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23C955" w14:textId="77777777" w:rsidR="006E783B" w:rsidRDefault="00E94D6B" w:rsidP="008C6B60">
      <w:pPr>
        <w:spacing w:line="360" w:lineRule="auto"/>
        <w:jc w:val="center"/>
        <w:rPr>
          <w:rFonts w:ascii="Arial" w:hAnsi="Arial" w:cs="Arial"/>
          <w:b/>
          <w:sz w:val="24"/>
          <w:szCs w:val="24"/>
        </w:rPr>
      </w:pPr>
      <w:r>
        <w:rPr>
          <w:noProof/>
          <w:lang w:eastAsia="en-GB"/>
        </w:rPr>
        <w:drawing>
          <wp:inline distT="0" distB="0" distL="0" distR="0" wp14:anchorId="17979CEF" wp14:editId="2E6C2FED">
            <wp:extent cx="2162175" cy="714375"/>
            <wp:effectExtent l="0" t="0" r="9525" b="9525"/>
            <wp:docPr id="4" name="Picture 4" descr="cid:image002.jpg@01D3D6ED.CCE577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3D6ED.CCE577A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162175" cy="714375"/>
                    </a:xfrm>
                    <a:prstGeom prst="rect">
                      <a:avLst/>
                    </a:prstGeom>
                    <a:noFill/>
                    <a:ln>
                      <a:noFill/>
                    </a:ln>
                  </pic:spPr>
                </pic:pic>
              </a:graphicData>
            </a:graphic>
          </wp:inline>
        </w:drawing>
      </w:r>
    </w:p>
    <w:p w14:paraId="2EEF91D4" w14:textId="77777777" w:rsidR="006E783B" w:rsidRDefault="006E783B" w:rsidP="008C6B60">
      <w:pPr>
        <w:spacing w:line="360" w:lineRule="auto"/>
        <w:jc w:val="center"/>
        <w:rPr>
          <w:rFonts w:ascii="Arial" w:hAnsi="Arial" w:cs="Arial"/>
          <w:b/>
          <w:sz w:val="24"/>
          <w:szCs w:val="24"/>
        </w:rPr>
      </w:pPr>
    </w:p>
    <w:p w14:paraId="37BA4496" w14:textId="77777777" w:rsidR="006E783B" w:rsidRDefault="006E783B" w:rsidP="008C6B60">
      <w:pPr>
        <w:spacing w:line="360" w:lineRule="auto"/>
        <w:jc w:val="center"/>
        <w:rPr>
          <w:rFonts w:ascii="Arial" w:hAnsi="Arial" w:cs="Arial"/>
          <w:b/>
          <w:sz w:val="24"/>
          <w:szCs w:val="24"/>
        </w:rPr>
      </w:pPr>
    </w:p>
    <w:p w14:paraId="7FE60EC5" w14:textId="77777777" w:rsidR="001F1BF4" w:rsidRDefault="001F1BF4" w:rsidP="008C6B60">
      <w:pPr>
        <w:spacing w:line="360" w:lineRule="auto"/>
        <w:jc w:val="center"/>
        <w:rPr>
          <w:rFonts w:ascii="Arial" w:hAnsi="Arial" w:cs="Arial"/>
          <w:b/>
          <w:sz w:val="24"/>
          <w:szCs w:val="24"/>
        </w:rPr>
      </w:pPr>
      <w:r w:rsidRPr="001F1BF4">
        <w:rPr>
          <w:rFonts w:ascii="Arial" w:hAnsi="Arial" w:cs="Arial"/>
          <w:b/>
          <w:sz w:val="24"/>
          <w:szCs w:val="24"/>
        </w:rPr>
        <w:t>SBMA7</w:t>
      </w:r>
      <w:r w:rsidR="00444605">
        <w:rPr>
          <w:rFonts w:ascii="Arial" w:hAnsi="Arial" w:cs="Arial"/>
          <w:b/>
          <w:sz w:val="24"/>
          <w:szCs w:val="24"/>
        </w:rPr>
        <w:t>123D</w:t>
      </w:r>
    </w:p>
    <w:p w14:paraId="37D1AB6E" w14:textId="32BFDF17" w:rsidR="00450391" w:rsidRPr="00450391" w:rsidRDefault="00444605" w:rsidP="008C6B60">
      <w:pPr>
        <w:spacing w:line="360" w:lineRule="auto"/>
        <w:jc w:val="center"/>
        <w:rPr>
          <w:rFonts w:ascii="Arial" w:hAnsi="Arial" w:cs="Arial"/>
          <w:b/>
          <w:sz w:val="24"/>
          <w:szCs w:val="24"/>
        </w:rPr>
      </w:pPr>
      <w:r>
        <w:rPr>
          <w:rFonts w:ascii="Arial" w:hAnsi="Arial" w:cs="Arial"/>
          <w:b/>
          <w:sz w:val="24"/>
          <w:szCs w:val="24"/>
        </w:rPr>
        <w:t>MBA Dissertation</w:t>
      </w:r>
      <w:r>
        <w:rPr>
          <w:rFonts w:ascii="Arial" w:hAnsi="Arial" w:cs="Arial"/>
          <w:b/>
          <w:sz w:val="24"/>
          <w:szCs w:val="24"/>
        </w:rPr>
        <w:br/>
      </w:r>
    </w:p>
    <w:p w14:paraId="01AA6B37" w14:textId="77777777" w:rsidR="00450391" w:rsidRDefault="00450391" w:rsidP="008C6B60">
      <w:pPr>
        <w:spacing w:line="360" w:lineRule="auto"/>
        <w:jc w:val="center"/>
        <w:rPr>
          <w:rFonts w:ascii="Arial" w:hAnsi="Arial" w:cs="Arial"/>
          <w:b/>
          <w:sz w:val="24"/>
          <w:szCs w:val="24"/>
        </w:rPr>
      </w:pPr>
      <w:r w:rsidRPr="00450391">
        <w:rPr>
          <w:rFonts w:ascii="Arial" w:hAnsi="Arial" w:cs="Arial"/>
          <w:b/>
          <w:sz w:val="24"/>
          <w:szCs w:val="24"/>
        </w:rPr>
        <w:t>University of Wales Trinity Saint David</w:t>
      </w:r>
    </w:p>
    <w:p w14:paraId="01DFBEB4" w14:textId="77777777" w:rsidR="00450391" w:rsidRDefault="00450391" w:rsidP="008C6B60">
      <w:pPr>
        <w:spacing w:line="360" w:lineRule="auto"/>
        <w:jc w:val="center"/>
        <w:rPr>
          <w:rFonts w:ascii="Arial" w:hAnsi="Arial" w:cs="Arial"/>
          <w:b/>
          <w:sz w:val="24"/>
          <w:szCs w:val="24"/>
        </w:rPr>
      </w:pPr>
    </w:p>
    <w:p w14:paraId="7FA3A8D3" w14:textId="77777777" w:rsidR="00450391" w:rsidRDefault="00450391" w:rsidP="008C6B60">
      <w:pPr>
        <w:spacing w:line="360" w:lineRule="auto"/>
        <w:jc w:val="center"/>
        <w:rPr>
          <w:rFonts w:ascii="Arial" w:hAnsi="Arial" w:cs="Arial"/>
          <w:b/>
          <w:sz w:val="24"/>
          <w:szCs w:val="24"/>
        </w:rPr>
      </w:pPr>
    </w:p>
    <w:p w14:paraId="4490A8A6" w14:textId="77777777" w:rsidR="006E783B" w:rsidRPr="00450391" w:rsidRDefault="006E783B" w:rsidP="008C6B60">
      <w:pPr>
        <w:spacing w:line="360" w:lineRule="auto"/>
        <w:jc w:val="center"/>
        <w:rPr>
          <w:rFonts w:ascii="Arial" w:hAnsi="Arial" w:cs="Arial"/>
          <w:b/>
          <w:sz w:val="24"/>
          <w:szCs w:val="24"/>
        </w:rPr>
      </w:pPr>
    </w:p>
    <w:p w14:paraId="7CA2C031" w14:textId="77777777" w:rsidR="00450391" w:rsidRPr="00450391" w:rsidRDefault="00450391" w:rsidP="008C6B60">
      <w:pPr>
        <w:spacing w:line="360" w:lineRule="auto"/>
        <w:jc w:val="center"/>
        <w:rPr>
          <w:rFonts w:ascii="Arial" w:hAnsi="Arial" w:cs="Arial"/>
          <w:sz w:val="24"/>
          <w:szCs w:val="24"/>
        </w:rPr>
      </w:pPr>
    </w:p>
    <w:p w14:paraId="0B5C2AAB" w14:textId="77777777" w:rsidR="00D361A5" w:rsidRDefault="00D361A5" w:rsidP="00D361A5">
      <w:pPr>
        <w:spacing w:line="360" w:lineRule="auto"/>
        <w:jc w:val="center"/>
        <w:rPr>
          <w:rFonts w:ascii="Arial" w:hAnsi="Arial" w:cs="Arial"/>
          <w:sz w:val="24"/>
          <w:szCs w:val="24"/>
        </w:rPr>
      </w:pPr>
      <w:r>
        <w:rPr>
          <w:rFonts w:ascii="Arial" w:hAnsi="Arial" w:cs="Arial"/>
          <w:sz w:val="24"/>
          <w:szCs w:val="24"/>
        </w:rPr>
        <w:t>Effective marketing and recruitment techniques in the UK higher education sector: a focus on the University of Wales Trinity Saint David</w:t>
      </w:r>
    </w:p>
    <w:p w14:paraId="3A688BC5" w14:textId="77777777" w:rsidR="00450391" w:rsidRDefault="00450391" w:rsidP="008C6B60">
      <w:pPr>
        <w:spacing w:line="360" w:lineRule="auto"/>
        <w:jc w:val="center"/>
        <w:rPr>
          <w:rFonts w:ascii="Arial" w:hAnsi="Arial" w:cs="Arial"/>
          <w:sz w:val="24"/>
          <w:szCs w:val="24"/>
        </w:rPr>
      </w:pPr>
    </w:p>
    <w:p w14:paraId="57C6C90D" w14:textId="77777777" w:rsidR="00450391" w:rsidRPr="00450391" w:rsidRDefault="00450391" w:rsidP="008C6B60">
      <w:pPr>
        <w:spacing w:line="360" w:lineRule="auto"/>
        <w:jc w:val="center"/>
        <w:rPr>
          <w:rFonts w:ascii="Arial" w:hAnsi="Arial" w:cs="Arial"/>
          <w:sz w:val="24"/>
          <w:szCs w:val="24"/>
        </w:rPr>
      </w:pPr>
      <w:r w:rsidRPr="00450391">
        <w:rPr>
          <w:rFonts w:ascii="Arial" w:hAnsi="Arial" w:cs="Arial"/>
          <w:sz w:val="24"/>
          <w:szCs w:val="24"/>
        </w:rPr>
        <w:t>Jordan Evans</w:t>
      </w:r>
    </w:p>
    <w:p w14:paraId="001BD251" w14:textId="77777777" w:rsidR="00450391" w:rsidRPr="00450391" w:rsidRDefault="006E783B" w:rsidP="008C6B60">
      <w:pPr>
        <w:spacing w:line="360" w:lineRule="auto"/>
        <w:jc w:val="center"/>
        <w:rPr>
          <w:rFonts w:ascii="Arial" w:hAnsi="Arial" w:cs="Arial"/>
          <w:sz w:val="24"/>
          <w:szCs w:val="24"/>
        </w:rPr>
      </w:pPr>
      <w:r>
        <w:rPr>
          <w:rFonts w:ascii="Arial" w:hAnsi="Arial" w:cs="Arial"/>
          <w:sz w:val="24"/>
          <w:szCs w:val="24"/>
        </w:rPr>
        <w:t>Student n</w:t>
      </w:r>
      <w:r w:rsidR="00450391" w:rsidRPr="00450391">
        <w:rPr>
          <w:rFonts w:ascii="Arial" w:hAnsi="Arial" w:cs="Arial"/>
          <w:sz w:val="24"/>
          <w:szCs w:val="24"/>
        </w:rPr>
        <w:t>umber: 1705691</w:t>
      </w:r>
    </w:p>
    <w:p w14:paraId="466011B1" w14:textId="77777777" w:rsidR="00450391" w:rsidRPr="00450391" w:rsidRDefault="006E783B" w:rsidP="008C6B60">
      <w:pPr>
        <w:spacing w:line="360" w:lineRule="auto"/>
        <w:jc w:val="center"/>
        <w:rPr>
          <w:rFonts w:ascii="Arial" w:hAnsi="Arial" w:cs="Arial"/>
          <w:sz w:val="24"/>
          <w:szCs w:val="24"/>
        </w:rPr>
      </w:pPr>
      <w:r>
        <w:rPr>
          <w:rFonts w:ascii="Arial" w:hAnsi="Arial" w:cs="Arial"/>
          <w:sz w:val="24"/>
          <w:szCs w:val="24"/>
        </w:rPr>
        <w:t>Email a</w:t>
      </w:r>
      <w:r w:rsidR="00450391" w:rsidRPr="00450391">
        <w:rPr>
          <w:rFonts w:ascii="Arial" w:hAnsi="Arial" w:cs="Arial"/>
          <w:sz w:val="24"/>
          <w:szCs w:val="24"/>
        </w:rPr>
        <w:t xml:space="preserve">ddress: </w:t>
      </w:r>
      <w:hyperlink r:id="rId11" w:history="1">
        <w:r w:rsidR="00450391" w:rsidRPr="00450391">
          <w:rPr>
            <w:rStyle w:val="Hyperlink"/>
            <w:rFonts w:ascii="Arial" w:hAnsi="Arial" w:cs="Arial"/>
            <w:sz w:val="24"/>
            <w:szCs w:val="24"/>
          </w:rPr>
          <w:t>1705691@student.uwtsd.ac.uk</w:t>
        </w:r>
      </w:hyperlink>
    </w:p>
    <w:p w14:paraId="6E9389D8" w14:textId="77777777" w:rsidR="00450391" w:rsidRDefault="00450391" w:rsidP="008C6B60">
      <w:pPr>
        <w:spacing w:line="360" w:lineRule="auto"/>
        <w:jc w:val="center"/>
        <w:rPr>
          <w:rFonts w:ascii="Arial" w:hAnsi="Arial" w:cs="Arial"/>
          <w:sz w:val="24"/>
          <w:szCs w:val="24"/>
        </w:rPr>
      </w:pPr>
    </w:p>
    <w:p w14:paraId="2D1C03D4" w14:textId="77777777" w:rsidR="00450391" w:rsidRDefault="00450391" w:rsidP="008C6B60">
      <w:pPr>
        <w:spacing w:line="360" w:lineRule="auto"/>
        <w:jc w:val="center"/>
        <w:rPr>
          <w:rFonts w:ascii="Arial" w:hAnsi="Arial" w:cs="Arial"/>
          <w:sz w:val="24"/>
          <w:szCs w:val="24"/>
        </w:rPr>
      </w:pPr>
    </w:p>
    <w:p w14:paraId="26CBA645" w14:textId="77777777" w:rsidR="006E783B" w:rsidRDefault="006E783B" w:rsidP="008C6B60">
      <w:pPr>
        <w:spacing w:line="360" w:lineRule="auto"/>
        <w:jc w:val="center"/>
        <w:rPr>
          <w:rFonts w:ascii="Arial" w:hAnsi="Arial" w:cs="Arial"/>
          <w:sz w:val="24"/>
          <w:szCs w:val="24"/>
        </w:rPr>
      </w:pPr>
    </w:p>
    <w:p w14:paraId="6DB67F21" w14:textId="77777777" w:rsidR="00450391" w:rsidRPr="00450391" w:rsidRDefault="00450391" w:rsidP="008C6B60">
      <w:pPr>
        <w:spacing w:line="360" w:lineRule="auto"/>
        <w:jc w:val="center"/>
        <w:rPr>
          <w:rFonts w:ascii="Arial" w:hAnsi="Arial" w:cs="Arial"/>
          <w:sz w:val="24"/>
          <w:szCs w:val="24"/>
        </w:rPr>
      </w:pPr>
    </w:p>
    <w:p w14:paraId="0D37FB92" w14:textId="48EFFBDB" w:rsidR="00450391" w:rsidRDefault="00BF350D" w:rsidP="008C6B60">
      <w:pPr>
        <w:spacing w:line="360" w:lineRule="auto"/>
        <w:jc w:val="center"/>
        <w:rPr>
          <w:rFonts w:ascii="Arial" w:hAnsi="Arial" w:cs="Arial"/>
          <w:sz w:val="24"/>
          <w:szCs w:val="24"/>
        </w:rPr>
      </w:pPr>
      <w:r>
        <w:rPr>
          <w:rFonts w:ascii="Arial" w:hAnsi="Arial" w:cs="Arial"/>
          <w:sz w:val="24"/>
          <w:szCs w:val="24"/>
        </w:rPr>
        <w:t>August</w:t>
      </w:r>
      <w:r w:rsidR="00444605">
        <w:rPr>
          <w:rFonts w:ascii="Arial" w:hAnsi="Arial" w:cs="Arial"/>
          <w:sz w:val="24"/>
          <w:szCs w:val="24"/>
        </w:rPr>
        <w:t xml:space="preserve"> 2020</w:t>
      </w:r>
    </w:p>
    <w:p w14:paraId="37BAB6C7" w14:textId="77777777" w:rsidR="00450391" w:rsidRPr="0035319A" w:rsidRDefault="0035319A" w:rsidP="008C6B60">
      <w:pPr>
        <w:spacing w:line="360" w:lineRule="auto"/>
        <w:rPr>
          <w:rFonts w:ascii="Arial" w:hAnsi="Arial" w:cs="Arial"/>
          <w:b/>
          <w:sz w:val="24"/>
          <w:szCs w:val="24"/>
        </w:rPr>
      </w:pPr>
      <w:r w:rsidRPr="0035319A">
        <w:rPr>
          <w:rFonts w:ascii="Arial" w:hAnsi="Arial" w:cs="Arial"/>
          <w:b/>
          <w:sz w:val="24"/>
          <w:szCs w:val="24"/>
        </w:rPr>
        <w:lastRenderedPageBreak/>
        <w:t>Contents</w:t>
      </w:r>
    </w:p>
    <w:tbl>
      <w:tblPr>
        <w:tblStyle w:val="TableGrid"/>
        <w:tblW w:w="9322" w:type="dxa"/>
        <w:tblLook w:val="04A0" w:firstRow="1" w:lastRow="0" w:firstColumn="1" w:lastColumn="0" w:noHBand="0" w:noVBand="1"/>
      </w:tblPr>
      <w:tblGrid>
        <w:gridCol w:w="7233"/>
        <w:gridCol w:w="2089"/>
      </w:tblGrid>
      <w:tr w:rsidR="00B05DAE" w14:paraId="7AB0EAB4" w14:textId="77777777" w:rsidTr="00864276">
        <w:tc>
          <w:tcPr>
            <w:tcW w:w="7233" w:type="dxa"/>
            <w:vAlign w:val="center"/>
          </w:tcPr>
          <w:p w14:paraId="1102C69D" w14:textId="77777777" w:rsidR="00B05DAE" w:rsidRPr="00D61D7C" w:rsidRDefault="00B05DAE" w:rsidP="00864276">
            <w:pPr>
              <w:spacing w:line="360" w:lineRule="auto"/>
              <w:jc w:val="center"/>
              <w:rPr>
                <w:rFonts w:ascii="Arial" w:hAnsi="Arial" w:cs="Arial"/>
                <w:b/>
                <w:sz w:val="24"/>
                <w:szCs w:val="24"/>
              </w:rPr>
            </w:pPr>
            <w:r w:rsidRPr="00D61D7C">
              <w:rPr>
                <w:rFonts w:ascii="Arial" w:hAnsi="Arial" w:cs="Arial"/>
                <w:b/>
                <w:sz w:val="24"/>
                <w:szCs w:val="24"/>
              </w:rPr>
              <w:t>Content</w:t>
            </w:r>
          </w:p>
        </w:tc>
        <w:tc>
          <w:tcPr>
            <w:tcW w:w="2089" w:type="dxa"/>
            <w:vAlign w:val="center"/>
          </w:tcPr>
          <w:p w14:paraId="328A321A" w14:textId="77777777" w:rsidR="00B05DAE" w:rsidRPr="00D61D7C" w:rsidRDefault="00B05DAE" w:rsidP="00864276">
            <w:pPr>
              <w:spacing w:line="360" w:lineRule="auto"/>
              <w:jc w:val="center"/>
              <w:rPr>
                <w:rFonts w:ascii="Arial" w:hAnsi="Arial" w:cs="Arial"/>
                <w:b/>
                <w:sz w:val="24"/>
                <w:szCs w:val="24"/>
              </w:rPr>
            </w:pPr>
            <w:r w:rsidRPr="00D61D7C">
              <w:rPr>
                <w:rFonts w:ascii="Arial" w:hAnsi="Arial" w:cs="Arial"/>
                <w:b/>
                <w:sz w:val="24"/>
                <w:szCs w:val="24"/>
              </w:rPr>
              <w:t>Page</w:t>
            </w:r>
          </w:p>
        </w:tc>
      </w:tr>
      <w:tr w:rsidR="00DD7ECA" w14:paraId="63BAA5D2" w14:textId="77777777" w:rsidTr="00864276">
        <w:tc>
          <w:tcPr>
            <w:tcW w:w="7233" w:type="dxa"/>
            <w:vAlign w:val="center"/>
          </w:tcPr>
          <w:p w14:paraId="702904BB" w14:textId="26E06E75" w:rsidR="00DD7ECA" w:rsidRPr="00DD7ECA" w:rsidRDefault="005B6D5E" w:rsidP="00864276">
            <w:pPr>
              <w:spacing w:line="360" w:lineRule="auto"/>
              <w:jc w:val="center"/>
              <w:rPr>
                <w:rFonts w:ascii="Arial" w:hAnsi="Arial" w:cs="Arial"/>
                <w:sz w:val="24"/>
                <w:szCs w:val="24"/>
              </w:rPr>
            </w:pPr>
            <w:r>
              <w:rPr>
                <w:rFonts w:ascii="Arial" w:hAnsi="Arial" w:cs="Arial"/>
                <w:sz w:val="24"/>
                <w:szCs w:val="24"/>
              </w:rPr>
              <w:t>Executive Summary</w:t>
            </w:r>
          </w:p>
        </w:tc>
        <w:tc>
          <w:tcPr>
            <w:tcW w:w="2089" w:type="dxa"/>
            <w:vAlign w:val="center"/>
          </w:tcPr>
          <w:p w14:paraId="70A7782F" w14:textId="736A24D1" w:rsidR="00DD7ECA" w:rsidRPr="00DD7ECA" w:rsidRDefault="004C2041" w:rsidP="00864276">
            <w:pPr>
              <w:jc w:val="center"/>
              <w:rPr>
                <w:rFonts w:ascii="Arial" w:hAnsi="Arial" w:cs="Arial"/>
                <w:sz w:val="24"/>
                <w:szCs w:val="24"/>
              </w:rPr>
            </w:pPr>
            <w:r>
              <w:rPr>
                <w:rFonts w:ascii="Arial" w:hAnsi="Arial" w:cs="Arial"/>
                <w:sz w:val="24"/>
                <w:szCs w:val="24"/>
              </w:rPr>
              <w:t>3</w:t>
            </w:r>
          </w:p>
        </w:tc>
      </w:tr>
      <w:tr w:rsidR="00DD7ECA" w14:paraId="5E4FF4C5" w14:textId="77777777" w:rsidTr="00864276">
        <w:tc>
          <w:tcPr>
            <w:tcW w:w="7233" w:type="dxa"/>
            <w:vAlign w:val="center"/>
          </w:tcPr>
          <w:p w14:paraId="0A786825" w14:textId="7BC7464A" w:rsidR="00DD7ECA" w:rsidRPr="00DD7ECA" w:rsidRDefault="005B6D5E" w:rsidP="00864276">
            <w:pPr>
              <w:spacing w:line="360" w:lineRule="auto"/>
              <w:jc w:val="center"/>
              <w:rPr>
                <w:rFonts w:ascii="Arial" w:hAnsi="Arial" w:cs="Arial"/>
                <w:sz w:val="24"/>
                <w:szCs w:val="24"/>
              </w:rPr>
            </w:pPr>
            <w:r>
              <w:rPr>
                <w:rFonts w:ascii="Arial" w:hAnsi="Arial" w:cs="Arial"/>
                <w:sz w:val="24"/>
                <w:szCs w:val="24"/>
              </w:rPr>
              <w:t>1.0 Introduction</w:t>
            </w:r>
          </w:p>
        </w:tc>
        <w:tc>
          <w:tcPr>
            <w:tcW w:w="2089" w:type="dxa"/>
            <w:vAlign w:val="center"/>
          </w:tcPr>
          <w:p w14:paraId="48401AC6" w14:textId="4A134C6D" w:rsidR="00DD7ECA" w:rsidRPr="00DD7ECA" w:rsidRDefault="004C2041" w:rsidP="00864276">
            <w:pPr>
              <w:jc w:val="center"/>
              <w:rPr>
                <w:rFonts w:ascii="Arial" w:hAnsi="Arial" w:cs="Arial"/>
                <w:sz w:val="24"/>
                <w:szCs w:val="24"/>
              </w:rPr>
            </w:pPr>
            <w:r>
              <w:rPr>
                <w:rFonts w:ascii="Arial" w:hAnsi="Arial" w:cs="Arial"/>
                <w:sz w:val="24"/>
                <w:szCs w:val="24"/>
              </w:rPr>
              <w:t>8</w:t>
            </w:r>
          </w:p>
        </w:tc>
      </w:tr>
      <w:tr w:rsidR="00DD7ECA" w14:paraId="16C17257" w14:textId="77777777" w:rsidTr="00864276">
        <w:tc>
          <w:tcPr>
            <w:tcW w:w="7233" w:type="dxa"/>
            <w:vAlign w:val="center"/>
          </w:tcPr>
          <w:p w14:paraId="3C6E1769" w14:textId="65E53BFE" w:rsidR="00DD7ECA" w:rsidRPr="00DD7ECA" w:rsidRDefault="005B6D5E" w:rsidP="00864276">
            <w:pPr>
              <w:spacing w:line="360" w:lineRule="auto"/>
              <w:jc w:val="center"/>
              <w:rPr>
                <w:rFonts w:ascii="Arial" w:hAnsi="Arial" w:cs="Arial"/>
                <w:sz w:val="24"/>
                <w:szCs w:val="24"/>
              </w:rPr>
            </w:pPr>
            <w:r>
              <w:rPr>
                <w:rFonts w:ascii="Arial" w:hAnsi="Arial" w:cs="Arial"/>
                <w:sz w:val="24"/>
                <w:szCs w:val="24"/>
              </w:rPr>
              <w:t>2.0 Background Information</w:t>
            </w:r>
          </w:p>
        </w:tc>
        <w:tc>
          <w:tcPr>
            <w:tcW w:w="2089" w:type="dxa"/>
            <w:vAlign w:val="center"/>
          </w:tcPr>
          <w:p w14:paraId="6684FBEC" w14:textId="6167DE04" w:rsidR="00DD7ECA" w:rsidRPr="00DD7ECA" w:rsidRDefault="004C2041" w:rsidP="00864276">
            <w:pPr>
              <w:jc w:val="center"/>
              <w:rPr>
                <w:rFonts w:ascii="Arial" w:hAnsi="Arial" w:cs="Arial"/>
                <w:sz w:val="24"/>
                <w:szCs w:val="24"/>
              </w:rPr>
            </w:pPr>
            <w:r>
              <w:rPr>
                <w:rFonts w:ascii="Arial" w:hAnsi="Arial" w:cs="Arial"/>
                <w:sz w:val="24"/>
                <w:szCs w:val="24"/>
              </w:rPr>
              <w:t>9</w:t>
            </w:r>
          </w:p>
        </w:tc>
      </w:tr>
      <w:tr w:rsidR="00DD7ECA" w14:paraId="550D444E" w14:textId="77777777" w:rsidTr="00864276">
        <w:tc>
          <w:tcPr>
            <w:tcW w:w="7233" w:type="dxa"/>
            <w:vAlign w:val="center"/>
          </w:tcPr>
          <w:p w14:paraId="164C32C6" w14:textId="263B7BA8" w:rsidR="00DD7ECA" w:rsidRPr="00DD7ECA" w:rsidRDefault="005B6D5E" w:rsidP="00864276">
            <w:pPr>
              <w:spacing w:line="360" w:lineRule="auto"/>
              <w:jc w:val="center"/>
              <w:rPr>
                <w:rFonts w:ascii="Arial" w:hAnsi="Arial" w:cs="Arial"/>
                <w:sz w:val="24"/>
                <w:szCs w:val="24"/>
              </w:rPr>
            </w:pPr>
            <w:r>
              <w:rPr>
                <w:rFonts w:ascii="Arial" w:hAnsi="Arial" w:cs="Arial"/>
                <w:sz w:val="24"/>
                <w:szCs w:val="24"/>
              </w:rPr>
              <w:t>2.1 The Business Environment</w:t>
            </w:r>
          </w:p>
        </w:tc>
        <w:tc>
          <w:tcPr>
            <w:tcW w:w="2089" w:type="dxa"/>
            <w:vAlign w:val="center"/>
          </w:tcPr>
          <w:p w14:paraId="04448E21" w14:textId="68BD3949" w:rsidR="00DD7ECA" w:rsidRPr="00DD7ECA" w:rsidRDefault="004C2041" w:rsidP="00864276">
            <w:pPr>
              <w:jc w:val="center"/>
              <w:rPr>
                <w:rFonts w:ascii="Arial" w:hAnsi="Arial" w:cs="Arial"/>
                <w:sz w:val="24"/>
                <w:szCs w:val="24"/>
              </w:rPr>
            </w:pPr>
            <w:r>
              <w:rPr>
                <w:rFonts w:ascii="Arial" w:hAnsi="Arial" w:cs="Arial"/>
                <w:sz w:val="24"/>
                <w:szCs w:val="24"/>
              </w:rPr>
              <w:t>9</w:t>
            </w:r>
          </w:p>
        </w:tc>
      </w:tr>
      <w:tr w:rsidR="00DD7ECA" w14:paraId="722654EC" w14:textId="77777777" w:rsidTr="00864276">
        <w:tc>
          <w:tcPr>
            <w:tcW w:w="7233" w:type="dxa"/>
            <w:vAlign w:val="center"/>
          </w:tcPr>
          <w:p w14:paraId="790246A4" w14:textId="14D2C12E" w:rsidR="00DD7ECA" w:rsidRPr="00DD7ECA" w:rsidRDefault="00E7212E" w:rsidP="00864276">
            <w:pPr>
              <w:spacing w:line="360" w:lineRule="auto"/>
              <w:jc w:val="center"/>
              <w:rPr>
                <w:rFonts w:ascii="Arial" w:hAnsi="Arial" w:cs="Arial"/>
                <w:sz w:val="24"/>
                <w:szCs w:val="24"/>
              </w:rPr>
            </w:pPr>
            <w:r>
              <w:rPr>
                <w:rFonts w:ascii="Arial" w:hAnsi="Arial" w:cs="Arial"/>
                <w:sz w:val="24"/>
                <w:szCs w:val="24"/>
              </w:rPr>
              <w:t>2.2 PESTLE Analysis</w:t>
            </w:r>
          </w:p>
        </w:tc>
        <w:tc>
          <w:tcPr>
            <w:tcW w:w="2089" w:type="dxa"/>
            <w:vAlign w:val="center"/>
          </w:tcPr>
          <w:p w14:paraId="675CE767" w14:textId="3E4B8CB2" w:rsidR="00DD7ECA" w:rsidRPr="00DD7ECA" w:rsidRDefault="004C2041" w:rsidP="00864276">
            <w:pPr>
              <w:jc w:val="center"/>
              <w:rPr>
                <w:rFonts w:ascii="Arial" w:hAnsi="Arial" w:cs="Arial"/>
                <w:sz w:val="24"/>
                <w:szCs w:val="24"/>
              </w:rPr>
            </w:pPr>
            <w:r>
              <w:rPr>
                <w:rFonts w:ascii="Arial" w:hAnsi="Arial" w:cs="Arial"/>
                <w:sz w:val="24"/>
                <w:szCs w:val="24"/>
              </w:rPr>
              <w:t>11</w:t>
            </w:r>
          </w:p>
        </w:tc>
      </w:tr>
      <w:tr w:rsidR="00DD7ECA" w14:paraId="3224290A" w14:textId="77777777" w:rsidTr="00864276">
        <w:tc>
          <w:tcPr>
            <w:tcW w:w="7233" w:type="dxa"/>
            <w:vAlign w:val="center"/>
          </w:tcPr>
          <w:p w14:paraId="4394E143" w14:textId="62382E65" w:rsidR="00DD7ECA" w:rsidRPr="00DD7ECA" w:rsidRDefault="00E7212E" w:rsidP="00864276">
            <w:pPr>
              <w:spacing w:line="360" w:lineRule="auto"/>
              <w:jc w:val="center"/>
              <w:rPr>
                <w:rFonts w:ascii="Arial" w:hAnsi="Arial" w:cs="Arial"/>
                <w:sz w:val="24"/>
                <w:szCs w:val="24"/>
              </w:rPr>
            </w:pPr>
            <w:r>
              <w:rPr>
                <w:rFonts w:ascii="Arial" w:hAnsi="Arial" w:cs="Arial"/>
                <w:sz w:val="24"/>
                <w:szCs w:val="24"/>
              </w:rPr>
              <w:t>2.3 Competitors and Porter’s Five Forces</w:t>
            </w:r>
          </w:p>
        </w:tc>
        <w:tc>
          <w:tcPr>
            <w:tcW w:w="2089" w:type="dxa"/>
            <w:vAlign w:val="center"/>
          </w:tcPr>
          <w:p w14:paraId="4192A72C" w14:textId="73616712" w:rsidR="00DD7ECA" w:rsidRPr="00DD7ECA" w:rsidRDefault="004C2041" w:rsidP="00864276">
            <w:pPr>
              <w:jc w:val="center"/>
              <w:rPr>
                <w:rFonts w:ascii="Arial" w:hAnsi="Arial" w:cs="Arial"/>
                <w:sz w:val="24"/>
                <w:szCs w:val="24"/>
              </w:rPr>
            </w:pPr>
            <w:r>
              <w:rPr>
                <w:rFonts w:ascii="Arial" w:hAnsi="Arial" w:cs="Arial"/>
                <w:sz w:val="24"/>
                <w:szCs w:val="24"/>
              </w:rPr>
              <w:t>19</w:t>
            </w:r>
          </w:p>
        </w:tc>
      </w:tr>
      <w:tr w:rsidR="00DD7ECA" w14:paraId="46E6B4C6" w14:textId="77777777" w:rsidTr="00864276">
        <w:tc>
          <w:tcPr>
            <w:tcW w:w="7233" w:type="dxa"/>
            <w:vAlign w:val="center"/>
          </w:tcPr>
          <w:p w14:paraId="3047273F" w14:textId="76269D31" w:rsidR="00DD7ECA" w:rsidRPr="00DD7ECA" w:rsidRDefault="00B17252" w:rsidP="00864276">
            <w:pPr>
              <w:spacing w:line="360" w:lineRule="auto"/>
              <w:jc w:val="center"/>
              <w:rPr>
                <w:rFonts w:ascii="Arial" w:hAnsi="Arial" w:cs="Arial"/>
                <w:sz w:val="24"/>
                <w:szCs w:val="24"/>
              </w:rPr>
            </w:pPr>
            <w:r>
              <w:rPr>
                <w:rFonts w:ascii="Arial" w:hAnsi="Arial" w:cs="Arial"/>
                <w:sz w:val="24"/>
                <w:szCs w:val="24"/>
              </w:rPr>
              <w:t>2.4 Customer Analysis</w:t>
            </w:r>
          </w:p>
        </w:tc>
        <w:tc>
          <w:tcPr>
            <w:tcW w:w="2089" w:type="dxa"/>
            <w:vAlign w:val="center"/>
          </w:tcPr>
          <w:p w14:paraId="34B961B9" w14:textId="7ABC18A5" w:rsidR="00DD7ECA" w:rsidRPr="00DD7ECA" w:rsidRDefault="004C2041" w:rsidP="00864276">
            <w:pPr>
              <w:jc w:val="center"/>
              <w:rPr>
                <w:rFonts w:ascii="Arial" w:hAnsi="Arial" w:cs="Arial"/>
                <w:sz w:val="24"/>
                <w:szCs w:val="24"/>
              </w:rPr>
            </w:pPr>
            <w:r>
              <w:rPr>
                <w:rFonts w:ascii="Arial" w:hAnsi="Arial" w:cs="Arial"/>
                <w:sz w:val="24"/>
                <w:szCs w:val="24"/>
              </w:rPr>
              <w:t>21</w:t>
            </w:r>
          </w:p>
        </w:tc>
      </w:tr>
      <w:tr w:rsidR="00DD7ECA" w14:paraId="649AA207" w14:textId="77777777" w:rsidTr="00864276">
        <w:tc>
          <w:tcPr>
            <w:tcW w:w="7233" w:type="dxa"/>
            <w:vAlign w:val="center"/>
          </w:tcPr>
          <w:p w14:paraId="1BB1DD1C" w14:textId="426951CB" w:rsidR="00DD7ECA" w:rsidRPr="00DD7ECA" w:rsidRDefault="00B17252" w:rsidP="00864276">
            <w:pPr>
              <w:spacing w:line="360" w:lineRule="auto"/>
              <w:jc w:val="center"/>
              <w:rPr>
                <w:rFonts w:ascii="Arial" w:hAnsi="Arial" w:cs="Arial"/>
                <w:sz w:val="24"/>
                <w:szCs w:val="24"/>
              </w:rPr>
            </w:pPr>
            <w:r>
              <w:rPr>
                <w:rFonts w:ascii="Arial" w:hAnsi="Arial" w:cs="Arial"/>
                <w:sz w:val="24"/>
                <w:szCs w:val="24"/>
              </w:rPr>
              <w:t>2.5 Employees</w:t>
            </w:r>
          </w:p>
        </w:tc>
        <w:tc>
          <w:tcPr>
            <w:tcW w:w="2089" w:type="dxa"/>
            <w:vAlign w:val="center"/>
          </w:tcPr>
          <w:p w14:paraId="117C3219" w14:textId="1D0A5C91" w:rsidR="00DD7ECA" w:rsidRPr="00DD7ECA" w:rsidRDefault="004C2041" w:rsidP="00864276">
            <w:pPr>
              <w:jc w:val="center"/>
              <w:rPr>
                <w:rFonts w:ascii="Arial" w:hAnsi="Arial" w:cs="Arial"/>
                <w:sz w:val="24"/>
                <w:szCs w:val="24"/>
              </w:rPr>
            </w:pPr>
            <w:r>
              <w:rPr>
                <w:rFonts w:ascii="Arial" w:hAnsi="Arial" w:cs="Arial"/>
                <w:sz w:val="24"/>
                <w:szCs w:val="24"/>
              </w:rPr>
              <w:t>26</w:t>
            </w:r>
          </w:p>
        </w:tc>
        <w:bookmarkStart w:id="0" w:name="_GoBack"/>
        <w:bookmarkEnd w:id="0"/>
      </w:tr>
      <w:tr w:rsidR="00DD7ECA" w14:paraId="4621E132" w14:textId="77777777" w:rsidTr="00864276">
        <w:tc>
          <w:tcPr>
            <w:tcW w:w="7233" w:type="dxa"/>
            <w:vAlign w:val="center"/>
          </w:tcPr>
          <w:p w14:paraId="1B46C22F" w14:textId="5D73AF49" w:rsidR="00DD7ECA" w:rsidRPr="00DD7ECA" w:rsidRDefault="00B17252" w:rsidP="00864276">
            <w:pPr>
              <w:spacing w:line="360" w:lineRule="auto"/>
              <w:jc w:val="center"/>
              <w:rPr>
                <w:rFonts w:ascii="Arial" w:hAnsi="Arial" w:cs="Arial"/>
                <w:sz w:val="24"/>
                <w:szCs w:val="24"/>
              </w:rPr>
            </w:pPr>
            <w:r>
              <w:rPr>
                <w:rFonts w:ascii="Arial" w:hAnsi="Arial" w:cs="Arial"/>
                <w:sz w:val="24"/>
                <w:szCs w:val="24"/>
              </w:rPr>
              <w:t>2.6 Media</w:t>
            </w:r>
          </w:p>
        </w:tc>
        <w:tc>
          <w:tcPr>
            <w:tcW w:w="2089" w:type="dxa"/>
            <w:vAlign w:val="center"/>
          </w:tcPr>
          <w:p w14:paraId="04943E2C" w14:textId="318DEC6F" w:rsidR="00DD7ECA" w:rsidRPr="00DD7ECA" w:rsidRDefault="004C2041" w:rsidP="00864276">
            <w:pPr>
              <w:jc w:val="center"/>
              <w:rPr>
                <w:rFonts w:ascii="Arial" w:hAnsi="Arial" w:cs="Arial"/>
                <w:sz w:val="24"/>
                <w:szCs w:val="24"/>
              </w:rPr>
            </w:pPr>
            <w:r>
              <w:rPr>
                <w:rFonts w:ascii="Arial" w:hAnsi="Arial" w:cs="Arial"/>
                <w:sz w:val="24"/>
                <w:szCs w:val="24"/>
              </w:rPr>
              <w:t>26</w:t>
            </w:r>
          </w:p>
        </w:tc>
      </w:tr>
      <w:tr w:rsidR="00C8319D" w14:paraId="01564D7D" w14:textId="77777777" w:rsidTr="00864276">
        <w:tc>
          <w:tcPr>
            <w:tcW w:w="7233" w:type="dxa"/>
            <w:vAlign w:val="center"/>
          </w:tcPr>
          <w:p w14:paraId="1CC91262" w14:textId="3A187BDB" w:rsidR="00C8319D" w:rsidRPr="00C8319D" w:rsidRDefault="00B17252" w:rsidP="00864276">
            <w:pPr>
              <w:spacing w:line="360" w:lineRule="auto"/>
              <w:jc w:val="center"/>
              <w:rPr>
                <w:rFonts w:ascii="Arial" w:hAnsi="Arial" w:cs="Arial"/>
                <w:sz w:val="24"/>
                <w:szCs w:val="24"/>
              </w:rPr>
            </w:pPr>
            <w:r>
              <w:rPr>
                <w:rFonts w:ascii="Arial" w:hAnsi="Arial" w:cs="Arial"/>
                <w:sz w:val="24"/>
                <w:szCs w:val="24"/>
              </w:rPr>
              <w:t>2.7 General Public</w:t>
            </w:r>
          </w:p>
        </w:tc>
        <w:tc>
          <w:tcPr>
            <w:tcW w:w="2089" w:type="dxa"/>
            <w:vAlign w:val="center"/>
          </w:tcPr>
          <w:p w14:paraId="68D2FD8F" w14:textId="2CB43C49" w:rsidR="00C8319D" w:rsidRPr="00DD7ECA" w:rsidRDefault="004C2041" w:rsidP="00864276">
            <w:pPr>
              <w:jc w:val="center"/>
              <w:rPr>
                <w:rFonts w:ascii="Arial" w:hAnsi="Arial" w:cs="Arial"/>
                <w:sz w:val="24"/>
                <w:szCs w:val="24"/>
              </w:rPr>
            </w:pPr>
            <w:r>
              <w:rPr>
                <w:rFonts w:ascii="Arial" w:hAnsi="Arial" w:cs="Arial"/>
                <w:sz w:val="24"/>
                <w:szCs w:val="24"/>
              </w:rPr>
              <w:t>27</w:t>
            </w:r>
          </w:p>
        </w:tc>
      </w:tr>
      <w:tr w:rsidR="00C8319D" w14:paraId="50A408AB" w14:textId="77777777" w:rsidTr="00864276">
        <w:tc>
          <w:tcPr>
            <w:tcW w:w="7233" w:type="dxa"/>
            <w:vAlign w:val="center"/>
          </w:tcPr>
          <w:p w14:paraId="66E77585" w14:textId="58544F75" w:rsidR="00C8319D" w:rsidRPr="00C8319D" w:rsidRDefault="00B17252" w:rsidP="00864276">
            <w:pPr>
              <w:spacing w:line="360" w:lineRule="auto"/>
              <w:jc w:val="center"/>
              <w:rPr>
                <w:rFonts w:ascii="Arial" w:hAnsi="Arial" w:cs="Arial"/>
                <w:sz w:val="24"/>
                <w:szCs w:val="24"/>
              </w:rPr>
            </w:pPr>
            <w:r>
              <w:rPr>
                <w:rFonts w:ascii="Arial" w:hAnsi="Arial" w:cs="Arial"/>
                <w:sz w:val="24"/>
                <w:szCs w:val="24"/>
              </w:rPr>
              <w:t>2.8 SWOT Analysis of UWTSD</w:t>
            </w:r>
          </w:p>
        </w:tc>
        <w:tc>
          <w:tcPr>
            <w:tcW w:w="2089" w:type="dxa"/>
            <w:vAlign w:val="center"/>
          </w:tcPr>
          <w:p w14:paraId="58946999" w14:textId="19798DD2" w:rsidR="00C8319D" w:rsidRPr="00DD7ECA" w:rsidRDefault="004C2041" w:rsidP="00864276">
            <w:pPr>
              <w:jc w:val="center"/>
              <w:rPr>
                <w:rFonts w:ascii="Arial" w:hAnsi="Arial" w:cs="Arial"/>
                <w:sz w:val="24"/>
                <w:szCs w:val="24"/>
              </w:rPr>
            </w:pPr>
            <w:r>
              <w:rPr>
                <w:rFonts w:ascii="Arial" w:hAnsi="Arial" w:cs="Arial"/>
                <w:sz w:val="24"/>
                <w:szCs w:val="24"/>
              </w:rPr>
              <w:t>27</w:t>
            </w:r>
          </w:p>
        </w:tc>
      </w:tr>
      <w:tr w:rsidR="00C8319D" w14:paraId="427B5627" w14:textId="77777777" w:rsidTr="00864276">
        <w:tc>
          <w:tcPr>
            <w:tcW w:w="7233" w:type="dxa"/>
            <w:vAlign w:val="center"/>
          </w:tcPr>
          <w:p w14:paraId="3FED6C27" w14:textId="35791F9C" w:rsidR="00C8319D" w:rsidRPr="00C8319D" w:rsidRDefault="00B17252" w:rsidP="00864276">
            <w:pPr>
              <w:spacing w:line="360" w:lineRule="auto"/>
              <w:jc w:val="center"/>
              <w:rPr>
                <w:rFonts w:ascii="Arial" w:hAnsi="Arial" w:cs="Arial"/>
                <w:sz w:val="24"/>
                <w:szCs w:val="24"/>
              </w:rPr>
            </w:pPr>
            <w:r>
              <w:rPr>
                <w:rFonts w:ascii="Arial" w:hAnsi="Arial" w:cs="Arial"/>
                <w:sz w:val="24"/>
                <w:szCs w:val="24"/>
              </w:rPr>
              <w:t>3.0 Literature Review</w:t>
            </w:r>
          </w:p>
        </w:tc>
        <w:tc>
          <w:tcPr>
            <w:tcW w:w="2089" w:type="dxa"/>
            <w:vAlign w:val="center"/>
          </w:tcPr>
          <w:p w14:paraId="125ADA74" w14:textId="674267D6" w:rsidR="00C8319D" w:rsidRPr="00DD7ECA" w:rsidRDefault="004C2041" w:rsidP="00864276">
            <w:pPr>
              <w:jc w:val="center"/>
              <w:rPr>
                <w:rFonts w:ascii="Arial" w:hAnsi="Arial" w:cs="Arial"/>
                <w:sz w:val="24"/>
                <w:szCs w:val="24"/>
              </w:rPr>
            </w:pPr>
            <w:r>
              <w:rPr>
                <w:rFonts w:ascii="Arial" w:hAnsi="Arial" w:cs="Arial"/>
                <w:sz w:val="24"/>
                <w:szCs w:val="24"/>
              </w:rPr>
              <w:t>29</w:t>
            </w:r>
          </w:p>
        </w:tc>
      </w:tr>
      <w:tr w:rsidR="00DD7ECA" w14:paraId="6197D905" w14:textId="77777777" w:rsidTr="00864276">
        <w:tc>
          <w:tcPr>
            <w:tcW w:w="7233" w:type="dxa"/>
            <w:vAlign w:val="center"/>
          </w:tcPr>
          <w:p w14:paraId="10A4F0FC" w14:textId="55E6A6B4" w:rsidR="00DD7ECA" w:rsidRPr="00DD7ECA" w:rsidRDefault="001E0A25" w:rsidP="00864276">
            <w:pPr>
              <w:spacing w:line="360" w:lineRule="auto"/>
              <w:jc w:val="center"/>
              <w:rPr>
                <w:rFonts w:ascii="Arial" w:hAnsi="Arial" w:cs="Arial"/>
                <w:sz w:val="24"/>
                <w:szCs w:val="24"/>
              </w:rPr>
            </w:pPr>
            <w:r>
              <w:rPr>
                <w:rFonts w:ascii="Arial" w:hAnsi="Arial" w:cs="Arial"/>
                <w:sz w:val="24"/>
                <w:szCs w:val="24"/>
              </w:rPr>
              <w:t>3.1 UCAS – Through the Lens of Students</w:t>
            </w:r>
          </w:p>
        </w:tc>
        <w:tc>
          <w:tcPr>
            <w:tcW w:w="2089" w:type="dxa"/>
            <w:vAlign w:val="center"/>
          </w:tcPr>
          <w:p w14:paraId="22BDACB8" w14:textId="79965F92" w:rsidR="00DD7ECA" w:rsidRPr="00DD7ECA" w:rsidRDefault="004C2041" w:rsidP="00864276">
            <w:pPr>
              <w:jc w:val="center"/>
              <w:rPr>
                <w:rFonts w:ascii="Arial" w:hAnsi="Arial" w:cs="Arial"/>
                <w:sz w:val="24"/>
                <w:szCs w:val="24"/>
              </w:rPr>
            </w:pPr>
            <w:r>
              <w:rPr>
                <w:rFonts w:ascii="Arial" w:hAnsi="Arial" w:cs="Arial"/>
                <w:sz w:val="24"/>
                <w:szCs w:val="24"/>
              </w:rPr>
              <w:t>29</w:t>
            </w:r>
          </w:p>
        </w:tc>
      </w:tr>
      <w:tr w:rsidR="00DD7ECA" w14:paraId="36DD04A4" w14:textId="77777777" w:rsidTr="00864276">
        <w:tc>
          <w:tcPr>
            <w:tcW w:w="7233" w:type="dxa"/>
            <w:vAlign w:val="center"/>
          </w:tcPr>
          <w:p w14:paraId="196D8E47" w14:textId="6D90E805" w:rsidR="00DD7ECA" w:rsidRPr="00DD7ECA" w:rsidRDefault="001E0A25" w:rsidP="00864276">
            <w:pPr>
              <w:spacing w:line="360" w:lineRule="auto"/>
              <w:jc w:val="center"/>
              <w:rPr>
                <w:rFonts w:ascii="Arial" w:hAnsi="Arial" w:cs="Arial"/>
                <w:sz w:val="24"/>
                <w:szCs w:val="24"/>
              </w:rPr>
            </w:pPr>
            <w:r>
              <w:rPr>
                <w:rFonts w:ascii="Arial" w:hAnsi="Arial" w:cs="Arial"/>
                <w:sz w:val="24"/>
                <w:szCs w:val="24"/>
              </w:rPr>
              <w:t>3.2 SPCE Labs – Important Factors When Choosing a University</w:t>
            </w:r>
          </w:p>
        </w:tc>
        <w:tc>
          <w:tcPr>
            <w:tcW w:w="2089" w:type="dxa"/>
            <w:vAlign w:val="center"/>
          </w:tcPr>
          <w:p w14:paraId="1AF7FE21" w14:textId="18DD5449" w:rsidR="00DD7ECA" w:rsidRPr="00DD7ECA" w:rsidRDefault="004C2041" w:rsidP="00864276">
            <w:pPr>
              <w:jc w:val="center"/>
              <w:rPr>
                <w:rFonts w:ascii="Arial" w:hAnsi="Arial" w:cs="Arial"/>
                <w:sz w:val="24"/>
                <w:szCs w:val="24"/>
              </w:rPr>
            </w:pPr>
            <w:r>
              <w:rPr>
                <w:rFonts w:ascii="Arial" w:hAnsi="Arial" w:cs="Arial"/>
                <w:sz w:val="24"/>
                <w:szCs w:val="24"/>
              </w:rPr>
              <w:t>32</w:t>
            </w:r>
          </w:p>
        </w:tc>
      </w:tr>
      <w:tr w:rsidR="001E0A25" w14:paraId="1715F52D" w14:textId="77777777" w:rsidTr="00864276">
        <w:tc>
          <w:tcPr>
            <w:tcW w:w="7233" w:type="dxa"/>
            <w:vAlign w:val="center"/>
          </w:tcPr>
          <w:p w14:paraId="541C1219" w14:textId="406B901F" w:rsidR="001E0A25" w:rsidRDefault="001E0A25" w:rsidP="00864276">
            <w:pPr>
              <w:spacing w:line="360" w:lineRule="auto"/>
              <w:jc w:val="center"/>
              <w:rPr>
                <w:rFonts w:ascii="Arial" w:hAnsi="Arial" w:cs="Arial"/>
                <w:sz w:val="24"/>
                <w:szCs w:val="24"/>
              </w:rPr>
            </w:pPr>
            <w:r>
              <w:rPr>
                <w:rFonts w:ascii="Arial" w:hAnsi="Arial" w:cs="Arial"/>
                <w:sz w:val="24"/>
                <w:szCs w:val="24"/>
              </w:rPr>
              <w:t>3.3 Hobsons -  International Student Survey</w:t>
            </w:r>
          </w:p>
        </w:tc>
        <w:tc>
          <w:tcPr>
            <w:tcW w:w="2089" w:type="dxa"/>
            <w:vAlign w:val="center"/>
          </w:tcPr>
          <w:p w14:paraId="53EF1C1A" w14:textId="7DF72BBD" w:rsidR="001E0A25" w:rsidRPr="00DD7ECA" w:rsidRDefault="004C2041" w:rsidP="00864276">
            <w:pPr>
              <w:jc w:val="center"/>
              <w:rPr>
                <w:rFonts w:ascii="Arial" w:hAnsi="Arial" w:cs="Arial"/>
                <w:sz w:val="24"/>
                <w:szCs w:val="24"/>
              </w:rPr>
            </w:pPr>
            <w:r>
              <w:rPr>
                <w:rFonts w:ascii="Arial" w:hAnsi="Arial" w:cs="Arial"/>
                <w:sz w:val="24"/>
                <w:szCs w:val="24"/>
              </w:rPr>
              <w:t>33</w:t>
            </w:r>
          </w:p>
        </w:tc>
      </w:tr>
      <w:tr w:rsidR="001E0A25" w14:paraId="1BC546A3" w14:textId="77777777" w:rsidTr="00864276">
        <w:tc>
          <w:tcPr>
            <w:tcW w:w="7233" w:type="dxa"/>
            <w:vAlign w:val="center"/>
          </w:tcPr>
          <w:p w14:paraId="1B72D101" w14:textId="1B8984D3" w:rsidR="001E0A25" w:rsidRDefault="001E0A25" w:rsidP="00864276">
            <w:pPr>
              <w:spacing w:line="360" w:lineRule="auto"/>
              <w:jc w:val="center"/>
              <w:rPr>
                <w:rFonts w:ascii="Arial" w:hAnsi="Arial" w:cs="Arial"/>
                <w:sz w:val="24"/>
                <w:szCs w:val="24"/>
              </w:rPr>
            </w:pPr>
            <w:r>
              <w:rPr>
                <w:rFonts w:ascii="Arial" w:hAnsi="Arial" w:cs="Arial"/>
                <w:sz w:val="24"/>
                <w:szCs w:val="24"/>
              </w:rPr>
              <w:t>3.4 SMRS – The Student Journey</w:t>
            </w:r>
          </w:p>
        </w:tc>
        <w:tc>
          <w:tcPr>
            <w:tcW w:w="2089" w:type="dxa"/>
            <w:vAlign w:val="center"/>
          </w:tcPr>
          <w:p w14:paraId="1EC8E350" w14:textId="0E55ECD8" w:rsidR="001E0A25" w:rsidRPr="00DD7ECA" w:rsidRDefault="004C2041" w:rsidP="00864276">
            <w:pPr>
              <w:jc w:val="center"/>
              <w:rPr>
                <w:rFonts w:ascii="Arial" w:hAnsi="Arial" w:cs="Arial"/>
                <w:sz w:val="24"/>
                <w:szCs w:val="24"/>
              </w:rPr>
            </w:pPr>
            <w:r>
              <w:rPr>
                <w:rFonts w:ascii="Arial" w:hAnsi="Arial" w:cs="Arial"/>
                <w:sz w:val="24"/>
                <w:szCs w:val="24"/>
              </w:rPr>
              <w:t>34</w:t>
            </w:r>
          </w:p>
        </w:tc>
      </w:tr>
      <w:tr w:rsidR="001E0A25" w14:paraId="5792BAF7" w14:textId="77777777" w:rsidTr="00864276">
        <w:tc>
          <w:tcPr>
            <w:tcW w:w="7233" w:type="dxa"/>
            <w:vAlign w:val="center"/>
          </w:tcPr>
          <w:p w14:paraId="029B0C5C" w14:textId="56D8D5CD" w:rsidR="001E0A25" w:rsidRDefault="001E0A25" w:rsidP="00864276">
            <w:pPr>
              <w:spacing w:line="360" w:lineRule="auto"/>
              <w:jc w:val="center"/>
              <w:rPr>
                <w:rFonts w:ascii="Arial" w:hAnsi="Arial" w:cs="Arial"/>
                <w:sz w:val="24"/>
                <w:szCs w:val="24"/>
              </w:rPr>
            </w:pPr>
            <w:r>
              <w:rPr>
                <w:rFonts w:ascii="Arial" w:hAnsi="Arial" w:cs="Arial"/>
                <w:sz w:val="24"/>
                <w:szCs w:val="24"/>
              </w:rPr>
              <w:t>3.5.1 The Student Room – Options 2018/19 Report</w:t>
            </w:r>
          </w:p>
        </w:tc>
        <w:tc>
          <w:tcPr>
            <w:tcW w:w="2089" w:type="dxa"/>
            <w:vAlign w:val="center"/>
          </w:tcPr>
          <w:p w14:paraId="1135C9FD" w14:textId="116BE5A0" w:rsidR="001E0A25" w:rsidRPr="00DD7ECA" w:rsidRDefault="004C2041" w:rsidP="00864276">
            <w:pPr>
              <w:jc w:val="center"/>
              <w:rPr>
                <w:rFonts w:ascii="Arial" w:hAnsi="Arial" w:cs="Arial"/>
                <w:sz w:val="24"/>
                <w:szCs w:val="24"/>
              </w:rPr>
            </w:pPr>
            <w:r>
              <w:rPr>
                <w:rFonts w:ascii="Arial" w:hAnsi="Arial" w:cs="Arial"/>
                <w:sz w:val="24"/>
                <w:szCs w:val="24"/>
              </w:rPr>
              <w:t>37</w:t>
            </w:r>
          </w:p>
        </w:tc>
      </w:tr>
      <w:tr w:rsidR="001E0A25" w14:paraId="79A8F6E1" w14:textId="77777777" w:rsidTr="00864276">
        <w:tc>
          <w:tcPr>
            <w:tcW w:w="7233" w:type="dxa"/>
            <w:vAlign w:val="center"/>
          </w:tcPr>
          <w:p w14:paraId="1B8C0ABA" w14:textId="330F45C8" w:rsidR="001E0A25" w:rsidRDefault="001E0A25" w:rsidP="00864276">
            <w:pPr>
              <w:spacing w:line="360" w:lineRule="auto"/>
              <w:jc w:val="center"/>
              <w:rPr>
                <w:rFonts w:ascii="Arial" w:hAnsi="Arial" w:cs="Arial"/>
                <w:sz w:val="24"/>
                <w:szCs w:val="24"/>
              </w:rPr>
            </w:pPr>
            <w:r>
              <w:rPr>
                <w:rFonts w:ascii="Arial" w:hAnsi="Arial" w:cs="Arial"/>
                <w:sz w:val="24"/>
                <w:szCs w:val="24"/>
              </w:rPr>
              <w:t>3.5.2 The Student Room – Widening Participation</w:t>
            </w:r>
          </w:p>
        </w:tc>
        <w:tc>
          <w:tcPr>
            <w:tcW w:w="2089" w:type="dxa"/>
            <w:vAlign w:val="center"/>
          </w:tcPr>
          <w:p w14:paraId="668439C4" w14:textId="7354E5B7" w:rsidR="001E0A25" w:rsidRPr="00DD7ECA" w:rsidRDefault="004C2041" w:rsidP="00864276">
            <w:pPr>
              <w:jc w:val="center"/>
              <w:rPr>
                <w:rFonts w:ascii="Arial" w:hAnsi="Arial" w:cs="Arial"/>
                <w:sz w:val="24"/>
                <w:szCs w:val="24"/>
              </w:rPr>
            </w:pPr>
            <w:r>
              <w:rPr>
                <w:rFonts w:ascii="Arial" w:hAnsi="Arial" w:cs="Arial"/>
                <w:sz w:val="24"/>
                <w:szCs w:val="24"/>
              </w:rPr>
              <w:t>39</w:t>
            </w:r>
          </w:p>
        </w:tc>
      </w:tr>
      <w:tr w:rsidR="001E0A25" w14:paraId="2A0DA7D0" w14:textId="77777777" w:rsidTr="00864276">
        <w:tc>
          <w:tcPr>
            <w:tcW w:w="7233" w:type="dxa"/>
            <w:vAlign w:val="center"/>
          </w:tcPr>
          <w:p w14:paraId="46413821" w14:textId="62321754" w:rsidR="001E0A25" w:rsidRDefault="001E0A25" w:rsidP="00864276">
            <w:pPr>
              <w:spacing w:line="360" w:lineRule="auto"/>
              <w:jc w:val="center"/>
              <w:rPr>
                <w:rFonts w:ascii="Arial" w:hAnsi="Arial" w:cs="Arial"/>
                <w:sz w:val="24"/>
                <w:szCs w:val="24"/>
              </w:rPr>
            </w:pPr>
            <w:r>
              <w:rPr>
                <w:rFonts w:ascii="Arial" w:hAnsi="Arial" w:cs="Arial"/>
                <w:sz w:val="24"/>
                <w:szCs w:val="24"/>
              </w:rPr>
              <w:t>3.6 Unite Students – Insight Report 2019</w:t>
            </w:r>
          </w:p>
        </w:tc>
        <w:tc>
          <w:tcPr>
            <w:tcW w:w="2089" w:type="dxa"/>
            <w:vAlign w:val="center"/>
          </w:tcPr>
          <w:p w14:paraId="4F1314B1" w14:textId="1AFD9F55" w:rsidR="001E0A25" w:rsidRPr="00DD7ECA" w:rsidRDefault="004C2041" w:rsidP="00864276">
            <w:pPr>
              <w:jc w:val="center"/>
              <w:rPr>
                <w:rFonts w:ascii="Arial" w:hAnsi="Arial" w:cs="Arial"/>
                <w:sz w:val="24"/>
                <w:szCs w:val="24"/>
              </w:rPr>
            </w:pPr>
            <w:r>
              <w:rPr>
                <w:rFonts w:ascii="Arial" w:hAnsi="Arial" w:cs="Arial"/>
                <w:sz w:val="24"/>
                <w:szCs w:val="24"/>
              </w:rPr>
              <w:t>41</w:t>
            </w:r>
          </w:p>
        </w:tc>
      </w:tr>
      <w:tr w:rsidR="001E0A25" w14:paraId="7BD3A8F8" w14:textId="77777777" w:rsidTr="00864276">
        <w:tc>
          <w:tcPr>
            <w:tcW w:w="7233" w:type="dxa"/>
            <w:vAlign w:val="center"/>
          </w:tcPr>
          <w:p w14:paraId="59DAFD8C" w14:textId="02061E5F" w:rsidR="001E0A25" w:rsidRDefault="001E0A25" w:rsidP="00864276">
            <w:pPr>
              <w:spacing w:line="360" w:lineRule="auto"/>
              <w:jc w:val="center"/>
              <w:rPr>
                <w:rFonts w:ascii="Arial" w:hAnsi="Arial" w:cs="Arial"/>
                <w:sz w:val="24"/>
                <w:szCs w:val="24"/>
              </w:rPr>
            </w:pPr>
            <w:r>
              <w:rPr>
                <w:rFonts w:ascii="Arial" w:hAnsi="Arial" w:cs="Arial"/>
                <w:sz w:val="24"/>
                <w:szCs w:val="24"/>
              </w:rPr>
              <w:t xml:space="preserve">3.7 Sussex Learning Network and </w:t>
            </w:r>
            <w:proofErr w:type="spellStart"/>
            <w:r>
              <w:rPr>
                <w:rFonts w:ascii="Arial" w:hAnsi="Arial" w:cs="Arial"/>
                <w:sz w:val="24"/>
                <w:szCs w:val="24"/>
              </w:rPr>
              <w:t>Aimhigher</w:t>
            </w:r>
            <w:proofErr w:type="spellEnd"/>
            <w:r>
              <w:rPr>
                <w:rFonts w:ascii="Arial" w:hAnsi="Arial" w:cs="Arial"/>
                <w:sz w:val="24"/>
                <w:szCs w:val="24"/>
              </w:rPr>
              <w:t xml:space="preserve"> Sussex</w:t>
            </w:r>
          </w:p>
        </w:tc>
        <w:tc>
          <w:tcPr>
            <w:tcW w:w="2089" w:type="dxa"/>
            <w:vAlign w:val="center"/>
          </w:tcPr>
          <w:p w14:paraId="413DD2FA" w14:textId="0ED6517B" w:rsidR="001E0A25" w:rsidRPr="00DD7ECA" w:rsidRDefault="004C2041" w:rsidP="00864276">
            <w:pPr>
              <w:jc w:val="center"/>
              <w:rPr>
                <w:rFonts w:ascii="Arial" w:hAnsi="Arial" w:cs="Arial"/>
                <w:sz w:val="24"/>
                <w:szCs w:val="24"/>
              </w:rPr>
            </w:pPr>
            <w:r>
              <w:rPr>
                <w:rFonts w:ascii="Arial" w:hAnsi="Arial" w:cs="Arial"/>
                <w:sz w:val="24"/>
                <w:szCs w:val="24"/>
              </w:rPr>
              <w:t>43</w:t>
            </w:r>
          </w:p>
        </w:tc>
      </w:tr>
      <w:tr w:rsidR="001E0A25" w14:paraId="5080A40D" w14:textId="77777777" w:rsidTr="00864276">
        <w:tc>
          <w:tcPr>
            <w:tcW w:w="7233" w:type="dxa"/>
            <w:vAlign w:val="center"/>
          </w:tcPr>
          <w:p w14:paraId="3D36C20B" w14:textId="5AAD90FE" w:rsidR="001E0A25" w:rsidRDefault="001E0A25" w:rsidP="00864276">
            <w:pPr>
              <w:spacing w:line="360" w:lineRule="auto"/>
              <w:jc w:val="center"/>
              <w:rPr>
                <w:rFonts w:ascii="Arial" w:hAnsi="Arial" w:cs="Arial"/>
                <w:sz w:val="24"/>
                <w:szCs w:val="24"/>
              </w:rPr>
            </w:pPr>
            <w:r>
              <w:rPr>
                <w:rFonts w:ascii="Arial" w:hAnsi="Arial" w:cs="Arial"/>
                <w:sz w:val="24"/>
                <w:szCs w:val="24"/>
              </w:rPr>
              <w:t>4.0 Methodology</w:t>
            </w:r>
          </w:p>
        </w:tc>
        <w:tc>
          <w:tcPr>
            <w:tcW w:w="2089" w:type="dxa"/>
            <w:vAlign w:val="center"/>
          </w:tcPr>
          <w:p w14:paraId="78BEF317" w14:textId="2092206A" w:rsidR="001E0A25" w:rsidRPr="00DD7ECA" w:rsidRDefault="00E9760A" w:rsidP="00864276">
            <w:pPr>
              <w:jc w:val="center"/>
              <w:rPr>
                <w:rFonts w:ascii="Arial" w:hAnsi="Arial" w:cs="Arial"/>
                <w:sz w:val="24"/>
                <w:szCs w:val="24"/>
              </w:rPr>
            </w:pPr>
            <w:r>
              <w:rPr>
                <w:rFonts w:ascii="Arial" w:hAnsi="Arial" w:cs="Arial"/>
                <w:sz w:val="24"/>
                <w:szCs w:val="24"/>
              </w:rPr>
              <w:t>45</w:t>
            </w:r>
          </w:p>
        </w:tc>
      </w:tr>
      <w:tr w:rsidR="001E0A25" w14:paraId="7E30EAE1" w14:textId="77777777" w:rsidTr="00864276">
        <w:tc>
          <w:tcPr>
            <w:tcW w:w="7233" w:type="dxa"/>
            <w:vAlign w:val="center"/>
          </w:tcPr>
          <w:p w14:paraId="1722E28C" w14:textId="35AFAA35" w:rsidR="001E0A25" w:rsidRDefault="001E0A25" w:rsidP="00864276">
            <w:pPr>
              <w:spacing w:line="360" w:lineRule="auto"/>
              <w:jc w:val="center"/>
              <w:rPr>
                <w:rFonts w:ascii="Arial" w:hAnsi="Arial" w:cs="Arial"/>
                <w:sz w:val="24"/>
                <w:szCs w:val="24"/>
              </w:rPr>
            </w:pPr>
            <w:r>
              <w:rPr>
                <w:rFonts w:ascii="Arial" w:hAnsi="Arial" w:cs="Arial"/>
                <w:sz w:val="24"/>
                <w:szCs w:val="24"/>
              </w:rPr>
              <w:t>5.0 Data Analysis</w:t>
            </w:r>
          </w:p>
        </w:tc>
        <w:tc>
          <w:tcPr>
            <w:tcW w:w="2089" w:type="dxa"/>
            <w:vAlign w:val="center"/>
          </w:tcPr>
          <w:p w14:paraId="3059C03F" w14:textId="20F241AD" w:rsidR="001E0A25" w:rsidRPr="00DD7ECA" w:rsidRDefault="00E9760A" w:rsidP="00864276">
            <w:pPr>
              <w:jc w:val="center"/>
              <w:rPr>
                <w:rFonts w:ascii="Arial" w:hAnsi="Arial" w:cs="Arial"/>
                <w:sz w:val="24"/>
                <w:szCs w:val="24"/>
              </w:rPr>
            </w:pPr>
            <w:r>
              <w:rPr>
                <w:rFonts w:ascii="Arial" w:hAnsi="Arial" w:cs="Arial"/>
                <w:sz w:val="24"/>
                <w:szCs w:val="24"/>
              </w:rPr>
              <w:t>50</w:t>
            </w:r>
          </w:p>
        </w:tc>
      </w:tr>
      <w:tr w:rsidR="001E0A25" w14:paraId="53240A22" w14:textId="77777777" w:rsidTr="00864276">
        <w:tc>
          <w:tcPr>
            <w:tcW w:w="7233" w:type="dxa"/>
            <w:vAlign w:val="center"/>
          </w:tcPr>
          <w:p w14:paraId="732FC49D" w14:textId="28A5A341" w:rsidR="001E0A25" w:rsidRDefault="001E0A25" w:rsidP="00864276">
            <w:pPr>
              <w:spacing w:line="360" w:lineRule="auto"/>
              <w:jc w:val="center"/>
              <w:rPr>
                <w:rFonts w:ascii="Arial" w:hAnsi="Arial" w:cs="Arial"/>
                <w:sz w:val="24"/>
                <w:szCs w:val="24"/>
              </w:rPr>
            </w:pPr>
            <w:r>
              <w:rPr>
                <w:rFonts w:ascii="Arial" w:hAnsi="Arial" w:cs="Arial"/>
                <w:sz w:val="24"/>
                <w:szCs w:val="24"/>
              </w:rPr>
              <w:t>5.1 Surveys</w:t>
            </w:r>
          </w:p>
        </w:tc>
        <w:tc>
          <w:tcPr>
            <w:tcW w:w="2089" w:type="dxa"/>
            <w:vAlign w:val="center"/>
          </w:tcPr>
          <w:p w14:paraId="0A96B82B" w14:textId="08CE420C" w:rsidR="001E0A25" w:rsidRPr="00DD7ECA" w:rsidRDefault="00E9760A" w:rsidP="00864276">
            <w:pPr>
              <w:jc w:val="center"/>
              <w:rPr>
                <w:rFonts w:ascii="Arial" w:hAnsi="Arial" w:cs="Arial"/>
                <w:sz w:val="24"/>
                <w:szCs w:val="24"/>
              </w:rPr>
            </w:pPr>
            <w:r>
              <w:rPr>
                <w:rFonts w:ascii="Arial" w:hAnsi="Arial" w:cs="Arial"/>
                <w:sz w:val="24"/>
                <w:szCs w:val="24"/>
              </w:rPr>
              <w:t>50</w:t>
            </w:r>
          </w:p>
        </w:tc>
      </w:tr>
      <w:tr w:rsidR="001E0A25" w14:paraId="1A12AA91" w14:textId="77777777" w:rsidTr="00864276">
        <w:tc>
          <w:tcPr>
            <w:tcW w:w="7233" w:type="dxa"/>
            <w:vAlign w:val="center"/>
          </w:tcPr>
          <w:p w14:paraId="047D6151" w14:textId="59263013" w:rsidR="001E0A25" w:rsidRDefault="001E0A25" w:rsidP="00864276">
            <w:pPr>
              <w:spacing w:line="360" w:lineRule="auto"/>
              <w:jc w:val="center"/>
              <w:rPr>
                <w:rFonts w:ascii="Arial" w:hAnsi="Arial" w:cs="Arial"/>
                <w:sz w:val="24"/>
                <w:szCs w:val="24"/>
              </w:rPr>
            </w:pPr>
            <w:r>
              <w:rPr>
                <w:rFonts w:ascii="Arial" w:hAnsi="Arial" w:cs="Arial"/>
                <w:sz w:val="24"/>
                <w:szCs w:val="24"/>
              </w:rPr>
              <w:t>5.1.1 UWTSD Acceptor Survey</w:t>
            </w:r>
          </w:p>
        </w:tc>
        <w:tc>
          <w:tcPr>
            <w:tcW w:w="2089" w:type="dxa"/>
            <w:vAlign w:val="center"/>
          </w:tcPr>
          <w:p w14:paraId="590B1ADE" w14:textId="6BC882AD" w:rsidR="001E0A25" w:rsidRPr="00DD7ECA" w:rsidRDefault="00E9760A" w:rsidP="00864276">
            <w:pPr>
              <w:jc w:val="center"/>
              <w:rPr>
                <w:rFonts w:ascii="Arial" w:hAnsi="Arial" w:cs="Arial"/>
                <w:sz w:val="24"/>
                <w:szCs w:val="24"/>
              </w:rPr>
            </w:pPr>
            <w:r>
              <w:rPr>
                <w:rFonts w:ascii="Arial" w:hAnsi="Arial" w:cs="Arial"/>
                <w:sz w:val="24"/>
                <w:szCs w:val="24"/>
              </w:rPr>
              <w:t>50</w:t>
            </w:r>
          </w:p>
        </w:tc>
      </w:tr>
      <w:tr w:rsidR="001E0A25" w14:paraId="4A2EEA34" w14:textId="77777777" w:rsidTr="00864276">
        <w:tc>
          <w:tcPr>
            <w:tcW w:w="7233" w:type="dxa"/>
            <w:vAlign w:val="center"/>
          </w:tcPr>
          <w:p w14:paraId="6A635428" w14:textId="1FB88386" w:rsidR="001E0A25" w:rsidRDefault="001E0A25" w:rsidP="00864276">
            <w:pPr>
              <w:spacing w:line="360" w:lineRule="auto"/>
              <w:jc w:val="center"/>
              <w:rPr>
                <w:rFonts w:ascii="Arial" w:hAnsi="Arial" w:cs="Arial"/>
                <w:sz w:val="24"/>
                <w:szCs w:val="24"/>
              </w:rPr>
            </w:pPr>
            <w:r>
              <w:rPr>
                <w:rFonts w:ascii="Arial" w:hAnsi="Arial" w:cs="Arial"/>
                <w:sz w:val="24"/>
                <w:szCs w:val="24"/>
              </w:rPr>
              <w:t>5.1.2 UWTSD Decliner &amp; Withdrawer Survey</w:t>
            </w:r>
          </w:p>
        </w:tc>
        <w:tc>
          <w:tcPr>
            <w:tcW w:w="2089" w:type="dxa"/>
            <w:vAlign w:val="center"/>
          </w:tcPr>
          <w:p w14:paraId="7FA0782A" w14:textId="064A0928" w:rsidR="001E0A25" w:rsidRPr="00DD7ECA" w:rsidRDefault="00E9760A" w:rsidP="00864276">
            <w:pPr>
              <w:jc w:val="center"/>
              <w:rPr>
                <w:rFonts w:ascii="Arial" w:hAnsi="Arial" w:cs="Arial"/>
                <w:sz w:val="24"/>
                <w:szCs w:val="24"/>
              </w:rPr>
            </w:pPr>
            <w:r>
              <w:rPr>
                <w:rFonts w:ascii="Arial" w:hAnsi="Arial" w:cs="Arial"/>
                <w:sz w:val="24"/>
                <w:szCs w:val="24"/>
              </w:rPr>
              <w:t>76</w:t>
            </w:r>
          </w:p>
        </w:tc>
      </w:tr>
      <w:tr w:rsidR="001E0A25" w14:paraId="5EAC80DC" w14:textId="77777777" w:rsidTr="00864276">
        <w:tc>
          <w:tcPr>
            <w:tcW w:w="7233" w:type="dxa"/>
            <w:vAlign w:val="center"/>
          </w:tcPr>
          <w:p w14:paraId="6ADE1B85" w14:textId="1AD84F4A" w:rsidR="001E0A25" w:rsidRDefault="001E0A25" w:rsidP="00864276">
            <w:pPr>
              <w:spacing w:line="360" w:lineRule="auto"/>
              <w:jc w:val="center"/>
              <w:rPr>
                <w:rFonts w:ascii="Arial" w:hAnsi="Arial" w:cs="Arial"/>
                <w:sz w:val="24"/>
                <w:szCs w:val="24"/>
              </w:rPr>
            </w:pPr>
            <w:r>
              <w:rPr>
                <w:rFonts w:ascii="Arial" w:hAnsi="Arial" w:cs="Arial"/>
                <w:sz w:val="24"/>
                <w:szCs w:val="24"/>
              </w:rPr>
              <w:t>5.2 Interviews</w:t>
            </w:r>
          </w:p>
        </w:tc>
        <w:tc>
          <w:tcPr>
            <w:tcW w:w="2089" w:type="dxa"/>
            <w:vAlign w:val="center"/>
          </w:tcPr>
          <w:p w14:paraId="65D2AFBB" w14:textId="614E02FE" w:rsidR="001E0A25" w:rsidRPr="00DD7ECA" w:rsidRDefault="00E9760A" w:rsidP="00864276">
            <w:pPr>
              <w:jc w:val="center"/>
              <w:rPr>
                <w:rFonts w:ascii="Arial" w:hAnsi="Arial" w:cs="Arial"/>
                <w:sz w:val="24"/>
                <w:szCs w:val="24"/>
              </w:rPr>
            </w:pPr>
            <w:r>
              <w:rPr>
                <w:rFonts w:ascii="Arial" w:hAnsi="Arial" w:cs="Arial"/>
                <w:sz w:val="24"/>
                <w:szCs w:val="24"/>
              </w:rPr>
              <w:t>102</w:t>
            </w:r>
          </w:p>
        </w:tc>
      </w:tr>
      <w:tr w:rsidR="001E0A25" w14:paraId="54063A9E" w14:textId="77777777" w:rsidTr="00864276">
        <w:tc>
          <w:tcPr>
            <w:tcW w:w="7233" w:type="dxa"/>
            <w:vAlign w:val="center"/>
          </w:tcPr>
          <w:p w14:paraId="7729D5B7" w14:textId="0E03AF32" w:rsidR="001E0A25" w:rsidRDefault="001E0A25" w:rsidP="00864276">
            <w:pPr>
              <w:spacing w:line="360" w:lineRule="auto"/>
              <w:jc w:val="center"/>
              <w:rPr>
                <w:rFonts w:ascii="Arial" w:hAnsi="Arial" w:cs="Arial"/>
                <w:sz w:val="24"/>
                <w:szCs w:val="24"/>
              </w:rPr>
            </w:pPr>
            <w:r>
              <w:rPr>
                <w:rFonts w:ascii="Arial" w:hAnsi="Arial" w:cs="Arial"/>
                <w:sz w:val="24"/>
                <w:szCs w:val="24"/>
              </w:rPr>
              <w:t>6.0 Discussions &amp; Conclusions</w:t>
            </w:r>
          </w:p>
        </w:tc>
        <w:tc>
          <w:tcPr>
            <w:tcW w:w="2089" w:type="dxa"/>
            <w:vAlign w:val="center"/>
          </w:tcPr>
          <w:p w14:paraId="1AF8C0B9" w14:textId="08D5C4B6" w:rsidR="001E0A25" w:rsidRPr="00DD7ECA" w:rsidRDefault="00E9760A" w:rsidP="00864276">
            <w:pPr>
              <w:jc w:val="center"/>
              <w:rPr>
                <w:rFonts w:ascii="Arial" w:hAnsi="Arial" w:cs="Arial"/>
                <w:sz w:val="24"/>
                <w:szCs w:val="24"/>
              </w:rPr>
            </w:pPr>
            <w:r>
              <w:rPr>
                <w:rFonts w:ascii="Arial" w:hAnsi="Arial" w:cs="Arial"/>
                <w:sz w:val="24"/>
                <w:szCs w:val="24"/>
              </w:rPr>
              <w:t>104</w:t>
            </w:r>
          </w:p>
        </w:tc>
      </w:tr>
      <w:tr w:rsidR="001E0A25" w14:paraId="7CBA3210" w14:textId="77777777" w:rsidTr="00864276">
        <w:tc>
          <w:tcPr>
            <w:tcW w:w="7233" w:type="dxa"/>
            <w:vAlign w:val="center"/>
          </w:tcPr>
          <w:p w14:paraId="5B95AD33" w14:textId="0E1F7C76" w:rsidR="001E0A25" w:rsidRDefault="001E0A25" w:rsidP="00864276">
            <w:pPr>
              <w:spacing w:line="360" w:lineRule="auto"/>
              <w:jc w:val="center"/>
              <w:rPr>
                <w:rFonts w:ascii="Arial" w:hAnsi="Arial" w:cs="Arial"/>
                <w:sz w:val="24"/>
                <w:szCs w:val="24"/>
              </w:rPr>
            </w:pPr>
            <w:r>
              <w:rPr>
                <w:rFonts w:ascii="Arial" w:hAnsi="Arial" w:cs="Arial"/>
                <w:sz w:val="24"/>
                <w:szCs w:val="24"/>
              </w:rPr>
              <w:t>7.0 Recommendations</w:t>
            </w:r>
          </w:p>
        </w:tc>
        <w:tc>
          <w:tcPr>
            <w:tcW w:w="2089" w:type="dxa"/>
            <w:vAlign w:val="center"/>
          </w:tcPr>
          <w:p w14:paraId="1822739E" w14:textId="0BE825F4" w:rsidR="001E0A25" w:rsidRPr="00DD7ECA" w:rsidRDefault="00E9760A" w:rsidP="00864276">
            <w:pPr>
              <w:jc w:val="center"/>
              <w:rPr>
                <w:rFonts w:ascii="Arial" w:hAnsi="Arial" w:cs="Arial"/>
                <w:sz w:val="24"/>
                <w:szCs w:val="24"/>
              </w:rPr>
            </w:pPr>
            <w:r>
              <w:rPr>
                <w:rFonts w:ascii="Arial" w:hAnsi="Arial" w:cs="Arial"/>
                <w:sz w:val="24"/>
                <w:szCs w:val="24"/>
              </w:rPr>
              <w:t>107</w:t>
            </w:r>
          </w:p>
        </w:tc>
      </w:tr>
      <w:tr w:rsidR="001E0A25" w14:paraId="34CD0221" w14:textId="77777777" w:rsidTr="00864276">
        <w:tc>
          <w:tcPr>
            <w:tcW w:w="7233" w:type="dxa"/>
            <w:vAlign w:val="center"/>
          </w:tcPr>
          <w:p w14:paraId="4BCC66C1" w14:textId="37D77066" w:rsidR="001E0A25" w:rsidRDefault="001E0A25" w:rsidP="00864276">
            <w:pPr>
              <w:spacing w:line="360" w:lineRule="auto"/>
              <w:jc w:val="center"/>
              <w:rPr>
                <w:rFonts w:ascii="Arial" w:hAnsi="Arial" w:cs="Arial"/>
                <w:sz w:val="24"/>
                <w:szCs w:val="24"/>
              </w:rPr>
            </w:pPr>
            <w:r>
              <w:rPr>
                <w:rFonts w:ascii="Arial" w:hAnsi="Arial" w:cs="Arial"/>
                <w:sz w:val="24"/>
                <w:szCs w:val="24"/>
              </w:rPr>
              <w:t>References</w:t>
            </w:r>
          </w:p>
        </w:tc>
        <w:tc>
          <w:tcPr>
            <w:tcW w:w="2089" w:type="dxa"/>
            <w:vAlign w:val="center"/>
          </w:tcPr>
          <w:p w14:paraId="7B8EEAA7" w14:textId="6404BF14" w:rsidR="001E0A25" w:rsidRPr="00DD7ECA" w:rsidRDefault="00E9760A" w:rsidP="00864276">
            <w:pPr>
              <w:jc w:val="center"/>
              <w:rPr>
                <w:rFonts w:ascii="Arial" w:hAnsi="Arial" w:cs="Arial"/>
                <w:sz w:val="24"/>
                <w:szCs w:val="24"/>
              </w:rPr>
            </w:pPr>
            <w:r>
              <w:rPr>
                <w:rFonts w:ascii="Arial" w:hAnsi="Arial" w:cs="Arial"/>
                <w:sz w:val="24"/>
                <w:szCs w:val="24"/>
              </w:rPr>
              <w:t>110</w:t>
            </w:r>
          </w:p>
        </w:tc>
      </w:tr>
      <w:tr w:rsidR="001E0A25" w14:paraId="3E03CB07" w14:textId="77777777" w:rsidTr="00864276">
        <w:tc>
          <w:tcPr>
            <w:tcW w:w="7233" w:type="dxa"/>
            <w:vAlign w:val="center"/>
          </w:tcPr>
          <w:p w14:paraId="5C6ADEC0" w14:textId="3290ADC6" w:rsidR="001E0A25" w:rsidRDefault="001E0A25" w:rsidP="00864276">
            <w:pPr>
              <w:spacing w:line="360" w:lineRule="auto"/>
              <w:jc w:val="center"/>
              <w:rPr>
                <w:rFonts w:ascii="Arial" w:hAnsi="Arial" w:cs="Arial"/>
                <w:sz w:val="24"/>
                <w:szCs w:val="24"/>
              </w:rPr>
            </w:pPr>
            <w:r>
              <w:rPr>
                <w:rFonts w:ascii="Arial" w:hAnsi="Arial" w:cs="Arial"/>
                <w:sz w:val="24"/>
                <w:szCs w:val="24"/>
              </w:rPr>
              <w:t>Appendix</w:t>
            </w:r>
          </w:p>
        </w:tc>
        <w:tc>
          <w:tcPr>
            <w:tcW w:w="2089" w:type="dxa"/>
            <w:vAlign w:val="center"/>
          </w:tcPr>
          <w:p w14:paraId="0AF0413F" w14:textId="2523605F" w:rsidR="001E0A25" w:rsidRPr="00DD7ECA" w:rsidRDefault="00E9760A" w:rsidP="00864276">
            <w:pPr>
              <w:jc w:val="center"/>
              <w:rPr>
                <w:rFonts w:ascii="Arial" w:hAnsi="Arial" w:cs="Arial"/>
                <w:sz w:val="24"/>
                <w:szCs w:val="24"/>
              </w:rPr>
            </w:pPr>
            <w:r>
              <w:rPr>
                <w:rFonts w:ascii="Arial" w:hAnsi="Arial" w:cs="Arial"/>
                <w:sz w:val="24"/>
                <w:szCs w:val="24"/>
              </w:rPr>
              <w:t>117</w:t>
            </w:r>
          </w:p>
        </w:tc>
      </w:tr>
    </w:tbl>
    <w:p w14:paraId="3C04B36F" w14:textId="0E96DAE8" w:rsidR="002B2C30" w:rsidRDefault="001E0A25">
      <w:pPr>
        <w:rPr>
          <w:rFonts w:ascii="Arial" w:hAnsi="Arial" w:cs="Arial"/>
          <w:b/>
          <w:sz w:val="24"/>
          <w:szCs w:val="24"/>
        </w:rPr>
      </w:pPr>
      <w:r>
        <w:rPr>
          <w:rFonts w:ascii="Arial" w:hAnsi="Arial" w:cs="Arial"/>
          <w:b/>
          <w:sz w:val="24"/>
          <w:szCs w:val="24"/>
        </w:rPr>
        <w:lastRenderedPageBreak/>
        <w:t>E</w:t>
      </w:r>
      <w:r w:rsidR="002B2C30">
        <w:rPr>
          <w:rFonts w:ascii="Arial" w:hAnsi="Arial" w:cs="Arial"/>
          <w:b/>
          <w:sz w:val="24"/>
          <w:szCs w:val="24"/>
        </w:rPr>
        <w:t>xecutive Summary</w:t>
      </w:r>
    </w:p>
    <w:p w14:paraId="293B0ED4" w14:textId="77777777" w:rsidR="0078458C" w:rsidRDefault="0078458C" w:rsidP="0078458C">
      <w:pPr>
        <w:spacing w:line="360" w:lineRule="auto"/>
        <w:rPr>
          <w:rFonts w:ascii="Arial" w:hAnsi="Arial" w:cs="Arial"/>
          <w:sz w:val="24"/>
          <w:szCs w:val="24"/>
        </w:rPr>
      </w:pPr>
      <w:r w:rsidRPr="007A1119">
        <w:rPr>
          <w:rFonts w:ascii="Arial" w:hAnsi="Arial" w:cs="Arial"/>
          <w:sz w:val="24"/>
          <w:szCs w:val="24"/>
        </w:rPr>
        <w:t>Higher education (HE) is “big business” in the UK – the collective total income of UK HE providers in 2018/19 was over £40 billion, with just under £20 billion of that amount being a result of tuition fees and training contracts</w:t>
      </w:r>
      <w:r>
        <w:rPr>
          <w:rFonts w:ascii="Arial" w:hAnsi="Arial" w:cs="Arial"/>
          <w:sz w:val="24"/>
          <w:szCs w:val="24"/>
        </w:rPr>
        <w:t>.</w:t>
      </w:r>
    </w:p>
    <w:p w14:paraId="6026D7AB" w14:textId="0B316194" w:rsidR="007A1119" w:rsidRDefault="007A1119" w:rsidP="007A1119">
      <w:pPr>
        <w:spacing w:line="360" w:lineRule="auto"/>
        <w:rPr>
          <w:rFonts w:ascii="Arial" w:hAnsi="Arial" w:cs="Arial"/>
          <w:sz w:val="24"/>
          <w:szCs w:val="24"/>
        </w:rPr>
      </w:pPr>
      <w:r w:rsidRPr="007A1119">
        <w:rPr>
          <w:rFonts w:ascii="Arial" w:hAnsi="Arial" w:cs="Arial"/>
          <w:sz w:val="24"/>
          <w:szCs w:val="24"/>
        </w:rPr>
        <w:t xml:space="preserve">The University of Wales Trinity Saint David (UWTSD) is a higher education institution with three main campuses in south west Wales – Carmarthen, </w:t>
      </w:r>
      <w:proofErr w:type="spellStart"/>
      <w:r w:rsidRPr="007A1119">
        <w:rPr>
          <w:rFonts w:ascii="Arial" w:hAnsi="Arial" w:cs="Arial"/>
          <w:sz w:val="24"/>
          <w:szCs w:val="24"/>
        </w:rPr>
        <w:t>Lampeter</w:t>
      </w:r>
      <w:proofErr w:type="spellEnd"/>
      <w:r w:rsidRPr="007A1119">
        <w:rPr>
          <w:rFonts w:ascii="Arial" w:hAnsi="Arial" w:cs="Arial"/>
          <w:sz w:val="24"/>
          <w:szCs w:val="24"/>
        </w:rPr>
        <w:t xml:space="preserve"> and Swansea, as well as a campus in London and learning centres in Cardiff and Birmingham. </w:t>
      </w:r>
    </w:p>
    <w:p w14:paraId="5C981085" w14:textId="4A4988F8" w:rsidR="0078458C" w:rsidRDefault="0078458C" w:rsidP="0078458C">
      <w:pPr>
        <w:spacing w:line="360" w:lineRule="auto"/>
        <w:rPr>
          <w:rFonts w:ascii="Arial" w:hAnsi="Arial" w:cs="Arial"/>
          <w:sz w:val="24"/>
          <w:szCs w:val="24"/>
        </w:rPr>
      </w:pPr>
      <w:r w:rsidRPr="007A1119">
        <w:rPr>
          <w:rFonts w:ascii="Arial" w:hAnsi="Arial" w:cs="Arial"/>
          <w:sz w:val="24"/>
          <w:szCs w:val="24"/>
        </w:rPr>
        <w:t>Achievement of specific recruitment targets is referenced as a measure of success in each of</w:t>
      </w:r>
      <w:r>
        <w:rPr>
          <w:rFonts w:ascii="Arial" w:hAnsi="Arial" w:cs="Arial"/>
          <w:sz w:val="24"/>
          <w:szCs w:val="24"/>
        </w:rPr>
        <w:t xml:space="preserve"> the four UWTSD strategic priorities</w:t>
      </w:r>
      <w:r w:rsidRPr="007A1119">
        <w:rPr>
          <w:rFonts w:ascii="Arial" w:hAnsi="Arial" w:cs="Arial"/>
          <w:sz w:val="24"/>
          <w:szCs w:val="24"/>
        </w:rPr>
        <w:t>, outlining the importance of marketing and recruitment to the overall success of the strategic plan, and ultimately the University.</w:t>
      </w:r>
    </w:p>
    <w:p w14:paraId="3CD12590" w14:textId="77777777" w:rsidR="007A1119" w:rsidRDefault="007A1119" w:rsidP="007A1119">
      <w:pPr>
        <w:spacing w:line="360" w:lineRule="auto"/>
        <w:rPr>
          <w:rFonts w:ascii="Arial" w:hAnsi="Arial" w:cs="Arial"/>
          <w:sz w:val="24"/>
          <w:szCs w:val="24"/>
        </w:rPr>
      </w:pPr>
      <w:r w:rsidRPr="007A1119">
        <w:rPr>
          <w:rFonts w:ascii="Arial" w:hAnsi="Arial" w:cs="Arial"/>
          <w:sz w:val="24"/>
          <w:szCs w:val="24"/>
        </w:rPr>
        <w:t>The primary and secondary research in this report focuses on ascertaining the most effective marketing and recruitment techniques used by universities (and UWTSD in particular as a case study) in order to attract students, coupled with the key factors that influence student decision-making, while linking core marketing theory but tailoring to the HE sector.</w:t>
      </w:r>
    </w:p>
    <w:p w14:paraId="63F45603" w14:textId="77777777" w:rsidR="0078458C" w:rsidRDefault="0078458C" w:rsidP="0078458C">
      <w:pPr>
        <w:spacing w:line="360" w:lineRule="auto"/>
        <w:rPr>
          <w:rFonts w:ascii="Arial" w:hAnsi="Arial" w:cs="Arial"/>
          <w:sz w:val="24"/>
          <w:szCs w:val="24"/>
        </w:rPr>
      </w:pPr>
      <w:r>
        <w:rPr>
          <w:rFonts w:ascii="Arial" w:hAnsi="Arial" w:cs="Arial"/>
          <w:sz w:val="24"/>
          <w:szCs w:val="24"/>
        </w:rPr>
        <w:t>The entire scope of this research project covers the following:</w:t>
      </w:r>
    </w:p>
    <w:p w14:paraId="2F94956C" w14:textId="77777777" w:rsidR="0078458C" w:rsidRPr="00FE0A5D" w:rsidRDefault="0078458C" w:rsidP="0078458C">
      <w:pPr>
        <w:pStyle w:val="ListParagraph"/>
        <w:numPr>
          <w:ilvl w:val="0"/>
          <w:numId w:val="13"/>
        </w:numPr>
        <w:spacing w:line="360" w:lineRule="auto"/>
        <w:rPr>
          <w:rFonts w:ascii="Arial" w:hAnsi="Arial" w:cs="Arial"/>
          <w:sz w:val="24"/>
          <w:szCs w:val="24"/>
        </w:rPr>
      </w:pPr>
      <w:r>
        <w:rPr>
          <w:rFonts w:ascii="Arial" w:hAnsi="Arial" w:cs="Arial"/>
          <w:sz w:val="24"/>
          <w:szCs w:val="24"/>
        </w:rPr>
        <w:t>Review and synthesis</w:t>
      </w:r>
      <w:r w:rsidRPr="00FE0A5D">
        <w:rPr>
          <w:rFonts w:ascii="Arial" w:hAnsi="Arial" w:cs="Arial"/>
          <w:sz w:val="24"/>
          <w:szCs w:val="24"/>
        </w:rPr>
        <w:t xml:space="preserve"> of previous sector reports in relation to </w:t>
      </w:r>
      <w:r>
        <w:rPr>
          <w:rFonts w:ascii="Arial" w:hAnsi="Arial" w:cs="Arial"/>
          <w:sz w:val="24"/>
          <w:szCs w:val="24"/>
        </w:rPr>
        <w:t xml:space="preserve">motivations for HE, decision-making in HE, </w:t>
      </w:r>
      <w:r w:rsidRPr="00FE0A5D">
        <w:rPr>
          <w:rFonts w:ascii="Arial" w:hAnsi="Arial" w:cs="Arial"/>
          <w:sz w:val="24"/>
          <w:szCs w:val="24"/>
        </w:rPr>
        <w:t>marketing</w:t>
      </w:r>
      <w:r>
        <w:rPr>
          <w:rFonts w:ascii="Arial" w:hAnsi="Arial" w:cs="Arial"/>
          <w:sz w:val="24"/>
          <w:szCs w:val="24"/>
        </w:rPr>
        <w:t xml:space="preserve"> in HE</w:t>
      </w:r>
      <w:r w:rsidRPr="00FE0A5D">
        <w:rPr>
          <w:rFonts w:ascii="Arial" w:hAnsi="Arial" w:cs="Arial"/>
          <w:sz w:val="24"/>
          <w:szCs w:val="24"/>
        </w:rPr>
        <w:t xml:space="preserve"> and student recruitment in </w:t>
      </w:r>
      <w:r>
        <w:rPr>
          <w:rFonts w:ascii="Arial" w:hAnsi="Arial" w:cs="Arial"/>
          <w:sz w:val="24"/>
          <w:szCs w:val="24"/>
        </w:rPr>
        <w:t xml:space="preserve">the </w:t>
      </w:r>
      <w:r w:rsidRPr="00FE0A5D">
        <w:rPr>
          <w:rFonts w:ascii="Arial" w:hAnsi="Arial" w:cs="Arial"/>
          <w:sz w:val="24"/>
          <w:szCs w:val="24"/>
        </w:rPr>
        <w:t>UK HE</w:t>
      </w:r>
      <w:r>
        <w:rPr>
          <w:rFonts w:ascii="Arial" w:hAnsi="Arial" w:cs="Arial"/>
          <w:sz w:val="24"/>
          <w:szCs w:val="24"/>
        </w:rPr>
        <w:t xml:space="preserve"> sector, as has been covered in the literature review</w:t>
      </w:r>
      <w:r w:rsidRPr="00FE0A5D">
        <w:rPr>
          <w:rFonts w:ascii="Arial" w:hAnsi="Arial" w:cs="Arial"/>
          <w:sz w:val="24"/>
          <w:szCs w:val="24"/>
        </w:rPr>
        <w:t>.</w:t>
      </w:r>
    </w:p>
    <w:p w14:paraId="72350C06" w14:textId="77777777" w:rsidR="0078458C" w:rsidRPr="00FE0A5D" w:rsidRDefault="0078458C" w:rsidP="0078458C">
      <w:pPr>
        <w:pStyle w:val="ListParagraph"/>
        <w:numPr>
          <w:ilvl w:val="0"/>
          <w:numId w:val="13"/>
        </w:numPr>
        <w:spacing w:line="360" w:lineRule="auto"/>
        <w:rPr>
          <w:rFonts w:ascii="Arial" w:hAnsi="Arial" w:cs="Arial"/>
          <w:sz w:val="24"/>
          <w:szCs w:val="24"/>
        </w:rPr>
      </w:pPr>
      <w:r w:rsidRPr="00FE0A5D">
        <w:rPr>
          <w:rFonts w:ascii="Arial" w:hAnsi="Arial" w:cs="Arial"/>
          <w:sz w:val="24"/>
          <w:szCs w:val="24"/>
        </w:rPr>
        <w:t>Online surveys targeted at UWTSD applicants who have either accepted</w:t>
      </w:r>
      <w:r>
        <w:rPr>
          <w:rFonts w:ascii="Arial" w:hAnsi="Arial" w:cs="Arial"/>
          <w:sz w:val="24"/>
          <w:szCs w:val="24"/>
        </w:rPr>
        <w:t xml:space="preserve"> a place to study</w:t>
      </w:r>
      <w:r w:rsidRPr="00FE0A5D">
        <w:rPr>
          <w:rFonts w:ascii="Arial" w:hAnsi="Arial" w:cs="Arial"/>
          <w:sz w:val="24"/>
          <w:szCs w:val="24"/>
        </w:rPr>
        <w:t xml:space="preserve"> (via an acceptor survey), or those who have declined</w:t>
      </w:r>
      <w:r>
        <w:rPr>
          <w:rFonts w:ascii="Arial" w:hAnsi="Arial" w:cs="Arial"/>
          <w:sz w:val="24"/>
          <w:szCs w:val="24"/>
        </w:rPr>
        <w:t xml:space="preserve"> or withdrawn their offer/application</w:t>
      </w:r>
      <w:r w:rsidRPr="00FE0A5D">
        <w:rPr>
          <w:rFonts w:ascii="Arial" w:hAnsi="Arial" w:cs="Arial"/>
          <w:sz w:val="24"/>
          <w:szCs w:val="24"/>
        </w:rPr>
        <w:t xml:space="preserve"> (via a decliner and withdrawer survey) to g</w:t>
      </w:r>
      <w:r>
        <w:rPr>
          <w:rFonts w:ascii="Arial" w:hAnsi="Arial" w:cs="Arial"/>
          <w:sz w:val="24"/>
          <w:szCs w:val="24"/>
        </w:rPr>
        <w:t>ather</w:t>
      </w:r>
      <w:r w:rsidRPr="00FE0A5D">
        <w:rPr>
          <w:rFonts w:ascii="Arial" w:hAnsi="Arial" w:cs="Arial"/>
          <w:sz w:val="24"/>
          <w:szCs w:val="24"/>
        </w:rPr>
        <w:t xml:space="preserve"> the </w:t>
      </w:r>
      <w:r>
        <w:rPr>
          <w:rFonts w:ascii="Arial" w:hAnsi="Arial" w:cs="Arial"/>
          <w:sz w:val="24"/>
          <w:szCs w:val="24"/>
        </w:rPr>
        <w:t>perspective</w:t>
      </w:r>
      <w:r w:rsidRPr="00FE0A5D">
        <w:rPr>
          <w:rFonts w:ascii="Arial" w:hAnsi="Arial" w:cs="Arial"/>
          <w:sz w:val="24"/>
          <w:szCs w:val="24"/>
        </w:rPr>
        <w:t xml:space="preserve"> directly from the target market. This primary research will cover the </w:t>
      </w:r>
      <w:r>
        <w:rPr>
          <w:rFonts w:ascii="Arial" w:hAnsi="Arial" w:cs="Arial"/>
          <w:sz w:val="24"/>
          <w:szCs w:val="24"/>
        </w:rPr>
        <w:t xml:space="preserve">15/16, </w:t>
      </w:r>
      <w:r w:rsidRPr="00FE0A5D">
        <w:rPr>
          <w:rFonts w:ascii="Arial" w:hAnsi="Arial" w:cs="Arial"/>
          <w:sz w:val="24"/>
          <w:szCs w:val="24"/>
        </w:rPr>
        <w:t>16/17, 17/18, 18/19 and 19/20 recruitment cycles.</w:t>
      </w:r>
      <w:r>
        <w:rPr>
          <w:rFonts w:ascii="Arial" w:hAnsi="Arial" w:cs="Arial"/>
          <w:sz w:val="24"/>
          <w:szCs w:val="24"/>
        </w:rPr>
        <w:t xml:space="preserve"> </w:t>
      </w:r>
      <w:r w:rsidRPr="00E03437">
        <w:rPr>
          <w:rFonts w:ascii="Arial" w:hAnsi="Arial" w:cs="Arial"/>
          <w:sz w:val="24"/>
          <w:szCs w:val="24"/>
        </w:rPr>
        <w:t>The design and implementation of these surveys is attributed to the researcher, during my capacity as Principal Marketing Intelligence Officer at UWTSD since January 2015 to date.</w:t>
      </w:r>
    </w:p>
    <w:p w14:paraId="781B406E" w14:textId="77777777" w:rsidR="0078458C" w:rsidRPr="00E03437" w:rsidRDefault="0078458C" w:rsidP="0078458C">
      <w:pPr>
        <w:pStyle w:val="ListParagraph"/>
        <w:numPr>
          <w:ilvl w:val="0"/>
          <w:numId w:val="13"/>
        </w:numPr>
        <w:spacing w:line="360" w:lineRule="auto"/>
        <w:rPr>
          <w:rFonts w:ascii="Arial" w:hAnsi="Arial" w:cs="Arial"/>
          <w:sz w:val="24"/>
          <w:szCs w:val="24"/>
        </w:rPr>
      </w:pPr>
      <w:r w:rsidRPr="00E03437">
        <w:rPr>
          <w:rFonts w:ascii="Arial" w:hAnsi="Arial" w:cs="Arial"/>
          <w:sz w:val="24"/>
          <w:szCs w:val="24"/>
        </w:rPr>
        <w:t xml:space="preserve">Both the acceptor and decliner survey have been fully designed by the researcher in the work capacity as Principal Marketing Intelligence Officer at </w:t>
      </w:r>
      <w:r w:rsidRPr="00E03437">
        <w:rPr>
          <w:rFonts w:ascii="Arial" w:hAnsi="Arial" w:cs="Arial"/>
          <w:sz w:val="24"/>
          <w:szCs w:val="24"/>
        </w:rPr>
        <w:lastRenderedPageBreak/>
        <w:t>UWTSD. The surveys were designed to be comprehensive and cover the full application journey, including sources of research used when applying and the various decision-making factors that are in place for prospective students.</w:t>
      </w:r>
    </w:p>
    <w:p w14:paraId="4883BEB6" w14:textId="77777777" w:rsidR="0078458C" w:rsidRPr="00E03437" w:rsidRDefault="0078458C" w:rsidP="0078458C">
      <w:pPr>
        <w:pStyle w:val="ListParagraph"/>
        <w:numPr>
          <w:ilvl w:val="0"/>
          <w:numId w:val="13"/>
        </w:numPr>
        <w:spacing w:line="360" w:lineRule="auto"/>
        <w:rPr>
          <w:rFonts w:ascii="Arial" w:hAnsi="Arial" w:cs="Arial"/>
          <w:sz w:val="24"/>
          <w:szCs w:val="24"/>
        </w:rPr>
      </w:pPr>
      <w:r w:rsidRPr="00E03437">
        <w:rPr>
          <w:rFonts w:ascii="Arial" w:hAnsi="Arial" w:cs="Arial"/>
          <w:sz w:val="24"/>
          <w:szCs w:val="24"/>
        </w:rPr>
        <w:t xml:space="preserve">Both surveys were designed so that they could be cross-referenced with each other when undertaking analysis, gathering insight as to why an applicant both accepts and declines a place to study at UWTSD, to draw conclusions from both cohorts as to the most important aspects of </w:t>
      </w:r>
      <w:proofErr w:type="gramStart"/>
      <w:r w:rsidRPr="00E03437">
        <w:rPr>
          <w:rFonts w:ascii="Arial" w:hAnsi="Arial" w:cs="Arial"/>
          <w:sz w:val="24"/>
          <w:szCs w:val="24"/>
        </w:rPr>
        <w:t>HE</w:t>
      </w:r>
      <w:proofErr w:type="gramEnd"/>
      <w:r w:rsidRPr="00E03437">
        <w:rPr>
          <w:rFonts w:ascii="Arial" w:hAnsi="Arial" w:cs="Arial"/>
          <w:sz w:val="24"/>
          <w:szCs w:val="24"/>
        </w:rPr>
        <w:t xml:space="preserve"> marketing and recruitment. This data is very useful in continually understanding trends in </w:t>
      </w:r>
      <w:proofErr w:type="gramStart"/>
      <w:r w:rsidRPr="00E03437">
        <w:rPr>
          <w:rFonts w:ascii="Arial" w:hAnsi="Arial" w:cs="Arial"/>
          <w:sz w:val="24"/>
          <w:szCs w:val="24"/>
        </w:rPr>
        <w:t>HE</w:t>
      </w:r>
      <w:proofErr w:type="gramEnd"/>
      <w:r w:rsidRPr="00E03437">
        <w:rPr>
          <w:rFonts w:ascii="Arial" w:hAnsi="Arial" w:cs="Arial"/>
          <w:sz w:val="24"/>
          <w:szCs w:val="24"/>
        </w:rPr>
        <w:t xml:space="preserve"> decision-making and effective recruitment techniques in relation to UWTSD.</w:t>
      </w:r>
    </w:p>
    <w:p w14:paraId="0138249D" w14:textId="77777777" w:rsidR="0078458C" w:rsidRPr="00E03437" w:rsidRDefault="0078458C" w:rsidP="0078458C">
      <w:pPr>
        <w:pStyle w:val="ListParagraph"/>
        <w:numPr>
          <w:ilvl w:val="0"/>
          <w:numId w:val="13"/>
        </w:numPr>
        <w:spacing w:line="360" w:lineRule="auto"/>
        <w:rPr>
          <w:rFonts w:ascii="Arial" w:hAnsi="Arial" w:cs="Arial"/>
          <w:sz w:val="24"/>
          <w:szCs w:val="24"/>
        </w:rPr>
      </w:pPr>
      <w:r w:rsidRPr="00E03437">
        <w:rPr>
          <w:rFonts w:ascii="Arial" w:hAnsi="Arial" w:cs="Arial"/>
          <w:sz w:val="24"/>
          <w:szCs w:val="24"/>
        </w:rPr>
        <w:t xml:space="preserve">Both surveys are optional and separate to any application process; an automated email is sent to applicants on decision which contains a link to a relevant survey, asking individuals to state why such a decision has been made via a survey. There is a potential financial incentive for completing the survey. Before completing the online survey (provided by </w:t>
      </w:r>
      <w:proofErr w:type="spellStart"/>
      <w:r w:rsidRPr="00E03437">
        <w:rPr>
          <w:rFonts w:ascii="Arial" w:hAnsi="Arial" w:cs="Arial"/>
          <w:sz w:val="24"/>
          <w:szCs w:val="24"/>
        </w:rPr>
        <w:t>SurveyMonkey</w:t>
      </w:r>
      <w:proofErr w:type="spellEnd"/>
      <w:r w:rsidRPr="00E03437">
        <w:rPr>
          <w:rFonts w:ascii="Arial" w:hAnsi="Arial" w:cs="Arial"/>
          <w:sz w:val="24"/>
          <w:szCs w:val="24"/>
        </w:rPr>
        <w:t>), applicants are informed that the information will help UWTSD target its marketing activities. No personal information will be disclosed and individuals will not be able to be identified in the amalgamated data.</w:t>
      </w:r>
    </w:p>
    <w:p w14:paraId="61E13C00" w14:textId="77777777" w:rsidR="0078458C" w:rsidRPr="00E03437" w:rsidRDefault="0078458C" w:rsidP="0078458C">
      <w:pPr>
        <w:pStyle w:val="ListParagraph"/>
        <w:numPr>
          <w:ilvl w:val="0"/>
          <w:numId w:val="13"/>
        </w:numPr>
        <w:spacing w:line="360" w:lineRule="auto"/>
        <w:rPr>
          <w:rFonts w:ascii="Arial" w:hAnsi="Arial" w:cs="Arial"/>
          <w:sz w:val="24"/>
          <w:szCs w:val="24"/>
        </w:rPr>
      </w:pPr>
      <w:r w:rsidRPr="00E03437">
        <w:rPr>
          <w:rFonts w:ascii="Arial" w:hAnsi="Arial" w:cs="Arial"/>
          <w:sz w:val="24"/>
          <w:szCs w:val="24"/>
        </w:rPr>
        <w:t>This quantitative research will be the main focus of the research.</w:t>
      </w:r>
    </w:p>
    <w:p w14:paraId="18C7C936" w14:textId="77777777" w:rsidR="0078458C" w:rsidRPr="00E03437" w:rsidRDefault="0078458C" w:rsidP="0078458C">
      <w:pPr>
        <w:pStyle w:val="ListParagraph"/>
        <w:numPr>
          <w:ilvl w:val="0"/>
          <w:numId w:val="13"/>
        </w:numPr>
        <w:spacing w:line="360" w:lineRule="auto"/>
        <w:rPr>
          <w:rFonts w:ascii="Arial" w:hAnsi="Arial" w:cs="Arial"/>
          <w:sz w:val="24"/>
          <w:szCs w:val="24"/>
        </w:rPr>
      </w:pPr>
      <w:r w:rsidRPr="00E03437">
        <w:rPr>
          <w:rFonts w:ascii="Arial" w:hAnsi="Arial" w:cs="Arial"/>
          <w:sz w:val="24"/>
          <w:szCs w:val="24"/>
        </w:rPr>
        <w:t>In order to complement the quantitative research, a small-scale qualitative research project will be undertaken alongside in a mixed-methods approach. Three, short interviews will be undertaken with higher education marketing staff currently employed in the sector to gather their views about what they see as the key activities that result in the maximum recruitment of students, which can be cross-referenced with the results of the online surveys. Their names will not be disclosed but the job titles will.</w:t>
      </w:r>
    </w:p>
    <w:p w14:paraId="437EC933" w14:textId="77777777" w:rsidR="0078458C" w:rsidRPr="00FE0A5D" w:rsidRDefault="0078458C" w:rsidP="0078458C">
      <w:pPr>
        <w:pStyle w:val="ListParagraph"/>
        <w:numPr>
          <w:ilvl w:val="0"/>
          <w:numId w:val="13"/>
        </w:numPr>
        <w:spacing w:line="360" w:lineRule="auto"/>
        <w:rPr>
          <w:rFonts w:ascii="Arial" w:hAnsi="Arial" w:cs="Arial"/>
          <w:sz w:val="24"/>
          <w:szCs w:val="24"/>
        </w:rPr>
      </w:pPr>
      <w:r>
        <w:rPr>
          <w:rFonts w:ascii="Arial" w:hAnsi="Arial" w:cs="Arial"/>
          <w:sz w:val="24"/>
          <w:szCs w:val="24"/>
        </w:rPr>
        <w:t>Where appropriate, core marketing theory will be referenced to further enhance the research findings.</w:t>
      </w:r>
    </w:p>
    <w:p w14:paraId="34536E71" w14:textId="77777777" w:rsidR="0078458C" w:rsidRDefault="007A1119" w:rsidP="007A1119">
      <w:pPr>
        <w:spacing w:line="360" w:lineRule="auto"/>
        <w:rPr>
          <w:rFonts w:ascii="Arial" w:hAnsi="Arial" w:cs="Arial"/>
          <w:sz w:val="24"/>
          <w:szCs w:val="24"/>
        </w:rPr>
      </w:pPr>
      <w:r w:rsidRPr="007A1119">
        <w:rPr>
          <w:rFonts w:ascii="Arial" w:hAnsi="Arial" w:cs="Arial"/>
          <w:sz w:val="24"/>
          <w:szCs w:val="24"/>
        </w:rPr>
        <w:t>This report culminates in consolidated theory, research and analysis that can be used to create a research-informed, evidence-based marketing and recruitment strategy, not just for UWTSD as a case study, but for the UK HE sector as a whole, geared towards to maximisation of student recruitment.</w:t>
      </w:r>
    </w:p>
    <w:p w14:paraId="7B9CFA3B" w14:textId="77777777" w:rsidR="0078458C" w:rsidRPr="002A1A7C" w:rsidRDefault="0078458C" w:rsidP="0078458C">
      <w:pPr>
        <w:spacing w:line="360" w:lineRule="auto"/>
        <w:rPr>
          <w:rFonts w:ascii="Arial" w:hAnsi="Arial" w:cs="Arial"/>
          <w:sz w:val="24"/>
        </w:rPr>
      </w:pPr>
      <w:r>
        <w:rPr>
          <w:rFonts w:ascii="Arial" w:hAnsi="Arial" w:cs="Arial"/>
          <w:sz w:val="24"/>
        </w:rPr>
        <w:lastRenderedPageBreak/>
        <w:t>Synthesising the primary and secondary research undertaken in this report yields the following important conclusions:</w:t>
      </w:r>
    </w:p>
    <w:p w14:paraId="5038A092" w14:textId="77777777" w:rsidR="0078458C" w:rsidRPr="00FE1F59" w:rsidRDefault="0078458C" w:rsidP="0078458C">
      <w:pPr>
        <w:spacing w:line="360" w:lineRule="auto"/>
        <w:rPr>
          <w:rFonts w:ascii="Arial" w:hAnsi="Arial" w:cs="Arial"/>
          <w:b/>
          <w:sz w:val="24"/>
        </w:rPr>
      </w:pPr>
      <w:r w:rsidRPr="00FE1F59">
        <w:rPr>
          <w:rFonts w:ascii="Arial" w:hAnsi="Arial" w:cs="Arial"/>
          <w:b/>
          <w:sz w:val="24"/>
        </w:rPr>
        <w:t>Important reasons why people choose to study at UWTSD (and universities in general):</w:t>
      </w:r>
    </w:p>
    <w:p w14:paraId="2774D389" w14:textId="77777777" w:rsidR="0078458C" w:rsidRPr="00FE1F59" w:rsidRDefault="0078458C" w:rsidP="0078458C">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The course and its contents. The specific course title can also be very important.</w:t>
      </w:r>
    </w:p>
    <w:p w14:paraId="47E40815" w14:textId="77777777" w:rsidR="0078458C" w:rsidRPr="00FE1F59" w:rsidRDefault="0078458C" w:rsidP="0078458C">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The location, including factors such as transport links, infrastructure and social life. Some of UWTSD’s locations could be perceived as ‘hidden gems’ to many prospective students.</w:t>
      </w:r>
    </w:p>
    <w:p w14:paraId="1216FB41" w14:textId="77777777" w:rsidR="0078458C" w:rsidRPr="00FE1F59" w:rsidRDefault="0078458C" w:rsidP="0078458C">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Reputation, both institutional and departmental – linked to history, survey and league table highlights.</w:t>
      </w:r>
    </w:p>
    <w:p w14:paraId="16B19620" w14:textId="77777777" w:rsidR="0078458C" w:rsidRPr="00FE1F59" w:rsidRDefault="0078458C" w:rsidP="0078458C">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A good atmosphere on campus, linked to a positive visit to the</w:t>
      </w:r>
      <w:r>
        <w:rPr>
          <w:rFonts w:ascii="Arial" w:hAnsi="Arial" w:cs="Arial"/>
          <w:sz w:val="24"/>
        </w:rPr>
        <w:t xml:space="preserve"> various</w:t>
      </w:r>
      <w:r w:rsidRPr="00FE1F59">
        <w:rPr>
          <w:rFonts w:ascii="Arial" w:hAnsi="Arial" w:cs="Arial"/>
          <w:sz w:val="24"/>
        </w:rPr>
        <w:t xml:space="preserve"> UWTSD locations, in the form of Open, Visit and Taster Days.</w:t>
      </w:r>
    </w:p>
    <w:p w14:paraId="35D9153B" w14:textId="77777777" w:rsidR="0078458C" w:rsidRPr="00FE1F59" w:rsidRDefault="0078458C" w:rsidP="0078458C">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The student support available (academic and otherwise), linked to small class sizes, few (if any) large lecture theatres, and being a ‘name and not a number’.</w:t>
      </w:r>
    </w:p>
    <w:p w14:paraId="64103679" w14:textId="77777777" w:rsidR="0078458C" w:rsidRPr="00FE1F59" w:rsidRDefault="0078458C" w:rsidP="0078458C">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The employment prospects of an individual after completing the courses, linked to the practical teaching element of a lot of the courses, industry connections, employment rates, graduate success stories and guest lectures.</w:t>
      </w:r>
    </w:p>
    <w:p w14:paraId="5D06A914" w14:textId="77777777" w:rsidR="0078458C" w:rsidRPr="00FE1F59" w:rsidRDefault="0078458C" w:rsidP="0078458C">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The quality of facilities available to students.</w:t>
      </w:r>
    </w:p>
    <w:p w14:paraId="63915E66" w14:textId="77777777" w:rsidR="0078458C" w:rsidRPr="00FE1F59" w:rsidRDefault="0078458C" w:rsidP="0078458C">
      <w:pPr>
        <w:numPr>
          <w:ilvl w:val="0"/>
          <w:numId w:val="29"/>
        </w:numPr>
        <w:spacing w:beforeAutospacing="1" w:after="0" w:afterAutospacing="1" w:line="360" w:lineRule="auto"/>
        <w:rPr>
          <w:rFonts w:ascii="Arial" w:hAnsi="Arial" w:cs="Arial"/>
          <w:sz w:val="24"/>
        </w:rPr>
      </w:pPr>
      <w:r w:rsidRPr="00FE1F59">
        <w:rPr>
          <w:rFonts w:ascii="Arial" w:hAnsi="Arial" w:cs="Arial"/>
          <w:sz w:val="24"/>
        </w:rPr>
        <w:t>The quality and amount of accommodation available to students.</w:t>
      </w:r>
    </w:p>
    <w:p w14:paraId="5ADF4BBD" w14:textId="77777777" w:rsidR="0078458C" w:rsidRPr="00FE1F59" w:rsidRDefault="0078458C" w:rsidP="0078458C">
      <w:pPr>
        <w:spacing w:line="360" w:lineRule="auto"/>
        <w:rPr>
          <w:rFonts w:ascii="Arial" w:hAnsi="Arial" w:cs="Arial"/>
          <w:b/>
          <w:sz w:val="24"/>
        </w:rPr>
      </w:pPr>
      <w:r w:rsidRPr="00FE1F59">
        <w:rPr>
          <w:rFonts w:ascii="Arial" w:hAnsi="Arial" w:cs="Arial"/>
          <w:b/>
          <w:sz w:val="24"/>
        </w:rPr>
        <w:t>Important sources of information for prospective students:</w:t>
      </w:r>
    </w:p>
    <w:p w14:paraId="436985F3" w14:textId="77777777" w:rsidR="0078458C" w:rsidRPr="00FE1F59" w:rsidRDefault="0078458C" w:rsidP="0078458C">
      <w:pPr>
        <w:pStyle w:val="ListParagraph"/>
        <w:numPr>
          <w:ilvl w:val="0"/>
          <w:numId w:val="30"/>
        </w:numPr>
        <w:spacing w:before="100" w:beforeAutospacing="1" w:after="100" w:afterAutospacing="1" w:line="360" w:lineRule="auto"/>
        <w:rPr>
          <w:rFonts w:ascii="Arial" w:hAnsi="Arial" w:cs="Arial"/>
          <w:sz w:val="24"/>
        </w:rPr>
      </w:pPr>
      <w:r>
        <w:rPr>
          <w:rFonts w:ascii="Arial" w:hAnsi="Arial" w:cs="Arial"/>
          <w:sz w:val="24"/>
        </w:rPr>
        <w:t>Institutional</w:t>
      </w:r>
      <w:r w:rsidRPr="00FE1F59">
        <w:rPr>
          <w:rFonts w:ascii="Arial" w:hAnsi="Arial" w:cs="Arial"/>
          <w:sz w:val="24"/>
        </w:rPr>
        <w:t xml:space="preserve"> website – the site should be optimised for desktop, tablet and mobile. Information should be available clearly and concisely, as well as being accurate</w:t>
      </w:r>
      <w:r>
        <w:rPr>
          <w:rFonts w:ascii="Arial" w:hAnsi="Arial" w:cs="Arial"/>
          <w:sz w:val="24"/>
        </w:rPr>
        <w:t xml:space="preserve"> and engaging</w:t>
      </w:r>
      <w:r w:rsidRPr="00FE1F59">
        <w:rPr>
          <w:rFonts w:ascii="Arial" w:hAnsi="Arial" w:cs="Arial"/>
          <w:sz w:val="24"/>
        </w:rPr>
        <w:t>.</w:t>
      </w:r>
    </w:p>
    <w:p w14:paraId="42449185" w14:textId="77777777" w:rsidR="0078458C" w:rsidRPr="00FE1F59" w:rsidRDefault="0078458C" w:rsidP="0078458C">
      <w:pPr>
        <w:pStyle w:val="ListParagraph"/>
        <w:numPr>
          <w:ilvl w:val="0"/>
          <w:numId w:val="30"/>
        </w:numPr>
        <w:spacing w:before="100" w:beforeAutospacing="1" w:after="100" w:afterAutospacing="1" w:line="360" w:lineRule="auto"/>
        <w:rPr>
          <w:rFonts w:ascii="Arial" w:hAnsi="Arial" w:cs="Arial"/>
          <w:sz w:val="24"/>
        </w:rPr>
      </w:pPr>
      <w:r>
        <w:rPr>
          <w:rFonts w:ascii="Arial" w:hAnsi="Arial" w:cs="Arial"/>
          <w:sz w:val="24"/>
        </w:rPr>
        <w:t xml:space="preserve">UCAS website </w:t>
      </w:r>
      <w:r w:rsidRPr="00FE1F59">
        <w:rPr>
          <w:rFonts w:ascii="Arial" w:hAnsi="Arial" w:cs="Arial"/>
          <w:sz w:val="24"/>
        </w:rPr>
        <w:t>–</w:t>
      </w:r>
      <w:r>
        <w:rPr>
          <w:rFonts w:ascii="Arial" w:hAnsi="Arial" w:cs="Arial"/>
          <w:sz w:val="24"/>
        </w:rPr>
        <w:t xml:space="preserve"> this</w:t>
      </w:r>
      <w:r w:rsidRPr="00FE1F59">
        <w:rPr>
          <w:rFonts w:ascii="Arial" w:hAnsi="Arial" w:cs="Arial"/>
          <w:sz w:val="24"/>
        </w:rPr>
        <w:t xml:space="preserve"> stresses the importance of all courses being listed on the site, and all information being accurate and up-to-date</w:t>
      </w:r>
      <w:r>
        <w:rPr>
          <w:rFonts w:ascii="Arial" w:hAnsi="Arial" w:cs="Arial"/>
          <w:sz w:val="24"/>
        </w:rPr>
        <w:t>, just like an institutional website</w:t>
      </w:r>
      <w:r w:rsidRPr="00FE1F59">
        <w:rPr>
          <w:rFonts w:ascii="Arial" w:hAnsi="Arial" w:cs="Arial"/>
          <w:sz w:val="24"/>
        </w:rPr>
        <w:t>.</w:t>
      </w:r>
    </w:p>
    <w:p w14:paraId="5B8F77C7" w14:textId="77777777" w:rsidR="0078458C" w:rsidRPr="00FE1F59" w:rsidRDefault="0078458C" w:rsidP="0078458C">
      <w:pPr>
        <w:pStyle w:val="ListParagraph"/>
        <w:numPr>
          <w:ilvl w:val="0"/>
          <w:numId w:val="30"/>
        </w:numPr>
        <w:spacing w:before="100" w:beforeAutospacing="1" w:after="100" w:afterAutospacing="1" w:line="360" w:lineRule="auto"/>
        <w:rPr>
          <w:rFonts w:ascii="Arial" w:hAnsi="Arial" w:cs="Arial"/>
          <w:sz w:val="24"/>
        </w:rPr>
      </w:pPr>
      <w:r w:rsidRPr="00FE1F59">
        <w:rPr>
          <w:rFonts w:ascii="Arial" w:hAnsi="Arial" w:cs="Arial"/>
          <w:sz w:val="24"/>
        </w:rPr>
        <w:t>Open, Visit and Taster Days – these are imperative experiences</w:t>
      </w:r>
      <w:r>
        <w:rPr>
          <w:rFonts w:ascii="Arial" w:hAnsi="Arial" w:cs="Arial"/>
          <w:sz w:val="24"/>
        </w:rPr>
        <w:t xml:space="preserve"> (both physical and virtual)</w:t>
      </w:r>
      <w:r w:rsidRPr="00FE1F59">
        <w:rPr>
          <w:rFonts w:ascii="Arial" w:hAnsi="Arial" w:cs="Arial"/>
          <w:sz w:val="24"/>
        </w:rPr>
        <w:t xml:space="preserve"> where staff (both academic and professional) must be engaging, charismatic and informative – the customer service prospective </w:t>
      </w:r>
      <w:r w:rsidRPr="00FE1F59">
        <w:rPr>
          <w:rFonts w:ascii="Arial" w:hAnsi="Arial" w:cs="Arial"/>
          <w:sz w:val="24"/>
        </w:rPr>
        <w:lastRenderedPageBreak/>
        <w:t>students receive here must be of the highest standard for the entire journey, from booking to attending, and follow-up communications.</w:t>
      </w:r>
    </w:p>
    <w:p w14:paraId="29F2ECAE" w14:textId="77777777" w:rsidR="0078458C" w:rsidRPr="00FE1F59" w:rsidRDefault="0078458C" w:rsidP="0078458C">
      <w:pPr>
        <w:pStyle w:val="ListParagraph"/>
        <w:numPr>
          <w:ilvl w:val="0"/>
          <w:numId w:val="30"/>
        </w:numPr>
        <w:spacing w:before="100" w:beforeAutospacing="1" w:after="100" w:afterAutospacing="1" w:line="360" w:lineRule="auto"/>
        <w:rPr>
          <w:rFonts w:ascii="Arial" w:hAnsi="Arial" w:cs="Arial"/>
          <w:sz w:val="24"/>
        </w:rPr>
      </w:pPr>
      <w:r w:rsidRPr="00FE1F59">
        <w:rPr>
          <w:rFonts w:ascii="Arial" w:hAnsi="Arial" w:cs="Arial"/>
          <w:sz w:val="24"/>
        </w:rPr>
        <w:t xml:space="preserve">Friends, family and teaching staff – these </w:t>
      </w:r>
      <w:r>
        <w:rPr>
          <w:rFonts w:ascii="Arial" w:hAnsi="Arial" w:cs="Arial"/>
          <w:sz w:val="24"/>
        </w:rPr>
        <w:t xml:space="preserve">key </w:t>
      </w:r>
      <w:r w:rsidRPr="00FE1F59">
        <w:rPr>
          <w:rFonts w:ascii="Arial" w:hAnsi="Arial" w:cs="Arial"/>
          <w:sz w:val="24"/>
        </w:rPr>
        <w:t xml:space="preserve">influencers have a strong bearing on individual decision-making, and as such should be targeted and communicated </w:t>
      </w:r>
      <w:r>
        <w:rPr>
          <w:rFonts w:ascii="Arial" w:hAnsi="Arial" w:cs="Arial"/>
          <w:sz w:val="24"/>
        </w:rPr>
        <w:t>with</w:t>
      </w:r>
      <w:r w:rsidRPr="00FE1F59">
        <w:rPr>
          <w:rFonts w:ascii="Arial" w:hAnsi="Arial" w:cs="Arial"/>
          <w:sz w:val="24"/>
        </w:rPr>
        <w:t xml:space="preserve"> accordingly.</w:t>
      </w:r>
    </w:p>
    <w:p w14:paraId="676E8B74" w14:textId="77777777" w:rsidR="0078458C" w:rsidRPr="00FE1F59" w:rsidRDefault="0078458C" w:rsidP="0078458C">
      <w:pPr>
        <w:pStyle w:val="ListParagraph"/>
        <w:numPr>
          <w:ilvl w:val="0"/>
          <w:numId w:val="30"/>
        </w:numPr>
        <w:spacing w:before="100" w:beforeAutospacing="1" w:after="100" w:afterAutospacing="1" w:line="360" w:lineRule="auto"/>
        <w:rPr>
          <w:rFonts w:ascii="Arial" w:hAnsi="Arial" w:cs="Arial"/>
          <w:sz w:val="24"/>
        </w:rPr>
      </w:pPr>
      <w:r w:rsidRPr="00FE1F59">
        <w:rPr>
          <w:rFonts w:ascii="Arial" w:hAnsi="Arial" w:cs="Arial"/>
          <w:sz w:val="24"/>
        </w:rPr>
        <w:t>Social media – Facebook, YouTube, Instagram, Snapchat, Twitter etc. Content must be engaging, informative, relevant and visual.</w:t>
      </w:r>
    </w:p>
    <w:p w14:paraId="16E8BC7B" w14:textId="77777777" w:rsidR="0078458C" w:rsidRPr="00FE1F59" w:rsidRDefault="0078458C" w:rsidP="0078458C">
      <w:pPr>
        <w:pStyle w:val="ListParagraph"/>
        <w:numPr>
          <w:ilvl w:val="0"/>
          <w:numId w:val="30"/>
        </w:numPr>
        <w:spacing w:before="100" w:beforeAutospacing="1" w:after="100" w:afterAutospacing="1" w:line="360" w:lineRule="auto"/>
        <w:rPr>
          <w:rFonts w:ascii="Arial" w:hAnsi="Arial" w:cs="Arial"/>
          <w:sz w:val="24"/>
        </w:rPr>
      </w:pPr>
      <w:r w:rsidRPr="00FE1F59">
        <w:rPr>
          <w:rFonts w:ascii="Arial" w:hAnsi="Arial" w:cs="Arial"/>
          <w:sz w:val="24"/>
        </w:rPr>
        <w:t xml:space="preserve">Prospectus and printed collateral – again, the content must be informative, engaging and relevant. As </w:t>
      </w:r>
      <w:r>
        <w:rPr>
          <w:rFonts w:ascii="Arial" w:hAnsi="Arial" w:cs="Arial"/>
          <w:sz w:val="24"/>
        </w:rPr>
        <w:t>such, there is scope for Institute</w:t>
      </w:r>
      <w:r w:rsidRPr="00FE1F59">
        <w:rPr>
          <w:rFonts w:ascii="Arial" w:hAnsi="Arial" w:cs="Arial"/>
          <w:sz w:val="24"/>
        </w:rPr>
        <w:t>/subject/campus productions sitting underneath the core prospectuses to complement the portfolio.</w:t>
      </w:r>
    </w:p>
    <w:p w14:paraId="79937E44" w14:textId="77777777" w:rsidR="0078458C" w:rsidRDefault="0078458C" w:rsidP="0078458C">
      <w:pPr>
        <w:pStyle w:val="ListParagraph"/>
        <w:numPr>
          <w:ilvl w:val="0"/>
          <w:numId w:val="30"/>
        </w:numPr>
        <w:spacing w:before="100" w:beforeAutospacing="1" w:after="100" w:afterAutospacing="1" w:line="360" w:lineRule="auto"/>
        <w:rPr>
          <w:rFonts w:ascii="Arial" w:hAnsi="Arial" w:cs="Arial"/>
          <w:sz w:val="24"/>
        </w:rPr>
      </w:pPr>
      <w:r w:rsidRPr="00FE1F59">
        <w:rPr>
          <w:rFonts w:ascii="Arial" w:hAnsi="Arial" w:cs="Arial"/>
          <w:sz w:val="24"/>
        </w:rPr>
        <w:t xml:space="preserve">External forums – The Student Room, Which? University, Complete University Guide, </w:t>
      </w:r>
      <w:proofErr w:type="spellStart"/>
      <w:r w:rsidRPr="00FE1F59">
        <w:rPr>
          <w:rFonts w:ascii="Arial" w:hAnsi="Arial" w:cs="Arial"/>
          <w:sz w:val="24"/>
        </w:rPr>
        <w:t>Whatuni</w:t>
      </w:r>
      <w:proofErr w:type="spellEnd"/>
      <w:r w:rsidRPr="00FE1F59">
        <w:rPr>
          <w:rFonts w:ascii="Arial" w:hAnsi="Arial" w:cs="Arial"/>
          <w:sz w:val="24"/>
        </w:rPr>
        <w:t xml:space="preserve"> etc. </w:t>
      </w:r>
      <w:r>
        <w:rPr>
          <w:rFonts w:ascii="Arial" w:hAnsi="Arial" w:cs="Arial"/>
          <w:sz w:val="24"/>
        </w:rPr>
        <w:t>An institution’s profile</w:t>
      </w:r>
      <w:r w:rsidRPr="00FE1F59">
        <w:rPr>
          <w:rFonts w:ascii="Arial" w:hAnsi="Arial" w:cs="Arial"/>
          <w:sz w:val="24"/>
        </w:rPr>
        <w:t xml:space="preserve"> on these </w:t>
      </w:r>
      <w:r>
        <w:rPr>
          <w:rFonts w:ascii="Arial" w:hAnsi="Arial" w:cs="Arial"/>
          <w:sz w:val="24"/>
        </w:rPr>
        <w:t>web</w:t>
      </w:r>
      <w:r w:rsidRPr="00FE1F59">
        <w:rPr>
          <w:rFonts w:ascii="Arial" w:hAnsi="Arial" w:cs="Arial"/>
          <w:sz w:val="24"/>
        </w:rPr>
        <w:t>sites should be a</w:t>
      </w:r>
      <w:r>
        <w:rPr>
          <w:rFonts w:ascii="Arial" w:hAnsi="Arial" w:cs="Arial"/>
          <w:sz w:val="24"/>
        </w:rPr>
        <w:t>ppealing, engaging and concise, as well as continually updated to ensure that they are correct.</w:t>
      </w:r>
    </w:p>
    <w:p w14:paraId="2A5FF0C3" w14:textId="77777777" w:rsidR="0078458C" w:rsidRPr="00FE1F59" w:rsidRDefault="0078458C" w:rsidP="0078458C">
      <w:pPr>
        <w:pStyle w:val="ListParagraph"/>
        <w:numPr>
          <w:ilvl w:val="0"/>
          <w:numId w:val="30"/>
        </w:numPr>
        <w:spacing w:before="100" w:beforeAutospacing="1" w:after="100" w:afterAutospacing="1" w:line="360" w:lineRule="auto"/>
        <w:rPr>
          <w:rFonts w:ascii="Arial" w:hAnsi="Arial" w:cs="Arial"/>
          <w:sz w:val="24"/>
        </w:rPr>
      </w:pPr>
      <w:r>
        <w:rPr>
          <w:rFonts w:ascii="Arial" w:hAnsi="Arial" w:cs="Arial"/>
          <w:sz w:val="24"/>
        </w:rPr>
        <w:t xml:space="preserve">Advertising </w:t>
      </w:r>
      <w:r w:rsidRPr="00FE1F59">
        <w:rPr>
          <w:rFonts w:ascii="Arial" w:hAnsi="Arial" w:cs="Arial"/>
          <w:sz w:val="24"/>
        </w:rPr>
        <w:t>–</w:t>
      </w:r>
      <w:r>
        <w:rPr>
          <w:rFonts w:ascii="Arial" w:hAnsi="Arial" w:cs="Arial"/>
          <w:sz w:val="24"/>
        </w:rPr>
        <w:t xml:space="preserve"> paid advertising (both online and offline) should focus on driving engagement with/to the sources listed above, utilising the reasons why individuals want to study for a degree as content copy.</w:t>
      </w:r>
    </w:p>
    <w:p w14:paraId="3DA43EA2" w14:textId="77777777" w:rsidR="0078458C" w:rsidRPr="00FE1F59" w:rsidRDefault="0078458C" w:rsidP="0078458C">
      <w:pPr>
        <w:spacing w:line="360" w:lineRule="auto"/>
        <w:rPr>
          <w:rFonts w:ascii="Arial" w:hAnsi="Arial" w:cs="Arial"/>
          <w:b/>
          <w:sz w:val="24"/>
        </w:rPr>
      </w:pPr>
      <w:r w:rsidRPr="00FE1F59">
        <w:rPr>
          <w:rFonts w:ascii="Arial" w:hAnsi="Arial" w:cs="Arial"/>
          <w:b/>
          <w:sz w:val="24"/>
        </w:rPr>
        <w:t>Other important considerations</w:t>
      </w:r>
      <w:r>
        <w:rPr>
          <w:rFonts w:ascii="Arial" w:hAnsi="Arial" w:cs="Arial"/>
          <w:b/>
          <w:sz w:val="24"/>
        </w:rPr>
        <w:t xml:space="preserve"> for UWTSD (and universities in general)</w:t>
      </w:r>
      <w:r w:rsidRPr="00FE1F59">
        <w:rPr>
          <w:rFonts w:ascii="Arial" w:hAnsi="Arial" w:cs="Arial"/>
          <w:b/>
          <w:sz w:val="24"/>
        </w:rPr>
        <w:t>:</w:t>
      </w:r>
    </w:p>
    <w:p w14:paraId="6103A5DD" w14:textId="77777777" w:rsidR="0078458C" w:rsidRPr="00FE1F59" w:rsidRDefault="0078458C" w:rsidP="0078458C">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 xml:space="preserve">The </w:t>
      </w:r>
      <w:r>
        <w:rPr>
          <w:rFonts w:ascii="Arial" w:hAnsi="Arial" w:cs="Arial"/>
          <w:sz w:val="24"/>
        </w:rPr>
        <w:t>one-to-one</w:t>
      </w:r>
      <w:r w:rsidRPr="00FE1F59">
        <w:rPr>
          <w:rFonts w:ascii="Arial" w:hAnsi="Arial" w:cs="Arial"/>
          <w:sz w:val="24"/>
        </w:rPr>
        <w:t xml:space="preserve"> teaching and support available to students, along with small class sizes and physical rooms (i.e. no, if any, large lecture theatres) is a huge USP for UWTSD – this should be communicated very strongly to prospective students and their influencers, and is something truly different to a lot of universities, particularly in south Wales. Students are known by staff, can address staff by their first name, can ask questions during lectures and can quite easily contact staff outside of lectures. This is what makes UWTSD different to its competitors, with true differentiation being difficult to achieve in the HE sector, and therefore should be a key focus in marketing, communications and messaging. The phrase ‘</w:t>
      </w:r>
      <w:r w:rsidRPr="00FE1F59">
        <w:rPr>
          <w:rFonts w:ascii="Arial" w:hAnsi="Arial" w:cs="Arial"/>
          <w:i/>
          <w:sz w:val="24"/>
        </w:rPr>
        <w:t>a name and not a number</w:t>
      </w:r>
      <w:r w:rsidRPr="00FE1F59">
        <w:rPr>
          <w:rFonts w:ascii="Arial" w:hAnsi="Arial" w:cs="Arial"/>
          <w:sz w:val="24"/>
        </w:rPr>
        <w:t>’ is a true statement for UWTSD. This could also be linked to better value for money at UWTSD.</w:t>
      </w:r>
    </w:p>
    <w:p w14:paraId="63FF0765" w14:textId="77777777" w:rsidR="0078458C" w:rsidRPr="00FE1F59" w:rsidRDefault="0078458C" w:rsidP="0078458C">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lastRenderedPageBreak/>
        <w:t>Each UWTSD campus/sub-campus/</w:t>
      </w:r>
      <w:r>
        <w:rPr>
          <w:rFonts w:ascii="Arial" w:hAnsi="Arial" w:cs="Arial"/>
          <w:sz w:val="24"/>
        </w:rPr>
        <w:t>Institute</w:t>
      </w:r>
      <w:r w:rsidRPr="00FE1F59">
        <w:rPr>
          <w:rFonts w:ascii="Arial" w:hAnsi="Arial" w:cs="Arial"/>
          <w:sz w:val="24"/>
        </w:rPr>
        <w:t xml:space="preserve"> is unique in their own right – these entities should be bold and proud of their USPs, with these points being communicated strongly to the relevant profile of potential student, rather than trying to cater and appeal to all.</w:t>
      </w:r>
    </w:p>
    <w:p w14:paraId="49CB8E0D" w14:textId="77777777" w:rsidR="0078458C" w:rsidRPr="00FE1F59" w:rsidRDefault="0078458C" w:rsidP="0078458C">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 xml:space="preserve">UWTSD still has some identity issues in local schools and colleges, and the local area. The University should continue to build its identity, and each campus location, through targeted liaison work, and </w:t>
      </w:r>
      <w:r>
        <w:rPr>
          <w:rFonts w:ascii="Arial" w:hAnsi="Arial" w:cs="Arial"/>
          <w:sz w:val="24"/>
        </w:rPr>
        <w:t xml:space="preserve">paid </w:t>
      </w:r>
      <w:r w:rsidRPr="00FE1F59">
        <w:rPr>
          <w:rFonts w:ascii="Arial" w:hAnsi="Arial" w:cs="Arial"/>
          <w:sz w:val="24"/>
        </w:rPr>
        <w:t>advertising</w:t>
      </w:r>
      <w:r>
        <w:rPr>
          <w:rFonts w:ascii="Arial" w:hAnsi="Arial" w:cs="Arial"/>
          <w:sz w:val="24"/>
        </w:rPr>
        <w:t>,</w:t>
      </w:r>
      <w:r w:rsidRPr="00FE1F59">
        <w:rPr>
          <w:rFonts w:ascii="Arial" w:hAnsi="Arial" w:cs="Arial"/>
          <w:sz w:val="24"/>
        </w:rPr>
        <w:t xml:space="preserve"> both online and offline.</w:t>
      </w:r>
    </w:p>
    <w:p w14:paraId="211552D4" w14:textId="77777777" w:rsidR="0078458C" w:rsidRPr="00FE1F59" w:rsidRDefault="0078458C" w:rsidP="0078458C">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There is a feeling amongst some mature students that returning to education is making something of oneself, or ‘being somebody’ – this is something the University could press forward with, given the potential size of the mature market.</w:t>
      </w:r>
    </w:p>
    <w:p w14:paraId="4A175B24" w14:textId="77777777" w:rsidR="0078458C" w:rsidRPr="00FE1F59" w:rsidRDefault="0078458C" w:rsidP="0078458C">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The Welsh language can be very important to some Welsh speakers – either learning through the medium of Welsh or even communicating with other students or residents. Given the University’s heritage, it can leverage this to its advantage.</w:t>
      </w:r>
    </w:p>
    <w:p w14:paraId="7D1062E5" w14:textId="77777777" w:rsidR="0078458C" w:rsidRPr="00FE1F59" w:rsidRDefault="0078458C" w:rsidP="0078458C">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The University should communicate its postgraduate courses, along with funding options, far more strongly to its undergraduate cohort.</w:t>
      </w:r>
    </w:p>
    <w:p w14:paraId="78AEDDD4" w14:textId="77777777" w:rsidR="0078458C" w:rsidRPr="00FE1F59" w:rsidRDefault="0078458C" w:rsidP="0078458C">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Information about societies and the social side of each location, including the campus and town/city, should be more clearly communicated to prospective students.</w:t>
      </w:r>
    </w:p>
    <w:p w14:paraId="67810AC5" w14:textId="77777777" w:rsidR="0078458C" w:rsidRPr="00FE1F59" w:rsidRDefault="0078458C" w:rsidP="0078458C">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All enquirer and applicant interactions with a university have an impact on their perception of the institution – a poor website, unsatisfactory conversation with a staff member or not receiving a reply to an email could all negatively impact this perception, and lead potential students to think this will filter through to their academic experience. It’s imperative that future student customer experience is of the highest standard through the various touchpoints of the recruitment cycle.</w:t>
      </w:r>
    </w:p>
    <w:p w14:paraId="5C87120A" w14:textId="77777777" w:rsidR="0078458C" w:rsidRPr="00FE1F59" w:rsidRDefault="0078458C" w:rsidP="0078458C">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Mission statements have a very limited positive impact on recruitment, but may have an impact on the influencer group of parents.</w:t>
      </w:r>
    </w:p>
    <w:p w14:paraId="56EA7A25" w14:textId="3E4836C6" w:rsidR="000775D2" w:rsidRPr="004C2041" w:rsidRDefault="0078458C" w:rsidP="007A1119">
      <w:pPr>
        <w:pStyle w:val="ListParagraph"/>
        <w:numPr>
          <w:ilvl w:val="0"/>
          <w:numId w:val="31"/>
        </w:numPr>
        <w:spacing w:before="100" w:beforeAutospacing="1" w:after="100" w:afterAutospacing="1" w:line="360" w:lineRule="auto"/>
        <w:rPr>
          <w:rFonts w:ascii="Arial" w:hAnsi="Arial" w:cs="Arial"/>
          <w:b/>
          <w:sz w:val="24"/>
          <w:szCs w:val="24"/>
        </w:rPr>
      </w:pPr>
      <w:r w:rsidRPr="004C2041">
        <w:rPr>
          <w:rFonts w:ascii="Arial" w:hAnsi="Arial" w:cs="Arial"/>
          <w:sz w:val="24"/>
        </w:rPr>
        <w:t xml:space="preserve">With regards to enquirer email communications, information should be personalised in the sense of relevant to their interests and needs e.g. course or subject. </w:t>
      </w:r>
      <w:r w:rsidR="000775D2" w:rsidRPr="004C2041">
        <w:rPr>
          <w:rFonts w:ascii="Arial" w:hAnsi="Arial" w:cs="Arial"/>
          <w:b/>
          <w:sz w:val="24"/>
          <w:szCs w:val="24"/>
        </w:rPr>
        <w:br w:type="page"/>
      </w:r>
    </w:p>
    <w:p w14:paraId="3B850EC5" w14:textId="05E0274B" w:rsidR="002B2C30" w:rsidRDefault="00ED350A">
      <w:pPr>
        <w:rPr>
          <w:rFonts w:ascii="Arial" w:hAnsi="Arial" w:cs="Arial"/>
          <w:b/>
          <w:sz w:val="24"/>
          <w:szCs w:val="24"/>
        </w:rPr>
      </w:pPr>
      <w:r>
        <w:rPr>
          <w:rFonts w:ascii="Arial" w:hAnsi="Arial" w:cs="Arial"/>
          <w:b/>
          <w:sz w:val="24"/>
          <w:szCs w:val="24"/>
        </w:rPr>
        <w:lastRenderedPageBreak/>
        <w:t xml:space="preserve">1.0 </w:t>
      </w:r>
      <w:r w:rsidR="00136837">
        <w:rPr>
          <w:rFonts w:ascii="Arial" w:hAnsi="Arial" w:cs="Arial"/>
          <w:b/>
          <w:sz w:val="24"/>
          <w:szCs w:val="24"/>
        </w:rPr>
        <w:t>Introduction</w:t>
      </w:r>
    </w:p>
    <w:p w14:paraId="7AB42F0C" w14:textId="5D074F0E" w:rsidR="00B81560" w:rsidRDefault="00B81560" w:rsidP="00B81560">
      <w:pPr>
        <w:spacing w:line="360" w:lineRule="auto"/>
        <w:rPr>
          <w:rFonts w:ascii="Arial" w:hAnsi="Arial" w:cs="Arial"/>
          <w:sz w:val="24"/>
          <w:szCs w:val="24"/>
        </w:rPr>
      </w:pPr>
      <w:r>
        <w:rPr>
          <w:rFonts w:ascii="Arial" w:hAnsi="Arial" w:cs="Arial"/>
          <w:sz w:val="24"/>
          <w:szCs w:val="24"/>
        </w:rPr>
        <w:t>Higher education</w:t>
      </w:r>
      <w:r w:rsidR="00CD1750">
        <w:rPr>
          <w:rFonts w:ascii="Arial" w:hAnsi="Arial" w:cs="Arial"/>
          <w:sz w:val="24"/>
          <w:szCs w:val="24"/>
        </w:rPr>
        <w:t xml:space="preserve"> (HE)</w:t>
      </w:r>
      <w:r>
        <w:rPr>
          <w:rFonts w:ascii="Arial" w:hAnsi="Arial" w:cs="Arial"/>
          <w:sz w:val="24"/>
          <w:szCs w:val="24"/>
        </w:rPr>
        <w:t xml:space="preserve"> is “big business” in the UK – the collective total i</w:t>
      </w:r>
      <w:r w:rsidR="003A723A">
        <w:rPr>
          <w:rFonts w:ascii="Arial" w:hAnsi="Arial" w:cs="Arial"/>
          <w:sz w:val="24"/>
          <w:szCs w:val="24"/>
        </w:rPr>
        <w:t>ncome of UK HE providers in 2018/19</w:t>
      </w:r>
      <w:r>
        <w:rPr>
          <w:rFonts w:ascii="Arial" w:hAnsi="Arial" w:cs="Arial"/>
          <w:sz w:val="24"/>
          <w:szCs w:val="24"/>
        </w:rPr>
        <w:t xml:space="preserve"> was over £</w:t>
      </w:r>
      <w:r w:rsidR="003A723A">
        <w:rPr>
          <w:rFonts w:ascii="Arial" w:hAnsi="Arial" w:cs="Arial"/>
          <w:sz w:val="24"/>
          <w:szCs w:val="24"/>
        </w:rPr>
        <w:t>40</w:t>
      </w:r>
      <w:r>
        <w:rPr>
          <w:rFonts w:ascii="Arial" w:hAnsi="Arial" w:cs="Arial"/>
          <w:sz w:val="24"/>
          <w:szCs w:val="24"/>
        </w:rPr>
        <w:t xml:space="preserve"> billion, with just under £</w:t>
      </w:r>
      <w:r w:rsidR="003A723A">
        <w:rPr>
          <w:rFonts w:ascii="Arial" w:hAnsi="Arial" w:cs="Arial"/>
          <w:sz w:val="24"/>
          <w:szCs w:val="24"/>
        </w:rPr>
        <w:t>20</w:t>
      </w:r>
      <w:r>
        <w:rPr>
          <w:rFonts w:ascii="Arial" w:hAnsi="Arial" w:cs="Arial"/>
          <w:sz w:val="24"/>
          <w:szCs w:val="24"/>
        </w:rPr>
        <w:t xml:space="preserve"> billion of that amount being a result of tuition fees and training contracts (HESA</w:t>
      </w:r>
      <w:r w:rsidR="003A723A">
        <w:rPr>
          <w:rFonts w:ascii="Arial" w:hAnsi="Arial" w:cs="Arial"/>
          <w:sz w:val="24"/>
          <w:szCs w:val="24"/>
        </w:rPr>
        <w:t xml:space="preserve"> 2018/19</w:t>
      </w:r>
      <w:r>
        <w:rPr>
          <w:rFonts w:ascii="Arial" w:hAnsi="Arial" w:cs="Arial"/>
          <w:sz w:val="24"/>
          <w:szCs w:val="24"/>
        </w:rPr>
        <w:t>).</w:t>
      </w:r>
    </w:p>
    <w:p w14:paraId="4FC6C895" w14:textId="77777777" w:rsidR="00DD750E" w:rsidRDefault="00DD750E" w:rsidP="00B81560">
      <w:pPr>
        <w:spacing w:line="360" w:lineRule="auto"/>
        <w:rPr>
          <w:rFonts w:ascii="Arial" w:hAnsi="Arial" w:cs="Arial"/>
          <w:sz w:val="24"/>
          <w:szCs w:val="24"/>
        </w:rPr>
      </w:pPr>
      <w:r>
        <w:rPr>
          <w:rFonts w:ascii="Arial" w:hAnsi="Arial" w:cs="Arial"/>
          <w:sz w:val="24"/>
          <w:szCs w:val="24"/>
        </w:rPr>
        <w:t>The l</w:t>
      </w:r>
      <w:r w:rsidR="00B81560">
        <w:rPr>
          <w:rFonts w:ascii="Arial" w:hAnsi="Arial" w:cs="Arial"/>
          <w:sz w:val="24"/>
          <w:szCs w:val="24"/>
        </w:rPr>
        <w:t>ifting of the cap on how many students universities could accept in 2015/16</w:t>
      </w:r>
      <w:r>
        <w:rPr>
          <w:rFonts w:ascii="Arial" w:hAnsi="Arial" w:cs="Arial"/>
          <w:sz w:val="24"/>
          <w:szCs w:val="24"/>
        </w:rPr>
        <w:t xml:space="preserve"> (Adams and </w:t>
      </w:r>
      <w:proofErr w:type="spellStart"/>
      <w:r>
        <w:rPr>
          <w:rFonts w:ascii="Arial" w:hAnsi="Arial" w:cs="Arial"/>
          <w:sz w:val="24"/>
          <w:szCs w:val="24"/>
        </w:rPr>
        <w:t>Weale</w:t>
      </w:r>
      <w:proofErr w:type="spellEnd"/>
      <w:r>
        <w:rPr>
          <w:rFonts w:ascii="Arial" w:hAnsi="Arial" w:cs="Arial"/>
          <w:sz w:val="24"/>
          <w:szCs w:val="24"/>
        </w:rPr>
        <w:t>, 2015)</w:t>
      </w:r>
      <w:r w:rsidR="00B81560">
        <w:rPr>
          <w:rFonts w:ascii="Arial" w:hAnsi="Arial" w:cs="Arial"/>
          <w:sz w:val="24"/>
          <w:szCs w:val="24"/>
        </w:rPr>
        <w:t xml:space="preserve"> has led to the increased </w:t>
      </w:r>
      <w:proofErr w:type="spellStart"/>
      <w:r w:rsidR="00B81560">
        <w:rPr>
          <w:rFonts w:ascii="Arial" w:hAnsi="Arial" w:cs="Arial"/>
          <w:sz w:val="24"/>
          <w:szCs w:val="24"/>
        </w:rPr>
        <w:t>marketisation</w:t>
      </w:r>
      <w:proofErr w:type="spellEnd"/>
      <w:r w:rsidR="00B81560">
        <w:rPr>
          <w:rFonts w:ascii="Arial" w:hAnsi="Arial" w:cs="Arial"/>
          <w:sz w:val="24"/>
          <w:szCs w:val="24"/>
        </w:rPr>
        <w:t xml:space="preserve"> of the sector, leading to the unprecedented importance of marketing and recruitment for universities, in order to maximise income and remain competitive. </w:t>
      </w:r>
    </w:p>
    <w:p w14:paraId="0F3BBCFB" w14:textId="2D3D174A" w:rsidR="00B81560" w:rsidRDefault="00023998" w:rsidP="00B81560">
      <w:pPr>
        <w:spacing w:line="360" w:lineRule="auto"/>
        <w:rPr>
          <w:rFonts w:ascii="Arial" w:hAnsi="Arial" w:cs="Arial"/>
          <w:sz w:val="24"/>
          <w:szCs w:val="24"/>
        </w:rPr>
      </w:pPr>
      <w:r>
        <w:rPr>
          <w:rFonts w:ascii="Arial" w:hAnsi="Arial" w:cs="Arial"/>
          <w:sz w:val="24"/>
          <w:szCs w:val="24"/>
        </w:rPr>
        <w:t>Furthermore, t</w:t>
      </w:r>
      <w:r w:rsidR="00B81560">
        <w:rPr>
          <w:rFonts w:ascii="Arial" w:hAnsi="Arial" w:cs="Arial"/>
          <w:sz w:val="24"/>
          <w:szCs w:val="24"/>
        </w:rPr>
        <w:t xml:space="preserve">he advent of unconditional offer making and higher tariff institutions lowering their entry requirements has </w:t>
      </w:r>
      <w:r>
        <w:rPr>
          <w:rFonts w:ascii="Arial" w:hAnsi="Arial" w:cs="Arial"/>
          <w:sz w:val="24"/>
          <w:szCs w:val="24"/>
        </w:rPr>
        <w:t>fuelled</w:t>
      </w:r>
      <w:r w:rsidR="00B81560">
        <w:rPr>
          <w:rFonts w:ascii="Arial" w:hAnsi="Arial" w:cs="Arial"/>
          <w:sz w:val="24"/>
          <w:szCs w:val="24"/>
        </w:rPr>
        <w:t xml:space="preserve"> a highly fierce and competitive sector (</w:t>
      </w:r>
      <w:proofErr w:type="spellStart"/>
      <w:r w:rsidR="00B81560">
        <w:rPr>
          <w:rFonts w:ascii="Arial" w:hAnsi="Arial" w:cs="Arial"/>
          <w:sz w:val="24"/>
          <w:szCs w:val="24"/>
        </w:rPr>
        <w:t>Weale</w:t>
      </w:r>
      <w:proofErr w:type="spellEnd"/>
      <w:r w:rsidR="00B81560">
        <w:rPr>
          <w:rFonts w:ascii="Arial" w:hAnsi="Arial" w:cs="Arial"/>
          <w:sz w:val="24"/>
          <w:szCs w:val="24"/>
        </w:rPr>
        <w:t xml:space="preserve">, 2019). </w:t>
      </w:r>
      <w:r>
        <w:rPr>
          <w:rFonts w:ascii="Arial" w:hAnsi="Arial" w:cs="Arial"/>
          <w:sz w:val="24"/>
          <w:szCs w:val="24"/>
        </w:rPr>
        <w:t xml:space="preserve">While this further adds to the </w:t>
      </w:r>
      <w:proofErr w:type="spellStart"/>
      <w:r>
        <w:rPr>
          <w:rFonts w:ascii="Arial" w:hAnsi="Arial" w:cs="Arial"/>
          <w:sz w:val="24"/>
          <w:szCs w:val="24"/>
        </w:rPr>
        <w:t>marketisation</w:t>
      </w:r>
      <w:proofErr w:type="spellEnd"/>
      <w:r>
        <w:rPr>
          <w:rFonts w:ascii="Arial" w:hAnsi="Arial" w:cs="Arial"/>
          <w:sz w:val="24"/>
          <w:szCs w:val="24"/>
        </w:rPr>
        <w:t xml:space="preserve"> of the sector, t</w:t>
      </w:r>
      <w:r w:rsidR="00B81560">
        <w:rPr>
          <w:rFonts w:ascii="Arial" w:hAnsi="Arial" w:cs="Arial"/>
          <w:sz w:val="24"/>
          <w:szCs w:val="24"/>
        </w:rPr>
        <w:t>his can</w:t>
      </w:r>
      <w:r>
        <w:rPr>
          <w:rFonts w:ascii="Arial" w:hAnsi="Arial" w:cs="Arial"/>
          <w:sz w:val="24"/>
          <w:szCs w:val="24"/>
        </w:rPr>
        <w:t xml:space="preserve"> also</w:t>
      </w:r>
      <w:r w:rsidR="00B81560">
        <w:rPr>
          <w:rFonts w:ascii="Arial" w:hAnsi="Arial" w:cs="Arial"/>
          <w:sz w:val="24"/>
          <w:szCs w:val="24"/>
        </w:rPr>
        <w:t xml:space="preserve"> bring in to question ethical considerations in the sense that some students may not be at the “right” institution for their needs, or studying the “correct” course.</w:t>
      </w:r>
    </w:p>
    <w:p w14:paraId="01CD91B9" w14:textId="60277F22" w:rsidR="00B81560" w:rsidRDefault="004C0AD5" w:rsidP="00B81560">
      <w:pPr>
        <w:spacing w:line="360" w:lineRule="auto"/>
        <w:rPr>
          <w:rFonts w:ascii="Arial" w:hAnsi="Arial" w:cs="Arial"/>
          <w:sz w:val="24"/>
          <w:szCs w:val="24"/>
        </w:rPr>
      </w:pPr>
      <w:r>
        <w:rPr>
          <w:rFonts w:ascii="Arial" w:hAnsi="Arial" w:cs="Arial"/>
          <w:sz w:val="24"/>
          <w:szCs w:val="24"/>
        </w:rPr>
        <w:t>The primary and secondary</w:t>
      </w:r>
      <w:r w:rsidR="00B81560">
        <w:rPr>
          <w:rFonts w:ascii="Arial" w:hAnsi="Arial" w:cs="Arial"/>
          <w:sz w:val="24"/>
          <w:szCs w:val="24"/>
        </w:rPr>
        <w:t xml:space="preserve"> research</w:t>
      </w:r>
      <w:r>
        <w:rPr>
          <w:rFonts w:ascii="Arial" w:hAnsi="Arial" w:cs="Arial"/>
          <w:sz w:val="24"/>
          <w:szCs w:val="24"/>
        </w:rPr>
        <w:t xml:space="preserve"> in this report</w:t>
      </w:r>
      <w:r w:rsidR="00B81560">
        <w:rPr>
          <w:rFonts w:ascii="Arial" w:hAnsi="Arial" w:cs="Arial"/>
          <w:sz w:val="24"/>
          <w:szCs w:val="24"/>
        </w:rPr>
        <w:t xml:space="preserve"> focuses on ascertaining the most effective marketing and recruitment techniques used by universities</w:t>
      </w:r>
      <w:r w:rsidR="00F81E38">
        <w:rPr>
          <w:rFonts w:ascii="Arial" w:hAnsi="Arial" w:cs="Arial"/>
          <w:sz w:val="24"/>
          <w:szCs w:val="24"/>
        </w:rPr>
        <w:t xml:space="preserve"> (and UWTSD in particular</w:t>
      </w:r>
      <w:r w:rsidR="00046F5C">
        <w:rPr>
          <w:rFonts w:ascii="Arial" w:hAnsi="Arial" w:cs="Arial"/>
          <w:sz w:val="24"/>
          <w:szCs w:val="24"/>
        </w:rPr>
        <w:t xml:space="preserve"> as a case study</w:t>
      </w:r>
      <w:r w:rsidR="00F81E38">
        <w:rPr>
          <w:rFonts w:ascii="Arial" w:hAnsi="Arial" w:cs="Arial"/>
          <w:sz w:val="24"/>
          <w:szCs w:val="24"/>
        </w:rPr>
        <w:t>)</w:t>
      </w:r>
      <w:r w:rsidR="00B81560">
        <w:rPr>
          <w:rFonts w:ascii="Arial" w:hAnsi="Arial" w:cs="Arial"/>
          <w:sz w:val="24"/>
          <w:szCs w:val="24"/>
        </w:rPr>
        <w:t xml:space="preserve"> in order to attract students, coupled with the key factors that influence student decision-making, </w:t>
      </w:r>
      <w:r>
        <w:rPr>
          <w:rFonts w:ascii="Arial" w:hAnsi="Arial" w:cs="Arial"/>
          <w:sz w:val="24"/>
          <w:szCs w:val="24"/>
        </w:rPr>
        <w:t xml:space="preserve">while </w:t>
      </w:r>
      <w:r w:rsidR="00B81560">
        <w:rPr>
          <w:rFonts w:ascii="Arial" w:hAnsi="Arial" w:cs="Arial"/>
          <w:sz w:val="24"/>
          <w:szCs w:val="24"/>
        </w:rPr>
        <w:t xml:space="preserve">linking core marketing theory </w:t>
      </w:r>
      <w:r>
        <w:rPr>
          <w:rFonts w:ascii="Arial" w:hAnsi="Arial" w:cs="Arial"/>
          <w:sz w:val="24"/>
          <w:szCs w:val="24"/>
        </w:rPr>
        <w:t>but tailoring to the HE sector.</w:t>
      </w:r>
    </w:p>
    <w:p w14:paraId="465C23F3" w14:textId="52BE68AB" w:rsidR="00B81560" w:rsidRDefault="00B81560" w:rsidP="00B81560">
      <w:pPr>
        <w:spacing w:line="360" w:lineRule="auto"/>
        <w:rPr>
          <w:rFonts w:ascii="Arial" w:hAnsi="Arial" w:cs="Arial"/>
          <w:sz w:val="24"/>
          <w:szCs w:val="24"/>
        </w:rPr>
      </w:pPr>
      <w:r>
        <w:rPr>
          <w:rFonts w:ascii="Arial" w:hAnsi="Arial" w:cs="Arial"/>
          <w:sz w:val="24"/>
          <w:szCs w:val="24"/>
        </w:rPr>
        <w:t>Universities have become particularly effective at leveraging prospective student needs and tailoring marketing and recruitment activities accordingly</w:t>
      </w:r>
      <w:r w:rsidR="00956DEF">
        <w:rPr>
          <w:rFonts w:ascii="Arial" w:hAnsi="Arial" w:cs="Arial"/>
          <w:sz w:val="24"/>
          <w:szCs w:val="24"/>
        </w:rPr>
        <w:t xml:space="preserve"> (Inge, 2018)</w:t>
      </w:r>
      <w:r>
        <w:rPr>
          <w:rFonts w:ascii="Arial" w:hAnsi="Arial" w:cs="Arial"/>
          <w:sz w:val="24"/>
          <w:szCs w:val="24"/>
        </w:rPr>
        <w:t>, hence the dual focus of the research. U</w:t>
      </w:r>
      <w:r w:rsidRPr="00914F93">
        <w:rPr>
          <w:rFonts w:ascii="Arial" w:hAnsi="Arial" w:cs="Arial"/>
          <w:sz w:val="24"/>
          <w:szCs w:val="24"/>
        </w:rPr>
        <w:t>nderstanding choice</w:t>
      </w:r>
      <w:r w:rsidR="00817FB1">
        <w:rPr>
          <w:rFonts w:ascii="Arial" w:hAnsi="Arial" w:cs="Arial"/>
          <w:sz w:val="24"/>
          <w:szCs w:val="24"/>
        </w:rPr>
        <w:t>, as well as the target market,</w:t>
      </w:r>
      <w:r w:rsidRPr="00914F93">
        <w:rPr>
          <w:rFonts w:ascii="Arial" w:hAnsi="Arial" w:cs="Arial"/>
          <w:sz w:val="24"/>
          <w:szCs w:val="24"/>
        </w:rPr>
        <w:t xml:space="preserve"> is </w:t>
      </w:r>
      <w:r>
        <w:rPr>
          <w:rFonts w:ascii="Arial" w:hAnsi="Arial" w:cs="Arial"/>
          <w:sz w:val="24"/>
          <w:szCs w:val="24"/>
        </w:rPr>
        <w:t>crucial</w:t>
      </w:r>
      <w:r w:rsidRPr="00914F93">
        <w:rPr>
          <w:rFonts w:ascii="Arial" w:hAnsi="Arial" w:cs="Arial"/>
          <w:sz w:val="24"/>
          <w:szCs w:val="24"/>
        </w:rPr>
        <w:t xml:space="preserve"> to a successful marketing strategy</w:t>
      </w:r>
      <w:r w:rsidR="00817FB1">
        <w:rPr>
          <w:rFonts w:ascii="Arial" w:hAnsi="Arial" w:cs="Arial"/>
          <w:sz w:val="24"/>
          <w:szCs w:val="24"/>
        </w:rPr>
        <w:t xml:space="preserve"> (</w:t>
      </w:r>
      <w:proofErr w:type="spellStart"/>
      <w:r w:rsidR="00817FB1">
        <w:rPr>
          <w:rFonts w:ascii="Arial" w:hAnsi="Arial" w:cs="Arial"/>
          <w:sz w:val="24"/>
          <w:szCs w:val="24"/>
        </w:rPr>
        <w:t>Olenski</w:t>
      </w:r>
      <w:proofErr w:type="spellEnd"/>
      <w:r w:rsidR="00817FB1">
        <w:rPr>
          <w:rFonts w:ascii="Arial" w:hAnsi="Arial" w:cs="Arial"/>
          <w:sz w:val="24"/>
          <w:szCs w:val="24"/>
        </w:rPr>
        <w:t>, 2017)</w:t>
      </w:r>
      <w:r w:rsidRPr="00914F93">
        <w:rPr>
          <w:rFonts w:ascii="Arial" w:hAnsi="Arial" w:cs="Arial"/>
          <w:sz w:val="24"/>
          <w:szCs w:val="24"/>
        </w:rPr>
        <w:t>.</w:t>
      </w:r>
    </w:p>
    <w:p w14:paraId="29A2DB67" w14:textId="77777777" w:rsidR="00907410" w:rsidRDefault="00907410" w:rsidP="00907410">
      <w:pPr>
        <w:spacing w:line="360" w:lineRule="auto"/>
        <w:rPr>
          <w:rFonts w:ascii="Arial" w:hAnsi="Arial" w:cs="Arial"/>
          <w:sz w:val="24"/>
          <w:szCs w:val="24"/>
        </w:rPr>
      </w:pPr>
      <w:r>
        <w:rPr>
          <w:rFonts w:ascii="Arial" w:hAnsi="Arial" w:cs="Arial"/>
          <w:sz w:val="24"/>
          <w:szCs w:val="24"/>
        </w:rPr>
        <w:t>Organisations that can meet the needs of customers (or students) more effectively than competitors will be more successful (Doyle, 2002); the importance of marketing communications in communicating such fulfilment of needs to prospective students is therefore evident.</w:t>
      </w:r>
    </w:p>
    <w:p w14:paraId="57DBEE88" w14:textId="105CEDB3" w:rsidR="00B81560" w:rsidRDefault="00B81560" w:rsidP="00B81560">
      <w:pPr>
        <w:spacing w:line="360" w:lineRule="auto"/>
        <w:rPr>
          <w:rFonts w:ascii="Arial" w:hAnsi="Arial" w:cs="Arial"/>
          <w:sz w:val="24"/>
          <w:szCs w:val="24"/>
        </w:rPr>
      </w:pPr>
      <w:r>
        <w:rPr>
          <w:rFonts w:ascii="Arial" w:hAnsi="Arial" w:cs="Arial"/>
          <w:sz w:val="24"/>
          <w:szCs w:val="24"/>
        </w:rPr>
        <w:t>However, the HE sector is still in its infancy with regards to being a private-public sector enterprise</w:t>
      </w:r>
      <w:r w:rsidR="00200307">
        <w:rPr>
          <w:rFonts w:ascii="Arial" w:hAnsi="Arial" w:cs="Arial"/>
          <w:sz w:val="24"/>
          <w:szCs w:val="24"/>
        </w:rPr>
        <w:t xml:space="preserve"> with the student cap only being lifted in 2015/16 as stated above (Adams and </w:t>
      </w:r>
      <w:proofErr w:type="spellStart"/>
      <w:r w:rsidR="00200307">
        <w:rPr>
          <w:rFonts w:ascii="Arial" w:hAnsi="Arial" w:cs="Arial"/>
          <w:sz w:val="24"/>
          <w:szCs w:val="24"/>
        </w:rPr>
        <w:t>Weale</w:t>
      </w:r>
      <w:proofErr w:type="spellEnd"/>
      <w:r w:rsidR="00200307">
        <w:rPr>
          <w:rFonts w:ascii="Arial" w:hAnsi="Arial" w:cs="Arial"/>
          <w:sz w:val="24"/>
          <w:szCs w:val="24"/>
        </w:rPr>
        <w:t>, 2015), and this</w:t>
      </w:r>
      <w:r>
        <w:rPr>
          <w:rFonts w:ascii="Arial" w:hAnsi="Arial" w:cs="Arial"/>
          <w:sz w:val="24"/>
          <w:szCs w:val="24"/>
        </w:rPr>
        <w:t xml:space="preserve"> research will attempt to unpick the most effective way</w:t>
      </w:r>
      <w:r w:rsidR="00200307">
        <w:rPr>
          <w:rFonts w:ascii="Arial" w:hAnsi="Arial" w:cs="Arial"/>
          <w:sz w:val="24"/>
          <w:szCs w:val="24"/>
        </w:rPr>
        <w:t>s</w:t>
      </w:r>
      <w:r>
        <w:rPr>
          <w:rFonts w:ascii="Arial" w:hAnsi="Arial" w:cs="Arial"/>
          <w:sz w:val="24"/>
          <w:szCs w:val="24"/>
        </w:rPr>
        <w:t xml:space="preserve"> to maximise</w:t>
      </w:r>
      <w:r w:rsidR="00200307">
        <w:rPr>
          <w:rFonts w:ascii="Arial" w:hAnsi="Arial" w:cs="Arial"/>
          <w:sz w:val="24"/>
          <w:szCs w:val="24"/>
        </w:rPr>
        <w:t xml:space="preserve"> the</w:t>
      </w:r>
      <w:r>
        <w:rPr>
          <w:rFonts w:ascii="Arial" w:hAnsi="Arial" w:cs="Arial"/>
          <w:sz w:val="24"/>
          <w:szCs w:val="24"/>
        </w:rPr>
        <w:t xml:space="preserve"> recruitment of st</w:t>
      </w:r>
      <w:r w:rsidR="00200307">
        <w:rPr>
          <w:rFonts w:ascii="Arial" w:hAnsi="Arial" w:cs="Arial"/>
          <w:sz w:val="24"/>
          <w:szCs w:val="24"/>
        </w:rPr>
        <w:t>udents (i.e. the customer).</w:t>
      </w:r>
    </w:p>
    <w:p w14:paraId="647C0E16" w14:textId="694FB363" w:rsidR="002B2C30" w:rsidRDefault="00B81560" w:rsidP="00B81560">
      <w:pPr>
        <w:spacing w:line="360" w:lineRule="auto"/>
        <w:rPr>
          <w:rFonts w:ascii="Arial" w:hAnsi="Arial" w:cs="Arial"/>
          <w:sz w:val="24"/>
          <w:szCs w:val="24"/>
        </w:rPr>
      </w:pPr>
      <w:r>
        <w:rPr>
          <w:rFonts w:ascii="Arial" w:hAnsi="Arial" w:cs="Arial"/>
          <w:sz w:val="24"/>
          <w:szCs w:val="24"/>
        </w:rPr>
        <w:lastRenderedPageBreak/>
        <w:t xml:space="preserve">This </w:t>
      </w:r>
      <w:r w:rsidR="005D282B">
        <w:rPr>
          <w:rFonts w:ascii="Arial" w:hAnsi="Arial" w:cs="Arial"/>
          <w:sz w:val="24"/>
          <w:szCs w:val="24"/>
        </w:rPr>
        <w:t>report</w:t>
      </w:r>
      <w:r>
        <w:rPr>
          <w:rFonts w:ascii="Arial" w:hAnsi="Arial" w:cs="Arial"/>
          <w:sz w:val="24"/>
          <w:szCs w:val="24"/>
        </w:rPr>
        <w:t xml:space="preserve"> culminates in</w:t>
      </w:r>
      <w:r w:rsidR="002C45CF">
        <w:rPr>
          <w:rFonts w:ascii="Arial" w:hAnsi="Arial" w:cs="Arial"/>
          <w:sz w:val="24"/>
          <w:szCs w:val="24"/>
        </w:rPr>
        <w:t xml:space="preserve"> consolidated</w:t>
      </w:r>
      <w:r w:rsidR="0097079A">
        <w:rPr>
          <w:rFonts w:ascii="Arial" w:hAnsi="Arial" w:cs="Arial"/>
          <w:sz w:val="24"/>
          <w:szCs w:val="24"/>
        </w:rPr>
        <w:t xml:space="preserve"> </w:t>
      </w:r>
      <w:r w:rsidR="005C5C9F">
        <w:rPr>
          <w:rFonts w:ascii="Arial" w:hAnsi="Arial" w:cs="Arial"/>
          <w:sz w:val="24"/>
          <w:szCs w:val="24"/>
        </w:rPr>
        <w:t>theory, research and analysis</w:t>
      </w:r>
      <w:r w:rsidR="0097079A">
        <w:rPr>
          <w:rFonts w:ascii="Arial" w:hAnsi="Arial" w:cs="Arial"/>
          <w:sz w:val="24"/>
          <w:szCs w:val="24"/>
        </w:rPr>
        <w:t xml:space="preserve"> that can be used</w:t>
      </w:r>
      <w:r>
        <w:rPr>
          <w:rFonts w:ascii="Arial" w:hAnsi="Arial" w:cs="Arial"/>
          <w:sz w:val="24"/>
          <w:szCs w:val="24"/>
        </w:rPr>
        <w:t xml:space="preserve"> </w:t>
      </w:r>
      <w:r w:rsidR="0097079A">
        <w:rPr>
          <w:rFonts w:ascii="Arial" w:hAnsi="Arial" w:cs="Arial"/>
          <w:sz w:val="24"/>
          <w:szCs w:val="24"/>
        </w:rPr>
        <w:t xml:space="preserve">to create </w:t>
      </w:r>
      <w:r>
        <w:rPr>
          <w:rFonts w:ascii="Arial" w:hAnsi="Arial" w:cs="Arial"/>
          <w:sz w:val="24"/>
          <w:szCs w:val="24"/>
        </w:rPr>
        <w:t>a research-informed, evidence-based marketing and recruitment strategy</w:t>
      </w:r>
      <w:r w:rsidR="005C5C9F">
        <w:rPr>
          <w:rFonts w:ascii="Arial" w:hAnsi="Arial" w:cs="Arial"/>
          <w:sz w:val="24"/>
          <w:szCs w:val="24"/>
        </w:rPr>
        <w:t>,</w:t>
      </w:r>
      <w:r>
        <w:rPr>
          <w:rFonts w:ascii="Arial" w:hAnsi="Arial" w:cs="Arial"/>
          <w:sz w:val="24"/>
          <w:szCs w:val="24"/>
        </w:rPr>
        <w:t xml:space="preserve"> </w:t>
      </w:r>
      <w:r w:rsidR="005C5C9F">
        <w:rPr>
          <w:rFonts w:ascii="Arial" w:hAnsi="Arial" w:cs="Arial"/>
          <w:sz w:val="24"/>
          <w:szCs w:val="24"/>
        </w:rPr>
        <w:t>not just for</w:t>
      </w:r>
      <w:r>
        <w:rPr>
          <w:rFonts w:ascii="Arial" w:hAnsi="Arial" w:cs="Arial"/>
          <w:sz w:val="24"/>
          <w:szCs w:val="24"/>
        </w:rPr>
        <w:t xml:space="preserve"> UWTSD</w:t>
      </w:r>
      <w:r w:rsidR="005C5C9F">
        <w:rPr>
          <w:rFonts w:ascii="Arial" w:hAnsi="Arial" w:cs="Arial"/>
          <w:sz w:val="24"/>
          <w:szCs w:val="24"/>
        </w:rPr>
        <w:t xml:space="preserve"> as a case study, but for the UK HE sector as a whole</w:t>
      </w:r>
      <w:r>
        <w:rPr>
          <w:rFonts w:ascii="Arial" w:hAnsi="Arial" w:cs="Arial"/>
          <w:sz w:val="24"/>
          <w:szCs w:val="24"/>
        </w:rPr>
        <w:t>, geared towards to maximisation of student recruitment.</w:t>
      </w:r>
    </w:p>
    <w:p w14:paraId="0A412FF8" w14:textId="03501F66" w:rsidR="009C223C" w:rsidRPr="002B2C30" w:rsidRDefault="00ED350A">
      <w:pPr>
        <w:rPr>
          <w:rFonts w:ascii="Arial" w:hAnsi="Arial" w:cs="Arial"/>
          <w:bCs/>
          <w:sz w:val="24"/>
          <w:szCs w:val="24"/>
        </w:rPr>
      </w:pPr>
      <w:r>
        <w:rPr>
          <w:rFonts w:ascii="Arial" w:hAnsi="Arial" w:cs="Arial"/>
          <w:b/>
          <w:sz w:val="24"/>
          <w:szCs w:val="24"/>
        </w:rPr>
        <w:t xml:space="preserve">2.0 </w:t>
      </w:r>
      <w:r w:rsidR="009C223C">
        <w:rPr>
          <w:rFonts w:ascii="Arial" w:hAnsi="Arial" w:cs="Arial"/>
          <w:b/>
          <w:sz w:val="24"/>
          <w:szCs w:val="24"/>
        </w:rPr>
        <w:t>Background Information</w:t>
      </w:r>
    </w:p>
    <w:p w14:paraId="15A701A0" w14:textId="2613EE58" w:rsidR="00D5167F" w:rsidRDefault="00D5167F" w:rsidP="00D5167F">
      <w:pPr>
        <w:spacing w:line="360" w:lineRule="auto"/>
        <w:rPr>
          <w:rFonts w:ascii="Arial" w:hAnsi="Arial" w:cs="Arial"/>
          <w:sz w:val="24"/>
          <w:szCs w:val="24"/>
        </w:rPr>
      </w:pPr>
      <w:r>
        <w:rPr>
          <w:rFonts w:ascii="Arial" w:hAnsi="Arial" w:cs="Arial"/>
          <w:sz w:val="24"/>
          <w:szCs w:val="24"/>
        </w:rPr>
        <w:t xml:space="preserve">The University of Wales Trinity Saint David (UWTSD) is a higher education institution with three main campuses in south west Wales – Carmarthen, </w:t>
      </w:r>
      <w:proofErr w:type="spellStart"/>
      <w:r>
        <w:rPr>
          <w:rFonts w:ascii="Arial" w:hAnsi="Arial" w:cs="Arial"/>
          <w:sz w:val="24"/>
          <w:szCs w:val="24"/>
        </w:rPr>
        <w:t>Lampeter</w:t>
      </w:r>
      <w:proofErr w:type="spellEnd"/>
      <w:r>
        <w:rPr>
          <w:rFonts w:ascii="Arial" w:hAnsi="Arial" w:cs="Arial"/>
          <w:sz w:val="24"/>
          <w:szCs w:val="24"/>
        </w:rPr>
        <w:t xml:space="preserve"> and Swansea, as well as a campus in London and learning centres in Cardiff and Birmingham</w:t>
      </w:r>
      <w:r w:rsidR="009D39C1">
        <w:rPr>
          <w:rFonts w:ascii="Arial" w:hAnsi="Arial" w:cs="Arial"/>
          <w:sz w:val="24"/>
          <w:szCs w:val="24"/>
        </w:rPr>
        <w:t xml:space="preserve">. </w:t>
      </w:r>
      <w:r w:rsidR="009D39C1" w:rsidRPr="009D39C1">
        <w:rPr>
          <w:rFonts w:ascii="Arial" w:hAnsi="Arial" w:cs="Arial"/>
          <w:sz w:val="24"/>
          <w:szCs w:val="24"/>
        </w:rPr>
        <w:t>Each offers a different kind of student experience while all share a</w:t>
      </w:r>
      <w:r w:rsidR="009D39C1">
        <w:rPr>
          <w:rFonts w:ascii="Arial" w:hAnsi="Arial" w:cs="Arial"/>
          <w:sz w:val="24"/>
          <w:szCs w:val="24"/>
        </w:rPr>
        <w:t xml:space="preserve"> friendly, community atmosphere</w:t>
      </w:r>
      <w:r w:rsidR="009D39C1" w:rsidRPr="009D39C1">
        <w:rPr>
          <w:rFonts w:ascii="Arial" w:hAnsi="Arial" w:cs="Arial"/>
          <w:sz w:val="24"/>
          <w:szCs w:val="24"/>
        </w:rPr>
        <w:t xml:space="preserve"> </w:t>
      </w:r>
      <w:r>
        <w:rPr>
          <w:rFonts w:ascii="Arial" w:hAnsi="Arial" w:cs="Arial"/>
          <w:sz w:val="24"/>
          <w:szCs w:val="24"/>
        </w:rPr>
        <w:t>(UWTSD, 20</w:t>
      </w:r>
      <w:r w:rsidR="00606E34">
        <w:rPr>
          <w:rFonts w:ascii="Arial" w:hAnsi="Arial" w:cs="Arial"/>
          <w:sz w:val="24"/>
          <w:szCs w:val="24"/>
        </w:rPr>
        <w:t>20</w:t>
      </w:r>
      <w:r>
        <w:rPr>
          <w:rFonts w:ascii="Arial" w:hAnsi="Arial" w:cs="Arial"/>
          <w:sz w:val="24"/>
          <w:szCs w:val="24"/>
        </w:rPr>
        <w:t>).</w:t>
      </w:r>
    </w:p>
    <w:p w14:paraId="42F60654" w14:textId="77777777" w:rsidR="00D5167F" w:rsidRDefault="00D5167F" w:rsidP="00D5167F">
      <w:pPr>
        <w:spacing w:line="360" w:lineRule="auto"/>
        <w:rPr>
          <w:rFonts w:ascii="Arial" w:hAnsi="Arial" w:cs="Arial"/>
          <w:sz w:val="24"/>
          <w:szCs w:val="24"/>
        </w:rPr>
      </w:pPr>
      <w:r>
        <w:rPr>
          <w:rFonts w:ascii="Arial" w:hAnsi="Arial" w:cs="Arial"/>
          <w:sz w:val="24"/>
          <w:szCs w:val="24"/>
        </w:rPr>
        <w:t xml:space="preserve">UWTSD’s current strategic plan covers the period 2017-2022, and outlines the institution’s mission, vision, values, </w:t>
      </w:r>
      <w:proofErr w:type="gramStart"/>
      <w:r>
        <w:rPr>
          <w:rFonts w:ascii="Arial" w:hAnsi="Arial" w:cs="Arial"/>
          <w:sz w:val="24"/>
          <w:szCs w:val="24"/>
        </w:rPr>
        <w:t>strategic</w:t>
      </w:r>
      <w:proofErr w:type="gramEnd"/>
      <w:r>
        <w:rPr>
          <w:rFonts w:ascii="Arial" w:hAnsi="Arial" w:cs="Arial"/>
          <w:sz w:val="24"/>
          <w:szCs w:val="24"/>
        </w:rPr>
        <w:t xml:space="preserve"> priorities, measures of success, key performance indicators and enablers. The four strategic priorities set out in the plan are:</w:t>
      </w:r>
    </w:p>
    <w:p w14:paraId="735DAEFC" w14:textId="03BE04C1" w:rsidR="00D5167F" w:rsidRPr="00141570" w:rsidRDefault="00D5167F" w:rsidP="0064773C">
      <w:pPr>
        <w:pStyle w:val="ListParagraph"/>
        <w:numPr>
          <w:ilvl w:val="0"/>
          <w:numId w:val="1"/>
        </w:numPr>
        <w:spacing w:line="360" w:lineRule="auto"/>
        <w:rPr>
          <w:rFonts w:ascii="Arial" w:hAnsi="Arial" w:cs="Arial"/>
          <w:sz w:val="24"/>
          <w:szCs w:val="24"/>
        </w:rPr>
      </w:pPr>
      <w:r w:rsidRPr="00141570">
        <w:rPr>
          <w:rFonts w:ascii="Arial" w:hAnsi="Arial" w:cs="Arial"/>
          <w:sz w:val="24"/>
          <w:szCs w:val="24"/>
        </w:rPr>
        <w:t>Putting learners first</w:t>
      </w:r>
      <w:r w:rsidR="00C47C31">
        <w:rPr>
          <w:rFonts w:ascii="Arial" w:hAnsi="Arial" w:cs="Arial"/>
          <w:sz w:val="24"/>
          <w:szCs w:val="24"/>
        </w:rPr>
        <w:t>;</w:t>
      </w:r>
    </w:p>
    <w:p w14:paraId="6C0EFE05" w14:textId="2BC91B4F" w:rsidR="00D5167F" w:rsidRPr="00141570" w:rsidRDefault="00D5167F" w:rsidP="0064773C">
      <w:pPr>
        <w:pStyle w:val="ListParagraph"/>
        <w:numPr>
          <w:ilvl w:val="0"/>
          <w:numId w:val="1"/>
        </w:numPr>
        <w:spacing w:line="360" w:lineRule="auto"/>
        <w:rPr>
          <w:rFonts w:ascii="Arial" w:hAnsi="Arial" w:cs="Arial"/>
          <w:sz w:val="24"/>
          <w:szCs w:val="24"/>
        </w:rPr>
      </w:pPr>
      <w:r w:rsidRPr="00141570">
        <w:rPr>
          <w:rFonts w:ascii="Arial" w:hAnsi="Arial" w:cs="Arial"/>
          <w:sz w:val="24"/>
          <w:szCs w:val="24"/>
        </w:rPr>
        <w:t>Excellence in teaching, scholarship and applied research</w:t>
      </w:r>
      <w:r w:rsidR="00C47C31">
        <w:rPr>
          <w:rFonts w:ascii="Arial" w:hAnsi="Arial" w:cs="Arial"/>
          <w:sz w:val="24"/>
          <w:szCs w:val="24"/>
        </w:rPr>
        <w:t>;</w:t>
      </w:r>
    </w:p>
    <w:p w14:paraId="1633E50E" w14:textId="5D296C35" w:rsidR="00D5167F" w:rsidRPr="00141570" w:rsidRDefault="00D5167F" w:rsidP="0064773C">
      <w:pPr>
        <w:pStyle w:val="ListParagraph"/>
        <w:numPr>
          <w:ilvl w:val="0"/>
          <w:numId w:val="1"/>
        </w:numPr>
        <w:spacing w:line="360" w:lineRule="auto"/>
        <w:rPr>
          <w:rFonts w:ascii="Arial" w:hAnsi="Arial" w:cs="Arial"/>
          <w:sz w:val="24"/>
          <w:szCs w:val="24"/>
        </w:rPr>
      </w:pPr>
      <w:r w:rsidRPr="00141570">
        <w:rPr>
          <w:rFonts w:ascii="Arial" w:hAnsi="Arial" w:cs="Arial"/>
          <w:sz w:val="24"/>
          <w:szCs w:val="24"/>
        </w:rPr>
        <w:t>Creation of opportunities through partnerships</w:t>
      </w:r>
      <w:r w:rsidR="00C47C31">
        <w:rPr>
          <w:rFonts w:ascii="Arial" w:hAnsi="Arial" w:cs="Arial"/>
          <w:sz w:val="24"/>
          <w:szCs w:val="24"/>
        </w:rPr>
        <w:t>;</w:t>
      </w:r>
    </w:p>
    <w:p w14:paraId="5FE6F877" w14:textId="4908284B" w:rsidR="00D5167F" w:rsidRDefault="00D5167F" w:rsidP="0064773C">
      <w:pPr>
        <w:pStyle w:val="ListParagraph"/>
        <w:numPr>
          <w:ilvl w:val="0"/>
          <w:numId w:val="1"/>
        </w:numPr>
        <w:spacing w:line="360" w:lineRule="auto"/>
        <w:rPr>
          <w:rFonts w:ascii="Arial" w:hAnsi="Arial" w:cs="Arial"/>
          <w:sz w:val="24"/>
          <w:szCs w:val="24"/>
        </w:rPr>
      </w:pPr>
      <w:r>
        <w:rPr>
          <w:rFonts w:ascii="Arial" w:hAnsi="Arial" w:cs="Arial"/>
          <w:sz w:val="24"/>
          <w:szCs w:val="24"/>
        </w:rPr>
        <w:t>A university for Wales (UWTSD, 20</w:t>
      </w:r>
      <w:r w:rsidR="00C47C31">
        <w:rPr>
          <w:rFonts w:ascii="Arial" w:hAnsi="Arial" w:cs="Arial"/>
          <w:sz w:val="24"/>
          <w:szCs w:val="24"/>
        </w:rPr>
        <w:t>18</w:t>
      </w:r>
      <w:r>
        <w:rPr>
          <w:rFonts w:ascii="Arial" w:hAnsi="Arial" w:cs="Arial"/>
          <w:sz w:val="24"/>
          <w:szCs w:val="24"/>
        </w:rPr>
        <w:t>).</w:t>
      </w:r>
    </w:p>
    <w:p w14:paraId="4E05E540" w14:textId="07855CA2" w:rsidR="000B6C6E" w:rsidRPr="000B6C6E" w:rsidRDefault="000B6C6E" w:rsidP="000B6C6E">
      <w:pPr>
        <w:spacing w:line="360" w:lineRule="auto"/>
        <w:rPr>
          <w:rFonts w:ascii="Arial" w:hAnsi="Arial" w:cs="Arial"/>
          <w:sz w:val="24"/>
          <w:szCs w:val="24"/>
        </w:rPr>
      </w:pPr>
      <w:r w:rsidRPr="000B6C6E">
        <w:rPr>
          <w:rFonts w:ascii="Arial" w:hAnsi="Arial" w:cs="Arial"/>
          <w:sz w:val="24"/>
          <w:szCs w:val="24"/>
        </w:rPr>
        <w:t xml:space="preserve">Achievement of specific recruitment </w:t>
      </w:r>
      <w:r>
        <w:rPr>
          <w:rFonts w:ascii="Arial" w:hAnsi="Arial" w:cs="Arial"/>
          <w:sz w:val="24"/>
          <w:szCs w:val="24"/>
        </w:rPr>
        <w:t>targets is referenced as a measure of success in each of the four strategic priorities</w:t>
      </w:r>
      <w:r w:rsidR="005D5FAB">
        <w:rPr>
          <w:rFonts w:ascii="Arial" w:hAnsi="Arial" w:cs="Arial"/>
          <w:sz w:val="24"/>
          <w:szCs w:val="24"/>
        </w:rPr>
        <w:t xml:space="preserve"> (UWTSD, 2018)</w:t>
      </w:r>
      <w:r>
        <w:rPr>
          <w:rFonts w:ascii="Arial" w:hAnsi="Arial" w:cs="Arial"/>
          <w:sz w:val="24"/>
          <w:szCs w:val="24"/>
        </w:rPr>
        <w:t>, outlining the importance of marketing and recruitment to the overall succes</w:t>
      </w:r>
      <w:r w:rsidR="00C47C31">
        <w:rPr>
          <w:rFonts w:ascii="Arial" w:hAnsi="Arial" w:cs="Arial"/>
          <w:sz w:val="24"/>
          <w:szCs w:val="24"/>
        </w:rPr>
        <w:t xml:space="preserve">s of the </w:t>
      </w:r>
      <w:r w:rsidR="00053727">
        <w:rPr>
          <w:rFonts w:ascii="Arial" w:hAnsi="Arial" w:cs="Arial"/>
          <w:sz w:val="24"/>
          <w:szCs w:val="24"/>
        </w:rPr>
        <w:t xml:space="preserve">strategic plan, and ultimately the </w:t>
      </w:r>
      <w:r w:rsidR="00C47C31">
        <w:rPr>
          <w:rFonts w:ascii="Arial" w:hAnsi="Arial" w:cs="Arial"/>
          <w:sz w:val="24"/>
          <w:szCs w:val="24"/>
        </w:rPr>
        <w:t>University</w:t>
      </w:r>
      <w:r>
        <w:rPr>
          <w:rFonts w:ascii="Arial" w:hAnsi="Arial" w:cs="Arial"/>
          <w:sz w:val="24"/>
          <w:szCs w:val="24"/>
        </w:rPr>
        <w:t>.</w:t>
      </w:r>
    </w:p>
    <w:p w14:paraId="6B8FB7C1" w14:textId="7BB32AC5" w:rsidR="00D5167F" w:rsidRPr="00813AD3" w:rsidRDefault="00D5167F" w:rsidP="00D5167F">
      <w:pPr>
        <w:spacing w:line="360" w:lineRule="auto"/>
        <w:rPr>
          <w:rFonts w:ascii="Arial" w:hAnsi="Arial" w:cs="Arial"/>
          <w:b/>
          <w:sz w:val="24"/>
          <w:szCs w:val="24"/>
        </w:rPr>
      </w:pPr>
      <w:r w:rsidRPr="00813AD3">
        <w:rPr>
          <w:rFonts w:ascii="Arial" w:hAnsi="Arial" w:cs="Arial"/>
          <w:b/>
          <w:sz w:val="24"/>
          <w:szCs w:val="24"/>
        </w:rPr>
        <w:t>2.</w:t>
      </w:r>
      <w:r w:rsidR="00ED350A">
        <w:rPr>
          <w:rFonts w:ascii="Arial" w:hAnsi="Arial" w:cs="Arial"/>
          <w:b/>
          <w:sz w:val="24"/>
          <w:szCs w:val="24"/>
        </w:rPr>
        <w:t>1</w:t>
      </w:r>
      <w:r w:rsidRPr="00813AD3">
        <w:rPr>
          <w:rFonts w:ascii="Arial" w:hAnsi="Arial" w:cs="Arial"/>
          <w:b/>
          <w:sz w:val="24"/>
          <w:szCs w:val="24"/>
        </w:rPr>
        <w:t xml:space="preserve"> The </w:t>
      </w:r>
      <w:r>
        <w:rPr>
          <w:rFonts w:ascii="Arial" w:hAnsi="Arial" w:cs="Arial"/>
          <w:b/>
          <w:sz w:val="24"/>
          <w:szCs w:val="24"/>
        </w:rPr>
        <w:t>B</w:t>
      </w:r>
      <w:r w:rsidRPr="00813AD3">
        <w:rPr>
          <w:rFonts w:ascii="Arial" w:hAnsi="Arial" w:cs="Arial"/>
          <w:b/>
          <w:sz w:val="24"/>
          <w:szCs w:val="24"/>
        </w:rPr>
        <w:t xml:space="preserve">usiness </w:t>
      </w:r>
      <w:r>
        <w:rPr>
          <w:rFonts w:ascii="Arial" w:hAnsi="Arial" w:cs="Arial"/>
          <w:b/>
          <w:sz w:val="24"/>
          <w:szCs w:val="24"/>
        </w:rPr>
        <w:t>E</w:t>
      </w:r>
      <w:r w:rsidRPr="00813AD3">
        <w:rPr>
          <w:rFonts w:ascii="Arial" w:hAnsi="Arial" w:cs="Arial"/>
          <w:b/>
          <w:sz w:val="24"/>
          <w:szCs w:val="24"/>
        </w:rPr>
        <w:t>nvironment</w:t>
      </w:r>
    </w:p>
    <w:p w14:paraId="03894C92" w14:textId="6750E9A2" w:rsidR="00D5167F" w:rsidRDefault="00D5167F" w:rsidP="00D5167F">
      <w:pPr>
        <w:spacing w:line="360" w:lineRule="auto"/>
        <w:rPr>
          <w:rFonts w:ascii="Arial" w:hAnsi="Arial" w:cs="Arial"/>
          <w:sz w:val="24"/>
          <w:szCs w:val="24"/>
        </w:rPr>
      </w:pPr>
      <w:r>
        <w:rPr>
          <w:rFonts w:ascii="Arial" w:hAnsi="Arial" w:cs="Arial"/>
          <w:sz w:val="24"/>
          <w:szCs w:val="24"/>
        </w:rPr>
        <w:t>It is vital to consider the environment (</w:t>
      </w:r>
      <w:r w:rsidR="00AA4035">
        <w:rPr>
          <w:rFonts w:ascii="Arial" w:hAnsi="Arial" w:cs="Arial"/>
          <w:sz w:val="24"/>
          <w:szCs w:val="24"/>
        </w:rPr>
        <w:t xml:space="preserve">both </w:t>
      </w:r>
      <w:r>
        <w:rPr>
          <w:rFonts w:ascii="Arial" w:hAnsi="Arial" w:cs="Arial"/>
          <w:sz w:val="24"/>
          <w:szCs w:val="24"/>
        </w:rPr>
        <w:t>external and internal) in which UWTSD is operating in</w:t>
      </w:r>
      <w:r w:rsidR="00AA4035">
        <w:rPr>
          <w:rFonts w:ascii="Arial" w:hAnsi="Arial" w:cs="Arial"/>
          <w:sz w:val="24"/>
          <w:szCs w:val="24"/>
        </w:rPr>
        <w:t xml:space="preserve"> when focusing on effective marketing and recruitment to have a firm grasp of all the factors that </w:t>
      </w:r>
      <w:r w:rsidR="00607EEB">
        <w:rPr>
          <w:rFonts w:ascii="Arial" w:hAnsi="Arial" w:cs="Arial"/>
          <w:sz w:val="24"/>
          <w:szCs w:val="24"/>
        </w:rPr>
        <w:t xml:space="preserve">can </w:t>
      </w:r>
      <w:r w:rsidR="00AA4035">
        <w:rPr>
          <w:rFonts w:ascii="Arial" w:hAnsi="Arial" w:cs="Arial"/>
          <w:sz w:val="24"/>
          <w:szCs w:val="24"/>
        </w:rPr>
        <w:t xml:space="preserve">affect </w:t>
      </w:r>
      <w:r w:rsidR="00073425">
        <w:rPr>
          <w:rFonts w:ascii="Arial" w:hAnsi="Arial" w:cs="Arial"/>
          <w:sz w:val="24"/>
          <w:szCs w:val="24"/>
        </w:rPr>
        <w:t xml:space="preserve">and influence </w:t>
      </w:r>
      <w:r w:rsidR="00AA4035">
        <w:rPr>
          <w:rFonts w:ascii="Arial" w:hAnsi="Arial" w:cs="Arial"/>
          <w:sz w:val="24"/>
          <w:szCs w:val="24"/>
        </w:rPr>
        <w:t>the business</w:t>
      </w:r>
      <w:r>
        <w:rPr>
          <w:rFonts w:ascii="Arial" w:hAnsi="Arial" w:cs="Arial"/>
          <w:sz w:val="24"/>
          <w:szCs w:val="24"/>
        </w:rPr>
        <w:t>:</w:t>
      </w:r>
    </w:p>
    <w:p w14:paraId="4DA79D3D" w14:textId="77777777" w:rsidR="005B6D5E" w:rsidRDefault="005B6D5E">
      <w:pPr>
        <w:rPr>
          <w:rFonts w:ascii="Arial" w:hAnsi="Arial" w:cs="Arial"/>
          <w:i/>
          <w:sz w:val="24"/>
          <w:szCs w:val="24"/>
        </w:rPr>
      </w:pPr>
      <w:r>
        <w:rPr>
          <w:rFonts w:ascii="Arial" w:hAnsi="Arial" w:cs="Arial"/>
          <w:i/>
          <w:sz w:val="24"/>
          <w:szCs w:val="24"/>
        </w:rPr>
        <w:br w:type="page"/>
      </w:r>
    </w:p>
    <w:p w14:paraId="454B2E44" w14:textId="5303A396" w:rsidR="00D5167F" w:rsidRPr="00075289" w:rsidRDefault="00AA4035" w:rsidP="00D5167F">
      <w:pPr>
        <w:spacing w:line="360" w:lineRule="auto"/>
        <w:rPr>
          <w:rFonts w:ascii="Arial" w:hAnsi="Arial" w:cs="Arial"/>
          <w:i/>
          <w:sz w:val="24"/>
          <w:szCs w:val="24"/>
        </w:rPr>
      </w:pPr>
      <w:r>
        <w:rPr>
          <w:rFonts w:ascii="Arial" w:hAnsi="Arial" w:cs="Arial"/>
          <w:i/>
          <w:sz w:val="24"/>
          <w:szCs w:val="24"/>
        </w:rPr>
        <w:lastRenderedPageBreak/>
        <w:t>Figure 1</w:t>
      </w:r>
      <w:r w:rsidR="00D5167F" w:rsidRPr="00075289">
        <w:rPr>
          <w:rFonts w:ascii="Arial" w:hAnsi="Arial" w:cs="Arial"/>
          <w:i/>
          <w:sz w:val="24"/>
          <w:szCs w:val="24"/>
        </w:rPr>
        <w:t>: The Business Environment</w:t>
      </w:r>
    </w:p>
    <w:p w14:paraId="703ACD81" w14:textId="77777777" w:rsidR="00D5167F" w:rsidRPr="006E4496" w:rsidRDefault="00D5167F" w:rsidP="00D5167F">
      <w:pPr>
        <w:spacing w:line="360" w:lineRule="auto"/>
        <w:rPr>
          <w:rFonts w:ascii="Arial" w:hAnsi="Arial" w:cs="Arial"/>
          <w:sz w:val="24"/>
          <w:szCs w:val="24"/>
        </w:rPr>
      </w:pPr>
      <w:r w:rsidRPr="00413B0B">
        <w:rPr>
          <w:rFonts w:ascii="Arial" w:hAnsi="Arial" w:cs="Arial"/>
          <w:noProof/>
          <w:sz w:val="24"/>
          <w:szCs w:val="24"/>
          <w:lang w:eastAsia="en-GB"/>
        </w:rPr>
        <w:drawing>
          <wp:inline distT="0" distB="0" distL="0" distR="0" wp14:anchorId="19CEA468" wp14:editId="4A99BF13">
            <wp:extent cx="4981575" cy="5991225"/>
            <wp:effectExtent l="590550" t="0" r="60007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AEAAFCC" w14:textId="781C310F" w:rsidR="00D5167F" w:rsidRPr="00E87E81" w:rsidRDefault="005B6D5E" w:rsidP="00D5167F">
      <w:pPr>
        <w:spacing w:line="360" w:lineRule="auto"/>
        <w:rPr>
          <w:rFonts w:ascii="Arial" w:hAnsi="Arial" w:cs="Arial"/>
          <w:i/>
          <w:sz w:val="24"/>
        </w:rPr>
      </w:pPr>
      <w:r>
        <w:rPr>
          <w:rFonts w:ascii="Arial" w:hAnsi="Arial" w:cs="Arial"/>
          <w:i/>
          <w:sz w:val="24"/>
        </w:rPr>
        <w:t xml:space="preserve">Source: </w:t>
      </w:r>
      <w:r w:rsidR="00D5167F" w:rsidRPr="00E87E81">
        <w:rPr>
          <w:rFonts w:ascii="Arial" w:hAnsi="Arial" w:cs="Arial"/>
          <w:i/>
          <w:sz w:val="24"/>
        </w:rPr>
        <w:t xml:space="preserve">Adapted from Oxford College of Marketing, Business Jargons &amp; </w:t>
      </w:r>
      <w:proofErr w:type="spellStart"/>
      <w:r w:rsidR="00D5167F" w:rsidRPr="00E87E81">
        <w:rPr>
          <w:rFonts w:ascii="Arial" w:hAnsi="Arial" w:cs="Arial"/>
          <w:i/>
          <w:sz w:val="24"/>
        </w:rPr>
        <w:t>Toppr</w:t>
      </w:r>
      <w:proofErr w:type="spellEnd"/>
      <w:r w:rsidR="005F387E">
        <w:rPr>
          <w:rFonts w:ascii="Arial" w:hAnsi="Arial" w:cs="Arial"/>
          <w:i/>
          <w:sz w:val="24"/>
        </w:rPr>
        <w:t xml:space="preserve"> (2020)</w:t>
      </w:r>
    </w:p>
    <w:p w14:paraId="519BF667" w14:textId="71B0C4D8" w:rsidR="001B4A23" w:rsidRDefault="00EC6BD9" w:rsidP="0084760C">
      <w:pPr>
        <w:spacing w:line="360" w:lineRule="auto"/>
        <w:rPr>
          <w:rFonts w:ascii="Arial" w:hAnsi="Arial" w:cs="Arial"/>
          <w:sz w:val="24"/>
          <w:szCs w:val="24"/>
        </w:rPr>
      </w:pPr>
      <w:r w:rsidRPr="00EC6BD9">
        <w:rPr>
          <w:rFonts w:ascii="Arial" w:hAnsi="Arial" w:cs="Arial"/>
          <w:sz w:val="24"/>
          <w:szCs w:val="24"/>
        </w:rPr>
        <w:t>Micro and macro environments have a significant impact on the success of marketing activities, and therefore such environmental fac</w:t>
      </w:r>
      <w:r w:rsidR="001B4A23">
        <w:rPr>
          <w:rFonts w:ascii="Arial" w:hAnsi="Arial" w:cs="Arial"/>
          <w:sz w:val="24"/>
          <w:szCs w:val="24"/>
        </w:rPr>
        <w:t>tors must be considered in great detail</w:t>
      </w:r>
      <w:r w:rsidRPr="00EC6BD9">
        <w:rPr>
          <w:rFonts w:ascii="Arial" w:hAnsi="Arial" w:cs="Arial"/>
          <w:sz w:val="24"/>
          <w:szCs w:val="24"/>
        </w:rPr>
        <w:t xml:space="preserve"> during the process of cre</w:t>
      </w:r>
      <w:r w:rsidR="001B4A23">
        <w:rPr>
          <w:rFonts w:ascii="Arial" w:hAnsi="Arial" w:cs="Arial"/>
          <w:sz w:val="24"/>
          <w:szCs w:val="24"/>
        </w:rPr>
        <w:t>ating a marketing strategy</w:t>
      </w:r>
      <w:r w:rsidRPr="00EC6BD9">
        <w:rPr>
          <w:rFonts w:ascii="Arial" w:hAnsi="Arial" w:cs="Arial"/>
          <w:sz w:val="24"/>
          <w:szCs w:val="24"/>
        </w:rPr>
        <w:t>.</w:t>
      </w:r>
      <w:r w:rsidR="001B4A23">
        <w:rPr>
          <w:rFonts w:ascii="Arial" w:hAnsi="Arial" w:cs="Arial"/>
          <w:sz w:val="24"/>
          <w:szCs w:val="24"/>
        </w:rPr>
        <w:t xml:space="preserve"> </w:t>
      </w:r>
      <w:r w:rsidRPr="00EC6BD9">
        <w:rPr>
          <w:rFonts w:ascii="Arial" w:hAnsi="Arial" w:cs="Arial"/>
          <w:sz w:val="24"/>
          <w:szCs w:val="24"/>
        </w:rPr>
        <w:t xml:space="preserve">Considering these factors will improve the success of </w:t>
      </w:r>
      <w:r w:rsidR="001B4A23">
        <w:rPr>
          <w:rFonts w:ascii="Arial" w:hAnsi="Arial" w:cs="Arial"/>
          <w:sz w:val="24"/>
          <w:szCs w:val="24"/>
        </w:rPr>
        <w:t>UWTSD’s</w:t>
      </w:r>
      <w:r w:rsidRPr="00EC6BD9">
        <w:rPr>
          <w:rFonts w:ascii="Arial" w:hAnsi="Arial" w:cs="Arial"/>
          <w:sz w:val="24"/>
          <w:szCs w:val="24"/>
        </w:rPr>
        <w:t xml:space="preserve"> marketing campaign</w:t>
      </w:r>
      <w:r w:rsidR="001B4A23">
        <w:rPr>
          <w:rFonts w:ascii="Arial" w:hAnsi="Arial" w:cs="Arial"/>
          <w:sz w:val="24"/>
          <w:szCs w:val="24"/>
        </w:rPr>
        <w:t>s</w:t>
      </w:r>
      <w:r w:rsidRPr="00EC6BD9">
        <w:rPr>
          <w:rFonts w:ascii="Arial" w:hAnsi="Arial" w:cs="Arial"/>
          <w:sz w:val="24"/>
          <w:szCs w:val="24"/>
        </w:rPr>
        <w:t xml:space="preserve"> and the reputatio</w:t>
      </w:r>
      <w:r>
        <w:rPr>
          <w:rFonts w:ascii="Arial" w:hAnsi="Arial" w:cs="Arial"/>
          <w:sz w:val="24"/>
          <w:szCs w:val="24"/>
        </w:rPr>
        <w:t xml:space="preserve">n of the </w:t>
      </w:r>
      <w:r w:rsidR="001B4A23">
        <w:rPr>
          <w:rFonts w:ascii="Arial" w:hAnsi="Arial" w:cs="Arial"/>
          <w:sz w:val="24"/>
          <w:szCs w:val="24"/>
        </w:rPr>
        <w:t xml:space="preserve">University </w:t>
      </w:r>
      <w:r w:rsidR="00F644BA">
        <w:rPr>
          <w:rFonts w:ascii="Arial" w:hAnsi="Arial" w:cs="Arial"/>
          <w:sz w:val="24"/>
          <w:szCs w:val="24"/>
        </w:rPr>
        <w:t xml:space="preserve">brand in the long </w:t>
      </w:r>
      <w:r>
        <w:rPr>
          <w:rFonts w:ascii="Arial" w:hAnsi="Arial" w:cs="Arial"/>
          <w:sz w:val="24"/>
          <w:szCs w:val="24"/>
        </w:rPr>
        <w:t>term (Oxford College of Marketing</w:t>
      </w:r>
      <w:r w:rsidR="0084760C">
        <w:rPr>
          <w:rFonts w:ascii="Arial" w:hAnsi="Arial" w:cs="Arial"/>
          <w:sz w:val="24"/>
          <w:szCs w:val="24"/>
        </w:rPr>
        <w:t>, 2020).</w:t>
      </w:r>
    </w:p>
    <w:p w14:paraId="2D28DF41" w14:textId="5E200E05" w:rsidR="0084760C" w:rsidRDefault="0084760C" w:rsidP="0084760C">
      <w:pPr>
        <w:spacing w:line="360" w:lineRule="auto"/>
        <w:rPr>
          <w:rFonts w:ascii="Arial" w:hAnsi="Arial" w:cs="Arial"/>
          <w:sz w:val="24"/>
          <w:szCs w:val="24"/>
        </w:rPr>
      </w:pPr>
      <w:r>
        <w:rPr>
          <w:rFonts w:ascii="Arial" w:hAnsi="Arial" w:cs="Arial"/>
          <w:sz w:val="24"/>
          <w:szCs w:val="24"/>
        </w:rPr>
        <w:lastRenderedPageBreak/>
        <w:t>This section will analyse both the external environment (macro and micro)</w:t>
      </w:r>
      <w:r w:rsidR="00954D2F">
        <w:rPr>
          <w:rFonts w:ascii="Arial" w:hAnsi="Arial" w:cs="Arial"/>
          <w:sz w:val="24"/>
          <w:szCs w:val="24"/>
        </w:rPr>
        <w:t xml:space="preserve"> in which the University is currently operating in</w:t>
      </w:r>
      <w:r>
        <w:rPr>
          <w:rFonts w:ascii="Arial" w:hAnsi="Arial" w:cs="Arial"/>
          <w:sz w:val="24"/>
          <w:szCs w:val="24"/>
        </w:rPr>
        <w:t>, as well as the internal environment of UWTSD i</w:t>
      </w:r>
      <w:r w:rsidR="005F387E">
        <w:rPr>
          <w:rFonts w:ascii="Arial" w:hAnsi="Arial" w:cs="Arial"/>
          <w:sz w:val="24"/>
          <w:szCs w:val="24"/>
        </w:rPr>
        <w:t>tself.</w:t>
      </w:r>
    </w:p>
    <w:p w14:paraId="5EE5A943" w14:textId="39B65BE7" w:rsidR="00D5167F" w:rsidRDefault="00637BEE" w:rsidP="00D5167F">
      <w:pPr>
        <w:spacing w:line="360" w:lineRule="auto"/>
        <w:rPr>
          <w:rFonts w:ascii="Arial" w:hAnsi="Arial" w:cs="Arial"/>
          <w:b/>
          <w:sz w:val="24"/>
          <w:szCs w:val="24"/>
        </w:rPr>
      </w:pPr>
      <w:r>
        <w:rPr>
          <w:rFonts w:ascii="Arial" w:hAnsi="Arial" w:cs="Arial"/>
          <w:b/>
          <w:sz w:val="24"/>
          <w:szCs w:val="24"/>
        </w:rPr>
        <w:t>2.2</w:t>
      </w:r>
      <w:r w:rsidR="00D5167F">
        <w:rPr>
          <w:rFonts w:ascii="Arial" w:hAnsi="Arial" w:cs="Arial"/>
          <w:b/>
          <w:sz w:val="24"/>
          <w:szCs w:val="24"/>
        </w:rPr>
        <w:t xml:space="preserve"> PESTLE Analysis</w:t>
      </w:r>
    </w:p>
    <w:p w14:paraId="2B9B61E8" w14:textId="2E52A7E5" w:rsidR="00D5167F" w:rsidRDefault="00D5167F" w:rsidP="00D5167F">
      <w:pPr>
        <w:spacing w:line="360" w:lineRule="auto"/>
        <w:rPr>
          <w:rFonts w:ascii="Arial" w:hAnsi="Arial" w:cs="Arial"/>
          <w:sz w:val="24"/>
          <w:szCs w:val="24"/>
        </w:rPr>
      </w:pPr>
      <w:r>
        <w:rPr>
          <w:rFonts w:ascii="Arial" w:hAnsi="Arial" w:cs="Arial"/>
          <w:sz w:val="24"/>
          <w:szCs w:val="24"/>
        </w:rPr>
        <w:t xml:space="preserve">A PESTLE analysis is a framework to analyse the </w:t>
      </w:r>
      <w:proofErr w:type="spellStart"/>
      <w:r>
        <w:rPr>
          <w:rFonts w:ascii="Arial" w:hAnsi="Arial" w:cs="Arial"/>
          <w:sz w:val="24"/>
          <w:szCs w:val="24"/>
        </w:rPr>
        <w:t>macroenvironment</w:t>
      </w:r>
      <w:proofErr w:type="spellEnd"/>
      <w:r>
        <w:rPr>
          <w:rFonts w:ascii="Arial" w:hAnsi="Arial" w:cs="Arial"/>
          <w:sz w:val="24"/>
          <w:szCs w:val="24"/>
        </w:rPr>
        <w:t xml:space="preserve"> which influence an organisation from the outside. This framework facilitates an understanding of the wider business environment, develops strategic thinking and </w:t>
      </w:r>
      <w:r w:rsidR="00862428">
        <w:rPr>
          <w:rFonts w:ascii="Arial" w:hAnsi="Arial" w:cs="Arial"/>
          <w:sz w:val="24"/>
          <w:szCs w:val="24"/>
        </w:rPr>
        <w:t>will allow UWTSD</w:t>
      </w:r>
      <w:r>
        <w:rPr>
          <w:rFonts w:ascii="Arial" w:hAnsi="Arial" w:cs="Arial"/>
          <w:sz w:val="24"/>
          <w:szCs w:val="24"/>
        </w:rPr>
        <w:t xml:space="preserve"> to identify business opportunities in order to exploit them fully</w:t>
      </w:r>
      <w:r w:rsidR="00862428">
        <w:rPr>
          <w:rFonts w:ascii="Arial" w:hAnsi="Arial" w:cs="Arial"/>
          <w:sz w:val="24"/>
          <w:szCs w:val="24"/>
        </w:rPr>
        <w:t>, as well as minimise any threats that may arise</w:t>
      </w:r>
      <w:r>
        <w:rPr>
          <w:rFonts w:ascii="Arial" w:hAnsi="Arial" w:cs="Arial"/>
          <w:sz w:val="24"/>
          <w:szCs w:val="24"/>
        </w:rPr>
        <w:t xml:space="preserve"> (CIPD, 20</w:t>
      </w:r>
      <w:r w:rsidR="00862428">
        <w:rPr>
          <w:rFonts w:ascii="Arial" w:hAnsi="Arial" w:cs="Arial"/>
          <w:sz w:val="24"/>
          <w:szCs w:val="24"/>
        </w:rPr>
        <w:t>20</w:t>
      </w:r>
      <w:r>
        <w:rPr>
          <w:rFonts w:ascii="Arial" w:hAnsi="Arial" w:cs="Arial"/>
          <w:sz w:val="24"/>
          <w:szCs w:val="24"/>
        </w:rPr>
        <w:t>).</w:t>
      </w:r>
    </w:p>
    <w:p w14:paraId="0307D0B6" w14:textId="77777777" w:rsidR="00D5167F" w:rsidRDefault="00D5167F" w:rsidP="00D5167F">
      <w:pPr>
        <w:spacing w:line="360" w:lineRule="auto"/>
        <w:rPr>
          <w:rFonts w:ascii="Arial" w:hAnsi="Arial" w:cs="Arial"/>
          <w:sz w:val="24"/>
          <w:szCs w:val="24"/>
        </w:rPr>
      </w:pPr>
      <w:r>
        <w:rPr>
          <w:rFonts w:ascii="Arial" w:hAnsi="Arial" w:cs="Arial"/>
          <w:sz w:val="24"/>
          <w:szCs w:val="24"/>
        </w:rPr>
        <w:t>The following information is a current PESTLE analysis for UWTSD:</w:t>
      </w:r>
    </w:p>
    <w:p w14:paraId="5DDE77E9" w14:textId="77777777" w:rsidR="00D5167F" w:rsidRPr="007F3C2D" w:rsidRDefault="00D5167F" w:rsidP="00D5167F">
      <w:pPr>
        <w:spacing w:line="360" w:lineRule="auto"/>
        <w:rPr>
          <w:rFonts w:ascii="Arial" w:hAnsi="Arial" w:cs="Arial"/>
          <w:i/>
          <w:sz w:val="24"/>
          <w:szCs w:val="24"/>
        </w:rPr>
      </w:pPr>
      <w:r w:rsidRPr="007F3C2D">
        <w:rPr>
          <w:rFonts w:ascii="Arial" w:hAnsi="Arial" w:cs="Arial"/>
          <w:i/>
          <w:sz w:val="24"/>
          <w:szCs w:val="24"/>
        </w:rPr>
        <w:t>Political factors</w:t>
      </w:r>
    </w:p>
    <w:p w14:paraId="3AAAFC6A" w14:textId="78A3D84D" w:rsidR="00D5167F" w:rsidRDefault="00D5167F" w:rsidP="0064773C">
      <w:pPr>
        <w:pStyle w:val="ListParagraph"/>
        <w:numPr>
          <w:ilvl w:val="0"/>
          <w:numId w:val="2"/>
        </w:numPr>
        <w:spacing w:line="360" w:lineRule="auto"/>
        <w:rPr>
          <w:rFonts w:ascii="Arial" w:hAnsi="Arial" w:cs="Arial"/>
          <w:sz w:val="24"/>
          <w:szCs w:val="24"/>
        </w:rPr>
      </w:pPr>
      <w:r w:rsidRPr="007B0CC6">
        <w:rPr>
          <w:rFonts w:ascii="Arial" w:hAnsi="Arial" w:cs="Arial"/>
          <w:b/>
          <w:sz w:val="24"/>
          <w:szCs w:val="24"/>
        </w:rPr>
        <w:t>Devolution</w:t>
      </w:r>
      <w:r>
        <w:rPr>
          <w:rFonts w:ascii="Arial" w:hAnsi="Arial" w:cs="Arial"/>
          <w:sz w:val="24"/>
          <w:szCs w:val="24"/>
        </w:rPr>
        <w:t>: h</w:t>
      </w:r>
      <w:r w:rsidRPr="007F3C2D">
        <w:rPr>
          <w:rFonts w:ascii="Arial" w:hAnsi="Arial" w:cs="Arial"/>
          <w:sz w:val="24"/>
          <w:szCs w:val="24"/>
        </w:rPr>
        <w:t>igher education is a devolved area in Wales, which means that most decisions that are made about HE in Wales are taken by the Welsh Government (HEFCW, 20</w:t>
      </w:r>
      <w:r w:rsidR="00ED48AB">
        <w:rPr>
          <w:rFonts w:ascii="Arial" w:hAnsi="Arial" w:cs="Arial"/>
          <w:sz w:val="24"/>
          <w:szCs w:val="24"/>
        </w:rPr>
        <w:t>20</w:t>
      </w:r>
      <w:r w:rsidRPr="007F3C2D">
        <w:rPr>
          <w:rFonts w:ascii="Arial" w:hAnsi="Arial" w:cs="Arial"/>
          <w:sz w:val="24"/>
          <w:szCs w:val="24"/>
        </w:rPr>
        <w:t xml:space="preserve">). However, policy in England has a huge impact on the Welsh </w:t>
      </w:r>
      <w:r>
        <w:rPr>
          <w:rFonts w:ascii="Arial" w:hAnsi="Arial" w:cs="Arial"/>
          <w:sz w:val="24"/>
          <w:szCs w:val="24"/>
        </w:rPr>
        <w:t>HE sector, and therefore UWTSD needs to monitor both administrations for policy developments and subsequent implications – both opportunities and threats. An example in recent times is w</w:t>
      </w:r>
      <w:r w:rsidRPr="005A0850">
        <w:rPr>
          <w:rFonts w:ascii="Arial" w:hAnsi="Arial" w:cs="Arial"/>
          <w:sz w:val="24"/>
          <w:szCs w:val="24"/>
        </w:rPr>
        <w:t>he</w:t>
      </w:r>
      <w:r>
        <w:rPr>
          <w:rFonts w:ascii="Arial" w:hAnsi="Arial" w:cs="Arial"/>
          <w:sz w:val="24"/>
          <w:szCs w:val="24"/>
        </w:rPr>
        <w:t>n the UK</w:t>
      </w:r>
      <w:r w:rsidRPr="005A0850">
        <w:rPr>
          <w:rFonts w:ascii="Arial" w:hAnsi="Arial" w:cs="Arial"/>
          <w:sz w:val="24"/>
          <w:szCs w:val="24"/>
        </w:rPr>
        <w:t xml:space="preserve"> government lifted a cap on university places in England, allowing universities to recruit as many students as they see fit, leading many colleges and univer</w:t>
      </w:r>
      <w:r>
        <w:rPr>
          <w:rFonts w:ascii="Arial" w:hAnsi="Arial" w:cs="Arial"/>
          <w:sz w:val="24"/>
          <w:szCs w:val="24"/>
        </w:rPr>
        <w:t xml:space="preserve">sities to increase their intake (Adams &amp; </w:t>
      </w:r>
      <w:proofErr w:type="spellStart"/>
      <w:r>
        <w:rPr>
          <w:rFonts w:ascii="Arial" w:hAnsi="Arial" w:cs="Arial"/>
          <w:sz w:val="24"/>
          <w:szCs w:val="24"/>
        </w:rPr>
        <w:t>Weale</w:t>
      </w:r>
      <w:proofErr w:type="spellEnd"/>
      <w:r>
        <w:rPr>
          <w:rFonts w:ascii="Arial" w:hAnsi="Arial" w:cs="Arial"/>
          <w:sz w:val="24"/>
          <w:szCs w:val="24"/>
        </w:rPr>
        <w:t>, 2015), thus massively increasing competition in the sector. Naturally, higher tariff institutions have taken a larger share of the market, which has impacted on recruitment in the middle and lower tariff institutions: in 2018, l</w:t>
      </w:r>
      <w:r w:rsidRPr="004D0E7E">
        <w:rPr>
          <w:rFonts w:ascii="Arial" w:hAnsi="Arial" w:cs="Arial"/>
          <w:sz w:val="24"/>
          <w:szCs w:val="24"/>
        </w:rPr>
        <w:t xml:space="preserve">ower-tariff institutions have accepted 5,000 fewer undergraduates compared with </w:t>
      </w:r>
      <w:r>
        <w:rPr>
          <w:rFonts w:ascii="Arial" w:hAnsi="Arial" w:cs="Arial"/>
          <w:sz w:val="24"/>
          <w:szCs w:val="24"/>
        </w:rPr>
        <w:t>previous</w:t>
      </w:r>
      <w:r w:rsidRPr="004D0E7E">
        <w:rPr>
          <w:rFonts w:ascii="Arial" w:hAnsi="Arial" w:cs="Arial"/>
          <w:sz w:val="24"/>
          <w:szCs w:val="24"/>
        </w:rPr>
        <w:t xml:space="preserve"> year, with the total dropping to 148,000. Acceptances at mid-tariff universities a</w:t>
      </w:r>
      <w:r>
        <w:rPr>
          <w:rFonts w:ascii="Arial" w:hAnsi="Arial" w:cs="Arial"/>
          <w:sz w:val="24"/>
          <w:szCs w:val="24"/>
        </w:rPr>
        <w:t>lso declined by more than 2,000 (Adams, 2018).</w:t>
      </w:r>
    </w:p>
    <w:p w14:paraId="4CA24606" w14:textId="77777777" w:rsidR="00D5167F" w:rsidRDefault="00D5167F" w:rsidP="00D5167F">
      <w:pPr>
        <w:pStyle w:val="ListParagraph"/>
        <w:spacing w:line="360" w:lineRule="auto"/>
        <w:rPr>
          <w:rFonts w:ascii="Arial" w:hAnsi="Arial" w:cs="Arial"/>
          <w:sz w:val="24"/>
          <w:szCs w:val="24"/>
        </w:rPr>
      </w:pPr>
    </w:p>
    <w:p w14:paraId="08653404" w14:textId="77777777" w:rsidR="00D5167F" w:rsidRDefault="00D5167F" w:rsidP="0064773C">
      <w:pPr>
        <w:pStyle w:val="ListParagraph"/>
        <w:numPr>
          <w:ilvl w:val="0"/>
          <w:numId w:val="2"/>
        </w:numPr>
        <w:spacing w:line="360" w:lineRule="auto"/>
        <w:rPr>
          <w:rFonts w:ascii="Arial" w:hAnsi="Arial" w:cs="Arial"/>
          <w:sz w:val="24"/>
          <w:szCs w:val="24"/>
        </w:rPr>
      </w:pPr>
      <w:r>
        <w:rPr>
          <w:rFonts w:ascii="Arial" w:hAnsi="Arial" w:cs="Arial"/>
          <w:b/>
          <w:sz w:val="24"/>
          <w:szCs w:val="24"/>
        </w:rPr>
        <w:t xml:space="preserve">Diamond </w:t>
      </w:r>
      <w:r w:rsidRPr="007B0CC6">
        <w:rPr>
          <w:rFonts w:ascii="Arial" w:hAnsi="Arial" w:cs="Arial"/>
          <w:b/>
          <w:sz w:val="24"/>
          <w:szCs w:val="24"/>
        </w:rPr>
        <w:t>Review</w:t>
      </w:r>
      <w:r>
        <w:rPr>
          <w:rFonts w:ascii="Arial" w:hAnsi="Arial" w:cs="Arial"/>
          <w:sz w:val="24"/>
          <w:szCs w:val="24"/>
        </w:rPr>
        <w:t>: t</w:t>
      </w:r>
      <w:r w:rsidRPr="007B0CC6">
        <w:rPr>
          <w:rFonts w:ascii="Arial" w:hAnsi="Arial" w:cs="Arial"/>
          <w:sz w:val="24"/>
          <w:szCs w:val="24"/>
        </w:rPr>
        <w:t>he</w:t>
      </w:r>
      <w:r>
        <w:rPr>
          <w:rFonts w:ascii="Arial" w:hAnsi="Arial" w:cs="Arial"/>
          <w:sz w:val="24"/>
          <w:szCs w:val="24"/>
        </w:rPr>
        <w:t xml:space="preserve"> recent Diamond Review in Wales, which aims to remove the barrier of living costs for people wanting to go to university (Lewis, 2016), is a prime example of devolved policy. While the impact of such reform is still in its infancy, it is an example of how UWTSD can maximise changes in </w:t>
      </w:r>
      <w:r>
        <w:rPr>
          <w:rFonts w:ascii="Arial" w:hAnsi="Arial" w:cs="Arial"/>
          <w:sz w:val="24"/>
          <w:szCs w:val="24"/>
        </w:rPr>
        <w:lastRenderedPageBreak/>
        <w:t>the political landscape to its advantage, with potentially more Welsh-domiciled people accessing HE, either on a full-time or part-time basis, and at both undergraduate and postgraduate levels.</w:t>
      </w:r>
    </w:p>
    <w:p w14:paraId="2D893D25" w14:textId="77777777" w:rsidR="00D5167F" w:rsidRDefault="00D5167F" w:rsidP="00D5167F">
      <w:pPr>
        <w:pStyle w:val="ListParagraph"/>
        <w:spacing w:line="360" w:lineRule="auto"/>
        <w:rPr>
          <w:rFonts w:ascii="Arial" w:hAnsi="Arial" w:cs="Arial"/>
          <w:sz w:val="24"/>
          <w:szCs w:val="24"/>
        </w:rPr>
      </w:pPr>
    </w:p>
    <w:p w14:paraId="04FB770E" w14:textId="5306D608" w:rsidR="00D5167F" w:rsidRDefault="00D5167F" w:rsidP="0064773C">
      <w:pPr>
        <w:pStyle w:val="ListParagraph"/>
        <w:numPr>
          <w:ilvl w:val="0"/>
          <w:numId w:val="2"/>
        </w:numPr>
        <w:spacing w:line="360" w:lineRule="auto"/>
        <w:rPr>
          <w:rFonts w:ascii="Arial" w:hAnsi="Arial" w:cs="Arial"/>
          <w:sz w:val="24"/>
          <w:szCs w:val="24"/>
        </w:rPr>
      </w:pPr>
      <w:r w:rsidRPr="00415A41">
        <w:rPr>
          <w:rFonts w:ascii="Arial" w:hAnsi="Arial" w:cs="Arial"/>
          <w:b/>
          <w:sz w:val="24"/>
          <w:szCs w:val="24"/>
        </w:rPr>
        <w:t>Augur Review</w:t>
      </w:r>
      <w:r w:rsidRPr="00415A41">
        <w:rPr>
          <w:rFonts w:ascii="Arial" w:hAnsi="Arial" w:cs="Arial"/>
          <w:sz w:val="24"/>
          <w:szCs w:val="24"/>
        </w:rPr>
        <w:t xml:space="preserve">: an independent panel given the task of examining post-18 education and funding options in England has recently published its report, </w:t>
      </w:r>
      <w:r>
        <w:rPr>
          <w:rFonts w:ascii="Arial" w:hAnsi="Arial" w:cs="Arial"/>
          <w:sz w:val="24"/>
          <w:szCs w:val="24"/>
        </w:rPr>
        <w:t>recommending</w:t>
      </w:r>
      <w:r w:rsidRPr="00415A41">
        <w:rPr>
          <w:rFonts w:ascii="Arial" w:hAnsi="Arial" w:cs="Arial"/>
          <w:sz w:val="24"/>
          <w:szCs w:val="24"/>
        </w:rPr>
        <w:t xml:space="preserve"> reducing the cap on student tuition fees from £9,250 to £7,500, with central government making up the shortfall in university funding</w:t>
      </w:r>
      <w:r>
        <w:rPr>
          <w:rFonts w:ascii="Arial" w:hAnsi="Arial" w:cs="Arial"/>
          <w:sz w:val="24"/>
          <w:szCs w:val="24"/>
        </w:rPr>
        <w:t xml:space="preserve"> (The Times, 2019). While this is an English policy, the impact would naturally have a significant impact on Welsh HE and UWTSD, which is a threat the </w:t>
      </w:r>
      <w:r w:rsidR="002A4FE4">
        <w:rPr>
          <w:rFonts w:ascii="Arial" w:hAnsi="Arial" w:cs="Arial"/>
          <w:sz w:val="24"/>
          <w:szCs w:val="24"/>
        </w:rPr>
        <w:t>University</w:t>
      </w:r>
      <w:r>
        <w:rPr>
          <w:rFonts w:ascii="Arial" w:hAnsi="Arial" w:cs="Arial"/>
          <w:sz w:val="24"/>
          <w:szCs w:val="24"/>
        </w:rPr>
        <w:t xml:space="preserve"> must monitor closely and react accordingly to.</w:t>
      </w:r>
    </w:p>
    <w:p w14:paraId="3E1319EB" w14:textId="77777777" w:rsidR="00D5167F" w:rsidRPr="00415A41" w:rsidRDefault="00D5167F" w:rsidP="00D5167F">
      <w:pPr>
        <w:pStyle w:val="ListParagraph"/>
        <w:spacing w:line="360" w:lineRule="auto"/>
        <w:rPr>
          <w:rFonts w:ascii="Arial" w:hAnsi="Arial" w:cs="Arial"/>
          <w:sz w:val="24"/>
          <w:szCs w:val="24"/>
        </w:rPr>
      </w:pPr>
    </w:p>
    <w:p w14:paraId="7DD6314C" w14:textId="77777777" w:rsidR="00D5167F" w:rsidRPr="004971D3" w:rsidRDefault="00D5167F" w:rsidP="0064773C">
      <w:pPr>
        <w:pStyle w:val="ListParagraph"/>
        <w:numPr>
          <w:ilvl w:val="0"/>
          <w:numId w:val="2"/>
        </w:numPr>
        <w:spacing w:line="360" w:lineRule="auto"/>
        <w:rPr>
          <w:rFonts w:ascii="Arial" w:hAnsi="Arial" w:cs="Arial"/>
          <w:b/>
          <w:sz w:val="24"/>
          <w:szCs w:val="24"/>
        </w:rPr>
      </w:pPr>
      <w:r w:rsidRPr="004971D3">
        <w:rPr>
          <w:rFonts w:ascii="Arial" w:hAnsi="Arial" w:cs="Arial"/>
          <w:b/>
          <w:sz w:val="24"/>
          <w:szCs w:val="24"/>
        </w:rPr>
        <w:t>Degree apprenticeships</w:t>
      </w:r>
      <w:r>
        <w:rPr>
          <w:rFonts w:ascii="Arial" w:hAnsi="Arial" w:cs="Arial"/>
          <w:sz w:val="24"/>
          <w:szCs w:val="24"/>
        </w:rPr>
        <w:t>: t</w:t>
      </w:r>
      <w:r w:rsidRPr="009C7D9A">
        <w:rPr>
          <w:rFonts w:ascii="Arial" w:hAnsi="Arial" w:cs="Arial"/>
          <w:sz w:val="24"/>
          <w:szCs w:val="24"/>
        </w:rPr>
        <w:t>he Education Minister</w:t>
      </w:r>
      <w:r>
        <w:rPr>
          <w:rFonts w:ascii="Arial" w:hAnsi="Arial" w:cs="Arial"/>
          <w:sz w:val="24"/>
          <w:szCs w:val="24"/>
        </w:rPr>
        <w:t xml:space="preserve"> for Wales recently o</w:t>
      </w:r>
      <w:r w:rsidRPr="009C7D9A">
        <w:rPr>
          <w:rFonts w:ascii="Arial" w:hAnsi="Arial" w:cs="Arial"/>
          <w:sz w:val="24"/>
          <w:szCs w:val="24"/>
        </w:rPr>
        <w:t>fficially launched a pilot degree apprenticeship scheme in Wales, supported by £20m of Welsh Government funding.</w:t>
      </w:r>
      <w:r>
        <w:rPr>
          <w:rFonts w:ascii="Arial" w:hAnsi="Arial" w:cs="Arial"/>
          <w:sz w:val="24"/>
          <w:szCs w:val="24"/>
        </w:rPr>
        <w:t xml:space="preserve"> </w:t>
      </w:r>
      <w:r w:rsidRPr="009B509E">
        <w:rPr>
          <w:rFonts w:ascii="Arial" w:hAnsi="Arial" w:cs="Arial"/>
          <w:sz w:val="24"/>
          <w:szCs w:val="24"/>
        </w:rPr>
        <w:t>Courses will be available in key sectors for economic growth identified by the Welsh Government, including IT, Enginee</w:t>
      </w:r>
      <w:r>
        <w:rPr>
          <w:rFonts w:ascii="Arial" w:hAnsi="Arial" w:cs="Arial"/>
          <w:sz w:val="24"/>
          <w:szCs w:val="24"/>
        </w:rPr>
        <w:t>ring and Advanced Manufacturing (Welsh Government, 2019), and provide an opportunity for UWTSD to expand its portfolio and develop a competitive advantage.</w:t>
      </w:r>
    </w:p>
    <w:p w14:paraId="1D2E2427" w14:textId="77777777" w:rsidR="00D5167F" w:rsidRDefault="00D5167F" w:rsidP="00D5167F">
      <w:pPr>
        <w:pStyle w:val="ListParagraph"/>
        <w:spacing w:line="360" w:lineRule="auto"/>
        <w:rPr>
          <w:rFonts w:ascii="Arial" w:hAnsi="Arial" w:cs="Arial"/>
          <w:sz w:val="24"/>
          <w:szCs w:val="24"/>
        </w:rPr>
      </w:pPr>
    </w:p>
    <w:p w14:paraId="0E2DA318" w14:textId="0C60D3A5" w:rsidR="00D5167F" w:rsidRPr="00994926" w:rsidRDefault="00D5167F" w:rsidP="0064773C">
      <w:pPr>
        <w:pStyle w:val="ListParagraph"/>
        <w:numPr>
          <w:ilvl w:val="0"/>
          <w:numId w:val="2"/>
        </w:numPr>
        <w:spacing w:line="360" w:lineRule="auto"/>
        <w:rPr>
          <w:rFonts w:ascii="Arial" w:hAnsi="Arial" w:cs="Arial"/>
          <w:b/>
          <w:sz w:val="24"/>
          <w:szCs w:val="24"/>
        </w:rPr>
      </w:pPr>
      <w:r w:rsidRPr="00994926">
        <w:rPr>
          <w:rFonts w:ascii="Arial" w:hAnsi="Arial" w:cs="Arial"/>
          <w:b/>
          <w:sz w:val="24"/>
          <w:szCs w:val="24"/>
        </w:rPr>
        <w:t>Brexit</w:t>
      </w:r>
      <w:r>
        <w:rPr>
          <w:rFonts w:ascii="Arial" w:hAnsi="Arial" w:cs="Arial"/>
          <w:sz w:val="24"/>
          <w:szCs w:val="24"/>
        </w:rPr>
        <w:t xml:space="preserve">: the </w:t>
      </w:r>
      <w:r w:rsidR="00AD401A">
        <w:rPr>
          <w:rFonts w:ascii="Arial" w:hAnsi="Arial" w:cs="Arial"/>
          <w:sz w:val="24"/>
          <w:szCs w:val="24"/>
        </w:rPr>
        <w:t>recent</w:t>
      </w:r>
      <w:r>
        <w:rPr>
          <w:rFonts w:ascii="Arial" w:hAnsi="Arial" w:cs="Arial"/>
          <w:sz w:val="24"/>
          <w:szCs w:val="24"/>
        </w:rPr>
        <w:t xml:space="preserve"> exit from the European Union could have a significant impact on the UK HE sector, particularly in terms of recruitment from the EU which must be continually monitored. Fortunately for UWTSD, only 2% of student enrolments in 201</w:t>
      </w:r>
      <w:r w:rsidR="007A3915">
        <w:rPr>
          <w:rFonts w:ascii="Arial" w:hAnsi="Arial" w:cs="Arial"/>
          <w:sz w:val="24"/>
          <w:szCs w:val="24"/>
        </w:rPr>
        <w:t>8/19</w:t>
      </w:r>
      <w:r>
        <w:rPr>
          <w:rFonts w:ascii="Arial" w:hAnsi="Arial" w:cs="Arial"/>
          <w:sz w:val="24"/>
          <w:szCs w:val="24"/>
        </w:rPr>
        <w:t xml:space="preserve"> were from those in the EU, whereas the figure was as high as 11% in Aberystwyth University (</w:t>
      </w:r>
      <w:r w:rsidR="009B4099">
        <w:rPr>
          <w:rFonts w:ascii="Arial" w:hAnsi="Arial" w:cs="Arial"/>
          <w:sz w:val="24"/>
          <w:szCs w:val="24"/>
        </w:rPr>
        <w:t>HESA, 2018/19</w:t>
      </w:r>
      <w:r>
        <w:rPr>
          <w:rFonts w:ascii="Arial" w:hAnsi="Arial" w:cs="Arial"/>
          <w:sz w:val="24"/>
          <w:szCs w:val="24"/>
        </w:rPr>
        <w:t>), a local competitor institution.</w:t>
      </w:r>
    </w:p>
    <w:p w14:paraId="07D688AB" w14:textId="77777777" w:rsidR="00D5167F" w:rsidRPr="00A13FB8" w:rsidRDefault="00D5167F" w:rsidP="00D5167F">
      <w:pPr>
        <w:pStyle w:val="ListParagraph"/>
        <w:spacing w:line="360" w:lineRule="auto"/>
        <w:rPr>
          <w:rFonts w:ascii="Arial" w:hAnsi="Arial" w:cs="Arial"/>
          <w:sz w:val="24"/>
          <w:szCs w:val="24"/>
        </w:rPr>
      </w:pPr>
    </w:p>
    <w:p w14:paraId="4C45BD65" w14:textId="1E45EE20" w:rsidR="00D5167F" w:rsidRDefault="00D5167F" w:rsidP="0064773C">
      <w:pPr>
        <w:pStyle w:val="ListParagraph"/>
        <w:numPr>
          <w:ilvl w:val="0"/>
          <w:numId w:val="2"/>
        </w:numPr>
        <w:spacing w:line="360" w:lineRule="auto"/>
        <w:rPr>
          <w:rFonts w:ascii="Arial" w:hAnsi="Arial" w:cs="Arial"/>
          <w:sz w:val="24"/>
          <w:szCs w:val="24"/>
        </w:rPr>
      </w:pPr>
      <w:r w:rsidRPr="004D0E7E">
        <w:rPr>
          <w:rFonts w:ascii="Arial" w:hAnsi="Arial" w:cs="Arial"/>
          <w:b/>
          <w:sz w:val="24"/>
          <w:szCs w:val="24"/>
        </w:rPr>
        <w:t>Changes in government and policy</w:t>
      </w:r>
      <w:r w:rsidRPr="004D0E7E">
        <w:rPr>
          <w:rFonts w:ascii="Arial" w:hAnsi="Arial" w:cs="Arial"/>
          <w:sz w:val="24"/>
          <w:szCs w:val="24"/>
        </w:rPr>
        <w:t xml:space="preserve">: </w:t>
      </w:r>
      <w:r w:rsidR="002040C9">
        <w:rPr>
          <w:rFonts w:ascii="Arial" w:hAnsi="Arial" w:cs="Arial"/>
          <w:sz w:val="24"/>
          <w:szCs w:val="24"/>
        </w:rPr>
        <w:t xml:space="preserve">based on the information above, it is apparent that </w:t>
      </w:r>
      <w:r w:rsidRPr="004D0E7E">
        <w:rPr>
          <w:rFonts w:ascii="Arial" w:hAnsi="Arial" w:cs="Arial"/>
          <w:sz w:val="24"/>
          <w:szCs w:val="24"/>
        </w:rPr>
        <w:t xml:space="preserve">higher education is </w:t>
      </w:r>
      <w:r w:rsidR="002040C9">
        <w:rPr>
          <w:rFonts w:ascii="Arial" w:hAnsi="Arial" w:cs="Arial"/>
          <w:sz w:val="24"/>
          <w:szCs w:val="24"/>
        </w:rPr>
        <w:t xml:space="preserve">powerful </w:t>
      </w:r>
      <w:r w:rsidRPr="004D0E7E">
        <w:rPr>
          <w:rFonts w:ascii="Arial" w:hAnsi="Arial" w:cs="Arial"/>
          <w:sz w:val="24"/>
          <w:szCs w:val="24"/>
        </w:rPr>
        <w:t xml:space="preserve">political topic, </w:t>
      </w:r>
      <w:r w:rsidR="002040C9">
        <w:rPr>
          <w:rFonts w:ascii="Arial" w:hAnsi="Arial" w:cs="Arial"/>
          <w:sz w:val="24"/>
          <w:szCs w:val="24"/>
        </w:rPr>
        <w:t xml:space="preserve">one which is </w:t>
      </w:r>
      <w:r w:rsidRPr="004D0E7E">
        <w:rPr>
          <w:rFonts w:ascii="Arial" w:hAnsi="Arial" w:cs="Arial"/>
          <w:sz w:val="24"/>
          <w:szCs w:val="24"/>
        </w:rPr>
        <w:t>often an important part of a political party’s manifesto</w:t>
      </w:r>
      <w:r>
        <w:rPr>
          <w:rFonts w:ascii="Arial" w:hAnsi="Arial" w:cs="Arial"/>
          <w:sz w:val="24"/>
          <w:szCs w:val="24"/>
        </w:rPr>
        <w:t xml:space="preserve"> which holds significant sway with voters</w:t>
      </w:r>
      <w:r w:rsidRPr="004D0E7E">
        <w:rPr>
          <w:rFonts w:ascii="Arial" w:hAnsi="Arial" w:cs="Arial"/>
          <w:sz w:val="24"/>
          <w:szCs w:val="24"/>
        </w:rPr>
        <w:t xml:space="preserve">; the political landscape can therefore often change relatively quickly, which UWTSD must </w:t>
      </w:r>
      <w:r>
        <w:rPr>
          <w:rFonts w:ascii="Arial" w:hAnsi="Arial" w:cs="Arial"/>
          <w:sz w:val="24"/>
          <w:szCs w:val="24"/>
        </w:rPr>
        <w:t>continually monitor and react to with regular horizon scanning at local, national and international levels.</w:t>
      </w:r>
    </w:p>
    <w:p w14:paraId="2A7FAB27" w14:textId="77777777" w:rsidR="00D5167F" w:rsidRPr="004D0E7E" w:rsidRDefault="00D5167F" w:rsidP="00D5167F">
      <w:pPr>
        <w:spacing w:line="360" w:lineRule="auto"/>
        <w:rPr>
          <w:rFonts w:ascii="Arial" w:hAnsi="Arial" w:cs="Arial"/>
          <w:i/>
          <w:sz w:val="24"/>
          <w:szCs w:val="24"/>
        </w:rPr>
      </w:pPr>
      <w:r w:rsidRPr="004D0E7E">
        <w:rPr>
          <w:rFonts w:ascii="Arial" w:hAnsi="Arial" w:cs="Arial"/>
          <w:i/>
          <w:sz w:val="24"/>
          <w:szCs w:val="24"/>
        </w:rPr>
        <w:lastRenderedPageBreak/>
        <w:t>Economic factors</w:t>
      </w:r>
    </w:p>
    <w:p w14:paraId="6D89D71B" w14:textId="31CADEE7" w:rsidR="00540272" w:rsidRPr="00540272" w:rsidRDefault="00D5167F" w:rsidP="00540272">
      <w:pPr>
        <w:pStyle w:val="ListParagraph"/>
        <w:numPr>
          <w:ilvl w:val="0"/>
          <w:numId w:val="3"/>
        </w:numPr>
        <w:spacing w:line="360" w:lineRule="auto"/>
        <w:rPr>
          <w:rFonts w:ascii="Arial" w:hAnsi="Arial" w:cs="Arial"/>
          <w:sz w:val="24"/>
          <w:szCs w:val="24"/>
        </w:rPr>
      </w:pPr>
      <w:r w:rsidRPr="00540272">
        <w:rPr>
          <w:rFonts w:ascii="Arial" w:hAnsi="Arial" w:cs="Arial"/>
          <w:b/>
          <w:sz w:val="24"/>
          <w:szCs w:val="24"/>
        </w:rPr>
        <w:t>Labour market</w:t>
      </w:r>
      <w:r w:rsidRPr="00540272">
        <w:rPr>
          <w:rFonts w:ascii="Arial" w:hAnsi="Arial" w:cs="Arial"/>
          <w:sz w:val="24"/>
          <w:szCs w:val="24"/>
        </w:rPr>
        <w:t xml:space="preserve">: demand for HE generally decreases once the economy and jobs market is on an upward trajectory, due to availability of employment. As showed by the graph below, the financial collapse in 2009 increased older application rates, but as the job market recovered, rates have declined. In 2017, a strong job market coincided with increased wages, and application rates </w:t>
      </w:r>
      <w:proofErr w:type="gramStart"/>
      <w:r w:rsidRPr="00540272">
        <w:rPr>
          <w:rFonts w:ascii="Arial" w:hAnsi="Arial" w:cs="Arial"/>
          <w:sz w:val="24"/>
          <w:szCs w:val="24"/>
        </w:rPr>
        <w:t>fell</w:t>
      </w:r>
      <w:proofErr w:type="gramEnd"/>
      <w:r w:rsidRPr="00540272">
        <w:rPr>
          <w:rFonts w:ascii="Arial" w:hAnsi="Arial" w:cs="Arial"/>
          <w:sz w:val="24"/>
          <w:szCs w:val="24"/>
        </w:rPr>
        <w:t xml:space="preserve"> f</w:t>
      </w:r>
      <w:r w:rsidR="00DF5F58">
        <w:rPr>
          <w:rFonts w:ascii="Arial" w:hAnsi="Arial" w:cs="Arial"/>
          <w:sz w:val="24"/>
          <w:szCs w:val="24"/>
        </w:rPr>
        <w:t>ur</w:t>
      </w:r>
      <w:r w:rsidRPr="00540272">
        <w:rPr>
          <w:rFonts w:ascii="Arial" w:hAnsi="Arial" w:cs="Arial"/>
          <w:sz w:val="24"/>
          <w:szCs w:val="24"/>
        </w:rPr>
        <w:t>ther (UCAS, 2017). UWTSD should therefore consider this and future labour market projections in its planning.</w:t>
      </w:r>
      <w:r w:rsidR="00540272" w:rsidRPr="00540272">
        <w:rPr>
          <w:rFonts w:ascii="Arial" w:hAnsi="Arial" w:cs="Arial"/>
          <w:sz w:val="24"/>
          <w:szCs w:val="24"/>
        </w:rPr>
        <w:t xml:space="preserve"> The</w:t>
      </w:r>
      <w:r w:rsidR="00AC478F">
        <w:rPr>
          <w:rFonts w:ascii="Arial" w:hAnsi="Arial" w:cs="Arial"/>
          <w:sz w:val="24"/>
          <w:szCs w:val="24"/>
        </w:rPr>
        <w:t xml:space="preserve"> economic</w:t>
      </w:r>
      <w:r w:rsidR="00540272" w:rsidRPr="00540272">
        <w:rPr>
          <w:rFonts w:ascii="Arial" w:hAnsi="Arial" w:cs="Arial"/>
          <w:sz w:val="24"/>
          <w:szCs w:val="24"/>
        </w:rPr>
        <w:t xml:space="preserve"> impact of the coronavirus pandemic</w:t>
      </w:r>
      <w:r w:rsidR="006632CC">
        <w:rPr>
          <w:rFonts w:ascii="Arial" w:hAnsi="Arial" w:cs="Arial"/>
          <w:sz w:val="24"/>
          <w:szCs w:val="24"/>
        </w:rPr>
        <w:t xml:space="preserve"> </w:t>
      </w:r>
      <w:r w:rsidR="00540272" w:rsidRPr="00540272">
        <w:rPr>
          <w:rFonts w:ascii="Arial" w:hAnsi="Arial" w:cs="Arial"/>
          <w:sz w:val="24"/>
          <w:szCs w:val="24"/>
        </w:rPr>
        <w:t xml:space="preserve">is </w:t>
      </w:r>
      <w:r w:rsidR="006632CC">
        <w:rPr>
          <w:rFonts w:ascii="Arial" w:hAnsi="Arial" w:cs="Arial"/>
          <w:sz w:val="24"/>
          <w:szCs w:val="24"/>
        </w:rPr>
        <w:t>also yet to be fully understood in the long term</w:t>
      </w:r>
      <w:r w:rsidR="00AC478F">
        <w:rPr>
          <w:rFonts w:ascii="Arial" w:hAnsi="Arial" w:cs="Arial"/>
          <w:sz w:val="24"/>
          <w:szCs w:val="24"/>
        </w:rPr>
        <w:t xml:space="preserve"> (Jones, Brown &amp; Palumbo, 2020)</w:t>
      </w:r>
      <w:r w:rsidR="006632CC">
        <w:rPr>
          <w:rFonts w:ascii="Arial" w:hAnsi="Arial" w:cs="Arial"/>
          <w:sz w:val="24"/>
          <w:szCs w:val="24"/>
        </w:rPr>
        <w:t>, but could result in more people accessing HE if the jobs market is less appealing, which could be an opportunity for the University.</w:t>
      </w:r>
    </w:p>
    <w:p w14:paraId="685BF274" w14:textId="2A93104D" w:rsidR="00D5167F" w:rsidRPr="002D472A" w:rsidRDefault="008E6A1E" w:rsidP="00D5167F">
      <w:pPr>
        <w:spacing w:line="360" w:lineRule="auto"/>
        <w:rPr>
          <w:rFonts w:ascii="Arial" w:hAnsi="Arial" w:cs="Arial"/>
          <w:i/>
          <w:sz w:val="24"/>
          <w:szCs w:val="24"/>
        </w:rPr>
      </w:pPr>
      <w:r>
        <w:rPr>
          <w:rFonts w:ascii="Arial" w:hAnsi="Arial" w:cs="Arial"/>
          <w:i/>
          <w:sz w:val="24"/>
          <w:szCs w:val="24"/>
        </w:rPr>
        <w:t>Figure 2</w:t>
      </w:r>
      <w:r w:rsidR="00D5167F" w:rsidRPr="002D472A">
        <w:rPr>
          <w:rFonts w:ascii="Arial" w:hAnsi="Arial" w:cs="Arial"/>
          <w:i/>
          <w:sz w:val="24"/>
          <w:szCs w:val="24"/>
        </w:rPr>
        <w:t>: Demand for HE</w:t>
      </w:r>
    </w:p>
    <w:p w14:paraId="2A713677" w14:textId="66E5256C" w:rsidR="00D5167F" w:rsidRPr="00673811" w:rsidRDefault="00D5167F" w:rsidP="00D5167F">
      <w:pPr>
        <w:spacing w:line="360" w:lineRule="auto"/>
        <w:rPr>
          <w:rFonts w:ascii="Arial" w:hAnsi="Arial" w:cs="Arial"/>
          <w:sz w:val="24"/>
          <w:szCs w:val="24"/>
        </w:rPr>
      </w:pPr>
      <w:r>
        <w:rPr>
          <w:noProof/>
          <w:lang w:eastAsia="en-GB"/>
        </w:rPr>
        <w:drawing>
          <wp:inline distT="0" distB="0" distL="0" distR="0" wp14:anchorId="585A5E0F" wp14:editId="70DE330E">
            <wp:extent cx="5762625" cy="4139937"/>
            <wp:effectExtent l="76200" t="76200" r="123825" b="127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401" t="22524" r="41313" b="11638"/>
                    <a:stretch/>
                  </pic:blipFill>
                  <pic:spPr bwMode="auto">
                    <a:xfrm>
                      <a:off x="0" y="0"/>
                      <a:ext cx="5762712" cy="414000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8E6A1E">
        <w:rPr>
          <w:rFonts w:ascii="Arial" w:hAnsi="Arial" w:cs="Arial"/>
          <w:i/>
          <w:sz w:val="24"/>
          <w:szCs w:val="24"/>
        </w:rPr>
        <w:t xml:space="preserve">Source: </w:t>
      </w:r>
      <w:r w:rsidRPr="002D472A">
        <w:rPr>
          <w:rFonts w:ascii="Arial" w:hAnsi="Arial" w:cs="Arial"/>
          <w:i/>
          <w:sz w:val="24"/>
          <w:szCs w:val="24"/>
        </w:rPr>
        <w:t>UCAS, 2017</w:t>
      </w:r>
    </w:p>
    <w:p w14:paraId="54434367" w14:textId="57FD60CC" w:rsidR="00D5167F" w:rsidRPr="00BC01EB" w:rsidRDefault="00D5167F" w:rsidP="0064773C">
      <w:pPr>
        <w:pStyle w:val="ListParagraph"/>
        <w:numPr>
          <w:ilvl w:val="0"/>
          <w:numId w:val="3"/>
        </w:numPr>
        <w:spacing w:line="360" w:lineRule="auto"/>
        <w:rPr>
          <w:rFonts w:ascii="Arial" w:hAnsi="Arial" w:cs="Arial"/>
          <w:b/>
          <w:sz w:val="24"/>
          <w:szCs w:val="24"/>
        </w:rPr>
      </w:pPr>
      <w:r w:rsidRPr="00BC01EB">
        <w:rPr>
          <w:rFonts w:ascii="Arial" w:hAnsi="Arial" w:cs="Arial"/>
          <w:b/>
          <w:sz w:val="24"/>
          <w:szCs w:val="24"/>
        </w:rPr>
        <w:lastRenderedPageBreak/>
        <w:t>Sector</w:t>
      </w:r>
      <w:r>
        <w:rPr>
          <w:rFonts w:ascii="Arial" w:hAnsi="Arial" w:cs="Arial"/>
          <w:b/>
          <w:sz w:val="24"/>
          <w:szCs w:val="24"/>
        </w:rPr>
        <w:t xml:space="preserve"> projections</w:t>
      </w:r>
      <w:r>
        <w:rPr>
          <w:rFonts w:ascii="Arial" w:hAnsi="Arial" w:cs="Arial"/>
          <w:sz w:val="24"/>
          <w:szCs w:val="24"/>
        </w:rPr>
        <w:t>: UCAS produce insightful application projections based on a variety</w:t>
      </w:r>
      <w:r w:rsidR="00935D58">
        <w:rPr>
          <w:rFonts w:ascii="Arial" w:hAnsi="Arial" w:cs="Arial"/>
          <w:sz w:val="24"/>
          <w:szCs w:val="24"/>
        </w:rPr>
        <w:t xml:space="preserve"> of factors,</w:t>
      </w:r>
      <w:r>
        <w:rPr>
          <w:rFonts w:ascii="Arial" w:hAnsi="Arial" w:cs="Arial"/>
          <w:sz w:val="24"/>
          <w:szCs w:val="24"/>
        </w:rPr>
        <w:t xml:space="preserve"> </w:t>
      </w:r>
      <w:r w:rsidR="00935D58">
        <w:rPr>
          <w:rFonts w:ascii="Arial" w:hAnsi="Arial" w:cs="Arial"/>
          <w:sz w:val="24"/>
          <w:szCs w:val="24"/>
        </w:rPr>
        <w:t>which</w:t>
      </w:r>
      <w:r>
        <w:rPr>
          <w:rFonts w:ascii="Arial" w:hAnsi="Arial" w:cs="Arial"/>
          <w:sz w:val="24"/>
          <w:szCs w:val="24"/>
        </w:rPr>
        <w:t xml:space="preserve"> can be analysed by UWTSD and relevant action taken; an example can be seen below, showing the anticipated continued decline in applications to UCAS for the sector until 2020</w:t>
      </w:r>
      <w:r w:rsidR="00935D58">
        <w:rPr>
          <w:rFonts w:ascii="Arial" w:hAnsi="Arial" w:cs="Arial"/>
          <w:sz w:val="24"/>
          <w:szCs w:val="24"/>
        </w:rPr>
        <w:t>, before the sector starts</w:t>
      </w:r>
      <w:r w:rsidR="00200107">
        <w:rPr>
          <w:rFonts w:ascii="Arial" w:hAnsi="Arial" w:cs="Arial"/>
          <w:sz w:val="24"/>
          <w:szCs w:val="24"/>
        </w:rPr>
        <w:t xml:space="preserve"> to</w:t>
      </w:r>
      <w:r w:rsidR="00935D58">
        <w:rPr>
          <w:rFonts w:ascii="Arial" w:hAnsi="Arial" w:cs="Arial"/>
          <w:sz w:val="24"/>
          <w:szCs w:val="24"/>
        </w:rPr>
        <w:t xml:space="preserve"> recover</w:t>
      </w:r>
      <w:r>
        <w:rPr>
          <w:rFonts w:ascii="Arial" w:hAnsi="Arial" w:cs="Arial"/>
          <w:sz w:val="24"/>
          <w:szCs w:val="24"/>
        </w:rPr>
        <w:t>:</w:t>
      </w:r>
    </w:p>
    <w:p w14:paraId="441562CB" w14:textId="7CF98653" w:rsidR="00D5167F" w:rsidRPr="00064D70" w:rsidRDefault="00D5167F" w:rsidP="00D5167F">
      <w:pPr>
        <w:spacing w:line="360" w:lineRule="auto"/>
        <w:rPr>
          <w:rFonts w:ascii="Arial" w:hAnsi="Arial" w:cs="Arial"/>
          <w:i/>
          <w:sz w:val="24"/>
          <w:szCs w:val="24"/>
        </w:rPr>
      </w:pPr>
      <w:r w:rsidRPr="00064D70">
        <w:rPr>
          <w:rFonts w:ascii="Arial" w:hAnsi="Arial" w:cs="Arial"/>
          <w:i/>
          <w:sz w:val="24"/>
          <w:szCs w:val="24"/>
        </w:rPr>
        <w:t xml:space="preserve">Figure </w:t>
      </w:r>
      <w:r w:rsidR="00935D58">
        <w:rPr>
          <w:rFonts w:ascii="Arial" w:hAnsi="Arial" w:cs="Arial"/>
          <w:i/>
          <w:sz w:val="24"/>
          <w:szCs w:val="24"/>
        </w:rPr>
        <w:t>3</w:t>
      </w:r>
      <w:r w:rsidRPr="00064D70">
        <w:rPr>
          <w:rFonts w:ascii="Arial" w:hAnsi="Arial" w:cs="Arial"/>
          <w:i/>
          <w:sz w:val="24"/>
          <w:szCs w:val="24"/>
        </w:rPr>
        <w:t>: Application Projections</w:t>
      </w:r>
    </w:p>
    <w:p w14:paraId="037BF1DF" w14:textId="0BA3222E" w:rsidR="00D5167F" w:rsidRDefault="00D5167F" w:rsidP="00D5167F">
      <w:pPr>
        <w:spacing w:line="360" w:lineRule="auto"/>
        <w:jc w:val="both"/>
        <w:rPr>
          <w:rFonts w:ascii="Arial" w:hAnsi="Arial" w:cs="Arial"/>
          <w:sz w:val="24"/>
          <w:szCs w:val="24"/>
        </w:rPr>
      </w:pPr>
      <w:r>
        <w:rPr>
          <w:noProof/>
          <w:lang w:eastAsia="en-GB"/>
        </w:rPr>
        <w:drawing>
          <wp:inline distT="0" distB="0" distL="0" distR="0" wp14:anchorId="652B10FC" wp14:editId="4832FBCF">
            <wp:extent cx="5760000" cy="4148344"/>
            <wp:effectExtent l="76200" t="76200" r="127000" b="138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0470" t="17496" r="29006" b="3674"/>
                    <a:stretch/>
                  </pic:blipFill>
                  <pic:spPr bwMode="auto">
                    <a:xfrm>
                      <a:off x="0" y="0"/>
                      <a:ext cx="5760000" cy="4148344"/>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935D58">
        <w:rPr>
          <w:rFonts w:ascii="Arial" w:hAnsi="Arial" w:cs="Arial"/>
          <w:i/>
          <w:sz w:val="24"/>
          <w:szCs w:val="24"/>
        </w:rPr>
        <w:t xml:space="preserve">Source: </w:t>
      </w:r>
      <w:r w:rsidRPr="00064D70">
        <w:rPr>
          <w:rFonts w:ascii="Arial" w:hAnsi="Arial" w:cs="Arial"/>
          <w:i/>
          <w:sz w:val="24"/>
          <w:szCs w:val="24"/>
        </w:rPr>
        <w:t>UCAS, 2017</w:t>
      </w:r>
    </w:p>
    <w:p w14:paraId="44FAAF9C" w14:textId="77777777" w:rsidR="00D5167F" w:rsidRPr="00922633" w:rsidRDefault="00D5167F" w:rsidP="0064773C">
      <w:pPr>
        <w:pStyle w:val="ListParagraph"/>
        <w:numPr>
          <w:ilvl w:val="0"/>
          <w:numId w:val="3"/>
        </w:numPr>
        <w:spacing w:line="360" w:lineRule="auto"/>
        <w:rPr>
          <w:rFonts w:ascii="Arial" w:hAnsi="Arial" w:cs="Arial"/>
          <w:b/>
          <w:sz w:val="24"/>
          <w:szCs w:val="24"/>
        </w:rPr>
      </w:pPr>
      <w:r w:rsidRPr="00922633">
        <w:rPr>
          <w:rFonts w:ascii="Arial" w:hAnsi="Arial" w:cs="Arial"/>
          <w:b/>
          <w:sz w:val="24"/>
          <w:szCs w:val="24"/>
        </w:rPr>
        <w:t>Labour market intelligence (LMI)</w:t>
      </w:r>
      <w:r>
        <w:rPr>
          <w:rFonts w:ascii="Arial" w:hAnsi="Arial" w:cs="Arial"/>
          <w:sz w:val="24"/>
          <w:szCs w:val="24"/>
        </w:rPr>
        <w:t>: an important aspect of universities is that they produce graduates that are work ready in relevant sectors that require higher level skills. Agile universities are those that leverage LMI, responding with courses that can fulfil local, regional and national demand. Organisations such as sector skills councils often produce LMI highlighting future skill needs and shortages, which can be analysed by UWTSD and provision made to satisfy such demand.</w:t>
      </w:r>
    </w:p>
    <w:p w14:paraId="602FC4F8" w14:textId="77777777" w:rsidR="00D5167F" w:rsidRDefault="00D5167F" w:rsidP="00D5167F">
      <w:pPr>
        <w:pStyle w:val="ListParagraph"/>
        <w:spacing w:line="360" w:lineRule="auto"/>
        <w:rPr>
          <w:rFonts w:ascii="Arial" w:hAnsi="Arial" w:cs="Arial"/>
          <w:sz w:val="24"/>
          <w:szCs w:val="24"/>
        </w:rPr>
      </w:pPr>
    </w:p>
    <w:p w14:paraId="23A43B02" w14:textId="0E3DEFD2" w:rsidR="00D5167F" w:rsidRPr="0095317A" w:rsidRDefault="00D5167F" w:rsidP="0064773C">
      <w:pPr>
        <w:pStyle w:val="ListParagraph"/>
        <w:numPr>
          <w:ilvl w:val="0"/>
          <w:numId w:val="3"/>
        </w:numPr>
        <w:spacing w:line="360" w:lineRule="auto"/>
        <w:rPr>
          <w:rFonts w:ascii="Arial" w:hAnsi="Arial" w:cs="Arial"/>
          <w:b/>
          <w:sz w:val="24"/>
          <w:szCs w:val="24"/>
        </w:rPr>
      </w:pPr>
      <w:r w:rsidRPr="0095317A">
        <w:rPr>
          <w:rFonts w:ascii="Arial" w:hAnsi="Arial" w:cs="Arial"/>
          <w:b/>
          <w:sz w:val="24"/>
          <w:szCs w:val="24"/>
        </w:rPr>
        <w:lastRenderedPageBreak/>
        <w:t>Changes to student funding</w:t>
      </w:r>
      <w:r>
        <w:rPr>
          <w:rFonts w:ascii="Arial" w:hAnsi="Arial" w:cs="Arial"/>
          <w:sz w:val="24"/>
          <w:szCs w:val="24"/>
        </w:rPr>
        <w:t>: finance is often a huge barrier to higher education</w:t>
      </w:r>
      <w:r w:rsidR="00D264C4">
        <w:rPr>
          <w:rFonts w:ascii="Arial" w:hAnsi="Arial" w:cs="Arial"/>
          <w:sz w:val="24"/>
          <w:szCs w:val="24"/>
        </w:rPr>
        <w:t xml:space="preserve"> for a large majority of people (Adams, 2013)</w:t>
      </w:r>
      <w:r>
        <w:rPr>
          <w:rFonts w:ascii="Arial" w:hAnsi="Arial" w:cs="Arial"/>
          <w:sz w:val="24"/>
          <w:szCs w:val="24"/>
        </w:rPr>
        <w:t>. Changes that lower this barrier such as the Diamond Review in Wales, and changes to postgraduate funding</w:t>
      </w:r>
      <w:r w:rsidR="00646C22">
        <w:rPr>
          <w:rFonts w:ascii="Arial" w:hAnsi="Arial" w:cs="Arial"/>
          <w:sz w:val="24"/>
          <w:szCs w:val="24"/>
        </w:rPr>
        <w:t xml:space="preserve"> (</w:t>
      </w:r>
      <w:proofErr w:type="spellStart"/>
      <w:r w:rsidR="00646C22">
        <w:rPr>
          <w:rFonts w:ascii="Arial" w:hAnsi="Arial" w:cs="Arial"/>
          <w:sz w:val="24"/>
          <w:szCs w:val="24"/>
        </w:rPr>
        <w:t>Wightwick</w:t>
      </w:r>
      <w:proofErr w:type="spellEnd"/>
      <w:r w:rsidR="00646C22">
        <w:rPr>
          <w:rFonts w:ascii="Arial" w:hAnsi="Arial" w:cs="Arial"/>
          <w:sz w:val="24"/>
          <w:szCs w:val="24"/>
        </w:rPr>
        <w:t>, 2019)</w:t>
      </w:r>
      <w:r>
        <w:rPr>
          <w:rFonts w:ascii="Arial" w:hAnsi="Arial" w:cs="Arial"/>
          <w:sz w:val="24"/>
          <w:szCs w:val="24"/>
        </w:rPr>
        <w:t xml:space="preserve"> can be capitalised on, with potentially more people accessing higher education. For example, Welsh-domiciled students </w:t>
      </w:r>
      <w:r w:rsidRPr="007F388A">
        <w:rPr>
          <w:rFonts w:ascii="Arial" w:hAnsi="Arial" w:cs="Arial"/>
          <w:sz w:val="24"/>
          <w:szCs w:val="24"/>
        </w:rPr>
        <w:t>sta</w:t>
      </w:r>
      <w:r>
        <w:rPr>
          <w:rFonts w:ascii="Arial" w:hAnsi="Arial" w:cs="Arial"/>
          <w:sz w:val="24"/>
          <w:szCs w:val="24"/>
        </w:rPr>
        <w:t>rting a full-time or part-time p</w:t>
      </w:r>
      <w:r w:rsidRPr="007F388A">
        <w:rPr>
          <w:rFonts w:ascii="Arial" w:hAnsi="Arial" w:cs="Arial"/>
          <w:sz w:val="24"/>
          <w:szCs w:val="24"/>
        </w:rPr>
        <w:t>ost</w:t>
      </w:r>
      <w:r>
        <w:rPr>
          <w:rFonts w:ascii="Arial" w:hAnsi="Arial" w:cs="Arial"/>
          <w:sz w:val="24"/>
          <w:szCs w:val="24"/>
        </w:rPr>
        <w:t>graduate m</w:t>
      </w:r>
      <w:r w:rsidRPr="007F388A">
        <w:rPr>
          <w:rFonts w:ascii="Arial" w:hAnsi="Arial" w:cs="Arial"/>
          <w:sz w:val="24"/>
          <w:szCs w:val="24"/>
        </w:rPr>
        <w:t>ast</w:t>
      </w:r>
      <w:r>
        <w:rPr>
          <w:rFonts w:ascii="Arial" w:hAnsi="Arial" w:cs="Arial"/>
          <w:sz w:val="24"/>
          <w:szCs w:val="24"/>
        </w:rPr>
        <w:t>er’s course (taught or research-based) from 1 August 20</w:t>
      </w:r>
      <w:r w:rsidR="00F82564">
        <w:rPr>
          <w:rFonts w:ascii="Arial" w:hAnsi="Arial" w:cs="Arial"/>
          <w:sz w:val="24"/>
          <w:szCs w:val="24"/>
        </w:rPr>
        <w:t>20</w:t>
      </w:r>
      <w:r>
        <w:rPr>
          <w:rFonts w:ascii="Arial" w:hAnsi="Arial" w:cs="Arial"/>
          <w:sz w:val="24"/>
          <w:szCs w:val="24"/>
        </w:rPr>
        <w:t xml:space="preserve"> </w:t>
      </w:r>
      <w:r w:rsidRPr="007F388A">
        <w:rPr>
          <w:rFonts w:ascii="Arial" w:hAnsi="Arial" w:cs="Arial"/>
          <w:sz w:val="24"/>
          <w:szCs w:val="24"/>
        </w:rPr>
        <w:t>can receive up to</w:t>
      </w:r>
      <w:r w:rsidR="00F82564">
        <w:rPr>
          <w:rFonts w:ascii="Arial" w:hAnsi="Arial" w:cs="Arial"/>
          <w:sz w:val="24"/>
          <w:szCs w:val="24"/>
        </w:rPr>
        <w:t xml:space="preserve"> £17,489</w:t>
      </w:r>
      <w:r w:rsidRPr="007F388A">
        <w:rPr>
          <w:rFonts w:ascii="Arial" w:hAnsi="Arial" w:cs="Arial"/>
          <w:sz w:val="24"/>
          <w:szCs w:val="24"/>
        </w:rPr>
        <w:t xml:space="preserve"> as a combination of grant and loan</w:t>
      </w:r>
      <w:r>
        <w:rPr>
          <w:rFonts w:ascii="Arial" w:hAnsi="Arial" w:cs="Arial"/>
          <w:sz w:val="24"/>
          <w:szCs w:val="24"/>
        </w:rPr>
        <w:t xml:space="preserve"> (Student Finance Wales, 20</w:t>
      </w:r>
      <w:r w:rsidR="00646C22">
        <w:rPr>
          <w:rFonts w:ascii="Arial" w:hAnsi="Arial" w:cs="Arial"/>
          <w:sz w:val="24"/>
          <w:szCs w:val="24"/>
        </w:rPr>
        <w:t>20</w:t>
      </w:r>
      <w:r>
        <w:rPr>
          <w:rFonts w:ascii="Arial" w:hAnsi="Arial" w:cs="Arial"/>
          <w:sz w:val="24"/>
          <w:szCs w:val="24"/>
        </w:rPr>
        <w:t xml:space="preserve">). With </w:t>
      </w:r>
      <w:r w:rsidR="00646C22">
        <w:rPr>
          <w:rFonts w:ascii="Arial" w:hAnsi="Arial" w:cs="Arial"/>
          <w:sz w:val="24"/>
          <w:szCs w:val="24"/>
        </w:rPr>
        <w:t xml:space="preserve">the majority of </w:t>
      </w:r>
      <w:r>
        <w:rPr>
          <w:rFonts w:ascii="Arial" w:hAnsi="Arial" w:cs="Arial"/>
          <w:sz w:val="24"/>
          <w:szCs w:val="24"/>
        </w:rPr>
        <w:t xml:space="preserve">UWTSD’s </w:t>
      </w:r>
      <w:r w:rsidR="00646C22">
        <w:rPr>
          <w:rFonts w:ascii="Arial" w:hAnsi="Arial" w:cs="Arial"/>
          <w:sz w:val="24"/>
          <w:szCs w:val="24"/>
        </w:rPr>
        <w:t>postgraduate taught</w:t>
      </w:r>
      <w:r>
        <w:rPr>
          <w:rFonts w:ascii="Arial" w:hAnsi="Arial" w:cs="Arial"/>
          <w:sz w:val="24"/>
          <w:szCs w:val="24"/>
        </w:rPr>
        <w:t xml:space="preserve"> courses costing £</w:t>
      </w:r>
      <w:r w:rsidR="00646C22">
        <w:rPr>
          <w:rFonts w:ascii="Arial" w:hAnsi="Arial" w:cs="Arial"/>
          <w:sz w:val="24"/>
          <w:szCs w:val="24"/>
        </w:rPr>
        <w:t>7,5</w:t>
      </w:r>
      <w:r>
        <w:rPr>
          <w:rFonts w:ascii="Arial" w:hAnsi="Arial" w:cs="Arial"/>
          <w:sz w:val="24"/>
          <w:szCs w:val="24"/>
        </w:rPr>
        <w:t>00 for the 20</w:t>
      </w:r>
      <w:r w:rsidR="00646C22">
        <w:rPr>
          <w:rFonts w:ascii="Arial" w:hAnsi="Arial" w:cs="Arial"/>
          <w:sz w:val="24"/>
          <w:szCs w:val="24"/>
        </w:rPr>
        <w:t>20/21</w:t>
      </w:r>
      <w:r>
        <w:rPr>
          <w:rFonts w:ascii="Arial" w:hAnsi="Arial" w:cs="Arial"/>
          <w:sz w:val="24"/>
          <w:szCs w:val="24"/>
        </w:rPr>
        <w:t xml:space="preserve"> academic year</w:t>
      </w:r>
      <w:r w:rsidR="00646C22">
        <w:rPr>
          <w:rFonts w:ascii="Arial" w:hAnsi="Arial" w:cs="Arial"/>
          <w:sz w:val="24"/>
          <w:szCs w:val="24"/>
        </w:rPr>
        <w:t xml:space="preserve"> (UWTSD, 2020)</w:t>
      </w:r>
      <w:r>
        <w:rPr>
          <w:rFonts w:ascii="Arial" w:hAnsi="Arial" w:cs="Arial"/>
          <w:sz w:val="24"/>
          <w:szCs w:val="24"/>
        </w:rPr>
        <w:t>, this is a huge</w:t>
      </w:r>
      <w:r w:rsidR="00646C22">
        <w:rPr>
          <w:rFonts w:ascii="Arial" w:hAnsi="Arial" w:cs="Arial"/>
          <w:sz w:val="24"/>
          <w:szCs w:val="24"/>
        </w:rPr>
        <w:t xml:space="preserve"> opportunity for the University</w:t>
      </w:r>
      <w:r>
        <w:rPr>
          <w:rFonts w:ascii="Arial" w:hAnsi="Arial" w:cs="Arial"/>
          <w:sz w:val="24"/>
          <w:szCs w:val="24"/>
        </w:rPr>
        <w:t xml:space="preserve"> to capitalise on the funding available</w:t>
      </w:r>
      <w:r w:rsidR="00646C22">
        <w:rPr>
          <w:rFonts w:ascii="Arial" w:hAnsi="Arial" w:cs="Arial"/>
          <w:sz w:val="24"/>
          <w:szCs w:val="24"/>
        </w:rPr>
        <w:t xml:space="preserve"> to prospective students</w:t>
      </w:r>
      <w:r>
        <w:rPr>
          <w:rFonts w:ascii="Arial" w:hAnsi="Arial" w:cs="Arial"/>
          <w:sz w:val="24"/>
          <w:szCs w:val="24"/>
        </w:rPr>
        <w:t xml:space="preserve">. </w:t>
      </w:r>
    </w:p>
    <w:p w14:paraId="6E787831" w14:textId="77777777" w:rsidR="00D5167F" w:rsidRPr="000B2C8D" w:rsidRDefault="00D5167F" w:rsidP="00D5167F">
      <w:pPr>
        <w:spacing w:line="360" w:lineRule="auto"/>
        <w:rPr>
          <w:rFonts w:ascii="Arial" w:hAnsi="Arial" w:cs="Arial"/>
          <w:i/>
          <w:sz w:val="24"/>
          <w:szCs w:val="24"/>
        </w:rPr>
      </w:pPr>
      <w:r w:rsidRPr="000B2C8D">
        <w:rPr>
          <w:rFonts w:ascii="Arial" w:hAnsi="Arial" w:cs="Arial"/>
          <w:i/>
          <w:sz w:val="24"/>
          <w:szCs w:val="24"/>
        </w:rPr>
        <w:t>Social factors</w:t>
      </w:r>
    </w:p>
    <w:p w14:paraId="1EA7E00C" w14:textId="150A8961" w:rsidR="00D5167F" w:rsidRDefault="00D5167F" w:rsidP="0064773C">
      <w:pPr>
        <w:pStyle w:val="ListParagraph"/>
        <w:numPr>
          <w:ilvl w:val="0"/>
          <w:numId w:val="4"/>
        </w:numPr>
        <w:spacing w:line="360" w:lineRule="auto"/>
        <w:rPr>
          <w:rFonts w:ascii="Arial" w:hAnsi="Arial" w:cs="Arial"/>
          <w:sz w:val="24"/>
          <w:szCs w:val="24"/>
        </w:rPr>
      </w:pPr>
      <w:r w:rsidRPr="00D44088">
        <w:rPr>
          <w:rFonts w:ascii="Arial" w:hAnsi="Arial" w:cs="Arial"/>
          <w:b/>
          <w:sz w:val="24"/>
          <w:szCs w:val="24"/>
        </w:rPr>
        <w:t>Perceptions of higher education</w:t>
      </w:r>
      <w:r>
        <w:rPr>
          <w:rFonts w:ascii="Arial" w:hAnsi="Arial" w:cs="Arial"/>
          <w:sz w:val="24"/>
          <w:szCs w:val="24"/>
        </w:rPr>
        <w:t xml:space="preserve">: HE is often </w:t>
      </w:r>
      <w:r w:rsidR="00F37979">
        <w:rPr>
          <w:rFonts w:ascii="Arial" w:hAnsi="Arial" w:cs="Arial"/>
          <w:sz w:val="24"/>
          <w:szCs w:val="24"/>
        </w:rPr>
        <w:t>subject to debate</w:t>
      </w:r>
      <w:r>
        <w:rPr>
          <w:rFonts w:ascii="Arial" w:hAnsi="Arial" w:cs="Arial"/>
          <w:sz w:val="24"/>
          <w:szCs w:val="24"/>
        </w:rPr>
        <w:t xml:space="preserve"> in the press and the public domain, and can sometimes be negatively represented with negative rhetoric, with factors such as Vice-Chancellor pay</w:t>
      </w:r>
      <w:r w:rsidR="00F37979">
        <w:rPr>
          <w:rFonts w:ascii="Arial" w:hAnsi="Arial" w:cs="Arial"/>
          <w:sz w:val="24"/>
          <w:szCs w:val="24"/>
        </w:rPr>
        <w:t xml:space="preserve"> (Adams, 2019)</w:t>
      </w:r>
      <w:r>
        <w:rPr>
          <w:rFonts w:ascii="Arial" w:hAnsi="Arial" w:cs="Arial"/>
          <w:sz w:val="24"/>
          <w:szCs w:val="24"/>
        </w:rPr>
        <w:t>, value for money</w:t>
      </w:r>
      <w:r w:rsidR="00F37979">
        <w:rPr>
          <w:rFonts w:ascii="Arial" w:hAnsi="Arial" w:cs="Arial"/>
          <w:sz w:val="24"/>
          <w:szCs w:val="24"/>
        </w:rPr>
        <w:t xml:space="preserve"> (Coughlan, 2020)</w:t>
      </w:r>
      <w:r>
        <w:rPr>
          <w:rFonts w:ascii="Arial" w:hAnsi="Arial" w:cs="Arial"/>
          <w:sz w:val="24"/>
          <w:szCs w:val="24"/>
        </w:rPr>
        <w:t>, gagging orders</w:t>
      </w:r>
      <w:r w:rsidR="00F37979">
        <w:rPr>
          <w:rFonts w:ascii="Arial" w:hAnsi="Arial" w:cs="Arial"/>
          <w:sz w:val="24"/>
          <w:szCs w:val="24"/>
        </w:rPr>
        <w:t xml:space="preserve"> (</w:t>
      </w:r>
      <w:proofErr w:type="spellStart"/>
      <w:r w:rsidR="00F37979">
        <w:rPr>
          <w:rFonts w:ascii="Arial" w:hAnsi="Arial" w:cs="Arial"/>
          <w:sz w:val="24"/>
          <w:szCs w:val="24"/>
        </w:rPr>
        <w:t>Croxford</w:t>
      </w:r>
      <w:proofErr w:type="spellEnd"/>
      <w:r w:rsidR="00F37979">
        <w:rPr>
          <w:rFonts w:ascii="Arial" w:hAnsi="Arial" w:cs="Arial"/>
          <w:sz w:val="24"/>
          <w:szCs w:val="24"/>
        </w:rPr>
        <w:t>, 2019)</w:t>
      </w:r>
      <w:r>
        <w:rPr>
          <w:rFonts w:ascii="Arial" w:hAnsi="Arial" w:cs="Arial"/>
          <w:sz w:val="24"/>
          <w:szCs w:val="24"/>
        </w:rPr>
        <w:t>, restructures and job losses</w:t>
      </w:r>
      <w:r w:rsidR="00662279">
        <w:rPr>
          <w:rFonts w:ascii="Arial" w:hAnsi="Arial" w:cs="Arial"/>
          <w:sz w:val="24"/>
          <w:szCs w:val="24"/>
        </w:rPr>
        <w:t xml:space="preserve"> (Adams, 2018)</w:t>
      </w:r>
      <w:r>
        <w:rPr>
          <w:rFonts w:ascii="Arial" w:hAnsi="Arial" w:cs="Arial"/>
          <w:sz w:val="24"/>
          <w:szCs w:val="24"/>
        </w:rPr>
        <w:t>. All of these can negatively affect perceptions of HE and ultimately recruitment, thus highlighting the importance of sh</w:t>
      </w:r>
      <w:r w:rsidR="000E3B13">
        <w:rPr>
          <w:rFonts w:ascii="Arial" w:hAnsi="Arial" w:cs="Arial"/>
          <w:sz w:val="24"/>
          <w:szCs w:val="24"/>
        </w:rPr>
        <w:t xml:space="preserve">aring positive news stories, </w:t>
      </w:r>
      <w:r>
        <w:rPr>
          <w:rFonts w:ascii="Arial" w:hAnsi="Arial" w:cs="Arial"/>
          <w:sz w:val="24"/>
          <w:szCs w:val="24"/>
        </w:rPr>
        <w:t>strong PR</w:t>
      </w:r>
      <w:r w:rsidR="000E3B13">
        <w:rPr>
          <w:rFonts w:ascii="Arial" w:hAnsi="Arial" w:cs="Arial"/>
          <w:sz w:val="24"/>
          <w:szCs w:val="24"/>
        </w:rPr>
        <w:t xml:space="preserve"> outlining the benefits of </w:t>
      </w:r>
      <w:proofErr w:type="gramStart"/>
      <w:r w:rsidR="000E3B13">
        <w:rPr>
          <w:rFonts w:ascii="Arial" w:hAnsi="Arial" w:cs="Arial"/>
          <w:sz w:val="24"/>
          <w:szCs w:val="24"/>
        </w:rPr>
        <w:t>HE</w:t>
      </w:r>
      <w:proofErr w:type="gramEnd"/>
      <w:r w:rsidR="000E3B13">
        <w:rPr>
          <w:rFonts w:ascii="Arial" w:hAnsi="Arial" w:cs="Arial"/>
          <w:sz w:val="24"/>
          <w:szCs w:val="24"/>
        </w:rPr>
        <w:t xml:space="preserve"> and the civic m</w:t>
      </w:r>
      <w:r w:rsidR="00E576E0">
        <w:rPr>
          <w:rFonts w:ascii="Arial" w:hAnsi="Arial" w:cs="Arial"/>
          <w:sz w:val="24"/>
          <w:szCs w:val="24"/>
        </w:rPr>
        <w:t>ission universities undertake in</w:t>
      </w:r>
      <w:r w:rsidR="000E3B13">
        <w:rPr>
          <w:rFonts w:ascii="Arial" w:hAnsi="Arial" w:cs="Arial"/>
          <w:sz w:val="24"/>
          <w:szCs w:val="24"/>
        </w:rPr>
        <w:t xml:space="preserve"> the</w:t>
      </w:r>
      <w:r w:rsidR="00E576E0">
        <w:rPr>
          <w:rFonts w:ascii="Arial" w:hAnsi="Arial" w:cs="Arial"/>
          <w:sz w:val="24"/>
          <w:szCs w:val="24"/>
        </w:rPr>
        <w:t>ir local communities</w:t>
      </w:r>
      <w:r w:rsidR="000E3B13">
        <w:rPr>
          <w:rFonts w:ascii="Arial" w:hAnsi="Arial" w:cs="Arial"/>
          <w:sz w:val="24"/>
          <w:szCs w:val="24"/>
        </w:rPr>
        <w:t>.</w:t>
      </w:r>
    </w:p>
    <w:p w14:paraId="294AE395" w14:textId="77777777" w:rsidR="00D5167F" w:rsidRDefault="00D5167F" w:rsidP="00D5167F">
      <w:pPr>
        <w:pStyle w:val="ListParagraph"/>
        <w:spacing w:line="360" w:lineRule="auto"/>
        <w:rPr>
          <w:rFonts w:ascii="Arial" w:hAnsi="Arial" w:cs="Arial"/>
          <w:sz w:val="24"/>
          <w:szCs w:val="24"/>
        </w:rPr>
      </w:pPr>
    </w:p>
    <w:p w14:paraId="39099FF3" w14:textId="3478F52F" w:rsidR="00D5167F" w:rsidRPr="001A4004" w:rsidRDefault="00D5167F" w:rsidP="0064773C">
      <w:pPr>
        <w:pStyle w:val="ListParagraph"/>
        <w:numPr>
          <w:ilvl w:val="0"/>
          <w:numId w:val="4"/>
        </w:numPr>
        <w:spacing w:line="360" w:lineRule="auto"/>
        <w:rPr>
          <w:rFonts w:ascii="Arial" w:hAnsi="Arial" w:cs="Arial"/>
          <w:sz w:val="24"/>
          <w:szCs w:val="24"/>
        </w:rPr>
      </w:pPr>
      <w:r w:rsidRPr="001A4004">
        <w:rPr>
          <w:rFonts w:ascii="Arial" w:hAnsi="Arial" w:cs="Arial"/>
          <w:b/>
          <w:sz w:val="24"/>
          <w:szCs w:val="24"/>
        </w:rPr>
        <w:t>Decline in</w:t>
      </w:r>
      <w:r>
        <w:rPr>
          <w:rFonts w:ascii="Arial" w:hAnsi="Arial" w:cs="Arial"/>
          <w:b/>
          <w:sz w:val="24"/>
          <w:szCs w:val="24"/>
        </w:rPr>
        <w:t xml:space="preserve"> the number of</w:t>
      </w:r>
      <w:r w:rsidRPr="001A4004">
        <w:rPr>
          <w:rFonts w:ascii="Arial" w:hAnsi="Arial" w:cs="Arial"/>
          <w:b/>
          <w:sz w:val="24"/>
          <w:szCs w:val="24"/>
        </w:rPr>
        <w:t xml:space="preserve"> 18 year olds</w:t>
      </w:r>
      <w:r w:rsidR="00E576E0">
        <w:rPr>
          <w:rFonts w:ascii="Arial" w:hAnsi="Arial" w:cs="Arial"/>
          <w:sz w:val="24"/>
          <w:szCs w:val="24"/>
        </w:rPr>
        <w:t>: i</w:t>
      </w:r>
      <w:r w:rsidRPr="001A4004">
        <w:rPr>
          <w:rFonts w:ascii="Arial" w:hAnsi="Arial" w:cs="Arial"/>
          <w:sz w:val="24"/>
          <w:szCs w:val="24"/>
        </w:rPr>
        <w:t>n the middle of 2017, there were 766,000 people in the UK aged 18. At the start of the millennium the number of 18-year-olds in the UK was rising – but since 2009 it’s been going down, with the most likely explanation is that fewer people were born in the first place (ONS, 2018). With 18 year olds being a key market for every higher education institution, the decline has been felt across the sector</w:t>
      </w:r>
      <w:r w:rsidR="0095630C">
        <w:rPr>
          <w:rFonts w:ascii="Arial" w:hAnsi="Arial" w:cs="Arial"/>
          <w:sz w:val="24"/>
          <w:szCs w:val="24"/>
        </w:rPr>
        <w:t>, linking back to the application projections shown in Figure 3</w:t>
      </w:r>
      <w:r w:rsidRPr="001A4004">
        <w:rPr>
          <w:rFonts w:ascii="Arial" w:hAnsi="Arial" w:cs="Arial"/>
          <w:sz w:val="24"/>
          <w:szCs w:val="24"/>
        </w:rPr>
        <w:t>. It is also important for UWTSD to focus on the Welsh projections, as the Welsh market is a key recruitment hotspot for the University</w:t>
      </w:r>
      <w:r w:rsidR="0095630C">
        <w:rPr>
          <w:rFonts w:ascii="Arial" w:hAnsi="Arial" w:cs="Arial"/>
          <w:sz w:val="24"/>
          <w:szCs w:val="24"/>
        </w:rPr>
        <w:t xml:space="preserve"> (see Section 2.4)</w:t>
      </w:r>
      <w:r w:rsidRPr="001A4004">
        <w:rPr>
          <w:rFonts w:ascii="Arial" w:hAnsi="Arial" w:cs="Arial"/>
          <w:sz w:val="24"/>
          <w:szCs w:val="24"/>
        </w:rPr>
        <w:t>.</w:t>
      </w:r>
      <w:r>
        <w:rPr>
          <w:rFonts w:ascii="Arial" w:hAnsi="Arial" w:cs="Arial"/>
          <w:sz w:val="24"/>
          <w:szCs w:val="24"/>
        </w:rPr>
        <w:t xml:space="preserve"> UK p</w:t>
      </w:r>
      <w:r w:rsidRPr="001A4004">
        <w:rPr>
          <w:rFonts w:ascii="Arial" w:hAnsi="Arial" w:cs="Arial"/>
          <w:sz w:val="24"/>
          <w:szCs w:val="24"/>
        </w:rPr>
        <w:t>rojections can be seen below</w:t>
      </w:r>
      <w:r>
        <w:rPr>
          <w:rFonts w:ascii="Arial" w:hAnsi="Arial" w:cs="Arial"/>
          <w:sz w:val="24"/>
          <w:szCs w:val="24"/>
        </w:rPr>
        <w:t xml:space="preserve"> which shows the continued decline to 2020 before increasing again</w:t>
      </w:r>
      <w:r w:rsidRPr="001A4004">
        <w:rPr>
          <w:rFonts w:ascii="Arial" w:hAnsi="Arial" w:cs="Arial"/>
          <w:sz w:val="24"/>
          <w:szCs w:val="24"/>
        </w:rPr>
        <w:t>:</w:t>
      </w:r>
    </w:p>
    <w:p w14:paraId="37AE36DC" w14:textId="02EFE7F5" w:rsidR="00D5167F" w:rsidRPr="00201992" w:rsidRDefault="0095630C" w:rsidP="00D5167F">
      <w:pPr>
        <w:spacing w:line="360" w:lineRule="auto"/>
        <w:rPr>
          <w:rFonts w:ascii="Arial" w:hAnsi="Arial" w:cs="Arial"/>
          <w:i/>
          <w:sz w:val="24"/>
          <w:szCs w:val="24"/>
        </w:rPr>
      </w:pPr>
      <w:r>
        <w:rPr>
          <w:rFonts w:ascii="Arial" w:hAnsi="Arial" w:cs="Arial"/>
          <w:i/>
          <w:sz w:val="24"/>
          <w:szCs w:val="24"/>
        </w:rPr>
        <w:lastRenderedPageBreak/>
        <w:t>Figure 4</w:t>
      </w:r>
      <w:r w:rsidR="00D5167F" w:rsidRPr="00201992">
        <w:rPr>
          <w:rFonts w:ascii="Arial" w:hAnsi="Arial" w:cs="Arial"/>
          <w:i/>
          <w:sz w:val="24"/>
          <w:szCs w:val="24"/>
        </w:rPr>
        <w:t>: UK 18 Year Old Population Projections</w:t>
      </w:r>
    </w:p>
    <w:p w14:paraId="317B6772" w14:textId="1742EBF3" w:rsidR="00D5167F" w:rsidRDefault="00D5167F" w:rsidP="00D5167F">
      <w:pPr>
        <w:spacing w:line="360" w:lineRule="auto"/>
        <w:rPr>
          <w:rFonts w:ascii="Arial" w:hAnsi="Arial" w:cs="Arial"/>
          <w:sz w:val="24"/>
          <w:szCs w:val="24"/>
        </w:rPr>
      </w:pPr>
      <w:r>
        <w:rPr>
          <w:noProof/>
          <w:lang w:eastAsia="en-GB"/>
        </w:rPr>
        <w:drawing>
          <wp:inline distT="0" distB="0" distL="0" distR="0" wp14:anchorId="2C4C1F88" wp14:editId="06DEDFAB">
            <wp:extent cx="5742306" cy="2952750"/>
            <wp:effectExtent l="76200" t="76200" r="125095" b="133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3786" t="24688" r="34839" b="11940"/>
                    <a:stretch/>
                  </pic:blipFill>
                  <pic:spPr bwMode="auto">
                    <a:xfrm>
                      <a:off x="0" y="0"/>
                      <a:ext cx="5742306" cy="295275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r w:rsidR="0095630C" w:rsidRPr="0095630C">
        <w:rPr>
          <w:rFonts w:ascii="Arial" w:hAnsi="Arial" w:cs="Arial"/>
          <w:i/>
          <w:sz w:val="24"/>
          <w:szCs w:val="24"/>
        </w:rPr>
        <w:t xml:space="preserve">Source: </w:t>
      </w:r>
      <w:r w:rsidRPr="0095630C">
        <w:rPr>
          <w:rFonts w:ascii="Arial" w:hAnsi="Arial" w:cs="Arial"/>
          <w:i/>
          <w:sz w:val="24"/>
          <w:szCs w:val="24"/>
        </w:rPr>
        <w:t>ONS, 2018</w:t>
      </w:r>
    </w:p>
    <w:p w14:paraId="663C4BDD" w14:textId="77777777" w:rsidR="00D5167F" w:rsidRDefault="00D5167F" w:rsidP="00D5167F">
      <w:pPr>
        <w:spacing w:line="360" w:lineRule="auto"/>
        <w:rPr>
          <w:rFonts w:ascii="Arial" w:hAnsi="Arial" w:cs="Arial"/>
          <w:sz w:val="24"/>
          <w:szCs w:val="24"/>
        </w:rPr>
      </w:pPr>
      <w:r>
        <w:rPr>
          <w:rFonts w:ascii="Arial" w:hAnsi="Arial" w:cs="Arial"/>
          <w:sz w:val="24"/>
          <w:szCs w:val="24"/>
        </w:rPr>
        <w:t>The Wales projections, which follow a similar trajectory to the UK, can be seen below:</w:t>
      </w:r>
    </w:p>
    <w:p w14:paraId="32375A1E" w14:textId="1C608EF7" w:rsidR="00D5167F" w:rsidRPr="00FD632B" w:rsidRDefault="0095630C" w:rsidP="00D5167F">
      <w:pPr>
        <w:spacing w:line="360" w:lineRule="auto"/>
        <w:rPr>
          <w:rFonts w:ascii="Arial" w:hAnsi="Arial" w:cs="Arial"/>
          <w:i/>
          <w:sz w:val="24"/>
          <w:szCs w:val="24"/>
        </w:rPr>
      </w:pPr>
      <w:r>
        <w:rPr>
          <w:rFonts w:ascii="Arial" w:hAnsi="Arial" w:cs="Arial"/>
          <w:i/>
          <w:sz w:val="24"/>
          <w:szCs w:val="24"/>
        </w:rPr>
        <w:t>Figure 5</w:t>
      </w:r>
      <w:r w:rsidR="00D5167F" w:rsidRPr="00FD632B">
        <w:rPr>
          <w:rFonts w:ascii="Arial" w:hAnsi="Arial" w:cs="Arial"/>
          <w:i/>
          <w:sz w:val="24"/>
          <w:szCs w:val="24"/>
        </w:rPr>
        <w:t>: Wales 18 Year Old Population Projections</w:t>
      </w:r>
    </w:p>
    <w:p w14:paraId="1088FBE8" w14:textId="3F596DF3" w:rsidR="00D5167F" w:rsidRDefault="00D5167F" w:rsidP="00D5167F">
      <w:pPr>
        <w:spacing w:line="360" w:lineRule="auto"/>
        <w:rPr>
          <w:rFonts w:ascii="Arial" w:hAnsi="Arial" w:cs="Arial"/>
          <w:b/>
          <w:sz w:val="24"/>
          <w:szCs w:val="24"/>
        </w:rPr>
      </w:pPr>
      <w:r>
        <w:rPr>
          <w:noProof/>
          <w:lang w:eastAsia="en-GB"/>
        </w:rPr>
        <w:drawing>
          <wp:inline distT="0" distB="0" distL="0" distR="0" wp14:anchorId="7DA0EA70" wp14:editId="6ABAB999">
            <wp:extent cx="5759450" cy="2988000"/>
            <wp:effectExtent l="0" t="0" r="12700" b="222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95630C">
        <w:rPr>
          <w:rFonts w:ascii="Arial" w:hAnsi="Arial" w:cs="Arial"/>
          <w:i/>
          <w:sz w:val="24"/>
          <w:szCs w:val="24"/>
        </w:rPr>
        <w:t xml:space="preserve">Source: </w:t>
      </w:r>
      <w:r w:rsidRPr="00FD632B">
        <w:rPr>
          <w:rFonts w:ascii="Arial" w:hAnsi="Arial" w:cs="Arial"/>
          <w:i/>
          <w:sz w:val="24"/>
          <w:szCs w:val="24"/>
        </w:rPr>
        <w:t>ONS, 2018</w:t>
      </w:r>
      <w:r>
        <w:rPr>
          <w:rFonts w:ascii="Arial" w:hAnsi="Arial" w:cs="Arial"/>
          <w:b/>
          <w:sz w:val="24"/>
          <w:szCs w:val="24"/>
        </w:rPr>
        <w:br w:type="page"/>
      </w:r>
    </w:p>
    <w:p w14:paraId="72349FF0" w14:textId="77777777" w:rsidR="00D5167F" w:rsidRDefault="00D5167F" w:rsidP="00D5167F">
      <w:pPr>
        <w:spacing w:line="360" w:lineRule="auto"/>
        <w:rPr>
          <w:rFonts w:ascii="Arial" w:hAnsi="Arial" w:cs="Arial"/>
          <w:i/>
          <w:sz w:val="24"/>
          <w:szCs w:val="24"/>
        </w:rPr>
      </w:pPr>
      <w:r w:rsidRPr="000B2C8D">
        <w:rPr>
          <w:rFonts w:ascii="Arial" w:hAnsi="Arial" w:cs="Arial"/>
          <w:i/>
          <w:sz w:val="24"/>
          <w:szCs w:val="24"/>
        </w:rPr>
        <w:lastRenderedPageBreak/>
        <w:t>Technological factors</w:t>
      </w:r>
    </w:p>
    <w:p w14:paraId="67E89DEA" w14:textId="452ADBAC" w:rsidR="00D5167F" w:rsidRPr="000F5F3C" w:rsidRDefault="00D5167F" w:rsidP="0064773C">
      <w:pPr>
        <w:pStyle w:val="ListParagraph"/>
        <w:numPr>
          <w:ilvl w:val="0"/>
          <w:numId w:val="5"/>
        </w:numPr>
        <w:spacing w:line="360" w:lineRule="auto"/>
        <w:rPr>
          <w:rFonts w:ascii="Arial" w:hAnsi="Arial" w:cs="Arial"/>
          <w:b/>
          <w:sz w:val="24"/>
          <w:szCs w:val="24"/>
        </w:rPr>
      </w:pPr>
      <w:r w:rsidRPr="000F5F3C">
        <w:rPr>
          <w:rFonts w:ascii="Arial" w:hAnsi="Arial" w:cs="Arial"/>
          <w:b/>
          <w:sz w:val="24"/>
          <w:szCs w:val="24"/>
        </w:rPr>
        <w:t>Online and distance learning</w:t>
      </w:r>
      <w:r>
        <w:rPr>
          <w:rFonts w:ascii="Arial" w:hAnsi="Arial" w:cs="Arial"/>
          <w:sz w:val="24"/>
          <w:szCs w:val="24"/>
        </w:rPr>
        <w:t>: developments in technology are allowing for higher education providers to offer courses via online and distance learning</w:t>
      </w:r>
      <w:r w:rsidR="00E214D4">
        <w:rPr>
          <w:rFonts w:ascii="Arial" w:hAnsi="Arial" w:cs="Arial"/>
          <w:sz w:val="24"/>
          <w:szCs w:val="24"/>
        </w:rPr>
        <w:t xml:space="preserve"> (Coughlan, 2016), which can</w:t>
      </w:r>
      <w:r>
        <w:rPr>
          <w:rFonts w:ascii="Arial" w:hAnsi="Arial" w:cs="Arial"/>
          <w:sz w:val="24"/>
          <w:szCs w:val="24"/>
        </w:rPr>
        <w:t xml:space="preserve"> diversify their income streams; some also create their own separate online/distance learning brands to distinguish themselves from the core brand (e.g. University of Essex Online). Online and distance learning can also provide the flexibility that some individuals are seeking also</w:t>
      </w:r>
      <w:r w:rsidR="00A63689">
        <w:rPr>
          <w:rFonts w:ascii="Arial" w:hAnsi="Arial" w:cs="Arial"/>
          <w:sz w:val="24"/>
          <w:szCs w:val="24"/>
        </w:rPr>
        <w:t xml:space="preserve"> (Wakefield, 2017)</w:t>
      </w:r>
      <w:r>
        <w:rPr>
          <w:rFonts w:ascii="Arial" w:hAnsi="Arial" w:cs="Arial"/>
          <w:sz w:val="24"/>
          <w:szCs w:val="24"/>
        </w:rPr>
        <w:t>. UWTSD has online and distance learning provision with the potential to expand the portfolio where there is evidence of demand; however, competition could increase significantly in the years to come also</w:t>
      </w:r>
      <w:r w:rsidR="00A63689">
        <w:rPr>
          <w:rFonts w:ascii="Arial" w:hAnsi="Arial" w:cs="Arial"/>
          <w:sz w:val="24"/>
          <w:szCs w:val="24"/>
        </w:rPr>
        <w:t>, particularly due to the Covid-19 pandemic (</w:t>
      </w:r>
      <w:proofErr w:type="spellStart"/>
      <w:r w:rsidR="00A63689">
        <w:rPr>
          <w:rFonts w:ascii="Arial" w:hAnsi="Arial" w:cs="Arial"/>
          <w:sz w:val="24"/>
          <w:szCs w:val="24"/>
        </w:rPr>
        <w:t>Bothwell</w:t>
      </w:r>
      <w:proofErr w:type="spellEnd"/>
      <w:r w:rsidR="00A63689">
        <w:rPr>
          <w:rFonts w:ascii="Arial" w:hAnsi="Arial" w:cs="Arial"/>
          <w:sz w:val="24"/>
          <w:szCs w:val="24"/>
        </w:rPr>
        <w:t>, 2020)</w:t>
      </w:r>
      <w:r w:rsidR="00B43181">
        <w:rPr>
          <w:rFonts w:ascii="Arial" w:hAnsi="Arial" w:cs="Arial"/>
          <w:sz w:val="24"/>
          <w:szCs w:val="24"/>
        </w:rPr>
        <w:t>, and the advent of blended learning</w:t>
      </w:r>
      <w:r w:rsidR="00C3727F">
        <w:rPr>
          <w:rFonts w:ascii="Arial" w:hAnsi="Arial" w:cs="Arial"/>
          <w:sz w:val="24"/>
          <w:szCs w:val="24"/>
        </w:rPr>
        <w:t xml:space="preserve"> at many UK universities</w:t>
      </w:r>
      <w:r w:rsidR="00B43181">
        <w:rPr>
          <w:rFonts w:ascii="Arial" w:hAnsi="Arial" w:cs="Arial"/>
          <w:sz w:val="24"/>
          <w:szCs w:val="24"/>
        </w:rPr>
        <w:t xml:space="preserve"> from September 2020 (</w:t>
      </w:r>
      <w:proofErr w:type="spellStart"/>
      <w:r w:rsidR="00B43181">
        <w:rPr>
          <w:rFonts w:ascii="Arial" w:hAnsi="Arial" w:cs="Arial"/>
          <w:sz w:val="24"/>
          <w:szCs w:val="24"/>
        </w:rPr>
        <w:t>Weale</w:t>
      </w:r>
      <w:proofErr w:type="spellEnd"/>
      <w:r w:rsidR="00B43181">
        <w:rPr>
          <w:rFonts w:ascii="Arial" w:hAnsi="Arial" w:cs="Arial"/>
          <w:sz w:val="24"/>
          <w:szCs w:val="24"/>
        </w:rPr>
        <w:t>, 2020)</w:t>
      </w:r>
      <w:r>
        <w:rPr>
          <w:rFonts w:ascii="Arial" w:hAnsi="Arial" w:cs="Arial"/>
          <w:sz w:val="24"/>
          <w:szCs w:val="24"/>
        </w:rPr>
        <w:t>.</w:t>
      </w:r>
    </w:p>
    <w:p w14:paraId="61FF1138" w14:textId="77777777" w:rsidR="00D5167F" w:rsidRDefault="00D5167F" w:rsidP="00D5167F">
      <w:pPr>
        <w:pStyle w:val="ListParagraph"/>
        <w:spacing w:line="360" w:lineRule="auto"/>
        <w:rPr>
          <w:rFonts w:ascii="Arial" w:hAnsi="Arial" w:cs="Arial"/>
          <w:sz w:val="24"/>
          <w:szCs w:val="24"/>
        </w:rPr>
      </w:pPr>
    </w:p>
    <w:p w14:paraId="11446AD0" w14:textId="141D4355" w:rsidR="00D5167F" w:rsidRPr="000F5F3C" w:rsidRDefault="00D5167F" w:rsidP="00FB02EB">
      <w:pPr>
        <w:pStyle w:val="ListParagraph"/>
        <w:numPr>
          <w:ilvl w:val="0"/>
          <w:numId w:val="5"/>
        </w:numPr>
        <w:spacing w:line="360" w:lineRule="auto"/>
        <w:rPr>
          <w:rFonts w:ascii="Arial" w:hAnsi="Arial" w:cs="Arial"/>
          <w:b/>
          <w:sz w:val="24"/>
          <w:szCs w:val="24"/>
        </w:rPr>
      </w:pPr>
      <w:r w:rsidRPr="000F5F3C">
        <w:rPr>
          <w:rFonts w:ascii="Arial" w:hAnsi="Arial" w:cs="Arial"/>
          <w:b/>
          <w:sz w:val="24"/>
          <w:szCs w:val="24"/>
        </w:rPr>
        <w:t>Social media</w:t>
      </w:r>
      <w:r>
        <w:rPr>
          <w:rFonts w:ascii="Arial" w:hAnsi="Arial" w:cs="Arial"/>
          <w:b/>
          <w:sz w:val="24"/>
          <w:szCs w:val="24"/>
        </w:rPr>
        <w:t xml:space="preserve"> and digital marketing</w:t>
      </w:r>
      <w:r>
        <w:rPr>
          <w:rFonts w:ascii="Arial" w:hAnsi="Arial" w:cs="Arial"/>
          <w:sz w:val="24"/>
          <w:szCs w:val="24"/>
        </w:rPr>
        <w:t>: i</w:t>
      </w:r>
      <w:r w:rsidRPr="000F5F3C">
        <w:rPr>
          <w:rFonts w:ascii="Arial" w:hAnsi="Arial" w:cs="Arial"/>
          <w:sz w:val="24"/>
          <w:szCs w:val="24"/>
        </w:rPr>
        <w:t xml:space="preserve">n </w:t>
      </w:r>
      <w:r w:rsidR="00FB02EB" w:rsidRPr="00FB02EB">
        <w:rPr>
          <w:rFonts w:ascii="Arial" w:hAnsi="Arial" w:cs="Arial"/>
          <w:sz w:val="24"/>
          <w:szCs w:val="24"/>
        </w:rPr>
        <w:t>20</w:t>
      </w:r>
      <w:r w:rsidR="00A50F89">
        <w:rPr>
          <w:rFonts w:ascii="Arial" w:hAnsi="Arial" w:cs="Arial"/>
          <w:sz w:val="24"/>
          <w:szCs w:val="24"/>
        </w:rPr>
        <w:t>20</w:t>
      </w:r>
      <w:r w:rsidR="00FB02EB" w:rsidRPr="00FB02EB">
        <w:rPr>
          <w:rFonts w:ascii="Arial" w:hAnsi="Arial" w:cs="Arial"/>
          <w:sz w:val="24"/>
          <w:szCs w:val="24"/>
        </w:rPr>
        <w:t xml:space="preserve">, an estimated </w:t>
      </w:r>
      <w:r w:rsidR="00A50F89">
        <w:rPr>
          <w:rFonts w:ascii="Arial" w:hAnsi="Arial" w:cs="Arial"/>
          <w:sz w:val="24"/>
          <w:szCs w:val="24"/>
        </w:rPr>
        <w:t>3.6</w:t>
      </w:r>
      <w:r w:rsidR="00FB02EB" w:rsidRPr="00FB02EB">
        <w:rPr>
          <w:rFonts w:ascii="Arial" w:hAnsi="Arial" w:cs="Arial"/>
          <w:sz w:val="24"/>
          <w:szCs w:val="24"/>
        </w:rPr>
        <w:t xml:space="preserve"> billion people were using social media worldwide, a number projected to increase to almost </w:t>
      </w:r>
      <w:r w:rsidR="00A50F89">
        <w:rPr>
          <w:rFonts w:ascii="Arial" w:hAnsi="Arial" w:cs="Arial"/>
          <w:sz w:val="24"/>
          <w:szCs w:val="24"/>
        </w:rPr>
        <w:t>4.41</w:t>
      </w:r>
      <w:r w:rsidR="00FB02EB" w:rsidRPr="00FB02EB">
        <w:rPr>
          <w:rFonts w:ascii="Arial" w:hAnsi="Arial" w:cs="Arial"/>
          <w:sz w:val="24"/>
          <w:szCs w:val="24"/>
        </w:rPr>
        <w:t xml:space="preserve"> billion in 202</w:t>
      </w:r>
      <w:r w:rsidR="00A50F89">
        <w:rPr>
          <w:rFonts w:ascii="Arial" w:hAnsi="Arial" w:cs="Arial"/>
          <w:sz w:val="24"/>
          <w:szCs w:val="24"/>
        </w:rPr>
        <w:t>5</w:t>
      </w:r>
      <w:r w:rsidR="00FB02EB" w:rsidRPr="00FB02EB">
        <w:rPr>
          <w:rFonts w:ascii="Arial" w:hAnsi="Arial" w:cs="Arial"/>
          <w:sz w:val="24"/>
          <w:szCs w:val="24"/>
        </w:rPr>
        <w:t>.</w:t>
      </w:r>
      <w:r w:rsidR="00FB02EB">
        <w:rPr>
          <w:rFonts w:ascii="Arial" w:hAnsi="Arial" w:cs="Arial"/>
          <w:sz w:val="24"/>
          <w:szCs w:val="24"/>
        </w:rPr>
        <w:t xml:space="preserve"> (Statist</w:t>
      </w:r>
      <w:r>
        <w:rPr>
          <w:rFonts w:ascii="Arial" w:hAnsi="Arial" w:cs="Arial"/>
          <w:sz w:val="24"/>
          <w:szCs w:val="24"/>
        </w:rPr>
        <w:t>a, 20</w:t>
      </w:r>
      <w:r w:rsidR="00FB02EB">
        <w:rPr>
          <w:rFonts w:ascii="Arial" w:hAnsi="Arial" w:cs="Arial"/>
          <w:sz w:val="24"/>
          <w:szCs w:val="24"/>
        </w:rPr>
        <w:t>20</w:t>
      </w:r>
      <w:r>
        <w:rPr>
          <w:rFonts w:ascii="Arial" w:hAnsi="Arial" w:cs="Arial"/>
          <w:sz w:val="24"/>
          <w:szCs w:val="24"/>
        </w:rPr>
        <w:t xml:space="preserve">). This huge platform provides universities </w:t>
      </w:r>
      <w:r w:rsidR="00666742">
        <w:rPr>
          <w:rFonts w:ascii="Arial" w:hAnsi="Arial" w:cs="Arial"/>
          <w:sz w:val="24"/>
          <w:szCs w:val="24"/>
        </w:rPr>
        <w:t xml:space="preserve">with </w:t>
      </w:r>
      <w:r>
        <w:rPr>
          <w:rFonts w:ascii="Arial" w:hAnsi="Arial" w:cs="Arial"/>
          <w:sz w:val="24"/>
          <w:szCs w:val="24"/>
        </w:rPr>
        <w:t>the chance to share their values and success stories, as well as attract new students and engage with various stakeholders</w:t>
      </w:r>
      <w:r w:rsidR="00A71DB9">
        <w:rPr>
          <w:rFonts w:ascii="Arial" w:hAnsi="Arial" w:cs="Arial"/>
          <w:sz w:val="24"/>
          <w:szCs w:val="24"/>
        </w:rPr>
        <w:t xml:space="preserve"> in the global marketplace</w:t>
      </w:r>
      <w:r>
        <w:rPr>
          <w:rFonts w:ascii="Arial" w:hAnsi="Arial" w:cs="Arial"/>
          <w:sz w:val="24"/>
          <w:szCs w:val="24"/>
        </w:rPr>
        <w:t>. Digital marketing is also a tactic used</w:t>
      </w:r>
      <w:r w:rsidR="00A71DB9">
        <w:rPr>
          <w:rFonts w:ascii="Arial" w:hAnsi="Arial" w:cs="Arial"/>
          <w:sz w:val="24"/>
          <w:szCs w:val="24"/>
        </w:rPr>
        <w:t xml:space="preserve"> by universities</w:t>
      </w:r>
      <w:r>
        <w:rPr>
          <w:rFonts w:ascii="Arial" w:hAnsi="Arial" w:cs="Arial"/>
          <w:sz w:val="24"/>
          <w:szCs w:val="24"/>
        </w:rPr>
        <w:t xml:space="preserve"> to entice new students, offering various avenues in order to reach prospective students</w:t>
      </w:r>
      <w:r w:rsidR="00A71DB9">
        <w:rPr>
          <w:rFonts w:ascii="Arial" w:hAnsi="Arial" w:cs="Arial"/>
          <w:sz w:val="24"/>
          <w:szCs w:val="24"/>
        </w:rPr>
        <w:t>, often spending millions (</w:t>
      </w:r>
      <w:proofErr w:type="spellStart"/>
      <w:r w:rsidR="00A71DB9">
        <w:rPr>
          <w:rFonts w:ascii="Arial" w:hAnsi="Arial" w:cs="Arial"/>
          <w:sz w:val="24"/>
          <w:szCs w:val="24"/>
        </w:rPr>
        <w:t>Weale</w:t>
      </w:r>
      <w:proofErr w:type="spellEnd"/>
      <w:r w:rsidR="00A71DB9">
        <w:rPr>
          <w:rFonts w:ascii="Arial" w:hAnsi="Arial" w:cs="Arial"/>
          <w:sz w:val="24"/>
          <w:szCs w:val="24"/>
        </w:rPr>
        <w:t>, 2019)</w:t>
      </w:r>
      <w:r>
        <w:rPr>
          <w:rFonts w:ascii="Arial" w:hAnsi="Arial" w:cs="Arial"/>
          <w:sz w:val="24"/>
          <w:szCs w:val="24"/>
        </w:rPr>
        <w:t>. UWTSD currently has dedicated resources to manage soc</w:t>
      </w:r>
      <w:r w:rsidR="00A71DB9">
        <w:rPr>
          <w:rFonts w:ascii="Arial" w:hAnsi="Arial" w:cs="Arial"/>
          <w:sz w:val="24"/>
          <w:szCs w:val="24"/>
        </w:rPr>
        <w:t>ial media and digital marketing, but may not have the significant budget available at other institutions.</w:t>
      </w:r>
    </w:p>
    <w:p w14:paraId="08C25C65" w14:textId="77777777" w:rsidR="00D5167F" w:rsidRDefault="00D5167F" w:rsidP="00D5167F">
      <w:pPr>
        <w:pStyle w:val="ListParagraph"/>
        <w:spacing w:line="360" w:lineRule="auto"/>
        <w:rPr>
          <w:rFonts w:ascii="Arial" w:hAnsi="Arial" w:cs="Arial"/>
          <w:sz w:val="24"/>
          <w:szCs w:val="24"/>
        </w:rPr>
      </w:pPr>
    </w:p>
    <w:p w14:paraId="235F5653" w14:textId="78C4C268" w:rsidR="00D5167F" w:rsidRPr="00D404D7" w:rsidRDefault="00D5167F" w:rsidP="0064773C">
      <w:pPr>
        <w:pStyle w:val="ListParagraph"/>
        <w:numPr>
          <w:ilvl w:val="0"/>
          <w:numId w:val="5"/>
        </w:numPr>
        <w:spacing w:line="360" w:lineRule="auto"/>
        <w:rPr>
          <w:rFonts w:ascii="Arial" w:hAnsi="Arial" w:cs="Arial"/>
          <w:b/>
          <w:sz w:val="24"/>
          <w:szCs w:val="24"/>
        </w:rPr>
      </w:pPr>
      <w:r w:rsidRPr="00D404D7">
        <w:rPr>
          <w:rFonts w:ascii="Arial" w:hAnsi="Arial" w:cs="Arial"/>
          <w:b/>
          <w:sz w:val="24"/>
          <w:szCs w:val="24"/>
        </w:rPr>
        <w:t>CRM and customer experience</w:t>
      </w:r>
      <w:r>
        <w:rPr>
          <w:rFonts w:ascii="Arial" w:hAnsi="Arial" w:cs="Arial"/>
          <w:sz w:val="24"/>
          <w:szCs w:val="24"/>
        </w:rPr>
        <w:t xml:space="preserve">: the increased </w:t>
      </w:r>
      <w:proofErr w:type="spellStart"/>
      <w:r>
        <w:rPr>
          <w:rFonts w:ascii="Arial" w:hAnsi="Arial" w:cs="Arial"/>
          <w:sz w:val="24"/>
          <w:szCs w:val="24"/>
        </w:rPr>
        <w:t>marketisation</w:t>
      </w:r>
      <w:proofErr w:type="spellEnd"/>
      <w:r>
        <w:rPr>
          <w:rFonts w:ascii="Arial" w:hAnsi="Arial" w:cs="Arial"/>
          <w:sz w:val="24"/>
          <w:szCs w:val="24"/>
        </w:rPr>
        <w:t xml:space="preserve"> of HE has led to a customer-focused </w:t>
      </w:r>
      <w:r w:rsidR="000A3772">
        <w:rPr>
          <w:rFonts w:ascii="Arial" w:hAnsi="Arial" w:cs="Arial"/>
          <w:sz w:val="24"/>
          <w:szCs w:val="24"/>
        </w:rPr>
        <w:t xml:space="preserve">approach to student recruitment, given a significant proportion of students </w:t>
      </w:r>
      <w:r w:rsidR="004A7771">
        <w:rPr>
          <w:rFonts w:ascii="Arial" w:hAnsi="Arial" w:cs="Arial"/>
          <w:sz w:val="24"/>
          <w:szCs w:val="24"/>
        </w:rPr>
        <w:t xml:space="preserve">now </w:t>
      </w:r>
      <w:r w:rsidR="000A3772">
        <w:rPr>
          <w:rFonts w:ascii="Arial" w:hAnsi="Arial" w:cs="Arial"/>
          <w:sz w:val="24"/>
          <w:szCs w:val="24"/>
        </w:rPr>
        <w:t>see themselves as customers (Universities UK, 2017).</w:t>
      </w:r>
      <w:r>
        <w:rPr>
          <w:rFonts w:ascii="Arial" w:hAnsi="Arial" w:cs="Arial"/>
          <w:sz w:val="24"/>
          <w:szCs w:val="24"/>
        </w:rPr>
        <w:t xml:space="preserve"> Technologies that assist in improving the customer experience and help to ascertain a return on investment on recruitment activities can prove to be very powerful</w:t>
      </w:r>
      <w:r w:rsidR="004A7771">
        <w:rPr>
          <w:rFonts w:ascii="Arial" w:hAnsi="Arial" w:cs="Arial"/>
          <w:sz w:val="24"/>
          <w:szCs w:val="24"/>
        </w:rPr>
        <w:t>, such as a CRM (Salesforce, 2020)</w:t>
      </w:r>
      <w:r>
        <w:rPr>
          <w:rFonts w:ascii="Arial" w:hAnsi="Arial" w:cs="Arial"/>
          <w:sz w:val="24"/>
          <w:szCs w:val="24"/>
        </w:rPr>
        <w:t xml:space="preserve">. UWTSD does not currently have a central CRM system in order to maximise every enquiry it receives from the various points of contact, from enquirer to applicant to </w:t>
      </w:r>
      <w:r>
        <w:rPr>
          <w:rFonts w:ascii="Arial" w:hAnsi="Arial" w:cs="Arial"/>
          <w:sz w:val="24"/>
          <w:szCs w:val="24"/>
        </w:rPr>
        <w:lastRenderedPageBreak/>
        <w:t>current student and beyond</w:t>
      </w:r>
      <w:r w:rsidR="00666742">
        <w:rPr>
          <w:rFonts w:ascii="Arial" w:hAnsi="Arial" w:cs="Arial"/>
          <w:sz w:val="24"/>
          <w:szCs w:val="24"/>
        </w:rPr>
        <w:t>, although other methods are employed</w:t>
      </w:r>
      <w:r w:rsidR="008E03BA">
        <w:rPr>
          <w:rFonts w:ascii="Arial" w:hAnsi="Arial" w:cs="Arial"/>
          <w:sz w:val="24"/>
          <w:szCs w:val="24"/>
        </w:rPr>
        <w:t xml:space="preserve"> to counter for this</w:t>
      </w:r>
      <w:r>
        <w:rPr>
          <w:rFonts w:ascii="Arial" w:hAnsi="Arial" w:cs="Arial"/>
          <w:sz w:val="24"/>
          <w:szCs w:val="24"/>
        </w:rPr>
        <w:t xml:space="preserve">. Ultimately, </w:t>
      </w:r>
      <w:r w:rsidR="003E5E85">
        <w:rPr>
          <w:rFonts w:ascii="Arial" w:hAnsi="Arial" w:cs="Arial"/>
          <w:sz w:val="24"/>
          <w:szCs w:val="24"/>
        </w:rPr>
        <w:t xml:space="preserve">a </w:t>
      </w:r>
      <w:r>
        <w:rPr>
          <w:rFonts w:ascii="Arial" w:hAnsi="Arial" w:cs="Arial"/>
          <w:sz w:val="24"/>
          <w:szCs w:val="24"/>
        </w:rPr>
        <w:t xml:space="preserve">CRM </w:t>
      </w:r>
      <w:r w:rsidR="00666742">
        <w:rPr>
          <w:rFonts w:ascii="Arial" w:hAnsi="Arial" w:cs="Arial"/>
          <w:sz w:val="24"/>
          <w:szCs w:val="24"/>
        </w:rPr>
        <w:t xml:space="preserve">system </w:t>
      </w:r>
      <w:r>
        <w:rPr>
          <w:rFonts w:ascii="Arial" w:hAnsi="Arial" w:cs="Arial"/>
          <w:sz w:val="24"/>
          <w:szCs w:val="24"/>
        </w:rPr>
        <w:t>can be a major factor in achieving a competitive advantage (McDonald, 2009), and is something the Univers</w:t>
      </w:r>
      <w:r w:rsidR="00666742">
        <w:rPr>
          <w:rFonts w:ascii="Arial" w:hAnsi="Arial" w:cs="Arial"/>
          <w:sz w:val="24"/>
          <w:szCs w:val="24"/>
        </w:rPr>
        <w:t xml:space="preserve">ity could explore in the future </w:t>
      </w:r>
      <w:r w:rsidR="008E03BA">
        <w:rPr>
          <w:rFonts w:ascii="Arial" w:hAnsi="Arial" w:cs="Arial"/>
          <w:sz w:val="24"/>
          <w:szCs w:val="24"/>
        </w:rPr>
        <w:t xml:space="preserve">in order </w:t>
      </w:r>
      <w:r w:rsidR="00666742">
        <w:rPr>
          <w:rFonts w:ascii="Arial" w:hAnsi="Arial" w:cs="Arial"/>
          <w:sz w:val="24"/>
          <w:szCs w:val="24"/>
        </w:rPr>
        <w:t>to improve efficiency.</w:t>
      </w:r>
    </w:p>
    <w:p w14:paraId="1B7F7A82" w14:textId="77777777" w:rsidR="00D5167F" w:rsidRDefault="00D5167F" w:rsidP="00D5167F">
      <w:pPr>
        <w:spacing w:line="360" w:lineRule="auto"/>
        <w:rPr>
          <w:rFonts w:ascii="Arial" w:hAnsi="Arial" w:cs="Arial"/>
          <w:i/>
          <w:sz w:val="24"/>
          <w:szCs w:val="24"/>
        </w:rPr>
      </w:pPr>
      <w:r>
        <w:rPr>
          <w:rFonts w:ascii="Arial" w:hAnsi="Arial" w:cs="Arial"/>
          <w:i/>
          <w:sz w:val="24"/>
          <w:szCs w:val="24"/>
        </w:rPr>
        <w:t>Legal factors</w:t>
      </w:r>
    </w:p>
    <w:p w14:paraId="048B843A" w14:textId="57738E43" w:rsidR="00D5167F" w:rsidRDefault="00D5167F" w:rsidP="0064773C">
      <w:pPr>
        <w:pStyle w:val="ListParagraph"/>
        <w:numPr>
          <w:ilvl w:val="0"/>
          <w:numId w:val="4"/>
        </w:numPr>
        <w:spacing w:line="360" w:lineRule="auto"/>
        <w:rPr>
          <w:rFonts w:ascii="Arial" w:hAnsi="Arial" w:cs="Arial"/>
          <w:sz w:val="24"/>
          <w:szCs w:val="24"/>
        </w:rPr>
      </w:pPr>
      <w:r>
        <w:rPr>
          <w:rFonts w:ascii="Arial" w:hAnsi="Arial" w:cs="Arial"/>
          <w:b/>
          <w:sz w:val="24"/>
          <w:szCs w:val="24"/>
        </w:rPr>
        <w:t xml:space="preserve">GDPR, </w:t>
      </w:r>
      <w:r w:rsidRPr="00FD5016">
        <w:rPr>
          <w:rFonts w:ascii="Arial" w:hAnsi="Arial" w:cs="Arial"/>
          <w:b/>
          <w:sz w:val="24"/>
          <w:szCs w:val="24"/>
        </w:rPr>
        <w:t>ASA and other regulatory responsibilities</w:t>
      </w:r>
      <w:r>
        <w:rPr>
          <w:rFonts w:ascii="Arial" w:hAnsi="Arial" w:cs="Arial"/>
          <w:sz w:val="24"/>
          <w:szCs w:val="24"/>
        </w:rPr>
        <w:t xml:space="preserve">: recent </w:t>
      </w:r>
      <w:r w:rsidR="00004517">
        <w:rPr>
          <w:rFonts w:ascii="Arial" w:hAnsi="Arial" w:cs="Arial"/>
          <w:sz w:val="24"/>
          <w:szCs w:val="24"/>
        </w:rPr>
        <w:t xml:space="preserve">introductions of </w:t>
      </w:r>
      <w:r>
        <w:rPr>
          <w:rFonts w:ascii="Arial" w:hAnsi="Arial" w:cs="Arial"/>
          <w:sz w:val="24"/>
          <w:szCs w:val="24"/>
        </w:rPr>
        <w:t>policy</w:t>
      </w:r>
      <w:r w:rsidR="00004517">
        <w:rPr>
          <w:rFonts w:ascii="Arial" w:hAnsi="Arial" w:cs="Arial"/>
          <w:sz w:val="24"/>
          <w:szCs w:val="24"/>
        </w:rPr>
        <w:t xml:space="preserve"> have</w:t>
      </w:r>
      <w:r>
        <w:rPr>
          <w:rFonts w:ascii="Arial" w:hAnsi="Arial" w:cs="Arial"/>
          <w:sz w:val="24"/>
          <w:szCs w:val="24"/>
        </w:rPr>
        <w:t xml:space="preserve"> meant that universities must be very careful with regards to data protection</w:t>
      </w:r>
      <w:r w:rsidR="00004517">
        <w:rPr>
          <w:rFonts w:ascii="Arial" w:hAnsi="Arial" w:cs="Arial"/>
          <w:sz w:val="24"/>
          <w:szCs w:val="24"/>
        </w:rPr>
        <w:t xml:space="preserve"> (Cormack, 2017)</w:t>
      </w:r>
      <w:r w:rsidR="00874D5A">
        <w:rPr>
          <w:rFonts w:ascii="Arial" w:hAnsi="Arial" w:cs="Arial"/>
          <w:sz w:val="24"/>
          <w:szCs w:val="24"/>
        </w:rPr>
        <w:t>,</w:t>
      </w:r>
      <w:r>
        <w:rPr>
          <w:rFonts w:ascii="Arial" w:hAnsi="Arial" w:cs="Arial"/>
          <w:sz w:val="24"/>
          <w:szCs w:val="24"/>
        </w:rPr>
        <w:t xml:space="preserve"> as well as adhering to advertising standards</w:t>
      </w:r>
      <w:r w:rsidR="00004517">
        <w:rPr>
          <w:rFonts w:ascii="Arial" w:hAnsi="Arial" w:cs="Arial"/>
          <w:sz w:val="24"/>
          <w:szCs w:val="24"/>
        </w:rPr>
        <w:t xml:space="preserve"> (Coughlan, 2017)</w:t>
      </w:r>
      <w:r>
        <w:rPr>
          <w:rFonts w:ascii="Arial" w:hAnsi="Arial" w:cs="Arial"/>
          <w:sz w:val="24"/>
          <w:szCs w:val="24"/>
        </w:rPr>
        <w:t xml:space="preserve">. A recent news story </w:t>
      </w:r>
      <w:r w:rsidR="000752FF">
        <w:rPr>
          <w:rFonts w:ascii="Arial" w:hAnsi="Arial" w:cs="Arial"/>
          <w:sz w:val="24"/>
          <w:szCs w:val="24"/>
        </w:rPr>
        <w:t xml:space="preserve">which </w:t>
      </w:r>
      <w:r>
        <w:rPr>
          <w:rFonts w:ascii="Arial" w:hAnsi="Arial" w:cs="Arial"/>
          <w:sz w:val="24"/>
          <w:szCs w:val="24"/>
        </w:rPr>
        <w:t>showed how a g</w:t>
      </w:r>
      <w:r w:rsidRPr="00FD5016">
        <w:rPr>
          <w:rFonts w:ascii="Arial" w:hAnsi="Arial" w:cs="Arial"/>
          <w:sz w:val="24"/>
          <w:szCs w:val="24"/>
        </w:rPr>
        <w:t xml:space="preserve">raduate </w:t>
      </w:r>
      <w:r>
        <w:rPr>
          <w:rFonts w:ascii="Arial" w:hAnsi="Arial" w:cs="Arial"/>
          <w:sz w:val="24"/>
          <w:szCs w:val="24"/>
        </w:rPr>
        <w:t>received a</w:t>
      </w:r>
      <w:r w:rsidRPr="00FD5016">
        <w:rPr>
          <w:rFonts w:ascii="Arial" w:hAnsi="Arial" w:cs="Arial"/>
          <w:sz w:val="24"/>
          <w:szCs w:val="24"/>
        </w:rPr>
        <w:t xml:space="preserve"> £60k pay out over </w:t>
      </w:r>
      <w:r>
        <w:rPr>
          <w:rFonts w:ascii="Arial" w:hAnsi="Arial" w:cs="Arial"/>
          <w:sz w:val="24"/>
          <w:szCs w:val="24"/>
        </w:rPr>
        <w:t xml:space="preserve">a </w:t>
      </w:r>
      <w:r w:rsidRPr="00FD5016">
        <w:rPr>
          <w:rFonts w:ascii="Arial" w:hAnsi="Arial" w:cs="Arial"/>
          <w:sz w:val="24"/>
          <w:szCs w:val="24"/>
        </w:rPr>
        <w:t>'false advertising' claim</w:t>
      </w:r>
      <w:r>
        <w:rPr>
          <w:rFonts w:ascii="Arial" w:hAnsi="Arial" w:cs="Arial"/>
          <w:sz w:val="24"/>
          <w:szCs w:val="24"/>
        </w:rPr>
        <w:t xml:space="preserve"> (BBC, 2019)</w:t>
      </w:r>
      <w:r w:rsidR="000752FF">
        <w:rPr>
          <w:rFonts w:ascii="Arial" w:hAnsi="Arial" w:cs="Arial"/>
          <w:sz w:val="24"/>
          <w:szCs w:val="24"/>
        </w:rPr>
        <w:t xml:space="preserve"> is an example of how universities can be at risk for not adhering to such responsibilities</w:t>
      </w:r>
      <w:r>
        <w:rPr>
          <w:rFonts w:ascii="Arial" w:hAnsi="Arial" w:cs="Arial"/>
          <w:sz w:val="24"/>
          <w:szCs w:val="24"/>
        </w:rPr>
        <w:t>. UWTSD must be careful not to fall foul of such responsibilities, as failing to do so could result in a fine and a damage of reputation, which could ultimately impact student recruitment.</w:t>
      </w:r>
    </w:p>
    <w:p w14:paraId="775C64FB" w14:textId="77777777" w:rsidR="00D5167F" w:rsidRDefault="00D5167F" w:rsidP="007C5386">
      <w:pPr>
        <w:pStyle w:val="ListParagraph"/>
        <w:spacing w:after="0" w:line="360" w:lineRule="auto"/>
        <w:rPr>
          <w:rFonts w:ascii="Arial" w:hAnsi="Arial" w:cs="Arial"/>
          <w:sz w:val="24"/>
          <w:szCs w:val="24"/>
        </w:rPr>
      </w:pPr>
    </w:p>
    <w:p w14:paraId="2E9AEF11" w14:textId="322F9F0F" w:rsidR="00D5167F" w:rsidRPr="00BF0D1F" w:rsidRDefault="00D5167F" w:rsidP="0064773C">
      <w:pPr>
        <w:pStyle w:val="ListParagraph"/>
        <w:numPr>
          <w:ilvl w:val="0"/>
          <w:numId w:val="4"/>
        </w:numPr>
        <w:spacing w:line="360" w:lineRule="auto"/>
        <w:rPr>
          <w:rFonts w:ascii="Arial" w:hAnsi="Arial" w:cs="Arial"/>
          <w:b/>
          <w:sz w:val="24"/>
          <w:szCs w:val="24"/>
        </w:rPr>
      </w:pPr>
      <w:r w:rsidRPr="00BF0D1F">
        <w:rPr>
          <w:rFonts w:ascii="Arial" w:hAnsi="Arial" w:cs="Arial"/>
          <w:b/>
          <w:sz w:val="24"/>
          <w:szCs w:val="24"/>
        </w:rPr>
        <w:t>International students</w:t>
      </w:r>
      <w:r>
        <w:rPr>
          <w:rFonts w:ascii="Arial" w:hAnsi="Arial" w:cs="Arial"/>
          <w:sz w:val="24"/>
          <w:szCs w:val="24"/>
        </w:rPr>
        <w:t>: while international students provide an attractive income stream, paying higher fees than home/EU students, universities must be careful that the relevant administration has been completed</w:t>
      </w:r>
      <w:r w:rsidR="00DF1E5B">
        <w:rPr>
          <w:rFonts w:ascii="Arial" w:hAnsi="Arial" w:cs="Arial"/>
          <w:sz w:val="24"/>
          <w:szCs w:val="24"/>
        </w:rPr>
        <w:t xml:space="preserve"> and conditions satisfied (UKCISA, 2019)</w:t>
      </w:r>
      <w:r>
        <w:rPr>
          <w:rFonts w:ascii="Arial" w:hAnsi="Arial" w:cs="Arial"/>
          <w:sz w:val="24"/>
          <w:szCs w:val="24"/>
        </w:rPr>
        <w:t>, again to avoid any fine or damage of reputation, and UWTSD is no different.</w:t>
      </w:r>
      <w:r w:rsidR="0050149C">
        <w:rPr>
          <w:rFonts w:ascii="Arial" w:hAnsi="Arial" w:cs="Arial"/>
          <w:sz w:val="24"/>
          <w:szCs w:val="24"/>
        </w:rPr>
        <w:t xml:space="preserve"> The coronavirus pandemic could also negatively affect international student recruitment in the short-term, with universities having to seek out prospective students more aggressively than ever before (</w:t>
      </w:r>
      <w:proofErr w:type="spellStart"/>
      <w:r w:rsidR="0050149C">
        <w:rPr>
          <w:rFonts w:ascii="Arial" w:hAnsi="Arial" w:cs="Arial"/>
          <w:sz w:val="24"/>
          <w:szCs w:val="24"/>
        </w:rPr>
        <w:t>Bothwell</w:t>
      </w:r>
      <w:proofErr w:type="spellEnd"/>
      <w:r w:rsidR="0050149C">
        <w:rPr>
          <w:rFonts w:ascii="Arial" w:hAnsi="Arial" w:cs="Arial"/>
          <w:sz w:val="24"/>
          <w:szCs w:val="24"/>
        </w:rPr>
        <w:t>, 2020).</w:t>
      </w:r>
    </w:p>
    <w:p w14:paraId="08D218A6" w14:textId="77777777" w:rsidR="00D5167F" w:rsidRDefault="00D5167F" w:rsidP="00D5167F">
      <w:pPr>
        <w:spacing w:line="360" w:lineRule="auto"/>
        <w:rPr>
          <w:rFonts w:ascii="Arial" w:hAnsi="Arial" w:cs="Arial"/>
          <w:i/>
          <w:sz w:val="24"/>
          <w:szCs w:val="24"/>
        </w:rPr>
      </w:pPr>
      <w:r>
        <w:rPr>
          <w:rFonts w:ascii="Arial" w:hAnsi="Arial" w:cs="Arial"/>
          <w:i/>
          <w:sz w:val="24"/>
          <w:szCs w:val="24"/>
        </w:rPr>
        <w:t>Environmental factors</w:t>
      </w:r>
    </w:p>
    <w:p w14:paraId="51313518" w14:textId="0AAA7201" w:rsidR="00F73A47" w:rsidRPr="00F73A47" w:rsidRDefault="00F73A47" w:rsidP="006A1852">
      <w:pPr>
        <w:pStyle w:val="ListParagraph"/>
        <w:numPr>
          <w:ilvl w:val="0"/>
          <w:numId w:val="4"/>
        </w:numPr>
        <w:spacing w:line="360" w:lineRule="auto"/>
        <w:rPr>
          <w:rFonts w:ascii="Arial" w:hAnsi="Arial" w:cs="Arial"/>
          <w:sz w:val="24"/>
          <w:szCs w:val="24"/>
        </w:rPr>
      </w:pPr>
      <w:r w:rsidRPr="00F73A47">
        <w:rPr>
          <w:rFonts w:ascii="Arial" w:hAnsi="Arial" w:cs="Arial"/>
          <w:b/>
          <w:sz w:val="24"/>
          <w:szCs w:val="24"/>
        </w:rPr>
        <w:t>Covid-19 pandemic</w:t>
      </w:r>
      <w:r>
        <w:rPr>
          <w:rFonts w:ascii="Arial" w:hAnsi="Arial" w:cs="Arial"/>
          <w:sz w:val="24"/>
          <w:szCs w:val="24"/>
        </w:rPr>
        <w:t xml:space="preserve">: </w:t>
      </w:r>
      <w:r w:rsidR="006A1852">
        <w:rPr>
          <w:rFonts w:ascii="Arial" w:hAnsi="Arial" w:cs="Arial"/>
          <w:sz w:val="24"/>
          <w:szCs w:val="24"/>
        </w:rPr>
        <w:t>while the full impact of the global pandemic is still unknown, a</w:t>
      </w:r>
      <w:r w:rsidR="006A1852" w:rsidRPr="006A1852">
        <w:rPr>
          <w:rFonts w:ascii="Arial" w:hAnsi="Arial" w:cs="Arial"/>
          <w:sz w:val="24"/>
          <w:szCs w:val="24"/>
        </w:rPr>
        <w:t xml:space="preserve"> post-coronavirus recession could drive higher university enrolment</w:t>
      </w:r>
      <w:r w:rsidR="006A1852">
        <w:rPr>
          <w:rFonts w:ascii="Arial" w:hAnsi="Arial" w:cs="Arial"/>
          <w:sz w:val="24"/>
          <w:szCs w:val="24"/>
        </w:rPr>
        <w:t xml:space="preserve"> (as stated above)</w:t>
      </w:r>
      <w:r w:rsidR="006A1852" w:rsidRPr="006A1852">
        <w:rPr>
          <w:rFonts w:ascii="Arial" w:hAnsi="Arial" w:cs="Arial"/>
          <w:sz w:val="24"/>
          <w:szCs w:val="24"/>
        </w:rPr>
        <w:t xml:space="preserve"> and enhance human capital</w:t>
      </w:r>
      <w:r w:rsidR="006A1852">
        <w:rPr>
          <w:rFonts w:ascii="Arial" w:hAnsi="Arial" w:cs="Arial"/>
          <w:sz w:val="24"/>
          <w:szCs w:val="24"/>
        </w:rPr>
        <w:t xml:space="preserve"> (Hillman, 2020); this is an opportunity UWTSD could potentially exploit, with greater demand for higher education from domestic school leavers.</w:t>
      </w:r>
    </w:p>
    <w:p w14:paraId="7F0857FD" w14:textId="77777777" w:rsidR="00D5167F" w:rsidRDefault="00D5167F" w:rsidP="0064773C">
      <w:pPr>
        <w:pStyle w:val="ListParagraph"/>
        <w:numPr>
          <w:ilvl w:val="0"/>
          <w:numId w:val="4"/>
        </w:numPr>
        <w:spacing w:line="360" w:lineRule="auto"/>
        <w:rPr>
          <w:rFonts w:ascii="Arial" w:hAnsi="Arial" w:cs="Arial"/>
          <w:sz w:val="24"/>
          <w:szCs w:val="24"/>
        </w:rPr>
      </w:pPr>
      <w:r w:rsidRPr="00A03265">
        <w:rPr>
          <w:rFonts w:ascii="Arial" w:hAnsi="Arial" w:cs="Arial"/>
          <w:b/>
          <w:sz w:val="24"/>
          <w:szCs w:val="24"/>
        </w:rPr>
        <w:t>UWTSD’s impact on environment</w:t>
      </w:r>
      <w:r>
        <w:rPr>
          <w:rFonts w:ascii="Arial" w:hAnsi="Arial" w:cs="Arial"/>
          <w:sz w:val="24"/>
          <w:szCs w:val="24"/>
        </w:rPr>
        <w:t xml:space="preserve">: universities are often expected to lead the way on the sustainability and environmental agenda (Porritt, 2012). </w:t>
      </w:r>
      <w:r>
        <w:rPr>
          <w:rFonts w:ascii="Arial" w:hAnsi="Arial" w:cs="Arial"/>
          <w:sz w:val="24"/>
          <w:szCs w:val="24"/>
        </w:rPr>
        <w:lastRenderedPageBreak/>
        <w:t>UWTSD has several sustainability-related strategies, while also being quoted considerably in its current strategic plan, and was awarded 1</w:t>
      </w:r>
      <w:r w:rsidRPr="00A03265">
        <w:rPr>
          <w:rFonts w:ascii="Arial" w:hAnsi="Arial" w:cs="Arial"/>
          <w:sz w:val="24"/>
          <w:szCs w:val="24"/>
          <w:vertAlign w:val="superscript"/>
        </w:rPr>
        <w:t>st</w:t>
      </w:r>
      <w:r>
        <w:rPr>
          <w:rFonts w:ascii="Arial" w:hAnsi="Arial" w:cs="Arial"/>
          <w:sz w:val="24"/>
          <w:szCs w:val="24"/>
        </w:rPr>
        <w:t xml:space="preserve"> class status in the 2017 People and Planet University league table.</w:t>
      </w:r>
    </w:p>
    <w:p w14:paraId="7E24943F" w14:textId="452564EC" w:rsidR="00D5167F" w:rsidRPr="00C13B94" w:rsidRDefault="00D5167F" w:rsidP="00D5167F">
      <w:pPr>
        <w:spacing w:line="360" w:lineRule="auto"/>
        <w:rPr>
          <w:rFonts w:ascii="Arial" w:hAnsi="Arial" w:cs="Arial"/>
          <w:sz w:val="24"/>
          <w:szCs w:val="24"/>
        </w:rPr>
      </w:pPr>
      <w:r>
        <w:rPr>
          <w:rFonts w:ascii="Arial" w:hAnsi="Arial" w:cs="Arial"/>
          <w:sz w:val="24"/>
          <w:szCs w:val="24"/>
        </w:rPr>
        <w:t xml:space="preserve">UWTSD can never hope to understand every aspect of the </w:t>
      </w:r>
      <w:proofErr w:type="spellStart"/>
      <w:r>
        <w:rPr>
          <w:rFonts w:ascii="Arial" w:hAnsi="Arial" w:cs="Arial"/>
          <w:sz w:val="24"/>
          <w:szCs w:val="24"/>
        </w:rPr>
        <w:t>macroenvironment</w:t>
      </w:r>
      <w:proofErr w:type="spellEnd"/>
      <w:r>
        <w:rPr>
          <w:rFonts w:ascii="Arial" w:hAnsi="Arial" w:cs="Arial"/>
          <w:sz w:val="24"/>
          <w:szCs w:val="24"/>
        </w:rPr>
        <w:t xml:space="preserve"> in which it operates, as there will always be surprises and shocks that occur</w:t>
      </w:r>
      <w:r w:rsidR="004254C8">
        <w:rPr>
          <w:rFonts w:ascii="Arial" w:hAnsi="Arial" w:cs="Arial"/>
          <w:sz w:val="24"/>
          <w:szCs w:val="24"/>
        </w:rPr>
        <w:t>, as has been evident with the Covid-19 pandemic</w:t>
      </w:r>
      <w:r>
        <w:rPr>
          <w:rFonts w:ascii="Arial" w:hAnsi="Arial" w:cs="Arial"/>
          <w:sz w:val="24"/>
          <w:szCs w:val="24"/>
        </w:rPr>
        <w:t xml:space="preserve">. However, it is important that the University capitalises more on the trends and changes than its competitors (Hooley, Saunders and Piercy, 2004), both </w:t>
      </w:r>
      <w:r w:rsidR="004254C8">
        <w:rPr>
          <w:rFonts w:ascii="Arial" w:hAnsi="Arial" w:cs="Arial"/>
          <w:sz w:val="24"/>
          <w:szCs w:val="24"/>
        </w:rPr>
        <w:t xml:space="preserve">exploiting </w:t>
      </w:r>
      <w:r>
        <w:rPr>
          <w:rFonts w:ascii="Arial" w:hAnsi="Arial" w:cs="Arial"/>
          <w:sz w:val="24"/>
          <w:szCs w:val="24"/>
        </w:rPr>
        <w:t>opportunities and</w:t>
      </w:r>
      <w:r w:rsidR="004254C8">
        <w:rPr>
          <w:rFonts w:ascii="Arial" w:hAnsi="Arial" w:cs="Arial"/>
          <w:sz w:val="24"/>
          <w:szCs w:val="24"/>
        </w:rPr>
        <w:t xml:space="preserve"> minimising</w:t>
      </w:r>
      <w:r>
        <w:rPr>
          <w:rFonts w:ascii="Arial" w:hAnsi="Arial" w:cs="Arial"/>
          <w:sz w:val="24"/>
          <w:szCs w:val="24"/>
        </w:rPr>
        <w:t xml:space="preserve"> threats.</w:t>
      </w:r>
    </w:p>
    <w:p w14:paraId="5C582128" w14:textId="550FDBB3" w:rsidR="00D5167F" w:rsidRPr="00A03265" w:rsidRDefault="00540272" w:rsidP="00D5167F">
      <w:pPr>
        <w:spacing w:line="360" w:lineRule="auto"/>
        <w:rPr>
          <w:rFonts w:ascii="Arial" w:hAnsi="Arial" w:cs="Arial"/>
          <w:b/>
          <w:sz w:val="24"/>
          <w:szCs w:val="24"/>
        </w:rPr>
      </w:pPr>
      <w:r>
        <w:rPr>
          <w:rFonts w:ascii="Arial" w:hAnsi="Arial" w:cs="Arial"/>
          <w:b/>
          <w:sz w:val="24"/>
          <w:szCs w:val="24"/>
        </w:rPr>
        <w:t>2.3</w:t>
      </w:r>
      <w:r w:rsidR="00D5167F" w:rsidRPr="00A03265">
        <w:rPr>
          <w:rFonts w:ascii="Arial" w:hAnsi="Arial" w:cs="Arial"/>
          <w:b/>
          <w:sz w:val="24"/>
          <w:szCs w:val="24"/>
        </w:rPr>
        <w:t xml:space="preserve"> Competitors and Porter’s Five Forces</w:t>
      </w:r>
    </w:p>
    <w:p w14:paraId="3BFCE781" w14:textId="6E2F4FF0" w:rsidR="00D5167F" w:rsidRDefault="00D5167F" w:rsidP="00D5167F">
      <w:pPr>
        <w:spacing w:line="360" w:lineRule="auto"/>
        <w:rPr>
          <w:rFonts w:ascii="Arial" w:hAnsi="Arial" w:cs="Arial"/>
          <w:sz w:val="24"/>
          <w:szCs w:val="24"/>
        </w:rPr>
      </w:pPr>
      <w:r>
        <w:rPr>
          <w:rFonts w:ascii="Arial" w:hAnsi="Arial" w:cs="Arial"/>
          <w:sz w:val="24"/>
          <w:szCs w:val="24"/>
        </w:rPr>
        <w:t>UWTSD’s current competitors</w:t>
      </w:r>
      <w:r w:rsidR="00E7212E">
        <w:rPr>
          <w:rFonts w:ascii="Arial" w:hAnsi="Arial" w:cs="Arial"/>
          <w:sz w:val="24"/>
          <w:szCs w:val="24"/>
        </w:rPr>
        <w:t xml:space="preserve"> for the 2019/20 academic cycle</w:t>
      </w:r>
      <w:r>
        <w:rPr>
          <w:rFonts w:ascii="Arial" w:hAnsi="Arial" w:cs="Arial"/>
          <w:sz w:val="24"/>
          <w:szCs w:val="24"/>
        </w:rPr>
        <w:t xml:space="preserve"> at an institution</w:t>
      </w:r>
      <w:r w:rsidR="00E7212E">
        <w:rPr>
          <w:rFonts w:ascii="Arial" w:hAnsi="Arial" w:cs="Arial"/>
          <w:sz w:val="24"/>
          <w:szCs w:val="24"/>
        </w:rPr>
        <w:t>al</w:t>
      </w:r>
      <w:r>
        <w:rPr>
          <w:rFonts w:ascii="Arial" w:hAnsi="Arial" w:cs="Arial"/>
          <w:sz w:val="24"/>
          <w:szCs w:val="24"/>
        </w:rPr>
        <w:t xml:space="preserve"> level as defined by UCAS are:</w:t>
      </w:r>
    </w:p>
    <w:p w14:paraId="704A0FE2" w14:textId="2190C480" w:rsidR="00D5167F" w:rsidRPr="002D6503" w:rsidRDefault="00D5167F" w:rsidP="0064773C">
      <w:pPr>
        <w:pStyle w:val="ListParagraph"/>
        <w:numPr>
          <w:ilvl w:val="0"/>
          <w:numId w:val="4"/>
        </w:numPr>
        <w:spacing w:line="360" w:lineRule="auto"/>
        <w:rPr>
          <w:rFonts w:ascii="Arial" w:hAnsi="Arial" w:cs="Arial"/>
          <w:sz w:val="24"/>
          <w:szCs w:val="24"/>
        </w:rPr>
      </w:pPr>
      <w:r w:rsidRPr="002D6503">
        <w:rPr>
          <w:rFonts w:ascii="Arial" w:hAnsi="Arial" w:cs="Arial"/>
          <w:sz w:val="24"/>
          <w:szCs w:val="24"/>
        </w:rPr>
        <w:t>Aberystwyth University</w:t>
      </w:r>
      <w:r w:rsidR="00E7212E">
        <w:rPr>
          <w:rFonts w:ascii="Arial" w:hAnsi="Arial" w:cs="Arial"/>
          <w:sz w:val="24"/>
          <w:szCs w:val="24"/>
        </w:rPr>
        <w:t>;</w:t>
      </w:r>
    </w:p>
    <w:p w14:paraId="64505101" w14:textId="49CF1A79" w:rsidR="00D5167F" w:rsidRPr="002D6503" w:rsidRDefault="00D5167F" w:rsidP="0064773C">
      <w:pPr>
        <w:pStyle w:val="ListParagraph"/>
        <w:numPr>
          <w:ilvl w:val="0"/>
          <w:numId w:val="4"/>
        </w:numPr>
        <w:spacing w:line="360" w:lineRule="auto"/>
        <w:rPr>
          <w:rFonts w:ascii="Arial" w:hAnsi="Arial" w:cs="Arial"/>
          <w:sz w:val="24"/>
          <w:szCs w:val="24"/>
        </w:rPr>
      </w:pPr>
      <w:r w:rsidRPr="002D6503">
        <w:rPr>
          <w:rFonts w:ascii="Arial" w:hAnsi="Arial" w:cs="Arial"/>
          <w:sz w:val="24"/>
          <w:szCs w:val="24"/>
        </w:rPr>
        <w:t>University of the West of England (UWE)</w:t>
      </w:r>
      <w:r w:rsidR="00E7212E">
        <w:rPr>
          <w:rFonts w:ascii="Arial" w:hAnsi="Arial" w:cs="Arial"/>
          <w:sz w:val="24"/>
          <w:szCs w:val="24"/>
        </w:rPr>
        <w:t>;</w:t>
      </w:r>
    </w:p>
    <w:p w14:paraId="78406F99" w14:textId="293761BC" w:rsidR="00D5167F" w:rsidRPr="002D6503" w:rsidRDefault="00D5167F" w:rsidP="0064773C">
      <w:pPr>
        <w:pStyle w:val="ListParagraph"/>
        <w:numPr>
          <w:ilvl w:val="0"/>
          <w:numId w:val="4"/>
        </w:numPr>
        <w:spacing w:line="360" w:lineRule="auto"/>
        <w:rPr>
          <w:rFonts w:ascii="Arial" w:hAnsi="Arial" w:cs="Arial"/>
          <w:sz w:val="24"/>
          <w:szCs w:val="24"/>
        </w:rPr>
      </w:pPr>
      <w:r w:rsidRPr="002D6503">
        <w:rPr>
          <w:rFonts w:ascii="Arial" w:hAnsi="Arial" w:cs="Arial"/>
          <w:sz w:val="24"/>
          <w:szCs w:val="24"/>
        </w:rPr>
        <w:t>Cardiff University</w:t>
      </w:r>
      <w:r w:rsidR="00E7212E">
        <w:rPr>
          <w:rFonts w:ascii="Arial" w:hAnsi="Arial" w:cs="Arial"/>
          <w:sz w:val="24"/>
          <w:szCs w:val="24"/>
        </w:rPr>
        <w:t>;</w:t>
      </w:r>
    </w:p>
    <w:p w14:paraId="5B06316C" w14:textId="4CAD319A" w:rsidR="00D5167F" w:rsidRPr="002D6503" w:rsidRDefault="00D5167F" w:rsidP="0064773C">
      <w:pPr>
        <w:pStyle w:val="ListParagraph"/>
        <w:numPr>
          <w:ilvl w:val="0"/>
          <w:numId w:val="4"/>
        </w:numPr>
        <w:spacing w:line="360" w:lineRule="auto"/>
        <w:rPr>
          <w:rFonts w:ascii="Arial" w:hAnsi="Arial" w:cs="Arial"/>
          <w:sz w:val="24"/>
          <w:szCs w:val="24"/>
        </w:rPr>
      </w:pPr>
      <w:r w:rsidRPr="002D6503">
        <w:rPr>
          <w:rFonts w:ascii="Arial" w:hAnsi="Arial" w:cs="Arial"/>
          <w:sz w:val="24"/>
          <w:szCs w:val="24"/>
        </w:rPr>
        <w:t>Cardiff Metropolitan University</w:t>
      </w:r>
      <w:r w:rsidR="00E7212E">
        <w:rPr>
          <w:rFonts w:ascii="Arial" w:hAnsi="Arial" w:cs="Arial"/>
          <w:sz w:val="24"/>
          <w:szCs w:val="24"/>
        </w:rPr>
        <w:t>;</w:t>
      </w:r>
    </w:p>
    <w:p w14:paraId="17A2EB35" w14:textId="2B54C5A7" w:rsidR="00D5167F" w:rsidRPr="002D6503" w:rsidRDefault="00D5167F" w:rsidP="0064773C">
      <w:pPr>
        <w:pStyle w:val="ListParagraph"/>
        <w:numPr>
          <w:ilvl w:val="0"/>
          <w:numId w:val="4"/>
        </w:numPr>
        <w:spacing w:line="360" w:lineRule="auto"/>
        <w:rPr>
          <w:rFonts w:ascii="Arial" w:hAnsi="Arial" w:cs="Arial"/>
          <w:sz w:val="24"/>
          <w:szCs w:val="24"/>
        </w:rPr>
      </w:pPr>
      <w:r w:rsidRPr="002D6503">
        <w:rPr>
          <w:rFonts w:ascii="Arial" w:hAnsi="Arial" w:cs="Arial"/>
          <w:sz w:val="24"/>
          <w:szCs w:val="24"/>
        </w:rPr>
        <w:t>Swansea University</w:t>
      </w:r>
      <w:r w:rsidR="00E7212E">
        <w:rPr>
          <w:rFonts w:ascii="Arial" w:hAnsi="Arial" w:cs="Arial"/>
          <w:sz w:val="24"/>
          <w:szCs w:val="24"/>
        </w:rPr>
        <w:t>;</w:t>
      </w:r>
    </w:p>
    <w:p w14:paraId="6026041A" w14:textId="77777777" w:rsidR="00D5167F" w:rsidRDefault="00D5167F" w:rsidP="0064773C">
      <w:pPr>
        <w:pStyle w:val="ListParagraph"/>
        <w:numPr>
          <w:ilvl w:val="0"/>
          <w:numId w:val="4"/>
        </w:numPr>
        <w:spacing w:line="360" w:lineRule="auto"/>
        <w:rPr>
          <w:rFonts w:ascii="Arial" w:hAnsi="Arial" w:cs="Arial"/>
          <w:sz w:val="24"/>
          <w:szCs w:val="24"/>
        </w:rPr>
      </w:pPr>
      <w:r w:rsidRPr="002D6503">
        <w:rPr>
          <w:rFonts w:ascii="Arial" w:hAnsi="Arial" w:cs="Arial"/>
          <w:sz w:val="24"/>
          <w:szCs w:val="24"/>
        </w:rPr>
        <w:t>University of South Wales.</w:t>
      </w:r>
    </w:p>
    <w:p w14:paraId="2D784DF6" w14:textId="77777777" w:rsidR="00D5167F" w:rsidRDefault="00D5167F" w:rsidP="00D5167F">
      <w:pPr>
        <w:spacing w:line="360" w:lineRule="auto"/>
        <w:rPr>
          <w:rFonts w:ascii="Arial" w:hAnsi="Arial" w:cs="Arial"/>
          <w:sz w:val="24"/>
          <w:szCs w:val="24"/>
        </w:rPr>
      </w:pPr>
      <w:r>
        <w:rPr>
          <w:rFonts w:ascii="Arial" w:hAnsi="Arial" w:cs="Arial"/>
          <w:sz w:val="24"/>
          <w:szCs w:val="24"/>
        </w:rPr>
        <w:t>These key institutions exist in UWTSD’s microenvironment and must be continually monitored in a strategic context to gain/maintain any competitive advantage that could occur.</w:t>
      </w:r>
    </w:p>
    <w:p w14:paraId="7B539B26" w14:textId="77777777" w:rsidR="00D5167F" w:rsidRPr="00C151F2" w:rsidRDefault="00D5167F" w:rsidP="00D5167F">
      <w:pPr>
        <w:spacing w:line="360" w:lineRule="auto"/>
        <w:rPr>
          <w:rFonts w:ascii="Arial" w:hAnsi="Arial" w:cs="Arial"/>
          <w:b/>
          <w:sz w:val="24"/>
          <w:szCs w:val="24"/>
        </w:rPr>
      </w:pPr>
      <w:r>
        <w:rPr>
          <w:rFonts w:ascii="Arial" w:hAnsi="Arial" w:cs="Arial"/>
          <w:sz w:val="24"/>
          <w:szCs w:val="24"/>
        </w:rPr>
        <w:t>In 1980, Michael Porter proposed five main forces that shape competition, with a systematic analysis of each helping managers identify the keys to competiveness in their particularly industry; each of the five forces is discussed below in the context of UWTSD (Hooley, Saunders and Piercy, 2004)</w:t>
      </w:r>
      <w:r>
        <w:rPr>
          <w:rFonts w:ascii="Arial" w:hAnsi="Arial" w:cs="Arial"/>
          <w:b/>
          <w:sz w:val="24"/>
          <w:szCs w:val="24"/>
        </w:rPr>
        <w:t>:</w:t>
      </w:r>
    </w:p>
    <w:p w14:paraId="5173F744" w14:textId="77777777" w:rsidR="00D5167F" w:rsidRPr="00BE65B5" w:rsidRDefault="00D5167F" w:rsidP="00D5167F">
      <w:pPr>
        <w:spacing w:after="0" w:line="360" w:lineRule="auto"/>
        <w:rPr>
          <w:rFonts w:ascii="Arial" w:hAnsi="Arial" w:cs="Arial"/>
          <w:sz w:val="24"/>
          <w:szCs w:val="24"/>
          <w:u w:val="single"/>
        </w:rPr>
      </w:pPr>
      <w:r w:rsidRPr="00BE65B5">
        <w:rPr>
          <w:rFonts w:ascii="Arial" w:hAnsi="Arial" w:cs="Arial"/>
          <w:sz w:val="24"/>
          <w:szCs w:val="24"/>
          <w:u w:val="single"/>
        </w:rPr>
        <w:t xml:space="preserve">1. </w:t>
      </w:r>
      <w:r>
        <w:rPr>
          <w:rFonts w:ascii="Arial" w:hAnsi="Arial" w:cs="Arial"/>
          <w:sz w:val="24"/>
          <w:szCs w:val="24"/>
          <w:u w:val="single"/>
        </w:rPr>
        <w:t>Rivalry among existing firms in the industry</w:t>
      </w:r>
    </w:p>
    <w:p w14:paraId="68E1CC49" w14:textId="77777777" w:rsidR="00D5167F" w:rsidRDefault="00D5167F" w:rsidP="00D5167F">
      <w:pPr>
        <w:pStyle w:val="ListParagraph"/>
        <w:spacing w:after="0" w:line="360" w:lineRule="auto"/>
        <w:rPr>
          <w:rFonts w:ascii="Arial" w:hAnsi="Arial" w:cs="Arial"/>
          <w:sz w:val="24"/>
          <w:szCs w:val="24"/>
        </w:rPr>
      </w:pPr>
    </w:p>
    <w:p w14:paraId="3966EB88" w14:textId="77777777" w:rsidR="00D5167F" w:rsidRPr="009320C7" w:rsidRDefault="00D5167F" w:rsidP="0064773C">
      <w:pPr>
        <w:pStyle w:val="ListParagraph"/>
        <w:numPr>
          <w:ilvl w:val="0"/>
          <w:numId w:val="6"/>
        </w:numPr>
        <w:spacing w:line="360" w:lineRule="auto"/>
        <w:rPr>
          <w:rFonts w:ascii="Arial" w:hAnsi="Arial" w:cs="Arial"/>
          <w:sz w:val="24"/>
          <w:szCs w:val="24"/>
        </w:rPr>
      </w:pPr>
      <w:r>
        <w:rPr>
          <w:rFonts w:ascii="Arial" w:hAnsi="Arial" w:cs="Arial"/>
          <w:sz w:val="24"/>
          <w:szCs w:val="24"/>
        </w:rPr>
        <w:t>There’s currently an abundance of competition in the sector, from other</w:t>
      </w:r>
      <w:r w:rsidRPr="009320C7">
        <w:rPr>
          <w:rFonts w:ascii="Arial" w:hAnsi="Arial" w:cs="Arial"/>
          <w:sz w:val="24"/>
          <w:szCs w:val="24"/>
        </w:rPr>
        <w:t xml:space="preserve"> HE</w:t>
      </w:r>
      <w:r>
        <w:rPr>
          <w:rFonts w:ascii="Arial" w:hAnsi="Arial" w:cs="Arial"/>
          <w:sz w:val="24"/>
          <w:szCs w:val="24"/>
        </w:rPr>
        <w:t xml:space="preserve"> providers</w:t>
      </w:r>
      <w:r w:rsidRPr="009320C7">
        <w:rPr>
          <w:rFonts w:ascii="Arial" w:hAnsi="Arial" w:cs="Arial"/>
          <w:sz w:val="24"/>
          <w:szCs w:val="24"/>
        </w:rPr>
        <w:t xml:space="preserve">, </w:t>
      </w:r>
      <w:r>
        <w:rPr>
          <w:rFonts w:ascii="Arial" w:hAnsi="Arial" w:cs="Arial"/>
          <w:sz w:val="24"/>
          <w:szCs w:val="24"/>
        </w:rPr>
        <w:t>HE provision in further education (FE) colleges</w:t>
      </w:r>
      <w:r w:rsidRPr="009320C7">
        <w:rPr>
          <w:rFonts w:ascii="Arial" w:hAnsi="Arial" w:cs="Arial"/>
          <w:sz w:val="24"/>
          <w:szCs w:val="24"/>
        </w:rPr>
        <w:t>, private providers and online/distance learning.</w:t>
      </w:r>
    </w:p>
    <w:p w14:paraId="3C66802C" w14:textId="7CDEC784" w:rsidR="00D5167F" w:rsidRDefault="00D5167F" w:rsidP="0064773C">
      <w:pPr>
        <w:pStyle w:val="ListParagraph"/>
        <w:numPr>
          <w:ilvl w:val="0"/>
          <w:numId w:val="6"/>
        </w:numPr>
        <w:spacing w:line="360" w:lineRule="auto"/>
        <w:rPr>
          <w:rFonts w:ascii="Arial" w:hAnsi="Arial" w:cs="Arial"/>
          <w:sz w:val="24"/>
          <w:szCs w:val="24"/>
        </w:rPr>
      </w:pPr>
      <w:r>
        <w:rPr>
          <w:rFonts w:ascii="Arial" w:hAnsi="Arial" w:cs="Arial"/>
          <w:sz w:val="24"/>
          <w:szCs w:val="24"/>
        </w:rPr>
        <w:lastRenderedPageBreak/>
        <w:t>There’s p</w:t>
      </w:r>
      <w:r w:rsidRPr="009320C7">
        <w:rPr>
          <w:rFonts w:ascii="Arial" w:hAnsi="Arial" w:cs="Arial"/>
          <w:sz w:val="24"/>
          <w:szCs w:val="24"/>
        </w:rPr>
        <w:t>articular competition in south Wales, whe</w:t>
      </w:r>
      <w:r>
        <w:rPr>
          <w:rFonts w:ascii="Arial" w:hAnsi="Arial" w:cs="Arial"/>
          <w:sz w:val="24"/>
          <w:szCs w:val="24"/>
        </w:rPr>
        <w:t xml:space="preserve">re there are a lot of providers – </w:t>
      </w:r>
      <w:r w:rsidR="00EA679D">
        <w:rPr>
          <w:rFonts w:ascii="Arial" w:hAnsi="Arial" w:cs="Arial"/>
          <w:sz w:val="24"/>
          <w:szCs w:val="24"/>
        </w:rPr>
        <w:t xml:space="preserve">both </w:t>
      </w:r>
      <w:r>
        <w:rPr>
          <w:rFonts w:ascii="Arial" w:hAnsi="Arial" w:cs="Arial"/>
          <w:sz w:val="24"/>
          <w:szCs w:val="24"/>
        </w:rPr>
        <w:t>HE and FE.</w:t>
      </w:r>
    </w:p>
    <w:p w14:paraId="434FE190" w14:textId="6F500A20" w:rsidR="00D5167F" w:rsidRDefault="00D5167F" w:rsidP="0064773C">
      <w:pPr>
        <w:pStyle w:val="ListParagraph"/>
        <w:numPr>
          <w:ilvl w:val="0"/>
          <w:numId w:val="6"/>
        </w:numPr>
        <w:spacing w:line="360" w:lineRule="auto"/>
        <w:rPr>
          <w:rFonts w:ascii="Arial" w:hAnsi="Arial" w:cs="Arial"/>
          <w:sz w:val="24"/>
          <w:szCs w:val="24"/>
        </w:rPr>
      </w:pPr>
      <w:r>
        <w:rPr>
          <w:rFonts w:ascii="Arial" w:hAnsi="Arial" w:cs="Arial"/>
          <w:sz w:val="24"/>
          <w:szCs w:val="24"/>
        </w:rPr>
        <w:t>Due to similar provision in most institutions and fixed undergraduate fees, it can be difficult for HEIs to differentiate from competitors</w:t>
      </w:r>
      <w:r w:rsidR="002F465A">
        <w:rPr>
          <w:rFonts w:ascii="Arial" w:hAnsi="Arial" w:cs="Arial"/>
          <w:sz w:val="24"/>
          <w:szCs w:val="24"/>
        </w:rPr>
        <w:t xml:space="preserve"> (SMRS, 2016)</w:t>
      </w:r>
      <w:r>
        <w:rPr>
          <w:rFonts w:ascii="Arial" w:hAnsi="Arial" w:cs="Arial"/>
          <w:sz w:val="24"/>
          <w:szCs w:val="24"/>
        </w:rPr>
        <w:t>. UWTSD differentiates from its competitors with its more personal approach to teaching and le</w:t>
      </w:r>
      <w:r w:rsidR="002F465A">
        <w:rPr>
          <w:rFonts w:ascii="Arial" w:hAnsi="Arial" w:cs="Arial"/>
          <w:sz w:val="24"/>
          <w:szCs w:val="24"/>
        </w:rPr>
        <w:t>arning, and smaller class sizes, which can be reinforced with survey and league table results (UWTSD, 2020).</w:t>
      </w:r>
    </w:p>
    <w:p w14:paraId="6A8D3963" w14:textId="77777777" w:rsidR="00D5167F" w:rsidRDefault="00D5167F" w:rsidP="0064773C">
      <w:pPr>
        <w:pStyle w:val="ListParagraph"/>
        <w:numPr>
          <w:ilvl w:val="0"/>
          <w:numId w:val="6"/>
        </w:numPr>
        <w:spacing w:line="360" w:lineRule="auto"/>
        <w:rPr>
          <w:rFonts w:ascii="Arial" w:hAnsi="Arial" w:cs="Arial"/>
          <w:sz w:val="24"/>
          <w:szCs w:val="24"/>
        </w:rPr>
      </w:pPr>
      <w:r>
        <w:rPr>
          <w:rFonts w:ascii="Arial" w:hAnsi="Arial" w:cs="Arial"/>
          <w:sz w:val="24"/>
          <w:szCs w:val="24"/>
        </w:rPr>
        <w:t>With both market growth and product differentiation low, the rivalry amongst competitors is currently intense (Hooley, Saunders and Piercy, 2004)</w:t>
      </w:r>
      <w:r>
        <w:rPr>
          <w:rFonts w:ascii="Arial" w:hAnsi="Arial" w:cs="Arial"/>
          <w:b/>
          <w:sz w:val="24"/>
          <w:szCs w:val="24"/>
        </w:rPr>
        <w:t>.</w:t>
      </w:r>
    </w:p>
    <w:p w14:paraId="46DF7045" w14:textId="77777777" w:rsidR="00D5167F" w:rsidRPr="00BE65B5" w:rsidRDefault="00D5167F" w:rsidP="00D5167F">
      <w:pPr>
        <w:spacing w:line="360" w:lineRule="auto"/>
        <w:rPr>
          <w:rFonts w:ascii="Arial" w:hAnsi="Arial" w:cs="Arial"/>
          <w:sz w:val="24"/>
          <w:szCs w:val="24"/>
          <w:u w:val="single"/>
        </w:rPr>
      </w:pPr>
      <w:r w:rsidRPr="00BE65B5">
        <w:rPr>
          <w:rFonts w:ascii="Arial" w:hAnsi="Arial" w:cs="Arial"/>
          <w:sz w:val="24"/>
          <w:szCs w:val="24"/>
          <w:u w:val="single"/>
        </w:rPr>
        <w:t xml:space="preserve">2. </w:t>
      </w:r>
      <w:r>
        <w:rPr>
          <w:rFonts w:ascii="Arial" w:hAnsi="Arial" w:cs="Arial"/>
          <w:sz w:val="24"/>
          <w:szCs w:val="24"/>
          <w:u w:val="single"/>
        </w:rPr>
        <w:t>Threat of new entrants</w:t>
      </w:r>
    </w:p>
    <w:p w14:paraId="04E2D0BA" w14:textId="77777777" w:rsidR="00D5167F" w:rsidRDefault="00D5167F" w:rsidP="0064773C">
      <w:pPr>
        <w:pStyle w:val="ListParagraph"/>
        <w:numPr>
          <w:ilvl w:val="0"/>
          <w:numId w:val="7"/>
        </w:numPr>
        <w:spacing w:line="360" w:lineRule="auto"/>
        <w:rPr>
          <w:rFonts w:ascii="Arial" w:hAnsi="Arial" w:cs="Arial"/>
          <w:sz w:val="24"/>
          <w:szCs w:val="24"/>
        </w:rPr>
      </w:pPr>
      <w:r>
        <w:rPr>
          <w:rFonts w:ascii="Arial" w:hAnsi="Arial" w:cs="Arial"/>
          <w:sz w:val="24"/>
          <w:szCs w:val="24"/>
        </w:rPr>
        <w:t>There is a</w:t>
      </w:r>
      <w:r w:rsidRPr="009320C7">
        <w:rPr>
          <w:rFonts w:ascii="Arial" w:hAnsi="Arial" w:cs="Arial"/>
          <w:sz w:val="24"/>
          <w:szCs w:val="24"/>
        </w:rPr>
        <w:t xml:space="preserve"> threat of new entrants</w:t>
      </w:r>
      <w:r>
        <w:rPr>
          <w:rFonts w:ascii="Arial" w:hAnsi="Arial" w:cs="Arial"/>
          <w:sz w:val="24"/>
          <w:szCs w:val="24"/>
        </w:rPr>
        <w:t xml:space="preserve"> in the HE sector with new alternative providers, and FE colleges offering HE provision (essentially utilising their current infrastructure and distribution channels)</w:t>
      </w:r>
      <w:r w:rsidRPr="009320C7">
        <w:rPr>
          <w:rFonts w:ascii="Arial" w:hAnsi="Arial" w:cs="Arial"/>
          <w:sz w:val="24"/>
          <w:szCs w:val="24"/>
        </w:rPr>
        <w:t xml:space="preserve">, as well as </w:t>
      </w:r>
      <w:r>
        <w:rPr>
          <w:rFonts w:ascii="Arial" w:hAnsi="Arial" w:cs="Arial"/>
          <w:sz w:val="24"/>
          <w:szCs w:val="24"/>
        </w:rPr>
        <w:t xml:space="preserve">HE </w:t>
      </w:r>
      <w:r w:rsidRPr="009320C7">
        <w:rPr>
          <w:rFonts w:ascii="Arial" w:hAnsi="Arial" w:cs="Arial"/>
          <w:sz w:val="24"/>
          <w:szCs w:val="24"/>
        </w:rPr>
        <w:t>co</w:t>
      </w:r>
      <w:r>
        <w:rPr>
          <w:rFonts w:ascii="Arial" w:hAnsi="Arial" w:cs="Arial"/>
          <w:sz w:val="24"/>
          <w:szCs w:val="24"/>
        </w:rPr>
        <w:t>mpetitors replicating provision in order to directly compete.</w:t>
      </w:r>
    </w:p>
    <w:p w14:paraId="0C6E11E4" w14:textId="77777777" w:rsidR="00D5167F" w:rsidRPr="00C2114A" w:rsidRDefault="00D5167F" w:rsidP="0064773C">
      <w:pPr>
        <w:pStyle w:val="ListParagraph"/>
        <w:numPr>
          <w:ilvl w:val="0"/>
          <w:numId w:val="7"/>
        </w:numPr>
        <w:spacing w:line="360" w:lineRule="auto"/>
        <w:rPr>
          <w:rFonts w:ascii="Arial" w:hAnsi="Arial" w:cs="Arial"/>
          <w:sz w:val="24"/>
          <w:szCs w:val="24"/>
        </w:rPr>
      </w:pPr>
      <w:r>
        <w:rPr>
          <w:rFonts w:ascii="Arial" w:hAnsi="Arial" w:cs="Arial"/>
          <w:sz w:val="24"/>
          <w:szCs w:val="24"/>
        </w:rPr>
        <w:t>With differentiation relatively low in areas, competitive retaliation unlikely and potential gaps in the market (either by location, delivery method and/or course content), entry barriers for are relatively low (Hooley, Saunders and Piercy, 2004)</w:t>
      </w:r>
      <w:r>
        <w:rPr>
          <w:rFonts w:ascii="Arial" w:hAnsi="Arial" w:cs="Arial"/>
          <w:b/>
          <w:sz w:val="24"/>
          <w:szCs w:val="24"/>
        </w:rPr>
        <w:t>.</w:t>
      </w:r>
    </w:p>
    <w:p w14:paraId="25253456" w14:textId="77777777" w:rsidR="00D5167F" w:rsidRPr="00BE65B5" w:rsidRDefault="00D5167F" w:rsidP="00D5167F">
      <w:pPr>
        <w:spacing w:line="360" w:lineRule="auto"/>
        <w:rPr>
          <w:rFonts w:ascii="Arial" w:hAnsi="Arial" w:cs="Arial"/>
          <w:sz w:val="24"/>
          <w:szCs w:val="24"/>
          <w:u w:val="single"/>
        </w:rPr>
      </w:pPr>
      <w:r w:rsidRPr="00BE65B5">
        <w:rPr>
          <w:rFonts w:ascii="Arial" w:hAnsi="Arial" w:cs="Arial"/>
          <w:sz w:val="24"/>
          <w:szCs w:val="24"/>
          <w:u w:val="single"/>
        </w:rPr>
        <w:t xml:space="preserve">3. </w:t>
      </w:r>
      <w:r>
        <w:rPr>
          <w:rFonts w:ascii="Arial" w:hAnsi="Arial" w:cs="Arial"/>
          <w:sz w:val="24"/>
          <w:szCs w:val="24"/>
          <w:u w:val="single"/>
        </w:rPr>
        <w:t>Bargaining p</w:t>
      </w:r>
      <w:r w:rsidRPr="00BE65B5">
        <w:rPr>
          <w:rFonts w:ascii="Arial" w:hAnsi="Arial" w:cs="Arial"/>
          <w:sz w:val="24"/>
          <w:szCs w:val="24"/>
          <w:u w:val="single"/>
        </w:rPr>
        <w:t>ower of suppliers</w:t>
      </w:r>
    </w:p>
    <w:p w14:paraId="1F558C67" w14:textId="77777777" w:rsidR="00D5167F" w:rsidRPr="009320C7" w:rsidRDefault="00D5167F" w:rsidP="0064773C">
      <w:pPr>
        <w:pStyle w:val="ListParagraph"/>
        <w:numPr>
          <w:ilvl w:val="0"/>
          <w:numId w:val="7"/>
        </w:numPr>
        <w:spacing w:line="360" w:lineRule="auto"/>
        <w:rPr>
          <w:rFonts w:ascii="Arial" w:hAnsi="Arial" w:cs="Arial"/>
          <w:sz w:val="24"/>
          <w:szCs w:val="24"/>
        </w:rPr>
      </w:pPr>
      <w:r>
        <w:rPr>
          <w:rFonts w:ascii="Arial" w:hAnsi="Arial" w:cs="Arial"/>
          <w:sz w:val="24"/>
          <w:szCs w:val="24"/>
        </w:rPr>
        <w:t>Defining suppliers of potential students as ‘suppliers’: schools, colleges and businesses, then due to the current fierce competition for students, these ‘suppliers’ have significant power. For example, a school or college could only allow one university to engage with its students.</w:t>
      </w:r>
    </w:p>
    <w:p w14:paraId="2FF817FF" w14:textId="77777777" w:rsidR="00D5167F" w:rsidRPr="00BE65B5" w:rsidRDefault="00D5167F" w:rsidP="00D5167F">
      <w:pPr>
        <w:spacing w:line="360" w:lineRule="auto"/>
        <w:rPr>
          <w:rFonts w:ascii="Arial" w:hAnsi="Arial" w:cs="Arial"/>
          <w:sz w:val="24"/>
          <w:szCs w:val="24"/>
          <w:u w:val="single"/>
        </w:rPr>
      </w:pPr>
      <w:r w:rsidRPr="00BE65B5">
        <w:rPr>
          <w:rFonts w:ascii="Arial" w:hAnsi="Arial" w:cs="Arial"/>
          <w:sz w:val="24"/>
          <w:szCs w:val="24"/>
          <w:u w:val="single"/>
        </w:rPr>
        <w:t xml:space="preserve">4. </w:t>
      </w:r>
      <w:r>
        <w:rPr>
          <w:rFonts w:ascii="Arial" w:hAnsi="Arial" w:cs="Arial"/>
          <w:sz w:val="24"/>
          <w:szCs w:val="24"/>
          <w:u w:val="single"/>
        </w:rPr>
        <w:t>Bargaining p</w:t>
      </w:r>
      <w:r w:rsidRPr="00BE65B5">
        <w:rPr>
          <w:rFonts w:ascii="Arial" w:hAnsi="Arial" w:cs="Arial"/>
          <w:sz w:val="24"/>
          <w:szCs w:val="24"/>
          <w:u w:val="single"/>
        </w:rPr>
        <w:t xml:space="preserve">ower of </w:t>
      </w:r>
      <w:r>
        <w:rPr>
          <w:rFonts w:ascii="Arial" w:hAnsi="Arial" w:cs="Arial"/>
          <w:sz w:val="24"/>
          <w:szCs w:val="24"/>
          <w:u w:val="single"/>
        </w:rPr>
        <w:t>buyers</w:t>
      </w:r>
    </w:p>
    <w:p w14:paraId="5BBD5D8A" w14:textId="068342A5" w:rsidR="00D5167F" w:rsidRDefault="00D5167F" w:rsidP="0064773C">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If we define students as customers or buyers, then they have significant power, as most universities have lowered their entry requirements, allowing for the majority of students to pick which institution they want to attend, which may not have been the case prior to </w:t>
      </w:r>
      <w:r w:rsidR="002F465A">
        <w:rPr>
          <w:rFonts w:ascii="Arial" w:hAnsi="Arial" w:cs="Arial"/>
          <w:sz w:val="24"/>
          <w:szCs w:val="24"/>
        </w:rPr>
        <w:t>the lifting of the student caps as has been previously discussed.</w:t>
      </w:r>
    </w:p>
    <w:p w14:paraId="0ABA510D" w14:textId="720B1F7B" w:rsidR="00D5167F" w:rsidRDefault="00D5167F" w:rsidP="0064773C">
      <w:pPr>
        <w:pStyle w:val="ListParagraph"/>
        <w:numPr>
          <w:ilvl w:val="0"/>
          <w:numId w:val="7"/>
        </w:numPr>
        <w:spacing w:line="360" w:lineRule="auto"/>
        <w:rPr>
          <w:rFonts w:ascii="Arial" w:hAnsi="Arial" w:cs="Arial"/>
          <w:sz w:val="24"/>
          <w:szCs w:val="24"/>
        </w:rPr>
      </w:pPr>
      <w:r>
        <w:rPr>
          <w:rFonts w:ascii="Arial" w:hAnsi="Arial" w:cs="Arial"/>
          <w:sz w:val="24"/>
          <w:szCs w:val="24"/>
        </w:rPr>
        <w:lastRenderedPageBreak/>
        <w:t xml:space="preserve">Students will also wait until much later in the recruitment cycle to apply, safe in the knowledge that they will likely achieve their </w:t>
      </w:r>
      <w:r w:rsidR="002F465A">
        <w:rPr>
          <w:rFonts w:ascii="Arial" w:hAnsi="Arial" w:cs="Arial"/>
          <w:sz w:val="24"/>
          <w:szCs w:val="24"/>
        </w:rPr>
        <w:t xml:space="preserve">first choice place via </w:t>
      </w:r>
      <w:proofErr w:type="gramStart"/>
      <w:r w:rsidR="002F465A">
        <w:rPr>
          <w:rFonts w:ascii="Arial" w:hAnsi="Arial" w:cs="Arial"/>
          <w:sz w:val="24"/>
          <w:szCs w:val="24"/>
        </w:rPr>
        <w:t>Clearing</w:t>
      </w:r>
      <w:proofErr w:type="gramEnd"/>
      <w:r w:rsidR="002F465A">
        <w:rPr>
          <w:rFonts w:ascii="Arial" w:hAnsi="Arial" w:cs="Arial"/>
          <w:sz w:val="24"/>
          <w:szCs w:val="24"/>
        </w:rPr>
        <w:t xml:space="preserve"> (Hall, 2019).</w:t>
      </w:r>
    </w:p>
    <w:p w14:paraId="28C41200" w14:textId="77777777" w:rsidR="00D5167F" w:rsidRPr="001C15BB" w:rsidRDefault="00D5167F" w:rsidP="0064773C">
      <w:pPr>
        <w:pStyle w:val="ListParagraph"/>
        <w:numPr>
          <w:ilvl w:val="0"/>
          <w:numId w:val="7"/>
        </w:numPr>
        <w:spacing w:line="360" w:lineRule="auto"/>
        <w:rPr>
          <w:rFonts w:ascii="Arial" w:hAnsi="Arial" w:cs="Arial"/>
          <w:sz w:val="24"/>
          <w:szCs w:val="24"/>
        </w:rPr>
      </w:pPr>
      <w:r>
        <w:rPr>
          <w:rFonts w:ascii="Arial" w:hAnsi="Arial" w:cs="Arial"/>
          <w:sz w:val="24"/>
          <w:szCs w:val="24"/>
        </w:rPr>
        <w:t>With readily available alternate suppliers and switching costs minimal, buyer power is currently high in the sector (Hooley, Saunders and Piercy, 2004)</w:t>
      </w:r>
      <w:r>
        <w:rPr>
          <w:rFonts w:ascii="Arial" w:hAnsi="Arial" w:cs="Arial"/>
          <w:b/>
          <w:sz w:val="24"/>
          <w:szCs w:val="24"/>
        </w:rPr>
        <w:t>.</w:t>
      </w:r>
    </w:p>
    <w:p w14:paraId="04F35F46" w14:textId="77777777" w:rsidR="00D5167F" w:rsidRPr="00BE65B5" w:rsidRDefault="00D5167F" w:rsidP="00D5167F">
      <w:pPr>
        <w:spacing w:line="360" w:lineRule="auto"/>
        <w:rPr>
          <w:rFonts w:ascii="Arial" w:hAnsi="Arial" w:cs="Arial"/>
          <w:sz w:val="24"/>
          <w:szCs w:val="24"/>
          <w:u w:val="single"/>
        </w:rPr>
      </w:pPr>
      <w:r w:rsidRPr="00BE65B5">
        <w:rPr>
          <w:rFonts w:ascii="Arial" w:hAnsi="Arial" w:cs="Arial"/>
          <w:sz w:val="24"/>
          <w:szCs w:val="24"/>
          <w:u w:val="single"/>
        </w:rPr>
        <w:t>5. Threat of substitute</w:t>
      </w:r>
      <w:r>
        <w:rPr>
          <w:rFonts w:ascii="Arial" w:hAnsi="Arial" w:cs="Arial"/>
          <w:sz w:val="24"/>
          <w:szCs w:val="24"/>
          <w:u w:val="single"/>
        </w:rPr>
        <w:t>s</w:t>
      </w:r>
    </w:p>
    <w:p w14:paraId="079AA8AC" w14:textId="77777777" w:rsidR="00D5167F" w:rsidRPr="00802364" w:rsidRDefault="00D5167F" w:rsidP="0064773C">
      <w:pPr>
        <w:pStyle w:val="ListParagraph"/>
        <w:numPr>
          <w:ilvl w:val="0"/>
          <w:numId w:val="8"/>
        </w:numPr>
        <w:spacing w:line="360" w:lineRule="auto"/>
        <w:rPr>
          <w:rFonts w:ascii="Arial" w:hAnsi="Arial" w:cs="Arial"/>
          <w:b/>
          <w:sz w:val="24"/>
          <w:szCs w:val="24"/>
        </w:rPr>
      </w:pPr>
      <w:r>
        <w:rPr>
          <w:rFonts w:ascii="Arial" w:hAnsi="Arial" w:cs="Arial"/>
          <w:sz w:val="24"/>
          <w:szCs w:val="24"/>
        </w:rPr>
        <w:t>New, innovative courses could be created by competitors that could be more popular than core provision.</w:t>
      </w:r>
    </w:p>
    <w:p w14:paraId="5345705A" w14:textId="32069B41" w:rsidR="00D5167F" w:rsidRPr="00802364" w:rsidRDefault="00D5167F" w:rsidP="0064773C">
      <w:pPr>
        <w:pStyle w:val="ListParagraph"/>
        <w:numPr>
          <w:ilvl w:val="0"/>
          <w:numId w:val="8"/>
        </w:numPr>
        <w:spacing w:line="360" w:lineRule="auto"/>
        <w:rPr>
          <w:rFonts w:ascii="Arial" w:hAnsi="Arial" w:cs="Arial"/>
          <w:b/>
          <w:sz w:val="24"/>
          <w:szCs w:val="24"/>
        </w:rPr>
      </w:pPr>
      <w:r>
        <w:rPr>
          <w:rFonts w:ascii="Arial" w:hAnsi="Arial" w:cs="Arial"/>
          <w:sz w:val="24"/>
          <w:szCs w:val="24"/>
        </w:rPr>
        <w:t>Degree apprenticeships are a good example of a new product that could be more popular than core provision</w:t>
      </w:r>
      <w:r w:rsidR="00F90AFC">
        <w:rPr>
          <w:rFonts w:ascii="Arial" w:hAnsi="Arial" w:cs="Arial"/>
          <w:sz w:val="24"/>
          <w:szCs w:val="24"/>
        </w:rPr>
        <w:t xml:space="preserve"> (Telegraph, 2019)</w:t>
      </w:r>
      <w:r>
        <w:rPr>
          <w:rFonts w:ascii="Arial" w:hAnsi="Arial" w:cs="Arial"/>
          <w:sz w:val="24"/>
          <w:szCs w:val="24"/>
        </w:rPr>
        <w:t>.</w:t>
      </w:r>
    </w:p>
    <w:p w14:paraId="29F40A6F" w14:textId="77777777" w:rsidR="00D5167F" w:rsidRPr="00F90E09" w:rsidRDefault="00D5167F" w:rsidP="0064773C">
      <w:pPr>
        <w:pStyle w:val="ListParagraph"/>
        <w:numPr>
          <w:ilvl w:val="0"/>
          <w:numId w:val="8"/>
        </w:numPr>
        <w:spacing w:line="360" w:lineRule="auto"/>
        <w:rPr>
          <w:rFonts w:ascii="Arial" w:hAnsi="Arial" w:cs="Arial"/>
          <w:b/>
          <w:sz w:val="24"/>
          <w:szCs w:val="24"/>
        </w:rPr>
      </w:pPr>
      <w:r>
        <w:rPr>
          <w:rFonts w:ascii="Arial" w:hAnsi="Arial" w:cs="Arial"/>
          <w:sz w:val="24"/>
          <w:szCs w:val="24"/>
        </w:rPr>
        <w:t>Also, if the labour market is favourable, professional, shorter courses could become more popular.</w:t>
      </w:r>
    </w:p>
    <w:p w14:paraId="124100B8" w14:textId="77777777" w:rsidR="00D5167F" w:rsidRPr="00F90E09" w:rsidRDefault="00D5167F" w:rsidP="0064773C">
      <w:pPr>
        <w:pStyle w:val="ListParagraph"/>
        <w:numPr>
          <w:ilvl w:val="0"/>
          <w:numId w:val="8"/>
        </w:numPr>
        <w:spacing w:line="360" w:lineRule="auto"/>
        <w:rPr>
          <w:rFonts w:ascii="Arial" w:hAnsi="Arial" w:cs="Arial"/>
          <w:b/>
          <w:sz w:val="24"/>
          <w:szCs w:val="24"/>
        </w:rPr>
      </w:pPr>
      <w:r>
        <w:rPr>
          <w:rFonts w:ascii="Arial" w:hAnsi="Arial" w:cs="Arial"/>
          <w:sz w:val="24"/>
          <w:szCs w:val="24"/>
        </w:rPr>
        <w:t>Technological advances and subsequent innovations, as well as incremental product improvement, could increase competitiveness in the sector (Hooley, Saunders and Piercy, 2004)</w:t>
      </w:r>
      <w:r>
        <w:rPr>
          <w:rFonts w:ascii="Arial" w:hAnsi="Arial" w:cs="Arial"/>
          <w:b/>
          <w:sz w:val="24"/>
          <w:szCs w:val="24"/>
        </w:rPr>
        <w:t>.</w:t>
      </w:r>
    </w:p>
    <w:p w14:paraId="62C555C1" w14:textId="77777777" w:rsidR="00D5167F" w:rsidRPr="009D356F" w:rsidRDefault="00D5167F" w:rsidP="00D5167F">
      <w:pPr>
        <w:spacing w:line="360" w:lineRule="auto"/>
        <w:rPr>
          <w:rFonts w:ascii="Arial" w:hAnsi="Arial" w:cs="Arial"/>
          <w:sz w:val="24"/>
          <w:szCs w:val="24"/>
        </w:rPr>
      </w:pPr>
      <w:r w:rsidRPr="00103FAE">
        <w:rPr>
          <w:rFonts w:ascii="Arial" w:hAnsi="Arial" w:cs="Arial"/>
          <w:sz w:val="24"/>
          <w:szCs w:val="24"/>
        </w:rPr>
        <w:t>One of the most successful ways that UWTSD can counter this highly competitive environment is to differentiate from competitors, in a way of value to students and other stakeholders; this will help create a defensible position in the market (Hooley, Saunders and Piercy, 2004)</w:t>
      </w:r>
      <w:r w:rsidRPr="00103FAE">
        <w:rPr>
          <w:rFonts w:ascii="Arial" w:hAnsi="Arial" w:cs="Arial"/>
          <w:b/>
          <w:sz w:val="24"/>
          <w:szCs w:val="24"/>
        </w:rPr>
        <w:t>.</w:t>
      </w:r>
      <w:r>
        <w:rPr>
          <w:rFonts w:ascii="Arial" w:hAnsi="Arial" w:cs="Arial"/>
          <w:b/>
          <w:sz w:val="24"/>
          <w:szCs w:val="24"/>
        </w:rPr>
        <w:t xml:space="preserve"> </w:t>
      </w:r>
      <w:r>
        <w:rPr>
          <w:rFonts w:ascii="Arial" w:hAnsi="Arial" w:cs="Arial"/>
          <w:sz w:val="24"/>
          <w:szCs w:val="24"/>
        </w:rPr>
        <w:t>This differentiation doesn’t necessarily refer to its product strategy (although differentiation in course content can be key), but to wider aspects such as a personal approach to teaching and learning.</w:t>
      </w:r>
    </w:p>
    <w:p w14:paraId="4777AED2" w14:textId="2DD3EBEC" w:rsidR="00D5167F" w:rsidRDefault="00655989" w:rsidP="00D5167F">
      <w:pPr>
        <w:spacing w:line="360" w:lineRule="auto"/>
        <w:rPr>
          <w:rFonts w:ascii="Arial" w:hAnsi="Arial" w:cs="Arial"/>
          <w:b/>
          <w:sz w:val="24"/>
          <w:szCs w:val="24"/>
        </w:rPr>
      </w:pPr>
      <w:r>
        <w:rPr>
          <w:rFonts w:ascii="Arial" w:hAnsi="Arial" w:cs="Arial"/>
          <w:b/>
          <w:sz w:val="24"/>
          <w:szCs w:val="24"/>
        </w:rPr>
        <w:t>2.4</w:t>
      </w:r>
      <w:r w:rsidR="00D5167F">
        <w:rPr>
          <w:rFonts w:ascii="Arial" w:hAnsi="Arial" w:cs="Arial"/>
          <w:b/>
          <w:sz w:val="24"/>
          <w:szCs w:val="24"/>
        </w:rPr>
        <w:t xml:space="preserve"> Customer Analysis</w:t>
      </w:r>
    </w:p>
    <w:p w14:paraId="557A82BB" w14:textId="49DA4FD6" w:rsidR="00D5167F" w:rsidRDefault="00D5167F" w:rsidP="00D5167F">
      <w:pPr>
        <w:spacing w:line="360" w:lineRule="auto"/>
        <w:rPr>
          <w:rFonts w:ascii="Arial" w:hAnsi="Arial" w:cs="Arial"/>
          <w:sz w:val="24"/>
          <w:szCs w:val="24"/>
        </w:rPr>
      </w:pPr>
      <w:r>
        <w:rPr>
          <w:rFonts w:ascii="Arial" w:hAnsi="Arial" w:cs="Arial"/>
          <w:sz w:val="24"/>
          <w:szCs w:val="24"/>
        </w:rPr>
        <w:t>Analysing UWTSD’s applications from UCAS</w:t>
      </w:r>
      <w:r w:rsidR="00655989">
        <w:rPr>
          <w:rFonts w:ascii="Arial" w:hAnsi="Arial" w:cs="Arial"/>
          <w:sz w:val="24"/>
          <w:szCs w:val="24"/>
        </w:rPr>
        <w:t xml:space="preserve"> for 2019 entry</w:t>
      </w:r>
      <w:r>
        <w:rPr>
          <w:rFonts w:ascii="Arial" w:hAnsi="Arial" w:cs="Arial"/>
          <w:sz w:val="24"/>
          <w:szCs w:val="24"/>
        </w:rPr>
        <w:t xml:space="preserve"> </w:t>
      </w:r>
      <w:r w:rsidR="00655989">
        <w:rPr>
          <w:rFonts w:ascii="Arial" w:hAnsi="Arial" w:cs="Arial"/>
          <w:sz w:val="24"/>
          <w:szCs w:val="24"/>
        </w:rPr>
        <w:t>(up to 23/6/19)</w:t>
      </w:r>
      <w:r>
        <w:rPr>
          <w:rFonts w:ascii="Arial" w:hAnsi="Arial" w:cs="Arial"/>
          <w:sz w:val="24"/>
          <w:szCs w:val="24"/>
        </w:rPr>
        <w:t xml:space="preserve"> provides a firm understanding of the University’s customer base:</w:t>
      </w:r>
    </w:p>
    <w:p w14:paraId="57F634F8" w14:textId="77777777" w:rsidR="00D5167F" w:rsidRPr="00F74E71" w:rsidRDefault="00D5167F" w:rsidP="00D5167F">
      <w:pPr>
        <w:spacing w:line="360" w:lineRule="auto"/>
        <w:rPr>
          <w:rFonts w:ascii="Arial" w:hAnsi="Arial" w:cs="Arial"/>
          <w:sz w:val="24"/>
          <w:szCs w:val="24"/>
          <w:u w:val="single"/>
        </w:rPr>
      </w:pPr>
      <w:r w:rsidRPr="00F74E71">
        <w:rPr>
          <w:rFonts w:ascii="Arial" w:hAnsi="Arial" w:cs="Arial"/>
          <w:sz w:val="24"/>
          <w:szCs w:val="24"/>
          <w:u w:val="single"/>
        </w:rPr>
        <w:t>Location</w:t>
      </w:r>
    </w:p>
    <w:p w14:paraId="1B5B03A9" w14:textId="5735A925" w:rsidR="00D5167F" w:rsidRPr="00F74E71" w:rsidRDefault="00D5167F" w:rsidP="0064773C">
      <w:pPr>
        <w:pStyle w:val="ListParagraph"/>
        <w:numPr>
          <w:ilvl w:val="0"/>
          <w:numId w:val="9"/>
        </w:numPr>
        <w:spacing w:line="360" w:lineRule="auto"/>
        <w:rPr>
          <w:rFonts w:ascii="Arial" w:hAnsi="Arial" w:cs="Arial"/>
          <w:sz w:val="24"/>
          <w:szCs w:val="24"/>
        </w:rPr>
      </w:pPr>
      <w:r w:rsidRPr="00F74E71">
        <w:rPr>
          <w:rFonts w:ascii="Arial" w:hAnsi="Arial" w:cs="Arial"/>
          <w:sz w:val="24"/>
          <w:szCs w:val="24"/>
        </w:rPr>
        <w:t>68% of applications come from those domiciled in Wales</w:t>
      </w:r>
      <w:r w:rsidR="00655989">
        <w:rPr>
          <w:rFonts w:ascii="Arial" w:hAnsi="Arial" w:cs="Arial"/>
          <w:sz w:val="24"/>
          <w:szCs w:val="24"/>
        </w:rPr>
        <w:t>;</w:t>
      </w:r>
    </w:p>
    <w:p w14:paraId="0DA81DA6" w14:textId="77777777" w:rsidR="00D5167F" w:rsidRDefault="00D5167F" w:rsidP="0064773C">
      <w:pPr>
        <w:pStyle w:val="ListParagraph"/>
        <w:numPr>
          <w:ilvl w:val="0"/>
          <w:numId w:val="9"/>
        </w:numPr>
        <w:spacing w:line="360" w:lineRule="auto"/>
        <w:rPr>
          <w:rFonts w:ascii="Arial" w:hAnsi="Arial" w:cs="Arial"/>
          <w:sz w:val="24"/>
          <w:szCs w:val="24"/>
        </w:rPr>
      </w:pPr>
      <w:r w:rsidRPr="00F74E71">
        <w:rPr>
          <w:rFonts w:ascii="Arial" w:hAnsi="Arial" w:cs="Arial"/>
          <w:sz w:val="24"/>
          <w:szCs w:val="24"/>
        </w:rPr>
        <w:t>25% of applications come from those domiciled in England.</w:t>
      </w:r>
    </w:p>
    <w:p w14:paraId="5BF56372" w14:textId="77777777" w:rsidR="00655989" w:rsidRDefault="00655989">
      <w:pPr>
        <w:rPr>
          <w:rFonts w:ascii="Arial" w:hAnsi="Arial" w:cs="Arial"/>
          <w:sz w:val="24"/>
          <w:szCs w:val="24"/>
        </w:rPr>
      </w:pPr>
      <w:r>
        <w:rPr>
          <w:rFonts w:ascii="Arial" w:hAnsi="Arial" w:cs="Arial"/>
          <w:sz w:val="24"/>
          <w:szCs w:val="24"/>
        </w:rPr>
        <w:br w:type="page"/>
      </w:r>
    </w:p>
    <w:p w14:paraId="05862613" w14:textId="40A6D991" w:rsidR="00D5167F" w:rsidRDefault="00D5167F" w:rsidP="00D5167F">
      <w:pPr>
        <w:spacing w:line="360" w:lineRule="auto"/>
        <w:rPr>
          <w:rFonts w:ascii="Arial" w:hAnsi="Arial" w:cs="Arial"/>
          <w:sz w:val="24"/>
          <w:szCs w:val="24"/>
        </w:rPr>
      </w:pPr>
      <w:r>
        <w:rPr>
          <w:rFonts w:ascii="Arial" w:hAnsi="Arial" w:cs="Arial"/>
          <w:sz w:val="24"/>
          <w:szCs w:val="24"/>
        </w:rPr>
        <w:lastRenderedPageBreak/>
        <w:t>The following applicant mapping provides further insight:</w:t>
      </w:r>
    </w:p>
    <w:p w14:paraId="066F664C" w14:textId="2822089C" w:rsidR="00D5167F" w:rsidRDefault="00D5167F" w:rsidP="00D5167F">
      <w:pPr>
        <w:spacing w:line="360" w:lineRule="auto"/>
        <w:rPr>
          <w:rFonts w:ascii="Arial" w:hAnsi="Arial" w:cs="Arial"/>
          <w:i/>
          <w:sz w:val="24"/>
          <w:szCs w:val="24"/>
        </w:rPr>
      </w:pPr>
      <w:r>
        <w:rPr>
          <w:noProof/>
          <w:lang w:eastAsia="en-GB"/>
        </w:rPr>
        <mc:AlternateContent>
          <mc:Choice Requires="wps">
            <w:drawing>
              <wp:anchor distT="0" distB="0" distL="114300" distR="114300" simplePos="0" relativeHeight="251659264" behindDoc="0" locked="0" layoutInCell="1" allowOverlap="1" wp14:anchorId="678DD5C7" wp14:editId="5A09591D">
                <wp:simplePos x="0" y="0"/>
                <wp:positionH relativeFrom="column">
                  <wp:posOffset>2790826</wp:posOffset>
                </wp:positionH>
                <wp:positionV relativeFrom="paragraph">
                  <wp:posOffset>3829685</wp:posOffset>
                </wp:positionV>
                <wp:extent cx="295274" cy="1743075"/>
                <wp:effectExtent l="76200" t="0" r="29210" b="66675"/>
                <wp:wrapNone/>
                <wp:docPr id="13" name="Straight Arrow Connector 13"/>
                <wp:cNvGraphicFramePr/>
                <a:graphic xmlns:a="http://schemas.openxmlformats.org/drawingml/2006/main">
                  <a:graphicData uri="http://schemas.microsoft.com/office/word/2010/wordprocessingShape">
                    <wps:wsp>
                      <wps:cNvCnPr/>
                      <wps:spPr>
                        <a:xfrm flipH="1">
                          <a:off x="0" y="0"/>
                          <a:ext cx="295274" cy="17430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219.75pt;margin-top:301.55pt;width:23.25pt;height:137.2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" strokecolor="black [3040]">
                <v:stroke endarrow="open"/>
              </v:shape>
            </w:pict>
          </mc:Fallback>
        </mc:AlternateContent>
      </w:r>
      <w:r w:rsidRPr="003A5289">
        <w:rPr>
          <w:rFonts w:ascii="Arial" w:hAnsi="Arial" w:cs="Arial"/>
          <w:i/>
          <w:sz w:val="24"/>
          <w:szCs w:val="24"/>
        </w:rPr>
        <w:t xml:space="preserve">Figure </w:t>
      </w:r>
      <w:r w:rsidR="00655989">
        <w:rPr>
          <w:rFonts w:ascii="Arial" w:hAnsi="Arial" w:cs="Arial"/>
          <w:i/>
          <w:sz w:val="24"/>
          <w:szCs w:val="24"/>
        </w:rPr>
        <w:t>6</w:t>
      </w:r>
      <w:r>
        <w:rPr>
          <w:rFonts w:ascii="Arial" w:hAnsi="Arial" w:cs="Arial"/>
          <w:i/>
          <w:sz w:val="24"/>
          <w:szCs w:val="24"/>
        </w:rPr>
        <w:t xml:space="preserve">: </w:t>
      </w:r>
      <w:r w:rsidR="00655989">
        <w:rPr>
          <w:rFonts w:ascii="Arial" w:hAnsi="Arial" w:cs="Arial"/>
          <w:i/>
          <w:sz w:val="24"/>
          <w:szCs w:val="24"/>
        </w:rPr>
        <w:t xml:space="preserve">UWTSD </w:t>
      </w:r>
      <w:r>
        <w:rPr>
          <w:rFonts w:ascii="Arial" w:hAnsi="Arial" w:cs="Arial"/>
          <w:i/>
          <w:sz w:val="24"/>
          <w:szCs w:val="24"/>
        </w:rPr>
        <w:t xml:space="preserve">Applicant </w:t>
      </w:r>
      <w:r w:rsidRPr="003A5289">
        <w:rPr>
          <w:rFonts w:ascii="Arial" w:hAnsi="Arial" w:cs="Arial"/>
          <w:i/>
          <w:sz w:val="24"/>
          <w:szCs w:val="24"/>
        </w:rPr>
        <w:t>Mapping, 23/6/19</w:t>
      </w:r>
      <w:r>
        <w:rPr>
          <w:noProof/>
          <w:lang w:eastAsia="en-GB"/>
        </w:rPr>
        <w:drawing>
          <wp:inline distT="0" distB="0" distL="0" distR="0" wp14:anchorId="43B109BB" wp14:editId="5427B190">
            <wp:extent cx="5759451" cy="4286250"/>
            <wp:effectExtent l="76200" t="76200" r="127000" b="133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0441" t="33634" r="29707" b="6139"/>
                    <a:stretch/>
                  </pic:blipFill>
                  <pic:spPr bwMode="auto">
                    <a:xfrm>
                      <a:off x="0" y="0"/>
                      <a:ext cx="5760001" cy="428666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AB41858" w14:textId="02B987A0" w:rsidR="00D5167F" w:rsidRDefault="00D5167F" w:rsidP="00D5167F">
      <w:pPr>
        <w:spacing w:line="360" w:lineRule="auto"/>
        <w:rPr>
          <w:rFonts w:ascii="Arial" w:hAnsi="Arial" w:cs="Arial"/>
          <w:sz w:val="24"/>
          <w:szCs w:val="24"/>
        </w:rPr>
      </w:pPr>
      <w:r>
        <w:rPr>
          <w:noProof/>
          <w:lang w:eastAsia="en-GB"/>
        </w:rPr>
        <w:drawing>
          <wp:inline distT="0" distB="0" distL="0" distR="0" wp14:anchorId="1D0FD718" wp14:editId="49E8CAD1">
            <wp:extent cx="5759450" cy="2990850"/>
            <wp:effectExtent l="76200" t="76200" r="127000" b="133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9443" t="29454" b="1207"/>
                    <a:stretch/>
                  </pic:blipFill>
                  <pic:spPr bwMode="auto">
                    <a:xfrm>
                      <a:off x="0" y="0"/>
                      <a:ext cx="5760003" cy="29911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655989" w:rsidRPr="00655989">
        <w:rPr>
          <w:rFonts w:ascii="Arial" w:hAnsi="Arial" w:cs="Arial"/>
          <w:i/>
          <w:sz w:val="24"/>
          <w:szCs w:val="24"/>
        </w:rPr>
        <w:t>Source: UCAS</w:t>
      </w:r>
    </w:p>
    <w:p w14:paraId="6A16E4A6" w14:textId="77777777" w:rsidR="00D5167F" w:rsidRDefault="00D5167F" w:rsidP="00D5167F">
      <w:pPr>
        <w:spacing w:line="360" w:lineRule="auto"/>
        <w:rPr>
          <w:rFonts w:ascii="Arial" w:hAnsi="Arial" w:cs="Arial"/>
          <w:sz w:val="24"/>
          <w:szCs w:val="24"/>
        </w:rPr>
      </w:pPr>
      <w:r>
        <w:rPr>
          <w:rFonts w:ascii="Arial" w:hAnsi="Arial" w:cs="Arial"/>
          <w:sz w:val="24"/>
          <w:szCs w:val="24"/>
        </w:rPr>
        <w:lastRenderedPageBreak/>
        <w:t>The importance of the south Wales market is therefore evident. Further focusing on the firm applicants reinforces this:</w:t>
      </w:r>
    </w:p>
    <w:p w14:paraId="0B4E97BD" w14:textId="08C24833" w:rsidR="00D5167F" w:rsidRDefault="00D5167F" w:rsidP="00D5167F">
      <w:pPr>
        <w:spacing w:line="360" w:lineRule="auto"/>
        <w:rPr>
          <w:rFonts w:ascii="Arial" w:hAnsi="Arial" w:cs="Arial"/>
          <w:sz w:val="24"/>
          <w:szCs w:val="24"/>
        </w:rPr>
      </w:pPr>
      <w:r>
        <w:rPr>
          <w:rFonts w:ascii="Arial" w:hAnsi="Arial" w:cs="Arial"/>
          <w:i/>
          <w:noProof/>
          <w:sz w:val="24"/>
          <w:szCs w:val="24"/>
          <w:lang w:eastAsia="en-GB"/>
        </w:rPr>
        <mc:AlternateContent>
          <mc:Choice Requires="wps">
            <w:drawing>
              <wp:anchor distT="0" distB="0" distL="114300" distR="114300" simplePos="0" relativeHeight="251660288" behindDoc="0" locked="0" layoutInCell="1" allowOverlap="1" wp14:anchorId="4744BCE8" wp14:editId="5E6AFD6E">
                <wp:simplePos x="0" y="0"/>
                <wp:positionH relativeFrom="column">
                  <wp:posOffset>2600325</wp:posOffset>
                </wp:positionH>
                <wp:positionV relativeFrom="paragraph">
                  <wp:posOffset>6186170</wp:posOffset>
                </wp:positionV>
                <wp:extent cx="228600" cy="1571625"/>
                <wp:effectExtent l="76200" t="0" r="19050" b="66675"/>
                <wp:wrapNone/>
                <wp:docPr id="14" name="Straight Arrow Connector 14"/>
                <wp:cNvGraphicFramePr/>
                <a:graphic xmlns:a="http://schemas.openxmlformats.org/drawingml/2006/main">
                  <a:graphicData uri="http://schemas.microsoft.com/office/word/2010/wordprocessingShape">
                    <wps:wsp>
                      <wps:cNvCnPr/>
                      <wps:spPr>
                        <a:xfrm flipH="1">
                          <a:off x="0" y="0"/>
                          <a:ext cx="228600" cy="15716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04.75pt;margin-top:487.1pt;width:18pt;height:123.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" strokecolor="black [3040]">
                <v:stroke endarrow="open"/>
              </v:shape>
            </w:pict>
          </mc:Fallback>
        </mc:AlternateContent>
      </w:r>
      <w:r w:rsidRPr="003A5289">
        <w:rPr>
          <w:rFonts w:ascii="Arial" w:hAnsi="Arial" w:cs="Arial"/>
          <w:i/>
          <w:sz w:val="24"/>
          <w:szCs w:val="24"/>
        </w:rPr>
        <w:t xml:space="preserve">Figure </w:t>
      </w:r>
      <w:r w:rsidR="00655989">
        <w:rPr>
          <w:rFonts w:ascii="Arial" w:hAnsi="Arial" w:cs="Arial"/>
          <w:i/>
          <w:sz w:val="24"/>
          <w:szCs w:val="24"/>
        </w:rPr>
        <w:t>7</w:t>
      </w:r>
      <w:r w:rsidRPr="003A5289">
        <w:rPr>
          <w:rFonts w:ascii="Arial" w:hAnsi="Arial" w:cs="Arial"/>
          <w:i/>
          <w:sz w:val="24"/>
          <w:szCs w:val="24"/>
        </w:rPr>
        <w:t xml:space="preserve">: </w:t>
      </w:r>
      <w:r w:rsidR="00655989">
        <w:rPr>
          <w:rFonts w:ascii="Arial" w:hAnsi="Arial" w:cs="Arial"/>
          <w:i/>
          <w:sz w:val="24"/>
          <w:szCs w:val="24"/>
        </w:rPr>
        <w:t xml:space="preserve">UWTSD </w:t>
      </w:r>
      <w:r w:rsidRPr="003A5289">
        <w:rPr>
          <w:rFonts w:ascii="Arial" w:hAnsi="Arial" w:cs="Arial"/>
          <w:i/>
          <w:sz w:val="24"/>
          <w:szCs w:val="24"/>
        </w:rPr>
        <w:t>Firm Mapping, 23/6/19</w:t>
      </w:r>
      <w:r>
        <w:rPr>
          <w:noProof/>
          <w:lang w:eastAsia="en-GB"/>
        </w:rPr>
        <w:drawing>
          <wp:inline distT="0" distB="0" distL="0" distR="0" wp14:anchorId="02E64C56" wp14:editId="56BC75BC">
            <wp:extent cx="5758815" cy="7115175"/>
            <wp:effectExtent l="76200" t="76200" r="127635" b="1428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9501" t="34430" r="30166" b="5966"/>
                    <a:stretch/>
                  </pic:blipFill>
                  <pic:spPr bwMode="auto">
                    <a:xfrm>
                      <a:off x="0" y="0"/>
                      <a:ext cx="5760004" cy="7116644"/>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Pr>
          <w:rFonts w:ascii="Arial" w:hAnsi="Arial" w:cs="Arial"/>
          <w:i/>
          <w:noProof/>
          <w:sz w:val="24"/>
          <w:szCs w:val="24"/>
          <w:lang w:eastAsia="en-GB"/>
        </w:rPr>
        <w:lastRenderedPageBreak/>
        <mc:AlternateContent>
          <mc:Choice Requires="wps">
            <w:drawing>
              <wp:anchor distT="0" distB="0" distL="114300" distR="114300" simplePos="0" relativeHeight="251661312" behindDoc="0" locked="0" layoutInCell="1" allowOverlap="1" wp14:anchorId="413B07CB" wp14:editId="3129D0EC">
                <wp:simplePos x="0" y="0"/>
                <wp:positionH relativeFrom="column">
                  <wp:posOffset>1466850</wp:posOffset>
                </wp:positionH>
                <wp:positionV relativeFrom="paragraph">
                  <wp:posOffset>3095625</wp:posOffset>
                </wp:positionV>
                <wp:extent cx="600075" cy="1495425"/>
                <wp:effectExtent l="0" t="0" r="66675" b="66675"/>
                <wp:wrapNone/>
                <wp:docPr id="15" name="Straight Arrow Connector 15"/>
                <wp:cNvGraphicFramePr/>
                <a:graphic xmlns:a="http://schemas.openxmlformats.org/drawingml/2006/main">
                  <a:graphicData uri="http://schemas.microsoft.com/office/word/2010/wordprocessingShape">
                    <wps:wsp>
                      <wps:cNvCnPr/>
                      <wps:spPr>
                        <a:xfrm>
                          <a:off x="0" y="0"/>
                          <a:ext cx="600075" cy="14954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115.5pt;margin-top:243.75pt;width:47.25pt;height:11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" strokecolor="black [3040]">
                <v:stroke endarrow="open"/>
              </v:shape>
            </w:pict>
          </mc:Fallback>
        </mc:AlternateContent>
      </w:r>
      <w:r>
        <w:rPr>
          <w:noProof/>
          <w:lang w:eastAsia="en-GB"/>
        </w:rPr>
        <w:drawing>
          <wp:inline distT="0" distB="0" distL="0" distR="0" wp14:anchorId="6A9FBC08" wp14:editId="0CFD7A8B">
            <wp:extent cx="5761990" cy="4000500"/>
            <wp:effectExtent l="76200" t="76200" r="124460" b="133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3764" t="29760" r="2947"/>
                    <a:stretch/>
                  </pic:blipFill>
                  <pic:spPr bwMode="auto">
                    <a:xfrm>
                      <a:off x="0" y="0"/>
                      <a:ext cx="5765003" cy="40025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352CEBB" wp14:editId="77453956">
            <wp:extent cx="5762625" cy="4095750"/>
            <wp:effectExtent l="76200" t="76200" r="142875" b="133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1438" t="29454" r="10592" b="1820"/>
                    <a:stretch/>
                  </pic:blipFill>
                  <pic:spPr bwMode="auto">
                    <a:xfrm>
                      <a:off x="0" y="0"/>
                      <a:ext cx="5762625" cy="4095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655989">
        <w:rPr>
          <w:rFonts w:ascii="Arial" w:hAnsi="Arial" w:cs="Arial"/>
          <w:i/>
          <w:sz w:val="24"/>
          <w:szCs w:val="24"/>
        </w:rPr>
        <w:t>Source: UCAS</w:t>
      </w:r>
    </w:p>
    <w:p w14:paraId="611FE28F" w14:textId="77777777" w:rsidR="00D5167F" w:rsidRPr="00953658" w:rsidRDefault="00D5167F" w:rsidP="00D5167F">
      <w:pPr>
        <w:spacing w:line="360" w:lineRule="auto"/>
        <w:rPr>
          <w:rFonts w:ascii="Arial" w:hAnsi="Arial" w:cs="Arial"/>
          <w:sz w:val="24"/>
          <w:szCs w:val="24"/>
          <w:u w:val="single"/>
        </w:rPr>
      </w:pPr>
      <w:r>
        <w:rPr>
          <w:rFonts w:ascii="Arial" w:hAnsi="Arial" w:cs="Arial"/>
          <w:sz w:val="24"/>
          <w:szCs w:val="24"/>
          <w:u w:val="single"/>
        </w:rPr>
        <w:lastRenderedPageBreak/>
        <w:t xml:space="preserve">Feeder schools and </w:t>
      </w:r>
      <w:r w:rsidRPr="00953658">
        <w:rPr>
          <w:rFonts w:ascii="Arial" w:hAnsi="Arial" w:cs="Arial"/>
          <w:sz w:val="24"/>
          <w:szCs w:val="24"/>
          <w:u w:val="single"/>
        </w:rPr>
        <w:t>colleges</w:t>
      </w:r>
    </w:p>
    <w:p w14:paraId="1F436AEF" w14:textId="77777777" w:rsidR="00D5167F" w:rsidRDefault="00D5167F" w:rsidP="00D5167F">
      <w:pPr>
        <w:spacing w:line="360" w:lineRule="auto"/>
        <w:rPr>
          <w:rFonts w:ascii="Arial" w:hAnsi="Arial" w:cs="Arial"/>
          <w:sz w:val="24"/>
          <w:szCs w:val="24"/>
        </w:rPr>
      </w:pPr>
      <w:r>
        <w:rPr>
          <w:rFonts w:ascii="Arial" w:hAnsi="Arial" w:cs="Arial"/>
          <w:sz w:val="24"/>
          <w:szCs w:val="24"/>
        </w:rPr>
        <w:t>Analysing the current/previous school/college of applicants aged 19 and below provides a firm understanding of the key feeder institutions for UWTSD:</w:t>
      </w:r>
    </w:p>
    <w:p w14:paraId="288C2200" w14:textId="0DFFDFC3" w:rsidR="00386735" w:rsidRPr="00386735" w:rsidRDefault="00194A8B" w:rsidP="00D5167F">
      <w:pPr>
        <w:spacing w:line="360" w:lineRule="auto"/>
        <w:rPr>
          <w:rFonts w:ascii="Arial" w:hAnsi="Arial" w:cs="Arial"/>
          <w:i/>
          <w:sz w:val="24"/>
          <w:szCs w:val="24"/>
        </w:rPr>
      </w:pPr>
      <w:r>
        <w:rPr>
          <w:rFonts w:ascii="Arial" w:hAnsi="Arial" w:cs="Arial"/>
          <w:i/>
          <w:sz w:val="24"/>
          <w:szCs w:val="24"/>
        </w:rPr>
        <w:t>Table 1: UWTSD top feeder institutions by applicants aged 19 &amp; below, up to 23/6/19</w:t>
      </w:r>
    </w:p>
    <w:tbl>
      <w:tblPr>
        <w:tblStyle w:val="TableGrid"/>
        <w:tblW w:w="9067" w:type="dxa"/>
        <w:tblLook w:val="04A0" w:firstRow="1" w:lastRow="0" w:firstColumn="1" w:lastColumn="0" w:noHBand="0" w:noVBand="1"/>
      </w:tblPr>
      <w:tblGrid>
        <w:gridCol w:w="4672"/>
        <w:gridCol w:w="4395"/>
      </w:tblGrid>
      <w:tr w:rsidR="00D5167F" w:rsidRPr="00953658" w14:paraId="3AC02D5C" w14:textId="77777777" w:rsidTr="00194A8B">
        <w:trPr>
          <w:trHeight w:val="397"/>
        </w:trPr>
        <w:tc>
          <w:tcPr>
            <w:tcW w:w="4672" w:type="dxa"/>
            <w:noWrap/>
            <w:vAlign w:val="center"/>
          </w:tcPr>
          <w:p w14:paraId="786A0446" w14:textId="77777777" w:rsidR="00D5167F" w:rsidRPr="00953658" w:rsidRDefault="00D5167F" w:rsidP="00D94A12">
            <w:pPr>
              <w:spacing w:line="276" w:lineRule="auto"/>
              <w:jc w:val="center"/>
              <w:rPr>
                <w:rFonts w:ascii="Arial" w:hAnsi="Arial" w:cs="Arial"/>
                <w:b/>
                <w:sz w:val="24"/>
                <w:szCs w:val="24"/>
              </w:rPr>
            </w:pPr>
            <w:r w:rsidRPr="00953658">
              <w:rPr>
                <w:rFonts w:ascii="Arial" w:hAnsi="Arial" w:cs="Arial"/>
                <w:b/>
                <w:sz w:val="24"/>
                <w:szCs w:val="24"/>
              </w:rPr>
              <w:t>Institution</w:t>
            </w:r>
          </w:p>
        </w:tc>
        <w:tc>
          <w:tcPr>
            <w:tcW w:w="4395" w:type="dxa"/>
            <w:noWrap/>
            <w:vAlign w:val="center"/>
          </w:tcPr>
          <w:p w14:paraId="1632ED24" w14:textId="2E1727D1" w:rsidR="00D5167F" w:rsidRPr="00953658" w:rsidRDefault="00194A8B" w:rsidP="00D94A12">
            <w:pPr>
              <w:spacing w:line="276" w:lineRule="auto"/>
              <w:jc w:val="center"/>
              <w:rPr>
                <w:rFonts w:ascii="Arial" w:hAnsi="Arial" w:cs="Arial"/>
                <w:b/>
                <w:sz w:val="24"/>
                <w:szCs w:val="24"/>
              </w:rPr>
            </w:pPr>
            <w:r>
              <w:rPr>
                <w:rFonts w:ascii="Arial" w:hAnsi="Arial" w:cs="Arial"/>
                <w:b/>
                <w:sz w:val="24"/>
                <w:szCs w:val="24"/>
              </w:rPr>
              <w:t>Applicant</w:t>
            </w:r>
            <w:r w:rsidR="00D5167F" w:rsidRPr="00953658">
              <w:rPr>
                <w:rFonts w:ascii="Arial" w:hAnsi="Arial" w:cs="Arial"/>
                <w:b/>
                <w:sz w:val="24"/>
                <w:szCs w:val="24"/>
              </w:rPr>
              <w:t>s (&gt;15)</w:t>
            </w:r>
          </w:p>
        </w:tc>
      </w:tr>
      <w:tr w:rsidR="00D5167F" w:rsidRPr="00953658" w14:paraId="69FD9817" w14:textId="77777777" w:rsidTr="00194A8B">
        <w:trPr>
          <w:trHeight w:val="397"/>
        </w:trPr>
        <w:tc>
          <w:tcPr>
            <w:tcW w:w="4672" w:type="dxa"/>
            <w:noWrap/>
            <w:vAlign w:val="center"/>
            <w:hideMark/>
          </w:tcPr>
          <w:p w14:paraId="7998ED7F"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Gower College Swansea</w:t>
            </w:r>
          </w:p>
        </w:tc>
        <w:tc>
          <w:tcPr>
            <w:tcW w:w="4395" w:type="dxa"/>
            <w:noWrap/>
            <w:vAlign w:val="center"/>
            <w:hideMark/>
          </w:tcPr>
          <w:p w14:paraId="7ADC217C"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172</w:t>
            </w:r>
          </w:p>
        </w:tc>
      </w:tr>
      <w:tr w:rsidR="00D5167F" w:rsidRPr="00953658" w14:paraId="7CA9F08E" w14:textId="77777777" w:rsidTr="00194A8B">
        <w:trPr>
          <w:trHeight w:val="397"/>
        </w:trPr>
        <w:tc>
          <w:tcPr>
            <w:tcW w:w="4672" w:type="dxa"/>
            <w:noWrap/>
            <w:vAlign w:val="center"/>
            <w:hideMark/>
          </w:tcPr>
          <w:p w14:paraId="40C0A8E9" w14:textId="77777777" w:rsidR="00D5167F" w:rsidRPr="00953658" w:rsidRDefault="00D5167F" w:rsidP="00D94A12">
            <w:pPr>
              <w:spacing w:line="276" w:lineRule="auto"/>
              <w:jc w:val="center"/>
              <w:rPr>
                <w:rFonts w:ascii="Arial" w:hAnsi="Arial" w:cs="Arial"/>
                <w:sz w:val="24"/>
                <w:szCs w:val="24"/>
              </w:rPr>
            </w:pPr>
            <w:proofErr w:type="spellStart"/>
            <w:r w:rsidRPr="00953658">
              <w:rPr>
                <w:rFonts w:ascii="Arial" w:hAnsi="Arial" w:cs="Arial"/>
                <w:sz w:val="24"/>
                <w:szCs w:val="24"/>
              </w:rPr>
              <w:t>Coleg</w:t>
            </w:r>
            <w:proofErr w:type="spellEnd"/>
            <w:r w:rsidRPr="00953658">
              <w:rPr>
                <w:rFonts w:ascii="Arial" w:hAnsi="Arial" w:cs="Arial"/>
                <w:sz w:val="24"/>
                <w:szCs w:val="24"/>
              </w:rPr>
              <w:t xml:space="preserve"> Sir Gar / Carmarthenshire College</w:t>
            </w:r>
          </w:p>
        </w:tc>
        <w:tc>
          <w:tcPr>
            <w:tcW w:w="4395" w:type="dxa"/>
            <w:noWrap/>
            <w:vAlign w:val="center"/>
            <w:hideMark/>
          </w:tcPr>
          <w:p w14:paraId="3A1CC478"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120</w:t>
            </w:r>
          </w:p>
        </w:tc>
      </w:tr>
      <w:tr w:rsidR="00D5167F" w:rsidRPr="00953658" w14:paraId="50631F73" w14:textId="77777777" w:rsidTr="00194A8B">
        <w:trPr>
          <w:trHeight w:val="397"/>
        </w:trPr>
        <w:tc>
          <w:tcPr>
            <w:tcW w:w="4672" w:type="dxa"/>
            <w:noWrap/>
            <w:vAlign w:val="center"/>
            <w:hideMark/>
          </w:tcPr>
          <w:p w14:paraId="1E7E63EF"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NPTC Group of Colleges</w:t>
            </w:r>
          </w:p>
        </w:tc>
        <w:tc>
          <w:tcPr>
            <w:tcW w:w="4395" w:type="dxa"/>
            <w:noWrap/>
            <w:vAlign w:val="center"/>
            <w:hideMark/>
          </w:tcPr>
          <w:p w14:paraId="71CC9453"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117</w:t>
            </w:r>
          </w:p>
        </w:tc>
      </w:tr>
      <w:tr w:rsidR="00D5167F" w:rsidRPr="00953658" w14:paraId="3BD9F0CE" w14:textId="77777777" w:rsidTr="00194A8B">
        <w:trPr>
          <w:trHeight w:val="397"/>
        </w:trPr>
        <w:tc>
          <w:tcPr>
            <w:tcW w:w="4672" w:type="dxa"/>
            <w:noWrap/>
            <w:vAlign w:val="center"/>
            <w:hideMark/>
          </w:tcPr>
          <w:p w14:paraId="05BA5CD1" w14:textId="77777777" w:rsidR="00D5167F" w:rsidRPr="00953658" w:rsidRDefault="00D5167F" w:rsidP="00D94A12">
            <w:pPr>
              <w:spacing w:line="276" w:lineRule="auto"/>
              <w:jc w:val="center"/>
              <w:rPr>
                <w:rFonts w:ascii="Arial" w:hAnsi="Arial" w:cs="Arial"/>
                <w:sz w:val="24"/>
                <w:szCs w:val="24"/>
              </w:rPr>
            </w:pPr>
            <w:proofErr w:type="spellStart"/>
            <w:r w:rsidRPr="00953658">
              <w:rPr>
                <w:rFonts w:ascii="Arial" w:hAnsi="Arial" w:cs="Arial"/>
                <w:sz w:val="24"/>
                <w:szCs w:val="24"/>
              </w:rPr>
              <w:t>Coleg</w:t>
            </w:r>
            <w:proofErr w:type="spellEnd"/>
            <w:r w:rsidRPr="00953658">
              <w:rPr>
                <w:rFonts w:ascii="Arial" w:hAnsi="Arial" w:cs="Arial"/>
                <w:sz w:val="24"/>
                <w:szCs w:val="24"/>
              </w:rPr>
              <w:t xml:space="preserve"> Gwent, </w:t>
            </w:r>
            <w:proofErr w:type="spellStart"/>
            <w:r w:rsidRPr="00953658">
              <w:rPr>
                <w:rFonts w:ascii="Arial" w:hAnsi="Arial" w:cs="Arial"/>
                <w:sz w:val="24"/>
                <w:szCs w:val="24"/>
              </w:rPr>
              <w:t>Crosskeys</w:t>
            </w:r>
            <w:proofErr w:type="spellEnd"/>
            <w:r w:rsidRPr="00953658">
              <w:rPr>
                <w:rFonts w:ascii="Arial" w:hAnsi="Arial" w:cs="Arial"/>
                <w:sz w:val="24"/>
                <w:szCs w:val="24"/>
              </w:rPr>
              <w:t xml:space="preserve"> Campus</w:t>
            </w:r>
          </w:p>
        </w:tc>
        <w:tc>
          <w:tcPr>
            <w:tcW w:w="4395" w:type="dxa"/>
            <w:noWrap/>
            <w:vAlign w:val="center"/>
            <w:hideMark/>
          </w:tcPr>
          <w:p w14:paraId="59876FD4"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70</w:t>
            </w:r>
          </w:p>
        </w:tc>
      </w:tr>
      <w:tr w:rsidR="00D5167F" w:rsidRPr="00953658" w14:paraId="33B6AA0A" w14:textId="77777777" w:rsidTr="00194A8B">
        <w:trPr>
          <w:trHeight w:val="397"/>
        </w:trPr>
        <w:tc>
          <w:tcPr>
            <w:tcW w:w="4672" w:type="dxa"/>
            <w:noWrap/>
            <w:vAlign w:val="center"/>
            <w:hideMark/>
          </w:tcPr>
          <w:p w14:paraId="32F7F20B"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Bridgend College</w:t>
            </w:r>
          </w:p>
        </w:tc>
        <w:tc>
          <w:tcPr>
            <w:tcW w:w="4395" w:type="dxa"/>
            <w:noWrap/>
            <w:vAlign w:val="center"/>
            <w:hideMark/>
          </w:tcPr>
          <w:p w14:paraId="6D0D565A"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57</w:t>
            </w:r>
          </w:p>
        </w:tc>
      </w:tr>
      <w:tr w:rsidR="00D5167F" w:rsidRPr="00953658" w14:paraId="0842147A" w14:textId="77777777" w:rsidTr="00194A8B">
        <w:trPr>
          <w:trHeight w:val="397"/>
        </w:trPr>
        <w:tc>
          <w:tcPr>
            <w:tcW w:w="4672" w:type="dxa"/>
            <w:noWrap/>
            <w:vAlign w:val="center"/>
            <w:hideMark/>
          </w:tcPr>
          <w:p w14:paraId="01A61854"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Bishop Vaughan R C School</w:t>
            </w:r>
          </w:p>
        </w:tc>
        <w:tc>
          <w:tcPr>
            <w:tcW w:w="4395" w:type="dxa"/>
            <w:noWrap/>
            <w:vAlign w:val="center"/>
            <w:hideMark/>
          </w:tcPr>
          <w:p w14:paraId="5C00080F"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47</w:t>
            </w:r>
          </w:p>
        </w:tc>
      </w:tr>
      <w:tr w:rsidR="00D5167F" w:rsidRPr="00953658" w14:paraId="4CDC8F3A" w14:textId="77777777" w:rsidTr="00194A8B">
        <w:trPr>
          <w:trHeight w:val="397"/>
        </w:trPr>
        <w:tc>
          <w:tcPr>
            <w:tcW w:w="4672" w:type="dxa"/>
            <w:noWrap/>
            <w:vAlign w:val="center"/>
            <w:hideMark/>
          </w:tcPr>
          <w:p w14:paraId="6A182FE9" w14:textId="77777777" w:rsidR="00D5167F" w:rsidRPr="00953658" w:rsidRDefault="00D5167F" w:rsidP="00D94A12">
            <w:pPr>
              <w:spacing w:line="276" w:lineRule="auto"/>
              <w:jc w:val="center"/>
              <w:rPr>
                <w:rFonts w:ascii="Arial" w:hAnsi="Arial" w:cs="Arial"/>
                <w:sz w:val="24"/>
                <w:szCs w:val="24"/>
              </w:rPr>
            </w:pPr>
            <w:proofErr w:type="spellStart"/>
            <w:r w:rsidRPr="00953658">
              <w:rPr>
                <w:rFonts w:ascii="Arial" w:hAnsi="Arial" w:cs="Arial"/>
                <w:sz w:val="24"/>
                <w:szCs w:val="24"/>
              </w:rPr>
              <w:t>Coleg</w:t>
            </w:r>
            <w:proofErr w:type="spellEnd"/>
            <w:r w:rsidRPr="00953658">
              <w:rPr>
                <w:rFonts w:ascii="Arial" w:hAnsi="Arial" w:cs="Arial"/>
                <w:sz w:val="24"/>
                <w:szCs w:val="24"/>
              </w:rPr>
              <w:t xml:space="preserve"> y </w:t>
            </w:r>
            <w:proofErr w:type="spellStart"/>
            <w:r w:rsidRPr="00953658">
              <w:rPr>
                <w:rFonts w:ascii="Arial" w:hAnsi="Arial" w:cs="Arial"/>
                <w:sz w:val="24"/>
                <w:szCs w:val="24"/>
              </w:rPr>
              <w:t>Cymoedd</w:t>
            </w:r>
            <w:proofErr w:type="spellEnd"/>
          </w:p>
        </w:tc>
        <w:tc>
          <w:tcPr>
            <w:tcW w:w="4395" w:type="dxa"/>
            <w:noWrap/>
            <w:vAlign w:val="center"/>
            <w:hideMark/>
          </w:tcPr>
          <w:p w14:paraId="3CF2E233"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46</w:t>
            </w:r>
          </w:p>
        </w:tc>
      </w:tr>
      <w:tr w:rsidR="00D5167F" w:rsidRPr="00953658" w14:paraId="18A16CB4" w14:textId="77777777" w:rsidTr="00194A8B">
        <w:trPr>
          <w:trHeight w:val="397"/>
        </w:trPr>
        <w:tc>
          <w:tcPr>
            <w:tcW w:w="4672" w:type="dxa"/>
            <w:noWrap/>
            <w:vAlign w:val="center"/>
            <w:hideMark/>
          </w:tcPr>
          <w:p w14:paraId="446F6F99"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Pembrokeshire College</w:t>
            </w:r>
          </w:p>
        </w:tc>
        <w:tc>
          <w:tcPr>
            <w:tcW w:w="4395" w:type="dxa"/>
            <w:noWrap/>
            <w:vAlign w:val="center"/>
            <w:hideMark/>
          </w:tcPr>
          <w:p w14:paraId="02191E06"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38</w:t>
            </w:r>
          </w:p>
        </w:tc>
      </w:tr>
      <w:tr w:rsidR="00D5167F" w:rsidRPr="00953658" w14:paraId="558F2EE1" w14:textId="77777777" w:rsidTr="00194A8B">
        <w:trPr>
          <w:trHeight w:val="397"/>
        </w:trPr>
        <w:tc>
          <w:tcPr>
            <w:tcW w:w="4672" w:type="dxa"/>
            <w:noWrap/>
            <w:vAlign w:val="center"/>
            <w:hideMark/>
          </w:tcPr>
          <w:p w14:paraId="03D3E26E" w14:textId="77777777" w:rsidR="00D5167F" w:rsidRPr="00953658" w:rsidRDefault="00D5167F" w:rsidP="00D94A12">
            <w:pPr>
              <w:spacing w:line="276" w:lineRule="auto"/>
              <w:jc w:val="center"/>
              <w:rPr>
                <w:rFonts w:ascii="Arial" w:hAnsi="Arial" w:cs="Arial"/>
                <w:sz w:val="24"/>
                <w:szCs w:val="24"/>
              </w:rPr>
            </w:pPr>
            <w:proofErr w:type="spellStart"/>
            <w:r w:rsidRPr="00953658">
              <w:rPr>
                <w:rFonts w:ascii="Arial" w:hAnsi="Arial" w:cs="Arial"/>
                <w:sz w:val="24"/>
                <w:szCs w:val="24"/>
              </w:rPr>
              <w:t>Ysgol</w:t>
            </w:r>
            <w:proofErr w:type="spellEnd"/>
            <w:r w:rsidRPr="00953658">
              <w:rPr>
                <w:rFonts w:ascii="Arial" w:hAnsi="Arial" w:cs="Arial"/>
                <w:sz w:val="24"/>
                <w:szCs w:val="24"/>
              </w:rPr>
              <w:t xml:space="preserve"> </w:t>
            </w:r>
            <w:proofErr w:type="spellStart"/>
            <w:r w:rsidRPr="00953658">
              <w:rPr>
                <w:rFonts w:ascii="Arial" w:hAnsi="Arial" w:cs="Arial"/>
                <w:sz w:val="24"/>
                <w:szCs w:val="24"/>
              </w:rPr>
              <w:t>Dyffryn</w:t>
            </w:r>
            <w:proofErr w:type="spellEnd"/>
            <w:r w:rsidRPr="00953658">
              <w:rPr>
                <w:rFonts w:ascii="Arial" w:hAnsi="Arial" w:cs="Arial"/>
                <w:sz w:val="24"/>
                <w:szCs w:val="24"/>
              </w:rPr>
              <w:t xml:space="preserve"> </w:t>
            </w:r>
            <w:proofErr w:type="spellStart"/>
            <w:r w:rsidRPr="00953658">
              <w:rPr>
                <w:rFonts w:ascii="Arial" w:hAnsi="Arial" w:cs="Arial"/>
                <w:sz w:val="24"/>
                <w:szCs w:val="24"/>
              </w:rPr>
              <w:t>Aman</w:t>
            </w:r>
            <w:proofErr w:type="spellEnd"/>
          </w:p>
        </w:tc>
        <w:tc>
          <w:tcPr>
            <w:tcW w:w="4395" w:type="dxa"/>
            <w:noWrap/>
            <w:vAlign w:val="center"/>
            <w:hideMark/>
          </w:tcPr>
          <w:p w14:paraId="72A24071"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36</w:t>
            </w:r>
          </w:p>
        </w:tc>
      </w:tr>
      <w:tr w:rsidR="00D5167F" w:rsidRPr="00953658" w14:paraId="4CF95EDB" w14:textId="77777777" w:rsidTr="00194A8B">
        <w:trPr>
          <w:trHeight w:val="397"/>
        </w:trPr>
        <w:tc>
          <w:tcPr>
            <w:tcW w:w="4672" w:type="dxa"/>
            <w:noWrap/>
            <w:vAlign w:val="center"/>
            <w:hideMark/>
          </w:tcPr>
          <w:p w14:paraId="710642EE" w14:textId="006654FC"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St David</w:t>
            </w:r>
            <w:r w:rsidR="00194A8B">
              <w:rPr>
                <w:rFonts w:ascii="Arial" w:hAnsi="Arial" w:cs="Arial"/>
                <w:sz w:val="24"/>
                <w:szCs w:val="24"/>
              </w:rPr>
              <w:t>’</w:t>
            </w:r>
            <w:r w:rsidRPr="00953658">
              <w:rPr>
                <w:rFonts w:ascii="Arial" w:hAnsi="Arial" w:cs="Arial"/>
                <w:sz w:val="24"/>
                <w:szCs w:val="24"/>
              </w:rPr>
              <w:t xml:space="preserve">s Catholic College, </w:t>
            </w:r>
            <w:proofErr w:type="spellStart"/>
            <w:r w:rsidRPr="00953658">
              <w:rPr>
                <w:rFonts w:ascii="Arial" w:hAnsi="Arial" w:cs="Arial"/>
                <w:sz w:val="24"/>
                <w:szCs w:val="24"/>
              </w:rPr>
              <w:t>Penylan</w:t>
            </w:r>
            <w:proofErr w:type="spellEnd"/>
          </w:p>
        </w:tc>
        <w:tc>
          <w:tcPr>
            <w:tcW w:w="4395" w:type="dxa"/>
            <w:noWrap/>
            <w:vAlign w:val="center"/>
            <w:hideMark/>
          </w:tcPr>
          <w:p w14:paraId="18429275"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30</w:t>
            </w:r>
          </w:p>
        </w:tc>
      </w:tr>
      <w:tr w:rsidR="00D5167F" w:rsidRPr="00953658" w14:paraId="4E90B4D2" w14:textId="77777777" w:rsidTr="00194A8B">
        <w:trPr>
          <w:trHeight w:val="397"/>
        </w:trPr>
        <w:tc>
          <w:tcPr>
            <w:tcW w:w="4672" w:type="dxa"/>
            <w:noWrap/>
            <w:vAlign w:val="center"/>
            <w:hideMark/>
          </w:tcPr>
          <w:p w14:paraId="15B8D4EC" w14:textId="77777777" w:rsidR="00D5167F" w:rsidRPr="00953658" w:rsidRDefault="00D5167F" w:rsidP="00D94A12">
            <w:pPr>
              <w:spacing w:line="276" w:lineRule="auto"/>
              <w:jc w:val="center"/>
              <w:rPr>
                <w:rFonts w:ascii="Arial" w:hAnsi="Arial" w:cs="Arial"/>
                <w:sz w:val="24"/>
                <w:szCs w:val="24"/>
              </w:rPr>
            </w:pPr>
            <w:proofErr w:type="spellStart"/>
            <w:r w:rsidRPr="00953658">
              <w:rPr>
                <w:rFonts w:ascii="Arial" w:hAnsi="Arial" w:cs="Arial"/>
                <w:sz w:val="24"/>
                <w:szCs w:val="24"/>
              </w:rPr>
              <w:t>Ysgol</w:t>
            </w:r>
            <w:proofErr w:type="spellEnd"/>
            <w:r w:rsidRPr="00953658">
              <w:rPr>
                <w:rFonts w:ascii="Arial" w:hAnsi="Arial" w:cs="Arial"/>
                <w:sz w:val="24"/>
                <w:szCs w:val="24"/>
              </w:rPr>
              <w:t xml:space="preserve"> </w:t>
            </w:r>
            <w:proofErr w:type="spellStart"/>
            <w:r w:rsidRPr="00953658">
              <w:rPr>
                <w:rFonts w:ascii="Arial" w:hAnsi="Arial" w:cs="Arial"/>
                <w:sz w:val="24"/>
                <w:szCs w:val="24"/>
              </w:rPr>
              <w:t>Gyfun</w:t>
            </w:r>
            <w:proofErr w:type="spellEnd"/>
            <w:r w:rsidRPr="00953658">
              <w:rPr>
                <w:rFonts w:ascii="Arial" w:hAnsi="Arial" w:cs="Arial"/>
                <w:sz w:val="24"/>
                <w:szCs w:val="24"/>
              </w:rPr>
              <w:t xml:space="preserve"> Y </w:t>
            </w:r>
            <w:proofErr w:type="spellStart"/>
            <w:r w:rsidRPr="00953658">
              <w:rPr>
                <w:rFonts w:ascii="Arial" w:hAnsi="Arial" w:cs="Arial"/>
                <w:sz w:val="24"/>
                <w:szCs w:val="24"/>
              </w:rPr>
              <w:t>Strade</w:t>
            </w:r>
            <w:proofErr w:type="spellEnd"/>
          </w:p>
        </w:tc>
        <w:tc>
          <w:tcPr>
            <w:tcW w:w="4395" w:type="dxa"/>
            <w:noWrap/>
            <w:vAlign w:val="center"/>
            <w:hideMark/>
          </w:tcPr>
          <w:p w14:paraId="6ECD21A5"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26</w:t>
            </w:r>
          </w:p>
        </w:tc>
      </w:tr>
      <w:tr w:rsidR="00D5167F" w:rsidRPr="00953658" w14:paraId="3757010A" w14:textId="77777777" w:rsidTr="00194A8B">
        <w:trPr>
          <w:trHeight w:val="397"/>
        </w:trPr>
        <w:tc>
          <w:tcPr>
            <w:tcW w:w="4672" w:type="dxa"/>
            <w:noWrap/>
            <w:vAlign w:val="center"/>
            <w:hideMark/>
          </w:tcPr>
          <w:p w14:paraId="2075BC20"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Merthyr Tydfil College</w:t>
            </w:r>
          </w:p>
        </w:tc>
        <w:tc>
          <w:tcPr>
            <w:tcW w:w="4395" w:type="dxa"/>
            <w:noWrap/>
            <w:vAlign w:val="center"/>
            <w:hideMark/>
          </w:tcPr>
          <w:p w14:paraId="5FBED750"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25</w:t>
            </w:r>
          </w:p>
        </w:tc>
      </w:tr>
      <w:tr w:rsidR="00D5167F" w:rsidRPr="00953658" w14:paraId="2778B613" w14:textId="77777777" w:rsidTr="00194A8B">
        <w:trPr>
          <w:trHeight w:val="397"/>
        </w:trPr>
        <w:tc>
          <w:tcPr>
            <w:tcW w:w="4672" w:type="dxa"/>
            <w:noWrap/>
            <w:vAlign w:val="center"/>
            <w:hideMark/>
          </w:tcPr>
          <w:p w14:paraId="1FCFA278" w14:textId="77777777" w:rsidR="00D5167F" w:rsidRPr="00953658" w:rsidRDefault="00D5167F" w:rsidP="00D94A12">
            <w:pPr>
              <w:spacing w:line="276" w:lineRule="auto"/>
              <w:jc w:val="center"/>
              <w:rPr>
                <w:rFonts w:ascii="Arial" w:hAnsi="Arial" w:cs="Arial"/>
                <w:sz w:val="24"/>
                <w:szCs w:val="24"/>
              </w:rPr>
            </w:pPr>
            <w:proofErr w:type="spellStart"/>
            <w:r w:rsidRPr="00953658">
              <w:rPr>
                <w:rFonts w:ascii="Arial" w:hAnsi="Arial" w:cs="Arial"/>
                <w:sz w:val="24"/>
                <w:szCs w:val="24"/>
              </w:rPr>
              <w:t>Ysgol</w:t>
            </w:r>
            <w:proofErr w:type="spellEnd"/>
            <w:r w:rsidRPr="00953658">
              <w:rPr>
                <w:rFonts w:ascii="Arial" w:hAnsi="Arial" w:cs="Arial"/>
                <w:sz w:val="24"/>
                <w:szCs w:val="24"/>
              </w:rPr>
              <w:t xml:space="preserve"> </w:t>
            </w:r>
            <w:proofErr w:type="spellStart"/>
            <w:r w:rsidRPr="00953658">
              <w:rPr>
                <w:rFonts w:ascii="Arial" w:hAnsi="Arial" w:cs="Arial"/>
                <w:sz w:val="24"/>
                <w:szCs w:val="24"/>
              </w:rPr>
              <w:t>Maes</w:t>
            </w:r>
            <w:proofErr w:type="spellEnd"/>
            <w:r w:rsidRPr="00953658">
              <w:rPr>
                <w:rFonts w:ascii="Arial" w:hAnsi="Arial" w:cs="Arial"/>
                <w:sz w:val="24"/>
                <w:szCs w:val="24"/>
              </w:rPr>
              <w:t xml:space="preserve"> y </w:t>
            </w:r>
            <w:proofErr w:type="spellStart"/>
            <w:r w:rsidRPr="00953658">
              <w:rPr>
                <w:rFonts w:ascii="Arial" w:hAnsi="Arial" w:cs="Arial"/>
                <w:sz w:val="24"/>
                <w:szCs w:val="24"/>
              </w:rPr>
              <w:t>Gwendraeth</w:t>
            </w:r>
            <w:proofErr w:type="spellEnd"/>
          </w:p>
        </w:tc>
        <w:tc>
          <w:tcPr>
            <w:tcW w:w="4395" w:type="dxa"/>
            <w:noWrap/>
            <w:vAlign w:val="center"/>
            <w:hideMark/>
          </w:tcPr>
          <w:p w14:paraId="7B989428"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23</w:t>
            </w:r>
          </w:p>
        </w:tc>
      </w:tr>
      <w:tr w:rsidR="00D5167F" w:rsidRPr="00953658" w14:paraId="173EF702" w14:textId="77777777" w:rsidTr="00194A8B">
        <w:trPr>
          <w:trHeight w:val="397"/>
        </w:trPr>
        <w:tc>
          <w:tcPr>
            <w:tcW w:w="4672" w:type="dxa"/>
            <w:noWrap/>
            <w:vAlign w:val="center"/>
            <w:hideMark/>
          </w:tcPr>
          <w:p w14:paraId="5CEDADD3" w14:textId="77777777" w:rsidR="00D5167F" w:rsidRPr="00953658" w:rsidRDefault="00D5167F" w:rsidP="00D94A12">
            <w:pPr>
              <w:spacing w:line="276" w:lineRule="auto"/>
              <w:jc w:val="center"/>
              <w:rPr>
                <w:rFonts w:ascii="Arial" w:hAnsi="Arial" w:cs="Arial"/>
                <w:sz w:val="24"/>
                <w:szCs w:val="24"/>
              </w:rPr>
            </w:pPr>
            <w:proofErr w:type="spellStart"/>
            <w:r w:rsidRPr="00953658">
              <w:rPr>
                <w:rFonts w:ascii="Arial" w:hAnsi="Arial" w:cs="Arial"/>
                <w:sz w:val="24"/>
                <w:szCs w:val="24"/>
              </w:rPr>
              <w:t>Ysgol</w:t>
            </w:r>
            <w:proofErr w:type="spellEnd"/>
            <w:r w:rsidRPr="00953658">
              <w:rPr>
                <w:rFonts w:ascii="Arial" w:hAnsi="Arial" w:cs="Arial"/>
                <w:sz w:val="24"/>
                <w:szCs w:val="24"/>
              </w:rPr>
              <w:t xml:space="preserve"> </w:t>
            </w:r>
            <w:proofErr w:type="spellStart"/>
            <w:r w:rsidRPr="00953658">
              <w:rPr>
                <w:rFonts w:ascii="Arial" w:hAnsi="Arial" w:cs="Arial"/>
                <w:sz w:val="24"/>
                <w:szCs w:val="24"/>
              </w:rPr>
              <w:t>Gyfun</w:t>
            </w:r>
            <w:proofErr w:type="spellEnd"/>
            <w:r w:rsidRPr="00953658">
              <w:rPr>
                <w:rFonts w:ascii="Arial" w:hAnsi="Arial" w:cs="Arial"/>
                <w:sz w:val="24"/>
                <w:szCs w:val="24"/>
              </w:rPr>
              <w:t xml:space="preserve"> </w:t>
            </w:r>
            <w:proofErr w:type="spellStart"/>
            <w:r w:rsidRPr="00953658">
              <w:rPr>
                <w:rFonts w:ascii="Arial" w:hAnsi="Arial" w:cs="Arial"/>
                <w:sz w:val="24"/>
                <w:szCs w:val="24"/>
              </w:rPr>
              <w:t>Gymraeg</w:t>
            </w:r>
            <w:proofErr w:type="spellEnd"/>
            <w:r w:rsidRPr="00953658">
              <w:rPr>
                <w:rFonts w:ascii="Arial" w:hAnsi="Arial" w:cs="Arial"/>
                <w:sz w:val="24"/>
                <w:szCs w:val="24"/>
              </w:rPr>
              <w:t xml:space="preserve"> Bryn Tawe</w:t>
            </w:r>
          </w:p>
        </w:tc>
        <w:tc>
          <w:tcPr>
            <w:tcW w:w="4395" w:type="dxa"/>
            <w:noWrap/>
            <w:vAlign w:val="center"/>
            <w:hideMark/>
          </w:tcPr>
          <w:p w14:paraId="253256F7"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22</w:t>
            </w:r>
          </w:p>
        </w:tc>
      </w:tr>
      <w:tr w:rsidR="00D5167F" w:rsidRPr="00953658" w14:paraId="5FCFF280" w14:textId="77777777" w:rsidTr="00194A8B">
        <w:trPr>
          <w:trHeight w:val="397"/>
        </w:trPr>
        <w:tc>
          <w:tcPr>
            <w:tcW w:w="4672" w:type="dxa"/>
            <w:noWrap/>
            <w:vAlign w:val="center"/>
            <w:hideMark/>
          </w:tcPr>
          <w:p w14:paraId="6596C0D2" w14:textId="77777777" w:rsidR="00D5167F" w:rsidRPr="00953658" w:rsidRDefault="00D5167F" w:rsidP="00D94A12">
            <w:pPr>
              <w:spacing w:line="276" w:lineRule="auto"/>
              <w:jc w:val="center"/>
              <w:rPr>
                <w:rFonts w:ascii="Arial" w:hAnsi="Arial" w:cs="Arial"/>
                <w:sz w:val="24"/>
                <w:szCs w:val="24"/>
              </w:rPr>
            </w:pPr>
            <w:proofErr w:type="spellStart"/>
            <w:r w:rsidRPr="00953658">
              <w:rPr>
                <w:rFonts w:ascii="Arial" w:hAnsi="Arial" w:cs="Arial"/>
                <w:sz w:val="24"/>
                <w:szCs w:val="24"/>
              </w:rPr>
              <w:t>Ysgol</w:t>
            </w:r>
            <w:proofErr w:type="spellEnd"/>
            <w:r w:rsidRPr="00953658">
              <w:rPr>
                <w:rFonts w:ascii="Arial" w:hAnsi="Arial" w:cs="Arial"/>
                <w:sz w:val="24"/>
                <w:szCs w:val="24"/>
              </w:rPr>
              <w:t xml:space="preserve"> </w:t>
            </w:r>
            <w:proofErr w:type="spellStart"/>
            <w:r w:rsidRPr="00953658">
              <w:rPr>
                <w:rFonts w:ascii="Arial" w:hAnsi="Arial" w:cs="Arial"/>
                <w:sz w:val="24"/>
                <w:szCs w:val="24"/>
              </w:rPr>
              <w:t>Gymraeg</w:t>
            </w:r>
            <w:proofErr w:type="spellEnd"/>
            <w:r w:rsidRPr="00953658">
              <w:rPr>
                <w:rFonts w:ascii="Arial" w:hAnsi="Arial" w:cs="Arial"/>
                <w:sz w:val="24"/>
                <w:szCs w:val="24"/>
              </w:rPr>
              <w:t xml:space="preserve"> </w:t>
            </w:r>
            <w:proofErr w:type="spellStart"/>
            <w:r w:rsidRPr="00953658">
              <w:rPr>
                <w:rFonts w:ascii="Arial" w:hAnsi="Arial" w:cs="Arial"/>
                <w:sz w:val="24"/>
                <w:szCs w:val="24"/>
              </w:rPr>
              <w:t>Ystalyfera</w:t>
            </w:r>
            <w:proofErr w:type="spellEnd"/>
          </w:p>
        </w:tc>
        <w:tc>
          <w:tcPr>
            <w:tcW w:w="4395" w:type="dxa"/>
            <w:noWrap/>
            <w:vAlign w:val="center"/>
            <w:hideMark/>
          </w:tcPr>
          <w:p w14:paraId="637021DC"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22</w:t>
            </w:r>
          </w:p>
        </w:tc>
      </w:tr>
      <w:tr w:rsidR="00D5167F" w:rsidRPr="00953658" w14:paraId="42AF0E21" w14:textId="77777777" w:rsidTr="00194A8B">
        <w:trPr>
          <w:trHeight w:val="397"/>
        </w:trPr>
        <w:tc>
          <w:tcPr>
            <w:tcW w:w="4672" w:type="dxa"/>
            <w:noWrap/>
            <w:vAlign w:val="center"/>
            <w:hideMark/>
          </w:tcPr>
          <w:p w14:paraId="479702D3" w14:textId="77777777" w:rsidR="00D5167F" w:rsidRPr="00953658" w:rsidRDefault="00D5167F" w:rsidP="00D94A12">
            <w:pPr>
              <w:spacing w:line="276" w:lineRule="auto"/>
              <w:jc w:val="center"/>
              <w:rPr>
                <w:rFonts w:ascii="Arial" w:hAnsi="Arial" w:cs="Arial"/>
                <w:sz w:val="24"/>
                <w:szCs w:val="24"/>
              </w:rPr>
            </w:pPr>
            <w:proofErr w:type="spellStart"/>
            <w:r w:rsidRPr="00953658">
              <w:rPr>
                <w:rFonts w:ascii="Arial" w:hAnsi="Arial" w:cs="Arial"/>
                <w:sz w:val="24"/>
                <w:szCs w:val="24"/>
              </w:rPr>
              <w:t>Coleg</w:t>
            </w:r>
            <w:proofErr w:type="spellEnd"/>
            <w:r w:rsidRPr="00953658">
              <w:rPr>
                <w:rFonts w:ascii="Arial" w:hAnsi="Arial" w:cs="Arial"/>
                <w:sz w:val="24"/>
                <w:szCs w:val="24"/>
              </w:rPr>
              <w:t xml:space="preserve"> Gwent</w:t>
            </w:r>
            <w:r>
              <w:rPr>
                <w:rFonts w:ascii="Arial" w:hAnsi="Arial" w:cs="Arial"/>
                <w:sz w:val="24"/>
                <w:szCs w:val="24"/>
              </w:rPr>
              <w:t>,</w:t>
            </w:r>
            <w:r w:rsidRPr="00953658">
              <w:rPr>
                <w:rFonts w:ascii="Arial" w:hAnsi="Arial" w:cs="Arial"/>
                <w:sz w:val="24"/>
                <w:szCs w:val="24"/>
              </w:rPr>
              <w:t xml:space="preserve"> Ebbw Vale Campus</w:t>
            </w:r>
          </w:p>
        </w:tc>
        <w:tc>
          <w:tcPr>
            <w:tcW w:w="4395" w:type="dxa"/>
            <w:noWrap/>
            <w:vAlign w:val="center"/>
            <w:hideMark/>
          </w:tcPr>
          <w:p w14:paraId="075428D4"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21</w:t>
            </w:r>
          </w:p>
        </w:tc>
      </w:tr>
      <w:tr w:rsidR="00D5167F" w:rsidRPr="00953658" w14:paraId="0415B2F8" w14:textId="77777777" w:rsidTr="00194A8B">
        <w:trPr>
          <w:trHeight w:val="397"/>
        </w:trPr>
        <w:tc>
          <w:tcPr>
            <w:tcW w:w="4672" w:type="dxa"/>
            <w:noWrap/>
            <w:vAlign w:val="center"/>
            <w:hideMark/>
          </w:tcPr>
          <w:p w14:paraId="50BDDBE8"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Cardiff and Vale College</w:t>
            </w:r>
          </w:p>
        </w:tc>
        <w:tc>
          <w:tcPr>
            <w:tcW w:w="4395" w:type="dxa"/>
            <w:noWrap/>
            <w:vAlign w:val="center"/>
            <w:hideMark/>
          </w:tcPr>
          <w:p w14:paraId="1EAA3DE8"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20</w:t>
            </w:r>
          </w:p>
        </w:tc>
      </w:tr>
      <w:tr w:rsidR="00D5167F" w:rsidRPr="00953658" w14:paraId="098710AA" w14:textId="77777777" w:rsidTr="00194A8B">
        <w:trPr>
          <w:trHeight w:val="397"/>
        </w:trPr>
        <w:tc>
          <w:tcPr>
            <w:tcW w:w="4672" w:type="dxa"/>
            <w:noWrap/>
            <w:vAlign w:val="center"/>
            <w:hideMark/>
          </w:tcPr>
          <w:p w14:paraId="4F7F84B9" w14:textId="77777777" w:rsidR="00D5167F" w:rsidRPr="00953658" w:rsidRDefault="00D5167F" w:rsidP="00D94A12">
            <w:pPr>
              <w:spacing w:line="276" w:lineRule="auto"/>
              <w:jc w:val="center"/>
              <w:rPr>
                <w:rFonts w:ascii="Arial" w:hAnsi="Arial" w:cs="Arial"/>
                <w:sz w:val="24"/>
                <w:szCs w:val="24"/>
              </w:rPr>
            </w:pPr>
            <w:proofErr w:type="spellStart"/>
            <w:r w:rsidRPr="00953658">
              <w:rPr>
                <w:rFonts w:ascii="Arial" w:hAnsi="Arial" w:cs="Arial"/>
                <w:sz w:val="24"/>
                <w:szCs w:val="24"/>
              </w:rPr>
              <w:t>Olchfa</w:t>
            </w:r>
            <w:proofErr w:type="spellEnd"/>
            <w:r w:rsidRPr="00953658">
              <w:rPr>
                <w:rFonts w:ascii="Arial" w:hAnsi="Arial" w:cs="Arial"/>
                <w:sz w:val="24"/>
                <w:szCs w:val="24"/>
              </w:rPr>
              <w:t xml:space="preserve"> School</w:t>
            </w:r>
          </w:p>
        </w:tc>
        <w:tc>
          <w:tcPr>
            <w:tcW w:w="4395" w:type="dxa"/>
            <w:noWrap/>
            <w:vAlign w:val="center"/>
            <w:hideMark/>
          </w:tcPr>
          <w:p w14:paraId="6A13829F" w14:textId="77777777" w:rsidR="00D5167F" w:rsidRPr="00953658" w:rsidRDefault="00D5167F" w:rsidP="00D94A12">
            <w:pPr>
              <w:spacing w:line="276" w:lineRule="auto"/>
              <w:jc w:val="center"/>
              <w:rPr>
                <w:rFonts w:ascii="Arial" w:hAnsi="Arial" w:cs="Arial"/>
                <w:sz w:val="24"/>
                <w:szCs w:val="24"/>
              </w:rPr>
            </w:pPr>
            <w:r w:rsidRPr="00953658">
              <w:rPr>
                <w:rFonts w:ascii="Arial" w:hAnsi="Arial" w:cs="Arial"/>
                <w:sz w:val="24"/>
                <w:szCs w:val="24"/>
              </w:rPr>
              <w:t>19</w:t>
            </w:r>
          </w:p>
        </w:tc>
      </w:tr>
    </w:tbl>
    <w:p w14:paraId="1D9709C0" w14:textId="61B700A1" w:rsidR="00D5167F" w:rsidRDefault="00194A8B" w:rsidP="00D5167F">
      <w:pPr>
        <w:spacing w:line="360" w:lineRule="auto"/>
        <w:rPr>
          <w:rFonts w:ascii="Arial" w:hAnsi="Arial" w:cs="Arial"/>
          <w:sz w:val="24"/>
          <w:szCs w:val="24"/>
          <w:u w:val="single"/>
        </w:rPr>
      </w:pPr>
      <w:r w:rsidRPr="00194A8B">
        <w:rPr>
          <w:rFonts w:ascii="Arial" w:hAnsi="Arial" w:cs="Arial"/>
          <w:i/>
          <w:sz w:val="24"/>
          <w:szCs w:val="24"/>
        </w:rPr>
        <w:t>Source: UCAS</w:t>
      </w:r>
      <w:r>
        <w:rPr>
          <w:rFonts w:ascii="Arial" w:hAnsi="Arial" w:cs="Arial"/>
          <w:sz w:val="24"/>
          <w:szCs w:val="24"/>
        </w:rPr>
        <w:br/>
      </w:r>
      <w:proofErr w:type="gramStart"/>
      <w:r w:rsidR="00D5167F">
        <w:rPr>
          <w:rFonts w:ascii="Arial" w:hAnsi="Arial" w:cs="Arial"/>
          <w:sz w:val="24"/>
          <w:szCs w:val="24"/>
        </w:rPr>
        <w:t>All</w:t>
      </w:r>
      <w:proofErr w:type="gramEnd"/>
      <w:r w:rsidR="00D5167F">
        <w:rPr>
          <w:rFonts w:ascii="Arial" w:hAnsi="Arial" w:cs="Arial"/>
          <w:sz w:val="24"/>
          <w:szCs w:val="24"/>
        </w:rPr>
        <w:t xml:space="preserve"> the above institutions are based in south Wales, again reiterating the importance of this market. Engagement with these institutions is therefore paramount in the continued recruitment of students.</w:t>
      </w:r>
      <w:r w:rsidR="00EC6BD9">
        <w:rPr>
          <w:rFonts w:ascii="Arial" w:hAnsi="Arial" w:cs="Arial"/>
          <w:sz w:val="24"/>
          <w:szCs w:val="24"/>
        </w:rPr>
        <w:t xml:space="preserve"> These key institutions can be viewed as ‘suppliers’ in the context of analysing the microenvironment.</w:t>
      </w:r>
    </w:p>
    <w:p w14:paraId="465DC2DF" w14:textId="77777777" w:rsidR="00D5167F" w:rsidRPr="00F74E71" w:rsidRDefault="00D5167F" w:rsidP="00D5167F">
      <w:pPr>
        <w:spacing w:line="360" w:lineRule="auto"/>
        <w:rPr>
          <w:rFonts w:ascii="Arial" w:hAnsi="Arial" w:cs="Arial"/>
          <w:sz w:val="24"/>
          <w:szCs w:val="24"/>
          <w:u w:val="single"/>
        </w:rPr>
      </w:pPr>
      <w:r w:rsidRPr="00F74E71">
        <w:rPr>
          <w:rFonts w:ascii="Arial" w:hAnsi="Arial" w:cs="Arial"/>
          <w:sz w:val="24"/>
          <w:szCs w:val="24"/>
          <w:u w:val="single"/>
        </w:rPr>
        <w:t>Age</w:t>
      </w:r>
    </w:p>
    <w:p w14:paraId="1609C0BA" w14:textId="77777777" w:rsidR="00D5167F" w:rsidRDefault="00D5167F" w:rsidP="00D5167F">
      <w:pPr>
        <w:spacing w:line="360" w:lineRule="auto"/>
        <w:rPr>
          <w:rFonts w:ascii="Arial" w:hAnsi="Arial" w:cs="Arial"/>
          <w:sz w:val="24"/>
          <w:szCs w:val="24"/>
        </w:rPr>
      </w:pPr>
      <w:r>
        <w:rPr>
          <w:rFonts w:ascii="Arial" w:hAnsi="Arial" w:cs="Arial"/>
          <w:sz w:val="24"/>
          <w:szCs w:val="24"/>
        </w:rPr>
        <w:t xml:space="preserve">The age distribution of applicants can be seen below, which highlights the importance of the mature market to UWTSD, and not just those aged </w:t>
      </w:r>
      <w:proofErr w:type="gramStart"/>
      <w:r>
        <w:rPr>
          <w:rFonts w:ascii="Arial" w:hAnsi="Arial" w:cs="Arial"/>
          <w:sz w:val="24"/>
          <w:szCs w:val="24"/>
        </w:rPr>
        <w:t>under</w:t>
      </w:r>
      <w:proofErr w:type="gramEnd"/>
      <w:r>
        <w:rPr>
          <w:rFonts w:ascii="Arial" w:hAnsi="Arial" w:cs="Arial"/>
          <w:sz w:val="24"/>
          <w:szCs w:val="24"/>
        </w:rPr>
        <w:t xml:space="preserve"> 21:</w:t>
      </w:r>
    </w:p>
    <w:p w14:paraId="7CB378DD" w14:textId="37A768E8" w:rsidR="00386735" w:rsidRPr="00386735" w:rsidRDefault="00386735" w:rsidP="00D5167F">
      <w:pPr>
        <w:spacing w:line="360" w:lineRule="auto"/>
        <w:rPr>
          <w:rFonts w:ascii="Arial" w:hAnsi="Arial" w:cs="Arial"/>
          <w:i/>
          <w:sz w:val="24"/>
          <w:szCs w:val="24"/>
        </w:rPr>
      </w:pPr>
      <w:r w:rsidRPr="00386735">
        <w:rPr>
          <w:rFonts w:ascii="Arial" w:hAnsi="Arial" w:cs="Arial"/>
          <w:i/>
          <w:sz w:val="24"/>
          <w:szCs w:val="24"/>
        </w:rPr>
        <w:lastRenderedPageBreak/>
        <w:t xml:space="preserve">Table </w:t>
      </w:r>
      <w:r w:rsidR="00194A8B">
        <w:rPr>
          <w:rFonts w:ascii="Arial" w:hAnsi="Arial" w:cs="Arial"/>
          <w:i/>
          <w:sz w:val="24"/>
          <w:szCs w:val="24"/>
        </w:rPr>
        <w:t>2</w:t>
      </w:r>
      <w:r w:rsidRPr="00386735">
        <w:rPr>
          <w:rFonts w:ascii="Arial" w:hAnsi="Arial" w:cs="Arial"/>
          <w:i/>
          <w:sz w:val="24"/>
          <w:szCs w:val="24"/>
        </w:rPr>
        <w:t>: age distribution</w:t>
      </w:r>
      <w:r w:rsidR="00194A8B">
        <w:rPr>
          <w:rFonts w:ascii="Arial" w:hAnsi="Arial" w:cs="Arial"/>
          <w:i/>
          <w:sz w:val="24"/>
          <w:szCs w:val="24"/>
        </w:rPr>
        <w:t xml:space="preserve"> of applicants, up to 23/6/19</w:t>
      </w:r>
    </w:p>
    <w:tbl>
      <w:tblPr>
        <w:tblStyle w:val="TableGrid"/>
        <w:tblW w:w="2253" w:type="dxa"/>
        <w:tblLook w:val="04A0" w:firstRow="1" w:lastRow="0" w:firstColumn="1" w:lastColumn="0" w:noHBand="0" w:noVBand="1"/>
      </w:tblPr>
      <w:tblGrid>
        <w:gridCol w:w="1293"/>
        <w:gridCol w:w="960"/>
      </w:tblGrid>
      <w:tr w:rsidR="00D5167F" w14:paraId="399A1AEE" w14:textId="77777777" w:rsidTr="00D94A12">
        <w:trPr>
          <w:trHeight w:val="300"/>
        </w:trPr>
        <w:tc>
          <w:tcPr>
            <w:tcW w:w="1293" w:type="dxa"/>
            <w:noWrap/>
            <w:vAlign w:val="center"/>
            <w:hideMark/>
          </w:tcPr>
          <w:p w14:paraId="0F335FA3" w14:textId="77777777" w:rsidR="00D5167F" w:rsidRPr="00344E6A" w:rsidRDefault="00D5167F" w:rsidP="00D94A12">
            <w:pPr>
              <w:spacing w:line="276" w:lineRule="auto"/>
              <w:jc w:val="center"/>
              <w:rPr>
                <w:rFonts w:ascii="Arial" w:hAnsi="Arial" w:cs="Arial"/>
                <w:b/>
              </w:rPr>
            </w:pPr>
            <w:r w:rsidRPr="00344E6A">
              <w:rPr>
                <w:rFonts w:ascii="Arial" w:hAnsi="Arial" w:cs="Arial"/>
                <w:b/>
              </w:rPr>
              <w:t>Age</w:t>
            </w:r>
          </w:p>
        </w:tc>
        <w:tc>
          <w:tcPr>
            <w:tcW w:w="960" w:type="dxa"/>
            <w:noWrap/>
            <w:vAlign w:val="center"/>
            <w:hideMark/>
          </w:tcPr>
          <w:p w14:paraId="40E8AF4E" w14:textId="77777777" w:rsidR="00D5167F" w:rsidRPr="00344E6A" w:rsidRDefault="00D5167F" w:rsidP="00D94A12">
            <w:pPr>
              <w:spacing w:line="276" w:lineRule="auto"/>
              <w:jc w:val="center"/>
              <w:rPr>
                <w:rFonts w:ascii="Arial" w:hAnsi="Arial" w:cs="Arial"/>
                <w:b/>
                <w:color w:val="000000"/>
              </w:rPr>
            </w:pPr>
            <w:r w:rsidRPr="00344E6A">
              <w:rPr>
                <w:rFonts w:ascii="Arial" w:hAnsi="Arial" w:cs="Arial"/>
                <w:b/>
                <w:color w:val="000000"/>
              </w:rPr>
              <w:t>%</w:t>
            </w:r>
          </w:p>
        </w:tc>
      </w:tr>
      <w:tr w:rsidR="00D5167F" w14:paraId="22208F66" w14:textId="77777777" w:rsidTr="00D94A12">
        <w:trPr>
          <w:trHeight w:val="300"/>
        </w:trPr>
        <w:tc>
          <w:tcPr>
            <w:tcW w:w="0" w:type="auto"/>
            <w:noWrap/>
            <w:vAlign w:val="center"/>
            <w:hideMark/>
          </w:tcPr>
          <w:p w14:paraId="6807DCE6" w14:textId="77777777" w:rsidR="00D5167F" w:rsidRPr="00344E6A" w:rsidRDefault="00D5167F" w:rsidP="00D94A12">
            <w:pPr>
              <w:spacing w:line="276" w:lineRule="auto"/>
              <w:jc w:val="center"/>
              <w:rPr>
                <w:rFonts w:ascii="Arial" w:hAnsi="Arial" w:cs="Arial"/>
                <w:color w:val="000000"/>
              </w:rPr>
            </w:pPr>
            <w:r w:rsidRPr="00344E6A">
              <w:rPr>
                <w:rFonts w:ascii="Arial" w:hAnsi="Arial" w:cs="Arial"/>
                <w:color w:val="000000"/>
              </w:rPr>
              <w:t>18 &amp; under</w:t>
            </w:r>
          </w:p>
        </w:tc>
        <w:tc>
          <w:tcPr>
            <w:tcW w:w="0" w:type="auto"/>
            <w:noWrap/>
            <w:vAlign w:val="center"/>
            <w:hideMark/>
          </w:tcPr>
          <w:p w14:paraId="10B2457D" w14:textId="77777777" w:rsidR="00D5167F" w:rsidRPr="00344E6A" w:rsidRDefault="00D5167F" w:rsidP="00D94A12">
            <w:pPr>
              <w:spacing w:line="276" w:lineRule="auto"/>
              <w:jc w:val="center"/>
              <w:rPr>
                <w:rFonts w:ascii="Arial" w:hAnsi="Arial" w:cs="Arial"/>
                <w:color w:val="000000"/>
              </w:rPr>
            </w:pPr>
            <w:r w:rsidRPr="00344E6A">
              <w:rPr>
                <w:rFonts w:ascii="Arial" w:hAnsi="Arial" w:cs="Arial"/>
                <w:color w:val="000000"/>
              </w:rPr>
              <w:t>50.6</w:t>
            </w:r>
          </w:p>
        </w:tc>
      </w:tr>
      <w:tr w:rsidR="00D5167F" w14:paraId="1B86ED02" w14:textId="77777777" w:rsidTr="00D94A12">
        <w:trPr>
          <w:trHeight w:val="300"/>
        </w:trPr>
        <w:tc>
          <w:tcPr>
            <w:tcW w:w="0" w:type="auto"/>
            <w:noWrap/>
            <w:vAlign w:val="center"/>
            <w:hideMark/>
          </w:tcPr>
          <w:p w14:paraId="5629FE5D" w14:textId="77777777" w:rsidR="00D5167F" w:rsidRPr="00344E6A" w:rsidRDefault="00D5167F" w:rsidP="00D94A12">
            <w:pPr>
              <w:spacing w:line="276" w:lineRule="auto"/>
              <w:jc w:val="center"/>
              <w:rPr>
                <w:rFonts w:ascii="Arial" w:hAnsi="Arial" w:cs="Arial"/>
                <w:color w:val="000000"/>
              </w:rPr>
            </w:pPr>
            <w:r w:rsidRPr="00344E6A">
              <w:rPr>
                <w:rFonts w:ascii="Arial" w:hAnsi="Arial" w:cs="Arial"/>
                <w:color w:val="000000"/>
              </w:rPr>
              <w:t>19</w:t>
            </w:r>
          </w:p>
        </w:tc>
        <w:tc>
          <w:tcPr>
            <w:tcW w:w="0" w:type="auto"/>
            <w:noWrap/>
            <w:vAlign w:val="center"/>
            <w:hideMark/>
          </w:tcPr>
          <w:p w14:paraId="24102C79" w14:textId="77777777" w:rsidR="00D5167F" w:rsidRPr="00344E6A" w:rsidRDefault="00D5167F" w:rsidP="00D94A12">
            <w:pPr>
              <w:spacing w:line="276" w:lineRule="auto"/>
              <w:jc w:val="center"/>
              <w:rPr>
                <w:rFonts w:ascii="Arial" w:hAnsi="Arial" w:cs="Arial"/>
                <w:color w:val="000000"/>
              </w:rPr>
            </w:pPr>
            <w:r w:rsidRPr="00344E6A">
              <w:rPr>
                <w:rFonts w:ascii="Arial" w:hAnsi="Arial" w:cs="Arial"/>
                <w:color w:val="000000"/>
              </w:rPr>
              <w:t>22.1</w:t>
            </w:r>
          </w:p>
        </w:tc>
      </w:tr>
      <w:tr w:rsidR="00D5167F" w14:paraId="439E5563" w14:textId="77777777" w:rsidTr="00D94A12">
        <w:trPr>
          <w:trHeight w:val="300"/>
        </w:trPr>
        <w:tc>
          <w:tcPr>
            <w:tcW w:w="0" w:type="auto"/>
            <w:noWrap/>
            <w:vAlign w:val="center"/>
            <w:hideMark/>
          </w:tcPr>
          <w:p w14:paraId="223F3168" w14:textId="77777777" w:rsidR="00D5167F" w:rsidRPr="00344E6A" w:rsidRDefault="00D5167F" w:rsidP="00D94A12">
            <w:pPr>
              <w:spacing w:line="276" w:lineRule="auto"/>
              <w:jc w:val="center"/>
              <w:rPr>
                <w:rFonts w:ascii="Arial" w:hAnsi="Arial" w:cs="Arial"/>
                <w:color w:val="000000"/>
              </w:rPr>
            </w:pPr>
            <w:r w:rsidRPr="00344E6A">
              <w:rPr>
                <w:rFonts w:ascii="Arial" w:hAnsi="Arial" w:cs="Arial"/>
                <w:color w:val="000000"/>
              </w:rPr>
              <w:t>20</w:t>
            </w:r>
          </w:p>
        </w:tc>
        <w:tc>
          <w:tcPr>
            <w:tcW w:w="0" w:type="auto"/>
            <w:noWrap/>
            <w:vAlign w:val="center"/>
            <w:hideMark/>
          </w:tcPr>
          <w:p w14:paraId="6D5727CA" w14:textId="77777777" w:rsidR="00D5167F" w:rsidRPr="00344E6A" w:rsidRDefault="00D5167F" w:rsidP="00D94A12">
            <w:pPr>
              <w:spacing w:line="276" w:lineRule="auto"/>
              <w:jc w:val="center"/>
              <w:rPr>
                <w:rFonts w:ascii="Arial" w:hAnsi="Arial" w:cs="Arial"/>
                <w:color w:val="000000"/>
              </w:rPr>
            </w:pPr>
            <w:r w:rsidRPr="00344E6A">
              <w:rPr>
                <w:rFonts w:ascii="Arial" w:hAnsi="Arial" w:cs="Arial"/>
                <w:color w:val="000000"/>
              </w:rPr>
              <w:t>8.7</w:t>
            </w:r>
          </w:p>
        </w:tc>
      </w:tr>
      <w:tr w:rsidR="00D5167F" w14:paraId="16A6E4EE" w14:textId="77777777" w:rsidTr="00D94A12">
        <w:trPr>
          <w:trHeight w:val="300"/>
        </w:trPr>
        <w:tc>
          <w:tcPr>
            <w:tcW w:w="0" w:type="auto"/>
            <w:noWrap/>
            <w:vAlign w:val="center"/>
            <w:hideMark/>
          </w:tcPr>
          <w:p w14:paraId="2C3E8B1C" w14:textId="77777777" w:rsidR="00D5167F" w:rsidRPr="00344E6A" w:rsidRDefault="00D5167F" w:rsidP="00D94A12">
            <w:pPr>
              <w:spacing w:line="276" w:lineRule="auto"/>
              <w:jc w:val="center"/>
              <w:rPr>
                <w:rFonts w:ascii="Arial" w:hAnsi="Arial" w:cs="Arial"/>
                <w:color w:val="000000"/>
              </w:rPr>
            </w:pPr>
            <w:r w:rsidRPr="00344E6A">
              <w:rPr>
                <w:rFonts w:ascii="Arial" w:hAnsi="Arial" w:cs="Arial"/>
                <w:color w:val="000000"/>
              </w:rPr>
              <w:t>21-29</w:t>
            </w:r>
          </w:p>
        </w:tc>
        <w:tc>
          <w:tcPr>
            <w:tcW w:w="0" w:type="auto"/>
            <w:noWrap/>
            <w:vAlign w:val="center"/>
            <w:hideMark/>
          </w:tcPr>
          <w:p w14:paraId="766B8A55" w14:textId="77777777" w:rsidR="00D5167F" w:rsidRPr="00344E6A" w:rsidRDefault="00D5167F" w:rsidP="00D94A12">
            <w:pPr>
              <w:spacing w:line="276" w:lineRule="auto"/>
              <w:jc w:val="center"/>
              <w:rPr>
                <w:rFonts w:ascii="Arial" w:hAnsi="Arial" w:cs="Arial"/>
                <w:color w:val="000000"/>
              </w:rPr>
            </w:pPr>
            <w:r w:rsidRPr="00344E6A">
              <w:rPr>
                <w:rFonts w:ascii="Arial" w:hAnsi="Arial" w:cs="Arial"/>
                <w:color w:val="000000"/>
              </w:rPr>
              <w:t>14.0</w:t>
            </w:r>
          </w:p>
        </w:tc>
      </w:tr>
      <w:tr w:rsidR="00D5167F" w14:paraId="6F8DD8B7" w14:textId="77777777" w:rsidTr="00D94A12">
        <w:trPr>
          <w:trHeight w:val="300"/>
        </w:trPr>
        <w:tc>
          <w:tcPr>
            <w:tcW w:w="0" w:type="auto"/>
            <w:noWrap/>
            <w:vAlign w:val="center"/>
            <w:hideMark/>
          </w:tcPr>
          <w:p w14:paraId="1BA9304A" w14:textId="77777777" w:rsidR="00D5167F" w:rsidRPr="00344E6A" w:rsidRDefault="00D5167F" w:rsidP="00D94A12">
            <w:pPr>
              <w:spacing w:line="276" w:lineRule="auto"/>
              <w:jc w:val="center"/>
              <w:rPr>
                <w:rFonts w:ascii="Arial" w:hAnsi="Arial" w:cs="Arial"/>
                <w:color w:val="000000"/>
              </w:rPr>
            </w:pPr>
            <w:r w:rsidRPr="00344E6A">
              <w:rPr>
                <w:rFonts w:ascii="Arial" w:hAnsi="Arial" w:cs="Arial"/>
                <w:color w:val="000000"/>
              </w:rPr>
              <w:t>&gt;30</w:t>
            </w:r>
          </w:p>
        </w:tc>
        <w:tc>
          <w:tcPr>
            <w:tcW w:w="0" w:type="auto"/>
            <w:noWrap/>
            <w:vAlign w:val="center"/>
            <w:hideMark/>
          </w:tcPr>
          <w:p w14:paraId="44AE58B4" w14:textId="77777777" w:rsidR="00D5167F" w:rsidRPr="00344E6A" w:rsidRDefault="00D5167F" w:rsidP="00D94A12">
            <w:pPr>
              <w:spacing w:line="276" w:lineRule="auto"/>
              <w:jc w:val="center"/>
              <w:rPr>
                <w:rFonts w:ascii="Arial" w:hAnsi="Arial" w:cs="Arial"/>
                <w:color w:val="000000"/>
              </w:rPr>
            </w:pPr>
            <w:r w:rsidRPr="00344E6A">
              <w:rPr>
                <w:rFonts w:ascii="Arial" w:hAnsi="Arial" w:cs="Arial"/>
                <w:color w:val="000000"/>
              </w:rPr>
              <w:t>4.6</w:t>
            </w:r>
          </w:p>
        </w:tc>
      </w:tr>
    </w:tbl>
    <w:p w14:paraId="2FBFD0D4" w14:textId="2C7060E0" w:rsidR="00D5167F" w:rsidRPr="00194A8B" w:rsidRDefault="00D5167F" w:rsidP="00D5167F">
      <w:pPr>
        <w:spacing w:after="0" w:line="360" w:lineRule="auto"/>
        <w:rPr>
          <w:rFonts w:ascii="Arial" w:hAnsi="Arial" w:cs="Arial"/>
          <w:i/>
          <w:sz w:val="24"/>
          <w:szCs w:val="24"/>
        </w:rPr>
      </w:pPr>
      <w:r w:rsidRPr="00194A8B">
        <w:rPr>
          <w:rFonts w:ascii="Arial" w:hAnsi="Arial" w:cs="Arial"/>
          <w:i/>
          <w:sz w:val="24"/>
          <w:szCs w:val="24"/>
        </w:rPr>
        <w:t xml:space="preserve"> </w:t>
      </w:r>
      <w:r w:rsidR="00194A8B" w:rsidRPr="00194A8B">
        <w:rPr>
          <w:rFonts w:ascii="Arial" w:hAnsi="Arial" w:cs="Arial"/>
          <w:i/>
          <w:sz w:val="24"/>
          <w:szCs w:val="24"/>
        </w:rPr>
        <w:t>Source: UCAS</w:t>
      </w:r>
    </w:p>
    <w:p w14:paraId="6201B040" w14:textId="77777777" w:rsidR="00D5167F" w:rsidRDefault="00D5167F" w:rsidP="00D5167F">
      <w:pPr>
        <w:spacing w:line="360" w:lineRule="auto"/>
        <w:rPr>
          <w:rFonts w:ascii="Arial" w:hAnsi="Arial" w:cs="Arial"/>
          <w:sz w:val="24"/>
          <w:szCs w:val="24"/>
          <w:u w:val="single"/>
        </w:rPr>
      </w:pPr>
      <w:r w:rsidRPr="00344E6A">
        <w:rPr>
          <w:rFonts w:ascii="Arial" w:hAnsi="Arial" w:cs="Arial"/>
          <w:sz w:val="24"/>
          <w:szCs w:val="24"/>
          <w:u w:val="single"/>
        </w:rPr>
        <w:t>Sex</w:t>
      </w:r>
    </w:p>
    <w:p w14:paraId="75D36548" w14:textId="790AE18A" w:rsidR="00D5167F" w:rsidRPr="000F0A4E" w:rsidRDefault="00D5167F" w:rsidP="00D5167F">
      <w:pPr>
        <w:spacing w:line="360" w:lineRule="auto"/>
        <w:rPr>
          <w:rFonts w:ascii="Arial" w:hAnsi="Arial" w:cs="Arial"/>
          <w:sz w:val="24"/>
          <w:szCs w:val="24"/>
        </w:rPr>
      </w:pPr>
      <w:r>
        <w:rPr>
          <w:rFonts w:ascii="Arial" w:hAnsi="Arial" w:cs="Arial"/>
          <w:sz w:val="24"/>
          <w:szCs w:val="24"/>
        </w:rPr>
        <w:t>The gend</w:t>
      </w:r>
      <w:r w:rsidR="00A17527">
        <w:rPr>
          <w:rFonts w:ascii="Arial" w:hAnsi="Arial" w:cs="Arial"/>
          <w:sz w:val="24"/>
          <w:szCs w:val="24"/>
        </w:rPr>
        <w:t>er distribution of applicants up to 23/6/19 was</w:t>
      </w:r>
      <w:r>
        <w:rPr>
          <w:rFonts w:ascii="Arial" w:hAnsi="Arial" w:cs="Arial"/>
          <w:sz w:val="24"/>
          <w:szCs w:val="24"/>
        </w:rPr>
        <w:t>:</w:t>
      </w:r>
    </w:p>
    <w:p w14:paraId="49E179C9" w14:textId="3583ADB4" w:rsidR="00D5167F" w:rsidRPr="00DB565C" w:rsidRDefault="00194A8B" w:rsidP="0064773C">
      <w:pPr>
        <w:pStyle w:val="ListParagraph"/>
        <w:numPr>
          <w:ilvl w:val="0"/>
          <w:numId w:val="10"/>
        </w:numPr>
        <w:spacing w:line="360" w:lineRule="auto"/>
        <w:rPr>
          <w:rFonts w:ascii="Arial" w:hAnsi="Arial" w:cs="Arial"/>
          <w:sz w:val="24"/>
          <w:szCs w:val="24"/>
        </w:rPr>
      </w:pPr>
      <w:r>
        <w:rPr>
          <w:rFonts w:ascii="Arial" w:hAnsi="Arial" w:cs="Arial"/>
          <w:sz w:val="24"/>
          <w:szCs w:val="24"/>
        </w:rPr>
        <w:t>56% of applications ca</w:t>
      </w:r>
      <w:r w:rsidR="00D5167F" w:rsidRPr="00DB565C">
        <w:rPr>
          <w:rFonts w:ascii="Arial" w:hAnsi="Arial" w:cs="Arial"/>
          <w:sz w:val="24"/>
          <w:szCs w:val="24"/>
        </w:rPr>
        <w:t>me from females</w:t>
      </w:r>
    </w:p>
    <w:p w14:paraId="6A09ECCF" w14:textId="17AB930E" w:rsidR="00D5167F" w:rsidRPr="00DB565C" w:rsidRDefault="00D5167F" w:rsidP="0064773C">
      <w:pPr>
        <w:pStyle w:val="ListParagraph"/>
        <w:numPr>
          <w:ilvl w:val="0"/>
          <w:numId w:val="10"/>
        </w:numPr>
        <w:spacing w:line="360" w:lineRule="auto"/>
        <w:rPr>
          <w:rFonts w:ascii="Arial" w:hAnsi="Arial" w:cs="Arial"/>
          <w:sz w:val="24"/>
          <w:szCs w:val="24"/>
          <w:u w:val="single"/>
        </w:rPr>
      </w:pPr>
      <w:r w:rsidRPr="00DB565C">
        <w:rPr>
          <w:rFonts w:ascii="Arial" w:hAnsi="Arial" w:cs="Arial"/>
          <w:sz w:val="24"/>
          <w:szCs w:val="24"/>
        </w:rPr>
        <w:t>44% of applications</w:t>
      </w:r>
      <w:r w:rsidR="00194A8B">
        <w:rPr>
          <w:rFonts w:ascii="Arial" w:hAnsi="Arial" w:cs="Arial"/>
          <w:sz w:val="24"/>
          <w:szCs w:val="24"/>
        </w:rPr>
        <w:t xml:space="preserve"> came</w:t>
      </w:r>
      <w:r w:rsidRPr="00DB565C">
        <w:rPr>
          <w:rFonts w:ascii="Arial" w:hAnsi="Arial" w:cs="Arial"/>
          <w:sz w:val="24"/>
          <w:szCs w:val="24"/>
        </w:rPr>
        <w:t xml:space="preserve"> from males.</w:t>
      </w:r>
    </w:p>
    <w:p w14:paraId="6B4411D5" w14:textId="38F1C3B9" w:rsidR="00D5167F" w:rsidRDefault="000473BF" w:rsidP="00D5167F">
      <w:pPr>
        <w:spacing w:line="360" w:lineRule="auto"/>
        <w:rPr>
          <w:rFonts w:ascii="Arial" w:hAnsi="Arial" w:cs="Arial"/>
          <w:b/>
          <w:sz w:val="24"/>
          <w:szCs w:val="24"/>
        </w:rPr>
      </w:pPr>
      <w:r>
        <w:rPr>
          <w:rFonts w:ascii="Arial" w:hAnsi="Arial" w:cs="Arial"/>
          <w:b/>
          <w:sz w:val="24"/>
          <w:szCs w:val="24"/>
        </w:rPr>
        <w:t>2.5</w:t>
      </w:r>
      <w:r w:rsidR="00D5167F">
        <w:rPr>
          <w:rFonts w:ascii="Arial" w:hAnsi="Arial" w:cs="Arial"/>
          <w:b/>
          <w:sz w:val="24"/>
          <w:szCs w:val="24"/>
        </w:rPr>
        <w:t xml:space="preserve"> Employees</w:t>
      </w:r>
    </w:p>
    <w:p w14:paraId="2D6CFA29" w14:textId="09DCA6EF" w:rsidR="00D5167F" w:rsidRDefault="00D5167F" w:rsidP="00D5167F">
      <w:pPr>
        <w:spacing w:line="360" w:lineRule="auto"/>
        <w:rPr>
          <w:rFonts w:ascii="Arial" w:hAnsi="Arial" w:cs="Arial"/>
          <w:sz w:val="24"/>
          <w:szCs w:val="24"/>
        </w:rPr>
      </w:pPr>
      <w:r>
        <w:rPr>
          <w:rFonts w:ascii="Arial" w:hAnsi="Arial" w:cs="Arial"/>
          <w:sz w:val="24"/>
          <w:szCs w:val="24"/>
        </w:rPr>
        <w:t>In 201</w:t>
      </w:r>
      <w:r w:rsidR="00F05031">
        <w:rPr>
          <w:rFonts w:ascii="Arial" w:hAnsi="Arial" w:cs="Arial"/>
          <w:sz w:val="24"/>
          <w:szCs w:val="24"/>
        </w:rPr>
        <w:t>8/19</w:t>
      </w:r>
      <w:r>
        <w:rPr>
          <w:rFonts w:ascii="Arial" w:hAnsi="Arial" w:cs="Arial"/>
          <w:sz w:val="24"/>
          <w:szCs w:val="24"/>
        </w:rPr>
        <w:t xml:space="preserve">, UWTSD had just </w:t>
      </w:r>
      <w:r w:rsidR="00F05031">
        <w:rPr>
          <w:rFonts w:ascii="Arial" w:hAnsi="Arial" w:cs="Arial"/>
          <w:sz w:val="24"/>
          <w:szCs w:val="24"/>
        </w:rPr>
        <w:t>approximately 1,515 staff: 76</w:t>
      </w:r>
      <w:r>
        <w:rPr>
          <w:rFonts w:ascii="Arial" w:hAnsi="Arial" w:cs="Arial"/>
          <w:sz w:val="24"/>
          <w:szCs w:val="24"/>
        </w:rPr>
        <w:t>0 professio</w:t>
      </w:r>
      <w:r w:rsidR="00F05031">
        <w:rPr>
          <w:rFonts w:ascii="Arial" w:hAnsi="Arial" w:cs="Arial"/>
          <w:sz w:val="24"/>
          <w:szCs w:val="24"/>
        </w:rPr>
        <w:t>nal (non-academic) staff and 750</w:t>
      </w:r>
      <w:r>
        <w:rPr>
          <w:rFonts w:ascii="Arial" w:hAnsi="Arial" w:cs="Arial"/>
          <w:sz w:val="24"/>
          <w:szCs w:val="24"/>
        </w:rPr>
        <w:t xml:space="preserve"> academic</w:t>
      </w:r>
      <w:r w:rsidR="00F05031">
        <w:rPr>
          <w:rFonts w:ascii="Arial" w:hAnsi="Arial" w:cs="Arial"/>
          <w:sz w:val="24"/>
          <w:szCs w:val="24"/>
        </w:rPr>
        <w:t xml:space="preserve"> staff. Of the 750 academic staff, 15</w:t>
      </w:r>
      <w:r>
        <w:rPr>
          <w:rFonts w:ascii="Arial" w:hAnsi="Arial" w:cs="Arial"/>
          <w:sz w:val="24"/>
          <w:szCs w:val="24"/>
        </w:rPr>
        <w:t>0 had a doctorate qualification</w:t>
      </w:r>
      <w:r w:rsidRPr="006C30C7">
        <w:rPr>
          <w:rFonts w:ascii="Arial" w:hAnsi="Arial" w:cs="Arial"/>
          <w:sz w:val="24"/>
          <w:szCs w:val="24"/>
        </w:rPr>
        <w:t xml:space="preserve"> </w:t>
      </w:r>
      <w:r>
        <w:rPr>
          <w:rFonts w:ascii="Arial" w:hAnsi="Arial" w:cs="Arial"/>
          <w:sz w:val="24"/>
          <w:szCs w:val="24"/>
        </w:rPr>
        <w:t>(HESA, 20</w:t>
      </w:r>
      <w:r w:rsidR="00F05031">
        <w:rPr>
          <w:rFonts w:ascii="Arial" w:hAnsi="Arial" w:cs="Arial"/>
          <w:sz w:val="24"/>
          <w:szCs w:val="24"/>
        </w:rPr>
        <w:t>18/</w:t>
      </w:r>
      <w:r>
        <w:rPr>
          <w:rFonts w:ascii="Arial" w:hAnsi="Arial" w:cs="Arial"/>
          <w:sz w:val="24"/>
          <w:szCs w:val="24"/>
        </w:rPr>
        <w:t xml:space="preserve">19). Dedicated staff is one of the key strengths of the institution, as evidenced by the </w:t>
      </w:r>
      <w:proofErr w:type="spellStart"/>
      <w:r w:rsidR="00DF129B">
        <w:rPr>
          <w:rFonts w:ascii="Arial" w:hAnsi="Arial" w:cs="Arial"/>
          <w:sz w:val="24"/>
          <w:szCs w:val="24"/>
        </w:rPr>
        <w:t>Whatuni</w:t>
      </w:r>
      <w:proofErr w:type="spellEnd"/>
      <w:r w:rsidR="00DF129B">
        <w:rPr>
          <w:rFonts w:ascii="Arial" w:hAnsi="Arial" w:cs="Arial"/>
          <w:sz w:val="24"/>
          <w:szCs w:val="24"/>
        </w:rPr>
        <w:t xml:space="preserve"> Student Choice Awards where UWTSD won</w:t>
      </w:r>
      <w:r>
        <w:rPr>
          <w:rFonts w:ascii="Arial" w:hAnsi="Arial" w:cs="Arial"/>
          <w:sz w:val="24"/>
          <w:szCs w:val="24"/>
        </w:rPr>
        <w:t xml:space="preserve"> the coveted ‘Course &amp; </w:t>
      </w:r>
      <w:r w:rsidR="00030721">
        <w:rPr>
          <w:rFonts w:ascii="Arial" w:hAnsi="Arial" w:cs="Arial"/>
          <w:sz w:val="24"/>
          <w:szCs w:val="24"/>
        </w:rPr>
        <w:t>Lecturers’ category</w:t>
      </w:r>
      <w:r w:rsidR="00DF129B">
        <w:rPr>
          <w:rFonts w:ascii="Arial" w:hAnsi="Arial" w:cs="Arial"/>
          <w:sz w:val="24"/>
          <w:szCs w:val="24"/>
        </w:rPr>
        <w:t xml:space="preserve"> in</w:t>
      </w:r>
      <w:r w:rsidR="000569FB">
        <w:rPr>
          <w:rFonts w:ascii="Arial" w:hAnsi="Arial" w:cs="Arial"/>
          <w:sz w:val="24"/>
          <w:szCs w:val="24"/>
        </w:rPr>
        <w:t xml:space="preserve"> both</w:t>
      </w:r>
      <w:r w:rsidR="00DF129B">
        <w:rPr>
          <w:rFonts w:ascii="Arial" w:hAnsi="Arial" w:cs="Arial"/>
          <w:sz w:val="24"/>
          <w:szCs w:val="24"/>
        </w:rPr>
        <w:t xml:space="preserve"> 2019 and 2020 (UWTSD, 2020</w:t>
      </w:r>
      <w:r>
        <w:rPr>
          <w:rFonts w:ascii="Arial" w:hAnsi="Arial" w:cs="Arial"/>
          <w:sz w:val="24"/>
          <w:szCs w:val="24"/>
        </w:rPr>
        <w:t>).</w:t>
      </w:r>
    </w:p>
    <w:p w14:paraId="48C5D262" w14:textId="38B1E551" w:rsidR="00D5167F" w:rsidRDefault="00030721" w:rsidP="00D5167F">
      <w:pPr>
        <w:spacing w:line="360" w:lineRule="auto"/>
        <w:rPr>
          <w:rFonts w:ascii="Arial" w:hAnsi="Arial" w:cs="Arial"/>
          <w:sz w:val="24"/>
          <w:szCs w:val="24"/>
        </w:rPr>
      </w:pPr>
      <w:r>
        <w:rPr>
          <w:rFonts w:ascii="Arial" w:hAnsi="Arial" w:cs="Arial"/>
          <w:sz w:val="24"/>
          <w:szCs w:val="24"/>
        </w:rPr>
        <w:t>UW</w:t>
      </w:r>
      <w:r w:rsidR="00D5167F">
        <w:rPr>
          <w:rFonts w:ascii="Arial" w:hAnsi="Arial" w:cs="Arial"/>
          <w:sz w:val="24"/>
          <w:szCs w:val="24"/>
        </w:rPr>
        <w:t>TSD workers outside the executive ranks seek a combination of employment security, compensation and job satisfaction; failure to meet their minimum expectations may curtail their commitment to provide high levels of quality and service to current and prospective students (Doyle, 2002). Recent institutional restructuring to future-proof the University (Lewis, 2019) and the subsequent impact of this could negatively impact staff commitment levels, and must be monitored by the various levels of management.</w:t>
      </w:r>
    </w:p>
    <w:p w14:paraId="5BA17DA8" w14:textId="247312C9" w:rsidR="00EC6BD9" w:rsidRPr="00EC6BD9" w:rsidRDefault="000473BF" w:rsidP="00D5167F">
      <w:pPr>
        <w:spacing w:line="360" w:lineRule="auto"/>
        <w:rPr>
          <w:rFonts w:ascii="Arial" w:hAnsi="Arial" w:cs="Arial"/>
          <w:b/>
          <w:sz w:val="24"/>
          <w:szCs w:val="24"/>
        </w:rPr>
      </w:pPr>
      <w:r>
        <w:rPr>
          <w:rFonts w:ascii="Arial" w:hAnsi="Arial" w:cs="Arial"/>
          <w:b/>
          <w:sz w:val="24"/>
          <w:szCs w:val="24"/>
        </w:rPr>
        <w:t>2.6</w:t>
      </w:r>
      <w:r w:rsidR="00EC6BD9" w:rsidRPr="00EC6BD9">
        <w:rPr>
          <w:rFonts w:ascii="Arial" w:hAnsi="Arial" w:cs="Arial"/>
          <w:b/>
          <w:sz w:val="24"/>
          <w:szCs w:val="24"/>
        </w:rPr>
        <w:t xml:space="preserve"> Media</w:t>
      </w:r>
    </w:p>
    <w:p w14:paraId="065287A4" w14:textId="14F32331" w:rsidR="00D320AE" w:rsidRPr="00D320AE" w:rsidRDefault="00D320AE" w:rsidP="00D320AE">
      <w:pPr>
        <w:spacing w:line="360" w:lineRule="auto"/>
        <w:rPr>
          <w:rFonts w:ascii="Arial" w:hAnsi="Arial" w:cs="Arial"/>
          <w:sz w:val="24"/>
          <w:szCs w:val="24"/>
        </w:rPr>
      </w:pPr>
      <w:r>
        <w:rPr>
          <w:rFonts w:ascii="Arial" w:hAnsi="Arial" w:cs="Arial"/>
          <w:sz w:val="24"/>
          <w:szCs w:val="24"/>
        </w:rPr>
        <w:t xml:space="preserve">Both positive and negative media attention can have a huge impact on </w:t>
      </w:r>
      <w:r w:rsidR="00061A6C">
        <w:rPr>
          <w:rFonts w:ascii="Arial" w:hAnsi="Arial" w:cs="Arial"/>
          <w:sz w:val="24"/>
          <w:szCs w:val="24"/>
        </w:rPr>
        <w:t>a university</w:t>
      </w:r>
      <w:r w:rsidRPr="00D320AE">
        <w:rPr>
          <w:rFonts w:ascii="Arial" w:hAnsi="Arial" w:cs="Arial"/>
          <w:sz w:val="24"/>
          <w:szCs w:val="24"/>
        </w:rPr>
        <w:t xml:space="preserve">. </w:t>
      </w:r>
      <w:r w:rsidR="00AE59A7">
        <w:rPr>
          <w:rFonts w:ascii="Arial" w:hAnsi="Arial" w:cs="Arial"/>
          <w:sz w:val="24"/>
          <w:szCs w:val="24"/>
        </w:rPr>
        <w:t>Institution</w:t>
      </w:r>
      <w:r w:rsidRPr="00D320AE">
        <w:rPr>
          <w:rFonts w:ascii="Arial" w:hAnsi="Arial" w:cs="Arial"/>
          <w:sz w:val="24"/>
          <w:szCs w:val="24"/>
        </w:rPr>
        <w:t xml:space="preserve">s </w:t>
      </w:r>
      <w:r w:rsidR="00AE59A7">
        <w:rPr>
          <w:rFonts w:ascii="Arial" w:hAnsi="Arial" w:cs="Arial"/>
          <w:sz w:val="24"/>
          <w:szCs w:val="24"/>
        </w:rPr>
        <w:t xml:space="preserve">therefore </w:t>
      </w:r>
      <w:r w:rsidRPr="00D320AE">
        <w:rPr>
          <w:rFonts w:ascii="Arial" w:hAnsi="Arial" w:cs="Arial"/>
          <w:sz w:val="24"/>
          <w:szCs w:val="24"/>
        </w:rPr>
        <w:t xml:space="preserve">need to </w:t>
      </w:r>
      <w:r w:rsidR="001A1697" w:rsidRPr="00D320AE">
        <w:rPr>
          <w:rFonts w:ascii="Arial" w:hAnsi="Arial" w:cs="Arial"/>
          <w:sz w:val="24"/>
          <w:szCs w:val="24"/>
        </w:rPr>
        <w:t>manage</w:t>
      </w:r>
      <w:r w:rsidRPr="00D320AE">
        <w:rPr>
          <w:rFonts w:ascii="Arial" w:hAnsi="Arial" w:cs="Arial"/>
          <w:sz w:val="24"/>
          <w:szCs w:val="24"/>
        </w:rPr>
        <w:t xml:space="preserve"> the media so that the media help</w:t>
      </w:r>
      <w:r w:rsidR="00AE59A7">
        <w:rPr>
          <w:rFonts w:ascii="Arial" w:hAnsi="Arial" w:cs="Arial"/>
          <w:sz w:val="24"/>
          <w:szCs w:val="24"/>
        </w:rPr>
        <w:t xml:space="preserve"> to</w:t>
      </w:r>
      <w:r w:rsidRPr="00D320AE">
        <w:rPr>
          <w:rFonts w:ascii="Arial" w:hAnsi="Arial" w:cs="Arial"/>
          <w:sz w:val="24"/>
          <w:szCs w:val="24"/>
        </w:rPr>
        <w:t xml:space="preserve"> promote the positive </w:t>
      </w:r>
      <w:r w:rsidR="001B7AD3">
        <w:rPr>
          <w:rFonts w:ascii="Arial" w:hAnsi="Arial" w:cs="Arial"/>
          <w:sz w:val="24"/>
          <w:szCs w:val="24"/>
        </w:rPr>
        <w:t>aspects</w:t>
      </w:r>
      <w:r w:rsidRPr="00D320AE">
        <w:rPr>
          <w:rFonts w:ascii="Arial" w:hAnsi="Arial" w:cs="Arial"/>
          <w:sz w:val="24"/>
          <w:szCs w:val="24"/>
        </w:rPr>
        <w:t xml:space="preserve"> about the organisation and reduce the impact of a nega</w:t>
      </w:r>
      <w:r>
        <w:rPr>
          <w:rFonts w:ascii="Arial" w:hAnsi="Arial" w:cs="Arial"/>
          <w:sz w:val="24"/>
          <w:szCs w:val="24"/>
        </w:rPr>
        <w:t xml:space="preserve">tive </w:t>
      </w:r>
      <w:proofErr w:type="spellStart"/>
      <w:r w:rsidR="00061A6C">
        <w:rPr>
          <w:rFonts w:ascii="Arial" w:hAnsi="Arial" w:cs="Arial"/>
          <w:sz w:val="24"/>
          <w:szCs w:val="24"/>
        </w:rPr>
        <w:t>occurance</w:t>
      </w:r>
      <w:proofErr w:type="spellEnd"/>
      <w:r>
        <w:rPr>
          <w:rFonts w:ascii="Arial" w:hAnsi="Arial" w:cs="Arial"/>
          <w:sz w:val="24"/>
          <w:szCs w:val="24"/>
        </w:rPr>
        <w:t xml:space="preserve"> on their reputation (Learn Marketing, 2020).</w:t>
      </w:r>
    </w:p>
    <w:p w14:paraId="6FD7BD53" w14:textId="3D949923" w:rsidR="00D320AE" w:rsidRDefault="00D320AE" w:rsidP="00D320AE">
      <w:pPr>
        <w:spacing w:line="360" w:lineRule="auto"/>
        <w:rPr>
          <w:rFonts w:ascii="Arial" w:hAnsi="Arial" w:cs="Arial"/>
          <w:sz w:val="24"/>
          <w:szCs w:val="24"/>
        </w:rPr>
      </w:pPr>
      <w:r>
        <w:rPr>
          <w:rFonts w:ascii="Arial" w:hAnsi="Arial" w:cs="Arial"/>
          <w:sz w:val="24"/>
          <w:szCs w:val="24"/>
        </w:rPr>
        <w:lastRenderedPageBreak/>
        <w:t>UWTSD has a dedicated Corporate Communications &amp; PR department (separate to the Marketing department) to manage</w:t>
      </w:r>
      <w:r w:rsidR="001E149B">
        <w:rPr>
          <w:rFonts w:ascii="Arial" w:hAnsi="Arial" w:cs="Arial"/>
          <w:sz w:val="24"/>
          <w:szCs w:val="24"/>
        </w:rPr>
        <w:t xml:space="preserve"> elements of</w:t>
      </w:r>
      <w:r>
        <w:rPr>
          <w:rFonts w:ascii="Arial" w:hAnsi="Arial" w:cs="Arial"/>
          <w:sz w:val="24"/>
          <w:szCs w:val="24"/>
        </w:rPr>
        <w:t xml:space="preserve"> the media</w:t>
      </w:r>
      <w:r w:rsidR="001E149B">
        <w:rPr>
          <w:rFonts w:ascii="Arial" w:hAnsi="Arial" w:cs="Arial"/>
          <w:sz w:val="24"/>
          <w:szCs w:val="24"/>
        </w:rPr>
        <w:t xml:space="preserve"> and press</w:t>
      </w:r>
      <w:r>
        <w:rPr>
          <w:rFonts w:ascii="Arial" w:hAnsi="Arial" w:cs="Arial"/>
          <w:sz w:val="24"/>
          <w:szCs w:val="24"/>
        </w:rPr>
        <w:t>, which is particularly important in the spectrum of higher education which is often a ‘political foo</w:t>
      </w:r>
      <w:r w:rsidR="001E149B">
        <w:rPr>
          <w:rFonts w:ascii="Arial" w:hAnsi="Arial" w:cs="Arial"/>
          <w:sz w:val="24"/>
          <w:szCs w:val="24"/>
        </w:rPr>
        <w:t>tball’ in both Wales and the UK, as has been previously discussed in the PESTLE analysis.</w:t>
      </w:r>
    </w:p>
    <w:p w14:paraId="67115FE8" w14:textId="56FB949B" w:rsidR="00E8084D" w:rsidRDefault="00E8084D" w:rsidP="00D5167F">
      <w:pPr>
        <w:spacing w:line="360" w:lineRule="auto"/>
        <w:rPr>
          <w:rFonts w:ascii="Arial" w:hAnsi="Arial" w:cs="Arial"/>
          <w:b/>
          <w:sz w:val="24"/>
          <w:szCs w:val="24"/>
        </w:rPr>
      </w:pPr>
      <w:r>
        <w:rPr>
          <w:rFonts w:ascii="Arial" w:hAnsi="Arial" w:cs="Arial"/>
          <w:b/>
          <w:sz w:val="24"/>
          <w:szCs w:val="24"/>
        </w:rPr>
        <w:t>2.</w:t>
      </w:r>
      <w:r w:rsidR="000473BF">
        <w:rPr>
          <w:rFonts w:ascii="Arial" w:hAnsi="Arial" w:cs="Arial"/>
          <w:b/>
          <w:sz w:val="24"/>
          <w:szCs w:val="24"/>
        </w:rPr>
        <w:t>7</w:t>
      </w:r>
      <w:r>
        <w:rPr>
          <w:rFonts w:ascii="Arial" w:hAnsi="Arial" w:cs="Arial"/>
          <w:b/>
          <w:sz w:val="24"/>
          <w:szCs w:val="24"/>
        </w:rPr>
        <w:t xml:space="preserve"> General Public</w:t>
      </w:r>
    </w:p>
    <w:p w14:paraId="60479C53" w14:textId="58096F81" w:rsidR="00A1683B" w:rsidRPr="00E8084D" w:rsidRDefault="00E8084D" w:rsidP="00D5167F">
      <w:pPr>
        <w:spacing w:line="360" w:lineRule="auto"/>
        <w:rPr>
          <w:rFonts w:ascii="Arial" w:hAnsi="Arial" w:cs="Arial"/>
          <w:b/>
          <w:sz w:val="24"/>
          <w:szCs w:val="24"/>
        </w:rPr>
      </w:pPr>
      <w:r>
        <w:rPr>
          <w:rFonts w:ascii="Arial" w:hAnsi="Arial" w:cs="Arial"/>
          <w:sz w:val="24"/>
          <w:szCs w:val="24"/>
        </w:rPr>
        <w:t>O</w:t>
      </w:r>
      <w:r w:rsidR="00A1683B" w:rsidRPr="00A1683B">
        <w:rPr>
          <w:rFonts w:ascii="Arial" w:hAnsi="Arial" w:cs="Arial"/>
          <w:sz w:val="24"/>
          <w:szCs w:val="24"/>
        </w:rPr>
        <w:t>rganisation</w:t>
      </w:r>
      <w:r>
        <w:rPr>
          <w:rFonts w:ascii="Arial" w:hAnsi="Arial" w:cs="Arial"/>
          <w:sz w:val="24"/>
          <w:szCs w:val="24"/>
        </w:rPr>
        <w:t>s have a duty to satisfy the public, and actions of a</w:t>
      </w:r>
      <w:r w:rsidR="00A1683B" w:rsidRPr="00A1683B">
        <w:rPr>
          <w:rFonts w:ascii="Arial" w:hAnsi="Arial" w:cs="Arial"/>
          <w:sz w:val="24"/>
          <w:szCs w:val="24"/>
        </w:rPr>
        <w:t xml:space="preserve"> company must be considered from the angle of the general public and how they are affected. The </w:t>
      </w:r>
      <w:r>
        <w:rPr>
          <w:rFonts w:ascii="Arial" w:hAnsi="Arial" w:cs="Arial"/>
          <w:sz w:val="24"/>
          <w:szCs w:val="24"/>
        </w:rPr>
        <w:t>public has the power to help organisation’s reach goals,</w:t>
      </w:r>
      <w:r w:rsidR="00A1683B" w:rsidRPr="00A1683B">
        <w:rPr>
          <w:rFonts w:ascii="Arial" w:hAnsi="Arial" w:cs="Arial"/>
          <w:sz w:val="24"/>
          <w:szCs w:val="24"/>
        </w:rPr>
        <w:t xml:space="preserve"> just as they can also pr</w:t>
      </w:r>
      <w:r>
        <w:rPr>
          <w:rFonts w:ascii="Arial" w:hAnsi="Arial" w:cs="Arial"/>
          <w:sz w:val="24"/>
          <w:szCs w:val="24"/>
        </w:rPr>
        <w:t>event them from achieving them (Oxford College of Marketing, 2020).</w:t>
      </w:r>
    </w:p>
    <w:p w14:paraId="40E1D708" w14:textId="58AC5C51" w:rsidR="002A0A14" w:rsidRDefault="008067A9" w:rsidP="002A0A14">
      <w:pPr>
        <w:spacing w:line="360" w:lineRule="auto"/>
        <w:rPr>
          <w:rFonts w:ascii="Arial" w:hAnsi="Arial" w:cs="Arial"/>
          <w:sz w:val="24"/>
          <w:szCs w:val="24"/>
        </w:rPr>
      </w:pPr>
      <w:r>
        <w:rPr>
          <w:rFonts w:ascii="Arial" w:hAnsi="Arial" w:cs="Arial"/>
          <w:sz w:val="24"/>
          <w:szCs w:val="24"/>
        </w:rPr>
        <w:t>UWTSD puts</w:t>
      </w:r>
      <w:r w:rsidR="00E8084D">
        <w:rPr>
          <w:rFonts w:ascii="Arial" w:hAnsi="Arial" w:cs="Arial"/>
          <w:sz w:val="24"/>
          <w:szCs w:val="24"/>
        </w:rPr>
        <w:t xml:space="preserve"> a </w:t>
      </w:r>
      <w:r w:rsidR="00061A6C">
        <w:rPr>
          <w:rFonts w:ascii="Arial" w:hAnsi="Arial" w:cs="Arial"/>
          <w:sz w:val="24"/>
          <w:szCs w:val="24"/>
        </w:rPr>
        <w:t>great deal</w:t>
      </w:r>
      <w:r w:rsidR="00E8084D">
        <w:rPr>
          <w:rFonts w:ascii="Arial" w:hAnsi="Arial" w:cs="Arial"/>
          <w:sz w:val="24"/>
          <w:szCs w:val="24"/>
        </w:rPr>
        <w:t xml:space="preserve"> of effort in to community and stakeholder engagement in order to make it clear to the public </w:t>
      </w:r>
      <w:r>
        <w:rPr>
          <w:rFonts w:ascii="Arial" w:hAnsi="Arial" w:cs="Arial"/>
          <w:sz w:val="24"/>
          <w:szCs w:val="24"/>
        </w:rPr>
        <w:t xml:space="preserve">of </w:t>
      </w:r>
      <w:r w:rsidR="00E8084D">
        <w:rPr>
          <w:rFonts w:ascii="Arial" w:hAnsi="Arial" w:cs="Arial"/>
          <w:sz w:val="24"/>
          <w:szCs w:val="24"/>
        </w:rPr>
        <w:t>the positive impact</w:t>
      </w:r>
      <w:r>
        <w:rPr>
          <w:rFonts w:ascii="Arial" w:hAnsi="Arial" w:cs="Arial"/>
          <w:sz w:val="24"/>
          <w:szCs w:val="24"/>
        </w:rPr>
        <w:t xml:space="preserve"> that</w:t>
      </w:r>
      <w:r w:rsidR="00E8084D">
        <w:rPr>
          <w:rFonts w:ascii="Arial" w:hAnsi="Arial" w:cs="Arial"/>
          <w:sz w:val="24"/>
          <w:szCs w:val="24"/>
        </w:rPr>
        <w:t xml:space="preserve"> </w:t>
      </w:r>
      <w:r>
        <w:rPr>
          <w:rFonts w:ascii="Arial" w:hAnsi="Arial" w:cs="Arial"/>
          <w:sz w:val="24"/>
          <w:szCs w:val="24"/>
        </w:rPr>
        <w:t>the University has</w:t>
      </w:r>
      <w:r w:rsidR="00E8084D">
        <w:rPr>
          <w:rFonts w:ascii="Arial" w:hAnsi="Arial" w:cs="Arial"/>
          <w:sz w:val="24"/>
          <w:szCs w:val="24"/>
        </w:rPr>
        <w:t xml:space="preserve"> on </w:t>
      </w:r>
      <w:r>
        <w:rPr>
          <w:rFonts w:ascii="Arial" w:hAnsi="Arial" w:cs="Arial"/>
          <w:sz w:val="24"/>
          <w:szCs w:val="24"/>
        </w:rPr>
        <w:t>the local economy and communities of south Wales and beyond.</w:t>
      </w:r>
    </w:p>
    <w:p w14:paraId="6824CB1F" w14:textId="49FBCCEB" w:rsidR="00D5167F" w:rsidRDefault="00D5167F" w:rsidP="00D5167F">
      <w:pPr>
        <w:spacing w:line="360" w:lineRule="auto"/>
        <w:rPr>
          <w:rFonts w:ascii="Arial" w:hAnsi="Arial" w:cs="Arial"/>
          <w:b/>
          <w:sz w:val="24"/>
          <w:szCs w:val="24"/>
        </w:rPr>
      </w:pPr>
      <w:r>
        <w:rPr>
          <w:rFonts w:ascii="Arial" w:hAnsi="Arial" w:cs="Arial"/>
          <w:b/>
          <w:sz w:val="24"/>
          <w:szCs w:val="24"/>
        </w:rPr>
        <w:t>2.</w:t>
      </w:r>
      <w:r w:rsidR="000473BF">
        <w:rPr>
          <w:rFonts w:ascii="Arial" w:hAnsi="Arial" w:cs="Arial"/>
          <w:b/>
          <w:sz w:val="24"/>
          <w:szCs w:val="24"/>
        </w:rPr>
        <w:t>8</w:t>
      </w:r>
      <w:r>
        <w:rPr>
          <w:rFonts w:ascii="Arial" w:hAnsi="Arial" w:cs="Arial"/>
          <w:b/>
          <w:sz w:val="24"/>
          <w:szCs w:val="24"/>
        </w:rPr>
        <w:t xml:space="preserve"> SWOT Analysis of UWTSD</w:t>
      </w:r>
    </w:p>
    <w:p w14:paraId="66915613" w14:textId="77777777" w:rsidR="00D5167F" w:rsidRDefault="00D5167F" w:rsidP="00D5167F">
      <w:pPr>
        <w:spacing w:line="360" w:lineRule="auto"/>
        <w:rPr>
          <w:rFonts w:ascii="Arial" w:hAnsi="Arial" w:cs="Arial"/>
          <w:sz w:val="24"/>
          <w:szCs w:val="24"/>
        </w:rPr>
      </w:pPr>
      <w:r>
        <w:rPr>
          <w:rFonts w:ascii="Arial" w:hAnsi="Arial" w:cs="Arial"/>
          <w:sz w:val="24"/>
          <w:szCs w:val="24"/>
        </w:rPr>
        <w:t>The opportunities and threats in the external environment relevant to UWTSD have been covered in the previous sections; as such, this section will focus on the strengths and weakness of the University which are internal to the institution:</w:t>
      </w:r>
    </w:p>
    <w:p w14:paraId="70A013BB" w14:textId="77777777" w:rsidR="00D5167F" w:rsidRPr="00195F4A" w:rsidRDefault="00D5167F" w:rsidP="00D5167F">
      <w:pPr>
        <w:spacing w:line="360" w:lineRule="auto"/>
        <w:rPr>
          <w:rFonts w:ascii="Arial" w:hAnsi="Arial" w:cs="Arial"/>
          <w:sz w:val="24"/>
          <w:szCs w:val="24"/>
          <w:u w:val="single"/>
        </w:rPr>
      </w:pPr>
      <w:r w:rsidRPr="00195F4A">
        <w:rPr>
          <w:rFonts w:ascii="Arial" w:hAnsi="Arial" w:cs="Arial"/>
          <w:sz w:val="24"/>
          <w:szCs w:val="24"/>
          <w:u w:val="single"/>
        </w:rPr>
        <w:t>Strengths</w:t>
      </w:r>
    </w:p>
    <w:p w14:paraId="4821DE4D" w14:textId="77777777" w:rsidR="00D5167F" w:rsidRDefault="00D5167F" w:rsidP="0064773C">
      <w:pPr>
        <w:pStyle w:val="ListParagraph"/>
        <w:numPr>
          <w:ilvl w:val="0"/>
          <w:numId w:val="12"/>
        </w:numPr>
        <w:spacing w:line="360" w:lineRule="auto"/>
        <w:rPr>
          <w:rFonts w:ascii="Arial" w:hAnsi="Arial" w:cs="Arial"/>
          <w:sz w:val="24"/>
          <w:szCs w:val="24"/>
        </w:rPr>
      </w:pPr>
      <w:r>
        <w:rPr>
          <w:rFonts w:ascii="Arial" w:hAnsi="Arial" w:cs="Arial"/>
          <w:sz w:val="24"/>
          <w:szCs w:val="24"/>
        </w:rPr>
        <w:t>In general, very d</w:t>
      </w:r>
      <w:r w:rsidRPr="00EE6C63">
        <w:rPr>
          <w:rFonts w:ascii="Arial" w:hAnsi="Arial" w:cs="Arial"/>
          <w:sz w:val="24"/>
          <w:szCs w:val="24"/>
        </w:rPr>
        <w:t>edicated staff</w:t>
      </w:r>
      <w:r>
        <w:rPr>
          <w:rFonts w:ascii="Arial" w:hAnsi="Arial" w:cs="Arial"/>
          <w:sz w:val="24"/>
          <w:szCs w:val="24"/>
        </w:rPr>
        <w:t>, both academic and professional.</w:t>
      </w:r>
    </w:p>
    <w:p w14:paraId="565A0311" w14:textId="77777777" w:rsidR="00D5167F" w:rsidRDefault="00D5167F" w:rsidP="0064773C">
      <w:pPr>
        <w:pStyle w:val="ListParagraph"/>
        <w:numPr>
          <w:ilvl w:val="0"/>
          <w:numId w:val="12"/>
        </w:numPr>
        <w:spacing w:line="360" w:lineRule="auto"/>
        <w:rPr>
          <w:rFonts w:ascii="Arial" w:hAnsi="Arial" w:cs="Arial"/>
          <w:sz w:val="24"/>
          <w:szCs w:val="24"/>
        </w:rPr>
      </w:pPr>
      <w:r>
        <w:rPr>
          <w:rFonts w:ascii="Arial" w:hAnsi="Arial" w:cs="Arial"/>
          <w:sz w:val="24"/>
          <w:szCs w:val="24"/>
        </w:rPr>
        <w:t xml:space="preserve">Some excellent new buildings and facilities such as the Swansea SA1 campus and </w:t>
      </w:r>
      <w:proofErr w:type="spellStart"/>
      <w:r>
        <w:rPr>
          <w:rFonts w:ascii="Arial" w:hAnsi="Arial" w:cs="Arial"/>
          <w:sz w:val="24"/>
          <w:szCs w:val="24"/>
        </w:rPr>
        <w:t>Canolfan</w:t>
      </w:r>
      <w:proofErr w:type="spellEnd"/>
      <w:r>
        <w:rPr>
          <w:rFonts w:ascii="Arial" w:hAnsi="Arial" w:cs="Arial"/>
          <w:sz w:val="24"/>
          <w:szCs w:val="24"/>
        </w:rPr>
        <w:t xml:space="preserve"> S4C </w:t>
      </w:r>
      <w:proofErr w:type="spellStart"/>
      <w:r>
        <w:rPr>
          <w:rFonts w:ascii="Arial" w:hAnsi="Arial" w:cs="Arial"/>
          <w:sz w:val="24"/>
          <w:szCs w:val="24"/>
        </w:rPr>
        <w:t>Yr</w:t>
      </w:r>
      <w:proofErr w:type="spellEnd"/>
      <w:r>
        <w:rPr>
          <w:rFonts w:ascii="Arial" w:hAnsi="Arial" w:cs="Arial"/>
          <w:sz w:val="24"/>
          <w:szCs w:val="24"/>
        </w:rPr>
        <w:t xml:space="preserve"> Egin.</w:t>
      </w:r>
    </w:p>
    <w:p w14:paraId="56348DDF" w14:textId="77777777" w:rsidR="00D5167F" w:rsidRDefault="00D5167F" w:rsidP="0064773C">
      <w:pPr>
        <w:pStyle w:val="ListParagraph"/>
        <w:numPr>
          <w:ilvl w:val="0"/>
          <w:numId w:val="12"/>
        </w:numPr>
        <w:spacing w:line="360" w:lineRule="auto"/>
        <w:rPr>
          <w:rFonts w:ascii="Arial" w:hAnsi="Arial" w:cs="Arial"/>
          <w:sz w:val="24"/>
          <w:szCs w:val="24"/>
        </w:rPr>
      </w:pPr>
      <w:r>
        <w:rPr>
          <w:rFonts w:ascii="Arial" w:hAnsi="Arial" w:cs="Arial"/>
          <w:sz w:val="24"/>
          <w:szCs w:val="24"/>
        </w:rPr>
        <w:t>Small class sizes compared to some competitors, which provides a more supportive learning environment.</w:t>
      </w:r>
    </w:p>
    <w:p w14:paraId="39339707" w14:textId="77777777" w:rsidR="00D5167F" w:rsidRDefault="00D5167F" w:rsidP="0064773C">
      <w:pPr>
        <w:pStyle w:val="ListParagraph"/>
        <w:numPr>
          <w:ilvl w:val="0"/>
          <w:numId w:val="12"/>
        </w:numPr>
        <w:spacing w:line="360" w:lineRule="auto"/>
        <w:rPr>
          <w:rFonts w:ascii="Arial" w:hAnsi="Arial" w:cs="Arial"/>
          <w:sz w:val="24"/>
          <w:szCs w:val="24"/>
        </w:rPr>
      </w:pPr>
      <w:r>
        <w:rPr>
          <w:rFonts w:ascii="Arial" w:hAnsi="Arial" w:cs="Arial"/>
          <w:sz w:val="24"/>
          <w:szCs w:val="24"/>
        </w:rPr>
        <w:t>Excellent courses and lecturers, as evidenced by recent surveys and league table results.</w:t>
      </w:r>
    </w:p>
    <w:p w14:paraId="0B35BA6B" w14:textId="77777777" w:rsidR="00D5167F" w:rsidRDefault="00D5167F" w:rsidP="0064773C">
      <w:pPr>
        <w:pStyle w:val="ListParagraph"/>
        <w:numPr>
          <w:ilvl w:val="0"/>
          <w:numId w:val="12"/>
        </w:numPr>
        <w:spacing w:line="360" w:lineRule="auto"/>
        <w:rPr>
          <w:rFonts w:ascii="Arial" w:hAnsi="Arial" w:cs="Arial"/>
          <w:sz w:val="24"/>
          <w:szCs w:val="24"/>
        </w:rPr>
      </w:pPr>
      <w:r>
        <w:rPr>
          <w:rFonts w:ascii="Arial" w:hAnsi="Arial" w:cs="Arial"/>
          <w:sz w:val="24"/>
          <w:szCs w:val="24"/>
        </w:rPr>
        <w:t>Good levels and standards of corporate governance.</w:t>
      </w:r>
    </w:p>
    <w:p w14:paraId="273D4A4D" w14:textId="111240F8" w:rsidR="00D5167F" w:rsidRDefault="00D5167F" w:rsidP="0064773C">
      <w:pPr>
        <w:pStyle w:val="ListParagraph"/>
        <w:numPr>
          <w:ilvl w:val="0"/>
          <w:numId w:val="12"/>
        </w:numPr>
        <w:spacing w:line="360" w:lineRule="auto"/>
        <w:rPr>
          <w:rFonts w:ascii="Arial" w:hAnsi="Arial" w:cs="Arial"/>
          <w:sz w:val="24"/>
          <w:szCs w:val="24"/>
        </w:rPr>
      </w:pPr>
      <w:r>
        <w:rPr>
          <w:rFonts w:ascii="Arial" w:hAnsi="Arial" w:cs="Arial"/>
          <w:sz w:val="24"/>
          <w:szCs w:val="24"/>
        </w:rPr>
        <w:t>Clear strategic plan which is ambitious and realistic.</w:t>
      </w:r>
      <w:r w:rsidR="00D963C8">
        <w:rPr>
          <w:rFonts w:ascii="Arial" w:hAnsi="Arial" w:cs="Arial"/>
          <w:sz w:val="24"/>
          <w:szCs w:val="24"/>
        </w:rPr>
        <w:t xml:space="preserve"> The plan clearly lists the University’s vision, mission, values and objectives.</w:t>
      </w:r>
    </w:p>
    <w:p w14:paraId="755844FC" w14:textId="77777777" w:rsidR="00D5167F" w:rsidRDefault="00D5167F" w:rsidP="0064773C">
      <w:pPr>
        <w:pStyle w:val="ListParagraph"/>
        <w:numPr>
          <w:ilvl w:val="0"/>
          <w:numId w:val="12"/>
        </w:numPr>
        <w:spacing w:line="360" w:lineRule="auto"/>
        <w:rPr>
          <w:rFonts w:ascii="Arial" w:hAnsi="Arial" w:cs="Arial"/>
          <w:sz w:val="24"/>
          <w:szCs w:val="24"/>
        </w:rPr>
      </w:pPr>
      <w:r>
        <w:rPr>
          <w:rFonts w:ascii="Arial" w:hAnsi="Arial" w:cs="Arial"/>
          <w:sz w:val="24"/>
          <w:szCs w:val="24"/>
        </w:rPr>
        <w:t>A dual-sector educational system which allows for progression from level 1 to level 7.</w:t>
      </w:r>
    </w:p>
    <w:p w14:paraId="565B6FA8" w14:textId="77777777" w:rsidR="00D5167F" w:rsidRPr="00EE6C63" w:rsidRDefault="00D5167F" w:rsidP="0064773C">
      <w:pPr>
        <w:pStyle w:val="ListParagraph"/>
        <w:numPr>
          <w:ilvl w:val="0"/>
          <w:numId w:val="12"/>
        </w:numPr>
        <w:spacing w:line="360" w:lineRule="auto"/>
        <w:rPr>
          <w:rFonts w:ascii="Arial" w:hAnsi="Arial" w:cs="Arial"/>
          <w:sz w:val="24"/>
          <w:szCs w:val="24"/>
        </w:rPr>
      </w:pPr>
      <w:r>
        <w:rPr>
          <w:rFonts w:ascii="Arial" w:hAnsi="Arial" w:cs="Arial"/>
          <w:sz w:val="24"/>
          <w:szCs w:val="24"/>
        </w:rPr>
        <w:lastRenderedPageBreak/>
        <w:t>A diverse range of study locations and courses available.</w:t>
      </w:r>
    </w:p>
    <w:p w14:paraId="0CD76078" w14:textId="77777777" w:rsidR="00D5167F" w:rsidRDefault="00D5167F" w:rsidP="00D5167F">
      <w:pPr>
        <w:spacing w:line="360" w:lineRule="auto"/>
        <w:rPr>
          <w:rFonts w:ascii="Arial" w:hAnsi="Arial" w:cs="Arial"/>
          <w:sz w:val="24"/>
          <w:szCs w:val="24"/>
          <w:u w:val="single"/>
        </w:rPr>
      </w:pPr>
      <w:r w:rsidRPr="00195F4A">
        <w:rPr>
          <w:rFonts w:ascii="Arial" w:hAnsi="Arial" w:cs="Arial"/>
          <w:sz w:val="24"/>
          <w:szCs w:val="24"/>
          <w:u w:val="single"/>
        </w:rPr>
        <w:t>Weaknesses</w:t>
      </w:r>
    </w:p>
    <w:p w14:paraId="3D9C864E" w14:textId="77777777" w:rsidR="00D5167F" w:rsidRDefault="00D5167F" w:rsidP="0064773C">
      <w:pPr>
        <w:pStyle w:val="ListParagraph"/>
        <w:numPr>
          <w:ilvl w:val="0"/>
          <w:numId w:val="11"/>
        </w:numPr>
        <w:spacing w:line="360" w:lineRule="auto"/>
        <w:rPr>
          <w:rFonts w:ascii="Arial" w:hAnsi="Arial" w:cs="Arial"/>
          <w:sz w:val="24"/>
          <w:szCs w:val="24"/>
        </w:rPr>
      </w:pPr>
      <w:r>
        <w:rPr>
          <w:rFonts w:ascii="Arial" w:hAnsi="Arial" w:cs="Arial"/>
          <w:sz w:val="24"/>
          <w:szCs w:val="24"/>
        </w:rPr>
        <w:t>Multiple campus locations which can lead to brand and identify confusion amongst key stakeholders.</w:t>
      </w:r>
    </w:p>
    <w:p w14:paraId="38D92658" w14:textId="77777777" w:rsidR="00D5167F" w:rsidRPr="00EE6C63" w:rsidRDefault="00D5167F" w:rsidP="0064773C">
      <w:pPr>
        <w:pStyle w:val="ListParagraph"/>
        <w:numPr>
          <w:ilvl w:val="0"/>
          <w:numId w:val="11"/>
        </w:numPr>
        <w:spacing w:line="360" w:lineRule="auto"/>
        <w:rPr>
          <w:rFonts w:ascii="Arial" w:hAnsi="Arial" w:cs="Arial"/>
          <w:sz w:val="24"/>
          <w:szCs w:val="24"/>
        </w:rPr>
      </w:pPr>
      <w:r>
        <w:rPr>
          <w:rFonts w:ascii="Arial" w:hAnsi="Arial" w:cs="Arial"/>
          <w:sz w:val="24"/>
          <w:szCs w:val="24"/>
        </w:rPr>
        <w:t>A name which doesn’t have the campus locations within it, which again can lead to identity issues.</w:t>
      </w:r>
    </w:p>
    <w:p w14:paraId="7DA0C6CC" w14:textId="77777777" w:rsidR="00D5167F" w:rsidRPr="00EE6C63" w:rsidRDefault="00D5167F" w:rsidP="0064773C">
      <w:pPr>
        <w:pStyle w:val="ListParagraph"/>
        <w:numPr>
          <w:ilvl w:val="0"/>
          <w:numId w:val="11"/>
        </w:numPr>
        <w:spacing w:line="360" w:lineRule="auto"/>
        <w:rPr>
          <w:rFonts w:ascii="Arial" w:hAnsi="Arial" w:cs="Arial"/>
          <w:sz w:val="24"/>
          <w:szCs w:val="24"/>
        </w:rPr>
      </w:pPr>
      <w:r>
        <w:rPr>
          <w:rFonts w:ascii="Arial" w:hAnsi="Arial" w:cs="Arial"/>
          <w:sz w:val="24"/>
          <w:szCs w:val="24"/>
        </w:rPr>
        <w:t>A relatively s</w:t>
      </w:r>
      <w:r w:rsidRPr="00EE6C63">
        <w:rPr>
          <w:rFonts w:ascii="Arial" w:hAnsi="Arial" w:cs="Arial"/>
          <w:sz w:val="24"/>
          <w:szCs w:val="24"/>
        </w:rPr>
        <w:t>mall marketing team</w:t>
      </w:r>
      <w:r>
        <w:rPr>
          <w:rFonts w:ascii="Arial" w:hAnsi="Arial" w:cs="Arial"/>
          <w:sz w:val="24"/>
          <w:szCs w:val="24"/>
        </w:rPr>
        <w:t xml:space="preserve"> compared with competitors.</w:t>
      </w:r>
    </w:p>
    <w:p w14:paraId="1BF76F3B" w14:textId="77777777" w:rsidR="00D5167F" w:rsidRPr="00EE6C63" w:rsidRDefault="00D5167F" w:rsidP="0064773C">
      <w:pPr>
        <w:pStyle w:val="ListParagraph"/>
        <w:numPr>
          <w:ilvl w:val="0"/>
          <w:numId w:val="11"/>
        </w:numPr>
        <w:spacing w:line="360" w:lineRule="auto"/>
        <w:rPr>
          <w:rFonts w:ascii="Arial" w:hAnsi="Arial" w:cs="Arial"/>
          <w:sz w:val="24"/>
          <w:szCs w:val="24"/>
        </w:rPr>
      </w:pPr>
      <w:r>
        <w:rPr>
          <w:rFonts w:ascii="Arial" w:hAnsi="Arial" w:cs="Arial"/>
          <w:sz w:val="24"/>
          <w:szCs w:val="24"/>
        </w:rPr>
        <w:t>Some aspects of the academic</w:t>
      </w:r>
      <w:r w:rsidRPr="00EE6C63">
        <w:rPr>
          <w:rFonts w:ascii="Arial" w:hAnsi="Arial" w:cs="Arial"/>
          <w:sz w:val="24"/>
          <w:szCs w:val="24"/>
        </w:rPr>
        <w:t xml:space="preserve"> portfolio</w:t>
      </w:r>
      <w:r>
        <w:rPr>
          <w:rFonts w:ascii="Arial" w:hAnsi="Arial" w:cs="Arial"/>
          <w:sz w:val="24"/>
          <w:szCs w:val="24"/>
        </w:rPr>
        <w:t xml:space="preserve"> compete with each other in different campus locations.</w:t>
      </w:r>
    </w:p>
    <w:p w14:paraId="7E72EC4B" w14:textId="77777777" w:rsidR="00D5167F" w:rsidRPr="00EE6C63" w:rsidRDefault="00D5167F" w:rsidP="0064773C">
      <w:pPr>
        <w:pStyle w:val="ListParagraph"/>
        <w:numPr>
          <w:ilvl w:val="0"/>
          <w:numId w:val="11"/>
        </w:numPr>
        <w:spacing w:line="360" w:lineRule="auto"/>
        <w:rPr>
          <w:rFonts w:ascii="Arial" w:hAnsi="Arial" w:cs="Arial"/>
          <w:sz w:val="24"/>
          <w:szCs w:val="24"/>
        </w:rPr>
      </w:pPr>
      <w:r>
        <w:rPr>
          <w:rFonts w:ascii="Arial" w:hAnsi="Arial" w:cs="Arial"/>
          <w:sz w:val="24"/>
          <w:szCs w:val="24"/>
        </w:rPr>
        <w:t>Some a</w:t>
      </w:r>
      <w:r w:rsidRPr="00EE6C63">
        <w:rPr>
          <w:rFonts w:ascii="Arial" w:hAnsi="Arial" w:cs="Arial"/>
          <w:sz w:val="24"/>
          <w:szCs w:val="24"/>
        </w:rPr>
        <w:t>ccommodation standards</w:t>
      </w:r>
      <w:r>
        <w:rPr>
          <w:rFonts w:ascii="Arial" w:hAnsi="Arial" w:cs="Arial"/>
          <w:sz w:val="24"/>
          <w:szCs w:val="24"/>
        </w:rPr>
        <w:t xml:space="preserve"> are not of the highest standard which can negatively influence prospective students.</w:t>
      </w:r>
    </w:p>
    <w:p w14:paraId="19DFEC7D" w14:textId="77777777" w:rsidR="00D5167F" w:rsidRPr="00EE6C63" w:rsidRDefault="00D5167F" w:rsidP="0064773C">
      <w:pPr>
        <w:pStyle w:val="ListParagraph"/>
        <w:numPr>
          <w:ilvl w:val="0"/>
          <w:numId w:val="11"/>
        </w:numPr>
        <w:spacing w:line="360" w:lineRule="auto"/>
        <w:rPr>
          <w:rFonts w:ascii="Arial" w:hAnsi="Arial" w:cs="Arial"/>
          <w:sz w:val="24"/>
          <w:szCs w:val="24"/>
        </w:rPr>
      </w:pPr>
      <w:r>
        <w:rPr>
          <w:rFonts w:ascii="Arial" w:hAnsi="Arial" w:cs="Arial"/>
          <w:sz w:val="24"/>
          <w:szCs w:val="24"/>
        </w:rPr>
        <w:t>Similarly, some facilities and locations are not of the highest standard.</w:t>
      </w:r>
    </w:p>
    <w:p w14:paraId="3E8038D3" w14:textId="7057A716" w:rsidR="00D5167F" w:rsidRDefault="00D5167F" w:rsidP="0064773C">
      <w:pPr>
        <w:pStyle w:val="ListParagraph"/>
        <w:numPr>
          <w:ilvl w:val="0"/>
          <w:numId w:val="11"/>
        </w:numPr>
        <w:spacing w:line="360" w:lineRule="auto"/>
        <w:rPr>
          <w:rFonts w:ascii="Arial" w:hAnsi="Arial" w:cs="Arial"/>
          <w:sz w:val="24"/>
          <w:szCs w:val="24"/>
        </w:rPr>
      </w:pPr>
      <w:r>
        <w:rPr>
          <w:rFonts w:ascii="Arial" w:hAnsi="Arial" w:cs="Arial"/>
          <w:sz w:val="24"/>
          <w:szCs w:val="24"/>
        </w:rPr>
        <w:t>In some areas, a lack of key business processes, infrastructure and planning.</w:t>
      </w:r>
      <w:r w:rsidR="00D963C8">
        <w:rPr>
          <w:rFonts w:ascii="Arial" w:hAnsi="Arial" w:cs="Arial"/>
          <w:sz w:val="24"/>
          <w:szCs w:val="24"/>
        </w:rPr>
        <w:t xml:space="preserve"> This includes organisational structures, physical resources and technological resources such as a central relationship management (CRM) system.</w:t>
      </w:r>
    </w:p>
    <w:p w14:paraId="5810C015" w14:textId="6BFE03A8" w:rsidR="00D5167F" w:rsidRDefault="00D5167F" w:rsidP="0064773C">
      <w:pPr>
        <w:pStyle w:val="ListParagraph"/>
        <w:numPr>
          <w:ilvl w:val="0"/>
          <w:numId w:val="11"/>
        </w:numPr>
        <w:spacing w:line="360" w:lineRule="auto"/>
        <w:rPr>
          <w:rFonts w:ascii="Arial" w:hAnsi="Arial" w:cs="Arial"/>
          <w:sz w:val="24"/>
          <w:szCs w:val="24"/>
        </w:rPr>
      </w:pPr>
      <w:r>
        <w:rPr>
          <w:rFonts w:ascii="Arial" w:hAnsi="Arial" w:cs="Arial"/>
          <w:sz w:val="24"/>
          <w:szCs w:val="24"/>
        </w:rPr>
        <w:t>Legacy issues from the merging of previous institutions, and the subsequent cultura</w:t>
      </w:r>
      <w:r w:rsidR="00D963C8">
        <w:rPr>
          <w:rFonts w:ascii="Arial" w:hAnsi="Arial" w:cs="Arial"/>
          <w:sz w:val="24"/>
          <w:szCs w:val="24"/>
        </w:rPr>
        <w:t>l issues this brings, including the University brand and name.</w:t>
      </w:r>
    </w:p>
    <w:p w14:paraId="15A5BFC5" w14:textId="5E933446" w:rsidR="00D5167F" w:rsidRDefault="00D5167F" w:rsidP="0064773C">
      <w:pPr>
        <w:pStyle w:val="ListParagraph"/>
        <w:numPr>
          <w:ilvl w:val="0"/>
          <w:numId w:val="11"/>
        </w:numPr>
        <w:spacing w:line="360" w:lineRule="auto"/>
        <w:rPr>
          <w:rFonts w:ascii="Arial" w:hAnsi="Arial" w:cs="Arial"/>
          <w:sz w:val="24"/>
          <w:szCs w:val="24"/>
        </w:rPr>
      </w:pPr>
      <w:r>
        <w:rPr>
          <w:rFonts w:ascii="Arial" w:hAnsi="Arial" w:cs="Arial"/>
          <w:sz w:val="24"/>
          <w:szCs w:val="24"/>
        </w:rPr>
        <w:t>In some instances, poor communication between departments and a ‘silo mentality’.</w:t>
      </w:r>
      <w:r w:rsidR="00D963C8">
        <w:rPr>
          <w:rFonts w:ascii="Arial" w:hAnsi="Arial" w:cs="Arial"/>
          <w:sz w:val="24"/>
          <w:szCs w:val="24"/>
        </w:rPr>
        <w:t xml:space="preserve"> This can lead to a poor corporate culture at times.</w:t>
      </w:r>
    </w:p>
    <w:p w14:paraId="12BAAFC0" w14:textId="11C5E802" w:rsidR="00D5167F" w:rsidRPr="00AD3C4F" w:rsidRDefault="00D5167F" w:rsidP="00D5167F">
      <w:pPr>
        <w:spacing w:line="360" w:lineRule="auto"/>
        <w:rPr>
          <w:rFonts w:ascii="Arial" w:hAnsi="Arial" w:cs="Arial"/>
          <w:sz w:val="24"/>
          <w:szCs w:val="24"/>
        </w:rPr>
      </w:pPr>
      <w:r w:rsidRPr="00AD3C4F">
        <w:rPr>
          <w:rFonts w:ascii="Arial" w:hAnsi="Arial" w:cs="Arial"/>
          <w:sz w:val="24"/>
          <w:szCs w:val="24"/>
        </w:rPr>
        <w:t>UWTSD</w:t>
      </w:r>
      <w:r>
        <w:rPr>
          <w:rFonts w:ascii="Arial" w:hAnsi="Arial" w:cs="Arial"/>
          <w:sz w:val="24"/>
          <w:szCs w:val="24"/>
        </w:rPr>
        <w:t xml:space="preserve"> management should next clearly identify the key issues or options available to the business, exploring avenues which exploit the strengths and pursue the opportunities that have</w:t>
      </w:r>
      <w:r w:rsidR="008A7AA3">
        <w:rPr>
          <w:rFonts w:ascii="Arial" w:hAnsi="Arial" w:cs="Arial"/>
          <w:sz w:val="24"/>
          <w:szCs w:val="24"/>
        </w:rPr>
        <w:t xml:space="preserve"> been</w:t>
      </w:r>
      <w:r>
        <w:rPr>
          <w:rFonts w:ascii="Arial" w:hAnsi="Arial" w:cs="Arial"/>
          <w:sz w:val="24"/>
          <w:szCs w:val="24"/>
        </w:rPr>
        <w:t xml:space="preserve"> identified, while simultaneously taking action to counter the threats and weaknesses that have been perceived (Doyle, 2002).</w:t>
      </w:r>
    </w:p>
    <w:p w14:paraId="4435959F" w14:textId="77777777" w:rsidR="00A00B4D" w:rsidRDefault="00A00B4D">
      <w:pPr>
        <w:rPr>
          <w:rFonts w:ascii="Arial" w:hAnsi="Arial" w:cs="Arial"/>
          <w:b/>
          <w:sz w:val="24"/>
          <w:szCs w:val="24"/>
        </w:rPr>
      </w:pPr>
      <w:r>
        <w:rPr>
          <w:rFonts w:ascii="Arial" w:hAnsi="Arial" w:cs="Arial"/>
          <w:b/>
          <w:sz w:val="24"/>
          <w:szCs w:val="24"/>
        </w:rPr>
        <w:br w:type="page"/>
      </w:r>
    </w:p>
    <w:p w14:paraId="13D7E926" w14:textId="150C6597" w:rsidR="009C223C" w:rsidRDefault="00ED08E9">
      <w:pPr>
        <w:rPr>
          <w:rFonts w:ascii="Arial" w:hAnsi="Arial" w:cs="Arial"/>
          <w:b/>
          <w:sz w:val="24"/>
          <w:szCs w:val="24"/>
        </w:rPr>
      </w:pPr>
      <w:r>
        <w:rPr>
          <w:rFonts w:ascii="Arial" w:hAnsi="Arial" w:cs="Arial"/>
          <w:b/>
          <w:sz w:val="24"/>
          <w:szCs w:val="24"/>
        </w:rPr>
        <w:lastRenderedPageBreak/>
        <w:t xml:space="preserve">3.0 </w:t>
      </w:r>
      <w:r w:rsidR="009C223C">
        <w:rPr>
          <w:rFonts w:ascii="Arial" w:hAnsi="Arial" w:cs="Arial"/>
          <w:b/>
          <w:sz w:val="24"/>
          <w:szCs w:val="24"/>
        </w:rPr>
        <w:t>Literature Review</w:t>
      </w:r>
    </w:p>
    <w:p w14:paraId="12BBC686" w14:textId="310AEE38" w:rsidR="00F458D9" w:rsidRPr="004E33C0" w:rsidRDefault="00F458D9" w:rsidP="00F458D9">
      <w:pPr>
        <w:spacing w:line="360" w:lineRule="auto"/>
        <w:rPr>
          <w:rFonts w:ascii="Arial" w:hAnsi="Arial" w:cs="Arial"/>
          <w:sz w:val="24"/>
        </w:rPr>
      </w:pPr>
      <w:r>
        <w:rPr>
          <w:rFonts w:ascii="Arial" w:hAnsi="Arial" w:cs="Arial"/>
          <w:sz w:val="24"/>
        </w:rPr>
        <w:t>A literature review is an important task in order to situate the</w:t>
      </w:r>
      <w:r w:rsidR="00A816EC">
        <w:rPr>
          <w:rFonts w:ascii="Arial" w:hAnsi="Arial" w:cs="Arial"/>
          <w:sz w:val="24"/>
        </w:rPr>
        <w:t xml:space="preserve"> primary</w:t>
      </w:r>
      <w:r>
        <w:rPr>
          <w:rFonts w:ascii="Arial" w:hAnsi="Arial" w:cs="Arial"/>
          <w:sz w:val="24"/>
        </w:rPr>
        <w:t xml:space="preserve"> research undertaken in this project in the context of the wider higher education community. This section will report a critical analysis</w:t>
      </w:r>
      <w:r w:rsidR="00A737FA">
        <w:rPr>
          <w:rFonts w:ascii="Arial" w:hAnsi="Arial" w:cs="Arial"/>
          <w:sz w:val="24"/>
        </w:rPr>
        <w:t xml:space="preserve"> of the relevant </w:t>
      </w:r>
      <w:r w:rsidR="00A816EC">
        <w:rPr>
          <w:rFonts w:ascii="Arial" w:hAnsi="Arial" w:cs="Arial"/>
          <w:sz w:val="24"/>
        </w:rPr>
        <w:t xml:space="preserve">secondary </w:t>
      </w:r>
      <w:r w:rsidR="00A737FA">
        <w:rPr>
          <w:rFonts w:ascii="Arial" w:hAnsi="Arial" w:cs="Arial"/>
          <w:sz w:val="24"/>
        </w:rPr>
        <w:t xml:space="preserve">research that has </w:t>
      </w:r>
      <w:r w:rsidR="00A816EC">
        <w:rPr>
          <w:rFonts w:ascii="Arial" w:hAnsi="Arial" w:cs="Arial"/>
          <w:sz w:val="24"/>
        </w:rPr>
        <w:t>already</w:t>
      </w:r>
      <w:r w:rsidR="00A737FA">
        <w:rPr>
          <w:rFonts w:ascii="Arial" w:hAnsi="Arial" w:cs="Arial"/>
          <w:sz w:val="24"/>
        </w:rPr>
        <w:t xml:space="preserve"> been undertaken, </w:t>
      </w:r>
      <w:r w:rsidR="00A737FA" w:rsidRPr="004E33C0">
        <w:rPr>
          <w:rFonts w:ascii="Arial" w:hAnsi="Arial" w:cs="Arial"/>
          <w:sz w:val="24"/>
        </w:rPr>
        <w:t>which will complement this research project (University of Leicester, 2020).</w:t>
      </w:r>
    </w:p>
    <w:p w14:paraId="5BD34F2F" w14:textId="77205A21" w:rsidR="00640EEA" w:rsidRPr="004E33C0" w:rsidRDefault="004E33C0" w:rsidP="00D21F3C">
      <w:pPr>
        <w:spacing w:line="360" w:lineRule="auto"/>
        <w:rPr>
          <w:rFonts w:ascii="Arial" w:hAnsi="Arial" w:cs="Arial"/>
          <w:b/>
          <w:sz w:val="24"/>
          <w:szCs w:val="24"/>
        </w:rPr>
      </w:pPr>
      <w:r w:rsidRPr="004E33C0">
        <w:rPr>
          <w:rFonts w:ascii="Arial" w:hAnsi="Arial" w:cs="Arial"/>
          <w:b/>
          <w:sz w:val="24"/>
          <w:szCs w:val="24"/>
        </w:rPr>
        <w:t xml:space="preserve">3.1 </w:t>
      </w:r>
      <w:r w:rsidR="00C367AF" w:rsidRPr="004E33C0">
        <w:rPr>
          <w:rFonts w:ascii="Arial" w:hAnsi="Arial" w:cs="Arial"/>
          <w:b/>
          <w:sz w:val="24"/>
          <w:szCs w:val="24"/>
        </w:rPr>
        <w:t>UCAS</w:t>
      </w:r>
      <w:r w:rsidR="006D10D0">
        <w:rPr>
          <w:rFonts w:ascii="Arial" w:hAnsi="Arial" w:cs="Arial"/>
          <w:b/>
          <w:sz w:val="24"/>
          <w:szCs w:val="24"/>
        </w:rPr>
        <w:t xml:space="preserve"> – Through the Lens of Students</w:t>
      </w:r>
    </w:p>
    <w:p w14:paraId="04D3B6A3" w14:textId="318B1088" w:rsidR="00C367AF" w:rsidRDefault="00C367AF" w:rsidP="00D21F3C">
      <w:pPr>
        <w:spacing w:line="360" w:lineRule="auto"/>
        <w:rPr>
          <w:rFonts w:ascii="Arial" w:hAnsi="Arial" w:cs="Arial"/>
          <w:sz w:val="24"/>
          <w:szCs w:val="24"/>
        </w:rPr>
      </w:pPr>
      <w:r>
        <w:rPr>
          <w:rFonts w:ascii="Arial" w:hAnsi="Arial" w:cs="Arial"/>
          <w:sz w:val="24"/>
          <w:szCs w:val="24"/>
        </w:rPr>
        <w:t>The UCAS report titled ‘</w:t>
      </w:r>
      <w:r w:rsidR="00D21F3C">
        <w:rPr>
          <w:rFonts w:ascii="Arial" w:hAnsi="Arial" w:cs="Arial"/>
          <w:sz w:val="24"/>
          <w:szCs w:val="24"/>
        </w:rPr>
        <w:t xml:space="preserve">Through the lens of students: </w:t>
      </w:r>
      <w:r w:rsidRPr="00C367AF">
        <w:rPr>
          <w:rFonts w:ascii="Arial" w:hAnsi="Arial" w:cs="Arial"/>
          <w:sz w:val="24"/>
          <w:szCs w:val="24"/>
        </w:rPr>
        <w:t>how perceptions of higher education influence applicants’ choices</w:t>
      </w:r>
      <w:r>
        <w:rPr>
          <w:rFonts w:ascii="Arial" w:hAnsi="Arial" w:cs="Arial"/>
          <w:sz w:val="24"/>
          <w:szCs w:val="24"/>
        </w:rPr>
        <w:t>’, released in July 2016</w:t>
      </w:r>
      <w:r w:rsidR="00D21F3C">
        <w:rPr>
          <w:rFonts w:ascii="Arial" w:hAnsi="Arial" w:cs="Arial"/>
          <w:sz w:val="24"/>
          <w:szCs w:val="24"/>
        </w:rPr>
        <w:t>,</w:t>
      </w:r>
      <w:r>
        <w:rPr>
          <w:rFonts w:ascii="Arial" w:hAnsi="Arial" w:cs="Arial"/>
          <w:sz w:val="24"/>
          <w:szCs w:val="24"/>
        </w:rPr>
        <w:t xml:space="preserve"> provides</w:t>
      </w:r>
      <w:r w:rsidR="00D21F3C">
        <w:rPr>
          <w:rFonts w:ascii="Arial" w:hAnsi="Arial" w:cs="Arial"/>
          <w:sz w:val="24"/>
          <w:szCs w:val="24"/>
        </w:rPr>
        <w:t xml:space="preserve"> an insightful</w:t>
      </w:r>
      <w:r>
        <w:rPr>
          <w:rFonts w:ascii="Arial" w:hAnsi="Arial" w:cs="Arial"/>
          <w:sz w:val="24"/>
          <w:szCs w:val="24"/>
        </w:rPr>
        <w:t xml:space="preserve">  and balance</w:t>
      </w:r>
      <w:r w:rsidR="00D21F3C">
        <w:rPr>
          <w:rFonts w:ascii="Arial" w:hAnsi="Arial" w:cs="Arial"/>
          <w:sz w:val="24"/>
          <w:szCs w:val="24"/>
        </w:rPr>
        <w:t>d understanding</w:t>
      </w:r>
      <w:r>
        <w:rPr>
          <w:rFonts w:ascii="Arial" w:hAnsi="Arial" w:cs="Arial"/>
          <w:sz w:val="24"/>
          <w:szCs w:val="24"/>
        </w:rPr>
        <w:t xml:space="preserve"> into the student decision-making journey</w:t>
      </w:r>
      <w:r w:rsidR="00D21F3C">
        <w:rPr>
          <w:rFonts w:ascii="Arial" w:hAnsi="Arial" w:cs="Arial"/>
          <w:sz w:val="24"/>
          <w:szCs w:val="24"/>
        </w:rPr>
        <w:t xml:space="preserve"> for those individuals who apply via the admissions service UCAS</w:t>
      </w:r>
      <w:r>
        <w:rPr>
          <w:rFonts w:ascii="Arial" w:hAnsi="Arial" w:cs="Arial"/>
          <w:sz w:val="24"/>
          <w:szCs w:val="24"/>
        </w:rPr>
        <w:t>.</w:t>
      </w:r>
    </w:p>
    <w:p w14:paraId="4EE2F13C" w14:textId="77777777" w:rsidR="004567F8" w:rsidRDefault="004567F8" w:rsidP="004567F8">
      <w:pPr>
        <w:spacing w:line="360" w:lineRule="auto"/>
        <w:rPr>
          <w:rFonts w:ascii="Arial" w:hAnsi="Arial" w:cs="Arial"/>
          <w:sz w:val="24"/>
          <w:szCs w:val="24"/>
        </w:rPr>
      </w:pPr>
      <w:r w:rsidRPr="00031B63">
        <w:rPr>
          <w:rFonts w:ascii="Arial" w:hAnsi="Arial" w:cs="Arial"/>
          <w:sz w:val="24"/>
          <w:szCs w:val="24"/>
        </w:rPr>
        <w:t>UCAS’ mission is to inspire and facilitate progression in education through infor</w:t>
      </w:r>
      <w:r>
        <w:rPr>
          <w:rFonts w:ascii="Arial" w:hAnsi="Arial" w:cs="Arial"/>
          <w:sz w:val="24"/>
          <w:szCs w:val="24"/>
        </w:rPr>
        <w:t>mation and admissions services,</w:t>
      </w:r>
      <w:r w:rsidRPr="00031B63">
        <w:rPr>
          <w:rFonts w:ascii="Arial" w:hAnsi="Arial" w:cs="Arial"/>
          <w:sz w:val="24"/>
          <w:szCs w:val="24"/>
        </w:rPr>
        <w:t xml:space="preserve"> enabling everyone who has the potential to benefit from </w:t>
      </w:r>
      <w:proofErr w:type="gramStart"/>
      <w:r w:rsidRPr="00031B63">
        <w:rPr>
          <w:rFonts w:ascii="Arial" w:hAnsi="Arial" w:cs="Arial"/>
          <w:sz w:val="24"/>
          <w:szCs w:val="24"/>
        </w:rPr>
        <w:t>HE</w:t>
      </w:r>
      <w:proofErr w:type="gramEnd"/>
      <w:r w:rsidRPr="00031B63">
        <w:rPr>
          <w:rFonts w:ascii="Arial" w:hAnsi="Arial" w:cs="Arial"/>
          <w:sz w:val="24"/>
          <w:szCs w:val="24"/>
        </w:rPr>
        <w:t xml:space="preserve"> t</w:t>
      </w:r>
      <w:r>
        <w:rPr>
          <w:rFonts w:ascii="Arial" w:hAnsi="Arial" w:cs="Arial"/>
          <w:sz w:val="24"/>
          <w:szCs w:val="24"/>
        </w:rPr>
        <w:t>o have the opportunity to do so, meaning their research is generally unbiased with regards to favouring particular types or groups of providers. Therefore, UCAS can be relied upon to continually produce robust and unbiased research which can be trusted.</w:t>
      </w:r>
    </w:p>
    <w:p w14:paraId="06863EB5" w14:textId="70B12C90" w:rsidR="00C367AF" w:rsidRDefault="00C367AF" w:rsidP="00D21F3C">
      <w:pPr>
        <w:spacing w:line="360" w:lineRule="auto"/>
        <w:rPr>
          <w:rFonts w:ascii="Arial" w:hAnsi="Arial" w:cs="Arial"/>
          <w:sz w:val="24"/>
          <w:szCs w:val="24"/>
        </w:rPr>
      </w:pPr>
      <w:r>
        <w:rPr>
          <w:rFonts w:ascii="Arial" w:hAnsi="Arial" w:cs="Arial"/>
          <w:sz w:val="24"/>
          <w:szCs w:val="24"/>
        </w:rPr>
        <w:t>The report is based on an online survey carried out by UCAS in early 2016 to UK-domiciled applicants from the 2015 recruitment cycle w</w:t>
      </w:r>
      <w:r w:rsidR="00C0366B">
        <w:rPr>
          <w:rFonts w:ascii="Arial" w:hAnsi="Arial" w:cs="Arial"/>
          <w:sz w:val="24"/>
          <w:szCs w:val="24"/>
        </w:rPr>
        <w:t>h</w:t>
      </w:r>
      <w:r>
        <w:rPr>
          <w:rFonts w:ascii="Arial" w:hAnsi="Arial" w:cs="Arial"/>
          <w:sz w:val="24"/>
          <w:szCs w:val="24"/>
        </w:rPr>
        <w:t>o were aged 18 or 19, whether or not they were ultimately accepted to HE.</w:t>
      </w:r>
      <w:r w:rsidR="006D10D0">
        <w:rPr>
          <w:rFonts w:ascii="Arial" w:hAnsi="Arial" w:cs="Arial"/>
          <w:sz w:val="24"/>
          <w:szCs w:val="24"/>
        </w:rPr>
        <w:t xml:space="preserve"> The research therefore focuses on the traditional market with regards to age, which should be noted.</w:t>
      </w:r>
    </w:p>
    <w:p w14:paraId="67205D6C" w14:textId="2B50FE0A" w:rsidR="00C367AF" w:rsidRDefault="00C367AF" w:rsidP="00D21F3C">
      <w:pPr>
        <w:spacing w:line="360" w:lineRule="auto"/>
        <w:rPr>
          <w:rFonts w:ascii="Arial" w:hAnsi="Arial" w:cs="Arial"/>
          <w:sz w:val="24"/>
          <w:szCs w:val="24"/>
        </w:rPr>
      </w:pPr>
      <w:r>
        <w:rPr>
          <w:rFonts w:ascii="Arial" w:hAnsi="Arial" w:cs="Arial"/>
          <w:sz w:val="24"/>
          <w:szCs w:val="24"/>
        </w:rPr>
        <w:t xml:space="preserve">A total of </w:t>
      </w:r>
      <w:r w:rsidRPr="00C367AF">
        <w:rPr>
          <w:rFonts w:ascii="Arial" w:hAnsi="Arial" w:cs="Arial"/>
          <w:sz w:val="24"/>
          <w:szCs w:val="24"/>
        </w:rPr>
        <w:t xml:space="preserve">18,100 people responded, 16,600 of </w:t>
      </w:r>
      <w:r w:rsidR="006F4C83" w:rsidRPr="00C367AF">
        <w:rPr>
          <w:rFonts w:ascii="Arial" w:hAnsi="Arial" w:cs="Arial"/>
          <w:sz w:val="24"/>
          <w:szCs w:val="24"/>
        </w:rPr>
        <w:t>wh</w:t>
      </w:r>
      <w:r w:rsidR="006F4C83">
        <w:rPr>
          <w:rFonts w:ascii="Arial" w:hAnsi="Arial" w:cs="Arial"/>
          <w:sz w:val="24"/>
          <w:szCs w:val="24"/>
        </w:rPr>
        <w:t>ich</w:t>
      </w:r>
      <w:r w:rsidRPr="00C367AF">
        <w:rPr>
          <w:rFonts w:ascii="Arial" w:hAnsi="Arial" w:cs="Arial"/>
          <w:sz w:val="24"/>
          <w:szCs w:val="24"/>
        </w:rPr>
        <w:t xml:space="preserve"> answered all </w:t>
      </w:r>
      <w:r w:rsidR="009C0E23">
        <w:rPr>
          <w:rFonts w:ascii="Arial" w:hAnsi="Arial" w:cs="Arial"/>
          <w:sz w:val="24"/>
          <w:szCs w:val="24"/>
        </w:rPr>
        <w:t xml:space="preserve">the </w:t>
      </w:r>
      <w:r w:rsidRPr="00C367AF">
        <w:rPr>
          <w:rFonts w:ascii="Arial" w:hAnsi="Arial" w:cs="Arial"/>
          <w:sz w:val="24"/>
          <w:szCs w:val="24"/>
        </w:rPr>
        <w:t>questions, which represents a 4.5</w:t>
      </w:r>
      <w:r w:rsidR="00C31E88">
        <w:rPr>
          <w:rFonts w:ascii="Arial" w:hAnsi="Arial" w:cs="Arial"/>
          <w:sz w:val="24"/>
          <w:szCs w:val="24"/>
        </w:rPr>
        <w:t>%</w:t>
      </w:r>
      <w:r w:rsidRPr="00C367AF">
        <w:rPr>
          <w:rFonts w:ascii="Arial" w:hAnsi="Arial" w:cs="Arial"/>
          <w:sz w:val="24"/>
          <w:szCs w:val="24"/>
        </w:rPr>
        <w:t xml:space="preserve"> response rate.</w:t>
      </w:r>
      <w:r>
        <w:rPr>
          <w:rFonts w:ascii="Arial" w:hAnsi="Arial" w:cs="Arial"/>
          <w:sz w:val="24"/>
          <w:szCs w:val="24"/>
        </w:rPr>
        <w:t xml:space="preserve"> </w:t>
      </w:r>
      <w:r w:rsidRPr="00C367AF">
        <w:rPr>
          <w:rFonts w:ascii="Arial" w:hAnsi="Arial" w:cs="Arial"/>
          <w:sz w:val="24"/>
          <w:szCs w:val="24"/>
        </w:rPr>
        <w:t>The survey was UK-wide and the report therefore reflects the views of ap</w:t>
      </w:r>
      <w:r>
        <w:rPr>
          <w:rFonts w:ascii="Arial" w:hAnsi="Arial" w:cs="Arial"/>
          <w:sz w:val="24"/>
          <w:szCs w:val="24"/>
        </w:rPr>
        <w:t>plic</w:t>
      </w:r>
      <w:r w:rsidR="00C31E88">
        <w:rPr>
          <w:rFonts w:ascii="Arial" w:hAnsi="Arial" w:cs="Arial"/>
          <w:sz w:val="24"/>
          <w:szCs w:val="24"/>
        </w:rPr>
        <w:t xml:space="preserve">ants from all four home nations, which </w:t>
      </w:r>
      <w:r w:rsidR="00C078CB">
        <w:rPr>
          <w:rFonts w:ascii="Arial" w:hAnsi="Arial" w:cs="Arial"/>
          <w:sz w:val="24"/>
          <w:szCs w:val="24"/>
        </w:rPr>
        <w:t>is an important consideration with</w:t>
      </w:r>
      <w:r w:rsidR="00C31E88">
        <w:rPr>
          <w:rFonts w:ascii="Arial" w:hAnsi="Arial" w:cs="Arial"/>
          <w:sz w:val="24"/>
          <w:szCs w:val="24"/>
        </w:rPr>
        <w:t xml:space="preserve"> devolved education systems.</w:t>
      </w:r>
      <w:r w:rsidR="009C0E23">
        <w:rPr>
          <w:rFonts w:ascii="Arial" w:hAnsi="Arial" w:cs="Arial"/>
          <w:sz w:val="24"/>
          <w:szCs w:val="24"/>
        </w:rPr>
        <w:t xml:space="preserve"> Furthermore, EU and international students were not surveyed, which should also be noted.</w:t>
      </w:r>
    </w:p>
    <w:p w14:paraId="1BBC48E1" w14:textId="7687BC31" w:rsidR="00C367AF" w:rsidRDefault="00C367AF" w:rsidP="00D21F3C">
      <w:pPr>
        <w:spacing w:line="360" w:lineRule="auto"/>
        <w:rPr>
          <w:rFonts w:ascii="Arial" w:hAnsi="Arial" w:cs="Arial"/>
          <w:sz w:val="24"/>
          <w:szCs w:val="24"/>
        </w:rPr>
      </w:pPr>
      <w:r>
        <w:rPr>
          <w:rFonts w:ascii="Arial" w:hAnsi="Arial" w:cs="Arial"/>
          <w:sz w:val="24"/>
          <w:szCs w:val="24"/>
        </w:rPr>
        <w:t xml:space="preserve">The primary purpose of the survey was </w:t>
      </w:r>
      <w:r w:rsidRPr="00C367AF">
        <w:rPr>
          <w:rFonts w:ascii="Arial" w:hAnsi="Arial" w:cs="Arial"/>
          <w:sz w:val="24"/>
          <w:szCs w:val="24"/>
        </w:rPr>
        <w:t>to explore the factors that motivate young people to apply to HE, and what they perceive</w:t>
      </w:r>
      <w:r w:rsidR="00C078CB">
        <w:rPr>
          <w:rFonts w:ascii="Arial" w:hAnsi="Arial" w:cs="Arial"/>
          <w:sz w:val="24"/>
          <w:szCs w:val="24"/>
        </w:rPr>
        <w:t xml:space="preserve"> as</w:t>
      </w:r>
      <w:r w:rsidRPr="00C367AF">
        <w:rPr>
          <w:rFonts w:ascii="Arial" w:hAnsi="Arial" w:cs="Arial"/>
          <w:sz w:val="24"/>
          <w:szCs w:val="24"/>
        </w:rPr>
        <w:t xml:space="preserve"> the bar</w:t>
      </w:r>
      <w:r w:rsidR="00C078CB">
        <w:rPr>
          <w:rFonts w:ascii="Arial" w:hAnsi="Arial" w:cs="Arial"/>
          <w:sz w:val="24"/>
          <w:szCs w:val="24"/>
        </w:rPr>
        <w:t xml:space="preserve">riers </w:t>
      </w:r>
      <w:r>
        <w:rPr>
          <w:rFonts w:ascii="Arial" w:hAnsi="Arial" w:cs="Arial"/>
          <w:sz w:val="24"/>
          <w:szCs w:val="24"/>
        </w:rPr>
        <w:t>to progression to HE.</w:t>
      </w:r>
    </w:p>
    <w:p w14:paraId="725EBB4D" w14:textId="23724880" w:rsidR="00C367AF" w:rsidRDefault="00C367AF" w:rsidP="00D21F3C">
      <w:pPr>
        <w:spacing w:line="360" w:lineRule="auto"/>
        <w:rPr>
          <w:rFonts w:ascii="Arial" w:hAnsi="Arial" w:cs="Arial"/>
          <w:sz w:val="24"/>
          <w:szCs w:val="24"/>
        </w:rPr>
      </w:pPr>
      <w:r>
        <w:rPr>
          <w:rFonts w:ascii="Arial" w:hAnsi="Arial" w:cs="Arial"/>
          <w:sz w:val="24"/>
          <w:szCs w:val="24"/>
        </w:rPr>
        <w:t xml:space="preserve">It should be noted that the survey was conducted in early 2016 and therefore </w:t>
      </w:r>
      <w:r w:rsidR="00940BC7">
        <w:rPr>
          <w:rFonts w:ascii="Arial" w:hAnsi="Arial" w:cs="Arial"/>
          <w:sz w:val="24"/>
          <w:szCs w:val="24"/>
        </w:rPr>
        <w:t xml:space="preserve">is </w:t>
      </w:r>
      <w:r>
        <w:rPr>
          <w:rFonts w:ascii="Arial" w:hAnsi="Arial" w:cs="Arial"/>
          <w:sz w:val="24"/>
          <w:szCs w:val="24"/>
        </w:rPr>
        <w:t xml:space="preserve">over four years old now, but the insight remains </w:t>
      </w:r>
      <w:r w:rsidR="00940BC7">
        <w:rPr>
          <w:rFonts w:ascii="Arial" w:hAnsi="Arial" w:cs="Arial"/>
          <w:sz w:val="24"/>
          <w:szCs w:val="24"/>
        </w:rPr>
        <w:t>a</w:t>
      </w:r>
      <w:r>
        <w:rPr>
          <w:rFonts w:ascii="Arial" w:hAnsi="Arial" w:cs="Arial"/>
          <w:sz w:val="24"/>
          <w:szCs w:val="24"/>
        </w:rPr>
        <w:t xml:space="preserve"> useful source</w:t>
      </w:r>
      <w:r w:rsidR="00C078CB">
        <w:rPr>
          <w:rFonts w:ascii="Arial" w:hAnsi="Arial" w:cs="Arial"/>
          <w:sz w:val="24"/>
          <w:szCs w:val="24"/>
        </w:rPr>
        <w:t xml:space="preserve"> of research</w:t>
      </w:r>
      <w:r>
        <w:rPr>
          <w:rFonts w:ascii="Arial" w:hAnsi="Arial" w:cs="Arial"/>
          <w:sz w:val="24"/>
          <w:szCs w:val="24"/>
        </w:rPr>
        <w:t>.</w:t>
      </w:r>
    </w:p>
    <w:p w14:paraId="573C9150" w14:textId="77777777" w:rsidR="00F45FB2" w:rsidRDefault="00F45FB2" w:rsidP="00D21F3C">
      <w:pPr>
        <w:spacing w:line="360" w:lineRule="auto"/>
        <w:rPr>
          <w:rFonts w:ascii="Arial" w:hAnsi="Arial" w:cs="Arial"/>
          <w:sz w:val="24"/>
          <w:szCs w:val="24"/>
        </w:rPr>
      </w:pPr>
      <w:r>
        <w:rPr>
          <w:rFonts w:ascii="Arial" w:hAnsi="Arial" w:cs="Arial"/>
          <w:sz w:val="24"/>
          <w:szCs w:val="24"/>
        </w:rPr>
        <w:lastRenderedPageBreak/>
        <w:t>The research concluded that a</w:t>
      </w:r>
      <w:r w:rsidRPr="00F45FB2">
        <w:rPr>
          <w:rFonts w:ascii="Arial" w:hAnsi="Arial" w:cs="Arial"/>
          <w:sz w:val="24"/>
          <w:szCs w:val="24"/>
        </w:rPr>
        <w:t xml:space="preserve">pplicants have a clear idea about what they think makes a university good: </w:t>
      </w:r>
    </w:p>
    <w:p w14:paraId="34F5C609" w14:textId="77777777" w:rsidR="00F45FB2" w:rsidRPr="00F45FB2" w:rsidRDefault="00F45FB2" w:rsidP="009E3A77">
      <w:pPr>
        <w:pStyle w:val="ListParagraph"/>
        <w:numPr>
          <w:ilvl w:val="0"/>
          <w:numId w:val="19"/>
        </w:numPr>
        <w:spacing w:line="360" w:lineRule="auto"/>
        <w:rPr>
          <w:rFonts w:ascii="Arial" w:hAnsi="Arial" w:cs="Arial"/>
          <w:sz w:val="24"/>
          <w:szCs w:val="24"/>
        </w:rPr>
      </w:pPr>
      <w:r w:rsidRPr="00F45FB2">
        <w:rPr>
          <w:rFonts w:ascii="Arial" w:hAnsi="Arial" w:cs="Arial"/>
          <w:sz w:val="24"/>
          <w:szCs w:val="24"/>
        </w:rPr>
        <w:t>Quality of teaching, appropriate delivery, and assessment;</w:t>
      </w:r>
    </w:p>
    <w:p w14:paraId="6BC81ECF" w14:textId="77777777" w:rsidR="00F45FB2" w:rsidRPr="00F45FB2" w:rsidRDefault="00F45FB2" w:rsidP="009E3A77">
      <w:pPr>
        <w:pStyle w:val="ListParagraph"/>
        <w:numPr>
          <w:ilvl w:val="0"/>
          <w:numId w:val="19"/>
        </w:numPr>
        <w:spacing w:line="360" w:lineRule="auto"/>
        <w:rPr>
          <w:rFonts w:ascii="Arial" w:hAnsi="Arial" w:cs="Arial"/>
          <w:sz w:val="24"/>
          <w:szCs w:val="24"/>
        </w:rPr>
      </w:pPr>
      <w:r w:rsidRPr="00F45FB2">
        <w:rPr>
          <w:rFonts w:ascii="Arial" w:hAnsi="Arial" w:cs="Arial"/>
          <w:sz w:val="24"/>
          <w:szCs w:val="24"/>
        </w:rPr>
        <w:t>Academic reputation, and commitment to research;</w:t>
      </w:r>
    </w:p>
    <w:p w14:paraId="7D1A5AC0" w14:textId="77777777" w:rsidR="00F45FB2" w:rsidRPr="00F45FB2" w:rsidRDefault="00F45FB2" w:rsidP="009E3A77">
      <w:pPr>
        <w:pStyle w:val="ListParagraph"/>
        <w:numPr>
          <w:ilvl w:val="0"/>
          <w:numId w:val="19"/>
        </w:numPr>
        <w:spacing w:line="360" w:lineRule="auto"/>
        <w:rPr>
          <w:rFonts w:ascii="Arial" w:hAnsi="Arial" w:cs="Arial"/>
          <w:sz w:val="24"/>
          <w:szCs w:val="24"/>
        </w:rPr>
      </w:pPr>
      <w:r w:rsidRPr="00F45FB2">
        <w:rPr>
          <w:rFonts w:ascii="Arial" w:hAnsi="Arial" w:cs="Arial"/>
          <w:sz w:val="24"/>
          <w:szCs w:val="24"/>
        </w:rPr>
        <w:t>A good record for graduate job prospects;</w:t>
      </w:r>
    </w:p>
    <w:p w14:paraId="56F335CA" w14:textId="77777777" w:rsidR="00F45FB2" w:rsidRDefault="00F45FB2" w:rsidP="009E3A77">
      <w:pPr>
        <w:pStyle w:val="ListParagraph"/>
        <w:numPr>
          <w:ilvl w:val="0"/>
          <w:numId w:val="19"/>
        </w:numPr>
        <w:spacing w:line="360" w:lineRule="auto"/>
        <w:rPr>
          <w:rFonts w:ascii="Arial" w:hAnsi="Arial" w:cs="Arial"/>
          <w:sz w:val="24"/>
          <w:szCs w:val="24"/>
        </w:rPr>
      </w:pPr>
      <w:r w:rsidRPr="00F45FB2">
        <w:rPr>
          <w:rFonts w:ascii="Arial" w:hAnsi="Arial" w:cs="Arial"/>
          <w:sz w:val="24"/>
          <w:szCs w:val="24"/>
        </w:rPr>
        <w:t>Facilities – academ</w:t>
      </w:r>
      <w:r>
        <w:rPr>
          <w:rFonts w:ascii="Arial" w:hAnsi="Arial" w:cs="Arial"/>
          <w:sz w:val="24"/>
          <w:szCs w:val="24"/>
        </w:rPr>
        <w:t>ic, social, and accommodation.</w:t>
      </w:r>
    </w:p>
    <w:p w14:paraId="54A56959" w14:textId="77777777" w:rsidR="00F45FB2" w:rsidRDefault="00F45FB2" w:rsidP="00D21F3C">
      <w:pPr>
        <w:spacing w:line="360" w:lineRule="auto"/>
        <w:rPr>
          <w:rFonts w:ascii="Arial" w:hAnsi="Arial" w:cs="Arial"/>
          <w:sz w:val="24"/>
          <w:szCs w:val="24"/>
        </w:rPr>
      </w:pPr>
      <w:r>
        <w:rPr>
          <w:rFonts w:ascii="Arial" w:hAnsi="Arial" w:cs="Arial"/>
          <w:sz w:val="24"/>
          <w:szCs w:val="24"/>
        </w:rPr>
        <w:t>The research also uncovered the main reasons why individuals don’t go to university:</w:t>
      </w:r>
    </w:p>
    <w:p w14:paraId="6B6A933E" w14:textId="77777777" w:rsidR="00F45FB2" w:rsidRPr="00F45FB2" w:rsidRDefault="00F45FB2" w:rsidP="009E3A77">
      <w:pPr>
        <w:pStyle w:val="ListParagraph"/>
        <w:numPr>
          <w:ilvl w:val="0"/>
          <w:numId w:val="20"/>
        </w:numPr>
        <w:spacing w:line="360" w:lineRule="auto"/>
        <w:rPr>
          <w:rFonts w:ascii="Arial" w:hAnsi="Arial" w:cs="Arial"/>
          <w:sz w:val="24"/>
          <w:szCs w:val="24"/>
        </w:rPr>
      </w:pPr>
      <w:r w:rsidRPr="00F45FB2">
        <w:rPr>
          <w:rFonts w:ascii="Arial" w:hAnsi="Arial" w:cs="Arial"/>
          <w:sz w:val="24"/>
          <w:szCs w:val="24"/>
        </w:rPr>
        <w:t>Financial concerns and worry about debt;</w:t>
      </w:r>
    </w:p>
    <w:p w14:paraId="2A8E5615" w14:textId="77777777" w:rsidR="00F45FB2" w:rsidRPr="00F45FB2" w:rsidRDefault="00F45FB2" w:rsidP="009E3A77">
      <w:pPr>
        <w:pStyle w:val="ListParagraph"/>
        <w:numPr>
          <w:ilvl w:val="0"/>
          <w:numId w:val="20"/>
        </w:numPr>
        <w:spacing w:line="360" w:lineRule="auto"/>
        <w:rPr>
          <w:rFonts w:ascii="Arial" w:hAnsi="Arial" w:cs="Arial"/>
          <w:sz w:val="24"/>
          <w:szCs w:val="24"/>
        </w:rPr>
      </w:pPr>
      <w:r w:rsidRPr="00F45FB2">
        <w:rPr>
          <w:rFonts w:ascii="Arial" w:hAnsi="Arial" w:cs="Arial"/>
          <w:sz w:val="24"/>
          <w:szCs w:val="24"/>
        </w:rPr>
        <w:t>Lack of clarity about the real entry requirements for a course;</w:t>
      </w:r>
    </w:p>
    <w:p w14:paraId="032886C0" w14:textId="77777777" w:rsidR="00F45FB2" w:rsidRPr="00F45FB2" w:rsidRDefault="00F45FB2" w:rsidP="009E3A77">
      <w:pPr>
        <w:pStyle w:val="ListParagraph"/>
        <w:numPr>
          <w:ilvl w:val="0"/>
          <w:numId w:val="20"/>
        </w:numPr>
        <w:spacing w:line="360" w:lineRule="auto"/>
        <w:rPr>
          <w:rFonts w:ascii="Arial" w:hAnsi="Arial" w:cs="Arial"/>
          <w:sz w:val="24"/>
          <w:szCs w:val="24"/>
        </w:rPr>
      </w:pPr>
      <w:r w:rsidRPr="00F45FB2">
        <w:rPr>
          <w:rFonts w:ascii="Arial" w:hAnsi="Arial" w:cs="Arial"/>
          <w:sz w:val="24"/>
          <w:szCs w:val="24"/>
        </w:rPr>
        <w:t>Understanding the full range of degree courses available and lack of visibility of employment opportunities as part of the degree;</w:t>
      </w:r>
    </w:p>
    <w:p w14:paraId="516D388D" w14:textId="77777777" w:rsidR="00F45FB2" w:rsidRPr="00F45FB2" w:rsidRDefault="00F45FB2" w:rsidP="009E3A77">
      <w:pPr>
        <w:pStyle w:val="ListParagraph"/>
        <w:numPr>
          <w:ilvl w:val="0"/>
          <w:numId w:val="20"/>
        </w:numPr>
        <w:spacing w:line="360" w:lineRule="auto"/>
        <w:rPr>
          <w:rFonts w:ascii="Arial" w:hAnsi="Arial" w:cs="Arial"/>
          <w:sz w:val="24"/>
          <w:szCs w:val="24"/>
        </w:rPr>
      </w:pPr>
      <w:r w:rsidRPr="00F45FB2">
        <w:rPr>
          <w:rFonts w:ascii="Arial" w:hAnsi="Arial" w:cs="Arial"/>
          <w:sz w:val="24"/>
          <w:szCs w:val="24"/>
        </w:rPr>
        <w:t>Confidence in the graduate job market;</w:t>
      </w:r>
    </w:p>
    <w:p w14:paraId="58A7B217" w14:textId="77777777" w:rsidR="00F45FB2" w:rsidRPr="00F45FB2" w:rsidRDefault="00F45FB2" w:rsidP="009E3A77">
      <w:pPr>
        <w:pStyle w:val="ListParagraph"/>
        <w:numPr>
          <w:ilvl w:val="0"/>
          <w:numId w:val="20"/>
        </w:numPr>
        <w:spacing w:line="360" w:lineRule="auto"/>
        <w:rPr>
          <w:rFonts w:ascii="Arial" w:hAnsi="Arial" w:cs="Arial"/>
          <w:sz w:val="24"/>
          <w:szCs w:val="24"/>
        </w:rPr>
      </w:pPr>
      <w:r w:rsidRPr="00F45FB2">
        <w:rPr>
          <w:rFonts w:ascii="Arial" w:hAnsi="Arial" w:cs="Arial"/>
          <w:sz w:val="24"/>
          <w:szCs w:val="24"/>
        </w:rPr>
        <w:t>Variable quality of advice from schools and colleges – in particular, respondents reported a lack of support for those not interested in higher tariff universities;</w:t>
      </w:r>
    </w:p>
    <w:p w14:paraId="75DA3461" w14:textId="77777777" w:rsidR="00F45FB2" w:rsidRDefault="00F45FB2" w:rsidP="009E3A77">
      <w:pPr>
        <w:pStyle w:val="ListParagraph"/>
        <w:numPr>
          <w:ilvl w:val="0"/>
          <w:numId w:val="20"/>
        </w:numPr>
        <w:spacing w:line="360" w:lineRule="auto"/>
        <w:rPr>
          <w:rFonts w:ascii="Arial" w:hAnsi="Arial" w:cs="Arial"/>
          <w:sz w:val="24"/>
          <w:szCs w:val="24"/>
        </w:rPr>
      </w:pPr>
      <w:r w:rsidRPr="00F45FB2">
        <w:rPr>
          <w:rFonts w:ascii="Arial" w:hAnsi="Arial" w:cs="Arial"/>
          <w:sz w:val="24"/>
          <w:szCs w:val="24"/>
        </w:rPr>
        <w:t>Limited access to wid</w:t>
      </w:r>
      <w:r>
        <w:rPr>
          <w:rFonts w:ascii="Arial" w:hAnsi="Arial" w:cs="Arial"/>
          <w:sz w:val="24"/>
          <w:szCs w:val="24"/>
        </w:rPr>
        <w:t>ening participation programmes.</w:t>
      </w:r>
    </w:p>
    <w:p w14:paraId="3C6BE554" w14:textId="77777777" w:rsidR="00F45FB2" w:rsidRDefault="00F45FB2" w:rsidP="00D21F3C">
      <w:pPr>
        <w:spacing w:line="360" w:lineRule="auto"/>
        <w:rPr>
          <w:rFonts w:ascii="Arial" w:hAnsi="Arial" w:cs="Arial"/>
          <w:sz w:val="24"/>
          <w:szCs w:val="24"/>
        </w:rPr>
      </w:pPr>
      <w:r>
        <w:rPr>
          <w:rFonts w:ascii="Arial" w:hAnsi="Arial" w:cs="Arial"/>
          <w:sz w:val="24"/>
          <w:szCs w:val="24"/>
        </w:rPr>
        <w:t>The research also highlighted the importance of o</w:t>
      </w:r>
      <w:r w:rsidRPr="00F45FB2">
        <w:rPr>
          <w:rFonts w:ascii="Arial" w:hAnsi="Arial" w:cs="Arial"/>
          <w:sz w:val="24"/>
          <w:szCs w:val="24"/>
        </w:rPr>
        <w:t xml:space="preserve">pen days and visits </w:t>
      </w:r>
      <w:r>
        <w:rPr>
          <w:rFonts w:ascii="Arial" w:hAnsi="Arial" w:cs="Arial"/>
          <w:sz w:val="24"/>
          <w:szCs w:val="24"/>
        </w:rPr>
        <w:t>i</w:t>
      </w:r>
      <w:r w:rsidRPr="00F45FB2">
        <w:rPr>
          <w:rFonts w:ascii="Arial" w:hAnsi="Arial" w:cs="Arial"/>
          <w:sz w:val="24"/>
          <w:szCs w:val="24"/>
        </w:rPr>
        <w:t>n helping applicants make well-informed choices</w:t>
      </w:r>
      <w:r>
        <w:rPr>
          <w:rFonts w:ascii="Arial" w:hAnsi="Arial" w:cs="Arial"/>
          <w:sz w:val="24"/>
          <w:szCs w:val="24"/>
        </w:rPr>
        <w:t xml:space="preserve"> about what and where to study, with the following pertinent points:</w:t>
      </w:r>
    </w:p>
    <w:p w14:paraId="118BDE82" w14:textId="77777777" w:rsidR="00F45FB2" w:rsidRPr="00F45FB2" w:rsidRDefault="00F45FB2" w:rsidP="009E3A77">
      <w:pPr>
        <w:pStyle w:val="ListParagraph"/>
        <w:numPr>
          <w:ilvl w:val="0"/>
          <w:numId w:val="21"/>
        </w:numPr>
        <w:spacing w:line="360" w:lineRule="auto"/>
        <w:rPr>
          <w:rFonts w:ascii="Arial" w:hAnsi="Arial" w:cs="Arial"/>
          <w:sz w:val="24"/>
          <w:szCs w:val="24"/>
        </w:rPr>
      </w:pPr>
      <w:r w:rsidRPr="00F45FB2">
        <w:rPr>
          <w:rFonts w:ascii="Arial" w:hAnsi="Arial" w:cs="Arial"/>
          <w:sz w:val="24"/>
          <w:szCs w:val="24"/>
        </w:rPr>
        <w:t>The timing of open days and visits – it is more expensive to travel in the week and at peak times, and parents and carers may be unable to take time off from work;</w:t>
      </w:r>
    </w:p>
    <w:p w14:paraId="3E81F1AB" w14:textId="77777777" w:rsidR="00F45FB2" w:rsidRPr="00F45FB2" w:rsidRDefault="00F45FB2" w:rsidP="009E3A77">
      <w:pPr>
        <w:pStyle w:val="ListParagraph"/>
        <w:numPr>
          <w:ilvl w:val="0"/>
          <w:numId w:val="21"/>
        </w:numPr>
        <w:spacing w:line="360" w:lineRule="auto"/>
        <w:rPr>
          <w:rFonts w:ascii="Arial" w:hAnsi="Arial" w:cs="Arial"/>
          <w:sz w:val="24"/>
          <w:szCs w:val="24"/>
        </w:rPr>
      </w:pPr>
      <w:r w:rsidRPr="00F45FB2">
        <w:rPr>
          <w:rFonts w:ascii="Arial" w:hAnsi="Arial" w:cs="Arial"/>
          <w:sz w:val="24"/>
          <w:szCs w:val="24"/>
        </w:rPr>
        <w:t>Lack of advice on transport arrangements;</w:t>
      </w:r>
    </w:p>
    <w:p w14:paraId="69F2D41C" w14:textId="77777777" w:rsidR="00F45FB2" w:rsidRDefault="00F45FB2" w:rsidP="009E3A77">
      <w:pPr>
        <w:pStyle w:val="ListParagraph"/>
        <w:numPr>
          <w:ilvl w:val="0"/>
          <w:numId w:val="21"/>
        </w:numPr>
        <w:spacing w:line="360" w:lineRule="auto"/>
        <w:rPr>
          <w:rFonts w:ascii="Arial" w:hAnsi="Arial" w:cs="Arial"/>
          <w:sz w:val="24"/>
          <w:szCs w:val="24"/>
        </w:rPr>
      </w:pPr>
      <w:r w:rsidRPr="00F45FB2">
        <w:rPr>
          <w:rFonts w:ascii="Arial" w:hAnsi="Arial" w:cs="Arial"/>
          <w:sz w:val="24"/>
          <w:szCs w:val="24"/>
        </w:rPr>
        <w:t>Lack of coordinated travel and organised trips.</w:t>
      </w:r>
    </w:p>
    <w:p w14:paraId="4631BDFB" w14:textId="7A49017F" w:rsidR="00F45FB2" w:rsidRDefault="00F45FB2" w:rsidP="00D21F3C">
      <w:pPr>
        <w:spacing w:line="360" w:lineRule="auto"/>
        <w:rPr>
          <w:rFonts w:ascii="Arial" w:hAnsi="Arial" w:cs="Arial"/>
          <w:sz w:val="24"/>
          <w:szCs w:val="24"/>
        </w:rPr>
      </w:pPr>
      <w:r>
        <w:rPr>
          <w:rFonts w:ascii="Arial" w:hAnsi="Arial" w:cs="Arial"/>
          <w:sz w:val="24"/>
          <w:szCs w:val="24"/>
        </w:rPr>
        <w:t>Finally, the report offered the following recommendations to universities and colleges</w:t>
      </w:r>
      <w:r w:rsidR="003F5B26">
        <w:rPr>
          <w:rFonts w:ascii="Arial" w:hAnsi="Arial" w:cs="Arial"/>
          <w:sz w:val="24"/>
          <w:szCs w:val="24"/>
        </w:rPr>
        <w:t>; institutions should</w:t>
      </w:r>
      <w:r>
        <w:rPr>
          <w:rFonts w:ascii="Arial" w:hAnsi="Arial" w:cs="Arial"/>
          <w:sz w:val="24"/>
          <w:szCs w:val="24"/>
        </w:rPr>
        <w:t>:</w:t>
      </w:r>
    </w:p>
    <w:p w14:paraId="0CE40E55" w14:textId="77777777" w:rsidR="00F45FB2" w:rsidRPr="00F45FB2" w:rsidRDefault="00F45FB2" w:rsidP="009E3A77">
      <w:pPr>
        <w:pStyle w:val="ListParagraph"/>
        <w:numPr>
          <w:ilvl w:val="0"/>
          <w:numId w:val="22"/>
        </w:numPr>
        <w:spacing w:line="360" w:lineRule="auto"/>
        <w:rPr>
          <w:rFonts w:ascii="Arial" w:hAnsi="Arial" w:cs="Arial"/>
          <w:sz w:val="24"/>
          <w:szCs w:val="24"/>
        </w:rPr>
      </w:pPr>
      <w:r w:rsidRPr="00F45FB2">
        <w:rPr>
          <w:rFonts w:ascii="Arial" w:hAnsi="Arial" w:cs="Arial"/>
          <w:sz w:val="24"/>
          <w:szCs w:val="24"/>
        </w:rPr>
        <w:t xml:space="preserve">Explain the progression pathways from degree programmes into graduate employment, particularly in relation to degree programmes with more </w:t>
      </w:r>
      <w:r w:rsidRPr="00F45FB2">
        <w:rPr>
          <w:rFonts w:ascii="Arial" w:hAnsi="Arial" w:cs="Arial"/>
          <w:sz w:val="24"/>
          <w:szCs w:val="24"/>
        </w:rPr>
        <w:lastRenderedPageBreak/>
        <w:t>academic titles, where it may be harder for some learners to link these courses to future career opportunities;</w:t>
      </w:r>
    </w:p>
    <w:p w14:paraId="7A0A2863" w14:textId="77777777" w:rsidR="00F45FB2" w:rsidRPr="00F45FB2" w:rsidRDefault="00F45FB2" w:rsidP="009E3A77">
      <w:pPr>
        <w:pStyle w:val="ListParagraph"/>
        <w:numPr>
          <w:ilvl w:val="0"/>
          <w:numId w:val="22"/>
        </w:numPr>
        <w:spacing w:line="360" w:lineRule="auto"/>
        <w:rPr>
          <w:rFonts w:ascii="Arial" w:hAnsi="Arial" w:cs="Arial"/>
          <w:sz w:val="24"/>
          <w:szCs w:val="24"/>
        </w:rPr>
      </w:pPr>
      <w:r w:rsidRPr="00F45FB2">
        <w:rPr>
          <w:rFonts w:ascii="Arial" w:hAnsi="Arial" w:cs="Arial"/>
          <w:sz w:val="24"/>
          <w:szCs w:val="24"/>
        </w:rPr>
        <w:t>Explain and promote how employers are involved in shaping their degree programmes, and the opportunities available for students to gain work experience as part of their programme of study;</w:t>
      </w:r>
    </w:p>
    <w:p w14:paraId="4585636F" w14:textId="0D9CAF14" w:rsidR="00F45FB2" w:rsidRPr="00F45FB2" w:rsidRDefault="00F45FB2" w:rsidP="009E3A77">
      <w:pPr>
        <w:pStyle w:val="ListParagraph"/>
        <w:numPr>
          <w:ilvl w:val="0"/>
          <w:numId w:val="22"/>
        </w:numPr>
        <w:spacing w:line="360" w:lineRule="auto"/>
        <w:rPr>
          <w:rFonts w:ascii="Arial" w:hAnsi="Arial" w:cs="Arial"/>
          <w:sz w:val="24"/>
          <w:szCs w:val="24"/>
        </w:rPr>
      </w:pPr>
      <w:r w:rsidRPr="00F45FB2">
        <w:rPr>
          <w:rFonts w:ascii="Arial" w:hAnsi="Arial" w:cs="Arial"/>
          <w:sz w:val="24"/>
          <w:szCs w:val="24"/>
        </w:rPr>
        <w:t xml:space="preserve">Be clear and transparent about the actual entry requirements for their courses, and any additional evidence </w:t>
      </w:r>
      <w:r w:rsidR="003F5B26">
        <w:rPr>
          <w:rFonts w:ascii="Arial" w:hAnsi="Arial" w:cs="Arial"/>
          <w:sz w:val="24"/>
          <w:szCs w:val="24"/>
        </w:rPr>
        <w:t>necessary</w:t>
      </w:r>
      <w:r w:rsidRPr="00F45FB2">
        <w:rPr>
          <w:rFonts w:ascii="Arial" w:hAnsi="Arial" w:cs="Arial"/>
          <w:sz w:val="24"/>
          <w:szCs w:val="24"/>
        </w:rPr>
        <w:t xml:space="preserve"> beyond academic achievement;</w:t>
      </w:r>
    </w:p>
    <w:p w14:paraId="12697F57" w14:textId="77777777" w:rsidR="00F45FB2" w:rsidRPr="00F45FB2" w:rsidRDefault="00F45FB2" w:rsidP="009E3A77">
      <w:pPr>
        <w:pStyle w:val="ListParagraph"/>
        <w:numPr>
          <w:ilvl w:val="0"/>
          <w:numId w:val="22"/>
        </w:numPr>
        <w:spacing w:line="360" w:lineRule="auto"/>
        <w:rPr>
          <w:rFonts w:ascii="Arial" w:hAnsi="Arial" w:cs="Arial"/>
          <w:sz w:val="24"/>
          <w:szCs w:val="24"/>
        </w:rPr>
      </w:pPr>
      <w:r w:rsidRPr="00F45FB2">
        <w:rPr>
          <w:rFonts w:ascii="Arial" w:hAnsi="Arial" w:cs="Arial"/>
          <w:sz w:val="24"/>
          <w:szCs w:val="24"/>
        </w:rPr>
        <w:t>Raise awareness of the support available to new undergraduates to help them succeed in studying at a higher level, before and after the transition to HE;</w:t>
      </w:r>
    </w:p>
    <w:p w14:paraId="6A6B472E" w14:textId="77777777" w:rsidR="00F45FB2" w:rsidRPr="00F45FB2" w:rsidRDefault="00F45FB2" w:rsidP="009E3A77">
      <w:pPr>
        <w:pStyle w:val="ListParagraph"/>
        <w:numPr>
          <w:ilvl w:val="0"/>
          <w:numId w:val="22"/>
        </w:numPr>
        <w:spacing w:line="360" w:lineRule="auto"/>
        <w:rPr>
          <w:rFonts w:ascii="Arial" w:hAnsi="Arial" w:cs="Arial"/>
          <w:sz w:val="24"/>
          <w:szCs w:val="24"/>
        </w:rPr>
      </w:pPr>
      <w:r w:rsidRPr="00F45FB2">
        <w:rPr>
          <w:rFonts w:ascii="Arial" w:hAnsi="Arial" w:cs="Arial"/>
          <w:sz w:val="24"/>
          <w:szCs w:val="24"/>
        </w:rPr>
        <w:t>Provide easily accessible information about the costs of living and studying at their course provider, particularly information about accommodation, transport, and day-to-day living costs, alongside advice on budgeting;</w:t>
      </w:r>
    </w:p>
    <w:p w14:paraId="7DC21F33" w14:textId="77777777" w:rsidR="00F45FB2" w:rsidRPr="00F45FB2" w:rsidRDefault="00F45FB2" w:rsidP="009E3A77">
      <w:pPr>
        <w:pStyle w:val="ListParagraph"/>
        <w:numPr>
          <w:ilvl w:val="0"/>
          <w:numId w:val="22"/>
        </w:numPr>
        <w:spacing w:line="360" w:lineRule="auto"/>
        <w:rPr>
          <w:rFonts w:ascii="Arial" w:hAnsi="Arial" w:cs="Arial"/>
          <w:sz w:val="24"/>
          <w:szCs w:val="24"/>
        </w:rPr>
      </w:pPr>
      <w:r w:rsidRPr="00F45FB2">
        <w:rPr>
          <w:rFonts w:ascii="Arial" w:hAnsi="Arial" w:cs="Arial"/>
          <w:sz w:val="24"/>
          <w:szCs w:val="24"/>
        </w:rPr>
        <w:t>Reach out to a wider cohort of prospective students to demonstrate that they are inclusive course providers;</w:t>
      </w:r>
    </w:p>
    <w:p w14:paraId="5E97FC28" w14:textId="77777777" w:rsidR="00F45FB2" w:rsidRPr="00F45FB2" w:rsidRDefault="00F45FB2" w:rsidP="009E3A77">
      <w:pPr>
        <w:pStyle w:val="ListParagraph"/>
        <w:numPr>
          <w:ilvl w:val="0"/>
          <w:numId w:val="22"/>
        </w:numPr>
        <w:spacing w:line="360" w:lineRule="auto"/>
        <w:rPr>
          <w:rFonts w:ascii="Arial" w:hAnsi="Arial" w:cs="Arial"/>
          <w:sz w:val="24"/>
          <w:szCs w:val="24"/>
        </w:rPr>
      </w:pPr>
      <w:r w:rsidRPr="00F45FB2">
        <w:rPr>
          <w:rFonts w:ascii="Arial" w:hAnsi="Arial" w:cs="Arial"/>
          <w:sz w:val="24"/>
          <w:szCs w:val="24"/>
        </w:rPr>
        <w:t>Schedule open days, interviews, and any tests at times when it is easiest and cheapest for applicants to attend, and provide more information to make attending as simple as possible, as well as considering alternatives such as virtual tours, regional events, and providing transport solutions;</w:t>
      </w:r>
    </w:p>
    <w:p w14:paraId="019D3D32" w14:textId="77777777" w:rsidR="00F45FB2" w:rsidRDefault="00F45FB2" w:rsidP="009E3A77">
      <w:pPr>
        <w:pStyle w:val="ListParagraph"/>
        <w:numPr>
          <w:ilvl w:val="0"/>
          <w:numId w:val="22"/>
        </w:numPr>
        <w:spacing w:line="360" w:lineRule="auto"/>
        <w:rPr>
          <w:rFonts w:ascii="Arial" w:hAnsi="Arial" w:cs="Arial"/>
          <w:sz w:val="24"/>
          <w:szCs w:val="24"/>
        </w:rPr>
      </w:pPr>
      <w:r w:rsidRPr="00F45FB2">
        <w:rPr>
          <w:rFonts w:ascii="Arial" w:hAnsi="Arial" w:cs="Arial"/>
          <w:sz w:val="24"/>
          <w:szCs w:val="24"/>
        </w:rPr>
        <w:t>Consider financial incentives to encourage applicants to attend more open days, for example, travel vouchers.</w:t>
      </w:r>
    </w:p>
    <w:p w14:paraId="4A26CC21" w14:textId="6519E8B2" w:rsidR="00F45FB2" w:rsidRDefault="00F45FB2" w:rsidP="00D21F3C">
      <w:pPr>
        <w:spacing w:line="360" w:lineRule="auto"/>
        <w:rPr>
          <w:rFonts w:ascii="Arial" w:hAnsi="Arial" w:cs="Arial"/>
          <w:sz w:val="24"/>
          <w:szCs w:val="24"/>
        </w:rPr>
      </w:pPr>
      <w:r>
        <w:rPr>
          <w:rFonts w:ascii="Arial" w:hAnsi="Arial" w:cs="Arial"/>
          <w:sz w:val="24"/>
          <w:szCs w:val="24"/>
        </w:rPr>
        <w:t xml:space="preserve">This research and insight is </w:t>
      </w:r>
      <w:r w:rsidR="003F5B26">
        <w:rPr>
          <w:rFonts w:ascii="Arial" w:hAnsi="Arial" w:cs="Arial"/>
          <w:sz w:val="24"/>
          <w:szCs w:val="24"/>
        </w:rPr>
        <w:t xml:space="preserve">extremely </w:t>
      </w:r>
      <w:r>
        <w:rPr>
          <w:rFonts w:ascii="Arial" w:hAnsi="Arial" w:cs="Arial"/>
          <w:sz w:val="24"/>
          <w:szCs w:val="24"/>
        </w:rPr>
        <w:t>valuable to universities, particularly those working in marketing and</w:t>
      </w:r>
      <w:r w:rsidR="003F5B26">
        <w:rPr>
          <w:rFonts w:ascii="Arial" w:hAnsi="Arial" w:cs="Arial"/>
          <w:sz w:val="24"/>
          <w:szCs w:val="24"/>
        </w:rPr>
        <w:t xml:space="preserve"> student</w:t>
      </w:r>
      <w:r>
        <w:rPr>
          <w:rFonts w:ascii="Arial" w:hAnsi="Arial" w:cs="Arial"/>
          <w:sz w:val="24"/>
          <w:szCs w:val="24"/>
        </w:rPr>
        <w:t xml:space="preserve"> recruitment. The following factors are crucial in the recruitment of students, which need to be leveraged in marketing activities:</w:t>
      </w:r>
    </w:p>
    <w:p w14:paraId="25F72044" w14:textId="77777777" w:rsidR="00F45FB2" w:rsidRPr="00C62C02" w:rsidRDefault="00F45FB2" w:rsidP="009E3A77">
      <w:pPr>
        <w:pStyle w:val="ListParagraph"/>
        <w:numPr>
          <w:ilvl w:val="0"/>
          <w:numId w:val="23"/>
        </w:numPr>
        <w:spacing w:line="360" w:lineRule="auto"/>
        <w:rPr>
          <w:rFonts w:ascii="Arial" w:hAnsi="Arial" w:cs="Arial"/>
          <w:sz w:val="24"/>
          <w:szCs w:val="24"/>
        </w:rPr>
      </w:pPr>
      <w:r w:rsidRPr="00C62C02">
        <w:rPr>
          <w:rFonts w:ascii="Arial" w:hAnsi="Arial" w:cs="Arial"/>
          <w:sz w:val="24"/>
          <w:szCs w:val="24"/>
        </w:rPr>
        <w:t>The quality of teaching is paramount and should be clearly communicated;</w:t>
      </w:r>
    </w:p>
    <w:p w14:paraId="0E432EB5" w14:textId="77777777" w:rsidR="00C62C02" w:rsidRPr="00C62C02" w:rsidRDefault="00F45FB2" w:rsidP="009E3A77">
      <w:pPr>
        <w:pStyle w:val="ListParagraph"/>
        <w:numPr>
          <w:ilvl w:val="0"/>
          <w:numId w:val="23"/>
        </w:numPr>
        <w:spacing w:line="360" w:lineRule="auto"/>
        <w:rPr>
          <w:rFonts w:ascii="Arial" w:hAnsi="Arial" w:cs="Arial"/>
          <w:sz w:val="24"/>
          <w:szCs w:val="24"/>
        </w:rPr>
      </w:pPr>
      <w:r w:rsidRPr="00C62C02">
        <w:rPr>
          <w:rFonts w:ascii="Arial" w:hAnsi="Arial" w:cs="Arial"/>
          <w:sz w:val="24"/>
          <w:szCs w:val="24"/>
        </w:rPr>
        <w:t>Employment prospects and work experience are c</w:t>
      </w:r>
      <w:r w:rsidR="00C62C02" w:rsidRPr="00C62C02">
        <w:rPr>
          <w:rFonts w:ascii="Arial" w:hAnsi="Arial" w:cs="Arial"/>
          <w:sz w:val="24"/>
          <w:szCs w:val="24"/>
        </w:rPr>
        <w:t>ritical factors, and the main reason why students attend university;</w:t>
      </w:r>
    </w:p>
    <w:p w14:paraId="2E4CCD20" w14:textId="799490A1" w:rsidR="00C62C02" w:rsidRPr="00C62C02" w:rsidRDefault="00C62C02" w:rsidP="009E3A77">
      <w:pPr>
        <w:pStyle w:val="ListParagraph"/>
        <w:numPr>
          <w:ilvl w:val="0"/>
          <w:numId w:val="23"/>
        </w:numPr>
        <w:spacing w:line="360" w:lineRule="auto"/>
        <w:rPr>
          <w:rFonts w:ascii="Arial" w:hAnsi="Arial" w:cs="Arial"/>
          <w:sz w:val="24"/>
          <w:szCs w:val="24"/>
        </w:rPr>
      </w:pPr>
      <w:r w:rsidRPr="00C62C02">
        <w:rPr>
          <w:rFonts w:ascii="Arial" w:hAnsi="Arial" w:cs="Arial"/>
          <w:sz w:val="24"/>
          <w:szCs w:val="24"/>
        </w:rPr>
        <w:t>Accommodation is a huge c</w:t>
      </w:r>
      <w:r w:rsidR="00A10E11">
        <w:rPr>
          <w:rFonts w:ascii="Arial" w:hAnsi="Arial" w:cs="Arial"/>
          <w:sz w:val="24"/>
          <w:szCs w:val="24"/>
        </w:rPr>
        <w:t xml:space="preserve">oncern to prospective students - </w:t>
      </w:r>
      <w:r w:rsidRPr="00C62C02">
        <w:rPr>
          <w:rFonts w:ascii="Arial" w:hAnsi="Arial" w:cs="Arial"/>
          <w:sz w:val="24"/>
          <w:szCs w:val="24"/>
        </w:rPr>
        <w:t>a factor which universities can often overlook;</w:t>
      </w:r>
    </w:p>
    <w:p w14:paraId="2E505B85" w14:textId="77777777" w:rsidR="00C62C02" w:rsidRPr="00C62C02" w:rsidRDefault="00C62C02" w:rsidP="009E3A77">
      <w:pPr>
        <w:pStyle w:val="ListParagraph"/>
        <w:numPr>
          <w:ilvl w:val="0"/>
          <w:numId w:val="23"/>
        </w:numPr>
        <w:spacing w:line="360" w:lineRule="auto"/>
        <w:rPr>
          <w:rFonts w:ascii="Arial" w:hAnsi="Arial" w:cs="Arial"/>
          <w:sz w:val="24"/>
          <w:szCs w:val="24"/>
        </w:rPr>
      </w:pPr>
      <w:r w:rsidRPr="00C62C02">
        <w:rPr>
          <w:rFonts w:ascii="Arial" w:hAnsi="Arial" w:cs="Arial"/>
          <w:sz w:val="24"/>
          <w:szCs w:val="24"/>
        </w:rPr>
        <w:t>Work must be done to allay financial concerns and fears;</w:t>
      </w:r>
    </w:p>
    <w:p w14:paraId="0070058E" w14:textId="77777777" w:rsidR="00C62C02" w:rsidRDefault="00C62C02" w:rsidP="009E3A77">
      <w:pPr>
        <w:pStyle w:val="ListParagraph"/>
        <w:numPr>
          <w:ilvl w:val="0"/>
          <w:numId w:val="23"/>
        </w:numPr>
        <w:spacing w:line="360" w:lineRule="auto"/>
        <w:rPr>
          <w:rFonts w:ascii="Arial" w:hAnsi="Arial" w:cs="Arial"/>
          <w:sz w:val="24"/>
          <w:szCs w:val="24"/>
        </w:rPr>
      </w:pPr>
      <w:r w:rsidRPr="00C62C02">
        <w:rPr>
          <w:rFonts w:ascii="Arial" w:hAnsi="Arial" w:cs="Arial"/>
          <w:sz w:val="24"/>
          <w:szCs w:val="24"/>
        </w:rPr>
        <w:t>Open days and visits are crucial in the successful recruitment of students.</w:t>
      </w:r>
    </w:p>
    <w:p w14:paraId="6BC43AF9" w14:textId="2E00E97B" w:rsidR="000566D4" w:rsidRDefault="00DA4C25">
      <w:pPr>
        <w:rPr>
          <w:rFonts w:ascii="Arial" w:hAnsi="Arial" w:cs="Arial"/>
          <w:sz w:val="24"/>
          <w:szCs w:val="24"/>
        </w:rPr>
      </w:pPr>
      <w:r w:rsidRPr="00DA4C25">
        <w:rPr>
          <w:rFonts w:ascii="Arial" w:hAnsi="Arial" w:cs="Arial"/>
          <w:sz w:val="24"/>
          <w:szCs w:val="24"/>
        </w:rPr>
        <w:t xml:space="preserve"> </w:t>
      </w:r>
      <w:r w:rsidR="000566D4">
        <w:rPr>
          <w:rFonts w:ascii="Arial" w:hAnsi="Arial" w:cs="Arial"/>
          <w:sz w:val="24"/>
          <w:szCs w:val="24"/>
        </w:rPr>
        <w:br w:type="page"/>
      </w:r>
    </w:p>
    <w:p w14:paraId="575A4839" w14:textId="405FE7DE" w:rsidR="000A2BF8" w:rsidRPr="00AC5469" w:rsidRDefault="00AC5469" w:rsidP="009F28C7">
      <w:pPr>
        <w:spacing w:line="360" w:lineRule="auto"/>
        <w:rPr>
          <w:rFonts w:ascii="Arial" w:hAnsi="Arial" w:cs="Arial"/>
          <w:b/>
          <w:sz w:val="24"/>
          <w:szCs w:val="24"/>
        </w:rPr>
      </w:pPr>
      <w:r w:rsidRPr="00AC5469">
        <w:rPr>
          <w:rFonts w:ascii="Arial" w:hAnsi="Arial" w:cs="Arial"/>
          <w:b/>
          <w:sz w:val="24"/>
          <w:szCs w:val="24"/>
        </w:rPr>
        <w:lastRenderedPageBreak/>
        <w:t xml:space="preserve">3.2 </w:t>
      </w:r>
      <w:r w:rsidR="007514F4" w:rsidRPr="00AC5469">
        <w:rPr>
          <w:rFonts w:ascii="Arial" w:hAnsi="Arial" w:cs="Arial"/>
          <w:b/>
          <w:sz w:val="24"/>
          <w:szCs w:val="24"/>
        </w:rPr>
        <w:t>SPCE</w:t>
      </w:r>
      <w:r w:rsidR="003F5B26">
        <w:rPr>
          <w:rFonts w:ascii="Arial" w:hAnsi="Arial" w:cs="Arial"/>
          <w:b/>
          <w:sz w:val="24"/>
          <w:szCs w:val="24"/>
        </w:rPr>
        <w:t xml:space="preserve"> Labs </w:t>
      </w:r>
      <w:r w:rsidR="003C046D">
        <w:rPr>
          <w:rFonts w:ascii="Arial" w:hAnsi="Arial" w:cs="Arial"/>
          <w:b/>
          <w:sz w:val="24"/>
          <w:szCs w:val="24"/>
        </w:rPr>
        <w:t>– Important Factors When Choosing a University</w:t>
      </w:r>
    </w:p>
    <w:p w14:paraId="265EB298" w14:textId="1B24791A" w:rsidR="00664B98" w:rsidRDefault="00664B98" w:rsidP="009F28C7">
      <w:pPr>
        <w:spacing w:line="360" w:lineRule="auto"/>
        <w:rPr>
          <w:rFonts w:ascii="Arial" w:hAnsi="Arial" w:cs="Arial"/>
          <w:sz w:val="24"/>
          <w:szCs w:val="24"/>
        </w:rPr>
      </w:pPr>
      <w:r w:rsidRPr="00664B98">
        <w:rPr>
          <w:rFonts w:ascii="Arial" w:hAnsi="Arial" w:cs="Arial"/>
          <w:sz w:val="24"/>
          <w:szCs w:val="24"/>
        </w:rPr>
        <w:t>SPCE Labs, the research arm of student lettings app SPCE, commissioned inde</w:t>
      </w:r>
      <w:r>
        <w:rPr>
          <w:rFonts w:ascii="Arial" w:hAnsi="Arial" w:cs="Arial"/>
          <w:sz w:val="24"/>
          <w:szCs w:val="24"/>
        </w:rPr>
        <w:t xml:space="preserve">pendent research in March 2018, and surveyed more than 2,000 people across the UK in order to ascertain </w:t>
      </w:r>
      <w:r w:rsidRPr="00664B98">
        <w:rPr>
          <w:rFonts w:ascii="Arial" w:hAnsi="Arial" w:cs="Arial"/>
          <w:sz w:val="24"/>
          <w:szCs w:val="24"/>
        </w:rPr>
        <w:t>the most important factors for prospective students when choo</w:t>
      </w:r>
      <w:r w:rsidR="00217158">
        <w:rPr>
          <w:rFonts w:ascii="Arial" w:hAnsi="Arial" w:cs="Arial"/>
          <w:sz w:val="24"/>
          <w:szCs w:val="24"/>
        </w:rPr>
        <w:t>sing which university to attend (</w:t>
      </w:r>
      <w:proofErr w:type="spellStart"/>
      <w:r w:rsidR="00217158" w:rsidRPr="00217158">
        <w:rPr>
          <w:rFonts w:ascii="Arial" w:hAnsi="Arial" w:cs="Arial"/>
          <w:sz w:val="24"/>
          <w:szCs w:val="24"/>
        </w:rPr>
        <w:t>Bhardwa</w:t>
      </w:r>
      <w:proofErr w:type="spellEnd"/>
      <w:r w:rsidR="00217158">
        <w:rPr>
          <w:rFonts w:ascii="Arial" w:hAnsi="Arial" w:cs="Arial"/>
          <w:sz w:val="24"/>
          <w:szCs w:val="24"/>
        </w:rPr>
        <w:t>, 2018).</w:t>
      </w:r>
    </w:p>
    <w:p w14:paraId="345AC57A" w14:textId="77777777" w:rsidR="00664B98" w:rsidRDefault="00664B98" w:rsidP="009F28C7">
      <w:pPr>
        <w:spacing w:line="360" w:lineRule="auto"/>
        <w:rPr>
          <w:rFonts w:ascii="Arial" w:hAnsi="Arial" w:cs="Arial"/>
          <w:sz w:val="24"/>
          <w:szCs w:val="24"/>
        </w:rPr>
      </w:pPr>
      <w:r>
        <w:rPr>
          <w:rFonts w:ascii="Arial" w:hAnsi="Arial" w:cs="Arial"/>
          <w:sz w:val="24"/>
          <w:szCs w:val="24"/>
        </w:rPr>
        <w:t>The respondents were</w:t>
      </w:r>
      <w:r w:rsidRPr="00664B98">
        <w:rPr>
          <w:rFonts w:ascii="Arial" w:hAnsi="Arial" w:cs="Arial"/>
          <w:sz w:val="24"/>
          <w:szCs w:val="24"/>
        </w:rPr>
        <w:t xml:space="preserve"> current undergradu</w:t>
      </w:r>
      <w:r>
        <w:rPr>
          <w:rFonts w:ascii="Arial" w:hAnsi="Arial" w:cs="Arial"/>
          <w:sz w:val="24"/>
          <w:szCs w:val="24"/>
        </w:rPr>
        <w:t>ate students at UK universities and</w:t>
      </w:r>
      <w:r w:rsidRPr="00664B98">
        <w:rPr>
          <w:rFonts w:ascii="Arial" w:hAnsi="Arial" w:cs="Arial"/>
          <w:sz w:val="24"/>
          <w:szCs w:val="24"/>
        </w:rPr>
        <w:t xml:space="preserve"> people who hav</w:t>
      </w:r>
      <w:r>
        <w:rPr>
          <w:rFonts w:ascii="Arial" w:hAnsi="Arial" w:cs="Arial"/>
          <w:sz w:val="24"/>
          <w:szCs w:val="24"/>
        </w:rPr>
        <w:t>e graduated in the past decade, and were</w:t>
      </w:r>
      <w:r w:rsidRPr="00664B98">
        <w:rPr>
          <w:rFonts w:ascii="Arial" w:hAnsi="Arial" w:cs="Arial"/>
          <w:sz w:val="24"/>
          <w:szCs w:val="24"/>
        </w:rPr>
        <w:t xml:space="preserve"> asked to score a range of factors from one to ten, with one being not important at all and 10 being extremely important.</w:t>
      </w:r>
    </w:p>
    <w:p w14:paraId="31D8B460" w14:textId="7526918E" w:rsidR="00A00B4D" w:rsidRDefault="00173FA5" w:rsidP="009F28C7">
      <w:pPr>
        <w:spacing w:line="360" w:lineRule="auto"/>
        <w:rPr>
          <w:rFonts w:ascii="Arial" w:hAnsi="Arial" w:cs="Arial"/>
          <w:sz w:val="24"/>
          <w:szCs w:val="24"/>
        </w:rPr>
      </w:pPr>
      <w:r>
        <w:rPr>
          <w:rFonts w:ascii="Arial" w:hAnsi="Arial" w:cs="Arial"/>
          <w:sz w:val="24"/>
          <w:szCs w:val="24"/>
        </w:rPr>
        <w:t>The following</w:t>
      </w:r>
      <w:r w:rsidR="009F28C7">
        <w:rPr>
          <w:rFonts w:ascii="Arial" w:hAnsi="Arial" w:cs="Arial"/>
          <w:sz w:val="24"/>
          <w:szCs w:val="24"/>
        </w:rPr>
        <w:t xml:space="preserve"> table</w:t>
      </w:r>
      <w:r>
        <w:rPr>
          <w:rFonts w:ascii="Arial" w:hAnsi="Arial" w:cs="Arial"/>
          <w:sz w:val="24"/>
          <w:szCs w:val="24"/>
        </w:rPr>
        <w:t xml:space="preserve"> summarises the results:</w:t>
      </w:r>
    </w:p>
    <w:p w14:paraId="3D1E3BF1" w14:textId="726DA808" w:rsidR="00386735" w:rsidRPr="00386735" w:rsidRDefault="00386735" w:rsidP="009F28C7">
      <w:pPr>
        <w:spacing w:line="360" w:lineRule="auto"/>
        <w:rPr>
          <w:rFonts w:ascii="Arial" w:hAnsi="Arial" w:cs="Arial"/>
          <w:i/>
          <w:sz w:val="24"/>
          <w:szCs w:val="24"/>
        </w:rPr>
      </w:pPr>
      <w:r w:rsidRPr="00386735">
        <w:rPr>
          <w:rFonts w:ascii="Arial" w:hAnsi="Arial" w:cs="Arial"/>
          <w:i/>
          <w:sz w:val="24"/>
          <w:szCs w:val="24"/>
        </w:rPr>
        <w:t xml:space="preserve">Table </w:t>
      </w:r>
      <w:r w:rsidR="00574771">
        <w:rPr>
          <w:rFonts w:ascii="Arial" w:hAnsi="Arial" w:cs="Arial"/>
          <w:i/>
          <w:sz w:val="24"/>
          <w:szCs w:val="24"/>
        </w:rPr>
        <w:t>3</w:t>
      </w:r>
      <w:r w:rsidRPr="00386735">
        <w:rPr>
          <w:rFonts w:ascii="Arial" w:hAnsi="Arial" w:cs="Arial"/>
          <w:i/>
          <w:sz w:val="24"/>
          <w:szCs w:val="24"/>
        </w:rPr>
        <w:t>:</w:t>
      </w:r>
      <w:r w:rsidR="00574771">
        <w:rPr>
          <w:rFonts w:ascii="Arial" w:hAnsi="Arial" w:cs="Arial"/>
          <w:i/>
          <w:sz w:val="24"/>
          <w:szCs w:val="24"/>
        </w:rPr>
        <w:t xml:space="preserve"> Most important factors when choosing a university, 2018</w:t>
      </w:r>
      <w:r w:rsidRPr="00386735">
        <w:rPr>
          <w:rFonts w:ascii="Arial" w:hAnsi="Arial" w:cs="Arial"/>
          <w:i/>
          <w:sz w:val="24"/>
          <w:szCs w:val="24"/>
        </w:rPr>
        <w:t xml:space="preserve"> </w:t>
      </w:r>
    </w:p>
    <w:tbl>
      <w:tblPr>
        <w:tblStyle w:val="TableGrid"/>
        <w:tblW w:w="9687" w:type="dxa"/>
        <w:tblLook w:val="04A0" w:firstRow="1" w:lastRow="0" w:firstColumn="1" w:lastColumn="0" w:noHBand="0" w:noVBand="1"/>
      </w:tblPr>
      <w:tblGrid>
        <w:gridCol w:w="960"/>
        <w:gridCol w:w="7767"/>
        <w:gridCol w:w="960"/>
      </w:tblGrid>
      <w:tr w:rsidR="00173FA5" w:rsidRPr="00173FA5" w14:paraId="1021176B" w14:textId="77777777" w:rsidTr="009F28C7">
        <w:trPr>
          <w:trHeight w:val="300"/>
        </w:trPr>
        <w:tc>
          <w:tcPr>
            <w:tcW w:w="960" w:type="dxa"/>
            <w:noWrap/>
            <w:vAlign w:val="center"/>
            <w:hideMark/>
          </w:tcPr>
          <w:p w14:paraId="19195B30" w14:textId="77777777" w:rsidR="00173FA5" w:rsidRPr="00173FA5" w:rsidRDefault="00173FA5" w:rsidP="009F28C7">
            <w:pPr>
              <w:jc w:val="center"/>
              <w:rPr>
                <w:rFonts w:ascii="Arial" w:hAnsi="Arial" w:cs="Arial"/>
                <w:b/>
                <w:sz w:val="24"/>
                <w:szCs w:val="24"/>
              </w:rPr>
            </w:pPr>
            <w:r w:rsidRPr="00173FA5">
              <w:rPr>
                <w:rFonts w:ascii="Arial" w:hAnsi="Arial" w:cs="Arial"/>
                <w:b/>
                <w:sz w:val="24"/>
                <w:szCs w:val="24"/>
              </w:rPr>
              <w:t>Rank</w:t>
            </w:r>
          </w:p>
        </w:tc>
        <w:tc>
          <w:tcPr>
            <w:tcW w:w="7767" w:type="dxa"/>
            <w:noWrap/>
            <w:vAlign w:val="center"/>
            <w:hideMark/>
          </w:tcPr>
          <w:p w14:paraId="7CCBF569" w14:textId="77777777" w:rsidR="00173FA5" w:rsidRPr="00173FA5" w:rsidRDefault="00173FA5" w:rsidP="009F28C7">
            <w:pPr>
              <w:jc w:val="center"/>
              <w:rPr>
                <w:rFonts w:ascii="Arial" w:hAnsi="Arial" w:cs="Arial"/>
                <w:b/>
                <w:sz w:val="24"/>
                <w:szCs w:val="24"/>
              </w:rPr>
            </w:pPr>
            <w:r w:rsidRPr="00173FA5">
              <w:rPr>
                <w:rFonts w:ascii="Arial" w:hAnsi="Arial" w:cs="Arial"/>
                <w:b/>
                <w:sz w:val="24"/>
                <w:szCs w:val="24"/>
              </w:rPr>
              <w:t>Factor</w:t>
            </w:r>
          </w:p>
        </w:tc>
        <w:tc>
          <w:tcPr>
            <w:tcW w:w="960" w:type="dxa"/>
            <w:noWrap/>
            <w:vAlign w:val="center"/>
            <w:hideMark/>
          </w:tcPr>
          <w:p w14:paraId="3792A718" w14:textId="77777777" w:rsidR="00173FA5" w:rsidRPr="00173FA5" w:rsidRDefault="00173FA5" w:rsidP="009F28C7">
            <w:pPr>
              <w:jc w:val="center"/>
              <w:rPr>
                <w:rFonts w:ascii="Arial" w:hAnsi="Arial" w:cs="Arial"/>
                <w:b/>
                <w:sz w:val="24"/>
                <w:szCs w:val="24"/>
              </w:rPr>
            </w:pPr>
            <w:r w:rsidRPr="00173FA5">
              <w:rPr>
                <w:rFonts w:ascii="Arial" w:hAnsi="Arial" w:cs="Arial"/>
                <w:b/>
                <w:sz w:val="24"/>
                <w:szCs w:val="24"/>
              </w:rPr>
              <w:t>Mean score</w:t>
            </w:r>
          </w:p>
        </w:tc>
      </w:tr>
      <w:tr w:rsidR="00173FA5" w:rsidRPr="00173FA5" w14:paraId="601CFD2F" w14:textId="77777777" w:rsidTr="009F28C7">
        <w:trPr>
          <w:trHeight w:val="300"/>
        </w:trPr>
        <w:tc>
          <w:tcPr>
            <w:tcW w:w="960" w:type="dxa"/>
            <w:noWrap/>
            <w:vAlign w:val="center"/>
            <w:hideMark/>
          </w:tcPr>
          <w:p w14:paraId="608C1339"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1</w:t>
            </w:r>
          </w:p>
        </w:tc>
        <w:tc>
          <w:tcPr>
            <w:tcW w:w="7767" w:type="dxa"/>
            <w:noWrap/>
            <w:vAlign w:val="center"/>
            <w:hideMark/>
          </w:tcPr>
          <w:p w14:paraId="78CA6A1D"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The course on offer: its curriculum, assessment type and structure</w:t>
            </w:r>
          </w:p>
        </w:tc>
        <w:tc>
          <w:tcPr>
            <w:tcW w:w="960" w:type="dxa"/>
            <w:noWrap/>
            <w:vAlign w:val="center"/>
            <w:hideMark/>
          </w:tcPr>
          <w:p w14:paraId="0855D6C5"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8.4</w:t>
            </w:r>
          </w:p>
        </w:tc>
      </w:tr>
      <w:tr w:rsidR="00173FA5" w:rsidRPr="00173FA5" w14:paraId="4DC467EF" w14:textId="77777777" w:rsidTr="009F28C7">
        <w:trPr>
          <w:trHeight w:val="300"/>
        </w:trPr>
        <w:tc>
          <w:tcPr>
            <w:tcW w:w="960" w:type="dxa"/>
            <w:noWrap/>
            <w:vAlign w:val="center"/>
            <w:hideMark/>
          </w:tcPr>
          <w:p w14:paraId="5329E810"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2</w:t>
            </w:r>
          </w:p>
        </w:tc>
        <w:tc>
          <w:tcPr>
            <w:tcW w:w="7767" w:type="dxa"/>
            <w:noWrap/>
            <w:vAlign w:val="center"/>
            <w:hideMark/>
          </w:tcPr>
          <w:p w14:paraId="09B88E8C"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The reputation of the university</w:t>
            </w:r>
          </w:p>
        </w:tc>
        <w:tc>
          <w:tcPr>
            <w:tcW w:w="960" w:type="dxa"/>
            <w:noWrap/>
            <w:vAlign w:val="center"/>
            <w:hideMark/>
          </w:tcPr>
          <w:p w14:paraId="08415772"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7.7</w:t>
            </w:r>
          </w:p>
        </w:tc>
      </w:tr>
      <w:tr w:rsidR="00173FA5" w:rsidRPr="00173FA5" w14:paraId="56481CC4" w14:textId="77777777" w:rsidTr="009F28C7">
        <w:trPr>
          <w:trHeight w:val="300"/>
        </w:trPr>
        <w:tc>
          <w:tcPr>
            <w:tcW w:w="960" w:type="dxa"/>
            <w:noWrap/>
            <w:vAlign w:val="center"/>
            <w:hideMark/>
          </w:tcPr>
          <w:p w14:paraId="02D42C85"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3</w:t>
            </w:r>
          </w:p>
        </w:tc>
        <w:tc>
          <w:tcPr>
            <w:tcW w:w="7767" w:type="dxa"/>
            <w:noWrap/>
            <w:vAlign w:val="center"/>
            <w:hideMark/>
          </w:tcPr>
          <w:p w14:paraId="20BCA4FD"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The university’s perceived ability to boost later career opportunities</w:t>
            </w:r>
          </w:p>
        </w:tc>
        <w:tc>
          <w:tcPr>
            <w:tcW w:w="960" w:type="dxa"/>
            <w:noWrap/>
            <w:vAlign w:val="center"/>
            <w:hideMark/>
          </w:tcPr>
          <w:p w14:paraId="00123A02"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7.1</w:t>
            </w:r>
          </w:p>
        </w:tc>
      </w:tr>
      <w:tr w:rsidR="00173FA5" w:rsidRPr="00173FA5" w14:paraId="5DA3FE47" w14:textId="77777777" w:rsidTr="009F28C7">
        <w:trPr>
          <w:trHeight w:val="300"/>
        </w:trPr>
        <w:tc>
          <w:tcPr>
            <w:tcW w:w="960" w:type="dxa"/>
            <w:noWrap/>
            <w:vAlign w:val="center"/>
            <w:hideMark/>
          </w:tcPr>
          <w:p w14:paraId="27847455"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4</w:t>
            </w:r>
          </w:p>
        </w:tc>
        <w:tc>
          <w:tcPr>
            <w:tcW w:w="7767" w:type="dxa"/>
            <w:noWrap/>
            <w:vAlign w:val="center"/>
            <w:hideMark/>
          </w:tcPr>
          <w:p w14:paraId="1F6F9BED"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How accessible the university is by major transport links</w:t>
            </w:r>
          </w:p>
        </w:tc>
        <w:tc>
          <w:tcPr>
            <w:tcW w:w="960" w:type="dxa"/>
            <w:noWrap/>
            <w:vAlign w:val="center"/>
            <w:hideMark/>
          </w:tcPr>
          <w:p w14:paraId="17BD8BAC"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6.7</w:t>
            </w:r>
          </w:p>
        </w:tc>
      </w:tr>
      <w:tr w:rsidR="00173FA5" w:rsidRPr="00173FA5" w14:paraId="0CB944BC" w14:textId="77777777" w:rsidTr="009F28C7">
        <w:trPr>
          <w:trHeight w:val="300"/>
        </w:trPr>
        <w:tc>
          <w:tcPr>
            <w:tcW w:w="960" w:type="dxa"/>
            <w:noWrap/>
            <w:vAlign w:val="center"/>
            <w:hideMark/>
          </w:tcPr>
          <w:p w14:paraId="775EDDDB"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5</w:t>
            </w:r>
          </w:p>
        </w:tc>
        <w:tc>
          <w:tcPr>
            <w:tcW w:w="7767" w:type="dxa"/>
            <w:noWrap/>
            <w:vAlign w:val="center"/>
            <w:hideMark/>
          </w:tcPr>
          <w:p w14:paraId="0D720243"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The university’s facilities: gym, library, IT and science labs</w:t>
            </w:r>
          </w:p>
        </w:tc>
        <w:tc>
          <w:tcPr>
            <w:tcW w:w="960" w:type="dxa"/>
            <w:noWrap/>
            <w:vAlign w:val="center"/>
            <w:hideMark/>
          </w:tcPr>
          <w:p w14:paraId="69CD86CD"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6.3</w:t>
            </w:r>
          </w:p>
        </w:tc>
      </w:tr>
      <w:tr w:rsidR="00173FA5" w:rsidRPr="00173FA5" w14:paraId="4583A2C8" w14:textId="77777777" w:rsidTr="009F28C7">
        <w:trPr>
          <w:trHeight w:val="300"/>
        </w:trPr>
        <w:tc>
          <w:tcPr>
            <w:tcW w:w="960" w:type="dxa"/>
            <w:noWrap/>
            <w:vAlign w:val="center"/>
            <w:hideMark/>
          </w:tcPr>
          <w:p w14:paraId="3A8EA71B"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6</w:t>
            </w:r>
          </w:p>
        </w:tc>
        <w:tc>
          <w:tcPr>
            <w:tcW w:w="7767" w:type="dxa"/>
            <w:noWrap/>
            <w:vAlign w:val="center"/>
            <w:hideMark/>
          </w:tcPr>
          <w:p w14:paraId="0DAD833D"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The university’s distance from my family home</w:t>
            </w:r>
          </w:p>
        </w:tc>
        <w:tc>
          <w:tcPr>
            <w:tcW w:w="960" w:type="dxa"/>
            <w:noWrap/>
            <w:vAlign w:val="center"/>
            <w:hideMark/>
          </w:tcPr>
          <w:p w14:paraId="54907920"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6.1</w:t>
            </w:r>
          </w:p>
        </w:tc>
      </w:tr>
      <w:tr w:rsidR="00173FA5" w:rsidRPr="00173FA5" w14:paraId="6608ACE2" w14:textId="77777777" w:rsidTr="009F28C7">
        <w:trPr>
          <w:trHeight w:val="300"/>
        </w:trPr>
        <w:tc>
          <w:tcPr>
            <w:tcW w:w="960" w:type="dxa"/>
            <w:noWrap/>
            <w:vAlign w:val="center"/>
            <w:hideMark/>
          </w:tcPr>
          <w:p w14:paraId="6608AA8C"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7</w:t>
            </w:r>
          </w:p>
        </w:tc>
        <w:tc>
          <w:tcPr>
            <w:tcW w:w="7767" w:type="dxa"/>
            <w:noWrap/>
            <w:vAlign w:val="center"/>
            <w:hideMark/>
          </w:tcPr>
          <w:p w14:paraId="7583992B"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Affordability: how cheap or expensive the town/city is</w:t>
            </w:r>
          </w:p>
        </w:tc>
        <w:tc>
          <w:tcPr>
            <w:tcW w:w="960" w:type="dxa"/>
            <w:noWrap/>
            <w:vAlign w:val="center"/>
            <w:hideMark/>
          </w:tcPr>
          <w:p w14:paraId="5497FE6E"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6.1</w:t>
            </w:r>
          </w:p>
        </w:tc>
      </w:tr>
      <w:tr w:rsidR="00173FA5" w:rsidRPr="00173FA5" w14:paraId="636DAC10" w14:textId="77777777" w:rsidTr="009F28C7">
        <w:trPr>
          <w:trHeight w:val="300"/>
        </w:trPr>
        <w:tc>
          <w:tcPr>
            <w:tcW w:w="960" w:type="dxa"/>
            <w:noWrap/>
            <w:vAlign w:val="center"/>
            <w:hideMark/>
          </w:tcPr>
          <w:p w14:paraId="75DD3BA8"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8</w:t>
            </w:r>
          </w:p>
        </w:tc>
        <w:tc>
          <w:tcPr>
            <w:tcW w:w="7767" w:type="dxa"/>
            <w:noWrap/>
            <w:vAlign w:val="center"/>
            <w:hideMark/>
          </w:tcPr>
          <w:p w14:paraId="434688E7"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The student accommodation available: halls and private rentals</w:t>
            </w:r>
          </w:p>
        </w:tc>
        <w:tc>
          <w:tcPr>
            <w:tcW w:w="960" w:type="dxa"/>
            <w:noWrap/>
            <w:vAlign w:val="center"/>
            <w:hideMark/>
          </w:tcPr>
          <w:p w14:paraId="03FEDCEA"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5.9</w:t>
            </w:r>
          </w:p>
        </w:tc>
      </w:tr>
      <w:tr w:rsidR="00173FA5" w:rsidRPr="00173FA5" w14:paraId="5551B0A9" w14:textId="77777777" w:rsidTr="009F28C7">
        <w:trPr>
          <w:trHeight w:val="300"/>
        </w:trPr>
        <w:tc>
          <w:tcPr>
            <w:tcW w:w="960" w:type="dxa"/>
            <w:noWrap/>
            <w:vAlign w:val="center"/>
            <w:hideMark/>
          </w:tcPr>
          <w:p w14:paraId="016EBE5A"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9</w:t>
            </w:r>
          </w:p>
        </w:tc>
        <w:tc>
          <w:tcPr>
            <w:tcW w:w="7767" w:type="dxa"/>
            <w:noWrap/>
            <w:vAlign w:val="center"/>
            <w:hideMark/>
          </w:tcPr>
          <w:p w14:paraId="108942B0"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The support services: counselling, enrichment and diversity programs</w:t>
            </w:r>
          </w:p>
        </w:tc>
        <w:tc>
          <w:tcPr>
            <w:tcW w:w="960" w:type="dxa"/>
            <w:noWrap/>
            <w:vAlign w:val="center"/>
            <w:hideMark/>
          </w:tcPr>
          <w:p w14:paraId="7CD0120E"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5.8</w:t>
            </w:r>
          </w:p>
        </w:tc>
      </w:tr>
      <w:tr w:rsidR="00173FA5" w:rsidRPr="00173FA5" w14:paraId="7FB9B793" w14:textId="77777777" w:rsidTr="009F28C7">
        <w:trPr>
          <w:trHeight w:val="300"/>
        </w:trPr>
        <w:tc>
          <w:tcPr>
            <w:tcW w:w="960" w:type="dxa"/>
            <w:noWrap/>
            <w:vAlign w:val="center"/>
            <w:hideMark/>
          </w:tcPr>
          <w:p w14:paraId="39F33882"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10</w:t>
            </w:r>
          </w:p>
        </w:tc>
        <w:tc>
          <w:tcPr>
            <w:tcW w:w="7767" w:type="dxa"/>
            <w:noWrap/>
            <w:vAlign w:val="center"/>
            <w:hideMark/>
          </w:tcPr>
          <w:p w14:paraId="42CBA965"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Culture of the university or region: arts, food and attractions</w:t>
            </w:r>
          </w:p>
        </w:tc>
        <w:tc>
          <w:tcPr>
            <w:tcW w:w="960" w:type="dxa"/>
            <w:noWrap/>
            <w:vAlign w:val="center"/>
            <w:hideMark/>
          </w:tcPr>
          <w:p w14:paraId="1A2E5D30"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5.7</w:t>
            </w:r>
          </w:p>
        </w:tc>
      </w:tr>
      <w:tr w:rsidR="00173FA5" w:rsidRPr="00173FA5" w14:paraId="0377613B" w14:textId="77777777" w:rsidTr="009F28C7">
        <w:trPr>
          <w:trHeight w:val="300"/>
        </w:trPr>
        <w:tc>
          <w:tcPr>
            <w:tcW w:w="960" w:type="dxa"/>
            <w:noWrap/>
            <w:vAlign w:val="center"/>
            <w:hideMark/>
          </w:tcPr>
          <w:p w14:paraId="12C48B00"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11</w:t>
            </w:r>
          </w:p>
        </w:tc>
        <w:tc>
          <w:tcPr>
            <w:tcW w:w="7767" w:type="dxa"/>
            <w:noWrap/>
            <w:vAlign w:val="center"/>
            <w:hideMark/>
          </w:tcPr>
          <w:p w14:paraId="19153793"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The size of the town or city that the university is located in or near</w:t>
            </w:r>
          </w:p>
        </w:tc>
        <w:tc>
          <w:tcPr>
            <w:tcW w:w="960" w:type="dxa"/>
            <w:noWrap/>
            <w:vAlign w:val="center"/>
            <w:hideMark/>
          </w:tcPr>
          <w:p w14:paraId="5E01BB32"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5.6</w:t>
            </w:r>
          </w:p>
        </w:tc>
      </w:tr>
      <w:tr w:rsidR="00173FA5" w:rsidRPr="00173FA5" w14:paraId="7ACD20A9" w14:textId="77777777" w:rsidTr="009F28C7">
        <w:trPr>
          <w:trHeight w:val="300"/>
        </w:trPr>
        <w:tc>
          <w:tcPr>
            <w:tcW w:w="960" w:type="dxa"/>
            <w:noWrap/>
            <w:vAlign w:val="center"/>
            <w:hideMark/>
          </w:tcPr>
          <w:p w14:paraId="15D9D5C6"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12</w:t>
            </w:r>
          </w:p>
        </w:tc>
        <w:tc>
          <w:tcPr>
            <w:tcW w:w="7767" w:type="dxa"/>
            <w:noWrap/>
            <w:vAlign w:val="center"/>
            <w:hideMark/>
          </w:tcPr>
          <w:p w14:paraId="60EACF64"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The nightlife on offer in the area</w:t>
            </w:r>
          </w:p>
        </w:tc>
        <w:tc>
          <w:tcPr>
            <w:tcW w:w="960" w:type="dxa"/>
            <w:noWrap/>
            <w:vAlign w:val="center"/>
            <w:hideMark/>
          </w:tcPr>
          <w:p w14:paraId="2B230D97"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4.6</w:t>
            </w:r>
          </w:p>
        </w:tc>
      </w:tr>
      <w:tr w:rsidR="00173FA5" w:rsidRPr="00173FA5" w14:paraId="5D52714B" w14:textId="77777777" w:rsidTr="009F28C7">
        <w:trPr>
          <w:trHeight w:val="300"/>
        </w:trPr>
        <w:tc>
          <w:tcPr>
            <w:tcW w:w="960" w:type="dxa"/>
            <w:noWrap/>
            <w:vAlign w:val="center"/>
            <w:hideMark/>
          </w:tcPr>
          <w:p w14:paraId="2A6AE630"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13</w:t>
            </w:r>
          </w:p>
        </w:tc>
        <w:tc>
          <w:tcPr>
            <w:tcW w:w="7767" w:type="dxa"/>
            <w:noWrap/>
            <w:vAlign w:val="center"/>
            <w:hideMark/>
          </w:tcPr>
          <w:p w14:paraId="620D7D67"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The sports you can play or watch either at the university or in the area</w:t>
            </w:r>
          </w:p>
        </w:tc>
        <w:tc>
          <w:tcPr>
            <w:tcW w:w="960" w:type="dxa"/>
            <w:noWrap/>
            <w:vAlign w:val="center"/>
            <w:hideMark/>
          </w:tcPr>
          <w:p w14:paraId="3A90BA93"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3.9</w:t>
            </w:r>
          </w:p>
        </w:tc>
      </w:tr>
      <w:tr w:rsidR="00173FA5" w:rsidRPr="00173FA5" w14:paraId="276C76B9" w14:textId="77777777" w:rsidTr="009F28C7">
        <w:trPr>
          <w:trHeight w:val="300"/>
        </w:trPr>
        <w:tc>
          <w:tcPr>
            <w:tcW w:w="960" w:type="dxa"/>
            <w:noWrap/>
            <w:vAlign w:val="center"/>
            <w:hideMark/>
          </w:tcPr>
          <w:p w14:paraId="3ED1268F"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14</w:t>
            </w:r>
          </w:p>
        </w:tc>
        <w:tc>
          <w:tcPr>
            <w:tcW w:w="7767" w:type="dxa"/>
            <w:noWrap/>
            <w:vAlign w:val="center"/>
            <w:hideMark/>
          </w:tcPr>
          <w:p w14:paraId="78C10D65"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Having family or friends at the university or previously attended it</w:t>
            </w:r>
          </w:p>
        </w:tc>
        <w:tc>
          <w:tcPr>
            <w:tcW w:w="960" w:type="dxa"/>
            <w:noWrap/>
            <w:vAlign w:val="center"/>
            <w:hideMark/>
          </w:tcPr>
          <w:p w14:paraId="212BC68B"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3.9</w:t>
            </w:r>
          </w:p>
        </w:tc>
      </w:tr>
      <w:tr w:rsidR="00173FA5" w:rsidRPr="00173FA5" w14:paraId="494037AC" w14:textId="77777777" w:rsidTr="009F28C7">
        <w:trPr>
          <w:trHeight w:val="300"/>
        </w:trPr>
        <w:tc>
          <w:tcPr>
            <w:tcW w:w="960" w:type="dxa"/>
            <w:noWrap/>
            <w:vAlign w:val="center"/>
            <w:hideMark/>
          </w:tcPr>
          <w:p w14:paraId="071361D7"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15</w:t>
            </w:r>
          </w:p>
        </w:tc>
        <w:tc>
          <w:tcPr>
            <w:tcW w:w="7767" w:type="dxa"/>
            <w:noWrap/>
            <w:vAlign w:val="center"/>
            <w:hideMark/>
          </w:tcPr>
          <w:p w14:paraId="0D9D254A"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The weather in the region</w:t>
            </w:r>
          </w:p>
        </w:tc>
        <w:tc>
          <w:tcPr>
            <w:tcW w:w="960" w:type="dxa"/>
            <w:noWrap/>
            <w:vAlign w:val="center"/>
            <w:hideMark/>
          </w:tcPr>
          <w:p w14:paraId="60AC337D" w14:textId="77777777" w:rsidR="00173FA5" w:rsidRPr="00173FA5" w:rsidRDefault="00173FA5" w:rsidP="009F28C7">
            <w:pPr>
              <w:jc w:val="center"/>
              <w:rPr>
                <w:rFonts w:ascii="Arial" w:hAnsi="Arial" w:cs="Arial"/>
                <w:sz w:val="24"/>
                <w:szCs w:val="24"/>
              </w:rPr>
            </w:pPr>
            <w:r w:rsidRPr="00173FA5">
              <w:rPr>
                <w:rFonts w:ascii="Arial" w:hAnsi="Arial" w:cs="Arial"/>
                <w:sz w:val="24"/>
                <w:szCs w:val="24"/>
              </w:rPr>
              <w:t>3.6</w:t>
            </w:r>
          </w:p>
        </w:tc>
      </w:tr>
    </w:tbl>
    <w:p w14:paraId="366CE1BE" w14:textId="7C210A04" w:rsidR="00173FA5" w:rsidRDefault="00574771" w:rsidP="009F28C7">
      <w:pPr>
        <w:spacing w:line="360" w:lineRule="auto"/>
        <w:rPr>
          <w:rFonts w:ascii="Arial" w:hAnsi="Arial" w:cs="Arial"/>
          <w:sz w:val="24"/>
          <w:szCs w:val="24"/>
        </w:rPr>
      </w:pPr>
      <w:r w:rsidRPr="00574771">
        <w:rPr>
          <w:rFonts w:ascii="Arial" w:hAnsi="Arial" w:cs="Arial"/>
          <w:i/>
          <w:sz w:val="24"/>
          <w:szCs w:val="24"/>
        </w:rPr>
        <w:t>Source: SPCE via Times Higher Education</w:t>
      </w:r>
      <w:r w:rsidR="00173FA5">
        <w:rPr>
          <w:rFonts w:ascii="Arial" w:hAnsi="Arial" w:cs="Arial"/>
          <w:sz w:val="24"/>
          <w:szCs w:val="24"/>
        </w:rPr>
        <w:br/>
      </w:r>
      <w:r w:rsidR="005D53D8">
        <w:rPr>
          <w:rFonts w:ascii="Arial" w:hAnsi="Arial" w:cs="Arial"/>
          <w:sz w:val="24"/>
          <w:szCs w:val="24"/>
        </w:rPr>
        <w:t xml:space="preserve">The </w:t>
      </w:r>
      <w:r w:rsidR="00986953">
        <w:rPr>
          <w:rFonts w:ascii="Arial" w:hAnsi="Arial" w:cs="Arial"/>
          <w:sz w:val="24"/>
          <w:szCs w:val="24"/>
        </w:rPr>
        <w:t>research shows that the course is</w:t>
      </w:r>
      <w:r w:rsidR="005D53D8">
        <w:rPr>
          <w:rFonts w:ascii="Arial" w:hAnsi="Arial" w:cs="Arial"/>
          <w:sz w:val="24"/>
          <w:szCs w:val="24"/>
        </w:rPr>
        <w:t xml:space="preserve"> clearly the most important factor as to why students choose to go to university, followed by reputation and the ability </w:t>
      </w:r>
      <w:r w:rsidR="00E909A3">
        <w:rPr>
          <w:rFonts w:ascii="Arial" w:hAnsi="Arial" w:cs="Arial"/>
          <w:sz w:val="24"/>
          <w:szCs w:val="24"/>
        </w:rPr>
        <w:t>to boost career prospects, as was</w:t>
      </w:r>
      <w:r w:rsidR="005D53D8">
        <w:rPr>
          <w:rFonts w:ascii="Arial" w:hAnsi="Arial" w:cs="Arial"/>
          <w:sz w:val="24"/>
          <w:szCs w:val="24"/>
        </w:rPr>
        <w:t xml:space="preserve"> evident with the UCAS research</w:t>
      </w:r>
      <w:r w:rsidR="00E909A3">
        <w:rPr>
          <w:rFonts w:ascii="Arial" w:hAnsi="Arial" w:cs="Arial"/>
          <w:sz w:val="24"/>
          <w:szCs w:val="24"/>
        </w:rPr>
        <w:t xml:space="preserve"> outlined previously</w:t>
      </w:r>
      <w:r w:rsidR="005D53D8">
        <w:rPr>
          <w:rFonts w:ascii="Arial" w:hAnsi="Arial" w:cs="Arial"/>
          <w:sz w:val="24"/>
          <w:szCs w:val="24"/>
        </w:rPr>
        <w:t>.</w:t>
      </w:r>
    </w:p>
    <w:p w14:paraId="42826C56" w14:textId="18ED388F" w:rsidR="005D53D8" w:rsidRDefault="00FD04E0" w:rsidP="009F28C7">
      <w:pPr>
        <w:spacing w:line="360" w:lineRule="auto"/>
        <w:rPr>
          <w:rFonts w:ascii="Arial" w:hAnsi="Arial" w:cs="Arial"/>
          <w:sz w:val="24"/>
          <w:szCs w:val="24"/>
        </w:rPr>
      </w:pPr>
      <w:r>
        <w:rPr>
          <w:rFonts w:ascii="Arial" w:hAnsi="Arial" w:cs="Arial"/>
          <w:sz w:val="24"/>
          <w:szCs w:val="24"/>
        </w:rPr>
        <w:t>To further validate this research, Open Access Government, University Business and Tim</w:t>
      </w:r>
      <w:r w:rsidR="00986953">
        <w:rPr>
          <w:rFonts w:ascii="Arial" w:hAnsi="Arial" w:cs="Arial"/>
          <w:sz w:val="24"/>
          <w:szCs w:val="24"/>
        </w:rPr>
        <w:t>es Higher Education published this</w:t>
      </w:r>
      <w:r>
        <w:rPr>
          <w:rFonts w:ascii="Arial" w:hAnsi="Arial" w:cs="Arial"/>
          <w:sz w:val="24"/>
          <w:szCs w:val="24"/>
        </w:rPr>
        <w:t xml:space="preserve"> information on their respective websites.</w:t>
      </w:r>
    </w:p>
    <w:p w14:paraId="318BC37A" w14:textId="5BB4DE29" w:rsidR="00A579E3" w:rsidRDefault="00A579E3">
      <w:pPr>
        <w:rPr>
          <w:rFonts w:ascii="Arial" w:hAnsi="Arial" w:cs="Arial"/>
          <w:sz w:val="24"/>
          <w:szCs w:val="24"/>
        </w:rPr>
      </w:pPr>
      <w:r>
        <w:rPr>
          <w:rFonts w:ascii="Arial" w:hAnsi="Arial" w:cs="Arial"/>
          <w:sz w:val="24"/>
          <w:szCs w:val="24"/>
        </w:rPr>
        <w:br w:type="page"/>
      </w:r>
    </w:p>
    <w:p w14:paraId="44BBB392" w14:textId="347B316B" w:rsidR="002F73D2" w:rsidRPr="00AB0694" w:rsidRDefault="00AB0694" w:rsidP="00AB0694">
      <w:pPr>
        <w:spacing w:line="360" w:lineRule="auto"/>
        <w:rPr>
          <w:rFonts w:ascii="Arial" w:hAnsi="Arial" w:cs="Arial"/>
          <w:b/>
          <w:sz w:val="24"/>
          <w:szCs w:val="24"/>
        </w:rPr>
      </w:pPr>
      <w:r w:rsidRPr="00AB0694">
        <w:rPr>
          <w:rFonts w:ascii="Arial" w:hAnsi="Arial" w:cs="Arial"/>
          <w:b/>
          <w:sz w:val="24"/>
          <w:szCs w:val="24"/>
        </w:rPr>
        <w:lastRenderedPageBreak/>
        <w:t xml:space="preserve">3.3 </w:t>
      </w:r>
      <w:r w:rsidR="00A579E3" w:rsidRPr="00AB0694">
        <w:rPr>
          <w:rFonts w:ascii="Arial" w:hAnsi="Arial" w:cs="Arial"/>
          <w:b/>
          <w:sz w:val="24"/>
          <w:szCs w:val="24"/>
        </w:rPr>
        <w:t>Hobsons</w:t>
      </w:r>
      <w:r w:rsidR="003C046D">
        <w:rPr>
          <w:rFonts w:ascii="Arial" w:hAnsi="Arial" w:cs="Arial"/>
          <w:b/>
          <w:sz w:val="24"/>
          <w:szCs w:val="24"/>
        </w:rPr>
        <w:t xml:space="preserve"> – International Student Survey</w:t>
      </w:r>
    </w:p>
    <w:p w14:paraId="6FE4B85C" w14:textId="5936E317" w:rsidR="00A579E3" w:rsidRDefault="00D94A12" w:rsidP="00AB0694">
      <w:pPr>
        <w:spacing w:line="360" w:lineRule="auto"/>
        <w:rPr>
          <w:rFonts w:ascii="Arial" w:hAnsi="Arial" w:cs="Arial"/>
          <w:sz w:val="24"/>
          <w:szCs w:val="24"/>
        </w:rPr>
      </w:pPr>
      <w:r>
        <w:rPr>
          <w:rFonts w:ascii="Arial" w:hAnsi="Arial" w:cs="Arial"/>
          <w:sz w:val="24"/>
          <w:szCs w:val="24"/>
        </w:rPr>
        <w:t xml:space="preserve">In 2017, educational consultants Hobsons carried out an international student survey which </w:t>
      </w:r>
      <w:r w:rsidRPr="00D94A12">
        <w:rPr>
          <w:rFonts w:ascii="Arial" w:hAnsi="Arial" w:cs="Arial"/>
          <w:sz w:val="24"/>
          <w:szCs w:val="24"/>
        </w:rPr>
        <w:t>questioned 62,366 students from 65 universities around the world</w:t>
      </w:r>
      <w:r>
        <w:rPr>
          <w:rFonts w:ascii="Arial" w:hAnsi="Arial" w:cs="Arial"/>
          <w:sz w:val="24"/>
          <w:szCs w:val="24"/>
        </w:rPr>
        <w:t>; o</w:t>
      </w:r>
      <w:r w:rsidRPr="00D94A12">
        <w:rPr>
          <w:rFonts w:ascii="Arial" w:hAnsi="Arial" w:cs="Arial"/>
          <w:sz w:val="24"/>
          <w:szCs w:val="24"/>
        </w:rPr>
        <w:t>f these, 27,955 students were</w:t>
      </w:r>
      <w:r w:rsidR="003C046D">
        <w:rPr>
          <w:rFonts w:ascii="Arial" w:hAnsi="Arial" w:cs="Arial"/>
          <w:sz w:val="24"/>
          <w:szCs w:val="24"/>
        </w:rPr>
        <w:t xml:space="preserve"> considering studying in the UK (</w:t>
      </w:r>
      <w:proofErr w:type="spellStart"/>
      <w:r w:rsidR="003C046D" w:rsidRPr="003C046D">
        <w:rPr>
          <w:rFonts w:ascii="Arial" w:hAnsi="Arial" w:cs="Arial"/>
          <w:sz w:val="24"/>
          <w:szCs w:val="24"/>
        </w:rPr>
        <w:t>Bhardwa</w:t>
      </w:r>
      <w:proofErr w:type="spellEnd"/>
      <w:r w:rsidR="003C046D">
        <w:rPr>
          <w:rFonts w:ascii="Arial" w:hAnsi="Arial" w:cs="Arial"/>
          <w:sz w:val="24"/>
          <w:szCs w:val="24"/>
        </w:rPr>
        <w:t>, 2017).</w:t>
      </w:r>
      <w:r w:rsidR="008E6D74">
        <w:rPr>
          <w:rFonts w:ascii="Arial" w:hAnsi="Arial" w:cs="Arial"/>
          <w:sz w:val="24"/>
          <w:szCs w:val="24"/>
        </w:rPr>
        <w:t xml:space="preserve"> The research therefore covers both home and overseas students, which provides an additional level of research and insight.</w:t>
      </w:r>
    </w:p>
    <w:p w14:paraId="1B5BF637" w14:textId="0766437F" w:rsidR="00D94A12" w:rsidRDefault="000076C1" w:rsidP="00AB0694">
      <w:pPr>
        <w:spacing w:line="360" w:lineRule="auto"/>
        <w:rPr>
          <w:rFonts w:ascii="Arial" w:hAnsi="Arial" w:cs="Arial"/>
          <w:sz w:val="24"/>
          <w:szCs w:val="24"/>
        </w:rPr>
      </w:pPr>
      <w:r w:rsidRPr="000076C1">
        <w:rPr>
          <w:rFonts w:ascii="Arial" w:hAnsi="Arial" w:cs="Arial"/>
          <w:sz w:val="24"/>
          <w:szCs w:val="24"/>
        </w:rPr>
        <w:t xml:space="preserve">Students were asked a variety of questions about higher education including which factors were most likely to influence their choice of university, and why they chose to </w:t>
      </w:r>
      <w:r w:rsidR="00E86C6E">
        <w:rPr>
          <w:rFonts w:ascii="Arial" w:hAnsi="Arial" w:cs="Arial"/>
          <w:sz w:val="24"/>
          <w:szCs w:val="24"/>
        </w:rPr>
        <w:t>attend</w:t>
      </w:r>
      <w:r w:rsidRPr="000076C1">
        <w:rPr>
          <w:rFonts w:ascii="Arial" w:hAnsi="Arial" w:cs="Arial"/>
          <w:sz w:val="24"/>
          <w:szCs w:val="24"/>
        </w:rPr>
        <w:t xml:space="preserve"> </w:t>
      </w:r>
      <w:r w:rsidR="00303CF1">
        <w:rPr>
          <w:rFonts w:ascii="Arial" w:hAnsi="Arial" w:cs="Arial"/>
          <w:sz w:val="24"/>
          <w:szCs w:val="24"/>
        </w:rPr>
        <w:t>university</w:t>
      </w:r>
      <w:r w:rsidRPr="000076C1">
        <w:rPr>
          <w:rFonts w:ascii="Arial" w:hAnsi="Arial" w:cs="Arial"/>
          <w:sz w:val="24"/>
          <w:szCs w:val="24"/>
        </w:rPr>
        <w:t xml:space="preserve"> in the first place.</w:t>
      </w:r>
    </w:p>
    <w:p w14:paraId="7FEB0B06" w14:textId="1AC23359" w:rsidR="000076C1" w:rsidRPr="000076C1" w:rsidRDefault="000076C1" w:rsidP="00AB0694">
      <w:pPr>
        <w:spacing w:line="360" w:lineRule="auto"/>
        <w:rPr>
          <w:rFonts w:ascii="Arial" w:hAnsi="Arial" w:cs="Arial"/>
          <w:sz w:val="24"/>
          <w:szCs w:val="24"/>
        </w:rPr>
      </w:pPr>
      <w:r w:rsidRPr="000076C1">
        <w:rPr>
          <w:rFonts w:ascii="Arial" w:hAnsi="Arial" w:cs="Arial"/>
          <w:sz w:val="24"/>
          <w:szCs w:val="24"/>
        </w:rPr>
        <w:t xml:space="preserve">Students had to rank </w:t>
      </w:r>
      <w:r>
        <w:rPr>
          <w:rFonts w:ascii="Arial" w:hAnsi="Arial" w:cs="Arial"/>
          <w:sz w:val="24"/>
          <w:szCs w:val="24"/>
        </w:rPr>
        <w:t>these factors</w:t>
      </w:r>
      <w:r w:rsidRPr="000076C1">
        <w:rPr>
          <w:rFonts w:ascii="Arial" w:hAnsi="Arial" w:cs="Arial"/>
          <w:sz w:val="24"/>
          <w:szCs w:val="24"/>
        </w:rPr>
        <w:t xml:space="preserve"> in order of importance when choosing a university. The two reasons rated most important </w:t>
      </w:r>
      <w:r>
        <w:rPr>
          <w:rFonts w:ascii="Arial" w:hAnsi="Arial" w:cs="Arial"/>
          <w:sz w:val="24"/>
          <w:szCs w:val="24"/>
        </w:rPr>
        <w:t>were high-quality teaching (30%</w:t>
      </w:r>
      <w:r w:rsidRPr="000076C1">
        <w:rPr>
          <w:rFonts w:ascii="Arial" w:hAnsi="Arial" w:cs="Arial"/>
          <w:sz w:val="24"/>
          <w:szCs w:val="24"/>
        </w:rPr>
        <w:t>) and whether universities off</w:t>
      </w:r>
      <w:r>
        <w:rPr>
          <w:rFonts w:ascii="Arial" w:hAnsi="Arial" w:cs="Arial"/>
          <w:sz w:val="24"/>
          <w:szCs w:val="24"/>
        </w:rPr>
        <w:t>ered scholarships (29.9%</w:t>
      </w:r>
      <w:r w:rsidR="00303CF1">
        <w:rPr>
          <w:rFonts w:ascii="Arial" w:hAnsi="Arial" w:cs="Arial"/>
          <w:sz w:val="24"/>
          <w:szCs w:val="24"/>
        </w:rPr>
        <w:t>).</w:t>
      </w:r>
    </w:p>
    <w:p w14:paraId="11193B72" w14:textId="52DD73F4" w:rsidR="000076C1" w:rsidRPr="00A579E3" w:rsidRDefault="000076C1" w:rsidP="00AB0694">
      <w:pPr>
        <w:spacing w:line="360" w:lineRule="auto"/>
        <w:rPr>
          <w:rFonts w:ascii="Arial" w:hAnsi="Arial" w:cs="Arial"/>
          <w:sz w:val="24"/>
          <w:szCs w:val="24"/>
        </w:rPr>
      </w:pPr>
      <w:r w:rsidRPr="000076C1">
        <w:rPr>
          <w:rFonts w:ascii="Arial" w:hAnsi="Arial" w:cs="Arial"/>
          <w:sz w:val="24"/>
          <w:szCs w:val="24"/>
        </w:rPr>
        <w:t>The position of a university within</w:t>
      </w:r>
      <w:r>
        <w:rPr>
          <w:rFonts w:ascii="Arial" w:hAnsi="Arial" w:cs="Arial"/>
          <w:sz w:val="24"/>
          <w:szCs w:val="24"/>
        </w:rPr>
        <w:t xml:space="preserve"> rankings came third, with 23.5% </w:t>
      </w:r>
      <w:r w:rsidRPr="000076C1">
        <w:rPr>
          <w:rFonts w:ascii="Arial" w:hAnsi="Arial" w:cs="Arial"/>
          <w:sz w:val="24"/>
          <w:szCs w:val="24"/>
        </w:rPr>
        <w:t>of students stating that this was the most important factor.</w:t>
      </w:r>
    </w:p>
    <w:p w14:paraId="59D6FEDA" w14:textId="05F1EB69" w:rsidR="002F73D2" w:rsidRDefault="000076C1" w:rsidP="00AB0694">
      <w:pPr>
        <w:spacing w:line="360" w:lineRule="auto"/>
        <w:rPr>
          <w:rFonts w:ascii="Arial" w:hAnsi="Arial" w:cs="Arial"/>
          <w:sz w:val="24"/>
          <w:szCs w:val="24"/>
        </w:rPr>
      </w:pPr>
      <w:r w:rsidRPr="000076C1">
        <w:rPr>
          <w:rFonts w:ascii="Arial" w:hAnsi="Arial" w:cs="Arial"/>
          <w:sz w:val="24"/>
          <w:szCs w:val="24"/>
        </w:rPr>
        <w:t>Students were</w:t>
      </w:r>
      <w:r>
        <w:rPr>
          <w:rFonts w:ascii="Arial" w:hAnsi="Arial" w:cs="Arial"/>
          <w:sz w:val="24"/>
          <w:szCs w:val="24"/>
        </w:rPr>
        <w:t xml:space="preserve"> also </w:t>
      </w:r>
      <w:r w:rsidRPr="000076C1">
        <w:rPr>
          <w:rFonts w:ascii="Arial" w:hAnsi="Arial" w:cs="Arial"/>
          <w:sz w:val="24"/>
          <w:szCs w:val="24"/>
        </w:rPr>
        <w:t xml:space="preserve">given a list of factors </w:t>
      </w:r>
      <w:r>
        <w:rPr>
          <w:rFonts w:ascii="Arial" w:hAnsi="Arial" w:cs="Arial"/>
          <w:sz w:val="24"/>
          <w:szCs w:val="24"/>
        </w:rPr>
        <w:t xml:space="preserve">with regards to reasons for going to university, </w:t>
      </w:r>
      <w:r w:rsidRPr="000076C1">
        <w:rPr>
          <w:rFonts w:ascii="Arial" w:hAnsi="Arial" w:cs="Arial"/>
          <w:sz w:val="24"/>
          <w:szCs w:val="24"/>
        </w:rPr>
        <w:t>and had to list their top three reasons</w:t>
      </w:r>
      <w:r>
        <w:rPr>
          <w:rFonts w:ascii="Arial" w:hAnsi="Arial" w:cs="Arial"/>
          <w:sz w:val="24"/>
          <w:szCs w:val="24"/>
        </w:rPr>
        <w:t xml:space="preserve">. The </w:t>
      </w:r>
      <w:r w:rsidR="000620E9">
        <w:rPr>
          <w:rFonts w:ascii="Arial" w:hAnsi="Arial" w:cs="Arial"/>
          <w:sz w:val="24"/>
          <w:szCs w:val="24"/>
        </w:rPr>
        <w:t>main</w:t>
      </w:r>
      <w:r w:rsidRPr="000076C1">
        <w:rPr>
          <w:rFonts w:ascii="Arial" w:hAnsi="Arial" w:cs="Arial"/>
          <w:sz w:val="24"/>
          <w:szCs w:val="24"/>
        </w:rPr>
        <w:t xml:space="preserve"> reason was revealed as being passionate about their subject, with the continuation of learn</w:t>
      </w:r>
      <w:r>
        <w:rPr>
          <w:rFonts w:ascii="Arial" w:hAnsi="Arial" w:cs="Arial"/>
          <w:sz w:val="24"/>
          <w:szCs w:val="24"/>
        </w:rPr>
        <w:t>ing and development coming in second.</w:t>
      </w:r>
    </w:p>
    <w:p w14:paraId="61255723" w14:textId="62918C15" w:rsidR="000076C1" w:rsidRDefault="000076C1" w:rsidP="00AB0694">
      <w:pPr>
        <w:spacing w:line="360" w:lineRule="auto"/>
        <w:rPr>
          <w:rFonts w:ascii="Arial" w:hAnsi="Arial" w:cs="Arial"/>
          <w:sz w:val="24"/>
          <w:szCs w:val="24"/>
        </w:rPr>
      </w:pPr>
      <w:r>
        <w:rPr>
          <w:rFonts w:ascii="Arial" w:hAnsi="Arial" w:cs="Arial"/>
          <w:sz w:val="24"/>
          <w:szCs w:val="24"/>
        </w:rPr>
        <w:t>Finally, respondents were asked to rank factors which indicate to them a good quality of teaching.</w:t>
      </w:r>
    </w:p>
    <w:p w14:paraId="0D30EF36" w14:textId="79380A11" w:rsidR="000076C1" w:rsidRPr="000076C1" w:rsidRDefault="000076C1" w:rsidP="00AB0694">
      <w:pPr>
        <w:spacing w:line="360" w:lineRule="auto"/>
        <w:rPr>
          <w:rFonts w:ascii="Arial" w:hAnsi="Arial" w:cs="Arial"/>
          <w:sz w:val="24"/>
          <w:szCs w:val="24"/>
        </w:rPr>
      </w:pPr>
      <w:r w:rsidRPr="000076C1">
        <w:rPr>
          <w:rFonts w:ascii="Arial" w:hAnsi="Arial" w:cs="Arial"/>
          <w:sz w:val="24"/>
          <w:szCs w:val="24"/>
        </w:rPr>
        <w:t>Nearly 70</w:t>
      </w:r>
      <w:r w:rsidR="00303CF1">
        <w:rPr>
          <w:rFonts w:ascii="Arial" w:hAnsi="Arial" w:cs="Arial"/>
          <w:sz w:val="24"/>
          <w:szCs w:val="24"/>
        </w:rPr>
        <w:t>%</w:t>
      </w:r>
      <w:r w:rsidRPr="000076C1">
        <w:rPr>
          <w:rFonts w:ascii="Arial" w:hAnsi="Arial" w:cs="Arial"/>
          <w:sz w:val="24"/>
          <w:szCs w:val="24"/>
        </w:rPr>
        <w:t xml:space="preserve"> of students strongly agree</w:t>
      </w:r>
      <w:r w:rsidR="00E86C6E">
        <w:rPr>
          <w:rFonts w:ascii="Arial" w:hAnsi="Arial" w:cs="Arial"/>
          <w:sz w:val="24"/>
          <w:szCs w:val="24"/>
        </w:rPr>
        <w:t>d</w:t>
      </w:r>
      <w:r w:rsidRPr="000076C1">
        <w:rPr>
          <w:rFonts w:ascii="Arial" w:hAnsi="Arial" w:cs="Arial"/>
          <w:sz w:val="24"/>
          <w:szCs w:val="24"/>
        </w:rPr>
        <w:t xml:space="preserve"> that having highly qualified teaching staff indicates that a university provides good-quality teaching. Respondents felt less strongly that high graduate starting salaries were an indicator of good-quality teaching (31</w:t>
      </w:r>
      <w:r>
        <w:rPr>
          <w:rFonts w:ascii="Arial" w:hAnsi="Arial" w:cs="Arial"/>
          <w:sz w:val="24"/>
          <w:szCs w:val="24"/>
        </w:rPr>
        <w:t>%</w:t>
      </w:r>
      <w:r w:rsidRPr="000076C1">
        <w:rPr>
          <w:rFonts w:ascii="Arial" w:hAnsi="Arial" w:cs="Arial"/>
          <w:sz w:val="24"/>
          <w:szCs w:val="24"/>
        </w:rPr>
        <w:t>)</w:t>
      </w:r>
      <w:r>
        <w:rPr>
          <w:rFonts w:ascii="Arial" w:hAnsi="Arial" w:cs="Arial"/>
          <w:sz w:val="24"/>
          <w:szCs w:val="24"/>
        </w:rPr>
        <w:t>,</w:t>
      </w:r>
      <w:r w:rsidRPr="000076C1">
        <w:rPr>
          <w:rFonts w:ascii="Arial" w:hAnsi="Arial" w:cs="Arial"/>
          <w:sz w:val="24"/>
          <w:szCs w:val="24"/>
        </w:rPr>
        <w:t xml:space="preserve"> compared with those ranking a high graduate employment rate as a key indicat</w:t>
      </w:r>
      <w:r>
        <w:rPr>
          <w:rFonts w:ascii="Arial" w:hAnsi="Arial" w:cs="Arial"/>
          <w:sz w:val="24"/>
          <w:szCs w:val="24"/>
        </w:rPr>
        <w:t>or of good teaching (52%</w:t>
      </w:r>
      <w:r w:rsidRPr="000076C1">
        <w:rPr>
          <w:rFonts w:ascii="Arial" w:hAnsi="Arial" w:cs="Arial"/>
          <w:sz w:val="24"/>
          <w:szCs w:val="24"/>
        </w:rPr>
        <w:t xml:space="preserve">). </w:t>
      </w:r>
    </w:p>
    <w:p w14:paraId="6DBEF202" w14:textId="51BC18C0" w:rsidR="00C369DA" w:rsidRDefault="000620E9" w:rsidP="00E86C6E">
      <w:pPr>
        <w:spacing w:line="360" w:lineRule="auto"/>
        <w:rPr>
          <w:rFonts w:ascii="Arial" w:hAnsi="Arial" w:cs="Arial"/>
          <w:sz w:val="24"/>
          <w:szCs w:val="24"/>
        </w:rPr>
      </w:pPr>
      <w:r>
        <w:rPr>
          <w:rFonts w:ascii="Arial" w:hAnsi="Arial" w:cs="Arial"/>
          <w:sz w:val="24"/>
          <w:szCs w:val="24"/>
        </w:rPr>
        <w:t xml:space="preserve">This piece of research covers the international market, which gives a wider perspective to the project. It’s interesting to note the interest in the </w:t>
      </w:r>
      <w:proofErr w:type="gramStart"/>
      <w:r>
        <w:rPr>
          <w:rFonts w:ascii="Arial" w:hAnsi="Arial" w:cs="Arial"/>
          <w:sz w:val="24"/>
          <w:szCs w:val="24"/>
        </w:rPr>
        <w:t>course,</w:t>
      </w:r>
      <w:proofErr w:type="gramEnd"/>
      <w:r>
        <w:rPr>
          <w:rFonts w:ascii="Arial" w:hAnsi="Arial" w:cs="Arial"/>
          <w:sz w:val="24"/>
          <w:szCs w:val="24"/>
        </w:rPr>
        <w:t xml:space="preserve"> employment prospects and teaching were highly regarded</w:t>
      </w:r>
      <w:r w:rsidR="00E86C6E">
        <w:rPr>
          <w:rFonts w:ascii="Arial" w:hAnsi="Arial" w:cs="Arial"/>
          <w:sz w:val="24"/>
          <w:szCs w:val="24"/>
        </w:rPr>
        <w:t xml:space="preserve"> once again, reiterating the importance of these factors in the decision-making process for prospective students.</w:t>
      </w:r>
      <w:r w:rsidR="00C369DA">
        <w:rPr>
          <w:rFonts w:ascii="Arial" w:hAnsi="Arial" w:cs="Arial"/>
          <w:sz w:val="24"/>
          <w:szCs w:val="24"/>
        </w:rPr>
        <w:br w:type="page"/>
      </w:r>
    </w:p>
    <w:p w14:paraId="178DDFAC" w14:textId="28398EF6" w:rsidR="00755EA6" w:rsidRPr="00344A33" w:rsidRDefault="00344A33" w:rsidP="00344A33">
      <w:pPr>
        <w:spacing w:line="360" w:lineRule="auto"/>
        <w:rPr>
          <w:rFonts w:ascii="Arial" w:hAnsi="Arial" w:cs="Arial"/>
          <w:b/>
          <w:sz w:val="24"/>
          <w:szCs w:val="24"/>
        </w:rPr>
      </w:pPr>
      <w:r w:rsidRPr="00344A33">
        <w:rPr>
          <w:rFonts w:ascii="Arial" w:hAnsi="Arial" w:cs="Arial"/>
          <w:b/>
          <w:sz w:val="24"/>
          <w:szCs w:val="24"/>
        </w:rPr>
        <w:lastRenderedPageBreak/>
        <w:t xml:space="preserve">3.4 </w:t>
      </w:r>
      <w:r w:rsidR="00755EA6" w:rsidRPr="00344A33">
        <w:rPr>
          <w:rFonts w:ascii="Arial" w:hAnsi="Arial" w:cs="Arial"/>
          <w:b/>
          <w:sz w:val="24"/>
          <w:szCs w:val="24"/>
        </w:rPr>
        <w:t>SMRS</w:t>
      </w:r>
      <w:r w:rsidR="002C1191">
        <w:rPr>
          <w:rFonts w:ascii="Arial" w:hAnsi="Arial" w:cs="Arial"/>
          <w:b/>
          <w:sz w:val="24"/>
          <w:szCs w:val="24"/>
        </w:rPr>
        <w:t xml:space="preserve"> – The Student Journey</w:t>
      </w:r>
    </w:p>
    <w:p w14:paraId="5300B0DC" w14:textId="2C2D09D5" w:rsidR="00755EA6" w:rsidRDefault="00755EA6" w:rsidP="00344A33">
      <w:pPr>
        <w:spacing w:line="360" w:lineRule="auto"/>
        <w:rPr>
          <w:rFonts w:ascii="Arial" w:hAnsi="Arial" w:cs="Arial"/>
          <w:sz w:val="24"/>
          <w:szCs w:val="24"/>
        </w:rPr>
      </w:pPr>
      <w:r>
        <w:rPr>
          <w:rFonts w:ascii="Arial" w:hAnsi="Arial" w:cs="Arial"/>
          <w:sz w:val="24"/>
          <w:szCs w:val="24"/>
        </w:rPr>
        <w:t>SMRS are a UK-based education marketing company who work with a number of u</w:t>
      </w:r>
      <w:r w:rsidR="005A53D8">
        <w:rPr>
          <w:rFonts w:ascii="Arial" w:hAnsi="Arial" w:cs="Arial"/>
          <w:sz w:val="24"/>
          <w:szCs w:val="24"/>
        </w:rPr>
        <w:t>niversity clients. In 2016, the company</w:t>
      </w:r>
      <w:r>
        <w:rPr>
          <w:rFonts w:ascii="Arial" w:hAnsi="Arial" w:cs="Arial"/>
          <w:sz w:val="24"/>
          <w:szCs w:val="24"/>
        </w:rPr>
        <w:t xml:space="preserve"> released the </w:t>
      </w:r>
      <w:r w:rsidR="005A53D8">
        <w:rPr>
          <w:rFonts w:ascii="Arial" w:hAnsi="Arial" w:cs="Arial"/>
          <w:sz w:val="24"/>
          <w:szCs w:val="24"/>
        </w:rPr>
        <w:t xml:space="preserve">research </w:t>
      </w:r>
      <w:r>
        <w:rPr>
          <w:rFonts w:ascii="Arial" w:hAnsi="Arial" w:cs="Arial"/>
          <w:sz w:val="24"/>
          <w:szCs w:val="24"/>
        </w:rPr>
        <w:t>document ‘</w:t>
      </w:r>
      <w:r w:rsidRPr="00755EA6">
        <w:rPr>
          <w:rFonts w:ascii="Arial" w:hAnsi="Arial" w:cs="Arial"/>
          <w:sz w:val="24"/>
          <w:szCs w:val="24"/>
        </w:rPr>
        <w:t>Revisions and Decisions: The Student Journey</w:t>
      </w:r>
      <w:r w:rsidR="005A53D8">
        <w:rPr>
          <w:rFonts w:ascii="Arial" w:hAnsi="Arial" w:cs="Arial"/>
          <w:sz w:val="24"/>
          <w:szCs w:val="24"/>
        </w:rPr>
        <w:t>.</w:t>
      </w:r>
      <w:r w:rsidRPr="00755EA6">
        <w:rPr>
          <w:rFonts w:ascii="Arial" w:hAnsi="Arial" w:cs="Arial"/>
          <w:sz w:val="24"/>
          <w:szCs w:val="24"/>
        </w:rPr>
        <w:t xml:space="preserve"> An ongoing programme of research that maps the student journey from school through to university or the workplace</w:t>
      </w:r>
      <w:r>
        <w:rPr>
          <w:rFonts w:ascii="Arial" w:hAnsi="Arial" w:cs="Arial"/>
          <w:sz w:val="24"/>
          <w:szCs w:val="24"/>
        </w:rPr>
        <w:t>’.</w:t>
      </w:r>
    </w:p>
    <w:p w14:paraId="36F890BA" w14:textId="04275B0E" w:rsidR="000076C1" w:rsidRDefault="003E25C1" w:rsidP="00344A33">
      <w:pPr>
        <w:spacing w:line="360" w:lineRule="auto"/>
        <w:rPr>
          <w:rFonts w:ascii="Arial" w:hAnsi="Arial" w:cs="Arial"/>
          <w:sz w:val="24"/>
          <w:szCs w:val="24"/>
        </w:rPr>
      </w:pPr>
      <w:r>
        <w:rPr>
          <w:rFonts w:ascii="Arial" w:hAnsi="Arial" w:cs="Arial"/>
          <w:sz w:val="24"/>
          <w:szCs w:val="24"/>
        </w:rPr>
        <w:t xml:space="preserve">The report is the culmination of </w:t>
      </w:r>
      <w:r w:rsidRPr="003E25C1">
        <w:rPr>
          <w:rFonts w:ascii="Arial" w:hAnsi="Arial" w:cs="Arial"/>
          <w:sz w:val="24"/>
          <w:szCs w:val="24"/>
        </w:rPr>
        <w:t xml:space="preserve">a research project that </w:t>
      </w:r>
      <w:r>
        <w:rPr>
          <w:rFonts w:ascii="Arial" w:hAnsi="Arial" w:cs="Arial"/>
          <w:sz w:val="24"/>
          <w:szCs w:val="24"/>
        </w:rPr>
        <w:t>started in</w:t>
      </w:r>
      <w:r w:rsidRPr="003E25C1">
        <w:rPr>
          <w:rFonts w:ascii="Arial" w:hAnsi="Arial" w:cs="Arial"/>
          <w:sz w:val="24"/>
          <w:szCs w:val="24"/>
        </w:rPr>
        <w:t xml:space="preserve"> 2013</w:t>
      </w:r>
      <w:r>
        <w:rPr>
          <w:rFonts w:ascii="Arial" w:hAnsi="Arial" w:cs="Arial"/>
          <w:sz w:val="24"/>
          <w:szCs w:val="24"/>
        </w:rPr>
        <w:t>, when the company built thei</w:t>
      </w:r>
      <w:r w:rsidR="00413333">
        <w:rPr>
          <w:rFonts w:ascii="Arial" w:hAnsi="Arial" w:cs="Arial"/>
          <w:sz w:val="24"/>
          <w:szCs w:val="24"/>
        </w:rPr>
        <w:t xml:space="preserve">r own community of 50 year </w:t>
      </w:r>
      <w:r w:rsidRPr="003E25C1">
        <w:rPr>
          <w:rFonts w:ascii="Arial" w:hAnsi="Arial" w:cs="Arial"/>
          <w:sz w:val="24"/>
          <w:szCs w:val="24"/>
        </w:rPr>
        <w:t>12 students and followed them for two years, all the way from further to higher education or work.</w:t>
      </w:r>
    </w:p>
    <w:p w14:paraId="48FB66E8" w14:textId="0502B130" w:rsidR="003E25C1" w:rsidRPr="003E25C1" w:rsidRDefault="003E25C1" w:rsidP="00344A33">
      <w:pPr>
        <w:spacing w:line="360" w:lineRule="auto"/>
        <w:rPr>
          <w:rFonts w:ascii="Arial" w:hAnsi="Arial" w:cs="Arial"/>
          <w:sz w:val="24"/>
          <w:szCs w:val="24"/>
        </w:rPr>
      </w:pPr>
      <w:r w:rsidRPr="003E25C1">
        <w:rPr>
          <w:rFonts w:ascii="Arial" w:hAnsi="Arial" w:cs="Arial"/>
          <w:sz w:val="24"/>
          <w:szCs w:val="24"/>
        </w:rPr>
        <w:t xml:space="preserve">Over the two years, </w:t>
      </w:r>
      <w:r>
        <w:rPr>
          <w:rFonts w:ascii="Arial" w:hAnsi="Arial" w:cs="Arial"/>
          <w:sz w:val="24"/>
          <w:szCs w:val="24"/>
        </w:rPr>
        <w:t>SMRS engaged with the individuals</w:t>
      </w:r>
      <w:r w:rsidRPr="003E25C1">
        <w:rPr>
          <w:rFonts w:ascii="Arial" w:hAnsi="Arial" w:cs="Arial"/>
          <w:sz w:val="24"/>
          <w:szCs w:val="24"/>
        </w:rPr>
        <w:t xml:space="preserve"> via discussion groups, quick polls and forums</w:t>
      </w:r>
      <w:r>
        <w:rPr>
          <w:rFonts w:ascii="Arial" w:hAnsi="Arial" w:cs="Arial"/>
          <w:sz w:val="24"/>
          <w:szCs w:val="24"/>
        </w:rPr>
        <w:t>,</w:t>
      </w:r>
      <w:r w:rsidRPr="003E25C1">
        <w:rPr>
          <w:rFonts w:ascii="Arial" w:hAnsi="Arial" w:cs="Arial"/>
          <w:sz w:val="24"/>
          <w:szCs w:val="24"/>
        </w:rPr>
        <w:t xml:space="preserve"> and every week they provided real insight into their decision-making processes through video uploads, blogs, Q&amp;As and surveys, through </w:t>
      </w:r>
      <w:r>
        <w:rPr>
          <w:rFonts w:ascii="Arial" w:hAnsi="Arial" w:cs="Arial"/>
          <w:sz w:val="24"/>
          <w:szCs w:val="24"/>
        </w:rPr>
        <w:t>a</w:t>
      </w:r>
      <w:r w:rsidRPr="003E25C1">
        <w:rPr>
          <w:rFonts w:ascii="Arial" w:hAnsi="Arial" w:cs="Arial"/>
          <w:sz w:val="24"/>
          <w:szCs w:val="24"/>
        </w:rPr>
        <w:t xml:space="preserve"> dedicated community portal</w:t>
      </w:r>
      <w:r w:rsidR="00C33A41">
        <w:rPr>
          <w:rFonts w:ascii="Arial" w:hAnsi="Arial" w:cs="Arial"/>
          <w:sz w:val="24"/>
          <w:szCs w:val="24"/>
        </w:rPr>
        <w:t>.</w:t>
      </w:r>
    </w:p>
    <w:p w14:paraId="6FA7ABBE" w14:textId="16C5798C" w:rsidR="003E25C1" w:rsidRPr="003E25C1" w:rsidRDefault="00D0026D" w:rsidP="00344A33">
      <w:pPr>
        <w:spacing w:line="360" w:lineRule="auto"/>
        <w:rPr>
          <w:rFonts w:ascii="Arial" w:hAnsi="Arial" w:cs="Arial"/>
          <w:sz w:val="24"/>
          <w:szCs w:val="24"/>
        </w:rPr>
      </w:pPr>
      <w:r>
        <w:rPr>
          <w:rFonts w:ascii="Arial" w:hAnsi="Arial" w:cs="Arial"/>
          <w:sz w:val="24"/>
          <w:szCs w:val="24"/>
        </w:rPr>
        <w:t>The cohort was</w:t>
      </w:r>
      <w:r w:rsidR="003E25C1" w:rsidRPr="003E25C1">
        <w:rPr>
          <w:rFonts w:ascii="Arial" w:hAnsi="Arial" w:cs="Arial"/>
          <w:sz w:val="24"/>
          <w:szCs w:val="24"/>
        </w:rPr>
        <w:t xml:space="preserve"> made as inclusive as possible</w:t>
      </w:r>
      <w:r>
        <w:rPr>
          <w:rFonts w:ascii="Arial" w:hAnsi="Arial" w:cs="Arial"/>
          <w:sz w:val="24"/>
          <w:szCs w:val="24"/>
        </w:rPr>
        <w:t xml:space="preserve">, with </w:t>
      </w:r>
      <w:r w:rsidR="003E25C1" w:rsidRPr="003E25C1">
        <w:rPr>
          <w:rFonts w:ascii="Arial" w:hAnsi="Arial" w:cs="Arial"/>
          <w:sz w:val="24"/>
          <w:szCs w:val="24"/>
        </w:rPr>
        <w:t>a mix of gender, socio-economic groups, locations, course types and target higher education institutions.</w:t>
      </w:r>
    </w:p>
    <w:p w14:paraId="73ECE2E1" w14:textId="560E6DA1" w:rsidR="00D3448C" w:rsidRPr="00D3448C" w:rsidRDefault="00D3448C" w:rsidP="00344A33">
      <w:pPr>
        <w:spacing w:line="360" w:lineRule="auto"/>
        <w:rPr>
          <w:rFonts w:ascii="Arial" w:hAnsi="Arial" w:cs="Arial"/>
          <w:sz w:val="24"/>
          <w:szCs w:val="24"/>
        </w:rPr>
      </w:pPr>
      <w:r w:rsidRPr="00D3448C">
        <w:rPr>
          <w:rFonts w:ascii="Arial" w:hAnsi="Arial" w:cs="Arial"/>
          <w:sz w:val="24"/>
          <w:szCs w:val="24"/>
        </w:rPr>
        <w:t>For most students</w:t>
      </w:r>
      <w:r>
        <w:rPr>
          <w:rFonts w:ascii="Arial" w:hAnsi="Arial" w:cs="Arial"/>
          <w:sz w:val="24"/>
          <w:szCs w:val="24"/>
        </w:rPr>
        <w:t>,</w:t>
      </w:r>
      <w:r w:rsidRPr="00D3448C">
        <w:rPr>
          <w:rFonts w:ascii="Arial" w:hAnsi="Arial" w:cs="Arial"/>
          <w:sz w:val="24"/>
          <w:szCs w:val="24"/>
        </w:rPr>
        <w:t xml:space="preserve"> the decision to progress into higher education was made well i</w:t>
      </w:r>
      <w:r>
        <w:rPr>
          <w:rFonts w:ascii="Arial" w:hAnsi="Arial" w:cs="Arial"/>
          <w:sz w:val="24"/>
          <w:szCs w:val="24"/>
        </w:rPr>
        <w:t>n advance of sixth form/college, with students having</w:t>
      </w:r>
      <w:r w:rsidRPr="00D3448C">
        <w:rPr>
          <w:rFonts w:ascii="Arial" w:hAnsi="Arial" w:cs="Arial"/>
          <w:sz w:val="24"/>
          <w:szCs w:val="24"/>
        </w:rPr>
        <w:t xml:space="preserve"> already decided</w:t>
      </w:r>
      <w:r w:rsidR="002B0AFF">
        <w:rPr>
          <w:rFonts w:ascii="Arial" w:hAnsi="Arial" w:cs="Arial"/>
          <w:sz w:val="24"/>
          <w:szCs w:val="24"/>
        </w:rPr>
        <w:t xml:space="preserve"> that</w:t>
      </w:r>
      <w:r w:rsidRPr="00D3448C">
        <w:rPr>
          <w:rFonts w:ascii="Arial" w:hAnsi="Arial" w:cs="Arial"/>
          <w:sz w:val="24"/>
          <w:szCs w:val="24"/>
        </w:rPr>
        <w:t xml:space="preserve"> they were going to universi</w:t>
      </w:r>
      <w:r w:rsidR="00BF57D8">
        <w:rPr>
          <w:rFonts w:ascii="Arial" w:hAnsi="Arial" w:cs="Arial"/>
          <w:sz w:val="24"/>
          <w:szCs w:val="24"/>
        </w:rPr>
        <w:t>ty as early as years 10 and 11, which is an important consideration in terms of when to start targeting prospective students with relevant content.</w:t>
      </w:r>
    </w:p>
    <w:p w14:paraId="02F84BAE" w14:textId="01ECC6EE" w:rsidR="00D3448C" w:rsidRPr="00D3448C" w:rsidRDefault="00D3448C" w:rsidP="00344A33">
      <w:pPr>
        <w:spacing w:line="360" w:lineRule="auto"/>
        <w:rPr>
          <w:rFonts w:ascii="Arial" w:hAnsi="Arial" w:cs="Arial"/>
          <w:sz w:val="24"/>
          <w:szCs w:val="24"/>
        </w:rPr>
      </w:pPr>
      <w:r w:rsidRPr="00D3448C">
        <w:rPr>
          <w:rFonts w:ascii="Arial" w:hAnsi="Arial" w:cs="Arial"/>
          <w:sz w:val="24"/>
          <w:szCs w:val="24"/>
        </w:rPr>
        <w:t xml:space="preserve">With </w:t>
      </w:r>
      <w:r w:rsidR="00BF57D8">
        <w:rPr>
          <w:rFonts w:ascii="Arial" w:hAnsi="Arial" w:cs="Arial"/>
          <w:sz w:val="24"/>
          <w:szCs w:val="24"/>
        </w:rPr>
        <w:t>the decision to attend</w:t>
      </w:r>
      <w:r w:rsidRPr="00D3448C">
        <w:rPr>
          <w:rFonts w:ascii="Arial" w:hAnsi="Arial" w:cs="Arial"/>
          <w:sz w:val="24"/>
          <w:szCs w:val="24"/>
        </w:rPr>
        <w:t xml:space="preserve"> u</w:t>
      </w:r>
      <w:r w:rsidR="005137B7">
        <w:rPr>
          <w:rFonts w:ascii="Arial" w:hAnsi="Arial" w:cs="Arial"/>
          <w:sz w:val="24"/>
          <w:szCs w:val="24"/>
        </w:rPr>
        <w:t>niversity</w:t>
      </w:r>
      <w:r w:rsidR="00BF57D8">
        <w:rPr>
          <w:rFonts w:ascii="Arial" w:hAnsi="Arial" w:cs="Arial"/>
          <w:sz w:val="24"/>
          <w:szCs w:val="24"/>
        </w:rPr>
        <w:t xml:space="preserve"> already made</w:t>
      </w:r>
      <w:r w:rsidR="005137B7">
        <w:rPr>
          <w:rFonts w:ascii="Arial" w:hAnsi="Arial" w:cs="Arial"/>
          <w:sz w:val="24"/>
          <w:szCs w:val="24"/>
        </w:rPr>
        <w:t xml:space="preserve">, students </w:t>
      </w:r>
      <w:r w:rsidR="00BF57D8">
        <w:rPr>
          <w:rFonts w:ascii="Arial" w:hAnsi="Arial" w:cs="Arial"/>
          <w:sz w:val="24"/>
          <w:szCs w:val="24"/>
        </w:rPr>
        <w:t>were</w:t>
      </w:r>
      <w:r w:rsidRPr="00D3448C">
        <w:rPr>
          <w:rFonts w:ascii="Arial" w:hAnsi="Arial" w:cs="Arial"/>
          <w:sz w:val="24"/>
          <w:szCs w:val="24"/>
        </w:rPr>
        <w:t xml:space="preserve"> </w:t>
      </w:r>
      <w:r w:rsidR="005137B7">
        <w:rPr>
          <w:rFonts w:ascii="Arial" w:hAnsi="Arial" w:cs="Arial"/>
          <w:sz w:val="24"/>
          <w:szCs w:val="24"/>
        </w:rPr>
        <w:t>looking</w:t>
      </w:r>
      <w:r w:rsidRPr="00D3448C">
        <w:rPr>
          <w:rFonts w:ascii="Arial" w:hAnsi="Arial" w:cs="Arial"/>
          <w:sz w:val="24"/>
          <w:szCs w:val="24"/>
        </w:rPr>
        <w:t xml:space="preserve"> for information and guidance to he</w:t>
      </w:r>
      <w:r w:rsidR="005137B7">
        <w:rPr>
          <w:rFonts w:ascii="Arial" w:hAnsi="Arial" w:cs="Arial"/>
          <w:sz w:val="24"/>
          <w:szCs w:val="24"/>
        </w:rPr>
        <w:t>lp them solidify their decision</w:t>
      </w:r>
      <w:r w:rsidR="00BF57D8">
        <w:rPr>
          <w:rFonts w:ascii="Arial" w:hAnsi="Arial" w:cs="Arial"/>
          <w:sz w:val="24"/>
          <w:szCs w:val="24"/>
        </w:rPr>
        <w:t xml:space="preserve"> as soon as they entered year 12</w:t>
      </w:r>
      <w:r w:rsidR="005137B7">
        <w:rPr>
          <w:rFonts w:ascii="Arial" w:hAnsi="Arial" w:cs="Arial"/>
          <w:sz w:val="24"/>
          <w:szCs w:val="24"/>
        </w:rPr>
        <w:t>; however,</w:t>
      </w:r>
      <w:r w:rsidRPr="00D3448C">
        <w:rPr>
          <w:rFonts w:ascii="Arial" w:hAnsi="Arial" w:cs="Arial"/>
          <w:sz w:val="24"/>
          <w:szCs w:val="24"/>
        </w:rPr>
        <w:t xml:space="preserve"> the information received from their school/college was felt to be inadequate</w:t>
      </w:r>
      <w:r w:rsidR="00AC0F88">
        <w:rPr>
          <w:rFonts w:ascii="Arial" w:hAnsi="Arial" w:cs="Arial"/>
          <w:sz w:val="24"/>
          <w:szCs w:val="24"/>
        </w:rPr>
        <w:t xml:space="preserve"> (which has been stated previously in the UCAS research)</w:t>
      </w:r>
      <w:r w:rsidRPr="00D3448C">
        <w:rPr>
          <w:rFonts w:ascii="Arial" w:hAnsi="Arial" w:cs="Arial"/>
          <w:sz w:val="24"/>
          <w:szCs w:val="24"/>
        </w:rPr>
        <w:t xml:space="preserve">. Students commented that they </w:t>
      </w:r>
      <w:r w:rsidR="00766BBB">
        <w:rPr>
          <w:rFonts w:ascii="Arial" w:hAnsi="Arial" w:cs="Arial"/>
          <w:sz w:val="24"/>
          <w:szCs w:val="24"/>
        </w:rPr>
        <w:t>would have liked more information regarding</w:t>
      </w:r>
      <w:r w:rsidRPr="00D3448C">
        <w:rPr>
          <w:rFonts w:ascii="Arial" w:hAnsi="Arial" w:cs="Arial"/>
          <w:sz w:val="24"/>
          <w:szCs w:val="24"/>
        </w:rPr>
        <w:t>:</w:t>
      </w:r>
    </w:p>
    <w:p w14:paraId="5FF58EDD" w14:textId="153C8FE7" w:rsidR="00D3448C" w:rsidRPr="00D3448C" w:rsidRDefault="00D3448C" w:rsidP="009E3A77">
      <w:pPr>
        <w:pStyle w:val="ListParagraph"/>
        <w:numPr>
          <w:ilvl w:val="0"/>
          <w:numId w:val="24"/>
        </w:numPr>
        <w:spacing w:line="360" w:lineRule="auto"/>
        <w:rPr>
          <w:rFonts w:ascii="Arial" w:hAnsi="Arial" w:cs="Arial"/>
          <w:sz w:val="24"/>
          <w:szCs w:val="24"/>
        </w:rPr>
      </w:pPr>
      <w:r w:rsidRPr="00D3448C">
        <w:rPr>
          <w:rFonts w:ascii="Arial" w:hAnsi="Arial" w:cs="Arial"/>
          <w:sz w:val="24"/>
          <w:szCs w:val="24"/>
        </w:rPr>
        <w:t>The application process</w:t>
      </w:r>
      <w:r w:rsidR="005137B7">
        <w:rPr>
          <w:rFonts w:ascii="Arial" w:hAnsi="Arial" w:cs="Arial"/>
          <w:sz w:val="24"/>
          <w:szCs w:val="24"/>
        </w:rPr>
        <w:t>;</w:t>
      </w:r>
    </w:p>
    <w:p w14:paraId="1F30DE4B" w14:textId="3F976867" w:rsidR="00D3448C" w:rsidRPr="00D3448C" w:rsidRDefault="005137B7" w:rsidP="009E3A77">
      <w:pPr>
        <w:pStyle w:val="ListParagraph"/>
        <w:numPr>
          <w:ilvl w:val="0"/>
          <w:numId w:val="24"/>
        </w:numPr>
        <w:spacing w:line="360" w:lineRule="auto"/>
        <w:rPr>
          <w:rFonts w:ascii="Arial" w:hAnsi="Arial" w:cs="Arial"/>
          <w:sz w:val="24"/>
          <w:szCs w:val="24"/>
        </w:rPr>
      </w:pPr>
      <w:r>
        <w:rPr>
          <w:rFonts w:ascii="Arial" w:hAnsi="Arial" w:cs="Arial"/>
          <w:sz w:val="24"/>
          <w:szCs w:val="24"/>
        </w:rPr>
        <w:t>University life;</w:t>
      </w:r>
    </w:p>
    <w:p w14:paraId="48FA3C0B" w14:textId="2E8D001A" w:rsidR="00D3448C" w:rsidRPr="00D3448C" w:rsidRDefault="00D3448C" w:rsidP="009E3A77">
      <w:pPr>
        <w:pStyle w:val="ListParagraph"/>
        <w:numPr>
          <w:ilvl w:val="0"/>
          <w:numId w:val="24"/>
        </w:numPr>
        <w:spacing w:line="360" w:lineRule="auto"/>
        <w:rPr>
          <w:rFonts w:ascii="Arial" w:hAnsi="Arial" w:cs="Arial"/>
          <w:sz w:val="24"/>
          <w:szCs w:val="24"/>
        </w:rPr>
      </w:pPr>
      <w:r w:rsidRPr="00D3448C">
        <w:rPr>
          <w:rFonts w:ascii="Arial" w:hAnsi="Arial" w:cs="Arial"/>
          <w:sz w:val="24"/>
          <w:szCs w:val="24"/>
        </w:rPr>
        <w:t>Courses and their associated career paths</w:t>
      </w:r>
      <w:r w:rsidR="005137B7">
        <w:rPr>
          <w:rFonts w:ascii="Arial" w:hAnsi="Arial" w:cs="Arial"/>
          <w:sz w:val="24"/>
          <w:szCs w:val="24"/>
        </w:rPr>
        <w:t>;</w:t>
      </w:r>
    </w:p>
    <w:p w14:paraId="7F9876EB" w14:textId="02EAC2FE" w:rsidR="00D3448C" w:rsidRPr="00D3448C" w:rsidRDefault="00D3448C" w:rsidP="009E3A77">
      <w:pPr>
        <w:pStyle w:val="ListParagraph"/>
        <w:numPr>
          <w:ilvl w:val="0"/>
          <w:numId w:val="24"/>
        </w:numPr>
        <w:spacing w:line="360" w:lineRule="auto"/>
        <w:rPr>
          <w:rFonts w:ascii="Arial" w:hAnsi="Arial" w:cs="Arial"/>
          <w:b/>
          <w:sz w:val="24"/>
          <w:szCs w:val="24"/>
        </w:rPr>
      </w:pPr>
      <w:r w:rsidRPr="00D3448C">
        <w:rPr>
          <w:rFonts w:ascii="Arial" w:hAnsi="Arial" w:cs="Arial"/>
          <w:sz w:val="24"/>
          <w:szCs w:val="24"/>
        </w:rPr>
        <w:t>Alternatives to university (although university</w:t>
      </w:r>
      <w:r w:rsidR="007D5621">
        <w:rPr>
          <w:rFonts w:ascii="Arial" w:hAnsi="Arial" w:cs="Arial"/>
          <w:sz w:val="24"/>
          <w:szCs w:val="24"/>
        </w:rPr>
        <w:t xml:space="preserve"> was</w:t>
      </w:r>
      <w:r w:rsidRPr="00D3448C">
        <w:rPr>
          <w:rFonts w:ascii="Arial" w:hAnsi="Arial" w:cs="Arial"/>
          <w:sz w:val="24"/>
          <w:szCs w:val="24"/>
        </w:rPr>
        <w:t xml:space="preserve"> </w:t>
      </w:r>
      <w:r w:rsidR="00BF57D8">
        <w:rPr>
          <w:rFonts w:ascii="Arial" w:hAnsi="Arial" w:cs="Arial"/>
          <w:sz w:val="24"/>
          <w:szCs w:val="24"/>
        </w:rPr>
        <w:t>the</w:t>
      </w:r>
      <w:r w:rsidRPr="00D3448C">
        <w:rPr>
          <w:rFonts w:ascii="Arial" w:hAnsi="Arial" w:cs="Arial"/>
          <w:sz w:val="24"/>
          <w:szCs w:val="24"/>
        </w:rPr>
        <w:t xml:space="preserve"> preferred option</w:t>
      </w:r>
      <w:r w:rsidR="00BF57D8">
        <w:rPr>
          <w:rFonts w:ascii="Arial" w:hAnsi="Arial" w:cs="Arial"/>
          <w:sz w:val="24"/>
          <w:szCs w:val="24"/>
        </w:rPr>
        <w:t xml:space="preserve"> with most students,</w:t>
      </w:r>
      <w:r w:rsidRPr="00D3448C">
        <w:rPr>
          <w:rFonts w:ascii="Arial" w:hAnsi="Arial" w:cs="Arial"/>
          <w:sz w:val="24"/>
          <w:szCs w:val="24"/>
        </w:rPr>
        <w:t xml:space="preserve"> they still liked to read up on the alternatives so they could feel they had made a fully informed decision).</w:t>
      </w:r>
    </w:p>
    <w:p w14:paraId="57091521" w14:textId="3EC33DDF" w:rsidR="00DE3A0C" w:rsidRPr="006E4BFF" w:rsidRDefault="00DE3A0C" w:rsidP="00344A33">
      <w:pPr>
        <w:spacing w:line="360" w:lineRule="auto"/>
        <w:rPr>
          <w:rFonts w:ascii="Arial" w:hAnsi="Arial" w:cs="Arial"/>
          <w:sz w:val="24"/>
          <w:szCs w:val="24"/>
        </w:rPr>
      </w:pPr>
      <w:r w:rsidRPr="006E4BFF">
        <w:rPr>
          <w:rFonts w:ascii="Arial" w:hAnsi="Arial" w:cs="Arial"/>
          <w:sz w:val="24"/>
          <w:szCs w:val="24"/>
        </w:rPr>
        <w:lastRenderedPageBreak/>
        <w:t>In summer term of year 12</w:t>
      </w:r>
      <w:r w:rsidR="006E4BFF" w:rsidRPr="006E4BFF">
        <w:rPr>
          <w:rFonts w:ascii="Arial" w:hAnsi="Arial" w:cs="Arial"/>
          <w:sz w:val="24"/>
          <w:szCs w:val="24"/>
        </w:rPr>
        <w:t>,</w:t>
      </w:r>
      <w:r w:rsidRPr="006E4BFF">
        <w:rPr>
          <w:rFonts w:ascii="Arial" w:hAnsi="Arial" w:cs="Arial"/>
          <w:sz w:val="24"/>
          <w:szCs w:val="24"/>
        </w:rPr>
        <w:t xml:space="preserve"> the decision-making process </w:t>
      </w:r>
      <w:r w:rsidR="005137B7">
        <w:rPr>
          <w:rFonts w:ascii="Arial" w:hAnsi="Arial" w:cs="Arial"/>
          <w:sz w:val="24"/>
          <w:szCs w:val="24"/>
        </w:rPr>
        <w:t>increased in intensity</w:t>
      </w:r>
      <w:r w:rsidRPr="006E4BFF">
        <w:rPr>
          <w:rFonts w:ascii="Arial" w:hAnsi="Arial" w:cs="Arial"/>
          <w:sz w:val="24"/>
          <w:szCs w:val="24"/>
        </w:rPr>
        <w:t xml:space="preserve">, with students drawing up university shortlists, guided </w:t>
      </w:r>
      <w:r w:rsidR="005137B7">
        <w:rPr>
          <w:rFonts w:ascii="Arial" w:hAnsi="Arial" w:cs="Arial"/>
          <w:sz w:val="24"/>
          <w:szCs w:val="24"/>
        </w:rPr>
        <w:t>largely</w:t>
      </w:r>
      <w:r w:rsidRPr="006E4BFF">
        <w:rPr>
          <w:rFonts w:ascii="Arial" w:hAnsi="Arial" w:cs="Arial"/>
          <w:sz w:val="24"/>
          <w:szCs w:val="24"/>
        </w:rPr>
        <w:t xml:space="preserve"> by reputation</w:t>
      </w:r>
      <w:r w:rsidR="005137B7">
        <w:rPr>
          <w:rFonts w:ascii="Arial" w:hAnsi="Arial" w:cs="Arial"/>
          <w:sz w:val="24"/>
          <w:szCs w:val="24"/>
        </w:rPr>
        <w:t>;</w:t>
      </w:r>
      <w:r w:rsidR="006E4BFF" w:rsidRPr="006E4BFF">
        <w:rPr>
          <w:rFonts w:ascii="Arial" w:hAnsi="Arial" w:cs="Arial"/>
          <w:sz w:val="24"/>
          <w:szCs w:val="24"/>
        </w:rPr>
        <w:t xml:space="preserve"> </w:t>
      </w:r>
      <w:r w:rsidR="005137B7">
        <w:rPr>
          <w:rFonts w:ascii="Arial" w:hAnsi="Arial" w:cs="Arial"/>
          <w:sz w:val="24"/>
          <w:szCs w:val="24"/>
        </w:rPr>
        <w:t>w</w:t>
      </w:r>
      <w:r w:rsidRPr="006E4BFF">
        <w:rPr>
          <w:rFonts w:ascii="Arial" w:hAnsi="Arial" w:cs="Arial"/>
          <w:sz w:val="24"/>
          <w:szCs w:val="24"/>
        </w:rPr>
        <w:t xml:space="preserve">hile some students looked at the reputation of the university, others were guided by course reputation. </w:t>
      </w:r>
    </w:p>
    <w:p w14:paraId="127C7BF7" w14:textId="73CE55BF" w:rsidR="00DE3A0C" w:rsidRPr="006E4BFF" w:rsidRDefault="006E4BFF" w:rsidP="00344A33">
      <w:pPr>
        <w:spacing w:line="360" w:lineRule="auto"/>
        <w:rPr>
          <w:rFonts w:ascii="Arial" w:hAnsi="Arial" w:cs="Arial"/>
          <w:sz w:val="24"/>
          <w:szCs w:val="24"/>
        </w:rPr>
      </w:pPr>
      <w:r w:rsidRPr="006E4BFF">
        <w:rPr>
          <w:rFonts w:ascii="Arial" w:hAnsi="Arial" w:cs="Arial"/>
          <w:sz w:val="24"/>
          <w:szCs w:val="24"/>
        </w:rPr>
        <w:t>It was discovered that</w:t>
      </w:r>
      <w:r w:rsidR="00DE3A0C" w:rsidRPr="006E4BFF">
        <w:rPr>
          <w:rFonts w:ascii="Arial" w:hAnsi="Arial" w:cs="Arial"/>
          <w:sz w:val="24"/>
          <w:szCs w:val="24"/>
        </w:rPr>
        <w:t xml:space="preserve"> league table rankings were only one of a number of factors that collectively formed a university’s reputation in the</w:t>
      </w:r>
      <w:r w:rsidR="00256974">
        <w:rPr>
          <w:rFonts w:ascii="Arial" w:hAnsi="Arial" w:cs="Arial"/>
          <w:sz w:val="24"/>
          <w:szCs w:val="24"/>
        </w:rPr>
        <w:t xml:space="preserve"> opinion of the panel: e</w:t>
      </w:r>
      <w:r w:rsidR="00DE3A0C" w:rsidRPr="006E4BFF">
        <w:rPr>
          <w:rFonts w:ascii="Arial" w:hAnsi="Arial" w:cs="Arial"/>
          <w:sz w:val="24"/>
          <w:szCs w:val="24"/>
        </w:rPr>
        <w:t>ntry requirements, the demand for places, the history/back story of the university and course quality all played their part in establishi</w:t>
      </w:r>
      <w:r w:rsidR="00256974">
        <w:rPr>
          <w:rFonts w:ascii="Arial" w:hAnsi="Arial" w:cs="Arial"/>
          <w:sz w:val="24"/>
          <w:szCs w:val="24"/>
        </w:rPr>
        <w:t>ng an institution’s reputation.</w:t>
      </w:r>
    </w:p>
    <w:p w14:paraId="0F9A113F" w14:textId="2B0285D5" w:rsidR="00DE3A0C" w:rsidRPr="006E4BFF" w:rsidRDefault="006E4BFF" w:rsidP="00344A33">
      <w:pPr>
        <w:spacing w:line="360" w:lineRule="auto"/>
        <w:rPr>
          <w:rFonts w:ascii="Arial" w:hAnsi="Arial" w:cs="Arial"/>
          <w:sz w:val="24"/>
          <w:szCs w:val="24"/>
        </w:rPr>
      </w:pPr>
      <w:r w:rsidRPr="006E4BFF">
        <w:rPr>
          <w:rFonts w:ascii="Arial" w:hAnsi="Arial" w:cs="Arial"/>
          <w:sz w:val="24"/>
          <w:szCs w:val="24"/>
        </w:rPr>
        <w:t>S</w:t>
      </w:r>
      <w:r w:rsidR="00DE3A0C" w:rsidRPr="006E4BFF">
        <w:rPr>
          <w:rFonts w:ascii="Arial" w:hAnsi="Arial" w:cs="Arial"/>
          <w:sz w:val="24"/>
          <w:szCs w:val="24"/>
        </w:rPr>
        <w:t>tudents consulted a variety of university owned, paid an</w:t>
      </w:r>
      <w:r w:rsidRPr="006E4BFF">
        <w:rPr>
          <w:rFonts w:ascii="Arial" w:hAnsi="Arial" w:cs="Arial"/>
          <w:sz w:val="24"/>
          <w:szCs w:val="24"/>
        </w:rPr>
        <w:t>d earned media, as well as infl</w:t>
      </w:r>
      <w:r w:rsidR="00DE3A0C" w:rsidRPr="006E4BFF">
        <w:rPr>
          <w:rFonts w:ascii="Arial" w:hAnsi="Arial" w:cs="Arial"/>
          <w:sz w:val="24"/>
          <w:szCs w:val="24"/>
        </w:rPr>
        <w:t>uencers:</w:t>
      </w:r>
    </w:p>
    <w:p w14:paraId="249444B4" w14:textId="717B042C" w:rsidR="00DE3A0C" w:rsidRPr="006E4BFF" w:rsidRDefault="00DE3A0C" w:rsidP="009E3A77">
      <w:pPr>
        <w:pStyle w:val="ListParagraph"/>
        <w:numPr>
          <w:ilvl w:val="0"/>
          <w:numId w:val="25"/>
        </w:numPr>
        <w:spacing w:line="360" w:lineRule="auto"/>
        <w:rPr>
          <w:rFonts w:ascii="Arial" w:hAnsi="Arial" w:cs="Arial"/>
          <w:sz w:val="24"/>
          <w:szCs w:val="24"/>
        </w:rPr>
      </w:pPr>
      <w:r w:rsidRPr="006E4BFF">
        <w:rPr>
          <w:rFonts w:ascii="Arial" w:hAnsi="Arial" w:cs="Arial"/>
          <w:sz w:val="24"/>
          <w:szCs w:val="24"/>
        </w:rPr>
        <w:t>O</w:t>
      </w:r>
      <w:r w:rsidR="006E4BFF" w:rsidRPr="006E4BFF">
        <w:rPr>
          <w:rFonts w:ascii="Arial" w:hAnsi="Arial" w:cs="Arial"/>
          <w:sz w:val="24"/>
          <w:szCs w:val="24"/>
        </w:rPr>
        <w:t>wned: university websites; prospectuses; other printed material and o</w:t>
      </w:r>
      <w:r w:rsidRPr="006E4BFF">
        <w:rPr>
          <w:rFonts w:ascii="Arial" w:hAnsi="Arial" w:cs="Arial"/>
          <w:sz w:val="24"/>
          <w:szCs w:val="24"/>
        </w:rPr>
        <w:t>pen days</w:t>
      </w:r>
      <w:r w:rsidR="00E57C6C">
        <w:rPr>
          <w:rFonts w:ascii="Arial" w:hAnsi="Arial" w:cs="Arial"/>
          <w:sz w:val="24"/>
          <w:szCs w:val="24"/>
        </w:rPr>
        <w:t>;</w:t>
      </w:r>
    </w:p>
    <w:p w14:paraId="671C6450" w14:textId="4074C8CF" w:rsidR="00DE3A0C" w:rsidRPr="006E4BFF" w:rsidRDefault="006E4BFF" w:rsidP="009E3A77">
      <w:pPr>
        <w:pStyle w:val="ListParagraph"/>
        <w:numPr>
          <w:ilvl w:val="0"/>
          <w:numId w:val="25"/>
        </w:numPr>
        <w:spacing w:line="360" w:lineRule="auto"/>
        <w:rPr>
          <w:rFonts w:ascii="Arial" w:hAnsi="Arial" w:cs="Arial"/>
          <w:sz w:val="24"/>
          <w:szCs w:val="24"/>
        </w:rPr>
      </w:pPr>
      <w:r w:rsidRPr="006E4BFF">
        <w:rPr>
          <w:rFonts w:ascii="Arial" w:hAnsi="Arial" w:cs="Arial"/>
          <w:sz w:val="24"/>
          <w:szCs w:val="24"/>
        </w:rPr>
        <w:t>Paid:</w:t>
      </w:r>
      <w:r w:rsidR="00DE3A0C" w:rsidRPr="006E4BFF">
        <w:rPr>
          <w:rFonts w:ascii="Arial" w:hAnsi="Arial" w:cs="Arial"/>
          <w:sz w:val="24"/>
          <w:szCs w:val="24"/>
        </w:rPr>
        <w:t xml:space="preserve"> </w:t>
      </w:r>
      <w:r w:rsidRPr="006E4BFF">
        <w:rPr>
          <w:rFonts w:ascii="Arial" w:hAnsi="Arial" w:cs="Arial"/>
          <w:sz w:val="24"/>
          <w:szCs w:val="24"/>
        </w:rPr>
        <w:t>UCAS fairs; u</w:t>
      </w:r>
      <w:r w:rsidR="00DE3A0C" w:rsidRPr="006E4BFF">
        <w:rPr>
          <w:rFonts w:ascii="Arial" w:hAnsi="Arial" w:cs="Arial"/>
          <w:sz w:val="24"/>
          <w:szCs w:val="24"/>
        </w:rPr>
        <w:t>niversity guides</w:t>
      </w:r>
      <w:r w:rsidRPr="006E4BFF">
        <w:rPr>
          <w:rFonts w:ascii="Arial" w:hAnsi="Arial" w:cs="Arial"/>
          <w:sz w:val="24"/>
          <w:szCs w:val="24"/>
        </w:rPr>
        <w:t xml:space="preserve"> and o</w:t>
      </w:r>
      <w:r w:rsidR="00DE3A0C" w:rsidRPr="006E4BFF">
        <w:rPr>
          <w:rFonts w:ascii="Arial" w:hAnsi="Arial" w:cs="Arial"/>
          <w:sz w:val="24"/>
          <w:szCs w:val="24"/>
        </w:rPr>
        <w:t>nline forums</w:t>
      </w:r>
      <w:r w:rsidR="00E57C6C">
        <w:rPr>
          <w:rFonts w:ascii="Arial" w:hAnsi="Arial" w:cs="Arial"/>
          <w:sz w:val="24"/>
          <w:szCs w:val="24"/>
        </w:rPr>
        <w:t>;</w:t>
      </w:r>
    </w:p>
    <w:p w14:paraId="4741305F" w14:textId="08B37955" w:rsidR="00DE3A0C" w:rsidRPr="006E4BFF" w:rsidRDefault="00DE3A0C" w:rsidP="009E3A77">
      <w:pPr>
        <w:pStyle w:val="ListParagraph"/>
        <w:numPr>
          <w:ilvl w:val="0"/>
          <w:numId w:val="25"/>
        </w:numPr>
        <w:spacing w:line="360" w:lineRule="auto"/>
        <w:rPr>
          <w:rFonts w:ascii="Arial" w:hAnsi="Arial" w:cs="Arial"/>
          <w:sz w:val="24"/>
          <w:szCs w:val="24"/>
        </w:rPr>
      </w:pPr>
      <w:r w:rsidRPr="006E4BFF">
        <w:rPr>
          <w:rFonts w:ascii="Arial" w:hAnsi="Arial" w:cs="Arial"/>
          <w:sz w:val="24"/>
          <w:szCs w:val="24"/>
        </w:rPr>
        <w:t>E</w:t>
      </w:r>
      <w:r w:rsidR="006E4BFF" w:rsidRPr="006E4BFF">
        <w:rPr>
          <w:rFonts w:ascii="Arial" w:hAnsi="Arial" w:cs="Arial"/>
          <w:sz w:val="24"/>
          <w:szCs w:val="24"/>
        </w:rPr>
        <w:t>arned: university guides and</w:t>
      </w:r>
      <w:r w:rsidRPr="006E4BFF">
        <w:rPr>
          <w:rFonts w:ascii="Arial" w:hAnsi="Arial" w:cs="Arial"/>
          <w:sz w:val="24"/>
          <w:szCs w:val="24"/>
        </w:rPr>
        <w:t xml:space="preserve"> </w:t>
      </w:r>
      <w:r w:rsidR="006E4BFF" w:rsidRPr="006E4BFF">
        <w:rPr>
          <w:rFonts w:ascii="Arial" w:hAnsi="Arial" w:cs="Arial"/>
          <w:sz w:val="24"/>
          <w:szCs w:val="24"/>
        </w:rPr>
        <w:t>online forums</w:t>
      </w:r>
      <w:r w:rsidR="00E57C6C">
        <w:rPr>
          <w:rFonts w:ascii="Arial" w:hAnsi="Arial" w:cs="Arial"/>
          <w:sz w:val="24"/>
          <w:szCs w:val="24"/>
        </w:rPr>
        <w:t>;</w:t>
      </w:r>
    </w:p>
    <w:p w14:paraId="487E34C8" w14:textId="77777777" w:rsidR="006E4BFF" w:rsidRPr="006E4BFF" w:rsidRDefault="006E4BFF" w:rsidP="009E3A77">
      <w:pPr>
        <w:pStyle w:val="ListParagraph"/>
        <w:numPr>
          <w:ilvl w:val="0"/>
          <w:numId w:val="25"/>
        </w:numPr>
        <w:spacing w:line="360" w:lineRule="auto"/>
        <w:rPr>
          <w:rFonts w:ascii="Arial" w:hAnsi="Arial" w:cs="Arial"/>
          <w:b/>
          <w:sz w:val="24"/>
          <w:szCs w:val="24"/>
        </w:rPr>
      </w:pPr>
      <w:r w:rsidRPr="006E4BFF">
        <w:rPr>
          <w:rFonts w:ascii="Arial" w:hAnsi="Arial" w:cs="Arial"/>
          <w:sz w:val="24"/>
          <w:szCs w:val="24"/>
        </w:rPr>
        <w:t>Influencers: t</w:t>
      </w:r>
      <w:r w:rsidR="00DE3A0C" w:rsidRPr="006E4BFF">
        <w:rPr>
          <w:rFonts w:ascii="Arial" w:hAnsi="Arial" w:cs="Arial"/>
          <w:sz w:val="24"/>
          <w:szCs w:val="24"/>
        </w:rPr>
        <w:t>eachers</w:t>
      </w:r>
      <w:r w:rsidRPr="006E4BFF">
        <w:rPr>
          <w:rFonts w:ascii="Arial" w:hAnsi="Arial" w:cs="Arial"/>
          <w:sz w:val="24"/>
          <w:szCs w:val="24"/>
        </w:rPr>
        <w:t>.</w:t>
      </w:r>
      <w:r w:rsidR="00DE3A0C" w:rsidRPr="006E4BFF">
        <w:rPr>
          <w:rFonts w:ascii="Arial" w:hAnsi="Arial" w:cs="Arial"/>
          <w:sz w:val="24"/>
          <w:szCs w:val="24"/>
        </w:rPr>
        <w:t xml:space="preserve"> </w:t>
      </w:r>
    </w:p>
    <w:p w14:paraId="0DA64536" w14:textId="46FFAD87" w:rsidR="00614495" w:rsidRPr="00614495" w:rsidRDefault="00614495" w:rsidP="00344A33">
      <w:pPr>
        <w:spacing w:line="360" w:lineRule="auto"/>
        <w:rPr>
          <w:rFonts w:ascii="Arial" w:hAnsi="Arial" w:cs="Arial"/>
          <w:sz w:val="24"/>
          <w:szCs w:val="24"/>
        </w:rPr>
      </w:pPr>
      <w:r w:rsidRPr="00614495">
        <w:rPr>
          <w:rFonts w:ascii="Arial" w:hAnsi="Arial" w:cs="Arial"/>
          <w:sz w:val="24"/>
          <w:szCs w:val="24"/>
        </w:rPr>
        <w:t xml:space="preserve">By November of </w:t>
      </w:r>
      <w:r w:rsidR="00DE0CA5">
        <w:rPr>
          <w:rFonts w:ascii="Arial" w:hAnsi="Arial" w:cs="Arial"/>
          <w:sz w:val="24"/>
          <w:szCs w:val="24"/>
        </w:rPr>
        <w:t>y</w:t>
      </w:r>
      <w:r w:rsidRPr="00614495">
        <w:rPr>
          <w:rFonts w:ascii="Arial" w:hAnsi="Arial" w:cs="Arial"/>
          <w:sz w:val="24"/>
          <w:szCs w:val="24"/>
        </w:rPr>
        <w:t>ear 13, almost everyone that hoped to go to university had s</w:t>
      </w:r>
      <w:r w:rsidR="00DE0CA5">
        <w:rPr>
          <w:rFonts w:ascii="Arial" w:hAnsi="Arial" w:cs="Arial"/>
          <w:sz w:val="24"/>
          <w:szCs w:val="24"/>
        </w:rPr>
        <w:t>ubmitted their UCAS application, with</w:t>
      </w:r>
      <w:r w:rsidRPr="00614495">
        <w:rPr>
          <w:rFonts w:ascii="Arial" w:hAnsi="Arial" w:cs="Arial"/>
          <w:sz w:val="24"/>
          <w:szCs w:val="24"/>
        </w:rPr>
        <w:t xml:space="preserve"> </w:t>
      </w:r>
      <w:r w:rsidR="00DE0CA5">
        <w:rPr>
          <w:rFonts w:ascii="Arial" w:hAnsi="Arial" w:cs="Arial"/>
          <w:sz w:val="24"/>
          <w:szCs w:val="24"/>
        </w:rPr>
        <w:t>c</w:t>
      </w:r>
      <w:r w:rsidRPr="00614495">
        <w:rPr>
          <w:rFonts w:ascii="Arial" w:hAnsi="Arial" w:cs="Arial"/>
          <w:sz w:val="24"/>
          <w:szCs w:val="24"/>
        </w:rPr>
        <w:t xml:space="preserve">olleges and universities </w:t>
      </w:r>
      <w:r w:rsidR="00DE0CA5">
        <w:rPr>
          <w:rFonts w:ascii="Arial" w:hAnsi="Arial" w:cs="Arial"/>
          <w:sz w:val="24"/>
          <w:szCs w:val="24"/>
        </w:rPr>
        <w:t>rising</w:t>
      </w:r>
      <w:r w:rsidRPr="00614495">
        <w:rPr>
          <w:rFonts w:ascii="Arial" w:hAnsi="Arial" w:cs="Arial"/>
          <w:sz w:val="24"/>
          <w:szCs w:val="24"/>
        </w:rPr>
        <w:t xml:space="preserve"> to the occasion. Support and advice received from college and universities during the application process was said to have turned an initially daunting and confusing application process into a straightforward and relatively painless one. Universities were said to have responded promptly to general enquiries and submissions.</w:t>
      </w:r>
    </w:p>
    <w:p w14:paraId="220BB0BF" w14:textId="603B6711" w:rsidR="00614495" w:rsidRDefault="00614495" w:rsidP="00344A33">
      <w:pPr>
        <w:spacing w:line="360" w:lineRule="auto"/>
        <w:rPr>
          <w:rFonts w:ascii="Arial" w:hAnsi="Arial" w:cs="Arial"/>
          <w:sz w:val="24"/>
          <w:szCs w:val="24"/>
        </w:rPr>
      </w:pPr>
      <w:r w:rsidRPr="00614495">
        <w:rPr>
          <w:rFonts w:ascii="Arial" w:hAnsi="Arial" w:cs="Arial"/>
          <w:sz w:val="24"/>
          <w:szCs w:val="24"/>
        </w:rPr>
        <w:t>Whilst largely happy with this application process, students do feel the process needs explaining clearly to applicants</w:t>
      </w:r>
      <w:r w:rsidR="00AF7F34">
        <w:rPr>
          <w:rFonts w:ascii="Arial" w:hAnsi="Arial" w:cs="Arial"/>
          <w:sz w:val="24"/>
          <w:szCs w:val="24"/>
        </w:rPr>
        <w:t>, which</w:t>
      </w:r>
      <w:r w:rsidRPr="00614495">
        <w:rPr>
          <w:rFonts w:ascii="Arial" w:hAnsi="Arial" w:cs="Arial"/>
          <w:sz w:val="24"/>
          <w:szCs w:val="24"/>
        </w:rPr>
        <w:t xml:space="preserve"> would help manage expectations about when they can expect to receive updates and decisions.</w:t>
      </w:r>
    </w:p>
    <w:p w14:paraId="4848E0AD" w14:textId="1C66C8BD" w:rsidR="00D0026D" w:rsidRDefault="00614495" w:rsidP="00344A33">
      <w:pPr>
        <w:spacing w:line="360" w:lineRule="auto"/>
        <w:rPr>
          <w:rFonts w:ascii="Arial" w:hAnsi="Arial" w:cs="Arial"/>
          <w:b/>
          <w:sz w:val="24"/>
          <w:szCs w:val="24"/>
        </w:rPr>
      </w:pPr>
      <w:r w:rsidRPr="00614495">
        <w:rPr>
          <w:rFonts w:ascii="Arial" w:hAnsi="Arial" w:cs="Arial"/>
          <w:sz w:val="24"/>
          <w:szCs w:val="24"/>
        </w:rPr>
        <w:t>A university’s ability to connect with potential undergraduates and differentiate itself is of great importance and key to recruitment success</w:t>
      </w:r>
      <w:r w:rsidR="002D728C">
        <w:rPr>
          <w:rFonts w:ascii="Arial" w:hAnsi="Arial" w:cs="Arial"/>
          <w:sz w:val="24"/>
          <w:szCs w:val="24"/>
        </w:rPr>
        <w:t xml:space="preserve">. </w:t>
      </w:r>
      <w:r w:rsidR="00AF7F34">
        <w:rPr>
          <w:rFonts w:ascii="Arial" w:hAnsi="Arial" w:cs="Arial"/>
          <w:sz w:val="24"/>
          <w:szCs w:val="24"/>
        </w:rPr>
        <w:t>When a</w:t>
      </w:r>
      <w:r w:rsidRPr="00614495">
        <w:rPr>
          <w:rFonts w:ascii="Arial" w:hAnsi="Arial" w:cs="Arial"/>
          <w:sz w:val="24"/>
          <w:szCs w:val="24"/>
        </w:rPr>
        <w:t xml:space="preserve">sked to rate hard facts and softer information on a scale, half of students rated hard facts </w:t>
      </w:r>
      <w:r w:rsidR="00AF7F34">
        <w:rPr>
          <w:rFonts w:ascii="Arial" w:hAnsi="Arial" w:cs="Arial"/>
          <w:sz w:val="24"/>
          <w:szCs w:val="24"/>
        </w:rPr>
        <w:t xml:space="preserve">as </w:t>
      </w:r>
      <w:r w:rsidRPr="00614495">
        <w:rPr>
          <w:rFonts w:ascii="Arial" w:hAnsi="Arial" w:cs="Arial"/>
          <w:sz w:val="24"/>
          <w:szCs w:val="24"/>
        </w:rPr>
        <w:t xml:space="preserve">very important, more than double the proportion that rated softer information very important. When asked to rate the importance of direct images and creative images, more than half of </w:t>
      </w:r>
      <w:r w:rsidRPr="00614495">
        <w:rPr>
          <w:rFonts w:ascii="Arial" w:hAnsi="Arial" w:cs="Arial"/>
          <w:sz w:val="24"/>
          <w:szCs w:val="24"/>
        </w:rPr>
        <w:lastRenderedPageBreak/>
        <w:t>students rated direct images very important and only one student rated creative images very important.</w:t>
      </w:r>
    </w:p>
    <w:p w14:paraId="75DF7B29" w14:textId="20B8E83D" w:rsidR="00A1643E" w:rsidRPr="00832623" w:rsidRDefault="00A1643E" w:rsidP="00344A33">
      <w:pPr>
        <w:spacing w:line="360" w:lineRule="auto"/>
        <w:rPr>
          <w:rFonts w:ascii="Arial" w:hAnsi="Arial" w:cs="Arial"/>
          <w:sz w:val="24"/>
          <w:szCs w:val="24"/>
        </w:rPr>
      </w:pPr>
      <w:r w:rsidRPr="00832623">
        <w:rPr>
          <w:rFonts w:ascii="Arial" w:hAnsi="Arial" w:cs="Arial"/>
          <w:sz w:val="24"/>
          <w:szCs w:val="24"/>
        </w:rPr>
        <w:t xml:space="preserve">For the parents of </w:t>
      </w:r>
      <w:r w:rsidR="00832623" w:rsidRPr="00832623">
        <w:rPr>
          <w:rFonts w:ascii="Arial" w:hAnsi="Arial" w:cs="Arial"/>
          <w:sz w:val="24"/>
          <w:szCs w:val="24"/>
        </w:rPr>
        <w:t>the</w:t>
      </w:r>
      <w:r w:rsidRPr="00832623">
        <w:rPr>
          <w:rFonts w:ascii="Arial" w:hAnsi="Arial" w:cs="Arial"/>
          <w:sz w:val="24"/>
          <w:szCs w:val="24"/>
        </w:rPr>
        <w:t xml:space="preserve"> student panel, university is a chance for their child to gain valuable life and social skills, achieve their chosen career path, increase their options later in life and increase their job prospects. For universities, making sure parents can see the potential to delive</w:t>
      </w:r>
      <w:r w:rsidR="00C43135">
        <w:rPr>
          <w:rFonts w:ascii="Arial" w:hAnsi="Arial" w:cs="Arial"/>
          <w:sz w:val="24"/>
          <w:szCs w:val="24"/>
        </w:rPr>
        <w:t xml:space="preserve">r on these </w:t>
      </w:r>
      <w:r w:rsidR="00DE65B8">
        <w:rPr>
          <w:rFonts w:ascii="Arial" w:hAnsi="Arial" w:cs="Arial"/>
          <w:sz w:val="24"/>
          <w:szCs w:val="24"/>
        </w:rPr>
        <w:t>aspects</w:t>
      </w:r>
      <w:r w:rsidR="00C43135">
        <w:rPr>
          <w:rFonts w:ascii="Arial" w:hAnsi="Arial" w:cs="Arial"/>
          <w:sz w:val="24"/>
          <w:szCs w:val="24"/>
        </w:rPr>
        <w:t xml:space="preserve"> is important.</w:t>
      </w:r>
    </w:p>
    <w:p w14:paraId="1984D1A0" w14:textId="514BE6F7" w:rsidR="00A1643E" w:rsidRPr="00832623" w:rsidRDefault="00A1643E" w:rsidP="00344A33">
      <w:pPr>
        <w:spacing w:line="360" w:lineRule="auto"/>
        <w:rPr>
          <w:rFonts w:ascii="Arial" w:hAnsi="Arial" w:cs="Arial"/>
          <w:sz w:val="24"/>
          <w:szCs w:val="24"/>
        </w:rPr>
      </w:pPr>
      <w:r w:rsidRPr="00832623">
        <w:rPr>
          <w:rFonts w:ascii="Arial" w:hAnsi="Arial" w:cs="Arial"/>
          <w:sz w:val="24"/>
          <w:szCs w:val="24"/>
        </w:rPr>
        <w:t xml:space="preserve">As with students, parents looked at reputation to help them draw up a shortlist of universities, as well as league table rankings, facilities, social life and location. Most had seen a number of university prospectuses and half had referred to a league table guide and various university websites. </w:t>
      </w:r>
      <w:r w:rsidR="00C43135">
        <w:rPr>
          <w:rFonts w:ascii="Arial" w:hAnsi="Arial" w:cs="Arial"/>
          <w:sz w:val="24"/>
          <w:szCs w:val="24"/>
        </w:rPr>
        <w:t>The students</w:t>
      </w:r>
      <w:r w:rsidRPr="00832623">
        <w:rPr>
          <w:rFonts w:ascii="Arial" w:hAnsi="Arial" w:cs="Arial"/>
          <w:sz w:val="24"/>
          <w:szCs w:val="24"/>
        </w:rPr>
        <w:t xml:space="preserve"> were generally happy with the content of the prospectuses but thought the websites had the edge, being more accessible and more comprehensive.  </w:t>
      </w:r>
    </w:p>
    <w:p w14:paraId="176AB906" w14:textId="27B5D977" w:rsidR="00A1643E" w:rsidRPr="00832623" w:rsidRDefault="00C43135" w:rsidP="00344A33">
      <w:pPr>
        <w:spacing w:line="360" w:lineRule="auto"/>
        <w:rPr>
          <w:rFonts w:ascii="Arial" w:hAnsi="Arial" w:cs="Arial"/>
          <w:sz w:val="24"/>
          <w:szCs w:val="24"/>
        </w:rPr>
      </w:pPr>
      <w:r>
        <w:rPr>
          <w:rFonts w:ascii="Arial" w:hAnsi="Arial" w:cs="Arial"/>
          <w:sz w:val="24"/>
          <w:szCs w:val="24"/>
        </w:rPr>
        <w:t>A significant</w:t>
      </w:r>
      <w:r w:rsidR="00A1643E" w:rsidRPr="00832623">
        <w:rPr>
          <w:rFonts w:ascii="Arial" w:hAnsi="Arial" w:cs="Arial"/>
          <w:sz w:val="24"/>
          <w:szCs w:val="24"/>
        </w:rPr>
        <w:t xml:space="preserve"> number of parents attended an open day with their child, armed with a clear list of objectives. Encouragingly, all found open days worthwhile. Their main drivers for attending were to:</w:t>
      </w:r>
    </w:p>
    <w:p w14:paraId="59BF158A" w14:textId="41CB27EC" w:rsidR="00832623" w:rsidRPr="00832623" w:rsidRDefault="00A1643E" w:rsidP="009E3A77">
      <w:pPr>
        <w:pStyle w:val="ListParagraph"/>
        <w:numPr>
          <w:ilvl w:val="0"/>
          <w:numId w:val="26"/>
        </w:numPr>
        <w:spacing w:line="360" w:lineRule="auto"/>
        <w:rPr>
          <w:rFonts w:ascii="Arial" w:hAnsi="Arial" w:cs="Arial"/>
          <w:sz w:val="24"/>
          <w:szCs w:val="24"/>
        </w:rPr>
      </w:pPr>
      <w:r w:rsidRPr="00832623">
        <w:rPr>
          <w:rFonts w:ascii="Arial" w:hAnsi="Arial" w:cs="Arial"/>
          <w:sz w:val="24"/>
          <w:szCs w:val="24"/>
        </w:rPr>
        <w:t xml:space="preserve">Get </w:t>
      </w:r>
      <w:r w:rsidR="00832623" w:rsidRPr="00832623">
        <w:rPr>
          <w:rFonts w:ascii="Arial" w:hAnsi="Arial" w:cs="Arial"/>
          <w:sz w:val="24"/>
          <w:szCs w:val="24"/>
        </w:rPr>
        <w:t>a feel for the town or campus</w:t>
      </w:r>
      <w:r w:rsidR="00C43135">
        <w:rPr>
          <w:rFonts w:ascii="Arial" w:hAnsi="Arial" w:cs="Arial"/>
          <w:sz w:val="24"/>
          <w:szCs w:val="24"/>
        </w:rPr>
        <w:t>;</w:t>
      </w:r>
    </w:p>
    <w:p w14:paraId="4527A5A5" w14:textId="29C7698B" w:rsidR="00832623" w:rsidRPr="00832623" w:rsidRDefault="00A1643E" w:rsidP="009E3A77">
      <w:pPr>
        <w:pStyle w:val="ListParagraph"/>
        <w:numPr>
          <w:ilvl w:val="0"/>
          <w:numId w:val="26"/>
        </w:numPr>
        <w:spacing w:line="360" w:lineRule="auto"/>
        <w:rPr>
          <w:rFonts w:ascii="Arial" w:hAnsi="Arial" w:cs="Arial"/>
          <w:sz w:val="24"/>
          <w:szCs w:val="24"/>
        </w:rPr>
      </w:pPr>
      <w:r w:rsidRPr="00832623">
        <w:rPr>
          <w:rFonts w:ascii="Arial" w:hAnsi="Arial" w:cs="Arial"/>
          <w:sz w:val="24"/>
          <w:szCs w:val="24"/>
        </w:rPr>
        <w:t>Obta</w:t>
      </w:r>
      <w:r w:rsidR="00832623" w:rsidRPr="00832623">
        <w:rPr>
          <w:rFonts w:ascii="Arial" w:hAnsi="Arial" w:cs="Arial"/>
          <w:sz w:val="24"/>
          <w:szCs w:val="24"/>
        </w:rPr>
        <w:t>in further course information</w:t>
      </w:r>
      <w:r w:rsidR="00C43135">
        <w:rPr>
          <w:rFonts w:ascii="Arial" w:hAnsi="Arial" w:cs="Arial"/>
          <w:sz w:val="24"/>
          <w:szCs w:val="24"/>
        </w:rPr>
        <w:t>;</w:t>
      </w:r>
    </w:p>
    <w:p w14:paraId="7448E31C" w14:textId="6EE22969" w:rsidR="00A1643E" w:rsidRDefault="00832623" w:rsidP="009E3A77">
      <w:pPr>
        <w:pStyle w:val="ListParagraph"/>
        <w:numPr>
          <w:ilvl w:val="0"/>
          <w:numId w:val="26"/>
        </w:numPr>
        <w:spacing w:line="360" w:lineRule="auto"/>
        <w:rPr>
          <w:rFonts w:ascii="Arial" w:hAnsi="Arial" w:cs="Arial"/>
          <w:sz w:val="24"/>
          <w:szCs w:val="24"/>
        </w:rPr>
      </w:pPr>
      <w:r>
        <w:rPr>
          <w:rFonts w:ascii="Arial" w:hAnsi="Arial" w:cs="Arial"/>
          <w:sz w:val="24"/>
          <w:szCs w:val="24"/>
        </w:rPr>
        <w:t>See the accommodation.</w:t>
      </w:r>
    </w:p>
    <w:p w14:paraId="6D8896E8" w14:textId="29F692C9" w:rsidR="006C16E8" w:rsidRDefault="0074630A" w:rsidP="00344A33">
      <w:pPr>
        <w:spacing w:line="360" w:lineRule="auto"/>
        <w:rPr>
          <w:rFonts w:ascii="Arial" w:hAnsi="Arial" w:cs="Arial"/>
          <w:sz w:val="24"/>
          <w:szCs w:val="24"/>
        </w:rPr>
      </w:pPr>
      <w:r>
        <w:rPr>
          <w:rFonts w:ascii="Arial" w:hAnsi="Arial" w:cs="Arial"/>
          <w:sz w:val="24"/>
          <w:szCs w:val="24"/>
        </w:rPr>
        <w:t>This longitudinal piece of research is very effective in understanding perceptions over a longer period of time, and in greater de</w:t>
      </w:r>
      <w:r w:rsidR="007D5621">
        <w:rPr>
          <w:rFonts w:ascii="Arial" w:hAnsi="Arial" w:cs="Arial"/>
          <w:sz w:val="24"/>
          <w:szCs w:val="24"/>
        </w:rPr>
        <w:t>tail than from a one-off survey, with a smaller pool of individuals.</w:t>
      </w:r>
    </w:p>
    <w:p w14:paraId="53DDDD2C" w14:textId="017AC10C" w:rsidR="006C16E8" w:rsidRDefault="006C16E8">
      <w:pPr>
        <w:rPr>
          <w:rFonts w:ascii="Arial" w:hAnsi="Arial" w:cs="Arial"/>
          <w:sz w:val="24"/>
          <w:szCs w:val="24"/>
        </w:rPr>
      </w:pPr>
      <w:r>
        <w:rPr>
          <w:rFonts w:ascii="Arial" w:hAnsi="Arial" w:cs="Arial"/>
          <w:sz w:val="24"/>
          <w:szCs w:val="24"/>
        </w:rPr>
        <w:br w:type="page"/>
      </w:r>
    </w:p>
    <w:p w14:paraId="0FEFFFEB" w14:textId="632916D4" w:rsidR="00EC14FF" w:rsidRPr="00694174" w:rsidRDefault="00694174" w:rsidP="00BC60FF">
      <w:pPr>
        <w:spacing w:line="360" w:lineRule="auto"/>
        <w:rPr>
          <w:rFonts w:ascii="Arial" w:hAnsi="Arial" w:cs="Arial"/>
          <w:b/>
          <w:sz w:val="24"/>
          <w:szCs w:val="24"/>
        </w:rPr>
      </w:pPr>
      <w:r w:rsidRPr="00694174">
        <w:rPr>
          <w:rFonts w:ascii="Arial" w:hAnsi="Arial" w:cs="Arial"/>
          <w:b/>
          <w:sz w:val="24"/>
          <w:szCs w:val="24"/>
        </w:rPr>
        <w:lastRenderedPageBreak/>
        <w:t>3.</w:t>
      </w:r>
      <w:r w:rsidR="006A1DA7">
        <w:rPr>
          <w:rFonts w:ascii="Arial" w:hAnsi="Arial" w:cs="Arial"/>
          <w:b/>
          <w:sz w:val="24"/>
          <w:szCs w:val="24"/>
        </w:rPr>
        <w:t>5</w:t>
      </w:r>
      <w:r w:rsidR="00532A9F">
        <w:rPr>
          <w:rFonts w:ascii="Arial" w:hAnsi="Arial" w:cs="Arial"/>
          <w:b/>
          <w:sz w:val="24"/>
          <w:szCs w:val="24"/>
        </w:rPr>
        <w:t>.1</w:t>
      </w:r>
      <w:r w:rsidRPr="00694174">
        <w:rPr>
          <w:rFonts w:ascii="Arial" w:hAnsi="Arial" w:cs="Arial"/>
          <w:b/>
          <w:sz w:val="24"/>
          <w:szCs w:val="24"/>
        </w:rPr>
        <w:t xml:space="preserve"> </w:t>
      </w:r>
      <w:r w:rsidR="00BC60FF">
        <w:rPr>
          <w:rFonts w:ascii="Arial" w:hAnsi="Arial" w:cs="Arial"/>
          <w:b/>
          <w:sz w:val="24"/>
          <w:szCs w:val="24"/>
        </w:rPr>
        <w:t>The Student Room</w:t>
      </w:r>
      <w:r w:rsidR="00532A9F">
        <w:rPr>
          <w:rFonts w:ascii="Arial" w:hAnsi="Arial" w:cs="Arial"/>
          <w:b/>
          <w:sz w:val="24"/>
          <w:szCs w:val="24"/>
        </w:rPr>
        <w:t xml:space="preserve"> – Options 2018/19 Report</w:t>
      </w:r>
    </w:p>
    <w:p w14:paraId="2D33216D" w14:textId="77777777" w:rsidR="00C36BC3" w:rsidRDefault="00C36BC3" w:rsidP="00BC60FF">
      <w:pPr>
        <w:spacing w:line="360" w:lineRule="auto"/>
        <w:rPr>
          <w:rFonts w:ascii="Arial" w:hAnsi="Arial" w:cs="Arial"/>
          <w:sz w:val="24"/>
          <w:szCs w:val="24"/>
        </w:rPr>
      </w:pPr>
      <w:r w:rsidRPr="00C36BC3">
        <w:rPr>
          <w:rFonts w:ascii="Arial" w:hAnsi="Arial" w:cs="Arial"/>
          <w:sz w:val="24"/>
          <w:szCs w:val="24"/>
        </w:rPr>
        <w:t xml:space="preserve">The Student Room is </w:t>
      </w:r>
      <w:r>
        <w:rPr>
          <w:rFonts w:ascii="Arial" w:hAnsi="Arial" w:cs="Arial"/>
          <w:sz w:val="24"/>
          <w:szCs w:val="24"/>
        </w:rPr>
        <w:t>an</w:t>
      </w:r>
      <w:r w:rsidRPr="00C36BC3">
        <w:rPr>
          <w:rFonts w:ascii="Arial" w:hAnsi="Arial" w:cs="Arial"/>
          <w:sz w:val="24"/>
          <w:szCs w:val="24"/>
        </w:rPr>
        <w:t xml:space="preserve"> online student community </w:t>
      </w:r>
      <w:r>
        <w:rPr>
          <w:rFonts w:ascii="Arial" w:hAnsi="Arial" w:cs="Arial"/>
          <w:sz w:val="24"/>
          <w:szCs w:val="24"/>
        </w:rPr>
        <w:t>based in the UK w</w:t>
      </w:r>
      <w:r w:rsidRPr="00C36BC3">
        <w:rPr>
          <w:rFonts w:ascii="Arial" w:hAnsi="Arial" w:cs="Arial"/>
          <w:sz w:val="24"/>
          <w:szCs w:val="24"/>
        </w:rPr>
        <w:t>ith 10 million monthly users</w:t>
      </w:r>
      <w:r>
        <w:rPr>
          <w:rFonts w:ascii="Arial" w:hAnsi="Arial" w:cs="Arial"/>
          <w:sz w:val="24"/>
          <w:szCs w:val="24"/>
        </w:rPr>
        <w:t xml:space="preserve"> who seek</w:t>
      </w:r>
      <w:r w:rsidRPr="00C36BC3">
        <w:rPr>
          <w:rFonts w:ascii="Arial" w:hAnsi="Arial" w:cs="Arial"/>
          <w:sz w:val="24"/>
          <w:szCs w:val="24"/>
        </w:rPr>
        <w:t xml:space="preserve"> information, advice and support on their educational journey and life</w:t>
      </w:r>
      <w:r>
        <w:rPr>
          <w:rFonts w:ascii="Arial" w:hAnsi="Arial" w:cs="Arial"/>
          <w:sz w:val="24"/>
          <w:szCs w:val="24"/>
        </w:rPr>
        <w:t xml:space="preserve"> around learning.</w:t>
      </w:r>
    </w:p>
    <w:p w14:paraId="0B9A2A0E" w14:textId="7C8DCA2D" w:rsidR="00C36BC3" w:rsidRPr="00C36BC3" w:rsidRDefault="00C36BC3" w:rsidP="00BC60FF">
      <w:pPr>
        <w:spacing w:line="360" w:lineRule="auto"/>
        <w:rPr>
          <w:rFonts w:ascii="Arial" w:hAnsi="Arial" w:cs="Arial"/>
          <w:sz w:val="24"/>
          <w:szCs w:val="24"/>
        </w:rPr>
      </w:pPr>
      <w:r>
        <w:rPr>
          <w:rFonts w:ascii="Arial" w:hAnsi="Arial" w:cs="Arial"/>
          <w:sz w:val="24"/>
          <w:szCs w:val="24"/>
        </w:rPr>
        <w:t>The Options</w:t>
      </w:r>
      <w:r w:rsidR="0003670F">
        <w:rPr>
          <w:rFonts w:ascii="Arial" w:hAnsi="Arial" w:cs="Arial"/>
          <w:sz w:val="24"/>
          <w:szCs w:val="24"/>
        </w:rPr>
        <w:t xml:space="preserve"> 2018/19</w:t>
      </w:r>
      <w:r>
        <w:rPr>
          <w:rFonts w:ascii="Arial" w:hAnsi="Arial" w:cs="Arial"/>
          <w:sz w:val="24"/>
          <w:szCs w:val="24"/>
        </w:rPr>
        <w:t xml:space="preserve"> report</w:t>
      </w:r>
      <w:r w:rsidR="00532A9F">
        <w:rPr>
          <w:rFonts w:ascii="Arial" w:hAnsi="Arial" w:cs="Arial"/>
          <w:sz w:val="24"/>
          <w:szCs w:val="24"/>
        </w:rPr>
        <w:t>, published in 2019</w:t>
      </w:r>
      <w:r w:rsidR="00550EF3">
        <w:rPr>
          <w:rFonts w:ascii="Arial" w:hAnsi="Arial" w:cs="Arial"/>
          <w:sz w:val="24"/>
          <w:szCs w:val="24"/>
        </w:rPr>
        <w:t>,</w:t>
      </w:r>
      <w:r>
        <w:rPr>
          <w:rFonts w:ascii="Arial" w:hAnsi="Arial" w:cs="Arial"/>
          <w:sz w:val="24"/>
          <w:szCs w:val="24"/>
        </w:rPr>
        <w:t xml:space="preserve"> presents </w:t>
      </w:r>
      <w:r w:rsidR="006F14D6">
        <w:rPr>
          <w:rFonts w:ascii="Arial" w:hAnsi="Arial" w:cs="Arial"/>
          <w:sz w:val="24"/>
          <w:szCs w:val="24"/>
        </w:rPr>
        <w:t xml:space="preserve">the results of </w:t>
      </w:r>
      <w:r>
        <w:rPr>
          <w:rFonts w:ascii="Arial" w:hAnsi="Arial" w:cs="Arial"/>
          <w:sz w:val="24"/>
          <w:szCs w:val="24"/>
        </w:rPr>
        <w:t xml:space="preserve">a </w:t>
      </w:r>
      <w:r w:rsidRPr="00C36BC3">
        <w:rPr>
          <w:rFonts w:ascii="Arial" w:hAnsi="Arial" w:cs="Arial"/>
          <w:sz w:val="24"/>
          <w:szCs w:val="24"/>
        </w:rPr>
        <w:t>survey</w:t>
      </w:r>
      <w:r>
        <w:rPr>
          <w:rFonts w:ascii="Arial" w:hAnsi="Arial" w:cs="Arial"/>
          <w:sz w:val="24"/>
          <w:szCs w:val="24"/>
        </w:rPr>
        <w:t xml:space="preserve"> of over 10,000</w:t>
      </w:r>
      <w:r w:rsidRPr="00C36BC3">
        <w:rPr>
          <w:rFonts w:ascii="Arial" w:hAnsi="Arial" w:cs="Arial"/>
          <w:sz w:val="24"/>
          <w:szCs w:val="24"/>
        </w:rPr>
        <w:t xml:space="preserve"> </w:t>
      </w:r>
      <w:r>
        <w:rPr>
          <w:rFonts w:ascii="Arial" w:hAnsi="Arial" w:cs="Arial"/>
          <w:sz w:val="24"/>
          <w:szCs w:val="24"/>
        </w:rPr>
        <w:t xml:space="preserve">UK </w:t>
      </w:r>
      <w:r w:rsidRPr="00C36BC3">
        <w:rPr>
          <w:rFonts w:ascii="Arial" w:hAnsi="Arial" w:cs="Arial"/>
          <w:sz w:val="24"/>
          <w:szCs w:val="24"/>
        </w:rPr>
        <w:t>students</w:t>
      </w:r>
      <w:r>
        <w:rPr>
          <w:rFonts w:ascii="Arial" w:hAnsi="Arial" w:cs="Arial"/>
          <w:sz w:val="24"/>
          <w:szCs w:val="24"/>
        </w:rPr>
        <w:t xml:space="preserve"> aged 16-20</w:t>
      </w:r>
      <w:r w:rsidR="006F14D6">
        <w:rPr>
          <w:rFonts w:ascii="Arial" w:hAnsi="Arial" w:cs="Arial"/>
          <w:sz w:val="24"/>
          <w:szCs w:val="24"/>
        </w:rPr>
        <w:t>, and uncovers student</w:t>
      </w:r>
      <w:r w:rsidRPr="00C36BC3">
        <w:rPr>
          <w:rFonts w:ascii="Arial" w:hAnsi="Arial" w:cs="Arial"/>
          <w:sz w:val="24"/>
          <w:szCs w:val="24"/>
        </w:rPr>
        <w:t xml:space="preserve"> perceptions of the options available after school, college or university</w:t>
      </w:r>
      <w:r w:rsidR="006F14D6">
        <w:rPr>
          <w:rFonts w:ascii="Arial" w:hAnsi="Arial" w:cs="Arial"/>
          <w:sz w:val="24"/>
          <w:szCs w:val="24"/>
        </w:rPr>
        <w:t>, and provides</w:t>
      </w:r>
      <w:r w:rsidRPr="00C36BC3">
        <w:rPr>
          <w:rFonts w:ascii="Arial" w:hAnsi="Arial" w:cs="Arial"/>
          <w:sz w:val="24"/>
          <w:szCs w:val="24"/>
        </w:rPr>
        <w:t xml:space="preserve"> a unique insight into</w:t>
      </w:r>
      <w:r w:rsidR="00D551BC">
        <w:rPr>
          <w:rFonts w:ascii="Arial" w:hAnsi="Arial" w:cs="Arial"/>
          <w:sz w:val="24"/>
          <w:szCs w:val="24"/>
        </w:rPr>
        <w:t xml:space="preserve"> the decision-making journey.</w:t>
      </w:r>
      <w:r w:rsidR="0003670F">
        <w:rPr>
          <w:rFonts w:ascii="Arial" w:hAnsi="Arial" w:cs="Arial"/>
          <w:sz w:val="24"/>
          <w:szCs w:val="24"/>
        </w:rPr>
        <w:t xml:space="preserve"> Similarly to the UCAS report, this research focuses on the traditional market within the UK.</w:t>
      </w:r>
    </w:p>
    <w:p w14:paraId="5D4C9D9F" w14:textId="2F379957" w:rsidR="00C36BC3" w:rsidRDefault="00C36BC3" w:rsidP="00BC60FF">
      <w:pPr>
        <w:spacing w:line="360" w:lineRule="auto"/>
        <w:rPr>
          <w:rFonts w:ascii="Arial" w:hAnsi="Arial" w:cs="Arial"/>
          <w:sz w:val="24"/>
          <w:szCs w:val="24"/>
        </w:rPr>
      </w:pPr>
      <w:r w:rsidRPr="00C36BC3">
        <w:rPr>
          <w:rFonts w:ascii="Arial" w:hAnsi="Arial" w:cs="Arial"/>
          <w:sz w:val="24"/>
          <w:szCs w:val="24"/>
        </w:rPr>
        <w:t>The decision to go to university was predominantly motivated by imp</w:t>
      </w:r>
      <w:r w:rsidR="003E7333">
        <w:rPr>
          <w:rFonts w:ascii="Arial" w:hAnsi="Arial" w:cs="Arial"/>
          <w:sz w:val="24"/>
          <w:szCs w:val="24"/>
        </w:rPr>
        <w:t>roved career prospects and the respondent’s interest in the chosen subject, as we have seen in the previous research findings.</w:t>
      </w:r>
    </w:p>
    <w:p w14:paraId="69414B30" w14:textId="420319F6" w:rsidR="00C36BC3" w:rsidRDefault="00C36BC3" w:rsidP="00BC60FF">
      <w:pPr>
        <w:spacing w:line="360" w:lineRule="auto"/>
        <w:rPr>
          <w:rFonts w:ascii="Arial" w:hAnsi="Arial" w:cs="Arial"/>
          <w:sz w:val="24"/>
          <w:szCs w:val="24"/>
        </w:rPr>
      </w:pPr>
      <w:r w:rsidRPr="00C36BC3">
        <w:rPr>
          <w:rFonts w:ascii="Arial" w:hAnsi="Arial" w:cs="Arial"/>
          <w:sz w:val="24"/>
          <w:szCs w:val="24"/>
        </w:rPr>
        <w:t>Course content, location and university ranking were the top three considerations when choosing un</w:t>
      </w:r>
      <w:r>
        <w:rPr>
          <w:rFonts w:ascii="Arial" w:hAnsi="Arial" w:cs="Arial"/>
          <w:sz w:val="24"/>
          <w:szCs w:val="24"/>
        </w:rPr>
        <w:t>iversities. Those</w:t>
      </w:r>
      <w:r w:rsidR="00D551BC">
        <w:rPr>
          <w:rFonts w:ascii="Arial" w:hAnsi="Arial" w:cs="Arial"/>
          <w:sz w:val="24"/>
          <w:szCs w:val="24"/>
        </w:rPr>
        <w:t xml:space="preserve"> individuals</w:t>
      </w:r>
      <w:r>
        <w:rPr>
          <w:rFonts w:ascii="Arial" w:hAnsi="Arial" w:cs="Arial"/>
          <w:sz w:val="24"/>
          <w:szCs w:val="24"/>
        </w:rPr>
        <w:t xml:space="preserve"> whose parents</w:t>
      </w:r>
      <w:r w:rsidRPr="00C36BC3">
        <w:rPr>
          <w:rFonts w:ascii="Arial" w:hAnsi="Arial" w:cs="Arial"/>
          <w:sz w:val="24"/>
          <w:szCs w:val="24"/>
        </w:rPr>
        <w:t xml:space="preserve"> had been to university were particularly i</w:t>
      </w:r>
      <w:r w:rsidR="003E7333">
        <w:rPr>
          <w:rFonts w:ascii="Arial" w:hAnsi="Arial" w:cs="Arial"/>
          <w:sz w:val="24"/>
          <w:szCs w:val="24"/>
        </w:rPr>
        <w:t xml:space="preserve">nterested in university ranking, which is a </w:t>
      </w:r>
      <w:r w:rsidR="00731D72">
        <w:rPr>
          <w:rFonts w:ascii="Arial" w:hAnsi="Arial" w:cs="Arial"/>
          <w:sz w:val="24"/>
          <w:szCs w:val="24"/>
        </w:rPr>
        <w:t>thought-provoking</w:t>
      </w:r>
      <w:r w:rsidR="003E7333">
        <w:rPr>
          <w:rFonts w:ascii="Arial" w:hAnsi="Arial" w:cs="Arial"/>
          <w:sz w:val="24"/>
          <w:szCs w:val="24"/>
        </w:rPr>
        <w:t xml:space="preserve"> consideration.</w:t>
      </w:r>
      <w:r w:rsidR="000A4B2F">
        <w:rPr>
          <w:rFonts w:ascii="Arial" w:hAnsi="Arial" w:cs="Arial"/>
          <w:sz w:val="24"/>
          <w:szCs w:val="24"/>
        </w:rPr>
        <w:t xml:space="preserve"> The full results can be seen in the graph below:</w:t>
      </w:r>
    </w:p>
    <w:p w14:paraId="0C07D02E" w14:textId="77777777" w:rsidR="000A4B2F" w:rsidRDefault="000A4B2F">
      <w:pPr>
        <w:rPr>
          <w:rFonts w:ascii="Arial" w:hAnsi="Arial" w:cs="Arial"/>
          <w:sz w:val="24"/>
          <w:szCs w:val="24"/>
        </w:rPr>
      </w:pPr>
    </w:p>
    <w:p w14:paraId="5462044F" w14:textId="77777777" w:rsidR="003E7333" w:rsidRDefault="003E7333">
      <w:pPr>
        <w:rPr>
          <w:rFonts w:ascii="Arial" w:hAnsi="Arial" w:cs="Arial"/>
          <w:i/>
          <w:sz w:val="24"/>
          <w:szCs w:val="24"/>
        </w:rPr>
      </w:pPr>
      <w:r>
        <w:rPr>
          <w:rFonts w:ascii="Arial" w:hAnsi="Arial" w:cs="Arial"/>
          <w:i/>
          <w:sz w:val="24"/>
          <w:szCs w:val="24"/>
        </w:rPr>
        <w:br w:type="page"/>
      </w:r>
    </w:p>
    <w:p w14:paraId="7329B1B7" w14:textId="1D6E75D1" w:rsidR="00D551BC" w:rsidRPr="003E7333" w:rsidRDefault="003E7333" w:rsidP="00BC60FF">
      <w:pPr>
        <w:spacing w:line="360" w:lineRule="auto"/>
        <w:rPr>
          <w:rFonts w:ascii="Arial" w:hAnsi="Arial" w:cs="Arial"/>
          <w:i/>
          <w:sz w:val="24"/>
          <w:szCs w:val="24"/>
        </w:rPr>
      </w:pPr>
      <w:r w:rsidRPr="003E7333">
        <w:rPr>
          <w:rFonts w:ascii="Arial" w:hAnsi="Arial" w:cs="Arial"/>
          <w:i/>
          <w:sz w:val="24"/>
          <w:szCs w:val="24"/>
        </w:rPr>
        <w:lastRenderedPageBreak/>
        <w:t>Figure 8</w:t>
      </w:r>
      <w:r>
        <w:rPr>
          <w:rFonts w:ascii="Arial" w:hAnsi="Arial" w:cs="Arial"/>
          <w:i/>
          <w:sz w:val="24"/>
          <w:szCs w:val="24"/>
        </w:rPr>
        <w:t>: Accounting Factors When Choosing a U</w:t>
      </w:r>
      <w:r w:rsidR="00D551BC" w:rsidRPr="003E7333">
        <w:rPr>
          <w:rFonts w:ascii="Arial" w:hAnsi="Arial" w:cs="Arial"/>
          <w:i/>
          <w:sz w:val="24"/>
          <w:szCs w:val="24"/>
        </w:rPr>
        <w:t>niversity</w:t>
      </w:r>
      <w:r>
        <w:rPr>
          <w:rFonts w:ascii="Arial" w:hAnsi="Arial" w:cs="Arial"/>
          <w:i/>
          <w:sz w:val="24"/>
          <w:szCs w:val="24"/>
        </w:rPr>
        <w:t>, TSR 2018/19</w:t>
      </w:r>
    </w:p>
    <w:p w14:paraId="5B005C98" w14:textId="4F4C2164" w:rsidR="00C36BC3" w:rsidRDefault="00C36BC3" w:rsidP="00BC60FF">
      <w:pPr>
        <w:spacing w:line="360" w:lineRule="auto"/>
        <w:rPr>
          <w:rFonts w:ascii="Arial" w:hAnsi="Arial" w:cs="Arial"/>
          <w:sz w:val="24"/>
          <w:szCs w:val="24"/>
        </w:rPr>
      </w:pPr>
      <w:r>
        <w:rPr>
          <w:noProof/>
          <w:lang w:eastAsia="en-GB"/>
        </w:rPr>
        <w:drawing>
          <wp:inline distT="0" distB="0" distL="0" distR="0" wp14:anchorId="33B9E3B2" wp14:editId="4FCA91D7">
            <wp:extent cx="5762625" cy="5953125"/>
            <wp:effectExtent l="76200" t="76200" r="142875" b="142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6803" t="22901" r="22807" b="14607"/>
                    <a:stretch/>
                  </pic:blipFill>
                  <pic:spPr bwMode="auto">
                    <a:xfrm>
                      <a:off x="0" y="0"/>
                      <a:ext cx="5760000" cy="5950413"/>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3E7333" w:rsidRPr="003E7333">
        <w:rPr>
          <w:rFonts w:ascii="Arial" w:hAnsi="Arial" w:cs="Arial"/>
          <w:i/>
          <w:sz w:val="24"/>
          <w:szCs w:val="24"/>
        </w:rPr>
        <w:t>Source: The Student Room</w:t>
      </w:r>
    </w:p>
    <w:p w14:paraId="352E8CAF" w14:textId="6100B3E7" w:rsidR="00975BE5" w:rsidRDefault="00975BE5" w:rsidP="00BC60FF">
      <w:pPr>
        <w:spacing w:line="360" w:lineRule="auto"/>
        <w:rPr>
          <w:rFonts w:ascii="Arial" w:hAnsi="Arial" w:cs="Arial"/>
          <w:sz w:val="24"/>
          <w:szCs w:val="24"/>
        </w:rPr>
      </w:pPr>
      <w:r w:rsidRPr="00975BE5">
        <w:rPr>
          <w:rFonts w:ascii="Arial" w:hAnsi="Arial" w:cs="Arial"/>
          <w:sz w:val="24"/>
          <w:szCs w:val="24"/>
        </w:rPr>
        <w:t>Deciding what to study was the first step for prospective st</w:t>
      </w:r>
      <w:r w:rsidR="00334E88">
        <w:rPr>
          <w:rFonts w:ascii="Arial" w:hAnsi="Arial" w:cs="Arial"/>
          <w:sz w:val="24"/>
          <w:szCs w:val="24"/>
        </w:rPr>
        <w:t>udents considering university, which</w:t>
      </w:r>
      <w:r w:rsidRPr="00975BE5">
        <w:rPr>
          <w:rFonts w:ascii="Arial" w:hAnsi="Arial" w:cs="Arial"/>
          <w:sz w:val="24"/>
          <w:szCs w:val="24"/>
        </w:rPr>
        <w:t xml:space="preserve"> was followed by deciding on a career and a university. Decisions around affordability and where to live generally </w:t>
      </w:r>
      <w:r w:rsidR="00334E88">
        <w:rPr>
          <w:rFonts w:ascii="Arial" w:hAnsi="Arial" w:cs="Arial"/>
          <w:sz w:val="24"/>
          <w:szCs w:val="24"/>
        </w:rPr>
        <w:t>came at a</w:t>
      </w:r>
      <w:r w:rsidRPr="00975BE5">
        <w:rPr>
          <w:rFonts w:ascii="Arial" w:hAnsi="Arial" w:cs="Arial"/>
          <w:sz w:val="24"/>
          <w:szCs w:val="24"/>
        </w:rPr>
        <w:t xml:space="preserve"> later</w:t>
      </w:r>
      <w:r w:rsidR="00334E88">
        <w:rPr>
          <w:rFonts w:ascii="Arial" w:hAnsi="Arial" w:cs="Arial"/>
          <w:sz w:val="24"/>
          <w:szCs w:val="24"/>
        </w:rPr>
        <w:t xml:space="preserve"> period</w:t>
      </w:r>
      <w:r w:rsidRPr="00975BE5">
        <w:rPr>
          <w:rFonts w:ascii="Arial" w:hAnsi="Arial" w:cs="Arial"/>
          <w:sz w:val="24"/>
          <w:szCs w:val="24"/>
        </w:rPr>
        <w:t>.</w:t>
      </w:r>
    </w:p>
    <w:p w14:paraId="05FE56E7" w14:textId="20EDADDA" w:rsidR="00EB76D2" w:rsidRPr="00EB76D2" w:rsidRDefault="00EB76D2" w:rsidP="00BC60FF">
      <w:pPr>
        <w:spacing w:line="360" w:lineRule="auto"/>
        <w:rPr>
          <w:rFonts w:ascii="Arial" w:hAnsi="Arial" w:cs="Arial"/>
          <w:sz w:val="24"/>
          <w:szCs w:val="24"/>
        </w:rPr>
      </w:pPr>
      <w:r w:rsidRPr="00EB76D2">
        <w:rPr>
          <w:rFonts w:ascii="Arial" w:hAnsi="Arial" w:cs="Arial"/>
          <w:sz w:val="24"/>
          <w:szCs w:val="24"/>
        </w:rPr>
        <w:t>Prospective student respondents used a range of information sources when choosing a university; open days were considered the most useful but websites were the most used</w:t>
      </w:r>
      <w:r w:rsidR="00D551BC">
        <w:rPr>
          <w:rFonts w:ascii="Arial" w:hAnsi="Arial" w:cs="Arial"/>
          <w:sz w:val="24"/>
          <w:szCs w:val="24"/>
        </w:rPr>
        <w:t>,</w:t>
      </w:r>
      <w:r w:rsidR="00483A92">
        <w:rPr>
          <w:rFonts w:ascii="Arial" w:hAnsi="Arial" w:cs="Arial"/>
          <w:sz w:val="24"/>
          <w:szCs w:val="24"/>
        </w:rPr>
        <w:t xml:space="preserve"> including </w:t>
      </w:r>
      <w:r w:rsidR="00D551BC">
        <w:rPr>
          <w:rFonts w:ascii="Arial" w:hAnsi="Arial" w:cs="Arial"/>
          <w:sz w:val="24"/>
          <w:szCs w:val="24"/>
        </w:rPr>
        <w:t>both</w:t>
      </w:r>
      <w:r w:rsidR="00191328">
        <w:rPr>
          <w:rFonts w:ascii="Arial" w:hAnsi="Arial" w:cs="Arial"/>
          <w:sz w:val="24"/>
          <w:szCs w:val="24"/>
        </w:rPr>
        <w:t xml:space="preserve"> the</w:t>
      </w:r>
      <w:r w:rsidR="00483A92">
        <w:rPr>
          <w:rFonts w:ascii="Arial" w:hAnsi="Arial" w:cs="Arial"/>
          <w:sz w:val="24"/>
          <w:szCs w:val="24"/>
        </w:rPr>
        <w:t xml:space="preserve"> UCAS website </w:t>
      </w:r>
      <w:r w:rsidR="00D551BC">
        <w:rPr>
          <w:rFonts w:ascii="Arial" w:hAnsi="Arial" w:cs="Arial"/>
          <w:sz w:val="24"/>
          <w:szCs w:val="24"/>
        </w:rPr>
        <w:t>and the</w:t>
      </w:r>
      <w:r w:rsidR="00191328">
        <w:rPr>
          <w:rFonts w:ascii="Arial" w:hAnsi="Arial" w:cs="Arial"/>
          <w:sz w:val="24"/>
          <w:szCs w:val="24"/>
        </w:rPr>
        <w:t xml:space="preserve"> relevant</w:t>
      </w:r>
      <w:r w:rsidR="00483A92">
        <w:rPr>
          <w:rFonts w:ascii="Arial" w:hAnsi="Arial" w:cs="Arial"/>
          <w:sz w:val="24"/>
          <w:szCs w:val="24"/>
        </w:rPr>
        <w:t xml:space="preserve"> institution’s website</w:t>
      </w:r>
      <w:r w:rsidRPr="00EB76D2">
        <w:rPr>
          <w:rFonts w:ascii="Arial" w:hAnsi="Arial" w:cs="Arial"/>
          <w:sz w:val="24"/>
          <w:szCs w:val="24"/>
        </w:rPr>
        <w:t>.</w:t>
      </w:r>
    </w:p>
    <w:p w14:paraId="5D183986" w14:textId="3A99583D" w:rsidR="00EB76D2" w:rsidRDefault="00EB76D2" w:rsidP="00BC60FF">
      <w:pPr>
        <w:spacing w:line="360" w:lineRule="auto"/>
        <w:rPr>
          <w:rFonts w:ascii="Arial" w:hAnsi="Arial" w:cs="Arial"/>
          <w:sz w:val="24"/>
          <w:szCs w:val="24"/>
        </w:rPr>
      </w:pPr>
      <w:r w:rsidRPr="00EB76D2">
        <w:rPr>
          <w:rFonts w:ascii="Arial" w:hAnsi="Arial" w:cs="Arial"/>
          <w:sz w:val="24"/>
          <w:szCs w:val="24"/>
        </w:rPr>
        <w:lastRenderedPageBreak/>
        <w:t>Family members were the most influential source when deciding on</w:t>
      </w:r>
      <w:r>
        <w:rPr>
          <w:rFonts w:ascii="Arial" w:hAnsi="Arial" w:cs="Arial"/>
          <w:sz w:val="24"/>
          <w:szCs w:val="24"/>
        </w:rPr>
        <w:t xml:space="preserve"> </w:t>
      </w:r>
      <w:r w:rsidR="00D551BC">
        <w:rPr>
          <w:rFonts w:ascii="Arial" w:hAnsi="Arial" w:cs="Arial"/>
          <w:sz w:val="24"/>
          <w:szCs w:val="24"/>
        </w:rPr>
        <w:t xml:space="preserve">a shortlist of </w:t>
      </w:r>
      <w:proofErr w:type="gramStart"/>
      <w:r>
        <w:rPr>
          <w:rFonts w:ascii="Arial" w:hAnsi="Arial" w:cs="Arial"/>
          <w:sz w:val="24"/>
          <w:szCs w:val="24"/>
        </w:rPr>
        <w:t>universities,</w:t>
      </w:r>
      <w:proofErr w:type="gramEnd"/>
      <w:r w:rsidR="002A5BBF">
        <w:rPr>
          <w:rFonts w:ascii="Arial" w:hAnsi="Arial" w:cs="Arial"/>
          <w:sz w:val="24"/>
          <w:szCs w:val="24"/>
        </w:rPr>
        <w:t xml:space="preserve"> and</w:t>
      </w:r>
      <w:r>
        <w:rPr>
          <w:rFonts w:ascii="Arial" w:hAnsi="Arial" w:cs="Arial"/>
          <w:sz w:val="24"/>
          <w:szCs w:val="24"/>
        </w:rPr>
        <w:t xml:space="preserve"> their influence </w:t>
      </w:r>
      <w:r w:rsidRPr="00EB76D2">
        <w:rPr>
          <w:rFonts w:ascii="Arial" w:hAnsi="Arial" w:cs="Arial"/>
          <w:sz w:val="24"/>
          <w:szCs w:val="24"/>
        </w:rPr>
        <w:t>remained high throughout the decision-making process.</w:t>
      </w:r>
      <w:r>
        <w:rPr>
          <w:rFonts w:ascii="Arial" w:hAnsi="Arial" w:cs="Arial"/>
          <w:sz w:val="24"/>
          <w:szCs w:val="24"/>
        </w:rPr>
        <w:t xml:space="preserve"> </w:t>
      </w:r>
      <w:r w:rsidRPr="00EB76D2">
        <w:rPr>
          <w:rFonts w:ascii="Arial" w:hAnsi="Arial" w:cs="Arial"/>
          <w:sz w:val="24"/>
          <w:szCs w:val="24"/>
        </w:rPr>
        <w:t>Teachers and career</w:t>
      </w:r>
      <w:r>
        <w:rPr>
          <w:rFonts w:ascii="Arial" w:hAnsi="Arial" w:cs="Arial"/>
          <w:sz w:val="24"/>
          <w:szCs w:val="24"/>
        </w:rPr>
        <w:t>s advisors were particularly</w:t>
      </w:r>
      <w:r w:rsidRPr="00EB76D2">
        <w:rPr>
          <w:rFonts w:ascii="Arial" w:hAnsi="Arial" w:cs="Arial"/>
          <w:sz w:val="24"/>
          <w:szCs w:val="24"/>
        </w:rPr>
        <w:t xml:space="preserve"> influential early in the university decision-making</w:t>
      </w:r>
      <w:r w:rsidR="00D551BC">
        <w:rPr>
          <w:rFonts w:ascii="Arial" w:hAnsi="Arial" w:cs="Arial"/>
          <w:sz w:val="24"/>
          <w:szCs w:val="24"/>
        </w:rPr>
        <w:t xml:space="preserve"> </w:t>
      </w:r>
      <w:r w:rsidRPr="00EB76D2">
        <w:rPr>
          <w:rFonts w:ascii="Arial" w:hAnsi="Arial" w:cs="Arial"/>
          <w:sz w:val="24"/>
          <w:szCs w:val="24"/>
        </w:rPr>
        <w:t>process but their influenc</w:t>
      </w:r>
      <w:r>
        <w:rPr>
          <w:rFonts w:ascii="Arial" w:hAnsi="Arial" w:cs="Arial"/>
          <w:sz w:val="24"/>
          <w:szCs w:val="24"/>
        </w:rPr>
        <w:t xml:space="preserve">e decreased as respondents </w:t>
      </w:r>
      <w:r w:rsidR="002A5BBF">
        <w:rPr>
          <w:rFonts w:ascii="Arial" w:hAnsi="Arial" w:cs="Arial"/>
          <w:sz w:val="24"/>
          <w:szCs w:val="24"/>
        </w:rPr>
        <w:t xml:space="preserve">progressed from year 11 to year </w:t>
      </w:r>
      <w:r w:rsidRPr="00EB76D2">
        <w:rPr>
          <w:rFonts w:ascii="Arial" w:hAnsi="Arial" w:cs="Arial"/>
          <w:sz w:val="24"/>
          <w:szCs w:val="24"/>
        </w:rPr>
        <w:t>13.</w:t>
      </w:r>
    </w:p>
    <w:p w14:paraId="4E888820" w14:textId="7102EF89" w:rsidR="00483A92" w:rsidRDefault="00483A92" w:rsidP="00BC60FF">
      <w:pPr>
        <w:spacing w:line="360" w:lineRule="auto"/>
        <w:rPr>
          <w:rFonts w:ascii="Arial" w:hAnsi="Arial" w:cs="Arial"/>
          <w:sz w:val="24"/>
          <w:szCs w:val="24"/>
        </w:rPr>
      </w:pPr>
      <w:r w:rsidRPr="00483A92">
        <w:rPr>
          <w:rFonts w:ascii="Arial" w:hAnsi="Arial" w:cs="Arial"/>
          <w:sz w:val="24"/>
          <w:szCs w:val="24"/>
        </w:rPr>
        <w:t xml:space="preserve">Choosing not to go to university was mostly motivated by financial factors, and </w:t>
      </w:r>
      <w:r>
        <w:rPr>
          <w:rFonts w:ascii="Arial" w:hAnsi="Arial" w:cs="Arial"/>
          <w:sz w:val="24"/>
          <w:szCs w:val="24"/>
        </w:rPr>
        <w:t xml:space="preserve">was not always perceived to be </w:t>
      </w:r>
      <w:r w:rsidRPr="00483A92">
        <w:rPr>
          <w:rFonts w:ascii="Arial" w:hAnsi="Arial" w:cs="Arial"/>
          <w:sz w:val="24"/>
          <w:szCs w:val="24"/>
        </w:rPr>
        <w:t>a permanent decision.</w:t>
      </w:r>
      <w:r>
        <w:rPr>
          <w:rFonts w:ascii="Arial" w:hAnsi="Arial" w:cs="Arial"/>
          <w:sz w:val="24"/>
          <w:szCs w:val="24"/>
        </w:rPr>
        <w:t xml:space="preserve"> </w:t>
      </w:r>
      <w:r w:rsidRPr="00483A92">
        <w:rPr>
          <w:rFonts w:ascii="Arial" w:hAnsi="Arial" w:cs="Arial"/>
          <w:sz w:val="24"/>
          <w:szCs w:val="24"/>
        </w:rPr>
        <w:t>The expense and a desire t</w:t>
      </w:r>
      <w:r>
        <w:rPr>
          <w:rFonts w:ascii="Arial" w:hAnsi="Arial" w:cs="Arial"/>
          <w:sz w:val="24"/>
          <w:szCs w:val="24"/>
        </w:rPr>
        <w:t xml:space="preserve">o start earning money were </w:t>
      </w:r>
      <w:r w:rsidRPr="00483A92">
        <w:rPr>
          <w:rFonts w:ascii="Arial" w:hAnsi="Arial" w:cs="Arial"/>
          <w:sz w:val="24"/>
          <w:szCs w:val="24"/>
        </w:rPr>
        <w:t>the main barriers to university among respondents who</w:t>
      </w:r>
      <w:r w:rsidR="002A5BBF">
        <w:rPr>
          <w:rFonts w:ascii="Arial" w:hAnsi="Arial" w:cs="Arial"/>
          <w:sz w:val="24"/>
          <w:szCs w:val="24"/>
        </w:rPr>
        <w:t xml:space="preserve"> </w:t>
      </w:r>
      <w:r w:rsidRPr="00483A92">
        <w:rPr>
          <w:rFonts w:ascii="Arial" w:hAnsi="Arial" w:cs="Arial"/>
          <w:sz w:val="24"/>
          <w:szCs w:val="24"/>
        </w:rPr>
        <w:t>had chosen other pathways</w:t>
      </w:r>
      <w:r>
        <w:rPr>
          <w:rFonts w:ascii="Arial" w:hAnsi="Arial" w:cs="Arial"/>
          <w:sz w:val="24"/>
          <w:szCs w:val="24"/>
        </w:rPr>
        <w:t xml:space="preserve">. One in three thought they </w:t>
      </w:r>
      <w:r w:rsidRPr="00483A92">
        <w:rPr>
          <w:rFonts w:ascii="Arial" w:hAnsi="Arial" w:cs="Arial"/>
          <w:sz w:val="24"/>
          <w:szCs w:val="24"/>
        </w:rPr>
        <w:t>could go back to university in the future if they wanted to.</w:t>
      </w:r>
    </w:p>
    <w:p w14:paraId="22711CAB" w14:textId="51EF8DCA" w:rsidR="001E2FA9" w:rsidRPr="001E2FA9" w:rsidRDefault="001E2FA9" w:rsidP="00BC60FF">
      <w:pPr>
        <w:spacing w:line="360" w:lineRule="auto"/>
        <w:rPr>
          <w:rFonts w:ascii="Arial" w:hAnsi="Arial" w:cs="Arial"/>
          <w:b/>
          <w:sz w:val="24"/>
          <w:szCs w:val="24"/>
        </w:rPr>
      </w:pPr>
      <w:r w:rsidRPr="001E2FA9">
        <w:rPr>
          <w:rFonts w:ascii="Arial" w:hAnsi="Arial" w:cs="Arial"/>
          <w:b/>
          <w:sz w:val="24"/>
          <w:szCs w:val="24"/>
        </w:rPr>
        <w:t>3.5.2 The Student Room – Widening Participation</w:t>
      </w:r>
    </w:p>
    <w:p w14:paraId="2D36266B" w14:textId="45481E18" w:rsidR="00DD0F02" w:rsidRDefault="00390BF8" w:rsidP="00BC60FF">
      <w:pPr>
        <w:spacing w:line="360" w:lineRule="auto"/>
        <w:rPr>
          <w:rFonts w:ascii="Arial" w:hAnsi="Arial" w:cs="Arial"/>
          <w:sz w:val="24"/>
          <w:szCs w:val="24"/>
        </w:rPr>
      </w:pPr>
      <w:r>
        <w:rPr>
          <w:rFonts w:ascii="Arial" w:hAnsi="Arial" w:cs="Arial"/>
          <w:sz w:val="24"/>
          <w:szCs w:val="24"/>
        </w:rPr>
        <w:t xml:space="preserve">Linked to the above research, </w:t>
      </w:r>
      <w:r w:rsidR="00DD0F02">
        <w:rPr>
          <w:rFonts w:ascii="Arial" w:hAnsi="Arial" w:cs="Arial"/>
          <w:sz w:val="24"/>
          <w:szCs w:val="24"/>
        </w:rPr>
        <w:t xml:space="preserve">The Student Room have also published a report into </w:t>
      </w:r>
      <w:r w:rsidR="00AE6266">
        <w:rPr>
          <w:rFonts w:ascii="Arial" w:hAnsi="Arial" w:cs="Arial"/>
          <w:sz w:val="24"/>
          <w:szCs w:val="24"/>
        </w:rPr>
        <w:t xml:space="preserve">how </w:t>
      </w:r>
      <w:r w:rsidR="00DD0F02">
        <w:rPr>
          <w:rFonts w:ascii="Arial" w:hAnsi="Arial" w:cs="Arial"/>
          <w:sz w:val="24"/>
          <w:szCs w:val="24"/>
        </w:rPr>
        <w:t>widening access students</w:t>
      </w:r>
      <w:r w:rsidR="00DD0F02" w:rsidRPr="00DD0F02">
        <w:t xml:space="preserve"> </w:t>
      </w:r>
      <w:r w:rsidR="00DD0F02" w:rsidRPr="00DD0F02">
        <w:rPr>
          <w:rFonts w:ascii="Arial" w:hAnsi="Arial" w:cs="Arial"/>
          <w:sz w:val="24"/>
          <w:szCs w:val="24"/>
        </w:rPr>
        <w:t>think, feel and behave when making decisions about higher education</w:t>
      </w:r>
      <w:r w:rsidR="00AE6266">
        <w:rPr>
          <w:rFonts w:ascii="Arial" w:hAnsi="Arial" w:cs="Arial"/>
          <w:sz w:val="24"/>
          <w:szCs w:val="24"/>
        </w:rPr>
        <w:t>,</w:t>
      </w:r>
      <w:r w:rsidR="00DD0F02">
        <w:rPr>
          <w:rFonts w:ascii="Arial" w:hAnsi="Arial" w:cs="Arial"/>
          <w:sz w:val="24"/>
          <w:szCs w:val="24"/>
        </w:rPr>
        <w:t xml:space="preserve"> titled ‘</w:t>
      </w:r>
      <w:r w:rsidR="00DD0F02" w:rsidRPr="00DD0F02">
        <w:rPr>
          <w:rFonts w:ascii="Arial" w:hAnsi="Arial" w:cs="Arial"/>
          <w:sz w:val="24"/>
          <w:szCs w:val="24"/>
        </w:rPr>
        <w:t>How Widening Participation students think, feel and behave</w:t>
      </w:r>
      <w:r w:rsidR="00DD0F02">
        <w:rPr>
          <w:rFonts w:ascii="Arial" w:hAnsi="Arial" w:cs="Arial"/>
          <w:sz w:val="24"/>
          <w:szCs w:val="24"/>
        </w:rPr>
        <w:t>’.</w:t>
      </w:r>
    </w:p>
    <w:p w14:paraId="1E9D6AA2" w14:textId="757D1D31" w:rsidR="00DD0F02" w:rsidRDefault="00390BF8" w:rsidP="00BC60FF">
      <w:pPr>
        <w:spacing w:line="360" w:lineRule="auto"/>
        <w:rPr>
          <w:rFonts w:ascii="Arial" w:hAnsi="Arial" w:cs="Arial"/>
          <w:sz w:val="24"/>
          <w:szCs w:val="24"/>
        </w:rPr>
      </w:pPr>
      <w:r>
        <w:rPr>
          <w:rFonts w:ascii="Arial" w:hAnsi="Arial" w:cs="Arial"/>
          <w:sz w:val="24"/>
          <w:szCs w:val="24"/>
        </w:rPr>
        <w:t xml:space="preserve">The </w:t>
      </w:r>
      <w:r w:rsidRPr="00390BF8">
        <w:rPr>
          <w:rFonts w:ascii="Arial" w:hAnsi="Arial" w:cs="Arial"/>
          <w:sz w:val="24"/>
          <w:szCs w:val="24"/>
        </w:rPr>
        <w:t>research</w:t>
      </w:r>
      <w:r w:rsidR="003C5490">
        <w:rPr>
          <w:rFonts w:ascii="Arial" w:hAnsi="Arial" w:cs="Arial"/>
          <w:sz w:val="24"/>
          <w:szCs w:val="24"/>
        </w:rPr>
        <w:t>, published in</w:t>
      </w:r>
      <w:r w:rsidR="001E2FA9">
        <w:rPr>
          <w:rFonts w:ascii="Arial" w:hAnsi="Arial" w:cs="Arial"/>
          <w:sz w:val="24"/>
          <w:szCs w:val="24"/>
        </w:rPr>
        <w:t xml:space="preserve"> 2017</w:t>
      </w:r>
      <w:r w:rsidR="003C5490">
        <w:rPr>
          <w:rFonts w:ascii="Arial" w:hAnsi="Arial" w:cs="Arial"/>
          <w:sz w:val="24"/>
          <w:szCs w:val="24"/>
        </w:rPr>
        <w:t>,</w:t>
      </w:r>
      <w:r w:rsidRPr="00390BF8">
        <w:rPr>
          <w:rFonts w:ascii="Arial" w:hAnsi="Arial" w:cs="Arial"/>
          <w:sz w:val="24"/>
          <w:szCs w:val="24"/>
        </w:rPr>
        <w:t xml:space="preserve"> suggests that students from all backgrounds share the same chronological decision making journey, forming key rational decisions at the same time.</w:t>
      </w:r>
    </w:p>
    <w:p w14:paraId="02716961" w14:textId="2B273C68" w:rsidR="00390BF8" w:rsidRDefault="00390BF8" w:rsidP="00BC60FF">
      <w:pPr>
        <w:spacing w:line="360" w:lineRule="auto"/>
        <w:rPr>
          <w:rFonts w:ascii="Arial" w:hAnsi="Arial" w:cs="Arial"/>
          <w:sz w:val="24"/>
          <w:szCs w:val="24"/>
        </w:rPr>
      </w:pPr>
      <w:r w:rsidRPr="00390BF8">
        <w:rPr>
          <w:rFonts w:ascii="Arial" w:hAnsi="Arial" w:cs="Arial"/>
          <w:sz w:val="24"/>
          <w:szCs w:val="24"/>
        </w:rPr>
        <w:t xml:space="preserve">When polled on their motivations for applying to university, </w:t>
      </w:r>
      <w:r w:rsidR="003C5490">
        <w:rPr>
          <w:rFonts w:ascii="Arial" w:hAnsi="Arial" w:cs="Arial"/>
          <w:sz w:val="24"/>
          <w:szCs w:val="24"/>
        </w:rPr>
        <w:t>the widening participation (WP) focus group students outlined</w:t>
      </w:r>
      <w:r w:rsidRPr="00390BF8">
        <w:rPr>
          <w:rFonts w:ascii="Arial" w:hAnsi="Arial" w:cs="Arial"/>
          <w:sz w:val="24"/>
          <w:szCs w:val="24"/>
        </w:rPr>
        <w:t xml:space="preserve"> that their love for learning and the passion for doing something</w:t>
      </w:r>
      <w:r w:rsidR="007E74CC">
        <w:rPr>
          <w:rFonts w:ascii="Arial" w:hAnsi="Arial" w:cs="Arial"/>
          <w:sz w:val="24"/>
          <w:szCs w:val="24"/>
        </w:rPr>
        <w:t xml:space="preserve"> that</w:t>
      </w:r>
      <w:r w:rsidRPr="00390BF8">
        <w:rPr>
          <w:rFonts w:ascii="Arial" w:hAnsi="Arial" w:cs="Arial"/>
          <w:sz w:val="24"/>
          <w:szCs w:val="24"/>
        </w:rPr>
        <w:t xml:space="preserve"> they love was the primary r</w:t>
      </w:r>
      <w:r w:rsidR="007E74CC">
        <w:rPr>
          <w:rFonts w:ascii="Arial" w:hAnsi="Arial" w:cs="Arial"/>
          <w:sz w:val="24"/>
          <w:szCs w:val="24"/>
        </w:rPr>
        <w:t xml:space="preserve">eason, second to job prospects. </w:t>
      </w:r>
      <w:r w:rsidRPr="00390BF8">
        <w:rPr>
          <w:rFonts w:ascii="Arial" w:hAnsi="Arial" w:cs="Arial"/>
          <w:sz w:val="24"/>
          <w:szCs w:val="24"/>
        </w:rPr>
        <w:t>The WP audience clearly demonstrates anxiety around cost and debt; however</w:t>
      </w:r>
      <w:r w:rsidR="00A574A6">
        <w:rPr>
          <w:rFonts w:ascii="Arial" w:hAnsi="Arial" w:cs="Arial"/>
          <w:sz w:val="24"/>
          <w:szCs w:val="24"/>
        </w:rPr>
        <w:t>,</w:t>
      </w:r>
      <w:r w:rsidRPr="00390BF8">
        <w:rPr>
          <w:rFonts w:ascii="Arial" w:hAnsi="Arial" w:cs="Arial"/>
          <w:sz w:val="24"/>
          <w:szCs w:val="24"/>
        </w:rPr>
        <w:t xml:space="preserve"> </w:t>
      </w:r>
      <w:r w:rsidR="007E74CC">
        <w:rPr>
          <w:rFonts w:ascii="Arial" w:hAnsi="Arial" w:cs="Arial"/>
          <w:sz w:val="24"/>
          <w:szCs w:val="24"/>
        </w:rPr>
        <w:t>the research</w:t>
      </w:r>
      <w:r w:rsidR="00280BBE">
        <w:rPr>
          <w:rFonts w:ascii="Arial" w:hAnsi="Arial" w:cs="Arial"/>
          <w:sz w:val="24"/>
          <w:szCs w:val="24"/>
        </w:rPr>
        <w:t xml:space="preserve"> also</w:t>
      </w:r>
      <w:r w:rsidRPr="00390BF8">
        <w:rPr>
          <w:rFonts w:ascii="Arial" w:hAnsi="Arial" w:cs="Arial"/>
          <w:sz w:val="24"/>
          <w:szCs w:val="24"/>
        </w:rPr>
        <w:t xml:space="preserve"> indicate</w:t>
      </w:r>
      <w:r w:rsidR="007E74CC">
        <w:rPr>
          <w:rFonts w:ascii="Arial" w:hAnsi="Arial" w:cs="Arial"/>
          <w:sz w:val="24"/>
          <w:szCs w:val="24"/>
        </w:rPr>
        <w:t>s</w:t>
      </w:r>
      <w:r w:rsidRPr="00390BF8">
        <w:rPr>
          <w:rFonts w:ascii="Arial" w:hAnsi="Arial" w:cs="Arial"/>
          <w:sz w:val="24"/>
          <w:szCs w:val="24"/>
        </w:rPr>
        <w:t xml:space="preserve"> a passion for learning</w:t>
      </w:r>
      <w:r w:rsidR="007E74CC">
        <w:rPr>
          <w:rFonts w:ascii="Arial" w:hAnsi="Arial" w:cs="Arial"/>
          <w:sz w:val="24"/>
          <w:szCs w:val="24"/>
        </w:rPr>
        <w:t>, as well as</w:t>
      </w:r>
      <w:r w:rsidRPr="00390BF8">
        <w:rPr>
          <w:rFonts w:ascii="Arial" w:hAnsi="Arial" w:cs="Arial"/>
          <w:sz w:val="24"/>
          <w:szCs w:val="24"/>
        </w:rPr>
        <w:t xml:space="preserve"> receptiveness to aspiration</w:t>
      </w:r>
      <w:r w:rsidR="003C5490">
        <w:rPr>
          <w:rFonts w:ascii="Arial" w:hAnsi="Arial" w:cs="Arial"/>
          <w:sz w:val="24"/>
          <w:szCs w:val="24"/>
        </w:rPr>
        <w:t>al and inspirational messaging.</w:t>
      </w:r>
    </w:p>
    <w:p w14:paraId="6D75C38A" w14:textId="75901D8B" w:rsidR="00390BF8" w:rsidRDefault="00390BF8" w:rsidP="00BC60FF">
      <w:pPr>
        <w:spacing w:line="360" w:lineRule="auto"/>
        <w:rPr>
          <w:rFonts w:ascii="Arial" w:hAnsi="Arial" w:cs="Arial"/>
          <w:sz w:val="24"/>
          <w:szCs w:val="24"/>
        </w:rPr>
      </w:pPr>
      <w:r w:rsidRPr="00390BF8">
        <w:rPr>
          <w:rFonts w:ascii="Arial" w:hAnsi="Arial" w:cs="Arial"/>
          <w:sz w:val="24"/>
          <w:szCs w:val="24"/>
        </w:rPr>
        <w:t>Parents</w:t>
      </w:r>
      <w:r w:rsidR="003C5490">
        <w:rPr>
          <w:rFonts w:ascii="Arial" w:hAnsi="Arial" w:cs="Arial"/>
          <w:sz w:val="24"/>
          <w:szCs w:val="24"/>
        </w:rPr>
        <w:t>,</w:t>
      </w:r>
      <w:r w:rsidRPr="00390BF8">
        <w:rPr>
          <w:rFonts w:ascii="Arial" w:hAnsi="Arial" w:cs="Arial"/>
          <w:sz w:val="24"/>
          <w:szCs w:val="24"/>
        </w:rPr>
        <w:t xml:space="preserve"> and even grandparents</w:t>
      </w:r>
      <w:r w:rsidR="003C5490">
        <w:rPr>
          <w:rFonts w:ascii="Arial" w:hAnsi="Arial" w:cs="Arial"/>
          <w:sz w:val="24"/>
          <w:szCs w:val="24"/>
        </w:rPr>
        <w:t>,</w:t>
      </w:r>
      <w:r w:rsidRPr="00390BF8">
        <w:rPr>
          <w:rFonts w:ascii="Arial" w:hAnsi="Arial" w:cs="Arial"/>
          <w:sz w:val="24"/>
          <w:szCs w:val="24"/>
        </w:rPr>
        <w:t xml:space="preserve"> are strong influencers on WP students, as </w:t>
      </w:r>
      <w:r w:rsidR="003C5490">
        <w:rPr>
          <w:rFonts w:ascii="Arial" w:hAnsi="Arial" w:cs="Arial"/>
          <w:sz w:val="24"/>
          <w:szCs w:val="24"/>
        </w:rPr>
        <w:t>might be</w:t>
      </w:r>
      <w:r w:rsidRPr="00390BF8">
        <w:rPr>
          <w:rFonts w:ascii="Arial" w:hAnsi="Arial" w:cs="Arial"/>
          <w:sz w:val="24"/>
          <w:szCs w:val="24"/>
        </w:rPr>
        <w:t xml:space="preserve"> expect</w:t>
      </w:r>
      <w:r w:rsidR="003C5490">
        <w:rPr>
          <w:rFonts w:ascii="Arial" w:hAnsi="Arial" w:cs="Arial"/>
          <w:sz w:val="24"/>
          <w:szCs w:val="24"/>
        </w:rPr>
        <w:t>ed. These key influencers would like</w:t>
      </w:r>
      <w:r w:rsidRPr="00390BF8">
        <w:rPr>
          <w:rFonts w:ascii="Arial" w:hAnsi="Arial" w:cs="Arial"/>
          <w:sz w:val="24"/>
          <w:szCs w:val="24"/>
        </w:rPr>
        <w:t xml:space="preserve"> a better, more affluent future for t</w:t>
      </w:r>
      <w:r w:rsidR="003C5490">
        <w:rPr>
          <w:rFonts w:ascii="Arial" w:hAnsi="Arial" w:cs="Arial"/>
          <w:sz w:val="24"/>
          <w:szCs w:val="24"/>
        </w:rPr>
        <w:t>heir children and grandchildren, naturally.</w:t>
      </w:r>
    </w:p>
    <w:p w14:paraId="5789751E" w14:textId="786579BD" w:rsidR="00A574A6" w:rsidRDefault="00390BF8" w:rsidP="00BC60FF">
      <w:pPr>
        <w:spacing w:line="360" w:lineRule="auto"/>
        <w:rPr>
          <w:rFonts w:ascii="Arial" w:hAnsi="Arial" w:cs="Arial"/>
          <w:sz w:val="24"/>
          <w:szCs w:val="24"/>
        </w:rPr>
      </w:pPr>
      <w:r w:rsidRPr="00390BF8">
        <w:rPr>
          <w:rFonts w:ascii="Arial" w:hAnsi="Arial" w:cs="Arial"/>
          <w:sz w:val="24"/>
          <w:szCs w:val="24"/>
        </w:rPr>
        <w:t>Behaving in a similar way to the mainstream audience, and with largely similar motivations, tailoring communications and outreach to thi</w:t>
      </w:r>
      <w:r w:rsidR="00A574A6">
        <w:rPr>
          <w:rFonts w:ascii="Arial" w:hAnsi="Arial" w:cs="Arial"/>
          <w:sz w:val="24"/>
          <w:szCs w:val="24"/>
        </w:rPr>
        <w:t xml:space="preserve">s community is a balancing act. </w:t>
      </w:r>
    </w:p>
    <w:p w14:paraId="669B3DAC" w14:textId="2B0B6CFD" w:rsidR="002C13AA" w:rsidRDefault="00390BF8" w:rsidP="00BC60FF">
      <w:pPr>
        <w:spacing w:line="360" w:lineRule="auto"/>
        <w:rPr>
          <w:rFonts w:ascii="Arial" w:hAnsi="Arial" w:cs="Arial"/>
          <w:sz w:val="24"/>
          <w:szCs w:val="24"/>
        </w:rPr>
      </w:pPr>
      <w:r w:rsidRPr="00390BF8">
        <w:rPr>
          <w:rFonts w:ascii="Arial" w:hAnsi="Arial" w:cs="Arial"/>
          <w:sz w:val="24"/>
          <w:szCs w:val="24"/>
        </w:rPr>
        <w:lastRenderedPageBreak/>
        <w:t>The challenge lies in amplifying messages around specific WP wants and needs, while maintaining the elements that resonate with all audiences. In practical terms</w:t>
      </w:r>
      <w:r w:rsidR="002C13AA">
        <w:rPr>
          <w:rFonts w:ascii="Arial" w:hAnsi="Arial" w:cs="Arial"/>
          <w:sz w:val="24"/>
          <w:szCs w:val="24"/>
        </w:rPr>
        <w:t>,</w:t>
      </w:r>
      <w:r w:rsidRPr="00390BF8">
        <w:rPr>
          <w:rFonts w:ascii="Arial" w:hAnsi="Arial" w:cs="Arial"/>
          <w:sz w:val="24"/>
          <w:szCs w:val="24"/>
        </w:rPr>
        <w:t xml:space="preserve"> the theme of reassurance comes out of the research around anxiety. This reassurance is equally valuable to influencers as to applicants, and can help to allay key concerns around affordability and debt. </w:t>
      </w:r>
    </w:p>
    <w:p w14:paraId="04F847AD" w14:textId="54C2566E" w:rsidR="00390BF8" w:rsidRDefault="00390BF8" w:rsidP="00BC60FF">
      <w:pPr>
        <w:spacing w:line="360" w:lineRule="auto"/>
        <w:rPr>
          <w:rFonts w:ascii="Arial" w:hAnsi="Arial" w:cs="Arial"/>
          <w:sz w:val="24"/>
          <w:szCs w:val="24"/>
        </w:rPr>
      </w:pPr>
      <w:r w:rsidRPr="00390BF8">
        <w:rPr>
          <w:rFonts w:ascii="Arial" w:hAnsi="Arial" w:cs="Arial"/>
          <w:sz w:val="24"/>
          <w:szCs w:val="24"/>
        </w:rPr>
        <w:t>However</w:t>
      </w:r>
      <w:r w:rsidR="002C13AA">
        <w:rPr>
          <w:rFonts w:ascii="Arial" w:hAnsi="Arial" w:cs="Arial"/>
          <w:sz w:val="24"/>
          <w:szCs w:val="24"/>
        </w:rPr>
        <w:t>,</w:t>
      </w:r>
      <w:r w:rsidRPr="00390BF8">
        <w:rPr>
          <w:rFonts w:ascii="Arial" w:hAnsi="Arial" w:cs="Arial"/>
          <w:sz w:val="24"/>
          <w:szCs w:val="24"/>
        </w:rPr>
        <w:t xml:space="preserve"> the WP audience can’t be characterised as timid or nervous as a whole. Their social and educational aspiration is greater than their non-WP counterparts</w:t>
      </w:r>
      <w:r w:rsidR="002C13AA">
        <w:rPr>
          <w:rFonts w:ascii="Arial" w:hAnsi="Arial" w:cs="Arial"/>
          <w:sz w:val="24"/>
          <w:szCs w:val="24"/>
        </w:rPr>
        <w:t>,</w:t>
      </w:r>
      <w:r w:rsidRPr="00390BF8">
        <w:rPr>
          <w:rFonts w:ascii="Arial" w:hAnsi="Arial" w:cs="Arial"/>
          <w:sz w:val="24"/>
          <w:szCs w:val="24"/>
        </w:rPr>
        <w:t xml:space="preserve"> and they demonstrate an admirabl</w:t>
      </w:r>
      <w:r w:rsidR="00FA093D">
        <w:rPr>
          <w:rFonts w:ascii="Arial" w:hAnsi="Arial" w:cs="Arial"/>
          <w:sz w:val="24"/>
          <w:szCs w:val="24"/>
        </w:rPr>
        <w:t>e robustness and determination.</w:t>
      </w:r>
      <w:r w:rsidR="00A574A6">
        <w:rPr>
          <w:rFonts w:ascii="Arial" w:hAnsi="Arial" w:cs="Arial"/>
          <w:sz w:val="24"/>
          <w:szCs w:val="24"/>
        </w:rPr>
        <w:t xml:space="preserve"> This facet of marketing and student recruitment must be noted by UWTSD.</w:t>
      </w:r>
    </w:p>
    <w:p w14:paraId="42B73DC7" w14:textId="7620BB7E" w:rsidR="00DA4C25" w:rsidRDefault="00DA4C25">
      <w:pPr>
        <w:rPr>
          <w:rFonts w:ascii="Arial" w:hAnsi="Arial" w:cs="Arial"/>
          <w:sz w:val="24"/>
          <w:szCs w:val="24"/>
        </w:rPr>
      </w:pPr>
      <w:r>
        <w:rPr>
          <w:rFonts w:ascii="Arial" w:hAnsi="Arial" w:cs="Arial"/>
          <w:sz w:val="24"/>
          <w:szCs w:val="24"/>
        </w:rPr>
        <w:br w:type="page"/>
      </w:r>
    </w:p>
    <w:p w14:paraId="60C5C489" w14:textId="5FA83664" w:rsidR="00390BF8" w:rsidRPr="006A1DA7" w:rsidRDefault="00694174" w:rsidP="00D54750">
      <w:pPr>
        <w:spacing w:line="360" w:lineRule="auto"/>
        <w:rPr>
          <w:rFonts w:ascii="Arial" w:hAnsi="Arial" w:cs="Arial"/>
          <w:b/>
          <w:sz w:val="24"/>
          <w:szCs w:val="24"/>
        </w:rPr>
      </w:pPr>
      <w:r w:rsidRPr="006A1DA7">
        <w:rPr>
          <w:rFonts w:ascii="Arial" w:hAnsi="Arial" w:cs="Arial"/>
          <w:b/>
          <w:sz w:val="24"/>
          <w:szCs w:val="24"/>
        </w:rPr>
        <w:lastRenderedPageBreak/>
        <w:t>3.</w:t>
      </w:r>
      <w:r w:rsidR="006A1DA7" w:rsidRPr="006A1DA7">
        <w:rPr>
          <w:rFonts w:ascii="Arial" w:hAnsi="Arial" w:cs="Arial"/>
          <w:b/>
          <w:sz w:val="24"/>
          <w:szCs w:val="24"/>
        </w:rPr>
        <w:t>6</w:t>
      </w:r>
      <w:r w:rsidRPr="006A1DA7">
        <w:rPr>
          <w:rFonts w:ascii="Arial" w:hAnsi="Arial" w:cs="Arial"/>
          <w:b/>
          <w:sz w:val="24"/>
          <w:szCs w:val="24"/>
        </w:rPr>
        <w:t xml:space="preserve"> </w:t>
      </w:r>
      <w:r w:rsidR="00A574A6">
        <w:rPr>
          <w:rFonts w:ascii="Arial" w:hAnsi="Arial" w:cs="Arial"/>
          <w:b/>
          <w:sz w:val="24"/>
          <w:szCs w:val="24"/>
        </w:rPr>
        <w:t>Unite</w:t>
      </w:r>
      <w:r w:rsidR="002F48DA" w:rsidRPr="006A1DA7">
        <w:rPr>
          <w:rFonts w:ascii="Arial" w:hAnsi="Arial" w:cs="Arial"/>
          <w:b/>
          <w:sz w:val="24"/>
          <w:szCs w:val="24"/>
        </w:rPr>
        <w:t xml:space="preserve"> Students</w:t>
      </w:r>
      <w:r w:rsidR="00A574A6">
        <w:rPr>
          <w:rFonts w:ascii="Arial" w:hAnsi="Arial" w:cs="Arial"/>
          <w:b/>
          <w:sz w:val="24"/>
          <w:szCs w:val="24"/>
        </w:rPr>
        <w:t xml:space="preserve"> – Insight Report 2019</w:t>
      </w:r>
    </w:p>
    <w:p w14:paraId="0AE5DAB4" w14:textId="1B40AF08" w:rsidR="002F48DA" w:rsidRDefault="00A475D0" w:rsidP="00D54750">
      <w:pPr>
        <w:spacing w:line="360" w:lineRule="auto"/>
        <w:rPr>
          <w:rFonts w:ascii="Arial" w:hAnsi="Arial" w:cs="Arial"/>
          <w:sz w:val="24"/>
          <w:szCs w:val="24"/>
        </w:rPr>
      </w:pPr>
      <w:r w:rsidRPr="00A475D0">
        <w:rPr>
          <w:rFonts w:ascii="Arial" w:hAnsi="Arial" w:cs="Arial"/>
          <w:sz w:val="24"/>
          <w:szCs w:val="24"/>
        </w:rPr>
        <w:t>Founded in 1991, Unite Students was the UK’s first private provider of purpose-built student accommodation. Since then,</w:t>
      </w:r>
      <w:r>
        <w:rPr>
          <w:rFonts w:ascii="Arial" w:hAnsi="Arial" w:cs="Arial"/>
          <w:sz w:val="24"/>
          <w:szCs w:val="24"/>
        </w:rPr>
        <w:t xml:space="preserve"> the company has</w:t>
      </w:r>
      <w:r w:rsidRPr="00A475D0">
        <w:rPr>
          <w:rFonts w:ascii="Arial" w:hAnsi="Arial" w:cs="Arial"/>
          <w:sz w:val="24"/>
          <w:szCs w:val="24"/>
        </w:rPr>
        <w:t xml:space="preserve"> provided a home for over 600,000 students as they make their way through university.</w:t>
      </w:r>
    </w:p>
    <w:p w14:paraId="1B877783" w14:textId="3A2FD45B" w:rsidR="00A475D0" w:rsidRDefault="00B87ABE" w:rsidP="00D54750">
      <w:pPr>
        <w:spacing w:line="360" w:lineRule="auto"/>
        <w:rPr>
          <w:rFonts w:ascii="Arial" w:hAnsi="Arial" w:cs="Arial"/>
          <w:sz w:val="24"/>
          <w:szCs w:val="24"/>
        </w:rPr>
      </w:pPr>
      <w:r>
        <w:rPr>
          <w:rFonts w:ascii="Arial" w:hAnsi="Arial" w:cs="Arial"/>
          <w:sz w:val="24"/>
          <w:szCs w:val="24"/>
        </w:rPr>
        <w:t>The organisation’s</w:t>
      </w:r>
      <w:r w:rsidR="00A475D0">
        <w:rPr>
          <w:rFonts w:ascii="Arial" w:hAnsi="Arial" w:cs="Arial"/>
          <w:sz w:val="24"/>
          <w:szCs w:val="24"/>
        </w:rPr>
        <w:t xml:space="preserve"> 2019 </w:t>
      </w:r>
      <w:r>
        <w:rPr>
          <w:rFonts w:ascii="Arial" w:hAnsi="Arial" w:cs="Arial"/>
          <w:sz w:val="24"/>
          <w:szCs w:val="24"/>
        </w:rPr>
        <w:t>insight r</w:t>
      </w:r>
      <w:r w:rsidR="00A475D0">
        <w:rPr>
          <w:rFonts w:ascii="Arial" w:hAnsi="Arial" w:cs="Arial"/>
          <w:sz w:val="24"/>
          <w:szCs w:val="24"/>
        </w:rPr>
        <w:t xml:space="preserve">eport titled ‘The New Realists’ </w:t>
      </w:r>
      <w:r w:rsidR="00A475D0" w:rsidRPr="00A475D0">
        <w:rPr>
          <w:rFonts w:ascii="Arial" w:hAnsi="Arial" w:cs="Arial"/>
          <w:sz w:val="24"/>
          <w:szCs w:val="24"/>
        </w:rPr>
        <w:t xml:space="preserve">set out to understand </w:t>
      </w:r>
      <w:r>
        <w:rPr>
          <w:rFonts w:ascii="Arial" w:hAnsi="Arial" w:cs="Arial"/>
          <w:sz w:val="24"/>
          <w:szCs w:val="24"/>
        </w:rPr>
        <w:t xml:space="preserve">the motivations of </w:t>
      </w:r>
      <w:r w:rsidR="00A475D0" w:rsidRPr="00A475D0">
        <w:rPr>
          <w:rFonts w:ascii="Arial" w:hAnsi="Arial" w:cs="Arial"/>
          <w:sz w:val="24"/>
          <w:szCs w:val="24"/>
        </w:rPr>
        <w:t>applicants and first year students. Three findings emerged strongly from</w:t>
      </w:r>
      <w:r w:rsidR="00A475D0">
        <w:rPr>
          <w:rFonts w:ascii="Arial" w:hAnsi="Arial" w:cs="Arial"/>
          <w:sz w:val="24"/>
          <w:szCs w:val="24"/>
        </w:rPr>
        <w:t xml:space="preserve"> the </w:t>
      </w:r>
      <w:r w:rsidR="00544A01">
        <w:rPr>
          <w:rFonts w:ascii="Arial" w:hAnsi="Arial" w:cs="Arial"/>
          <w:sz w:val="24"/>
          <w:szCs w:val="24"/>
        </w:rPr>
        <w:t>r</w:t>
      </w:r>
      <w:r w:rsidR="00A475D0">
        <w:rPr>
          <w:rFonts w:ascii="Arial" w:hAnsi="Arial" w:cs="Arial"/>
          <w:sz w:val="24"/>
          <w:szCs w:val="24"/>
        </w:rPr>
        <w:t>esearch</w:t>
      </w:r>
      <w:r w:rsidR="00544A01">
        <w:rPr>
          <w:rFonts w:ascii="Arial" w:hAnsi="Arial" w:cs="Arial"/>
          <w:sz w:val="24"/>
          <w:szCs w:val="24"/>
        </w:rPr>
        <w:t xml:space="preserve"> undertaken</w:t>
      </w:r>
      <w:r w:rsidR="00A475D0">
        <w:rPr>
          <w:rFonts w:ascii="Arial" w:hAnsi="Arial" w:cs="Arial"/>
          <w:sz w:val="24"/>
          <w:szCs w:val="24"/>
        </w:rPr>
        <w:t>:</w:t>
      </w:r>
    </w:p>
    <w:p w14:paraId="3C25ECB3" w14:textId="4CDD1EAA" w:rsidR="00A475D0" w:rsidRPr="00A475D0" w:rsidRDefault="00A475D0" w:rsidP="009E3A77">
      <w:pPr>
        <w:pStyle w:val="ListParagraph"/>
        <w:numPr>
          <w:ilvl w:val="0"/>
          <w:numId w:val="27"/>
        </w:numPr>
        <w:spacing w:line="360" w:lineRule="auto"/>
        <w:rPr>
          <w:rFonts w:ascii="Arial" w:hAnsi="Arial" w:cs="Arial"/>
          <w:sz w:val="24"/>
          <w:szCs w:val="24"/>
        </w:rPr>
      </w:pPr>
      <w:r w:rsidRPr="00A475D0">
        <w:rPr>
          <w:rFonts w:ascii="Arial" w:hAnsi="Arial" w:cs="Arial"/>
          <w:sz w:val="24"/>
          <w:szCs w:val="24"/>
        </w:rPr>
        <w:t>Future stability is a dominant motivator for current and prospective students within the context of a world that they perceive as uncertain and risky. As such, for many students</w:t>
      </w:r>
      <w:r w:rsidR="00AF74B0">
        <w:rPr>
          <w:rFonts w:ascii="Arial" w:hAnsi="Arial" w:cs="Arial"/>
          <w:sz w:val="24"/>
          <w:szCs w:val="24"/>
        </w:rPr>
        <w:t>,</w:t>
      </w:r>
      <w:r w:rsidRPr="00A475D0">
        <w:rPr>
          <w:rFonts w:ascii="Arial" w:hAnsi="Arial" w:cs="Arial"/>
          <w:sz w:val="24"/>
          <w:szCs w:val="24"/>
        </w:rPr>
        <w:t xml:space="preserve"> an undergraduate degree appears to provide an important and valuable period of transition between a secure and familiar past a</w:t>
      </w:r>
      <w:r w:rsidR="00544A01">
        <w:rPr>
          <w:rFonts w:ascii="Arial" w:hAnsi="Arial" w:cs="Arial"/>
          <w:sz w:val="24"/>
          <w:szCs w:val="24"/>
        </w:rPr>
        <w:t>nd a stable future;</w:t>
      </w:r>
    </w:p>
    <w:p w14:paraId="327BE8D4" w14:textId="34E57692" w:rsidR="00A475D0" w:rsidRPr="00A475D0" w:rsidRDefault="00A475D0" w:rsidP="009E3A77">
      <w:pPr>
        <w:pStyle w:val="ListParagraph"/>
        <w:numPr>
          <w:ilvl w:val="0"/>
          <w:numId w:val="27"/>
        </w:numPr>
        <w:spacing w:line="360" w:lineRule="auto"/>
        <w:rPr>
          <w:rFonts w:ascii="Arial" w:hAnsi="Arial" w:cs="Arial"/>
          <w:sz w:val="24"/>
          <w:szCs w:val="24"/>
        </w:rPr>
      </w:pPr>
      <w:r w:rsidRPr="00A475D0">
        <w:rPr>
          <w:rFonts w:ascii="Arial" w:hAnsi="Arial" w:cs="Arial"/>
          <w:sz w:val="24"/>
          <w:szCs w:val="24"/>
        </w:rPr>
        <w:t>The current generation of applicants and students is the most diverse ever, in terms not only of traditional demographics</w:t>
      </w:r>
      <w:r w:rsidR="00AF74B0">
        <w:rPr>
          <w:rFonts w:ascii="Arial" w:hAnsi="Arial" w:cs="Arial"/>
          <w:sz w:val="24"/>
          <w:szCs w:val="24"/>
        </w:rPr>
        <w:t>, but individual identity. The cohort</w:t>
      </w:r>
      <w:r w:rsidRPr="00A475D0">
        <w:rPr>
          <w:rFonts w:ascii="Arial" w:hAnsi="Arial" w:cs="Arial"/>
          <w:sz w:val="24"/>
          <w:szCs w:val="24"/>
        </w:rPr>
        <w:t xml:space="preserve"> need</w:t>
      </w:r>
      <w:r w:rsidR="00AF74B0">
        <w:rPr>
          <w:rFonts w:ascii="Arial" w:hAnsi="Arial" w:cs="Arial"/>
          <w:sz w:val="24"/>
          <w:szCs w:val="24"/>
        </w:rPr>
        <w:t>s</w:t>
      </w:r>
      <w:r w:rsidRPr="00A475D0">
        <w:rPr>
          <w:rFonts w:ascii="Arial" w:hAnsi="Arial" w:cs="Arial"/>
          <w:sz w:val="24"/>
          <w:szCs w:val="24"/>
        </w:rPr>
        <w:t xml:space="preserve"> a broad, inclusive and flexible higher education experience that reflects this </w:t>
      </w:r>
      <w:r w:rsidR="00544A01">
        <w:rPr>
          <w:rFonts w:ascii="Arial" w:hAnsi="Arial" w:cs="Arial"/>
          <w:sz w:val="24"/>
          <w:szCs w:val="24"/>
        </w:rPr>
        <w:t xml:space="preserve">and meets </w:t>
      </w:r>
      <w:r w:rsidR="00AF74B0">
        <w:rPr>
          <w:rFonts w:ascii="Arial" w:hAnsi="Arial" w:cs="Arial"/>
          <w:sz w:val="24"/>
          <w:szCs w:val="24"/>
        </w:rPr>
        <w:t>demands</w:t>
      </w:r>
      <w:r w:rsidR="00544A01">
        <w:rPr>
          <w:rFonts w:ascii="Arial" w:hAnsi="Arial" w:cs="Arial"/>
          <w:sz w:val="24"/>
          <w:szCs w:val="24"/>
        </w:rPr>
        <w:t>;</w:t>
      </w:r>
    </w:p>
    <w:p w14:paraId="083BA1C5" w14:textId="7FB7AD00" w:rsidR="00A475D0" w:rsidRDefault="00A475D0" w:rsidP="009E3A77">
      <w:pPr>
        <w:pStyle w:val="ListParagraph"/>
        <w:numPr>
          <w:ilvl w:val="0"/>
          <w:numId w:val="27"/>
        </w:numPr>
        <w:spacing w:line="360" w:lineRule="auto"/>
        <w:rPr>
          <w:rFonts w:ascii="Arial" w:hAnsi="Arial" w:cs="Arial"/>
          <w:sz w:val="24"/>
          <w:szCs w:val="24"/>
        </w:rPr>
      </w:pPr>
      <w:r w:rsidRPr="00A475D0">
        <w:rPr>
          <w:rFonts w:ascii="Arial" w:hAnsi="Arial" w:cs="Arial"/>
          <w:sz w:val="24"/>
          <w:szCs w:val="24"/>
        </w:rPr>
        <w:t>Student friendships are highly significant to this generation of students and play a practical as well as an emotional role in their lives. Friends and peers are seen by students as fundamental to a successful student experience and play a clear role at specific points on the journey.</w:t>
      </w:r>
    </w:p>
    <w:p w14:paraId="4474C93E" w14:textId="026FFB26" w:rsidR="00A475D0" w:rsidRDefault="00795672" w:rsidP="00D54750">
      <w:pPr>
        <w:spacing w:line="360" w:lineRule="auto"/>
        <w:rPr>
          <w:rFonts w:ascii="Arial" w:hAnsi="Arial" w:cs="Arial"/>
          <w:sz w:val="24"/>
          <w:szCs w:val="24"/>
        </w:rPr>
      </w:pPr>
      <w:r>
        <w:rPr>
          <w:rFonts w:ascii="Arial" w:hAnsi="Arial" w:cs="Arial"/>
          <w:sz w:val="24"/>
          <w:szCs w:val="24"/>
        </w:rPr>
        <w:t>The t</w:t>
      </w:r>
      <w:r w:rsidR="00A475D0">
        <w:rPr>
          <w:rFonts w:ascii="Arial" w:hAnsi="Arial" w:cs="Arial"/>
          <w:sz w:val="24"/>
          <w:szCs w:val="24"/>
        </w:rPr>
        <w:t xml:space="preserve">op motivations for going to university </w:t>
      </w:r>
      <w:r w:rsidR="00AF74B0">
        <w:rPr>
          <w:rFonts w:ascii="Arial" w:hAnsi="Arial" w:cs="Arial"/>
          <w:sz w:val="24"/>
          <w:szCs w:val="24"/>
        </w:rPr>
        <w:t>can be seen in the graph below</w:t>
      </w:r>
      <w:r w:rsidR="00A475D0">
        <w:rPr>
          <w:rFonts w:ascii="Arial" w:hAnsi="Arial" w:cs="Arial"/>
          <w:sz w:val="24"/>
          <w:szCs w:val="24"/>
        </w:rPr>
        <w:t>:</w:t>
      </w:r>
    </w:p>
    <w:p w14:paraId="23A2898F" w14:textId="77777777" w:rsidR="00544A01" w:rsidRDefault="00544A01">
      <w:pPr>
        <w:rPr>
          <w:rFonts w:ascii="Arial" w:hAnsi="Arial" w:cs="Arial"/>
          <w:i/>
          <w:sz w:val="24"/>
          <w:szCs w:val="24"/>
        </w:rPr>
      </w:pPr>
      <w:r>
        <w:rPr>
          <w:rFonts w:ascii="Arial" w:hAnsi="Arial" w:cs="Arial"/>
          <w:i/>
          <w:sz w:val="24"/>
          <w:szCs w:val="24"/>
        </w:rPr>
        <w:br w:type="page"/>
      </w:r>
    </w:p>
    <w:p w14:paraId="7C23AF06" w14:textId="408E06AA" w:rsidR="00D54750" w:rsidRPr="00D54750" w:rsidRDefault="00544A01" w:rsidP="00D54750">
      <w:pPr>
        <w:spacing w:line="360" w:lineRule="auto"/>
        <w:rPr>
          <w:rFonts w:ascii="Arial" w:hAnsi="Arial" w:cs="Arial"/>
          <w:i/>
          <w:sz w:val="24"/>
          <w:szCs w:val="24"/>
        </w:rPr>
      </w:pPr>
      <w:r>
        <w:rPr>
          <w:rFonts w:ascii="Arial" w:hAnsi="Arial" w:cs="Arial"/>
          <w:i/>
          <w:sz w:val="24"/>
          <w:szCs w:val="24"/>
        </w:rPr>
        <w:lastRenderedPageBreak/>
        <w:t>Figure 9</w:t>
      </w:r>
      <w:r w:rsidR="00D54750" w:rsidRPr="00D54750">
        <w:rPr>
          <w:rFonts w:ascii="Arial" w:hAnsi="Arial" w:cs="Arial"/>
          <w:i/>
          <w:sz w:val="24"/>
          <w:szCs w:val="24"/>
        </w:rPr>
        <w:t>:</w:t>
      </w:r>
      <w:r>
        <w:rPr>
          <w:rFonts w:ascii="Arial" w:hAnsi="Arial" w:cs="Arial"/>
          <w:i/>
          <w:sz w:val="24"/>
          <w:szCs w:val="24"/>
        </w:rPr>
        <w:t xml:space="preserve"> Top Motivations for Going to University, 2019</w:t>
      </w:r>
    </w:p>
    <w:p w14:paraId="2B769D6D" w14:textId="52A6839D" w:rsidR="00A475D0" w:rsidRDefault="00A475D0" w:rsidP="00D54750">
      <w:pPr>
        <w:spacing w:line="360" w:lineRule="auto"/>
        <w:rPr>
          <w:rFonts w:ascii="Arial" w:hAnsi="Arial" w:cs="Arial"/>
          <w:sz w:val="24"/>
          <w:szCs w:val="24"/>
        </w:rPr>
      </w:pPr>
      <w:r>
        <w:rPr>
          <w:noProof/>
          <w:lang w:eastAsia="en-GB"/>
        </w:rPr>
        <w:drawing>
          <wp:inline distT="0" distB="0" distL="0" distR="0" wp14:anchorId="7573F380" wp14:editId="743A9D9D">
            <wp:extent cx="5753100" cy="6924675"/>
            <wp:effectExtent l="76200" t="76200" r="133350" b="1428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4493" t="33523" r="53817" b="20035"/>
                    <a:stretch/>
                  </pic:blipFill>
                  <pic:spPr bwMode="auto">
                    <a:xfrm>
                      <a:off x="0" y="0"/>
                      <a:ext cx="5760000" cy="693298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544A01" w:rsidRPr="00544A01">
        <w:rPr>
          <w:rFonts w:ascii="Arial" w:hAnsi="Arial" w:cs="Arial"/>
          <w:i/>
          <w:sz w:val="24"/>
          <w:szCs w:val="24"/>
        </w:rPr>
        <w:t>Source: Unite Students</w:t>
      </w:r>
    </w:p>
    <w:p w14:paraId="0C48CC73" w14:textId="34C983CD" w:rsidR="00795672" w:rsidRDefault="00544A01">
      <w:pPr>
        <w:rPr>
          <w:rFonts w:ascii="Arial" w:hAnsi="Arial" w:cs="Arial"/>
          <w:b/>
          <w:sz w:val="24"/>
          <w:szCs w:val="24"/>
        </w:rPr>
      </w:pPr>
      <w:r>
        <w:rPr>
          <w:rFonts w:ascii="Arial" w:hAnsi="Arial" w:cs="Arial"/>
          <w:sz w:val="24"/>
          <w:szCs w:val="24"/>
        </w:rPr>
        <w:t xml:space="preserve">With interest in a particular courses and employment prospects proving to be significant motivating factors, this </w:t>
      </w:r>
      <w:r w:rsidR="00583CF9">
        <w:rPr>
          <w:rFonts w:ascii="Arial" w:hAnsi="Arial" w:cs="Arial"/>
          <w:sz w:val="24"/>
          <w:szCs w:val="24"/>
        </w:rPr>
        <w:t>study</w:t>
      </w:r>
      <w:r w:rsidR="00AF74B0">
        <w:rPr>
          <w:rFonts w:ascii="Arial" w:hAnsi="Arial" w:cs="Arial"/>
          <w:sz w:val="24"/>
          <w:szCs w:val="24"/>
        </w:rPr>
        <w:t xml:space="preserve"> again</w:t>
      </w:r>
      <w:r>
        <w:rPr>
          <w:rFonts w:ascii="Arial" w:hAnsi="Arial" w:cs="Arial"/>
          <w:sz w:val="24"/>
          <w:szCs w:val="24"/>
        </w:rPr>
        <w:t xml:space="preserve"> confirms</w:t>
      </w:r>
      <w:r w:rsidR="00AF74B0">
        <w:rPr>
          <w:rFonts w:ascii="Arial" w:hAnsi="Arial" w:cs="Arial"/>
          <w:sz w:val="24"/>
          <w:szCs w:val="24"/>
        </w:rPr>
        <w:t xml:space="preserve"> and reiterates</w:t>
      </w:r>
      <w:r>
        <w:rPr>
          <w:rFonts w:ascii="Arial" w:hAnsi="Arial" w:cs="Arial"/>
          <w:sz w:val="24"/>
          <w:szCs w:val="24"/>
        </w:rPr>
        <w:t xml:space="preserve"> the research shown in previous sections.</w:t>
      </w:r>
      <w:r w:rsidR="00795672">
        <w:rPr>
          <w:rFonts w:ascii="Arial" w:hAnsi="Arial" w:cs="Arial"/>
          <w:b/>
          <w:sz w:val="24"/>
          <w:szCs w:val="24"/>
        </w:rPr>
        <w:br w:type="page"/>
      </w:r>
    </w:p>
    <w:p w14:paraId="23A72588" w14:textId="5EEB848C" w:rsidR="006A1DA7" w:rsidRPr="00694174" w:rsidRDefault="006A1DA7" w:rsidP="006A1DA7">
      <w:pPr>
        <w:spacing w:line="360" w:lineRule="auto"/>
        <w:rPr>
          <w:rFonts w:ascii="Arial" w:hAnsi="Arial" w:cs="Arial"/>
          <w:b/>
          <w:sz w:val="24"/>
          <w:szCs w:val="24"/>
        </w:rPr>
      </w:pPr>
      <w:r>
        <w:rPr>
          <w:rFonts w:ascii="Arial" w:hAnsi="Arial" w:cs="Arial"/>
          <w:b/>
          <w:sz w:val="24"/>
          <w:szCs w:val="24"/>
        </w:rPr>
        <w:lastRenderedPageBreak/>
        <w:t>3.7</w:t>
      </w:r>
      <w:r w:rsidRPr="00694174">
        <w:rPr>
          <w:rFonts w:ascii="Arial" w:hAnsi="Arial" w:cs="Arial"/>
          <w:b/>
          <w:sz w:val="24"/>
          <w:szCs w:val="24"/>
        </w:rPr>
        <w:t xml:space="preserve"> Sussex Learning Network and </w:t>
      </w:r>
      <w:proofErr w:type="spellStart"/>
      <w:r w:rsidRPr="00694174">
        <w:rPr>
          <w:rFonts w:ascii="Arial" w:hAnsi="Arial" w:cs="Arial"/>
          <w:b/>
          <w:sz w:val="24"/>
          <w:szCs w:val="24"/>
        </w:rPr>
        <w:t>Aimhigher</w:t>
      </w:r>
      <w:proofErr w:type="spellEnd"/>
      <w:r w:rsidRPr="00694174">
        <w:rPr>
          <w:rFonts w:ascii="Arial" w:hAnsi="Arial" w:cs="Arial"/>
          <w:b/>
          <w:sz w:val="24"/>
          <w:szCs w:val="24"/>
        </w:rPr>
        <w:t xml:space="preserve"> Sussex</w:t>
      </w:r>
    </w:p>
    <w:p w14:paraId="5E579684" w14:textId="6D57A598" w:rsidR="006A1DA7" w:rsidRDefault="006A1DA7" w:rsidP="006A1DA7">
      <w:pPr>
        <w:spacing w:line="360" w:lineRule="auto"/>
        <w:rPr>
          <w:rFonts w:ascii="Arial" w:hAnsi="Arial" w:cs="Arial"/>
          <w:sz w:val="24"/>
          <w:szCs w:val="24"/>
        </w:rPr>
      </w:pPr>
      <w:r>
        <w:rPr>
          <w:rFonts w:ascii="Arial" w:hAnsi="Arial" w:cs="Arial"/>
          <w:sz w:val="24"/>
          <w:szCs w:val="24"/>
        </w:rPr>
        <w:t xml:space="preserve">Susan Bishop and Dan Bennett of the University of Brighton were </w:t>
      </w:r>
      <w:r w:rsidRPr="00A60D08">
        <w:rPr>
          <w:rFonts w:ascii="Arial" w:hAnsi="Arial" w:cs="Arial"/>
          <w:sz w:val="24"/>
          <w:szCs w:val="24"/>
        </w:rPr>
        <w:t>commissioned</w:t>
      </w:r>
      <w:r w:rsidR="008061C5">
        <w:rPr>
          <w:rFonts w:ascii="Arial" w:hAnsi="Arial" w:cs="Arial"/>
          <w:sz w:val="24"/>
          <w:szCs w:val="24"/>
        </w:rPr>
        <w:t xml:space="preserve"> in 2009</w:t>
      </w:r>
      <w:r w:rsidRPr="00A60D08">
        <w:rPr>
          <w:rFonts w:ascii="Arial" w:hAnsi="Arial" w:cs="Arial"/>
          <w:sz w:val="24"/>
          <w:szCs w:val="24"/>
        </w:rPr>
        <w:t xml:space="preserve"> by </w:t>
      </w:r>
      <w:r>
        <w:rPr>
          <w:rFonts w:ascii="Arial" w:hAnsi="Arial" w:cs="Arial"/>
          <w:sz w:val="24"/>
          <w:szCs w:val="24"/>
        </w:rPr>
        <w:t xml:space="preserve">the </w:t>
      </w:r>
      <w:r w:rsidRPr="00A60D08">
        <w:rPr>
          <w:rFonts w:ascii="Arial" w:hAnsi="Arial" w:cs="Arial"/>
          <w:sz w:val="24"/>
          <w:szCs w:val="24"/>
        </w:rPr>
        <w:t xml:space="preserve">Sussex Learning Network and </w:t>
      </w:r>
      <w:proofErr w:type="spellStart"/>
      <w:r w:rsidRPr="00A60D08">
        <w:rPr>
          <w:rFonts w:ascii="Arial" w:hAnsi="Arial" w:cs="Arial"/>
          <w:sz w:val="24"/>
          <w:szCs w:val="24"/>
        </w:rPr>
        <w:t>Aimhigher</w:t>
      </w:r>
      <w:proofErr w:type="spellEnd"/>
      <w:r w:rsidRPr="00A60D08">
        <w:rPr>
          <w:rFonts w:ascii="Arial" w:hAnsi="Arial" w:cs="Arial"/>
          <w:sz w:val="24"/>
          <w:szCs w:val="24"/>
        </w:rPr>
        <w:t xml:space="preserve"> Sussex</w:t>
      </w:r>
      <w:r>
        <w:rPr>
          <w:rFonts w:ascii="Arial" w:hAnsi="Arial" w:cs="Arial"/>
          <w:sz w:val="24"/>
          <w:szCs w:val="24"/>
        </w:rPr>
        <w:t xml:space="preserve"> </w:t>
      </w:r>
      <w:r w:rsidRPr="00A60D08">
        <w:rPr>
          <w:rFonts w:ascii="Arial" w:hAnsi="Arial" w:cs="Arial"/>
          <w:sz w:val="24"/>
          <w:szCs w:val="24"/>
        </w:rPr>
        <w:t>to gain insight into, and understanding of, choices made by Sussex-based students</w:t>
      </w:r>
      <w:r>
        <w:rPr>
          <w:rFonts w:ascii="Arial" w:hAnsi="Arial" w:cs="Arial"/>
          <w:sz w:val="24"/>
          <w:szCs w:val="24"/>
        </w:rPr>
        <w:t xml:space="preserve"> about a future in </w:t>
      </w:r>
      <w:proofErr w:type="gramStart"/>
      <w:r>
        <w:rPr>
          <w:rFonts w:ascii="Arial" w:hAnsi="Arial" w:cs="Arial"/>
          <w:sz w:val="24"/>
          <w:szCs w:val="24"/>
        </w:rPr>
        <w:t>HE</w:t>
      </w:r>
      <w:proofErr w:type="gramEnd"/>
      <w:r>
        <w:rPr>
          <w:rFonts w:ascii="Arial" w:hAnsi="Arial" w:cs="Arial"/>
          <w:sz w:val="24"/>
          <w:szCs w:val="24"/>
        </w:rPr>
        <w:t>.</w:t>
      </w:r>
    </w:p>
    <w:p w14:paraId="61362410" w14:textId="7A11E5A6" w:rsidR="006A1DA7" w:rsidRDefault="006A1DA7" w:rsidP="006A1DA7">
      <w:pPr>
        <w:spacing w:line="360" w:lineRule="auto"/>
        <w:rPr>
          <w:rFonts w:ascii="Arial" w:hAnsi="Arial" w:cs="Arial"/>
          <w:sz w:val="24"/>
          <w:szCs w:val="24"/>
        </w:rPr>
      </w:pPr>
      <w:r w:rsidRPr="00A60D08">
        <w:rPr>
          <w:rFonts w:ascii="Arial" w:hAnsi="Arial" w:cs="Arial"/>
          <w:sz w:val="24"/>
          <w:szCs w:val="24"/>
        </w:rPr>
        <w:t>The</w:t>
      </w:r>
      <w:r>
        <w:rPr>
          <w:rFonts w:ascii="Arial" w:hAnsi="Arial" w:cs="Arial"/>
          <w:sz w:val="24"/>
          <w:szCs w:val="24"/>
        </w:rPr>
        <w:t xml:space="preserve"> students, in y</w:t>
      </w:r>
      <w:r w:rsidRPr="00A60D08">
        <w:rPr>
          <w:rFonts w:ascii="Arial" w:hAnsi="Arial" w:cs="Arial"/>
          <w:sz w:val="24"/>
          <w:szCs w:val="24"/>
        </w:rPr>
        <w:t xml:space="preserve">ears 12 and 13 and in FE institutions, were surveyed </w:t>
      </w:r>
      <w:r>
        <w:rPr>
          <w:rFonts w:ascii="Arial" w:hAnsi="Arial" w:cs="Arial"/>
          <w:sz w:val="24"/>
          <w:szCs w:val="24"/>
        </w:rPr>
        <w:t xml:space="preserve">about choices relating to their </w:t>
      </w:r>
      <w:r w:rsidRPr="00A60D08">
        <w:rPr>
          <w:rFonts w:ascii="Arial" w:hAnsi="Arial" w:cs="Arial"/>
          <w:sz w:val="24"/>
          <w:szCs w:val="24"/>
        </w:rPr>
        <w:t>future: whether to go into HE or straight into employment.</w:t>
      </w:r>
    </w:p>
    <w:p w14:paraId="7512590B" w14:textId="1BA40ED0" w:rsidR="006A1DA7" w:rsidRDefault="006A1DA7" w:rsidP="006A1DA7">
      <w:pPr>
        <w:spacing w:line="360" w:lineRule="auto"/>
        <w:rPr>
          <w:rFonts w:ascii="Arial" w:hAnsi="Arial" w:cs="Arial"/>
          <w:sz w:val="24"/>
          <w:szCs w:val="24"/>
        </w:rPr>
      </w:pPr>
      <w:r>
        <w:rPr>
          <w:rFonts w:ascii="Arial" w:hAnsi="Arial" w:cs="Arial"/>
          <w:sz w:val="24"/>
          <w:szCs w:val="24"/>
        </w:rPr>
        <w:t>The main aim of the research study was to b</w:t>
      </w:r>
      <w:r w:rsidRPr="00A60D08">
        <w:rPr>
          <w:rFonts w:ascii="Arial" w:hAnsi="Arial" w:cs="Arial"/>
          <w:sz w:val="24"/>
          <w:szCs w:val="24"/>
        </w:rPr>
        <w:t>etter understand the key influencing factors affecting the decisions of Sussex-based students in</w:t>
      </w:r>
      <w:r>
        <w:rPr>
          <w:rFonts w:ascii="Arial" w:hAnsi="Arial" w:cs="Arial"/>
          <w:sz w:val="24"/>
          <w:szCs w:val="24"/>
        </w:rPr>
        <w:t xml:space="preserve"> y</w:t>
      </w:r>
      <w:r w:rsidRPr="00A60D08">
        <w:rPr>
          <w:rFonts w:ascii="Arial" w:hAnsi="Arial" w:cs="Arial"/>
          <w:sz w:val="24"/>
          <w:szCs w:val="24"/>
        </w:rPr>
        <w:t>ears 12 and 13 (aged 16–19 years</w:t>
      </w:r>
      <w:r>
        <w:rPr>
          <w:rFonts w:ascii="Arial" w:hAnsi="Arial" w:cs="Arial"/>
          <w:sz w:val="24"/>
          <w:szCs w:val="24"/>
        </w:rPr>
        <w:t xml:space="preserve"> old</w:t>
      </w:r>
      <w:r w:rsidRPr="00A60D08">
        <w:rPr>
          <w:rFonts w:ascii="Arial" w:hAnsi="Arial" w:cs="Arial"/>
          <w:sz w:val="24"/>
          <w:szCs w:val="24"/>
        </w:rPr>
        <w:t>), and also of students following programmes at FE institutions.</w:t>
      </w:r>
    </w:p>
    <w:p w14:paraId="5BEEF607" w14:textId="77777777" w:rsidR="006A1DA7" w:rsidRPr="003E20FF" w:rsidRDefault="006A1DA7" w:rsidP="006A1DA7">
      <w:pPr>
        <w:spacing w:line="360" w:lineRule="auto"/>
        <w:rPr>
          <w:rFonts w:ascii="Arial" w:hAnsi="Arial" w:cs="Arial"/>
          <w:sz w:val="24"/>
          <w:szCs w:val="24"/>
        </w:rPr>
      </w:pPr>
      <w:r w:rsidRPr="003E20FF">
        <w:rPr>
          <w:rFonts w:ascii="Arial" w:hAnsi="Arial" w:cs="Arial"/>
          <w:sz w:val="24"/>
          <w:szCs w:val="24"/>
        </w:rPr>
        <w:t>The majority of students who participated in the research were emphatic about their am</w:t>
      </w:r>
      <w:r>
        <w:rPr>
          <w:rFonts w:ascii="Arial" w:hAnsi="Arial" w:cs="Arial"/>
          <w:sz w:val="24"/>
          <w:szCs w:val="24"/>
        </w:rPr>
        <w:t xml:space="preserve">bition for good </w:t>
      </w:r>
      <w:r w:rsidRPr="003E20FF">
        <w:rPr>
          <w:rFonts w:ascii="Arial" w:hAnsi="Arial" w:cs="Arial"/>
          <w:sz w:val="24"/>
          <w:szCs w:val="24"/>
        </w:rPr>
        <w:t xml:space="preserve">employment prospects and improved pay as a result of taking a degree in </w:t>
      </w:r>
      <w:proofErr w:type="gramStart"/>
      <w:r w:rsidRPr="003E20FF">
        <w:rPr>
          <w:rFonts w:ascii="Arial" w:hAnsi="Arial" w:cs="Arial"/>
          <w:sz w:val="24"/>
          <w:szCs w:val="24"/>
        </w:rPr>
        <w:t>HE</w:t>
      </w:r>
      <w:proofErr w:type="gramEnd"/>
      <w:r w:rsidRPr="003E20FF">
        <w:rPr>
          <w:rFonts w:ascii="Arial" w:hAnsi="Arial" w:cs="Arial"/>
          <w:sz w:val="24"/>
          <w:szCs w:val="24"/>
        </w:rPr>
        <w:t>. Employment prospects</w:t>
      </w:r>
      <w:r>
        <w:rPr>
          <w:rFonts w:ascii="Arial" w:hAnsi="Arial" w:cs="Arial"/>
          <w:sz w:val="24"/>
          <w:szCs w:val="24"/>
        </w:rPr>
        <w:t xml:space="preserve"> </w:t>
      </w:r>
      <w:r w:rsidRPr="003E20FF">
        <w:rPr>
          <w:rFonts w:ascii="Arial" w:hAnsi="Arial" w:cs="Arial"/>
          <w:sz w:val="24"/>
          <w:szCs w:val="24"/>
        </w:rPr>
        <w:t>ranked third in the criteria for choosing an academic institution and, for many students, future</w:t>
      </w:r>
      <w:r>
        <w:rPr>
          <w:rFonts w:ascii="Arial" w:hAnsi="Arial" w:cs="Arial"/>
          <w:sz w:val="24"/>
          <w:szCs w:val="24"/>
        </w:rPr>
        <w:t xml:space="preserve"> </w:t>
      </w:r>
      <w:r w:rsidRPr="003E20FF">
        <w:rPr>
          <w:rFonts w:ascii="Arial" w:hAnsi="Arial" w:cs="Arial"/>
          <w:sz w:val="24"/>
          <w:szCs w:val="24"/>
        </w:rPr>
        <w:t>earnings and career progression were closely linked to this.</w:t>
      </w:r>
    </w:p>
    <w:p w14:paraId="79614E1F" w14:textId="77777777" w:rsidR="006A1DA7" w:rsidRDefault="006A1DA7" w:rsidP="006A1DA7">
      <w:pPr>
        <w:spacing w:line="360" w:lineRule="auto"/>
        <w:rPr>
          <w:rFonts w:ascii="Arial" w:hAnsi="Arial" w:cs="Arial"/>
          <w:sz w:val="24"/>
          <w:szCs w:val="24"/>
        </w:rPr>
      </w:pPr>
      <w:r w:rsidRPr="003E20FF">
        <w:rPr>
          <w:rFonts w:ascii="Arial" w:hAnsi="Arial" w:cs="Arial"/>
          <w:sz w:val="24"/>
          <w:szCs w:val="24"/>
        </w:rPr>
        <w:t>Students voiced concerns about the cost of studying in HE and there was some indication (from the</w:t>
      </w:r>
      <w:r>
        <w:rPr>
          <w:rFonts w:ascii="Arial" w:hAnsi="Arial" w:cs="Arial"/>
          <w:sz w:val="24"/>
          <w:szCs w:val="24"/>
        </w:rPr>
        <w:t xml:space="preserve"> </w:t>
      </w:r>
      <w:r w:rsidRPr="003E20FF">
        <w:rPr>
          <w:rFonts w:ascii="Arial" w:hAnsi="Arial" w:cs="Arial"/>
          <w:sz w:val="24"/>
          <w:szCs w:val="24"/>
        </w:rPr>
        <w:t>focus on employability and types of courses chosen) that students were looking to make their money</w:t>
      </w:r>
      <w:r>
        <w:rPr>
          <w:rFonts w:ascii="Arial" w:hAnsi="Arial" w:cs="Arial"/>
          <w:sz w:val="24"/>
          <w:szCs w:val="24"/>
        </w:rPr>
        <w:t xml:space="preserve"> </w:t>
      </w:r>
      <w:r w:rsidRPr="003E20FF">
        <w:rPr>
          <w:rFonts w:ascii="Arial" w:hAnsi="Arial" w:cs="Arial"/>
          <w:sz w:val="24"/>
          <w:szCs w:val="24"/>
        </w:rPr>
        <w:t>back as soon as possible after graduation.</w:t>
      </w:r>
    </w:p>
    <w:p w14:paraId="24FEE477" w14:textId="77777777" w:rsidR="006A1DA7" w:rsidRDefault="006A1DA7" w:rsidP="006A1DA7">
      <w:pPr>
        <w:spacing w:line="360" w:lineRule="auto"/>
        <w:rPr>
          <w:rFonts w:ascii="Arial" w:hAnsi="Arial" w:cs="Arial"/>
          <w:sz w:val="24"/>
          <w:szCs w:val="24"/>
        </w:rPr>
      </w:pPr>
      <w:r>
        <w:rPr>
          <w:rFonts w:ascii="Arial" w:hAnsi="Arial" w:cs="Arial"/>
          <w:sz w:val="24"/>
          <w:szCs w:val="24"/>
        </w:rPr>
        <w:t>With regards to personal criteria, the c</w:t>
      </w:r>
      <w:r w:rsidRPr="003E20FF">
        <w:rPr>
          <w:rFonts w:ascii="Arial" w:hAnsi="Arial" w:cs="Arial"/>
          <w:sz w:val="24"/>
          <w:szCs w:val="24"/>
        </w:rPr>
        <w:t>ost of living, availability of accommodation, and location were the t</w:t>
      </w:r>
      <w:r>
        <w:rPr>
          <w:rFonts w:ascii="Arial" w:hAnsi="Arial" w:cs="Arial"/>
          <w:sz w:val="24"/>
          <w:szCs w:val="24"/>
        </w:rPr>
        <w:t xml:space="preserve">op three criteria when choosing </w:t>
      </w:r>
      <w:r w:rsidRPr="003E20FF">
        <w:rPr>
          <w:rFonts w:ascii="Arial" w:hAnsi="Arial" w:cs="Arial"/>
          <w:sz w:val="24"/>
          <w:szCs w:val="24"/>
        </w:rPr>
        <w:t>an HE institution. Cost of tuition fees was ranked fourth, suggest</w:t>
      </w:r>
      <w:r>
        <w:rPr>
          <w:rFonts w:ascii="Arial" w:hAnsi="Arial" w:cs="Arial"/>
          <w:sz w:val="24"/>
          <w:szCs w:val="24"/>
        </w:rPr>
        <w:t xml:space="preserve">ing that students are concerned </w:t>
      </w:r>
      <w:r w:rsidRPr="003E20FF">
        <w:rPr>
          <w:rFonts w:ascii="Arial" w:hAnsi="Arial" w:cs="Arial"/>
          <w:sz w:val="24"/>
          <w:szCs w:val="24"/>
        </w:rPr>
        <w:t>about the financial</w:t>
      </w:r>
      <w:r>
        <w:rPr>
          <w:rFonts w:ascii="Arial" w:hAnsi="Arial" w:cs="Arial"/>
          <w:sz w:val="24"/>
          <w:szCs w:val="24"/>
        </w:rPr>
        <w:t xml:space="preserve"> aspects of progressing to </w:t>
      </w:r>
      <w:proofErr w:type="gramStart"/>
      <w:r>
        <w:rPr>
          <w:rFonts w:ascii="Arial" w:hAnsi="Arial" w:cs="Arial"/>
          <w:sz w:val="24"/>
          <w:szCs w:val="24"/>
        </w:rPr>
        <w:t>HE</w:t>
      </w:r>
      <w:proofErr w:type="gramEnd"/>
      <w:r>
        <w:rPr>
          <w:rFonts w:ascii="Arial" w:hAnsi="Arial" w:cs="Arial"/>
          <w:sz w:val="24"/>
          <w:szCs w:val="24"/>
        </w:rPr>
        <w:t>.</w:t>
      </w:r>
    </w:p>
    <w:p w14:paraId="618F5D9B" w14:textId="13BC0776" w:rsidR="006A1DA7" w:rsidRPr="003E20FF" w:rsidRDefault="006A1DA7" w:rsidP="006A1DA7">
      <w:pPr>
        <w:spacing w:line="360" w:lineRule="auto"/>
        <w:rPr>
          <w:rFonts w:ascii="Arial" w:hAnsi="Arial" w:cs="Arial"/>
          <w:sz w:val="24"/>
          <w:szCs w:val="24"/>
        </w:rPr>
      </w:pPr>
      <w:r w:rsidRPr="003E20FF">
        <w:rPr>
          <w:rFonts w:ascii="Arial" w:hAnsi="Arial" w:cs="Arial"/>
          <w:sz w:val="24"/>
          <w:szCs w:val="24"/>
        </w:rPr>
        <w:t>Reputation and quality of t</w:t>
      </w:r>
      <w:r>
        <w:rPr>
          <w:rFonts w:ascii="Arial" w:hAnsi="Arial" w:cs="Arial"/>
          <w:sz w:val="24"/>
          <w:szCs w:val="24"/>
        </w:rPr>
        <w:t>eaching ranked high on students’</w:t>
      </w:r>
      <w:r w:rsidRPr="003E20FF">
        <w:rPr>
          <w:rFonts w:ascii="Arial" w:hAnsi="Arial" w:cs="Arial"/>
          <w:sz w:val="24"/>
          <w:szCs w:val="24"/>
        </w:rPr>
        <w:t xml:space="preserve"> list of academic criteria, supported by the</w:t>
      </w:r>
      <w:r>
        <w:rPr>
          <w:rFonts w:ascii="Arial" w:hAnsi="Arial" w:cs="Arial"/>
          <w:sz w:val="24"/>
          <w:szCs w:val="24"/>
        </w:rPr>
        <w:t xml:space="preserve"> </w:t>
      </w:r>
      <w:r w:rsidRPr="003E20FF">
        <w:rPr>
          <w:rFonts w:ascii="Arial" w:hAnsi="Arial" w:cs="Arial"/>
          <w:sz w:val="24"/>
          <w:szCs w:val="24"/>
        </w:rPr>
        <w:t>findings from focus groups. Signifiers that were captured on flip charts for this were ranking tables,</w:t>
      </w:r>
      <w:r>
        <w:rPr>
          <w:rFonts w:ascii="Arial" w:hAnsi="Arial" w:cs="Arial"/>
          <w:sz w:val="24"/>
          <w:szCs w:val="24"/>
        </w:rPr>
        <w:t xml:space="preserve"> </w:t>
      </w:r>
      <w:r w:rsidRPr="003E20FF">
        <w:rPr>
          <w:rFonts w:ascii="Arial" w:hAnsi="Arial" w:cs="Arial"/>
          <w:sz w:val="24"/>
          <w:szCs w:val="24"/>
        </w:rPr>
        <w:t>quality of teaching, entry requirements and results. Course availability and good employment</w:t>
      </w:r>
      <w:r>
        <w:rPr>
          <w:rFonts w:ascii="Arial" w:hAnsi="Arial" w:cs="Arial"/>
          <w:sz w:val="24"/>
          <w:szCs w:val="24"/>
        </w:rPr>
        <w:t xml:space="preserve"> </w:t>
      </w:r>
      <w:r w:rsidRPr="003E20FF">
        <w:rPr>
          <w:rFonts w:ascii="Arial" w:hAnsi="Arial" w:cs="Arial"/>
          <w:sz w:val="24"/>
          <w:szCs w:val="24"/>
        </w:rPr>
        <w:t>prospects were also deemed to be important to the students</w:t>
      </w:r>
      <w:r w:rsidR="00BC60FF">
        <w:rPr>
          <w:rFonts w:ascii="Arial" w:hAnsi="Arial" w:cs="Arial"/>
          <w:sz w:val="24"/>
          <w:szCs w:val="24"/>
        </w:rPr>
        <w:t xml:space="preserve">’ </w:t>
      </w:r>
      <w:r w:rsidRPr="003E20FF">
        <w:rPr>
          <w:rFonts w:ascii="Arial" w:hAnsi="Arial" w:cs="Arial"/>
          <w:sz w:val="24"/>
          <w:szCs w:val="24"/>
        </w:rPr>
        <w:t>decision-making.</w:t>
      </w:r>
    </w:p>
    <w:p w14:paraId="5406DBDF" w14:textId="77777777" w:rsidR="006A1DA7" w:rsidRDefault="006A1DA7" w:rsidP="006A1DA7">
      <w:pPr>
        <w:spacing w:line="360" w:lineRule="auto"/>
        <w:rPr>
          <w:rFonts w:ascii="Arial" w:hAnsi="Arial" w:cs="Arial"/>
          <w:sz w:val="24"/>
          <w:szCs w:val="24"/>
        </w:rPr>
      </w:pPr>
      <w:r w:rsidRPr="003E20FF">
        <w:rPr>
          <w:rFonts w:ascii="Arial" w:hAnsi="Arial" w:cs="Arial"/>
          <w:sz w:val="24"/>
          <w:szCs w:val="24"/>
        </w:rPr>
        <w:t>When considering the personal and academic criteria combined, it was found that academic criteria</w:t>
      </w:r>
      <w:r>
        <w:rPr>
          <w:rFonts w:ascii="Arial" w:hAnsi="Arial" w:cs="Arial"/>
          <w:sz w:val="24"/>
          <w:szCs w:val="24"/>
        </w:rPr>
        <w:t xml:space="preserve"> </w:t>
      </w:r>
      <w:r w:rsidRPr="003E20FF">
        <w:rPr>
          <w:rFonts w:ascii="Arial" w:hAnsi="Arial" w:cs="Arial"/>
          <w:sz w:val="24"/>
          <w:szCs w:val="24"/>
        </w:rPr>
        <w:t>made up five of the top six influences</w:t>
      </w:r>
      <w:r>
        <w:rPr>
          <w:rFonts w:ascii="Arial" w:hAnsi="Arial" w:cs="Arial"/>
          <w:sz w:val="24"/>
          <w:szCs w:val="24"/>
        </w:rPr>
        <w:t xml:space="preserve"> on a student</w:t>
      </w:r>
      <w:r w:rsidRPr="003E20FF">
        <w:rPr>
          <w:rFonts w:ascii="Arial" w:hAnsi="Arial" w:cs="Arial"/>
          <w:sz w:val="24"/>
          <w:szCs w:val="24"/>
        </w:rPr>
        <w:t>s</w:t>
      </w:r>
      <w:r>
        <w:rPr>
          <w:rFonts w:ascii="Arial" w:hAnsi="Arial" w:cs="Arial"/>
          <w:sz w:val="24"/>
          <w:szCs w:val="24"/>
        </w:rPr>
        <w:t>’</w:t>
      </w:r>
      <w:r w:rsidRPr="003E20FF">
        <w:rPr>
          <w:rFonts w:ascii="Arial" w:hAnsi="Arial" w:cs="Arial"/>
          <w:sz w:val="24"/>
          <w:szCs w:val="24"/>
        </w:rPr>
        <w:t xml:space="preserve"> decision-making. These influences included</w:t>
      </w:r>
      <w:r>
        <w:rPr>
          <w:rFonts w:ascii="Arial" w:hAnsi="Arial" w:cs="Arial"/>
          <w:sz w:val="24"/>
          <w:szCs w:val="24"/>
        </w:rPr>
        <w:t xml:space="preserve"> </w:t>
      </w:r>
      <w:r w:rsidRPr="003E20FF">
        <w:rPr>
          <w:rFonts w:ascii="Arial" w:hAnsi="Arial" w:cs="Arial"/>
          <w:sz w:val="24"/>
          <w:szCs w:val="24"/>
        </w:rPr>
        <w:t xml:space="preserve">quality, reputation, employment prospects and </w:t>
      </w:r>
      <w:r w:rsidRPr="003E20FF">
        <w:rPr>
          <w:rFonts w:ascii="Arial" w:hAnsi="Arial" w:cs="Arial"/>
          <w:sz w:val="24"/>
          <w:szCs w:val="24"/>
        </w:rPr>
        <w:lastRenderedPageBreak/>
        <w:t>subject area offered. The only personal criterion in the</w:t>
      </w:r>
      <w:r>
        <w:rPr>
          <w:rFonts w:ascii="Arial" w:hAnsi="Arial" w:cs="Arial"/>
          <w:sz w:val="24"/>
          <w:szCs w:val="24"/>
        </w:rPr>
        <w:t xml:space="preserve"> </w:t>
      </w:r>
      <w:r w:rsidRPr="003E20FF">
        <w:rPr>
          <w:rFonts w:ascii="Arial" w:hAnsi="Arial" w:cs="Arial"/>
          <w:sz w:val="24"/>
          <w:szCs w:val="24"/>
        </w:rPr>
        <w:t>top six combined was cost of living, with accommodation, location and tuition fees being ranked</w:t>
      </w:r>
      <w:r>
        <w:rPr>
          <w:rFonts w:ascii="Arial" w:hAnsi="Arial" w:cs="Arial"/>
          <w:sz w:val="24"/>
          <w:szCs w:val="24"/>
        </w:rPr>
        <w:t xml:space="preserve"> </w:t>
      </w:r>
      <w:r w:rsidRPr="003E20FF">
        <w:rPr>
          <w:rFonts w:ascii="Arial" w:hAnsi="Arial" w:cs="Arial"/>
          <w:sz w:val="24"/>
          <w:szCs w:val="24"/>
        </w:rPr>
        <w:t>seventh, ninth and tenth respectively.</w:t>
      </w:r>
    </w:p>
    <w:p w14:paraId="262DEEAD" w14:textId="77777777" w:rsidR="006A1DA7" w:rsidRDefault="006A1DA7" w:rsidP="006A1DA7">
      <w:pPr>
        <w:spacing w:line="360" w:lineRule="auto"/>
        <w:rPr>
          <w:rFonts w:ascii="Arial" w:hAnsi="Arial" w:cs="Arial"/>
          <w:sz w:val="24"/>
          <w:szCs w:val="24"/>
        </w:rPr>
      </w:pPr>
      <w:r>
        <w:rPr>
          <w:rFonts w:ascii="Arial" w:hAnsi="Arial" w:cs="Arial"/>
          <w:sz w:val="24"/>
          <w:szCs w:val="24"/>
        </w:rPr>
        <w:t>While this insight is robust, it should be noted that is Sussex-specific and therefore potentially not fully representative of the rest of the UK.</w:t>
      </w:r>
    </w:p>
    <w:p w14:paraId="7BEBE46D" w14:textId="77777777" w:rsidR="006A1DA7" w:rsidRDefault="006A1DA7" w:rsidP="00A475D0">
      <w:pPr>
        <w:rPr>
          <w:rFonts w:ascii="Arial" w:hAnsi="Arial" w:cs="Arial"/>
          <w:sz w:val="24"/>
          <w:szCs w:val="24"/>
        </w:rPr>
      </w:pPr>
    </w:p>
    <w:p w14:paraId="2D55E9E6" w14:textId="77777777" w:rsidR="006A1DA7" w:rsidRDefault="006A1DA7">
      <w:pPr>
        <w:rPr>
          <w:rFonts w:ascii="Arial" w:hAnsi="Arial" w:cs="Arial"/>
          <w:b/>
          <w:sz w:val="24"/>
          <w:szCs w:val="24"/>
        </w:rPr>
      </w:pPr>
      <w:r>
        <w:rPr>
          <w:rFonts w:ascii="Arial" w:hAnsi="Arial" w:cs="Arial"/>
          <w:b/>
          <w:sz w:val="24"/>
          <w:szCs w:val="24"/>
        </w:rPr>
        <w:br w:type="page"/>
      </w:r>
    </w:p>
    <w:p w14:paraId="763290B5" w14:textId="5FD8063B" w:rsidR="004E6FA1" w:rsidRDefault="00795672" w:rsidP="00447581">
      <w:pPr>
        <w:spacing w:line="360" w:lineRule="auto"/>
        <w:rPr>
          <w:rFonts w:ascii="Arial" w:hAnsi="Arial" w:cs="Arial"/>
          <w:b/>
          <w:sz w:val="24"/>
          <w:szCs w:val="24"/>
        </w:rPr>
      </w:pPr>
      <w:r>
        <w:rPr>
          <w:rFonts w:ascii="Arial" w:hAnsi="Arial" w:cs="Arial"/>
          <w:b/>
          <w:sz w:val="24"/>
          <w:szCs w:val="24"/>
        </w:rPr>
        <w:lastRenderedPageBreak/>
        <w:t xml:space="preserve">4.0 </w:t>
      </w:r>
      <w:r w:rsidR="004E6FA1">
        <w:rPr>
          <w:rFonts w:ascii="Arial" w:hAnsi="Arial" w:cs="Arial"/>
          <w:b/>
          <w:sz w:val="24"/>
          <w:szCs w:val="24"/>
        </w:rPr>
        <w:t>Methodology</w:t>
      </w:r>
    </w:p>
    <w:p w14:paraId="66B90D9D" w14:textId="2F9CDB46" w:rsidR="00E03437" w:rsidRPr="00E03437" w:rsidRDefault="00E03437" w:rsidP="00447581">
      <w:pPr>
        <w:spacing w:line="360" w:lineRule="auto"/>
        <w:rPr>
          <w:rFonts w:ascii="Arial" w:hAnsi="Arial" w:cs="Arial"/>
          <w:sz w:val="24"/>
          <w:szCs w:val="24"/>
        </w:rPr>
      </w:pPr>
      <w:r w:rsidRPr="00E03437">
        <w:rPr>
          <w:rFonts w:ascii="Arial" w:hAnsi="Arial" w:cs="Arial"/>
          <w:sz w:val="24"/>
          <w:szCs w:val="24"/>
        </w:rPr>
        <w:t>The aims and objecti</w:t>
      </w:r>
      <w:r>
        <w:rPr>
          <w:rFonts w:ascii="Arial" w:hAnsi="Arial" w:cs="Arial"/>
          <w:sz w:val="24"/>
          <w:szCs w:val="24"/>
        </w:rPr>
        <w:t>ves of this research project are</w:t>
      </w:r>
      <w:r w:rsidRPr="00E03437">
        <w:rPr>
          <w:rFonts w:ascii="Arial" w:hAnsi="Arial" w:cs="Arial"/>
          <w:sz w:val="24"/>
          <w:szCs w:val="24"/>
        </w:rPr>
        <w:t xml:space="preserve"> to evaluate and understand the various marketing and recruitment techniques used by universities to recruit students, with a particular focus on UWTSD</w:t>
      </w:r>
      <w:r>
        <w:rPr>
          <w:rFonts w:ascii="Arial" w:hAnsi="Arial" w:cs="Arial"/>
          <w:sz w:val="24"/>
          <w:szCs w:val="24"/>
        </w:rPr>
        <w:t xml:space="preserve"> as a case study</w:t>
      </w:r>
      <w:r w:rsidRPr="00E03437">
        <w:rPr>
          <w:rFonts w:ascii="Arial" w:hAnsi="Arial" w:cs="Arial"/>
          <w:sz w:val="24"/>
          <w:szCs w:val="24"/>
        </w:rPr>
        <w:t xml:space="preserve">, in order to ascertain the best methods that can be implemented </w:t>
      </w:r>
      <w:r>
        <w:rPr>
          <w:rFonts w:ascii="Arial" w:hAnsi="Arial" w:cs="Arial"/>
          <w:sz w:val="24"/>
          <w:szCs w:val="24"/>
        </w:rPr>
        <w:t xml:space="preserve">in order </w:t>
      </w:r>
      <w:r w:rsidRPr="00E03437">
        <w:rPr>
          <w:rFonts w:ascii="Arial" w:hAnsi="Arial" w:cs="Arial"/>
          <w:sz w:val="24"/>
          <w:szCs w:val="24"/>
        </w:rPr>
        <w:t>to maximise</w:t>
      </w:r>
      <w:r>
        <w:rPr>
          <w:rFonts w:ascii="Arial" w:hAnsi="Arial" w:cs="Arial"/>
          <w:sz w:val="24"/>
          <w:szCs w:val="24"/>
        </w:rPr>
        <w:t xml:space="preserve"> student</w:t>
      </w:r>
      <w:r w:rsidRPr="00E03437">
        <w:rPr>
          <w:rFonts w:ascii="Arial" w:hAnsi="Arial" w:cs="Arial"/>
          <w:sz w:val="24"/>
          <w:szCs w:val="24"/>
        </w:rPr>
        <w:t xml:space="preserve"> recruitment</w:t>
      </w:r>
      <w:r>
        <w:rPr>
          <w:rFonts w:ascii="Arial" w:hAnsi="Arial" w:cs="Arial"/>
          <w:sz w:val="24"/>
          <w:szCs w:val="24"/>
        </w:rPr>
        <w:t>.</w:t>
      </w:r>
    </w:p>
    <w:p w14:paraId="25543986" w14:textId="77777777" w:rsidR="004915B1" w:rsidRDefault="004915B1" w:rsidP="00447581">
      <w:pPr>
        <w:spacing w:line="360" w:lineRule="auto"/>
        <w:rPr>
          <w:rFonts w:ascii="Arial" w:hAnsi="Arial" w:cs="Arial"/>
          <w:sz w:val="24"/>
          <w:szCs w:val="24"/>
          <w:u w:val="single"/>
        </w:rPr>
      </w:pPr>
      <w:r>
        <w:rPr>
          <w:rFonts w:ascii="Arial" w:hAnsi="Arial" w:cs="Arial"/>
          <w:sz w:val="24"/>
          <w:szCs w:val="24"/>
          <w:u w:val="single"/>
        </w:rPr>
        <w:t>Research Methods</w:t>
      </w:r>
    </w:p>
    <w:p w14:paraId="2B2F85B3" w14:textId="50883EEC" w:rsidR="004915B1" w:rsidRDefault="004915B1" w:rsidP="00447581">
      <w:pPr>
        <w:spacing w:line="360" w:lineRule="auto"/>
        <w:rPr>
          <w:rFonts w:ascii="Arial" w:hAnsi="Arial" w:cs="Arial"/>
          <w:sz w:val="24"/>
          <w:szCs w:val="24"/>
        </w:rPr>
      </w:pPr>
      <w:r>
        <w:rPr>
          <w:rFonts w:ascii="Arial" w:hAnsi="Arial" w:cs="Arial"/>
          <w:sz w:val="24"/>
          <w:szCs w:val="24"/>
        </w:rPr>
        <w:t xml:space="preserve">The </w:t>
      </w:r>
      <w:r w:rsidR="0030615C">
        <w:rPr>
          <w:rFonts w:ascii="Arial" w:hAnsi="Arial" w:cs="Arial"/>
          <w:sz w:val="24"/>
          <w:szCs w:val="24"/>
        </w:rPr>
        <w:t xml:space="preserve">entire scope of this </w:t>
      </w:r>
      <w:r>
        <w:rPr>
          <w:rFonts w:ascii="Arial" w:hAnsi="Arial" w:cs="Arial"/>
          <w:sz w:val="24"/>
          <w:szCs w:val="24"/>
        </w:rPr>
        <w:t xml:space="preserve">research </w:t>
      </w:r>
      <w:r w:rsidR="0030615C">
        <w:rPr>
          <w:rFonts w:ascii="Arial" w:hAnsi="Arial" w:cs="Arial"/>
          <w:sz w:val="24"/>
          <w:szCs w:val="24"/>
        </w:rPr>
        <w:t>project covers</w:t>
      </w:r>
      <w:r>
        <w:rPr>
          <w:rFonts w:ascii="Arial" w:hAnsi="Arial" w:cs="Arial"/>
          <w:sz w:val="24"/>
          <w:szCs w:val="24"/>
        </w:rPr>
        <w:t xml:space="preserve"> the following:</w:t>
      </w:r>
    </w:p>
    <w:p w14:paraId="5928EA75" w14:textId="1DA59CF3" w:rsidR="004915B1" w:rsidRPr="00FE0A5D" w:rsidRDefault="004915B1" w:rsidP="009E3A77">
      <w:pPr>
        <w:pStyle w:val="ListParagraph"/>
        <w:numPr>
          <w:ilvl w:val="0"/>
          <w:numId w:val="13"/>
        </w:numPr>
        <w:spacing w:line="360" w:lineRule="auto"/>
        <w:rPr>
          <w:rFonts w:ascii="Arial" w:hAnsi="Arial" w:cs="Arial"/>
          <w:sz w:val="24"/>
          <w:szCs w:val="24"/>
        </w:rPr>
      </w:pPr>
      <w:r>
        <w:rPr>
          <w:rFonts w:ascii="Arial" w:hAnsi="Arial" w:cs="Arial"/>
          <w:sz w:val="24"/>
          <w:szCs w:val="24"/>
        </w:rPr>
        <w:t>Review and synthesis</w:t>
      </w:r>
      <w:r w:rsidRPr="00FE0A5D">
        <w:rPr>
          <w:rFonts w:ascii="Arial" w:hAnsi="Arial" w:cs="Arial"/>
          <w:sz w:val="24"/>
          <w:szCs w:val="24"/>
        </w:rPr>
        <w:t xml:space="preserve"> of previous sector reports in relation to </w:t>
      </w:r>
      <w:r>
        <w:rPr>
          <w:rFonts w:ascii="Arial" w:hAnsi="Arial" w:cs="Arial"/>
          <w:sz w:val="24"/>
          <w:szCs w:val="24"/>
        </w:rPr>
        <w:t>motivations</w:t>
      </w:r>
      <w:r w:rsidR="0030615C">
        <w:rPr>
          <w:rFonts w:ascii="Arial" w:hAnsi="Arial" w:cs="Arial"/>
          <w:sz w:val="24"/>
          <w:szCs w:val="24"/>
        </w:rPr>
        <w:t xml:space="preserve"> for HE</w:t>
      </w:r>
      <w:r>
        <w:rPr>
          <w:rFonts w:ascii="Arial" w:hAnsi="Arial" w:cs="Arial"/>
          <w:sz w:val="24"/>
          <w:szCs w:val="24"/>
        </w:rPr>
        <w:t>, decision-making</w:t>
      </w:r>
      <w:r w:rsidR="0030615C">
        <w:rPr>
          <w:rFonts w:ascii="Arial" w:hAnsi="Arial" w:cs="Arial"/>
          <w:sz w:val="24"/>
          <w:szCs w:val="24"/>
        </w:rPr>
        <w:t xml:space="preserve"> </w:t>
      </w:r>
      <w:r w:rsidR="00E03437">
        <w:rPr>
          <w:rFonts w:ascii="Arial" w:hAnsi="Arial" w:cs="Arial"/>
          <w:sz w:val="24"/>
          <w:szCs w:val="24"/>
        </w:rPr>
        <w:t>in</w:t>
      </w:r>
      <w:r w:rsidR="0030615C">
        <w:rPr>
          <w:rFonts w:ascii="Arial" w:hAnsi="Arial" w:cs="Arial"/>
          <w:sz w:val="24"/>
          <w:szCs w:val="24"/>
        </w:rPr>
        <w:t xml:space="preserve"> HE</w:t>
      </w:r>
      <w:r>
        <w:rPr>
          <w:rFonts w:ascii="Arial" w:hAnsi="Arial" w:cs="Arial"/>
          <w:sz w:val="24"/>
          <w:szCs w:val="24"/>
        </w:rPr>
        <w:t xml:space="preserve">, </w:t>
      </w:r>
      <w:r w:rsidRPr="00FE0A5D">
        <w:rPr>
          <w:rFonts w:ascii="Arial" w:hAnsi="Arial" w:cs="Arial"/>
          <w:sz w:val="24"/>
          <w:szCs w:val="24"/>
        </w:rPr>
        <w:t>marketing</w:t>
      </w:r>
      <w:r w:rsidR="0030615C">
        <w:rPr>
          <w:rFonts w:ascii="Arial" w:hAnsi="Arial" w:cs="Arial"/>
          <w:sz w:val="24"/>
          <w:szCs w:val="24"/>
        </w:rPr>
        <w:t xml:space="preserve"> in HE</w:t>
      </w:r>
      <w:r w:rsidRPr="00FE0A5D">
        <w:rPr>
          <w:rFonts w:ascii="Arial" w:hAnsi="Arial" w:cs="Arial"/>
          <w:sz w:val="24"/>
          <w:szCs w:val="24"/>
        </w:rPr>
        <w:t xml:space="preserve"> and student recruitment in </w:t>
      </w:r>
      <w:r>
        <w:rPr>
          <w:rFonts w:ascii="Arial" w:hAnsi="Arial" w:cs="Arial"/>
          <w:sz w:val="24"/>
          <w:szCs w:val="24"/>
        </w:rPr>
        <w:t xml:space="preserve">the </w:t>
      </w:r>
      <w:r w:rsidRPr="00FE0A5D">
        <w:rPr>
          <w:rFonts w:ascii="Arial" w:hAnsi="Arial" w:cs="Arial"/>
          <w:sz w:val="24"/>
          <w:szCs w:val="24"/>
        </w:rPr>
        <w:t>UK HE</w:t>
      </w:r>
      <w:r>
        <w:rPr>
          <w:rFonts w:ascii="Arial" w:hAnsi="Arial" w:cs="Arial"/>
          <w:sz w:val="24"/>
          <w:szCs w:val="24"/>
        </w:rPr>
        <w:t xml:space="preserve"> sector</w:t>
      </w:r>
      <w:r w:rsidR="0030615C">
        <w:rPr>
          <w:rFonts w:ascii="Arial" w:hAnsi="Arial" w:cs="Arial"/>
          <w:sz w:val="24"/>
          <w:szCs w:val="24"/>
        </w:rPr>
        <w:t>, as has been covered in the literature review</w:t>
      </w:r>
      <w:r w:rsidRPr="00FE0A5D">
        <w:rPr>
          <w:rFonts w:ascii="Arial" w:hAnsi="Arial" w:cs="Arial"/>
          <w:sz w:val="24"/>
          <w:szCs w:val="24"/>
        </w:rPr>
        <w:t>.</w:t>
      </w:r>
    </w:p>
    <w:p w14:paraId="11B780D2" w14:textId="55FEF6AD" w:rsidR="004915B1" w:rsidRPr="00FE0A5D" w:rsidRDefault="004915B1" w:rsidP="00E03437">
      <w:pPr>
        <w:pStyle w:val="ListParagraph"/>
        <w:numPr>
          <w:ilvl w:val="0"/>
          <w:numId w:val="13"/>
        </w:numPr>
        <w:spacing w:line="360" w:lineRule="auto"/>
        <w:rPr>
          <w:rFonts w:ascii="Arial" w:hAnsi="Arial" w:cs="Arial"/>
          <w:sz w:val="24"/>
          <w:szCs w:val="24"/>
        </w:rPr>
      </w:pPr>
      <w:r w:rsidRPr="00FE0A5D">
        <w:rPr>
          <w:rFonts w:ascii="Arial" w:hAnsi="Arial" w:cs="Arial"/>
          <w:sz w:val="24"/>
          <w:szCs w:val="24"/>
        </w:rPr>
        <w:t>Online surveys targeted at UWTSD applicants who have either accepted</w:t>
      </w:r>
      <w:r w:rsidR="00EF5D2F">
        <w:rPr>
          <w:rFonts w:ascii="Arial" w:hAnsi="Arial" w:cs="Arial"/>
          <w:sz w:val="24"/>
          <w:szCs w:val="24"/>
        </w:rPr>
        <w:t xml:space="preserve"> a place to study</w:t>
      </w:r>
      <w:r w:rsidRPr="00FE0A5D">
        <w:rPr>
          <w:rFonts w:ascii="Arial" w:hAnsi="Arial" w:cs="Arial"/>
          <w:sz w:val="24"/>
          <w:szCs w:val="24"/>
        </w:rPr>
        <w:t xml:space="preserve"> (via an acceptor survey), or those who have declined</w:t>
      </w:r>
      <w:r>
        <w:rPr>
          <w:rFonts w:ascii="Arial" w:hAnsi="Arial" w:cs="Arial"/>
          <w:sz w:val="24"/>
          <w:szCs w:val="24"/>
        </w:rPr>
        <w:t xml:space="preserve"> or withdrawn</w:t>
      </w:r>
      <w:r w:rsidR="00EF5D2F">
        <w:rPr>
          <w:rFonts w:ascii="Arial" w:hAnsi="Arial" w:cs="Arial"/>
          <w:sz w:val="24"/>
          <w:szCs w:val="24"/>
        </w:rPr>
        <w:t xml:space="preserve"> their offer/application</w:t>
      </w:r>
      <w:r w:rsidRPr="00FE0A5D">
        <w:rPr>
          <w:rFonts w:ascii="Arial" w:hAnsi="Arial" w:cs="Arial"/>
          <w:sz w:val="24"/>
          <w:szCs w:val="24"/>
        </w:rPr>
        <w:t xml:space="preserve"> (via a decliner and withdrawer survey) to g</w:t>
      </w:r>
      <w:r>
        <w:rPr>
          <w:rFonts w:ascii="Arial" w:hAnsi="Arial" w:cs="Arial"/>
          <w:sz w:val="24"/>
          <w:szCs w:val="24"/>
        </w:rPr>
        <w:t>ather</w:t>
      </w:r>
      <w:r w:rsidRPr="00FE0A5D">
        <w:rPr>
          <w:rFonts w:ascii="Arial" w:hAnsi="Arial" w:cs="Arial"/>
          <w:sz w:val="24"/>
          <w:szCs w:val="24"/>
        </w:rPr>
        <w:t xml:space="preserve"> the </w:t>
      </w:r>
      <w:r>
        <w:rPr>
          <w:rFonts w:ascii="Arial" w:hAnsi="Arial" w:cs="Arial"/>
          <w:sz w:val="24"/>
          <w:szCs w:val="24"/>
        </w:rPr>
        <w:t>perspective</w:t>
      </w:r>
      <w:r w:rsidRPr="00FE0A5D">
        <w:rPr>
          <w:rFonts w:ascii="Arial" w:hAnsi="Arial" w:cs="Arial"/>
          <w:sz w:val="24"/>
          <w:szCs w:val="24"/>
        </w:rPr>
        <w:t xml:space="preserve"> directly from the target market. This primary research will cover the </w:t>
      </w:r>
      <w:r>
        <w:rPr>
          <w:rFonts w:ascii="Arial" w:hAnsi="Arial" w:cs="Arial"/>
          <w:sz w:val="24"/>
          <w:szCs w:val="24"/>
        </w:rPr>
        <w:t xml:space="preserve">15/16, </w:t>
      </w:r>
      <w:r w:rsidRPr="00FE0A5D">
        <w:rPr>
          <w:rFonts w:ascii="Arial" w:hAnsi="Arial" w:cs="Arial"/>
          <w:sz w:val="24"/>
          <w:szCs w:val="24"/>
        </w:rPr>
        <w:t>16/17, 17/18, 18/19 and 19/20 recruitment cycles.</w:t>
      </w:r>
      <w:r w:rsidR="00E03437">
        <w:rPr>
          <w:rFonts w:ascii="Arial" w:hAnsi="Arial" w:cs="Arial"/>
          <w:sz w:val="24"/>
          <w:szCs w:val="24"/>
        </w:rPr>
        <w:t xml:space="preserve"> </w:t>
      </w:r>
      <w:r w:rsidR="00E03437" w:rsidRPr="00E03437">
        <w:rPr>
          <w:rFonts w:ascii="Arial" w:hAnsi="Arial" w:cs="Arial"/>
          <w:sz w:val="24"/>
          <w:szCs w:val="24"/>
        </w:rPr>
        <w:t>The design and implementation of these surveys is attributed to the researcher, during my capacity as Principal Marketing Intelligence Officer at UWTSD since January 2015 to date.</w:t>
      </w:r>
    </w:p>
    <w:p w14:paraId="06272A02" w14:textId="2804BD72" w:rsidR="00E03437" w:rsidRPr="00E03437" w:rsidRDefault="00E03437" w:rsidP="00E03437">
      <w:pPr>
        <w:pStyle w:val="ListParagraph"/>
        <w:numPr>
          <w:ilvl w:val="0"/>
          <w:numId w:val="13"/>
        </w:numPr>
        <w:spacing w:line="360" w:lineRule="auto"/>
        <w:rPr>
          <w:rFonts w:ascii="Arial" w:hAnsi="Arial" w:cs="Arial"/>
          <w:sz w:val="24"/>
          <w:szCs w:val="24"/>
        </w:rPr>
      </w:pPr>
      <w:r w:rsidRPr="00E03437">
        <w:rPr>
          <w:rFonts w:ascii="Arial" w:hAnsi="Arial" w:cs="Arial"/>
          <w:sz w:val="24"/>
          <w:szCs w:val="24"/>
        </w:rPr>
        <w:t>Both the acceptor and decliner survey have been fully designed by the researcher in the work capacity as Principal Marketing Intelligence Officer at UWTSD. The surveys were designed to be comprehensive and cover the full application journey, including sources of research used when applying and the various decision-making factors that are in place for prospective students.</w:t>
      </w:r>
    </w:p>
    <w:p w14:paraId="720E10DF" w14:textId="55D313A6" w:rsidR="00E03437" w:rsidRPr="00E03437" w:rsidRDefault="00E03437" w:rsidP="00E03437">
      <w:pPr>
        <w:pStyle w:val="ListParagraph"/>
        <w:numPr>
          <w:ilvl w:val="0"/>
          <w:numId w:val="13"/>
        </w:numPr>
        <w:spacing w:line="360" w:lineRule="auto"/>
        <w:rPr>
          <w:rFonts w:ascii="Arial" w:hAnsi="Arial" w:cs="Arial"/>
          <w:sz w:val="24"/>
          <w:szCs w:val="24"/>
        </w:rPr>
      </w:pPr>
      <w:r w:rsidRPr="00E03437">
        <w:rPr>
          <w:rFonts w:ascii="Arial" w:hAnsi="Arial" w:cs="Arial"/>
          <w:sz w:val="24"/>
          <w:szCs w:val="24"/>
        </w:rPr>
        <w:t xml:space="preserve">Both surveys were designed so that they could be cross-referenced with each other when undertaking analysis, gathering insight as to why an applicant both accepts and declines a place to study at UWTSD, to draw conclusions from both cohorts as to the most important aspects of </w:t>
      </w:r>
      <w:proofErr w:type="gramStart"/>
      <w:r w:rsidRPr="00E03437">
        <w:rPr>
          <w:rFonts w:ascii="Arial" w:hAnsi="Arial" w:cs="Arial"/>
          <w:sz w:val="24"/>
          <w:szCs w:val="24"/>
        </w:rPr>
        <w:t>HE</w:t>
      </w:r>
      <w:proofErr w:type="gramEnd"/>
      <w:r w:rsidRPr="00E03437">
        <w:rPr>
          <w:rFonts w:ascii="Arial" w:hAnsi="Arial" w:cs="Arial"/>
          <w:sz w:val="24"/>
          <w:szCs w:val="24"/>
        </w:rPr>
        <w:t xml:space="preserve"> marketing and recruitment. This data is very useful in continually understanding trends in </w:t>
      </w:r>
      <w:proofErr w:type="gramStart"/>
      <w:r w:rsidRPr="00E03437">
        <w:rPr>
          <w:rFonts w:ascii="Arial" w:hAnsi="Arial" w:cs="Arial"/>
          <w:sz w:val="24"/>
          <w:szCs w:val="24"/>
        </w:rPr>
        <w:t>HE</w:t>
      </w:r>
      <w:proofErr w:type="gramEnd"/>
      <w:r w:rsidRPr="00E03437">
        <w:rPr>
          <w:rFonts w:ascii="Arial" w:hAnsi="Arial" w:cs="Arial"/>
          <w:sz w:val="24"/>
          <w:szCs w:val="24"/>
        </w:rPr>
        <w:t xml:space="preserve"> decision-making and effective recruitment techniques in relation to UWTSD.</w:t>
      </w:r>
    </w:p>
    <w:p w14:paraId="396FEF9D" w14:textId="5A6D3601" w:rsidR="00E03437" w:rsidRPr="00E03437" w:rsidRDefault="00E03437" w:rsidP="00E03437">
      <w:pPr>
        <w:pStyle w:val="ListParagraph"/>
        <w:numPr>
          <w:ilvl w:val="0"/>
          <w:numId w:val="13"/>
        </w:numPr>
        <w:spacing w:line="360" w:lineRule="auto"/>
        <w:rPr>
          <w:rFonts w:ascii="Arial" w:hAnsi="Arial" w:cs="Arial"/>
          <w:sz w:val="24"/>
          <w:szCs w:val="24"/>
        </w:rPr>
      </w:pPr>
      <w:r w:rsidRPr="00E03437">
        <w:rPr>
          <w:rFonts w:ascii="Arial" w:hAnsi="Arial" w:cs="Arial"/>
          <w:sz w:val="24"/>
          <w:szCs w:val="24"/>
        </w:rPr>
        <w:t xml:space="preserve">Both surveys are optional and separate to any application process; an automated email is sent to applicants on decision which contains a link to a </w:t>
      </w:r>
      <w:r w:rsidRPr="00E03437">
        <w:rPr>
          <w:rFonts w:ascii="Arial" w:hAnsi="Arial" w:cs="Arial"/>
          <w:sz w:val="24"/>
          <w:szCs w:val="24"/>
        </w:rPr>
        <w:lastRenderedPageBreak/>
        <w:t xml:space="preserve">relevant survey, asking individuals to state why such a decision has been made via a survey. There is a potential financial incentive for completing the survey. Before completing the online survey (provided by </w:t>
      </w:r>
      <w:proofErr w:type="spellStart"/>
      <w:r w:rsidRPr="00E03437">
        <w:rPr>
          <w:rFonts w:ascii="Arial" w:hAnsi="Arial" w:cs="Arial"/>
          <w:sz w:val="24"/>
          <w:szCs w:val="24"/>
        </w:rPr>
        <w:t>SurveyMonkey</w:t>
      </w:r>
      <w:proofErr w:type="spellEnd"/>
      <w:r w:rsidRPr="00E03437">
        <w:rPr>
          <w:rFonts w:ascii="Arial" w:hAnsi="Arial" w:cs="Arial"/>
          <w:sz w:val="24"/>
          <w:szCs w:val="24"/>
        </w:rPr>
        <w:t>), applicants are informed that the information will help UWTSD target its marketing activities. No personal information will be disclosed and individuals will not be able to be identified in the amalgamated data.</w:t>
      </w:r>
    </w:p>
    <w:p w14:paraId="69B058EB" w14:textId="51F7BC4A" w:rsidR="00E03437" w:rsidRPr="00E03437" w:rsidRDefault="00E03437" w:rsidP="00E03437">
      <w:pPr>
        <w:pStyle w:val="ListParagraph"/>
        <w:numPr>
          <w:ilvl w:val="0"/>
          <w:numId w:val="13"/>
        </w:numPr>
        <w:spacing w:line="360" w:lineRule="auto"/>
        <w:rPr>
          <w:rFonts w:ascii="Arial" w:hAnsi="Arial" w:cs="Arial"/>
          <w:sz w:val="24"/>
          <w:szCs w:val="24"/>
        </w:rPr>
      </w:pPr>
      <w:r w:rsidRPr="00E03437">
        <w:rPr>
          <w:rFonts w:ascii="Arial" w:hAnsi="Arial" w:cs="Arial"/>
          <w:sz w:val="24"/>
          <w:szCs w:val="24"/>
        </w:rPr>
        <w:t>This quantitative research will be the main focus of the research.</w:t>
      </w:r>
    </w:p>
    <w:p w14:paraId="2D501653" w14:textId="77777777" w:rsidR="00E03437" w:rsidRPr="00E03437" w:rsidRDefault="00E03437" w:rsidP="00E03437">
      <w:pPr>
        <w:pStyle w:val="ListParagraph"/>
        <w:numPr>
          <w:ilvl w:val="0"/>
          <w:numId w:val="13"/>
        </w:numPr>
        <w:spacing w:line="360" w:lineRule="auto"/>
        <w:rPr>
          <w:rFonts w:ascii="Arial" w:hAnsi="Arial" w:cs="Arial"/>
          <w:sz w:val="24"/>
          <w:szCs w:val="24"/>
        </w:rPr>
      </w:pPr>
      <w:r w:rsidRPr="00E03437">
        <w:rPr>
          <w:rFonts w:ascii="Arial" w:hAnsi="Arial" w:cs="Arial"/>
          <w:sz w:val="24"/>
          <w:szCs w:val="24"/>
        </w:rPr>
        <w:t>In order to complement the quantitative research, a small-scale qualitative research project will be undertaken alongside in a mixed-methods approach. Three, short interviews will be undertaken with higher education marketing staff currently employed in the sector to gather their views about what they see as the key activities that result in the maximum recruitment of students, which can be cross-referenced with the results of the online surveys. Their names will not be disclosed but the job titles will.</w:t>
      </w:r>
    </w:p>
    <w:p w14:paraId="6A17EB49" w14:textId="215B093C" w:rsidR="00EF5D2F" w:rsidRPr="00FE0A5D" w:rsidRDefault="00EF5D2F" w:rsidP="009E3A77">
      <w:pPr>
        <w:pStyle w:val="ListParagraph"/>
        <w:numPr>
          <w:ilvl w:val="0"/>
          <w:numId w:val="13"/>
        </w:numPr>
        <w:spacing w:line="360" w:lineRule="auto"/>
        <w:rPr>
          <w:rFonts w:ascii="Arial" w:hAnsi="Arial" w:cs="Arial"/>
          <w:sz w:val="24"/>
          <w:szCs w:val="24"/>
        </w:rPr>
      </w:pPr>
      <w:r>
        <w:rPr>
          <w:rFonts w:ascii="Arial" w:hAnsi="Arial" w:cs="Arial"/>
          <w:sz w:val="24"/>
          <w:szCs w:val="24"/>
        </w:rPr>
        <w:t>Where appropriate, core marketing theory</w:t>
      </w:r>
      <w:r w:rsidR="00E03437">
        <w:rPr>
          <w:rFonts w:ascii="Arial" w:hAnsi="Arial" w:cs="Arial"/>
          <w:sz w:val="24"/>
          <w:szCs w:val="24"/>
        </w:rPr>
        <w:t xml:space="preserve"> will be referenced to further </w:t>
      </w:r>
      <w:r w:rsidR="0066052A">
        <w:rPr>
          <w:rFonts w:ascii="Arial" w:hAnsi="Arial" w:cs="Arial"/>
          <w:sz w:val="24"/>
          <w:szCs w:val="24"/>
        </w:rPr>
        <w:t>enhance the research findings.</w:t>
      </w:r>
    </w:p>
    <w:p w14:paraId="6A147C6B" w14:textId="77777777" w:rsidR="004915B1" w:rsidRDefault="004915B1" w:rsidP="00447581">
      <w:pPr>
        <w:spacing w:line="360" w:lineRule="auto"/>
        <w:rPr>
          <w:rFonts w:ascii="Arial" w:hAnsi="Arial" w:cs="Arial"/>
          <w:sz w:val="24"/>
          <w:szCs w:val="24"/>
          <w:u w:val="single"/>
        </w:rPr>
      </w:pPr>
      <w:r>
        <w:rPr>
          <w:rFonts w:ascii="Arial" w:hAnsi="Arial" w:cs="Arial"/>
          <w:sz w:val="24"/>
          <w:szCs w:val="24"/>
          <w:u w:val="single"/>
        </w:rPr>
        <w:t>Advantages and Disadvantages of Research Methods</w:t>
      </w:r>
    </w:p>
    <w:p w14:paraId="2EF5FE5F" w14:textId="4409B7D5" w:rsidR="004915B1" w:rsidRDefault="004915B1" w:rsidP="00447581">
      <w:pPr>
        <w:spacing w:line="360" w:lineRule="auto"/>
        <w:rPr>
          <w:rFonts w:ascii="Arial" w:hAnsi="Arial" w:cs="Arial"/>
          <w:sz w:val="24"/>
          <w:szCs w:val="24"/>
        </w:rPr>
      </w:pPr>
      <w:r>
        <w:rPr>
          <w:rFonts w:ascii="Arial" w:hAnsi="Arial" w:cs="Arial"/>
          <w:sz w:val="24"/>
          <w:szCs w:val="24"/>
        </w:rPr>
        <w:t>The advantages of the research methods</w:t>
      </w:r>
      <w:r w:rsidR="00B64861">
        <w:rPr>
          <w:rFonts w:ascii="Arial" w:hAnsi="Arial" w:cs="Arial"/>
          <w:sz w:val="24"/>
          <w:szCs w:val="24"/>
        </w:rPr>
        <w:t xml:space="preserve"> used</w:t>
      </w:r>
      <w:r>
        <w:rPr>
          <w:rFonts w:ascii="Arial" w:hAnsi="Arial" w:cs="Arial"/>
          <w:sz w:val="24"/>
          <w:szCs w:val="24"/>
        </w:rPr>
        <w:t xml:space="preserve"> are:</w:t>
      </w:r>
    </w:p>
    <w:p w14:paraId="2E2C52C3" w14:textId="76FD6B87" w:rsidR="004915B1" w:rsidRPr="0092021B" w:rsidRDefault="004915B1" w:rsidP="009E3A77">
      <w:pPr>
        <w:pStyle w:val="ListParagraph"/>
        <w:numPr>
          <w:ilvl w:val="0"/>
          <w:numId w:val="14"/>
        </w:numPr>
        <w:spacing w:line="360" w:lineRule="auto"/>
        <w:rPr>
          <w:rFonts w:ascii="Arial" w:hAnsi="Arial" w:cs="Arial"/>
          <w:sz w:val="24"/>
          <w:szCs w:val="24"/>
        </w:rPr>
      </w:pPr>
      <w:r w:rsidRPr="0092021B">
        <w:rPr>
          <w:rFonts w:ascii="Arial" w:hAnsi="Arial" w:cs="Arial"/>
          <w:sz w:val="24"/>
          <w:szCs w:val="24"/>
        </w:rPr>
        <w:t>The survey responses are directly from UWTSD applicants – the actual target market for marketing and recruitment techniques</w:t>
      </w:r>
      <w:r w:rsidR="000C3D83">
        <w:rPr>
          <w:rFonts w:ascii="Arial" w:hAnsi="Arial" w:cs="Arial"/>
          <w:sz w:val="24"/>
          <w:szCs w:val="24"/>
        </w:rPr>
        <w:t xml:space="preserve"> so the insight gained will be rich</w:t>
      </w:r>
      <w:r w:rsidR="00A23578">
        <w:rPr>
          <w:rFonts w:ascii="Arial" w:hAnsi="Arial" w:cs="Arial"/>
          <w:sz w:val="24"/>
          <w:szCs w:val="24"/>
        </w:rPr>
        <w:t xml:space="preserve"> and bespoke</w:t>
      </w:r>
      <w:r>
        <w:rPr>
          <w:rFonts w:ascii="Arial" w:hAnsi="Arial" w:cs="Arial"/>
          <w:sz w:val="24"/>
          <w:szCs w:val="24"/>
        </w:rPr>
        <w:t>;</w:t>
      </w:r>
    </w:p>
    <w:p w14:paraId="756FCAEB" w14:textId="2F574548" w:rsidR="004915B1" w:rsidRDefault="004915B1" w:rsidP="009E3A77">
      <w:pPr>
        <w:pStyle w:val="ListParagraph"/>
        <w:numPr>
          <w:ilvl w:val="0"/>
          <w:numId w:val="14"/>
        </w:numPr>
        <w:spacing w:line="360" w:lineRule="auto"/>
        <w:rPr>
          <w:rFonts w:ascii="Arial" w:hAnsi="Arial" w:cs="Arial"/>
          <w:sz w:val="24"/>
          <w:szCs w:val="24"/>
        </w:rPr>
      </w:pPr>
      <w:r w:rsidRPr="0092021B">
        <w:rPr>
          <w:rFonts w:ascii="Arial" w:hAnsi="Arial" w:cs="Arial"/>
          <w:sz w:val="24"/>
          <w:szCs w:val="24"/>
        </w:rPr>
        <w:t xml:space="preserve">The survey is sent to applicants on decision, so the results are a good indicator </w:t>
      </w:r>
      <w:r w:rsidR="000C3D83">
        <w:rPr>
          <w:rFonts w:ascii="Arial" w:hAnsi="Arial" w:cs="Arial"/>
          <w:sz w:val="24"/>
          <w:szCs w:val="24"/>
        </w:rPr>
        <w:t xml:space="preserve">of </w:t>
      </w:r>
      <w:r w:rsidRPr="0092021B">
        <w:rPr>
          <w:rFonts w:ascii="Arial" w:hAnsi="Arial" w:cs="Arial"/>
          <w:sz w:val="24"/>
          <w:szCs w:val="24"/>
        </w:rPr>
        <w:t>how applicants are feeling at that crucial point in time</w:t>
      </w:r>
      <w:r>
        <w:rPr>
          <w:rFonts w:ascii="Arial" w:hAnsi="Arial" w:cs="Arial"/>
          <w:sz w:val="24"/>
          <w:szCs w:val="24"/>
        </w:rPr>
        <w:t>;</w:t>
      </w:r>
    </w:p>
    <w:p w14:paraId="5CC88F88" w14:textId="42099D78" w:rsidR="004915B1" w:rsidRDefault="004915B1" w:rsidP="009E3A77">
      <w:pPr>
        <w:pStyle w:val="ListParagraph"/>
        <w:numPr>
          <w:ilvl w:val="0"/>
          <w:numId w:val="14"/>
        </w:numPr>
        <w:spacing w:line="360" w:lineRule="auto"/>
        <w:rPr>
          <w:rFonts w:ascii="Arial" w:hAnsi="Arial" w:cs="Arial"/>
          <w:sz w:val="24"/>
          <w:szCs w:val="24"/>
        </w:rPr>
      </w:pPr>
      <w:r>
        <w:rPr>
          <w:rFonts w:ascii="Arial" w:hAnsi="Arial" w:cs="Arial"/>
          <w:sz w:val="24"/>
          <w:szCs w:val="24"/>
        </w:rPr>
        <w:t>The results cover nearly five full recruitment cycles, and therefore allow for analysis over time which can provide far greater insight</w:t>
      </w:r>
      <w:r w:rsidR="000C3D83">
        <w:rPr>
          <w:rFonts w:ascii="Arial" w:hAnsi="Arial" w:cs="Arial"/>
          <w:sz w:val="24"/>
          <w:szCs w:val="24"/>
        </w:rPr>
        <w:t>, less variability</w:t>
      </w:r>
      <w:r>
        <w:rPr>
          <w:rFonts w:ascii="Arial" w:hAnsi="Arial" w:cs="Arial"/>
          <w:sz w:val="24"/>
          <w:szCs w:val="24"/>
        </w:rPr>
        <w:t xml:space="preserve"> and a larger sample;</w:t>
      </w:r>
    </w:p>
    <w:p w14:paraId="15373F7B" w14:textId="77777777" w:rsidR="004915B1" w:rsidRDefault="004915B1" w:rsidP="009E3A77">
      <w:pPr>
        <w:pStyle w:val="ListParagraph"/>
        <w:numPr>
          <w:ilvl w:val="0"/>
          <w:numId w:val="14"/>
        </w:numPr>
        <w:spacing w:line="360" w:lineRule="auto"/>
        <w:rPr>
          <w:rFonts w:ascii="Arial" w:hAnsi="Arial" w:cs="Arial"/>
          <w:sz w:val="24"/>
          <w:szCs w:val="24"/>
        </w:rPr>
      </w:pPr>
      <w:r>
        <w:rPr>
          <w:rFonts w:ascii="Arial" w:hAnsi="Arial" w:cs="Arial"/>
          <w:sz w:val="24"/>
          <w:szCs w:val="24"/>
        </w:rPr>
        <w:t>The interviews will gather the views of experienced marketing and recruitment professionals who have worked in the sector for many years;</w:t>
      </w:r>
    </w:p>
    <w:p w14:paraId="038B1AD1" w14:textId="77777777" w:rsidR="004915B1" w:rsidRDefault="004915B1" w:rsidP="009E3A77">
      <w:pPr>
        <w:pStyle w:val="ListParagraph"/>
        <w:numPr>
          <w:ilvl w:val="0"/>
          <w:numId w:val="14"/>
        </w:numPr>
        <w:spacing w:line="360" w:lineRule="auto"/>
        <w:rPr>
          <w:rFonts w:ascii="Arial" w:hAnsi="Arial" w:cs="Arial"/>
          <w:sz w:val="24"/>
          <w:szCs w:val="24"/>
        </w:rPr>
      </w:pPr>
      <w:r>
        <w:rPr>
          <w:rFonts w:ascii="Arial" w:hAnsi="Arial" w:cs="Arial"/>
          <w:sz w:val="24"/>
          <w:szCs w:val="24"/>
        </w:rPr>
        <w:t>Sector reports will provide wider insight in to the HE sector as a whole;</w:t>
      </w:r>
    </w:p>
    <w:p w14:paraId="0A908232" w14:textId="77777777" w:rsidR="004915B1" w:rsidRDefault="004915B1" w:rsidP="009E3A77">
      <w:pPr>
        <w:pStyle w:val="ListParagraph"/>
        <w:numPr>
          <w:ilvl w:val="0"/>
          <w:numId w:val="14"/>
        </w:numPr>
        <w:spacing w:line="360" w:lineRule="auto"/>
        <w:rPr>
          <w:rFonts w:ascii="Arial" w:hAnsi="Arial" w:cs="Arial"/>
          <w:sz w:val="24"/>
          <w:szCs w:val="24"/>
        </w:rPr>
      </w:pPr>
      <w:r>
        <w:rPr>
          <w:rFonts w:ascii="Arial" w:hAnsi="Arial" w:cs="Arial"/>
          <w:sz w:val="24"/>
          <w:szCs w:val="24"/>
        </w:rPr>
        <w:t>Core marketing theory has high levels of academic rigour;</w:t>
      </w:r>
    </w:p>
    <w:p w14:paraId="64DF6977" w14:textId="33C894B1" w:rsidR="004915B1" w:rsidRPr="00322CB9" w:rsidRDefault="004915B1" w:rsidP="009E3A77">
      <w:pPr>
        <w:pStyle w:val="ListParagraph"/>
        <w:numPr>
          <w:ilvl w:val="0"/>
          <w:numId w:val="14"/>
        </w:numPr>
        <w:spacing w:line="360" w:lineRule="auto"/>
        <w:rPr>
          <w:rFonts w:ascii="Arial" w:hAnsi="Arial" w:cs="Arial"/>
          <w:sz w:val="24"/>
          <w:szCs w:val="24"/>
        </w:rPr>
      </w:pPr>
      <w:r w:rsidRPr="00322CB9">
        <w:rPr>
          <w:rFonts w:ascii="Arial" w:hAnsi="Arial" w:cs="Arial"/>
          <w:sz w:val="24"/>
          <w:szCs w:val="24"/>
        </w:rPr>
        <w:t>Collectively, the research covers the view of the applicants/prospective students</w:t>
      </w:r>
      <w:r>
        <w:rPr>
          <w:rFonts w:ascii="Arial" w:hAnsi="Arial" w:cs="Arial"/>
          <w:sz w:val="24"/>
          <w:szCs w:val="24"/>
        </w:rPr>
        <w:t xml:space="preserve"> of UWTSD</w:t>
      </w:r>
      <w:r w:rsidRPr="00322CB9">
        <w:rPr>
          <w:rFonts w:ascii="Arial" w:hAnsi="Arial" w:cs="Arial"/>
          <w:sz w:val="24"/>
          <w:szCs w:val="24"/>
        </w:rPr>
        <w:t xml:space="preserve">, the </w:t>
      </w:r>
      <w:r>
        <w:rPr>
          <w:rFonts w:ascii="Arial" w:hAnsi="Arial" w:cs="Arial"/>
          <w:sz w:val="24"/>
          <w:szCs w:val="24"/>
        </w:rPr>
        <w:t xml:space="preserve">view of the </w:t>
      </w:r>
      <w:r w:rsidRPr="00322CB9">
        <w:rPr>
          <w:rFonts w:ascii="Arial" w:hAnsi="Arial" w:cs="Arial"/>
          <w:sz w:val="24"/>
          <w:szCs w:val="24"/>
        </w:rPr>
        <w:t>wider</w:t>
      </w:r>
      <w:r>
        <w:rPr>
          <w:rFonts w:ascii="Arial" w:hAnsi="Arial" w:cs="Arial"/>
          <w:sz w:val="24"/>
          <w:szCs w:val="24"/>
        </w:rPr>
        <w:t xml:space="preserve"> sector on a more general basis,</w:t>
      </w:r>
      <w:r w:rsidRPr="00322CB9">
        <w:rPr>
          <w:rFonts w:ascii="Arial" w:hAnsi="Arial" w:cs="Arial"/>
          <w:sz w:val="24"/>
          <w:szCs w:val="24"/>
        </w:rPr>
        <w:t xml:space="preserve"> </w:t>
      </w:r>
      <w:r w:rsidR="00C73CB6">
        <w:rPr>
          <w:rFonts w:ascii="Arial" w:hAnsi="Arial" w:cs="Arial"/>
          <w:sz w:val="24"/>
          <w:szCs w:val="24"/>
        </w:rPr>
        <w:t xml:space="preserve">the </w:t>
      </w:r>
      <w:r w:rsidR="00C73CB6">
        <w:rPr>
          <w:rFonts w:ascii="Arial" w:hAnsi="Arial" w:cs="Arial"/>
          <w:sz w:val="24"/>
          <w:szCs w:val="24"/>
        </w:rPr>
        <w:lastRenderedPageBreak/>
        <w:t xml:space="preserve">view of </w:t>
      </w:r>
      <w:proofErr w:type="gramStart"/>
      <w:r w:rsidRPr="00322CB9">
        <w:rPr>
          <w:rFonts w:ascii="Arial" w:hAnsi="Arial" w:cs="Arial"/>
          <w:sz w:val="24"/>
          <w:szCs w:val="24"/>
        </w:rPr>
        <w:t>HE</w:t>
      </w:r>
      <w:proofErr w:type="gramEnd"/>
      <w:r w:rsidRPr="00322CB9">
        <w:rPr>
          <w:rFonts w:ascii="Arial" w:hAnsi="Arial" w:cs="Arial"/>
          <w:sz w:val="24"/>
          <w:szCs w:val="24"/>
        </w:rPr>
        <w:t xml:space="preserve"> marketing</w:t>
      </w:r>
      <w:r w:rsidR="00C73CB6">
        <w:rPr>
          <w:rFonts w:ascii="Arial" w:hAnsi="Arial" w:cs="Arial"/>
          <w:sz w:val="24"/>
          <w:szCs w:val="24"/>
        </w:rPr>
        <w:t xml:space="preserve"> and student recruitment</w:t>
      </w:r>
      <w:r w:rsidRPr="00322CB9">
        <w:rPr>
          <w:rFonts w:ascii="Arial" w:hAnsi="Arial" w:cs="Arial"/>
          <w:sz w:val="24"/>
          <w:szCs w:val="24"/>
        </w:rPr>
        <w:t xml:space="preserve"> professionals currently working in the sector, </w:t>
      </w:r>
      <w:r>
        <w:rPr>
          <w:rFonts w:ascii="Arial" w:hAnsi="Arial" w:cs="Arial"/>
          <w:sz w:val="24"/>
          <w:szCs w:val="24"/>
        </w:rPr>
        <w:t>as well as core marketing theory, meaning a wide range of sources will be used.</w:t>
      </w:r>
      <w:r w:rsidR="001D6A3E">
        <w:rPr>
          <w:rFonts w:ascii="Arial" w:hAnsi="Arial" w:cs="Arial"/>
          <w:sz w:val="24"/>
          <w:szCs w:val="24"/>
        </w:rPr>
        <w:t xml:space="preserve"> This summarises into a comprehensive bank of evidence and </w:t>
      </w:r>
      <w:r w:rsidR="00A23578">
        <w:rPr>
          <w:rFonts w:ascii="Arial" w:hAnsi="Arial" w:cs="Arial"/>
          <w:sz w:val="24"/>
          <w:szCs w:val="24"/>
        </w:rPr>
        <w:t>research which can be used</w:t>
      </w:r>
      <w:r w:rsidR="001D6A3E">
        <w:rPr>
          <w:rFonts w:ascii="Arial" w:hAnsi="Arial" w:cs="Arial"/>
          <w:sz w:val="24"/>
          <w:szCs w:val="24"/>
        </w:rPr>
        <w:t xml:space="preserve"> to create a truly data-driven, evidence-based marketing and student recruitment strategy</w:t>
      </w:r>
      <w:r w:rsidR="00A23578">
        <w:rPr>
          <w:rFonts w:ascii="Arial" w:hAnsi="Arial" w:cs="Arial"/>
          <w:sz w:val="24"/>
          <w:szCs w:val="24"/>
        </w:rPr>
        <w:t xml:space="preserve"> for UWTSD in particular as the case study, but also</w:t>
      </w:r>
      <w:r w:rsidR="00E231DA">
        <w:rPr>
          <w:rFonts w:ascii="Arial" w:hAnsi="Arial" w:cs="Arial"/>
          <w:sz w:val="24"/>
          <w:szCs w:val="24"/>
        </w:rPr>
        <w:t xml:space="preserve"> in theory,</w:t>
      </w:r>
      <w:r w:rsidR="00A23578">
        <w:rPr>
          <w:rFonts w:ascii="Arial" w:hAnsi="Arial" w:cs="Arial"/>
          <w:sz w:val="24"/>
          <w:szCs w:val="24"/>
        </w:rPr>
        <w:t xml:space="preserve"> other universities in the sector</w:t>
      </w:r>
      <w:r w:rsidR="001D6A3E">
        <w:rPr>
          <w:rFonts w:ascii="Arial" w:hAnsi="Arial" w:cs="Arial"/>
          <w:sz w:val="24"/>
          <w:szCs w:val="24"/>
        </w:rPr>
        <w:t>.</w:t>
      </w:r>
    </w:p>
    <w:p w14:paraId="69DDE800" w14:textId="43DE314F" w:rsidR="004915B1" w:rsidRDefault="00B64861" w:rsidP="00447581">
      <w:pPr>
        <w:spacing w:line="360" w:lineRule="auto"/>
        <w:rPr>
          <w:rFonts w:ascii="Arial" w:hAnsi="Arial" w:cs="Arial"/>
          <w:sz w:val="24"/>
          <w:szCs w:val="24"/>
        </w:rPr>
      </w:pPr>
      <w:r>
        <w:rPr>
          <w:rFonts w:ascii="Arial" w:hAnsi="Arial" w:cs="Arial"/>
          <w:sz w:val="24"/>
          <w:szCs w:val="24"/>
        </w:rPr>
        <w:t>T</w:t>
      </w:r>
      <w:r w:rsidR="004915B1">
        <w:rPr>
          <w:rFonts w:ascii="Arial" w:hAnsi="Arial" w:cs="Arial"/>
          <w:sz w:val="24"/>
          <w:szCs w:val="24"/>
        </w:rPr>
        <w:t>he disadvantages</w:t>
      </w:r>
      <w:r>
        <w:rPr>
          <w:rFonts w:ascii="Arial" w:hAnsi="Arial" w:cs="Arial"/>
          <w:sz w:val="24"/>
          <w:szCs w:val="24"/>
        </w:rPr>
        <w:t xml:space="preserve"> of such research methods which should be noted are</w:t>
      </w:r>
      <w:r w:rsidR="004915B1">
        <w:rPr>
          <w:rFonts w:ascii="Arial" w:hAnsi="Arial" w:cs="Arial"/>
          <w:sz w:val="24"/>
          <w:szCs w:val="24"/>
        </w:rPr>
        <w:t>:</w:t>
      </w:r>
    </w:p>
    <w:p w14:paraId="011A25D0" w14:textId="65AF8909" w:rsidR="004915B1" w:rsidRDefault="004915B1" w:rsidP="009E3A77">
      <w:pPr>
        <w:pStyle w:val="ListParagraph"/>
        <w:numPr>
          <w:ilvl w:val="0"/>
          <w:numId w:val="15"/>
        </w:numPr>
        <w:spacing w:line="360" w:lineRule="auto"/>
        <w:rPr>
          <w:rFonts w:ascii="Arial" w:hAnsi="Arial" w:cs="Arial"/>
          <w:sz w:val="24"/>
          <w:szCs w:val="24"/>
        </w:rPr>
      </w:pPr>
      <w:r>
        <w:rPr>
          <w:rFonts w:ascii="Arial" w:hAnsi="Arial" w:cs="Arial"/>
          <w:sz w:val="24"/>
          <w:szCs w:val="24"/>
        </w:rPr>
        <w:t>The survey is a sample and may not be fully representative of the whole University</w:t>
      </w:r>
      <w:r w:rsidR="00750B5B">
        <w:rPr>
          <w:rFonts w:ascii="Arial" w:hAnsi="Arial" w:cs="Arial"/>
          <w:sz w:val="24"/>
          <w:szCs w:val="24"/>
        </w:rPr>
        <w:t xml:space="preserve"> and wider sector</w:t>
      </w:r>
      <w:r>
        <w:rPr>
          <w:rFonts w:ascii="Arial" w:hAnsi="Arial" w:cs="Arial"/>
          <w:sz w:val="24"/>
          <w:szCs w:val="24"/>
        </w:rPr>
        <w:t>;</w:t>
      </w:r>
    </w:p>
    <w:p w14:paraId="63295FEC" w14:textId="1A291213" w:rsidR="004915B1" w:rsidRPr="00322CB9" w:rsidRDefault="004915B1" w:rsidP="009E3A77">
      <w:pPr>
        <w:pStyle w:val="ListParagraph"/>
        <w:numPr>
          <w:ilvl w:val="0"/>
          <w:numId w:val="15"/>
        </w:numPr>
        <w:spacing w:line="360" w:lineRule="auto"/>
        <w:rPr>
          <w:rFonts w:ascii="Arial" w:hAnsi="Arial" w:cs="Arial"/>
          <w:sz w:val="24"/>
          <w:szCs w:val="24"/>
        </w:rPr>
      </w:pPr>
      <w:r>
        <w:rPr>
          <w:rFonts w:ascii="Arial" w:hAnsi="Arial" w:cs="Arial"/>
          <w:sz w:val="24"/>
          <w:szCs w:val="24"/>
        </w:rPr>
        <w:t>The primary research focuses on one institution, and therefore this may not be the case in other universities</w:t>
      </w:r>
      <w:r w:rsidR="00750B5B">
        <w:rPr>
          <w:rFonts w:ascii="Arial" w:hAnsi="Arial" w:cs="Arial"/>
          <w:sz w:val="24"/>
          <w:szCs w:val="24"/>
        </w:rPr>
        <w:t xml:space="preserve"> in the sector</w:t>
      </w:r>
      <w:r>
        <w:rPr>
          <w:rFonts w:ascii="Arial" w:hAnsi="Arial" w:cs="Arial"/>
          <w:sz w:val="24"/>
          <w:szCs w:val="24"/>
        </w:rPr>
        <w:t>.</w:t>
      </w:r>
    </w:p>
    <w:p w14:paraId="6D218302" w14:textId="77777777" w:rsidR="004915B1" w:rsidRDefault="004915B1" w:rsidP="00447581">
      <w:pPr>
        <w:spacing w:line="360" w:lineRule="auto"/>
        <w:rPr>
          <w:rFonts w:ascii="Arial" w:hAnsi="Arial" w:cs="Arial"/>
          <w:sz w:val="24"/>
          <w:szCs w:val="24"/>
          <w:u w:val="single"/>
        </w:rPr>
      </w:pPr>
      <w:r>
        <w:rPr>
          <w:rFonts w:ascii="Arial" w:hAnsi="Arial" w:cs="Arial"/>
          <w:sz w:val="24"/>
          <w:szCs w:val="24"/>
          <w:u w:val="single"/>
        </w:rPr>
        <w:t>M</w:t>
      </w:r>
      <w:r w:rsidRPr="002D09BD">
        <w:rPr>
          <w:rFonts w:ascii="Arial" w:hAnsi="Arial" w:cs="Arial"/>
          <w:sz w:val="24"/>
          <w:szCs w:val="24"/>
          <w:u w:val="single"/>
        </w:rPr>
        <w:t xml:space="preserve">ethodological </w:t>
      </w:r>
      <w:r>
        <w:rPr>
          <w:rFonts w:ascii="Arial" w:hAnsi="Arial" w:cs="Arial"/>
          <w:sz w:val="24"/>
          <w:szCs w:val="24"/>
          <w:u w:val="single"/>
        </w:rPr>
        <w:t>L</w:t>
      </w:r>
      <w:r w:rsidRPr="002D09BD">
        <w:rPr>
          <w:rFonts w:ascii="Arial" w:hAnsi="Arial" w:cs="Arial"/>
          <w:sz w:val="24"/>
          <w:szCs w:val="24"/>
          <w:u w:val="single"/>
        </w:rPr>
        <w:t xml:space="preserve">imitations of the </w:t>
      </w:r>
      <w:r>
        <w:rPr>
          <w:rFonts w:ascii="Arial" w:hAnsi="Arial" w:cs="Arial"/>
          <w:sz w:val="24"/>
          <w:szCs w:val="24"/>
          <w:u w:val="single"/>
        </w:rPr>
        <w:t>R</w:t>
      </w:r>
      <w:r w:rsidRPr="002D09BD">
        <w:rPr>
          <w:rFonts w:ascii="Arial" w:hAnsi="Arial" w:cs="Arial"/>
          <w:sz w:val="24"/>
          <w:szCs w:val="24"/>
          <w:u w:val="single"/>
        </w:rPr>
        <w:t>esearch</w:t>
      </w:r>
    </w:p>
    <w:p w14:paraId="39ABD2FF" w14:textId="77777777" w:rsidR="004915B1" w:rsidRDefault="004915B1" w:rsidP="00447581">
      <w:pPr>
        <w:spacing w:line="360" w:lineRule="auto"/>
        <w:rPr>
          <w:rFonts w:ascii="Arial" w:hAnsi="Arial" w:cs="Arial"/>
          <w:sz w:val="24"/>
          <w:szCs w:val="24"/>
        </w:rPr>
      </w:pPr>
      <w:r>
        <w:rPr>
          <w:rFonts w:ascii="Arial" w:hAnsi="Arial" w:cs="Arial"/>
          <w:sz w:val="24"/>
          <w:szCs w:val="24"/>
        </w:rPr>
        <w:t>Limitations of using a survey as a research technique include:</w:t>
      </w:r>
    </w:p>
    <w:p w14:paraId="0FCA5070" w14:textId="77777777" w:rsidR="004915B1" w:rsidRPr="00747F67" w:rsidRDefault="004915B1" w:rsidP="009E3A77">
      <w:pPr>
        <w:pStyle w:val="ListParagraph"/>
        <w:numPr>
          <w:ilvl w:val="0"/>
          <w:numId w:val="16"/>
        </w:numPr>
        <w:spacing w:line="360" w:lineRule="auto"/>
        <w:rPr>
          <w:rFonts w:ascii="Arial" w:hAnsi="Arial" w:cs="Arial"/>
          <w:sz w:val="24"/>
          <w:szCs w:val="24"/>
        </w:rPr>
      </w:pPr>
      <w:r w:rsidRPr="00747F67">
        <w:rPr>
          <w:rFonts w:ascii="Arial" w:hAnsi="Arial" w:cs="Arial"/>
          <w:sz w:val="24"/>
          <w:szCs w:val="24"/>
        </w:rPr>
        <w:t>Dishonest answers: respondents may not be fully truthful in their answers, particularly in the decliner and withdrawer survey;</w:t>
      </w:r>
    </w:p>
    <w:p w14:paraId="5F7C9D52" w14:textId="77777777" w:rsidR="004915B1" w:rsidRPr="00747F67" w:rsidRDefault="004915B1" w:rsidP="009E3A77">
      <w:pPr>
        <w:pStyle w:val="ListParagraph"/>
        <w:numPr>
          <w:ilvl w:val="0"/>
          <w:numId w:val="16"/>
        </w:numPr>
        <w:spacing w:line="360" w:lineRule="auto"/>
        <w:rPr>
          <w:rFonts w:ascii="Arial" w:hAnsi="Arial" w:cs="Arial"/>
          <w:sz w:val="24"/>
          <w:szCs w:val="24"/>
        </w:rPr>
      </w:pPr>
      <w:r w:rsidRPr="00747F67">
        <w:rPr>
          <w:rFonts w:ascii="Arial" w:hAnsi="Arial" w:cs="Arial"/>
          <w:sz w:val="24"/>
          <w:szCs w:val="24"/>
        </w:rPr>
        <w:t>Unanswered questions: all questions are not required to encourage maximum completion, but this means some questions could be skipped entirely;</w:t>
      </w:r>
    </w:p>
    <w:p w14:paraId="4AAC3B50" w14:textId="77777777" w:rsidR="004915B1" w:rsidRPr="00747F67" w:rsidRDefault="004915B1" w:rsidP="009E3A77">
      <w:pPr>
        <w:pStyle w:val="ListParagraph"/>
        <w:numPr>
          <w:ilvl w:val="0"/>
          <w:numId w:val="16"/>
        </w:numPr>
        <w:spacing w:line="360" w:lineRule="auto"/>
        <w:rPr>
          <w:rFonts w:ascii="Arial" w:hAnsi="Arial" w:cs="Arial"/>
          <w:sz w:val="24"/>
          <w:szCs w:val="24"/>
        </w:rPr>
      </w:pPr>
      <w:r w:rsidRPr="00747F67">
        <w:rPr>
          <w:rFonts w:ascii="Arial" w:hAnsi="Arial" w:cs="Arial"/>
          <w:sz w:val="24"/>
          <w:szCs w:val="24"/>
        </w:rPr>
        <w:t>Differences in understanding and interpretation: as the surveys are online, there is no-one on hand to fully explain each question if there’s some confusion, which in-turn could skew the results;</w:t>
      </w:r>
    </w:p>
    <w:p w14:paraId="4C6C54D0" w14:textId="54F32A35" w:rsidR="004915B1" w:rsidRPr="00747F67" w:rsidRDefault="004915B1" w:rsidP="009E3A77">
      <w:pPr>
        <w:pStyle w:val="ListParagraph"/>
        <w:numPr>
          <w:ilvl w:val="0"/>
          <w:numId w:val="16"/>
        </w:numPr>
        <w:spacing w:line="360" w:lineRule="auto"/>
        <w:rPr>
          <w:rFonts w:ascii="Arial" w:hAnsi="Arial" w:cs="Arial"/>
          <w:sz w:val="24"/>
          <w:szCs w:val="24"/>
        </w:rPr>
      </w:pPr>
      <w:r w:rsidRPr="00747F67">
        <w:rPr>
          <w:rFonts w:ascii="Arial" w:hAnsi="Arial" w:cs="Arial"/>
          <w:sz w:val="24"/>
          <w:szCs w:val="24"/>
        </w:rPr>
        <w:t>Difficulty in analysing some</w:t>
      </w:r>
      <w:r>
        <w:rPr>
          <w:rFonts w:ascii="Arial" w:hAnsi="Arial" w:cs="Arial"/>
          <w:sz w:val="24"/>
          <w:szCs w:val="24"/>
        </w:rPr>
        <w:t xml:space="preserve"> questions: the surveys contain</w:t>
      </w:r>
      <w:r w:rsidRPr="00747F67">
        <w:rPr>
          <w:rFonts w:ascii="Arial" w:hAnsi="Arial" w:cs="Arial"/>
          <w:sz w:val="24"/>
          <w:szCs w:val="24"/>
        </w:rPr>
        <w:t xml:space="preserve"> some open-ended questions which can be difficult to comprehensively analyse</w:t>
      </w:r>
      <w:r w:rsidR="00A10A3E">
        <w:rPr>
          <w:rFonts w:ascii="Arial" w:hAnsi="Arial" w:cs="Arial"/>
          <w:sz w:val="24"/>
          <w:szCs w:val="24"/>
        </w:rPr>
        <w:t>, although these questions are not the focus of this research project</w:t>
      </w:r>
      <w:r w:rsidRPr="00747F67">
        <w:rPr>
          <w:rFonts w:ascii="Arial" w:hAnsi="Arial" w:cs="Arial"/>
          <w:sz w:val="24"/>
          <w:szCs w:val="24"/>
        </w:rPr>
        <w:t>;</w:t>
      </w:r>
    </w:p>
    <w:p w14:paraId="72FE86DA" w14:textId="77777777" w:rsidR="004915B1" w:rsidRPr="00747F67" w:rsidRDefault="004915B1" w:rsidP="009E3A77">
      <w:pPr>
        <w:pStyle w:val="ListParagraph"/>
        <w:numPr>
          <w:ilvl w:val="0"/>
          <w:numId w:val="16"/>
        </w:numPr>
        <w:spacing w:line="360" w:lineRule="auto"/>
        <w:rPr>
          <w:rFonts w:ascii="Arial" w:hAnsi="Arial" w:cs="Arial"/>
          <w:sz w:val="24"/>
          <w:szCs w:val="24"/>
        </w:rPr>
      </w:pPr>
      <w:r w:rsidRPr="00747F67">
        <w:rPr>
          <w:rFonts w:ascii="Arial" w:hAnsi="Arial" w:cs="Arial"/>
          <w:sz w:val="24"/>
          <w:szCs w:val="24"/>
        </w:rPr>
        <w:t>Survey fatigue: applicants may have been surveyed by other universities and therefore less inclined to complete</w:t>
      </w:r>
      <w:r>
        <w:rPr>
          <w:rFonts w:ascii="Arial" w:hAnsi="Arial" w:cs="Arial"/>
          <w:sz w:val="24"/>
          <w:szCs w:val="24"/>
        </w:rPr>
        <w:t xml:space="preserve"> (</w:t>
      </w:r>
      <w:proofErr w:type="spellStart"/>
      <w:r>
        <w:rPr>
          <w:rFonts w:ascii="Arial" w:hAnsi="Arial" w:cs="Arial"/>
          <w:sz w:val="24"/>
          <w:szCs w:val="24"/>
        </w:rPr>
        <w:t>Debois</w:t>
      </w:r>
      <w:proofErr w:type="spellEnd"/>
      <w:r>
        <w:rPr>
          <w:rFonts w:ascii="Arial" w:hAnsi="Arial" w:cs="Arial"/>
          <w:sz w:val="24"/>
          <w:szCs w:val="24"/>
        </w:rPr>
        <w:t>, 2019).</w:t>
      </w:r>
    </w:p>
    <w:p w14:paraId="29884A7D" w14:textId="77777777" w:rsidR="004915B1" w:rsidRDefault="004915B1" w:rsidP="00447581">
      <w:pPr>
        <w:spacing w:line="360" w:lineRule="auto"/>
        <w:rPr>
          <w:rFonts w:ascii="Arial" w:hAnsi="Arial" w:cs="Arial"/>
          <w:sz w:val="24"/>
          <w:szCs w:val="24"/>
        </w:rPr>
      </w:pPr>
      <w:r>
        <w:rPr>
          <w:rFonts w:ascii="Arial" w:hAnsi="Arial" w:cs="Arial"/>
          <w:sz w:val="24"/>
          <w:szCs w:val="24"/>
        </w:rPr>
        <w:t>Limitations of interviewing as a research technique include:</w:t>
      </w:r>
    </w:p>
    <w:p w14:paraId="6C9E6976" w14:textId="77777777" w:rsidR="004915B1" w:rsidRPr="007D549B" w:rsidRDefault="004915B1" w:rsidP="009E3A77">
      <w:pPr>
        <w:pStyle w:val="ListParagraph"/>
        <w:numPr>
          <w:ilvl w:val="0"/>
          <w:numId w:val="17"/>
        </w:numPr>
        <w:spacing w:line="360" w:lineRule="auto"/>
        <w:rPr>
          <w:rFonts w:ascii="Arial" w:hAnsi="Arial" w:cs="Arial"/>
          <w:sz w:val="24"/>
          <w:szCs w:val="24"/>
        </w:rPr>
      </w:pPr>
      <w:r w:rsidRPr="007D549B">
        <w:rPr>
          <w:rFonts w:ascii="Arial" w:hAnsi="Arial" w:cs="Arial"/>
          <w:sz w:val="24"/>
          <w:szCs w:val="24"/>
        </w:rPr>
        <w:t>Time-consuming: organising, undertaking and writing up the transcript can all be very time-consuming;</w:t>
      </w:r>
    </w:p>
    <w:p w14:paraId="1440BBB9" w14:textId="77777777" w:rsidR="004915B1" w:rsidRPr="002D2D5A" w:rsidRDefault="004915B1" w:rsidP="009E3A77">
      <w:pPr>
        <w:pStyle w:val="ListParagraph"/>
        <w:numPr>
          <w:ilvl w:val="0"/>
          <w:numId w:val="17"/>
        </w:numPr>
        <w:spacing w:line="360" w:lineRule="auto"/>
        <w:rPr>
          <w:rFonts w:ascii="Arial" w:hAnsi="Arial" w:cs="Arial"/>
          <w:sz w:val="24"/>
          <w:szCs w:val="24"/>
          <w:u w:val="single"/>
        </w:rPr>
      </w:pPr>
      <w:r w:rsidRPr="007D549B">
        <w:rPr>
          <w:rFonts w:ascii="Arial" w:hAnsi="Arial" w:cs="Arial"/>
          <w:sz w:val="24"/>
          <w:szCs w:val="24"/>
        </w:rPr>
        <w:t>The sample can be small, particularly compared with other methods such as a survey (Sociology Group, 2019).</w:t>
      </w:r>
    </w:p>
    <w:p w14:paraId="126E523F" w14:textId="77777777" w:rsidR="004915B1" w:rsidRDefault="004915B1" w:rsidP="00447581">
      <w:pPr>
        <w:spacing w:line="360" w:lineRule="auto"/>
        <w:rPr>
          <w:rFonts w:ascii="Arial" w:hAnsi="Arial" w:cs="Arial"/>
          <w:sz w:val="24"/>
          <w:szCs w:val="24"/>
        </w:rPr>
      </w:pPr>
      <w:r>
        <w:rPr>
          <w:rFonts w:ascii="Arial" w:hAnsi="Arial" w:cs="Arial"/>
          <w:sz w:val="24"/>
          <w:szCs w:val="24"/>
        </w:rPr>
        <w:lastRenderedPageBreak/>
        <w:t>Finally, limitations of secondary research include:</w:t>
      </w:r>
    </w:p>
    <w:p w14:paraId="2D55EA8B" w14:textId="77777777" w:rsidR="004915B1" w:rsidRPr="00204969" w:rsidRDefault="004915B1" w:rsidP="009E3A77">
      <w:pPr>
        <w:pStyle w:val="ListParagraph"/>
        <w:numPr>
          <w:ilvl w:val="0"/>
          <w:numId w:val="18"/>
        </w:numPr>
        <w:spacing w:line="360" w:lineRule="auto"/>
        <w:rPr>
          <w:rFonts w:ascii="Arial" w:hAnsi="Arial" w:cs="Arial"/>
          <w:sz w:val="24"/>
          <w:szCs w:val="24"/>
        </w:rPr>
      </w:pPr>
      <w:r w:rsidRPr="00204969">
        <w:rPr>
          <w:rFonts w:ascii="Arial" w:hAnsi="Arial" w:cs="Arial"/>
          <w:sz w:val="24"/>
          <w:szCs w:val="24"/>
        </w:rPr>
        <w:t>The information may be old and not relevant anymore;</w:t>
      </w:r>
    </w:p>
    <w:p w14:paraId="54139E0D" w14:textId="77777777" w:rsidR="004915B1" w:rsidRPr="00204969" w:rsidRDefault="004915B1" w:rsidP="009E3A77">
      <w:pPr>
        <w:pStyle w:val="ListParagraph"/>
        <w:numPr>
          <w:ilvl w:val="0"/>
          <w:numId w:val="18"/>
        </w:numPr>
        <w:spacing w:line="360" w:lineRule="auto"/>
        <w:rPr>
          <w:rFonts w:ascii="Arial" w:hAnsi="Arial" w:cs="Arial"/>
          <w:sz w:val="24"/>
          <w:szCs w:val="24"/>
        </w:rPr>
      </w:pPr>
      <w:r w:rsidRPr="00204969">
        <w:rPr>
          <w:rFonts w:ascii="Arial" w:hAnsi="Arial" w:cs="Arial"/>
          <w:sz w:val="24"/>
          <w:szCs w:val="24"/>
        </w:rPr>
        <w:t>The data used may be of poor quality or biased</w:t>
      </w:r>
      <w:r>
        <w:rPr>
          <w:rFonts w:ascii="Arial" w:hAnsi="Arial" w:cs="Arial"/>
          <w:sz w:val="24"/>
          <w:szCs w:val="24"/>
        </w:rPr>
        <w:t xml:space="preserve"> (Cameron, 2018).</w:t>
      </w:r>
    </w:p>
    <w:p w14:paraId="05869114" w14:textId="77777777" w:rsidR="004915B1" w:rsidRDefault="004915B1" w:rsidP="00447581">
      <w:pPr>
        <w:spacing w:line="360" w:lineRule="auto"/>
        <w:rPr>
          <w:rFonts w:ascii="Arial" w:hAnsi="Arial" w:cs="Arial"/>
          <w:sz w:val="24"/>
          <w:szCs w:val="24"/>
          <w:u w:val="single"/>
        </w:rPr>
      </w:pPr>
      <w:r>
        <w:rPr>
          <w:rFonts w:ascii="Arial" w:hAnsi="Arial" w:cs="Arial"/>
          <w:sz w:val="24"/>
          <w:szCs w:val="24"/>
          <w:u w:val="single"/>
        </w:rPr>
        <w:t>Data Collection Techniques</w:t>
      </w:r>
    </w:p>
    <w:p w14:paraId="16786BCF" w14:textId="41996390" w:rsidR="004915B1" w:rsidRDefault="004915B1" w:rsidP="00447581">
      <w:pPr>
        <w:spacing w:line="360" w:lineRule="auto"/>
        <w:rPr>
          <w:rFonts w:ascii="Arial" w:hAnsi="Arial" w:cs="Arial"/>
          <w:sz w:val="24"/>
          <w:szCs w:val="24"/>
        </w:rPr>
      </w:pPr>
      <w:r>
        <w:rPr>
          <w:rFonts w:ascii="Arial" w:hAnsi="Arial" w:cs="Arial"/>
          <w:sz w:val="24"/>
          <w:szCs w:val="24"/>
        </w:rPr>
        <w:t xml:space="preserve">The online surveys are automated once </w:t>
      </w:r>
      <w:r w:rsidR="00F06682">
        <w:rPr>
          <w:rFonts w:ascii="Arial" w:hAnsi="Arial" w:cs="Arial"/>
          <w:sz w:val="24"/>
          <w:szCs w:val="24"/>
        </w:rPr>
        <w:t>an applicant has</w:t>
      </w:r>
      <w:r>
        <w:rPr>
          <w:rFonts w:ascii="Arial" w:hAnsi="Arial" w:cs="Arial"/>
          <w:sz w:val="24"/>
          <w:szCs w:val="24"/>
        </w:rPr>
        <w:t xml:space="preserve"> made the relevant decision – that is, if an applicant accepts a place to study with UWTSD, an automated email is sent to them with an electronic link to the acceptor survey. Similarly, if an applicant declines or withdraws their </w:t>
      </w:r>
      <w:r w:rsidR="00F06682">
        <w:rPr>
          <w:rFonts w:ascii="Arial" w:hAnsi="Arial" w:cs="Arial"/>
          <w:sz w:val="24"/>
          <w:szCs w:val="24"/>
        </w:rPr>
        <w:t>offer/</w:t>
      </w:r>
      <w:r>
        <w:rPr>
          <w:rFonts w:ascii="Arial" w:hAnsi="Arial" w:cs="Arial"/>
          <w:sz w:val="24"/>
          <w:szCs w:val="24"/>
        </w:rPr>
        <w:t xml:space="preserve">application, an automated email is sent with an electronic link to the decliner and withdrawer survey. The survey software used is </w:t>
      </w:r>
      <w:proofErr w:type="spellStart"/>
      <w:r>
        <w:rPr>
          <w:rFonts w:ascii="Arial" w:hAnsi="Arial" w:cs="Arial"/>
          <w:sz w:val="24"/>
          <w:szCs w:val="24"/>
        </w:rPr>
        <w:t>SurveyMonkey</w:t>
      </w:r>
      <w:proofErr w:type="spellEnd"/>
      <w:r>
        <w:rPr>
          <w:rFonts w:ascii="Arial" w:hAnsi="Arial" w:cs="Arial"/>
          <w:sz w:val="24"/>
          <w:szCs w:val="24"/>
        </w:rPr>
        <w:t xml:space="preserve">. </w:t>
      </w:r>
    </w:p>
    <w:p w14:paraId="24CC98E0" w14:textId="0115E78C" w:rsidR="004915B1" w:rsidRDefault="004915B1" w:rsidP="00447581">
      <w:pPr>
        <w:spacing w:line="360" w:lineRule="auto"/>
        <w:rPr>
          <w:rFonts w:ascii="Arial" w:hAnsi="Arial" w:cs="Arial"/>
          <w:sz w:val="24"/>
          <w:szCs w:val="24"/>
        </w:rPr>
      </w:pPr>
      <w:r>
        <w:rPr>
          <w:rFonts w:ascii="Arial" w:hAnsi="Arial" w:cs="Arial"/>
          <w:sz w:val="24"/>
          <w:szCs w:val="24"/>
        </w:rPr>
        <w:t xml:space="preserve">A set of questions </w:t>
      </w:r>
      <w:r w:rsidR="00F06682">
        <w:rPr>
          <w:rFonts w:ascii="Arial" w:hAnsi="Arial" w:cs="Arial"/>
          <w:sz w:val="24"/>
          <w:szCs w:val="24"/>
        </w:rPr>
        <w:t>has been</w:t>
      </w:r>
      <w:r>
        <w:rPr>
          <w:rFonts w:ascii="Arial" w:hAnsi="Arial" w:cs="Arial"/>
          <w:sz w:val="24"/>
          <w:szCs w:val="24"/>
        </w:rPr>
        <w:t xml:space="preserve"> developed in order to structure the interviews, </w:t>
      </w:r>
      <w:r w:rsidR="00F06682">
        <w:rPr>
          <w:rFonts w:ascii="Arial" w:hAnsi="Arial" w:cs="Arial"/>
          <w:sz w:val="24"/>
          <w:szCs w:val="24"/>
        </w:rPr>
        <w:t>with three HE professionals participating</w:t>
      </w:r>
      <w:r>
        <w:rPr>
          <w:rFonts w:ascii="Arial" w:hAnsi="Arial" w:cs="Arial"/>
          <w:sz w:val="24"/>
          <w:szCs w:val="24"/>
        </w:rPr>
        <w:t xml:space="preserve">. </w:t>
      </w:r>
      <w:r w:rsidR="00F06682">
        <w:rPr>
          <w:rFonts w:ascii="Arial" w:hAnsi="Arial" w:cs="Arial"/>
          <w:sz w:val="24"/>
          <w:szCs w:val="24"/>
        </w:rPr>
        <w:t>Due to the current global pandemic, interviews were undertaken virtually, with the transcripts available to view in the Appendix.</w:t>
      </w:r>
    </w:p>
    <w:p w14:paraId="58119773" w14:textId="47A7C95D" w:rsidR="004915B1" w:rsidRDefault="004915B1" w:rsidP="00447581">
      <w:pPr>
        <w:spacing w:line="360" w:lineRule="auto"/>
        <w:rPr>
          <w:rFonts w:ascii="Arial" w:hAnsi="Arial" w:cs="Arial"/>
          <w:sz w:val="24"/>
          <w:szCs w:val="24"/>
        </w:rPr>
      </w:pPr>
      <w:r>
        <w:rPr>
          <w:rFonts w:ascii="Arial" w:hAnsi="Arial" w:cs="Arial"/>
          <w:sz w:val="24"/>
          <w:szCs w:val="24"/>
        </w:rPr>
        <w:t>Desk-based online research w</w:t>
      </w:r>
      <w:r w:rsidR="00F06682">
        <w:rPr>
          <w:rFonts w:ascii="Arial" w:hAnsi="Arial" w:cs="Arial"/>
          <w:sz w:val="24"/>
          <w:szCs w:val="24"/>
        </w:rPr>
        <w:t>as</w:t>
      </w:r>
      <w:r>
        <w:rPr>
          <w:rFonts w:ascii="Arial" w:hAnsi="Arial" w:cs="Arial"/>
          <w:sz w:val="24"/>
          <w:szCs w:val="24"/>
        </w:rPr>
        <w:t xml:space="preserve"> used to locate and review sector reports relating to university motivations and decision-making, st</w:t>
      </w:r>
      <w:r w:rsidR="00F06682">
        <w:rPr>
          <w:rFonts w:ascii="Arial" w:hAnsi="Arial" w:cs="Arial"/>
          <w:sz w:val="24"/>
          <w:szCs w:val="24"/>
        </w:rPr>
        <w:t>udent recruitment and marketing, as shown in the literature review.</w:t>
      </w:r>
    </w:p>
    <w:p w14:paraId="35EBFAF5" w14:textId="77777777" w:rsidR="004915B1" w:rsidRDefault="004915B1" w:rsidP="00447581">
      <w:pPr>
        <w:spacing w:line="360" w:lineRule="auto"/>
        <w:rPr>
          <w:rFonts w:ascii="Arial" w:hAnsi="Arial" w:cs="Arial"/>
          <w:sz w:val="24"/>
          <w:szCs w:val="24"/>
          <w:u w:val="single"/>
        </w:rPr>
      </w:pPr>
      <w:r>
        <w:rPr>
          <w:rFonts w:ascii="Arial" w:hAnsi="Arial" w:cs="Arial"/>
          <w:sz w:val="24"/>
          <w:szCs w:val="24"/>
          <w:u w:val="single"/>
        </w:rPr>
        <w:t>Survey Population and Sample</w:t>
      </w:r>
    </w:p>
    <w:p w14:paraId="39075D39" w14:textId="0FF1FF54" w:rsidR="004915B1" w:rsidRDefault="004915B1" w:rsidP="00447581">
      <w:pPr>
        <w:spacing w:line="360" w:lineRule="auto"/>
        <w:rPr>
          <w:rFonts w:ascii="Arial" w:hAnsi="Arial" w:cs="Arial"/>
          <w:sz w:val="24"/>
          <w:szCs w:val="24"/>
        </w:rPr>
      </w:pPr>
      <w:r>
        <w:rPr>
          <w:rFonts w:ascii="Arial" w:hAnsi="Arial" w:cs="Arial"/>
          <w:sz w:val="24"/>
          <w:szCs w:val="24"/>
        </w:rPr>
        <w:t>UWTSD has approximately 5,000 applications a year across all its programmes (undergraduate and postgraduate), with approximately 2,000 firms and therefore 3,000 non-firms.</w:t>
      </w:r>
    </w:p>
    <w:p w14:paraId="1B377E0D" w14:textId="7D90DC09" w:rsidR="0087589E" w:rsidRPr="0087589E" w:rsidRDefault="0087589E" w:rsidP="0087589E">
      <w:pPr>
        <w:spacing w:line="360" w:lineRule="auto"/>
        <w:rPr>
          <w:rFonts w:ascii="Arial" w:hAnsi="Arial" w:cs="Arial"/>
          <w:sz w:val="24"/>
          <w:szCs w:val="24"/>
        </w:rPr>
      </w:pPr>
      <w:r w:rsidRPr="0087589E">
        <w:rPr>
          <w:rFonts w:ascii="Arial" w:hAnsi="Arial" w:cs="Arial"/>
          <w:sz w:val="24"/>
          <w:szCs w:val="24"/>
        </w:rPr>
        <w:t xml:space="preserve">As has been covered </w:t>
      </w:r>
      <w:r>
        <w:rPr>
          <w:rFonts w:ascii="Arial" w:hAnsi="Arial" w:cs="Arial"/>
          <w:sz w:val="24"/>
          <w:szCs w:val="24"/>
        </w:rPr>
        <w:t>above</w:t>
      </w:r>
      <w:r w:rsidRPr="0087589E">
        <w:rPr>
          <w:rFonts w:ascii="Arial" w:hAnsi="Arial" w:cs="Arial"/>
          <w:sz w:val="24"/>
          <w:szCs w:val="24"/>
        </w:rPr>
        <w:t>, both surveys are optional and separate to any application process</w:t>
      </w:r>
      <w:r>
        <w:rPr>
          <w:rFonts w:ascii="Arial" w:hAnsi="Arial" w:cs="Arial"/>
          <w:sz w:val="24"/>
          <w:szCs w:val="24"/>
        </w:rPr>
        <w:t xml:space="preserve">. </w:t>
      </w:r>
      <w:r w:rsidRPr="0087589E">
        <w:rPr>
          <w:rFonts w:ascii="Arial" w:hAnsi="Arial" w:cs="Arial"/>
          <w:sz w:val="24"/>
          <w:szCs w:val="24"/>
        </w:rPr>
        <w:t>Befor</w:t>
      </w:r>
      <w:r>
        <w:rPr>
          <w:rFonts w:ascii="Arial" w:hAnsi="Arial" w:cs="Arial"/>
          <w:sz w:val="24"/>
          <w:szCs w:val="24"/>
        </w:rPr>
        <w:t>e completing the online survey</w:t>
      </w:r>
      <w:r w:rsidRPr="0087589E">
        <w:rPr>
          <w:rFonts w:ascii="Arial" w:hAnsi="Arial" w:cs="Arial"/>
          <w:sz w:val="24"/>
          <w:szCs w:val="24"/>
        </w:rPr>
        <w:t xml:space="preserve">, applicants are informed that the information will help UWTSD target its marketing activities. </w:t>
      </w:r>
    </w:p>
    <w:p w14:paraId="201EB37E" w14:textId="65107BE0" w:rsidR="0087589E" w:rsidRPr="0087589E" w:rsidRDefault="0087589E" w:rsidP="0087589E">
      <w:pPr>
        <w:spacing w:line="360" w:lineRule="auto"/>
        <w:rPr>
          <w:rFonts w:ascii="Arial" w:hAnsi="Arial" w:cs="Arial"/>
          <w:sz w:val="24"/>
          <w:szCs w:val="24"/>
        </w:rPr>
      </w:pPr>
      <w:r w:rsidRPr="0087589E">
        <w:rPr>
          <w:rFonts w:ascii="Arial" w:hAnsi="Arial" w:cs="Arial"/>
          <w:sz w:val="24"/>
          <w:szCs w:val="24"/>
        </w:rPr>
        <w:t>Given the nature of HE marketing, some applicants may be under 18 (more than likely 17) at th</w:t>
      </w:r>
      <w:r>
        <w:rPr>
          <w:rFonts w:ascii="Arial" w:hAnsi="Arial" w:cs="Arial"/>
          <w:sz w:val="24"/>
          <w:szCs w:val="24"/>
        </w:rPr>
        <w:t>e time of completing the survey, although this information is not collected during the survey process.</w:t>
      </w:r>
    </w:p>
    <w:p w14:paraId="7C817BB8" w14:textId="65F6A94D" w:rsidR="0087589E" w:rsidRDefault="0087589E" w:rsidP="0087589E">
      <w:pPr>
        <w:spacing w:line="360" w:lineRule="auto"/>
        <w:rPr>
          <w:rFonts w:ascii="Arial" w:hAnsi="Arial" w:cs="Arial"/>
          <w:sz w:val="24"/>
          <w:szCs w:val="24"/>
        </w:rPr>
      </w:pPr>
      <w:r w:rsidRPr="0087589E">
        <w:rPr>
          <w:rFonts w:ascii="Arial" w:hAnsi="Arial" w:cs="Arial"/>
          <w:sz w:val="24"/>
          <w:szCs w:val="24"/>
        </w:rPr>
        <w:t>The</w:t>
      </w:r>
      <w:r>
        <w:rPr>
          <w:rFonts w:ascii="Arial" w:hAnsi="Arial" w:cs="Arial"/>
          <w:sz w:val="24"/>
          <w:szCs w:val="24"/>
        </w:rPr>
        <w:t xml:space="preserve"> results of the surveys are not</w:t>
      </w:r>
      <w:r w:rsidRPr="0087589E">
        <w:rPr>
          <w:rFonts w:ascii="Arial" w:hAnsi="Arial" w:cs="Arial"/>
          <w:sz w:val="24"/>
          <w:szCs w:val="24"/>
        </w:rPr>
        <w:t xml:space="preserve"> made public to the applicants, and at no poi</w:t>
      </w:r>
      <w:r>
        <w:rPr>
          <w:rFonts w:ascii="Arial" w:hAnsi="Arial" w:cs="Arial"/>
          <w:sz w:val="24"/>
          <w:szCs w:val="24"/>
        </w:rPr>
        <w:t>nt has this been stated to them.</w:t>
      </w:r>
    </w:p>
    <w:p w14:paraId="6A9033D6" w14:textId="615647D1" w:rsidR="004915B1" w:rsidRPr="00540578" w:rsidRDefault="00540578" w:rsidP="00447581">
      <w:pPr>
        <w:spacing w:line="360" w:lineRule="auto"/>
        <w:rPr>
          <w:rFonts w:ascii="Arial" w:hAnsi="Arial" w:cs="Arial"/>
          <w:sz w:val="24"/>
          <w:szCs w:val="24"/>
        </w:rPr>
      </w:pPr>
      <w:r w:rsidRPr="00540578">
        <w:rPr>
          <w:rFonts w:ascii="Arial" w:hAnsi="Arial" w:cs="Arial"/>
          <w:sz w:val="24"/>
          <w:szCs w:val="24"/>
        </w:rPr>
        <w:lastRenderedPageBreak/>
        <w:t>A total of 1,659 respondents completed the acceptor survey over the time period; this averages to an approximate response rate of 17%.</w:t>
      </w:r>
    </w:p>
    <w:p w14:paraId="1DB273EA" w14:textId="489E7204" w:rsidR="00540578" w:rsidRPr="00540578" w:rsidRDefault="00540578" w:rsidP="00540578">
      <w:pPr>
        <w:spacing w:line="360" w:lineRule="auto"/>
        <w:rPr>
          <w:rFonts w:ascii="Arial" w:hAnsi="Arial" w:cs="Arial"/>
          <w:sz w:val="24"/>
          <w:szCs w:val="24"/>
        </w:rPr>
      </w:pPr>
      <w:r w:rsidRPr="00540578">
        <w:rPr>
          <w:rFonts w:ascii="Arial" w:hAnsi="Arial" w:cs="Arial"/>
          <w:sz w:val="24"/>
          <w:szCs w:val="24"/>
        </w:rPr>
        <w:t>A total of 990 respondents completed the decliner and withdrawer survey over the time period; this averages to an approximate response rate of 7%.</w:t>
      </w:r>
    </w:p>
    <w:p w14:paraId="59376A9C" w14:textId="77777777" w:rsidR="004915B1" w:rsidRDefault="004915B1" w:rsidP="00447581">
      <w:pPr>
        <w:spacing w:line="360" w:lineRule="auto"/>
        <w:rPr>
          <w:rFonts w:ascii="Arial" w:hAnsi="Arial" w:cs="Arial"/>
          <w:sz w:val="24"/>
          <w:szCs w:val="24"/>
          <w:u w:val="single"/>
        </w:rPr>
      </w:pPr>
      <w:r>
        <w:rPr>
          <w:rFonts w:ascii="Arial" w:hAnsi="Arial" w:cs="Arial"/>
          <w:sz w:val="24"/>
          <w:szCs w:val="24"/>
          <w:u w:val="single"/>
        </w:rPr>
        <w:t>Research Limitations</w:t>
      </w:r>
    </w:p>
    <w:p w14:paraId="3E01D05E" w14:textId="387CBA8F" w:rsidR="004915B1" w:rsidRDefault="004915B1" w:rsidP="00447581">
      <w:pPr>
        <w:spacing w:line="360" w:lineRule="auto"/>
        <w:rPr>
          <w:rFonts w:ascii="Arial" w:hAnsi="Arial" w:cs="Arial"/>
          <w:sz w:val="24"/>
          <w:szCs w:val="24"/>
        </w:rPr>
      </w:pPr>
      <w:r>
        <w:rPr>
          <w:rFonts w:ascii="Arial" w:hAnsi="Arial" w:cs="Arial"/>
          <w:sz w:val="24"/>
          <w:szCs w:val="24"/>
        </w:rPr>
        <w:t>As previously discussed, the research could be skewed by different applicant cohorts and not be fully representative of the whole institution, but it is anticipated that the amalgamation of data and cross-reference of both sur</w:t>
      </w:r>
      <w:r w:rsidR="0008076C">
        <w:rPr>
          <w:rFonts w:ascii="Arial" w:hAnsi="Arial" w:cs="Arial"/>
          <w:sz w:val="24"/>
          <w:szCs w:val="24"/>
        </w:rPr>
        <w:t>veys will negate this.</w:t>
      </w:r>
    </w:p>
    <w:p w14:paraId="66A37CFD" w14:textId="77777777" w:rsidR="004915B1" w:rsidRPr="002D09BD" w:rsidRDefault="004915B1" w:rsidP="00447581">
      <w:pPr>
        <w:spacing w:line="360" w:lineRule="auto"/>
        <w:rPr>
          <w:rFonts w:ascii="Arial" w:hAnsi="Arial" w:cs="Arial"/>
          <w:sz w:val="24"/>
          <w:szCs w:val="24"/>
          <w:u w:val="single"/>
        </w:rPr>
      </w:pPr>
      <w:r w:rsidRPr="002D09BD">
        <w:rPr>
          <w:rFonts w:ascii="Arial" w:hAnsi="Arial" w:cs="Arial"/>
          <w:sz w:val="24"/>
          <w:szCs w:val="24"/>
          <w:u w:val="single"/>
        </w:rPr>
        <w:t>Methods of Data Analysis</w:t>
      </w:r>
    </w:p>
    <w:p w14:paraId="28FEE3C2" w14:textId="77777777" w:rsidR="004915B1" w:rsidRDefault="004915B1" w:rsidP="00447581">
      <w:pPr>
        <w:spacing w:line="360" w:lineRule="auto"/>
        <w:rPr>
          <w:rFonts w:ascii="Arial" w:hAnsi="Arial" w:cs="Arial"/>
          <w:sz w:val="24"/>
          <w:szCs w:val="24"/>
        </w:rPr>
      </w:pPr>
      <w:r>
        <w:rPr>
          <w:rFonts w:ascii="Arial" w:hAnsi="Arial" w:cs="Arial"/>
          <w:sz w:val="24"/>
          <w:szCs w:val="24"/>
        </w:rPr>
        <w:t>The methods of primary data analysis are:</w:t>
      </w:r>
    </w:p>
    <w:p w14:paraId="557447E4" w14:textId="24CCEED1" w:rsidR="004915B1" w:rsidRPr="0012151F" w:rsidRDefault="004915B1" w:rsidP="009E3A77">
      <w:pPr>
        <w:pStyle w:val="ListParagraph"/>
        <w:numPr>
          <w:ilvl w:val="0"/>
          <w:numId w:val="28"/>
        </w:numPr>
        <w:spacing w:line="360" w:lineRule="auto"/>
        <w:rPr>
          <w:rFonts w:ascii="Arial" w:hAnsi="Arial" w:cs="Arial"/>
          <w:sz w:val="24"/>
          <w:szCs w:val="24"/>
        </w:rPr>
      </w:pPr>
      <w:proofErr w:type="spellStart"/>
      <w:r w:rsidRPr="0012151F">
        <w:rPr>
          <w:rFonts w:ascii="Arial" w:hAnsi="Arial" w:cs="Arial"/>
          <w:sz w:val="24"/>
          <w:szCs w:val="24"/>
        </w:rPr>
        <w:t>SurveyMonkey</w:t>
      </w:r>
      <w:proofErr w:type="spellEnd"/>
      <w:r w:rsidRPr="0012151F">
        <w:rPr>
          <w:rFonts w:ascii="Arial" w:hAnsi="Arial" w:cs="Arial"/>
          <w:sz w:val="24"/>
          <w:szCs w:val="24"/>
        </w:rPr>
        <w:t xml:space="preserve"> has built-in analysis functions in order to analyse the results of both surveys.</w:t>
      </w:r>
    </w:p>
    <w:p w14:paraId="68F6DB6E" w14:textId="77777777" w:rsidR="004915B1" w:rsidRPr="0012151F" w:rsidRDefault="004915B1" w:rsidP="009E3A77">
      <w:pPr>
        <w:pStyle w:val="ListParagraph"/>
        <w:numPr>
          <w:ilvl w:val="0"/>
          <w:numId w:val="28"/>
        </w:numPr>
        <w:spacing w:line="360" w:lineRule="auto"/>
        <w:rPr>
          <w:rFonts w:ascii="Arial" w:hAnsi="Arial" w:cs="Arial"/>
          <w:sz w:val="24"/>
          <w:szCs w:val="24"/>
        </w:rPr>
      </w:pPr>
      <w:r w:rsidRPr="0012151F">
        <w:rPr>
          <w:rFonts w:ascii="Arial" w:hAnsi="Arial" w:cs="Arial"/>
          <w:sz w:val="24"/>
          <w:szCs w:val="24"/>
        </w:rPr>
        <w:t>Microsoft Excel will be used to amalgamate the data from both surveys and to undertake the subsequent analysis.</w:t>
      </w:r>
    </w:p>
    <w:p w14:paraId="614CF07D" w14:textId="77777777" w:rsidR="004915B1" w:rsidRPr="0012151F" w:rsidRDefault="004915B1" w:rsidP="009E3A77">
      <w:pPr>
        <w:pStyle w:val="ListParagraph"/>
        <w:numPr>
          <w:ilvl w:val="0"/>
          <w:numId w:val="28"/>
        </w:numPr>
        <w:spacing w:line="360" w:lineRule="auto"/>
        <w:rPr>
          <w:rFonts w:ascii="Arial" w:hAnsi="Arial" w:cs="Arial"/>
          <w:sz w:val="24"/>
          <w:szCs w:val="24"/>
        </w:rPr>
      </w:pPr>
      <w:r w:rsidRPr="0012151F">
        <w:rPr>
          <w:rFonts w:ascii="Arial" w:hAnsi="Arial" w:cs="Arial"/>
          <w:sz w:val="24"/>
          <w:szCs w:val="24"/>
        </w:rPr>
        <w:t>Content analysis will be used for the interviews in order to draw out key themes, grouping relevant trains of thoughts together.</w:t>
      </w:r>
    </w:p>
    <w:p w14:paraId="5FB2C9F8" w14:textId="77777777" w:rsidR="004915B1" w:rsidRDefault="004915B1" w:rsidP="004915B1">
      <w:pPr>
        <w:rPr>
          <w:rFonts w:ascii="Arial" w:hAnsi="Arial" w:cs="Arial"/>
          <w:b/>
          <w:sz w:val="24"/>
          <w:szCs w:val="24"/>
        </w:rPr>
      </w:pPr>
      <w:r>
        <w:rPr>
          <w:rFonts w:ascii="Arial" w:hAnsi="Arial" w:cs="Arial"/>
          <w:b/>
          <w:sz w:val="24"/>
          <w:szCs w:val="24"/>
        </w:rPr>
        <w:br w:type="page"/>
      </w:r>
    </w:p>
    <w:p w14:paraId="546EE4BE" w14:textId="1777C9B3" w:rsidR="004E6FA1" w:rsidRDefault="00447581" w:rsidP="00DB72A0">
      <w:pPr>
        <w:spacing w:line="360" w:lineRule="auto"/>
        <w:rPr>
          <w:rFonts w:ascii="Arial" w:hAnsi="Arial" w:cs="Arial"/>
          <w:b/>
          <w:sz w:val="24"/>
          <w:szCs w:val="24"/>
        </w:rPr>
      </w:pPr>
      <w:r>
        <w:rPr>
          <w:rFonts w:ascii="Arial" w:hAnsi="Arial" w:cs="Arial"/>
          <w:b/>
          <w:sz w:val="24"/>
          <w:szCs w:val="24"/>
        </w:rPr>
        <w:lastRenderedPageBreak/>
        <w:t xml:space="preserve">5.0 </w:t>
      </w:r>
      <w:r w:rsidR="004E6FA1">
        <w:rPr>
          <w:rFonts w:ascii="Arial" w:hAnsi="Arial" w:cs="Arial"/>
          <w:b/>
          <w:sz w:val="24"/>
          <w:szCs w:val="24"/>
        </w:rPr>
        <w:t>Data Analysis</w:t>
      </w:r>
    </w:p>
    <w:p w14:paraId="4F70EEFA" w14:textId="494D87A1" w:rsidR="00DD0B7E" w:rsidRPr="00DD0B7E" w:rsidRDefault="00DD0B7E" w:rsidP="00DB72A0">
      <w:pPr>
        <w:spacing w:line="360" w:lineRule="auto"/>
        <w:rPr>
          <w:rFonts w:ascii="Arial" w:hAnsi="Arial" w:cs="Arial"/>
          <w:sz w:val="24"/>
          <w:szCs w:val="24"/>
        </w:rPr>
      </w:pPr>
      <w:r>
        <w:rPr>
          <w:rFonts w:ascii="Arial" w:hAnsi="Arial" w:cs="Arial"/>
          <w:sz w:val="24"/>
          <w:szCs w:val="24"/>
        </w:rPr>
        <w:t>This section presents the results of both online surveys</w:t>
      </w:r>
      <w:r w:rsidR="0033722F">
        <w:rPr>
          <w:rFonts w:ascii="Arial" w:hAnsi="Arial" w:cs="Arial"/>
          <w:sz w:val="24"/>
          <w:szCs w:val="24"/>
        </w:rPr>
        <w:t xml:space="preserve"> over the 5-year period; the interview transcripts can be found the Appendix</w:t>
      </w:r>
      <w:r>
        <w:rPr>
          <w:rFonts w:ascii="Arial" w:hAnsi="Arial" w:cs="Arial"/>
          <w:sz w:val="24"/>
          <w:szCs w:val="24"/>
        </w:rPr>
        <w:t>.</w:t>
      </w:r>
    </w:p>
    <w:p w14:paraId="64F28B82" w14:textId="47DEF449" w:rsidR="00180BE1" w:rsidRDefault="00180BE1" w:rsidP="00DB72A0">
      <w:pPr>
        <w:spacing w:line="360" w:lineRule="auto"/>
        <w:rPr>
          <w:rFonts w:ascii="Arial" w:hAnsi="Arial" w:cs="Arial"/>
          <w:b/>
          <w:sz w:val="24"/>
          <w:szCs w:val="24"/>
        </w:rPr>
      </w:pPr>
      <w:r>
        <w:rPr>
          <w:rFonts w:ascii="Arial" w:hAnsi="Arial" w:cs="Arial"/>
          <w:b/>
          <w:sz w:val="24"/>
          <w:szCs w:val="24"/>
        </w:rPr>
        <w:t>5.1 Surveys</w:t>
      </w:r>
    </w:p>
    <w:p w14:paraId="4591545C" w14:textId="3B638EFC" w:rsidR="00DD0B7E" w:rsidRPr="00DD0B7E" w:rsidRDefault="00DD0B7E" w:rsidP="00DB72A0">
      <w:pPr>
        <w:spacing w:line="360" w:lineRule="auto"/>
        <w:rPr>
          <w:rFonts w:ascii="Arial" w:hAnsi="Arial" w:cs="Arial"/>
          <w:sz w:val="24"/>
          <w:szCs w:val="24"/>
        </w:rPr>
      </w:pPr>
      <w:r>
        <w:rPr>
          <w:rFonts w:ascii="Arial" w:hAnsi="Arial" w:cs="Arial"/>
          <w:sz w:val="24"/>
          <w:szCs w:val="24"/>
        </w:rPr>
        <w:t>The</w:t>
      </w:r>
      <w:r w:rsidR="0033722F">
        <w:rPr>
          <w:rFonts w:ascii="Arial" w:hAnsi="Arial" w:cs="Arial"/>
          <w:sz w:val="24"/>
          <w:szCs w:val="24"/>
        </w:rPr>
        <w:t xml:space="preserve"> following</w:t>
      </w:r>
      <w:r>
        <w:rPr>
          <w:rFonts w:ascii="Arial" w:hAnsi="Arial" w:cs="Arial"/>
          <w:sz w:val="24"/>
          <w:szCs w:val="24"/>
        </w:rPr>
        <w:t xml:space="preserve"> section presents the results of the online surveys undertaken</w:t>
      </w:r>
      <w:r w:rsidR="0033722F">
        <w:rPr>
          <w:rFonts w:ascii="Arial" w:hAnsi="Arial" w:cs="Arial"/>
          <w:sz w:val="24"/>
          <w:szCs w:val="24"/>
        </w:rPr>
        <w:t xml:space="preserve"> - the acceptor survey firstly followed by the decliner and withdrawer survey.</w:t>
      </w:r>
    </w:p>
    <w:p w14:paraId="6037C42A" w14:textId="73665F1E" w:rsidR="004E6FA1" w:rsidRPr="00180BE1" w:rsidRDefault="00180BE1" w:rsidP="00DB72A0">
      <w:pPr>
        <w:spacing w:line="360" w:lineRule="auto"/>
        <w:rPr>
          <w:rFonts w:ascii="Arial" w:hAnsi="Arial" w:cs="Arial"/>
          <w:b/>
          <w:sz w:val="24"/>
          <w:szCs w:val="24"/>
        </w:rPr>
      </w:pPr>
      <w:r w:rsidRPr="00180BE1">
        <w:rPr>
          <w:rFonts w:ascii="Arial" w:hAnsi="Arial" w:cs="Arial"/>
          <w:b/>
          <w:sz w:val="24"/>
          <w:szCs w:val="24"/>
        </w:rPr>
        <w:t xml:space="preserve">5.1.1 </w:t>
      </w:r>
      <w:r>
        <w:rPr>
          <w:rFonts w:ascii="Arial" w:hAnsi="Arial" w:cs="Arial"/>
          <w:b/>
          <w:sz w:val="24"/>
          <w:szCs w:val="24"/>
        </w:rPr>
        <w:t xml:space="preserve">UWTSD </w:t>
      </w:r>
      <w:r w:rsidR="00F82BC4" w:rsidRPr="00180BE1">
        <w:rPr>
          <w:rFonts w:ascii="Arial" w:hAnsi="Arial" w:cs="Arial"/>
          <w:b/>
          <w:sz w:val="24"/>
          <w:szCs w:val="24"/>
        </w:rPr>
        <w:t>Acceptor Survey</w:t>
      </w:r>
    </w:p>
    <w:p w14:paraId="4CBCC769" w14:textId="77777777" w:rsidR="000C7B5B" w:rsidRDefault="00F82BC4" w:rsidP="00DB72A0">
      <w:pPr>
        <w:spacing w:line="360" w:lineRule="auto"/>
        <w:rPr>
          <w:rFonts w:ascii="Arial" w:hAnsi="Arial" w:cs="Arial"/>
          <w:sz w:val="24"/>
          <w:szCs w:val="24"/>
        </w:rPr>
      </w:pPr>
      <w:r>
        <w:rPr>
          <w:rFonts w:ascii="Arial" w:hAnsi="Arial" w:cs="Arial"/>
          <w:sz w:val="24"/>
          <w:szCs w:val="24"/>
        </w:rPr>
        <w:t xml:space="preserve">The </w:t>
      </w:r>
      <w:r w:rsidR="000C7B5B">
        <w:rPr>
          <w:rFonts w:ascii="Arial" w:hAnsi="Arial" w:cs="Arial"/>
          <w:sz w:val="24"/>
          <w:szCs w:val="24"/>
        </w:rPr>
        <w:t xml:space="preserve">acceptor </w:t>
      </w:r>
      <w:r>
        <w:rPr>
          <w:rFonts w:ascii="Arial" w:hAnsi="Arial" w:cs="Arial"/>
          <w:sz w:val="24"/>
          <w:szCs w:val="24"/>
        </w:rPr>
        <w:t xml:space="preserve">survey questions remained the same for 2016, 2017 and 2018 before being updated from 2019 onwards to be more consistent with the corresponding decliner and withdrawer survey, and flow more </w:t>
      </w:r>
      <w:r w:rsidR="00001B44">
        <w:rPr>
          <w:rFonts w:ascii="Arial" w:hAnsi="Arial" w:cs="Arial"/>
          <w:sz w:val="24"/>
          <w:szCs w:val="24"/>
        </w:rPr>
        <w:t>logically</w:t>
      </w:r>
      <w:r>
        <w:rPr>
          <w:rFonts w:ascii="Arial" w:hAnsi="Arial" w:cs="Arial"/>
          <w:sz w:val="24"/>
          <w:szCs w:val="24"/>
        </w:rPr>
        <w:t xml:space="preserve">. </w:t>
      </w:r>
    </w:p>
    <w:p w14:paraId="0008E0AB" w14:textId="246D3D0D" w:rsidR="00F82BC4" w:rsidRDefault="00F82BC4" w:rsidP="00DB72A0">
      <w:pPr>
        <w:spacing w:line="360" w:lineRule="auto"/>
        <w:rPr>
          <w:rFonts w:ascii="Arial" w:hAnsi="Arial" w:cs="Arial"/>
          <w:sz w:val="24"/>
          <w:szCs w:val="24"/>
        </w:rPr>
      </w:pPr>
      <w:r>
        <w:rPr>
          <w:rFonts w:ascii="Arial" w:hAnsi="Arial" w:cs="Arial"/>
          <w:sz w:val="24"/>
          <w:szCs w:val="24"/>
        </w:rPr>
        <w:t>As such, data from 2016-2018 can be analysed individually and collect</w:t>
      </w:r>
      <w:r w:rsidR="000C7B5B">
        <w:rPr>
          <w:rFonts w:ascii="Arial" w:hAnsi="Arial" w:cs="Arial"/>
          <w:sz w:val="24"/>
          <w:szCs w:val="24"/>
        </w:rPr>
        <w:t>ively, as can data for 2019-</w:t>
      </w:r>
      <w:r>
        <w:rPr>
          <w:rFonts w:ascii="Arial" w:hAnsi="Arial" w:cs="Arial"/>
          <w:sz w:val="24"/>
          <w:szCs w:val="24"/>
        </w:rPr>
        <w:t xml:space="preserve">2020; </w:t>
      </w:r>
      <w:r w:rsidR="000C7B5B">
        <w:rPr>
          <w:rFonts w:ascii="Arial" w:hAnsi="Arial" w:cs="Arial"/>
          <w:sz w:val="24"/>
          <w:szCs w:val="24"/>
        </w:rPr>
        <w:t>both collective sets of data</w:t>
      </w:r>
      <w:r>
        <w:rPr>
          <w:rFonts w:ascii="Arial" w:hAnsi="Arial" w:cs="Arial"/>
          <w:sz w:val="24"/>
          <w:szCs w:val="24"/>
        </w:rPr>
        <w:t xml:space="preserve"> can then be analysed co</w:t>
      </w:r>
      <w:r w:rsidR="000C7B5B">
        <w:rPr>
          <w:rFonts w:ascii="Arial" w:hAnsi="Arial" w:cs="Arial"/>
          <w:sz w:val="24"/>
          <w:szCs w:val="24"/>
        </w:rPr>
        <w:t>ncurrently</w:t>
      </w:r>
      <w:r>
        <w:rPr>
          <w:rFonts w:ascii="Arial" w:hAnsi="Arial" w:cs="Arial"/>
          <w:sz w:val="24"/>
          <w:szCs w:val="24"/>
        </w:rPr>
        <w:t>.</w:t>
      </w:r>
    </w:p>
    <w:p w14:paraId="66AE1C80" w14:textId="1677058E" w:rsidR="00F82BC4" w:rsidRDefault="00F82BC4" w:rsidP="00DB72A0">
      <w:pPr>
        <w:spacing w:line="360" w:lineRule="auto"/>
        <w:rPr>
          <w:rFonts w:ascii="Arial" w:hAnsi="Arial" w:cs="Arial"/>
          <w:sz w:val="24"/>
          <w:szCs w:val="24"/>
        </w:rPr>
      </w:pPr>
      <w:r>
        <w:rPr>
          <w:rFonts w:ascii="Arial" w:hAnsi="Arial" w:cs="Arial"/>
          <w:sz w:val="24"/>
          <w:szCs w:val="24"/>
        </w:rPr>
        <w:t>Data analysis for the 2016-2018 surveys will focus on two questions from the entire set:</w:t>
      </w:r>
    </w:p>
    <w:p w14:paraId="47D91669" w14:textId="0C19A5A0" w:rsidR="00F82BC4" w:rsidRPr="00F82BC4" w:rsidRDefault="00F82BC4" w:rsidP="009E3A77">
      <w:pPr>
        <w:pStyle w:val="ListParagraph"/>
        <w:numPr>
          <w:ilvl w:val="0"/>
          <w:numId w:val="32"/>
        </w:numPr>
        <w:spacing w:line="360" w:lineRule="auto"/>
        <w:rPr>
          <w:rFonts w:ascii="Arial" w:hAnsi="Arial" w:cs="Arial"/>
          <w:sz w:val="24"/>
          <w:szCs w:val="24"/>
        </w:rPr>
      </w:pPr>
      <w:r w:rsidRPr="00F82BC4">
        <w:rPr>
          <w:rFonts w:ascii="Arial" w:hAnsi="Arial" w:cs="Arial"/>
          <w:sz w:val="24"/>
          <w:szCs w:val="24"/>
        </w:rPr>
        <w:t>Please select from the list below ALL the reasons that made you accept UWTSD.</w:t>
      </w:r>
    </w:p>
    <w:p w14:paraId="4EF3AB0A" w14:textId="7C87C14F" w:rsidR="00F82BC4" w:rsidRDefault="00F82BC4" w:rsidP="009E3A77">
      <w:pPr>
        <w:pStyle w:val="ListParagraph"/>
        <w:numPr>
          <w:ilvl w:val="0"/>
          <w:numId w:val="32"/>
        </w:numPr>
        <w:spacing w:line="360" w:lineRule="auto"/>
        <w:rPr>
          <w:rFonts w:ascii="Arial" w:hAnsi="Arial" w:cs="Arial"/>
          <w:sz w:val="24"/>
          <w:szCs w:val="24"/>
        </w:rPr>
      </w:pPr>
      <w:r w:rsidRPr="00F82BC4">
        <w:rPr>
          <w:rFonts w:ascii="Arial" w:hAnsi="Arial" w:cs="Arial"/>
          <w:sz w:val="24"/>
          <w:szCs w:val="24"/>
        </w:rPr>
        <w:t>What sources did you use to research UWTSD and help inform your decision to study here? Tick ALL applicable sources.</w:t>
      </w:r>
    </w:p>
    <w:p w14:paraId="77B1F918" w14:textId="23C5BE36" w:rsidR="00F82BC4" w:rsidRDefault="00F82BC4" w:rsidP="00DB72A0">
      <w:pPr>
        <w:spacing w:line="360" w:lineRule="auto"/>
        <w:rPr>
          <w:rFonts w:ascii="Arial" w:hAnsi="Arial" w:cs="Arial"/>
          <w:sz w:val="24"/>
          <w:szCs w:val="24"/>
        </w:rPr>
      </w:pPr>
      <w:r>
        <w:rPr>
          <w:rFonts w:ascii="Arial" w:hAnsi="Arial" w:cs="Arial"/>
          <w:sz w:val="24"/>
          <w:szCs w:val="24"/>
        </w:rPr>
        <w:t>Data analysis for the 2019-2020 surveys will focus on five questions from the entire set:</w:t>
      </w:r>
    </w:p>
    <w:p w14:paraId="480FDE08" w14:textId="0F7B3E6B" w:rsidR="00F82BC4" w:rsidRPr="00001B44" w:rsidRDefault="00001B44" w:rsidP="009E3A77">
      <w:pPr>
        <w:pStyle w:val="ListParagraph"/>
        <w:numPr>
          <w:ilvl w:val="0"/>
          <w:numId w:val="33"/>
        </w:numPr>
        <w:spacing w:line="360" w:lineRule="auto"/>
        <w:rPr>
          <w:rFonts w:ascii="Arial" w:hAnsi="Arial" w:cs="Arial"/>
          <w:sz w:val="24"/>
          <w:szCs w:val="24"/>
        </w:rPr>
      </w:pPr>
      <w:r w:rsidRPr="00001B44">
        <w:rPr>
          <w:rFonts w:ascii="Arial" w:hAnsi="Arial" w:cs="Arial"/>
          <w:sz w:val="24"/>
          <w:szCs w:val="24"/>
        </w:rPr>
        <w:t>How did you hear about UWTSD? Please tick all applicable sources.</w:t>
      </w:r>
    </w:p>
    <w:p w14:paraId="06164CB1" w14:textId="759D3096" w:rsidR="00001B44" w:rsidRPr="00001B44" w:rsidRDefault="00001B44" w:rsidP="009E3A77">
      <w:pPr>
        <w:pStyle w:val="ListParagraph"/>
        <w:numPr>
          <w:ilvl w:val="0"/>
          <w:numId w:val="33"/>
        </w:numPr>
        <w:spacing w:line="360" w:lineRule="auto"/>
        <w:rPr>
          <w:rFonts w:ascii="Arial" w:hAnsi="Arial" w:cs="Arial"/>
          <w:sz w:val="24"/>
          <w:szCs w:val="24"/>
        </w:rPr>
      </w:pPr>
      <w:r w:rsidRPr="00001B44">
        <w:rPr>
          <w:rFonts w:ascii="Arial" w:hAnsi="Arial" w:cs="Arial"/>
          <w:sz w:val="24"/>
          <w:szCs w:val="24"/>
        </w:rPr>
        <w:t>What sources did you use to research UWTSD and help inform your decision to study here? Please tick all applicable sources.</w:t>
      </w:r>
    </w:p>
    <w:p w14:paraId="2A5DF350" w14:textId="16B07F8E" w:rsidR="00001B44" w:rsidRPr="00001B44" w:rsidRDefault="00001B44" w:rsidP="009E3A77">
      <w:pPr>
        <w:pStyle w:val="ListParagraph"/>
        <w:numPr>
          <w:ilvl w:val="0"/>
          <w:numId w:val="33"/>
        </w:numPr>
        <w:spacing w:line="360" w:lineRule="auto"/>
        <w:rPr>
          <w:rFonts w:ascii="Arial" w:hAnsi="Arial" w:cs="Arial"/>
          <w:sz w:val="24"/>
          <w:szCs w:val="24"/>
        </w:rPr>
      </w:pPr>
      <w:r w:rsidRPr="00001B44">
        <w:rPr>
          <w:rFonts w:ascii="Arial" w:hAnsi="Arial" w:cs="Arial"/>
          <w:sz w:val="24"/>
          <w:szCs w:val="24"/>
        </w:rPr>
        <w:t>What information were you looking for before deciding to accept UWTSD? Please tick all applicable options.</w:t>
      </w:r>
    </w:p>
    <w:p w14:paraId="0C1A1C91" w14:textId="10233889" w:rsidR="00001B44" w:rsidRPr="00001B44" w:rsidRDefault="00001B44" w:rsidP="009E3A77">
      <w:pPr>
        <w:pStyle w:val="ListParagraph"/>
        <w:numPr>
          <w:ilvl w:val="0"/>
          <w:numId w:val="33"/>
        </w:numPr>
        <w:spacing w:line="360" w:lineRule="auto"/>
        <w:rPr>
          <w:rFonts w:ascii="Arial" w:hAnsi="Arial" w:cs="Arial"/>
          <w:sz w:val="24"/>
          <w:szCs w:val="24"/>
        </w:rPr>
      </w:pPr>
      <w:r w:rsidRPr="00001B44">
        <w:rPr>
          <w:rFonts w:ascii="Arial" w:hAnsi="Arial" w:cs="Arial"/>
          <w:sz w:val="24"/>
          <w:szCs w:val="24"/>
        </w:rPr>
        <w:t>Please select from the list below all the reasons that made you accept UWTSD.</w:t>
      </w:r>
    </w:p>
    <w:p w14:paraId="323C88FB" w14:textId="6A908CBE" w:rsidR="00001B44" w:rsidRDefault="00001B44" w:rsidP="009E3A77">
      <w:pPr>
        <w:pStyle w:val="ListParagraph"/>
        <w:numPr>
          <w:ilvl w:val="0"/>
          <w:numId w:val="33"/>
        </w:numPr>
        <w:spacing w:line="360" w:lineRule="auto"/>
        <w:rPr>
          <w:rFonts w:ascii="Arial" w:hAnsi="Arial" w:cs="Arial"/>
          <w:sz w:val="24"/>
          <w:szCs w:val="24"/>
        </w:rPr>
      </w:pPr>
      <w:r w:rsidRPr="00001B44">
        <w:rPr>
          <w:rFonts w:ascii="Arial" w:hAnsi="Arial" w:cs="Arial"/>
          <w:sz w:val="24"/>
          <w:szCs w:val="24"/>
        </w:rPr>
        <w:t>Please indicate the main reason why you have chosen to attend UWTSD - you can only select one reason.</w:t>
      </w:r>
    </w:p>
    <w:p w14:paraId="4674354E" w14:textId="4053FC67" w:rsidR="00001B44" w:rsidRDefault="00C00C2C" w:rsidP="00DB72A0">
      <w:pPr>
        <w:spacing w:line="360" w:lineRule="auto"/>
        <w:rPr>
          <w:rFonts w:ascii="Arial" w:hAnsi="Arial" w:cs="Arial"/>
          <w:sz w:val="24"/>
          <w:szCs w:val="24"/>
          <w:u w:val="single"/>
        </w:rPr>
      </w:pPr>
      <w:r w:rsidRPr="00C00C2C">
        <w:rPr>
          <w:rFonts w:ascii="Arial" w:hAnsi="Arial" w:cs="Arial"/>
          <w:sz w:val="24"/>
          <w:szCs w:val="24"/>
          <w:u w:val="single"/>
        </w:rPr>
        <w:lastRenderedPageBreak/>
        <w:t>Accepting Reasons</w:t>
      </w:r>
      <w:r>
        <w:rPr>
          <w:rFonts w:ascii="Arial" w:hAnsi="Arial" w:cs="Arial"/>
          <w:sz w:val="24"/>
          <w:szCs w:val="24"/>
          <w:u w:val="single"/>
        </w:rPr>
        <w:t xml:space="preserve"> 2016-2018</w:t>
      </w:r>
    </w:p>
    <w:p w14:paraId="60FC34A6" w14:textId="70FD2AF4" w:rsidR="00C00C2C" w:rsidRDefault="00FD3FC9" w:rsidP="00DB72A0">
      <w:pPr>
        <w:spacing w:line="360" w:lineRule="auto"/>
        <w:rPr>
          <w:rFonts w:ascii="Arial" w:hAnsi="Arial" w:cs="Arial"/>
          <w:sz w:val="24"/>
          <w:szCs w:val="24"/>
        </w:rPr>
      </w:pPr>
      <w:r>
        <w:rPr>
          <w:rFonts w:ascii="Arial" w:hAnsi="Arial" w:cs="Arial"/>
          <w:sz w:val="24"/>
          <w:szCs w:val="24"/>
        </w:rPr>
        <w:t>The 2016 results can be seen below:</w:t>
      </w:r>
    </w:p>
    <w:p w14:paraId="24FE1982" w14:textId="7E053F35" w:rsidR="00C82B4C" w:rsidRPr="000C7B5B" w:rsidRDefault="000C7B5B" w:rsidP="00DB72A0">
      <w:pPr>
        <w:spacing w:line="360" w:lineRule="auto"/>
        <w:rPr>
          <w:rFonts w:ascii="Arial" w:hAnsi="Arial" w:cs="Arial"/>
          <w:i/>
          <w:sz w:val="24"/>
          <w:szCs w:val="24"/>
        </w:rPr>
      </w:pPr>
      <w:r w:rsidRPr="000C7B5B">
        <w:rPr>
          <w:rFonts w:ascii="Arial" w:hAnsi="Arial" w:cs="Arial"/>
          <w:i/>
          <w:sz w:val="24"/>
          <w:szCs w:val="24"/>
        </w:rPr>
        <w:t>Figure 10</w:t>
      </w:r>
      <w:r w:rsidR="00C82B4C" w:rsidRPr="000C7B5B">
        <w:rPr>
          <w:rFonts w:ascii="Arial" w:hAnsi="Arial" w:cs="Arial"/>
          <w:i/>
          <w:sz w:val="24"/>
          <w:szCs w:val="24"/>
        </w:rPr>
        <w:t>: Accepting reasons, 2016</w:t>
      </w:r>
    </w:p>
    <w:p w14:paraId="339B89AB" w14:textId="081EBC81" w:rsidR="00FD3FC9" w:rsidRDefault="00CC268F" w:rsidP="00C82B4C">
      <w:pPr>
        <w:spacing w:line="360" w:lineRule="auto"/>
        <w:jc w:val="both"/>
        <w:rPr>
          <w:rFonts w:ascii="Arial" w:hAnsi="Arial" w:cs="Arial"/>
          <w:sz w:val="24"/>
          <w:szCs w:val="24"/>
        </w:rPr>
      </w:pPr>
      <w:r>
        <w:rPr>
          <w:noProof/>
          <w:lang w:eastAsia="en-GB"/>
        </w:rPr>
        <w:drawing>
          <wp:inline distT="0" distB="0" distL="0" distR="0" wp14:anchorId="51467E10" wp14:editId="6BD0801E">
            <wp:extent cx="5762625" cy="7391400"/>
            <wp:effectExtent l="0" t="0" r="9525" b="1905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00C82B4C" w:rsidRPr="00C82B4C">
        <w:rPr>
          <w:rFonts w:ascii="Arial" w:hAnsi="Arial" w:cs="Arial"/>
          <w:i/>
          <w:sz w:val="24"/>
          <w:szCs w:val="24"/>
        </w:rPr>
        <w:t>Source: UWTSD Acceptor Survey 2016</w:t>
      </w:r>
    </w:p>
    <w:p w14:paraId="381B63D4" w14:textId="547D027B" w:rsidR="00F62A90" w:rsidRDefault="00F62A90" w:rsidP="00DB72A0">
      <w:pPr>
        <w:spacing w:line="360" w:lineRule="auto"/>
        <w:rPr>
          <w:rFonts w:ascii="Arial" w:hAnsi="Arial" w:cs="Arial"/>
          <w:sz w:val="24"/>
          <w:szCs w:val="24"/>
        </w:rPr>
      </w:pPr>
      <w:r>
        <w:rPr>
          <w:rFonts w:ascii="Arial" w:hAnsi="Arial" w:cs="Arial"/>
          <w:sz w:val="24"/>
          <w:szCs w:val="24"/>
        </w:rPr>
        <w:lastRenderedPageBreak/>
        <w:t>The 2017 results can be seen below:</w:t>
      </w:r>
    </w:p>
    <w:p w14:paraId="365B84A0" w14:textId="5F39290E" w:rsidR="00C82B4C" w:rsidRPr="000C7B5B" w:rsidRDefault="00C82B4C" w:rsidP="00C82B4C">
      <w:pPr>
        <w:spacing w:line="360" w:lineRule="auto"/>
        <w:rPr>
          <w:rFonts w:ascii="Arial" w:hAnsi="Arial" w:cs="Arial"/>
          <w:i/>
          <w:sz w:val="24"/>
          <w:szCs w:val="24"/>
        </w:rPr>
      </w:pPr>
      <w:r w:rsidRPr="000C7B5B">
        <w:rPr>
          <w:rFonts w:ascii="Arial" w:hAnsi="Arial" w:cs="Arial"/>
          <w:i/>
          <w:sz w:val="24"/>
          <w:szCs w:val="24"/>
        </w:rPr>
        <w:t xml:space="preserve">Figure </w:t>
      </w:r>
      <w:r w:rsidR="000C7B5B" w:rsidRPr="000C7B5B">
        <w:rPr>
          <w:rFonts w:ascii="Arial" w:hAnsi="Arial" w:cs="Arial"/>
          <w:i/>
          <w:sz w:val="24"/>
          <w:szCs w:val="24"/>
        </w:rPr>
        <w:t>11</w:t>
      </w:r>
      <w:r w:rsidRPr="000C7B5B">
        <w:rPr>
          <w:rFonts w:ascii="Arial" w:hAnsi="Arial" w:cs="Arial"/>
          <w:i/>
          <w:sz w:val="24"/>
          <w:szCs w:val="24"/>
        </w:rPr>
        <w:t>: Accepting reasons, 2017</w:t>
      </w:r>
    </w:p>
    <w:p w14:paraId="64414C5C" w14:textId="60F7A613" w:rsidR="00F62A90" w:rsidRDefault="00F62A90" w:rsidP="00DB72A0">
      <w:pPr>
        <w:spacing w:line="360" w:lineRule="auto"/>
        <w:rPr>
          <w:rFonts w:ascii="Arial" w:hAnsi="Arial" w:cs="Arial"/>
          <w:sz w:val="24"/>
          <w:szCs w:val="24"/>
        </w:rPr>
      </w:pPr>
      <w:r>
        <w:rPr>
          <w:noProof/>
          <w:lang w:eastAsia="en-GB"/>
        </w:rPr>
        <w:drawing>
          <wp:inline distT="0" distB="0" distL="0" distR="0" wp14:anchorId="0B240571" wp14:editId="274AC476">
            <wp:extent cx="5762625" cy="7648575"/>
            <wp:effectExtent l="0" t="0" r="9525" b="952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sidR="00C82B4C" w:rsidRPr="00C82B4C">
        <w:rPr>
          <w:rFonts w:ascii="Arial" w:hAnsi="Arial" w:cs="Arial"/>
          <w:i/>
          <w:sz w:val="24"/>
          <w:szCs w:val="24"/>
        </w:rPr>
        <w:t xml:space="preserve"> So</w:t>
      </w:r>
      <w:r w:rsidR="00C82B4C">
        <w:rPr>
          <w:rFonts w:ascii="Arial" w:hAnsi="Arial" w:cs="Arial"/>
          <w:i/>
          <w:sz w:val="24"/>
          <w:szCs w:val="24"/>
        </w:rPr>
        <w:t>urce: UWTSD Acceptor Survey 2017</w:t>
      </w:r>
    </w:p>
    <w:p w14:paraId="39248A20" w14:textId="3A0AD220" w:rsidR="00F62A90" w:rsidRDefault="00F62A90" w:rsidP="00DB72A0">
      <w:pPr>
        <w:spacing w:line="360" w:lineRule="auto"/>
        <w:rPr>
          <w:rFonts w:ascii="Arial" w:hAnsi="Arial" w:cs="Arial"/>
          <w:sz w:val="24"/>
          <w:szCs w:val="24"/>
        </w:rPr>
      </w:pPr>
      <w:r>
        <w:rPr>
          <w:rFonts w:ascii="Arial" w:hAnsi="Arial" w:cs="Arial"/>
          <w:sz w:val="24"/>
          <w:szCs w:val="24"/>
        </w:rPr>
        <w:lastRenderedPageBreak/>
        <w:t>The 2018 results can be seen below:</w:t>
      </w:r>
    </w:p>
    <w:p w14:paraId="235C6942" w14:textId="21EC9D17" w:rsidR="00C82B4C" w:rsidRPr="000C7B5B" w:rsidRDefault="000C7B5B" w:rsidP="00C82B4C">
      <w:pPr>
        <w:spacing w:line="360" w:lineRule="auto"/>
        <w:rPr>
          <w:rFonts w:ascii="Arial" w:hAnsi="Arial" w:cs="Arial"/>
          <w:i/>
          <w:sz w:val="24"/>
          <w:szCs w:val="24"/>
        </w:rPr>
      </w:pPr>
      <w:r w:rsidRPr="000C7B5B">
        <w:rPr>
          <w:rFonts w:ascii="Arial" w:hAnsi="Arial" w:cs="Arial"/>
          <w:i/>
          <w:sz w:val="24"/>
          <w:szCs w:val="24"/>
        </w:rPr>
        <w:t>Figure 12</w:t>
      </w:r>
      <w:r w:rsidR="00C82B4C" w:rsidRPr="000C7B5B">
        <w:rPr>
          <w:rFonts w:ascii="Arial" w:hAnsi="Arial" w:cs="Arial"/>
          <w:i/>
          <w:sz w:val="24"/>
          <w:szCs w:val="24"/>
        </w:rPr>
        <w:t>: Accepting reasons, 2018</w:t>
      </w:r>
    </w:p>
    <w:p w14:paraId="0DD17FE7" w14:textId="29022777" w:rsidR="00F62A90" w:rsidRPr="00FD3FC9" w:rsidRDefault="00F62A90" w:rsidP="00DB72A0">
      <w:pPr>
        <w:spacing w:line="360" w:lineRule="auto"/>
        <w:rPr>
          <w:rFonts w:ascii="Arial" w:hAnsi="Arial" w:cs="Arial"/>
          <w:sz w:val="24"/>
          <w:szCs w:val="24"/>
        </w:rPr>
      </w:pPr>
      <w:r>
        <w:rPr>
          <w:noProof/>
          <w:lang w:eastAsia="en-GB"/>
        </w:rPr>
        <w:drawing>
          <wp:inline distT="0" distB="0" distL="0" distR="0" wp14:anchorId="7F27F24C" wp14:editId="50F14113">
            <wp:extent cx="5762625" cy="7629525"/>
            <wp:effectExtent l="0" t="0" r="9525"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sidR="00C82B4C" w:rsidRPr="00C82B4C">
        <w:rPr>
          <w:rFonts w:ascii="Arial" w:hAnsi="Arial" w:cs="Arial"/>
          <w:i/>
          <w:sz w:val="24"/>
          <w:szCs w:val="24"/>
        </w:rPr>
        <w:t xml:space="preserve"> So</w:t>
      </w:r>
      <w:r w:rsidR="00C82B4C">
        <w:rPr>
          <w:rFonts w:ascii="Arial" w:hAnsi="Arial" w:cs="Arial"/>
          <w:i/>
          <w:sz w:val="24"/>
          <w:szCs w:val="24"/>
        </w:rPr>
        <w:t>urce: UWTSD Acceptor Survey 2018</w:t>
      </w:r>
    </w:p>
    <w:p w14:paraId="4F295AF6" w14:textId="3334DC8C" w:rsidR="00F82BC4" w:rsidRDefault="00CC268F" w:rsidP="00DB72A0">
      <w:pPr>
        <w:spacing w:line="360" w:lineRule="auto"/>
        <w:rPr>
          <w:rFonts w:ascii="Arial" w:hAnsi="Arial" w:cs="Arial"/>
          <w:sz w:val="24"/>
          <w:szCs w:val="24"/>
        </w:rPr>
      </w:pPr>
      <w:r>
        <w:rPr>
          <w:rFonts w:ascii="Arial" w:hAnsi="Arial" w:cs="Arial"/>
          <w:sz w:val="24"/>
          <w:szCs w:val="24"/>
        </w:rPr>
        <w:lastRenderedPageBreak/>
        <w:t>The amalgamated results from 2016-2018 can be seen below:</w:t>
      </w:r>
    </w:p>
    <w:p w14:paraId="2DEF1539" w14:textId="6CFD408C" w:rsidR="00C82B4C" w:rsidRPr="009E4098" w:rsidRDefault="009E4098" w:rsidP="00C82B4C">
      <w:pPr>
        <w:spacing w:line="360" w:lineRule="auto"/>
        <w:rPr>
          <w:rFonts w:ascii="Arial" w:hAnsi="Arial" w:cs="Arial"/>
          <w:i/>
          <w:sz w:val="24"/>
          <w:szCs w:val="24"/>
        </w:rPr>
      </w:pPr>
      <w:r w:rsidRPr="009E4098">
        <w:rPr>
          <w:rFonts w:ascii="Arial" w:hAnsi="Arial" w:cs="Arial"/>
          <w:i/>
          <w:sz w:val="24"/>
          <w:szCs w:val="24"/>
        </w:rPr>
        <w:t>Figure 13</w:t>
      </w:r>
      <w:r w:rsidR="00C82B4C" w:rsidRPr="009E4098">
        <w:rPr>
          <w:rFonts w:ascii="Arial" w:hAnsi="Arial" w:cs="Arial"/>
          <w:i/>
          <w:sz w:val="24"/>
          <w:szCs w:val="24"/>
        </w:rPr>
        <w:t>: Accepting reasons, 2016-2018 combined</w:t>
      </w:r>
    </w:p>
    <w:p w14:paraId="00936FCE" w14:textId="612D2974" w:rsidR="00CC268F" w:rsidRPr="00CE0F3A" w:rsidRDefault="00530350" w:rsidP="00DB72A0">
      <w:pPr>
        <w:spacing w:line="360" w:lineRule="auto"/>
        <w:rPr>
          <w:rFonts w:ascii="Arial" w:hAnsi="Arial" w:cs="Arial"/>
          <w:sz w:val="24"/>
          <w:szCs w:val="24"/>
        </w:rPr>
      </w:pPr>
      <w:r>
        <w:rPr>
          <w:noProof/>
          <w:lang w:eastAsia="en-GB"/>
        </w:rPr>
        <w:drawing>
          <wp:inline distT="0" distB="0" distL="0" distR="0" wp14:anchorId="4B267C32" wp14:editId="6C87827C">
            <wp:extent cx="5762625" cy="7610475"/>
            <wp:effectExtent l="0" t="0" r="9525"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00C82B4C" w:rsidRPr="00C82B4C">
        <w:rPr>
          <w:rFonts w:ascii="Arial" w:hAnsi="Arial" w:cs="Arial"/>
          <w:i/>
          <w:sz w:val="24"/>
          <w:szCs w:val="24"/>
        </w:rPr>
        <w:t xml:space="preserve"> Source: UWTSD Acceptor Survey</w:t>
      </w:r>
      <w:r w:rsidR="00C82B4C">
        <w:rPr>
          <w:rFonts w:ascii="Arial" w:hAnsi="Arial" w:cs="Arial"/>
          <w:i/>
          <w:sz w:val="24"/>
          <w:szCs w:val="24"/>
        </w:rPr>
        <w:t>s</w:t>
      </w:r>
      <w:r w:rsidR="00C82B4C" w:rsidRPr="00C82B4C">
        <w:rPr>
          <w:rFonts w:ascii="Arial" w:hAnsi="Arial" w:cs="Arial"/>
          <w:i/>
          <w:sz w:val="24"/>
          <w:szCs w:val="24"/>
        </w:rPr>
        <w:t xml:space="preserve"> 2016</w:t>
      </w:r>
      <w:r w:rsidR="00C82B4C">
        <w:rPr>
          <w:rFonts w:ascii="Arial" w:hAnsi="Arial" w:cs="Arial"/>
          <w:i/>
          <w:sz w:val="24"/>
          <w:szCs w:val="24"/>
        </w:rPr>
        <w:t>-2018</w:t>
      </w:r>
    </w:p>
    <w:p w14:paraId="2A517D80" w14:textId="2DB384CE" w:rsidR="00530350" w:rsidRDefault="00200951" w:rsidP="00DB72A0">
      <w:pPr>
        <w:spacing w:line="360" w:lineRule="auto"/>
        <w:rPr>
          <w:rFonts w:ascii="Arial" w:hAnsi="Arial" w:cs="Arial"/>
          <w:sz w:val="24"/>
          <w:szCs w:val="24"/>
        </w:rPr>
      </w:pPr>
      <w:r>
        <w:rPr>
          <w:rFonts w:ascii="Arial" w:hAnsi="Arial" w:cs="Arial"/>
          <w:sz w:val="24"/>
          <w:szCs w:val="24"/>
        </w:rPr>
        <w:lastRenderedPageBreak/>
        <w:t>A table summarising this information</w:t>
      </w:r>
      <w:r w:rsidR="00530350">
        <w:rPr>
          <w:rFonts w:ascii="Arial" w:hAnsi="Arial" w:cs="Arial"/>
          <w:sz w:val="24"/>
          <w:szCs w:val="24"/>
        </w:rPr>
        <w:t xml:space="preserve"> can be seen below:</w:t>
      </w:r>
    </w:p>
    <w:p w14:paraId="1C9C26FA" w14:textId="4367004C" w:rsidR="00C82B4C" w:rsidRPr="009E4098" w:rsidRDefault="00C82B4C" w:rsidP="00DB72A0">
      <w:pPr>
        <w:spacing w:line="360" w:lineRule="auto"/>
        <w:rPr>
          <w:rFonts w:ascii="Arial" w:hAnsi="Arial" w:cs="Arial"/>
          <w:i/>
          <w:sz w:val="24"/>
          <w:szCs w:val="24"/>
        </w:rPr>
      </w:pPr>
      <w:r w:rsidRPr="009E4098">
        <w:rPr>
          <w:rFonts w:ascii="Arial" w:hAnsi="Arial" w:cs="Arial"/>
          <w:i/>
          <w:sz w:val="24"/>
          <w:szCs w:val="24"/>
        </w:rPr>
        <w:t xml:space="preserve">Table </w:t>
      </w:r>
      <w:r w:rsidR="009E4098" w:rsidRPr="009E4098">
        <w:rPr>
          <w:rFonts w:ascii="Arial" w:hAnsi="Arial" w:cs="Arial"/>
          <w:i/>
          <w:sz w:val="24"/>
          <w:szCs w:val="24"/>
        </w:rPr>
        <w:t>4</w:t>
      </w:r>
      <w:r w:rsidRPr="009E4098">
        <w:rPr>
          <w:rFonts w:ascii="Arial" w:hAnsi="Arial" w:cs="Arial"/>
          <w:i/>
          <w:sz w:val="24"/>
          <w:szCs w:val="24"/>
        </w:rPr>
        <w:t>: Accepting reasons, 2016-2018 combined</w:t>
      </w:r>
    </w:p>
    <w:tbl>
      <w:tblPr>
        <w:tblStyle w:val="TableGrid"/>
        <w:tblW w:w="7454" w:type="dxa"/>
        <w:tblLook w:val="04A0" w:firstRow="1" w:lastRow="0" w:firstColumn="1" w:lastColumn="0" w:noHBand="0" w:noVBand="1"/>
      </w:tblPr>
      <w:tblGrid>
        <w:gridCol w:w="4864"/>
        <w:gridCol w:w="1610"/>
        <w:gridCol w:w="980"/>
      </w:tblGrid>
      <w:tr w:rsidR="00530350" w:rsidRPr="004027D7" w14:paraId="279084F4" w14:textId="77777777" w:rsidTr="00200951">
        <w:trPr>
          <w:trHeight w:val="300"/>
        </w:trPr>
        <w:tc>
          <w:tcPr>
            <w:tcW w:w="4864" w:type="dxa"/>
            <w:noWrap/>
            <w:vAlign w:val="center"/>
            <w:hideMark/>
          </w:tcPr>
          <w:p w14:paraId="1849B551" w14:textId="77777777" w:rsidR="00530350" w:rsidRPr="004027D7" w:rsidRDefault="00530350" w:rsidP="00200951">
            <w:pPr>
              <w:spacing w:line="360" w:lineRule="auto"/>
              <w:jc w:val="center"/>
              <w:rPr>
                <w:rFonts w:ascii="Arial" w:eastAsia="Times New Roman" w:hAnsi="Arial" w:cs="Arial"/>
                <w:b/>
                <w:bCs/>
                <w:color w:val="000000"/>
                <w:lang w:eastAsia="en-GB"/>
              </w:rPr>
            </w:pPr>
            <w:r w:rsidRPr="004027D7">
              <w:rPr>
                <w:rFonts w:ascii="Arial" w:eastAsia="Times New Roman" w:hAnsi="Arial" w:cs="Arial"/>
                <w:b/>
                <w:bCs/>
                <w:color w:val="000000"/>
                <w:lang w:eastAsia="en-GB"/>
              </w:rPr>
              <w:t>Factors</w:t>
            </w:r>
          </w:p>
        </w:tc>
        <w:tc>
          <w:tcPr>
            <w:tcW w:w="1610" w:type="dxa"/>
            <w:noWrap/>
            <w:vAlign w:val="center"/>
            <w:hideMark/>
          </w:tcPr>
          <w:p w14:paraId="5EBD9E45" w14:textId="77777777" w:rsidR="00530350" w:rsidRPr="004027D7" w:rsidRDefault="00530350" w:rsidP="00200951">
            <w:pPr>
              <w:spacing w:line="360" w:lineRule="auto"/>
              <w:jc w:val="center"/>
              <w:rPr>
                <w:rFonts w:ascii="Arial" w:eastAsia="Times New Roman" w:hAnsi="Arial" w:cs="Arial"/>
                <w:b/>
                <w:bCs/>
                <w:color w:val="000000"/>
                <w:lang w:eastAsia="en-GB"/>
              </w:rPr>
            </w:pPr>
            <w:r w:rsidRPr="004027D7">
              <w:rPr>
                <w:rFonts w:ascii="Arial" w:eastAsia="Times New Roman" w:hAnsi="Arial" w:cs="Arial"/>
                <w:b/>
                <w:bCs/>
                <w:color w:val="000000"/>
                <w:lang w:eastAsia="en-GB"/>
              </w:rPr>
              <w:t>Respondents</w:t>
            </w:r>
          </w:p>
        </w:tc>
        <w:tc>
          <w:tcPr>
            <w:tcW w:w="980" w:type="dxa"/>
            <w:noWrap/>
            <w:vAlign w:val="center"/>
            <w:hideMark/>
          </w:tcPr>
          <w:p w14:paraId="2B6D9F99" w14:textId="77777777" w:rsidR="00530350" w:rsidRPr="004027D7" w:rsidRDefault="00530350" w:rsidP="00200951">
            <w:pPr>
              <w:spacing w:line="360" w:lineRule="auto"/>
              <w:jc w:val="center"/>
              <w:rPr>
                <w:rFonts w:ascii="Arial" w:eastAsia="Times New Roman" w:hAnsi="Arial" w:cs="Arial"/>
                <w:b/>
                <w:bCs/>
                <w:color w:val="000000"/>
                <w:lang w:eastAsia="en-GB"/>
              </w:rPr>
            </w:pPr>
            <w:r w:rsidRPr="004027D7">
              <w:rPr>
                <w:rFonts w:ascii="Arial" w:eastAsia="Times New Roman" w:hAnsi="Arial" w:cs="Arial"/>
                <w:b/>
                <w:bCs/>
                <w:color w:val="000000"/>
                <w:lang w:eastAsia="en-GB"/>
              </w:rPr>
              <w:t>%</w:t>
            </w:r>
          </w:p>
        </w:tc>
      </w:tr>
      <w:tr w:rsidR="00530350" w:rsidRPr="004027D7" w14:paraId="54A95AEF" w14:textId="77777777" w:rsidTr="00200951">
        <w:trPr>
          <w:trHeight w:val="300"/>
        </w:trPr>
        <w:tc>
          <w:tcPr>
            <w:tcW w:w="4864" w:type="dxa"/>
            <w:noWrap/>
            <w:vAlign w:val="center"/>
            <w:hideMark/>
          </w:tcPr>
          <w:p w14:paraId="6E494C58"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Course content</w:t>
            </w:r>
          </w:p>
        </w:tc>
        <w:tc>
          <w:tcPr>
            <w:tcW w:w="1610" w:type="dxa"/>
            <w:noWrap/>
            <w:vAlign w:val="center"/>
            <w:hideMark/>
          </w:tcPr>
          <w:p w14:paraId="0D02C5A8"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794</w:t>
            </w:r>
          </w:p>
        </w:tc>
        <w:tc>
          <w:tcPr>
            <w:tcW w:w="980" w:type="dxa"/>
            <w:noWrap/>
            <w:vAlign w:val="center"/>
            <w:hideMark/>
          </w:tcPr>
          <w:p w14:paraId="3E6570E8"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77.6</w:t>
            </w:r>
          </w:p>
        </w:tc>
      </w:tr>
      <w:tr w:rsidR="00530350" w:rsidRPr="004027D7" w14:paraId="05CB78BF" w14:textId="77777777" w:rsidTr="00200951">
        <w:trPr>
          <w:trHeight w:val="300"/>
        </w:trPr>
        <w:tc>
          <w:tcPr>
            <w:tcW w:w="4864" w:type="dxa"/>
            <w:noWrap/>
            <w:vAlign w:val="center"/>
            <w:hideMark/>
          </w:tcPr>
          <w:p w14:paraId="001256D3"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Location</w:t>
            </w:r>
          </w:p>
        </w:tc>
        <w:tc>
          <w:tcPr>
            <w:tcW w:w="1610" w:type="dxa"/>
            <w:noWrap/>
            <w:vAlign w:val="center"/>
            <w:hideMark/>
          </w:tcPr>
          <w:p w14:paraId="5A998184"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562</w:t>
            </w:r>
          </w:p>
        </w:tc>
        <w:tc>
          <w:tcPr>
            <w:tcW w:w="980" w:type="dxa"/>
            <w:noWrap/>
            <w:vAlign w:val="center"/>
            <w:hideMark/>
          </w:tcPr>
          <w:p w14:paraId="4E0A8CE1"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54.9</w:t>
            </w:r>
          </w:p>
        </w:tc>
      </w:tr>
      <w:tr w:rsidR="00530350" w:rsidRPr="004027D7" w14:paraId="6C9CAA81" w14:textId="77777777" w:rsidTr="00200951">
        <w:trPr>
          <w:trHeight w:val="300"/>
        </w:trPr>
        <w:tc>
          <w:tcPr>
            <w:tcW w:w="4864" w:type="dxa"/>
            <w:noWrap/>
            <w:vAlign w:val="center"/>
            <w:hideMark/>
          </w:tcPr>
          <w:p w14:paraId="69E3E52A"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Course/department reputation</w:t>
            </w:r>
          </w:p>
        </w:tc>
        <w:tc>
          <w:tcPr>
            <w:tcW w:w="1610" w:type="dxa"/>
            <w:noWrap/>
            <w:vAlign w:val="center"/>
            <w:hideMark/>
          </w:tcPr>
          <w:p w14:paraId="66DB7BC9"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554</w:t>
            </w:r>
          </w:p>
        </w:tc>
        <w:tc>
          <w:tcPr>
            <w:tcW w:w="980" w:type="dxa"/>
            <w:noWrap/>
            <w:vAlign w:val="center"/>
            <w:hideMark/>
          </w:tcPr>
          <w:p w14:paraId="0D28ADB5"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54.2</w:t>
            </w:r>
          </w:p>
        </w:tc>
      </w:tr>
      <w:tr w:rsidR="00530350" w:rsidRPr="004027D7" w14:paraId="583BB845" w14:textId="77777777" w:rsidTr="00200951">
        <w:trPr>
          <w:trHeight w:val="300"/>
        </w:trPr>
        <w:tc>
          <w:tcPr>
            <w:tcW w:w="4864" w:type="dxa"/>
            <w:noWrap/>
            <w:vAlign w:val="center"/>
            <w:hideMark/>
          </w:tcPr>
          <w:p w14:paraId="51460814"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Positive visit to UWTSD</w:t>
            </w:r>
          </w:p>
        </w:tc>
        <w:tc>
          <w:tcPr>
            <w:tcW w:w="1610" w:type="dxa"/>
            <w:noWrap/>
            <w:vAlign w:val="center"/>
            <w:hideMark/>
          </w:tcPr>
          <w:p w14:paraId="06B0D2CB"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462</w:t>
            </w:r>
          </w:p>
        </w:tc>
        <w:tc>
          <w:tcPr>
            <w:tcW w:w="980" w:type="dxa"/>
            <w:noWrap/>
            <w:vAlign w:val="center"/>
            <w:hideMark/>
          </w:tcPr>
          <w:p w14:paraId="48935BF6"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45.2</w:t>
            </w:r>
          </w:p>
        </w:tc>
      </w:tr>
      <w:tr w:rsidR="00530350" w:rsidRPr="004027D7" w14:paraId="3E23F856" w14:textId="77777777" w:rsidTr="00200951">
        <w:trPr>
          <w:trHeight w:val="300"/>
        </w:trPr>
        <w:tc>
          <w:tcPr>
            <w:tcW w:w="4864" w:type="dxa"/>
            <w:noWrap/>
            <w:vAlign w:val="center"/>
            <w:hideMark/>
          </w:tcPr>
          <w:p w14:paraId="061908FC"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Good atmosphere on campus</w:t>
            </w:r>
          </w:p>
        </w:tc>
        <w:tc>
          <w:tcPr>
            <w:tcW w:w="1610" w:type="dxa"/>
            <w:noWrap/>
            <w:vAlign w:val="center"/>
            <w:hideMark/>
          </w:tcPr>
          <w:p w14:paraId="097A5DD4"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445</w:t>
            </w:r>
          </w:p>
        </w:tc>
        <w:tc>
          <w:tcPr>
            <w:tcW w:w="980" w:type="dxa"/>
            <w:noWrap/>
            <w:vAlign w:val="center"/>
            <w:hideMark/>
          </w:tcPr>
          <w:p w14:paraId="366E3CEC"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43.5</w:t>
            </w:r>
          </w:p>
        </w:tc>
      </w:tr>
      <w:tr w:rsidR="00530350" w:rsidRPr="004027D7" w14:paraId="7ACD2D5B" w14:textId="77777777" w:rsidTr="00200951">
        <w:trPr>
          <w:trHeight w:val="300"/>
        </w:trPr>
        <w:tc>
          <w:tcPr>
            <w:tcW w:w="4864" w:type="dxa"/>
            <w:noWrap/>
            <w:vAlign w:val="center"/>
            <w:hideMark/>
          </w:tcPr>
          <w:p w14:paraId="04FAC37A"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Proximity to home</w:t>
            </w:r>
          </w:p>
        </w:tc>
        <w:tc>
          <w:tcPr>
            <w:tcW w:w="1610" w:type="dxa"/>
            <w:noWrap/>
            <w:vAlign w:val="center"/>
            <w:hideMark/>
          </w:tcPr>
          <w:p w14:paraId="2329D6B2"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429</w:t>
            </w:r>
          </w:p>
        </w:tc>
        <w:tc>
          <w:tcPr>
            <w:tcW w:w="980" w:type="dxa"/>
            <w:noWrap/>
            <w:vAlign w:val="center"/>
            <w:hideMark/>
          </w:tcPr>
          <w:p w14:paraId="171E270F"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41.9</w:t>
            </w:r>
          </w:p>
        </w:tc>
      </w:tr>
      <w:tr w:rsidR="00530350" w:rsidRPr="004027D7" w14:paraId="2A616633" w14:textId="77777777" w:rsidTr="00200951">
        <w:trPr>
          <w:trHeight w:val="300"/>
        </w:trPr>
        <w:tc>
          <w:tcPr>
            <w:tcW w:w="4864" w:type="dxa"/>
            <w:noWrap/>
            <w:vAlign w:val="center"/>
            <w:hideMark/>
          </w:tcPr>
          <w:p w14:paraId="2C520421"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Reputation of UWTSD</w:t>
            </w:r>
          </w:p>
        </w:tc>
        <w:tc>
          <w:tcPr>
            <w:tcW w:w="1610" w:type="dxa"/>
            <w:noWrap/>
            <w:vAlign w:val="center"/>
            <w:hideMark/>
          </w:tcPr>
          <w:p w14:paraId="61753A6E"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397</w:t>
            </w:r>
          </w:p>
        </w:tc>
        <w:tc>
          <w:tcPr>
            <w:tcW w:w="980" w:type="dxa"/>
            <w:noWrap/>
            <w:vAlign w:val="center"/>
            <w:hideMark/>
          </w:tcPr>
          <w:p w14:paraId="694F82FF"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38.8</w:t>
            </w:r>
          </w:p>
        </w:tc>
      </w:tr>
      <w:tr w:rsidR="00530350" w:rsidRPr="004027D7" w14:paraId="6F7358B2" w14:textId="77777777" w:rsidTr="00200951">
        <w:trPr>
          <w:trHeight w:val="300"/>
        </w:trPr>
        <w:tc>
          <w:tcPr>
            <w:tcW w:w="4864" w:type="dxa"/>
            <w:noWrap/>
            <w:vAlign w:val="center"/>
            <w:hideMark/>
          </w:tcPr>
          <w:p w14:paraId="759A8C23"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Specific course title</w:t>
            </w:r>
          </w:p>
        </w:tc>
        <w:tc>
          <w:tcPr>
            <w:tcW w:w="1610" w:type="dxa"/>
            <w:noWrap/>
            <w:vAlign w:val="center"/>
            <w:hideMark/>
          </w:tcPr>
          <w:p w14:paraId="44FF2435"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367</w:t>
            </w:r>
          </w:p>
        </w:tc>
        <w:tc>
          <w:tcPr>
            <w:tcW w:w="980" w:type="dxa"/>
            <w:noWrap/>
            <w:vAlign w:val="center"/>
            <w:hideMark/>
          </w:tcPr>
          <w:p w14:paraId="0B1CEB16"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35.9</w:t>
            </w:r>
          </w:p>
        </w:tc>
      </w:tr>
      <w:tr w:rsidR="00530350" w:rsidRPr="004027D7" w14:paraId="436C5925" w14:textId="77777777" w:rsidTr="00200951">
        <w:trPr>
          <w:trHeight w:val="300"/>
        </w:trPr>
        <w:tc>
          <w:tcPr>
            <w:tcW w:w="4864" w:type="dxa"/>
            <w:noWrap/>
            <w:vAlign w:val="center"/>
            <w:hideMark/>
          </w:tcPr>
          <w:p w14:paraId="371E9D39"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Entry requirements</w:t>
            </w:r>
          </w:p>
        </w:tc>
        <w:tc>
          <w:tcPr>
            <w:tcW w:w="1610" w:type="dxa"/>
            <w:noWrap/>
            <w:vAlign w:val="center"/>
            <w:hideMark/>
          </w:tcPr>
          <w:p w14:paraId="2C827797"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352</w:t>
            </w:r>
          </w:p>
        </w:tc>
        <w:tc>
          <w:tcPr>
            <w:tcW w:w="980" w:type="dxa"/>
            <w:noWrap/>
            <w:vAlign w:val="center"/>
            <w:hideMark/>
          </w:tcPr>
          <w:p w14:paraId="24329434"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34.4</w:t>
            </w:r>
          </w:p>
        </w:tc>
      </w:tr>
      <w:tr w:rsidR="00530350" w:rsidRPr="004027D7" w14:paraId="642A0F9D" w14:textId="77777777" w:rsidTr="00200951">
        <w:trPr>
          <w:trHeight w:val="300"/>
        </w:trPr>
        <w:tc>
          <w:tcPr>
            <w:tcW w:w="4864" w:type="dxa"/>
            <w:noWrap/>
            <w:vAlign w:val="center"/>
            <w:hideMark/>
          </w:tcPr>
          <w:p w14:paraId="2EA4BA82"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Student support available</w:t>
            </w:r>
          </w:p>
        </w:tc>
        <w:tc>
          <w:tcPr>
            <w:tcW w:w="1610" w:type="dxa"/>
            <w:noWrap/>
            <w:vAlign w:val="center"/>
            <w:hideMark/>
          </w:tcPr>
          <w:p w14:paraId="0093CD72"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298</w:t>
            </w:r>
          </w:p>
        </w:tc>
        <w:tc>
          <w:tcPr>
            <w:tcW w:w="980" w:type="dxa"/>
            <w:noWrap/>
            <w:vAlign w:val="center"/>
            <w:hideMark/>
          </w:tcPr>
          <w:p w14:paraId="413D3514"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29.1</w:t>
            </w:r>
          </w:p>
        </w:tc>
      </w:tr>
      <w:tr w:rsidR="00530350" w:rsidRPr="004027D7" w14:paraId="08BAA31C" w14:textId="77777777" w:rsidTr="00200951">
        <w:trPr>
          <w:trHeight w:val="300"/>
        </w:trPr>
        <w:tc>
          <w:tcPr>
            <w:tcW w:w="4864" w:type="dxa"/>
            <w:noWrap/>
            <w:vAlign w:val="center"/>
            <w:hideMark/>
          </w:tcPr>
          <w:p w14:paraId="3CA5ED0D"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Opportunities to work while studying</w:t>
            </w:r>
          </w:p>
        </w:tc>
        <w:tc>
          <w:tcPr>
            <w:tcW w:w="1610" w:type="dxa"/>
            <w:noWrap/>
            <w:vAlign w:val="center"/>
            <w:hideMark/>
          </w:tcPr>
          <w:p w14:paraId="4483DE98"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296</w:t>
            </w:r>
          </w:p>
        </w:tc>
        <w:tc>
          <w:tcPr>
            <w:tcW w:w="980" w:type="dxa"/>
            <w:noWrap/>
            <w:vAlign w:val="center"/>
            <w:hideMark/>
          </w:tcPr>
          <w:p w14:paraId="11FF4304"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28.9</w:t>
            </w:r>
          </w:p>
        </w:tc>
      </w:tr>
      <w:tr w:rsidR="00530350" w:rsidRPr="004027D7" w14:paraId="547FA4F1" w14:textId="77777777" w:rsidTr="00200951">
        <w:trPr>
          <w:trHeight w:val="300"/>
        </w:trPr>
        <w:tc>
          <w:tcPr>
            <w:tcW w:w="4864" w:type="dxa"/>
            <w:noWrap/>
            <w:vAlign w:val="center"/>
            <w:hideMark/>
          </w:tcPr>
          <w:p w14:paraId="7B10148D"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Earning potential of chosen degree at UWTSD</w:t>
            </w:r>
          </w:p>
        </w:tc>
        <w:tc>
          <w:tcPr>
            <w:tcW w:w="1610" w:type="dxa"/>
            <w:noWrap/>
            <w:vAlign w:val="center"/>
            <w:hideMark/>
          </w:tcPr>
          <w:p w14:paraId="32F16BF2"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251</w:t>
            </w:r>
          </w:p>
        </w:tc>
        <w:tc>
          <w:tcPr>
            <w:tcW w:w="980" w:type="dxa"/>
            <w:noWrap/>
            <w:vAlign w:val="center"/>
            <w:hideMark/>
          </w:tcPr>
          <w:p w14:paraId="72C6ED04"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24.5</w:t>
            </w:r>
          </w:p>
        </w:tc>
      </w:tr>
      <w:tr w:rsidR="00530350" w:rsidRPr="004027D7" w14:paraId="297CCD54" w14:textId="77777777" w:rsidTr="00200951">
        <w:trPr>
          <w:trHeight w:val="300"/>
        </w:trPr>
        <w:tc>
          <w:tcPr>
            <w:tcW w:w="4864" w:type="dxa"/>
            <w:noWrap/>
            <w:vAlign w:val="center"/>
            <w:hideMark/>
          </w:tcPr>
          <w:p w14:paraId="3FE7A05F"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Contact with admission's tutor</w:t>
            </w:r>
          </w:p>
        </w:tc>
        <w:tc>
          <w:tcPr>
            <w:tcW w:w="1610" w:type="dxa"/>
            <w:noWrap/>
            <w:vAlign w:val="center"/>
            <w:hideMark/>
          </w:tcPr>
          <w:p w14:paraId="340028CA"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243</w:t>
            </w:r>
          </w:p>
        </w:tc>
        <w:tc>
          <w:tcPr>
            <w:tcW w:w="980" w:type="dxa"/>
            <w:noWrap/>
            <w:vAlign w:val="center"/>
            <w:hideMark/>
          </w:tcPr>
          <w:p w14:paraId="0529A3C7"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23.8</w:t>
            </w:r>
          </w:p>
        </w:tc>
      </w:tr>
      <w:tr w:rsidR="00530350" w:rsidRPr="004027D7" w14:paraId="5B179B14" w14:textId="77777777" w:rsidTr="00200951">
        <w:trPr>
          <w:trHeight w:val="300"/>
        </w:trPr>
        <w:tc>
          <w:tcPr>
            <w:tcW w:w="4864" w:type="dxa"/>
            <w:noWrap/>
            <w:vAlign w:val="center"/>
            <w:hideMark/>
          </w:tcPr>
          <w:p w14:paraId="33DDE6A9"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Social life</w:t>
            </w:r>
          </w:p>
        </w:tc>
        <w:tc>
          <w:tcPr>
            <w:tcW w:w="1610" w:type="dxa"/>
            <w:noWrap/>
            <w:vAlign w:val="center"/>
            <w:hideMark/>
          </w:tcPr>
          <w:p w14:paraId="62E69E62"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221</w:t>
            </w:r>
          </w:p>
        </w:tc>
        <w:tc>
          <w:tcPr>
            <w:tcW w:w="980" w:type="dxa"/>
            <w:noWrap/>
            <w:vAlign w:val="center"/>
            <w:hideMark/>
          </w:tcPr>
          <w:p w14:paraId="44571042"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21.6</w:t>
            </w:r>
          </w:p>
        </w:tc>
      </w:tr>
      <w:tr w:rsidR="00530350" w:rsidRPr="004027D7" w14:paraId="487315A4" w14:textId="77777777" w:rsidTr="00200951">
        <w:trPr>
          <w:trHeight w:val="300"/>
        </w:trPr>
        <w:tc>
          <w:tcPr>
            <w:tcW w:w="4864" w:type="dxa"/>
            <w:noWrap/>
            <w:vAlign w:val="center"/>
            <w:hideMark/>
          </w:tcPr>
          <w:p w14:paraId="33A525B5"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Cost of living</w:t>
            </w:r>
          </w:p>
        </w:tc>
        <w:tc>
          <w:tcPr>
            <w:tcW w:w="1610" w:type="dxa"/>
            <w:noWrap/>
            <w:vAlign w:val="center"/>
            <w:hideMark/>
          </w:tcPr>
          <w:p w14:paraId="61A4699E"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194</w:t>
            </w:r>
          </w:p>
        </w:tc>
        <w:tc>
          <w:tcPr>
            <w:tcW w:w="980" w:type="dxa"/>
            <w:noWrap/>
            <w:vAlign w:val="center"/>
            <w:hideMark/>
          </w:tcPr>
          <w:p w14:paraId="7B74BC92"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19.0</w:t>
            </w:r>
          </w:p>
        </w:tc>
      </w:tr>
      <w:tr w:rsidR="00530350" w:rsidRPr="004027D7" w14:paraId="0C674614" w14:textId="77777777" w:rsidTr="00200951">
        <w:trPr>
          <w:trHeight w:val="300"/>
        </w:trPr>
        <w:tc>
          <w:tcPr>
            <w:tcW w:w="4864" w:type="dxa"/>
            <w:noWrap/>
            <w:vAlign w:val="center"/>
            <w:hideMark/>
          </w:tcPr>
          <w:p w14:paraId="0211FDF0"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Student satisfaction scores</w:t>
            </w:r>
          </w:p>
        </w:tc>
        <w:tc>
          <w:tcPr>
            <w:tcW w:w="1610" w:type="dxa"/>
            <w:noWrap/>
            <w:vAlign w:val="center"/>
            <w:hideMark/>
          </w:tcPr>
          <w:p w14:paraId="07478D00"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180</w:t>
            </w:r>
          </w:p>
        </w:tc>
        <w:tc>
          <w:tcPr>
            <w:tcW w:w="980" w:type="dxa"/>
            <w:noWrap/>
            <w:vAlign w:val="center"/>
            <w:hideMark/>
          </w:tcPr>
          <w:p w14:paraId="5EF8DDF1"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17.6</w:t>
            </w:r>
          </w:p>
        </w:tc>
      </w:tr>
      <w:tr w:rsidR="00530350" w:rsidRPr="004027D7" w14:paraId="0FBA3355" w14:textId="77777777" w:rsidTr="00200951">
        <w:trPr>
          <w:trHeight w:val="300"/>
        </w:trPr>
        <w:tc>
          <w:tcPr>
            <w:tcW w:w="4864" w:type="dxa"/>
            <w:noWrap/>
            <w:vAlign w:val="center"/>
            <w:hideMark/>
          </w:tcPr>
          <w:p w14:paraId="70F82828"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Personal safety &amp; security</w:t>
            </w:r>
          </w:p>
        </w:tc>
        <w:tc>
          <w:tcPr>
            <w:tcW w:w="1610" w:type="dxa"/>
            <w:noWrap/>
            <w:vAlign w:val="center"/>
            <w:hideMark/>
          </w:tcPr>
          <w:p w14:paraId="7B297DE4"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164</w:t>
            </w:r>
          </w:p>
        </w:tc>
        <w:tc>
          <w:tcPr>
            <w:tcW w:w="980" w:type="dxa"/>
            <w:noWrap/>
            <w:vAlign w:val="center"/>
            <w:hideMark/>
          </w:tcPr>
          <w:p w14:paraId="01CF7B4F"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16.0</w:t>
            </w:r>
          </w:p>
        </w:tc>
      </w:tr>
      <w:tr w:rsidR="00530350" w:rsidRPr="004027D7" w14:paraId="11ED7517" w14:textId="77777777" w:rsidTr="00200951">
        <w:trPr>
          <w:trHeight w:val="300"/>
        </w:trPr>
        <w:tc>
          <w:tcPr>
            <w:tcW w:w="4864" w:type="dxa"/>
            <w:noWrap/>
            <w:vAlign w:val="center"/>
            <w:hideMark/>
          </w:tcPr>
          <w:p w14:paraId="75500F1B"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Friends attending UWTSD</w:t>
            </w:r>
          </w:p>
        </w:tc>
        <w:tc>
          <w:tcPr>
            <w:tcW w:w="1610" w:type="dxa"/>
            <w:noWrap/>
            <w:vAlign w:val="center"/>
            <w:hideMark/>
          </w:tcPr>
          <w:p w14:paraId="1B607DBD"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141</w:t>
            </w:r>
          </w:p>
        </w:tc>
        <w:tc>
          <w:tcPr>
            <w:tcW w:w="980" w:type="dxa"/>
            <w:noWrap/>
            <w:vAlign w:val="center"/>
            <w:hideMark/>
          </w:tcPr>
          <w:p w14:paraId="5FC489F5"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13.8</w:t>
            </w:r>
          </w:p>
        </w:tc>
      </w:tr>
      <w:tr w:rsidR="00530350" w:rsidRPr="004027D7" w14:paraId="73A01CE9" w14:textId="77777777" w:rsidTr="00200951">
        <w:trPr>
          <w:trHeight w:val="300"/>
        </w:trPr>
        <w:tc>
          <w:tcPr>
            <w:tcW w:w="4864" w:type="dxa"/>
            <w:noWrap/>
            <w:vAlign w:val="center"/>
            <w:hideMark/>
          </w:tcPr>
          <w:p w14:paraId="5DB1BB36"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Parents/guardians' opinion</w:t>
            </w:r>
          </w:p>
        </w:tc>
        <w:tc>
          <w:tcPr>
            <w:tcW w:w="1610" w:type="dxa"/>
            <w:noWrap/>
            <w:vAlign w:val="center"/>
            <w:hideMark/>
          </w:tcPr>
          <w:p w14:paraId="0667E7E1"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121</w:t>
            </w:r>
          </w:p>
        </w:tc>
        <w:tc>
          <w:tcPr>
            <w:tcW w:w="980" w:type="dxa"/>
            <w:noWrap/>
            <w:vAlign w:val="center"/>
            <w:hideMark/>
          </w:tcPr>
          <w:p w14:paraId="5B374D5F"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11.8</w:t>
            </w:r>
          </w:p>
        </w:tc>
      </w:tr>
      <w:tr w:rsidR="00530350" w:rsidRPr="004027D7" w14:paraId="126CBCDB" w14:textId="77777777" w:rsidTr="00200951">
        <w:trPr>
          <w:trHeight w:val="300"/>
        </w:trPr>
        <w:tc>
          <w:tcPr>
            <w:tcW w:w="4864" w:type="dxa"/>
            <w:noWrap/>
            <w:vAlign w:val="center"/>
            <w:hideMark/>
          </w:tcPr>
          <w:p w14:paraId="608209F5"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Accommodation quality</w:t>
            </w:r>
          </w:p>
        </w:tc>
        <w:tc>
          <w:tcPr>
            <w:tcW w:w="1610" w:type="dxa"/>
            <w:noWrap/>
            <w:vAlign w:val="center"/>
            <w:hideMark/>
          </w:tcPr>
          <w:p w14:paraId="77C4EAD2"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97</w:t>
            </w:r>
          </w:p>
        </w:tc>
        <w:tc>
          <w:tcPr>
            <w:tcW w:w="980" w:type="dxa"/>
            <w:noWrap/>
            <w:vAlign w:val="center"/>
            <w:hideMark/>
          </w:tcPr>
          <w:p w14:paraId="58716CEE"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9.5</w:t>
            </w:r>
          </w:p>
        </w:tc>
      </w:tr>
      <w:tr w:rsidR="00530350" w:rsidRPr="004027D7" w14:paraId="23B87576" w14:textId="77777777" w:rsidTr="00200951">
        <w:trPr>
          <w:trHeight w:val="300"/>
        </w:trPr>
        <w:tc>
          <w:tcPr>
            <w:tcW w:w="4864" w:type="dxa"/>
            <w:noWrap/>
            <w:vAlign w:val="center"/>
            <w:hideMark/>
          </w:tcPr>
          <w:p w14:paraId="7095E197"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Scholarship/bursary/waiver from UWTSD</w:t>
            </w:r>
          </w:p>
        </w:tc>
        <w:tc>
          <w:tcPr>
            <w:tcW w:w="1610" w:type="dxa"/>
            <w:noWrap/>
            <w:vAlign w:val="center"/>
            <w:hideMark/>
          </w:tcPr>
          <w:p w14:paraId="40FC5B5C"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89</w:t>
            </w:r>
          </w:p>
        </w:tc>
        <w:tc>
          <w:tcPr>
            <w:tcW w:w="980" w:type="dxa"/>
            <w:noWrap/>
            <w:vAlign w:val="center"/>
            <w:hideMark/>
          </w:tcPr>
          <w:p w14:paraId="2C49BBDA"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8.7</w:t>
            </w:r>
          </w:p>
        </w:tc>
      </w:tr>
      <w:tr w:rsidR="00530350" w:rsidRPr="004027D7" w14:paraId="5C2AA521" w14:textId="77777777" w:rsidTr="00200951">
        <w:trPr>
          <w:trHeight w:val="300"/>
        </w:trPr>
        <w:tc>
          <w:tcPr>
            <w:tcW w:w="4864" w:type="dxa"/>
            <w:noWrap/>
            <w:vAlign w:val="center"/>
            <w:hideMark/>
          </w:tcPr>
          <w:p w14:paraId="767EEC7B"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League table results</w:t>
            </w:r>
          </w:p>
        </w:tc>
        <w:tc>
          <w:tcPr>
            <w:tcW w:w="1610" w:type="dxa"/>
            <w:noWrap/>
            <w:vAlign w:val="center"/>
            <w:hideMark/>
          </w:tcPr>
          <w:p w14:paraId="7E4328DC"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37</w:t>
            </w:r>
          </w:p>
        </w:tc>
        <w:tc>
          <w:tcPr>
            <w:tcW w:w="980" w:type="dxa"/>
            <w:noWrap/>
            <w:vAlign w:val="center"/>
            <w:hideMark/>
          </w:tcPr>
          <w:p w14:paraId="71837BA0" w14:textId="77777777" w:rsidR="00530350" w:rsidRPr="004027D7" w:rsidRDefault="00530350" w:rsidP="00200951">
            <w:pPr>
              <w:spacing w:line="360" w:lineRule="auto"/>
              <w:jc w:val="center"/>
              <w:rPr>
                <w:rFonts w:ascii="Arial" w:eastAsia="Times New Roman" w:hAnsi="Arial" w:cs="Arial"/>
                <w:color w:val="000000"/>
                <w:lang w:eastAsia="en-GB"/>
              </w:rPr>
            </w:pPr>
            <w:r w:rsidRPr="004027D7">
              <w:rPr>
                <w:rFonts w:ascii="Arial" w:eastAsia="Times New Roman" w:hAnsi="Arial" w:cs="Arial"/>
                <w:color w:val="000000"/>
                <w:lang w:eastAsia="en-GB"/>
              </w:rPr>
              <w:t>3.6</w:t>
            </w:r>
          </w:p>
        </w:tc>
      </w:tr>
    </w:tbl>
    <w:p w14:paraId="6B0DD481" w14:textId="18A85D45" w:rsidR="00530350" w:rsidRDefault="00C82B4C" w:rsidP="00DB72A0">
      <w:pPr>
        <w:spacing w:line="360" w:lineRule="auto"/>
        <w:rPr>
          <w:rFonts w:ascii="Arial" w:hAnsi="Arial" w:cs="Arial"/>
          <w:b/>
          <w:sz w:val="24"/>
          <w:szCs w:val="24"/>
        </w:rPr>
      </w:pPr>
      <w:r w:rsidRPr="00C82B4C">
        <w:rPr>
          <w:rFonts w:ascii="Arial" w:hAnsi="Arial" w:cs="Arial"/>
          <w:i/>
          <w:sz w:val="24"/>
          <w:szCs w:val="24"/>
        </w:rPr>
        <w:t>Source: UWTSD Acceptor Survey</w:t>
      </w:r>
      <w:r>
        <w:rPr>
          <w:rFonts w:ascii="Arial" w:hAnsi="Arial" w:cs="Arial"/>
          <w:i/>
          <w:sz w:val="24"/>
          <w:szCs w:val="24"/>
        </w:rPr>
        <w:t>s</w:t>
      </w:r>
      <w:r w:rsidRPr="00C82B4C">
        <w:rPr>
          <w:rFonts w:ascii="Arial" w:hAnsi="Arial" w:cs="Arial"/>
          <w:i/>
          <w:sz w:val="24"/>
          <w:szCs w:val="24"/>
        </w:rPr>
        <w:t xml:space="preserve"> 2016</w:t>
      </w:r>
      <w:r>
        <w:rPr>
          <w:rFonts w:ascii="Arial" w:hAnsi="Arial" w:cs="Arial"/>
          <w:i/>
          <w:sz w:val="24"/>
          <w:szCs w:val="24"/>
        </w:rPr>
        <w:t>-2018</w:t>
      </w:r>
    </w:p>
    <w:p w14:paraId="40D7E555" w14:textId="063BB860" w:rsidR="00821058" w:rsidRDefault="009E4098" w:rsidP="00DB72A0">
      <w:pPr>
        <w:spacing w:line="360" w:lineRule="auto"/>
        <w:rPr>
          <w:rFonts w:ascii="Arial" w:hAnsi="Arial" w:cs="Arial"/>
          <w:sz w:val="24"/>
          <w:szCs w:val="24"/>
        </w:rPr>
      </w:pPr>
      <w:r>
        <w:rPr>
          <w:rFonts w:ascii="Arial" w:hAnsi="Arial" w:cs="Arial"/>
          <w:sz w:val="24"/>
          <w:szCs w:val="24"/>
        </w:rPr>
        <w:t xml:space="preserve">The course content can be seen as the top reason why students accepted a place at UWTSD, followed by location and course/department reputation. League table results was the least most influential factor for </w:t>
      </w:r>
      <w:r w:rsidR="00200951">
        <w:rPr>
          <w:rFonts w:ascii="Arial" w:hAnsi="Arial" w:cs="Arial"/>
          <w:sz w:val="24"/>
          <w:szCs w:val="24"/>
        </w:rPr>
        <w:t xml:space="preserve">UWTSD </w:t>
      </w:r>
      <w:r>
        <w:rPr>
          <w:rFonts w:ascii="Arial" w:hAnsi="Arial" w:cs="Arial"/>
          <w:sz w:val="24"/>
          <w:szCs w:val="24"/>
        </w:rPr>
        <w:t>acceptors</w:t>
      </w:r>
      <w:r w:rsidR="00200951">
        <w:rPr>
          <w:rFonts w:ascii="Arial" w:hAnsi="Arial" w:cs="Arial"/>
          <w:sz w:val="24"/>
          <w:szCs w:val="24"/>
        </w:rPr>
        <w:t xml:space="preserve"> from 2016-2018</w:t>
      </w:r>
      <w:r>
        <w:rPr>
          <w:rFonts w:ascii="Arial" w:hAnsi="Arial" w:cs="Arial"/>
          <w:sz w:val="24"/>
          <w:szCs w:val="24"/>
        </w:rPr>
        <w:t>.</w:t>
      </w:r>
    </w:p>
    <w:p w14:paraId="44E7DBDF" w14:textId="77777777" w:rsidR="009E4098" w:rsidRDefault="009E4098" w:rsidP="00DB72A0">
      <w:pPr>
        <w:spacing w:line="360" w:lineRule="auto"/>
        <w:rPr>
          <w:rFonts w:ascii="Arial" w:hAnsi="Arial" w:cs="Arial"/>
          <w:sz w:val="24"/>
          <w:szCs w:val="24"/>
        </w:rPr>
      </w:pPr>
    </w:p>
    <w:p w14:paraId="0782E4B4" w14:textId="77777777" w:rsidR="009E4098" w:rsidRDefault="009E4098" w:rsidP="00DB72A0">
      <w:pPr>
        <w:spacing w:line="360" w:lineRule="auto"/>
        <w:rPr>
          <w:rFonts w:ascii="Arial" w:hAnsi="Arial" w:cs="Arial"/>
          <w:sz w:val="24"/>
          <w:szCs w:val="24"/>
        </w:rPr>
      </w:pPr>
    </w:p>
    <w:p w14:paraId="3E97515B" w14:textId="77777777" w:rsidR="00200951" w:rsidRDefault="00200951">
      <w:pPr>
        <w:rPr>
          <w:rFonts w:ascii="Arial" w:hAnsi="Arial" w:cs="Arial"/>
          <w:sz w:val="24"/>
          <w:szCs w:val="24"/>
          <w:u w:val="single"/>
        </w:rPr>
      </w:pPr>
      <w:r>
        <w:rPr>
          <w:rFonts w:ascii="Arial" w:hAnsi="Arial" w:cs="Arial"/>
          <w:sz w:val="24"/>
          <w:szCs w:val="24"/>
          <w:u w:val="single"/>
        </w:rPr>
        <w:br w:type="page"/>
      </w:r>
    </w:p>
    <w:p w14:paraId="75E80B00" w14:textId="3C1CF95E" w:rsidR="00821058" w:rsidRPr="00821058" w:rsidRDefault="00821058" w:rsidP="00DB72A0">
      <w:pPr>
        <w:spacing w:line="360" w:lineRule="auto"/>
        <w:rPr>
          <w:rFonts w:ascii="Arial" w:hAnsi="Arial" w:cs="Arial"/>
          <w:sz w:val="24"/>
          <w:szCs w:val="24"/>
          <w:u w:val="single"/>
        </w:rPr>
      </w:pPr>
      <w:r w:rsidRPr="00821058">
        <w:rPr>
          <w:rFonts w:ascii="Arial" w:hAnsi="Arial" w:cs="Arial"/>
          <w:sz w:val="24"/>
          <w:szCs w:val="24"/>
          <w:u w:val="single"/>
        </w:rPr>
        <w:lastRenderedPageBreak/>
        <w:t>Sources of Research 2016-2018</w:t>
      </w:r>
    </w:p>
    <w:p w14:paraId="4FD45657" w14:textId="67F3D27F" w:rsidR="00821058" w:rsidRDefault="00821058" w:rsidP="00DB72A0">
      <w:pPr>
        <w:spacing w:line="360" w:lineRule="auto"/>
        <w:rPr>
          <w:rFonts w:ascii="Arial" w:hAnsi="Arial" w:cs="Arial"/>
          <w:sz w:val="24"/>
          <w:szCs w:val="24"/>
        </w:rPr>
      </w:pPr>
      <w:r>
        <w:rPr>
          <w:rFonts w:ascii="Arial" w:hAnsi="Arial" w:cs="Arial"/>
          <w:sz w:val="24"/>
          <w:szCs w:val="24"/>
        </w:rPr>
        <w:t>The 2016 results can be seen below:</w:t>
      </w:r>
    </w:p>
    <w:p w14:paraId="4FFB37A4" w14:textId="33C72A48" w:rsidR="00886BB2" w:rsidRPr="009E4098" w:rsidRDefault="009E4098" w:rsidP="00886BB2">
      <w:pPr>
        <w:spacing w:line="360" w:lineRule="auto"/>
        <w:rPr>
          <w:rFonts w:ascii="Arial" w:hAnsi="Arial" w:cs="Arial"/>
          <w:i/>
          <w:sz w:val="24"/>
          <w:szCs w:val="24"/>
        </w:rPr>
      </w:pPr>
      <w:r w:rsidRPr="009E4098">
        <w:rPr>
          <w:rFonts w:ascii="Arial" w:hAnsi="Arial" w:cs="Arial"/>
          <w:i/>
          <w:sz w:val="24"/>
          <w:szCs w:val="24"/>
        </w:rPr>
        <w:t>Figure 14</w:t>
      </w:r>
      <w:r w:rsidR="00886BB2" w:rsidRPr="009E4098">
        <w:rPr>
          <w:rFonts w:ascii="Arial" w:hAnsi="Arial" w:cs="Arial"/>
          <w:i/>
          <w:sz w:val="24"/>
          <w:szCs w:val="24"/>
        </w:rPr>
        <w:t>: Sources of research, 2016</w:t>
      </w:r>
    </w:p>
    <w:p w14:paraId="2D1D08C7" w14:textId="1930245C" w:rsidR="00530350" w:rsidRDefault="00821058" w:rsidP="00DB72A0">
      <w:pPr>
        <w:spacing w:line="360" w:lineRule="auto"/>
        <w:rPr>
          <w:rFonts w:ascii="Arial" w:hAnsi="Arial" w:cs="Arial"/>
          <w:b/>
          <w:sz w:val="24"/>
          <w:szCs w:val="24"/>
        </w:rPr>
      </w:pPr>
      <w:r>
        <w:rPr>
          <w:noProof/>
          <w:lang w:eastAsia="en-GB"/>
        </w:rPr>
        <w:drawing>
          <wp:inline distT="0" distB="0" distL="0" distR="0" wp14:anchorId="78A46E40" wp14:editId="0FF52C27">
            <wp:extent cx="5762625" cy="7353300"/>
            <wp:effectExtent l="0" t="0" r="9525" b="190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00886BB2" w:rsidRPr="00886BB2">
        <w:rPr>
          <w:rFonts w:ascii="Arial" w:hAnsi="Arial" w:cs="Arial"/>
          <w:i/>
          <w:sz w:val="24"/>
          <w:szCs w:val="24"/>
        </w:rPr>
        <w:t>Source: UWTSD Acceptor Survey 2016</w:t>
      </w:r>
      <w:r w:rsidR="00530350">
        <w:rPr>
          <w:rFonts w:ascii="Arial" w:hAnsi="Arial" w:cs="Arial"/>
          <w:b/>
          <w:sz w:val="24"/>
          <w:szCs w:val="24"/>
        </w:rPr>
        <w:br w:type="page"/>
      </w:r>
    </w:p>
    <w:p w14:paraId="188AC4B3" w14:textId="49DC9A7A" w:rsidR="00821058" w:rsidRDefault="00821058" w:rsidP="00DB72A0">
      <w:pPr>
        <w:spacing w:line="360" w:lineRule="auto"/>
        <w:rPr>
          <w:rFonts w:ascii="Arial" w:hAnsi="Arial" w:cs="Arial"/>
          <w:sz w:val="24"/>
          <w:szCs w:val="24"/>
        </w:rPr>
      </w:pPr>
      <w:r>
        <w:rPr>
          <w:rFonts w:ascii="Arial" w:hAnsi="Arial" w:cs="Arial"/>
          <w:sz w:val="24"/>
          <w:szCs w:val="24"/>
        </w:rPr>
        <w:lastRenderedPageBreak/>
        <w:t>The 2017 results can be seen below:</w:t>
      </w:r>
    </w:p>
    <w:p w14:paraId="056AC260" w14:textId="51138EE7" w:rsidR="00886BB2" w:rsidRPr="00EA0550" w:rsidRDefault="002A7FBC" w:rsidP="00886BB2">
      <w:pPr>
        <w:spacing w:line="360" w:lineRule="auto"/>
        <w:rPr>
          <w:rFonts w:ascii="Arial" w:hAnsi="Arial" w:cs="Arial"/>
          <w:i/>
          <w:sz w:val="24"/>
          <w:szCs w:val="24"/>
        </w:rPr>
      </w:pPr>
      <w:r w:rsidRPr="00EA0550">
        <w:rPr>
          <w:rFonts w:ascii="Arial" w:hAnsi="Arial" w:cs="Arial"/>
          <w:i/>
          <w:sz w:val="24"/>
          <w:szCs w:val="24"/>
        </w:rPr>
        <w:t>Figure 15</w:t>
      </w:r>
      <w:r w:rsidR="00886BB2" w:rsidRPr="00EA0550">
        <w:rPr>
          <w:rFonts w:ascii="Arial" w:hAnsi="Arial" w:cs="Arial"/>
          <w:i/>
          <w:sz w:val="24"/>
          <w:szCs w:val="24"/>
        </w:rPr>
        <w:t>: Sources of research, 2017</w:t>
      </w:r>
    </w:p>
    <w:p w14:paraId="28D59688" w14:textId="389BD01E" w:rsidR="00A26E47" w:rsidRDefault="00A26E47" w:rsidP="00DB72A0">
      <w:pPr>
        <w:spacing w:line="360" w:lineRule="auto"/>
        <w:rPr>
          <w:rFonts w:ascii="Arial" w:hAnsi="Arial" w:cs="Arial"/>
          <w:b/>
          <w:sz w:val="24"/>
          <w:szCs w:val="24"/>
        </w:rPr>
      </w:pPr>
      <w:r>
        <w:rPr>
          <w:noProof/>
          <w:lang w:eastAsia="en-GB"/>
        </w:rPr>
        <w:drawing>
          <wp:inline distT="0" distB="0" distL="0" distR="0" wp14:anchorId="4E796147" wp14:editId="1404F90C">
            <wp:extent cx="5762625" cy="7210425"/>
            <wp:effectExtent l="0" t="0" r="9525" b="952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sidR="00886BB2" w:rsidRPr="00886BB2">
        <w:rPr>
          <w:rFonts w:ascii="Arial" w:hAnsi="Arial" w:cs="Arial"/>
          <w:i/>
          <w:sz w:val="24"/>
          <w:szCs w:val="24"/>
        </w:rPr>
        <w:t xml:space="preserve"> Source: UWTSD Acc</w:t>
      </w:r>
      <w:r w:rsidR="00886BB2">
        <w:rPr>
          <w:rFonts w:ascii="Arial" w:hAnsi="Arial" w:cs="Arial"/>
          <w:i/>
          <w:sz w:val="24"/>
          <w:szCs w:val="24"/>
        </w:rPr>
        <w:t>eptor Survey 2017</w:t>
      </w:r>
    </w:p>
    <w:p w14:paraId="40AC720E" w14:textId="77777777" w:rsidR="00A26E47" w:rsidRDefault="00A26E47" w:rsidP="00DB72A0">
      <w:pPr>
        <w:spacing w:line="360" w:lineRule="auto"/>
        <w:rPr>
          <w:rFonts w:ascii="Arial" w:hAnsi="Arial" w:cs="Arial"/>
          <w:b/>
          <w:sz w:val="24"/>
          <w:szCs w:val="24"/>
        </w:rPr>
      </w:pPr>
      <w:r>
        <w:rPr>
          <w:rFonts w:ascii="Arial" w:hAnsi="Arial" w:cs="Arial"/>
          <w:b/>
          <w:sz w:val="24"/>
          <w:szCs w:val="24"/>
        </w:rPr>
        <w:br w:type="page"/>
      </w:r>
    </w:p>
    <w:p w14:paraId="410490AC" w14:textId="77777777" w:rsidR="00A26E47" w:rsidRDefault="00A26E47" w:rsidP="00DB72A0">
      <w:pPr>
        <w:spacing w:line="360" w:lineRule="auto"/>
        <w:rPr>
          <w:rFonts w:ascii="Arial" w:hAnsi="Arial" w:cs="Arial"/>
          <w:sz w:val="24"/>
          <w:szCs w:val="24"/>
        </w:rPr>
      </w:pPr>
      <w:r>
        <w:rPr>
          <w:rFonts w:ascii="Arial" w:hAnsi="Arial" w:cs="Arial"/>
          <w:sz w:val="24"/>
          <w:szCs w:val="24"/>
        </w:rPr>
        <w:lastRenderedPageBreak/>
        <w:t>The 2018 results are:</w:t>
      </w:r>
    </w:p>
    <w:p w14:paraId="105CF260" w14:textId="47C04C52" w:rsidR="00886BB2" w:rsidRPr="00EA0550" w:rsidRDefault="00EA0550" w:rsidP="00886BB2">
      <w:pPr>
        <w:spacing w:line="360" w:lineRule="auto"/>
        <w:rPr>
          <w:rFonts w:ascii="Arial" w:hAnsi="Arial" w:cs="Arial"/>
          <w:i/>
          <w:sz w:val="24"/>
          <w:szCs w:val="24"/>
        </w:rPr>
      </w:pPr>
      <w:r w:rsidRPr="00EA0550">
        <w:rPr>
          <w:rFonts w:ascii="Arial" w:hAnsi="Arial" w:cs="Arial"/>
          <w:i/>
          <w:sz w:val="24"/>
          <w:szCs w:val="24"/>
        </w:rPr>
        <w:t>Figure 16</w:t>
      </w:r>
      <w:r w:rsidR="00886BB2" w:rsidRPr="00EA0550">
        <w:rPr>
          <w:rFonts w:ascii="Arial" w:hAnsi="Arial" w:cs="Arial"/>
          <w:i/>
          <w:sz w:val="24"/>
          <w:szCs w:val="24"/>
        </w:rPr>
        <w:t>: Sources of research, 2018</w:t>
      </w:r>
    </w:p>
    <w:p w14:paraId="7B04E12A" w14:textId="687AAD03" w:rsidR="007B0DED" w:rsidRDefault="007B0DED" w:rsidP="00DB72A0">
      <w:pPr>
        <w:spacing w:line="360" w:lineRule="auto"/>
        <w:rPr>
          <w:rFonts w:ascii="Arial" w:hAnsi="Arial" w:cs="Arial"/>
          <w:b/>
          <w:sz w:val="24"/>
          <w:szCs w:val="24"/>
        </w:rPr>
      </w:pPr>
      <w:r>
        <w:rPr>
          <w:noProof/>
          <w:lang w:eastAsia="en-GB"/>
        </w:rPr>
        <w:drawing>
          <wp:inline distT="0" distB="0" distL="0" distR="0" wp14:anchorId="6C413753" wp14:editId="0EDDD3B0">
            <wp:extent cx="5762625" cy="7543800"/>
            <wp:effectExtent l="0" t="0" r="9525" b="1905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00886BB2" w:rsidRPr="00886BB2">
        <w:rPr>
          <w:rFonts w:ascii="Arial" w:hAnsi="Arial" w:cs="Arial"/>
          <w:i/>
          <w:sz w:val="24"/>
          <w:szCs w:val="24"/>
        </w:rPr>
        <w:t xml:space="preserve"> Source: UWTSD Acc</w:t>
      </w:r>
      <w:r w:rsidR="00886BB2">
        <w:rPr>
          <w:rFonts w:ascii="Arial" w:hAnsi="Arial" w:cs="Arial"/>
          <w:i/>
          <w:sz w:val="24"/>
          <w:szCs w:val="24"/>
        </w:rPr>
        <w:t>eptor Survey 2018</w:t>
      </w:r>
    </w:p>
    <w:p w14:paraId="456D7567" w14:textId="77777777" w:rsidR="007B0DED" w:rsidRDefault="007B0DED" w:rsidP="00DB72A0">
      <w:pPr>
        <w:spacing w:line="360" w:lineRule="auto"/>
        <w:rPr>
          <w:rFonts w:ascii="Arial" w:hAnsi="Arial" w:cs="Arial"/>
          <w:sz w:val="24"/>
          <w:szCs w:val="24"/>
        </w:rPr>
      </w:pPr>
      <w:r>
        <w:rPr>
          <w:rFonts w:ascii="Arial" w:hAnsi="Arial" w:cs="Arial"/>
          <w:sz w:val="24"/>
          <w:szCs w:val="24"/>
        </w:rPr>
        <w:lastRenderedPageBreak/>
        <w:t>The amalgamated results from 2016-2018 can be seen below:</w:t>
      </w:r>
    </w:p>
    <w:p w14:paraId="3E2C55BA" w14:textId="51D6652A" w:rsidR="00886BB2" w:rsidRPr="00EA0550" w:rsidRDefault="00886BB2" w:rsidP="00886BB2">
      <w:pPr>
        <w:spacing w:line="360" w:lineRule="auto"/>
        <w:rPr>
          <w:rFonts w:ascii="Arial" w:hAnsi="Arial" w:cs="Arial"/>
          <w:i/>
          <w:sz w:val="24"/>
          <w:szCs w:val="24"/>
        </w:rPr>
      </w:pPr>
      <w:r w:rsidRPr="00EA0550">
        <w:rPr>
          <w:rFonts w:ascii="Arial" w:hAnsi="Arial" w:cs="Arial"/>
          <w:i/>
          <w:sz w:val="24"/>
          <w:szCs w:val="24"/>
        </w:rPr>
        <w:t xml:space="preserve">Figure </w:t>
      </w:r>
      <w:r w:rsidR="00EA0550" w:rsidRPr="00EA0550">
        <w:rPr>
          <w:rFonts w:ascii="Arial" w:hAnsi="Arial" w:cs="Arial"/>
          <w:i/>
          <w:sz w:val="24"/>
          <w:szCs w:val="24"/>
        </w:rPr>
        <w:t>17</w:t>
      </w:r>
      <w:r w:rsidRPr="00EA0550">
        <w:rPr>
          <w:rFonts w:ascii="Arial" w:hAnsi="Arial" w:cs="Arial"/>
          <w:i/>
          <w:sz w:val="24"/>
          <w:szCs w:val="24"/>
        </w:rPr>
        <w:t>: Sources of research, 2016-2018 combined</w:t>
      </w:r>
    </w:p>
    <w:p w14:paraId="73242D4E" w14:textId="4095C80C" w:rsidR="00CC32A7" w:rsidRDefault="00CC32A7" w:rsidP="00DB72A0">
      <w:pPr>
        <w:spacing w:line="360" w:lineRule="auto"/>
        <w:rPr>
          <w:rFonts w:ascii="Arial" w:hAnsi="Arial" w:cs="Arial"/>
          <w:b/>
          <w:sz w:val="24"/>
          <w:szCs w:val="24"/>
        </w:rPr>
      </w:pPr>
      <w:r>
        <w:rPr>
          <w:noProof/>
          <w:lang w:eastAsia="en-GB"/>
        </w:rPr>
        <w:drawing>
          <wp:inline distT="0" distB="0" distL="0" distR="0" wp14:anchorId="2B0E2119" wp14:editId="0A11865A">
            <wp:extent cx="5762625" cy="7658100"/>
            <wp:effectExtent l="0" t="0" r="9525" b="1905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00886BB2" w:rsidRPr="00886BB2">
        <w:rPr>
          <w:rFonts w:ascii="Arial" w:hAnsi="Arial" w:cs="Arial"/>
          <w:i/>
          <w:sz w:val="24"/>
          <w:szCs w:val="24"/>
        </w:rPr>
        <w:t xml:space="preserve"> Source: UWTSD Acceptor Survey</w:t>
      </w:r>
      <w:r w:rsidR="00886BB2">
        <w:rPr>
          <w:rFonts w:ascii="Arial" w:hAnsi="Arial" w:cs="Arial"/>
          <w:i/>
          <w:sz w:val="24"/>
          <w:szCs w:val="24"/>
        </w:rPr>
        <w:t>s</w:t>
      </w:r>
      <w:r w:rsidR="00886BB2" w:rsidRPr="00886BB2">
        <w:rPr>
          <w:rFonts w:ascii="Arial" w:hAnsi="Arial" w:cs="Arial"/>
          <w:i/>
          <w:sz w:val="24"/>
          <w:szCs w:val="24"/>
        </w:rPr>
        <w:t xml:space="preserve"> 2016</w:t>
      </w:r>
      <w:r w:rsidR="00886BB2">
        <w:rPr>
          <w:rFonts w:ascii="Arial" w:hAnsi="Arial" w:cs="Arial"/>
          <w:i/>
          <w:sz w:val="24"/>
          <w:szCs w:val="24"/>
        </w:rPr>
        <w:t>-2018</w:t>
      </w:r>
    </w:p>
    <w:p w14:paraId="4E18F177" w14:textId="77777777" w:rsidR="00200951" w:rsidRDefault="00200951" w:rsidP="00200951">
      <w:pPr>
        <w:spacing w:line="360" w:lineRule="auto"/>
        <w:rPr>
          <w:rFonts w:ascii="Arial" w:hAnsi="Arial" w:cs="Arial"/>
          <w:sz w:val="24"/>
          <w:szCs w:val="24"/>
        </w:rPr>
      </w:pPr>
      <w:r>
        <w:rPr>
          <w:rFonts w:ascii="Arial" w:hAnsi="Arial" w:cs="Arial"/>
          <w:sz w:val="24"/>
          <w:szCs w:val="24"/>
        </w:rPr>
        <w:lastRenderedPageBreak/>
        <w:t>A table summarising this information can be seen below:</w:t>
      </w:r>
    </w:p>
    <w:p w14:paraId="78443E77" w14:textId="26B50330" w:rsidR="00886BB2" w:rsidRPr="00EA0550" w:rsidRDefault="00886BB2" w:rsidP="00DB72A0">
      <w:pPr>
        <w:spacing w:line="360" w:lineRule="auto"/>
        <w:rPr>
          <w:rFonts w:ascii="Arial" w:hAnsi="Arial" w:cs="Arial"/>
          <w:i/>
          <w:sz w:val="24"/>
          <w:szCs w:val="24"/>
        </w:rPr>
      </w:pPr>
      <w:r w:rsidRPr="00EA0550">
        <w:rPr>
          <w:rFonts w:ascii="Arial" w:hAnsi="Arial" w:cs="Arial"/>
          <w:i/>
          <w:sz w:val="24"/>
          <w:szCs w:val="24"/>
        </w:rPr>
        <w:t xml:space="preserve">Table </w:t>
      </w:r>
      <w:r w:rsidR="00EA0550" w:rsidRPr="00EA0550">
        <w:rPr>
          <w:rFonts w:ascii="Arial" w:hAnsi="Arial" w:cs="Arial"/>
          <w:i/>
          <w:sz w:val="24"/>
          <w:szCs w:val="24"/>
        </w:rPr>
        <w:t>5</w:t>
      </w:r>
      <w:r w:rsidRPr="00EA0550">
        <w:rPr>
          <w:rFonts w:ascii="Arial" w:hAnsi="Arial" w:cs="Arial"/>
          <w:i/>
          <w:sz w:val="24"/>
          <w:szCs w:val="24"/>
        </w:rPr>
        <w:t>: Sources of research, 2016-2018 combined</w:t>
      </w:r>
    </w:p>
    <w:tbl>
      <w:tblPr>
        <w:tblStyle w:val="TableGrid"/>
        <w:tblW w:w="7916" w:type="dxa"/>
        <w:tblLook w:val="04A0" w:firstRow="1" w:lastRow="0" w:firstColumn="1" w:lastColumn="0" w:noHBand="0" w:noVBand="1"/>
      </w:tblPr>
      <w:tblGrid>
        <w:gridCol w:w="5219"/>
        <w:gridCol w:w="1737"/>
        <w:gridCol w:w="960"/>
      </w:tblGrid>
      <w:tr w:rsidR="00CC32A7" w:rsidRPr="00886BB2" w14:paraId="407E5213" w14:textId="77777777" w:rsidTr="00886BB2">
        <w:trPr>
          <w:trHeight w:val="300"/>
        </w:trPr>
        <w:tc>
          <w:tcPr>
            <w:tcW w:w="5219" w:type="dxa"/>
            <w:noWrap/>
            <w:vAlign w:val="center"/>
            <w:hideMark/>
          </w:tcPr>
          <w:p w14:paraId="55E7C1AF" w14:textId="77777777" w:rsidR="00CC32A7" w:rsidRPr="00886BB2" w:rsidRDefault="00CC32A7" w:rsidP="00886BB2">
            <w:pPr>
              <w:spacing w:line="360" w:lineRule="auto"/>
              <w:jc w:val="center"/>
              <w:rPr>
                <w:rFonts w:ascii="Arial" w:eastAsia="Times New Roman" w:hAnsi="Arial" w:cs="Arial"/>
                <w:b/>
                <w:color w:val="000000"/>
                <w:sz w:val="24"/>
                <w:szCs w:val="24"/>
                <w:lang w:eastAsia="en-GB"/>
              </w:rPr>
            </w:pPr>
            <w:r w:rsidRPr="00886BB2">
              <w:rPr>
                <w:rFonts w:ascii="Arial" w:eastAsia="Times New Roman" w:hAnsi="Arial" w:cs="Arial"/>
                <w:b/>
                <w:color w:val="000000"/>
                <w:sz w:val="24"/>
                <w:szCs w:val="24"/>
                <w:lang w:eastAsia="en-GB"/>
              </w:rPr>
              <w:t>Source</w:t>
            </w:r>
          </w:p>
        </w:tc>
        <w:tc>
          <w:tcPr>
            <w:tcW w:w="1737" w:type="dxa"/>
            <w:noWrap/>
            <w:vAlign w:val="center"/>
            <w:hideMark/>
          </w:tcPr>
          <w:p w14:paraId="36FE38A8" w14:textId="77777777" w:rsidR="00CC32A7" w:rsidRPr="00886BB2" w:rsidRDefault="00CC32A7" w:rsidP="00886BB2">
            <w:pPr>
              <w:spacing w:line="360" w:lineRule="auto"/>
              <w:jc w:val="center"/>
              <w:rPr>
                <w:rFonts w:ascii="Arial" w:eastAsia="Times New Roman" w:hAnsi="Arial" w:cs="Arial"/>
                <w:b/>
                <w:color w:val="000000"/>
                <w:sz w:val="24"/>
                <w:szCs w:val="24"/>
                <w:lang w:eastAsia="en-GB"/>
              </w:rPr>
            </w:pPr>
            <w:r w:rsidRPr="00886BB2">
              <w:rPr>
                <w:rFonts w:ascii="Arial" w:eastAsia="Times New Roman" w:hAnsi="Arial" w:cs="Arial"/>
                <w:b/>
                <w:color w:val="000000"/>
                <w:sz w:val="24"/>
                <w:szCs w:val="24"/>
                <w:lang w:eastAsia="en-GB"/>
              </w:rPr>
              <w:t>Respondents</w:t>
            </w:r>
          </w:p>
        </w:tc>
        <w:tc>
          <w:tcPr>
            <w:tcW w:w="960" w:type="dxa"/>
            <w:noWrap/>
            <w:vAlign w:val="center"/>
            <w:hideMark/>
          </w:tcPr>
          <w:p w14:paraId="51D055F4" w14:textId="77777777" w:rsidR="00CC32A7" w:rsidRPr="00886BB2" w:rsidRDefault="00CC32A7" w:rsidP="00886BB2">
            <w:pPr>
              <w:spacing w:line="360" w:lineRule="auto"/>
              <w:jc w:val="center"/>
              <w:rPr>
                <w:rFonts w:ascii="Arial" w:eastAsia="Times New Roman" w:hAnsi="Arial" w:cs="Arial"/>
                <w:b/>
                <w:color w:val="000000"/>
                <w:sz w:val="24"/>
                <w:szCs w:val="24"/>
                <w:lang w:eastAsia="en-GB"/>
              </w:rPr>
            </w:pPr>
            <w:r w:rsidRPr="00886BB2">
              <w:rPr>
                <w:rFonts w:ascii="Arial" w:eastAsia="Times New Roman" w:hAnsi="Arial" w:cs="Arial"/>
                <w:b/>
                <w:color w:val="000000"/>
                <w:sz w:val="24"/>
                <w:szCs w:val="24"/>
                <w:lang w:eastAsia="en-GB"/>
              </w:rPr>
              <w:t>%</w:t>
            </w:r>
          </w:p>
        </w:tc>
      </w:tr>
      <w:tr w:rsidR="00CC32A7" w:rsidRPr="00886BB2" w14:paraId="13F87397" w14:textId="77777777" w:rsidTr="00886BB2">
        <w:trPr>
          <w:trHeight w:val="300"/>
        </w:trPr>
        <w:tc>
          <w:tcPr>
            <w:tcW w:w="5219" w:type="dxa"/>
            <w:noWrap/>
            <w:vAlign w:val="center"/>
            <w:hideMark/>
          </w:tcPr>
          <w:p w14:paraId="491F73F9"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UWTSD website</w:t>
            </w:r>
          </w:p>
        </w:tc>
        <w:tc>
          <w:tcPr>
            <w:tcW w:w="1737" w:type="dxa"/>
            <w:noWrap/>
            <w:vAlign w:val="center"/>
            <w:hideMark/>
          </w:tcPr>
          <w:p w14:paraId="56B105D3"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778</w:t>
            </w:r>
          </w:p>
        </w:tc>
        <w:tc>
          <w:tcPr>
            <w:tcW w:w="960" w:type="dxa"/>
            <w:noWrap/>
            <w:vAlign w:val="center"/>
            <w:hideMark/>
          </w:tcPr>
          <w:p w14:paraId="60395ED8"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76.4</w:t>
            </w:r>
          </w:p>
        </w:tc>
      </w:tr>
      <w:tr w:rsidR="00CC32A7" w:rsidRPr="00886BB2" w14:paraId="0FDA02FE" w14:textId="77777777" w:rsidTr="00886BB2">
        <w:trPr>
          <w:trHeight w:val="300"/>
        </w:trPr>
        <w:tc>
          <w:tcPr>
            <w:tcW w:w="5219" w:type="dxa"/>
            <w:noWrap/>
            <w:vAlign w:val="center"/>
            <w:hideMark/>
          </w:tcPr>
          <w:p w14:paraId="3D7729A5"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UCAS website</w:t>
            </w:r>
          </w:p>
        </w:tc>
        <w:tc>
          <w:tcPr>
            <w:tcW w:w="1737" w:type="dxa"/>
            <w:noWrap/>
            <w:vAlign w:val="center"/>
            <w:hideMark/>
          </w:tcPr>
          <w:p w14:paraId="1F8564DA"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488</w:t>
            </w:r>
          </w:p>
        </w:tc>
        <w:tc>
          <w:tcPr>
            <w:tcW w:w="960" w:type="dxa"/>
            <w:noWrap/>
            <w:vAlign w:val="center"/>
            <w:hideMark/>
          </w:tcPr>
          <w:p w14:paraId="5B7AC4BA"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47.9</w:t>
            </w:r>
          </w:p>
        </w:tc>
      </w:tr>
      <w:tr w:rsidR="00CC32A7" w:rsidRPr="00886BB2" w14:paraId="6E56AAB0" w14:textId="77777777" w:rsidTr="00886BB2">
        <w:trPr>
          <w:trHeight w:val="300"/>
        </w:trPr>
        <w:tc>
          <w:tcPr>
            <w:tcW w:w="5219" w:type="dxa"/>
            <w:noWrap/>
            <w:vAlign w:val="center"/>
            <w:hideMark/>
          </w:tcPr>
          <w:p w14:paraId="39B18192"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Staff at UWTSD</w:t>
            </w:r>
          </w:p>
        </w:tc>
        <w:tc>
          <w:tcPr>
            <w:tcW w:w="1737" w:type="dxa"/>
            <w:noWrap/>
            <w:vAlign w:val="center"/>
            <w:hideMark/>
          </w:tcPr>
          <w:p w14:paraId="69C499D3"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397</w:t>
            </w:r>
          </w:p>
        </w:tc>
        <w:tc>
          <w:tcPr>
            <w:tcW w:w="960" w:type="dxa"/>
            <w:noWrap/>
            <w:vAlign w:val="center"/>
            <w:hideMark/>
          </w:tcPr>
          <w:p w14:paraId="364E210C"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39.0</w:t>
            </w:r>
          </w:p>
        </w:tc>
      </w:tr>
      <w:tr w:rsidR="00CC32A7" w:rsidRPr="00886BB2" w14:paraId="6F6D313B" w14:textId="77777777" w:rsidTr="00886BB2">
        <w:trPr>
          <w:trHeight w:val="300"/>
        </w:trPr>
        <w:tc>
          <w:tcPr>
            <w:tcW w:w="5219" w:type="dxa"/>
            <w:noWrap/>
            <w:vAlign w:val="center"/>
            <w:hideMark/>
          </w:tcPr>
          <w:p w14:paraId="0DDF2045"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A visit to UWTSD</w:t>
            </w:r>
          </w:p>
        </w:tc>
        <w:tc>
          <w:tcPr>
            <w:tcW w:w="1737" w:type="dxa"/>
            <w:noWrap/>
            <w:vAlign w:val="center"/>
            <w:hideMark/>
          </w:tcPr>
          <w:p w14:paraId="43E5B3FC"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370</w:t>
            </w:r>
          </w:p>
        </w:tc>
        <w:tc>
          <w:tcPr>
            <w:tcW w:w="960" w:type="dxa"/>
            <w:noWrap/>
            <w:vAlign w:val="center"/>
            <w:hideMark/>
          </w:tcPr>
          <w:p w14:paraId="5E3697DF"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36.3</w:t>
            </w:r>
          </w:p>
        </w:tc>
      </w:tr>
      <w:tr w:rsidR="00CC32A7" w:rsidRPr="00886BB2" w14:paraId="5A3F3348" w14:textId="77777777" w:rsidTr="00886BB2">
        <w:trPr>
          <w:trHeight w:val="300"/>
        </w:trPr>
        <w:tc>
          <w:tcPr>
            <w:tcW w:w="5219" w:type="dxa"/>
            <w:noWrap/>
            <w:vAlign w:val="center"/>
            <w:hideMark/>
          </w:tcPr>
          <w:p w14:paraId="4B06A1DD"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Friends</w:t>
            </w:r>
          </w:p>
        </w:tc>
        <w:tc>
          <w:tcPr>
            <w:tcW w:w="1737" w:type="dxa"/>
            <w:noWrap/>
            <w:vAlign w:val="center"/>
            <w:hideMark/>
          </w:tcPr>
          <w:p w14:paraId="587C77AC"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346</w:t>
            </w:r>
          </w:p>
        </w:tc>
        <w:tc>
          <w:tcPr>
            <w:tcW w:w="960" w:type="dxa"/>
            <w:noWrap/>
            <w:vAlign w:val="center"/>
            <w:hideMark/>
          </w:tcPr>
          <w:p w14:paraId="3A07D9E7"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34.0</w:t>
            </w:r>
          </w:p>
        </w:tc>
      </w:tr>
      <w:tr w:rsidR="00CC32A7" w:rsidRPr="00886BB2" w14:paraId="2185FDA0" w14:textId="77777777" w:rsidTr="00886BB2">
        <w:trPr>
          <w:trHeight w:val="300"/>
        </w:trPr>
        <w:tc>
          <w:tcPr>
            <w:tcW w:w="5219" w:type="dxa"/>
            <w:noWrap/>
            <w:vAlign w:val="center"/>
            <w:hideMark/>
          </w:tcPr>
          <w:p w14:paraId="459F2C1F"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Social media</w:t>
            </w:r>
          </w:p>
        </w:tc>
        <w:tc>
          <w:tcPr>
            <w:tcW w:w="1737" w:type="dxa"/>
            <w:noWrap/>
            <w:vAlign w:val="center"/>
            <w:hideMark/>
          </w:tcPr>
          <w:p w14:paraId="066C685F"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213</w:t>
            </w:r>
          </w:p>
        </w:tc>
        <w:tc>
          <w:tcPr>
            <w:tcW w:w="960" w:type="dxa"/>
            <w:noWrap/>
            <w:vAlign w:val="center"/>
            <w:hideMark/>
          </w:tcPr>
          <w:p w14:paraId="07ECC674"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20.9</w:t>
            </w:r>
          </w:p>
        </w:tc>
      </w:tr>
      <w:tr w:rsidR="00CC32A7" w:rsidRPr="00886BB2" w14:paraId="6AAE872B" w14:textId="77777777" w:rsidTr="00886BB2">
        <w:trPr>
          <w:trHeight w:val="300"/>
        </w:trPr>
        <w:tc>
          <w:tcPr>
            <w:tcW w:w="5219" w:type="dxa"/>
            <w:noWrap/>
            <w:vAlign w:val="center"/>
            <w:hideMark/>
          </w:tcPr>
          <w:p w14:paraId="2C5FA06B"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UWTSD prospectus</w:t>
            </w:r>
          </w:p>
        </w:tc>
        <w:tc>
          <w:tcPr>
            <w:tcW w:w="1737" w:type="dxa"/>
            <w:noWrap/>
            <w:vAlign w:val="center"/>
            <w:hideMark/>
          </w:tcPr>
          <w:p w14:paraId="6B99F2AC"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209</w:t>
            </w:r>
          </w:p>
        </w:tc>
        <w:tc>
          <w:tcPr>
            <w:tcW w:w="960" w:type="dxa"/>
            <w:noWrap/>
            <w:vAlign w:val="center"/>
            <w:hideMark/>
          </w:tcPr>
          <w:p w14:paraId="0BFFAD78"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20.5</w:t>
            </w:r>
          </w:p>
        </w:tc>
      </w:tr>
      <w:tr w:rsidR="00CC32A7" w:rsidRPr="00886BB2" w14:paraId="5D468AF7" w14:textId="77777777" w:rsidTr="00886BB2">
        <w:trPr>
          <w:trHeight w:val="300"/>
        </w:trPr>
        <w:tc>
          <w:tcPr>
            <w:tcW w:w="5219" w:type="dxa"/>
            <w:noWrap/>
            <w:vAlign w:val="center"/>
            <w:hideMark/>
          </w:tcPr>
          <w:p w14:paraId="44846DC3"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Current UWTSD students</w:t>
            </w:r>
          </w:p>
        </w:tc>
        <w:tc>
          <w:tcPr>
            <w:tcW w:w="1737" w:type="dxa"/>
            <w:noWrap/>
            <w:vAlign w:val="center"/>
            <w:hideMark/>
          </w:tcPr>
          <w:p w14:paraId="2773B652"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150</w:t>
            </w:r>
          </w:p>
        </w:tc>
        <w:tc>
          <w:tcPr>
            <w:tcW w:w="960" w:type="dxa"/>
            <w:noWrap/>
            <w:vAlign w:val="center"/>
            <w:hideMark/>
          </w:tcPr>
          <w:p w14:paraId="1D263185"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14.7</w:t>
            </w:r>
          </w:p>
        </w:tc>
      </w:tr>
      <w:tr w:rsidR="00CC32A7" w:rsidRPr="00886BB2" w14:paraId="2087A20B" w14:textId="77777777" w:rsidTr="00886BB2">
        <w:trPr>
          <w:trHeight w:val="300"/>
        </w:trPr>
        <w:tc>
          <w:tcPr>
            <w:tcW w:w="5219" w:type="dxa"/>
            <w:noWrap/>
            <w:vAlign w:val="center"/>
            <w:hideMark/>
          </w:tcPr>
          <w:p w14:paraId="764E02CA"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Family</w:t>
            </w:r>
          </w:p>
        </w:tc>
        <w:tc>
          <w:tcPr>
            <w:tcW w:w="1737" w:type="dxa"/>
            <w:noWrap/>
            <w:vAlign w:val="center"/>
            <w:hideMark/>
          </w:tcPr>
          <w:p w14:paraId="29CDF027"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138</w:t>
            </w:r>
          </w:p>
        </w:tc>
        <w:tc>
          <w:tcPr>
            <w:tcW w:w="960" w:type="dxa"/>
            <w:noWrap/>
            <w:vAlign w:val="center"/>
            <w:hideMark/>
          </w:tcPr>
          <w:p w14:paraId="5C82C9E1"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13.6</w:t>
            </w:r>
          </w:p>
        </w:tc>
      </w:tr>
      <w:tr w:rsidR="00CC32A7" w:rsidRPr="00886BB2" w14:paraId="2F3C80FC" w14:textId="77777777" w:rsidTr="00886BB2">
        <w:trPr>
          <w:trHeight w:val="300"/>
        </w:trPr>
        <w:tc>
          <w:tcPr>
            <w:tcW w:w="5219" w:type="dxa"/>
            <w:noWrap/>
            <w:vAlign w:val="center"/>
            <w:hideMark/>
          </w:tcPr>
          <w:p w14:paraId="0E6049A7"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University forums/independent sites</w:t>
            </w:r>
          </w:p>
        </w:tc>
        <w:tc>
          <w:tcPr>
            <w:tcW w:w="1737" w:type="dxa"/>
            <w:noWrap/>
            <w:vAlign w:val="center"/>
            <w:hideMark/>
          </w:tcPr>
          <w:p w14:paraId="1EF6545A"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110</w:t>
            </w:r>
          </w:p>
        </w:tc>
        <w:tc>
          <w:tcPr>
            <w:tcW w:w="960" w:type="dxa"/>
            <w:noWrap/>
            <w:vAlign w:val="center"/>
            <w:hideMark/>
          </w:tcPr>
          <w:p w14:paraId="6B0EBB83"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10.8</w:t>
            </w:r>
          </w:p>
        </w:tc>
      </w:tr>
      <w:tr w:rsidR="00CC32A7" w:rsidRPr="00886BB2" w14:paraId="1F56AE93" w14:textId="77777777" w:rsidTr="00886BB2">
        <w:trPr>
          <w:trHeight w:val="300"/>
        </w:trPr>
        <w:tc>
          <w:tcPr>
            <w:tcW w:w="5219" w:type="dxa"/>
            <w:noWrap/>
            <w:vAlign w:val="center"/>
            <w:hideMark/>
          </w:tcPr>
          <w:p w14:paraId="3F2D08B5"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Previous teacher/lecturer/tutor</w:t>
            </w:r>
          </w:p>
        </w:tc>
        <w:tc>
          <w:tcPr>
            <w:tcW w:w="1737" w:type="dxa"/>
            <w:noWrap/>
            <w:vAlign w:val="center"/>
            <w:hideMark/>
          </w:tcPr>
          <w:p w14:paraId="3DB3D455"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109</w:t>
            </w:r>
          </w:p>
        </w:tc>
        <w:tc>
          <w:tcPr>
            <w:tcW w:w="960" w:type="dxa"/>
            <w:noWrap/>
            <w:vAlign w:val="center"/>
            <w:hideMark/>
          </w:tcPr>
          <w:p w14:paraId="36E58CC8"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10.7</w:t>
            </w:r>
          </w:p>
        </w:tc>
      </w:tr>
      <w:tr w:rsidR="00CC32A7" w:rsidRPr="00886BB2" w14:paraId="144EB4C1" w14:textId="77777777" w:rsidTr="00886BB2">
        <w:trPr>
          <w:trHeight w:val="300"/>
        </w:trPr>
        <w:tc>
          <w:tcPr>
            <w:tcW w:w="5219" w:type="dxa"/>
            <w:noWrap/>
            <w:vAlign w:val="center"/>
            <w:hideMark/>
          </w:tcPr>
          <w:p w14:paraId="5B73EFAE"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School/college visit from UWTSD</w:t>
            </w:r>
          </w:p>
        </w:tc>
        <w:tc>
          <w:tcPr>
            <w:tcW w:w="1737" w:type="dxa"/>
            <w:noWrap/>
            <w:vAlign w:val="center"/>
            <w:hideMark/>
          </w:tcPr>
          <w:p w14:paraId="09BEBB7C"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109</w:t>
            </w:r>
          </w:p>
        </w:tc>
        <w:tc>
          <w:tcPr>
            <w:tcW w:w="960" w:type="dxa"/>
            <w:noWrap/>
            <w:vAlign w:val="center"/>
            <w:hideMark/>
          </w:tcPr>
          <w:p w14:paraId="752B2C48"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10.7</w:t>
            </w:r>
          </w:p>
        </w:tc>
      </w:tr>
      <w:tr w:rsidR="00CC32A7" w:rsidRPr="00886BB2" w14:paraId="6A4D9018" w14:textId="77777777" w:rsidTr="00886BB2">
        <w:trPr>
          <w:trHeight w:val="300"/>
        </w:trPr>
        <w:tc>
          <w:tcPr>
            <w:tcW w:w="5219" w:type="dxa"/>
            <w:noWrap/>
            <w:vAlign w:val="center"/>
            <w:hideMark/>
          </w:tcPr>
          <w:p w14:paraId="2A79077D"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UCAS event</w:t>
            </w:r>
          </w:p>
        </w:tc>
        <w:tc>
          <w:tcPr>
            <w:tcW w:w="1737" w:type="dxa"/>
            <w:noWrap/>
            <w:vAlign w:val="center"/>
            <w:hideMark/>
          </w:tcPr>
          <w:p w14:paraId="002102CE"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87</w:t>
            </w:r>
          </w:p>
        </w:tc>
        <w:tc>
          <w:tcPr>
            <w:tcW w:w="960" w:type="dxa"/>
            <w:noWrap/>
            <w:vAlign w:val="center"/>
            <w:hideMark/>
          </w:tcPr>
          <w:p w14:paraId="0D755BC0"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8.5</w:t>
            </w:r>
          </w:p>
        </w:tc>
      </w:tr>
      <w:tr w:rsidR="00CC32A7" w:rsidRPr="00886BB2" w14:paraId="5BA2DF25" w14:textId="77777777" w:rsidTr="00886BB2">
        <w:trPr>
          <w:trHeight w:val="300"/>
        </w:trPr>
        <w:tc>
          <w:tcPr>
            <w:tcW w:w="5219" w:type="dxa"/>
            <w:noWrap/>
            <w:vAlign w:val="center"/>
            <w:hideMark/>
          </w:tcPr>
          <w:p w14:paraId="3C9DCB88"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proofErr w:type="spellStart"/>
            <w:r w:rsidRPr="00886BB2">
              <w:rPr>
                <w:rFonts w:ascii="Arial" w:eastAsia="Times New Roman" w:hAnsi="Arial" w:cs="Arial"/>
                <w:color w:val="000000"/>
                <w:sz w:val="24"/>
                <w:szCs w:val="24"/>
                <w:lang w:eastAsia="en-GB"/>
              </w:rPr>
              <w:t>Unistats</w:t>
            </w:r>
            <w:proofErr w:type="spellEnd"/>
          </w:p>
        </w:tc>
        <w:tc>
          <w:tcPr>
            <w:tcW w:w="1737" w:type="dxa"/>
            <w:noWrap/>
            <w:vAlign w:val="center"/>
            <w:hideMark/>
          </w:tcPr>
          <w:p w14:paraId="0C95F228"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71</w:t>
            </w:r>
          </w:p>
        </w:tc>
        <w:tc>
          <w:tcPr>
            <w:tcW w:w="960" w:type="dxa"/>
            <w:noWrap/>
            <w:vAlign w:val="center"/>
            <w:hideMark/>
          </w:tcPr>
          <w:p w14:paraId="6F77A286"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7.0</w:t>
            </w:r>
          </w:p>
        </w:tc>
      </w:tr>
      <w:tr w:rsidR="00CC32A7" w:rsidRPr="00886BB2" w14:paraId="0F11E7EC" w14:textId="77777777" w:rsidTr="00886BB2">
        <w:trPr>
          <w:trHeight w:val="300"/>
        </w:trPr>
        <w:tc>
          <w:tcPr>
            <w:tcW w:w="5219" w:type="dxa"/>
            <w:noWrap/>
            <w:vAlign w:val="center"/>
            <w:hideMark/>
          </w:tcPr>
          <w:p w14:paraId="12578103"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UWTSD alumni</w:t>
            </w:r>
          </w:p>
        </w:tc>
        <w:tc>
          <w:tcPr>
            <w:tcW w:w="1737" w:type="dxa"/>
            <w:noWrap/>
            <w:vAlign w:val="center"/>
            <w:hideMark/>
          </w:tcPr>
          <w:p w14:paraId="41FCF927"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52</w:t>
            </w:r>
          </w:p>
        </w:tc>
        <w:tc>
          <w:tcPr>
            <w:tcW w:w="960" w:type="dxa"/>
            <w:noWrap/>
            <w:vAlign w:val="center"/>
            <w:hideMark/>
          </w:tcPr>
          <w:p w14:paraId="20EF1553"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5.1</w:t>
            </w:r>
          </w:p>
        </w:tc>
      </w:tr>
      <w:tr w:rsidR="00CC32A7" w:rsidRPr="00886BB2" w14:paraId="427EDBF0" w14:textId="77777777" w:rsidTr="00886BB2">
        <w:trPr>
          <w:trHeight w:val="300"/>
        </w:trPr>
        <w:tc>
          <w:tcPr>
            <w:tcW w:w="5219" w:type="dxa"/>
            <w:noWrap/>
            <w:vAlign w:val="center"/>
            <w:hideMark/>
          </w:tcPr>
          <w:p w14:paraId="3CFB0940"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League tables or rankings</w:t>
            </w:r>
          </w:p>
        </w:tc>
        <w:tc>
          <w:tcPr>
            <w:tcW w:w="1737" w:type="dxa"/>
            <w:noWrap/>
            <w:vAlign w:val="center"/>
            <w:hideMark/>
          </w:tcPr>
          <w:p w14:paraId="059E9ECA"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31</w:t>
            </w:r>
          </w:p>
        </w:tc>
        <w:tc>
          <w:tcPr>
            <w:tcW w:w="960" w:type="dxa"/>
            <w:noWrap/>
            <w:vAlign w:val="center"/>
            <w:hideMark/>
          </w:tcPr>
          <w:p w14:paraId="313E6A40"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3.0</w:t>
            </w:r>
          </w:p>
        </w:tc>
      </w:tr>
      <w:tr w:rsidR="00CC32A7" w:rsidRPr="00886BB2" w14:paraId="14031089" w14:textId="77777777" w:rsidTr="00886BB2">
        <w:trPr>
          <w:trHeight w:val="300"/>
        </w:trPr>
        <w:tc>
          <w:tcPr>
            <w:tcW w:w="5219" w:type="dxa"/>
            <w:noWrap/>
            <w:vAlign w:val="center"/>
            <w:hideMark/>
          </w:tcPr>
          <w:p w14:paraId="17C852FE" w14:textId="35D270F8"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Careers advisor at previous institution</w:t>
            </w:r>
          </w:p>
        </w:tc>
        <w:tc>
          <w:tcPr>
            <w:tcW w:w="1737" w:type="dxa"/>
            <w:noWrap/>
            <w:vAlign w:val="center"/>
            <w:hideMark/>
          </w:tcPr>
          <w:p w14:paraId="7B2494B7"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30</w:t>
            </w:r>
          </w:p>
        </w:tc>
        <w:tc>
          <w:tcPr>
            <w:tcW w:w="960" w:type="dxa"/>
            <w:noWrap/>
            <w:vAlign w:val="center"/>
            <w:hideMark/>
          </w:tcPr>
          <w:p w14:paraId="456A2465"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2.9</w:t>
            </w:r>
          </w:p>
        </w:tc>
      </w:tr>
      <w:tr w:rsidR="00CC32A7" w:rsidRPr="00886BB2" w14:paraId="477B85BB" w14:textId="77777777" w:rsidTr="00886BB2">
        <w:trPr>
          <w:trHeight w:val="300"/>
        </w:trPr>
        <w:tc>
          <w:tcPr>
            <w:tcW w:w="5219" w:type="dxa"/>
            <w:noWrap/>
            <w:vAlign w:val="center"/>
            <w:hideMark/>
          </w:tcPr>
          <w:p w14:paraId="549E0314"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Newspaper adverts/newspaper pull-out leaflet</w:t>
            </w:r>
          </w:p>
        </w:tc>
        <w:tc>
          <w:tcPr>
            <w:tcW w:w="1737" w:type="dxa"/>
            <w:noWrap/>
            <w:vAlign w:val="center"/>
            <w:hideMark/>
          </w:tcPr>
          <w:p w14:paraId="4CE8EFA8"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22</w:t>
            </w:r>
          </w:p>
        </w:tc>
        <w:tc>
          <w:tcPr>
            <w:tcW w:w="960" w:type="dxa"/>
            <w:noWrap/>
            <w:vAlign w:val="center"/>
            <w:hideMark/>
          </w:tcPr>
          <w:p w14:paraId="1F3ECE42"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2.2</w:t>
            </w:r>
          </w:p>
        </w:tc>
      </w:tr>
      <w:tr w:rsidR="00CC32A7" w:rsidRPr="00886BB2" w14:paraId="5132E9F4" w14:textId="77777777" w:rsidTr="00886BB2">
        <w:trPr>
          <w:trHeight w:val="300"/>
        </w:trPr>
        <w:tc>
          <w:tcPr>
            <w:tcW w:w="5219" w:type="dxa"/>
            <w:noWrap/>
            <w:vAlign w:val="center"/>
            <w:hideMark/>
          </w:tcPr>
          <w:p w14:paraId="68C622E9"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Bus stop advertisements</w:t>
            </w:r>
          </w:p>
        </w:tc>
        <w:tc>
          <w:tcPr>
            <w:tcW w:w="1737" w:type="dxa"/>
            <w:noWrap/>
            <w:vAlign w:val="center"/>
            <w:hideMark/>
          </w:tcPr>
          <w:p w14:paraId="14362588"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18</w:t>
            </w:r>
          </w:p>
        </w:tc>
        <w:tc>
          <w:tcPr>
            <w:tcW w:w="960" w:type="dxa"/>
            <w:noWrap/>
            <w:vAlign w:val="center"/>
            <w:hideMark/>
          </w:tcPr>
          <w:p w14:paraId="7C4A808F"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1.8</w:t>
            </w:r>
          </w:p>
        </w:tc>
      </w:tr>
      <w:tr w:rsidR="00CC32A7" w:rsidRPr="00886BB2" w14:paraId="7937A113" w14:textId="77777777" w:rsidTr="00886BB2">
        <w:trPr>
          <w:trHeight w:val="300"/>
        </w:trPr>
        <w:tc>
          <w:tcPr>
            <w:tcW w:w="5219" w:type="dxa"/>
            <w:noWrap/>
            <w:vAlign w:val="center"/>
            <w:hideMark/>
          </w:tcPr>
          <w:p w14:paraId="29462729"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National Eisteddfod</w:t>
            </w:r>
          </w:p>
        </w:tc>
        <w:tc>
          <w:tcPr>
            <w:tcW w:w="1737" w:type="dxa"/>
            <w:noWrap/>
            <w:vAlign w:val="center"/>
            <w:hideMark/>
          </w:tcPr>
          <w:p w14:paraId="03590A7E"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14</w:t>
            </w:r>
          </w:p>
        </w:tc>
        <w:tc>
          <w:tcPr>
            <w:tcW w:w="960" w:type="dxa"/>
            <w:noWrap/>
            <w:vAlign w:val="center"/>
            <w:hideMark/>
          </w:tcPr>
          <w:p w14:paraId="09F438E7"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1.4</w:t>
            </w:r>
          </w:p>
        </w:tc>
      </w:tr>
      <w:tr w:rsidR="00CC32A7" w:rsidRPr="00886BB2" w14:paraId="61964516" w14:textId="77777777" w:rsidTr="00886BB2">
        <w:trPr>
          <w:trHeight w:val="300"/>
        </w:trPr>
        <w:tc>
          <w:tcPr>
            <w:tcW w:w="5219" w:type="dxa"/>
            <w:noWrap/>
            <w:vAlign w:val="center"/>
            <w:hideMark/>
          </w:tcPr>
          <w:p w14:paraId="662B47B7"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TV advert</w:t>
            </w:r>
          </w:p>
        </w:tc>
        <w:tc>
          <w:tcPr>
            <w:tcW w:w="1737" w:type="dxa"/>
            <w:noWrap/>
            <w:vAlign w:val="center"/>
            <w:hideMark/>
          </w:tcPr>
          <w:p w14:paraId="256B3463"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14</w:t>
            </w:r>
          </w:p>
        </w:tc>
        <w:tc>
          <w:tcPr>
            <w:tcW w:w="960" w:type="dxa"/>
            <w:noWrap/>
            <w:vAlign w:val="center"/>
            <w:hideMark/>
          </w:tcPr>
          <w:p w14:paraId="1CC58BF0"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1.4</w:t>
            </w:r>
          </w:p>
        </w:tc>
      </w:tr>
      <w:tr w:rsidR="00CC32A7" w:rsidRPr="00886BB2" w14:paraId="2AE3A18A" w14:textId="77777777" w:rsidTr="00886BB2">
        <w:trPr>
          <w:trHeight w:val="300"/>
        </w:trPr>
        <w:tc>
          <w:tcPr>
            <w:tcW w:w="5219" w:type="dxa"/>
            <w:noWrap/>
            <w:vAlign w:val="center"/>
            <w:hideMark/>
          </w:tcPr>
          <w:p w14:paraId="5CE54118"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Urdd Eisteddfod</w:t>
            </w:r>
          </w:p>
        </w:tc>
        <w:tc>
          <w:tcPr>
            <w:tcW w:w="1737" w:type="dxa"/>
            <w:noWrap/>
            <w:vAlign w:val="center"/>
            <w:hideMark/>
          </w:tcPr>
          <w:p w14:paraId="61FF2955"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10</w:t>
            </w:r>
          </w:p>
        </w:tc>
        <w:tc>
          <w:tcPr>
            <w:tcW w:w="960" w:type="dxa"/>
            <w:noWrap/>
            <w:vAlign w:val="center"/>
            <w:hideMark/>
          </w:tcPr>
          <w:p w14:paraId="14E18623"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1.0</w:t>
            </w:r>
          </w:p>
        </w:tc>
      </w:tr>
      <w:tr w:rsidR="00CC32A7" w:rsidRPr="00886BB2" w14:paraId="678FD236" w14:textId="77777777" w:rsidTr="00886BB2">
        <w:trPr>
          <w:trHeight w:val="300"/>
        </w:trPr>
        <w:tc>
          <w:tcPr>
            <w:tcW w:w="5219" w:type="dxa"/>
            <w:noWrap/>
            <w:vAlign w:val="center"/>
            <w:hideMark/>
          </w:tcPr>
          <w:p w14:paraId="79B90724"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Billboard advertisements</w:t>
            </w:r>
          </w:p>
        </w:tc>
        <w:tc>
          <w:tcPr>
            <w:tcW w:w="1737" w:type="dxa"/>
            <w:noWrap/>
            <w:vAlign w:val="center"/>
            <w:hideMark/>
          </w:tcPr>
          <w:p w14:paraId="4A53F261"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9</w:t>
            </w:r>
          </w:p>
        </w:tc>
        <w:tc>
          <w:tcPr>
            <w:tcW w:w="960" w:type="dxa"/>
            <w:noWrap/>
            <w:vAlign w:val="center"/>
            <w:hideMark/>
          </w:tcPr>
          <w:p w14:paraId="11864849"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0.9</w:t>
            </w:r>
          </w:p>
        </w:tc>
      </w:tr>
      <w:tr w:rsidR="00CC32A7" w:rsidRPr="00886BB2" w14:paraId="15534683" w14:textId="77777777" w:rsidTr="00886BB2">
        <w:trPr>
          <w:trHeight w:val="300"/>
        </w:trPr>
        <w:tc>
          <w:tcPr>
            <w:tcW w:w="5219" w:type="dxa"/>
            <w:noWrap/>
            <w:vAlign w:val="center"/>
            <w:hideMark/>
          </w:tcPr>
          <w:p w14:paraId="13805C94"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Bridge advertisements</w:t>
            </w:r>
          </w:p>
        </w:tc>
        <w:tc>
          <w:tcPr>
            <w:tcW w:w="1737" w:type="dxa"/>
            <w:noWrap/>
            <w:vAlign w:val="center"/>
            <w:hideMark/>
          </w:tcPr>
          <w:p w14:paraId="3E6C5004"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7</w:t>
            </w:r>
          </w:p>
        </w:tc>
        <w:tc>
          <w:tcPr>
            <w:tcW w:w="960" w:type="dxa"/>
            <w:noWrap/>
            <w:vAlign w:val="center"/>
            <w:hideMark/>
          </w:tcPr>
          <w:p w14:paraId="5C467069" w14:textId="77777777" w:rsidR="00CC32A7" w:rsidRPr="00886BB2" w:rsidRDefault="00CC32A7" w:rsidP="00886BB2">
            <w:pPr>
              <w:spacing w:line="360" w:lineRule="auto"/>
              <w:jc w:val="center"/>
              <w:rPr>
                <w:rFonts w:ascii="Arial" w:eastAsia="Times New Roman" w:hAnsi="Arial" w:cs="Arial"/>
                <w:color w:val="000000"/>
                <w:sz w:val="24"/>
                <w:szCs w:val="24"/>
                <w:lang w:eastAsia="en-GB"/>
              </w:rPr>
            </w:pPr>
            <w:r w:rsidRPr="00886BB2">
              <w:rPr>
                <w:rFonts w:ascii="Arial" w:eastAsia="Times New Roman" w:hAnsi="Arial" w:cs="Arial"/>
                <w:color w:val="000000"/>
                <w:sz w:val="24"/>
                <w:szCs w:val="24"/>
                <w:lang w:eastAsia="en-GB"/>
              </w:rPr>
              <w:t>0.7</w:t>
            </w:r>
          </w:p>
        </w:tc>
      </w:tr>
    </w:tbl>
    <w:p w14:paraId="5AC7129F" w14:textId="77777777" w:rsidR="00EA0550" w:rsidRDefault="00886BB2" w:rsidP="00DB72A0">
      <w:pPr>
        <w:spacing w:line="360" w:lineRule="auto"/>
        <w:rPr>
          <w:rFonts w:ascii="Arial" w:hAnsi="Arial" w:cs="Arial"/>
          <w:b/>
          <w:sz w:val="24"/>
          <w:szCs w:val="24"/>
        </w:rPr>
      </w:pPr>
      <w:r w:rsidRPr="00886BB2">
        <w:rPr>
          <w:rFonts w:ascii="Arial" w:hAnsi="Arial" w:cs="Arial"/>
          <w:i/>
          <w:sz w:val="24"/>
          <w:szCs w:val="24"/>
        </w:rPr>
        <w:t>Source: UWTSD Acceptor Survey</w:t>
      </w:r>
      <w:r>
        <w:rPr>
          <w:rFonts w:ascii="Arial" w:hAnsi="Arial" w:cs="Arial"/>
          <w:i/>
          <w:sz w:val="24"/>
          <w:szCs w:val="24"/>
        </w:rPr>
        <w:t>s</w:t>
      </w:r>
      <w:r w:rsidRPr="00886BB2">
        <w:rPr>
          <w:rFonts w:ascii="Arial" w:hAnsi="Arial" w:cs="Arial"/>
          <w:i/>
          <w:sz w:val="24"/>
          <w:szCs w:val="24"/>
        </w:rPr>
        <w:t xml:space="preserve"> 2016</w:t>
      </w:r>
      <w:r>
        <w:rPr>
          <w:rFonts w:ascii="Arial" w:hAnsi="Arial" w:cs="Arial"/>
          <w:i/>
          <w:sz w:val="24"/>
          <w:szCs w:val="24"/>
        </w:rPr>
        <w:t>-2018</w:t>
      </w:r>
    </w:p>
    <w:p w14:paraId="119BA125" w14:textId="2DF4412B" w:rsidR="00CC32A7" w:rsidRDefault="00EA0550" w:rsidP="00DB72A0">
      <w:pPr>
        <w:spacing w:line="360" w:lineRule="auto"/>
        <w:rPr>
          <w:rFonts w:ascii="Arial" w:hAnsi="Arial" w:cs="Arial"/>
          <w:b/>
          <w:sz w:val="24"/>
          <w:szCs w:val="24"/>
        </w:rPr>
      </w:pPr>
      <w:r>
        <w:rPr>
          <w:rFonts w:ascii="Arial" w:hAnsi="Arial" w:cs="Arial"/>
          <w:sz w:val="24"/>
          <w:szCs w:val="24"/>
        </w:rPr>
        <w:t>The UWTSD website and the UCAS website were the top two sources of research for acceptors, thus highlighting the importance of both</w:t>
      </w:r>
      <w:r w:rsidR="00200951">
        <w:rPr>
          <w:rFonts w:ascii="Arial" w:hAnsi="Arial" w:cs="Arial"/>
          <w:sz w:val="24"/>
          <w:szCs w:val="24"/>
        </w:rPr>
        <w:t xml:space="preserve"> of</w:t>
      </w:r>
      <w:r>
        <w:rPr>
          <w:rFonts w:ascii="Arial" w:hAnsi="Arial" w:cs="Arial"/>
          <w:sz w:val="24"/>
          <w:szCs w:val="24"/>
        </w:rPr>
        <w:t xml:space="preserve"> these digital channels in the successful recruitment of students.</w:t>
      </w:r>
      <w:r w:rsidR="00CC32A7">
        <w:rPr>
          <w:rFonts w:ascii="Arial" w:hAnsi="Arial" w:cs="Arial"/>
          <w:b/>
          <w:sz w:val="24"/>
          <w:szCs w:val="24"/>
        </w:rPr>
        <w:br w:type="page"/>
      </w:r>
    </w:p>
    <w:p w14:paraId="75B676E4" w14:textId="4531D940" w:rsidR="005E62BF" w:rsidRDefault="005E62BF" w:rsidP="00DB72A0">
      <w:pPr>
        <w:spacing w:line="360" w:lineRule="auto"/>
        <w:rPr>
          <w:rFonts w:ascii="Arial" w:hAnsi="Arial" w:cs="Arial"/>
          <w:sz w:val="24"/>
          <w:szCs w:val="24"/>
          <w:u w:val="single"/>
        </w:rPr>
      </w:pPr>
      <w:r w:rsidRPr="005E62BF">
        <w:rPr>
          <w:rFonts w:ascii="Arial" w:hAnsi="Arial" w:cs="Arial"/>
          <w:sz w:val="24"/>
          <w:szCs w:val="24"/>
          <w:u w:val="single"/>
        </w:rPr>
        <w:lastRenderedPageBreak/>
        <w:t xml:space="preserve">2019 </w:t>
      </w:r>
      <w:r w:rsidR="00DC24B3">
        <w:rPr>
          <w:rFonts w:ascii="Arial" w:hAnsi="Arial" w:cs="Arial"/>
          <w:sz w:val="24"/>
          <w:szCs w:val="24"/>
          <w:u w:val="single"/>
        </w:rPr>
        <w:t>Acceptor S</w:t>
      </w:r>
      <w:r w:rsidRPr="005E62BF">
        <w:rPr>
          <w:rFonts w:ascii="Arial" w:hAnsi="Arial" w:cs="Arial"/>
          <w:sz w:val="24"/>
          <w:szCs w:val="24"/>
          <w:u w:val="single"/>
        </w:rPr>
        <w:t>urvey</w:t>
      </w:r>
    </w:p>
    <w:p w14:paraId="7D4C4784" w14:textId="29EB4939" w:rsidR="00FB1D18" w:rsidRPr="00DC24B3" w:rsidRDefault="00C11BBE" w:rsidP="00DB72A0">
      <w:pPr>
        <w:spacing w:line="360" w:lineRule="auto"/>
        <w:rPr>
          <w:rFonts w:ascii="Arial" w:hAnsi="Arial" w:cs="Arial"/>
          <w:i/>
          <w:sz w:val="24"/>
          <w:szCs w:val="24"/>
        </w:rPr>
      </w:pPr>
      <w:r w:rsidRPr="00DC24B3">
        <w:rPr>
          <w:rFonts w:ascii="Arial" w:hAnsi="Arial" w:cs="Arial"/>
          <w:i/>
          <w:sz w:val="24"/>
          <w:szCs w:val="24"/>
        </w:rPr>
        <w:t>Figure 18</w:t>
      </w:r>
      <w:r w:rsidR="00FB1D18" w:rsidRPr="00DC24B3">
        <w:rPr>
          <w:rFonts w:ascii="Arial" w:hAnsi="Arial" w:cs="Arial"/>
          <w:i/>
          <w:sz w:val="24"/>
          <w:szCs w:val="24"/>
        </w:rPr>
        <w:t>: Sources of information, 2019</w:t>
      </w:r>
    </w:p>
    <w:p w14:paraId="26F33E7C" w14:textId="65853C6F" w:rsidR="00150710" w:rsidRDefault="002E3FCC" w:rsidP="00DB72A0">
      <w:pPr>
        <w:spacing w:line="360" w:lineRule="auto"/>
        <w:rPr>
          <w:rFonts w:ascii="Arial" w:hAnsi="Arial" w:cs="Arial"/>
          <w:i/>
          <w:sz w:val="24"/>
          <w:szCs w:val="24"/>
        </w:rPr>
      </w:pPr>
      <w:r>
        <w:rPr>
          <w:noProof/>
          <w:lang w:eastAsia="en-GB"/>
        </w:rPr>
        <w:drawing>
          <wp:inline distT="0" distB="0" distL="0" distR="0" wp14:anchorId="6A68F1B1" wp14:editId="3870BB79">
            <wp:extent cx="5762625" cy="7648575"/>
            <wp:effectExtent l="0" t="0" r="9525" b="952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00FB1D18" w:rsidRPr="00FB1D18">
        <w:rPr>
          <w:rFonts w:ascii="Arial" w:hAnsi="Arial" w:cs="Arial"/>
          <w:i/>
          <w:sz w:val="24"/>
          <w:szCs w:val="24"/>
        </w:rPr>
        <w:t>Source: UWTSD Acceptor Survey 2019</w:t>
      </w:r>
    </w:p>
    <w:p w14:paraId="1F969389" w14:textId="1F265B70" w:rsidR="00F91896" w:rsidRPr="00DC24B3" w:rsidRDefault="00F91896" w:rsidP="00F91896">
      <w:pPr>
        <w:spacing w:line="360" w:lineRule="auto"/>
        <w:rPr>
          <w:rFonts w:ascii="Arial" w:hAnsi="Arial" w:cs="Arial"/>
          <w:i/>
          <w:sz w:val="24"/>
          <w:szCs w:val="24"/>
        </w:rPr>
      </w:pPr>
      <w:r w:rsidRPr="00DC24B3">
        <w:rPr>
          <w:rFonts w:ascii="Arial" w:hAnsi="Arial" w:cs="Arial"/>
          <w:i/>
          <w:sz w:val="24"/>
          <w:szCs w:val="24"/>
        </w:rPr>
        <w:lastRenderedPageBreak/>
        <w:t xml:space="preserve">Figure </w:t>
      </w:r>
      <w:r w:rsidR="00DC24B3" w:rsidRPr="00DC24B3">
        <w:rPr>
          <w:rFonts w:ascii="Arial" w:hAnsi="Arial" w:cs="Arial"/>
          <w:i/>
          <w:sz w:val="24"/>
          <w:szCs w:val="24"/>
        </w:rPr>
        <w:t>19</w:t>
      </w:r>
      <w:r w:rsidRPr="00DC24B3">
        <w:rPr>
          <w:rFonts w:ascii="Arial" w:hAnsi="Arial" w:cs="Arial"/>
          <w:i/>
          <w:sz w:val="24"/>
          <w:szCs w:val="24"/>
        </w:rPr>
        <w:t>: Sources of research, 2019</w:t>
      </w:r>
    </w:p>
    <w:p w14:paraId="0CCFBA62" w14:textId="5451C8EE" w:rsidR="00150710" w:rsidRDefault="00150710" w:rsidP="00DB72A0">
      <w:pPr>
        <w:spacing w:line="360" w:lineRule="auto"/>
        <w:rPr>
          <w:rFonts w:ascii="Arial" w:hAnsi="Arial" w:cs="Arial"/>
          <w:b/>
          <w:sz w:val="24"/>
          <w:szCs w:val="24"/>
        </w:rPr>
      </w:pPr>
      <w:r>
        <w:rPr>
          <w:noProof/>
          <w:lang w:eastAsia="en-GB"/>
        </w:rPr>
        <w:drawing>
          <wp:inline distT="0" distB="0" distL="0" distR="0" wp14:anchorId="1FB1491F" wp14:editId="716360C3">
            <wp:extent cx="5762625" cy="7829550"/>
            <wp:effectExtent l="0" t="0" r="9525" b="1905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00F91896" w:rsidRPr="00F91896">
        <w:rPr>
          <w:rFonts w:ascii="Arial" w:hAnsi="Arial" w:cs="Arial"/>
          <w:i/>
          <w:sz w:val="24"/>
          <w:szCs w:val="24"/>
        </w:rPr>
        <w:t xml:space="preserve"> </w:t>
      </w:r>
      <w:r w:rsidR="00F91896" w:rsidRPr="00FB1D18">
        <w:rPr>
          <w:rFonts w:ascii="Arial" w:hAnsi="Arial" w:cs="Arial"/>
          <w:i/>
          <w:sz w:val="24"/>
          <w:szCs w:val="24"/>
        </w:rPr>
        <w:t>Source: UWTSD Acceptor Survey 2019</w:t>
      </w:r>
    </w:p>
    <w:p w14:paraId="1D821AD5" w14:textId="77777777" w:rsidR="00F91896" w:rsidRDefault="00F91896">
      <w:pPr>
        <w:rPr>
          <w:rFonts w:ascii="Arial" w:hAnsi="Arial" w:cs="Arial"/>
          <w:sz w:val="24"/>
          <w:szCs w:val="24"/>
        </w:rPr>
      </w:pPr>
      <w:r>
        <w:rPr>
          <w:rFonts w:ascii="Arial" w:hAnsi="Arial" w:cs="Arial"/>
          <w:sz w:val="24"/>
          <w:szCs w:val="24"/>
        </w:rPr>
        <w:br w:type="page"/>
      </w:r>
    </w:p>
    <w:p w14:paraId="4CCF68B2" w14:textId="4D32066A" w:rsidR="00F91896" w:rsidRPr="00DC24B3" w:rsidRDefault="00DC24B3" w:rsidP="00F91896">
      <w:pPr>
        <w:spacing w:line="360" w:lineRule="auto"/>
        <w:rPr>
          <w:rFonts w:ascii="Arial" w:hAnsi="Arial" w:cs="Arial"/>
          <w:i/>
          <w:sz w:val="24"/>
          <w:szCs w:val="24"/>
        </w:rPr>
      </w:pPr>
      <w:r w:rsidRPr="00DC24B3">
        <w:rPr>
          <w:rFonts w:ascii="Arial" w:hAnsi="Arial" w:cs="Arial"/>
          <w:i/>
          <w:sz w:val="24"/>
          <w:szCs w:val="24"/>
        </w:rPr>
        <w:lastRenderedPageBreak/>
        <w:t>Figure 20</w:t>
      </w:r>
      <w:r w:rsidR="00F91896" w:rsidRPr="00DC24B3">
        <w:rPr>
          <w:rFonts w:ascii="Arial" w:hAnsi="Arial" w:cs="Arial"/>
          <w:i/>
          <w:sz w:val="24"/>
          <w:szCs w:val="24"/>
        </w:rPr>
        <w:t>: Information required, 2019</w:t>
      </w:r>
    </w:p>
    <w:p w14:paraId="1DCB4D48" w14:textId="7B765FEB" w:rsidR="00FB1391" w:rsidRDefault="00FB1391" w:rsidP="00DB72A0">
      <w:pPr>
        <w:spacing w:line="360" w:lineRule="auto"/>
        <w:rPr>
          <w:rFonts w:ascii="Arial" w:hAnsi="Arial" w:cs="Arial"/>
          <w:b/>
          <w:sz w:val="24"/>
          <w:szCs w:val="24"/>
        </w:rPr>
      </w:pPr>
      <w:r>
        <w:rPr>
          <w:noProof/>
          <w:lang w:eastAsia="en-GB"/>
        </w:rPr>
        <w:drawing>
          <wp:inline distT="0" distB="0" distL="0" distR="0" wp14:anchorId="60E32237" wp14:editId="67447BE9">
            <wp:extent cx="5762625" cy="8191500"/>
            <wp:effectExtent l="0" t="0" r="9525" b="1905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rsidR="00F91896" w:rsidRPr="00F91896">
        <w:rPr>
          <w:rFonts w:ascii="Arial" w:hAnsi="Arial" w:cs="Arial"/>
          <w:i/>
          <w:sz w:val="24"/>
          <w:szCs w:val="24"/>
        </w:rPr>
        <w:t xml:space="preserve"> </w:t>
      </w:r>
      <w:r w:rsidR="00F91896" w:rsidRPr="00FB1D18">
        <w:rPr>
          <w:rFonts w:ascii="Arial" w:hAnsi="Arial" w:cs="Arial"/>
          <w:i/>
          <w:sz w:val="24"/>
          <w:szCs w:val="24"/>
        </w:rPr>
        <w:t>Source: UWTSD Acceptor Survey 2019</w:t>
      </w:r>
    </w:p>
    <w:p w14:paraId="6926988F" w14:textId="7B26C8D6" w:rsidR="00F91896" w:rsidRPr="00DC24B3" w:rsidRDefault="00DC24B3" w:rsidP="00F91896">
      <w:pPr>
        <w:spacing w:line="360" w:lineRule="auto"/>
        <w:rPr>
          <w:rFonts w:ascii="Arial" w:hAnsi="Arial" w:cs="Arial"/>
          <w:i/>
          <w:sz w:val="24"/>
          <w:szCs w:val="24"/>
        </w:rPr>
      </w:pPr>
      <w:r w:rsidRPr="00DC24B3">
        <w:rPr>
          <w:rFonts w:ascii="Arial" w:hAnsi="Arial" w:cs="Arial"/>
          <w:i/>
          <w:sz w:val="24"/>
          <w:szCs w:val="24"/>
        </w:rPr>
        <w:lastRenderedPageBreak/>
        <w:t>Figure 21</w:t>
      </w:r>
      <w:r w:rsidR="00F91896" w:rsidRPr="00DC24B3">
        <w:rPr>
          <w:rFonts w:ascii="Arial" w:hAnsi="Arial" w:cs="Arial"/>
          <w:i/>
          <w:sz w:val="24"/>
          <w:szCs w:val="24"/>
        </w:rPr>
        <w:t>: Accepting reasons, 2019</w:t>
      </w:r>
    </w:p>
    <w:p w14:paraId="3A9E6F28" w14:textId="581B3433" w:rsidR="002A2979" w:rsidRDefault="00FB1391" w:rsidP="00DB72A0">
      <w:pPr>
        <w:spacing w:line="360" w:lineRule="auto"/>
        <w:rPr>
          <w:rFonts w:ascii="Arial" w:hAnsi="Arial" w:cs="Arial"/>
          <w:b/>
          <w:sz w:val="24"/>
          <w:szCs w:val="24"/>
        </w:rPr>
      </w:pPr>
      <w:r>
        <w:rPr>
          <w:noProof/>
          <w:lang w:eastAsia="en-GB"/>
        </w:rPr>
        <w:drawing>
          <wp:inline distT="0" distB="0" distL="0" distR="0" wp14:anchorId="0251A8CF" wp14:editId="6553C6AE">
            <wp:extent cx="5762625" cy="7800975"/>
            <wp:effectExtent l="0" t="0" r="9525" b="952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00F91896" w:rsidRPr="00F91896">
        <w:rPr>
          <w:rFonts w:ascii="Arial" w:hAnsi="Arial" w:cs="Arial"/>
          <w:i/>
          <w:sz w:val="24"/>
          <w:szCs w:val="24"/>
        </w:rPr>
        <w:t xml:space="preserve"> </w:t>
      </w:r>
      <w:r w:rsidR="00F91896" w:rsidRPr="00FB1D18">
        <w:rPr>
          <w:rFonts w:ascii="Arial" w:hAnsi="Arial" w:cs="Arial"/>
          <w:i/>
          <w:sz w:val="24"/>
          <w:szCs w:val="24"/>
        </w:rPr>
        <w:t>Source: UWTSD Acceptor Survey 2019</w:t>
      </w:r>
    </w:p>
    <w:p w14:paraId="7B72710B" w14:textId="77777777" w:rsidR="00F91896" w:rsidRDefault="00F91896">
      <w:pPr>
        <w:rPr>
          <w:rFonts w:ascii="Arial" w:hAnsi="Arial" w:cs="Arial"/>
          <w:sz w:val="24"/>
          <w:szCs w:val="24"/>
        </w:rPr>
      </w:pPr>
      <w:r>
        <w:rPr>
          <w:rFonts w:ascii="Arial" w:hAnsi="Arial" w:cs="Arial"/>
          <w:sz w:val="24"/>
          <w:szCs w:val="24"/>
        </w:rPr>
        <w:br w:type="page"/>
      </w:r>
    </w:p>
    <w:p w14:paraId="07230958" w14:textId="70ABE8A3" w:rsidR="00F91896" w:rsidRPr="00DC24B3" w:rsidRDefault="00DC24B3" w:rsidP="00F91896">
      <w:pPr>
        <w:spacing w:line="360" w:lineRule="auto"/>
        <w:rPr>
          <w:rFonts w:ascii="Arial" w:hAnsi="Arial" w:cs="Arial"/>
          <w:i/>
          <w:sz w:val="24"/>
          <w:szCs w:val="24"/>
        </w:rPr>
      </w:pPr>
      <w:r w:rsidRPr="00DC24B3">
        <w:rPr>
          <w:rFonts w:ascii="Arial" w:hAnsi="Arial" w:cs="Arial"/>
          <w:i/>
          <w:sz w:val="24"/>
          <w:szCs w:val="24"/>
        </w:rPr>
        <w:lastRenderedPageBreak/>
        <w:t>Figure 22</w:t>
      </w:r>
      <w:r w:rsidR="00F91896" w:rsidRPr="00DC24B3">
        <w:rPr>
          <w:rFonts w:ascii="Arial" w:hAnsi="Arial" w:cs="Arial"/>
          <w:i/>
          <w:sz w:val="24"/>
          <w:szCs w:val="24"/>
        </w:rPr>
        <w:t>: Main accepting reason, 2019</w:t>
      </w:r>
    </w:p>
    <w:p w14:paraId="463C000D" w14:textId="0EF7342C" w:rsidR="002A2979" w:rsidRDefault="002A2979" w:rsidP="00DB72A0">
      <w:pPr>
        <w:spacing w:line="360" w:lineRule="auto"/>
        <w:rPr>
          <w:rFonts w:ascii="Arial" w:hAnsi="Arial" w:cs="Arial"/>
          <w:b/>
          <w:sz w:val="24"/>
          <w:szCs w:val="24"/>
        </w:rPr>
      </w:pPr>
      <w:r>
        <w:rPr>
          <w:noProof/>
          <w:lang w:eastAsia="en-GB"/>
        </w:rPr>
        <w:drawing>
          <wp:inline distT="0" distB="0" distL="0" distR="0" wp14:anchorId="00B92FE8" wp14:editId="7AEBCC3E">
            <wp:extent cx="5762625" cy="7991475"/>
            <wp:effectExtent l="0" t="0" r="9525" b="9525"/>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r w:rsidR="00F91896" w:rsidRPr="00F91896">
        <w:rPr>
          <w:rFonts w:ascii="Arial" w:hAnsi="Arial" w:cs="Arial"/>
          <w:i/>
          <w:sz w:val="24"/>
          <w:szCs w:val="24"/>
        </w:rPr>
        <w:t xml:space="preserve"> </w:t>
      </w:r>
      <w:r w:rsidR="00F91896" w:rsidRPr="00FB1D18">
        <w:rPr>
          <w:rFonts w:ascii="Arial" w:hAnsi="Arial" w:cs="Arial"/>
          <w:i/>
          <w:sz w:val="24"/>
          <w:szCs w:val="24"/>
        </w:rPr>
        <w:t>Source: UWTSD Acceptor Survey 2019</w:t>
      </w:r>
    </w:p>
    <w:p w14:paraId="380E6183" w14:textId="4AA5D0C1" w:rsidR="002A2979" w:rsidRDefault="002A2979" w:rsidP="00DB72A0">
      <w:pPr>
        <w:spacing w:line="360" w:lineRule="auto"/>
        <w:rPr>
          <w:rFonts w:ascii="Arial" w:hAnsi="Arial" w:cs="Arial"/>
          <w:sz w:val="24"/>
          <w:szCs w:val="24"/>
          <w:u w:val="single"/>
        </w:rPr>
      </w:pPr>
      <w:r w:rsidRPr="005E62BF">
        <w:rPr>
          <w:rFonts w:ascii="Arial" w:hAnsi="Arial" w:cs="Arial"/>
          <w:sz w:val="24"/>
          <w:szCs w:val="24"/>
          <w:u w:val="single"/>
        </w:rPr>
        <w:lastRenderedPageBreak/>
        <w:t>20</w:t>
      </w:r>
      <w:r>
        <w:rPr>
          <w:rFonts w:ascii="Arial" w:hAnsi="Arial" w:cs="Arial"/>
          <w:sz w:val="24"/>
          <w:szCs w:val="24"/>
          <w:u w:val="single"/>
        </w:rPr>
        <w:t>20</w:t>
      </w:r>
      <w:r w:rsidR="00F91896">
        <w:rPr>
          <w:rFonts w:ascii="Arial" w:hAnsi="Arial" w:cs="Arial"/>
          <w:sz w:val="24"/>
          <w:szCs w:val="24"/>
          <w:u w:val="single"/>
        </w:rPr>
        <w:t xml:space="preserve"> Acceptor S</w:t>
      </w:r>
      <w:r w:rsidRPr="005E62BF">
        <w:rPr>
          <w:rFonts w:ascii="Arial" w:hAnsi="Arial" w:cs="Arial"/>
          <w:sz w:val="24"/>
          <w:szCs w:val="24"/>
          <w:u w:val="single"/>
        </w:rPr>
        <w:t>urvey</w:t>
      </w:r>
    </w:p>
    <w:p w14:paraId="0E698AC6" w14:textId="6E093618" w:rsidR="00DC24B3" w:rsidRDefault="00DC24B3" w:rsidP="00DC24B3">
      <w:pPr>
        <w:spacing w:line="360" w:lineRule="auto"/>
        <w:rPr>
          <w:rFonts w:ascii="Arial" w:hAnsi="Arial" w:cs="Arial"/>
          <w:i/>
          <w:sz w:val="24"/>
          <w:szCs w:val="24"/>
        </w:rPr>
      </w:pPr>
      <w:r w:rsidRPr="00DC24B3">
        <w:rPr>
          <w:rFonts w:ascii="Arial" w:hAnsi="Arial" w:cs="Arial"/>
          <w:i/>
          <w:sz w:val="24"/>
          <w:szCs w:val="24"/>
        </w:rPr>
        <w:t xml:space="preserve">Figure </w:t>
      </w:r>
      <w:r>
        <w:rPr>
          <w:rFonts w:ascii="Arial" w:hAnsi="Arial" w:cs="Arial"/>
          <w:i/>
          <w:sz w:val="24"/>
          <w:szCs w:val="24"/>
        </w:rPr>
        <w:t>23: Sources of information, 2020</w:t>
      </w:r>
      <w:r w:rsidR="00703333" w:rsidRPr="00703333">
        <w:rPr>
          <w:noProof/>
          <w:lang w:eastAsia="en-GB"/>
        </w:rPr>
        <w:t xml:space="preserve"> </w:t>
      </w:r>
      <w:r w:rsidR="00703333">
        <w:rPr>
          <w:noProof/>
          <w:lang w:eastAsia="en-GB"/>
        </w:rPr>
        <w:drawing>
          <wp:inline distT="0" distB="0" distL="0" distR="0" wp14:anchorId="2F45AE60" wp14:editId="15252E9F">
            <wp:extent cx="5762625" cy="7820025"/>
            <wp:effectExtent l="0" t="0" r="9525" b="9525"/>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r w:rsidRPr="00FB1D18">
        <w:rPr>
          <w:rFonts w:ascii="Arial" w:hAnsi="Arial" w:cs="Arial"/>
          <w:i/>
          <w:sz w:val="24"/>
          <w:szCs w:val="24"/>
        </w:rPr>
        <w:t>Sour</w:t>
      </w:r>
      <w:r>
        <w:rPr>
          <w:rFonts w:ascii="Arial" w:hAnsi="Arial" w:cs="Arial"/>
          <w:i/>
          <w:sz w:val="24"/>
          <w:szCs w:val="24"/>
        </w:rPr>
        <w:t>ce: UWTSD Acceptor Survey 2020</w:t>
      </w:r>
    </w:p>
    <w:p w14:paraId="7568A3CE" w14:textId="588E0BEA" w:rsidR="00DC24B3" w:rsidRPr="00703333" w:rsidRDefault="00DC24B3" w:rsidP="00DC24B3">
      <w:pPr>
        <w:spacing w:line="360" w:lineRule="auto"/>
        <w:rPr>
          <w:rFonts w:ascii="Arial" w:hAnsi="Arial" w:cs="Arial"/>
          <w:i/>
          <w:sz w:val="24"/>
          <w:szCs w:val="24"/>
        </w:rPr>
      </w:pPr>
      <w:r w:rsidRPr="00DC24B3">
        <w:rPr>
          <w:rFonts w:ascii="Arial" w:hAnsi="Arial" w:cs="Arial"/>
          <w:i/>
          <w:sz w:val="24"/>
          <w:szCs w:val="24"/>
        </w:rPr>
        <w:lastRenderedPageBreak/>
        <w:t xml:space="preserve">Figure </w:t>
      </w:r>
      <w:r>
        <w:rPr>
          <w:rFonts w:ascii="Arial" w:hAnsi="Arial" w:cs="Arial"/>
          <w:i/>
          <w:sz w:val="24"/>
          <w:szCs w:val="24"/>
        </w:rPr>
        <w:t>24: Sources of research, 2020</w:t>
      </w:r>
      <w:r w:rsidR="00703333" w:rsidRPr="00703333">
        <w:rPr>
          <w:noProof/>
          <w:lang w:eastAsia="en-GB"/>
        </w:rPr>
        <w:t xml:space="preserve"> </w:t>
      </w:r>
      <w:r w:rsidR="00703333">
        <w:rPr>
          <w:noProof/>
          <w:lang w:eastAsia="en-GB"/>
        </w:rPr>
        <w:drawing>
          <wp:inline distT="0" distB="0" distL="0" distR="0" wp14:anchorId="4E776D2F" wp14:editId="0F7A2115">
            <wp:extent cx="5762625" cy="8115300"/>
            <wp:effectExtent l="0" t="0" r="9525" b="1905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r w:rsidRPr="00FB1D18">
        <w:rPr>
          <w:rFonts w:ascii="Arial" w:hAnsi="Arial" w:cs="Arial"/>
          <w:i/>
          <w:sz w:val="24"/>
          <w:szCs w:val="24"/>
        </w:rPr>
        <w:t>So</w:t>
      </w:r>
      <w:r>
        <w:rPr>
          <w:rFonts w:ascii="Arial" w:hAnsi="Arial" w:cs="Arial"/>
          <w:i/>
          <w:sz w:val="24"/>
          <w:szCs w:val="24"/>
        </w:rPr>
        <w:t>urce: UWTSD Acceptor Survey 2020</w:t>
      </w:r>
    </w:p>
    <w:p w14:paraId="04EF99E1" w14:textId="26C8FD6F" w:rsidR="00DC24B3" w:rsidRPr="00703333" w:rsidRDefault="00DC24B3" w:rsidP="00DC24B3">
      <w:pPr>
        <w:spacing w:line="360" w:lineRule="auto"/>
        <w:rPr>
          <w:rFonts w:ascii="Arial" w:hAnsi="Arial" w:cs="Arial"/>
          <w:i/>
          <w:sz w:val="24"/>
          <w:szCs w:val="24"/>
        </w:rPr>
      </w:pPr>
      <w:r w:rsidRPr="00DC24B3">
        <w:rPr>
          <w:rFonts w:ascii="Arial" w:hAnsi="Arial" w:cs="Arial"/>
          <w:i/>
          <w:sz w:val="24"/>
          <w:szCs w:val="24"/>
        </w:rPr>
        <w:lastRenderedPageBreak/>
        <w:t xml:space="preserve">Figure </w:t>
      </w:r>
      <w:r>
        <w:rPr>
          <w:rFonts w:ascii="Arial" w:hAnsi="Arial" w:cs="Arial"/>
          <w:i/>
          <w:sz w:val="24"/>
          <w:szCs w:val="24"/>
        </w:rPr>
        <w:t>25: Information required, 2020</w:t>
      </w:r>
      <w:r w:rsidR="00703333" w:rsidRPr="00703333">
        <w:rPr>
          <w:noProof/>
          <w:lang w:eastAsia="en-GB"/>
        </w:rPr>
        <w:t xml:space="preserve"> </w:t>
      </w:r>
      <w:r w:rsidR="00703333">
        <w:rPr>
          <w:noProof/>
          <w:lang w:eastAsia="en-GB"/>
        </w:rPr>
        <w:drawing>
          <wp:inline distT="0" distB="0" distL="0" distR="0" wp14:anchorId="56A8F82A" wp14:editId="7F43AEB4">
            <wp:extent cx="5762625" cy="8334375"/>
            <wp:effectExtent l="0" t="0" r="9525" b="9525"/>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r w:rsidRPr="00FB1D18">
        <w:rPr>
          <w:rFonts w:ascii="Arial" w:hAnsi="Arial" w:cs="Arial"/>
          <w:i/>
          <w:sz w:val="24"/>
          <w:szCs w:val="24"/>
        </w:rPr>
        <w:t>So</w:t>
      </w:r>
      <w:r>
        <w:rPr>
          <w:rFonts w:ascii="Arial" w:hAnsi="Arial" w:cs="Arial"/>
          <w:i/>
          <w:sz w:val="24"/>
          <w:szCs w:val="24"/>
        </w:rPr>
        <w:t>urce: UWTSD Acceptor Survey 2020</w:t>
      </w:r>
    </w:p>
    <w:p w14:paraId="4A60CA38" w14:textId="226CC3EC" w:rsidR="00DC24B3" w:rsidRPr="007D3BB9" w:rsidRDefault="00DC24B3" w:rsidP="00DC24B3">
      <w:pPr>
        <w:spacing w:line="360" w:lineRule="auto"/>
        <w:rPr>
          <w:rFonts w:ascii="Arial" w:hAnsi="Arial" w:cs="Arial"/>
          <w:i/>
          <w:sz w:val="24"/>
          <w:szCs w:val="24"/>
        </w:rPr>
      </w:pPr>
      <w:r w:rsidRPr="00DC24B3">
        <w:rPr>
          <w:rFonts w:ascii="Arial" w:hAnsi="Arial" w:cs="Arial"/>
          <w:i/>
          <w:sz w:val="24"/>
          <w:szCs w:val="24"/>
        </w:rPr>
        <w:lastRenderedPageBreak/>
        <w:t xml:space="preserve">Figure </w:t>
      </w:r>
      <w:r>
        <w:rPr>
          <w:rFonts w:ascii="Arial" w:hAnsi="Arial" w:cs="Arial"/>
          <w:i/>
          <w:sz w:val="24"/>
          <w:szCs w:val="24"/>
        </w:rPr>
        <w:t>26: Accepting reasons, 2020</w:t>
      </w:r>
      <w:r w:rsidR="007D3BB9" w:rsidRPr="007D3BB9">
        <w:rPr>
          <w:noProof/>
          <w:lang w:eastAsia="en-GB"/>
        </w:rPr>
        <w:t xml:space="preserve"> </w:t>
      </w:r>
      <w:r w:rsidR="007D3BB9">
        <w:rPr>
          <w:noProof/>
          <w:lang w:eastAsia="en-GB"/>
        </w:rPr>
        <w:drawing>
          <wp:inline distT="0" distB="0" distL="0" distR="0" wp14:anchorId="1998A13E" wp14:editId="201DACCA">
            <wp:extent cx="5762625" cy="8153400"/>
            <wp:effectExtent l="0" t="0" r="9525" b="19050"/>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r w:rsidRPr="00FB1D18">
        <w:rPr>
          <w:rFonts w:ascii="Arial" w:hAnsi="Arial" w:cs="Arial"/>
          <w:i/>
          <w:sz w:val="24"/>
          <w:szCs w:val="24"/>
        </w:rPr>
        <w:t>So</w:t>
      </w:r>
      <w:r>
        <w:rPr>
          <w:rFonts w:ascii="Arial" w:hAnsi="Arial" w:cs="Arial"/>
          <w:i/>
          <w:sz w:val="24"/>
          <w:szCs w:val="24"/>
        </w:rPr>
        <w:t>urce: UWTSD Acceptor Survey 2020</w:t>
      </w:r>
    </w:p>
    <w:p w14:paraId="434CF219" w14:textId="64FD7948" w:rsidR="00DC24B3" w:rsidRPr="007D3BB9" w:rsidRDefault="00DC24B3" w:rsidP="00DC24B3">
      <w:pPr>
        <w:spacing w:line="360" w:lineRule="auto"/>
        <w:rPr>
          <w:rFonts w:ascii="Arial" w:hAnsi="Arial" w:cs="Arial"/>
          <w:i/>
          <w:sz w:val="24"/>
          <w:szCs w:val="24"/>
        </w:rPr>
      </w:pPr>
      <w:r w:rsidRPr="00DC24B3">
        <w:rPr>
          <w:rFonts w:ascii="Arial" w:hAnsi="Arial" w:cs="Arial"/>
          <w:i/>
          <w:sz w:val="24"/>
          <w:szCs w:val="24"/>
        </w:rPr>
        <w:lastRenderedPageBreak/>
        <w:t>Figure 2</w:t>
      </w:r>
      <w:r>
        <w:rPr>
          <w:rFonts w:ascii="Arial" w:hAnsi="Arial" w:cs="Arial"/>
          <w:i/>
          <w:sz w:val="24"/>
          <w:szCs w:val="24"/>
        </w:rPr>
        <w:t>7: Main accepting reason, 2020</w:t>
      </w:r>
      <w:r w:rsidR="007D3BB9">
        <w:rPr>
          <w:noProof/>
          <w:lang w:eastAsia="en-GB"/>
        </w:rPr>
        <w:drawing>
          <wp:inline distT="0" distB="0" distL="0" distR="0" wp14:anchorId="114114CA" wp14:editId="0C744EBE">
            <wp:extent cx="5762625" cy="8162925"/>
            <wp:effectExtent l="0" t="0" r="9525" b="9525"/>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r w:rsidRPr="00FB1D18">
        <w:rPr>
          <w:rFonts w:ascii="Arial" w:hAnsi="Arial" w:cs="Arial"/>
          <w:i/>
          <w:sz w:val="24"/>
          <w:szCs w:val="24"/>
        </w:rPr>
        <w:t>So</w:t>
      </w:r>
      <w:r>
        <w:rPr>
          <w:rFonts w:ascii="Arial" w:hAnsi="Arial" w:cs="Arial"/>
          <w:i/>
          <w:sz w:val="24"/>
          <w:szCs w:val="24"/>
        </w:rPr>
        <w:t>urce: UWTSD Acceptor Survey 2020</w:t>
      </w:r>
    </w:p>
    <w:p w14:paraId="1F13BA6F" w14:textId="1784400F" w:rsidR="002A2979" w:rsidRPr="005E62BF" w:rsidRDefault="002A2979" w:rsidP="00DB72A0">
      <w:pPr>
        <w:spacing w:line="360" w:lineRule="auto"/>
        <w:rPr>
          <w:rFonts w:ascii="Arial" w:hAnsi="Arial" w:cs="Arial"/>
          <w:sz w:val="24"/>
          <w:szCs w:val="24"/>
          <w:u w:val="single"/>
        </w:rPr>
      </w:pPr>
      <w:r w:rsidRPr="005E62BF">
        <w:rPr>
          <w:rFonts w:ascii="Arial" w:hAnsi="Arial" w:cs="Arial"/>
          <w:sz w:val="24"/>
          <w:szCs w:val="24"/>
          <w:u w:val="single"/>
        </w:rPr>
        <w:lastRenderedPageBreak/>
        <w:t>2019</w:t>
      </w:r>
      <w:r>
        <w:rPr>
          <w:rFonts w:ascii="Arial" w:hAnsi="Arial" w:cs="Arial"/>
          <w:sz w:val="24"/>
          <w:szCs w:val="24"/>
          <w:u w:val="single"/>
        </w:rPr>
        <w:t>-2020</w:t>
      </w:r>
      <w:r w:rsidRPr="005E62BF">
        <w:rPr>
          <w:rFonts w:ascii="Arial" w:hAnsi="Arial" w:cs="Arial"/>
          <w:sz w:val="24"/>
          <w:szCs w:val="24"/>
          <w:u w:val="single"/>
        </w:rPr>
        <w:t xml:space="preserve"> </w:t>
      </w:r>
      <w:r w:rsidR="00F91896">
        <w:rPr>
          <w:rFonts w:ascii="Arial" w:hAnsi="Arial" w:cs="Arial"/>
          <w:sz w:val="24"/>
          <w:szCs w:val="24"/>
          <w:u w:val="single"/>
        </w:rPr>
        <w:t>Acceptor S</w:t>
      </w:r>
      <w:r w:rsidRPr="005E62BF">
        <w:rPr>
          <w:rFonts w:ascii="Arial" w:hAnsi="Arial" w:cs="Arial"/>
          <w:sz w:val="24"/>
          <w:szCs w:val="24"/>
          <w:u w:val="single"/>
        </w:rPr>
        <w:t>urvey</w:t>
      </w:r>
    </w:p>
    <w:p w14:paraId="72BA4D2A" w14:textId="63C202BE" w:rsidR="00DC24B3" w:rsidRDefault="00DC24B3" w:rsidP="00DC24B3">
      <w:pPr>
        <w:spacing w:line="360" w:lineRule="auto"/>
        <w:rPr>
          <w:rFonts w:ascii="Arial" w:hAnsi="Arial" w:cs="Arial"/>
          <w:i/>
          <w:sz w:val="24"/>
          <w:szCs w:val="24"/>
        </w:rPr>
      </w:pPr>
      <w:r w:rsidRPr="00DC24B3">
        <w:rPr>
          <w:rFonts w:ascii="Arial" w:hAnsi="Arial" w:cs="Arial"/>
          <w:i/>
          <w:sz w:val="24"/>
          <w:szCs w:val="24"/>
        </w:rPr>
        <w:t xml:space="preserve">Figure </w:t>
      </w:r>
      <w:r>
        <w:rPr>
          <w:rFonts w:ascii="Arial" w:hAnsi="Arial" w:cs="Arial"/>
          <w:i/>
          <w:sz w:val="24"/>
          <w:szCs w:val="24"/>
        </w:rPr>
        <w:t>28: Sources of information, 2019-2020</w:t>
      </w:r>
      <w:r w:rsidR="009B1BE2" w:rsidRPr="009B1BE2">
        <w:rPr>
          <w:noProof/>
          <w:lang w:eastAsia="en-GB"/>
        </w:rPr>
        <w:t xml:space="preserve"> </w:t>
      </w:r>
      <w:r w:rsidR="009B1BE2">
        <w:rPr>
          <w:noProof/>
          <w:lang w:eastAsia="en-GB"/>
        </w:rPr>
        <w:drawing>
          <wp:inline distT="0" distB="0" distL="0" distR="0" wp14:anchorId="7B10162F" wp14:editId="740EAA3C">
            <wp:extent cx="5734050" cy="775335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r w:rsidRPr="00FB1D18">
        <w:rPr>
          <w:rFonts w:ascii="Arial" w:hAnsi="Arial" w:cs="Arial"/>
          <w:i/>
          <w:sz w:val="24"/>
          <w:szCs w:val="24"/>
        </w:rPr>
        <w:t>Sour</w:t>
      </w:r>
      <w:r>
        <w:rPr>
          <w:rFonts w:ascii="Arial" w:hAnsi="Arial" w:cs="Arial"/>
          <w:i/>
          <w:sz w:val="24"/>
          <w:szCs w:val="24"/>
        </w:rPr>
        <w:t>ce: UWTSD Acceptor Survey 2019-2020</w:t>
      </w:r>
    </w:p>
    <w:p w14:paraId="19ADB9AA" w14:textId="2DB0D9E6" w:rsidR="00DC24B3" w:rsidRPr="009B1BE2" w:rsidRDefault="00DC24B3" w:rsidP="00DC24B3">
      <w:pPr>
        <w:spacing w:line="360" w:lineRule="auto"/>
        <w:rPr>
          <w:rFonts w:ascii="Arial" w:hAnsi="Arial" w:cs="Arial"/>
          <w:i/>
          <w:sz w:val="24"/>
          <w:szCs w:val="24"/>
        </w:rPr>
      </w:pPr>
      <w:r w:rsidRPr="00DC24B3">
        <w:rPr>
          <w:rFonts w:ascii="Arial" w:hAnsi="Arial" w:cs="Arial"/>
          <w:i/>
          <w:sz w:val="24"/>
          <w:szCs w:val="24"/>
        </w:rPr>
        <w:lastRenderedPageBreak/>
        <w:t xml:space="preserve">Figure </w:t>
      </w:r>
      <w:r>
        <w:rPr>
          <w:rFonts w:ascii="Arial" w:hAnsi="Arial" w:cs="Arial"/>
          <w:i/>
          <w:sz w:val="24"/>
          <w:szCs w:val="24"/>
        </w:rPr>
        <w:t>29: Sources of research, 2019-2020</w:t>
      </w:r>
      <w:r w:rsidR="009B1BE2" w:rsidRPr="009B1BE2">
        <w:rPr>
          <w:noProof/>
          <w:lang w:eastAsia="en-GB"/>
        </w:rPr>
        <w:t xml:space="preserve"> </w:t>
      </w:r>
      <w:r w:rsidR="009B1BE2">
        <w:rPr>
          <w:noProof/>
          <w:lang w:eastAsia="en-GB"/>
        </w:rPr>
        <w:drawing>
          <wp:inline distT="0" distB="0" distL="0" distR="0" wp14:anchorId="3D288319" wp14:editId="2EE1FED1">
            <wp:extent cx="5934075" cy="8296275"/>
            <wp:effectExtent l="0" t="0" r="9525" b="9525"/>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r w:rsidRPr="00FB1D18">
        <w:rPr>
          <w:rFonts w:ascii="Arial" w:hAnsi="Arial" w:cs="Arial"/>
          <w:i/>
          <w:sz w:val="24"/>
          <w:szCs w:val="24"/>
        </w:rPr>
        <w:t>So</w:t>
      </w:r>
      <w:r>
        <w:rPr>
          <w:rFonts w:ascii="Arial" w:hAnsi="Arial" w:cs="Arial"/>
          <w:i/>
          <w:sz w:val="24"/>
          <w:szCs w:val="24"/>
        </w:rPr>
        <w:t>urce: UWTSD Acceptor Survey 2019-2020</w:t>
      </w:r>
    </w:p>
    <w:p w14:paraId="77E9FB27" w14:textId="4B9BC5E5" w:rsidR="00DC24B3" w:rsidRPr="00C93BC5" w:rsidRDefault="00DC24B3" w:rsidP="00DC24B3">
      <w:pPr>
        <w:spacing w:line="360" w:lineRule="auto"/>
        <w:rPr>
          <w:rFonts w:ascii="Arial" w:hAnsi="Arial" w:cs="Arial"/>
          <w:i/>
          <w:sz w:val="24"/>
          <w:szCs w:val="24"/>
        </w:rPr>
      </w:pPr>
      <w:r w:rsidRPr="00DC24B3">
        <w:rPr>
          <w:rFonts w:ascii="Arial" w:hAnsi="Arial" w:cs="Arial"/>
          <w:i/>
          <w:sz w:val="24"/>
          <w:szCs w:val="24"/>
        </w:rPr>
        <w:lastRenderedPageBreak/>
        <w:t xml:space="preserve">Figure </w:t>
      </w:r>
      <w:r>
        <w:rPr>
          <w:rFonts w:ascii="Arial" w:hAnsi="Arial" w:cs="Arial"/>
          <w:i/>
          <w:sz w:val="24"/>
          <w:szCs w:val="24"/>
        </w:rPr>
        <w:t>30: Information required, 2019-2020</w:t>
      </w:r>
      <w:r w:rsidR="00C93BC5" w:rsidRPr="00C93BC5">
        <w:rPr>
          <w:noProof/>
          <w:lang w:eastAsia="en-GB"/>
        </w:rPr>
        <w:t xml:space="preserve"> </w:t>
      </w:r>
      <w:r w:rsidR="00C93BC5">
        <w:rPr>
          <w:noProof/>
          <w:lang w:eastAsia="en-GB"/>
        </w:rPr>
        <w:drawing>
          <wp:inline distT="0" distB="0" distL="0" distR="0" wp14:anchorId="117FFD3C" wp14:editId="28675B54">
            <wp:extent cx="5648325" cy="8286750"/>
            <wp:effectExtent l="0" t="0" r="9525" b="1905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r w:rsidRPr="00FB1D18">
        <w:rPr>
          <w:rFonts w:ascii="Arial" w:hAnsi="Arial" w:cs="Arial"/>
          <w:i/>
          <w:sz w:val="24"/>
          <w:szCs w:val="24"/>
        </w:rPr>
        <w:t>So</w:t>
      </w:r>
      <w:r>
        <w:rPr>
          <w:rFonts w:ascii="Arial" w:hAnsi="Arial" w:cs="Arial"/>
          <w:i/>
          <w:sz w:val="24"/>
          <w:szCs w:val="24"/>
        </w:rPr>
        <w:t>urce: UWTSD Acceptor Survey 2019-2020</w:t>
      </w:r>
    </w:p>
    <w:p w14:paraId="15684223" w14:textId="1CC39D22" w:rsidR="00DC24B3" w:rsidRPr="00A7526C" w:rsidRDefault="00DC24B3" w:rsidP="00DC24B3">
      <w:pPr>
        <w:spacing w:line="360" w:lineRule="auto"/>
        <w:rPr>
          <w:rFonts w:ascii="Arial" w:hAnsi="Arial" w:cs="Arial"/>
          <w:i/>
          <w:sz w:val="24"/>
          <w:szCs w:val="24"/>
        </w:rPr>
      </w:pPr>
      <w:r w:rsidRPr="00DC24B3">
        <w:rPr>
          <w:rFonts w:ascii="Arial" w:hAnsi="Arial" w:cs="Arial"/>
          <w:i/>
          <w:sz w:val="24"/>
          <w:szCs w:val="24"/>
        </w:rPr>
        <w:lastRenderedPageBreak/>
        <w:t xml:space="preserve">Figure </w:t>
      </w:r>
      <w:r>
        <w:rPr>
          <w:rFonts w:ascii="Arial" w:hAnsi="Arial" w:cs="Arial"/>
          <w:i/>
          <w:sz w:val="24"/>
          <w:szCs w:val="24"/>
        </w:rPr>
        <w:t>31: Accepting reasons, 2019-2020</w:t>
      </w:r>
      <w:r w:rsidR="00A7526C" w:rsidRPr="00A7526C">
        <w:rPr>
          <w:noProof/>
          <w:lang w:eastAsia="en-GB"/>
        </w:rPr>
        <w:t xml:space="preserve"> </w:t>
      </w:r>
      <w:r w:rsidR="00A7526C">
        <w:rPr>
          <w:noProof/>
          <w:lang w:eastAsia="en-GB"/>
        </w:rPr>
        <w:drawing>
          <wp:inline distT="0" distB="0" distL="0" distR="0" wp14:anchorId="51397FA9" wp14:editId="4B27B59D">
            <wp:extent cx="5829300" cy="8324850"/>
            <wp:effectExtent l="0" t="0" r="19050" b="19050"/>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r w:rsidRPr="00FB1D18">
        <w:rPr>
          <w:rFonts w:ascii="Arial" w:hAnsi="Arial" w:cs="Arial"/>
          <w:i/>
          <w:sz w:val="24"/>
          <w:szCs w:val="24"/>
        </w:rPr>
        <w:t>So</w:t>
      </w:r>
      <w:r>
        <w:rPr>
          <w:rFonts w:ascii="Arial" w:hAnsi="Arial" w:cs="Arial"/>
          <w:i/>
          <w:sz w:val="24"/>
          <w:szCs w:val="24"/>
        </w:rPr>
        <w:t>urce: UWTSD Acceptor Survey 2019-2020</w:t>
      </w:r>
    </w:p>
    <w:p w14:paraId="5BD9FB64" w14:textId="764E0170" w:rsidR="00DC24B3" w:rsidRPr="00A7526C" w:rsidRDefault="00DC24B3" w:rsidP="00DC24B3">
      <w:pPr>
        <w:spacing w:line="360" w:lineRule="auto"/>
        <w:rPr>
          <w:rFonts w:ascii="Arial" w:hAnsi="Arial" w:cs="Arial"/>
          <w:i/>
          <w:sz w:val="24"/>
          <w:szCs w:val="24"/>
        </w:rPr>
      </w:pPr>
      <w:r w:rsidRPr="00DC24B3">
        <w:rPr>
          <w:rFonts w:ascii="Arial" w:hAnsi="Arial" w:cs="Arial"/>
          <w:i/>
          <w:sz w:val="24"/>
          <w:szCs w:val="24"/>
        </w:rPr>
        <w:lastRenderedPageBreak/>
        <w:t xml:space="preserve">Figure </w:t>
      </w:r>
      <w:r>
        <w:rPr>
          <w:rFonts w:ascii="Arial" w:hAnsi="Arial" w:cs="Arial"/>
          <w:i/>
          <w:sz w:val="24"/>
          <w:szCs w:val="24"/>
        </w:rPr>
        <w:t>32: Main accepting reason, 2019-2020</w:t>
      </w:r>
      <w:r w:rsidR="00A7526C" w:rsidRPr="00A7526C">
        <w:rPr>
          <w:noProof/>
          <w:lang w:eastAsia="en-GB"/>
        </w:rPr>
        <w:t xml:space="preserve"> </w:t>
      </w:r>
      <w:r w:rsidR="00A7526C">
        <w:rPr>
          <w:noProof/>
          <w:lang w:eastAsia="en-GB"/>
        </w:rPr>
        <w:drawing>
          <wp:inline distT="0" distB="0" distL="0" distR="0" wp14:anchorId="48D74BAD" wp14:editId="35790D0B">
            <wp:extent cx="5762625" cy="8267700"/>
            <wp:effectExtent l="0" t="0" r="9525" b="1905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r w:rsidRPr="00FB1D18">
        <w:rPr>
          <w:rFonts w:ascii="Arial" w:hAnsi="Arial" w:cs="Arial"/>
          <w:i/>
          <w:sz w:val="24"/>
          <w:szCs w:val="24"/>
        </w:rPr>
        <w:t>So</w:t>
      </w:r>
      <w:r>
        <w:rPr>
          <w:rFonts w:ascii="Arial" w:hAnsi="Arial" w:cs="Arial"/>
          <w:i/>
          <w:sz w:val="24"/>
          <w:szCs w:val="24"/>
        </w:rPr>
        <w:t>urce: UWTSD Acceptor Survey 2019-2020</w:t>
      </w:r>
    </w:p>
    <w:p w14:paraId="1B641581" w14:textId="10029DEB" w:rsidR="002A2979" w:rsidRDefault="00180BE1" w:rsidP="00DB72A0">
      <w:pPr>
        <w:spacing w:line="360" w:lineRule="auto"/>
        <w:rPr>
          <w:rFonts w:ascii="Arial" w:hAnsi="Arial" w:cs="Arial"/>
          <w:b/>
          <w:sz w:val="24"/>
          <w:szCs w:val="24"/>
        </w:rPr>
      </w:pPr>
      <w:r>
        <w:rPr>
          <w:rFonts w:ascii="Arial" w:hAnsi="Arial" w:cs="Arial"/>
          <w:b/>
          <w:sz w:val="24"/>
          <w:szCs w:val="24"/>
        </w:rPr>
        <w:lastRenderedPageBreak/>
        <w:t xml:space="preserve">5.1.2 UWTSD </w:t>
      </w:r>
      <w:r w:rsidR="002A2979">
        <w:rPr>
          <w:rFonts w:ascii="Arial" w:hAnsi="Arial" w:cs="Arial"/>
          <w:b/>
          <w:sz w:val="24"/>
          <w:szCs w:val="24"/>
        </w:rPr>
        <w:t>Decliner &amp; Withdrawer Survey</w:t>
      </w:r>
    </w:p>
    <w:p w14:paraId="1F91C08B" w14:textId="61D3ACF4" w:rsidR="002C76B2" w:rsidRPr="00014A42" w:rsidRDefault="002C76B2" w:rsidP="002C76B2">
      <w:pPr>
        <w:spacing w:line="360" w:lineRule="auto"/>
        <w:rPr>
          <w:rFonts w:ascii="Arial" w:hAnsi="Arial" w:cs="Arial"/>
          <w:sz w:val="24"/>
          <w:szCs w:val="24"/>
        </w:rPr>
      </w:pPr>
      <w:r w:rsidRPr="00014A42">
        <w:rPr>
          <w:rFonts w:ascii="Arial" w:hAnsi="Arial" w:cs="Arial"/>
          <w:sz w:val="24"/>
          <w:szCs w:val="24"/>
        </w:rPr>
        <w:t xml:space="preserve">The </w:t>
      </w:r>
      <w:r w:rsidR="00014A42">
        <w:rPr>
          <w:rFonts w:ascii="Arial" w:hAnsi="Arial" w:cs="Arial"/>
          <w:sz w:val="24"/>
          <w:szCs w:val="24"/>
        </w:rPr>
        <w:t>decliner and withdrawer</w:t>
      </w:r>
      <w:r w:rsidRPr="00014A42">
        <w:rPr>
          <w:rFonts w:ascii="Arial" w:hAnsi="Arial" w:cs="Arial"/>
          <w:sz w:val="24"/>
          <w:szCs w:val="24"/>
        </w:rPr>
        <w:t xml:space="preserve"> survey questions remained the same for 2016, 2017 and 2018 before being updated from 2019 onwards to be more consistent with the corresponding </w:t>
      </w:r>
      <w:r w:rsidR="00014A42">
        <w:rPr>
          <w:rFonts w:ascii="Arial" w:hAnsi="Arial" w:cs="Arial"/>
          <w:sz w:val="24"/>
          <w:szCs w:val="24"/>
        </w:rPr>
        <w:t>acceptor</w:t>
      </w:r>
      <w:r w:rsidRPr="00014A42">
        <w:rPr>
          <w:rFonts w:ascii="Arial" w:hAnsi="Arial" w:cs="Arial"/>
          <w:sz w:val="24"/>
          <w:szCs w:val="24"/>
        </w:rPr>
        <w:t xml:space="preserve"> survey, and flow more logically. </w:t>
      </w:r>
    </w:p>
    <w:p w14:paraId="359462A6" w14:textId="77777777" w:rsidR="002C76B2" w:rsidRPr="00014A42" w:rsidRDefault="002C76B2" w:rsidP="002C76B2">
      <w:pPr>
        <w:spacing w:line="360" w:lineRule="auto"/>
        <w:rPr>
          <w:rFonts w:ascii="Arial" w:hAnsi="Arial" w:cs="Arial"/>
          <w:sz w:val="24"/>
          <w:szCs w:val="24"/>
        </w:rPr>
      </w:pPr>
      <w:r w:rsidRPr="00014A42">
        <w:rPr>
          <w:rFonts w:ascii="Arial" w:hAnsi="Arial" w:cs="Arial"/>
          <w:sz w:val="24"/>
          <w:szCs w:val="24"/>
        </w:rPr>
        <w:t>As such, data from 2016-2018 can be analysed individually and collectively, as can data for 2019-2020; both collective sets of data can then be analysed concurrently.</w:t>
      </w:r>
    </w:p>
    <w:p w14:paraId="18993F17" w14:textId="77777777" w:rsidR="002C76B2" w:rsidRPr="00014A42" w:rsidRDefault="002C76B2" w:rsidP="002C76B2">
      <w:pPr>
        <w:spacing w:line="360" w:lineRule="auto"/>
        <w:rPr>
          <w:rFonts w:ascii="Arial" w:hAnsi="Arial" w:cs="Arial"/>
          <w:sz w:val="24"/>
          <w:szCs w:val="24"/>
        </w:rPr>
      </w:pPr>
      <w:r w:rsidRPr="00014A42">
        <w:rPr>
          <w:rFonts w:ascii="Arial" w:hAnsi="Arial" w:cs="Arial"/>
          <w:sz w:val="24"/>
          <w:szCs w:val="24"/>
        </w:rPr>
        <w:t>Data analysis for the 2016-2018 surveys will focus on two questions from the entire set:</w:t>
      </w:r>
    </w:p>
    <w:p w14:paraId="3C507281" w14:textId="77777777" w:rsidR="00014A42" w:rsidRPr="00014A42" w:rsidRDefault="00014A42" w:rsidP="009E3A77">
      <w:pPr>
        <w:pStyle w:val="ListParagraph"/>
        <w:numPr>
          <w:ilvl w:val="0"/>
          <w:numId w:val="42"/>
        </w:numPr>
        <w:spacing w:line="360" w:lineRule="auto"/>
        <w:rPr>
          <w:rFonts w:ascii="Arial" w:hAnsi="Arial" w:cs="Arial"/>
          <w:sz w:val="24"/>
          <w:szCs w:val="24"/>
        </w:rPr>
      </w:pPr>
      <w:r w:rsidRPr="00014A42">
        <w:rPr>
          <w:rFonts w:ascii="Arial" w:hAnsi="Arial" w:cs="Arial"/>
          <w:bCs/>
          <w:sz w:val="24"/>
          <w:szCs w:val="24"/>
        </w:rPr>
        <w:t>Please select from the list below ALL the factors that contributed to your decision not to attend UWTSD.</w:t>
      </w:r>
    </w:p>
    <w:p w14:paraId="109EFAF0" w14:textId="6C533F13" w:rsidR="00014A42" w:rsidRPr="00014A42" w:rsidRDefault="00014A42" w:rsidP="009E3A77">
      <w:pPr>
        <w:pStyle w:val="ListParagraph"/>
        <w:numPr>
          <w:ilvl w:val="0"/>
          <w:numId w:val="42"/>
        </w:numPr>
        <w:spacing w:line="360" w:lineRule="auto"/>
        <w:rPr>
          <w:rFonts w:ascii="Arial" w:hAnsi="Arial" w:cs="Arial"/>
          <w:sz w:val="24"/>
          <w:szCs w:val="24"/>
        </w:rPr>
      </w:pPr>
      <w:r w:rsidRPr="00014A42">
        <w:rPr>
          <w:rFonts w:ascii="Arial" w:hAnsi="Arial" w:cs="Arial"/>
          <w:bCs/>
          <w:sz w:val="24"/>
          <w:szCs w:val="24"/>
        </w:rPr>
        <w:t>Please select from the list below the areas where you think UWTSD is significantly WEAKER than the university you wish to study at.</w:t>
      </w:r>
    </w:p>
    <w:p w14:paraId="12A3BF59" w14:textId="77777777" w:rsidR="002C76B2" w:rsidRPr="00014A42" w:rsidRDefault="002C76B2" w:rsidP="002C76B2">
      <w:pPr>
        <w:spacing w:line="360" w:lineRule="auto"/>
        <w:rPr>
          <w:rFonts w:ascii="Arial" w:hAnsi="Arial" w:cs="Arial"/>
          <w:sz w:val="24"/>
          <w:szCs w:val="24"/>
        </w:rPr>
      </w:pPr>
      <w:r w:rsidRPr="00014A42">
        <w:rPr>
          <w:rFonts w:ascii="Arial" w:hAnsi="Arial" w:cs="Arial"/>
          <w:sz w:val="24"/>
          <w:szCs w:val="24"/>
        </w:rPr>
        <w:t>Data analysis for the 2019-2020 surveys will focus on five questions from the entire set:</w:t>
      </w:r>
    </w:p>
    <w:p w14:paraId="051615FA" w14:textId="77777777" w:rsidR="00014A42" w:rsidRPr="00014A42" w:rsidRDefault="00014A42" w:rsidP="009E3A77">
      <w:pPr>
        <w:pStyle w:val="ListParagraph"/>
        <w:numPr>
          <w:ilvl w:val="0"/>
          <w:numId w:val="43"/>
        </w:numPr>
        <w:spacing w:line="360" w:lineRule="auto"/>
        <w:rPr>
          <w:rFonts w:ascii="Arial" w:hAnsi="Arial" w:cs="Arial"/>
          <w:sz w:val="24"/>
          <w:szCs w:val="24"/>
        </w:rPr>
      </w:pPr>
      <w:r w:rsidRPr="00014A42">
        <w:rPr>
          <w:rFonts w:ascii="Arial" w:hAnsi="Arial" w:cs="Arial"/>
          <w:sz w:val="24"/>
          <w:szCs w:val="24"/>
        </w:rPr>
        <w:t>How did you hear about UWTSD? Please tick all applicable sources.</w:t>
      </w:r>
    </w:p>
    <w:p w14:paraId="3B55D4E3" w14:textId="77777777" w:rsidR="00014A42" w:rsidRPr="00014A42" w:rsidRDefault="00014A42" w:rsidP="009E3A77">
      <w:pPr>
        <w:pStyle w:val="ListParagraph"/>
        <w:numPr>
          <w:ilvl w:val="0"/>
          <w:numId w:val="43"/>
        </w:numPr>
        <w:spacing w:line="360" w:lineRule="auto"/>
        <w:rPr>
          <w:rFonts w:ascii="Arial" w:hAnsi="Arial" w:cs="Arial"/>
          <w:sz w:val="24"/>
          <w:szCs w:val="24"/>
        </w:rPr>
      </w:pPr>
      <w:r w:rsidRPr="00014A42">
        <w:rPr>
          <w:rFonts w:ascii="Arial" w:hAnsi="Arial" w:cs="Arial"/>
          <w:sz w:val="24"/>
          <w:szCs w:val="24"/>
        </w:rPr>
        <w:t>What sources did you use to research UWTSD and help inform your decision to apply here? Please tick all applicable sources.</w:t>
      </w:r>
    </w:p>
    <w:p w14:paraId="66D4E3BA" w14:textId="77777777" w:rsidR="00014A42" w:rsidRPr="00014A42" w:rsidRDefault="00014A42" w:rsidP="009E3A77">
      <w:pPr>
        <w:pStyle w:val="ListParagraph"/>
        <w:numPr>
          <w:ilvl w:val="0"/>
          <w:numId w:val="43"/>
        </w:numPr>
        <w:spacing w:line="360" w:lineRule="auto"/>
        <w:rPr>
          <w:rFonts w:ascii="Arial" w:hAnsi="Arial" w:cs="Arial"/>
          <w:sz w:val="24"/>
          <w:szCs w:val="24"/>
        </w:rPr>
      </w:pPr>
      <w:r w:rsidRPr="00014A42">
        <w:rPr>
          <w:rFonts w:ascii="Arial" w:hAnsi="Arial" w:cs="Arial"/>
          <w:sz w:val="24"/>
          <w:szCs w:val="24"/>
        </w:rPr>
        <w:t>What information were you looking for before deciding to apply to UWTSD? Please tick all applicable options.</w:t>
      </w:r>
    </w:p>
    <w:p w14:paraId="1031398E" w14:textId="77777777" w:rsidR="00014A42" w:rsidRPr="00014A42" w:rsidRDefault="00014A42" w:rsidP="009E3A77">
      <w:pPr>
        <w:pStyle w:val="ListParagraph"/>
        <w:numPr>
          <w:ilvl w:val="0"/>
          <w:numId w:val="43"/>
        </w:numPr>
        <w:spacing w:line="360" w:lineRule="auto"/>
        <w:rPr>
          <w:rFonts w:ascii="Arial" w:hAnsi="Arial" w:cs="Arial"/>
          <w:sz w:val="24"/>
          <w:szCs w:val="24"/>
        </w:rPr>
      </w:pPr>
      <w:r w:rsidRPr="00014A42">
        <w:rPr>
          <w:rFonts w:ascii="Arial" w:hAnsi="Arial" w:cs="Arial"/>
          <w:sz w:val="24"/>
          <w:szCs w:val="24"/>
        </w:rPr>
        <w:t>Please select from the list below all the reasons that made you decline/withdraw UWTSD.</w:t>
      </w:r>
    </w:p>
    <w:p w14:paraId="617B1168" w14:textId="4B79AE0A" w:rsidR="002C76B2" w:rsidRPr="00014A42" w:rsidRDefault="00014A42" w:rsidP="009E3A77">
      <w:pPr>
        <w:pStyle w:val="ListParagraph"/>
        <w:numPr>
          <w:ilvl w:val="0"/>
          <w:numId w:val="43"/>
        </w:numPr>
        <w:spacing w:line="360" w:lineRule="auto"/>
        <w:rPr>
          <w:rFonts w:ascii="Arial" w:hAnsi="Arial" w:cs="Arial"/>
          <w:sz w:val="24"/>
          <w:szCs w:val="24"/>
          <w:u w:val="single"/>
        </w:rPr>
      </w:pPr>
      <w:r w:rsidRPr="00014A42">
        <w:rPr>
          <w:rFonts w:ascii="Arial" w:hAnsi="Arial" w:cs="Arial"/>
          <w:sz w:val="24"/>
          <w:szCs w:val="24"/>
        </w:rPr>
        <w:t>Please select from the list below the areas where you think UWTSD is significantly WEAKER than the university you wish to study at.</w:t>
      </w:r>
      <w:r w:rsidR="002C76B2" w:rsidRPr="00014A42">
        <w:rPr>
          <w:rFonts w:ascii="Arial" w:hAnsi="Arial" w:cs="Arial"/>
          <w:sz w:val="24"/>
          <w:szCs w:val="24"/>
          <w:u w:val="single"/>
        </w:rPr>
        <w:br w:type="page"/>
      </w:r>
    </w:p>
    <w:p w14:paraId="41C59CD3" w14:textId="0148D0B3" w:rsidR="00862752" w:rsidRPr="00862752" w:rsidRDefault="002C76B2" w:rsidP="00DB72A0">
      <w:pPr>
        <w:spacing w:line="360" w:lineRule="auto"/>
        <w:rPr>
          <w:rFonts w:ascii="Arial" w:hAnsi="Arial" w:cs="Arial"/>
          <w:sz w:val="24"/>
          <w:szCs w:val="24"/>
          <w:u w:val="single"/>
        </w:rPr>
      </w:pPr>
      <w:r>
        <w:rPr>
          <w:rFonts w:ascii="Arial" w:hAnsi="Arial" w:cs="Arial"/>
          <w:sz w:val="24"/>
          <w:szCs w:val="24"/>
          <w:u w:val="single"/>
        </w:rPr>
        <w:lastRenderedPageBreak/>
        <w:t>Deciding F</w:t>
      </w:r>
      <w:r w:rsidR="00862752" w:rsidRPr="00862752">
        <w:rPr>
          <w:rFonts w:ascii="Arial" w:hAnsi="Arial" w:cs="Arial"/>
          <w:sz w:val="24"/>
          <w:szCs w:val="24"/>
          <w:u w:val="single"/>
        </w:rPr>
        <w:t>actors 2016-2018</w:t>
      </w:r>
    </w:p>
    <w:p w14:paraId="720CF286" w14:textId="77777777" w:rsidR="00862752" w:rsidRDefault="00862752" w:rsidP="00DB72A0">
      <w:pPr>
        <w:spacing w:line="360" w:lineRule="auto"/>
        <w:rPr>
          <w:rFonts w:ascii="Arial" w:hAnsi="Arial" w:cs="Arial"/>
          <w:sz w:val="24"/>
          <w:szCs w:val="24"/>
        </w:rPr>
      </w:pPr>
      <w:r>
        <w:rPr>
          <w:rFonts w:ascii="Arial" w:hAnsi="Arial" w:cs="Arial"/>
          <w:sz w:val="24"/>
          <w:szCs w:val="24"/>
        </w:rPr>
        <w:t>The 2016 results can be seen below:</w:t>
      </w:r>
    </w:p>
    <w:p w14:paraId="0E2E16BD" w14:textId="666722D6" w:rsidR="00E92CF2" w:rsidRPr="004D62E4" w:rsidRDefault="002C76B2" w:rsidP="00DB72A0">
      <w:pPr>
        <w:spacing w:line="360" w:lineRule="auto"/>
        <w:rPr>
          <w:rFonts w:ascii="Arial" w:hAnsi="Arial" w:cs="Arial"/>
          <w:i/>
          <w:sz w:val="24"/>
          <w:szCs w:val="24"/>
        </w:rPr>
      </w:pPr>
      <w:r w:rsidRPr="004D62E4">
        <w:rPr>
          <w:rFonts w:ascii="Arial" w:hAnsi="Arial" w:cs="Arial"/>
          <w:i/>
          <w:sz w:val="24"/>
          <w:szCs w:val="24"/>
        </w:rPr>
        <w:t>Figure 3</w:t>
      </w:r>
      <w:r w:rsidR="00C15848">
        <w:rPr>
          <w:rFonts w:ascii="Arial" w:hAnsi="Arial" w:cs="Arial"/>
          <w:i/>
          <w:sz w:val="24"/>
          <w:szCs w:val="24"/>
        </w:rPr>
        <w:t>3</w:t>
      </w:r>
      <w:r w:rsidR="00E92CF2" w:rsidRPr="004D62E4">
        <w:rPr>
          <w:rFonts w:ascii="Arial" w:hAnsi="Arial" w:cs="Arial"/>
          <w:i/>
          <w:sz w:val="24"/>
          <w:szCs w:val="24"/>
        </w:rPr>
        <w:t>: Deciding factors, 2016</w:t>
      </w:r>
    </w:p>
    <w:p w14:paraId="6DC2C92F" w14:textId="2521C3AB" w:rsidR="00862752" w:rsidRDefault="00862752" w:rsidP="00DB72A0">
      <w:pPr>
        <w:spacing w:line="360" w:lineRule="auto"/>
        <w:rPr>
          <w:rFonts w:ascii="Arial" w:hAnsi="Arial" w:cs="Arial"/>
          <w:b/>
          <w:sz w:val="24"/>
          <w:szCs w:val="24"/>
        </w:rPr>
      </w:pPr>
      <w:r>
        <w:rPr>
          <w:noProof/>
          <w:lang w:eastAsia="en-GB"/>
        </w:rPr>
        <w:drawing>
          <wp:inline distT="0" distB="0" distL="0" distR="0" wp14:anchorId="5645F610" wp14:editId="2A25E98C">
            <wp:extent cx="5762625" cy="7381875"/>
            <wp:effectExtent l="0" t="0" r="9525" b="952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r w:rsidR="00E92CF2" w:rsidRPr="00E92CF2">
        <w:rPr>
          <w:rFonts w:ascii="Arial" w:hAnsi="Arial" w:cs="Arial"/>
          <w:i/>
          <w:sz w:val="24"/>
          <w:szCs w:val="24"/>
        </w:rPr>
        <w:t>Source: UWTSD Decliner &amp; Withdrawer Survey 2016</w:t>
      </w:r>
    </w:p>
    <w:p w14:paraId="21446611" w14:textId="5E174B3B" w:rsidR="00862752" w:rsidRDefault="00862752" w:rsidP="00DB72A0">
      <w:pPr>
        <w:spacing w:line="360" w:lineRule="auto"/>
        <w:rPr>
          <w:rFonts w:ascii="Arial" w:hAnsi="Arial" w:cs="Arial"/>
          <w:sz w:val="24"/>
          <w:szCs w:val="24"/>
        </w:rPr>
      </w:pPr>
      <w:r>
        <w:rPr>
          <w:rFonts w:ascii="Arial" w:hAnsi="Arial" w:cs="Arial"/>
          <w:sz w:val="24"/>
          <w:szCs w:val="24"/>
        </w:rPr>
        <w:lastRenderedPageBreak/>
        <w:t>The 2017 results can be seen below:</w:t>
      </w:r>
    </w:p>
    <w:p w14:paraId="5F8317E7" w14:textId="128EE715" w:rsidR="00E92CF2" w:rsidRPr="004D62E4" w:rsidRDefault="002C76B2" w:rsidP="00E92CF2">
      <w:pPr>
        <w:spacing w:line="360" w:lineRule="auto"/>
        <w:rPr>
          <w:rFonts w:ascii="Arial" w:hAnsi="Arial" w:cs="Arial"/>
          <w:i/>
          <w:sz w:val="24"/>
          <w:szCs w:val="24"/>
        </w:rPr>
      </w:pPr>
      <w:r w:rsidRPr="004D62E4">
        <w:rPr>
          <w:rFonts w:ascii="Arial" w:hAnsi="Arial" w:cs="Arial"/>
          <w:i/>
          <w:sz w:val="24"/>
          <w:szCs w:val="24"/>
        </w:rPr>
        <w:t>Figure 3</w:t>
      </w:r>
      <w:r w:rsidR="00C15848">
        <w:rPr>
          <w:rFonts w:ascii="Arial" w:hAnsi="Arial" w:cs="Arial"/>
          <w:i/>
          <w:sz w:val="24"/>
          <w:szCs w:val="24"/>
        </w:rPr>
        <w:t>4</w:t>
      </w:r>
      <w:r w:rsidR="00E92CF2" w:rsidRPr="004D62E4">
        <w:rPr>
          <w:rFonts w:ascii="Arial" w:hAnsi="Arial" w:cs="Arial"/>
          <w:i/>
          <w:sz w:val="24"/>
          <w:szCs w:val="24"/>
        </w:rPr>
        <w:t>: Deciding factors, 2017</w:t>
      </w:r>
    </w:p>
    <w:p w14:paraId="7CD13A2F" w14:textId="487E72CC" w:rsidR="00E92CF2" w:rsidRDefault="00862752" w:rsidP="00E92CF2">
      <w:pPr>
        <w:spacing w:line="360" w:lineRule="auto"/>
        <w:rPr>
          <w:rFonts w:ascii="Arial" w:hAnsi="Arial" w:cs="Arial"/>
          <w:b/>
          <w:sz w:val="24"/>
          <w:szCs w:val="24"/>
        </w:rPr>
      </w:pPr>
      <w:r>
        <w:rPr>
          <w:noProof/>
          <w:lang w:eastAsia="en-GB"/>
        </w:rPr>
        <w:drawing>
          <wp:inline distT="0" distB="0" distL="0" distR="0" wp14:anchorId="1942942B" wp14:editId="76F4466F">
            <wp:extent cx="5760000" cy="7560000"/>
            <wp:effectExtent l="0" t="0" r="12700" b="22225"/>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r w:rsidR="00E92CF2" w:rsidRPr="00E92CF2">
        <w:rPr>
          <w:rFonts w:ascii="Arial" w:hAnsi="Arial" w:cs="Arial"/>
          <w:i/>
          <w:sz w:val="24"/>
          <w:szCs w:val="24"/>
        </w:rPr>
        <w:t xml:space="preserve"> Source: UWTSD D</w:t>
      </w:r>
      <w:r w:rsidR="00E92CF2">
        <w:rPr>
          <w:rFonts w:ascii="Arial" w:hAnsi="Arial" w:cs="Arial"/>
          <w:i/>
          <w:sz w:val="24"/>
          <w:szCs w:val="24"/>
        </w:rPr>
        <w:t>ecliner &amp; Withdrawer Survey 2017</w:t>
      </w:r>
    </w:p>
    <w:p w14:paraId="0632D235" w14:textId="77777777" w:rsidR="00862752" w:rsidRDefault="00862752" w:rsidP="00DB72A0">
      <w:pPr>
        <w:spacing w:line="360" w:lineRule="auto"/>
        <w:rPr>
          <w:rFonts w:ascii="Arial" w:hAnsi="Arial" w:cs="Arial"/>
          <w:sz w:val="24"/>
          <w:szCs w:val="24"/>
        </w:rPr>
      </w:pPr>
      <w:r>
        <w:rPr>
          <w:rFonts w:ascii="Arial" w:hAnsi="Arial" w:cs="Arial"/>
          <w:sz w:val="24"/>
          <w:szCs w:val="24"/>
        </w:rPr>
        <w:lastRenderedPageBreak/>
        <w:t>The 2018 results can be seen below:</w:t>
      </w:r>
    </w:p>
    <w:p w14:paraId="6037C691" w14:textId="37C99A55" w:rsidR="00E92CF2" w:rsidRPr="004D62E4" w:rsidRDefault="002C76B2" w:rsidP="00E92CF2">
      <w:pPr>
        <w:spacing w:line="360" w:lineRule="auto"/>
        <w:rPr>
          <w:rFonts w:ascii="Arial" w:hAnsi="Arial" w:cs="Arial"/>
          <w:i/>
          <w:sz w:val="24"/>
          <w:szCs w:val="24"/>
        </w:rPr>
      </w:pPr>
      <w:r w:rsidRPr="004D62E4">
        <w:rPr>
          <w:rFonts w:ascii="Arial" w:hAnsi="Arial" w:cs="Arial"/>
          <w:i/>
          <w:sz w:val="24"/>
          <w:szCs w:val="24"/>
        </w:rPr>
        <w:t>Figure 3</w:t>
      </w:r>
      <w:r w:rsidR="00C15848">
        <w:rPr>
          <w:rFonts w:ascii="Arial" w:hAnsi="Arial" w:cs="Arial"/>
          <w:i/>
          <w:sz w:val="24"/>
          <w:szCs w:val="24"/>
        </w:rPr>
        <w:t>5</w:t>
      </w:r>
      <w:r w:rsidR="00E92CF2" w:rsidRPr="004D62E4">
        <w:rPr>
          <w:rFonts w:ascii="Arial" w:hAnsi="Arial" w:cs="Arial"/>
          <w:i/>
          <w:sz w:val="24"/>
          <w:szCs w:val="24"/>
        </w:rPr>
        <w:t>: Deciding factors, 2018</w:t>
      </w:r>
    </w:p>
    <w:p w14:paraId="3606CC0F" w14:textId="10EEB261" w:rsidR="00E92CF2" w:rsidRDefault="00862752" w:rsidP="00E92CF2">
      <w:pPr>
        <w:spacing w:line="360" w:lineRule="auto"/>
        <w:rPr>
          <w:rFonts w:ascii="Arial" w:hAnsi="Arial" w:cs="Arial"/>
          <w:b/>
          <w:sz w:val="24"/>
          <w:szCs w:val="24"/>
        </w:rPr>
      </w:pPr>
      <w:r>
        <w:rPr>
          <w:noProof/>
          <w:lang w:eastAsia="en-GB"/>
        </w:rPr>
        <w:drawing>
          <wp:inline distT="0" distB="0" distL="0" distR="0" wp14:anchorId="72F67284" wp14:editId="340021E9">
            <wp:extent cx="5760000" cy="7848000"/>
            <wp:effectExtent l="0" t="0" r="12700" b="19685"/>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r w:rsidR="00E92CF2" w:rsidRPr="00E92CF2">
        <w:rPr>
          <w:rFonts w:ascii="Arial" w:hAnsi="Arial" w:cs="Arial"/>
          <w:i/>
          <w:sz w:val="24"/>
          <w:szCs w:val="24"/>
        </w:rPr>
        <w:t xml:space="preserve"> Source: UWTSD D</w:t>
      </w:r>
      <w:r w:rsidR="00E92CF2">
        <w:rPr>
          <w:rFonts w:ascii="Arial" w:hAnsi="Arial" w:cs="Arial"/>
          <w:i/>
          <w:sz w:val="24"/>
          <w:szCs w:val="24"/>
        </w:rPr>
        <w:t>ecliner &amp; Withdrawer Survey 2018</w:t>
      </w:r>
    </w:p>
    <w:p w14:paraId="6C8D7177" w14:textId="274D0CE8" w:rsidR="00862752" w:rsidRDefault="00862752" w:rsidP="00DB72A0">
      <w:pPr>
        <w:spacing w:line="360" w:lineRule="auto"/>
        <w:rPr>
          <w:rFonts w:ascii="Arial" w:hAnsi="Arial" w:cs="Arial"/>
          <w:sz w:val="24"/>
          <w:szCs w:val="24"/>
        </w:rPr>
      </w:pPr>
      <w:r>
        <w:rPr>
          <w:rFonts w:ascii="Arial" w:hAnsi="Arial" w:cs="Arial"/>
          <w:sz w:val="24"/>
          <w:szCs w:val="24"/>
        </w:rPr>
        <w:lastRenderedPageBreak/>
        <w:t>The 2016-2018 amalgamated results can be seen below:</w:t>
      </w:r>
    </w:p>
    <w:p w14:paraId="086F1DD4" w14:textId="15E4DCCB" w:rsidR="00E92CF2" w:rsidRPr="004D62E4" w:rsidRDefault="00C15848" w:rsidP="00E92CF2">
      <w:pPr>
        <w:spacing w:line="360" w:lineRule="auto"/>
        <w:rPr>
          <w:rFonts w:ascii="Arial" w:hAnsi="Arial" w:cs="Arial"/>
          <w:i/>
          <w:sz w:val="24"/>
          <w:szCs w:val="24"/>
        </w:rPr>
      </w:pPr>
      <w:r>
        <w:rPr>
          <w:rFonts w:ascii="Arial" w:hAnsi="Arial" w:cs="Arial"/>
          <w:i/>
          <w:sz w:val="24"/>
          <w:szCs w:val="24"/>
        </w:rPr>
        <w:t>Figure 36</w:t>
      </w:r>
      <w:r w:rsidR="00E92CF2" w:rsidRPr="004D62E4">
        <w:rPr>
          <w:rFonts w:ascii="Arial" w:hAnsi="Arial" w:cs="Arial"/>
          <w:i/>
          <w:sz w:val="24"/>
          <w:szCs w:val="24"/>
        </w:rPr>
        <w:t>: Deciding factors, 2016-2018</w:t>
      </w:r>
    </w:p>
    <w:p w14:paraId="303DFB52" w14:textId="14F08D7E" w:rsidR="00E92CF2" w:rsidRDefault="0079777D" w:rsidP="00E92CF2">
      <w:pPr>
        <w:spacing w:line="360" w:lineRule="auto"/>
        <w:rPr>
          <w:rFonts w:ascii="Arial" w:hAnsi="Arial" w:cs="Arial"/>
          <w:b/>
          <w:sz w:val="24"/>
          <w:szCs w:val="24"/>
        </w:rPr>
      </w:pPr>
      <w:r>
        <w:rPr>
          <w:noProof/>
          <w:lang w:eastAsia="en-GB"/>
        </w:rPr>
        <w:drawing>
          <wp:inline distT="0" distB="0" distL="0" distR="0" wp14:anchorId="77177BBE" wp14:editId="7E1EFCDE">
            <wp:extent cx="5760000" cy="7884000"/>
            <wp:effectExtent l="0" t="0" r="12700" b="22225"/>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r w:rsidR="00E92CF2" w:rsidRPr="00E92CF2">
        <w:rPr>
          <w:rFonts w:ascii="Arial" w:hAnsi="Arial" w:cs="Arial"/>
          <w:i/>
          <w:sz w:val="24"/>
          <w:szCs w:val="24"/>
        </w:rPr>
        <w:t xml:space="preserve"> Source: UWTSD Decliner &amp; Withdrawer Survey 2016</w:t>
      </w:r>
      <w:r w:rsidR="00E92CF2">
        <w:rPr>
          <w:rFonts w:ascii="Arial" w:hAnsi="Arial" w:cs="Arial"/>
          <w:i/>
          <w:sz w:val="24"/>
          <w:szCs w:val="24"/>
        </w:rPr>
        <w:t>-2018</w:t>
      </w:r>
    </w:p>
    <w:p w14:paraId="121A7BC2" w14:textId="77777777" w:rsidR="00654530" w:rsidRDefault="00654530" w:rsidP="00654530">
      <w:pPr>
        <w:spacing w:line="360" w:lineRule="auto"/>
        <w:rPr>
          <w:rFonts w:ascii="Arial" w:hAnsi="Arial" w:cs="Arial"/>
          <w:sz w:val="24"/>
          <w:szCs w:val="24"/>
        </w:rPr>
      </w:pPr>
      <w:r>
        <w:rPr>
          <w:rFonts w:ascii="Arial" w:hAnsi="Arial" w:cs="Arial"/>
          <w:sz w:val="24"/>
          <w:szCs w:val="24"/>
        </w:rPr>
        <w:lastRenderedPageBreak/>
        <w:t>A table summarising this information can be seen below:</w:t>
      </w:r>
    </w:p>
    <w:p w14:paraId="0A9E427E" w14:textId="34B0E4DD" w:rsidR="00E92CF2" w:rsidRPr="004D62E4" w:rsidRDefault="00E92CF2" w:rsidP="00E92CF2">
      <w:pPr>
        <w:spacing w:line="360" w:lineRule="auto"/>
        <w:rPr>
          <w:rFonts w:ascii="Arial" w:hAnsi="Arial" w:cs="Arial"/>
          <w:i/>
          <w:sz w:val="24"/>
          <w:szCs w:val="24"/>
        </w:rPr>
      </w:pPr>
      <w:r w:rsidRPr="004D62E4">
        <w:rPr>
          <w:rFonts w:ascii="Arial" w:hAnsi="Arial" w:cs="Arial"/>
          <w:i/>
          <w:sz w:val="24"/>
          <w:szCs w:val="24"/>
        </w:rPr>
        <w:t xml:space="preserve">Table </w:t>
      </w:r>
      <w:r w:rsidR="002C76B2" w:rsidRPr="004D62E4">
        <w:rPr>
          <w:rFonts w:ascii="Arial" w:hAnsi="Arial" w:cs="Arial"/>
          <w:i/>
          <w:sz w:val="24"/>
          <w:szCs w:val="24"/>
        </w:rPr>
        <w:t>6</w:t>
      </w:r>
      <w:r w:rsidRPr="004D62E4">
        <w:rPr>
          <w:rFonts w:ascii="Arial" w:hAnsi="Arial" w:cs="Arial"/>
          <w:i/>
          <w:sz w:val="24"/>
          <w:szCs w:val="24"/>
        </w:rPr>
        <w:t>: Deciding factors, 2016-2018</w:t>
      </w:r>
    </w:p>
    <w:tbl>
      <w:tblPr>
        <w:tblStyle w:val="TableGrid"/>
        <w:tblW w:w="7849" w:type="dxa"/>
        <w:tblLook w:val="04A0" w:firstRow="1" w:lastRow="0" w:firstColumn="1" w:lastColumn="0" w:noHBand="0" w:noVBand="1"/>
      </w:tblPr>
      <w:tblGrid>
        <w:gridCol w:w="5279"/>
        <w:gridCol w:w="1610"/>
        <w:gridCol w:w="960"/>
      </w:tblGrid>
      <w:tr w:rsidR="0079777D" w:rsidRPr="00E92CF2" w14:paraId="04F8833F" w14:textId="77777777" w:rsidTr="00E92CF2">
        <w:trPr>
          <w:trHeight w:val="300"/>
        </w:trPr>
        <w:tc>
          <w:tcPr>
            <w:tcW w:w="5279" w:type="dxa"/>
            <w:noWrap/>
            <w:vAlign w:val="center"/>
            <w:hideMark/>
          </w:tcPr>
          <w:p w14:paraId="530A8499" w14:textId="77777777" w:rsidR="0079777D" w:rsidRPr="00E92CF2" w:rsidRDefault="0079777D" w:rsidP="00E92CF2">
            <w:pPr>
              <w:spacing w:line="360" w:lineRule="auto"/>
              <w:jc w:val="center"/>
              <w:rPr>
                <w:rFonts w:ascii="Arial" w:eastAsia="Times New Roman" w:hAnsi="Arial" w:cs="Arial"/>
                <w:b/>
                <w:bCs/>
                <w:color w:val="000000"/>
                <w:lang w:eastAsia="en-GB"/>
              </w:rPr>
            </w:pPr>
            <w:r w:rsidRPr="00E92CF2">
              <w:rPr>
                <w:rFonts w:ascii="Arial" w:eastAsia="Times New Roman" w:hAnsi="Arial" w:cs="Arial"/>
                <w:b/>
                <w:bCs/>
                <w:color w:val="000000"/>
                <w:lang w:eastAsia="en-GB"/>
              </w:rPr>
              <w:t>Reasons</w:t>
            </w:r>
          </w:p>
        </w:tc>
        <w:tc>
          <w:tcPr>
            <w:tcW w:w="1610" w:type="dxa"/>
            <w:noWrap/>
            <w:vAlign w:val="center"/>
            <w:hideMark/>
          </w:tcPr>
          <w:p w14:paraId="558DCA1B" w14:textId="77777777" w:rsidR="0079777D" w:rsidRPr="00E92CF2" w:rsidRDefault="0079777D" w:rsidP="00E92CF2">
            <w:pPr>
              <w:spacing w:line="360" w:lineRule="auto"/>
              <w:jc w:val="center"/>
              <w:rPr>
                <w:rFonts w:ascii="Arial" w:eastAsia="Times New Roman" w:hAnsi="Arial" w:cs="Arial"/>
                <w:b/>
                <w:color w:val="000000"/>
                <w:lang w:eastAsia="en-GB"/>
              </w:rPr>
            </w:pPr>
            <w:r w:rsidRPr="00E92CF2">
              <w:rPr>
                <w:rFonts w:ascii="Arial" w:eastAsia="Times New Roman" w:hAnsi="Arial" w:cs="Arial"/>
                <w:b/>
                <w:color w:val="000000"/>
                <w:lang w:eastAsia="en-GB"/>
              </w:rPr>
              <w:t>Respondents</w:t>
            </w:r>
          </w:p>
        </w:tc>
        <w:tc>
          <w:tcPr>
            <w:tcW w:w="960" w:type="dxa"/>
            <w:noWrap/>
            <w:vAlign w:val="center"/>
            <w:hideMark/>
          </w:tcPr>
          <w:p w14:paraId="3B8F568F" w14:textId="77777777" w:rsidR="0079777D" w:rsidRPr="00E92CF2" w:rsidRDefault="0079777D" w:rsidP="00E92CF2">
            <w:pPr>
              <w:spacing w:line="360" w:lineRule="auto"/>
              <w:jc w:val="center"/>
              <w:rPr>
                <w:rFonts w:ascii="Arial" w:eastAsia="Times New Roman" w:hAnsi="Arial" w:cs="Arial"/>
                <w:b/>
                <w:color w:val="000000"/>
                <w:lang w:eastAsia="en-GB"/>
              </w:rPr>
            </w:pPr>
            <w:r w:rsidRPr="00E92CF2">
              <w:rPr>
                <w:rFonts w:ascii="Arial" w:eastAsia="Times New Roman" w:hAnsi="Arial" w:cs="Arial"/>
                <w:b/>
                <w:color w:val="000000"/>
                <w:lang w:eastAsia="en-GB"/>
              </w:rPr>
              <w:t>%</w:t>
            </w:r>
          </w:p>
        </w:tc>
      </w:tr>
      <w:tr w:rsidR="0079777D" w:rsidRPr="00E92CF2" w14:paraId="59F13411" w14:textId="77777777" w:rsidTr="00E92CF2">
        <w:trPr>
          <w:trHeight w:val="300"/>
        </w:trPr>
        <w:tc>
          <w:tcPr>
            <w:tcW w:w="5279" w:type="dxa"/>
            <w:noWrap/>
            <w:vAlign w:val="center"/>
            <w:hideMark/>
          </w:tcPr>
          <w:p w14:paraId="4CCFAC74"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Other universities offered a more appealing course</w:t>
            </w:r>
          </w:p>
        </w:tc>
        <w:tc>
          <w:tcPr>
            <w:tcW w:w="1610" w:type="dxa"/>
            <w:noWrap/>
            <w:vAlign w:val="center"/>
            <w:hideMark/>
          </w:tcPr>
          <w:p w14:paraId="5617AA31"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333</w:t>
            </w:r>
          </w:p>
        </w:tc>
        <w:tc>
          <w:tcPr>
            <w:tcW w:w="960" w:type="dxa"/>
            <w:noWrap/>
            <w:vAlign w:val="center"/>
            <w:hideMark/>
          </w:tcPr>
          <w:p w14:paraId="64E901A6"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52.6</w:t>
            </w:r>
          </w:p>
        </w:tc>
      </w:tr>
      <w:tr w:rsidR="0079777D" w:rsidRPr="00E92CF2" w14:paraId="7C1CD355" w14:textId="77777777" w:rsidTr="00E92CF2">
        <w:trPr>
          <w:trHeight w:val="300"/>
        </w:trPr>
        <w:tc>
          <w:tcPr>
            <w:tcW w:w="5279" w:type="dxa"/>
            <w:noWrap/>
            <w:vAlign w:val="center"/>
            <w:hideMark/>
          </w:tcPr>
          <w:p w14:paraId="15674632"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I didn't like the area/preferred another location</w:t>
            </w:r>
          </w:p>
        </w:tc>
        <w:tc>
          <w:tcPr>
            <w:tcW w:w="1610" w:type="dxa"/>
            <w:noWrap/>
            <w:vAlign w:val="center"/>
            <w:hideMark/>
          </w:tcPr>
          <w:p w14:paraId="35FCB3B9"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202</w:t>
            </w:r>
          </w:p>
        </w:tc>
        <w:tc>
          <w:tcPr>
            <w:tcW w:w="960" w:type="dxa"/>
            <w:noWrap/>
            <w:vAlign w:val="center"/>
            <w:hideMark/>
          </w:tcPr>
          <w:p w14:paraId="3A878597"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31.9</w:t>
            </w:r>
          </w:p>
        </w:tc>
      </w:tr>
      <w:tr w:rsidR="0079777D" w:rsidRPr="00E92CF2" w14:paraId="2D23E89A" w14:textId="77777777" w:rsidTr="00E92CF2">
        <w:trPr>
          <w:trHeight w:val="300"/>
        </w:trPr>
        <w:tc>
          <w:tcPr>
            <w:tcW w:w="5279" w:type="dxa"/>
            <w:noWrap/>
            <w:vAlign w:val="center"/>
            <w:hideMark/>
          </w:tcPr>
          <w:p w14:paraId="78E47024"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Travelling to the University would be too difficult</w:t>
            </w:r>
          </w:p>
        </w:tc>
        <w:tc>
          <w:tcPr>
            <w:tcW w:w="1610" w:type="dxa"/>
            <w:noWrap/>
            <w:vAlign w:val="center"/>
            <w:hideMark/>
          </w:tcPr>
          <w:p w14:paraId="6EAF167A"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197</w:t>
            </w:r>
          </w:p>
        </w:tc>
        <w:tc>
          <w:tcPr>
            <w:tcW w:w="960" w:type="dxa"/>
            <w:noWrap/>
            <w:vAlign w:val="center"/>
            <w:hideMark/>
          </w:tcPr>
          <w:p w14:paraId="4DFE3AD5"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31.1</w:t>
            </w:r>
          </w:p>
        </w:tc>
      </w:tr>
      <w:tr w:rsidR="0079777D" w:rsidRPr="00E92CF2" w14:paraId="2AF1B906" w14:textId="77777777" w:rsidTr="00E92CF2">
        <w:trPr>
          <w:trHeight w:val="300"/>
        </w:trPr>
        <w:tc>
          <w:tcPr>
            <w:tcW w:w="5279" w:type="dxa"/>
            <w:noWrap/>
            <w:vAlign w:val="center"/>
            <w:hideMark/>
          </w:tcPr>
          <w:p w14:paraId="559F3303"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Other universities had better campus facilities</w:t>
            </w:r>
          </w:p>
        </w:tc>
        <w:tc>
          <w:tcPr>
            <w:tcW w:w="1610" w:type="dxa"/>
            <w:noWrap/>
            <w:vAlign w:val="center"/>
            <w:hideMark/>
          </w:tcPr>
          <w:p w14:paraId="5774D67A"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167</w:t>
            </w:r>
          </w:p>
        </w:tc>
        <w:tc>
          <w:tcPr>
            <w:tcW w:w="960" w:type="dxa"/>
            <w:noWrap/>
            <w:vAlign w:val="center"/>
            <w:hideMark/>
          </w:tcPr>
          <w:p w14:paraId="3854DEBD"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26.4</w:t>
            </w:r>
          </w:p>
        </w:tc>
      </w:tr>
      <w:tr w:rsidR="0079777D" w:rsidRPr="00E92CF2" w14:paraId="3DD49FBD" w14:textId="77777777" w:rsidTr="00E92CF2">
        <w:trPr>
          <w:trHeight w:val="300"/>
        </w:trPr>
        <w:tc>
          <w:tcPr>
            <w:tcW w:w="5279" w:type="dxa"/>
            <w:noWrap/>
            <w:vAlign w:val="center"/>
            <w:hideMark/>
          </w:tcPr>
          <w:p w14:paraId="1653F625"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Other universities had a better reputation</w:t>
            </w:r>
          </w:p>
        </w:tc>
        <w:tc>
          <w:tcPr>
            <w:tcW w:w="1610" w:type="dxa"/>
            <w:noWrap/>
            <w:vAlign w:val="center"/>
            <w:hideMark/>
          </w:tcPr>
          <w:p w14:paraId="2E16B08D"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157</w:t>
            </w:r>
          </w:p>
        </w:tc>
        <w:tc>
          <w:tcPr>
            <w:tcW w:w="960" w:type="dxa"/>
            <w:noWrap/>
            <w:vAlign w:val="center"/>
            <w:hideMark/>
          </w:tcPr>
          <w:p w14:paraId="377FD329"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24.8</w:t>
            </w:r>
          </w:p>
        </w:tc>
      </w:tr>
      <w:tr w:rsidR="0079777D" w:rsidRPr="00E92CF2" w14:paraId="4CDAF3A9" w14:textId="77777777" w:rsidTr="00E92CF2">
        <w:trPr>
          <w:trHeight w:val="300"/>
        </w:trPr>
        <w:tc>
          <w:tcPr>
            <w:tcW w:w="5279" w:type="dxa"/>
            <w:noWrap/>
            <w:vAlign w:val="center"/>
            <w:hideMark/>
          </w:tcPr>
          <w:p w14:paraId="2100F951"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League table rankings</w:t>
            </w:r>
          </w:p>
        </w:tc>
        <w:tc>
          <w:tcPr>
            <w:tcW w:w="1610" w:type="dxa"/>
            <w:noWrap/>
            <w:vAlign w:val="center"/>
            <w:hideMark/>
          </w:tcPr>
          <w:p w14:paraId="3D69623B"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85</w:t>
            </w:r>
          </w:p>
        </w:tc>
        <w:tc>
          <w:tcPr>
            <w:tcW w:w="960" w:type="dxa"/>
            <w:noWrap/>
            <w:vAlign w:val="center"/>
            <w:hideMark/>
          </w:tcPr>
          <w:p w14:paraId="0EEA480E"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13.4</w:t>
            </w:r>
          </w:p>
        </w:tc>
      </w:tr>
      <w:tr w:rsidR="0079777D" w:rsidRPr="00E92CF2" w14:paraId="01F1CFD6" w14:textId="77777777" w:rsidTr="00E92CF2">
        <w:trPr>
          <w:trHeight w:val="300"/>
        </w:trPr>
        <w:tc>
          <w:tcPr>
            <w:tcW w:w="5279" w:type="dxa"/>
            <w:noWrap/>
            <w:vAlign w:val="center"/>
            <w:hideMark/>
          </w:tcPr>
          <w:p w14:paraId="06C28B8A"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I didn't get a good feeling about the University</w:t>
            </w:r>
          </w:p>
        </w:tc>
        <w:tc>
          <w:tcPr>
            <w:tcW w:w="1610" w:type="dxa"/>
            <w:noWrap/>
            <w:vAlign w:val="center"/>
            <w:hideMark/>
          </w:tcPr>
          <w:p w14:paraId="706FEB3F"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76</w:t>
            </w:r>
          </w:p>
        </w:tc>
        <w:tc>
          <w:tcPr>
            <w:tcW w:w="960" w:type="dxa"/>
            <w:noWrap/>
            <w:vAlign w:val="center"/>
            <w:hideMark/>
          </w:tcPr>
          <w:p w14:paraId="10A0BFFC"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12.0</w:t>
            </w:r>
          </w:p>
        </w:tc>
      </w:tr>
      <w:tr w:rsidR="0079777D" w:rsidRPr="00E92CF2" w14:paraId="573FC5B5" w14:textId="77777777" w:rsidTr="00E92CF2">
        <w:trPr>
          <w:trHeight w:val="300"/>
        </w:trPr>
        <w:tc>
          <w:tcPr>
            <w:tcW w:w="5279" w:type="dxa"/>
            <w:noWrap/>
            <w:vAlign w:val="center"/>
            <w:hideMark/>
          </w:tcPr>
          <w:p w14:paraId="34BEFB71"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Accommodation was not to a satisfactory standard</w:t>
            </w:r>
          </w:p>
        </w:tc>
        <w:tc>
          <w:tcPr>
            <w:tcW w:w="1610" w:type="dxa"/>
            <w:noWrap/>
            <w:vAlign w:val="center"/>
            <w:hideMark/>
          </w:tcPr>
          <w:p w14:paraId="1DC0E876"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75</w:t>
            </w:r>
          </w:p>
        </w:tc>
        <w:tc>
          <w:tcPr>
            <w:tcW w:w="960" w:type="dxa"/>
            <w:noWrap/>
            <w:vAlign w:val="center"/>
            <w:hideMark/>
          </w:tcPr>
          <w:p w14:paraId="0CA2A926"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11.8</w:t>
            </w:r>
          </w:p>
        </w:tc>
      </w:tr>
      <w:tr w:rsidR="0079777D" w:rsidRPr="00E92CF2" w14:paraId="1E781A0C" w14:textId="77777777" w:rsidTr="00E92CF2">
        <w:trPr>
          <w:trHeight w:val="300"/>
        </w:trPr>
        <w:tc>
          <w:tcPr>
            <w:tcW w:w="5279" w:type="dxa"/>
            <w:noWrap/>
            <w:vAlign w:val="center"/>
            <w:hideMark/>
          </w:tcPr>
          <w:p w14:paraId="4490A5B8"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Family members advised me to study elsewhere</w:t>
            </w:r>
          </w:p>
        </w:tc>
        <w:tc>
          <w:tcPr>
            <w:tcW w:w="1610" w:type="dxa"/>
            <w:noWrap/>
            <w:vAlign w:val="center"/>
            <w:hideMark/>
          </w:tcPr>
          <w:p w14:paraId="7C324C12"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59</w:t>
            </w:r>
          </w:p>
        </w:tc>
        <w:tc>
          <w:tcPr>
            <w:tcW w:w="960" w:type="dxa"/>
            <w:noWrap/>
            <w:vAlign w:val="center"/>
            <w:hideMark/>
          </w:tcPr>
          <w:p w14:paraId="309D52A4"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9.3</w:t>
            </w:r>
          </w:p>
        </w:tc>
      </w:tr>
      <w:tr w:rsidR="0079777D" w:rsidRPr="00E92CF2" w14:paraId="635BDCE8" w14:textId="77777777" w:rsidTr="00E92CF2">
        <w:trPr>
          <w:trHeight w:val="300"/>
        </w:trPr>
        <w:tc>
          <w:tcPr>
            <w:tcW w:w="5279" w:type="dxa"/>
            <w:noWrap/>
            <w:vAlign w:val="center"/>
            <w:hideMark/>
          </w:tcPr>
          <w:p w14:paraId="008C083E"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Better financial support at other universities</w:t>
            </w:r>
          </w:p>
        </w:tc>
        <w:tc>
          <w:tcPr>
            <w:tcW w:w="1610" w:type="dxa"/>
            <w:noWrap/>
            <w:vAlign w:val="center"/>
            <w:hideMark/>
          </w:tcPr>
          <w:p w14:paraId="1724E9C0"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49</w:t>
            </w:r>
          </w:p>
        </w:tc>
        <w:tc>
          <w:tcPr>
            <w:tcW w:w="960" w:type="dxa"/>
            <w:noWrap/>
            <w:vAlign w:val="center"/>
            <w:hideMark/>
          </w:tcPr>
          <w:p w14:paraId="7E281934"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7.7</w:t>
            </w:r>
          </w:p>
        </w:tc>
      </w:tr>
      <w:tr w:rsidR="0079777D" w:rsidRPr="00E92CF2" w14:paraId="29260102" w14:textId="77777777" w:rsidTr="00E92CF2">
        <w:trPr>
          <w:trHeight w:val="300"/>
        </w:trPr>
        <w:tc>
          <w:tcPr>
            <w:tcW w:w="5279" w:type="dxa"/>
            <w:noWrap/>
            <w:vAlign w:val="center"/>
            <w:hideMark/>
          </w:tcPr>
          <w:p w14:paraId="56369FD9"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The University took too long to reply</w:t>
            </w:r>
          </w:p>
        </w:tc>
        <w:tc>
          <w:tcPr>
            <w:tcW w:w="1610" w:type="dxa"/>
            <w:noWrap/>
            <w:vAlign w:val="center"/>
            <w:hideMark/>
          </w:tcPr>
          <w:p w14:paraId="089F336F"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49</w:t>
            </w:r>
          </w:p>
        </w:tc>
        <w:tc>
          <w:tcPr>
            <w:tcW w:w="960" w:type="dxa"/>
            <w:noWrap/>
            <w:vAlign w:val="center"/>
            <w:hideMark/>
          </w:tcPr>
          <w:p w14:paraId="5E84D681"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7.7</w:t>
            </w:r>
          </w:p>
        </w:tc>
      </w:tr>
      <w:tr w:rsidR="0079777D" w:rsidRPr="00E92CF2" w14:paraId="4F4AF6B9" w14:textId="77777777" w:rsidTr="00E92CF2">
        <w:trPr>
          <w:trHeight w:val="300"/>
        </w:trPr>
        <w:tc>
          <w:tcPr>
            <w:tcW w:w="5279" w:type="dxa"/>
            <w:noWrap/>
            <w:vAlign w:val="center"/>
            <w:hideMark/>
          </w:tcPr>
          <w:p w14:paraId="32018404"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I decided not to go to university this year</w:t>
            </w:r>
          </w:p>
        </w:tc>
        <w:tc>
          <w:tcPr>
            <w:tcW w:w="1610" w:type="dxa"/>
            <w:noWrap/>
            <w:vAlign w:val="center"/>
            <w:hideMark/>
          </w:tcPr>
          <w:p w14:paraId="7F326291"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47</w:t>
            </w:r>
          </w:p>
        </w:tc>
        <w:tc>
          <w:tcPr>
            <w:tcW w:w="960" w:type="dxa"/>
            <w:noWrap/>
            <w:vAlign w:val="center"/>
            <w:hideMark/>
          </w:tcPr>
          <w:p w14:paraId="4AFC6211"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7.4</w:t>
            </w:r>
          </w:p>
        </w:tc>
      </w:tr>
      <w:tr w:rsidR="0079777D" w:rsidRPr="00E92CF2" w14:paraId="36289C35" w14:textId="77777777" w:rsidTr="00E92CF2">
        <w:trPr>
          <w:trHeight w:val="300"/>
        </w:trPr>
        <w:tc>
          <w:tcPr>
            <w:tcW w:w="5279" w:type="dxa"/>
            <w:noWrap/>
            <w:vAlign w:val="center"/>
            <w:hideMark/>
          </w:tcPr>
          <w:p w14:paraId="09E7FB2A"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Entry requirements were too low</w:t>
            </w:r>
          </w:p>
        </w:tc>
        <w:tc>
          <w:tcPr>
            <w:tcW w:w="1610" w:type="dxa"/>
            <w:noWrap/>
            <w:vAlign w:val="center"/>
            <w:hideMark/>
          </w:tcPr>
          <w:p w14:paraId="239B3993"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38</w:t>
            </w:r>
          </w:p>
        </w:tc>
        <w:tc>
          <w:tcPr>
            <w:tcW w:w="960" w:type="dxa"/>
            <w:noWrap/>
            <w:vAlign w:val="center"/>
            <w:hideMark/>
          </w:tcPr>
          <w:p w14:paraId="14FC828A"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6.0</w:t>
            </w:r>
          </w:p>
        </w:tc>
      </w:tr>
      <w:tr w:rsidR="0079777D" w:rsidRPr="00E92CF2" w14:paraId="449DD802" w14:textId="77777777" w:rsidTr="00E92CF2">
        <w:trPr>
          <w:trHeight w:val="300"/>
        </w:trPr>
        <w:tc>
          <w:tcPr>
            <w:tcW w:w="5279" w:type="dxa"/>
            <w:noWrap/>
            <w:vAlign w:val="center"/>
            <w:hideMark/>
          </w:tcPr>
          <w:p w14:paraId="4EFD804F"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Poor open/visit/taster day experience</w:t>
            </w:r>
          </w:p>
        </w:tc>
        <w:tc>
          <w:tcPr>
            <w:tcW w:w="1610" w:type="dxa"/>
            <w:noWrap/>
            <w:vAlign w:val="center"/>
            <w:hideMark/>
          </w:tcPr>
          <w:p w14:paraId="6E30357B"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34</w:t>
            </w:r>
          </w:p>
        </w:tc>
        <w:tc>
          <w:tcPr>
            <w:tcW w:w="960" w:type="dxa"/>
            <w:noWrap/>
            <w:vAlign w:val="center"/>
            <w:hideMark/>
          </w:tcPr>
          <w:p w14:paraId="4A80A745"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5.4</w:t>
            </w:r>
          </w:p>
        </w:tc>
      </w:tr>
      <w:tr w:rsidR="0079777D" w:rsidRPr="00E92CF2" w14:paraId="01064FDE" w14:textId="77777777" w:rsidTr="00E92CF2">
        <w:trPr>
          <w:trHeight w:val="300"/>
        </w:trPr>
        <w:tc>
          <w:tcPr>
            <w:tcW w:w="5279" w:type="dxa"/>
            <w:noWrap/>
            <w:vAlign w:val="center"/>
            <w:hideMark/>
          </w:tcPr>
          <w:p w14:paraId="7674ABAD"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Student satisfaction scores</w:t>
            </w:r>
          </w:p>
        </w:tc>
        <w:tc>
          <w:tcPr>
            <w:tcW w:w="1610" w:type="dxa"/>
            <w:noWrap/>
            <w:vAlign w:val="center"/>
            <w:hideMark/>
          </w:tcPr>
          <w:p w14:paraId="74EAFBB6"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28</w:t>
            </w:r>
          </w:p>
        </w:tc>
        <w:tc>
          <w:tcPr>
            <w:tcW w:w="960" w:type="dxa"/>
            <w:noWrap/>
            <w:vAlign w:val="center"/>
            <w:hideMark/>
          </w:tcPr>
          <w:p w14:paraId="75C77CA9"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4.4</w:t>
            </w:r>
          </w:p>
        </w:tc>
      </w:tr>
      <w:tr w:rsidR="0079777D" w:rsidRPr="00E92CF2" w14:paraId="33B25A89" w14:textId="77777777" w:rsidTr="00E92CF2">
        <w:trPr>
          <w:trHeight w:val="300"/>
        </w:trPr>
        <w:tc>
          <w:tcPr>
            <w:tcW w:w="5279" w:type="dxa"/>
            <w:noWrap/>
            <w:vAlign w:val="center"/>
            <w:hideMark/>
          </w:tcPr>
          <w:p w14:paraId="6A329D7C"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Entry requirements were too high</w:t>
            </w:r>
          </w:p>
        </w:tc>
        <w:tc>
          <w:tcPr>
            <w:tcW w:w="1610" w:type="dxa"/>
            <w:noWrap/>
            <w:vAlign w:val="center"/>
            <w:hideMark/>
          </w:tcPr>
          <w:p w14:paraId="32D093D6"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16</w:t>
            </w:r>
          </w:p>
        </w:tc>
        <w:tc>
          <w:tcPr>
            <w:tcW w:w="960" w:type="dxa"/>
            <w:noWrap/>
            <w:vAlign w:val="center"/>
            <w:hideMark/>
          </w:tcPr>
          <w:p w14:paraId="06C44C5E"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2.5</w:t>
            </w:r>
          </w:p>
        </w:tc>
      </w:tr>
      <w:tr w:rsidR="0079777D" w:rsidRPr="00E92CF2" w14:paraId="4AE023B6" w14:textId="77777777" w:rsidTr="00E92CF2">
        <w:trPr>
          <w:trHeight w:val="300"/>
        </w:trPr>
        <w:tc>
          <w:tcPr>
            <w:tcW w:w="5279" w:type="dxa"/>
            <w:noWrap/>
            <w:vAlign w:val="center"/>
            <w:hideMark/>
          </w:tcPr>
          <w:p w14:paraId="5C480FF0"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My offer didn't require an interview</w:t>
            </w:r>
          </w:p>
        </w:tc>
        <w:tc>
          <w:tcPr>
            <w:tcW w:w="1610" w:type="dxa"/>
            <w:noWrap/>
            <w:vAlign w:val="center"/>
            <w:hideMark/>
          </w:tcPr>
          <w:p w14:paraId="53983FAE"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13</w:t>
            </w:r>
          </w:p>
        </w:tc>
        <w:tc>
          <w:tcPr>
            <w:tcW w:w="960" w:type="dxa"/>
            <w:noWrap/>
            <w:vAlign w:val="center"/>
            <w:hideMark/>
          </w:tcPr>
          <w:p w14:paraId="12CFD9B8" w14:textId="77777777" w:rsidR="0079777D" w:rsidRPr="00E92CF2" w:rsidRDefault="0079777D" w:rsidP="00E92CF2">
            <w:pPr>
              <w:spacing w:line="360" w:lineRule="auto"/>
              <w:jc w:val="center"/>
              <w:rPr>
                <w:rFonts w:ascii="Arial" w:eastAsia="Times New Roman" w:hAnsi="Arial" w:cs="Arial"/>
                <w:color w:val="000000"/>
                <w:lang w:eastAsia="en-GB"/>
              </w:rPr>
            </w:pPr>
            <w:r w:rsidRPr="00E92CF2">
              <w:rPr>
                <w:rFonts w:ascii="Arial" w:eastAsia="Times New Roman" w:hAnsi="Arial" w:cs="Arial"/>
                <w:color w:val="000000"/>
                <w:lang w:eastAsia="en-GB"/>
              </w:rPr>
              <w:t>2.1</w:t>
            </w:r>
          </w:p>
        </w:tc>
      </w:tr>
    </w:tbl>
    <w:p w14:paraId="6B70DCEF" w14:textId="63D8A592" w:rsidR="00E92CF2" w:rsidRDefault="00E92CF2" w:rsidP="00E92CF2">
      <w:pPr>
        <w:spacing w:line="360" w:lineRule="auto"/>
        <w:rPr>
          <w:rFonts w:ascii="Arial" w:hAnsi="Arial" w:cs="Arial"/>
          <w:b/>
          <w:sz w:val="24"/>
          <w:szCs w:val="24"/>
        </w:rPr>
      </w:pPr>
      <w:r w:rsidRPr="00E92CF2">
        <w:rPr>
          <w:rFonts w:ascii="Arial" w:hAnsi="Arial" w:cs="Arial"/>
          <w:i/>
          <w:sz w:val="24"/>
          <w:szCs w:val="24"/>
        </w:rPr>
        <w:t>Source: UWTSD Decliner &amp; Withdrawer Survey 2016</w:t>
      </w:r>
      <w:r>
        <w:rPr>
          <w:rFonts w:ascii="Arial" w:hAnsi="Arial" w:cs="Arial"/>
          <w:i/>
          <w:sz w:val="24"/>
          <w:szCs w:val="24"/>
        </w:rPr>
        <w:t>-2018</w:t>
      </w:r>
    </w:p>
    <w:p w14:paraId="13C6DBFB" w14:textId="77777777" w:rsidR="0079777D" w:rsidRDefault="0079777D" w:rsidP="00DB72A0">
      <w:pPr>
        <w:spacing w:line="360" w:lineRule="auto"/>
        <w:rPr>
          <w:rFonts w:ascii="Arial" w:hAnsi="Arial" w:cs="Arial"/>
          <w:b/>
          <w:sz w:val="24"/>
          <w:szCs w:val="24"/>
        </w:rPr>
      </w:pPr>
    </w:p>
    <w:p w14:paraId="2FDEEAEA" w14:textId="77777777" w:rsidR="0079777D" w:rsidRDefault="0079777D" w:rsidP="00DB72A0">
      <w:pPr>
        <w:spacing w:line="360" w:lineRule="auto"/>
        <w:rPr>
          <w:rFonts w:ascii="Arial" w:hAnsi="Arial" w:cs="Arial"/>
          <w:b/>
          <w:sz w:val="24"/>
          <w:szCs w:val="24"/>
        </w:rPr>
      </w:pPr>
      <w:r>
        <w:rPr>
          <w:rFonts w:ascii="Arial" w:hAnsi="Arial" w:cs="Arial"/>
          <w:b/>
          <w:sz w:val="24"/>
          <w:szCs w:val="24"/>
        </w:rPr>
        <w:br w:type="page"/>
      </w:r>
    </w:p>
    <w:p w14:paraId="49A44628" w14:textId="715D8D15" w:rsidR="0079777D" w:rsidRDefault="002C76B2" w:rsidP="00DB72A0">
      <w:pPr>
        <w:spacing w:line="360" w:lineRule="auto"/>
        <w:rPr>
          <w:rFonts w:ascii="Arial" w:hAnsi="Arial" w:cs="Arial"/>
          <w:sz w:val="24"/>
          <w:szCs w:val="24"/>
          <w:u w:val="single"/>
        </w:rPr>
      </w:pPr>
      <w:r>
        <w:rPr>
          <w:rFonts w:ascii="Arial" w:hAnsi="Arial" w:cs="Arial"/>
          <w:sz w:val="24"/>
          <w:szCs w:val="24"/>
          <w:u w:val="single"/>
        </w:rPr>
        <w:lastRenderedPageBreak/>
        <w:t>Perceived W</w:t>
      </w:r>
      <w:r w:rsidR="0079777D" w:rsidRPr="0079777D">
        <w:rPr>
          <w:rFonts w:ascii="Arial" w:hAnsi="Arial" w:cs="Arial"/>
          <w:sz w:val="24"/>
          <w:szCs w:val="24"/>
          <w:u w:val="single"/>
        </w:rPr>
        <w:t>eakness</w:t>
      </w:r>
      <w:r w:rsidR="00F1515E">
        <w:rPr>
          <w:rFonts w:ascii="Arial" w:hAnsi="Arial" w:cs="Arial"/>
          <w:sz w:val="24"/>
          <w:szCs w:val="24"/>
          <w:u w:val="single"/>
        </w:rPr>
        <w:t>es</w:t>
      </w:r>
      <w:r w:rsidR="0079777D" w:rsidRPr="0079777D">
        <w:rPr>
          <w:rFonts w:ascii="Arial" w:hAnsi="Arial" w:cs="Arial"/>
          <w:sz w:val="24"/>
          <w:szCs w:val="24"/>
          <w:u w:val="single"/>
        </w:rPr>
        <w:t xml:space="preserve"> 2016-2018</w:t>
      </w:r>
    </w:p>
    <w:p w14:paraId="7D4C7035" w14:textId="787996BB" w:rsidR="007A72E9" w:rsidRDefault="007A72E9" w:rsidP="00DB72A0">
      <w:pPr>
        <w:spacing w:line="360" w:lineRule="auto"/>
        <w:rPr>
          <w:rFonts w:ascii="Arial" w:hAnsi="Arial" w:cs="Arial"/>
          <w:sz w:val="24"/>
          <w:szCs w:val="24"/>
        </w:rPr>
      </w:pPr>
      <w:r>
        <w:rPr>
          <w:rFonts w:ascii="Arial" w:hAnsi="Arial" w:cs="Arial"/>
          <w:sz w:val="24"/>
          <w:szCs w:val="24"/>
        </w:rPr>
        <w:t>The 2016 results can be seen below:</w:t>
      </w:r>
    </w:p>
    <w:p w14:paraId="3922E3CE" w14:textId="607981DB" w:rsidR="00F1515E" w:rsidRPr="004D62E4" w:rsidRDefault="00C15848" w:rsidP="00DB72A0">
      <w:pPr>
        <w:spacing w:line="360" w:lineRule="auto"/>
        <w:rPr>
          <w:rFonts w:ascii="Arial" w:hAnsi="Arial" w:cs="Arial"/>
          <w:i/>
          <w:sz w:val="24"/>
          <w:szCs w:val="24"/>
        </w:rPr>
      </w:pPr>
      <w:r>
        <w:rPr>
          <w:rFonts w:ascii="Arial" w:hAnsi="Arial" w:cs="Arial"/>
          <w:i/>
          <w:sz w:val="24"/>
          <w:szCs w:val="24"/>
        </w:rPr>
        <w:t>Figure 37</w:t>
      </w:r>
      <w:r w:rsidR="00F1515E" w:rsidRPr="004D62E4">
        <w:rPr>
          <w:rFonts w:ascii="Arial" w:hAnsi="Arial" w:cs="Arial"/>
          <w:i/>
          <w:sz w:val="24"/>
          <w:szCs w:val="24"/>
        </w:rPr>
        <w:t>: Perceived weaknesses, 2016</w:t>
      </w:r>
    </w:p>
    <w:p w14:paraId="37D62F68" w14:textId="65BFA19A" w:rsidR="007A72E9" w:rsidRDefault="007A72E9" w:rsidP="00DB72A0">
      <w:pPr>
        <w:spacing w:line="360" w:lineRule="auto"/>
        <w:rPr>
          <w:rFonts w:ascii="Arial" w:hAnsi="Arial" w:cs="Arial"/>
          <w:b/>
          <w:sz w:val="24"/>
          <w:szCs w:val="24"/>
        </w:rPr>
      </w:pPr>
      <w:r>
        <w:rPr>
          <w:noProof/>
          <w:lang w:eastAsia="en-GB"/>
        </w:rPr>
        <w:drawing>
          <wp:inline distT="0" distB="0" distL="0" distR="0" wp14:anchorId="28EBCCCF" wp14:editId="5570DC48">
            <wp:extent cx="5760000" cy="7452000"/>
            <wp:effectExtent l="0" t="0" r="12700" b="1587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r w:rsidR="00F1515E" w:rsidRPr="00F1515E">
        <w:rPr>
          <w:rFonts w:ascii="Arial" w:hAnsi="Arial" w:cs="Arial"/>
          <w:i/>
          <w:sz w:val="24"/>
          <w:szCs w:val="24"/>
        </w:rPr>
        <w:t>Source: UWTSD Decliner &amp; Withdrawer Survey 2016</w:t>
      </w:r>
    </w:p>
    <w:p w14:paraId="00056561" w14:textId="77777777" w:rsidR="007A72E9" w:rsidRDefault="007A72E9" w:rsidP="00DB72A0">
      <w:pPr>
        <w:spacing w:line="360" w:lineRule="auto"/>
        <w:rPr>
          <w:rFonts w:ascii="Arial" w:hAnsi="Arial" w:cs="Arial"/>
          <w:sz w:val="24"/>
          <w:szCs w:val="24"/>
        </w:rPr>
      </w:pPr>
      <w:r>
        <w:rPr>
          <w:rFonts w:ascii="Arial" w:hAnsi="Arial" w:cs="Arial"/>
          <w:sz w:val="24"/>
          <w:szCs w:val="24"/>
        </w:rPr>
        <w:lastRenderedPageBreak/>
        <w:t>The 2017 results can be seen below:</w:t>
      </w:r>
    </w:p>
    <w:p w14:paraId="25A4E33C" w14:textId="75BE16F4" w:rsidR="00F1515E" w:rsidRPr="004D62E4" w:rsidRDefault="002C76B2" w:rsidP="00DB72A0">
      <w:pPr>
        <w:spacing w:line="360" w:lineRule="auto"/>
        <w:rPr>
          <w:rFonts w:ascii="Arial" w:hAnsi="Arial" w:cs="Arial"/>
          <w:i/>
          <w:sz w:val="24"/>
          <w:szCs w:val="24"/>
        </w:rPr>
      </w:pPr>
      <w:r w:rsidRPr="004D62E4">
        <w:rPr>
          <w:rFonts w:ascii="Arial" w:hAnsi="Arial" w:cs="Arial"/>
          <w:i/>
          <w:sz w:val="24"/>
          <w:szCs w:val="24"/>
        </w:rPr>
        <w:t>Figure 3</w:t>
      </w:r>
      <w:r w:rsidR="00C15848">
        <w:rPr>
          <w:rFonts w:ascii="Arial" w:hAnsi="Arial" w:cs="Arial"/>
          <w:i/>
          <w:sz w:val="24"/>
          <w:szCs w:val="24"/>
        </w:rPr>
        <w:t>8</w:t>
      </w:r>
      <w:r w:rsidR="00F1515E" w:rsidRPr="004D62E4">
        <w:rPr>
          <w:rFonts w:ascii="Arial" w:hAnsi="Arial" w:cs="Arial"/>
          <w:i/>
          <w:sz w:val="24"/>
          <w:szCs w:val="24"/>
        </w:rPr>
        <w:t>: Perceived weaknesses, 2017</w:t>
      </w:r>
    </w:p>
    <w:p w14:paraId="238BB4BB" w14:textId="399F3E1E" w:rsidR="009C7E6B" w:rsidRDefault="007A72E9" w:rsidP="00DB72A0">
      <w:pPr>
        <w:spacing w:line="360" w:lineRule="auto"/>
        <w:rPr>
          <w:rFonts w:ascii="Arial" w:hAnsi="Arial" w:cs="Arial"/>
          <w:b/>
          <w:sz w:val="24"/>
          <w:szCs w:val="24"/>
        </w:rPr>
      </w:pPr>
      <w:r>
        <w:rPr>
          <w:noProof/>
          <w:lang w:eastAsia="en-GB"/>
        </w:rPr>
        <w:drawing>
          <wp:inline distT="0" distB="0" distL="0" distR="0" wp14:anchorId="2DE70669" wp14:editId="2E932FF9">
            <wp:extent cx="6010275" cy="7334250"/>
            <wp:effectExtent l="0" t="0" r="9525" b="1905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r w:rsidR="00F1515E" w:rsidRPr="00F1515E">
        <w:rPr>
          <w:rFonts w:ascii="Arial" w:hAnsi="Arial" w:cs="Arial"/>
          <w:i/>
          <w:sz w:val="24"/>
          <w:szCs w:val="24"/>
        </w:rPr>
        <w:t xml:space="preserve"> Source: UWTSD D</w:t>
      </w:r>
      <w:r w:rsidR="00F1515E">
        <w:rPr>
          <w:rFonts w:ascii="Arial" w:hAnsi="Arial" w:cs="Arial"/>
          <w:i/>
          <w:sz w:val="24"/>
          <w:szCs w:val="24"/>
        </w:rPr>
        <w:t>ecliner &amp; Withdrawer Survey 2017</w:t>
      </w:r>
    </w:p>
    <w:p w14:paraId="5C2EDA30" w14:textId="77777777" w:rsidR="009C7E6B" w:rsidRDefault="009C7E6B" w:rsidP="00DB72A0">
      <w:pPr>
        <w:spacing w:line="360" w:lineRule="auto"/>
        <w:rPr>
          <w:rFonts w:ascii="Arial" w:hAnsi="Arial" w:cs="Arial"/>
          <w:b/>
          <w:sz w:val="24"/>
          <w:szCs w:val="24"/>
        </w:rPr>
      </w:pPr>
      <w:r>
        <w:rPr>
          <w:rFonts w:ascii="Arial" w:hAnsi="Arial" w:cs="Arial"/>
          <w:b/>
          <w:sz w:val="24"/>
          <w:szCs w:val="24"/>
        </w:rPr>
        <w:br w:type="page"/>
      </w:r>
    </w:p>
    <w:p w14:paraId="77A4A524" w14:textId="77777777" w:rsidR="009C7E6B" w:rsidRDefault="009C7E6B" w:rsidP="00DB72A0">
      <w:pPr>
        <w:spacing w:line="360" w:lineRule="auto"/>
        <w:rPr>
          <w:rFonts w:ascii="Arial" w:hAnsi="Arial" w:cs="Arial"/>
          <w:sz w:val="24"/>
          <w:szCs w:val="24"/>
        </w:rPr>
      </w:pPr>
      <w:r>
        <w:rPr>
          <w:rFonts w:ascii="Arial" w:hAnsi="Arial" w:cs="Arial"/>
          <w:sz w:val="24"/>
          <w:szCs w:val="24"/>
        </w:rPr>
        <w:lastRenderedPageBreak/>
        <w:t>The 2018 results can be seen below:</w:t>
      </w:r>
    </w:p>
    <w:p w14:paraId="3957ECDB" w14:textId="74B8428C" w:rsidR="009C7E6B" w:rsidRDefault="00C15848" w:rsidP="00DB72A0">
      <w:pPr>
        <w:spacing w:line="360" w:lineRule="auto"/>
        <w:rPr>
          <w:rFonts w:ascii="Arial" w:hAnsi="Arial" w:cs="Arial"/>
          <w:b/>
          <w:sz w:val="24"/>
          <w:szCs w:val="24"/>
        </w:rPr>
      </w:pPr>
      <w:r>
        <w:rPr>
          <w:rFonts w:ascii="Arial" w:hAnsi="Arial" w:cs="Arial"/>
          <w:i/>
          <w:sz w:val="24"/>
          <w:szCs w:val="24"/>
        </w:rPr>
        <w:t>Figure 39</w:t>
      </w:r>
      <w:r w:rsidR="00F1515E" w:rsidRPr="004D62E4">
        <w:rPr>
          <w:rFonts w:ascii="Arial" w:hAnsi="Arial" w:cs="Arial"/>
          <w:i/>
          <w:sz w:val="24"/>
          <w:szCs w:val="24"/>
        </w:rPr>
        <w:t>: Perceived weaknesses, 2018</w:t>
      </w:r>
      <w:r w:rsidR="009C7E6B">
        <w:rPr>
          <w:noProof/>
          <w:lang w:eastAsia="en-GB"/>
        </w:rPr>
        <w:drawing>
          <wp:inline distT="0" distB="0" distL="0" distR="0" wp14:anchorId="42EE0344" wp14:editId="16C01FE0">
            <wp:extent cx="5760000" cy="7956000"/>
            <wp:effectExtent l="0" t="0" r="12700" b="26035"/>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r w:rsidR="0068705B" w:rsidRPr="0068705B">
        <w:rPr>
          <w:rFonts w:ascii="Arial" w:hAnsi="Arial" w:cs="Arial"/>
          <w:i/>
          <w:sz w:val="24"/>
          <w:szCs w:val="24"/>
        </w:rPr>
        <w:t xml:space="preserve"> </w:t>
      </w:r>
      <w:r w:rsidR="0068705B" w:rsidRPr="00F1515E">
        <w:rPr>
          <w:rFonts w:ascii="Arial" w:hAnsi="Arial" w:cs="Arial"/>
          <w:i/>
          <w:sz w:val="24"/>
          <w:szCs w:val="24"/>
        </w:rPr>
        <w:t>Source: UWTSD D</w:t>
      </w:r>
      <w:r w:rsidR="0068705B">
        <w:rPr>
          <w:rFonts w:ascii="Arial" w:hAnsi="Arial" w:cs="Arial"/>
          <w:i/>
          <w:sz w:val="24"/>
          <w:szCs w:val="24"/>
        </w:rPr>
        <w:t>ecliner &amp; Withdrawer Survey 2018</w:t>
      </w:r>
    </w:p>
    <w:p w14:paraId="220BC44F" w14:textId="1F3F4C35" w:rsidR="009C7E6B" w:rsidRDefault="009C7E6B" w:rsidP="00DB72A0">
      <w:pPr>
        <w:spacing w:line="360" w:lineRule="auto"/>
        <w:rPr>
          <w:rFonts w:ascii="Arial" w:hAnsi="Arial" w:cs="Arial"/>
          <w:sz w:val="24"/>
          <w:szCs w:val="24"/>
        </w:rPr>
      </w:pPr>
      <w:r>
        <w:rPr>
          <w:rFonts w:ascii="Arial" w:hAnsi="Arial" w:cs="Arial"/>
          <w:sz w:val="24"/>
          <w:szCs w:val="24"/>
        </w:rPr>
        <w:lastRenderedPageBreak/>
        <w:t>The 2016-2018 amalgamated results can be seen below:</w:t>
      </w:r>
    </w:p>
    <w:p w14:paraId="71BFFB7E" w14:textId="72C87E05" w:rsidR="00F1515E" w:rsidRPr="004D62E4" w:rsidRDefault="00C15848" w:rsidP="00F1515E">
      <w:pPr>
        <w:spacing w:line="360" w:lineRule="auto"/>
        <w:rPr>
          <w:rFonts w:ascii="Arial" w:hAnsi="Arial" w:cs="Arial"/>
          <w:i/>
          <w:sz w:val="24"/>
          <w:szCs w:val="24"/>
        </w:rPr>
      </w:pPr>
      <w:r>
        <w:rPr>
          <w:rFonts w:ascii="Arial" w:hAnsi="Arial" w:cs="Arial"/>
          <w:i/>
          <w:sz w:val="24"/>
          <w:szCs w:val="24"/>
        </w:rPr>
        <w:t>Figure 40</w:t>
      </w:r>
      <w:r w:rsidR="00F1515E" w:rsidRPr="004D62E4">
        <w:rPr>
          <w:rFonts w:ascii="Arial" w:hAnsi="Arial" w:cs="Arial"/>
          <w:i/>
          <w:sz w:val="24"/>
          <w:szCs w:val="24"/>
        </w:rPr>
        <w:t>: Perceived weaknesses, 2016-2018</w:t>
      </w:r>
    </w:p>
    <w:p w14:paraId="7E7438DD" w14:textId="02F63690" w:rsidR="00277D93" w:rsidRDefault="00277D93" w:rsidP="00DB72A0">
      <w:pPr>
        <w:spacing w:line="360" w:lineRule="auto"/>
        <w:rPr>
          <w:rFonts w:ascii="Arial" w:hAnsi="Arial" w:cs="Arial"/>
          <w:b/>
          <w:sz w:val="24"/>
          <w:szCs w:val="24"/>
        </w:rPr>
      </w:pPr>
      <w:r>
        <w:rPr>
          <w:noProof/>
          <w:lang w:eastAsia="en-GB"/>
        </w:rPr>
        <w:drawing>
          <wp:inline distT="0" distB="0" distL="0" distR="0" wp14:anchorId="657D35DE" wp14:editId="69E8D1EE">
            <wp:extent cx="5760000" cy="7560000"/>
            <wp:effectExtent l="0" t="0" r="12700" b="22225"/>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r w:rsidR="0068705B" w:rsidRPr="0068705B">
        <w:rPr>
          <w:rFonts w:ascii="Arial" w:hAnsi="Arial" w:cs="Arial"/>
          <w:i/>
          <w:sz w:val="24"/>
          <w:szCs w:val="24"/>
        </w:rPr>
        <w:t xml:space="preserve"> </w:t>
      </w:r>
      <w:r w:rsidR="0068705B" w:rsidRPr="00F1515E">
        <w:rPr>
          <w:rFonts w:ascii="Arial" w:hAnsi="Arial" w:cs="Arial"/>
          <w:i/>
          <w:sz w:val="24"/>
          <w:szCs w:val="24"/>
        </w:rPr>
        <w:t>Source: UWTSD Decliner &amp; Withdrawer Survey 2016</w:t>
      </w:r>
      <w:r w:rsidR="0068705B">
        <w:rPr>
          <w:rFonts w:ascii="Arial" w:hAnsi="Arial" w:cs="Arial"/>
          <w:i/>
          <w:sz w:val="24"/>
          <w:szCs w:val="24"/>
        </w:rPr>
        <w:t>-2018</w:t>
      </w:r>
    </w:p>
    <w:p w14:paraId="1D0A7900" w14:textId="77777777" w:rsidR="00654530" w:rsidRDefault="00654530" w:rsidP="00654530">
      <w:pPr>
        <w:spacing w:line="360" w:lineRule="auto"/>
        <w:rPr>
          <w:rFonts w:ascii="Arial" w:hAnsi="Arial" w:cs="Arial"/>
          <w:sz w:val="24"/>
          <w:szCs w:val="24"/>
        </w:rPr>
      </w:pPr>
      <w:r>
        <w:rPr>
          <w:rFonts w:ascii="Arial" w:hAnsi="Arial" w:cs="Arial"/>
          <w:sz w:val="24"/>
          <w:szCs w:val="24"/>
        </w:rPr>
        <w:lastRenderedPageBreak/>
        <w:t>A table summarising this information can be seen below:</w:t>
      </w:r>
    </w:p>
    <w:p w14:paraId="683E4CD1" w14:textId="2FF5DAC2" w:rsidR="00F1515E" w:rsidRPr="004D62E4" w:rsidRDefault="00F1515E" w:rsidP="00F1515E">
      <w:pPr>
        <w:spacing w:line="360" w:lineRule="auto"/>
        <w:rPr>
          <w:rFonts w:ascii="Arial" w:hAnsi="Arial" w:cs="Arial"/>
          <w:i/>
          <w:sz w:val="24"/>
          <w:szCs w:val="24"/>
        </w:rPr>
      </w:pPr>
      <w:r w:rsidRPr="004D62E4">
        <w:rPr>
          <w:rFonts w:ascii="Arial" w:hAnsi="Arial" w:cs="Arial"/>
          <w:i/>
          <w:sz w:val="24"/>
          <w:szCs w:val="24"/>
        </w:rPr>
        <w:t xml:space="preserve">Table </w:t>
      </w:r>
      <w:r w:rsidR="002C76B2" w:rsidRPr="004D62E4">
        <w:rPr>
          <w:rFonts w:ascii="Arial" w:hAnsi="Arial" w:cs="Arial"/>
          <w:i/>
          <w:sz w:val="24"/>
          <w:szCs w:val="24"/>
        </w:rPr>
        <w:t>7</w:t>
      </w:r>
      <w:r w:rsidRPr="004D62E4">
        <w:rPr>
          <w:rFonts w:ascii="Arial" w:hAnsi="Arial" w:cs="Arial"/>
          <w:i/>
          <w:sz w:val="24"/>
          <w:szCs w:val="24"/>
        </w:rPr>
        <w:t>: Perceived weaknesses, 2016-2018</w:t>
      </w:r>
    </w:p>
    <w:tbl>
      <w:tblPr>
        <w:tblStyle w:val="TableGrid"/>
        <w:tblW w:w="7849" w:type="dxa"/>
        <w:tblLook w:val="04A0" w:firstRow="1" w:lastRow="0" w:firstColumn="1" w:lastColumn="0" w:noHBand="0" w:noVBand="1"/>
      </w:tblPr>
      <w:tblGrid>
        <w:gridCol w:w="5279"/>
        <w:gridCol w:w="1610"/>
        <w:gridCol w:w="960"/>
      </w:tblGrid>
      <w:tr w:rsidR="00FB29D4" w:rsidRPr="0068705B" w14:paraId="2BC6FFAF" w14:textId="77777777" w:rsidTr="0068705B">
        <w:trPr>
          <w:trHeight w:val="300"/>
        </w:trPr>
        <w:tc>
          <w:tcPr>
            <w:tcW w:w="5279" w:type="dxa"/>
            <w:noWrap/>
            <w:vAlign w:val="center"/>
            <w:hideMark/>
          </w:tcPr>
          <w:p w14:paraId="585F199C" w14:textId="77777777" w:rsidR="00FB29D4" w:rsidRPr="0068705B" w:rsidRDefault="00FB29D4" w:rsidP="0068705B">
            <w:pPr>
              <w:spacing w:line="360" w:lineRule="auto"/>
              <w:jc w:val="center"/>
              <w:rPr>
                <w:rFonts w:ascii="Arial" w:eastAsia="Times New Roman" w:hAnsi="Arial" w:cs="Arial"/>
                <w:b/>
                <w:bCs/>
                <w:color w:val="000000"/>
                <w:lang w:eastAsia="en-GB"/>
              </w:rPr>
            </w:pPr>
            <w:r w:rsidRPr="0068705B">
              <w:rPr>
                <w:rFonts w:ascii="Arial" w:eastAsia="Times New Roman" w:hAnsi="Arial" w:cs="Arial"/>
                <w:b/>
                <w:bCs/>
                <w:color w:val="000000"/>
                <w:lang w:eastAsia="en-GB"/>
              </w:rPr>
              <w:t>Weaknesses</w:t>
            </w:r>
          </w:p>
        </w:tc>
        <w:tc>
          <w:tcPr>
            <w:tcW w:w="1610" w:type="dxa"/>
            <w:noWrap/>
            <w:vAlign w:val="center"/>
            <w:hideMark/>
          </w:tcPr>
          <w:p w14:paraId="53665248" w14:textId="77777777" w:rsidR="00FB29D4" w:rsidRPr="0068705B" w:rsidRDefault="00FB29D4" w:rsidP="0068705B">
            <w:pPr>
              <w:spacing w:line="360" w:lineRule="auto"/>
              <w:jc w:val="center"/>
              <w:rPr>
                <w:rFonts w:ascii="Arial" w:eastAsia="Times New Roman" w:hAnsi="Arial" w:cs="Arial"/>
                <w:b/>
                <w:bCs/>
                <w:color w:val="000000"/>
                <w:lang w:eastAsia="en-GB"/>
              </w:rPr>
            </w:pPr>
            <w:r w:rsidRPr="0068705B">
              <w:rPr>
                <w:rFonts w:ascii="Arial" w:eastAsia="Times New Roman" w:hAnsi="Arial" w:cs="Arial"/>
                <w:b/>
                <w:bCs/>
                <w:color w:val="000000"/>
                <w:lang w:eastAsia="en-GB"/>
              </w:rPr>
              <w:t>Respondents</w:t>
            </w:r>
          </w:p>
        </w:tc>
        <w:tc>
          <w:tcPr>
            <w:tcW w:w="960" w:type="dxa"/>
            <w:noWrap/>
            <w:vAlign w:val="center"/>
            <w:hideMark/>
          </w:tcPr>
          <w:p w14:paraId="176F817B" w14:textId="77777777" w:rsidR="00FB29D4" w:rsidRPr="001F5AB1" w:rsidRDefault="00FB29D4" w:rsidP="0068705B">
            <w:pPr>
              <w:spacing w:line="360" w:lineRule="auto"/>
              <w:jc w:val="center"/>
              <w:rPr>
                <w:rFonts w:ascii="Arial" w:eastAsia="Times New Roman" w:hAnsi="Arial" w:cs="Arial"/>
                <w:b/>
                <w:color w:val="000000"/>
                <w:lang w:eastAsia="en-GB"/>
              </w:rPr>
            </w:pPr>
            <w:r w:rsidRPr="001F5AB1">
              <w:rPr>
                <w:rFonts w:ascii="Arial" w:eastAsia="Times New Roman" w:hAnsi="Arial" w:cs="Arial"/>
                <w:b/>
                <w:color w:val="000000"/>
                <w:lang w:eastAsia="en-GB"/>
              </w:rPr>
              <w:t>%</w:t>
            </w:r>
          </w:p>
        </w:tc>
      </w:tr>
      <w:tr w:rsidR="00FB29D4" w:rsidRPr="0068705B" w14:paraId="6E7A01C0" w14:textId="77777777" w:rsidTr="0068705B">
        <w:trPr>
          <w:trHeight w:val="300"/>
        </w:trPr>
        <w:tc>
          <w:tcPr>
            <w:tcW w:w="5279" w:type="dxa"/>
            <w:noWrap/>
            <w:vAlign w:val="center"/>
            <w:hideMark/>
          </w:tcPr>
          <w:p w14:paraId="0C4BB8AA"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Academic reputation</w:t>
            </w:r>
          </w:p>
        </w:tc>
        <w:tc>
          <w:tcPr>
            <w:tcW w:w="1610" w:type="dxa"/>
            <w:noWrap/>
            <w:vAlign w:val="center"/>
            <w:hideMark/>
          </w:tcPr>
          <w:p w14:paraId="4FF80E4D"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176</w:t>
            </w:r>
          </w:p>
        </w:tc>
        <w:tc>
          <w:tcPr>
            <w:tcW w:w="960" w:type="dxa"/>
            <w:noWrap/>
            <w:vAlign w:val="center"/>
            <w:hideMark/>
          </w:tcPr>
          <w:p w14:paraId="7A4970D1"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33.3</w:t>
            </w:r>
          </w:p>
        </w:tc>
      </w:tr>
      <w:tr w:rsidR="00FB29D4" w:rsidRPr="0068705B" w14:paraId="228D87B0" w14:textId="77777777" w:rsidTr="0068705B">
        <w:trPr>
          <w:trHeight w:val="300"/>
        </w:trPr>
        <w:tc>
          <w:tcPr>
            <w:tcW w:w="5279" w:type="dxa"/>
            <w:noWrap/>
            <w:vAlign w:val="center"/>
            <w:hideMark/>
          </w:tcPr>
          <w:p w14:paraId="59A21E4E"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Transport links</w:t>
            </w:r>
          </w:p>
        </w:tc>
        <w:tc>
          <w:tcPr>
            <w:tcW w:w="1610" w:type="dxa"/>
            <w:noWrap/>
            <w:vAlign w:val="center"/>
            <w:hideMark/>
          </w:tcPr>
          <w:p w14:paraId="3B718468"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176</w:t>
            </w:r>
          </w:p>
        </w:tc>
        <w:tc>
          <w:tcPr>
            <w:tcW w:w="960" w:type="dxa"/>
            <w:noWrap/>
            <w:vAlign w:val="center"/>
            <w:hideMark/>
          </w:tcPr>
          <w:p w14:paraId="0CF15D1B"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33.3</w:t>
            </w:r>
          </w:p>
        </w:tc>
      </w:tr>
      <w:tr w:rsidR="00FB29D4" w:rsidRPr="0068705B" w14:paraId="184F3659" w14:textId="77777777" w:rsidTr="0068705B">
        <w:trPr>
          <w:trHeight w:val="300"/>
        </w:trPr>
        <w:tc>
          <w:tcPr>
            <w:tcW w:w="5279" w:type="dxa"/>
            <w:noWrap/>
            <w:vAlign w:val="center"/>
            <w:hideMark/>
          </w:tcPr>
          <w:p w14:paraId="2A9B2B3A"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Quality of the location</w:t>
            </w:r>
          </w:p>
        </w:tc>
        <w:tc>
          <w:tcPr>
            <w:tcW w:w="1610" w:type="dxa"/>
            <w:noWrap/>
            <w:vAlign w:val="center"/>
            <w:hideMark/>
          </w:tcPr>
          <w:p w14:paraId="1DD62411"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173</w:t>
            </w:r>
          </w:p>
        </w:tc>
        <w:tc>
          <w:tcPr>
            <w:tcW w:w="960" w:type="dxa"/>
            <w:noWrap/>
            <w:vAlign w:val="center"/>
            <w:hideMark/>
          </w:tcPr>
          <w:p w14:paraId="3B326B68"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32.8</w:t>
            </w:r>
          </w:p>
        </w:tc>
      </w:tr>
      <w:tr w:rsidR="00FB29D4" w:rsidRPr="0068705B" w14:paraId="0984E3F5" w14:textId="77777777" w:rsidTr="0068705B">
        <w:trPr>
          <w:trHeight w:val="300"/>
        </w:trPr>
        <w:tc>
          <w:tcPr>
            <w:tcW w:w="5279" w:type="dxa"/>
            <w:noWrap/>
            <w:vAlign w:val="center"/>
            <w:hideMark/>
          </w:tcPr>
          <w:p w14:paraId="31E4A556"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Accommodation</w:t>
            </w:r>
          </w:p>
        </w:tc>
        <w:tc>
          <w:tcPr>
            <w:tcW w:w="1610" w:type="dxa"/>
            <w:noWrap/>
            <w:vAlign w:val="center"/>
            <w:hideMark/>
          </w:tcPr>
          <w:p w14:paraId="2BA7A624"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159</w:t>
            </w:r>
          </w:p>
        </w:tc>
        <w:tc>
          <w:tcPr>
            <w:tcW w:w="960" w:type="dxa"/>
            <w:noWrap/>
            <w:vAlign w:val="center"/>
            <w:hideMark/>
          </w:tcPr>
          <w:p w14:paraId="599D7B02"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30.1</w:t>
            </w:r>
          </w:p>
        </w:tc>
      </w:tr>
      <w:tr w:rsidR="00FB29D4" w:rsidRPr="0068705B" w14:paraId="62F587EC" w14:textId="77777777" w:rsidTr="0068705B">
        <w:trPr>
          <w:trHeight w:val="300"/>
        </w:trPr>
        <w:tc>
          <w:tcPr>
            <w:tcW w:w="5279" w:type="dxa"/>
            <w:noWrap/>
            <w:vAlign w:val="center"/>
            <w:hideMark/>
          </w:tcPr>
          <w:p w14:paraId="4A29D484"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Campus facilities</w:t>
            </w:r>
          </w:p>
        </w:tc>
        <w:tc>
          <w:tcPr>
            <w:tcW w:w="1610" w:type="dxa"/>
            <w:noWrap/>
            <w:vAlign w:val="center"/>
            <w:hideMark/>
          </w:tcPr>
          <w:p w14:paraId="41CAB3BB"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141</w:t>
            </w:r>
          </w:p>
        </w:tc>
        <w:tc>
          <w:tcPr>
            <w:tcW w:w="960" w:type="dxa"/>
            <w:noWrap/>
            <w:vAlign w:val="center"/>
            <w:hideMark/>
          </w:tcPr>
          <w:p w14:paraId="185DD65E"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26.7</w:t>
            </w:r>
          </w:p>
        </w:tc>
      </w:tr>
      <w:tr w:rsidR="00FB29D4" w:rsidRPr="0068705B" w14:paraId="12DCD144" w14:textId="77777777" w:rsidTr="0068705B">
        <w:trPr>
          <w:trHeight w:val="300"/>
        </w:trPr>
        <w:tc>
          <w:tcPr>
            <w:tcW w:w="5279" w:type="dxa"/>
            <w:noWrap/>
            <w:vAlign w:val="center"/>
            <w:hideMark/>
          </w:tcPr>
          <w:p w14:paraId="006C5649"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Social life</w:t>
            </w:r>
          </w:p>
        </w:tc>
        <w:tc>
          <w:tcPr>
            <w:tcW w:w="1610" w:type="dxa"/>
            <w:noWrap/>
            <w:vAlign w:val="center"/>
            <w:hideMark/>
          </w:tcPr>
          <w:p w14:paraId="5736D10F"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137</w:t>
            </w:r>
          </w:p>
        </w:tc>
        <w:tc>
          <w:tcPr>
            <w:tcW w:w="960" w:type="dxa"/>
            <w:noWrap/>
            <w:vAlign w:val="center"/>
            <w:hideMark/>
          </w:tcPr>
          <w:p w14:paraId="6CFF2289"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25.9</w:t>
            </w:r>
          </w:p>
        </w:tc>
      </w:tr>
      <w:tr w:rsidR="00FB29D4" w:rsidRPr="0068705B" w14:paraId="33185EB3" w14:textId="77777777" w:rsidTr="0068705B">
        <w:trPr>
          <w:trHeight w:val="300"/>
        </w:trPr>
        <w:tc>
          <w:tcPr>
            <w:tcW w:w="5279" w:type="dxa"/>
            <w:noWrap/>
            <w:vAlign w:val="center"/>
            <w:hideMark/>
          </w:tcPr>
          <w:p w14:paraId="3C54DBF8"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Graduate employment success</w:t>
            </w:r>
          </w:p>
        </w:tc>
        <w:tc>
          <w:tcPr>
            <w:tcW w:w="1610" w:type="dxa"/>
            <w:noWrap/>
            <w:vAlign w:val="center"/>
            <w:hideMark/>
          </w:tcPr>
          <w:p w14:paraId="1E8790C3"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94</w:t>
            </w:r>
          </w:p>
        </w:tc>
        <w:tc>
          <w:tcPr>
            <w:tcW w:w="960" w:type="dxa"/>
            <w:noWrap/>
            <w:vAlign w:val="center"/>
            <w:hideMark/>
          </w:tcPr>
          <w:p w14:paraId="51C9503F"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17.8</w:t>
            </w:r>
          </w:p>
        </w:tc>
      </w:tr>
      <w:tr w:rsidR="00FB29D4" w:rsidRPr="0068705B" w14:paraId="2743CD1C" w14:textId="77777777" w:rsidTr="0068705B">
        <w:trPr>
          <w:trHeight w:val="300"/>
        </w:trPr>
        <w:tc>
          <w:tcPr>
            <w:tcW w:w="5279" w:type="dxa"/>
            <w:noWrap/>
            <w:vAlign w:val="center"/>
            <w:hideMark/>
          </w:tcPr>
          <w:p w14:paraId="48F5BC63"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Relevant/attractive courses</w:t>
            </w:r>
          </w:p>
        </w:tc>
        <w:tc>
          <w:tcPr>
            <w:tcW w:w="1610" w:type="dxa"/>
            <w:noWrap/>
            <w:vAlign w:val="center"/>
            <w:hideMark/>
          </w:tcPr>
          <w:p w14:paraId="1649071F"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88</w:t>
            </w:r>
          </w:p>
        </w:tc>
        <w:tc>
          <w:tcPr>
            <w:tcW w:w="960" w:type="dxa"/>
            <w:noWrap/>
            <w:vAlign w:val="center"/>
            <w:hideMark/>
          </w:tcPr>
          <w:p w14:paraId="0AA2EBFC"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16.7</w:t>
            </w:r>
          </w:p>
        </w:tc>
      </w:tr>
      <w:tr w:rsidR="00FB29D4" w:rsidRPr="0068705B" w14:paraId="38CE56B0" w14:textId="77777777" w:rsidTr="0068705B">
        <w:trPr>
          <w:trHeight w:val="300"/>
        </w:trPr>
        <w:tc>
          <w:tcPr>
            <w:tcW w:w="5279" w:type="dxa"/>
            <w:noWrap/>
            <w:vAlign w:val="center"/>
            <w:hideMark/>
          </w:tcPr>
          <w:p w14:paraId="6F20653D"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Part-time work opportunities</w:t>
            </w:r>
          </w:p>
        </w:tc>
        <w:tc>
          <w:tcPr>
            <w:tcW w:w="1610" w:type="dxa"/>
            <w:noWrap/>
            <w:vAlign w:val="center"/>
            <w:hideMark/>
          </w:tcPr>
          <w:p w14:paraId="48D8CC98"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85</w:t>
            </w:r>
          </w:p>
        </w:tc>
        <w:tc>
          <w:tcPr>
            <w:tcW w:w="960" w:type="dxa"/>
            <w:noWrap/>
            <w:vAlign w:val="center"/>
            <w:hideMark/>
          </w:tcPr>
          <w:p w14:paraId="402DD197"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16.1</w:t>
            </w:r>
          </w:p>
        </w:tc>
      </w:tr>
      <w:tr w:rsidR="00FB29D4" w:rsidRPr="0068705B" w14:paraId="2B309C42" w14:textId="77777777" w:rsidTr="0068705B">
        <w:trPr>
          <w:trHeight w:val="300"/>
        </w:trPr>
        <w:tc>
          <w:tcPr>
            <w:tcW w:w="5279" w:type="dxa"/>
            <w:noWrap/>
            <w:vAlign w:val="center"/>
            <w:hideMark/>
          </w:tcPr>
          <w:p w14:paraId="5EE066B1"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Scholarships, bursaries and other financial support</w:t>
            </w:r>
          </w:p>
        </w:tc>
        <w:tc>
          <w:tcPr>
            <w:tcW w:w="1610" w:type="dxa"/>
            <w:noWrap/>
            <w:vAlign w:val="center"/>
            <w:hideMark/>
          </w:tcPr>
          <w:p w14:paraId="61D07C73"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76</w:t>
            </w:r>
          </w:p>
        </w:tc>
        <w:tc>
          <w:tcPr>
            <w:tcW w:w="960" w:type="dxa"/>
            <w:noWrap/>
            <w:vAlign w:val="center"/>
            <w:hideMark/>
          </w:tcPr>
          <w:p w14:paraId="1643340D"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14.4</w:t>
            </w:r>
          </w:p>
        </w:tc>
      </w:tr>
      <w:tr w:rsidR="00FB29D4" w:rsidRPr="0068705B" w14:paraId="4FDA7E42" w14:textId="77777777" w:rsidTr="0068705B">
        <w:trPr>
          <w:trHeight w:val="300"/>
        </w:trPr>
        <w:tc>
          <w:tcPr>
            <w:tcW w:w="5279" w:type="dxa"/>
            <w:noWrap/>
            <w:vAlign w:val="center"/>
            <w:hideMark/>
          </w:tcPr>
          <w:p w14:paraId="02E75909"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Sports facilities</w:t>
            </w:r>
          </w:p>
        </w:tc>
        <w:tc>
          <w:tcPr>
            <w:tcW w:w="1610" w:type="dxa"/>
            <w:noWrap/>
            <w:vAlign w:val="center"/>
            <w:hideMark/>
          </w:tcPr>
          <w:p w14:paraId="004F6592"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67</w:t>
            </w:r>
          </w:p>
        </w:tc>
        <w:tc>
          <w:tcPr>
            <w:tcW w:w="960" w:type="dxa"/>
            <w:noWrap/>
            <w:vAlign w:val="center"/>
            <w:hideMark/>
          </w:tcPr>
          <w:p w14:paraId="00F84778"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12.7</w:t>
            </w:r>
          </w:p>
        </w:tc>
      </w:tr>
      <w:tr w:rsidR="00FB29D4" w:rsidRPr="0068705B" w14:paraId="66562CCF" w14:textId="77777777" w:rsidTr="0068705B">
        <w:trPr>
          <w:trHeight w:val="300"/>
        </w:trPr>
        <w:tc>
          <w:tcPr>
            <w:tcW w:w="5279" w:type="dxa"/>
            <w:noWrap/>
            <w:vAlign w:val="center"/>
            <w:hideMark/>
          </w:tcPr>
          <w:p w14:paraId="0C2A985C"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Student support</w:t>
            </w:r>
          </w:p>
        </w:tc>
        <w:tc>
          <w:tcPr>
            <w:tcW w:w="1610" w:type="dxa"/>
            <w:noWrap/>
            <w:vAlign w:val="center"/>
            <w:hideMark/>
          </w:tcPr>
          <w:p w14:paraId="5923A7A2"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49</w:t>
            </w:r>
          </w:p>
        </w:tc>
        <w:tc>
          <w:tcPr>
            <w:tcW w:w="960" w:type="dxa"/>
            <w:noWrap/>
            <w:vAlign w:val="center"/>
            <w:hideMark/>
          </w:tcPr>
          <w:p w14:paraId="47E2E41E"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9.3</w:t>
            </w:r>
          </w:p>
        </w:tc>
      </w:tr>
      <w:tr w:rsidR="00FB29D4" w:rsidRPr="0068705B" w14:paraId="0D6FB75F" w14:textId="77777777" w:rsidTr="0068705B">
        <w:trPr>
          <w:trHeight w:val="300"/>
        </w:trPr>
        <w:tc>
          <w:tcPr>
            <w:tcW w:w="5279" w:type="dxa"/>
            <w:noWrap/>
            <w:vAlign w:val="center"/>
            <w:hideMark/>
          </w:tcPr>
          <w:p w14:paraId="13020035"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Cost of living</w:t>
            </w:r>
          </w:p>
        </w:tc>
        <w:tc>
          <w:tcPr>
            <w:tcW w:w="1610" w:type="dxa"/>
            <w:noWrap/>
            <w:vAlign w:val="center"/>
            <w:hideMark/>
          </w:tcPr>
          <w:p w14:paraId="4ECEA029"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48</w:t>
            </w:r>
          </w:p>
        </w:tc>
        <w:tc>
          <w:tcPr>
            <w:tcW w:w="960" w:type="dxa"/>
            <w:noWrap/>
            <w:vAlign w:val="center"/>
            <w:hideMark/>
          </w:tcPr>
          <w:p w14:paraId="67E3137E"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9.1</w:t>
            </w:r>
          </w:p>
        </w:tc>
      </w:tr>
      <w:tr w:rsidR="00FB29D4" w:rsidRPr="0068705B" w14:paraId="090E4517" w14:textId="77777777" w:rsidTr="0068705B">
        <w:trPr>
          <w:trHeight w:val="300"/>
        </w:trPr>
        <w:tc>
          <w:tcPr>
            <w:tcW w:w="5279" w:type="dxa"/>
            <w:noWrap/>
            <w:vAlign w:val="center"/>
            <w:hideMark/>
          </w:tcPr>
          <w:p w14:paraId="11DA6EE3"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Friendly, positive environment</w:t>
            </w:r>
          </w:p>
        </w:tc>
        <w:tc>
          <w:tcPr>
            <w:tcW w:w="1610" w:type="dxa"/>
            <w:noWrap/>
            <w:vAlign w:val="center"/>
            <w:hideMark/>
          </w:tcPr>
          <w:p w14:paraId="03DCB6DC"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46</w:t>
            </w:r>
          </w:p>
        </w:tc>
        <w:tc>
          <w:tcPr>
            <w:tcW w:w="960" w:type="dxa"/>
            <w:noWrap/>
            <w:vAlign w:val="center"/>
            <w:hideMark/>
          </w:tcPr>
          <w:p w14:paraId="455FD8D5"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8.7</w:t>
            </w:r>
          </w:p>
        </w:tc>
      </w:tr>
      <w:tr w:rsidR="00FB29D4" w:rsidRPr="0068705B" w14:paraId="7A8E273C" w14:textId="77777777" w:rsidTr="0068705B">
        <w:trPr>
          <w:trHeight w:val="300"/>
        </w:trPr>
        <w:tc>
          <w:tcPr>
            <w:tcW w:w="5279" w:type="dxa"/>
            <w:noWrap/>
            <w:vAlign w:val="center"/>
            <w:hideMark/>
          </w:tcPr>
          <w:p w14:paraId="037D3171"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Teaching staff</w:t>
            </w:r>
          </w:p>
        </w:tc>
        <w:tc>
          <w:tcPr>
            <w:tcW w:w="1610" w:type="dxa"/>
            <w:noWrap/>
            <w:vAlign w:val="center"/>
            <w:hideMark/>
          </w:tcPr>
          <w:p w14:paraId="74DE645C"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43</w:t>
            </w:r>
          </w:p>
        </w:tc>
        <w:tc>
          <w:tcPr>
            <w:tcW w:w="960" w:type="dxa"/>
            <w:noWrap/>
            <w:vAlign w:val="center"/>
            <w:hideMark/>
          </w:tcPr>
          <w:p w14:paraId="12BD12FD"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8.1</w:t>
            </w:r>
          </w:p>
        </w:tc>
      </w:tr>
      <w:tr w:rsidR="00FB29D4" w:rsidRPr="0068705B" w14:paraId="38D99CC9" w14:textId="77777777" w:rsidTr="0068705B">
        <w:trPr>
          <w:trHeight w:val="300"/>
        </w:trPr>
        <w:tc>
          <w:tcPr>
            <w:tcW w:w="5279" w:type="dxa"/>
            <w:noWrap/>
            <w:vAlign w:val="center"/>
            <w:hideMark/>
          </w:tcPr>
          <w:p w14:paraId="3A8412E5"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Safe environment</w:t>
            </w:r>
          </w:p>
        </w:tc>
        <w:tc>
          <w:tcPr>
            <w:tcW w:w="1610" w:type="dxa"/>
            <w:noWrap/>
            <w:vAlign w:val="center"/>
            <w:hideMark/>
          </w:tcPr>
          <w:p w14:paraId="77D5BCD2"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20</w:t>
            </w:r>
          </w:p>
        </w:tc>
        <w:tc>
          <w:tcPr>
            <w:tcW w:w="960" w:type="dxa"/>
            <w:noWrap/>
            <w:vAlign w:val="center"/>
            <w:hideMark/>
          </w:tcPr>
          <w:p w14:paraId="5DB9B820" w14:textId="77777777" w:rsidR="00FB29D4" w:rsidRPr="0068705B" w:rsidRDefault="00FB29D4" w:rsidP="0068705B">
            <w:pPr>
              <w:spacing w:line="360" w:lineRule="auto"/>
              <w:jc w:val="center"/>
              <w:rPr>
                <w:rFonts w:ascii="Arial" w:eastAsia="Times New Roman" w:hAnsi="Arial" w:cs="Arial"/>
                <w:color w:val="000000"/>
                <w:lang w:eastAsia="en-GB"/>
              </w:rPr>
            </w:pPr>
            <w:r w:rsidRPr="0068705B">
              <w:rPr>
                <w:rFonts w:ascii="Arial" w:eastAsia="Times New Roman" w:hAnsi="Arial" w:cs="Arial"/>
                <w:color w:val="000000"/>
                <w:lang w:eastAsia="en-GB"/>
              </w:rPr>
              <w:t>3.8</w:t>
            </w:r>
          </w:p>
        </w:tc>
      </w:tr>
    </w:tbl>
    <w:p w14:paraId="07FAD09C" w14:textId="6E5A7EF2" w:rsidR="00FB29D4" w:rsidRDefault="0068705B" w:rsidP="00DB72A0">
      <w:pPr>
        <w:spacing w:line="360" w:lineRule="auto"/>
        <w:rPr>
          <w:rFonts w:ascii="Arial" w:hAnsi="Arial" w:cs="Arial"/>
          <w:b/>
          <w:sz w:val="24"/>
          <w:szCs w:val="24"/>
        </w:rPr>
      </w:pPr>
      <w:r w:rsidRPr="00F1515E">
        <w:rPr>
          <w:rFonts w:ascii="Arial" w:hAnsi="Arial" w:cs="Arial"/>
          <w:i/>
          <w:sz w:val="24"/>
          <w:szCs w:val="24"/>
        </w:rPr>
        <w:t>Source: UWTSD Decliner &amp; Withdrawer Survey 2016</w:t>
      </w:r>
      <w:r>
        <w:rPr>
          <w:rFonts w:ascii="Arial" w:hAnsi="Arial" w:cs="Arial"/>
          <w:i/>
          <w:sz w:val="24"/>
          <w:szCs w:val="24"/>
        </w:rPr>
        <w:t>-2018</w:t>
      </w:r>
    </w:p>
    <w:p w14:paraId="705E4616" w14:textId="77777777" w:rsidR="00FB29D4" w:rsidRDefault="00FB29D4" w:rsidP="00DB72A0">
      <w:pPr>
        <w:spacing w:line="360" w:lineRule="auto"/>
        <w:rPr>
          <w:rFonts w:ascii="Arial" w:hAnsi="Arial" w:cs="Arial"/>
          <w:b/>
          <w:sz w:val="24"/>
          <w:szCs w:val="24"/>
        </w:rPr>
      </w:pPr>
      <w:r>
        <w:rPr>
          <w:rFonts w:ascii="Arial" w:hAnsi="Arial" w:cs="Arial"/>
          <w:b/>
          <w:sz w:val="24"/>
          <w:szCs w:val="24"/>
        </w:rPr>
        <w:br w:type="page"/>
      </w:r>
    </w:p>
    <w:p w14:paraId="69B5B96D" w14:textId="77777777" w:rsidR="00FB29D4" w:rsidRDefault="00FB29D4" w:rsidP="00DB72A0">
      <w:pPr>
        <w:spacing w:line="360" w:lineRule="auto"/>
        <w:rPr>
          <w:rFonts w:ascii="Arial" w:hAnsi="Arial" w:cs="Arial"/>
          <w:sz w:val="24"/>
          <w:szCs w:val="24"/>
          <w:u w:val="single"/>
        </w:rPr>
      </w:pPr>
      <w:r>
        <w:rPr>
          <w:rFonts w:ascii="Arial" w:hAnsi="Arial" w:cs="Arial"/>
          <w:sz w:val="24"/>
          <w:szCs w:val="24"/>
          <w:u w:val="single"/>
        </w:rPr>
        <w:lastRenderedPageBreak/>
        <w:t>2019 Decliner and Withdrawer Survey</w:t>
      </w:r>
    </w:p>
    <w:p w14:paraId="4F5E8E8F" w14:textId="06095278" w:rsidR="009B4199" w:rsidRDefault="009B4199" w:rsidP="00DB72A0">
      <w:pPr>
        <w:spacing w:line="360" w:lineRule="auto"/>
        <w:rPr>
          <w:rFonts w:ascii="Arial" w:hAnsi="Arial" w:cs="Arial"/>
          <w:sz w:val="24"/>
          <w:szCs w:val="24"/>
        </w:rPr>
      </w:pPr>
      <w:r>
        <w:rPr>
          <w:rFonts w:ascii="Arial" w:hAnsi="Arial" w:cs="Arial"/>
          <w:sz w:val="24"/>
          <w:szCs w:val="24"/>
        </w:rPr>
        <w:t>The 2019 results can be seen below:</w:t>
      </w:r>
    </w:p>
    <w:p w14:paraId="0F45DBAE" w14:textId="32ADDF75" w:rsidR="009B4199" w:rsidRPr="004D62E4" w:rsidRDefault="002C76B2" w:rsidP="00DB72A0">
      <w:pPr>
        <w:spacing w:line="360" w:lineRule="auto"/>
        <w:rPr>
          <w:rFonts w:ascii="Arial" w:hAnsi="Arial" w:cs="Arial"/>
          <w:i/>
          <w:sz w:val="24"/>
          <w:szCs w:val="24"/>
        </w:rPr>
      </w:pPr>
      <w:r w:rsidRPr="004D62E4">
        <w:rPr>
          <w:rFonts w:ascii="Arial" w:hAnsi="Arial" w:cs="Arial"/>
          <w:i/>
          <w:sz w:val="24"/>
          <w:szCs w:val="24"/>
        </w:rPr>
        <w:t>Figur</w:t>
      </w:r>
      <w:r w:rsidR="00C15848">
        <w:rPr>
          <w:rFonts w:ascii="Arial" w:hAnsi="Arial" w:cs="Arial"/>
          <w:i/>
          <w:sz w:val="24"/>
          <w:szCs w:val="24"/>
        </w:rPr>
        <w:t>e 41</w:t>
      </w:r>
      <w:r w:rsidR="009B4199" w:rsidRPr="004D62E4">
        <w:rPr>
          <w:rFonts w:ascii="Arial" w:hAnsi="Arial" w:cs="Arial"/>
          <w:i/>
          <w:sz w:val="24"/>
          <w:szCs w:val="24"/>
        </w:rPr>
        <w:t>: So</w:t>
      </w:r>
      <w:r w:rsidR="009B57AE" w:rsidRPr="004D62E4">
        <w:rPr>
          <w:rFonts w:ascii="Arial" w:hAnsi="Arial" w:cs="Arial"/>
          <w:i/>
          <w:sz w:val="24"/>
          <w:szCs w:val="24"/>
        </w:rPr>
        <w:t>urces of information,</w:t>
      </w:r>
      <w:r w:rsidR="009B4199" w:rsidRPr="004D62E4">
        <w:rPr>
          <w:rFonts w:ascii="Arial" w:hAnsi="Arial" w:cs="Arial"/>
          <w:i/>
          <w:sz w:val="24"/>
          <w:szCs w:val="24"/>
        </w:rPr>
        <w:t xml:space="preserve"> 2019</w:t>
      </w:r>
    </w:p>
    <w:p w14:paraId="1AD11FE2" w14:textId="5223DF2E" w:rsidR="00FB29D4" w:rsidRPr="009B4199" w:rsidRDefault="00FB29D4" w:rsidP="00DB72A0">
      <w:pPr>
        <w:spacing w:line="360" w:lineRule="auto"/>
        <w:rPr>
          <w:rFonts w:ascii="Arial" w:hAnsi="Arial" w:cs="Arial"/>
          <w:i/>
          <w:sz w:val="24"/>
          <w:szCs w:val="24"/>
        </w:rPr>
      </w:pPr>
      <w:r>
        <w:rPr>
          <w:noProof/>
          <w:lang w:eastAsia="en-GB"/>
        </w:rPr>
        <w:drawing>
          <wp:inline distT="0" distB="0" distL="0" distR="0" wp14:anchorId="4B53E291" wp14:editId="412BEF04">
            <wp:extent cx="5610225" cy="7458075"/>
            <wp:effectExtent l="0" t="0" r="9525" b="9525"/>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r w:rsidR="009B4199" w:rsidRPr="009B4199">
        <w:rPr>
          <w:rFonts w:ascii="Arial" w:hAnsi="Arial" w:cs="Arial"/>
          <w:i/>
          <w:sz w:val="24"/>
          <w:szCs w:val="24"/>
        </w:rPr>
        <w:t>Source: UWTSD Decliner &amp; Withdrawer Survey 2019</w:t>
      </w:r>
    </w:p>
    <w:p w14:paraId="6C661C92" w14:textId="00B43432" w:rsidR="009B57AE" w:rsidRPr="004D62E4" w:rsidRDefault="002C76B2" w:rsidP="009B57AE">
      <w:pPr>
        <w:spacing w:line="360" w:lineRule="auto"/>
        <w:rPr>
          <w:rFonts w:ascii="Arial" w:hAnsi="Arial" w:cs="Arial"/>
          <w:i/>
          <w:sz w:val="24"/>
          <w:szCs w:val="24"/>
        </w:rPr>
      </w:pPr>
      <w:r w:rsidRPr="004D62E4">
        <w:rPr>
          <w:rFonts w:ascii="Arial" w:hAnsi="Arial" w:cs="Arial"/>
          <w:i/>
          <w:sz w:val="24"/>
          <w:szCs w:val="24"/>
        </w:rPr>
        <w:lastRenderedPageBreak/>
        <w:t>Figure 4</w:t>
      </w:r>
      <w:r w:rsidR="00C15848">
        <w:rPr>
          <w:rFonts w:ascii="Arial" w:hAnsi="Arial" w:cs="Arial"/>
          <w:i/>
          <w:sz w:val="24"/>
          <w:szCs w:val="24"/>
        </w:rPr>
        <w:t>2</w:t>
      </w:r>
      <w:r w:rsidR="009B57AE" w:rsidRPr="004D62E4">
        <w:rPr>
          <w:rFonts w:ascii="Arial" w:hAnsi="Arial" w:cs="Arial"/>
          <w:i/>
          <w:sz w:val="24"/>
          <w:szCs w:val="24"/>
        </w:rPr>
        <w:t>: Sources of research, 2019</w:t>
      </w:r>
    </w:p>
    <w:p w14:paraId="755EE811" w14:textId="7CED1AD8" w:rsidR="00FB29D4" w:rsidRDefault="00FB29D4" w:rsidP="00DB72A0">
      <w:pPr>
        <w:spacing w:line="360" w:lineRule="auto"/>
        <w:rPr>
          <w:rFonts w:ascii="Arial" w:hAnsi="Arial" w:cs="Arial"/>
          <w:b/>
          <w:sz w:val="24"/>
          <w:szCs w:val="24"/>
        </w:rPr>
      </w:pPr>
      <w:r>
        <w:rPr>
          <w:noProof/>
          <w:lang w:eastAsia="en-GB"/>
        </w:rPr>
        <w:drawing>
          <wp:inline distT="0" distB="0" distL="0" distR="0" wp14:anchorId="714F7EB6" wp14:editId="46ED69E5">
            <wp:extent cx="5715000" cy="8077200"/>
            <wp:effectExtent l="0" t="0" r="19050" b="1905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r w:rsidR="009B57AE" w:rsidRPr="009B57AE">
        <w:rPr>
          <w:rFonts w:ascii="Arial" w:hAnsi="Arial" w:cs="Arial"/>
          <w:i/>
          <w:sz w:val="24"/>
          <w:szCs w:val="24"/>
        </w:rPr>
        <w:t xml:space="preserve"> </w:t>
      </w:r>
      <w:r w:rsidR="009B57AE" w:rsidRPr="009B4199">
        <w:rPr>
          <w:rFonts w:ascii="Arial" w:hAnsi="Arial" w:cs="Arial"/>
          <w:i/>
          <w:sz w:val="24"/>
          <w:szCs w:val="24"/>
        </w:rPr>
        <w:t>Source: UWTSD Decliner &amp; Withdrawer Survey 2019</w:t>
      </w:r>
    </w:p>
    <w:p w14:paraId="5447EA0C" w14:textId="11E5669E" w:rsidR="00CA6085" w:rsidRDefault="00C15848" w:rsidP="00DB72A0">
      <w:pPr>
        <w:spacing w:line="360" w:lineRule="auto"/>
        <w:rPr>
          <w:rFonts w:ascii="Arial" w:hAnsi="Arial" w:cs="Arial"/>
          <w:b/>
          <w:sz w:val="24"/>
          <w:szCs w:val="24"/>
        </w:rPr>
      </w:pPr>
      <w:r>
        <w:rPr>
          <w:rFonts w:ascii="Arial" w:hAnsi="Arial" w:cs="Arial"/>
          <w:i/>
          <w:sz w:val="24"/>
          <w:szCs w:val="24"/>
        </w:rPr>
        <w:lastRenderedPageBreak/>
        <w:t>Figure 43</w:t>
      </w:r>
      <w:r w:rsidR="009B57AE">
        <w:rPr>
          <w:rFonts w:ascii="Arial" w:hAnsi="Arial" w:cs="Arial"/>
          <w:i/>
          <w:sz w:val="24"/>
          <w:szCs w:val="24"/>
        </w:rPr>
        <w:t>: Sources of information, 2019</w:t>
      </w:r>
      <w:r w:rsidR="00CA6085">
        <w:rPr>
          <w:noProof/>
          <w:lang w:eastAsia="en-GB"/>
        </w:rPr>
        <w:drawing>
          <wp:inline distT="0" distB="0" distL="0" distR="0" wp14:anchorId="1BE8D260" wp14:editId="34A79663">
            <wp:extent cx="5734050" cy="7715250"/>
            <wp:effectExtent l="0" t="0" r="19050" b="1905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r w:rsidR="009B57AE" w:rsidRPr="009B57AE">
        <w:rPr>
          <w:rFonts w:ascii="Arial" w:hAnsi="Arial" w:cs="Arial"/>
          <w:i/>
          <w:sz w:val="24"/>
          <w:szCs w:val="24"/>
        </w:rPr>
        <w:t xml:space="preserve"> </w:t>
      </w:r>
      <w:r w:rsidR="009B57AE" w:rsidRPr="009B4199">
        <w:rPr>
          <w:rFonts w:ascii="Arial" w:hAnsi="Arial" w:cs="Arial"/>
          <w:i/>
          <w:sz w:val="24"/>
          <w:szCs w:val="24"/>
        </w:rPr>
        <w:t>Source: UWTSD Decliner &amp; Withdrawer Survey 2019</w:t>
      </w:r>
    </w:p>
    <w:p w14:paraId="15568909" w14:textId="3EF1D69E" w:rsidR="00E2493B" w:rsidRDefault="00C15848" w:rsidP="00DB72A0">
      <w:pPr>
        <w:spacing w:line="360" w:lineRule="auto"/>
        <w:rPr>
          <w:rFonts w:ascii="Arial" w:hAnsi="Arial" w:cs="Arial"/>
          <w:b/>
          <w:sz w:val="24"/>
          <w:szCs w:val="24"/>
        </w:rPr>
      </w:pPr>
      <w:r>
        <w:rPr>
          <w:rFonts w:ascii="Arial" w:hAnsi="Arial" w:cs="Arial"/>
          <w:i/>
          <w:sz w:val="24"/>
          <w:szCs w:val="24"/>
        </w:rPr>
        <w:lastRenderedPageBreak/>
        <w:t>Figure 44</w:t>
      </w:r>
      <w:r w:rsidR="009B57AE">
        <w:rPr>
          <w:rFonts w:ascii="Arial" w:hAnsi="Arial" w:cs="Arial"/>
          <w:i/>
          <w:sz w:val="24"/>
          <w:szCs w:val="24"/>
        </w:rPr>
        <w:t>: Declining reasons, 2019</w:t>
      </w:r>
      <w:r w:rsidR="00E2493B">
        <w:rPr>
          <w:noProof/>
          <w:lang w:eastAsia="en-GB"/>
        </w:rPr>
        <w:drawing>
          <wp:inline distT="0" distB="0" distL="0" distR="0" wp14:anchorId="3F2A9874" wp14:editId="0939DAB0">
            <wp:extent cx="5657850" cy="8401050"/>
            <wp:effectExtent l="0" t="0" r="19050" b="1905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r w:rsidR="009B57AE" w:rsidRPr="009B4199">
        <w:rPr>
          <w:rFonts w:ascii="Arial" w:hAnsi="Arial" w:cs="Arial"/>
          <w:i/>
          <w:sz w:val="24"/>
          <w:szCs w:val="24"/>
        </w:rPr>
        <w:t>Source: UWTSD Decliner &amp; Withdrawer Survey 2019</w:t>
      </w:r>
    </w:p>
    <w:p w14:paraId="69D95A09" w14:textId="252D9105" w:rsidR="00E558DA" w:rsidRDefault="009B57AE" w:rsidP="00DB72A0">
      <w:pPr>
        <w:spacing w:line="360" w:lineRule="auto"/>
        <w:rPr>
          <w:rFonts w:ascii="Arial" w:hAnsi="Arial" w:cs="Arial"/>
          <w:b/>
          <w:sz w:val="24"/>
          <w:szCs w:val="24"/>
        </w:rPr>
      </w:pPr>
      <w:r>
        <w:rPr>
          <w:rFonts w:ascii="Arial" w:hAnsi="Arial" w:cs="Arial"/>
          <w:i/>
          <w:sz w:val="24"/>
          <w:szCs w:val="24"/>
        </w:rPr>
        <w:lastRenderedPageBreak/>
        <w:t xml:space="preserve">Figure </w:t>
      </w:r>
      <w:r w:rsidR="00C15848">
        <w:rPr>
          <w:rFonts w:ascii="Arial" w:hAnsi="Arial" w:cs="Arial"/>
          <w:i/>
          <w:sz w:val="24"/>
          <w:szCs w:val="24"/>
        </w:rPr>
        <w:t>45</w:t>
      </w:r>
      <w:r>
        <w:rPr>
          <w:rFonts w:ascii="Arial" w:hAnsi="Arial" w:cs="Arial"/>
          <w:i/>
          <w:sz w:val="24"/>
          <w:szCs w:val="24"/>
        </w:rPr>
        <w:t xml:space="preserve">: </w:t>
      </w:r>
      <w:r w:rsidR="00CB598C">
        <w:rPr>
          <w:rFonts w:ascii="Arial" w:hAnsi="Arial" w:cs="Arial"/>
          <w:i/>
          <w:sz w:val="24"/>
          <w:szCs w:val="24"/>
        </w:rPr>
        <w:t>Perceived weaknesses, 2019</w:t>
      </w:r>
      <w:r w:rsidR="00E2493B">
        <w:rPr>
          <w:noProof/>
          <w:lang w:eastAsia="en-GB"/>
        </w:rPr>
        <w:drawing>
          <wp:inline distT="0" distB="0" distL="0" distR="0" wp14:anchorId="3CC408F3" wp14:editId="0BF8E2CC">
            <wp:extent cx="5760000" cy="8210550"/>
            <wp:effectExtent l="0" t="0" r="12700" b="1905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r w:rsidRPr="009B4199">
        <w:rPr>
          <w:rFonts w:ascii="Arial" w:hAnsi="Arial" w:cs="Arial"/>
          <w:i/>
          <w:sz w:val="24"/>
          <w:szCs w:val="24"/>
        </w:rPr>
        <w:t>Source: UWTSD Decliner &amp; Withdrawer Survey 2019</w:t>
      </w:r>
    </w:p>
    <w:p w14:paraId="052BAF66" w14:textId="6297A2C3" w:rsidR="00E558DA" w:rsidRPr="00E558DA" w:rsidRDefault="009B4199" w:rsidP="00DB72A0">
      <w:pPr>
        <w:spacing w:line="360" w:lineRule="auto"/>
        <w:rPr>
          <w:rFonts w:ascii="Arial" w:hAnsi="Arial" w:cs="Arial"/>
          <w:sz w:val="24"/>
          <w:szCs w:val="24"/>
          <w:u w:val="single"/>
        </w:rPr>
      </w:pPr>
      <w:r>
        <w:rPr>
          <w:rFonts w:ascii="Arial" w:hAnsi="Arial" w:cs="Arial"/>
          <w:sz w:val="24"/>
          <w:szCs w:val="24"/>
          <w:u w:val="single"/>
        </w:rPr>
        <w:lastRenderedPageBreak/>
        <w:t>2020 D</w:t>
      </w:r>
      <w:r w:rsidR="00E558DA" w:rsidRPr="00E558DA">
        <w:rPr>
          <w:rFonts w:ascii="Arial" w:hAnsi="Arial" w:cs="Arial"/>
          <w:sz w:val="24"/>
          <w:szCs w:val="24"/>
          <w:u w:val="single"/>
        </w:rPr>
        <w:t>ecliner</w:t>
      </w:r>
      <w:r>
        <w:rPr>
          <w:rFonts w:ascii="Arial" w:hAnsi="Arial" w:cs="Arial"/>
          <w:sz w:val="24"/>
          <w:szCs w:val="24"/>
          <w:u w:val="single"/>
        </w:rPr>
        <w:t xml:space="preserve"> &amp; Withdrawer S</w:t>
      </w:r>
      <w:r w:rsidR="00E558DA" w:rsidRPr="00E558DA">
        <w:rPr>
          <w:rFonts w:ascii="Arial" w:hAnsi="Arial" w:cs="Arial"/>
          <w:sz w:val="24"/>
          <w:szCs w:val="24"/>
          <w:u w:val="single"/>
        </w:rPr>
        <w:t>urvey</w:t>
      </w:r>
    </w:p>
    <w:p w14:paraId="32B10955" w14:textId="45679019" w:rsidR="00842A5E" w:rsidRDefault="00842A5E" w:rsidP="00842A5E">
      <w:pPr>
        <w:spacing w:line="360" w:lineRule="auto"/>
        <w:rPr>
          <w:rFonts w:ascii="Arial" w:hAnsi="Arial" w:cs="Arial"/>
          <w:sz w:val="24"/>
          <w:szCs w:val="24"/>
        </w:rPr>
      </w:pPr>
      <w:r>
        <w:rPr>
          <w:rFonts w:ascii="Arial" w:hAnsi="Arial" w:cs="Arial"/>
          <w:sz w:val="24"/>
          <w:szCs w:val="24"/>
        </w:rPr>
        <w:t>The 2020 results can be seen below:</w:t>
      </w:r>
    </w:p>
    <w:p w14:paraId="7870E719" w14:textId="11D608FC" w:rsidR="00842A5E" w:rsidRPr="009B4199" w:rsidRDefault="00C15848" w:rsidP="00842A5E">
      <w:pPr>
        <w:spacing w:line="360" w:lineRule="auto"/>
        <w:rPr>
          <w:rFonts w:ascii="Arial" w:hAnsi="Arial" w:cs="Arial"/>
          <w:i/>
          <w:sz w:val="24"/>
          <w:szCs w:val="24"/>
        </w:rPr>
      </w:pPr>
      <w:r>
        <w:rPr>
          <w:rFonts w:ascii="Arial" w:hAnsi="Arial" w:cs="Arial"/>
          <w:i/>
          <w:sz w:val="24"/>
          <w:szCs w:val="24"/>
        </w:rPr>
        <w:t>Figure 46</w:t>
      </w:r>
      <w:r w:rsidR="00842A5E" w:rsidRPr="00842A5E">
        <w:rPr>
          <w:rFonts w:ascii="Arial" w:hAnsi="Arial" w:cs="Arial"/>
          <w:i/>
          <w:sz w:val="24"/>
          <w:szCs w:val="24"/>
        </w:rPr>
        <w:t>: Sources of information, 2020</w:t>
      </w:r>
      <w:r w:rsidR="001754B3" w:rsidRPr="001754B3">
        <w:rPr>
          <w:noProof/>
          <w:lang w:eastAsia="en-GB"/>
        </w:rPr>
        <w:t xml:space="preserve"> </w:t>
      </w:r>
      <w:r w:rsidR="001754B3">
        <w:rPr>
          <w:noProof/>
          <w:lang w:eastAsia="en-GB"/>
        </w:rPr>
        <w:drawing>
          <wp:inline distT="0" distB="0" distL="0" distR="0" wp14:anchorId="55B17D5E" wp14:editId="6789C0C6">
            <wp:extent cx="5791200" cy="7410450"/>
            <wp:effectExtent l="0" t="0" r="19050" b="1905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r w:rsidR="00842A5E" w:rsidRPr="009B4199">
        <w:rPr>
          <w:rFonts w:ascii="Arial" w:hAnsi="Arial" w:cs="Arial"/>
          <w:i/>
          <w:sz w:val="24"/>
          <w:szCs w:val="24"/>
        </w:rPr>
        <w:t xml:space="preserve">Source: UWTSD Decliner &amp; Withdrawer Survey </w:t>
      </w:r>
      <w:r w:rsidR="00842A5E" w:rsidRPr="00842A5E">
        <w:rPr>
          <w:rFonts w:ascii="Arial" w:hAnsi="Arial" w:cs="Arial"/>
          <w:i/>
          <w:sz w:val="24"/>
          <w:szCs w:val="24"/>
        </w:rPr>
        <w:t>2020</w:t>
      </w:r>
    </w:p>
    <w:p w14:paraId="2EDA59BC" w14:textId="4448248E" w:rsidR="00842A5E" w:rsidRPr="001754B3" w:rsidRDefault="00C15848" w:rsidP="00842A5E">
      <w:pPr>
        <w:spacing w:line="360" w:lineRule="auto"/>
        <w:rPr>
          <w:rFonts w:ascii="Arial" w:hAnsi="Arial" w:cs="Arial"/>
          <w:i/>
          <w:sz w:val="24"/>
          <w:szCs w:val="24"/>
        </w:rPr>
      </w:pPr>
      <w:r>
        <w:rPr>
          <w:rFonts w:ascii="Arial" w:hAnsi="Arial" w:cs="Arial"/>
          <w:i/>
          <w:sz w:val="24"/>
          <w:szCs w:val="24"/>
        </w:rPr>
        <w:lastRenderedPageBreak/>
        <w:t>Figure 47</w:t>
      </w:r>
      <w:r w:rsidR="00842A5E" w:rsidRPr="00842A5E">
        <w:rPr>
          <w:rFonts w:ascii="Arial" w:hAnsi="Arial" w:cs="Arial"/>
          <w:i/>
          <w:sz w:val="24"/>
          <w:szCs w:val="24"/>
        </w:rPr>
        <w:t>: Sources of research, 2020</w:t>
      </w:r>
      <w:r w:rsidR="001754B3" w:rsidRPr="001754B3">
        <w:rPr>
          <w:noProof/>
          <w:lang w:eastAsia="en-GB"/>
        </w:rPr>
        <w:t xml:space="preserve"> </w:t>
      </w:r>
      <w:r w:rsidR="001754B3">
        <w:rPr>
          <w:noProof/>
          <w:lang w:eastAsia="en-GB"/>
        </w:rPr>
        <w:drawing>
          <wp:inline distT="0" distB="0" distL="0" distR="0" wp14:anchorId="0A00369A" wp14:editId="550F8A12">
            <wp:extent cx="5762625" cy="8105775"/>
            <wp:effectExtent l="0" t="0" r="9525" b="9525"/>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r w:rsidR="00842A5E" w:rsidRPr="009B4199">
        <w:rPr>
          <w:rFonts w:ascii="Arial" w:hAnsi="Arial" w:cs="Arial"/>
          <w:i/>
          <w:sz w:val="24"/>
          <w:szCs w:val="24"/>
        </w:rPr>
        <w:t xml:space="preserve">Source: UWTSD Decliner &amp; Withdrawer Survey </w:t>
      </w:r>
      <w:r w:rsidR="00842A5E" w:rsidRPr="00842A5E">
        <w:rPr>
          <w:rFonts w:ascii="Arial" w:hAnsi="Arial" w:cs="Arial"/>
          <w:i/>
          <w:sz w:val="24"/>
          <w:szCs w:val="24"/>
        </w:rPr>
        <w:t>2020</w:t>
      </w:r>
    </w:p>
    <w:p w14:paraId="09B15B37" w14:textId="3FE407D3" w:rsidR="00842A5E" w:rsidRPr="000333FB" w:rsidRDefault="00842A5E" w:rsidP="00842A5E">
      <w:pPr>
        <w:spacing w:line="360" w:lineRule="auto"/>
        <w:rPr>
          <w:rFonts w:ascii="Arial" w:hAnsi="Arial" w:cs="Arial"/>
          <w:i/>
          <w:sz w:val="24"/>
          <w:szCs w:val="24"/>
        </w:rPr>
      </w:pPr>
      <w:r>
        <w:rPr>
          <w:rFonts w:ascii="Arial" w:hAnsi="Arial" w:cs="Arial"/>
          <w:i/>
          <w:sz w:val="24"/>
          <w:szCs w:val="24"/>
        </w:rPr>
        <w:lastRenderedPageBreak/>
        <w:t>Figure 4</w:t>
      </w:r>
      <w:r w:rsidR="00C15848">
        <w:rPr>
          <w:rFonts w:ascii="Arial" w:hAnsi="Arial" w:cs="Arial"/>
          <w:i/>
          <w:sz w:val="24"/>
          <w:szCs w:val="24"/>
        </w:rPr>
        <w:t>8</w:t>
      </w:r>
      <w:r>
        <w:rPr>
          <w:rFonts w:ascii="Arial" w:hAnsi="Arial" w:cs="Arial"/>
          <w:i/>
          <w:sz w:val="24"/>
          <w:szCs w:val="24"/>
        </w:rPr>
        <w:t>: Sources of information</w:t>
      </w:r>
      <w:r w:rsidR="000333FB">
        <w:rPr>
          <w:rFonts w:ascii="Arial" w:hAnsi="Arial" w:cs="Arial"/>
          <w:i/>
          <w:sz w:val="24"/>
          <w:szCs w:val="24"/>
        </w:rPr>
        <w:t xml:space="preserve"> to decide</w:t>
      </w:r>
      <w:r>
        <w:rPr>
          <w:rFonts w:ascii="Arial" w:hAnsi="Arial" w:cs="Arial"/>
          <w:i/>
          <w:sz w:val="24"/>
          <w:szCs w:val="24"/>
        </w:rPr>
        <w:t xml:space="preserve">, </w:t>
      </w:r>
      <w:r w:rsidRPr="00842A5E">
        <w:rPr>
          <w:rFonts w:ascii="Arial" w:hAnsi="Arial" w:cs="Arial"/>
          <w:i/>
          <w:sz w:val="24"/>
          <w:szCs w:val="24"/>
        </w:rPr>
        <w:t>2020</w:t>
      </w:r>
      <w:r w:rsidR="000333FB" w:rsidRPr="000333FB">
        <w:rPr>
          <w:noProof/>
          <w:lang w:eastAsia="en-GB"/>
        </w:rPr>
        <w:t xml:space="preserve"> </w:t>
      </w:r>
      <w:r w:rsidR="000333FB">
        <w:rPr>
          <w:noProof/>
          <w:lang w:eastAsia="en-GB"/>
        </w:rPr>
        <w:drawing>
          <wp:inline distT="0" distB="0" distL="0" distR="0" wp14:anchorId="11CC0430" wp14:editId="4D16B4E9">
            <wp:extent cx="5762625" cy="8172450"/>
            <wp:effectExtent l="0" t="0" r="9525" b="1905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r w:rsidRPr="009B4199">
        <w:rPr>
          <w:rFonts w:ascii="Arial" w:hAnsi="Arial" w:cs="Arial"/>
          <w:i/>
          <w:sz w:val="24"/>
          <w:szCs w:val="24"/>
        </w:rPr>
        <w:t xml:space="preserve">Source: UWTSD Decliner &amp; Withdrawer Survey </w:t>
      </w:r>
      <w:r w:rsidRPr="00842A5E">
        <w:rPr>
          <w:rFonts w:ascii="Arial" w:hAnsi="Arial" w:cs="Arial"/>
          <w:i/>
          <w:sz w:val="24"/>
          <w:szCs w:val="24"/>
        </w:rPr>
        <w:t>2020</w:t>
      </w:r>
    </w:p>
    <w:p w14:paraId="7404FF41" w14:textId="76B081A6" w:rsidR="00842A5E" w:rsidRDefault="00C15848" w:rsidP="00842A5E">
      <w:pPr>
        <w:spacing w:line="360" w:lineRule="auto"/>
        <w:rPr>
          <w:rFonts w:ascii="Arial" w:hAnsi="Arial" w:cs="Arial"/>
          <w:b/>
          <w:sz w:val="24"/>
          <w:szCs w:val="24"/>
        </w:rPr>
      </w:pPr>
      <w:r>
        <w:rPr>
          <w:rFonts w:ascii="Arial" w:hAnsi="Arial" w:cs="Arial"/>
          <w:i/>
          <w:sz w:val="24"/>
          <w:szCs w:val="24"/>
        </w:rPr>
        <w:lastRenderedPageBreak/>
        <w:t>Figure 49</w:t>
      </w:r>
      <w:r w:rsidR="00842A5E">
        <w:rPr>
          <w:rFonts w:ascii="Arial" w:hAnsi="Arial" w:cs="Arial"/>
          <w:i/>
          <w:sz w:val="24"/>
          <w:szCs w:val="24"/>
        </w:rPr>
        <w:t xml:space="preserve">: Declining reasons, </w:t>
      </w:r>
      <w:r w:rsidR="00842A5E" w:rsidRPr="00842A5E">
        <w:rPr>
          <w:rFonts w:ascii="Arial" w:hAnsi="Arial" w:cs="Arial"/>
          <w:i/>
          <w:sz w:val="24"/>
          <w:szCs w:val="24"/>
        </w:rPr>
        <w:t>2020</w:t>
      </w:r>
      <w:r w:rsidR="000333FB" w:rsidRPr="000333FB">
        <w:rPr>
          <w:noProof/>
          <w:lang w:eastAsia="en-GB"/>
        </w:rPr>
        <w:t xml:space="preserve"> </w:t>
      </w:r>
      <w:r w:rsidR="000333FB">
        <w:rPr>
          <w:noProof/>
          <w:lang w:eastAsia="en-GB"/>
        </w:rPr>
        <w:drawing>
          <wp:inline distT="0" distB="0" distL="0" distR="0" wp14:anchorId="2D66727F" wp14:editId="4175BAC8">
            <wp:extent cx="5762625" cy="8334375"/>
            <wp:effectExtent l="0" t="0" r="9525" b="9525"/>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r w:rsidR="00842A5E" w:rsidRPr="009B4199">
        <w:rPr>
          <w:rFonts w:ascii="Arial" w:hAnsi="Arial" w:cs="Arial"/>
          <w:i/>
          <w:sz w:val="24"/>
          <w:szCs w:val="24"/>
        </w:rPr>
        <w:t xml:space="preserve">Source: UWTSD Decliner &amp; Withdrawer Survey </w:t>
      </w:r>
      <w:r w:rsidR="00842A5E" w:rsidRPr="00842A5E">
        <w:rPr>
          <w:rFonts w:ascii="Arial" w:hAnsi="Arial" w:cs="Arial"/>
          <w:i/>
          <w:sz w:val="24"/>
          <w:szCs w:val="24"/>
        </w:rPr>
        <w:t>2020</w:t>
      </w:r>
    </w:p>
    <w:p w14:paraId="7EC15C3E" w14:textId="149AA8CB" w:rsidR="00842A5E" w:rsidRPr="000333FB" w:rsidRDefault="00C15848" w:rsidP="00842A5E">
      <w:pPr>
        <w:spacing w:line="360" w:lineRule="auto"/>
        <w:rPr>
          <w:rFonts w:ascii="Arial" w:hAnsi="Arial" w:cs="Arial"/>
          <w:i/>
          <w:sz w:val="24"/>
          <w:szCs w:val="24"/>
        </w:rPr>
      </w:pPr>
      <w:r>
        <w:rPr>
          <w:rFonts w:ascii="Arial" w:hAnsi="Arial" w:cs="Arial"/>
          <w:i/>
          <w:sz w:val="24"/>
          <w:szCs w:val="24"/>
        </w:rPr>
        <w:lastRenderedPageBreak/>
        <w:t>Figure 50</w:t>
      </w:r>
      <w:r w:rsidR="00842A5E">
        <w:rPr>
          <w:rFonts w:ascii="Arial" w:hAnsi="Arial" w:cs="Arial"/>
          <w:i/>
          <w:sz w:val="24"/>
          <w:szCs w:val="24"/>
        </w:rPr>
        <w:t xml:space="preserve">: Perceived weaknesses, </w:t>
      </w:r>
      <w:r w:rsidR="00842A5E" w:rsidRPr="00842A5E">
        <w:rPr>
          <w:rFonts w:ascii="Arial" w:hAnsi="Arial" w:cs="Arial"/>
          <w:i/>
          <w:sz w:val="24"/>
          <w:szCs w:val="24"/>
        </w:rPr>
        <w:t>2020</w:t>
      </w:r>
      <w:r w:rsidR="000333FB" w:rsidRPr="000333FB">
        <w:rPr>
          <w:noProof/>
          <w:lang w:eastAsia="en-GB"/>
        </w:rPr>
        <w:t xml:space="preserve"> </w:t>
      </w:r>
      <w:r w:rsidR="000333FB">
        <w:rPr>
          <w:noProof/>
          <w:lang w:eastAsia="en-GB"/>
        </w:rPr>
        <w:drawing>
          <wp:inline distT="0" distB="0" distL="0" distR="0" wp14:anchorId="32A1B7B9" wp14:editId="56531C71">
            <wp:extent cx="5762625" cy="8181975"/>
            <wp:effectExtent l="0" t="0" r="9525" b="9525"/>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r w:rsidR="00842A5E" w:rsidRPr="009B4199">
        <w:rPr>
          <w:rFonts w:ascii="Arial" w:hAnsi="Arial" w:cs="Arial"/>
          <w:i/>
          <w:sz w:val="24"/>
          <w:szCs w:val="24"/>
        </w:rPr>
        <w:t xml:space="preserve">Source: UWTSD Decliner &amp; Withdrawer Survey </w:t>
      </w:r>
      <w:r w:rsidR="00842A5E" w:rsidRPr="00842A5E">
        <w:rPr>
          <w:rFonts w:ascii="Arial" w:hAnsi="Arial" w:cs="Arial"/>
          <w:i/>
          <w:sz w:val="24"/>
          <w:szCs w:val="24"/>
        </w:rPr>
        <w:t>2020</w:t>
      </w:r>
    </w:p>
    <w:p w14:paraId="3BA5B61B" w14:textId="22931EA0" w:rsidR="00E558DA" w:rsidRPr="00E558DA" w:rsidRDefault="009B4199" w:rsidP="00DB72A0">
      <w:pPr>
        <w:spacing w:line="360" w:lineRule="auto"/>
        <w:rPr>
          <w:rFonts w:ascii="Arial" w:hAnsi="Arial" w:cs="Arial"/>
          <w:sz w:val="24"/>
          <w:szCs w:val="24"/>
          <w:u w:val="single"/>
        </w:rPr>
      </w:pPr>
      <w:r>
        <w:rPr>
          <w:rFonts w:ascii="Arial" w:hAnsi="Arial" w:cs="Arial"/>
          <w:sz w:val="24"/>
          <w:szCs w:val="24"/>
          <w:u w:val="single"/>
        </w:rPr>
        <w:lastRenderedPageBreak/>
        <w:t>2019-2020 D</w:t>
      </w:r>
      <w:r w:rsidR="00E558DA" w:rsidRPr="00E558DA">
        <w:rPr>
          <w:rFonts w:ascii="Arial" w:hAnsi="Arial" w:cs="Arial"/>
          <w:sz w:val="24"/>
          <w:szCs w:val="24"/>
          <w:u w:val="single"/>
        </w:rPr>
        <w:t>ecliner</w:t>
      </w:r>
      <w:r>
        <w:rPr>
          <w:rFonts w:ascii="Arial" w:hAnsi="Arial" w:cs="Arial"/>
          <w:sz w:val="24"/>
          <w:szCs w:val="24"/>
          <w:u w:val="single"/>
        </w:rPr>
        <w:t xml:space="preserve"> &amp; Withdrawer S</w:t>
      </w:r>
      <w:r w:rsidR="00E558DA" w:rsidRPr="00E558DA">
        <w:rPr>
          <w:rFonts w:ascii="Arial" w:hAnsi="Arial" w:cs="Arial"/>
          <w:sz w:val="24"/>
          <w:szCs w:val="24"/>
          <w:u w:val="single"/>
        </w:rPr>
        <w:t>urvey</w:t>
      </w:r>
    </w:p>
    <w:p w14:paraId="6DAEC224" w14:textId="35B97F89" w:rsidR="00842A5E" w:rsidRDefault="00842A5E" w:rsidP="00842A5E">
      <w:pPr>
        <w:spacing w:line="360" w:lineRule="auto"/>
        <w:rPr>
          <w:rFonts w:ascii="Arial" w:hAnsi="Arial" w:cs="Arial"/>
          <w:sz w:val="24"/>
          <w:szCs w:val="24"/>
        </w:rPr>
      </w:pPr>
      <w:r>
        <w:rPr>
          <w:rFonts w:ascii="Arial" w:hAnsi="Arial" w:cs="Arial"/>
          <w:sz w:val="24"/>
          <w:szCs w:val="24"/>
        </w:rPr>
        <w:t>The combined 2019-2020 results can be seen below:</w:t>
      </w:r>
    </w:p>
    <w:p w14:paraId="08A2B378" w14:textId="01F60D0E" w:rsidR="00842A5E" w:rsidRPr="009B4199" w:rsidRDefault="00842A5E" w:rsidP="00842A5E">
      <w:pPr>
        <w:spacing w:line="360" w:lineRule="auto"/>
        <w:rPr>
          <w:rFonts w:ascii="Arial" w:hAnsi="Arial" w:cs="Arial"/>
          <w:i/>
          <w:sz w:val="24"/>
          <w:szCs w:val="24"/>
        </w:rPr>
      </w:pPr>
      <w:r w:rsidRPr="00842A5E">
        <w:rPr>
          <w:rFonts w:ascii="Arial" w:hAnsi="Arial" w:cs="Arial"/>
          <w:i/>
          <w:sz w:val="24"/>
          <w:szCs w:val="24"/>
        </w:rPr>
        <w:t xml:space="preserve">Figure </w:t>
      </w:r>
      <w:r w:rsidR="00C15848">
        <w:rPr>
          <w:rFonts w:ascii="Arial" w:hAnsi="Arial" w:cs="Arial"/>
          <w:i/>
          <w:sz w:val="24"/>
          <w:szCs w:val="24"/>
        </w:rPr>
        <w:t>51</w:t>
      </w:r>
      <w:r w:rsidRPr="00842A5E">
        <w:rPr>
          <w:rFonts w:ascii="Arial" w:hAnsi="Arial" w:cs="Arial"/>
          <w:i/>
          <w:sz w:val="24"/>
          <w:szCs w:val="24"/>
        </w:rPr>
        <w:t xml:space="preserve">: Sources of information, </w:t>
      </w:r>
      <w:r>
        <w:rPr>
          <w:rFonts w:ascii="Arial" w:hAnsi="Arial" w:cs="Arial"/>
          <w:i/>
          <w:sz w:val="24"/>
          <w:szCs w:val="24"/>
        </w:rPr>
        <w:t>2019-</w:t>
      </w:r>
      <w:r w:rsidRPr="00842A5E">
        <w:rPr>
          <w:rFonts w:ascii="Arial" w:hAnsi="Arial" w:cs="Arial"/>
          <w:i/>
          <w:sz w:val="24"/>
          <w:szCs w:val="24"/>
        </w:rPr>
        <w:t>2020</w:t>
      </w:r>
      <w:r w:rsidR="001006D3" w:rsidRPr="001006D3">
        <w:rPr>
          <w:noProof/>
          <w:lang w:eastAsia="en-GB"/>
        </w:rPr>
        <w:t xml:space="preserve"> </w:t>
      </w:r>
      <w:r w:rsidR="001006D3">
        <w:rPr>
          <w:noProof/>
          <w:lang w:eastAsia="en-GB"/>
        </w:rPr>
        <w:drawing>
          <wp:inline distT="0" distB="0" distL="0" distR="0" wp14:anchorId="19F20467" wp14:editId="444220A3">
            <wp:extent cx="5762625" cy="7467600"/>
            <wp:effectExtent l="0" t="0" r="9525" b="19050"/>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r w:rsidRPr="009B4199">
        <w:rPr>
          <w:rFonts w:ascii="Arial" w:hAnsi="Arial" w:cs="Arial"/>
          <w:i/>
          <w:sz w:val="24"/>
          <w:szCs w:val="24"/>
        </w:rPr>
        <w:t xml:space="preserve">Source: UWTSD Decliner &amp; Withdrawer Survey </w:t>
      </w:r>
      <w:r>
        <w:rPr>
          <w:rFonts w:ascii="Arial" w:hAnsi="Arial" w:cs="Arial"/>
          <w:i/>
          <w:sz w:val="24"/>
          <w:szCs w:val="24"/>
        </w:rPr>
        <w:t>2019-</w:t>
      </w:r>
      <w:r w:rsidRPr="00842A5E">
        <w:rPr>
          <w:rFonts w:ascii="Arial" w:hAnsi="Arial" w:cs="Arial"/>
          <w:i/>
          <w:sz w:val="24"/>
          <w:szCs w:val="24"/>
        </w:rPr>
        <w:t>2020</w:t>
      </w:r>
    </w:p>
    <w:p w14:paraId="61A4294C" w14:textId="041B5371" w:rsidR="00842A5E" w:rsidRPr="001006D3" w:rsidRDefault="00842A5E" w:rsidP="00842A5E">
      <w:pPr>
        <w:spacing w:line="360" w:lineRule="auto"/>
        <w:rPr>
          <w:rFonts w:ascii="Arial" w:hAnsi="Arial" w:cs="Arial"/>
          <w:i/>
          <w:sz w:val="24"/>
          <w:szCs w:val="24"/>
        </w:rPr>
      </w:pPr>
      <w:r w:rsidRPr="00842A5E">
        <w:rPr>
          <w:rFonts w:ascii="Arial" w:hAnsi="Arial" w:cs="Arial"/>
          <w:i/>
          <w:sz w:val="24"/>
          <w:szCs w:val="24"/>
        </w:rPr>
        <w:lastRenderedPageBreak/>
        <w:t xml:space="preserve">Figure </w:t>
      </w:r>
      <w:r>
        <w:rPr>
          <w:rFonts w:ascii="Arial" w:hAnsi="Arial" w:cs="Arial"/>
          <w:i/>
          <w:sz w:val="24"/>
          <w:szCs w:val="24"/>
        </w:rPr>
        <w:t>5</w:t>
      </w:r>
      <w:r w:rsidR="00C15848">
        <w:rPr>
          <w:rFonts w:ascii="Arial" w:hAnsi="Arial" w:cs="Arial"/>
          <w:i/>
          <w:sz w:val="24"/>
          <w:szCs w:val="24"/>
        </w:rPr>
        <w:t>2</w:t>
      </w:r>
      <w:r w:rsidRPr="00842A5E">
        <w:rPr>
          <w:rFonts w:ascii="Arial" w:hAnsi="Arial" w:cs="Arial"/>
          <w:i/>
          <w:sz w:val="24"/>
          <w:szCs w:val="24"/>
        </w:rPr>
        <w:t xml:space="preserve">: Sources of research, </w:t>
      </w:r>
      <w:r>
        <w:rPr>
          <w:rFonts w:ascii="Arial" w:hAnsi="Arial" w:cs="Arial"/>
          <w:i/>
          <w:sz w:val="24"/>
          <w:szCs w:val="24"/>
        </w:rPr>
        <w:t>2019-</w:t>
      </w:r>
      <w:r w:rsidRPr="00842A5E">
        <w:rPr>
          <w:rFonts w:ascii="Arial" w:hAnsi="Arial" w:cs="Arial"/>
          <w:i/>
          <w:sz w:val="24"/>
          <w:szCs w:val="24"/>
        </w:rPr>
        <w:t>2020</w:t>
      </w:r>
      <w:r w:rsidR="001006D3" w:rsidRPr="001006D3">
        <w:rPr>
          <w:noProof/>
          <w:lang w:eastAsia="en-GB"/>
        </w:rPr>
        <w:t xml:space="preserve"> </w:t>
      </w:r>
      <w:r w:rsidR="001006D3">
        <w:rPr>
          <w:noProof/>
          <w:lang w:eastAsia="en-GB"/>
        </w:rPr>
        <w:drawing>
          <wp:inline distT="0" distB="0" distL="0" distR="0" wp14:anchorId="62823680" wp14:editId="786D28C8">
            <wp:extent cx="5762625" cy="8239125"/>
            <wp:effectExtent l="0" t="0" r="9525" b="9525"/>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r w:rsidRPr="009B4199">
        <w:rPr>
          <w:rFonts w:ascii="Arial" w:hAnsi="Arial" w:cs="Arial"/>
          <w:i/>
          <w:sz w:val="24"/>
          <w:szCs w:val="24"/>
        </w:rPr>
        <w:t xml:space="preserve">Source: UWTSD Decliner &amp; Withdrawer Survey </w:t>
      </w:r>
      <w:r>
        <w:rPr>
          <w:rFonts w:ascii="Arial" w:hAnsi="Arial" w:cs="Arial"/>
          <w:i/>
          <w:sz w:val="24"/>
          <w:szCs w:val="24"/>
        </w:rPr>
        <w:t>2019-</w:t>
      </w:r>
      <w:r w:rsidRPr="00842A5E">
        <w:rPr>
          <w:rFonts w:ascii="Arial" w:hAnsi="Arial" w:cs="Arial"/>
          <w:i/>
          <w:sz w:val="24"/>
          <w:szCs w:val="24"/>
        </w:rPr>
        <w:t>2020</w:t>
      </w:r>
    </w:p>
    <w:p w14:paraId="765FCA9B" w14:textId="2EF0E31A" w:rsidR="00842A5E" w:rsidRPr="001006D3" w:rsidRDefault="00842A5E" w:rsidP="00842A5E">
      <w:pPr>
        <w:spacing w:line="360" w:lineRule="auto"/>
        <w:rPr>
          <w:rFonts w:ascii="Arial" w:hAnsi="Arial" w:cs="Arial"/>
          <w:i/>
          <w:sz w:val="24"/>
          <w:szCs w:val="24"/>
        </w:rPr>
      </w:pPr>
      <w:r>
        <w:rPr>
          <w:rFonts w:ascii="Arial" w:hAnsi="Arial" w:cs="Arial"/>
          <w:i/>
          <w:sz w:val="24"/>
          <w:szCs w:val="24"/>
        </w:rPr>
        <w:lastRenderedPageBreak/>
        <w:t>Figure 5</w:t>
      </w:r>
      <w:r w:rsidR="00C15848">
        <w:rPr>
          <w:rFonts w:ascii="Arial" w:hAnsi="Arial" w:cs="Arial"/>
          <w:i/>
          <w:sz w:val="24"/>
          <w:szCs w:val="24"/>
        </w:rPr>
        <w:t>3</w:t>
      </w:r>
      <w:r>
        <w:rPr>
          <w:rFonts w:ascii="Arial" w:hAnsi="Arial" w:cs="Arial"/>
          <w:i/>
          <w:sz w:val="24"/>
          <w:szCs w:val="24"/>
        </w:rPr>
        <w:t>: Sources of information</w:t>
      </w:r>
      <w:r w:rsidR="001006D3">
        <w:rPr>
          <w:rFonts w:ascii="Arial" w:hAnsi="Arial" w:cs="Arial"/>
          <w:i/>
          <w:sz w:val="24"/>
          <w:szCs w:val="24"/>
        </w:rPr>
        <w:t xml:space="preserve"> to decide</w:t>
      </w:r>
      <w:r>
        <w:rPr>
          <w:rFonts w:ascii="Arial" w:hAnsi="Arial" w:cs="Arial"/>
          <w:i/>
          <w:sz w:val="24"/>
          <w:szCs w:val="24"/>
        </w:rPr>
        <w:t>, 2019-</w:t>
      </w:r>
      <w:r w:rsidRPr="00842A5E">
        <w:rPr>
          <w:rFonts w:ascii="Arial" w:hAnsi="Arial" w:cs="Arial"/>
          <w:i/>
          <w:sz w:val="24"/>
          <w:szCs w:val="24"/>
        </w:rPr>
        <w:t>2020</w:t>
      </w:r>
      <w:r w:rsidR="001006D3" w:rsidRPr="001006D3">
        <w:rPr>
          <w:noProof/>
          <w:lang w:eastAsia="en-GB"/>
        </w:rPr>
        <w:t xml:space="preserve"> </w:t>
      </w:r>
      <w:r w:rsidR="001006D3">
        <w:rPr>
          <w:noProof/>
          <w:lang w:eastAsia="en-GB"/>
        </w:rPr>
        <w:drawing>
          <wp:inline distT="0" distB="0" distL="0" distR="0" wp14:anchorId="302034C3" wp14:editId="00BC32D6">
            <wp:extent cx="5762625" cy="7962900"/>
            <wp:effectExtent l="0" t="0" r="9525" b="19050"/>
            <wp:docPr id="61"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r w:rsidRPr="009B4199">
        <w:rPr>
          <w:rFonts w:ascii="Arial" w:hAnsi="Arial" w:cs="Arial"/>
          <w:i/>
          <w:sz w:val="24"/>
          <w:szCs w:val="24"/>
        </w:rPr>
        <w:t xml:space="preserve">Source: UWTSD Decliner &amp; Withdrawer Survey </w:t>
      </w:r>
      <w:r>
        <w:rPr>
          <w:rFonts w:ascii="Arial" w:hAnsi="Arial" w:cs="Arial"/>
          <w:i/>
          <w:sz w:val="24"/>
          <w:szCs w:val="24"/>
        </w:rPr>
        <w:t>2019-</w:t>
      </w:r>
      <w:r w:rsidRPr="00842A5E">
        <w:rPr>
          <w:rFonts w:ascii="Arial" w:hAnsi="Arial" w:cs="Arial"/>
          <w:i/>
          <w:sz w:val="24"/>
          <w:szCs w:val="24"/>
        </w:rPr>
        <w:t>2020</w:t>
      </w:r>
    </w:p>
    <w:p w14:paraId="53EC98FD" w14:textId="77777777" w:rsidR="00842A5E" w:rsidRDefault="00842A5E" w:rsidP="00842A5E">
      <w:pPr>
        <w:rPr>
          <w:rFonts w:ascii="Arial" w:hAnsi="Arial" w:cs="Arial"/>
          <w:i/>
          <w:sz w:val="24"/>
          <w:szCs w:val="24"/>
        </w:rPr>
      </w:pPr>
      <w:r>
        <w:rPr>
          <w:rFonts w:ascii="Arial" w:hAnsi="Arial" w:cs="Arial"/>
          <w:i/>
          <w:sz w:val="24"/>
          <w:szCs w:val="24"/>
        </w:rPr>
        <w:br w:type="page"/>
      </w:r>
    </w:p>
    <w:p w14:paraId="36B610E1" w14:textId="7B630A25" w:rsidR="00842A5E" w:rsidRDefault="00842A5E" w:rsidP="00842A5E">
      <w:pPr>
        <w:spacing w:line="360" w:lineRule="auto"/>
        <w:rPr>
          <w:rFonts w:ascii="Arial" w:hAnsi="Arial" w:cs="Arial"/>
          <w:b/>
          <w:sz w:val="24"/>
          <w:szCs w:val="24"/>
        </w:rPr>
      </w:pPr>
      <w:r>
        <w:rPr>
          <w:rFonts w:ascii="Arial" w:hAnsi="Arial" w:cs="Arial"/>
          <w:i/>
          <w:sz w:val="24"/>
          <w:szCs w:val="24"/>
        </w:rPr>
        <w:lastRenderedPageBreak/>
        <w:t>Figure 5</w:t>
      </w:r>
      <w:r w:rsidR="00C15848">
        <w:rPr>
          <w:rFonts w:ascii="Arial" w:hAnsi="Arial" w:cs="Arial"/>
          <w:i/>
          <w:sz w:val="24"/>
          <w:szCs w:val="24"/>
        </w:rPr>
        <w:t>4</w:t>
      </w:r>
      <w:r>
        <w:rPr>
          <w:rFonts w:ascii="Arial" w:hAnsi="Arial" w:cs="Arial"/>
          <w:i/>
          <w:sz w:val="24"/>
          <w:szCs w:val="24"/>
        </w:rPr>
        <w:t>: Declining reasons, 2019-</w:t>
      </w:r>
      <w:r w:rsidRPr="00842A5E">
        <w:rPr>
          <w:rFonts w:ascii="Arial" w:hAnsi="Arial" w:cs="Arial"/>
          <w:i/>
          <w:sz w:val="24"/>
          <w:szCs w:val="24"/>
        </w:rPr>
        <w:t>2020</w:t>
      </w:r>
      <w:r w:rsidR="004D4C3C" w:rsidRPr="004D4C3C">
        <w:rPr>
          <w:noProof/>
          <w:lang w:eastAsia="en-GB"/>
        </w:rPr>
        <w:t xml:space="preserve"> </w:t>
      </w:r>
      <w:r w:rsidR="004D4C3C">
        <w:rPr>
          <w:noProof/>
          <w:lang w:eastAsia="en-GB"/>
        </w:rPr>
        <w:drawing>
          <wp:inline distT="0" distB="0" distL="0" distR="0" wp14:anchorId="231566B4" wp14:editId="4F7B0073">
            <wp:extent cx="5762625" cy="8248650"/>
            <wp:effectExtent l="0" t="0" r="9525" b="19050"/>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r w:rsidRPr="009B4199">
        <w:rPr>
          <w:rFonts w:ascii="Arial" w:hAnsi="Arial" w:cs="Arial"/>
          <w:i/>
          <w:sz w:val="24"/>
          <w:szCs w:val="24"/>
        </w:rPr>
        <w:t xml:space="preserve">Source: UWTSD Decliner &amp; Withdrawer Survey </w:t>
      </w:r>
      <w:r>
        <w:rPr>
          <w:rFonts w:ascii="Arial" w:hAnsi="Arial" w:cs="Arial"/>
          <w:i/>
          <w:sz w:val="24"/>
          <w:szCs w:val="24"/>
        </w:rPr>
        <w:t>2019-</w:t>
      </w:r>
      <w:r w:rsidRPr="00842A5E">
        <w:rPr>
          <w:rFonts w:ascii="Arial" w:hAnsi="Arial" w:cs="Arial"/>
          <w:i/>
          <w:sz w:val="24"/>
          <w:szCs w:val="24"/>
        </w:rPr>
        <w:t>2020</w:t>
      </w:r>
    </w:p>
    <w:p w14:paraId="6E122B94" w14:textId="02EC37E3" w:rsidR="00842A5E" w:rsidRPr="006C0818" w:rsidRDefault="00C15848" w:rsidP="00DB72A0">
      <w:pPr>
        <w:spacing w:line="360" w:lineRule="auto"/>
        <w:rPr>
          <w:rFonts w:ascii="Arial" w:hAnsi="Arial" w:cs="Arial"/>
          <w:i/>
          <w:sz w:val="24"/>
          <w:szCs w:val="24"/>
        </w:rPr>
      </w:pPr>
      <w:r>
        <w:rPr>
          <w:rFonts w:ascii="Arial" w:hAnsi="Arial" w:cs="Arial"/>
          <w:i/>
          <w:sz w:val="24"/>
          <w:szCs w:val="24"/>
        </w:rPr>
        <w:lastRenderedPageBreak/>
        <w:t>Figure 55</w:t>
      </w:r>
      <w:r w:rsidR="00842A5E">
        <w:rPr>
          <w:rFonts w:ascii="Arial" w:hAnsi="Arial" w:cs="Arial"/>
          <w:i/>
          <w:sz w:val="24"/>
          <w:szCs w:val="24"/>
        </w:rPr>
        <w:t>: Perceived weaknesses, 2019-</w:t>
      </w:r>
      <w:r w:rsidR="00842A5E" w:rsidRPr="00842A5E">
        <w:rPr>
          <w:rFonts w:ascii="Arial" w:hAnsi="Arial" w:cs="Arial"/>
          <w:i/>
          <w:sz w:val="24"/>
          <w:szCs w:val="24"/>
        </w:rPr>
        <w:t>2020</w:t>
      </w:r>
      <w:r w:rsidR="001170C8" w:rsidRPr="001170C8">
        <w:rPr>
          <w:noProof/>
          <w:lang w:eastAsia="en-GB"/>
        </w:rPr>
        <w:t xml:space="preserve"> </w:t>
      </w:r>
      <w:r w:rsidR="001170C8">
        <w:rPr>
          <w:noProof/>
          <w:lang w:eastAsia="en-GB"/>
        </w:rPr>
        <w:drawing>
          <wp:inline distT="0" distB="0" distL="0" distR="0" wp14:anchorId="517CE192" wp14:editId="0CF4E1B5">
            <wp:extent cx="5762625" cy="8124825"/>
            <wp:effectExtent l="0" t="0" r="9525" b="9525"/>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r w:rsidR="00842A5E">
        <w:rPr>
          <w:rFonts w:ascii="Arial" w:hAnsi="Arial" w:cs="Arial"/>
          <w:i/>
          <w:sz w:val="24"/>
          <w:szCs w:val="24"/>
        </w:rPr>
        <w:t>Source: UWTSD Decliner &amp; Withdrawer Survey 2019-</w:t>
      </w:r>
      <w:r w:rsidR="00842A5E" w:rsidRPr="00842A5E">
        <w:rPr>
          <w:rFonts w:ascii="Arial" w:hAnsi="Arial" w:cs="Arial"/>
          <w:i/>
          <w:sz w:val="24"/>
          <w:szCs w:val="24"/>
        </w:rPr>
        <w:t>2020</w:t>
      </w:r>
    </w:p>
    <w:p w14:paraId="6D1F5CFF" w14:textId="4216B4C3" w:rsidR="00E558DA" w:rsidRDefault="00180BE1" w:rsidP="002E2F06">
      <w:pPr>
        <w:spacing w:line="360" w:lineRule="auto"/>
        <w:rPr>
          <w:rFonts w:ascii="Arial" w:hAnsi="Arial" w:cs="Arial"/>
          <w:b/>
          <w:sz w:val="24"/>
          <w:szCs w:val="24"/>
        </w:rPr>
      </w:pPr>
      <w:r>
        <w:rPr>
          <w:rFonts w:ascii="Arial" w:hAnsi="Arial" w:cs="Arial"/>
          <w:b/>
          <w:sz w:val="24"/>
          <w:szCs w:val="24"/>
        </w:rPr>
        <w:lastRenderedPageBreak/>
        <w:t xml:space="preserve">5.2 </w:t>
      </w:r>
      <w:r w:rsidR="00E558DA">
        <w:rPr>
          <w:rFonts w:ascii="Arial" w:hAnsi="Arial" w:cs="Arial"/>
          <w:b/>
          <w:sz w:val="24"/>
          <w:szCs w:val="24"/>
        </w:rPr>
        <w:t>Interviews</w:t>
      </w:r>
    </w:p>
    <w:p w14:paraId="33FCACE7" w14:textId="14C876FA" w:rsidR="00024B6B" w:rsidRDefault="008E56E4" w:rsidP="002E2F06">
      <w:pPr>
        <w:spacing w:line="360" w:lineRule="auto"/>
        <w:rPr>
          <w:rFonts w:ascii="Arial" w:hAnsi="Arial" w:cs="Arial"/>
          <w:sz w:val="24"/>
          <w:szCs w:val="24"/>
        </w:rPr>
      </w:pPr>
      <w:r>
        <w:rPr>
          <w:rFonts w:ascii="Arial" w:hAnsi="Arial" w:cs="Arial"/>
          <w:sz w:val="24"/>
          <w:szCs w:val="24"/>
        </w:rPr>
        <w:t>A series of three</w:t>
      </w:r>
      <w:r w:rsidR="00024B6B">
        <w:rPr>
          <w:rFonts w:ascii="Arial" w:hAnsi="Arial" w:cs="Arial"/>
          <w:sz w:val="24"/>
          <w:szCs w:val="24"/>
        </w:rPr>
        <w:t xml:space="preserve"> interviews were undertaken with marketing and recruitment professionals currently working in higher educat</w:t>
      </w:r>
      <w:r w:rsidR="00E35A95">
        <w:rPr>
          <w:rFonts w:ascii="Arial" w:hAnsi="Arial" w:cs="Arial"/>
          <w:sz w:val="24"/>
          <w:szCs w:val="24"/>
        </w:rPr>
        <w:t>ion, all of which have worked for</w:t>
      </w:r>
      <w:r w:rsidR="00024B6B">
        <w:rPr>
          <w:rFonts w:ascii="Arial" w:hAnsi="Arial" w:cs="Arial"/>
          <w:sz w:val="24"/>
          <w:szCs w:val="24"/>
        </w:rPr>
        <w:t xml:space="preserve"> UWTSD in their career.</w:t>
      </w:r>
    </w:p>
    <w:p w14:paraId="2AE17AD3" w14:textId="2731C5FF" w:rsidR="00024B6B" w:rsidRDefault="00024B6B" w:rsidP="002E2F06">
      <w:pPr>
        <w:spacing w:line="360" w:lineRule="auto"/>
        <w:rPr>
          <w:rFonts w:ascii="Arial" w:hAnsi="Arial" w:cs="Arial"/>
          <w:sz w:val="24"/>
          <w:szCs w:val="24"/>
        </w:rPr>
      </w:pPr>
      <w:r>
        <w:rPr>
          <w:rFonts w:ascii="Arial" w:hAnsi="Arial" w:cs="Arial"/>
          <w:sz w:val="24"/>
          <w:szCs w:val="24"/>
        </w:rPr>
        <w:t>One individual now works for a competitor university which provides an additional level of insight and perspective.</w:t>
      </w:r>
    </w:p>
    <w:p w14:paraId="42A55D62" w14:textId="42E4255F" w:rsidR="00A70B2C" w:rsidRDefault="00024B6B" w:rsidP="002E2F06">
      <w:pPr>
        <w:spacing w:line="360" w:lineRule="auto"/>
        <w:rPr>
          <w:rFonts w:ascii="Arial" w:hAnsi="Arial" w:cs="Arial"/>
          <w:sz w:val="24"/>
          <w:szCs w:val="24"/>
        </w:rPr>
      </w:pPr>
      <w:r>
        <w:rPr>
          <w:rFonts w:ascii="Arial" w:hAnsi="Arial" w:cs="Arial"/>
          <w:sz w:val="24"/>
          <w:szCs w:val="24"/>
        </w:rPr>
        <w:t>Due to the Covid-19 pandemic, interviews were undertaken virtually, with the responses being found in the A</w:t>
      </w:r>
      <w:r w:rsidR="00891712">
        <w:rPr>
          <w:rFonts w:ascii="Arial" w:hAnsi="Arial" w:cs="Arial"/>
          <w:sz w:val="24"/>
          <w:szCs w:val="24"/>
        </w:rPr>
        <w:t>ppendix.</w:t>
      </w:r>
    </w:p>
    <w:p w14:paraId="457A7FA2" w14:textId="69891EC6" w:rsidR="00891712" w:rsidRDefault="00891712" w:rsidP="002E2F06">
      <w:pPr>
        <w:spacing w:line="360" w:lineRule="auto"/>
        <w:rPr>
          <w:rFonts w:ascii="Arial" w:hAnsi="Arial" w:cs="Arial"/>
          <w:sz w:val="24"/>
          <w:szCs w:val="24"/>
        </w:rPr>
      </w:pPr>
      <w:r>
        <w:rPr>
          <w:rFonts w:ascii="Arial" w:hAnsi="Arial" w:cs="Arial"/>
          <w:sz w:val="24"/>
          <w:szCs w:val="24"/>
        </w:rPr>
        <w:t>From undertaking the interviews, it became apparent that there were significant consistencies with the student surveys</w:t>
      </w:r>
      <w:r w:rsidR="00E35A95">
        <w:rPr>
          <w:rFonts w:ascii="Arial" w:hAnsi="Arial" w:cs="Arial"/>
          <w:sz w:val="24"/>
          <w:szCs w:val="24"/>
        </w:rPr>
        <w:t xml:space="preserve"> and secondary research</w:t>
      </w:r>
      <w:r>
        <w:rPr>
          <w:rFonts w:ascii="Arial" w:hAnsi="Arial" w:cs="Arial"/>
          <w:sz w:val="24"/>
          <w:szCs w:val="24"/>
        </w:rPr>
        <w:t xml:space="preserve"> with regards to the most effective channels and methods to maximise student recruitment.</w:t>
      </w:r>
    </w:p>
    <w:p w14:paraId="40737AB6" w14:textId="6060A600" w:rsidR="00891712" w:rsidRDefault="00891712" w:rsidP="002E2F06">
      <w:pPr>
        <w:spacing w:line="360" w:lineRule="auto"/>
        <w:rPr>
          <w:rFonts w:ascii="Arial" w:hAnsi="Arial" w:cs="Arial"/>
          <w:sz w:val="24"/>
          <w:szCs w:val="24"/>
        </w:rPr>
      </w:pPr>
      <w:r>
        <w:rPr>
          <w:rFonts w:ascii="Arial" w:hAnsi="Arial" w:cs="Arial"/>
          <w:sz w:val="24"/>
          <w:szCs w:val="24"/>
        </w:rPr>
        <w:t>The importance of both online</w:t>
      </w:r>
      <w:r w:rsidR="00E35A95">
        <w:rPr>
          <w:rFonts w:ascii="Arial" w:hAnsi="Arial" w:cs="Arial"/>
          <w:sz w:val="24"/>
          <w:szCs w:val="24"/>
        </w:rPr>
        <w:t xml:space="preserve"> (such as the website, student review sites, email engagement, social media and paid digital advertising)</w:t>
      </w:r>
      <w:r>
        <w:rPr>
          <w:rFonts w:ascii="Arial" w:hAnsi="Arial" w:cs="Arial"/>
          <w:sz w:val="24"/>
          <w:szCs w:val="24"/>
        </w:rPr>
        <w:t xml:space="preserve"> and offline</w:t>
      </w:r>
      <w:r w:rsidR="00E35A95">
        <w:rPr>
          <w:rFonts w:ascii="Arial" w:hAnsi="Arial" w:cs="Arial"/>
          <w:sz w:val="24"/>
          <w:szCs w:val="24"/>
        </w:rPr>
        <w:t xml:space="preserve"> (such as open days, </w:t>
      </w:r>
      <w:r w:rsidR="00CD6CBE">
        <w:rPr>
          <w:rFonts w:ascii="Arial" w:hAnsi="Arial" w:cs="Arial"/>
          <w:sz w:val="24"/>
          <w:szCs w:val="24"/>
        </w:rPr>
        <w:t xml:space="preserve">prospectus, </w:t>
      </w:r>
      <w:r w:rsidR="00E35A95">
        <w:rPr>
          <w:rFonts w:ascii="Arial" w:hAnsi="Arial" w:cs="Arial"/>
          <w:sz w:val="24"/>
          <w:szCs w:val="24"/>
        </w:rPr>
        <w:t>school visits, UCAS fairs</w:t>
      </w:r>
      <w:r w:rsidR="00CD6CBE">
        <w:rPr>
          <w:rFonts w:ascii="Arial" w:hAnsi="Arial" w:cs="Arial"/>
          <w:sz w:val="24"/>
          <w:szCs w:val="24"/>
        </w:rPr>
        <w:t>, word of mouth and paid print advertising)</w:t>
      </w:r>
      <w:r>
        <w:rPr>
          <w:rFonts w:ascii="Arial" w:hAnsi="Arial" w:cs="Arial"/>
          <w:sz w:val="24"/>
          <w:szCs w:val="24"/>
        </w:rPr>
        <w:t xml:space="preserve"> marketing</w:t>
      </w:r>
      <w:r w:rsidR="00FC538F">
        <w:rPr>
          <w:rFonts w:ascii="Arial" w:hAnsi="Arial" w:cs="Arial"/>
          <w:sz w:val="24"/>
          <w:szCs w:val="24"/>
        </w:rPr>
        <w:t xml:space="preserve"> and recruitment channels were c</w:t>
      </w:r>
      <w:r>
        <w:rPr>
          <w:rFonts w:ascii="Arial" w:hAnsi="Arial" w:cs="Arial"/>
          <w:sz w:val="24"/>
          <w:szCs w:val="24"/>
        </w:rPr>
        <w:t>ited by all respondents, along with the key theme of segmentation in order to maximise the effectiveness of such methods.</w:t>
      </w:r>
      <w:r w:rsidR="00CD6CBE">
        <w:rPr>
          <w:rFonts w:ascii="Arial" w:hAnsi="Arial" w:cs="Arial"/>
          <w:sz w:val="24"/>
          <w:szCs w:val="24"/>
        </w:rPr>
        <w:t xml:space="preserve"> This suggests that an integrated,</w:t>
      </w:r>
      <w:r w:rsidR="0009595C">
        <w:rPr>
          <w:rFonts w:ascii="Arial" w:hAnsi="Arial" w:cs="Arial"/>
          <w:sz w:val="24"/>
          <w:szCs w:val="24"/>
        </w:rPr>
        <w:t xml:space="preserve"> seamless</w:t>
      </w:r>
      <w:r w:rsidR="00CD6CBE">
        <w:rPr>
          <w:rFonts w:ascii="Arial" w:hAnsi="Arial" w:cs="Arial"/>
          <w:sz w:val="24"/>
          <w:szCs w:val="24"/>
        </w:rPr>
        <w:t xml:space="preserve"> </w:t>
      </w:r>
      <w:proofErr w:type="spellStart"/>
      <w:r w:rsidR="00CD6CBE">
        <w:rPr>
          <w:rFonts w:ascii="Arial" w:hAnsi="Arial" w:cs="Arial"/>
          <w:sz w:val="24"/>
          <w:szCs w:val="24"/>
        </w:rPr>
        <w:t>omni</w:t>
      </w:r>
      <w:proofErr w:type="spellEnd"/>
      <w:r w:rsidR="00CD6CBE">
        <w:rPr>
          <w:rFonts w:ascii="Arial" w:hAnsi="Arial" w:cs="Arial"/>
          <w:sz w:val="24"/>
          <w:szCs w:val="24"/>
        </w:rPr>
        <w:t>-channel approach to marketing and recruitment is required</w:t>
      </w:r>
      <w:r w:rsidR="0009595C">
        <w:rPr>
          <w:rFonts w:ascii="Arial" w:hAnsi="Arial" w:cs="Arial"/>
          <w:sz w:val="24"/>
          <w:szCs w:val="24"/>
        </w:rPr>
        <w:t xml:space="preserve"> to fully maximise student recruitment</w:t>
      </w:r>
      <w:r w:rsidR="00CD6CBE">
        <w:rPr>
          <w:rFonts w:ascii="Arial" w:hAnsi="Arial" w:cs="Arial"/>
          <w:sz w:val="24"/>
          <w:szCs w:val="24"/>
        </w:rPr>
        <w:t>, tailored and segmented to the various cohorts of individuals.</w:t>
      </w:r>
    </w:p>
    <w:p w14:paraId="76CD3194" w14:textId="7B359F62" w:rsidR="0009595C" w:rsidRDefault="0009595C" w:rsidP="002E2F06">
      <w:pPr>
        <w:spacing w:line="360" w:lineRule="auto"/>
        <w:rPr>
          <w:rFonts w:ascii="Arial" w:hAnsi="Arial" w:cs="Arial"/>
          <w:sz w:val="24"/>
          <w:szCs w:val="24"/>
        </w:rPr>
      </w:pPr>
      <w:r>
        <w:rPr>
          <w:rFonts w:ascii="Arial" w:hAnsi="Arial" w:cs="Arial"/>
          <w:sz w:val="24"/>
          <w:szCs w:val="24"/>
        </w:rPr>
        <w:t xml:space="preserve">Similarly, the interviewees concluded that information sent to applicants and enquirers must be relevant to them, again highlighting the importance of segmentation. Course/subject information, open day information, student support, academic contact details, employability information, application advice and student life information were all seen to be important areas to cover in </w:t>
      </w:r>
      <w:r w:rsidR="004C3B5A">
        <w:rPr>
          <w:rFonts w:ascii="Arial" w:hAnsi="Arial" w:cs="Arial"/>
          <w:sz w:val="24"/>
          <w:szCs w:val="24"/>
        </w:rPr>
        <w:t>correspondence, as well as trying to weave the feeling of a student community as the cycle progresses.</w:t>
      </w:r>
    </w:p>
    <w:p w14:paraId="009CCC4F" w14:textId="5ED0452C" w:rsidR="0009595C" w:rsidRDefault="004C3B5A" w:rsidP="002E2F06">
      <w:pPr>
        <w:spacing w:line="360" w:lineRule="auto"/>
        <w:rPr>
          <w:rFonts w:ascii="Arial" w:hAnsi="Arial" w:cs="Arial"/>
          <w:sz w:val="24"/>
          <w:szCs w:val="24"/>
        </w:rPr>
      </w:pPr>
      <w:r>
        <w:rPr>
          <w:rFonts w:ascii="Arial" w:hAnsi="Arial" w:cs="Arial"/>
          <w:sz w:val="24"/>
          <w:szCs w:val="24"/>
        </w:rPr>
        <w:t>The timing of enquirer and applicant communications was also seen to be pivotal with immediate responses being crucial, both from a customer experience perspective, but also to reassure prospective students that the institution really does care about its students.</w:t>
      </w:r>
    </w:p>
    <w:p w14:paraId="53305D26" w14:textId="7DBF5F72" w:rsidR="004C3B5A" w:rsidRDefault="004C3B5A" w:rsidP="002E2F06">
      <w:pPr>
        <w:spacing w:line="360" w:lineRule="auto"/>
        <w:rPr>
          <w:rFonts w:ascii="Arial" w:hAnsi="Arial" w:cs="Arial"/>
          <w:sz w:val="24"/>
          <w:szCs w:val="24"/>
        </w:rPr>
      </w:pPr>
      <w:r>
        <w:rPr>
          <w:rFonts w:ascii="Arial" w:hAnsi="Arial" w:cs="Arial"/>
          <w:sz w:val="24"/>
          <w:szCs w:val="24"/>
        </w:rPr>
        <w:lastRenderedPageBreak/>
        <w:t>The interviewees all felt that UWTSD was unique in that classes are smaller, lecturers genuinely do know their students well, and are able to deliver a personal approach to teaching and learning, which wouldn’t be possible at larger institutions.</w:t>
      </w:r>
    </w:p>
    <w:p w14:paraId="31BDA714" w14:textId="14759818" w:rsidR="004C3B5A" w:rsidRDefault="004C3B5A" w:rsidP="002E2F06">
      <w:pPr>
        <w:spacing w:line="360" w:lineRule="auto"/>
        <w:rPr>
          <w:rFonts w:ascii="Arial" w:hAnsi="Arial" w:cs="Arial"/>
          <w:sz w:val="24"/>
          <w:szCs w:val="24"/>
        </w:rPr>
      </w:pPr>
      <w:r>
        <w:rPr>
          <w:rFonts w:ascii="Arial" w:hAnsi="Arial" w:cs="Arial"/>
          <w:sz w:val="24"/>
          <w:szCs w:val="24"/>
        </w:rPr>
        <w:t>With regards to motivations to study at university, the interviewees generally felt that the university experience, enhanced career prospects and to study a subject they enjoy were the main reasons, which is consistent with previous research seen in this report.</w:t>
      </w:r>
    </w:p>
    <w:p w14:paraId="3687D7FB" w14:textId="0340B797" w:rsidR="004C3B5A" w:rsidRDefault="00BF6B95" w:rsidP="002E2F06">
      <w:pPr>
        <w:spacing w:line="360" w:lineRule="auto"/>
        <w:rPr>
          <w:rFonts w:ascii="Arial" w:hAnsi="Arial" w:cs="Arial"/>
          <w:sz w:val="24"/>
          <w:szCs w:val="24"/>
        </w:rPr>
      </w:pPr>
      <w:r>
        <w:rPr>
          <w:rFonts w:ascii="Arial" w:hAnsi="Arial" w:cs="Arial"/>
          <w:sz w:val="24"/>
          <w:szCs w:val="24"/>
        </w:rPr>
        <w:t xml:space="preserve">Finally, the interviewees felt that an effective marketing and recruitment strategy needs to be linked to the institutional strategic plan, with clear aims and objectives </w:t>
      </w:r>
      <w:r w:rsidR="00832611">
        <w:rPr>
          <w:rFonts w:ascii="Arial" w:hAnsi="Arial" w:cs="Arial"/>
          <w:sz w:val="24"/>
          <w:szCs w:val="24"/>
        </w:rPr>
        <w:t>connected</w:t>
      </w:r>
      <w:r>
        <w:rPr>
          <w:rFonts w:ascii="Arial" w:hAnsi="Arial" w:cs="Arial"/>
          <w:sz w:val="24"/>
          <w:szCs w:val="24"/>
        </w:rPr>
        <w:t xml:space="preserve"> to this. The infrastructure must be in place to ensure</w:t>
      </w:r>
      <w:r w:rsidR="00832611">
        <w:rPr>
          <w:rFonts w:ascii="Arial" w:hAnsi="Arial" w:cs="Arial"/>
          <w:sz w:val="24"/>
          <w:szCs w:val="24"/>
        </w:rPr>
        <w:t xml:space="preserve"> that</w:t>
      </w:r>
      <w:r>
        <w:rPr>
          <w:rFonts w:ascii="Arial" w:hAnsi="Arial" w:cs="Arial"/>
          <w:sz w:val="24"/>
          <w:szCs w:val="24"/>
        </w:rPr>
        <w:t xml:space="preserve"> there are enough resources to action such a strategy, and it should be underpinned with a strong evidence base so that it can exploit an institution</w:t>
      </w:r>
      <w:r w:rsidR="00772AF4">
        <w:rPr>
          <w:rFonts w:ascii="Arial" w:hAnsi="Arial" w:cs="Arial"/>
          <w:sz w:val="24"/>
          <w:szCs w:val="24"/>
        </w:rPr>
        <w:t>’</w:t>
      </w:r>
      <w:r>
        <w:rPr>
          <w:rFonts w:ascii="Arial" w:hAnsi="Arial" w:cs="Arial"/>
          <w:sz w:val="24"/>
          <w:szCs w:val="24"/>
        </w:rPr>
        <w:t>s strengths and limit its weaknesses.</w:t>
      </w:r>
    </w:p>
    <w:p w14:paraId="14F8C9B8" w14:textId="77777777" w:rsidR="004C3B5A" w:rsidRDefault="004C3B5A" w:rsidP="002E2F06">
      <w:pPr>
        <w:spacing w:line="360" w:lineRule="auto"/>
        <w:rPr>
          <w:rFonts w:ascii="Arial" w:hAnsi="Arial" w:cs="Arial"/>
          <w:sz w:val="24"/>
          <w:szCs w:val="24"/>
        </w:rPr>
      </w:pPr>
    </w:p>
    <w:p w14:paraId="3F955450" w14:textId="77777777" w:rsidR="004C3B5A" w:rsidRDefault="004C3B5A" w:rsidP="002E2F06">
      <w:pPr>
        <w:spacing w:line="360" w:lineRule="auto"/>
        <w:rPr>
          <w:rFonts w:ascii="Arial" w:hAnsi="Arial" w:cs="Arial"/>
          <w:sz w:val="24"/>
          <w:szCs w:val="24"/>
        </w:rPr>
      </w:pPr>
    </w:p>
    <w:p w14:paraId="25384357" w14:textId="77777777" w:rsidR="00CD6CBE" w:rsidRPr="00891712" w:rsidRDefault="00CD6CBE" w:rsidP="002E2F06">
      <w:pPr>
        <w:spacing w:line="360" w:lineRule="auto"/>
        <w:rPr>
          <w:rFonts w:ascii="Arial" w:hAnsi="Arial" w:cs="Arial"/>
          <w:sz w:val="24"/>
          <w:szCs w:val="24"/>
        </w:rPr>
      </w:pPr>
    </w:p>
    <w:p w14:paraId="084FD3E6" w14:textId="77777777" w:rsidR="00024B6B" w:rsidRDefault="00024B6B" w:rsidP="002E2F06">
      <w:pPr>
        <w:spacing w:line="360" w:lineRule="auto"/>
        <w:rPr>
          <w:rFonts w:ascii="Arial" w:hAnsi="Arial" w:cs="Arial"/>
          <w:b/>
          <w:sz w:val="24"/>
          <w:szCs w:val="24"/>
        </w:rPr>
      </w:pPr>
      <w:r>
        <w:rPr>
          <w:rFonts w:ascii="Arial" w:hAnsi="Arial" w:cs="Arial"/>
          <w:b/>
          <w:sz w:val="24"/>
          <w:szCs w:val="24"/>
        </w:rPr>
        <w:br w:type="page"/>
      </w:r>
    </w:p>
    <w:p w14:paraId="373D1205" w14:textId="1B06B57C" w:rsidR="004E6FA1" w:rsidRDefault="000B7CE8">
      <w:pPr>
        <w:rPr>
          <w:rFonts w:ascii="Arial" w:hAnsi="Arial" w:cs="Arial"/>
          <w:b/>
          <w:sz w:val="24"/>
          <w:szCs w:val="24"/>
        </w:rPr>
      </w:pPr>
      <w:r>
        <w:rPr>
          <w:rFonts w:ascii="Arial" w:hAnsi="Arial" w:cs="Arial"/>
          <w:b/>
          <w:sz w:val="24"/>
          <w:szCs w:val="24"/>
        </w:rPr>
        <w:lastRenderedPageBreak/>
        <w:t xml:space="preserve">6.0 </w:t>
      </w:r>
      <w:r w:rsidR="004E6FA1">
        <w:rPr>
          <w:rFonts w:ascii="Arial" w:hAnsi="Arial" w:cs="Arial"/>
          <w:b/>
          <w:sz w:val="24"/>
          <w:szCs w:val="24"/>
        </w:rPr>
        <w:t>Discussion</w:t>
      </w:r>
      <w:r w:rsidR="00FF6D1B">
        <w:rPr>
          <w:rFonts w:ascii="Arial" w:hAnsi="Arial" w:cs="Arial"/>
          <w:b/>
          <w:sz w:val="24"/>
          <w:szCs w:val="24"/>
        </w:rPr>
        <w:t xml:space="preserve"> &amp; </w:t>
      </w:r>
      <w:r w:rsidR="004E6FA1">
        <w:rPr>
          <w:rFonts w:ascii="Arial" w:hAnsi="Arial" w:cs="Arial"/>
          <w:b/>
          <w:sz w:val="24"/>
          <w:szCs w:val="24"/>
        </w:rPr>
        <w:t>Conclusions</w:t>
      </w:r>
    </w:p>
    <w:p w14:paraId="48B83115" w14:textId="5D3FDDC6" w:rsidR="002A1A7C" w:rsidRPr="002A1A7C" w:rsidRDefault="002A1A7C" w:rsidP="00FF6D1B">
      <w:pPr>
        <w:spacing w:line="360" w:lineRule="auto"/>
        <w:rPr>
          <w:rFonts w:ascii="Arial" w:hAnsi="Arial" w:cs="Arial"/>
          <w:sz w:val="24"/>
        </w:rPr>
      </w:pPr>
      <w:r>
        <w:rPr>
          <w:rFonts w:ascii="Arial" w:hAnsi="Arial" w:cs="Arial"/>
          <w:sz w:val="24"/>
        </w:rPr>
        <w:t>Synthesising the primary and secondary research undertaken in this report yields the following important conclusions:</w:t>
      </w:r>
    </w:p>
    <w:p w14:paraId="17BA604B" w14:textId="77777777" w:rsidR="00FF6D1B" w:rsidRPr="00FE1F59" w:rsidRDefault="00FF6D1B" w:rsidP="00FF6D1B">
      <w:pPr>
        <w:spacing w:line="360" w:lineRule="auto"/>
        <w:rPr>
          <w:rFonts w:ascii="Arial" w:hAnsi="Arial" w:cs="Arial"/>
          <w:b/>
          <w:sz w:val="24"/>
        </w:rPr>
      </w:pPr>
      <w:r w:rsidRPr="00FE1F59">
        <w:rPr>
          <w:rFonts w:ascii="Arial" w:hAnsi="Arial" w:cs="Arial"/>
          <w:b/>
          <w:sz w:val="24"/>
        </w:rPr>
        <w:t>Important reasons why people choose to study at UWTSD (and universities in general):</w:t>
      </w:r>
    </w:p>
    <w:p w14:paraId="640CCEFF" w14:textId="77777777" w:rsidR="00FF6D1B" w:rsidRPr="00FE1F59" w:rsidRDefault="00FF6D1B" w:rsidP="009E3A77">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The course and its contents. The specific course title can also be very important.</w:t>
      </w:r>
    </w:p>
    <w:p w14:paraId="5A6DFDDA" w14:textId="77777777" w:rsidR="00FF6D1B" w:rsidRPr="00FE1F59" w:rsidRDefault="00FF6D1B" w:rsidP="009E3A77">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The location, including factors such as transport links, infrastructure and social life. Some of UWTSD’s locations could be perceived as ‘hidden gems’ to many prospective students.</w:t>
      </w:r>
    </w:p>
    <w:p w14:paraId="48B07FA4" w14:textId="77777777" w:rsidR="00FF6D1B" w:rsidRPr="00FE1F59" w:rsidRDefault="00FF6D1B" w:rsidP="009E3A77">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Reputation, both institutional and departmental – linked to history, survey and league table highlights.</w:t>
      </w:r>
    </w:p>
    <w:p w14:paraId="361DA28D" w14:textId="7B6B6CCF" w:rsidR="00FF6D1B" w:rsidRPr="00FE1F59" w:rsidRDefault="00FF6D1B" w:rsidP="009E3A77">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A good atmosphere on campus, linked to a positive visit to the</w:t>
      </w:r>
      <w:r w:rsidR="00204457">
        <w:rPr>
          <w:rFonts w:ascii="Arial" w:hAnsi="Arial" w:cs="Arial"/>
          <w:sz w:val="24"/>
        </w:rPr>
        <w:t xml:space="preserve"> various</w:t>
      </w:r>
      <w:r w:rsidRPr="00FE1F59">
        <w:rPr>
          <w:rFonts w:ascii="Arial" w:hAnsi="Arial" w:cs="Arial"/>
          <w:sz w:val="24"/>
        </w:rPr>
        <w:t xml:space="preserve"> UWTSD locations, in the form of Open, Visit and Taster Days.</w:t>
      </w:r>
    </w:p>
    <w:p w14:paraId="29F1CB3F" w14:textId="77777777" w:rsidR="00FF6D1B" w:rsidRPr="00FE1F59" w:rsidRDefault="00FF6D1B" w:rsidP="009E3A77">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The student support available (academic and otherwise), linked to small class sizes, few (if any) large lecture theatres, and being a ‘name and not a number’.</w:t>
      </w:r>
    </w:p>
    <w:p w14:paraId="3C0F096D" w14:textId="77777777" w:rsidR="00FF6D1B" w:rsidRPr="00FE1F59" w:rsidRDefault="00FF6D1B" w:rsidP="009E3A77">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The employment prospects of an individual after completing the courses, linked to the practical teaching element of a lot of the courses, industry connections, employment rates, graduate success stories and guest lectures.</w:t>
      </w:r>
    </w:p>
    <w:p w14:paraId="27E976C3" w14:textId="77777777" w:rsidR="00FF6D1B" w:rsidRPr="00FE1F59" w:rsidRDefault="00FF6D1B" w:rsidP="009E3A77">
      <w:pPr>
        <w:numPr>
          <w:ilvl w:val="0"/>
          <w:numId w:val="29"/>
        </w:numPr>
        <w:spacing w:before="100" w:beforeAutospacing="1" w:after="100" w:afterAutospacing="1" w:line="360" w:lineRule="auto"/>
        <w:rPr>
          <w:rFonts w:ascii="Arial" w:hAnsi="Arial" w:cs="Arial"/>
          <w:sz w:val="24"/>
        </w:rPr>
      </w:pPr>
      <w:r w:rsidRPr="00FE1F59">
        <w:rPr>
          <w:rFonts w:ascii="Arial" w:hAnsi="Arial" w:cs="Arial"/>
          <w:sz w:val="24"/>
        </w:rPr>
        <w:t>The quality of facilities available to students.</w:t>
      </w:r>
    </w:p>
    <w:p w14:paraId="427DDA5A" w14:textId="77777777" w:rsidR="00FF6D1B" w:rsidRPr="00FE1F59" w:rsidRDefault="00FF6D1B" w:rsidP="009E3A77">
      <w:pPr>
        <w:numPr>
          <w:ilvl w:val="0"/>
          <w:numId w:val="29"/>
        </w:numPr>
        <w:spacing w:beforeAutospacing="1" w:after="0" w:afterAutospacing="1" w:line="360" w:lineRule="auto"/>
        <w:rPr>
          <w:rFonts w:ascii="Arial" w:hAnsi="Arial" w:cs="Arial"/>
          <w:sz w:val="24"/>
        </w:rPr>
      </w:pPr>
      <w:r w:rsidRPr="00FE1F59">
        <w:rPr>
          <w:rFonts w:ascii="Arial" w:hAnsi="Arial" w:cs="Arial"/>
          <w:sz w:val="24"/>
        </w:rPr>
        <w:t>The quality and amount of accommodation available to students.</w:t>
      </w:r>
    </w:p>
    <w:p w14:paraId="712E7B6B" w14:textId="77777777" w:rsidR="00FF6D1B" w:rsidRPr="00FE1F59" w:rsidRDefault="00FF6D1B" w:rsidP="00FF6D1B">
      <w:pPr>
        <w:spacing w:line="360" w:lineRule="auto"/>
        <w:rPr>
          <w:rFonts w:ascii="Arial" w:hAnsi="Arial" w:cs="Arial"/>
          <w:b/>
          <w:sz w:val="24"/>
        </w:rPr>
      </w:pPr>
      <w:r w:rsidRPr="00FE1F59">
        <w:rPr>
          <w:rFonts w:ascii="Arial" w:hAnsi="Arial" w:cs="Arial"/>
          <w:b/>
          <w:sz w:val="24"/>
        </w:rPr>
        <w:t>Important sources of information for prospective students:</w:t>
      </w:r>
    </w:p>
    <w:p w14:paraId="1F41B813" w14:textId="44A3D879" w:rsidR="00FF6D1B" w:rsidRPr="00FE1F59" w:rsidRDefault="00204457" w:rsidP="009E3A77">
      <w:pPr>
        <w:pStyle w:val="ListParagraph"/>
        <w:numPr>
          <w:ilvl w:val="0"/>
          <w:numId w:val="30"/>
        </w:numPr>
        <w:spacing w:before="100" w:beforeAutospacing="1" w:after="100" w:afterAutospacing="1" w:line="360" w:lineRule="auto"/>
        <w:rPr>
          <w:rFonts w:ascii="Arial" w:hAnsi="Arial" w:cs="Arial"/>
          <w:sz w:val="24"/>
        </w:rPr>
      </w:pPr>
      <w:r>
        <w:rPr>
          <w:rFonts w:ascii="Arial" w:hAnsi="Arial" w:cs="Arial"/>
          <w:sz w:val="24"/>
        </w:rPr>
        <w:t>Institutional</w:t>
      </w:r>
      <w:r w:rsidR="00FF6D1B" w:rsidRPr="00FE1F59">
        <w:rPr>
          <w:rFonts w:ascii="Arial" w:hAnsi="Arial" w:cs="Arial"/>
          <w:sz w:val="24"/>
        </w:rPr>
        <w:t xml:space="preserve"> website – the site should be optimised for desktop, tablet and mobile. Information should be available clearly and concisely, as well as being accurate</w:t>
      </w:r>
      <w:r>
        <w:rPr>
          <w:rFonts w:ascii="Arial" w:hAnsi="Arial" w:cs="Arial"/>
          <w:sz w:val="24"/>
        </w:rPr>
        <w:t xml:space="preserve"> and engaging</w:t>
      </w:r>
      <w:r w:rsidR="00FF6D1B" w:rsidRPr="00FE1F59">
        <w:rPr>
          <w:rFonts w:ascii="Arial" w:hAnsi="Arial" w:cs="Arial"/>
          <w:sz w:val="24"/>
        </w:rPr>
        <w:t>.</w:t>
      </w:r>
    </w:p>
    <w:p w14:paraId="373F82A6" w14:textId="30688D19" w:rsidR="00FF6D1B" w:rsidRPr="00FE1F59" w:rsidRDefault="00204457" w:rsidP="009E3A77">
      <w:pPr>
        <w:pStyle w:val="ListParagraph"/>
        <w:numPr>
          <w:ilvl w:val="0"/>
          <w:numId w:val="30"/>
        </w:numPr>
        <w:spacing w:before="100" w:beforeAutospacing="1" w:after="100" w:afterAutospacing="1" w:line="360" w:lineRule="auto"/>
        <w:rPr>
          <w:rFonts w:ascii="Arial" w:hAnsi="Arial" w:cs="Arial"/>
          <w:sz w:val="24"/>
        </w:rPr>
      </w:pPr>
      <w:r>
        <w:rPr>
          <w:rFonts w:ascii="Arial" w:hAnsi="Arial" w:cs="Arial"/>
          <w:sz w:val="24"/>
        </w:rPr>
        <w:t xml:space="preserve">UCAS website </w:t>
      </w:r>
      <w:r w:rsidRPr="00FE1F59">
        <w:rPr>
          <w:rFonts w:ascii="Arial" w:hAnsi="Arial" w:cs="Arial"/>
          <w:sz w:val="24"/>
        </w:rPr>
        <w:t>–</w:t>
      </w:r>
      <w:r>
        <w:rPr>
          <w:rFonts w:ascii="Arial" w:hAnsi="Arial" w:cs="Arial"/>
          <w:sz w:val="24"/>
        </w:rPr>
        <w:t xml:space="preserve"> this</w:t>
      </w:r>
      <w:r w:rsidR="00FF6D1B" w:rsidRPr="00FE1F59">
        <w:rPr>
          <w:rFonts w:ascii="Arial" w:hAnsi="Arial" w:cs="Arial"/>
          <w:sz w:val="24"/>
        </w:rPr>
        <w:t xml:space="preserve"> stresses the importance of all courses being listed on the site, and all information being accurate and up-to-date</w:t>
      </w:r>
      <w:r>
        <w:rPr>
          <w:rFonts w:ascii="Arial" w:hAnsi="Arial" w:cs="Arial"/>
          <w:sz w:val="24"/>
        </w:rPr>
        <w:t>, just like an institutional website</w:t>
      </w:r>
      <w:r w:rsidR="00FF6D1B" w:rsidRPr="00FE1F59">
        <w:rPr>
          <w:rFonts w:ascii="Arial" w:hAnsi="Arial" w:cs="Arial"/>
          <w:sz w:val="24"/>
        </w:rPr>
        <w:t>.</w:t>
      </w:r>
    </w:p>
    <w:p w14:paraId="1A83FAAA" w14:textId="46B90FE7" w:rsidR="00FF6D1B" w:rsidRPr="00FE1F59" w:rsidRDefault="00FF6D1B" w:rsidP="009E3A77">
      <w:pPr>
        <w:pStyle w:val="ListParagraph"/>
        <w:numPr>
          <w:ilvl w:val="0"/>
          <w:numId w:val="30"/>
        </w:numPr>
        <w:spacing w:before="100" w:beforeAutospacing="1" w:after="100" w:afterAutospacing="1" w:line="360" w:lineRule="auto"/>
        <w:rPr>
          <w:rFonts w:ascii="Arial" w:hAnsi="Arial" w:cs="Arial"/>
          <w:sz w:val="24"/>
        </w:rPr>
      </w:pPr>
      <w:r w:rsidRPr="00FE1F59">
        <w:rPr>
          <w:rFonts w:ascii="Arial" w:hAnsi="Arial" w:cs="Arial"/>
          <w:sz w:val="24"/>
        </w:rPr>
        <w:t>Open, Visit and Taster Days – these are imperative experiences</w:t>
      </w:r>
      <w:r w:rsidR="00204457">
        <w:rPr>
          <w:rFonts w:ascii="Arial" w:hAnsi="Arial" w:cs="Arial"/>
          <w:sz w:val="24"/>
        </w:rPr>
        <w:t xml:space="preserve"> (both physical and virtual)</w:t>
      </w:r>
      <w:r w:rsidRPr="00FE1F59">
        <w:rPr>
          <w:rFonts w:ascii="Arial" w:hAnsi="Arial" w:cs="Arial"/>
          <w:sz w:val="24"/>
        </w:rPr>
        <w:t xml:space="preserve"> where staff (both academic and professional) must be </w:t>
      </w:r>
      <w:r w:rsidRPr="00FE1F59">
        <w:rPr>
          <w:rFonts w:ascii="Arial" w:hAnsi="Arial" w:cs="Arial"/>
          <w:sz w:val="24"/>
        </w:rPr>
        <w:lastRenderedPageBreak/>
        <w:t>engaging, charismatic and informative – the customer service prospective students receive here must be of the highest standard for the entire journey, from booking to attending, and follow-up communications.</w:t>
      </w:r>
    </w:p>
    <w:p w14:paraId="543415DC" w14:textId="4F6DB334" w:rsidR="00FF6D1B" w:rsidRPr="00FE1F59" w:rsidRDefault="00FF6D1B" w:rsidP="009E3A77">
      <w:pPr>
        <w:pStyle w:val="ListParagraph"/>
        <w:numPr>
          <w:ilvl w:val="0"/>
          <w:numId w:val="30"/>
        </w:numPr>
        <w:spacing w:before="100" w:beforeAutospacing="1" w:after="100" w:afterAutospacing="1" w:line="360" w:lineRule="auto"/>
        <w:rPr>
          <w:rFonts w:ascii="Arial" w:hAnsi="Arial" w:cs="Arial"/>
          <w:sz w:val="24"/>
        </w:rPr>
      </w:pPr>
      <w:r w:rsidRPr="00FE1F59">
        <w:rPr>
          <w:rFonts w:ascii="Arial" w:hAnsi="Arial" w:cs="Arial"/>
          <w:sz w:val="24"/>
        </w:rPr>
        <w:t xml:space="preserve">Friends, family and teaching staff – these </w:t>
      </w:r>
      <w:r w:rsidR="009E3145">
        <w:rPr>
          <w:rFonts w:ascii="Arial" w:hAnsi="Arial" w:cs="Arial"/>
          <w:sz w:val="24"/>
        </w:rPr>
        <w:t xml:space="preserve">key </w:t>
      </w:r>
      <w:r w:rsidRPr="00FE1F59">
        <w:rPr>
          <w:rFonts w:ascii="Arial" w:hAnsi="Arial" w:cs="Arial"/>
          <w:sz w:val="24"/>
        </w:rPr>
        <w:t xml:space="preserve">influencers have a strong bearing on individual decision-making, and as such should be targeted and communicated </w:t>
      </w:r>
      <w:r w:rsidR="009E3145">
        <w:rPr>
          <w:rFonts w:ascii="Arial" w:hAnsi="Arial" w:cs="Arial"/>
          <w:sz w:val="24"/>
        </w:rPr>
        <w:t>with</w:t>
      </w:r>
      <w:r w:rsidRPr="00FE1F59">
        <w:rPr>
          <w:rFonts w:ascii="Arial" w:hAnsi="Arial" w:cs="Arial"/>
          <w:sz w:val="24"/>
        </w:rPr>
        <w:t xml:space="preserve"> accordingly.</w:t>
      </w:r>
    </w:p>
    <w:p w14:paraId="6D378B69" w14:textId="77777777" w:rsidR="00FF6D1B" w:rsidRPr="00FE1F59" w:rsidRDefault="00FF6D1B" w:rsidP="009E3A77">
      <w:pPr>
        <w:pStyle w:val="ListParagraph"/>
        <w:numPr>
          <w:ilvl w:val="0"/>
          <w:numId w:val="30"/>
        </w:numPr>
        <w:spacing w:before="100" w:beforeAutospacing="1" w:after="100" w:afterAutospacing="1" w:line="360" w:lineRule="auto"/>
        <w:rPr>
          <w:rFonts w:ascii="Arial" w:hAnsi="Arial" w:cs="Arial"/>
          <w:sz w:val="24"/>
        </w:rPr>
      </w:pPr>
      <w:r w:rsidRPr="00FE1F59">
        <w:rPr>
          <w:rFonts w:ascii="Arial" w:hAnsi="Arial" w:cs="Arial"/>
          <w:sz w:val="24"/>
        </w:rPr>
        <w:t>Social media – Facebook, YouTube, Instagram, Snapchat, Twitter etc. Content must be engaging, informative, relevant and visual.</w:t>
      </w:r>
    </w:p>
    <w:p w14:paraId="06EC29F8" w14:textId="23DAFFD4" w:rsidR="00FF6D1B" w:rsidRPr="00FE1F59" w:rsidRDefault="00FF6D1B" w:rsidP="009E3A77">
      <w:pPr>
        <w:pStyle w:val="ListParagraph"/>
        <w:numPr>
          <w:ilvl w:val="0"/>
          <w:numId w:val="30"/>
        </w:numPr>
        <w:spacing w:before="100" w:beforeAutospacing="1" w:after="100" w:afterAutospacing="1" w:line="360" w:lineRule="auto"/>
        <w:rPr>
          <w:rFonts w:ascii="Arial" w:hAnsi="Arial" w:cs="Arial"/>
          <w:sz w:val="24"/>
        </w:rPr>
      </w:pPr>
      <w:r w:rsidRPr="00FE1F59">
        <w:rPr>
          <w:rFonts w:ascii="Arial" w:hAnsi="Arial" w:cs="Arial"/>
          <w:sz w:val="24"/>
        </w:rPr>
        <w:t xml:space="preserve">Prospectus and printed collateral – again, the content must be informative, engaging and relevant. As </w:t>
      </w:r>
      <w:r w:rsidR="005C2E73">
        <w:rPr>
          <w:rFonts w:ascii="Arial" w:hAnsi="Arial" w:cs="Arial"/>
          <w:sz w:val="24"/>
        </w:rPr>
        <w:t>such, there is scope for Institute</w:t>
      </w:r>
      <w:r w:rsidRPr="00FE1F59">
        <w:rPr>
          <w:rFonts w:ascii="Arial" w:hAnsi="Arial" w:cs="Arial"/>
          <w:sz w:val="24"/>
        </w:rPr>
        <w:t>/subject/campus productions sitting underneath the core prospectuses to complement the portfolio.</w:t>
      </w:r>
    </w:p>
    <w:p w14:paraId="2D12B515" w14:textId="6C26CD5E" w:rsidR="00FF6D1B" w:rsidRDefault="00FF6D1B" w:rsidP="006F3741">
      <w:pPr>
        <w:pStyle w:val="ListParagraph"/>
        <w:numPr>
          <w:ilvl w:val="0"/>
          <w:numId w:val="30"/>
        </w:numPr>
        <w:spacing w:before="100" w:beforeAutospacing="1" w:after="100" w:afterAutospacing="1" w:line="360" w:lineRule="auto"/>
        <w:rPr>
          <w:rFonts w:ascii="Arial" w:hAnsi="Arial" w:cs="Arial"/>
          <w:sz w:val="24"/>
        </w:rPr>
      </w:pPr>
      <w:r w:rsidRPr="00FE1F59">
        <w:rPr>
          <w:rFonts w:ascii="Arial" w:hAnsi="Arial" w:cs="Arial"/>
          <w:sz w:val="24"/>
        </w:rPr>
        <w:t xml:space="preserve">External forums – The Student Room, Which? University, Complete University Guide, </w:t>
      </w:r>
      <w:proofErr w:type="spellStart"/>
      <w:r w:rsidRPr="00FE1F59">
        <w:rPr>
          <w:rFonts w:ascii="Arial" w:hAnsi="Arial" w:cs="Arial"/>
          <w:sz w:val="24"/>
        </w:rPr>
        <w:t>Whatuni</w:t>
      </w:r>
      <w:proofErr w:type="spellEnd"/>
      <w:r w:rsidRPr="00FE1F59">
        <w:rPr>
          <w:rFonts w:ascii="Arial" w:hAnsi="Arial" w:cs="Arial"/>
          <w:sz w:val="24"/>
        </w:rPr>
        <w:t xml:space="preserve"> etc. </w:t>
      </w:r>
      <w:r w:rsidR="009E3145">
        <w:rPr>
          <w:rFonts w:ascii="Arial" w:hAnsi="Arial" w:cs="Arial"/>
          <w:sz w:val="24"/>
        </w:rPr>
        <w:t>An institution’s profile</w:t>
      </w:r>
      <w:r w:rsidRPr="00FE1F59">
        <w:rPr>
          <w:rFonts w:ascii="Arial" w:hAnsi="Arial" w:cs="Arial"/>
          <w:sz w:val="24"/>
        </w:rPr>
        <w:t xml:space="preserve"> on these </w:t>
      </w:r>
      <w:r w:rsidR="009E3145">
        <w:rPr>
          <w:rFonts w:ascii="Arial" w:hAnsi="Arial" w:cs="Arial"/>
          <w:sz w:val="24"/>
        </w:rPr>
        <w:t>web</w:t>
      </w:r>
      <w:r w:rsidRPr="00FE1F59">
        <w:rPr>
          <w:rFonts w:ascii="Arial" w:hAnsi="Arial" w:cs="Arial"/>
          <w:sz w:val="24"/>
        </w:rPr>
        <w:t>sites should be a</w:t>
      </w:r>
      <w:r w:rsidR="005C2E73">
        <w:rPr>
          <w:rFonts w:ascii="Arial" w:hAnsi="Arial" w:cs="Arial"/>
          <w:sz w:val="24"/>
        </w:rPr>
        <w:t xml:space="preserve">ppealing, engaging and concise, as well as continually updated to ensure </w:t>
      </w:r>
      <w:r w:rsidR="009E3145">
        <w:rPr>
          <w:rFonts w:ascii="Arial" w:hAnsi="Arial" w:cs="Arial"/>
          <w:sz w:val="24"/>
        </w:rPr>
        <w:t xml:space="preserve">that </w:t>
      </w:r>
      <w:r w:rsidR="005C2E73">
        <w:rPr>
          <w:rFonts w:ascii="Arial" w:hAnsi="Arial" w:cs="Arial"/>
          <w:sz w:val="24"/>
        </w:rPr>
        <w:t>they are correct.</w:t>
      </w:r>
    </w:p>
    <w:p w14:paraId="423F62A4" w14:textId="1D19184D" w:rsidR="00F7021D" w:rsidRPr="00FE1F59" w:rsidRDefault="00F7021D" w:rsidP="006F3741">
      <w:pPr>
        <w:pStyle w:val="ListParagraph"/>
        <w:numPr>
          <w:ilvl w:val="0"/>
          <w:numId w:val="30"/>
        </w:numPr>
        <w:spacing w:before="100" w:beforeAutospacing="1" w:after="100" w:afterAutospacing="1" w:line="360" w:lineRule="auto"/>
        <w:rPr>
          <w:rFonts w:ascii="Arial" w:hAnsi="Arial" w:cs="Arial"/>
          <w:sz w:val="24"/>
        </w:rPr>
      </w:pPr>
      <w:r>
        <w:rPr>
          <w:rFonts w:ascii="Arial" w:hAnsi="Arial" w:cs="Arial"/>
          <w:sz w:val="24"/>
        </w:rPr>
        <w:t xml:space="preserve">Advertising </w:t>
      </w:r>
      <w:r w:rsidRPr="00FE1F59">
        <w:rPr>
          <w:rFonts w:ascii="Arial" w:hAnsi="Arial" w:cs="Arial"/>
          <w:sz w:val="24"/>
        </w:rPr>
        <w:t>–</w:t>
      </w:r>
      <w:r>
        <w:rPr>
          <w:rFonts w:ascii="Arial" w:hAnsi="Arial" w:cs="Arial"/>
          <w:sz w:val="24"/>
        </w:rPr>
        <w:t xml:space="preserve"> paid advertising (both online and offline) should focus on driving engagement with/to the sources</w:t>
      </w:r>
      <w:r w:rsidR="00643CC9">
        <w:rPr>
          <w:rFonts w:ascii="Arial" w:hAnsi="Arial" w:cs="Arial"/>
          <w:sz w:val="24"/>
        </w:rPr>
        <w:t xml:space="preserve"> listed</w:t>
      </w:r>
      <w:r>
        <w:rPr>
          <w:rFonts w:ascii="Arial" w:hAnsi="Arial" w:cs="Arial"/>
          <w:sz w:val="24"/>
        </w:rPr>
        <w:t xml:space="preserve"> above, utilising the reasons why individual</w:t>
      </w:r>
      <w:r w:rsidR="00643CC9">
        <w:rPr>
          <w:rFonts w:ascii="Arial" w:hAnsi="Arial" w:cs="Arial"/>
          <w:sz w:val="24"/>
        </w:rPr>
        <w:t>s</w:t>
      </w:r>
      <w:r>
        <w:rPr>
          <w:rFonts w:ascii="Arial" w:hAnsi="Arial" w:cs="Arial"/>
          <w:sz w:val="24"/>
        </w:rPr>
        <w:t xml:space="preserve"> want to study for a degree as content copy.</w:t>
      </w:r>
    </w:p>
    <w:p w14:paraId="41B9C3FD" w14:textId="72FA2B93" w:rsidR="00FF6D1B" w:rsidRPr="00FE1F59" w:rsidRDefault="00FF6D1B" w:rsidP="00FF6D1B">
      <w:pPr>
        <w:spacing w:line="360" w:lineRule="auto"/>
        <w:rPr>
          <w:rFonts w:ascii="Arial" w:hAnsi="Arial" w:cs="Arial"/>
          <w:b/>
          <w:sz w:val="24"/>
        </w:rPr>
      </w:pPr>
      <w:r w:rsidRPr="00FE1F59">
        <w:rPr>
          <w:rFonts w:ascii="Arial" w:hAnsi="Arial" w:cs="Arial"/>
          <w:b/>
          <w:sz w:val="24"/>
        </w:rPr>
        <w:t>Other important considerations</w:t>
      </w:r>
      <w:r w:rsidR="007A5CB4">
        <w:rPr>
          <w:rFonts w:ascii="Arial" w:hAnsi="Arial" w:cs="Arial"/>
          <w:b/>
          <w:sz w:val="24"/>
        </w:rPr>
        <w:t xml:space="preserve"> for UWTSD (and universities in general)</w:t>
      </w:r>
      <w:r w:rsidRPr="00FE1F59">
        <w:rPr>
          <w:rFonts w:ascii="Arial" w:hAnsi="Arial" w:cs="Arial"/>
          <w:b/>
          <w:sz w:val="24"/>
        </w:rPr>
        <w:t>:</w:t>
      </w:r>
    </w:p>
    <w:p w14:paraId="0EA0A731" w14:textId="57FB2884" w:rsidR="00FF6D1B" w:rsidRPr="00FE1F59" w:rsidRDefault="00FF6D1B" w:rsidP="009E3A77">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 xml:space="preserve">The </w:t>
      </w:r>
      <w:r w:rsidR="008D4FB1">
        <w:rPr>
          <w:rFonts w:ascii="Arial" w:hAnsi="Arial" w:cs="Arial"/>
          <w:sz w:val="24"/>
        </w:rPr>
        <w:t>one-to-one</w:t>
      </w:r>
      <w:r w:rsidRPr="00FE1F59">
        <w:rPr>
          <w:rFonts w:ascii="Arial" w:hAnsi="Arial" w:cs="Arial"/>
          <w:sz w:val="24"/>
        </w:rPr>
        <w:t xml:space="preserve"> teaching and support available to students, along with small class sizes and physical rooms (i.e. no, if any, large lecture theatres) is a huge USP for UWTSD – this should be communicated very strongly to prospective students and their influencers, and is something truly different to a lot of universities, particularly in south Wales. Students are known by staff, can address staff by their first name, can ask questions during lectures and can quite easily contact staff outside of lectures. This is what makes UWTSD different to its competitors, with true differentiation being difficult to achieve in the HE sector, and therefore should be a key focus in marketing, communications and messaging. The phrase ‘</w:t>
      </w:r>
      <w:r w:rsidRPr="00FE1F59">
        <w:rPr>
          <w:rFonts w:ascii="Arial" w:hAnsi="Arial" w:cs="Arial"/>
          <w:i/>
          <w:sz w:val="24"/>
        </w:rPr>
        <w:t>a name and not a number</w:t>
      </w:r>
      <w:r w:rsidRPr="00FE1F59">
        <w:rPr>
          <w:rFonts w:ascii="Arial" w:hAnsi="Arial" w:cs="Arial"/>
          <w:sz w:val="24"/>
        </w:rPr>
        <w:t>’ is a true statement for UWTSD. This could also be linked to better value for money at UWTSD.</w:t>
      </w:r>
    </w:p>
    <w:p w14:paraId="443AB3F4" w14:textId="6448D4B6" w:rsidR="00FF6D1B" w:rsidRPr="00FE1F59" w:rsidRDefault="00FF6D1B" w:rsidP="009E3A77">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lastRenderedPageBreak/>
        <w:t>Each UWTSD campus/sub-campus/</w:t>
      </w:r>
      <w:r w:rsidR="008D4FB1">
        <w:rPr>
          <w:rFonts w:ascii="Arial" w:hAnsi="Arial" w:cs="Arial"/>
          <w:sz w:val="24"/>
        </w:rPr>
        <w:t>Institute</w:t>
      </w:r>
      <w:r w:rsidRPr="00FE1F59">
        <w:rPr>
          <w:rFonts w:ascii="Arial" w:hAnsi="Arial" w:cs="Arial"/>
          <w:sz w:val="24"/>
        </w:rPr>
        <w:t xml:space="preserve"> is unique in their own right – these entities should be bold and proud of their USPs, with these points being communicated strongly to the relevant profile of potential student, rather than trying to cater and appeal to all.</w:t>
      </w:r>
    </w:p>
    <w:p w14:paraId="1B16777A" w14:textId="766A4DB0" w:rsidR="00FF6D1B" w:rsidRPr="00FE1F59" w:rsidRDefault="00FF6D1B" w:rsidP="009E3A77">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 xml:space="preserve">UWTSD still has some identity issues in local schools and colleges, and the local area. The University should continue to build its identity, and each campus location, through targeted liaison work, and </w:t>
      </w:r>
      <w:r w:rsidR="00C6077B">
        <w:rPr>
          <w:rFonts w:ascii="Arial" w:hAnsi="Arial" w:cs="Arial"/>
          <w:sz w:val="24"/>
        </w:rPr>
        <w:t xml:space="preserve">paid </w:t>
      </w:r>
      <w:r w:rsidRPr="00FE1F59">
        <w:rPr>
          <w:rFonts w:ascii="Arial" w:hAnsi="Arial" w:cs="Arial"/>
          <w:sz w:val="24"/>
        </w:rPr>
        <w:t>advertising</w:t>
      </w:r>
      <w:r w:rsidR="00C6077B">
        <w:rPr>
          <w:rFonts w:ascii="Arial" w:hAnsi="Arial" w:cs="Arial"/>
          <w:sz w:val="24"/>
        </w:rPr>
        <w:t>,</w:t>
      </w:r>
      <w:r w:rsidRPr="00FE1F59">
        <w:rPr>
          <w:rFonts w:ascii="Arial" w:hAnsi="Arial" w:cs="Arial"/>
          <w:sz w:val="24"/>
        </w:rPr>
        <w:t xml:space="preserve"> both online and offline.</w:t>
      </w:r>
    </w:p>
    <w:p w14:paraId="47F24302" w14:textId="77777777" w:rsidR="00FF6D1B" w:rsidRPr="00FE1F59" w:rsidRDefault="00FF6D1B" w:rsidP="009E3A77">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There is a feeling amongst some mature students that returning to education is making something of oneself, or ‘being somebody’ – this is something the University could press forward with, given the potential size of the mature market.</w:t>
      </w:r>
    </w:p>
    <w:p w14:paraId="34018CB4" w14:textId="77777777" w:rsidR="00FF6D1B" w:rsidRPr="00FE1F59" w:rsidRDefault="00FF6D1B" w:rsidP="009E3A77">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The Welsh language can be very important to some Welsh speakers – either learning through the medium of Welsh or even communicating with other students or residents. Given the University’s heritage, it can leverage this to its advantage.</w:t>
      </w:r>
    </w:p>
    <w:p w14:paraId="3A7F9B39" w14:textId="77777777" w:rsidR="00FF6D1B" w:rsidRPr="00FE1F59" w:rsidRDefault="00FF6D1B" w:rsidP="009E3A77">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The University should communicate its postgraduate courses, along with funding options, far more strongly to its undergraduate cohort.</w:t>
      </w:r>
    </w:p>
    <w:p w14:paraId="4C72BEA3" w14:textId="77777777" w:rsidR="00FF6D1B" w:rsidRPr="00FE1F59" w:rsidRDefault="00FF6D1B" w:rsidP="009E3A77">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Information about societies and the social side of each location, including the campus and town/city, should be more clearly communicated to prospective students.</w:t>
      </w:r>
    </w:p>
    <w:p w14:paraId="69084064" w14:textId="77777777" w:rsidR="00FF6D1B" w:rsidRPr="00FE1F59" w:rsidRDefault="00FF6D1B" w:rsidP="009E3A77">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All enquirer and applicant interactions with a university have an impact on their perception of the institution – a poor website, unsatisfactory conversation with a staff member or not receiving a reply to an email could all negatively impact this perception, and lead potential students to think this will filter through to their academic experience. It’s imperative that future student customer experience is of the highest standard through the various touchpoints of the recruitment cycle.</w:t>
      </w:r>
    </w:p>
    <w:p w14:paraId="7C9B199C" w14:textId="77777777" w:rsidR="00FF6D1B" w:rsidRPr="00FE1F59" w:rsidRDefault="00FF6D1B" w:rsidP="009E3A77">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Mission statements have a very limited positive impact on recruitment, but may have an impact on the influencer group of parents.</w:t>
      </w:r>
    </w:p>
    <w:p w14:paraId="65327B58" w14:textId="77777777" w:rsidR="00FF6D1B" w:rsidRPr="00FE1F59" w:rsidRDefault="00FF6D1B" w:rsidP="009E3A77">
      <w:pPr>
        <w:pStyle w:val="ListParagraph"/>
        <w:numPr>
          <w:ilvl w:val="0"/>
          <w:numId w:val="31"/>
        </w:numPr>
        <w:spacing w:before="100" w:beforeAutospacing="1" w:after="100" w:afterAutospacing="1" w:line="360" w:lineRule="auto"/>
        <w:rPr>
          <w:rFonts w:ascii="Arial" w:hAnsi="Arial" w:cs="Arial"/>
          <w:sz w:val="24"/>
        </w:rPr>
      </w:pPr>
      <w:r w:rsidRPr="00FE1F59">
        <w:rPr>
          <w:rFonts w:ascii="Arial" w:hAnsi="Arial" w:cs="Arial"/>
          <w:sz w:val="24"/>
        </w:rPr>
        <w:t xml:space="preserve">With regards to enquirer email communications, information should be personalised in the sense of relevant to their interests and needs e.g. course or subject. Also, some universities can appear desperate if they are </w:t>
      </w:r>
      <w:r w:rsidRPr="00FE1F59">
        <w:rPr>
          <w:rFonts w:ascii="Arial" w:hAnsi="Arial" w:cs="Arial"/>
          <w:sz w:val="24"/>
        </w:rPr>
        <w:lastRenderedPageBreak/>
        <w:t>continually sending emails to prospective students, so there is a balance to be made with regards to quantity and frequency of emails.</w:t>
      </w:r>
    </w:p>
    <w:p w14:paraId="19CCBAEA" w14:textId="01A9CEB1" w:rsidR="004E6FA1" w:rsidRDefault="0027684A">
      <w:pPr>
        <w:rPr>
          <w:rFonts w:ascii="Arial" w:hAnsi="Arial" w:cs="Arial"/>
          <w:b/>
          <w:sz w:val="24"/>
          <w:szCs w:val="24"/>
        </w:rPr>
      </w:pPr>
      <w:r>
        <w:rPr>
          <w:rFonts w:ascii="Arial" w:hAnsi="Arial" w:cs="Arial"/>
          <w:b/>
          <w:sz w:val="24"/>
          <w:szCs w:val="24"/>
        </w:rPr>
        <w:t xml:space="preserve">7.0 </w:t>
      </w:r>
      <w:r w:rsidR="004E6FA1">
        <w:rPr>
          <w:rFonts w:ascii="Arial" w:hAnsi="Arial" w:cs="Arial"/>
          <w:b/>
          <w:sz w:val="24"/>
          <w:szCs w:val="24"/>
        </w:rPr>
        <w:t>Recommendations</w:t>
      </w:r>
    </w:p>
    <w:p w14:paraId="5FFCD31F" w14:textId="48F385D3" w:rsidR="00215E5A" w:rsidRDefault="00215E5A" w:rsidP="008C6B60">
      <w:pPr>
        <w:spacing w:line="360" w:lineRule="auto"/>
        <w:rPr>
          <w:rFonts w:ascii="Arial" w:hAnsi="Arial" w:cs="Arial"/>
          <w:sz w:val="24"/>
          <w:szCs w:val="24"/>
        </w:rPr>
      </w:pPr>
      <w:r>
        <w:rPr>
          <w:rFonts w:ascii="Arial" w:hAnsi="Arial" w:cs="Arial"/>
          <w:sz w:val="24"/>
          <w:szCs w:val="24"/>
        </w:rPr>
        <w:t xml:space="preserve">As initially </w:t>
      </w:r>
      <w:r w:rsidR="007C249F">
        <w:rPr>
          <w:rFonts w:ascii="Arial" w:hAnsi="Arial" w:cs="Arial"/>
          <w:sz w:val="24"/>
          <w:szCs w:val="24"/>
        </w:rPr>
        <w:t>presented</w:t>
      </w:r>
      <w:r>
        <w:rPr>
          <w:rFonts w:ascii="Arial" w:hAnsi="Arial" w:cs="Arial"/>
          <w:sz w:val="24"/>
          <w:szCs w:val="24"/>
        </w:rPr>
        <w:t xml:space="preserve">, </w:t>
      </w:r>
      <w:r w:rsidR="00BE7BA2">
        <w:rPr>
          <w:rFonts w:ascii="Arial" w:hAnsi="Arial" w:cs="Arial"/>
          <w:sz w:val="24"/>
          <w:szCs w:val="24"/>
        </w:rPr>
        <w:t>this report would culminate</w:t>
      </w:r>
      <w:r w:rsidR="00BE7BA2" w:rsidRPr="00BE7BA2">
        <w:rPr>
          <w:rFonts w:ascii="Arial" w:hAnsi="Arial" w:cs="Arial"/>
          <w:sz w:val="24"/>
          <w:szCs w:val="24"/>
        </w:rPr>
        <w:t xml:space="preserve"> in consolidated theory</w:t>
      </w:r>
      <w:r w:rsidR="00BE7BA2">
        <w:rPr>
          <w:rFonts w:ascii="Arial" w:hAnsi="Arial" w:cs="Arial"/>
          <w:sz w:val="24"/>
          <w:szCs w:val="24"/>
        </w:rPr>
        <w:t>, research and analysis that can</w:t>
      </w:r>
      <w:r w:rsidR="00BE7BA2" w:rsidRPr="00BE7BA2">
        <w:rPr>
          <w:rFonts w:ascii="Arial" w:hAnsi="Arial" w:cs="Arial"/>
          <w:sz w:val="24"/>
          <w:szCs w:val="24"/>
        </w:rPr>
        <w:t xml:space="preserve"> be used to create a research-informed, evidence-based marketing and recruitment strategy, not just for UWTSD as a case study, but for the UK HE sector as a whole, geared towards to maximisation of student recruitment.</w:t>
      </w:r>
    </w:p>
    <w:p w14:paraId="29ECA6FE" w14:textId="0BA11307" w:rsidR="00024575" w:rsidRDefault="001702BE" w:rsidP="008C6B60">
      <w:pPr>
        <w:spacing w:line="360" w:lineRule="auto"/>
        <w:rPr>
          <w:rFonts w:ascii="Arial" w:hAnsi="Arial" w:cs="Arial"/>
          <w:sz w:val="24"/>
          <w:szCs w:val="24"/>
        </w:rPr>
      </w:pPr>
      <w:r>
        <w:rPr>
          <w:rFonts w:ascii="Arial" w:hAnsi="Arial" w:cs="Arial"/>
          <w:sz w:val="24"/>
          <w:szCs w:val="24"/>
        </w:rPr>
        <w:t xml:space="preserve">Marketing strategy should be set in the context of overall, corporate strategy, and once this direction has been decided, then the marketing strategy should be aligned to ensure this direction is achieved (Hooley, Saunders &amp; </w:t>
      </w:r>
      <w:proofErr w:type="spellStart"/>
      <w:r>
        <w:rPr>
          <w:rFonts w:ascii="Arial" w:hAnsi="Arial" w:cs="Arial"/>
          <w:sz w:val="24"/>
          <w:szCs w:val="24"/>
        </w:rPr>
        <w:t>Pierce</w:t>
      </w:r>
      <w:r w:rsidR="00B34DB1">
        <w:rPr>
          <w:rFonts w:ascii="Arial" w:hAnsi="Arial" w:cs="Arial"/>
          <w:sz w:val="24"/>
          <w:szCs w:val="24"/>
        </w:rPr>
        <w:t>y</w:t>
      </w:r>
      <w:proofErr w:type="spellEnd"/>
      <w:r w:rsidR="00B34DB1">
        <w:rPr>
          <w:rFonts w:ascii="Arial" w:hAnsi="Arial" w:cs="Arial"/>
          <w:sz w:val="24"/>
          <w:szCs w:val="24"/>
        </w:rPr>
        <w:t>, 200</w:t>
      </w:r>
      <w:r>
        <w:rPr>
          <w:rFonts w:ascii="Arial" w:hAnsi="Arial" w:cs="Arial"/>
          <w:sz w:val="24"/>
          <w:szCs w:val="24"/>
        </w:rPr>
        <w:t>4); this was stated in the</w:t>
      </w:r>
      <w:r w:rsidR="00B34DB1">
        <w:rPr>
          <w:rFonts w:ascii="Arial" w:hAnsi="Arial" w:cs="Arial"/>
          <w:sz w:val="24"/>
          <w:szCs w:val="24"/>
        </w:rPr>
        <w:t xml:space="preserve"> qualitative</w:t>
      </w:r>
      <w:r>
        <w:rPr>
          <w:rFonts w:ascii="Arial" w:hAnsi="Arial" w:cs="Arial"/>
          <w:sz w:val="24"/>
          <w:szCs w:val="24"/>
        </w:rPr>
        <w:t xml:space="preserve"> interviews also.</w:t>
      </w:r>
      <w:r w:rsidR="00C22DB9">
        <w:rPr>
          <w:rFonts w:ascii="Arial" w:hAnsi="Arial" w:cs="Arial"/>
          <w:sz w:val="24"/>
          <w:szCs w:val="24"/>
        </w:rPr>
        <w:t xml:space="preserve"> Furthermore, the difference between a longer term marketing strategy and a one-year marketing operational plan should be noted; the operational plan should not be created until the strategy has been approved (McDonald, 2007).</w:t>
      </w:r>
    </w:p>
    <w:p w14:paraId="6E51B470" w14:textId="240CC810" w:rsidR="00377F1D" w:rsidRDefault="00377F1D" w:rsidP="008C6B60">
      <w:pPr>
        <w:spacing w:line="360" w:lineRule="auto"/>
        <w:rPr>
          <w:rFonts w:ascii="Arial" w:hAnsi="Arial" w:cs="Arial"/>
          <w:sz w:val="24"/>
          <w:szCs w:val="24"/>
        </w:rPr>
      </w:pPr>
      <w:r>
        <w:rPr>
          <w:rFonts w:ascii="Arial" w:hAnsi="Arial" w:cs="Arial"/>
          <w:sz w:val="24"/>
          <w:szCs w:val="24"/>
        </w:rPr>
        <w:t>To summarise the difference: the marketing strategy is shaped by the business strategy and outlines an organisation’s purpose, the offering it delivers, details how this offering is delivered and explains why the marketing efforts will help achieve an organisation’s mission and strategic goals. The marketing plan is driven by the marketing strategy and is the execution, or the roadmap of tactical marketing efforts that help achieve the marketing goals; the plan is the detailed campaign of what will be done, where it will be done, when it will be implemented and how success will be tracked (</w:t>
      </w:r>
      <w:proofErr w:type="spellStart"/>
      <w:r>
        <w:rPr>
          <w:rFonts w:ascii="Arial" w:hAnsi="Arial" w:cs="Arial"/>
          <w:sz w:val="24"/>
          <w:szCs w:val="24"/>
        </w:rPr>
        <w:t>Laire</w:t>
      </w:r>
      <w:proofErr w:type="spellEnd"/>
      <w:r>
        <w:rPr>
          <w:rFonts w:ascii="Arial" w:hAnsi="Arial" w:cs="Arial"/>
          <w:sz w:val="24"/>
          <w:szCs w:val="24"/>
        </w:rPr>
        <w:t xml:space="preserve"> Group, 2018).</w:t>
      </w:r>
    </w:p>
    <w:p w14:paraId="2B6A4262" w14:textId="77777777" w:rsidR="00B34DB1" w:rsidRDefault="00B34DB1">
      <w:pPr>
        <w:rPr>
          <w:rFonts w:ascii="Arial" w:hAnsi="Arial" w:cs="Arial"/>
          <w:sz w:val="24"/>
          <w:szCs w:val="24"/>
        </w:rPr>
      </w:pPr>
      <w:r>
        <w:rPr>
          <w:rFonts w:ascii="Arial" w:hAnsi="Arial" w:cs="Arial"/>
          <w:sz w:val="24"/>
          <w:szCs w:val="24"/>
        </w:rPr>
        <w:br w:type="page"/>
      </w:r>
    </w:p>
    <w:p w14:paraId="045E1C98" w14:textId="418877D7" w:rsidR="00024575" w:rsidRDefault="00024575" w:rsidP="008C6B60">
      <w:pPr>
        <w:spacing w:line="360" w:lineRule="auto"/>
        <w:rPr>
          <w:rFonts w:ascii="Arial" w:hAnsi="Arial" w:cs="Arial"/>
          <w:sz w:val="24"/>
          <w:szCs w:val="24"/>
        </w:rPr>
      </w:pPr>
      <w:r>
        <w:rPr>
          <w:rFonts w:ascii="Arial" w:hAnsi="Arial" w:cs="Arial"/>
          <w:sz w:val="24"/>
          <w:szCs w:val="24"/>
        </w:rPr>
        <w:lastRenderedPageBreak/>
        <w:t>The process can there be summarised by the following graphic</w:t>
      </w:r>
      <w:proofErr w:type="gramStart"/>
      <w:r>
        <w:rPr>
          <w:rFonts w:ascii="Arial" w:hAnsi="Arial" w:cs="Arial"/>
          <w:sz w:val="24"/>
          <w:szCs w:val="24"/>
        </w:rPr>
        <w:t>:</w:t>
      </w:r>
      <w:proofErr w:type="gramEnd"/>
      <w:r w:rsidR="00EE5629">
        <w:rPr>
          <w:rFonts w:ascii="Arial" w:hAnsi="Arial" w:cs="Arial"/>
          <w:sz w:val="24"/>
          <w:szCs w:val="24"/>
        </w:rPr>
        <w:br/>
      </w:r>
      <w:r w:rsidR="00EE5629">
        <w:rPr>
          <w:rFonts w:ascii="Arial" w:hAnsi="Arial" w:cs="Arial"/>
          <w:sz w:val="24"/>
          <w:szCs w:val="24"/>
        </w:rPr>
        <w:br/>
      </w:r>
      <w:r w:rsidR="00EE5629" w:rsidRPr="00EE5629">
        <w:rPr>
          <w:rFonts w:ascii="Arial" w:hAnsi="Arial" w:cs="Arial"/>
          <w:i/>
          <w:sz w:val="24"/>
          <w:szCs w:val="24"/>
        </w:rPr>
        <w:t>Figure 5</w:t>
      </w:r>
      <w:r w:rsidR="00C15848">
        <w:rPr>
          <w:rFonts w:ascii="Arial" w:hAnsi="Arial" w:cs="Arial"/>
          <w:i/>
          <w:sz w:val="24"/>
          <w:szCs w:val="24"/>
        </w:rPr>
        <w:t>6</w:t>
      </w:r>
      <w:r w:rsidR="00EE5629" w:rsidRPr="00EE5629">
        <w:rPr>
          <w:rFonts w:ascii="Arial" w:hAnsi="Arial" w:cs="Arial"/>
          <w:i/>
          <w:sz w:val="24"/>
          <w:szCs w:val="24"/>
        </w:rPr>
        <w:t xml:space="preserve">: Marketing </w:t>
      </w:r>
      <w:r w:rsidR="00924411">
        <w:rPr>
          <w:rFonts w:ascii="Arial" w:hAnsi="Arial" w:cs="Arial"/>
          <w:i/>
          <w:sz w:val="24"/>
          <w:szCs w:val="24"/>
        </w:rPr>
        <w:t xml:space="preserve">Strategy </w:t>
      </w:r>
      <w:r w:rsidR="00EE5629" w:rsidRPr="00EE5629">
        <w:rPr>
          <w:rFonts w:ascii="Arial" w:hAnsi="Arial" w:cs="Arial"/>
          <w:i/>
          <w:sz w:val="24"/>
          <w:szCs w:val="24"/>
        </w:rPr>
        <w:t>Process</w:t>
      </w:r>
    </w:p>
    <w:p w14:paraId="57A0E2F0" w14:textId="22D0AD6F" w:rsidR="00024575" w:rsidRPr="00024575" w:rsidRDefault="00EE5629" w:rsidP="008C6B60">
      <w:pPr>
        <w:spacing w:line="360" w:lineRule="auto"/>
        <w:rPr>
          <w:rFonts w:ascii="Arial" w:hAnsi="Arial" w:cs="Arial"/>
          <w:sz w:val="24"/>
          <w:szCs w:val="24"/>
        </w:rPr>
      </w:pPr>
      <w:r>
        <w:rPr>
          <w:rFonts w:ascii="Arial" w:hAnsi="Arial" w:cs="Arial"/>
          <w:noProof/>
          <w:sz w:val="24"/>
          <w:szCs w:val="24"/>
          <w:lang w:eastAsia="en-GB"/>
        </w:rPr>
        <w:drawing>
          <wp:inline distT="0" distB="0" distL="0" distR="0" wp14:anchorId="3A9A3FF6" wp14:editId="5EFE54FB">
            <wp:extent cx="5486400" cy="3200400"/>
            <wp:effectExtent l="0" t="0" r="0" b="114300"/>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14:paraId="6CE21926" w14:textId="03EB1BB4" w:rsidR="00EE5629" w:rsidRDefault="00E5251F" w:rsidP="008C6B60">
      <w:pPr>
        <w:spacing w:line="360" w:lineRule="auto"/>
        <w:rPr>
          <w:rFonts w:ascii="Arial" w:hAnsi="Arial" w:cs="Arial"/>
          <w:sz w:val="24"/>
        </w:rPr>
      </w:pPr>
      <w:r>
        <w:rPr>
          <w:rFonts w:ascii="Arial" w:hAnsi="Arial" w:cs="Arial"/>
          <w:sz w:val="24"/>
        </w:rPr>
        <w:t>A strategy can be defined as a set of decisions taken by management on how the business will allocate its resources and achieve sustainable competitive advantage in its chosen markets. The two key dimensions of a marketing strategy are therefore the resource allocation decision (market penetration, product development, market development and diversification), and the development of a sustainab</w:t>
      </w:r>
      <w:r w:rsidR="000B2961">
        <w:rPr>
          <w:rFonts w:ascii="Arial" w:hAnsi="Arial" w:cs="Arial"/>
          <w:sz w:val="24"/>
        </w:rPr>
        <w:t>le competitive advantage (Doyle, 2002).</w:t>
      </w:r>
    </w:p>
    <w:p w14:paraId="5B69C659" w14:textId="2A8BDD1B" w:rsidR="000B2961" w:rsidRDefault="00B34DB1" w:rsidP="008C6B60">
      <w:pPr>
        <w:spacing w:line="360" w:lineRule="auto"/>
        <w:rPr>
          <w:rFonts w:ascii="Arial" w:hAnsi="Arial" w:cs="Arial"/>
          <w:sz w:val="24"/>
        </w:rPr>
      </w:pPr>
      <w:r>
        <w:rPr>
          <w:rFonts w:ascii="Arial" w:hAnsi="Arial" w:cs="Arial"/>
          <w:sz w:val="24"/>
        </w:rPr>
        <w:t xml:space="preserve">Taking </w:t>
      </w:r>
      <w:r w:rsidR="00B03F90">
        <w:rPr>
          <w:rFonts w:ascii="Arial" w:hAnsi="Arial" w:cs="Arial"/>
          <w:sz w:val="24"/>
        </w:rPr>
        <w:t>UWTSD</w:t>
      </w:r>
      <w:r>
        <w:rPr>
          <w:rFonts w:ascii="Arial" w:hAnsi="Arial" w:cs="Arial"/>
          <w:sz w:val="24"/>
        </w:rPr>
        <w:t xml:space="preserve"> as a case study</w:t>
      </w:r>
      <w:r w:rsidR="00F4038B">
        <w:rPr>
          <w:rFonts w:ascii="Arial" w:hAnsi="Arial" w:cs="Arial"/>
          <w:sz w:val="24"/>
        </w:rPr>
        <w:t xml:space="preserve"> to explain this concept</w:t>
      </w:r>
      <w:r>
        <w:rPr>
          <w:rFonts w:ascii="Arial" w:hAnsi="Arial" w:cs="Arial"/>
          <w:sz w:val="24"/>
        </w:rPr>
        <w:t>, the University</w:t>
      </w:r>
      <w:r w:rsidR="00B03F90">
        <w:rPr>
          <w:rFonts w:ascii="Arial" w:hAnsi="Arial" w:cs="Arial"/>
          <w:sz w:val="24"/>
        </w:rPr>
        <w:t xml:space="preserve"> should primarily pursue a market penetration strategy, sticking with its existing products but increasing its market share in the south Wales area; this approach is typically the least risky of the four, but also the strategy with the most potential given the University’s USPs which have been previously discussed. Only once this strategy has been fully</w:t>
      </w:r>
      <w:r w:rsidR="00F4038B">
        <w:rPr>
          <w:rFonts w:ascii="Arial" w:hAnsi="Arial" w:cs="Arial"/>
          <w:sz w:val="24"/>
        </w:rPr>
        <w:t xml:space="preserve"> implemented</w:t>
      </w:r>
      <w:r w:rsidR="00B03F90">
        <w:rPr>
          <w:rFonts w:ascii="Arial" w:hAnsi="Arial" w:cs="Arial"/>
          <w:sz w:val="24"/>
        </w:rPr>
        <w:t xml:space="preserve"> and maximised should market development and product development strategies be considered (Doyle, 2002).</w:t>
      </w:r>
    </w:p>
    <w:p w14:paraId="230180F1" w14:textId="3A8BEC2F" w:rsidR="003F2434" w:rsidRDefault="003F2434" w:rsidP="008C6B60">
      <w:pPr>
        <w:spacing w:line="360" w:lineRule="auto"/>
        <w:rPr>
          <w:rFonts w:ascii="Arial" w:hAnsi="Arial" w:cs="Arial"/>
          <w:sz w:val="24"/>
        </w:rPr>
      </w:pPr>
      <w:r>
        <w:rPr>
          <w:rFonts w:ascii="Arial" w:hAnsi="Arial" w:cs="Arial"/>
          <w:sz w:val="24"/>
        </w:rPr>
        <w:t xml:space="preserve">For UWTSD to succeed with the market penetration strategy, it will need a sustainable competitive advantage, which is the capability to make target customers an offer that they perceive as providing superior value to the offer of competitors. </w:t>
      </w:r>
      <w:r>
        <w:rPr>
          <w:rFonts w:ascii="Arial" w:hAnsi="Arial" w:cs="Arial"/>
          <w:sz w:val="24"/>
        </w:rPr>
        <w:lastRenderedPageBreak/>
        <w:t>Customers purchase from organisations that they perceive as offering the best value; this perception consists of three elements: the perceived benefits offered by an organisation’s brand, its price and the other ownership costs involved. A company can therefore gain a competitive advantage by offering superior benefits, lower prices or a reduced cost of ownership (Doyle, 2002). With the price of undergraduate tuition fees fixed in Wales, and other associated costs similar in the region, it will be UWTSD’s ability to offer (or at least perceive to offer) superior benefits to prospective students. This includes the personal approach to teaching and learning, as well as the supportive environment on offer, which can be difficult to replicate at other, larger competitors.</w:t>
      </w:r>
    </w:p>
    <w:p w14:paraId="14B689DC" w14:textId="52AE1087" w:rsidR="006773FD" w:rsidRDefault="009B1097" w:rsidP="008C6B60">
      <w:pPr>
        <w:spacing w:line="360" w:lineRule="auto"/>
        <w:rPr>
          <w:rFonts w:ascii="Arial" w:hAnsi="Arial" w:cs="Arial"/>
          <w:sz w:val="24"/>
        </w:rPr>
      </w:pPr>
      <w:r>
        <w:rPr>
          <w:rFonts w:ascii="Arial" w:hAnsi="Arial" w:cs="Arial"/>
          <w:sz w:val="24"/>
        </w:rPr>
        <w:t>Finally, five factors determine whether a strategy will be like</w:t>
      </w:r>
      <w:r w:rsidR="00F4038B">
        <w:rPr>
          <w:rFonts w:ascii="Arial" w:hAnsi="Arial" w:cs="Arial"/>
          <w:sz w:val="24"/>
        </w:rPr>
        <w:t>ly</w:t>
      </w:r>
      <w:r>
        <w:rPr>
          <w:rFonts w:ascii="Arial" w:hAnsi="Arial" w:cs="Arial"/>
          <w:sz w:val="24"/>
        </w:rPr>
        <w:t xml:space="preserve"> to contribute to success, which need to be considered:</w:t>
      </w:r>
    </w:p>
    <w:p w14:paraId="0EAA0C23" w14:textId="1AEF8F6B" w:rsidR="009B1097" w:rsidRDefault="009B1097" w:rsidP="009E3A77">
      <w:pPr>
        <w:pStyle w:val="ListParagraph"/>
        <w:numPr>
          <w:ilvl w:val="0"/>
          <w:numId w:val="44"/>
        </w:numPr>
        <w:spacing w:line="360" w:lineRule="auto"/>
        <w:rPr>
          <w:rFonts w:ascii="Arial" w:hAnsi="Arial" w:cs="Arial"/>
          <w:sz w:val="24"/>
        </w:rPr>
      </w:pPr>
      <w:r w:rsidRPr="009B1097">
        <w:rPr>
          <w:rFonts w:ascii="Arial" w:hAnsi="Arial" w:cs="Arial"/>
          <w:sz w:val="24"/>
        </w:rPr>
        <w:t>Fit to the market environment: prospective students must see UWTSD as offering superior value and able to meet their needs better than other universities they are considering;</w:t>
      </w:r>
    </w:p>
    <w:p w14:paraId="77AAC94D" w14:textId="173642B5" w:rsidR="009B1097" w:rsidRDefault="009B1097" w:rsidP="009E3A77">
      <w:pPr>
        <w:pStyle w:val="ListParagraph"/>
        <w:numPr>
          <w:ilvl w:val="0"/>
          <w:numId w:val="44"/>
        </w:numPr>
        <w:spacing w:line="360" w:lineRule="auto"/>
        <w:rPr>
          <w:rFonts w:ascii="Arial" w:hAnsi="Arial" w:cs="Arial"/>
          <w:sz w:val="24"/>
        </w:rPr>
      </w:pPr>
      <w:r>
        <w:rPr>
          <w:rFonts w:ascii="Arial" w:hAnsi="Arial" w:cs="Arial"/>
          <w:sz w:val="24"/>
        </w:rPr>
        <w:t>Timing: UWTSD must be able to respond to the speed of change;</w:t>
      </w:r>
    </w:p>
    <w:p w14:paraId="6DF97CD1" w14:textId="1CD77297" w:rsidR="009B1097" w:rsidRDefault="009B1097" w:rsidP="009E3A77">
      <w:pPr>
        <w:pStyle w:val="ListParagraph"/>
        <w:numPr>
          <w:ilvl w:val="0"/>
          <w:numId w:val="44"/>
        </w:numPr>
        <w:spacing w:line="360" w:lineRule="auto"/>
        <w:rPr>
          <w:rFonts w:ascii="Arial" w:hAnsi="Arial" w:cs="Arial"/>
          <w:sz w:val="24"/>
        </w:rPr>
      </w:pPr>
      <w:r>
        <w:rPr>
          <w:rFonts w:ascii="Arial" w:hAnsi="Arial" w:cs="Arial"/>
          <w:sz w:val="24"/>
        </w:rPr>
        <w:t>Efficiency and effectiveness: both of these are two concepts at the heart of strategy, and UWTSD must ensure efforts are put into making the strategy effective before making it more efficient;</w:t>
      </w:r>
    </w:p>
    <w:p w14:paraId="155FF219" w14:textId="21C81BCB" w:rsidR="009B1097" w:rsidRDefault="009B1097" w:rsidP="009E3A77">
      <w:pPr>
        <w:pStyle w:val="ListParagraph"/>
        <w:numPr>
          <w:ilvl w:val="0"/>
          <w:numId w:val="44"/>
        </w:numPr>
        <w:spacing w:line="360" w:lineRule="auto"/>
        <w:rPr>
          <w:rFonts w:ascii="Arial" w:hAnsi="Arial" w:cs="Arial"/>
          <w:sz w:val="24"/>
        </w:rPr>
      </w:pPr>
      <w:r>
        <w:rPr>
          <w:rFonts w:ascii="Arial" w:hAnsi="Arial" w:cs="Arial"/>
          <w:sz w:val="24"/>
        </w:rPr>
        <w:t xml:space="preserve">Speed and decisiveness: </w:t>
      </w:r>
      <w:r w:rsidR="005130BC">
        <w:rPr>
          <w:rFonts w:ascii="Arial" w:hAnsi="Arial" w:cs="Arial"/>
          <w:sz w:val="24"/>
        </w:rPr>
        <w:t>both are essential for strategic success;</w:t>
      </w:r>
    </w:p>
    <w:p w14:paraId="692A95F7" w14:textId="68D30AE8" w:rsidR="005130BC" w:rsidRDefault="005130BC" w:rsidP="009E3A77">
      <w:pPr>
        <w:pStyle w:val="ListParagraph"/>
        <w:numPr>
          <w:ilvl w:val="0"/>
          <w:numId w:val="44"/>
        </w:numPr>
        <w:spacing w:line="360" w:lineRule="auto"/>
        <w:rPr>
          <w:rFonts w:ascii="Arial" w:hAnsi="Arial" w:cs="Arial"/>
          <w:sz w:val="24"/>
        </w:rPr>
      </w:pPr>
      <w:r>
        <w:rPr>
          <w:rFonts w:ascii="Arial" w:hAnsi="Arial" w:cs="Arial"/>
          <w:sz w:val="24"/>
        </w:rPr>
        <w:t xml:space="preserve">Organisational effectiveness: </w:t>
      </w:r>
      <w:r w:rsidR="00324ADE">
        <w:rPr>
          <w:rFonts w:ascii="Arial" w:hAnsi="Arial" w:cs="Arial"/>
          <w:sz w:val="24"/>
        </w:rPr>
        <w:t>firms best fitted to the environment will be best place to succeed (Doyle, 2002).</w:t>
      </w:r>
    </w:p>
    <w:p w14:paraId="7ABCDBF6" w14:textId="5D3BFF87" w:rsidR="00F4038B" w:rsidRPr="00F4038B" w:rsidRDefault="00F4038B" w:rsidP="00F4038B">
      <w:pPr>
        <w:spacing w:line="360" w:lineRule="auto"/>
        <w:rPr>
          <w:rFonts w:ascii="Arial" w:hAnsi="Arial" w:cs="Arial"/>
          <w:sz w:val="24"/>
        </w:rPr>
      </w:pPr>
      <w:r>
        <w:rPr>
          <w:rFonts w:ascii="Arial" w:hAnsi="Arial" w:cs="Arial"/>
          <w:sz w:val="24"/>
        </w:rPr>
        <w:t>For completeness, a proposed marketing and recruitment strategy</w:t>
      </w:r>
      <w:r w:rsidR="00803661">
        <w:rPr>
          <w:rFonts w:ascii="Arial" w:hAnsi="Arial" w:cs="Arial"/>
          <w:sz w:val="24"/>
        </w:rPr>
        <w:t xml:space="preserve"> for UWTSD</w:t>
      </w:r>
      <w:r>
        <w:rPr>
          <w:rFonts w:ascii="Arial" w:hAnsi="Arial" w:cs="Arial"/>
          <w:sz w:val="24"/>
        </w:rPr>
        <w:t xml:space="preserve"> covering the period 2020-2022 can be found in the Appendix.</w:t>
      </w:r>
    </w:p>
    <w:p w14:paraId="0A185186" w14:textId="77777777" w:rsidR="00652FBA" w:rsidRPr="00652FBA" w:rsidRDefault="00652FBA">
      <w:pPr>
        <w:rPr>
          <w:rFonts w:ascii="Arial" w:hAnsi="Arial" w:cs="Arial"/>
          <w:sz w:val="24"/>
          <w:szCs w:val="24"/>
        </w:rPr>
      </w:pPr>
    </w:p>
    <w:p w14:paraId="52C92835" w14:textId="77777777" w:rsidR="00652FBA" w:rsidRPr="00652FBA" w:rsidRDefault="00652FBA">
      <w:pPr>
        <w:rPr>
          <w:rFonts w:ascii="Arial" w:hAnsi="Arial" w:cs="Arial"/>
          <w:b/>
          <w:sz w:val="24"/>
          <w:szCs w:val="24"/>
        </w:rPr>
      </w:pPr>
      <w:r w:rsidRPr="00652FBA">
        <w:rPr>
          <w:rFonts w:ascii="Arial" w:hAnsi="Arial" w:cs="Arial"/>
          <w:b/>
          <w:sz w:val="24"/>
          <w:szCs w:val="24"/>
        </w:rPr>
        <w:br w:type="page"/>
      </w:r>
    </w:p>
    <w:p w14:paraId="37DF2517" w14:textId="57E6F81C" w:rsidR="008F64E0" w:rsidRDefault="008F64E0" w:rsidP="008C6B60">
      <w:pPr>
        <w:spacing w:line="360" w:lineRule="auto"/>
        <w:rPr>
          <w:rFonts w:ascii="Arial" w:hAnsi="Arial" w:cs="Arial"/>
          <w:b/>
          <w:sz w:val="24"/>
          <w:szCs w:val="24"/>
        </w:rPr>
      </w:pPr>
      <w:r w:rsidRPr="003A044E">
        <w:rPr>
          <w:rFonts w:ascii="Arial" w:hAnsi="Arial" w:cs="Arial"/>
          <w:b/>
          <w:sz w:val="24"/>
          <w:szCs w:val="24"/>
        </w:rPr>
        <w:lastRenderedPageBreak/>
        <w:t>References</w:t>
      </w:r>
    </w:p>
    <w:p w14:paraId="384CCAF9" w14:textId="4B7CD0AD" w:rsidR="00BB29AA" w:rsidRPr="00BB29AA" w:rsidRDefault="00BB29AA" w:rsidP="00BB29AA">
      <w:pPr>
        <w:rPr>
          <w:rFonts w:ascii="Arial" w:hAnsi="Arial" w:cs="Arial"/>
          <w:sz w:val="24"/>
          <w:szCs w:val="24"/>
        </w:rPr>
      </w:pPr>
      <w:proofErr w:type="gramStart"/>
      <w:r w:rsidRPr="00BB29AA">
        <w:rPr>
          <w:rFonts w:ascii="Arial" w:hAnsi="Arial" w:cs="Arial"/>
          <w:sz w:val="24"/>
          <w:szCs w:val="24"/>
        </w:rPr>
        <w:t xml:space="preserve">Adams, R. &amp; </w:t>
      </w:r>
      <w:proofErr w:type="spellStart"/>
      <w:r w:rsidRPr="00BB29AA">
        <w:rPr>
          <w:rFonts w:ascii="Arial" w:hAnsi="Arial" w:cs="Arial"/>
          <w:sz w:val="24"/>
          <w:szCs w:val="24"/>
        </w:rPr>
        <w:t>Weale</w:t>
      </w:r>
      <w:proofErr w:type="spellEnd"/>
      <w:r w:rsidRPr="00BB29AA">
        <w:rPr>
          <w:rFonts w:ascii="Arial" w:hAnsi="Arial" w:cs="Arial"/>
          <w:sz w:val="24"/>
          <w:szCs w:val="24"/>
        </w:rPr>
        <w:t>, S. (2015) ‘Record number of university admissions after cap lifted’, The Guardian.</w:t>
      </w:r>
      <w:proofErr w:type="gramEnd"/>
      <w:r w:rsidRPr="00BB29AA">
        <w:rPr>
          <w:rFonts w:ascii="Arial" w:hAnsi="Arial" w:cs="Arial"/>
          <w:sz w:val="24"/>
          <w:szCs w:val="24"/>
        </w:rPr>
        <w:t xml:space="preserve"> Available at: </w:t>
      </w:r>
      <w:hyperlink r:id="rId79" w:history="1">
        <w:r w:rsidRPr="00BB29AA">
          <w:rPr>
            <w:rStyle w:val="Hyperlink"/>
            <w:rFonts w:ascii="Arial" w:hAnsi="Arial" w:cs="Arial"/>
            <w:sz w:val="24"/>
            <w:szCs w:val="24"/>
          </w:rPr>
          <w:t>https://www.theguardian.com/education/2015/aug/13/record-number-university-admissions-cap-a-levels</w:t>
        </w:r>
      </w:hyperlink>
      <w:r w:rsidRPr="00BB29AA">
        <w:rPr>
          <w:rFonts w:ascii="Arial" w:hAnsi="Arial" w:cs="Arial"/>
          <w:sz w:val="24"/>
          <w:szCs w:val="24"/>
        </w:rPr>
        <w:t xml:space="preserve"> [Accessed: 16th </w:t>
      </w:r>
      <w:r w:rsidR="007A3E15">
        <w:rPr>
          <w:rFonts w:ascii="Arial" w:hAnsi="Arial" w:cs="Arial"/>
          <w:sz w:val="24"/>
          <w:szCs w:val="24"/>
        </w:rPr>
        <w:t>July</w:t>
      </w:r>
      <w:r w:rsidRPr="00BB29AA">
        <w:rPr>
          <w:rFonts w:ascii="Arial" w:hAnsi="Arial" w:cs="Arial"/>
          <w:sz w:val="24"/>
          <w:szCs w:val="24"/>
        </w:rPr>
        <w:t xml:space="preserve"> 2020].</w:t>
      </w:r>
    </w:p>
    <w:p w14:paraId="75138C98" w14:textId="74535865" w:rsidR="00BB29AA" w:rsidRPr="00BB29AA" w:rsidRDefault="00BB29AA" w:rsidP="00BB29AA">
      <w:pPr>
        <w:rPr>
          <w:rFonts w:ascii="Arial" w:hAnsi="Arial" w:cs="Arial"/>
          <w:sz w:val="24"/>
          <w:szCs w:val="24"/>
        </w:rPr>
      </w:pPr>
      <w:proofErr w:type="gramStart"/>
      <w:r w:rsidRPr="00BB29AA">
        <w:rPr>
          <w:rFonts w:ascii="Arial" w:hAnsi="Arial" w:cs="Arial"/>
          <w:sz w:val="24"/>
          <w:szCs w:val="24"/>
        </w:rPr>
        <w:t>Adams, R. (2013) ‘University fees biggest barrier to wider access, research finds’, The Guardian.</w:t>
      </w:r>
      <w:proofErr w:type="gramEnd"/>
      <w:r w:rsidRPr="00BB29AA">
        <w:rPr>
          <w:rFonts w:ascii="Arial" w:hAnsi="Arial" w:cs="Arial"/>
          <w:sz w:val="24"/>
          <w:szCs w:val="24"/>
        </w:rPr>
        <w:t xml:space="preserve"> Available at: </w:t>
      </w:r>
      <w:hyperlink r:id="rId80" w:history="1">
        <w:r w:rsidRPr="00BB29AA">
          <w:rPr>
            <w:rStyle w:val="Hyperlink"/>
            <w:rFonts w:ascii="Arial" w:hAnsi="Arial" w:cs="Arial"/>
            <w:sz w:val="24"/>
            <w:szCs w:val="24"/>
          </w:rPr>
          <w:t>https://www.theguardian.com/education/2013/may/29/university-fees-barrier-wider-access</w:t>
        </w:r>
      </w:hyperlink>
      <w:r w:rsidRPr="00BB29AA">
        <w:rPr>
          <w:rFonts w:ascii="Arial" w:hAnsi="Arial" w:cs="Arial"/>
          <w:sz w:val="24"/>
          <w:szCs w:val="24"/>
        </w:rPr>
        <w:t xml:space="preserve"> [Accessed: </w:t>
      </w:r>
      <w:r w:rsidR="00697B02">
        <w:rPr>
          <w:rFonts w:ascii="Arial" w:hAnsi="Arial" w:cs="Arial"/>
          <w:sz w:val="24"/>
          <w:szCs w:val="24"/>
        </w:rPr>
        <w:t>16th July</w:t>
      </w:r>
      <w:r w:rsidRPr="00BB29AA">
        <w:rPr>
          <w:rFonts w:ascii="Arial" w:hAnsi="Arial" w:cs="Arial"/>
          <w:sz w:val="24"/>
          <w:szCs w:val="24"/>
        </w:rPr>
        <w:t xml:space="preserve"> 2020].</w:t>
      </w:r>
    </w:p>
    <w:p w14:paraId="0A0590C4" w14:textId="5211B818" w:rsidR="00BB29AA" w:rsidRPr="00BB29AA" w:rsidRDefault="00BB29AA" w:rsidP="00BB29AA">
      <w:pPr>
        <w:rPr>
          <w:rFonts w:ascii="Arial" w:hAnsi="Arial" w:cs="Arial"/>
          <w:sz w:val="24"/>
          <w:szCs w:val="24"/>
        </w:rPr>
      </w:pPr>
      <w:proofErr w:type="gramStart"/>
      <w:r w:rsidRPr="00BB29AA">
        <w:rPr>
          <w:rFonts w:ascii="Arial" w:hAnsi="Arial" w:cs="Arial"/>
          <w:sz w:val="24"/>
          <w:szCs w:val="24"/>
        </w:rPr>
        <w:t>Adams, R. (2018) ‘Prestigious universities edge out rivals in UK's battle for students’, The Guardian.</w:t>
      </w:r>
      <w:proofErr w:type="gramEnd"/>
      <w:r w:rsidRPr="00BB29AA">
        <w:rPr>
          <w:rFonts w:ascii="Arial" w:hAnsi="Arial" w:cs="Arial"/>
          <w:sz w:val="24"/>
          <w:szCs w:val="24"/>
        </w:rPr>
        <w:t xml:space="preserve"> Available at: </w:t>
      </w:r>
      <w:hyperlink r:id="rId81" w:history="1">
        <w:r w:rsidRPr="00BB29AA">
          <w:rPr>
            <w:rStyle w:val="Hyperlink"/>
            <w:rFonts w:ascii="Arial" w:hAnsi="Arial" w:cs="Arial"/>
            <w:sz w:val="24"/>
            <w:szCs w:val="24"/>
          </w:rPr>
          <w:t>https://www.theguardian.com/education/2018/aug/17/prestigious-universities-edge-out-rivals-uk-battle-for-students</w:t>
        </w:r>
      </w:hyperlink>
      <w:r w:rsidRPr="00BB29AA">
        <w:rPr>
          <w:rFonts w:ascii="Arial" w:hAnsi="Arial" w:cs="Arial"/>
          <w:sz w:val="24"/>
          <w:szCs w:val="24"/>
        </w:rPr>
        <w:t xml:space="preserve"> [Accessed: 16th </w:t>
      </w:r>
      <w:r w:rsidR="003C55C7">
        <w:rPr>
          <w:rFonts w:ascii="Arial" w:hAnsi="Arial" w:cs="Arial"/>
          <w:sz w:val="24"/>
          <w:szCs w:val="24"/>
        </w:rPr>
        <w:t>July</w:t>
      </w:r>
      <w:r w:rsidRPr="00BB29AA">
        <w:rPr>
          <w:rFonts w:ascii="Arial" w:hAnsi="Arial" w:cs="Arial"/>
          <w:sz w:val="24"/>
          <w:szCs w:val="24"/>
        </w:rPr>
        <w:t xml:space="preserve"> 2020].</w:t>
      </w:r>
    </w:p>
    <w:p w14:paraId="128F781D" w14:textId="013686E0" w:rsidR="00BB29AA" w:rsidRPr="00BB29AA" w:rsidRDefault="00BB29AA" w:rsidP="00BB29AA">
      <w:pPr>
        <w:rPr>
          <w:rFonts w:ascii="Arial" w:hAnsi="Arial" w:cs="Arial"/>
          <w:sz w:val="24"/>
          <w:szCs w:val="24"/>
        </w:rPr>
      </w:pPr>
      <w:r w:rsidRPr="00BB29AA">
        <w:rPr>
          <w:rFonts w:ascii="Arial" w:hAnsi="Arial" w:cs="Arial"/>
          <w:sz w:val="24"/>
          <w:szCs w:val="24"/>
        </w:rPr>
        <w:t xml:space="preserve">Adams, R. (2018) ‘Struggling UK universities warn staff of possible job cuts’, The Guardian. Available at: </w:t>
      </w:r>
      <w:hyperlink r:id="rId82" w:history="1">
        <w:r w:rsidRPr="00BB29AA">
          <w:rPr>
            <w:rStyle w:val="Hyperlink"/>
            <w:rFonts w:ascii="Arial" w:hAnsi="Arial" w:cs="Arial"/>
            <w:sz w:val="24"/>
            <w:szCs w:val="24"/>
          </w:rPr>
          <w:t>https://www.theguardian.com/education/2018/dec/11/struggling-uk-universities-warn-staff-of-possible-job-cuts</w:t>
        </w:r>
      </w:hyperlink>
      <w:r w:rsidRPr="00BB29AA">
        <w:rPr>
          <w:rFonts w:ascii="Arial" w:hAnsi="Arial" w:cs="Arial"/>
          <w:sz w:val="24"/>
          <w:szCs w:val="24"/>
        </w:rPr>
        <w:t xml:space="preserve"> [Accessed: </w:t>
      </w:r>
      <w:r w:rsidR="00E576E0">
        <w:rPr>
          <w:rFonts w:ascii="Arial" w:hAnsi="Arial" w:cs="Arial"/>
          <w:sz w:val="24"/>
          <w:szCs w:val="24"/>
        </w:rPr>
        <w:t>19th July</w:t>
      </w:r>
      <w:r w:rsidRPr="00BB29AA">
        <w:rPr>
          <w:rFonts w:ascii="Arial" w:hAnsi="Arial" w:cs="Arial"/>
          <w:sz w:val="24"/>
          <w:szCs w:val="24"/>
        </w:rPr>
        <w:t xml:space="preserve"> 2020].</w:t>
      </w:r>
    </w:p>
    <w:p w14:paraId="24FF99E6" w14:textId="0B3BEEB2" w:rsidR="00BB29AA" w:rsidRPr="00BB29AA" w:rsidRDefault="00BB29AA" w:rsidP="00BB29AA">
      <w:pPr>
        <w:rPr>
          <w:rFonts w:ascii="Arial" w:hAnsi="Arial" w:cs="Arial"/>
          <w:sz w:val="24"/>
          <w:szCs w:val="24"/>
        </w:rPr>
      </w:pPr>
      <w:r w:rsidRPr="00BB29AA">
        <w:rPr>
          <w:rFonts w:ascii="Arial" w:hAnsi="Arial" w:cs="Arial"/>
          <w:sz w:val="24"/>
          <w:szCs w:val="24"/>
        </w:rPr>
        <w:t xml:space="preserve">Adams, R. (2019) ‘Vice-chancellors paid £500,000 or more at six universities in England’, The Guardian. Available at: </w:t>
      </w:r>
      <w:hyperlink r:id="rId83" w:history="1">
        <w:r w:rsidRPr="00BB29AA">
          <w:rPr>
            <w:rStyle w:val="Hyperlink"/>
            <w:rFonts w:ascii="Arial" w:hAnsi="Arial" w:cs="Arial"/>
            <w:sz w:val="24"/>
            <w:szCs w:val="24"/>
          </w:rPr>
          <w:t>https://www.theguardian.com/education/2019/feb/12/vice-chancellors-pay-universities-england-2017-18</w:t>
        </w:r>
      </w:hyperlink>
      <w:r w:rsidRPr="00BB29AA">
        <w:rPr>
          <w:rFonts w:ascii="Arial" w:hAnsi="Arial" w:cs="Arial"/>
          <w:sz w:val="24"/>
          <w:szCs w:val="24"/>
        </w:rPr>
        <w:t xml:space="preserve"> [Accessed: </w:t>
      </w:r>
      <w:r w:rsidR="00E576E0">
        <w:rPr>
          <w:rFonts w:ascii="Arial" w:hAnsi="Arial" w:cs="Arial"/>
          <w:sz w:val="24"/>
          <w:szCs w:val="24"/>
        </w:rPr>
        <w:t>19th July</w:t>
      </w:r>
      <w:r w:rsidRPr="00BB29AA">
        <w:rPr>
          <w:rFonts w:ascii="Arial" w:hAnsi="Arial" w:cs="Arial"/>
          <w:sz w:val="24"/>
          <w:szCs w:val="24"/>
        </w:rPr>
        <w:t xml:space="preserve"> 2020].</w:t>
      </w:r>
    </w:p>
    <w:p w14:paraId="7CBFCA38" w14:textId="48439219" w:rsidR="00BB29AA" w:rsidRPr="00BB29AA" w:rsidRDefault="00BB29AA" w:rsidP="00BB29AA">
      <w:pPr>
        <w:rPr>
          <w:rFonts w:ascii="Arial" w:hAnsi="Arial" w:cs="Arial"/>
          <w:sz w:val="24"/>
          <w:szCs w:val="24"/>
        </w:rPr>
      </w:pPr>
      <w:proofErr w:type="gramStart"/>
      <w:r w:rsidRPr="00BB29AA">
        <w:rPr>
          <w:rFonts w:ascii="Arial" w:hAnsi="Arial" w:cs="Arial"/>
          <w:sz w:val="24"/>
          <w:szCs w:val="24"/>
        </w:rPr>
        <w:t xml:space="preserve">BBC (2019) ‘Graduate gets £60k </w:t>
      </w:r>
      <w:proofErr w:type="spellStart"/>
      <w:r w:rsidRPr="00BB29AA">
        <w:rPr>
          <w:rFonts w:ascii="Arial" w:hAnsi="Arial" w:cs="Arial"/>
          <w:sz w:val="24"/>
          <w:szCs w:val="24"/>
        </w:rPr>
        <w:t>payout</w:t>
      </w:r>
      <w:proofErr w:type="spellEnd"/>
      <w:r w:rsidRPr="00BB29AA">
        <w:rPr>
          <w:rFonts w:ascii="Arial" w:hAnsi="Arial" w:cs="Arial"/>
          <w:sz w:val="24"/>
          <w:szCs w:val="24"/>
        </w:rPr>
        <w:t xml:space="preserve"> over 'false advertising' claim’.</w:t>
      </w:r>
      <w:proofErr w:type="gramEnd"/>
      <w:r w:rsidRPr="00BB29AA">
        <w:rPr>
          <w:rFonts w:ascii="Arial" w:hAnsi="Arial" w:cs="Arial"/>
          <w:sz w:val="24"/>
          <w:szCs w:val="24"/>
        </w:rPr>
        <w:t xml:space="preserve"> Available at: </w:t>
      </w:r>
      <w:hyperlink r:id="rId84" w:history="1">
        <w:r w:rsidRPr="00BB29AA">
          <w:rPr>
            <w:rStyle w:val="Hyperlink"/>
            <w:rFonts w:ascii="Arial" w:hAnsi="Arial" w:cs="Arial"/>
            <w:sz w:val="24"/>
            <w:szCs w:val="24"/>
          </w:rPr>
          <w:t>https://www.bbc.co.uk/news/uk-48490572</w:t>
        </w:r>
      </w:hyperlink>
      <w:r w:rsidRPr="00BB29AA">
        <w:rPr>
          <w:rFonts w:ascii="Arial" w:hAnsi="Arial" w:cs="Arial"/>
          <w:sz w:val="24"/>
          <w:szCs w:val="24"/>
        </w:rPr>
        <w:t xml:space="preserve"> [Accessed: </w:t>
      </w:r>
      <w:r w:rsidR="00874D5A">
        <w:rPr>
          <w:rFonts w:ascii="Arial" w:hAnsi="Arial" w:cs="Arial"/>
          <w:sz w:val="24"/>
          <w:szCs w:val="24"/>
        </w:rPr>
        <w:t>19th July</w:t>
      </w:r>
      <w:r w:rsidRPr="00BB29AA">
        <w:rPr>
          <w:rFonts w:ascii="Arial" w:hAnsi="Arial" w:cs="Arial"/>
          <w:sz w:val="24"/>
          <w:szCs w:val="24"/>
        </w:rPr>
        <w:t xml:space="preserve"> 2020].</w:t>
      </w:r>
    </w:p>
    <w:p w14:paraId="64BDB2FD" w14:textId="28EFB611" w:rsidR="00BB29AA" w:rsidRPr="00BB29AA" w:rsidRDefault="00BB29AA" w:rsidP="00BB29AA">
      <w:pPr>
        <w:rPr>
          <w:rFonts w:ascii="Arial" w:hAnsi="Arial" w:cs="Arial"/>
          <w:sz w:val="24"/>
          <w:szCs w:val="24"/>
        </w:rPr>
      </w:pPr>
      <w:proofErr w:type="spellStart"/>
      <w:r w:rsidRPr="00BB29AA">
        <w:rPr>
          <w:rFonts w:ascii="Arial" w:hAnsi="Arial" w:cs="Arial"/>
          <w:sz w:val="24"/>
          <w:szCs w:val="24"/>
        </w:rPr>
        <w:t>Bhardwa</w:t>
      </w:r>
      <w:proofErr w:type="spellEnd"/>
      <w:r w:rsidRPr="00BB29AA">
        <w:rPr>
          <w:rFonts w:ascii="Arial" w:hAnsi="Arial" w:cs="Arial"/>
          <w:sz w:val="24"/>
          <w:szCs w:val="24"/>
        </w:rPr>
        <w:t>, S. (2017) ‘Why do students go to university and how do they choose which one?</w:t>
      </w:r>
      <w:proofErr w:type="gramStart"/>
      <w:r w:rsidRPr="00BB29AA">
        <w:rPr>
          <w:rFonts w:ascii="Arial" w:hAnsi="Arial" w:cs="Arial"/>
          <w:sz w:val="24"/>
          <w:szCs w:val="24"/>
        </w:rPr>
        <w:t>’,</w:t>
      </w:r>
      <w:proofErr w:type="gramEnd"/>
      <w:r w:rsidRPr="00BB29AA">
        <w:rPr>
          <w:rFonts w:ascii="Arial" w:hAnsi="Arial" w:cs="Arial"/>
          <w:sz w:val="24"/>
          <w:szCs w:val="24"/>
        </w:rPr>
        <w:t xml:space="preserve"> Times Higher Education. Available at: </w:t>
      </w:r>
      <w:hyperlink r:id="rId85" w:history="1">
        <w:r w:rsidRPr="00BB29AA">
          <w:rPr>
            <w:rStyle w:val="Hyperlink"/>
            <w:rFonts w:ascii="Arial" w:hAnsi="Arial" w:cs="Arial"/>
            <w:sz w:val="24"/>
            <w:szCs w:val="24"/>
          </w:rPr>
          <w:t>https://www.timeshighereducation.com/student/news/why-do-students-go-university-and-how-do-they-choose-</w:t>
        </w:r>
        <w:r w:rsidRPr="00BB29AA">
          <w:rPr>
            <w:rStyle w:val="Hyperlink"/>
            <w:rFonts w:ascii="Arial" w:hAnsi="Arial" w:cs="Arial"/>
            <w:sz w:val="24"/>
            <w:szCs w:val="24"/>
          </w:rPr>
          <w:t>w</w:t>
        </w:r>
        <w:r w:rsidRPr="00BB29AA">
          <w:rPr>
            <w:rStyle w:val="Hyperlink"/>
            <w:rFonts w:ascii="Arial" w:hAnsi="Arial" w:cs="Arial"/>
            <w:sz w:val="24"/>
            <w:szCs w:val="24"/>
          </w:rPr>
          <w:t>hich-one</w:t>
        </w:r>
      </w:hyperlink>
      <w:r w:rsidRPr="00BB29AA">
        <w:rPr>
          <w:rFonts w:ascii="Arial" w:hAnsi="Arial" w:cs="Arial"/>
          <w:sz w:val="24"/>
          <w:szCs w:val="24"/>
        </w:rPr>
        <w:t xml:space="preserve"> [Accessed: </w:t>
      </w:r>
      <w:r w:rsidR="00986953">
        <w:rPr>
          <w:rFonts w:ascii="Arial" w:hAnsi="Arial" w:cs="Arial"/>
          <w:sz w:val="24"/>
          <w:szCs w:val="24"/>
        </w:rPr>
        <w:t>23rd July</w:t>
      </w:r>
      <w:r w:rsidRPr="00BB29AA">
        <w:rPr>
          <w:rFonts w:ascii="Arial" w:hAnsi="Arial" w:cs="Arial"/>
          <w:sz w:val="24"/>
          <w:szCs w:val="24"/>
        </w:rPr>
        <w:t xml:space="preserve"> 2020].</w:t>
      </w:r>
    </w:p>
    <w:p w14:paraId="5C887C49" w14:textId="3C39CA4D" w:rsidR="00BB29AA" w:rsidRPr="00BB29AA" w:rsidRDefault="00BB29AA" w:rsidP="00BB29AA">
      <w:pPr>
        <w:rPr>
          <w:rFonts w:ascii="Arial" w:hAnsi="Arial" w:cs="Arial"/>
          <w:sz w:val="24"/>
          <w:szCs w:val="24"/>
        </w:rPr>
      </w:pPr>
      <w:proofErr w:type="spellStart"/>
      <w:r w:rsidRPr="00BB29AA">
        <w:rPr>
          <w:rFonts w:ascii="Arial" w:hAnsi="Arial" w:cs="Arial"/>
          <w:sz w:val="24"/>
          <w:szCs w:val="24"/>
        </w:rPr>
        <w:t>Bhardwa</w:t>
      </w:r>
      <w:proofErr w:type="spellEnd"/>
      <w:r w:rsidRPr="00BB29AA">
        <w:rPr>
          <w:rFonts w:ascii="Arial" w:hAnsi="Arial" w:cs="Arial"/>
          <w:sz w:val="24"/>
          <w:szCs w:val="24"/>
        </w:rPr>
        <w:t xml:space="preserve">, S. (2018) ‘Students place higher value on course content when choosing a university’, Time Higher Education. Available at: </w:t>
      </w:r>
      <w:hyperlink r:id="rId86" w:history="1">
        <w:r w:rsidRPr="00BB29AA">
          <w:rPr>
            <w:rStyle w:val="Hyperlink"/>
            <w:rFonts w:ascii="Arial" w:hAnsi="Arial" w:cs="Arial"/>
            <w:sz w:val="24"/>
            <w:szCs w:val="24"/>
          </w:rPr>
          <w:t>https://www.ti</w:t>
        </w:r>
        <w:r w:rsidRPr="00BB29AA">
          <w:rPr>
            <w:rStyle w:val="Hyperlink"/>
            <w:rFonts w:ascii="Arial" w:hAnsi="Arial" w:cs="Arial"/>
            <w:sz w:val="24"/>
            <w:szCs w:val="24"/>
          </w:rPr>
          <w:t>m</w:t>
        </w:r>
        <w:r w:rsidRPr="00BB29AA">
          <w:rPr>
            <w:rStyle w:val="Hyperlink"/>
            <w:rFonts w:ascii="Arial" w:hAnsi="Arial" w:cs="Arial"/>
            <w:sz w:val="24"/>
            <w:szCs w:val="24"/>
          </w:rPr>
          <w:t>eshighereducation.com/student/news/students-place-higher-value-course-content-when-choosing-university</w:t>
        </w:r>
      </w:hyperlink>
      <w:r w:rsidRPr="00BB29AA">
        <w:rPr>
          <w:rFonts w:ascii="Arial" w:hAnsi="Arial" w:cs="Arial"/>
          <w:sz w:val="24"/>
          <w:szCs w:val="24"/>
        </w:rPr>
        <w:t xml:space="preserve"> [Accessed: </w:t>
      </w:r>
      <w:r w:rsidR="00A10E11">
        <w:rPr>
          <w:rFonts w:ascii="Arial" w:hAnsi="Arial" w:cs="Arial"/>
          <w:sz w:val="24"/>
          <w:szCs w:val="24"/>
        </w:rPr>
        <w:t>23rd July</w:t>
      </w:r>
      <w:r w:rsidRPr="00BB29AA">
        <w:rPr>
          <w:rFonts w:ascii="Arial" w:hAnsi="Arial" w:cs="Arial"/>
          <w:sz w:val="24"/>
          <w:szCs w:val="24"/>
        </w:rPr>
        <w:t xml:space="preserve"> 2020].</w:t>
      </w:r>
    </w:p>
    <w:p w14:paraId="7B14D754" w14:textId="57ABAD66" w:rsidR="00BB29AA" w:rsidRPr="00BB29AA" w:rsidRDefault="00BB29AA" w:rsidP="00BB29AA">
      <w:pPr>
        <w:rPr>
          <w:rFonts w:ascii="Arial" w:hAnsi="Arial" w:cs="Arial"/>
          <w:sz w:val="24"/>
          <w:szCs w:val="24"/>
        </w:rPr>
      </w:pPr>
      <w:r w:rsidRPr="00BB29AA">
        <w:rPr>
          <w:rFonts w:ascii="Arial" w:hAnsi="Arial" w:cs="Arial"/>
          <w:sz w:val="24"/>
          <w:szCs w:val="24"/>
        </w:rPr>
        <w:t xml:space="preserve">Bishop, S. &amp; Bennett, D. (2009) ‘Pathways and progression: a study in student decision-making about a future in </w:t>
      </w:r>
      <w:proofErr w:type="gramStart"/>
      <w:r w:rsidRPr="00BB29AA">
        <w:rPr>
          <w:rFonts w:ascii="Arial" w:hAnsi="Arial" w:cs="Arial"/>
          <w:sz w:val="24"/>
          <w:szCs w:val="24"/>
        </w:rPr>
        <w:t>HE</w:t>
      </w:r>
      <w:proofErr w:type="gramEnd"/>
      <w:r w:rsidRPr="00BB29AA">
        <w:rPr>
          <w:rFonts w:ascii="Arial" w:hAnsi="Arial" w:cs="Arial"/>
          <w:sz w:val="24"/>
          <w:szCs w:val="24"/>
        </w:rPr>
        <w:t xml:space="preserve">’. Available at: </w:t>
      </w:r>
      <w:hyperlink r:id="rId87" w:history="1">
        <w:r w:rsidRPr="00BB29AA">
          <w:rPr>
            <w:rStyle w:val="Hyperlink"/>
            <w:rFonts w:ascii="Arial" w:hAnsi="Arial" w:cs="Arial"/>
            <w:sz w:val="24"/>
            <w:szCs w:val="24"/>
          </w:rPr>
          <w:t>https://www.heacademy.ac.uk/system/files/sussex_student_decision_making_future_in_he.pdf</w:t>
        </w:r>
      </w:hyperlink>
      <w:r w:rsidRPr="00BB29AA">
        <w:rPr>
          <w:rFonts w:ascii="Arial" w:hAnsi="Arial" w:cs="Arial"/>
          <w:sz w:val="24"/>
          <w:szCs w:val="24"/>
        </w:rPr>
        <w:t xml:space="preserve"> [Accessed: </w:t>
      </w:r>
      <w:r w:rsidR="006E0911">
        <w:rPr>
          <w:rFonts w:ascii="Arial" w:hAnsi="Arial" w:cs="Arial"/>
          <w:sz w:val="24"/>
          <w:szCs w:val="24"/>
        </w:rPr>
        <w:t>23rd July</w:t>
      </w:r>
      <w:r w:rsidRPr="00BB29AA">
        <w:rPr>
          <w:rFonts w:ascii="Arial" w:hAnsi="Arial" w:cs="Arial"/>
          <w:sz w:val="24"/>
          <w:szCs w:val="24"/>
        </w:rPr>
        <w:t xml:space="preserve"> 2020].</w:t>
      </w:r>
    </w:p>
    <w:p w14:paraId="6995B769" w14:textId="4ED95002" w:rsidR="00BB29AA" w:rsidRPr="00BB29AA" w:rsidRDefault="00BB29AA" w:rsidP="00BB29AA">
      <w:pPr>
        <w:rPr>
          <w:rFonts w:ascii="Arial" w:hAnsi="Arial" w:cs="Arial"/>
          <w:sz w:val="24"/>
          <w:szCs w:val="24"/>
        </w:rPr>
      </w:pPr>
      <w:proofErr w:type="spellStart"/>
      <w:r w:rsidRPr="00BB29AA">
        <w:rPr>
          <w:rFonts w:ascii="Arial" w:hAnsi="Arial" w:cs="Arial"/>
          <w:sz w:val="24"/>
          <w:szCs w:val="24"/>
        </w:rPr>
        <w:t>Bothwell</w:t>
      </w:r>
      <w:proofErr w:type="spellEnd"/>
      <w:r w:rsidRPr="00BB29AA">
        <w:rPr>
          <w:rFonts w:ascii="Arial" w:hAnsi="Arial" w:cs="Arial"/>
          <w:sz w:val="24"/>
          <w:szCs w:val="24"/>
        </w:rPr>
        <w:t xml:space="preserve">, E. (2020) ‘Coronavirus could be ‘make or break’ for universities’ finances’, Times Higher Education. Available at </w:t>
      </w:r>
      <w:hyperlink r:id="rId88" w:history="1">
        <w:r w:rsidRPr="00BB29AA">
          <w:rPr>
            <w:rStyle w:val="Hyperlink"/>
            <w:rFonts w:ascii="Arial" w:hAnsi="Arial" w:cs="Arial"/>
            <w:sz w:val="24"/>
            <w:szCs w:val="24"/>
          </w:rPr>
          <w:t>https://www.timeshighereducation.com/news/coronavirus-could-be-make-or-break-universities-finances</w:t>
        </w:r>
      </w:hyperlink>
      <w:r w:rsidRPr="00BB29AA">
        <w:rPr>
          <w:rFonts w:ascii="Arial" w:hAnsi="Arial" w:cs="Arial"/>
          <w:sz w:val="24"/>
          <w:szCs w:val="24"/>
        </w:rPr>
        <w:t xml:space="preserve"> [Accessed: </w:t>
      </w:r>
      <w:r w:rsidR="00B43181">
        <w:rPr>
          <w:rFonts w:ascii="Arial" w:hAnsi="Arial" w:cs="Arial"/>
          <w:sz w:val="24"/>
          <w:szCs w:val="24"/>
        </w:rPr>
        <w:t>19th July</w:t>
      </w:r>
      <w:r w:rsidRPr="00BB29AA">
        <w:rPr>
          <w:rFonts w:ascii="Arial" w:hAnsi="Arial" w:cs="Arial"/>
          <w:sz w:val="24"/>
          <w:szCs w:val="24"/>
        </w:rPr>
        <w:t xml:space="preserve"> 2020].</w:t>
      </w:r>
    </w:p>
    <w:p w14:paraId="2FAA27C3" w14:textId="3E9C708F" w:rsidR="00BB29AA" w:rsidRPr="00BB29AA" w:rsidRDefault="00BB29AA" w:rsidP="00BB29AA">
      <w:pPr>
        <w:rPr>
          <w:rFonts w:ascii="Arial" w:hAnsi="Arial" w:cs="Arial"/>
          <w:sz w:val="24"/>
          <w:szCs w:val="24"/>
        </w:rPr>
      </w:pPr>
      <w:proofErr w:type="spellStart"/>
      <w:r w:rsidRPr="00BB29AA">
        <w:rPr>
          <w:rFonts w:ascii="Arial" w:hAnsi="Arial" w:cs="Arial"/>
          <w:sz w:val="24"/>
          <w:szCs w:val="24"/>
        </w:rPr>
        <w:t>Bothwell</w:t>
      </w:r>
      <w:proofErr w:type="spellEnd"/>
      <w:r w:rsidRPr="00BB29AA">
        <w:rPr>
          <w:rFonts w:ascii="Arial" w:hAnsi="Arial" w:cs="Arial"/>
          <w:sz w:val="24"/>
          <w:szCs w:val="24"/>
        </w:rPr>
        <w:t xml:space="preserve">, E. (2020) ‘Coronavirus: global student flows to suffer ‘massive hit’ for years’, Times Higher Education. Available at: </w:t>
      </w:r>
      <w:hyperlink r:id="rId89" w:history="1">
        <w:r w:rsidRPr="00BB29AA">
          <w:rPr>
            <w:rStyle w:val="Hyperlink"/>
            <w:rFonts w:ascii="Arial" w:hAnsi="Arial" w:cs="Arial"/>
            <w:sz w:val="24"/>
            <w:szCs w:val="24"/>
          </w:rPr>
          <w:t>https://www.timeshighereducation.com/news/coronavirus-global-student-flows-suffer-massive-hit-years</w:t>
        </w:r>
      </w:hyperlink>
      <w:r w:rsidRPr="00BB29AA">
        <w:rPr>
          <w:rFonts w:ascii="Arial" w:hAnsi="Arial" w:cs="Arial"/>
          <w:sz w:val="24"/>
          <w:szCs w:val="24"/>
        </w:rPr>
        <w:t xml:space="preserve"> [Accessed: </w:t>
      </w:r>
      <w:r w:rsidR="00801BF4">
        <w:rPr>
          <w:rFonts w:ascii="Arial" w:hAnsi="Arial" w:cs="Arial"/>
          <w:sz w:val="24"/>
          <w:szCs w:val="24"/>
        </w:rPr>
        <w:t>19th July</w:t>
      </w:r>
      <w:r w:rsidRPr="00BB29AA">
        <w:rPr>
          <w:rFonts w:ascii="Arial" w:hAnsi="Arial" w:cs="Arial"/>
          <w:sz w:val="24"/>
          <w:szCs w:val="24"/>
        </w:rPr>
        <w:t xml:space="preserve"> 2020].</w:t>
      </w:r>
    </w:p>
    <w:p w14:paraId="2DC43DE8" w14:textId="0709A69D" w:rsidR="00BB29AA" w:rsidRPr="00BB29AA" w:rsidRDefault="00BB29AA" w:rsidP="00BB29AA">
      <w:pPr>
        <w:rPr>
          <w:rFonts w:ascii="Arial" w:hAnsi="Arial" w:cs="Arial"/>
          <w:sz w:val="24"/>
          <w:szCs w:val="24"/>
        </w:rPr>
      </w:pPr>
      <w:proofErr w:type="gramStart"/>
      <w:r w:rsidRPr="00BB29AA">
        <w:rPr>
          <w:rFonts w:ascii="Arial" w:hAnsi="Arial" w:cs="Arial"/>
          <w:sz w:val="24"/>
          <w:szCs w:val="24"/>
        </w:rPr>
        <w:t>Business Jargons (2020) ‘Internal Environment’.</w:t>
      </w:r>
      <w:proofErr w:type="gramEnd"/>
      <w:r w:rsidRPr="00BB29AA">
        <w:rPr>
          <w:rFonts w:ascii="Arial" w:hAnsi="Arial" w:cs="Arial"/>
          <w:sz w:val="24"/>
          <w:szCs w:val="24"/>
        </w:rPr>
        <w:t xml:space="preserve"> Available at: </w:t>
      </w:r>
      <w:hyperlink r:id="rId90" w:history="1">
        <w:r w:rsidRPr="00BB29AA">
          <w:rPr>
            <w:rStyle w:val="Hyperlink"/>
            <w:rFonts w:ascii="Arial" w:hAnsi="Arial" w:cs="Arial"/>
            <w:sz w:val="24"/>
            <w:szCs w:val="24"/>
          </w:rPr>
          <w:t>https://businessjargons.com/internal-environment.html</w:t>
        </w:r>
      </w:hyperlink>
      <w:r w:rsidRPr="00BB29AA">
        <w:rPr>
          <w:rFonts w:ascii="Arial" w:hAnsi="Arial" w:cs="Arial"/>
          <w:sz w:val="24"/>
          <w:szCs w:val="24"/>
        </w:rPr>
        <w:t xml:space="preserve"> [Accessed: 16th </w:t>
      </w:r>
      <w:r w:rsidR="00502A57">
        <w:rPr>
          <w:rFonts w:ascii="Arial" w:hAnsi="Arial" w:cs="Arial"/>
          <w:sz w:val="24"/>
          <w:szCs w:val="24"/>
        </w:rPr>
        <w:t>July</w:t>
      </w:r>
      <w:r w:rsidRPr="00BB29AA">
        <w:rPr>
          <w:rFonts w:ascii="Arial" w:hAnsi="Arial" w:cs="Arial"/>
          <w:sz w:val="24"/>
          <w:szCs w:val="24"/>
        </w:rPr>
        <w:t xml:space="preserve"> 2020].</w:t>
      </w:r>
    </w:p>
    <w:p w14:paraId="5C87AD7E" w14:textId="4E377307" w:rsidR="00BB29AA" w:rsidRDefault="00BB29AA" w:rsidP="00BB29AA">
      <w:pPr>
        <w:rPr>
          <w:rFonts w:ascii="Arial" w:hAnsi="Arial" w:cs="Arial"/>
          <w:sz w:val="24"/>
          <w:szCs w:val="24"/>
        </w:rPr>
      </w:pPr>
      <w:r w:rsidRPr="00BB29AA">
        <w:rPr>
          <w:rFonts w:ascii="Arial" w:hAnsi="Arial" w:cs="Arial"/>
          <w:sz w:val="24"/>
          <w:szCs w:val="24"/>
        </w:rPr>
        <w:t xml:space="preserve">Cameron, S. (2018) ‘The Advantages &amp; Disadvantages of Secondary Research’, </w:t>
      </w:r>
      <w:proofErr w:type="spellStart"/>
      <w:r w:rsidRPr="00BB29AA">
        <w:rPr>
          <w:rFonts w:ascii="Arial" w:hAnsi="Arial" w:cs="Arial"/>
          <w:sz w:val="24"/>
          <w:szCs w:val="24"/>
        </w:rPr>
        <w:t>BizFluent</w:t>
      </w:r>
      <w:proofErr w:type="spellEnd"/>
      <w:r w:rsidRPr="00BB29AA">
        <w:rPr>
          <w:rFonts w:ascii="Arial" w:hAnsi="Arial" w:cs="Arial"/>
          <w:sz w:val="24"/>
          <w:szCs w:val="24"/>
        </w:rPr>
        <w:t xml:space="preserve">. Available at: </w:t>
      </w:r>
      <w:hyperlink r:id="rId91" w:history="1">
        <w:r w:rsidRPr="00BB29AA">
          <w:rPr>
            <w:rStyle w:val="Hyperlink"/>
            <w:rFonts w:ascii="Arial" w:hAnsi="Arial" w:cs="Arial"/>
            <w:sz w:val="24"/>
            <w:szCs w:val="24"/>
          </w:rPr>
          <w:t>https://bizfluent.com/info-8205583-advantages-disadvantages-secondary-res</w:t>
        </w:r>
        <w:r w:rsidRPr="00BB29AA">
          <w:rPr>
            <w:rStyle w:val="Hyperlink"/>
            <w:rFonts w:ascii="Arial" w:hAnsi="Arial" w:cs="Arial"/>
            <w:sz w:val="24"/>
            <w:szCs w:val="24"/>
          </w:rPr>
          <w:t>e</w:t>
        </w:r>
        <w:r w:rsidRPr="00BB29AA">
          <w:rPr>
            <w:rStyle w:val="Hyperlink"/>
            <w:rFonts w:ascii="Arial" w:hAnsi="Arial" w:cs="Arial"/>
            <w:sz w:val="24"/>
            <w:szCs w:val="24"/>
          </w:rPr>
          <w:t>arch.html</w:t>
        </w:r>
      </w:hyperlink>
      <w:r w:rsidRPr="00BB29AA">
        <w:rPr>
          <w:rFonts w:ascii="Arial" w:hAnsi="Arial" w:cs="Arial"/>
          <w:sz w:val="24"/>
          <w:szCs w:val="24"/>
        </w:rPr>
        <w:t xml:space="preserve"> [Accessed: </w:t>
      </w:r>
      <w:r w:rsidR="00B20F1B">
        <w:rPr>
          <w:rFonts w:ascii="Arial" w:hAnsi="Arial" w:cs="Arial"/>
          <w:sz w:val="24"/>
          <w:szCs w:val="24"/>
        </w:rPr>
        <w:t>23rd July</w:t>
      </w:r>
      <w:r w:rsidRPr="00BB29AA">
        <w:rPr>
          <w:rFonts w:ascii="Arial" w:hAnsi="Arial" w:cs="Arial"/>
          <w:sz w:val="24"/>
          <w:szCs w:val="24"/>
        </w:rPr>
        <w:t xml:space="preserve"> 2020].</w:t>
      </w:r>
    </w:p>
    <w:p w14:paraId="352B8662" w14:textId="2E8EB44A" w:rsidR="00D93036" w:rsidRPr="00BB29AA" w:rsidRDefault="00D93036" w:rsidP="00BB29AA">
      <w:pPr>
        <w:rPr>
          <w:rFonts w:ascii="Arial" w:hAnsi="Arial" w:cs="Arial"/>
          <w:sz w:val="24"/>
          <w:szCs w:val="24"/>
        </w:rPr>
      </w:pPr>
      <w:r>
        <w:rPr>
          <w:rFonts w:ascii="Arial" w:hAnsi="Arial" w:cs="Arial"/>
          <w:sz w:val="24"/>
          <w:szCs w:val="24"/>
        </w:rPr>
        <w:t>Campaign Monitor (2020) ‘</w:t>
      </w:r>
      <w:r w:rsidRPr="00D93036">
        <w:rPr>
          <w:rFonts w:ascii="Arial" w:hAnsi="Arial" w:cs="Arial"/>
          <w:sz w:val="24"/>
          <w:szCs w:val="24"/>
        </w:rPr>
        <w:t>UK Email Marketing Benchmarks (2020): By Day and Industry</w:t>
      </w:r>
      <w:r>
        <w:rPr>
          <w:rFonts w:ascii="Arial" w:hAnsi="Arial" w:cs="Arial"/>
          <w:sz w:val="24"/>
          <w:szCs w:val="24"/>
        </w:rPr>
        <w:t xml:space="preserve">’. Available at: </w:t>
      </w:r>
      <w:hyperlink r:id="rId92" w:history="1">
        <w:r w:rsidRPr="003841E1">
          <w:rPr>
            <w:rStyle w:val="Hyperlink"/>
            <w:rFonts w:ascii="Arial" w:hAnsi="Arial" w:cs="Arial"/>
            <w:sz w:val="24"/>
            <w:szCs w:val="24"/>
          </w:rPr>
          <w:t>https://www.campaignmonitor.com/resources/guides/uk-email-m</w:t>
        </w:r>
        <w:r w:rsidRPr="003841E1">
          <w:rPr>
            <w:rStyle w:val="Hyperlink"/>
            <w:rFonts w:ascii="Arial" w:hAnsi="Arial" w:cs="Arial"/>
            <w:sz w:val="24"/>
            <w:szCs w:val="24"/>
          </w:rPr>
          <w:t>a</w:t>
        </w:r>
        <w:r w:rsidRPr="003841E1">
          <w:rPr>
            <w:rStyle w:val="Hyperlink"/>
            <w:rFonts w:ascii="Arial" w:hAnsi="Arial" w:cs="Arial"/>
            <w:sz w:val="24"/>
            <w:szCs w:val="24"/>
          </w:rPr>
          <w:t>rketing-benchmarks</w:t>
        </w:r>
      </w:hyperlink>
      <w:r>
        <w:rPr>
          <w:rFonts w:ascii="Arial" w:hAnsi="Arial" w:cs="Arial"/>
          <w:sz w:val="24"/>
          <w:szCs w:val="24"/>
        </w:rPr>
        <w:t xml:space="preserve"> [Accessed: </w:t>
      </w:r>
      <w:r w:rsidR="00E65621">
        <w:rPr>
          <w:rFonts w:ascii="Arial" w:hAnsi="Arial" w:cs="Arial"/>
          <w:sz w:val="24"/>
          <w:szCs w:val="24"/>
        </w:rPr>
        <w:t xml:space="preserve">27th </w:t>
      </w:r>
      <w:r>
        <w:rPr>
          <w:rFonts w:ascii="Arial" w:hAnsi="Arial" w:cs="Arial"/>
          <w:sz w:val="24"/>
          <w:szCs w:val="24"/>
        </w:rPr>
        <w:t>July 2020].</w:t>
      </w:r>
    </w:p>
    <w:p w14:paraId="5C17AE29" w14:textId="2038B2E0" w:rsidR="00BB29AA" w:rsidRPr="00BB29AA" w:rsidRDefault="00BB29AA" w:rsidP="00BB29AA">
      <w:pPr>
        <w:rPr>
          <w:rFonts w:ascii="Arial" w:hAnsi="Arial" w:cs="Arial"/>
          <w:sz w:val="24"/>
          <w:szCs w:val="24"/>
        </w:rPr>
      </w:pPr>
      <w:proofErr w:type="gramStart"/>
      <w:r w:rsidRPr="00BB29AA">
        <w:rPr>
          <w:rFonts w:ascii="Arial" w:hAnsi="Arial" w:cs="Arial"/>
          <w:sz w:val="24"/>
          <w:szCs w:val="24"/>
        </w:rPr>
        <w:t>CIPD (2020) ‘PESTLE analysis’.</w:t>
      </w:r>
      <w:proofErr w:type="gramEnd"/>
      <w:r w:rsidRPr="00BB29AA">
        <w:rPr>
          <w:rFonts w:ascii="Arial" w:hAnsi="Arial" w:cs="Arial"/>
          <w:sz w:val="24"/>
          <w:szCs w:val="24"/>
        </w:rPr>
        <w:t xml:space="preserve"> Available at: </w:t>
      </w:r>
      <w:hyperlink r:id="rId93" w:history="1">
        <w:r w:rsidRPr="00BB29AA">
          <w:rPr>
            <w:rStyle w:val="Hyperlink"/>
            <w:rFonts w:ascii="Arial" w:hAnsi="Arial" w:cs="Arial"/>
            <w:sz w:val="24"/>
            <w:szCs w:val="24"/>
          </w:rPr>
          <w:t>https://www.cipd.co.uk/knowledge/strategy/organisational-development/pestle-analysis-factsheet</w:t>
        </w:r>
      </w:hyperlink>
      <w:r w:rsidRPr="00BB29AA">
        <w:rPr>
          <w:rFonts w:ascii="Arial" w:hAnsi="Arial" w:cs="Arial"/>
          <w:sz w:val="24"/>
          <w:szCs w:val="24"/>
        </w:rPr>
        <w:t xml:space="preserve"> [Accessed: 16th </w:t>
      </w:r>
      <w:r w:rsidR="000B5F6D">
        <w:rPr>
          <w:rFonts w:ascii="Arial" w:hAnsi="Arial" w:cs="Arial"/>
          <w:sz w:val="24"/>
          <w:szCs w:val="24"/>
        </w:rPr>
        <w:t>July</w:t>
      </w:r>
      <w:r w:rsidRPr="00BB29AA">
        <w:rPr>
          <w:rFonts w:ascii="Arial" w:hAnsi="Arial" w:cs="Arial"/>
          <w:sz w:val="24"/>
          <w:szCs w:val="24"/>
        </w:rPr>
        <w:t xml:space="preserve"> 2020].</w:t>
      </w:r>
    </w:p>
    <w:p w14:paraId="62FE31DC" w14:textId="6D28F608" w:rsidR="00BB29AA" w:rsidRPr="00BB29AA" w:rsidRDefault="00BB29AA" w:rsidP="00BB29AA">
      <w:pPr>
        <w:rPr>
          <w:rFonts w:ascii="Arial" w:hAnsi="Arial" w:cs="Arial"/>
          <w:sz w:val="24"/>
          <w:szCs w:val="24"/>
        </w:rPr>
      </w:pPr>
      <w:r w:rsidRPr="00BB29AA">
        <w:rPr>
          <w:rFonts w:ascii="Arial" w:hAnsi="Arial" w:cs="Arial"/>
          <w:sz w:val="24"/>
          <w:szCs w:val="24"/>
        </w:rPr>
        <w:t>Cormack, A. (2017) ‘</w:t>
      </w:r>
      <w:proofErr w:type="gramStart"/>
      <w:r w:rsidRPr="00BB29AA">
        <w:rPr>
          <w:rFonts w:ascii="Arial" w:hAnsi="Arial" w:cs="Arial"/>
          <w:sz w:val="24"/>
          <w:szCs w:val="24"/>
        </w:rPr>
        <w:t>A</w:t>
      </w:r>
      <w:proofErr w:type="gramEnd"/>
      <w:r w:rsidRPr="00BB29AA">
        <w:rPr>
          <w:rFonts w:ascii="Arial" w:hAnsi="Arial" w:cs="Arial"/>
          <w:sz w:val="24"/>
          <w:szCs w:val="24"/>
        </w:rPr>
        <w:t xml:space="preserve"> year to get your act together: how universities and colleges should be preparing for new data regulations’, JISC. Available at: </w:t>
      </w:r>
      <w:hyperlink r:id="rId94" w:history="1">
        <w:r w:rsidRPr="00BB29AA">
          <w:rPr>
            <w:rStyle w:val="Hyperlink"/>
            <w:rFonts w:ascii="Arial" w:hAnsi="Arial" w:cs="Arial"/>
            <w:sz w:val="24"/>
            <w:szCs w:val="24"/>
          </w:rPr>
          <w:t>https://www.jisc.ac.uk/blog/a-year-to-get-your-act-together-how-universities-and-colleges-should-be-preparing-for-new-data-regulations</w:t>
        </w:r>
      </w:hyperlink>
      <w:r w:rsidRPr="00BB29AA">
        <w:rPr>
          <w:rFonts w:ascii="Arial" w:hAnsi="Arial" w:cs="Arial"/>
          <w:sz w:val="24"/>
          <w:szCs w:val="24"/>
        </w:rPr>
        <w:t xml:space="preserve"> [Accessed: </w:t>
      </w:r>
      <w:r w:rsidR="00874D5A">
        <w:rPr>
          <w:rFonts w:ascii="Arial" w:hAnsi="Arial" w:cs="Arial"/>
          <w:sz w:val="24"/>
          <w:szCs w:val="24"/>
        </w:rPr>
        <w:t>19th July</w:t>
      </w:r>
      <w:r w:rsidRPr="00BB29AA">
        <w:rPr>
          <w:rFonts w:ascii="Arial" w:hAnsi="Arial" w:cs="Arial"/>
          <w:sz w:val="24"/>
          <w:szCs w:val="24"/>
        </w:rPr>
        <w:t xml:space="preserve"> 2020].</w:t>
      </w:r>
    </w:p>
    <w:p w14:paraId="4CCB9FCF" w14:textId="4FC21820" w:rsidR="00BB29AA" w:rsidRPr="00BB29AA" w:rsidRDefault="00BB29AA" w:rsidP="00BB29AA">
      <w:pPr>
        <w:rPr>
          <w:rFonts w:ascii="Arial" w:hAnsi="Arial" w:cs="Arial"/>
          <w:sz w:val="24"/>
          <w:szCs w:val="24"/>
        </w:rPr>
      </w:pPr>
      <w:proofErr w:type="gramStart"/>
      <w:r w:rsidRPr="00BB29AA">
        <w:rPr>
          <w:rFonts w:ascii="Arial" w:hAnsi="Arial" w:cs="Arial"/>
          <w:sz w:val="24"/>
          <w:szCs w:val="24"/>
        </w:rPr>
        <w:t>Coughlan, S. (2016) ‘'Top universities to offer full degrees online in five years'’, BBC.</w:t>
      </w:r>
      <w:proofErr w:type="gramEnd"/>
      <w:r w:rsidRPr="00BB29AA">
        <w:rPr>
          <w:rFonts w:ascii="Arial" w:hAnsi="Arial" w:cs="Arial"/>
          <w:sz w:val="24"/>
          <w:szCs w:val="24"/>
        </w:rPr>
        <w:t xml:space="preserve"> Available at: </w:t>
      </w:r>
      <w:hyperlink r:id="rId95" w:history="1">
        <w:r w:rsidRPr="00BB29AA">
          <w:rPr>
            <w:rStyle w:val="Hyperlink"/>
            <w:rFonts w:ascii="Arial" w:hAnsi="Arial" w:cs="Arial"/>
            <w:sz w:val="24"/>
            <w:szCs w:val="24"/>
          </w:rPr>
          <w:t>https://www.bbc.co.uk/news/business-36703778</w:t>
        </w:r>
      </w:hyperlink>
      <w:r w:rsidRPr="00BB29AA">
        <w:rPr>
          <w:rFonts w:ascii="Arial" w:hAnsi="Arial" w:cs="Arial"/>
          <w:sz w:val="24"/>
          <w:szCs w:val="24"/>
        </w:rPr>
        <w:t xml:space="preserve"> [Accessed: </w:t>
      </w:r>
      <w:r w:rsidR="00AE2549">
        <w:rPr>
          <w:rFonts w:ascii="Arial" w:hAnsi="Arial" w:cs="Arial"/>
          <w:sz w:val="24"/>
          <w:szCs w:val="24"/>
        </w:rPr>
        <w:t>19th July</w:t>
      </w:r>
      <w:r w:rsidRPr="00BB29AA">
        <w:rPr>
          <w:rFonts w:ascii="Arial" w:hAnsi="Arial" w:cs="Arial"/>
          <w:sz w:val="24"/>
          <w:szCs w:val="24"/>
        </w:rPr>
        <w:t xml:space="preserve"> 2020].</w:t>
      </w:r>
    </w:p>
    <w:p w14:paraId="3ABEAEB4" w14:textId="12A55B15" w:rsidR="00BB29AA" w:rsidRPr="00BB29AA" w:rsidRDefault="00BB29AA" w:rsidP="00BB29AA">
      <w:pPr>
        <w:rPr>
          <w:rFonts w:ascii="Arial" w:hAnsi="Arial" w:cs="Arial"/>
          <w:sz w:val="24"/>
          <w:szCs w:val="24"/>
        </w:rPr>
      </w:pPr>
      <w:proofErr w:type="gramStart"/>
      <w:r w:rsidRPr="00BB29AA">
        <w:rPr>
          <w:rFonts w:ascii="Arial" w:hAnsi="Arial" w:cs="Arial"/>
          <w:sz w:val="24"/>
          <w:szCs w:val="24"/>
        </w:rPr>
        <w:t>Coughlan, S. (2017) ‘Six universities told to change advertising claims’, BBC.</w:t>
      </w:r>
      <w:proofErr w:type="gramEnd"/>
      <w:r w:rsidRPr="00BB29AA">
        <w:rPr>
          <w:rFonts w:ascii="Arial" w:hAnsi="Arial" w:cs="Arial"/>
          <w:sz w:val="24"/>
          <w:szCs w:val="24"/>
        </w:rPr>
        <w:t xml:space="preserve">  Available at: </w:t>
      </w:r>
      <w:hyperlink r:id="rId96" w:history="1">
        <w:r w:rsidRPr="00BB29AA">
          <w:rPr>
            <w:rStyle w:val="Hyperlink"/>
            <w:rFonts w:ascii="Arial" w:hAnsi="Arial" w:cs="Arial"/>
            <w:sz w:val="24"/>
            <w:szCs w:val="24"/>
          </w:rPr>
          <w:t>https://www.bbc.co.uk/news/education-41984465</w:t>
        </w:r>
      </w:hyperlink>
      <w:r w:rsidRPr="00BB29AA">
        <w:rPr>
          <w:rFonts w:ascii="Arial" w:hAnsi="Arial" w:cs="Arial"/>
          <w:sz w:val="24"/>
          <w:szCs w:val="24"/>
        </w:rPr>
        <w:t xml:space="preserve"> [Accessed: </w:t>
      </w:r>
      <w:r w:rsidR="00874D5A">
        <w:rPr>
          <w:rFonts w:ascii="Arial" w:hAnsi="Arial" w:cs="Arial"/>
          <w:sz w:val="24"/>
          <w:szCs w:val="24"/>
        </w:rPr>
        <w:t xml:space="preserve">19th </w:t>
      </w:r>
      <w:proofErr w:type="gramStart"/>
      <w:r w:rsidR="00874D5A">
        <w:rPr>
          <w:rFonts w:ascii="Arial" w:hAnsi="Arial" w:cs="Arial"/>
          <w:sz w:val="24"/>
          <w:szCs w:val="24"/>
        </w:rPr>
        <w:t>July</w:t>
      </w:r>
      <w:r w:rsidRPr="00BB29AA">
        <w:rPr>
          <w:rFonts w:ascii="Arial" w:hAnsi="Arial" w:cs="Arial"/>
          <w:sz w:val="24"/>
          <w:szCs w:val="24"/>
        </w:rPr>
        <w:t xml:space="preserve">  2020</w:t>
      </w:r>
      <w:proofErr w:type="gramEnd"/>
      <w:r w:rsidRPr="00BB29AA">
        <w:rPr>
          <w:rFonts w:ascii="Arial" w:hAnsi="Arial" w:cs="Arial"/>
          <w:sz w:val="24"/>
          <w:szCs w:val="24"/>
        </w:rPr>
        <w:t>].</w:t>
      </w:r>
    </w:p>
    <w:p w14:paraId="4040F573" w14:textId="32DB6CD0" w:rsidR="00BB29AA" w:rsidRPr="00BB29AA" w:rsidRDefault="00BB29AA" w:rsidP="00BB29AA">
      <w:pPr>
        <w:rPr>
          <w:rFonts w:ascii="Arial" w:hAnsi="Arial" w:cs="Arial"/>
          <w:sz w:val="24"/>
          <w:szCs w:val="24"/>
        </w:rPr>
      </w:pPr>
      <w:proofErr w:type="gramStart"/>
      <w:r w:rsidRPr="00BB29AA">
        <w:rPr>
          <w:rFonts w:ascii="Arial" w:hAnsi="Arial" w:cs="Arial"/>
          <w:sz w:val="24"/>
          <w:szCs w:val="24"/>
        </w:rPr>
        <w:t>Coughlan, S. (2020) ‘'Value for money' review of £1.3bn university funding’, BBC.</w:t>
      </w:r>
      <w:proofErr w:type="gramEnd"/>
      <w:r w:rsidRPr="00BB29AA">
        <w:rPr>
          <w:rFonts w:ascii="Arial" w:hAnsi="Arial" w:cs="Arial"/>
          <w:sz w:val="24"/>
          <w:szCs w:val="24"/>
        </w:rPr>
        <w:t xml:space="preserve"> Available at: </w:t>
      </w:r>
      <w:hyperlink r:id="rId97" w:history="1">
        <w:r w:rsidRPr="00BB29AA">
          <w:rPr>
            <w:rStyle w:val="Hyperlink"/>
            <w:rFonts w:ascii="Arial" w:hAnsi="Arial" w:cs="Arial"/>
            <w:sz w:val="24"/>
            <w:szCs w:val="24"/>
          </w:rPr>
          <w:t>https://www.bbc.co.uk/news/education-51136353</w:t>
        </w:r>
      </w:hyperlink>
      <w:r w:rsidRPr="00BB29AA">
        <w:rPr>
          <w:rFonts w:ascii="Arial" w:hAnsi="Arial" w:cs="Arial"/>
          <w:sz w:val="24"/>
          <w:szCs w:val="24"/>
        </w:rPr>
        <w:t xml:space="preserve"> [Accessed: </w:t>
      </w:r>
      <w:r w:rsidR="00E576E0">
        <w:rPr>
          <w:rFonts w:ascii="Arial" w:hAnsi="Arial" w:cs="Arial"/>
          <w:sz w:val="24"/>
          <w:szCs w:val="24"/>
        </w:rPr>
        <w:t>19th</w:t>
      </w:r>
      <w:r w:rsidRPr="00BB29AA">
        <w:rPr>
          <w:rFonts w:ascii="Arial" w:hAnsi="Arial" w:cs="Arial"/>
          <w:sz w:val="24"/>
          <w:szCs w:val="24"/>
        </w:rPr>
        <w:t xml:space="preserve"> </w:t>
      </w:r>
      <w:r w:rsidR="00E576E0">
        <w:rPr>
          <w:rFonts w:ascii="Arial" w:hAnsi="Arial" w:cs="Arial"/>
          <w:sz w:val="24"/>
          <w:szCs w:val="24"/>
        </w:rPr>
        <w:t>July</w:t>
      </w:r>
      <w:r w:rsidRPr="00BB29AA">
        <w:rPr>
          <w:rFonts w:ascii="Arial" w:hAnsi="Arial" w:cs="Arial"/>
          <w:sz w:val="24"/>
          <w:szCs w:val="24"/>
        </w:rPr>
        <w:t xml:space="preserve"> 2020].</w:t>
      </w:r>
    </w:p>
    <w:p w14:paraId="17151040" w14:textId="6247D5DC" w:rsidR="00BB29AA" w:rsidRPr="00BB29AA" w:rsidRDefault="00BB29AA" w:rsidP="00BB29AA">
      <w:pPr>
        <w:rPr>
          <w:rFonts w:ascii="Arial" w:hAnsi="Arial" w:cs="Arial"/>
          <w:sz w:val="24"/>
          <w:szCs w:val="24"/>
        </w:rPr>
      </w:pPr>
      <w:proofErr w:type="spellStart"/>
      <w:r w:rsidRPr="00BB29AA">
        <w:rPr>
          <w:rFonts w:ascii="Arial" w:hAnsi="Arial" w:cs="Arial"/>
          <w:sz w:val="24"/>
          <w:szCs w:val="24"/>
        </w:rPr>
        <w:t>Croxford</w:t>
      </w:r>
      <w:proofErr w:type="spellEnd"/>
      <w:r w:rsidRPr="00BB29AA">
        <w:rPr>
          <w:rFonts w:ascii="Arial" w:hAnsi="Arial" w:cs="Arial"/>
          <w:sz w:val="24"/>
          <w:szCs w:val="24"/>
        </w:rPr>
        <w:t>, R</w:t>
      </w:r>
      <w:proofErr w:type="gramStart"/>
      <w:r w:rsidRPr="00BB29AA">
        <w:rPr>
          <w:rFonts w:ascii="Arial" w:hAnsi="Arial" w:cs="Arial"/>
          <w:sz w:val="24"/>
          <w:szCs w:val="24"/>
        </w:rPr>
        <w:t>.(</w:t>
      </w:r>
      <w:proofErr w:type="gramEnd"/>
      <w:r w:rsidRPr="00BB29AA">
        <w:rPr>
          <w:rFonts w:ascii="Arial" w:hAnsi="Arial" w:cs="Arial"/>
          <w:sz w:val="24"/>
          <w:szCs w:val="24"/>
        </w:rPr>
        <w:t xml:space="preserve">2019) ‘UK universities face 'gagging order' criticism’, BBC. Available at </w:t>
      </w:r>
      <w:hyperlink r:id="rId98" w:history="1">
        <w:r w:rsidRPr="00BB29AA">
          <w:rPr>
            <w:rStyle w:val="Hyperlink"/>
            <w:rFonts w:ascii="Arial" w:hAnsi="Arial" w:cs="Arial"/>
            <w:sz w:val="24"/>
            <w:szCs w:val="24"/>
          </w:rPr>
          <w:t>https://www.bbc.co.uk/news/education-47936662</w:t>
        </w:r>
      </w:hyperlink>
      <w:r w:rsidRPr="00BB29AA">
        <w:rPr>
          <w:rFonts w:ascii="Arial" w:hAnsi="Arial" w:cs="Arial"/>
          <w:sz w:val="24"/>
          <w:szCs w:val="24"/>
        </w:rPr>
        <w:t xml:space="preserve"> [Accessed: </w:t>
      </w:r>
      <w:r w:rsidR="00E576E0">
        <w:rPr>
          <w:rFonts w:ascii="Arial" w:hAnsi="Arial" w:cs="Arial"/>
          <w:sz w:val="24"/>
          <w:szCs w:val="24"/>
        </w:rPr>
        <w:t>19th July</w:t>
      </w:r>
      <w:r w:rsidRPr="00BB29AA">
        <w:rPr>
          <w:rFonts w:ascii="Arial" w:hAnsi="Arial" w:cs="Arial"/>
          <w:sz w:val="24"/>
          <w:szCs w:val="24"/>
        </w:rPr>
        <w:t xml:space="preserve"> 2020].</w:t>
      </w:r>
    </w:p>
    <w:p w14:paraId="1E1D2811" w14:textId="77777777" w:rsidR="00BB29AA" w:rsidRPr="00BB29AA" w:rsidRDefault="00BB29AA" w:rsidP="00BB29AA">
      <w:pPr>
        <w:rPr>
          <w:rFonts w:ascii="Arial" w:hAnsi="Arial" w:cs="Arial"/>
          <w:sz w:val="24"/>
          <w:szCs w:val="24"/>
        </w:rPr>
      </w:pPr>
      <w:r w:rsidRPr="00BB29AA">
        <w:rPr>
          <w:rFonts w:ascii="Arial" w:hAnsi="Arial" w:cs="Arial"/>
          <w:sz w:val="24"/>
          <w:szCs w:val="24"/>
        </w:rPr>
        <w:t xml:space="preserve">Doyle, P. (2002) </w:t>
      </w:r>
      <w:r w:rsidRPr="00BB29AA">
        <w:rPr>
          <w:rFonts w:ascii="Arial" w:hAnsi="Arial" w:cs="Arial"/>
          <w:i/>
          <w:sz w:val="24"/>
          <w:szCs w:val="24"/>
        </w:rPr>
        <w:t>Marketing Management and Strategy</w:t>
      </w:r>
      <w:r w:rsidRPr="00BB29AA">
        <w:rPr>
          <w:rFonts w:ascii="Arial" w:hAnsi="Arial" w:cs="Arial"/>
          <w:sz w:val="24"/>
          <w:szCs w:val="24"/>
        </w:rPr>
        <w:t xml:space="preserve"> 3rd Ed. United Kingdom: Pearson Education Limited.</w:t>
      </w:r>
    </w:p>
    <w:p w14:paraId="5F96CC38" w14:textId="3A457452" w:rsidR="00BB29AA" w:rsidRDefault="00F5042A" w:rsidP="00BB29AA">
      <w:pPr>
        <w:rPr>
          <w:rFonts w:ascii="Arial" w:hAnsi="Arial" w:cs="Arial"/>
          <w:sz w:val="24"/>
          <w:szCs w:val="24"/>
        </w:rPr>
      </w:pPr>
      <w:proofErr w:type="spellStart"/>
      <w:r>
        <w:rPr>
          <w:rFonts w:ascii="Arial" w:hAnsi="Arial" w:cs="Arial"/>
          <w:sz w:val="24"/>
          <w:szCs w:val="24"/>
        </w:rPr>
        <w:lastRenderedPageBreak/>
        <w:t>De</w:t>
      </w:r>
      <w:r w:rsidR="00BB29AA" w:rsidRPr="00BB29AA">
        <w:rPr>
          <w:rFonts w:ascii="Arial" w:hAnsi="Arial" w:cs="Arial"/>
          <w:sz w:val="24"/>
          <w:szCs w:val="24"/>
        </w:rPr>
        <w:t>bois</w:t>
      </w:r>
      <w:proofErr w:type="spellEnd"/>
      <w:r w:rsidR="00BB29AA" w:rsidRPr="00BB29AA">
        <w:rPr>
          <w:rFonts w:ascii="Arial" w:hAnsi="Arial" w:cs="Arial"/>
          <w:sz w:val="24"/>
          <w:szCs w:val="24"/>
        </w:rPr>
        <w:t xml:space="preserve">, S. (2019) ‘10 Advantages and Disadvantages of Questionnaires’, Survey Anyplace. Available at: </w:t>
      </w:r>
      <w:hyperlink r:id="rId99" w:history="1">
        <w:r w:rsidR="00BB29AA" w:rsidRPr="00BB29AA">
          <w:rPr>
            <w:rStyle w:val="Hyperlink"/>
            <w:rFonts w:ascii="Arial" w:hAnsi="Arial" w:cs="Arial"/>
            <w:sz w:val="24"/>
            <w:szCs w:val="24"/>
          </w:rPr>
          <w:t>https://surveyanyplace.com/questionnaire-pros-and-cons/</w:t>
        </w:r>
      </w:hyperlink>
      <w:r w:rsidR="00BB29AA" w:rsidRPr="00BB29AA">
        <w:rPr>
          <w:rFonts w:ascii="Arial" w:hAnsi="Arial" w:cs="Arial"/>
          <w:sz w:val="24"/>
          <w:szCs w:val="24"/>
        </w:rPr>
        <w:t xml:space="preserve"> [Accessed: </w:t>
      </w:r>
      <w:r>
        <w:rPr>
          <w:rFonts w:ascii="Arial" w:hAnsi="Arial" w:cs="Arial"/>
          <w:sz w:val="24"/>
          <w:szCs w:val="24"/>
        </w:rPr>
        <w:t>23rd July</w:t>
      </w:r>
      <w:r w:rsidR="00BB29AA" w:rsidRPr="00BB29AA">
        <w:rPr>
          <w:rFonts w:ascii="Arial" w:hAnsi="Arial" w:cs="Arial"/>
          <w:sz w:val="24"/>
          <w:szCs w:val="24"/>
        </w:rPr>
        <w:t xml:space="preserve"> 2020].</w:t>
      </w:r>
    </w:p>
    <w:p w14:paraId="652694FC" w14:textId="45E2F8BD" w:rsidR="00137DB9" w:rsidRPr="00BB29AA" w:rsidRDefault="00137DB9" w:rsidP="00BB29AA">
      <w:pPr>
        <w:rPr>
          <w:rFonts w:ascii="Arial" w:hAnsi="Arial" w:cs="Arial"/>
          <w:sz w:val="24"/>
          <w:szCs w:val="24"/>
        </w:rPr>
      </w:pPr>
      <w:proofErr w:type="spellStart"/>
      <w:proofErr w:type="gramStart"/>
      <w:r>
        <w:rPr>
          <w:rFonts w:ascii="Arial" w:hAnsi="Arial" w:cs="Arial"/>
          <w:sz w:val="24"/>
          <w:szCs w:val="24"/>
        </w:rPr>
        <w:t>Feehan</w:t>
      </w:r>
      <w:proofErr w:type="spellEnd"/>
      <w:r>
        <w:rPr>
          <w:rFonts w:ascii="Arial" w:hAnsi="Arial" w:cs="Arial"/>
          <w:sz w:val="24"/>
          <w:szCs w:val="24"/>
        </w:rPr>
        <w:t>, B (2020) ‘</w:t>
      </w:r>
      <w:r w:rsidRPr="00137DB9">
        <w:rPr>
          <w:rFonts w:ascii="Arial" w:hAnsi="Arial" w:cs="Arial"/>
          <w:sz w:val="24"/>
          <w:szCs w:val="24"/>
        </w:rPr>
        <w:t>2020 Social Media Industry Benchmark Report</w:t>
      </w:r>
      <w:r>
        <w:rPr>
          <w:rFonts w:ascii="Arial" w:hAnsi="Arial" w:cs="Arial"/>
          <w:sz w:val="24"/>
          <w:szCs w:val="24"/>
        </w:rPr>
        <w:t>’, Rival IQ.</w:t>
      </w:r>
      <w:proofErr w:type="gramEnd"/>
      <w:r>
        <w:rPr>
          <w:rFonts w:ascii="Arial" w:hAnsi="Arial" w:cs="Arial"/>
          <w:sz w:val="24"/>
          <w:szCs w:val="24"/>
        </w:rPr>
        <w:t xml:space="preserve"> Available at: </w:t>
      </w:r>
      <w:hyperlink r:id="rId100" w:history="1">
        <w:r w:rsidRPr="003841E1">
          <w:rPr>
            <w:rStyle w:val="Hyperlink"/>
            <w:rFonts w:ascii="Arial" w:hAnsi="Arial" w:cs="Arial"/>
            <w:sz w:val="24"/>
            <w:szCs w:val="24"/>
          </w:rPr>
          <w:t>https://www.rivaliq.com</w:t>
        </w:r>
        <w:r w:rsidRPr="003841E1">
          <w:rPr>
            <w:rStyle w:val="Hyperlink"/>
            <w:rFonts w:ascii="Arial" w:hAnsi="Arial" w:cs="Arial"/>
            <w:sz w:val="24"/>
            <w:szCs w:val="24"/>
          </w:rPr>
          <w:t>/</w:t>
        </w:r>
        <w:r w:rsidRPr="003841E1">
          <w:rPr>
            <w:rStyle w:val="Hyperlink"/>
            <w:rFonts w:ascii="Arial" w:hAnsi="Arial" w:cs="Arial"/>
            <w:sz w:val="24"/>
            <w:szCs w:val="24"/>
          </w:rPr>
          <w:t>blog/social-media-industry-benchmark-report/</w:t>
        </w:r>
      </w:hyperlink>
      <w:r>
        <w:rPr>
          <w:rFonts w:ascii="Arial" w:hAnsi="Arial" w:cs="Arial"/>
          <w:sz w:val="24"/>
          <w:szCs w:val="24"/>
        </w:rPr>
        <w:t xml:space="preserve"> [Accessed: 2</w:t>
      </w:r>
      <w:r w:rsidR="00E65621">
        <w:rPr>
          <w:rFonts w:ascii="Arial" w:hAnsi="Arial" w:cs="Arial"/>
          <w:sz w:val="24"/>
          <w:szCs w:val="24"/>
        </w:rPr>
        <w:t>7th</w:t>
      </w:r>
      <w:r>
        <w:rPr>
          <w:rFonts w:ascii="Arial" w:hAnsi="Arial" w:cs="Arial"/>
          <w:sz w:val="24"/>
          <w:szCs w:val="24"/>
        </w:rPr>
        <w:t xml:space="preserve"> July 2020].</w:t>
      </w:r>
    </w:p>
    <w:p w14:paraId="37257B74" w14:textId="1DB3B215" w:rsidR="00BB29AA" w:rsidRPr="00BB29AA" w:rsidRDefault="00BB29AA" w:rsidP="00BB29AA">
      <w:pPr>
        <w:rPr>
          <w:rFonts w:ascii="Arial" w:hAnsi="Arial" w:cs="Arial"/>
          <w:sz w:val="24"/>
          <w:szCs w:val="24"/>
        </w:rPr>
      </w:pPr>
      <w:r w:rsidRPr="00BB29AA">
        <w:rPr>
          <w:rFonts w:ascii="Arial" w:hAnsi="Arial" w:cs="Arial"/>
          <w:sz w:val="24"/>
          <w:szCs w:val="24"/>
        </w:rPr>
        <w:t xml:space="preserve">Hall, R. (2019) ‘Clearing becoming route of choice for university applicants’, The Guardian. Available at: </w:t>
      </w:r>
      <w:hyperlink r:id="rId101" w:history="1">
        <w:r w:rsidRPr="00BB29AA">
          <w:rPr>
            <w:rStyle w:val="Hyperlink"/>
            <w:rFonts w:ascii="Arial" w:hAnsi="Arial" w:cs="Arial"/>
            <w:sz w:val="24"/>
            <w:szCs w:val="24"/>
          </w:rPr>
          <w:t>https://www.theguardian.com/education/2019/aug/13/clearing-choice-university-applicants-students-wait-alevel-grades</w:t>
        </w:r>
      </w:hyperlink>
      <w:r w:rsidRPr="00BB29AA">
        <w:rPr>
          <w:rFonts w:ascii="Arial" w:hAnsi="Arial" w:cs="Arial"/>
          <w:sz w:val="24"/>
          <w:szCs w:val="24"/>
        </w:rPr>
        <w:t xml:space="preserve"> [Accessed</w:t>
      </w:r>
      <w:r w:rsidR="00BF3E98">
        <w:rPr>
          <w:rFonts w:ascii="Arial" w:hAnsi="Arial" w:cs="Arial"/>
          <w:sz w:val="24"/>
          <w:szCs w:val="24"/>
        </w:rPr>
        <w:t xml:space="preserve"> 19th July</w:t>
      </w:r>
      <w:r w:rsidRPr="00BB29AA">
        <w:rPr>
          <w:rFonts w:ascii="Arial" w:hAnsi="Arial" w:cs="Arial"/>
          <w:sz w:val="24"/>
          <w:szCs w:val="24"/>
        </w:rPr>
        <w:t xml:space="preserve"> 2020].</w:t>
      </w:r>
    </w:p>
    <w:p w14:paraId="33FDD554" w14:textId="51A20FD2" w:rsidR="00BB29AA" w:rsidRPr="00BB29AA" w:rsidRDefault="00BB29AA" w:rsidP="00BB29AA">
      <w:pPr>
        <w:rPr>
          <w:rFonts w:ascii="Arial" w:hAnsi="Arial" w:cs="Arial"/>
          <w:sz w:val="24"/>
          <w:szCs w:val="24"/>
        </w:rPr>
      </w:pPr>
      <w:proofErr w:type="gramStart"/>
      <w:r w:rsidRPr="00BB29AA">
        <w:rPr>
          <w:rFonts w:ascii="Arial" w:hAnsi="Arial" w:cs="Arial"/>
          <w:sz w:val="24"/>
          <w:szCs w:val="24"/>
        </w:rPr>
        <w:t>HEFCW (2020) ‘About higher education in Wales’.</w:t>
      </w:r>
      <w:proofErr w:type="gramEnd"/>
      <w:r w:rsidRPr="00BB29AA">
        <w:rPr>
          <w:rFonts w:ascii="Arial" w:hAnsi="Arial" w:cs="Arial"/>
          <w:sz w:val="24"/>
          <w:szCs w:val="24"/>
        </w:rPr>
        <w:t xml:space="preserve"> Available at: </w:t>
      </w:r>
      <w:hyperlink r:id="rId102" w:history="1">
        <w:r w:rsidRPr="00BB29AA">
          <w:rPr>
            <w:rStyle w:val="Hyperlink"/>
            <w:rFonts w:ascii="Arial" w:hAnsi="Arial" w:cs="Arial"/>
            <w:sz w:val="24"/>
            <w:szCs w:val="24"/>
          </w:rPr>
          <w:t>https://www.hefcw.ac.uk/about_he_in_wales/about_higher_education_in_wales.aspx</w:t>
        </w:r>
      </w:hyperlink>
      <w:r w:rsidRPr="00BB29AA">
        <w:rPr>
          <w:rFonts w:ascii="Arial" w:hAnsi="Arial" w:cs="Arial"/>
          <w:sz w:val="24"/>
          <w:szCs w:val="24"/>
        </w:rPr>
        <w:t xml:space="preserve"> [Accessed: 16th </w:t>
      </w:r>
      <w:r w:rsidR="00DB619E">
        <w:rPr>
          <w:rFonts w:ascii="Arial" w:hAnsi="Arial" w:cs="Arial"/>
          <w:sz w:val="24"/>
          <w:szCs w:val="24"/>
        </w:rPr>
        <w:t>July</w:t>
      </w:r>
      <w:r w:rsidRPr="00BB29AA">
        <w:rPr>
          <w:rFonts w:ascii="Arial" w:hAnsi="Arial" w:cs="Arial"/>
          <w:sz w:val="24"/>
          <w:szCs w:val="24"/>
        </w:rPr>
        <w:t xml:space="preserve"> 2020].</w:t>
      </w:r>
    </w:p>
    <w:p w14:paraId="2BEDB63B" w14:textId="59B2DCC3" w:rsidR="00BB29AA" w:rsidRPr="00BB29AA" w:rsidRDefault="00BB29AA" w:rsidP="00BB29AA">
      <w:pPr>
        <w:rPr>
          <w:rFonts w:ascii="Arial" w:hAnsi="Arial" w:cs="Arial"/>
          <w:sz w:val="24"/>
          <w:szCs w:val="24"/>
        </w:rPr>
      </w:pPr>
      <w:r w:rsidRPr="00BB29AA">
        <w:rPr>
          <w:rFonts w:ascii="Arial" w:hAnsi="Arial" w:cs="Arial"/>
          <w:sz w:val="24"/>
          <w:szCs w:val="24"/>
        </w:rPr>
        <w:t>HESA (2020) ‘What is the income of HE providers</w:t>
      </w:r>
      <w:proofErr w:type="gramStart"/>
      <w:r w:rsidRPr="00BB29AA">
        <w:rPr>
          <w:rFonts w:ascii="Arial" w:hAnsi="Arial" w:cs="Arial"/>
          <w:sz w:val="24"/>
          <w:szCs w:val="24"/>
        </w:rPr>
        <w:t>?;</w:t>
      </w:r>
      <w:proofErr w:type="gramEnd"/>
      <w:r w:rsidRPr="00BB29AA">
        <w:rPr>
          <w:rFonts w:ascii="Arial" w:hAnsi="Arial" w:cs="Arial"/>
          <w:sz w:val="24"/>
          <w:szCs w:val="24"/>
        </w:rPr>
        <w:t xml:space="preserve"> Consolidated statement of comprehensive income and expenditure, 2018/19’. Accessed via </w:t>
      </w:r>
      <w:hyperlink r:id="rId103" w:history="1">
        <w:r w:rsidRPr="00BB29AA">
          <w:rPr>
            <w:rStyle w:val="Hyperlink"/>
            <w:rFonts w:ascii="Arial" w:hAnsi="Arial" w:cs="Arial"/>
            <w:sz w:val="24"/>
            <w:szCs w:val="24"/>
          </w:rPr>
          <w:t>https://www.hesa.ac.uk/data-and-analysis/finances/income</w:t>
        </w:r>
      </w:hyperlink>
      <w:r w:rsidRPr="00BB29AA">
        <w:rPr>
          <w:rFonts w:ascii="Arial" w:hAnsi="Arial" w:cs="Arial"/>
          <w:sz w:val="24"/>
          <w:szCs w:val="24"/>
        </w:rPr>
        <w:t xml:space="preserve"> [Accessed: </w:t>
      </w:r>
      <w:r w:rsidR="007A3E15">
        <w:rPr>
          <w:rFonts w:ascii="Arial" w:hAnsi="Arial" w:cs="Arial"/>
          <w:sz w:val="24"/>
          <w:szCs w:val="24"/>
        </w:rPr>
        <w:t>16th July 2020].</w:t>
      </w:r>
    </w:p>
    <w:p w14:paraId="5974D08C" w14:textId="20F95EC3" w:rsidR="00BB29AA" w:rsidRPr="00BB29AA" w:rsidRDefault="00BB29AA" w:rsidP="00BB29AA">
      <w:pPr>
        <w:rPr>
          <w:rFonts w:ascii="Arial" w:hAnsi="Arial" w:cs="Arial"/>
          <w:sz w:val="24"/>
          <w:szCs w:val="24"/>
        </w:rPr>
      </w:pPr>
      <w:r w:rsidRPr="00BB29AA">
        <w:rPr>
          <w:rFonts w:ascii="Arial" w:hAnsi="Arial" w:cs="Arial"/>
          <w:sz w:val="24"/>
          <w:szCs w:val="24"/>
        </w:rPr>
        <w:t>HESA (2020) ‘Who's studying in HE</w:t>
      </w:r>
      <w:proofErr w:type="gramStart"/>
      <w:r w:rsidRPr="00BB29AA">
        <w:rPr>
          <w:rFonts w:ascii="Arial" w:hAnsi="Arial" w:cs="Arial"/>
          <w:sz w:val="24"/>
          <w:szCs w:val="24"/>
        </w:rPr>
        <w:t>?;</w:t>
      </w:r>
      <w:proofErr w:type="gramEnd"/>
      <w:r w:rsidRPr="00BB29AA">
        <w:rPr>
          <w:rFonts w:ascii="Arial" w:hAnsi="Arial" w:cs="Arial"/>
          <w:sz w:val="24"/>
          <w:szCs w:val="24"/>
        </w:rPr>
        <w:t xml:space="preserve"> HE student enrolments by HE provider, 2018/19’. Accessed via </w:t>
      </w:r>
      <w:hyperlink r:id="rId104" w:history="1">
        <w:r w:rsidRPr="00BB29AA">
          <w:rPr>
            <w:rStyle w:val="Hyperlink"/>
            <w:rFonts w:ascii="Arial" w:hAnsi="Arial" w:cs="Arial"/>
            <w:sz w:val="24"/>
            <w:szCs w:val="24"/>
          </w:rPr>
          <w:t>https://www.hesa.ac.uk/data-and-analysis/students/whos-in-he</w:t>
        </w:r>
      </w:hyperlink>
      <w:r w:rsidRPr="00BB29AA">
        <w:rPr>
          <w:rFonts w:ascii="Arial" w:hAnsi="Arial" w:cs="Arial"/>
          <w:sz w:val="24"/>
          <w:szCs w:val="24"/>
        </w:rPr>
        <w:t xml:space="preserve"> [Accessed: </w:t>
      </w:r>
      <w:r w:rsidR="007479A4">
        <w:rPr>
          <w:rFonts w:ascii="Arial" w:hAnsi="Arial" w:cs="Arial"/>
          <w:sz w:val="24"/>
          <w:szCs w:val="24"/>
        </w:rPr>
        <w:t>16th July</w:t>
      </w:r>
      <w:r w:rsidRPr="00BB29AA">
        <w:rPr>
          <w:rFonts w:ascii="Arial" w:hAnsi="Arial" w:cs="Arial"/>
          <w:sz w:val="24"/>
          <w:szCs w:val="24"/>
        </w:rPr>
        <w:t xml:space="preserve"> 2020].</w:t>
      </w:r>
    </w:p>
    <w:p w14:paraId="71715FE6" w14:textId="06124A2D" w:rsidR="00BB29AA" w:rsidRPr="00BB29AA" w:rsidRDefault="00BB29AA" w:rsidP="00BB29AA">
      <w:pPr>
        <w:rPr>
          <w:rFonts w:ascii="Arial" w:hAnsi="Arial" w:cs="Arial"/>
          <w:sz w:val="24"/>
          <w:szCs w:val="24"/>
        </w:rPr>
      </w:pPr>
      <w:r w:rsidRPr="00BB29AA">
        <w:rPr>
          <w:rFonts w:ascii="Arial" w:hAnsi="Arial" w:cs="Arial"/>
          <w:sz w:val="24"/>
          <w:szCs w:val="24"/>
        </w:rPr>
        <w:t>HESA (2020) ‘Who's working in HE</w:t>
      </w:r>
      <w:proofErr w:type="gramStart"/>
      <w:r w:rsidRPr="00BB29AA">
        <w:rPr>
          <w:rFonts w:ascii="Arial" w:hAnsi="Arial" w:cs="Arial"/>
          <w:sz w:val="24"/>
          <w:szCs w:val="24"/>
        </w:rPr>
        <w:t>?;</w:t>
      </w:r>
      <w:proofErr w:type="gramEnd"/>
      <w:r w:rsidRPr="00BB29AA">
        <w:rPr>
          <w:rFonts w:ascii="Arial" w:hAnsi="Arial" w:cs="Arial"/>
          <w:sz w:val="24"/>
          <w:szCs w:val="24"/>
        </w:rPr>
        <w:t xml:space="preserve"> Staff numbers by HE provider’. Accessed via: </w:t>
      </w:r>
      <w:hyperlink r:id="rId105" w:history="1">
        <w:r w:rsidRPr="00BB29AA">
          <w:rPr>
            <w:rStyle w:val="Hyperlink"/>
            <w:rFonts w:ascii="Arial" w:hAnsi="Arial" w:cs="Arial"/>
            <w:sz w:val="24"/>
            <w:szCs w:val="24"/>
          </w:rPr>
          <w:t>https://www.hesa.ac.uk/data-and-analysis/staff/working-in-he</w:t>
        </w:r>
      </w:hyperlink>
      <w:r w:rsidRPr="00BB29AA">
        <w:rPr>
          <w:rFonts w:ascii="Arial" w:hAnsi="Arial" w:cs="Arial"/>
          <w:sz w:val="24"/>
          <w:szCs w:val="24"/>
        </w:rPr>
        <w:t xml:space="preserve"> [Accessed: </w:t>
      </w:r>
      <w:r w:rsidR="00DF129B">
        <w:rPr>
          <w:rFonts w:ascii="Arial" w:hAnsi="Arial" w:cs="Arial"/>
          <w:sz w:val="24"/>
          <w:szCs w:val="24"/>
        </w:rPr>
        <w:t>19th July</w:t>
      </w:r>
      <w:r w:rsidRPr="00BB29AA">
        <w:rPr>
          <w:rFonts w:ascii="Arial" w:hAnsi="Arial" w:cs="Arial"/>
          <w:sz w:val="24"/>
          <w:szCs w:val="24"/>
        </w:rPr>
        <w:t xml:space="preserve"> 2020].</w:t>
      </w:r>
    </w:p>
    <w:p w14:paraId="257900FA" w14:textId="17940893" w:rsidR="00BB29AA" w:rsidRPr="00BB29AA" w:rsidRDefault="00BB29AA" w:rsidP="00BB29AA">
      <w:pPr>
        <w:rPr>
          <w:rFonts w:ascii="Arial" w:hAnsi="Arial" w:cs="Arial"/>
          <w:sz w:val="24"/>
          <w:szCs w:val="24"/>
        </w:rPr>
      </w:pPr>
      <w:r w:rsidRPr="00BB29AA">
        <w:rPr>
          <w:rFonts w:ascii="Arial" w:hAnsi="Arial" w:cs="Arial"/>
          <w:sz w:val="24"/>
          <w:szCs w:val="24"/>
        </w:rPr>
        <w:t xml:space="preserve">Hillman, N. (2020) ‘Covid-19 could be a curse for graduates but a boon for universities’, Times Higher Education. Available at: </w:t>
      </w:r>
      <w:hyperlink r:id="rId106" w:history="1">
        <w:r w:rsidRPr="00BB29AA">
          <w:rPr>
            <w:rStyle w:val="Hyperlink"/>
            <w:rFonts w:ascii="Arial" w:hAnsi="Arial" w:cs="Arial"/>
            <w:sz w:val="24"/>
            <w:szCs w:val="24"/>
          </w:rPr>
          <w:t>https://www.timeshighereducation.com/opinion/covid-19-could-be-curse-graduates-boon-universities</w:t>
        </w:r>
      </w:hyperlink>
      <w:r w:rsidRPr="00BB29AA">
        <w:rPr>
          <w:rFonts w:ascii="Arial" w:hAnsi="Arial" w:cs="Arial"/>
          <w:sz w:val="24"/>
          <w:szCs w:val="24"/>
        </w:rPr>
        <w:t xml:space="preserve"> [Accessed: </w:t>
      </w:r>
      <w:r w:rsidR="00ED5559">
        <w:rPr>
          <w:rFonts w:ascii="Arial" w:hAnsi="Arial" w:cs="Arial"/>
          <w:sz w:val="24"/>
          <w:szCs w:val="24"/>
        </w:rPr>
        <w:t>19th July</w:t>
      </w:r>
      <w:r w:rsidRPr="00BB29AA">
        <w:rPr>
          <w:rFonts w:ascii="Arial" w:hAnsi="Arial" w:cs="Arial"/>
          <w:sz w:val="24"/>
          <w:szCs w:val="24"/>
        </w:rPr>
        <w:t xml:space="preserve"> 2020].</w:t>
      </w:r>
    </w:p>
    <w:p w14:paraId="2E274B6A" w14:textId="77777777" w:rsidR="00BB29AA" w:rsidRPr="00BB29AA" w:rsidRDefault="00BB29AA" w:rsidP="00BB29AA">
      <w:pPr>
        <w:rPr>
          <w:rFonts w:ascii="Arial" w:hAnsi="Arial" w:cs="Arial"/>
          <w:sz w:val="24"/>
          <w:szCs w:val="24"/>
        </w:rPr>
      </w:pPr>
      <w:r w:rsidRPr="00BB29AA">
        <w:rPr>
          <w:rFonts w:ascii="Arial" w:hAnsi="Arial" w:cs="Arial"/>
          <w:sz w:val="24"/>
          <w:szCs w:val="24"/>
        </w:rPr>
        <w:t xml:space="preserve">Hooley, G., Saunders, J. and </w:t>
      </w:r>
      <w:proofErr w:type="spellStart"/>
      <w:r w:rsidRPr="00BB29AA">
        <w:rPr>
          <w:rFonts w:ascii="Arial" w:hAnsi="Arial" w:cs="Arial"/>
          <w:sz w:val="24"/>
          <w:szCs w:val="24"/>
        </w:rPr>
        <w:t>Piercey</w:t>
      </w:r>
      <w:proofErr w:type="spellEnd"/>
      <w:r w:rsidRPr="00BB29AA">
        <w:rPr>
          <w:rFonts w:ascii="Arial" w:hAnsi="Arial" w:cs="Arial"/>
          <w:sz w:val="24"/>
          <w:szCs w:val="24"/>
        </w:rPr>
        <w:t xml:space="preserve">, N. (2004) </w:t>
      </w:r>
      <w:r w:rsidRPr="00BB29AA">
        <w:rPr>
          <w:rFonts w:ascii="Arial" w:hAnsi="Arial" w:cs="Arial"/>
          <w:i/>
          <w:sz w:val="24"/>
          <w:szCs w:val="24"/>
        </w:rPr>
        <w:t>Marketing Strategy and Competitive Positioning</w:t>
      </w:r>
      <w:r w:rsidRPr="00BB29AA">
        <w:rPr>
          <w:rFonts w:ascii="Arial" w:hAnsi="Arial" w:cs="Arial"/>
          <w:sz w:val="24"/>
          <w:szCs w:val="24"/>
        </w:rPr>
        <w:t xml:space="preserve"> 3rd Ed. United Kingdom: Pearson Education Limited.</w:t>
      </w:r>
    </w:p>
    <w:p w14:paraId="3484FE1F" w14:textId="7686D3BA" w:rsidR="00BB29AA" w:rsidRDefault="00BB29AA" w:rsidP="00BB29AA">
      <w:pPr>
        <w:rPr>
          <w:rFonts w:ascii="Arial" w:hAnsi="Arial" w:cs="Arial"/>
          <w:sz w:val="24"/>
          <w:szCs w:val="24"/>
        </w:rPr>
      </w:pPr>
      <w:r w:rsidRPr="00BB29AA">
        <w:rPr>
          <w:rFonts w:ascii="Arial" w:hAnsi="Arial" w:cs="Arial"/>
          <w:sz w:val="24"/>
          <w:szCs w:val="24"/>
        </w:rPr>
        <w:t xml:space="preserve">Inge, S. (2018) ‘Career advice: how to run a university marketing campaign’, Times Higher Education. Available at: </w:t>
      </w:r>
      <w:hyperlink r:id="rId107" w:history="1">
        <w:r w:rsidRPr="00BB29AA">
          <w:rPr>
            <w:rStyle w:val="Hyperlink"/>
            <w:rFonts w:ascii="Arial" w:hAnsi="Arial" w:cs="Arial"/>
            <w:sz w:val="24"/>
            <w:szCs w:val="24"/>
          </w:rPr>
          <w:t>https://www.timeshighereducation.com/news/career-advice-how-run-university-marketing-campaign</w:t>
        </w:r>
      </w:hyperlink>
      <w:r w:rsidRPr="00BB29AA">
        <w:rPr>
          <w:rFonts w:ascii="Arial" w:hAnsi="Arial" w:cs="Arial"/>
          <w:sz w:val="24"/>
          <w:szCs w:val="24"/>
        </w:rPr>
        <w:t xml:space="preserve"> [Accessed: </w:t>
      </w:r>
      <w:r w:rsidR="0097079A">
        <w:rPr>
          <w:rFonts w:ascii="Arial" w:hAnsi="Arial" w:cs="Arial"/>
          <w:sz w:val="24"/>
          <w:szCs w:val="24"/>
        </w:rPr>
        <w:t>16th July</w:t>
      </w:r>
      <w:r w:rsidRPr="00BB29AA">
        <w:rPr>
          <w:rFonts w:ascii="Arial" w:hAnsi="Arial" w:cs="Arial"/>
          <w:sz w:val="24"/>
          <w:szCs w:val="24"/>
        </w:rPr>
        <w:t xml:space="preserve"> 2020].</w:t>
      </w:r>
    </w:p>
    <w:p w14:paraId="1668EA17" w14:textId="77FCCCA5" w:rsidR="00EF5B55" w:rsidRPr="00BB29AA" w:rsidRDefault="00EF5B55" w:rsidP="00BB29AA">
      <w:pPr>
        <w:rPr>
          <w:rFonts w:ascii="Arial" w:hAnsi="Arial" w:cs="Arial"/>
          <w:sz w:val="24"/>
          <w:szCs w:val="24"/>
        </w:rPr>
      </w:pPr>
      <w:proofErr w:type="gramStart"/>
      <w:r>
        <w:rPr>
          <w:rFonts w:ascii="Arial" w:hAnsi="Arial" w:cs="Arial"/>
          <w:sz w:val="24"/>
          <w:szCs w:val="24"/>
        </w:rPr>
        <w:t>Irvine, M. (2020) ‘</w:t>
      </w:r>
      <w:r w:rsidRPr="00EF5B55">
        <w:rPr>
          <w:rFonts w:ascii="Arial" w:hAnsi="Arial" w:cs="Arial"/>
          <w:sz w:val="24"/>
          <w:szCs w:val="24"/>
        </w:rPr>
        <w:t>Google Ads Benchmarks for YOUR Industry [Updated!]</w:t>
      </w:r>
      <w:r>
        <w:rPr>
          <w:rFonts w:ascii="Arial" w:hAnsi="Arial" w:cs="Arial"/>
          <w:sz w:val="24"/>
          <w:szCs w:val="24"/>
        </w:rPr>
        <w:t xml:space="preserve">’, </w:t>
      </w:r>
      <w:proofErr w:type="spellStart"/>
      <w:r>
        <w:rPr>
          <w:rFonts w:ascii="Arial" w:hAnsi="Arial" w:cs="Arial"/>
          <w:sz w:val="24"/>
          <w:szCs w:val="24"/>
        </w:rPr>
        <w:t>WordStream</w:t>
      </w:r>
      <w:proofErr w:type="spellEnd"/>
      <w:r>
        <w:rPr>
          <w:rFonts w:ascii="Arial" w:hAnsi="Arial" w:cs="Arial"/>
          <w:sz w:val="24"/>
          <w:szCs w:val="24"/>
        </w:rPr>
        <w:t>.</w:t>
      </w:r>
      <w:proofErr w:type="gramEnd"/>
      <w:r>
        <w:rPr>
          <w:rFonts w:ascii="Arial" w:hAnsi="Arial" w:cs="Arial"/>
          <w:sz w:val="24"/>
          <w:szCs w:val="24"/>
        </w:rPr>
        <w:t xml:space="preserve"> Available at: </w:t>
      </w:r>
      <w:hyperlink r:id="rId108" w:history="1">
        <w:r w:rsidRPr="003841E1">
          <w:rPr>
            <w:rStyle w:val="Hyperlink"/>
            <w:rFonts w:ascii="Arial" w:hAnsi="Arial" w:cs="Arial"/>
            <w:sz w:val="24"/>
            <w:szCs w:val="24"/>
          </w:rPr>
          <w:t>https://www.wordstream.com/blog/ws/2016/02/29/google-adwords-industr</w:t>
        </w:r>
        <w:r w:rsidRPr="003841E1">
          <w:rPr>
            <w:rStyle w:val="Hyperlink"/>
            <w:rFonts w:ascii="Arial" w:hAnsi="Arial" w:cs="Arial"/>
            <w:sz w:val="24"/>
            <w:szCs w:val="24"/>
          </w:rPr>
          <w:t>y</w:t>
        </w:r>
        <w:r w:rsidRPr="003841E1">
          <w:rPr>
            <w:rStyle w:val="Hyperlink"/>
            <w:rFonts w:ascii="Arial" w:hAnsi="Arial" w:cs="Arial"/>
            <w:sz w:val="24"/>
            <w:szCs w:val="24"/>
          </w:rPr>
          <w:t>-benchmarks</w:t>
        </w:r>
      </w:hyperlink>
      <w:r>
        <w:rPr>
          <w:rFonts w:ascii="Arial" w:hAnsi="Arial" w:cs="Arial"/>
          <w:sz w:val="24"/>
          <w:szCs w:val="24"/>
        </w:rPr>
        <w:t xml:space="preserve"> [Accessed: </w:t>
      </w:r>
      <w:r w:rsidR="00E65621">
        <w:rPr>
          <w:rFonts w:ascii="Arial" w:hAnsi="Arial" w:cs="Arial"/>
          <w:sz w:val="24"/>
          <w:szCs w:val="24"/>
        </w:rPr>
        <w:t>27th</w:t>
      </w:r>
      <w:r>
        <w:rPr>
          <w:rFonts w:ascii="Arial" w:hAnsi="Arial" w:cs="Arial"/>
          <w:sz w:val="24"/>
          <w:szCs w:val="24"/>
        </w:rPr>
        <w:t xml:space="preserve"> July 2020].</w:t>
      </w:r>
    </w:p>
    <w:p w14:paraId="6D15B237" w14:textId="76989E49" w:rsidR="00BB29AA" w:rsidRPr="00BB29AA" w:rsidRDefault="00BB29AA" w:rsidP="00BB29AA">
      <w:pPr>
        <w:rPr>
          <w:rFonts w:ascii="Arial" w:hAnsi="Arial" w:cs="Arial"/>
          <w:sz w:val="24"/>
          <w:szCs w:val="24"/>
        </w:rPr>
      </w:pPr>
      <w:r w:rsidRPr="00BB29AA">
        <w:rPr>
          <w:rFonts w:ascii="Arial" w:hAnsi="Arial" w:cs="Arial"/>
          <w:sz w:val="24"/>
          <w:szCs w:val="24"/>
        </w:rPr>
        <w:lastRenderedPageBreak/>
        <w:t xml:space="preserve">Jones, L., Brown, D. &amp; Palumbo, D. (2020) ‘Coronavirus: A visual guide to the economic impact’, BBC. Available at: </w:t>
      </w:r>
      <w:hyperlink r:id="rId109" w:history="1">
        <w:r w:rsidRPr="00BB29AA">
          <w:rPr>
            <w:rStyle w:val="Hyperlink"/>
            <w:rFonts w:ascii="Arial" w:hAnsi="Arial" w:cs="Arial"/>
            <w:sz w:val="24"/>
            <w:szCs w:val="24"/>
          </w:rPr>
          <w:t>https://www.bbc.co.uk/news/business-51706225</w:t>
        </w:r>
      </w:hyperlink>
      <w:r w:rsidRPr="00BB29AA">
        <w:rPr>
          <w:rFonts w:ascii="Arial" w:hAnsi="Arial" w:cs="Arial"/>
          <w:sz w:val="24"/>
          <w:szCs w:val="24"/>
        </w:rPr>
        <w:t xml:space="preserve"> [Accessed: 16</w:t>
      </w:r>
      <w:r w:rsidRPr="00BB29AA">
        <w:rPr>
          <w:rFonts w:ascii="Arial" w:hAnsi="Arial" w:cs="Arial"/>
          <w:sz w:val="24"/>
          <w:szCs w:val="24"/>
          <w:vertAlign w:val="superscript"/>
        </w:rPr>
        <w:t>th</w:t>
      </w:r>
      <w:r w:rsidRPr="00BB29AA">
        <w:rPr>
          <w:rFonts w:ascii="Arial" w:hAnsi="Arial" w:cs="Arial"/>
          <w:sz w:val="24"/>
          <w:szCs w:val="24"/>
        </w:rPr>
        <w:t xml:space="preserve"> </w:t>
      </w:r>
      <w:r w:rsidR="00200107">
        <w:rPr>
          <w:rFonts w:ascii="Arial" w:hAnsi="Arial" w:cs="Arial"/>
          <w:sz w:val="24"/>
          <w:szCs w:val="24"/>
        </w:rPr>
        <w:t>July</w:t>
      </w:r>
      <w:r w:rsidRPr="00BB29AA">
        <w:rPr>
          <w:rFonts w:ascii="Arial" w:hAnsi="Arial" w:cs="Arial"/>
          <w:sz w:val="24"/>
          <w:szCs w:val="24"/>
        </w:rPr>
        <w:t xml:space="preserve"> 2020].</w:t>
      </w:r>
    </w:p>
    <w:p w14:paraId="7462E8B4" w14:textId="04761822" w:rsidR="00BB29AA" w:rsidRPr="00BB29AA" w:rsidRDefault="00B34DB1" w:rsidP="00BB29AA">
      <w:pPr>
        <w:rPr>
          <w:rFonts w:ascii="Arial" w:hAnsi="Arial" w:cs="Arial"/>
          <w:sz w:val="24"/>
          <w:szCs w:val="24"/>
        </w:rPr>
      </w:pPr>
      <w:proofErr w:type="spellStart"/>
      <w:r>
        <w:rPr>
          <w:rFonts w:ascii="Arial" w:hAnsi="Arial" w:cs="Arial"/>
          <w:sz w:val="24"/>
          <w:szCs w:val="24"/>
        </w:rPr>
        <w:t>Laire</w:t>
      </w:r>
      <w:proofErr w:type="spellEnd"/>
      <w:r>
        <w:rPr>
          <w:rFonts w:ascii="Arial" w:hAnsi="Arial" w:cs="Arial"/>
          <w:sz w:val="24"/>
          <w:szCs w:val="24"/>
        </w:rPr>
        <w:t xml:space="preserve"> Group (2020</w:t>
      </w:r>
      <w:r w:rsidR="00BB29AA" w:rsidRPr="00BB29AA">
        <w:rPr>
          <w:rFonts w:ascii="Arial" w:hAnsi="Arial" w:cs="Arial"/>
          <w:sz w:val="24"/>
          <w:szCs w:val="24"/>
        </w:rPr>
        <w:t>) ‘Marketing Plan vs Marketing Strategy: What's the Difference?</w:t>
      </w:r>
      <w:proofErr w:type="gramStart"/>
      <w:r w:rsidR="00BB29AA" w:rsidRPr="00BB29AA">
        <w:rPr>
          <w:rFonts w:ascii="Arial" w:hAnsi="Arial" w:cs="Arial"/>
          <w:sz w:val="24"/>
          <w:szCs w:val="24"/>
        </w:rPr>
        <w:t>’.</w:t>
      </w:r>
      <w:proofErr w:type="gramEnd"/>
      <w:r w:rsidR="00BB29AA" w:rsidRPr="00BB29AA">
        <w:rPr>
          <w:rFonts w:ascii="Arial" w:hAnsi="Arial" w:cs="Arial"/>
          <w:sz w:val="24"/>
          <w:szCs w:val="24"/>
        </w:rPr>
        <w:t xml:space="preserve"> Available at: </w:t>
      </w:r>
      <w:hyperlink r:id="rId110" w:history="1">
        <w:r w:rsidR="00BB29AA" w:rsidRPr="00BB29AA">
          <w:rPr>
            <w:rStyle w:val="Hyperlink"/>
            <w:rFonts w:ascii="Arial" w:hAnsi="Arial" w:cs="Arial"/>
            <w:sz w:val="24"/>
            <w:szCs w:val="24"/>
          </w:rPr>
          <w:t>https://www.lairegroup.com/blog/m</w:t>
        </w:r>
        <w:r w:rsidR="00BB29AA" w:rsidRPr="00BB29AA">
          <w:rPr>
            <w:rStyle w:val="Hyperlink"/>
            <w:rFonts w:ascii="Arial" w:hAnsi="Arial" w:cs="Arial"/>
            <w:sz w:val="24"/>
            <w:szCs w:val="24"/>
          </w:rPr>
          <w:t>a</w:t>
        </w:r>
        <w:r w:rsidR="00BB29AA" w:rsidRPr="00BB29AA">
          <w:rPr>
            <w:rStyle w:val="Hyperlink"/>
            <w:rFonts w:ascii="Arial" w:hAnsi="Arial" w:cs="Arial"/>
            <w:sz w:val="24"/>
            <w:szCs w:val="24"/>
          </w:rPr>
          <w:t>rketing-plan-vs-marketing-strategy</w:t>
        </w:r>
      </w:hyperlink>
      <w:r w:rsidR="00BB29AA" w:rsidRPr="00BB29AA">
        <w:rPr>
          <w:rFonts w:ascii="Arial" w:hAnsi="Arial" w:cs="Arial"/>
          <w:sz w:val="24"/>
          <w:szCs w:val="24"/>
        </w:rPr>
        <w:t xml:space="preserve"> [Accessed: </w:t>
      </w:r>
      <w:r>
        <w:rPr>
          <w:rFonts w:ascii="Arial" w:hAnsi="Arial" w:cs="Arial"/>
          <w:sz w:val="24"/>
          <w:szCs w:val="24"/>
        </w:rPr>
        <w:t xml:space="preserve">27th July </w:t>
      </w:r>
      <w:r w:rsidR="00BB29AA" w:rsidRPr="00BB29AA">
        <w:rPr>
          <w:rFonts w:ascii="Arial" w:hAnsi="Arial" w:cs="Arial"/>
          <w:sz w:val="24"/>
          <w:szCs w:val="24"/>
        </w:rPr>
        <w:t>2020].</w:t>
      </w:r>
    </w:p>
    <w:p w14:paraId="118643D8" w14:textId="63D72FC9" w:rsidR="00BB29AA" w:rsidRDefault="00BB29AA" w:rsidP="00BB29AA">
      <w:pPr>
        <w:rPr>
          <w:rFonts w:ascii="Arial" w:hAnsi="Arial" w:cs="Arial"/>
          <w:sz w:val="24"/>
          <w:szCs w:val="24"/>
        </w:rPr>
      </w:pPr>
      <w:r w:rsidRPr="00BB29AA">
        <w:rPr>
          <w:rFonts w:ascii="Arial" w:hAnsi="Arial" w:cs="Arial"/>
          <w:sz w:val="24"/>
          <w:szCs w:val="24"/>
        </w:rPr>
        <w:t xml:space="preserve">Learn Marketing (2020) ‘Micro Environment’. Available at: </w:t>
      </w:r>
      <w:hyperlink r:id="rId111" w:history="1">
        <w:r w:rsidRPr="00BB29AA">
          <w:rPr>
            <w:rStyle w:val="Hyperlink"/>
            <w:rFonts w:ascii="Arial" w:hAnsi="Arial" w:cs="Arial"/>
            <w:sz w:val="24"/>
            <w:szCs w:val="24"/>
          </w:rPr>
          <w:t>https://www.learnmarketing.net/microenvironment.htm</w:t>
        </w:r>
      </w:hyperlink>
      <w:r w:rsidRPr="00BB29AA">
        <w:rPr>
          <w:rFonts w:ascii="Arial" w:hAnsi="Arial" w:cs="Arial"/>
          <w:sz w:val="24"/>
          <w:szCs w:val="24"/>
        </w:rPr>
        <w:t xml:space="preserve"> [Accessed: </w:t>
      </w:r>
      <w:r w:rsidR="001B7AD3">
        <w:rPr>
          <w:rFonts w:ascii="Arial" w:hAnsi="Arial" w:cs="Arial"/>
          <w:sz w:val="24"/>
          <w:szCs w:val="24"/>
        </w:rPr>
        <w:t>19th July</w:t>
      </w:r>
      <w:r w:rsidRPr="00BB29AA">
        <w:rPr>
          <w:rFonts w:ascii="Arial" w:hAnsi="Arial" w:cs="Arial"/>
          <w:sz w:val="24"/>
          <w:szCs w:val="24"/>
        </w:rPr>
        <w:t xml:space="preserve"> 2020].</w:t>
      </w:r>
    </w:p>
    <w:p w14:paraId="4CD4CDA5" w14:textId="7DECF35A" w:rsidR="00DA5E63" w:rsidRPr="00BB29AA" w:rsidRDefault="00DA5E63" w:rsidP="00BB29AA">
      <w:pPr>
        <w:rPr>
          <w:rFonts w:ascii="Arial" w:hAnsi="Arial" w:cs="Arial"/>
          <w:sz w:val="24"/>
          <w:szCs w:val="24"/>
        </w:rPr>
      </w:pPr>
      <w:proofErr w:type="spellStart"/>
      <w:r>
        <w:rPr>
          <w:rFonts w:ascii="Arial" w:hAnsi="Arial" w:cs="Arial"/>
          <w:sz w:val="24"/>
          <w:szCs w:val="24"/>
        </w:rPr>
        <w:t>Lenet</w:t>
      </w:r>
      <w:proofErr w:type="spellEnd"/>
      <w:r>
        <w:rPr>
          <w:rFonts w:ascii="Arial" w:hAnsi="Arial" w:cs="Arial"/>
          <w:sz w:val="24"/>
          <w:szCs w:val="24"/>
        </w:rPr>
        <w:t>, S. (2018) ‘</w:t>
      </w:r>
      <w:r w:rsidRPr="00DA5E63">
        <w:rPr>
          <w:rFonts w:ascii="Arial" w:hAnsi="Arial" w:cs="Arial"/>
          <w:sz w:val="24"/>
          <w:szCs w:val="24"/>
        </w:rPr>
        <w:t xml:space="preserve">The Importance </w:t>
      </w:r>
      <w:proofErr w:type="gramStart"/>
      <w:r w:rsidRPr="00DA5E63">
        <w:rPr>
          <w:rFonts w:ascii="Arial" w:hAnsi="Arial" w:cs="Arial"/>
          <w:sz w:val="24"/>
          <w:szCs w:val="24"/>
        </w:rPr>
        <w:t>Of</w:t>
      </w:r>
      <w:proofErr w:type="gramEnd"/>
      <w:r w:rsidRPr="00DA5E63">
        <w:rPr>
          <w:rFonts w:ascii="Arial" w:hAnsi="Arial" w:cs="Arial"/>
          <w:sz w:val="24"/>
          <w:szCs w:val="24"/>
        </w:rPr>
        <w:t xml:space="preserve"> Benchmarking</w:t>
      </w:r>
      <w:r>
        <w:rPr>
          <w:rFonts w:ascii="Arial" w:hAnsi="Arial" w:cs="Arial"/>
          <w:sz w:val="24"/>
          <w:szCs w:val="24"/>
        </w:rPr>
        <w:t xml:space="preserve">’, Forbes. Available at: </w:t>
      </w:r>
      <w:hyperlink r:id="rId112" w:anchor="56b4c4384245" w:history="1">
        <w:r w:rsidRPr="003841E1">
          <w:rPr>
            <w:rStyle w:val="Hyperlink"/>
            <w:rFonts w:ascii="Arial" w:hAnsi="Arial" w:cs="Arial"/>
            <w:sz w:val="24"/>
            <w:szCs w:val="24"/>
          </w:rPr>
          <w:t>https://www.forbes.com/sites/scot</w:t>
        </w:r>
        <w:r w:rsidRPr="003841E1">
          <w:rPr>
            <w:rStyle w:val="Hyperlink"/>
            <w:rFonts w:ascii="Arial" w:hAnsi="Arial" w:cs="Arial"/>
            <w:sz w:val="24"/>
            <w:szCs w:val="24"/>
          </w:rPr>
          <w:t>t</w:t>
        </w:r>
        <w:r w:rsidRPr="003841E1">
          <w:rPr>
            <w:rStyle w:val="Hyperlink"/>
            <w:rFonts w:ascii="Arial" w:hAnsi="Arial" w:cs="Arial"/>
            <w:sz w:val="24"/>
            <w:szCs w:val="24"/>
          </w:rPr>
          <w:t>lenet/2018/12/12/the-importance-of-benchmarking/</w:t>
        </w:r>
      </w:hyperlink>
      <w:r>
        <w:rPr>
          <w:rFonts w:ascii="Arial" w:hAnsi="Arial" w:cs="Arial"/>
          <w:sz w:val="24"/>
          <w:szCs w:val="24"/>
        </w:rPr>
        <w:t xml:space="preserve"> [Accessed: </w:t>
      </w:r>
      <w:r w:rsidR="00E65621">
        <w:rPr>
          <w:rFonts w:ascii="Arial" w:hAnsi="Arial" w:cs="Arial"/>
          <w:sz w:val="24"/>
          <w:szCs w:val="24"/>
        </w:rPr>
        <w:t xml:space="preserve">27th </w:t>
      </w:r>
      <w:r>
        <w:rPr>
          <w:rFonts w:ascii="Arial" w:hAnsi="Arial" w:cs="Arial"/>
          <w:sz w:val="24"/>
          <w:szCs w:val="24"/>
        </w:rPr>
        <w:t>July 2020].</w:t>
      </w:r>
    </w:p>
    <w:p w14:paraId="66E57215" w14:textId="3F684A60" w:rsidR="00BB29AA" w:rsidRPr="00BB29AA" w:rsidRDefault="00BB29AA" w:rsidP="00BB29AA">
      <w:pPr>
        <w:rPr>
          <w:rFonts w:ascii="Arial" w:hAnsi="Arial" w:cs="Arial"/>
          <w:sz w:val="24"/>
          <w:szCs w:val="24"/>
        </w:rPr>
      </w:pPr>
      <w:r w:rsidRPr="00BB29AA">
        <w:rPr>
          <w:rFonts w:ascii="Arial" w:hAnsi="Arial" w:cs="Arial"/>
          <w:sz w:val="24"/>
          <w:szCs w:val="24"/>
        </w:rPr>
        <w:t xml:space="preserve">Lewis, B. (2016) ‘Diamond review: Loans 'should replace' tuition fees grant’ BBC. Available at: </w:t>
      </w:r>
      <w:hyperlink r:id="rId113" w:history="1">
        <w:r w:rsidRPr="00BB29AA">
          <w:rPr>
            <w:rStyle w:val="Hyperlink"/>
            <w:rFonts w:ascii="Arial" w:hAnsi="Arial" w:cs="Arial"/>
            <w:sz w:val="24"/>
            <w:szCs w:val="24"/>
          </w:rPr>
          <w:t>https://www.bbc.co.uk/news/uk-wales-37472148</w:t>
        </w:r>
      </w:hyperlink>
      <w:r w:rsidRPr="00BB29AA">
        <w:rPr>
          <w:rFonts w:ascii="Arial" w:hAnsi="Arial" w:cs="Arial"/>
          <w:sz w:val="24"/>
          <w:szCs w:val="24"/>
        </w:rPr>
        <w:t xml:space="preserve"> [Accessed: 16th </w:t>
      </w:r>
      <w:r w:rsidR="003C55C7">
        <w:rPr>
          <w:rFonts w:ascii="Arial" w:hAnsi="Arial" w:cs="Arial"/>
          <w:sz w:val="24"/>
          <w:szCs w:val="24"/>
        </w:rPr>
        <w:t>July</w:t>
      </w:r>
      <w:r w:rsidRPr="00BB29AA">
        <w:rPr>
          <w:rFonts w:ascii="Arial" w:hAnsi="Arial" w:cs="Arial"/>
          <w:sz w:val="24"/>
          <w:szCs w:val="24"/>
        </w:rPr>
        <w:t xml:space="preserve"> 2020].</w:t>
      </w:r>
    </w:p>
    <w:p w14:paraId="0B568DD0" w14:textId="5B15BB95" w:rsidR="00BB29AA" w:rsidRPr="00BB29AA" w:rsidRDefault="00BB29AA" w:rsidP="00BB29AA">
      <w:pPr>
        <w:rPr>
          <w:rFonts w:ascii="Arial" w:hAnsi="Arial" w:cs="Arial"/>
          <w:sz w:val="24"/>
          <w:szCs w:val="24"/>
        </w:rPr>
      </w:pPr>
      <w:proofErr w:type="gramStart"/>
      <w:r w:rsidRPr="00BB29AA">
        <w:rPr>
          <w:rFonts w:ascii="Arial" w:hAnsi="Arial" w:cs="Arial"/>
          <w:sz w:val="24"/>
          <w:szCs w:val="24"/>
        </w:rPr>
        <w:t>Lewis, B. (2019) ‘University of Wales Trinity Saint David faces 'financial uncertainties'’, BBC.</w:t>
      </w:r>
      <w:proofErr w:type="gramEnd"/>
      <w:r w:rsidRPr="00BB29AA">
        <w:rPr>
          <w:rFonts w:ascii="Arial" w:hAnsi="Arial" w:cs="Arial"/>
          <w:sz w:val="24"/>
          <w:szCs w:val="24"/>
        </w:rPr>
        <w:t xml:space="preserve"> Available at: </w:t>
      </w:r>
      <w:hyperlink r:id="rId114" w:history="1">
        <w:r w:rsidRPr="00BB29AA">
          <w:rPr>
            <w:rStyle w:val="Hyperlink"/>
            <w:rFonts w:ascii="Arial" w:hAnsi="Arial" w:cs="Arial"/>
            <w:sz w:val="24"/>
            <w:szCs w:val="24"/>
          </w:rPr>
          <w:t>https://www.bbc.co.uk/news/uk-wales-48609280</w:t>
        </w:r>
      </w:hyperlink>
      <w:r w:rsidRPr="00BB29AA">
        <w:rPr>
          <w:rFonts w:ascii="Arial" w:hAnsi="Arial" w:cs="Arial"/>
          <w:sz w:val="24"/>
          <w:szCs w:val="24"/>
        </w:rPr>
        <w:t xml:space="preserve"> [Accessed: </w:t>
      </w:r>
      <w:r w:rsidR="006F3741">
        <w:rPr>
          <w:rFonts w:ascii="Arial" w:hAnsi="Arial" w:cs="Arial"/>
          <w:sz w:val="24"/>
          <w:szCs w:val="24"/>
        </w:rPr>
        <w:t>19th July</w:t>
      </w:r>
      <w:r w:rsidRPr="00BB29AA">
        <w:rPr>
          <w:rFonts w:ascii="Arial" w:hAnsi="Arial" w:cs="Arial"/>
          <w:sz w:val="24"/>
          <w:szCs w:val="24"/>
        </w:rPr>
        <w:t xml:space="preserve"> 2020].</w:t>
      </w:r>
    </w:p>
    <w:p w14:paraId="128B138C" w14:textId="77777777" w:rsidR="00BB29AA" w:rsidRPr="0097079A" w:rsidRDefault="00BB29AA" w:rsidP="00BB29AA">
      <w:pPr>
        <w:rPr>
          <w:rFonts w:ascii="Arial" w:hAnsi="Arial" w:cs="Arial"/>
          <w:sz w:val="24"/>
          <w:szCs w:val="24"/>
        </w:rPr>
      </w:pPr>
      <w:r w:rsidRPr="0097079A">
        <w:rPr>
          <w:rFonts w:ascii="Arial" w:hAnsi="Arial" w:cs="Arial"/>
          <w:sz w:val="24"/>
          <w:szCs w:val="24"/>
        </w:rPr>
        <w:t xml:space="preserve">McDonald, M. (2009) </w:t>
      </w:r>
      <w:r w:rsidRPr="0097079A">
        <w:rPr>
          <w:rFonts w:ascii="Arial" w:hAnsi="Arial" w:cs="Arial"/>
          <w:i/>
          <w:sz w:val="24"/>
          <w:szCs w:val="24"/>
        </w:rPr>
        <w:t>Marketing Plans</w:t>
      </w:r>
      <w:r w:rsidRPr="0097079A">
        <w:rPr>
          <w:rFonts w:ascii="Arial" w:hAnsi="Arial" w:cs="Arial"/>
          <w:sz w:val="24"/>
          <w:szCs w:val="24"/>
        </w:rPr>
        <w:t xml:space="preserve"> 6th Ed. United Kingdom: Elsevier Ltd.</w:t>
      </w:r>
    </w:p>
    <w:p w14:paraId="7C799110" w14:textId="63E1AD1C" w:rsidR="00BB29AA" w:rsidRPr="0097079A" w:rsidRDefault="00BB29AA" w:rsidP="00BB29AA">
      <w:pPr>
        <w:rPr>
          <w:rFonts w:ascii="Arial" w:hAnsi="Arial" w:cs="Arial"/>
          <w:sz w:val="24"/>
          <w:szCs w:val="24"/>
        </w:rPr>
      </w:pPr>
      <w:proofErr w:type="spellStart"/>
      <w:r w:rsidRPr="0097079A">
        <w:rPr>
          <w:rFonts w:ascii="Arial" w:hAnsi="Arial" w:cs="Arial"/>
          <w:sz w:val="24"/>
          <w:szCs w:val="24"/>
        </w:rPr>
        <w:t>Olenski</w:t>
      </w:r>
      <w:proofErr w:type="spellEnd"/>
      <w:r w:rsidRPr="0097079A">
        <w:rPr>
          <w:rFonts w:ascii="Arial" w:hAnsi="Arial" w:cs="Arial"/>
          <w:sz w:val="24"/>
          <w:szCs w:val="24"/>
        </w:rPr>
        <w:t xml:space="preserve">, S. (2017) ‘5 Factors That Can Make Or Break Your Marketing Strategy’, Forbes. Available at: </w:t>
      </w:r>
      <w:hyperlink r:id="rId115" w:history="1">
        <w:r w:rsidR="0097079A" w:rsidRPr="0097079A">
          <w:rPr>
            <w:rStyle w:val="Hyperlink"/>
            <w:rFonts w:ascii="Arial" w:hAnsi="Arial" w:cs="Arial"/>
            <w:sz w:val="24"/>
            <w:szCs w:val="24"/>
          </w:rPr>
          <w:t>https://www.forbes.com/sites/steveolenski/2017/12/12/5-factors-that-can-make-or-break-your-marketing-strategy/</w:t>
        </w:r>
      </w:hyperlink>
      <w:r w:rsidR="0097079A" w:rsidRPr="0097079A">
        <w:rPr>
          <w:rFonts w:ascii="Arial" w:hAnsi="Arial" w:cs="Arial"/>
          <w:sz w:val="24"/>
          <w:szCs w:val="24"/>
        </w:rPr>
        <w:t xml:space="preserve"> </w:t>
      </w:r>
      <w:r w:rsidRPr="0097079A">
        <w:rPr>
          <w:rFonts w:ascii="Arial" w:hAnsi="Arial" w:cs="Arial"/>
          <w:sz w:val="24"/>
          <w:szCs w:val="24"/>
        </w:rPr>
        <w:t xml:space="preserve">[Accessed: </w:t>
      </w:r>
      <w:r w:rsidR="0097079A" w:rsidRPr="0097079A">
        <w:rPr>
          <w:rFonts w:ascii="Arial" w:hAnsi="Arial" w:cs="Arial"/>
          <w:sz w:val="24"/>
          <w:szCs w:val="24"/>
        </w:rPr>
        <w:t>16th July</w:t>
      </w:r>
      <w:r w:rsidRPr="0097079A">
        <w:rPr>
          <w:rFonts w:ascii="Arial" w:hAnsi="Arial" w:cs="Arial"/>
          <w:sz w:val="24"/>
          <w:szCs w:val="24"/>
        </w:rPr>
        <w:t xml:space="preserve"> 2020].</w:t>
      </w:r>
    </w:p>
    <w:p w14:paraId="5EBEFD49" w14:textId="60868060" w:rsidR="00BB29AA" w:rsidRPr="00BB29AA" w:rsidRDefault="00BB29AA" w:rsidP="00BB29AA">
      <w:pPr>
        <w:rPr>
          <w:rFonts w:ascii="Arial" w:hAnsi="Arial" w:cs="Arial"/>
          <w:sz w:val="24"/>
          <w:szCs w:val="24"/>
        </w:rPr>
      </w:pPr>
      <w:r w:rsidRPr="00BB29AA">
        <w:rPr>
          <w:rFonts w:ascii="Arial" w:hAnsi="Arial" w:cs="Arial"/>
          <w:sz w:val="24"/>
          <w:szCs w:val="24"/>
        </w:rPr>
        <w:t xml:space="preserve">ONS (2018) ‘Being 18 in 2018’. Available at: </w:t>
      </w:r>
      <w:hyperlink r:id="rId116" w:history="1">
        <w:r w:rsidRPr="00BB29AA">
          <w:rPr>
            <w:rStyle w:val="Hyperlink"/>
            <w:rFonts w:ascii="Arial" w:hAnsi="Arial" w:cs="Arial"/>
            <w:sz w:val="24"/>
            <w:szCs w:val="24"/>
          </w:rPr>
          <w:t>https://www.ons.gov.uk/peoplepopulationandcommunity/populationandmigration/populationprojections/articles/being18in2018/2018-09-13</w:t>
        </w:r>
      </w:hyperlink>
      <w:r w:rsidRPr="00BB29AA">
        <w:rPr>
          <w:rFonts w:ascii="Arial" w:hAnsi="Arial" w:cs="Arial"/>
          <w:sz w:val="24"/>
          <w:szCs w:val="24"/>
        </w:rPr>
        <w:t xml:space="preserve"> [Accessed: </w:t>
      </w:r>
      <w:r w:rsidR="00E576E0">
        <w:rPr>
          <w:rFonts w:ascii="Arial" w:hAnsi="Arial" w:cs="Arial"/>
          <w:sz w:val="24"/>
          <w:szCs w:val="24"/>
        </w:rPr>
        <w:t>19th July</w:t>
      </w:r>
      <w:r w:rsidRPr="00BB29AA">
        <w:rPr>
          <w:rFonts w:ascii="Arial" w:hAnsi="Arial" w:cs="Arial"/>
          <w:sz w:val="24"/>
          <w:szCs w:val="24"/>
        </w:rPr>
        <w:t xml:space="preserve"> 2020].</w:t>
      </w:r>
    </w:p>
    <w:p w14:paraId="6007B7B4" w14:textId="42021E55" w:rsidR="00BB29AA" w:rsidRPr="00BB29AA" w:rsidRDefault="00BB29AA" w:rsidP="00BB29AA">
      <w:pPr>
        <w:rPr>
          <w:rFonts w:ascii="Arial" w:hAnsi="Arial" w:cs="Arial"/>
          <w:sz w:val="24"/>
          <w:szCs w:val="24"/>
        </w:rPr>
      </w:pPr>
      <w:r w:rsidRPr="00BB29AA">
        <w:rPr>
          <w:rFonts w:ascii="Arial" w:hAnsi="Arial" w:cs="Arial"/>
          <w:sz w:val="24"/>
          <w:szCs w:val="24"/>
        </w:rPr>
        <w:t xml:space="preserve">Open Access Government (2018) ‘New research highlights top factors students consider when choosing a university’. Available at: </w:t>
      </w:r>
      <w:hyperlink r:id="rId117" w:history="1">
        <w:r w:rsidR="00017A06" w:rsidRPr="00292888">
          <w:rPr>
            <w:rStyle w:val="Hyperlink"/>
            <w:rFonts w:ascii="Arial" w:hAnsi="Arial" w:cs="Arial"/>
            <w:sz w:val="24"/>
            <w:szCs w:val="24"/>
          </w:rPr>
          <w:t>https://www.openacc</w:t>
        </w:r>
        <w:r w:rsidR="00017A06" w:rsidRPr="00292888">
          <w:rPr>
            <w:rStyle w:val="Hyperlink"/>
            <w:rFonts w:ascii="Arial" w:hAnsi="Arial" w:cs="Arial"/>
            <w:sz w:val="24"/>
            <w:szCs w:val="24"/>
          </w:rPr>
          <w:t>e</w:t>
        </w:r>
        <w:r w:rsidR="00017A06" w:rsidRPr="00292888">
          <w:rPr>
            <w:rStyle w:val="Hyperlink"/>
            <w:rFonts w:ascii="Arial" w:hAnsi="Arial" w:cs="Arial"/>
            <w:sz w:val="24"/>
            <w:szCs w:val="24"/>
          </w:rPr>
          <w:t>ssgovernment.org/research-top-factors-choose-a-university/</w:t>
        </w:r>
      </w:hyperlink>
      <w:r w:rsidR="00017A06">
        <w:rPr>
          <w:rFonts w:ascii="Arial" w:hAnsi="Arial" w:cs="Arial"/>
          <w:sz w:val="24"/>
          <w:szCs w:val="24"/>
        </w:rPr>
        <w:t xml:space="preserve"> </w:t>
      </w:r>
      <w:r w:rsidRPr="00BB29AA">
        <w:rPr>
          <w:rFonts w:ascii="Arial" w:hAnsi="Arial" w:cs="Arial"/>
          <w:sz w:val="24"/>
          <w:szCs w:val="24"/>
        </w:rPr>
        <w:t xml:space="preserve">[Accessed: </w:t>
      </w:r>
      <w:r w:rsidR="00017A06">
        <w:rPr>
          <w:rFonts w:ascii="Arial" w:hAnsi="Arial" w:cs="Arial"/>
          <w:sz w:val="24"/>
          <w:szCs w:val="24"/>
        </w:rPr>
        <w:t>23rd July</w:t>
      </w:r>
      <w:r w:rsidRPr="00BB29AA">
        <w:rPr>
          <w:rFonts w:ascii="Arial" w:hAnsi="Arial" w:cs="Arial"/>
          <w:sz w:val="24"/>
          <w:szCs w:val="24"/>
        </w:rPr>
        <w:t xml:space="preserve"> 2020].</w:t>
      </w:r>
    </w:p>
    <w:p w14:paraId="231F5A98" w14:textId="504A942E" w:rsidR="00BB29AA" w:rsidRPr="00BB29AA" w:rsidRDefault="00BB29AA" w:rsidP="00BB29AA">
      <w:pPr>
        <w:rPr>
          <w:rFonts w:ascii="Arial" w:hAnsi="Arial" w:cs="Arial"/>
          <w:sz w:val="24"/>
          <w:szCs w:val="24"/>
        </w:rPr>
      </w:pPr>
      <w:r w:rsidRPr="00BB29AA">
        <w:rPr>
          <w:rFonts w:ascii="Arial" w:hAnsi="Arial" w:cs="Arial"/>
          <w:sz w:val="24"/>
          <w:szCs w:val="24"/>
        </w:rPr>
        <w:t xml:space="preserve">Oxford College of Marketing (2020) ‘The Impact Of Micro and Macro Environment Factors on Marketing’. Available at: </w:t>
      </w:r>
      <w:hyperlink r:id="rId118" w:history="1">
        <w:r w:rsidRPr="00BB29AA">
          <w:rPr>
            <w:rStyle w:val="Hyperlink"/>
            <w:rFonts w:ascii="Arial" w:hAnsi="Arial" w:cs="Arial"/>
            <w:sz w:val="24"/>
            <w:szCs w:val="24"/>
          </w:rPr>
          <w:t>https://blog.oxfordcollegeofmarketing.com/2014/11/04/the-impact-of-micro-and-macro-environment-factors-on-marketing/</w:t>
        </w:r>
      </w:hyperlink>
      <w:r w:rsidRPr="00BB29AA">
        <w:rPr>
          <w:rFonts w:ascii="Arial" w:hAnsi="Arial" w:cs="Arial"/>
          <w:sz w:val="24"/>
          <w:szCs w:val="24"/>
        </w:rPr>
        <w:t xml:space="preserve"> [Accessed: 16th </w:t>
      </w:r>
      <w:r w:rsidR="00502A57">
        <w:rPr>
          <w:rFonts w:ascii="Arial" w:hAnsi="Arial" w:cs="Arial"/>
          <w:sz w:val="24"/>
          <w:szCs w:val="24"/>
        </w:rPr>
        <w:t>July</w:t>
      </w:r>
      <w:r w:rsidRPr="00BB29AA">
        <w:rPr>
          <w:rFonts w:ascii="Arial" w:hAnsi="Arial" w:cs="Arial"/>
          <w:sz w:val="24"/>
          <w:szCs w:val="24"/>
        </w:rPr>
        <w:t xml:space="preserve"> 2020].</w:t>
      </w:r>
    </w:p>
    <w:p w14:paraId="04E349C5" w14:textId="44BB7590" w:rsidR="00BB29AA" w:rsidRDefault="00BB29AA" w:rsidP="00BB29AA">
      <w:pPr>
        <w:rPr>
          <w:rFonts w:ascii="Arial" w:hAnsi="Arial" w:cs="Arial"/>
          <w:sz w:val="24"/>
          <w:szCs w:val="24"/>
        </w:rPr>
      </w:pPr>
      <w:r w:rsidRPr="00BB29AA">
        <w:rPr>
          <w:rFonts w:ascii="Arial" w:hAnsi="Arial" w:cs="Arial"/>
          <w:sz w:val="24"/>
          <w:szCs w:val="24"/>
        </w:rPr>
        <w:t xml:space="preserve">Porritt, J. (2012) ‘Universities must lead the way on the sustainability agenda’, The Guardian. Available at: </w:t>
      </w:r>
      <w:hyperlink r:id="rId119" w:history="1">
        <w:r w:rsidRPr="00BB29AA">
          <w:rPr>
            <w:rStyle w:val="Hyperlink"/>
            <w:rFonts w:ascii="Arial" w:hAnsi="Arial" w:cs="Arial"/>
            <w:sz w:val="24"/>
            <w:szCs w:val="24"/>
          </w:rPr>
          <w:t>https://www.theguardian.com/higher-education-network/blog/2012/feb/16/universities-lead-sustainability-agenda-porritt</w:t>
        </w:r>
      </w:hyperlink>
      <w:r w:rsidRPr="00BB29AA">
        <w:rPr>
          <w:rFonts w:ascii="Arial" w:hAnsi="Arial" w:cs="Arial"/>
          <w:sz w:val="24"/>
          <w:szCs w:val="24"/>
        </w:rPr>
        <w:t xml:space="preserve"> [Accessed: </w:t>
      </w:r>
      <w:r w:rsidR="00ED5559">
        <w:rPr>
          <w:rFonts w:ascii="Arial" w:hAnsi="Arial" w:cs="Arial"/>
          <w:sz w:val="24"/>
          <w:szCs w:val="24"/>
        </w:rPr>
        <w:t>19th July</w:t>
      </w:r>
      <w:r w:rsidRPr="00BB29AA">
        <w:rPr>
          <w:rFonts w:ascii="Arial" w:hAnsi="Arial" w:cs="Arial"/>
          <w:sz w:val="24"/>
          <w:szCs w:val="24"/>
        </w:rPr>
        <w:t xml:space="preserve"> 2020].</w:t>
      </w:r>
    </w:p>
    <w:p w14:paraId="17C35B57" w14:textId="67462BC2" w:rsidR="00EF5B55" w:rsidRPr="00BB29AA" w:rsidRDefault="00EF5B55" w:rsidP="00BB29AA">
      <w:pPr>
        <w:rPr>
          <w:rFonts w:ascii="Arial" w:hAnsi="Arial" w:cs="Arial"/>
          <w:sz w:val="24"/>
          <w:szCs w:val="24"/>
        </w:rPr>
      </w:pPr>
      <w:proofErr w:type="spellStart"/>
      <w:proofErr w:type="gramStart"/>
      <w:r>
        <w:rPr>
          <w:rFonts w:ascii="Arial" w:hAnsi="Arial" w:cs="Arial"/>
          <w:sz w:val="24"/>
          <w:szCs w:val="24"/>
        </w:rPr>
        <w:lastRenderedPageBreak/>
        <w:t>RankMonsters</w:t>
      </w:r>
      <w:proofErr w:type="spellEnd"/>
      <w:r>
        <w:rPr>
          <w:rFonts w:ascii="Arial" w:hAnsi="Arial" w:cs="Arial"/>
          <w:sz w:val="24"/>
          <w:szCs w:val="24"/>
        </w:rPr>
        <w:t xml:space="preserve"> (2019) ‘</w:t>
      </w:r>
      <w:r w:rsidRPr="00EF5B55">
        <w:rPr>
          <w:rFonts w:ascii="Arial" w:hAnsi="Arial" w:cs="Arial"/>
          <w:sz w:val="24"/>
          <w:szCs w:val="24"/>
        </w:rPr>
        <w:t>Website Analytics Benchmarks</w:t>
      </w:r>
      <w:r>
        <w:rPr>
          <w:rFonts w:ascii="Arial" w:hAnsi="Arial" w:cs="Arial"/>
          <w:sz w:val="24"/>
          <w:szCs w:val="24"/>
        </w:rPr>
        <w:t>’.</w:t>
      </w:r>
      <w:proofErr w:type="gramEnd"/>
      <w:r>
        <w:rPr>
          <w:rFonts w:ascii="Arial" w:hAnsi="Arial" w:cs="Arial"/>
          <w:sz w:val="24"/>
          <w:szCs w:val="24"/>
        </w:rPr>
        <w:t xml:space="preserve"> Available at: </w:t>
      </w:r>
      <w:hyperlink r:id="rId120" w:history="1">
        <w:r w:rsidRPr="003841E1">
          <w:rPr>
            <w:rStyle w:val="Hyperlink"/>
            <w:rFonts w:ascii="Arial" w:hAnsi="Arial" w:cs="Arial"/>
            <w:sz w:val="24"/>
            <w:szCs w:val="24"/>
          </w:rPr>
          <w:t>https://rankmonsters.</w:t>
        </w:r>
        <w:r w:rsidRPr="003841E1">
          <w:rPr>
            <w:rStyle w:val="Hyperlink"/>
            <w:rFonts w:ascii="Arial" w:hAnsi="Arial" w:cs="Arial"/>
            <w:sz w:val="24"/>
            <w:szCs w:val="24"/>
          </w:rPr>
          <w:t>o</w:t>
        </w:r>
        <w:r w:rsidRPr="003841E1">
          <w:rPr>
            <w:rStyle w:val="Hyperlink"/>
            <w:rFonts w:ascii="Arial" w:hAnsi="Arial" w:cs="Arial"/>
            <w:sz w:val="24"/>
            <w:szCs w:val="24"/>
          </w:rPr>
          <w:t>rg/website-analytics-benchmarks/</w:t>
        </w:r>
      </w:hyperlink>
      <w:r>
        <w:rPr>
          <w:rFonts w:ascii="Arial" w:hAnsi="Arial" w:cs="Arial"/>
          <w:sz w:val="24"/>
          <w:szCs w:val="24"/>
        </w:rPr>
        <w:t xml:space="preserve"> [Accessed: </w:t>
      </w:r>
      <w:r w:rsidR="00E65621">
        <w:rPr>
          <w:rFonts w:ascii="Arial" w:hAnsi="Arial" w:cs="Arial"/>
          <w:sz w:val="24"/>
          <w:szCs w:val="24"/>
        </w:rPr>
        <w:t>27th</w:t>
      </w:r>
      <w:r>
        <w:rPr>
          <w:rFonts w:ascii="Arial" w:hAnsi="Arial" w:cs="Arial"/>
          <w:sz w:val="24"/>
          <w:szCs w:val="24"/>
        </w:rPr>
        <w:t xml:space="preserve"> July 2020].</w:t>
      </w:r>
    </w:p>
    <w:p w14:paraId="1E91C829" w14:textId="4981FA3A" w:rsidR="00BB29AA" w:rsidRPr="00BB29AA" w:rsidRDefault="00BB29AA" w:rsidP="00BB29AA">
      <w:pPr>
        <w:rPr>
          <w:rFonts w:ascii="Arial" w:hAnsi="Arial" w:cs="Arial"/>
          <w:sz w:val="24"/>
          <w:szCs w:val="24"/>
        </w:rPr>
      </w:pPr>
      <w:proofErr w:type="gramStart"/>
      <w:r w:rsidRPr="00BB29AA">
        <w:rPr>
          <w:rFonts w:ascii="Arial" w:hAnsi="Arial" w:cs="Arial"/>
          <w:sz w:val="24"/>
          <w:szCs w:val="24"/>
        </w:rPr>
        <w:t>Salesforce (2020) ‘The 6 Biggest Benefits of CRM’.</w:t>
      </w:r>
      <w:proofErr w:type="gramEnd"/>
      <w:r w:rsidRPr="00BB29AA">
        <w:rPr>
          <w:rFonts w:ascii="Arial" w:hAnsi="Arial" w:cs="Arial"/>
          <w:sz w:val="24"/>
          <w:szCs w:val="24"/>
        </w:rPr>
        <w:t xml:space="preserve"> Available at: </w:t>
      </w:r>
      <w:hyperlink r:id="rId121" w:history="1">
        <w:r w:rsidRPr="00BB29AA">
          <w:rPr>
            <w:rStyle w:val="Hyperlink"/>
            <w:rFonts w:ascii="Arial" w:hAnsi="Arial" w:cs="Arial"/>
            <w:sz w:val="24"/>
            <w:szCs w:val="24"/>
          </w:rPr>
          <w:t>https://www.salesforce.com/hub/crm/benefits-of-crm/</w:t>
        </w:r>
      </w:hyperlink>
      <w:r w:rsidRPr="00BB29AA">
        <w:rPr>
          <w:rFonts w:ascii="Arial" w:hAnsi="Arial" w:cs="Arial"/>
          <w:sz w:val="24"/>
          <w:szCs w:val="24"/>
        </w:rPr>
        <w:t xml:space="preserve"> [Accessed: </w:t>
      </w:r>
      <w:r w:rsidR="00666742">
        <w:rPr>
          <w:rFonts w:ascii="Arial" w:hAnsi="Arial" w:cs="Arial"/>
          <w:sz w:val="24"/>
          <w:szCs w:val="24"/>
        </w:rPr>
        <w:t>19th July</w:t>
      </w:r>
      <w:r w:rsidRPr="00BB29AA">
        <w:rPr>
          <w:rFonts w:ascii="Arial" w:hAnsi="Arial" w:cs="Arial"/>
          <w:sz w:val="24"/>
          <w:szCs w:val="24"/>
        </w:rPr>
        <w:t xml:space="preserve"> 2020].</w:t>
      </w:r>
    </w:p>
    <w:p w14:paraId="59B88C35" w14:textId="2250C58E" w:rsidR="00BB29AA" w:rsidRPr="00BB29AA" w:rsidRDefault="00BB29AA" w:rsidP="00BB29AA">
      <w:pPr>
        <w:rPr>
          <w:rFonts w:ascii="Arial" w:hAnsi="Arial" w:cs="Arial"/>
          <w:sz w:val="24"/>
          <w:szCs w:val="24"/>
        </w:rPr>
      </w:pPr>
      <w:proofErr w:type="gramStart"/>
      <w:r w:rsidRPr="00BB29AA">
        <w:rPr>
          <w:rFonts w:ascii="Arial" w:hAnsi="Arial" w:cs="Arial"/>
          <w:sz w:val="24"/>
          <w:szCs w:val="24"/>
        </w:rPr>
        <w:t>SMRS (2016) ‘Branding in Higher Education’.</w:t>
      </w:r>
      <w:proofErr w:type="gramEnd"/>
      <w:r w:rsidRPr="00BB29AA">
        <w:rPr>
          <w:rFonts w:ascii="Arial" w:hAnsi="Arial" w:cs="Arial"/>
          <w:sz w:val="24"/>
          <w:szCs w:val="24"/>
        </w:rPr>
        <w:t xml:space="preserve"> Available at: </w:t>
      </w:r>
      <w:hyperlink r:id="rId122" w:history="1">
        <w:r w:rsidRPr="00BB29AA">
          <w:rPr>
            <w:rStyle w:val="Hyperlink"/>
            <w:rFonts w:ascii="Arial" w:hAnsi="Arial" w:cs="Arial"/>
            <w:sz w:val="24"/>
            <w:szCs w:val="24"/>
          </w:rPr>
          <w:t>https://www.smrs.co.uk/uploads/pdf/Branding_in_Higher_Education_2016.pdf</w:t>
        </w:r>
      </w:hyperlink>
      <w:r w:rsidRPr="00BB29AA">
        <w:rPr>
          <w:rFonts w:ascii="Arial" w:hAnsi="Arial" w:cs="Arial"/>
          <w:sz w:val="24"/>
          <w:szCs w:val="24"/>
        </w:rPr>
        <w:t xml:space="preserve"> [Accessed: </w:t>
      </w:r>
      <w:r w:rsidR="007A13F4">
        <w:rPr>
          <w:rFonts w:ascii="Arial" w:hAnsi="Arial" w:cs="Arial"/>
          <w:sz w:val="24"/>
          <w:szCs w:val="24"/>
        </w:rPr>
        <w:t>19th July</w:t>
      </w:r>
      <w:r w:rsidRPr="00BB29AA">
        <w:rPr>
          <w:rFonts w:ascii="Arial" w:hAnsi="Arial" w:cs="Arial"/>
          <w:sz w:val="24"/>
          <w:szCs w:val="24"/>
        </w:rPr>
        <w:t xml:space="preserve"> 2020].</w:t>
      </w:r>
    </w:p>
    <w:p w14:paraId="17E7B9C1" w14:textId="77C1B3CF" w:rsidR="00BB29AA" w:rsidRPr="00BB29AA" w:rsidRDefault="00BB29AA" w:rsidP="00BB29AA">
      <w:pPr>
        <w:rPr>
          <w:rFonts w:ascii="Arial" w:hAnsi="Arial" w:cs="Arial"/>
          <w:sz w:val="24"/>
          <w:szCs w:val="24"/>
        </w:rPr>
      </w:pPr>
      <w:r w:rsidRPr="00BB29AA">
        <w:rPr>
          <w:rFonts w:ascii="Arial" w:hAnsi="Arial" w:cs="Arial"/>
          <w:sz w:val="24"/>
          <w:szCs w:val="24"/>
        </w:rPr>
        <w:t xml:space="preserve">SMRS (2016) ‘Revisions and Decisions: The Student Journey. </w:t>
      </w:r>
      <w:proofErr w:type="gramStart"/>
      <w:r w:rsidRPr="00BB29AA">
        <w:rPr>
          <w:rFonts w:ascii="Arial" w:hAnsi="Arial" w:cs="Arial"/>
          <w:sz w:val="24"/>
          <w:szCs w:val="24"/>
        </w:rPr>
        <w:t>An ongoing programme of research that maps the student journey from school through to university or the workplace’.</w:t>
      </w:r>
      <w:proofErr w:type="gramEnd"/>
      <w:r w:rsidRPr="00BB29AA">
        <w:rPr>
          <w:rFonts w:ascii="Arial" w:hAnsi="Arial" w:cs="Arial"/>
          <w:sz w:val="24"/>
          <w:szCs w:val="24"/>
        </w:rPr>
        <w:t xml:space="preserve"> Available at: </w:t>
      </w:r>
      <w:hyperlink r:id="rId123" w:history="1">
        <w:r w:rsidRPr="00BB29AA">
          <w:rPr>
            <w:rStyle w:val="Hyperlink"/>
            <w:rFonts w:ascii="Arial" w:hAnsi="Arial" w:cs="Arial"/>
            <w:sz w:val="24"/>
            <w:szCs w:val="24"/>
          </w:rPr>
          <w:t>https://www.smrs.co.uk/news/through-the-lens-of-students--latest-</w:t>
        </w:r>
        <w:proofErr w:type="spellStart"/>
        <w:r w:rsidRPr="00BB29AA">
          <w:rPr>
            <w:rStyle w:val="Hyperlink"/>
            <w:rFonts w:ascii="Arial" w:hAnsi="Arial" w:cs="Arial"/>
            <w:sz w:val="24"/>
            <w:szCs w:val="24"/>
          </w:rPr>
          <w:t>ucas</w:t>
        </w:r>
        <w:proofErr w:type="spellEnd"/>
        <w:r w:rsidRPr="00BB29AA">
          <w:rPr>
            <w:rStyle w:val="Hyperlink"/>
            <w:rFonts w:ascii="Arial" w:hAnsi="Arial" w:cs="Arial"/>
            <w:sz w:val="24"/>
            <w:szCs w:val="24"/>
          </w:rPr>
          <w:t>-research</w:t>
        </w:r>
      </w:hyperlink>
      <w:r w:rsidRPr="00BB29AA">
        <w:rPr>
          <w:rFonts w:ascii="Arial" w:hAnsi="Arial" w:cs="Arial"/>
          <w:sz w:val="24"/>
          <w:szCs w:val="24"/>
        </w:rPr>
        <w:t xml:space="preserve"> [Accessed: </w:t>
      </w:r>
      <w:r w:rsidR="00AD1F2E">
        <w:rPr>
          <w:rFonts w:ascii="Arial" w:hAnsi="Arial" w:cs="Arial"/>
          <w:sz w:val="24"/>
          <w:szCs w:val="24"/>
        </w:rPr>
        <w:t>23rd July</w:t>
      </w:r>
      <w:r w:rsidRPr="00BB29AA">
        <w:rPr>
          <w:rFonts w:ascii="Arial" w:hAnsi="Arial" w:cs="Arial"/>
          <w:sz w:val="24"/>
          <w:szCs w:val="24"/>
        </w:rPr>
        <w:t xml:space="preserve"> 2020].</w:t>
      </w:r>
    </w:p>
    <w:p w14:paraId="2FCDD531" w14:textId="47675A38" w:rsidR="00BB29AA" w:rsidRPr="00BB29AA" w:rsidRDefault="00BB29AA" w:rsidP="00BB29AA">
      <w:pPr>
        <w:rPr>
          <w:rFonts w:ascii="Arial" w:hAnsi="Arial" w:cs="Arial"/>
          <w:sz w:val="24"/>
          <w:szCs w:val="24"/>
        </w:rPr>
      </w:pPr>
      <w:proofErr w:type="gramStart"/>
      <w:r w:rsidRPr="00BB29AA">
        <w:rPr>
          <w:rFonts w:ascii="Arial" w:hAnsi="Arial" w:cs="Arial"/>
          <w:sz w:val="24"/>
          <w:szCs w:val="24"/>
        </w:rPr>
        <w:t>Sociology Group (2019) ‘Advantages and Disadvantages of Interview in Research’.</w:t>
      </w:r>
      <w:proofErr w:type="gramEnd"/>
      <w:r w:rsidRPr="00BB29AA">
        <w:rPr>
          <w:rFonts w:ascii="Arial" w:hAnsi="Arial" w:cs="Arial"/>
          <w:sz w:val="24"/>
          <w:szCs w:val="24"/>
        </w:rPr>
        <w:t xml:space="preserve"> Available at: </w:t>
      </w:r>
      <w:hyperlink r:id="rId124" w:history="1">
        <w:r w:rsidRPr="00BB29AA">
          <w:rPr>
            <w:rStyle w:val="Hyperlink"/>
            <w:rFonts w:ascii="Arial" w:hAnsi="Arial" w:cs="Arial"/>
            <w:sz w:val="24"/>
            <w:szCs w:val="24"/>
          </w:rPr>
          <w:t>https://www.sociologygroup.com/advantages-disadvantages-interview-research/</w:t>
        </w:r>
      </w:hyperlink>
      <w:r w:rsidRPr="00BB29AA">
        <w:rPr>
          <w:rFonts w:ascii="Arial" w:hAnsi="Arial" w:cs="Arial"/>
          <w:sz w:val="24"/>
          <w:szCs w:val="24"/>
        </w:rPr>
        <w:t xml:space="preserve"> [Accessed: </w:t>
      </w:r>
      <w:r w:rsidR="00B20F1B">
        <w:rPr>
          <w:rFonts w:ascii="Arial" w:hAnsi="Arial" w:cs="Arial"/>
          <w:sz w:val="24"/>
          <w:szCs w:val="24"/>
        </w:rPr>
        <w:t>23rd July</w:t>
      </w:r>
      <w:r w:rsidRPr="00BB29AA">
        <w:rPr>
          <w:rFonts w:ascii="Arial" w:hAnsi="Arial" w:cs="Arial"/>
          <w:sz w:val="24"/>
          <w:szCs w:val="24"/>
        </w:rPr>
        <w:t xml:space="preserve"> 2020].</w:t>
      </w:r>
    </w:p>
    <w:p w14:paraId="0678757F" w14:textId="356A9E3D" w:rsidR="00BB29AA" w:rsidRPr="00BB29AA" w:rsidRDefault="00BB29AA" w:rsidP="00BB29AA">
      <w:pPr>
        <w:rPr>
          <w:rFonts w:ascii="Arial" w:hAnsi="Arial" w:cs="Arial"/>
          <w:sz w:val="24"/>
          <w:szCs w:val="24"/>
        </w:rPr>
      </w:pPr>
      <w:proofErr w:type="gramStart"/>
      <w:r w:rsidRPr="00BB29AA">
        <w:rPr>
          <w:rFonts w:ascii="Arial" w:hAnsi="Arial" w:cs="Arial"/>
          <w:sz w:val="24"/>
          <w:szCs w:val="24"/>
        </w:rPr>
        <w:t>Statista (2020) ‘</w:t>
      </w:r>
      <w:r w:rsidR="00A50F89" w:rsidRPr="00A50F89">
        <w:rPr>
          <w:rFonts w:ascii="Arial" w:hAnsi="Arial" w:cs="Arial"/>
          <w:sz w:val="24"/>
          <w:szCs w:val="24"/>
        </w:rPr>
        <w:t>Number of social network users worldwide from 2017 to 2025</w:t>
      </w:r>
      <w:r w:rsidR="00A50F89">
        <w:rPr>
          <w:rFonts w:ascii="Arial" w:hAnsi="Arial" w:cs="Arial"/>
          <w:sz w:val="24"/>
          <w:szCs w:val="24"/>
        </w:rPr>
        <w:t>’</w:t>
      </w:r>
      <w:r w:rsidRPr="00BB29AA">
        <w:rPr>
          <w:rFonts w:ascii="Arial" w:hAnsi="Arial" w:cs="Arial"/>
          <w:sz w:val="24"/>
          <w:szCs w:val="24"/>
        </w:rPr>
        <w:t>.</w:t>
      </w:r>
      <w:proofErr w:type="gramEnd"/>
      <w:r w:rsidRPr="00BB29AA">
        <w:rPr>
          <w:rFonts w:ascii="Arial" w:hAnsi="Arial" w:cs="Arial"/>
          <w:sz w:val="24"/>
          <w:szCs w:val="24"/>
        </w:rPr>
        <w:t xml:space="preserve"> Available at: </w:t>
      </w:r>
      <w:hyperlink r:id="rId125" w:history="1">
        <w:r w:rsidRPr="00BB29AA">
          <w:rPr>
            <w:rStyle w:val="Hyperlink"/>
            <w:rFonts w:ascii="Arial" w:hAnsi="Arial" w:cs="Arial"/>
            <w:sz w:val="24"/>
            <w:szCs w:val="24"/>
          </w:rPr>
          <w:t>https://www.statista.com/statistics/278414/number-of-worldwide-social-network-users/</w:t>
        </w:r>
      </w:hyperlink>
      <w:r w:rsidRPr="00BB29AA">
        <w:rPr>
          <w:rFonts w:ascii="Arial" w:hAnsi="Arial" w:cs="Arial"/>
          <w:sz w:val="24"/>
          <w:szCs w:val="24"/>
        </w:rPr>
        <w:t xml:space="preserve"> [Accessed: </w:t>
      </w:r>
      <w:r w:rsidR="00A50F89">
        <w:rPr>
          <w:rFonts w:ascii="Arial" w:hAnsi="Arial" w:cs="Arial"/>
          <w:sz w:val="24"/>
          <w:szCs w:val="24"/>
        </w:rPr>
        <w:t>19th July</w:t>
      </w:r>
      <w:r w:rsidRPr="00BB29AA">
        <w:rPr>
          <w:rFonts w:ascii="Arial" w:hAnsi="Arial" w:cs="Arial"/>
          <w:sz w:val="24"/>
          <w:szCs w:val="24"/>
        </w:rPr>
        <w:t xml:space="preserve"> 2020]</w:t>
      </w:r>
      <w:r w:rsidR="00A50F89">
        <w:rPr>
          <w:rFonts w:ascii="Arial" w:hAnsi="Arial" w:cs="Arial"/>
          <w:sz w:val="24"/>
          <w:szCs w:val="24"/>
        </w:rPr>
        <w:t>.</w:t>
      </w:r>
    </w:p>
    <w:p w14:paraId="5640418F" w14:textId="3F65F240" w:rsidR="00BB29AA" w:rsidRPr="00BB29AA" w:rsidRDefault="00BB29AA" w:rsidP="00BB29AA">
      <w:pPr>
        <w:rPr>
          <w:rFonts w:ascii="Arial" w:hAnsi="Arial" w:cs="Arial"/>
          <w:sz w:val="24"/>
          <w:szCs w:val="24"/>
        </w:rPr>
      </w:pPr>
      <w:proofErr w:type="spellStart"/>
      <w:proofErr w:type="gramStart"/>
      <w:r w:rsidRPr="00BB29AA">
        <w:rPr>
          <w:rFonts w:ascii="Arial" w:hAnsi="Arial" w:cs="Arial"/>
          <w:sz w:val="24"/>
          <w:szCs w:val="24"/>
        </w:rPr>
        <w:t>StatsWales</w:t>
      </w:r>
      <w:proofErr w:type="spellEnd"/>
      <w:r w:rsidRPr="00BB29AA">
        <w:rPr>
          <w:rFonts w:ascii="Arial" w:hAnsi="Arial" w:cs="Arial"/>
          <w:sz w:val="24"/>
          <w:szCs w:val="24"/>
        </w:rPr>
        <w:t xml:space="preserve"> (2018) ‘Population projections by year and gender’, ONS.</w:t>
      </w:r>
      <w:proofErr w:type="gramEnd"/>
      <w:r w:rsidRPr="00BB29AA">
        <w:rPr>
          <w:rFonts w:ascii="Arial" w:hAnsi="Arial" w:cs="Arial"/>
          <w:sz w:val="24"/>
          <w:szCs w:val="24"/>
        </w:rPr>
        <w:t xml:space="preserve"> Available at: </w:t>
      </w:r>
      <w:hyperlink r:id="rId126" w:history="1">
        <w:r w:rsidRPr="00BB29AA">
          <w:rPr>
            <w:rStyle w:val="Hyperlink"/>
            <w:rFonts w:ascii="Arial" w:hAnsi="Arial" w:cs="Arial"/>
            <w:sz w:val="24"/>
            <w:szCs w:val="24"/>
          </w:rPr>
          <w:t>https://statswales.gov.wales/Catalogue/Population-and-Migration/Populati</w:t>
        </w:r>
        <w:r w:rsidRPr="00BB29AA">
          <w:rPr>
            <w:rStyle w:val="Hyperlink"/>
            <w:rFonts w:ascii="Arial" w:hAnsi="Arial" w:cs="Arial"/>
            <w:sz w:val="24"/>
            <w:szCs w:val="24"/>
          </w:rPr>
          <w:t>o</w:t>
        </w:r>
        <w:r w:rsidRPr="00BB29AA">
          <w:rPr>
            <w:rStyle w:val="Hyperlink"/>
            <w:rFonts w:ascii="Arial" w:hAnsi="Arial" w:cs="Arial"/>
            <w:sz w:val="24"/>
            <w:szCs w:val="24"/>
          </w:rPr>
          <w:t>n/Projections/National/2016-based/populationprojections-by-year-gender</w:t>
        </w:r>
      </w:hyperlink>
      <w:r w:rsidR="00BE76AD">
        <w:rPr>
          <w:rFonts w:ascii="Arial" w:hAnsi="Arial" w:cs="Arial"/>
          <w:sz w:val="24"/>
          <w:szCs w:val="24"/>
        </w:rPr>
        <w:t xml:space="preserve"> [</w:t>
      </w:r>
      <w:r w:rsidRPr="00BB29AA">
        <w:rPr>
          <w:rFonts w:ascii="Arial" w:hAnsi="Arial" w:cs="Arial"/>
          <w:sz w:val="24"/>
          <w:szCs w:val="24"/>
        </w:rPr>
        <w:t xml:space="preserve">Accessed: </w:t>
      </w:r>
      <w:r w:rsidR="00BE76AD">
        <w:rPr>
          <w:rFonts w:ascii="Arial" w:hAnsi="Arial" w:cs="Arial"/>
          <w:sz w:val="24"/>
          <w:szCs w:val="24"/>
        </w:rPr>
        <w:t>23rd July 2020]</w:t>
      </w:r>
      <w:r w:rsidRPr="00BB29AA">
        <w:rPr>
          <w:rFonts w:ascii="Arial" w:hAnsi="Arial" w:cs="Arial"/>
          <w:sz w:val="24"/>
          <w:szCs w:val="24"/>
        </w:rPr>
        <w:t>.</w:t>
      </w:r>
    </w:p>
    <w:p w14:paraId="7A1FDC2B" w14:textId="74ACE4E7" w:rsidR="00BB29AA" w:rsidRPr="00BB29AA" w:rsidRDefault="00BB29AA" w:rsidP="00BB29AA">
      <w:pPr>
        <w:rPr>
          <w:rFonts w:ascii="Arial" w:hAnsi="Arial" w:cs="Arial"/>
          <w:sz w:val="24"/>
          <w:szCs w:val="24"/>
        </w:rPr>
      </w:pPr>
      <w:r w:rsidRPr="00BB29AA">
        <w:rPr>
          <w:rFonts w:ascii="Arial" w:hAnsi="Arial" w:cs="Arial"/>
          <w:sz w:val="24"/>
          <w:szCs w:val="24"/>
        </w:rPr>
        <w:t xml:space="preserve">Student Finance Wales (2020) ‘Postgraduate Master’s Finance’. Available at: </w:t>
      </w:r>
      <w:hyperlink r:id="rId127" w:history="1">
        <w:r w:rsidRPr="00BB29AA">
          <w:rPr>
            <w:rStyle w:val="Hyperlink"/>
            <w:rFonts w:ascii="Arial" w:hAnsi="Arial" w:cs="Arial"/>
            <w:sz w:val="24"/>
            <w:szCs w:val="24"/>
          </w:rPr>
          <w:t>https://www.studentfinancewales.co.uk/postgraduate-students/postgraduate-master-s-finance.aspx</w:t>
        </w:r>
      </w:hyperlink>
      <w:r w:rsidRPr="00BB29AA">
        <w:rPr>
          <w:rFonts w:ascii="Arial" w:hAnsi="Arial" w:cs="Arial"/>
          <w:sz w:val="24"/>
          <w:szCs w:val="24"/>
        </w:rPr>
        <w:t xml:space="preserve"> [Accessed: </w:t>
      </w:r>
      <w:r w:rsidR="00F82564">
        <w:rPr>
          <w:rFonts w:ascii="Arial" w:hAnsi="Arial" w:cs="Arial"/>
          <w:sz w:val="24"/>
          <w:szCs w:val="24"/>
        </w:rPr>
        <w:t>16th July</w:t>
      </w:r>
      <w:r w:rsidRPr="00BB29AA">
        <w:rPr>
          <w:rFonts w:ascii="Arial" w:hAnsi="Arial" w:cs="Arial"/>
          <w:sz w:val="24"/>
          <w:szCs w:val="24"/>
        </w:rPr>
        <w:t xml:space="preserve"> 2020].</w:t>
      </w:r>
    </w:p>
    <w:p w14:paraId="334E59EE" w14:textId="6E4BC42F" w:rsidR="00BB29AA" w:rsidRDefault="00BB29AA" w:rsidP="00BB29AA">
      <w:pPr>
        <w:rPr>
          <w:rFonts w:ascii="Arial" w:hAnsi="Arial" w:cs="Arial"/>
          <w:sz w:val="24"/>
          <w:szCs w:val="24"/>
        </w:rPr>
      </w:pPr>
      <w:r w:rsidRPr="00BB29AA">
        <w:rPr>
          <w:rFonts w:ascii="Arial" w:hAnsi="Arial" w:cs="Arial"/>
          <w:sz w:val="24"/>
          <w:szCs w:val="24"/>
        </w:rPr>
        <w:t>Telegraph (2019) ‘Degree or degree apprenticeships: they both have pros and cons - but which one is right for you?</w:t>
      </w:r>
      <w:proofErr w:type="gramStart"/>
      <w:r w:rsidRPr="00BB29AA">
        <w:rPr>
          <w:rFonts w:ascii="Arial" w:hAnsi="Arial" w:cs="Arial"/>
          <w:sz w:val="24"/>
          <w:szCs w:val="24"/>
        </w:rPr>
        <w:t>’.</w:t>
      </w:r>
      <w:proofErr w:type="gramEnd"/>
      <w:r w:rsidRPr="00BB29AA">
        <w:rPr>
          <w:rFonts w:ascii="Arial" w:hAnsi="Arial" w:cs="Arial"/>
          <w:sz w:val="24"/>
          <w:szCs w:val="24"/>
        </w:rPr>
        <w:t xml:space="preserve"> Available at: </w:t>
      </w:r>
      <w:hyperlink r:id="rId128" w:history="1">
        <w:r w:rsidRPr="00BB29AA">
          <w:rPr>
            <w:rStyle w:val="Hyperlink"/>
            <w:rFonts w:ascii="Arial" w:hAnsi="Arial" w:cs="Arial"/>
            <w:sz w:val="24"/>
            <w:szCs w:val="24"/>
          </w:rPr>
          <w:t>https://www.telegraph.co.uk/education-and-careers/0/degree-degreeapprenticeships-have-pros-cons-one-right/</w:t>
        </w:r>
      </w:hyperlink>
      <w:r w:rsidRPr="00BB29AA">
        <w:rPr>
          <w:rFonts w:ascii="Arial" w:hAnsi="Arial" w:cs="Arial"/>
          <w:sz w:val="24"/>
          <w:szCs w:val="24"/>
        </w:rPr>
        <w:t xml:space="preserve"> [Accessed: </w:t>
      </w:r>
      <w:r w:rsidR="00BF3E98">
        <w:rPr>
          <w:rFonts w:ascii="Arial" w:hAnsi="Arial" w:cs="Arial"/>
          <w:sz w:val="24"/>
          <w:szCs w:val="24"/>
        </w:rPr>
        <w:t>19th July</w:t>
      </w:r>
      <w:r w:rsidRPr="00BB29AA">
        <w:rPr>
          <w:rFonts w:ascii="Arial" w:hAnsi="Arial" w:cs="Arial"/>
          <w:sz w:val="24"/>
          <w:szCs w:val="24"/>
        </w:rPr>
        <w:t xml:space="preserve"> 2020].</w:t>
      </w:r>
    </w:p>
    <w:p w14:paraId="6A4112B0" w14:textId="12DE099F" w:rsidR="00EF5B55" w:rsidRPr="00BB29AA" w:rsidRDefault="00EF5B55" w:rsidP="00BB29AA">
      <w:pPr>
        <w:rPr>
          <w:rFonts w:ascii="Arial" w:hAnsi="Arial" w:cs="Arial"/>
          <w:sz w:val="24"/>
          <w:szCs w:val="24"/>
        </w:rPr>
      </w:pPr>
      <w:proofErr w:type="spellStart"/>
      <w:r>
        <w:rPr>
          <w:rFonts w:ascii="Arial" w:hAnsi="Arial" w:cs="Arial"/>
          <w:sz w:val="24"/>
          <w:szCs w:val="24"/>
        </w:rPr>
        <w:t>TextMarketer</w:t>
      </w:r>
      <w:proofErr w:type="spellEnd"/>
      <w:r>
        <w:rPr>
          <w:rFonts w:ascii="Arial" w:hAnsi="Arial" w:cs="Arial"/>
          <w:sz w:val="24"/>
          <w:szCs w:val="24"/>
        </w:rPr>
        <w:t xml:space="preserve"> (2018) ‘</w:t>
      </w:r>
      <w:r w:rsidRPr="00EF5B55">
        <w:rPr>
          <w:rFonts w:ascii="Arial" w:hAnsi="Arial" w:cs="Arial"/>
          <w:sz w:val="24"/>
          <w:szCs w:val="24"/>
        </w:rPr>
        <w:t>How effective is SMS marketing?</w:t>
      </w:r>
      <w:proofErr w:type="gramStart"/>
      <w:r>
        <w:rPr>
          <w:rFonts w:ascii="Arial" w:hAnsi="Arial" w:cs="Arial"/>
          <w:sz w:val="24"/>
          <w:szCs w:val="24"/>
        </w:rPr>
        <w:t>’.</w:t>
      </w:r>
      <w:proofErr w:type="gramEnd"/>
      <w:r>
        <w:rPr>
          <w:rFonts w:ascii="Arial" w:hAnsi="Arial" w:cs="Arial"/>
          <w:sz w:val="24"/>
          <w:szCs w:val="24"/>
        </w:rPr>
        <w:t xml:space="preserve"> Available at: </w:t>
      </w:r>
      <w:hyperlink r:id="rId129" w:history="1">
        <w:r w:rsidRPr="003841E1">
          <w:rPr>
            <w:rStyle w:val="Hyperlink"/>
            <w:rFonts w:ascii="Arial" w:hAnsi="Arial" w:cs="Arial"/>
            <w:sz w:val="24"/>
            <w:szCs w:val="24"/>
          </w:rPr>
          <w:t>https://www.textmarketer.co.uk</w:t>
        </w:r>
        <w:r w:rsidRPr="003841E1">
          <w:rPr>
            <w:rStyle w:val="Hyperlink"/>
            <w:rFonts w:ascii="Arial" w:hAnsi="Arial" w:cs="Arial"/>
            <w:sz w:val="24"/>
            <w:szCs w:val="24"/>
          </w:rPr>
          <w:t>/</w:t>
        </w:r>
        <w:r w:rsidRPr="003841E1">
          <w:rPr>
            <w:rStyle w:val="Hyperlink"/>
            <w:rFonts w:ascii="Arial" w:hAnsi="Arial" w:cs="Arial"/>
            <w:sz w:val="24"/>
            <w:szCs w:val="24"/>
          </w:rPr>
          <w:t>blog/2018/07/business-sms/how-effective-is-sms-marketing/</w:t>
        </w:r>
      </w:hyperlink>
      <w:r w:rsidR="00E65621">
        <w:rPr>
          <w:rFonts w:ascii="Arial" w:hAnsi="Arial" w:cs="Arial"/>
          <w:sz w:val="24"/>
          <w:szCs w:val="24"/>
        </w:rPr>
        <w:t xml:space="preserve"> [Accessed: 27th</w:t>
      </w:r>
      <w:r>
        <w:rPr>
          <w:rFonts w:ascii="Arial" w:hAnsi="Arial" w:cs="Arial"/>
          <w:sz w:val="24"/>
          <w:szCs w:val="24"/>
        </w:rPr>
        <w:t xml:space="preserve"> July 2020].</w:t>
      </w:r>
    </w:p>
    <w:p w14:paraId="5FDCC01F" w14:textId="56B7B79F" w:rsidR="00BB29AA" w:rsidRPr="00BB29AA" w:rsidRDefault="00BB29AA" w:rsidP="00BB29AA">
      <w:pPr>
        <w:rPr>
          <w:rFonts w:ascii="Arial" w:hAnsi="Arial" w:cs="Arial"/>
          <w:sz w:val="24"/>
          <w:szCs w:val="24"/>
        </w:rPr>
      </w:pPr>
      <w:r w:rsidRPr="00BB29AA">
        <w:rPr>
          <w:rFonts w:ascii="Arial" w:hAnsi="Arial" w:cs="Arial"/>
          <w:sz w:val="24"/>
          <w:szCs w:val="24"/>
        </w:rPr>
        <w:t xml:space="preserve">The Student Room (2017) ‘How Widening Participation Students Think, Feel and Behave’. Available at: </w:t>
      </w:r>
      <w:hyperlink r:id="rId130" w:history="1">
        <w:r w:rsidRPr="00BB29AA">
          <w:rPr>
            <w:rStyle w:val="Hyperlink"/>
            <w:rFonts w:ascii="Arial" w:hAnsi="Arial" w:cs="Arial"/>
            <w:sz w:val="24"/>
            <w:szCs w:val="24"/>
          </w:rPr>
          <w:t>https://tsrmatters.com/blog/how-widening-participation-students-think-feel-beha</w:t>
        </w:r>
        <w:r w:rsidRPr="00BB29AA">
          <w:rPr>
            <w:rStyle w:val="Hyperlink"/>
            <w:rFonts w:ascii="Arial" w:hAnsi="Arial" w:cs="Arial"/>
            <w:sz w:val="24"/>
            <w:szCs w:val="24"/>
          </w:rPr>
          <w:t>v</w:t>
        </w:r>
        <w:r w:rsidRPr="00BB29AA">
          <w:rPr>
            <w:rStyle w:val="Hyperlink"/>
            <w:rFonts w:ascii="Arial" w:hAnsi="Arial" w:cs="Arial"/>
            <w:sz w:val="24"/>
            <w:szCs w:val="24"/>
          </w:rPr>
          <w:t>e/</w:t>
        </w:r>
      </w:hyperlink>
      <w:r w:rsidRPr="00BB29AA">
        <w:rPr>
          <w:rFonts w:ascii="Arial" w:hAnsi="Arial" w:cs="Arial"/>
          <w:sz w:val="24"/>
          <w:szCs w:val="24"/>
        </w:rPr>
        <w:t xml:space="preserve"> [Accessed: </w:t>
      </w:r>
      <w:r w:rsidR="000A4B2F">
        <w:rPr>
          <w:rFonts w:ascii="Arial" w:hAnsi="Arial" w:cs="Arial"/>
          <w:sz w:val="24"/>
          <w:szCs w:val="24"/>
        </w:rPr>
        <w:t>23rd July</w:t>
      </w:r>
      <w:r w:rsidRPr="00BB29AA">
        <w:rPr>
          <w:rFonts w:ascii="Arial" w:hAnsi="Arial" w:cs="Arial"/>
          <w:sz w:val="24"/>
          <w:szCs w:val="24"/>
        </w:rPr>
        <w:t xml:space="preserve"> 2020].</w:t>
      </w:r>
    </w:p>
    <w:p w14:paraId="32C35C19" w14:textId="58788995" w:rsidR="00BB29AA" w:rsidRPr="00BB29AA" w:rsidRDefault="00BB29AA" w:rsidP="00BB29AA">
      <w:pPr>
        <w:rPr>
          <w:rFonts w:ascii="Arial" w:hAnsi="Arial" w:cs="Arial"/>
          <w:sz w:val="24"/>
          <w:szCs w:val="24"/>
        </w:rPr>
      </w:pPr>
      <w:proofErr w:type="gramStart"/>
      <w:r w:rsidRPr="00BB29AA">
        <w:rPr>
          <w:rFonts w:ascii="Arial" w:hAnsi="Arial" w:cs="Arial"/>
          <w:sz w:val="24"/>
          <w:szCs w:val="24"/>
        </w:rPr>
        <w:t>The Student Room (2019) ‘Options Report 2018/2019’.</w:t>
      </w:r>
      <w:proofErr w:type="gramEnd"/>
      <w:r w:rsidRPr="00BB29AA">
        <w:rPr>
          <w:rFonts w:ascii="Arial" w:hAnsi="Arial" w:cs="Arial"/>
          <w:sz w:val="24"/>
          <w:szCs w:val="24"/>
        </w:rPr>
        <w:t xml:space="preserve"> Available at: </w:t>
      </w:r>
      <w:hyperlink r:id="rId131" w:history="1">
        <w:r w:rsidRPr="00BB29AA">
          <w:rPr>
            <w:rStyle w:val="Hyperlink"/>
            <w:rFonts w:ascii="Arial" w:hAnsi="Arial" w:cs="Arial"/>
            <w:sz w:val="24"/>
            <w:szCs w:val="24"/>
          </w:rPr>
          <w:t>https://tsrmatters.com/blog/options-2018/</w:t>
        </w:r>
      </w:hyperlink>
      <w:r w:rsidRPr="00BB29AA">
        <w:rPr>
          <w:rFonts w:ascii="Arial" w:hAnsi="Arial" w:cs="Arial"/>
          <w:sz w:val="24"/>
          <w:szCs w:val="24"/>
        </w:rPr>
        <w:t xml:space="preserve"> [Accessed: </w:t>
      </w:r>
      <w:r w:rsidR="00704694">
        <w:rPr>
          <w:rFonts w:ascii="Arial" w:hAnsi="Arial" w:cs="Arial"/>
          <w:sz w:val="24"/>
          <w:szCs w:val="24"/>
        </w:rPr>
        <w:t>23rd July</w:t>
      </w:r>
      <w:r w:rsidRPr="00BB29AA">
        <w:rPr>
          <w:rFonts w:ascii="Arial" w:hAnsi="Arial" w:cs="Arial"/>
          <w:sz w:val="24"/>
          <w:szCs w:val="24"/>
        </w:rPr>
        <w:t xml:space="preserve"> 2020].</w:t>
      </w:r>
    </w:p>
    <w:p w14:paraId="0BB10812" w14:textId="62B4CEAD" w:rsidR="00BB29AA" w:rsidRPr="00BB29AA" w:rsidRDefault="00BB29AA" w:rsidP="00BB29AA">
      <w:pPr>
        <w:rPr>
          <w:rFonts w:ascii="Arial" w:hAnsi="Arial" w:cs="Arial"/>
          <w:sz w:val="24"/>
          <w:szCs w:val="24"/>
        </w:rPr>
      </w:pPr>
      <w:r w:rsidRPr="00BB29AA">
        <w:rPr>
          <w:rFonts w:ascii="Arial" w:hAnsi="Arial" w:cs="Arial"/>
          <w:sz w:val="24"/>
          <w:szCs w:val="24"/>
        </w:rPr>
        <w:lastRenderedPageBreak/>
        <w:t xml:space="preserve">The Times (2019) ‘The Times view on the </w:t>
      </w:r>
      <w:proofErr w:type="spellStart"/>
      <w:r w:rsidRPr="00BB29AA">
        <w:rPr>
          <w:rFonts w:ascii="Arial" w:hAnsi="Arial" w:cs="Arial"/>
          <w:sz w:val="24"/>
          <w:szCs w:val="24"/>
        </w:rPr>
        <w:t>Augar</w:t>
      </w:r>
      <w:proofErr w:type="spellEnd"/>
      <w:r w:rsidRPr="00BB29AA">
        <w:rPr>
          <w:rFonts w:ascii="Arial" w:hAnsi="Arial" w:cs="Arial"/>
          <w:sz w:val="24"/>
          <w:szCs w:val="24"/>
        </w:rPr>
        <w:t xml:space="preserve"> review into higher education fees: University Challenge’. Available at: </w:t>
      </w:r>
      <w:hyperlink r:id="rId132" w:history="1">
        <w:r w:rsidRPr="00BB29AA">
          <w:rPr>
            <w:rStyle w:val="Hyperlink"/>
            <w:rFonts w:ascii="Arial" w:hAnsi="Arial" w:cs="Arial"/>
            <w:sz w:val="24"/>
            <w:szCs w:val="24"/>
          </w:rPr>
          <w:t>https://www.thetimes.co.uk/article/the-times-view-on-the-augur-review-into-higher-education-fees-university-challenge-wqrth078f</w:t>
        </w:r>
      </w:hyperlink>
      <w:r w:rsidRPr="00BB29AA">
        <w:rPr>
          <w:rFonts w:ascii="Arial" w:hAnsi="Arial" w:cs="Arial"/>
          <w:sz w:val="24"/>
          <w:szCs w:val="24"/>
        </w:rPr>
        <w:t xml:space="preserve"> </w:t>
      </w:r>
      <w:r w:rsidR="007479A4">
        <w:rPr>
          <w:rFonts w:ascii="Arial" w:hAnsi="Arial" w:cs="Arial"/>
          <w:sz w:val="24"/>
          <w:szCs w:val="24"/>
        </w:rPr>
        <w:t>[Accessed: 16th July</w:t>
      </w:r>
      <w:r w:rsidRPr="00BB29AA">
        <w:rPr>
          <w:rFonts w:ascii="Arial" w:hAnsi="Arial" w:cs="Arial"/>
          <w:sz w:val="24"/>
          <w:szCs w:val="24"/>
        </w:rPr>
        <w:t xml:space="preserve"> 2020].</w:t>
      </w:r>
    </w:p>
    <w:p w14:paraId="218F5DFA" w14:textId="3DE70F67" w:rsidR="00BB29AA" w:rsidRPr="00BB29AA" w:rsidRDefault="00BB29AA" w:rsidP="00BB29AA">
      <w:pPr>
        <w:rPr>
          <w:rFonts w:ascii="Arial" w:hAnsi="Arial" w:cs="Arial"/>
          <w:sz w:val="24"/>
          <w:szCs w:val="24"/>
        </w:rPr>
      </w:pPr>
      <w:proofErr w:type="spellStart"/>
      <w:proofErr w:type="gramStart"/>
      <w:r w:rsidRPr="00BB29AA">
        <w:rPr>
          <w:rFonts w:ascii="Arial" w:hAnsi="Arial" w:cs="Arial"/>
          <w:sz w:val="24"/>
          <w:szCs w:val="24"/>
        </w:rPr>
        <w:t>Toppr</w:t>
      </w:r>
      <w:proofErr w:type="spellEnd"/>
      <w:r w:rsidRPr="00BB29AA">
        <w:rPr>
          <w:rFonts w:ascii="Arial" w:hAnsi="Arial" w:cs="Arial"/>
          <w:sz w:val="24"/>
          <w:szCs w:val="24"/>
        </w:rPr>
        <w:t xml:space="preserve"> (2020) ‘Macro Environment’.</w:t>
      </w:r>
      <w:proofErr w:type="gramEnd"/>
      <w:r w:rsidRPr="00BB29AA">
        <w:rPr>
          <w:rFonts w:ascii="Arial" w:hAnsi="Arial" w:cs="Arial"/>
          <w:sz w:val="24"/>
          <w:szCs w:val="24"/>
        </w:rPr>
        <w:t xml:space="preserve"> Available at: </w:t>
      </w:r>
      <w:hyperlink r:id="rId133" w:history="1">
        <w:r w:rsidRPr="00BB29AA">
          <w:rPr>
            <w:rStyle w:val="Hyperlink"/>
            <w:rFonts w:ascii="Arial" w:hAnsi="Arial" w:cs="Arial"/>
            <w:sz w:val="24"/>
            <w:szCs w:val="24"/>
          </w:rPr>
          <w:t>https://www.toppr.com/guides/business-environment/introduction-to-business-environment/macro-environment/</w:t>
        </w:r>
      </w:hyperlink>
      <w:r w:rsidRPr="00BB29AA">
        <w:rPr>
          <w:rFonts w:ascii="Arial" w:hAnsi="Arial" w:cs="Arial"/>
          <w:sz w:val="24"/>
          <w:szCs w:val="24"/>
        </w:rPr>
        <w:t xml:space="preserve"> [Accessed: </w:t>
      </w:r>
      <w:r w:rsidR="00502A57">
        <w:rPr>
          <w:rFonts w:ascii="Arial" w:hAnsi="Arial" w:cs="Arial"/>
          <w:sz w:val="24"/>
          <w:szCs w:val="24"/>
        </w:rPr>
        <w:t>16th July</w:t>
      </w:r>
      <w:r w:rsidRPr="00BB29AA">
        <w:rPr>
          <w:rFonts w:ascii="Arial" w:hAnsi="Arial" w:cs="Arial"/>
          <w:sz w:val="24"/>
          <w:szCs w:val="24"/>
        </w:rPr>
        <w:t xml:space="preserve"> 2020].</w:t>
      </w:r>
    </w:p>
    <w:p w14:paraId="14150595" w14:textId="2DC16EB6" w:rsidR="00BB29AA" w:rsidRPr="00BB29AA" w:rsidRDefault="00BB29AA" w:rsidP="00BB29AA">
      <w:pPr>
        <w:rPr>
          <w:rFonts w:ascii="Arial" w:hAnsi="Arial" w:cs="Arial"/>
          <w:sz w:val="24"/>
          <w:szCs w:val="24"/>
        </w:rPr>
      </w:pPr>
      <w:r w:rsidRPr="00BB29AA">
        <w:rPr>
          <w:rFonts w:ascii="Arial" w:hAnsi="Arial" w:cs="Arial"/>
          <w:sz w:val="24"/>
          <w:szCs w:val="24"/>
        </w:rPr>
        <w:t>UCAS (2016) ‘</w:t>
      </w:r>
      <w:proofErr w:type="gramStart"/>
      <w:r w:rsidRPr="00BB29AA">
        <w:rPr>
          <w:rFonts w:ascii="Arial" w:hAnsi="Arial" w:cs="Arial"/>
          <w:sz w:val="24"/>
          <w:szCs w:val="24"/>
        </w:rPr>
        <w:t>Through</w:t>
      </w:r>
      <w:proofErr w:type="gramEnd"/>
      <w:r w:rsidRPr="00BB29AA">
        <w:rPr>
          <w:rFonts w:ascii="Arial" w:hAnsi="Arial" w:cs="Arial"/>
          <w:sz w:val="24"/>
          <w:szCs w:val="24"/>
        </w:rPr>
        <w:t xml:space="preserve"> the lens of students: how perceptions of higher education influence applicants’ choices, July 2016’. Available at: </w:t>
      </w:r>
      <w:hyperlink r:id="rId134" w:history="1">
        <w:r w:rsidRPr="00BB29AA">
          <w:rPr>
            <w:rStyle w:val="Hyperlink"/>
            <w:rFonts w:ascii="Arial" w:hAnsi="Arial" w:cs="Arial"/>
            <w:sz w:val="24"/>
            <w:szCs w:val="24"/>
          </w:rPr>
          <w:t>https://www.ucas.com/sites/default/fil</w:t>
        </w:r>
        <w:r w:rsidRPr="00BB29AA">
          <w:rPr>
            <w:rStyle w:val="Hyperlink"/>
            <w:rFonts w:ascii="Arial" w:hAnsi="Arial" w:cs="Arial"/>
            <w:sz w:val="24"/>
            <w:szCs w:val="24"/>
          </w:rPr>
          <w:t>e</w:t>
        </w:r>
        <w:r w:rsidRPr="00BB29AA">
          <w:rPr>
            <w:rStyle w:val="Hyperlink"/>
            <w:rFonts w:ascii="Arial" w:hAnsi="Arial" w:cs="Arial"/>
            <w:sz w:val="24"/>
            <w:szCs w:val="24"/>
          </w:rPr>
          <w:t>s/through-the-lens-of-students.pdf</w:t>
        </w:r>
      </w:hyperlink>
      <w:r w:rsidRPr="00BB29AA">
        <w:rPr>
          <w:rFonts w:ascii="Arial" w:hAnsi="Arial" w:cs="Arial"/>
          <w:sz w:val="24"/>
          <w:szCs w:val="24"/>
        </w:rPr>
        <w:t xml:space="preserve"> [Accessed: </w:t>
      </w:r>
      <w:r w:rsidR="00A816EC">
        <w:rPr>
          <w:rFonts w:ascii="Arial" w:hAnsi="Arial" w:cs="Arial"/>
          <w:sz w:val="24"/>
          <w:szCs w:val="24"/>
        </w:rPr>
        <w:t>23rd July</w:t>
      </w:r>
      <w:r w:rsidRPr="00BB29AA">
        <w:rPr>
          <w:rFonts w:ascii="Arial" w:hAnsi="Arial" w:cs="Arial"/>
          <w:sz w:val="24"/>
          <w:szCs w:val="24"/>
        </w:rPr>
        <w:t xml:space="preserve"> 2020].</w:t>
      </w:r>
    </w:p>
    <w:p w14:paraId="0583DCBB" w14:textId="77777777" w:rsidR="00BB29AA" w:rsidRPr="00BB29AA" w:rsidRDefault="00BB29AA" w:rsidP="00BB29AA">
      <w:pPr>
        <w:rPr>
          <w:rFonts w:ascii="Arial" w:hAnsi="Arial" w:cs="Arial"/>
          <w:sz w:val="24"/>
          <w:szCs w:val="24"/>
        </w:rPr>
      </w:pPr>
      <w:proofErr w:type="gramStart"/>
      <w:r w:rsidRPr="00BB29AA">
        <w:rPr>
          <w:rFonts w:ascii="Arial" w:hAnsi="Arial" w:cs="Arial"/>
          <w:sz w:val="24"/>
          <w:szCs w:val="24"/>
        </w:rPr>
        <w:t>UCAS (2017) ‘Marketer’s Perspective on the 2017 End of Cycle’ PowerPoint.</w:t>
      </w:r>
      <w:proofErr w:type="gramEnd"/>
    </w:p>
    <w:p w14:paraId="2EB79CDE" w14:textId="4FC88E03" w:rsidR="00BB29AA" w:rsidRPr="00BB29AA" w:rsidRDefault="00BB29AA" w:rsidP="00BB29AA">
      <w:pPr>
        <w:rPr>
          <w:rFonts w:ascii="Arial" w:hAnsi="Arial" w:cs="Arial"/>
          <w:sz w:val="24"/>
          <w:szCs w:val="24"/>
        </w:rPr>
      </w:pPr>
      <w:proofErr w:type="gramStart"/>
      <w:r w:rsidRPr="00BB29AA">
        <w:rPr>
          <w:rFonts w:ascii="Arial" w:hAnsi="Arial" w:cs="Arial"/>
          <w:sz w:val="24"/>
          <w:szCs w:val="24"/>
        </w:rPr>
        <w:t>UKCISA (2019) ‘Protecting your Tier 4 status’.</w:t>
      </w:r>
      <w:proofErr w:type="gramEnd"/>
      <w:r w:rsidRPr="00BB29AA">
        <w:rPr>
          <w:rFonts w:ascii="Arial" w:hAnsi="Arial" w:cs="Arial"/>
          <w:sz w:val="24"/>
          <w:szCs w:val="24"/>
        </w:rPr>
        <w:t xml:space="preserve"> Available at: </w:t>
      </w:r>
      <w:hyperlink r:id="rId135" w:history="1">
        <w:r w:rsidRPr="00BB29AA">
          <w:rPr>
            <w:rStyle w:val="Hyperlink"/>
            <w:rFonts w:ascii="Arial" w:hAnsi="Arial" w:cs="Arial"/>
            <w:sz w:val="24"/>
            <w:szCs w:val="24"/>
          </w:rPr>
          <w:t>https://www.ukcisa.org.uk/Information--Advice/Visas-and-Immigration/Protecting-your-Tier-4-status</w:t>
        </w:r>
      </w:hyperlink>
      <w:r w:rsidRPr="00BB29AA">
        <w:rPr>
          <w:rFonts w:ascii="Arial" w:hAnsi="Arial" w:cs="Arial"/>
          <w:sz w:val="24"/>
          <w:szCs w:val="24"/>
        </w:rPr>
        <w:t xml:space="preserve"> [Accessed: </w:t>
      </w:r>
      <w:r w:rsidR="00801BF4">
        <w:rPr>
          <w:rFonts w:ascii="Arial" w:hAnsi="Arial" w:cs="Arial"/>
          <w:sz w:val="24"/>
          <w:szCs w:val="24"/>
        </w:rPr>
        <w:t>19th July</w:t>
      </w:r>
      <w:r w:rsidRPr="00BB29AA">
        <w:rPr>
          <w:rFonts w:ascii="Arial" w:hAnsi="Arial" w:cs="Arial"/>
          <w:sz w:val="24"/>
          <w:szCs w:val="24"/>
        </w:rPr>
        <w:t xml:space="preserve"> 2020].</w:t>
      </w:r>
    </w:p>
    <w:p w14:paraId="5509CD8F" w14:textId="323FA501" w:rsidR="00BB29AA" w:rsidRPr="00BB29AA" w:rsidRDefault="00BB29AA" w:rsidP="00BB29AA">
      <w:pPr>
        <w:rPr>
          <w:rFonts w:ascii="Arial" w:hAnsi="Arial" w:cs="Arial"/>
          <w:sz w:val="24"/>
          <w:szCs w:val="24"/>
        </w:rPr>
      </w:pPr>
      <w:r w:rsidRPr="00BB29AA">
        <w:rPr>
          <w:rFonts w:ascii="Arial" w:hAnsi="Arial" w:cs="Arial"/>
          <w:sz w:val="24"/>
          <w:szCs w:val="24"/>
        </w:rPr>
        <w:t xml:space="preserve">Unite Students (2019) ‘The New Realists’. Available at: </w:t>
      </w:r>
      <w:hyperlink r:id="rId136" w:history="1">
        <w:r w:rsidRPr="00BB29AA">
          <w:rPr>
            <w:rStyle w:val="Hyperlink"/>
            <w:rFonts w:ascii="Arial" w:hAnsi="Arial" w:cs="Arial"/>
            <w:sz w:val="24"/>
            <w:szCs w:val="24"/>
          </w:rPr>
          <w:t>http://www.unite-group.co.uk/sites/default/files/2019-09/new</w:t>
        </w:r>
        <w:r w:rsidRPr="00BB29AA">
          <w:rPr>
            <w:rStyle w:val="Hyperlink"/>
            <w:rFonts w:ascii="Arial" w:hAnsi="Arial" w:cs="Arial"/>
            <w:sz w:val="24"/>
            <w:szCs w:val="24"/>
          </w:rPr>
          <w:t>-</w:t>
        </w:r>
        <w:r w:rsidRPr="00BB29AA">
          <w:rPr>
            <w:rStyle w:val="Hyperlink"/>
            <w:rFonts w:ascii="Arial" w:hAnsi="Arial" w:cs="Arial"/>
            <w:sz w:val="24"/>
            <w:szCs w:val="24"/>
          </w:rPr>
          <w:t>realists-insight-report-2019.pdf</w:t>
        </w:r>
      </w:hyperlink>
      <w:r w:rsidRPr="00BB29AA">
        <w:rPr>
          <w:rFonts w:ascii="Arial" w:hAnsi="Arial" w:cs="Arial"/>
          <w:sz w:val="24"/>
          <w:szCs w:val="24"/>
        </w:rPr>
        <w:t xml:space="preserve"> [Accessed: </w:t>
      </w:r>
      <w:r w:rsidR="00280BBE">
        <w:rPr>
          <w:rFonts w:ascii="Arial" w:hAnsi="Arial" w:cs="Arial"/>
          <w:sz w:val="24"/>
          <w:szCs w:val="24"/>
        </w:rPr>
        <w:t>23rd July</w:t>
      </w:r>
      <w:r w:rsidRPr="00BB29AA">
        <w:rPr>
          <w:rFonts w:ascii="Arial" w:hAnsi="Arial" w:cs="Arial"/>
          <w:sz w:val="24"/>
          <w:szCs w:val="24"/>
        </w:rPr>
        <w:t xml:space="preserve"> 2020].</w:t>
      </w:r>
    </w:p>
    <w:p w14:paraId="741FC9C7" w14:textId="36728CAA" w:rsidR="00BB29AA" w:rsidRPr="00BB29AA" w:rsidRDefault="00BB29AA" w:rsidP="00BB29AA">
      <w:pPr>
        <w:rPr>
          <w:rFonts w:ascii="Arial" w:hAnsi="Arial" w:cs="Arial"/>
          <w:sz w:val="24"/>
          <w:szCs w:val="24"/>
        </w:rPr>
      </w:pPr>
      <w:r w:rsidRPr="00BB29AA">
        <w:rPr>
          <w:rFonts w:ascii="Arial" w:hAnsi="Arial" w:cs="Arial"/>
          <w:sz w:val="24"/>
          <w:szCs w:val="24"/>
        </w:rPr>
        <w:t xml:space="preserve">Universities UK (2017) ‘Around a half of students now see themselves as customers of their university – new </w:t>
      </w:r>
      <w:proofErr w:type="spellStart"/>
      <w:r w:rsidRPr="00BB29AA">
        <w:rPr>
          <w:rFonts w:ascii="Arial" w:hAnsi="Arial" w:cs="Arial"/>
          <w:sz w:val="24"/>
          <w:szCs w:val="24"/>
        </w:rPr>
        <w:t>ComRes</w:t>
      </w:r>
      <w:proofErr w:type="spellEnd"/>
      <w:r w:rsidRPr="00BB29AA">
        <w:rPr>
          <w:rFonts w:ascii="Arial" w:hAnsi="Arial" w:cs="Arial"/>
          <w:sz w:val="24"/>
          <w:szCs w:val="24"/>
        </w:rPr>
        <w:t xml:space="preserve"> survey’. Available at: </w:t>
      </w:r>
      <w:hyperlink r:id="rId137" w:history="1">
        <w:r w:rsidRPr="00BB29AA">
          <w:rPr>
            <w:rStyle w:val="Hyperlink"/>
            <w:rFonts w:ascii="Arial" w:hAnsi="Arial" w:cs="Arial"/>
            <w:sz w:val="24"/>
            <w:szCs w:val="24"/>
          </w:rPr>
          <w:t>https://www.universitiesuk.ac.uk/news/Pages/Around-a-half-of-students-now-see-themselves-as-customers-of-their-university.aspx</w:t>
        </w:r>
      </w:hyperlink>
      <w:r w:rsidRPr="00BB29AA">
        <w:rPr>
          <w:rFonts w:ascii="Arial" w:hAnsi="Arial" w:cs="Arial"/>
          <w:sz w:val="24"/>
          <w:szCs w:val="24"/>
        </w:rPr>
        <w:t xml:space="preserve"> [Accessed: </w:t>
      </w:r>
      <w:r w:rsidR="00666742">
        <w:rPr>
          <w:rFonts w:ascii="Arial" w:hAnsi="Arial" w:cs="Arial"/>
          <w:sz w:val="24"/>
          <w:szCs w:val="24"/>
        </w:rPr>
        <w:t>19th July</w:t>
      </w:r>
      <w:r w:rsidRPr="00BB29AA">
        <w:rPr>
          <w:rFonts w:ascii="Arial" w:hAnsi="Arial" w:cs="Arial"/>
          <w:sz w:val="24"/>
          <w:szCs w:val="24"/>
        </w:rPr>
        <w:t xml:space="preserve"> 2020].</w:t>
      </w:r>
    </w:p>
    <w:p w14:paraId="028CC78A" w14:textId="78930B74" w:rsidR="00BB29AA" w:rsidRPr="00BB29AA" w:rsidRDefault="00BB29AA" w:rsidP="00BB29AA">
      <w:pPr>
        <w:rPr>
          <w:rFonts w:ascii="Arial" w:hAnsi="Arial" w:cs="Arial"/>
          <w:sz w:val="24"/>
          <w:szCs w:val="24"/>
        </w:rPr>
      </w:pPr>
      <w:r w:rsidRPr="00BB29AA">
        <w:rPr>
          <w:rFonts w:ascii="Arial" w:hAnsi="Arial" w:cs="Arial"/>
          <w:sz w:val="24"/>
          <w:szCs w:val="24"/>
        </w:rPr>
        <w:t xml:space="preserve">University Business (2018) ‘How UK Students choose a University’. Available at: </w:t>
      </w:r>
      <w:hyperlink r:id="rId138" w:history="1">
        <w:r w:rsidRPr="00BB29AA">
          <w:rPr>
            <w:rStyle w:val="Hyperlink"/>
            <w:rFonts w:ascii="Arial" w:hAnsi="Arial" w:cs="Arial"/>
            <w:sz w:val="24"/>
            <w:szCs w:val="24"/>
          </w:rPr>
          <w:t>https://universitybusiness.co.uk/Article</w:t>
        </w:r>
        <w:r w:rsidRPr="00BB29AA">
          <w:rPr>
            <w:rStyle w:val="Hyperlink"/>
            <w:rFonts w:ascii="Arial" w:hAnsi="Arial" w:cs="Arial"/>
            <w:sz w:val="24"/>
            <w:szCs w:val="24"/>
          </w:rPr>
          <w:t>/</w:t>
        </w:r>
        <w:r w:rsidRPr="00BB29AA">
          <w:rPr>
            <w:rStyle w:val="Hyperlink"/>
            <w:rFonts w:ascii="Arial" w:hAnsi="Arial" w:cs="Arial"/>
            <w:sz w:val="24"/>
            <w:szCs w:val="24"/>
          </w:rPr>
          <w:t>how-do-uk-students-choose-their-university/</w:t>
        </w:r>
      </w:hyperlink>
      <w:r w:rsidRPr="00BB29AA">
        <w:rPr>
          <w:rFonts w:ascii="Arial" w:hAnsi="Arial" w:cs="Arial"/>
          <w:sz w:val="24"/>
          <w:szCs w:val="24"/>
        </w:rPr>
        <w:t xml:space="preserve"> [Accessed: </w:t>
      </w:r>
      <w:r w:rsidR="00017A06">
        <w:rPr>
          <w:rFonts w:ascii="Arial" w:hAnsi="Arial" w:cs="Arial"/>
          <w:sz w:val="24"/>
          <w:szCs w:val="24"/>
        </w:rPr>
        <w:t>23rd July</w:t>
      </w:r>
      <w:r w:rsidRPr="00BB29AA">
        <w:rPr>
          <w:rFonts w:ascii="Arial" w:hAnsi="Arial" w:cs="Arial"/>
          <w:sz w:val="24"/>
          <w:szCs w:val="24"/>
        </w:rPr>
        <w:t xml:space="preserve"> 2020].</w:t>
      </w:r>
    </w:p>
    <w:p w14:paraId="6DCFB05A" w14:textId="04DA6632" w:rsidR="00BB29AA" w:rsidRPr="00BB29AA" w:rsidRDefault="00BB29AA" w:rsidP="00BB29AA">
      <w:pPr>
        <w:rPr>
          <w:rFonts w:ascii="Arial" w:hAnsi="Arial" w:cs="Arial"/>
          <w:sz w:val="24"/>
          <w:szCs w:val="24"/>
        </w:rPr>
      </w:pPr>
      <w:proofErr w:type="gramStart"/>
      <w:r w:rsidRPr="00BB29AA">
        <w:rPr>
          <w:rFonts w:ascii="Arial" w:hAnsi="Arial" w:cs="Arial"/>
          <w:sz w:val="24"/>
          <w:szCs w:val="24"/>
        </w:rPr>
        <w:t>University of Leicester (2020) ‘Doing a literature review’.</w:t>
      </w:r>
      <w:proofErr w:type="gramEnd"/>
      <w:r w:rsidRPr="00BB29AA">
        <w:rPr>
          <w:rFonts w:ascii="Arial" w:hAnsi="Arial" w:cs="Arial"/>
          <w:sz w:val="24"/>
          <w:szCs w:val="24"/>
        </w:rPr>
        <w:t xml:space="preserve"> Available at </w:t>
      </w:r>
      <w:hyperlink r:id="rId139" w:history="1">
        <w:r w:rsidRPr="00BB29AA">
          <w:rPr>
            <w:rStyle w:val="Hyperlink"/>
            <w:rFonts w:ascii="Arial" w:hAnsi="Arial" w:cs="Arial"/>
            <w:sz w:val="24"/>
            <w:szCs w:val="24"/>
          </w:rPr>
          <w:t>http</w:t>
        </w:r>
        <w:r w:rsidRPr="00BB29AA">
          <w:rPr>
            <w:rStyle w:val="Hyperlink"/>
            <w:rFonts w:ascii="Arial" w:hAnsi="Arial" w:cs="Arial"/>
            <w:sz w:val="24"/>
            <w:szCs w:val="24"/>
          </w:rPr>
          <w:t>s</w:t>
        </w:r>
        <w:r w:rsidRPr="00BB29AA">
          <w:rPr>
            <w:rStyle w:val="Hyperlink"/>
            <w:rFonts w:ascii="Arial" w:hAnsi="Arial" w:cs="Arial"/>
            <w:sz w:val="24"/>
            <w:szCs w:val="24"/>
          </w:rPr>
          <w:t>://www2.le.ac.uk/offices/ld/all-resources/writing/writing-resources/literature-review</w:t>
        </w:r>
      </w:hyperlink>
      <w:r w:rsidRPr="00BB29AA">
        <w:rPr>
          <w:rFonts w:ascii="Arial" w:hAnsi="Arial" w:cs="Arial"/>
          <w:sz w:val="24"/>
          <w:szCs w:val="24"/>
        </w:rPr>
        <w:t xml:space="preserve"> [Accessed: </w:t>
      </w:r>
      <w:r w:rsidR="00A816EC">
        <w:rPr>
          <w:rFonts w:ascii="Arial" w:hAnsi="Arial" w:cs="Arial"/>
          <w:sz w:val="24"/>
          <w:szCs w:val="24"/>
        </w:rPr>
        <w:t>23rd July</w:t>
      </w:r>
      <w:r w:rsidRPr="00BB29AA">
        <w:rPr>
          <w:rFonts w:ascii="Arial" w:hAnsi="Arial" w:cs="Arial"/>
          <w:sz w:val="24"/>
          <w:szCs w:val="24"/>
        </w:rPr>
        <w:t xml:space="preserve"> 2020].</w:t>
      </w:r>
    </w:p>
    <w:p w14:paraId="53AD67E1" w14:textId="4D73437F" w:rsidR="00BB29AA" w:rsidRPr="00BB29AA" w:rsidRDefault="00BB29AA" w:rsidP="00BB29AA">
      <w:pPr>
        <w:rPr>
          <w:rFonts w:ascii="Arial" w:hAnsi="Arial" w:cs="Arial"/>
          <w:sz w:val="24"/>
          <w:szCs w:val="24"/>
        </w:rPr>
      </w:pPr>
      <w:proofErr w:type="gramStart"/>
      <w:r w:rsidRPr="00BB29AA">
        <w:rPr>
          <w:rFonts w:ascii="Arial" w:hAnsi="Arial" w:cs="Arial"/>
          <w:sz w:val="24"/>
          <w:szCs w:val="24"/>
        </w:rPr>
        <w:t>UWTSD (2018) ‘University of Wales Trinity Saint David Strategic Plan 2017 – 2022’.</w:t>
      </w:r>
      <w:proofErr w:type="gramEnd"/>
      <w:r w:rsidRPr="00BB29AA">
        <w:rPr>
          <w:rFonts w:ascii="Arial" w:hAnsi="Arial" w:cs="Arial"/>
          <w:sz w:val="24"/>
          <w:szCs w:val="24"/>
        </w:rPr>
        <w:t xml:space="preserve"> Available at: </w:t>
      </w:r>
      <w:hyperlink r:id="rId140" w:history="1">
        <w:r w:rsidRPr="00BB29AA">
          <w:rPr>
            <w:rStyle w:val="Hyperlink"/>
            <w:rFonts w:ascii="Arial" w:hAnsi="Arial" w:cs="Arial"/>
            <w:sz w:val="24"/>
            <w:szCs w:val="24"/>
          </w:rPr>
          <w:t>https://www.uwtsd.ac.uk/media/uwtsd-website/content-assets/documents/strategies-policies/UWTSD-Strategic-Plan-2017-22_English_FINAL.pdf</w:t>
        </w:r>
      </w:hyperlink>
      <w:r w:rsidRPr="00BB29AA">
        <w:rPr>
          <w:rFonts w:ascii="Arial" w:hAnsi="Arial" w:cs="Arial"/>
          <w:sz w:val="24"/>
          <w:szCs w:val="24"/>
        </w:rPr>
        <w:t xml:space="preserve"> [Accessed: 16th </w:t>
      </w:r>
      <w:r w:rsidR="00502A57">
        <w:rPr>
          <w:rFonts w:ascii="Arial" w:hAnsi="Arial" w:cs="Arial"/>
          <w:sz w:val="24"/>
          <w:szCs w:val="24"/>
        </w:rPr>
        <w:t>July</w:t>
      </w:r>
      <w:r w:rsidRPr="00BB29AA">
        <w:rPr>
          <w:rFonts w:ascii="Arial" w:hAnsi="Arial" w:cs="Arial"/>
          <w:sz w:val="24"/>
          <w:szCs w:val="24"/>
        </w:rPr>
        <w:t xml:space="preserve"> 2020].</w:t>
      </w:r>
    </w:p>
    <w:p w14:paraId="3E7704D2" w14:textId="7827BEBC" w:rsidR="00BB29AA" w:rsidRPr="00BB29AA" w:rsidRDefault="006F3741" w:rsidP="00BB29AA">
      <w:pPr>
        <w:rPr>
          <w:rFonts w:ascii="Arial" w:hAnsi="Arial" w:cs="Arial"/>
          <w:sz w:val="24"/>
          <w:szCs w:val="24"/>
        </w:rPr>
      </w:pPr>
      <w:r>
        <w:rPr>
          <w:rFonts w:ascii="Arial" w:hAnsi="Arial" w:cs="Arial"/>
          <w:sz w:val="24"/>
          <w:szCs w:val="24"/>
        </w:rPr>
        <w:t>UWTSD (2020</w:t>
      </w:r>
      <w:r w:rsidR="00BB29AA" w:rsidRPr="00BB29AA">
        <w:rPr>
          <w:rFonts w:ascii="Arial" w:hAnsi="Arial" w:cs="Arial"/>
          <w:sz w:val="24"/>
          <w:szCs w:val="24"/>
        </w:rPr>
        <w:t>) ‘</w:t>
      </w:r>
      <w:r w:rsidRPr="006F3741">
        <w:rPr>
          <w:rFonts w:ascii="Arial" w:hAnsi="Arial" w:cs="Arial"/>
          <w:sz w:val="24"/>
          <w:szCs w:val="24"/>
        </w:rPr>
        <w:t>UWTSD WINS TWO MAJOR WHATUNI 2020 AWARDS AND SECURES A TOP 5 FINISH IN ‘UNIVERSITY OF THE YEAR’ CATEGORY</w:t>
      </w:r>
      <w:r w:rsidR="00BB29AA" w:rsidRPr="00BB29AA">
        <w:rPr>
          <w:rFonts w:ascii="Arial" w:hAnsi="Arial" w:cs="Arial"/>
          <w:sz w:val="24"/>
          <w:szCs w:val="24"/>
        </w:rPr>
        <w:t xml:space="preserve">. Available at: </w:t>
      </w:r>
      <w:hyperlink r:id="rId141" w:history="1">
        <w:r w:rsidRPr="00B61546">
          <w:rPr>
            <w:rStyle w:val="Hyperlink"/>
            <w:rFonts w:ascii="Arial" w:hAnsi="Arial" w:cs="Arial"/>
            <w:sz w:val="24"/>
            <w:szCs w:val="24"/>
          </w:rPr>
          <w:t>https://www.uwtsd.ac.uk/news/press-releases/press-2020/uwtsd-wins-two-major-whatuni-2020-awards-and-secures-a-top-5-finish-in-university-of-the-year-category.html</w:t>
        </w:r>
      </w:hyperlink>
      <w:r>
        <w:rPr>
          <w:rFonts w:ascii="Arial" w:hAnsi="Arial" w:cs="Arial"/>
          <w:sz w:val="24"/>
          <w:szCs w:val="24"/>
        </w:rPr>
        <w:t xml:space="preserve"> [Accessed: 19th July 2020].</w:t>
      </w:r>
    </w:p>
    <w:p w14:paraId="7700BD35" w14:textId="3E206724" w:rsidR="00BB29AA" w:rsidRPr="00BB29AA" w:rsidRDefault="00BB29AA" w:rsidP="00BB29AA">
      <w:pPr>
        <w:rPr>
          <w:rFonts w:ascii="Arial" w:hAnsi="Arial" w:cs="Arial"/>
          <w:sz w:val="24"/>
          <w:szCs w:val="24"/>
        </w:rPr>
      </w:pPr>
      <w:proofErr w:type="gramStart"/>
      <w:r w:rsidRPr="00BB29AA">
        <w:rPr>
          <w:rFonts w:ascii="Arial" w:hAnsi="Arial" w:cs="Arial"/>
          <w:sz w:val="24"/>
          <w:szCs w:val="24"/>
        </w:rPr>
        <w:lastRenderedPageBreak/>
        <w:t>UWTSD (2020) ‘Campuses, Centres and Locations’.</w:t>
      </w:r>
      <w:proofErr w:type="gramEnd"/>
      <w:r w:rsidRPr="00BB29AA">
        <w:rPr>
          <w:rFonts w:ascii="Arial" w:hAnsi="Arial" w:cs="Arial"/>
          <w:sz w:val="24"/>
          <w:szCs w:val="24"/>
        </w:rPr>
        <w:t xml:space="preserve"> Available at: </w:t>
      </w:r>
      <w:hyperlink r:id="rId142" w:history="1">
        <w:r w:rsidRPr="00BB29AA">
          <w:rPr>
            <w:rStyle w:val="Hyperlink"/>
            <w:rFonts w:ascii="Arial" w:hAnsi="Arial" w:cs="Arial"/>
            <w:sz w:val="24"/>
            <w:szCs w:val="24"/>
          </w:rPr>
          <w:t>https://www.uwtsd.ac.uk/campuses/</w:t>
        </w:r>
      </w:hyperlink>
      <w:r w:rsidRPr="00BB29AA">
        <w:rPr>
          <w:rFonts w:ascii="Arial" w:hAnsi="Arial" w:cs="Arial"/>
          <w:sz w:val="24"/>
          <w:szCs w:val="24"/>
        </w:rPr>
        <w:t xml:space="preserve"> [Accessed: </w:t>
      </w:r>
      <w:r w:rsidR="00502A57">
        <w:rPr>
          <w:rFonts w:ascii="Arial" w:hAnsi="Arial" w:cs="Arial"/>
          <w:sz w:val="24"/>
          <w:szCs w:val="24"/>
        </w:rPr>
        <w:t>16th July</w:t>
      </w:r>
      <w:r w:rsidRPr="00BB29AA">
        <w:rPr>
          <w:rFonts w:ascii="Arial" w:hAnsi="Arial" w:cs="Arial"/>
          <w:sz w:val="24"/>
          <w:szCs w:val="24"/>
        </w:rPr>
        <w:t xml:space="preserve"> 2020].</w:t>
      </w:r>
    </w:p>
    <w:p w14:paraId="7267A10C" w14:textId="7B878E32" w:rsidR="00BB29AA" w:rsidRPr="00BB29AA" w:rsidRDefault="00BB29AA" w:rsidP="00BB29AA">
      <w:pPr>
        <w:rPr>
          <w:rFonts w:ascii="Arial" w:hAnsi="Arial" w:cs="Arial"/>
          <w:sz w:val="24"/>
          <w:szCs w:val="24"/>
        </w:rPr>
      </w:pPr>
      <w:proofErr w:type="gramStart"/>
      <w:r w:rsidRPr="00BB29AA">
        <w:rPr>
          <w:rFonts w:ascii="Arial" w:hAnsi="Arial" w:cs="Arial"/>
          <w:sz w:val="24"/>
          <w:szCs w:val="24"/>
        </w:rPr>
        <w:t>UWTSD (2020) ‘Postgraduate Tuition Fees’.</w:t>
      </w:r>
      <w:proofErr w:type="gramEnd"/>
      <w:r w:rsidRPr="00BB29AA">
        <w:rPr>
          <w:rFonts w:ascii="Arial" w:hAnsi="Arial" w:cs="Arial"/>
          <w:sz w:val="24"/>
          <w:szCs w:val="24"/>
        </w:rPr>
        <w:t xml:space="preserve"> Available at: </w:t>
      </w:r>
      <w:hyperlink r:id="rId143" w:history="1">
        <w:r w:rsidRPr="00BB29AA">
          <w:rPr>
            <w:rStyle w:val="Hyperlink"/>
            <w:rFonts w:ascii="Arial" w:hAnsi="Arial" w:cs="Arial"/>
            <w:sz w:val="24"/>
            <w:szCs w:val="24"/>
          </w:rPr>
          <w:t>https://www.uwtsd.ac.uk/postgraduate/postgraduate-fees/</w:t>
        </w:r>
      </w:hyperlink>
      <w:r w:rsidRPr="00BB29AA">
        <w:rPr>
          <w:rFonts w:ascii="Arial" w:hAnsi="Arial" w:cs="Arial"/>
          <w:sz w:val="24"/>
          <w:szCs w:val="24"/>
        </w:rPr>
        <w:t xml:space="preserve"> [Accessed: </w:t>
      </w:r>
      <w:r w:rsidR="00694DB3">
        <w:rPr>
          <w:rFonts w:ascii="Arial" w:hAnsi="Arial" w:cs="Arial"/>
          <w:sz w:val="24"/>
          <w:szCs w:val="24"/>
        </w:rPr>
        <w:t>16th July 2020</w:t>
      </w:r>
      <w:r w:rsidRPr="00BB29AA">
        <w:rPr>
          <w:rFonts w:ascii="Arial" w:hAnsi="Arial" w:cs="Arial"/>
          <w:sz w:val="24"/>
          <w:szCs w:val="24"/>
        </w:rPr>
        <w:t>].</w:t>
      </w:r>
    </w:p>
    <w:p w14:paraId="0C9A40E0" w14:textId="4FB82C3C" w:rsidR="00BB29AA" w:rsidRPr="00BB29AA" w:rsidRDefault="00BB29AA" w:rsidP="00BB29AA">
      <w:pPr>
        <w:rPr>
          <w:rFonts w:ascii="Arial" w:hAnsi="Arial" w:cs="Arial"/>
          <w:sz w:val="24"/>
          <w:szCs w:val="24"/>
        </w:rPr>
      </w:pPr>
      <w:r w:rsidRPr="00BB29AA">
        <w:rPr>
          <w:rFonts w:ascii="Arial" w:hAnsi="Arial" w:cs="Arial"/>
          <w:sz w:val="24"/>
          <w:szCs w:val="24"/>
        </w:rPr>
        <w:t>UWTSD (2020) ‘Why Study at UWTSD?</w:t>
      </w:r>
      <w:proofErr w:type="gramStart"/>
      <w:r w:rsidRPr="00BB29AA">
        <w:rPr>
          <w:rFonts w:ascii="Arial" w:hAnsi="Arial" w:cs="Arial"/>
          <w:sz w:val="24"/>
          <w:szCs w:val="24"/>
        </w:rPr>
        <w:t>’.</w:t>
      </w:r>
      <w:proofErr w:type="gramEnd"/>
      <w:r w:rsidRPr="00BB29AA">
        <w:rPr>
          <w:rFonts w:ascii="Arial" w:hAnsi="Arial" w:cs="Arial"/>
          <w:sz w:val="24"/>
          <w:szCs w:val="24"/>
        </w:rPr>
        <w:t xml:space="preserve"> Available at: </w:t>
      </w:r>
      <w:hyperlink r:id="rId144" w:history="1">
        <w:r w:rsidRPr="00BB29AA">
          <w:rPr>
            <w:rStyle w:val="Hyperlink"/>
            <w:rFonts w:ascii="Arial" w:hAnsi="Arial" w:cs="Arial"/>
            <w:sz w:val="24"/>
            <w:szCs w:val="24"/>
          </w:rPr>
          <w:t>https://www.uwtsd.ac.uk/why-choose-uwtsd/</w:t>
        </w:r>
      </w:hyperlink>
      <w:r w:rsidRPr="00BB29AA">
        <w:rPr>
          <w:rFonts w:ascii="Arial" w:hAnsi="Arial" w:cs="Arial"/>
          <w:sz w:val="24"/>
          <w:szCs w:val="24"/>
        </w:rPr>
        <w:t xml:space="preserve"> [Accessed: </w:t>
      </w:r>
      <w:r w:rsidR="007A13F4">
        <w:rPr>
          <w:rFonts w:ascii="Arial" w:hAnsi="Arial" w:cs="Arial"/>
          <w:sz w:val="24"/>
          <w:szCs w:val="24"/>
        </w:rPr>
        <w:t>19th July</w:t>
      </w:r>
      <w:r w:rsidRPr="00BB29AA">
        <w:rPr>
          <w:rFonts w:ascii="Arial" w:hAnsi="Arial" w:cs="Arial"/>
          <w:sz w:val="24"/>
          <w:szCs w:val="24"/>
        </w:rPr>
        <w:t xml:space="preserve"> 2020].</w:t>
      </w:r>
    </w:p>
    <w:p w14:paraId="14B77A10" w14:textId="4FC387E6" w:rsidR="00BB29AA" w:rsidRPr="00BB29AA" w:rsidRDefault="00BB29AA" w:rsidP="00BB29AA">
      <w:pPr>
        <w:rPr>
          <w:rFonts w:ascii="Arial" w:hAnsi="Arial" w:cs="Arial"/>
          <w:sz w:val="24"/>
          <w:szCs w:val="24"/>
        </w:rPr>
      </w:pPr>
      <w:r w:rsidRPr="00BB29AA">
        <w:rPr>
          <w:rFonts w:ascii="Arial" w:hAnsi="Arial" w:cs="Arial"/>
          <w:sz w:val="24"/>
          <w:szCs w:val="24"/>
        </w:rPr>
        <w:t xml:space="preserve">Wakefield, L. (2017) ‘Here's what to consider before choosing an online degree’, The Guardian. Available at: </w:t>
      </w:r>
      <w:hyperlink r:id="rId145" w:history="1">
        <w:r w:rsidRPr="00BB29AA">
          <w:rPr>
            <w:rStyle w:val="Hyperlink"/>
            <w:rFonts w:ascii="Arial" w:hAnsi="Arial" w:cs="Arial"/>
            <w:sz w:val="24"/>
            <w:szCs w:val="24"/>
          </w:rPr>
          <w:t>https://www.theguardian.com/education/2017/nov/13/heres-what-to-consider-before-choosing-an-online-degree</w:t>
        </w:r>
      </w:hyperlink>
      <w:r w:rsidRPr="00BB29AA">
        <w:rPr>
          <w:rFonts w:ascii="Arial" w:hAnsi="Arial" w:cs="Arial"/>
          <w:sz w:val="24"/>
          <w:szCs w:val="24"/>
        </w:rPr>
        <w:t xml:space="preserve"> [Accessed: </w:t>
      </w:r>
      <w:r w:rsidR="00AE2549">
        <w:rPr>
          <w:rFonts w:ascii="Arial" w:hAnsi="Arial" w:cs="Arial"/>
          <w:sz w:val="24"/>
          <w:szCs w:val="24"/>
        </w:rPr>
        <w:t>19th July</w:t>
      </w:r>
      <w:r w:rsidRPr="00BB29AA">
        <w:rPr>
          <w:rFonts w:ascii="Arial" w:hAnsi="Arial" w:cs="Arial"/>
          <w:sz w:val="24"/>
          <w:szCs w:val="24"/>
        </w:rPr>
        <w:t xml:space="preserve"> 2020].</w:t>
      </w:r>
    </w:p>
    <w:p w14:paraId="5DD2837D" w14:textId="10514BE1" w:rsidR="00BB29AA" w:rsidRDefault="00BB29AA" w:rsidP="00BB29AA">
      <w:pPr>
        <w:rPr>
          <w:rFonts w:ascii="Arial" w:hAnsi="Arial" w:cs="Arial"/>
          <w:sz w:val="24"/>
          <w:szCs w:val="24"/>
        </w:rPr>
      </w:pPr>
      <w:proofErr w:type="spellStart"/>
      <w:r w:rsidRPr="00BB29AA">
        <w:rPr>
          <w:rFonts w:ascii="Arial" w:hAnsi="Arial" w:cs="Arial"/>
          <w:sz w:val="24"/>
          <w:szCs w:val="24"/>
        </w:rPr>
        <w:t>Weale</w:t>
      </w:r>
      <w:proofErr w:type="spellEnd"/>
      <w:r w:rsidRPr="00BB29AA">
        <w:rPr>
          <w:rFonts w:ascii="Arial" w:hAnsi="Arial" w:cs="Arial"/>
          <w:sz w:val="24"/>
          <w:szCs w:val="24"/>
        </w:rPr>
        <w:t xml:space="preserve">, S. (2019) ‘UK universities make record number of unconditional offers’, The Guardian. Available at: </w:t>
      </w:r>
      <w:hyperlink r:id="rId146" w:history="1">
        <w:r w:rsidRPr="00BB29AA">
          <w:rPr>
            <w:rStyle w:val="Hyperlink"/>
            <w:rFonts w:ascii="Arial" w:hAnsi="Arial" w:cs="Arial"/>
            <w:sz w:val="24"/>
            <w:szCs w:val="24"/>
          </w:rPr>
          <w:t>https://www.theguardian.com/education/2019/dec/17/uk-universities-make-record-number-of-unconditional-offers</w:t>
        </w:r>
      </w:hyperlink>
      <w:r w:rsidRPr="00BB29AA">
        <w:rPr>
          <w:rFonts w:ascii="Arial" w:hAnsi="Arial" w:cs="Arial"/>
          <w:sz w:val="24"/>
          <w:szCs w:val="24"/>
        </w:rPr>
        <w:t xml:space="preserve"> [Accessed: </w:t>
      </w:r>
      <w:r w:rsidR="007A3E15">
        <w:rPr>
          <w:rFonts w:ascii="Arial" w:hAnsi="Arial" w:cs="Arial"/>
          <w:sz w:val="24"/>
          <w:szCs w:val="24"/>
        </w:rPr>
        <w:t>16th July</w:t>
      </w:r>
      <w:r w:rsidRPr="00BB29AA">
        <w:rPr>
          <w:rFonts w:ascii="Arial" w:hAnsi="Arial" w:cs="Arial"/>
          <w:sz w:val="24"/>
          <w:szCs w:val="24"/>
        </w:rPr>
        <w:t xml:space="preserve"> 2020].</w:t>
      </w:r>
    </w:p>
    <w:p w14:paraId="12A7D320" w14:textId="3F8039D3" w:rsidR="00B43181" w:rsidRPr="00BB29AA" w:rsidRDefault="00B43181" w:rsidP="00BB29AA">
      <w:pPr>
        <w:rPr>
          <w:rFonts w:ascii="Arial" w:hAnsi="Arial" w:cs="Arial"/>
          <w:sz w:val="24"/>
          <w:szCs w:val="24"/>
        </w:rPr>
      </w:pPr>
      <w:proofErr w:type="spellStart"/>
      <w:r>
        <w:rPr>
          <w:rFonts w:ascii="Arial" w:hAnsi="Arial" w:cs="Arial"/>
          <w:sz w:val="24"/>
          <w:szCs w:val="24"/>
        </w:rPr>
        <w:t>Weale</w:t>
      </w:r>
      <w:proofErr w:type="spellEnd"/>
      <w:r>
        <w:rPr>
          <w:rFonts w:ascii="Arial" w:hAnsi="Arial" w:cs="Arial"/>
          <w:sz w:val="24"/>
          <w:szCs w:val="24"/>
        </w:rPr>
        <w:t>, S. (2020) ‘</w:t>
      </w:r>
      <w:r w:rsidRPr="00B43181">
        <w:rPr>
          <w:rFonts w:ascii="Arial" w:hAnsi="Arial" w:cs="Arial"/>
          <w:sz w:val="24"/>
          <w:szCs w:val="24"/>
        </w:rPr>
        <w:t>UK universities receive record number of applications in lockdown</w:t>
      </w:r>
      <w:r>
        <w:rPr>
          <w:rFonts w:ascii="Arial" w:hAnsi="Arial" w:cs="Arial"/>
          <w:sz w:val="24"/>
          <w:szCs w:val="24"/>
        </w:rPr>
        <w:t xml:space="preserve">’, The Guardian. Available at: </w:t>
      </w:r>
      <w:hyperlink r:id="rId147" w:history="1">
        <w:r w:rsidRPr="00B61546">
          <w:rPr>
            <w:rStyle w:val="Hyperlink"/>
            <w:rFonts w:ascii="Arial" w:hAnsi="Arial" w:cs="Arial"/>
            <w:sz w:val="24"/>
            <w:szCs w:val="24"/>
          </w:rPr>
          <w:t>https://www.theguardian.com/education/2020/jul/09/uk-universities-record-number-applications-lockdown</w:t>
        </w:r>
      </w:hyperlink>
      <w:r>
        <w:rPr>
          <w:rFonts w:ascii="Arial" w:hAnsi="Arial" w:cs="Arial"/>
          <w:sz w:val="24"/>
          <w:szCs w:val="24"/>
        </w:rPr>
        <w:t xml:space="preserve"> [Accessed: 19th July 2020].</w:t>
      </w:r>
    </w:p>
    <w:p w14:paraId="700B3DC8" w14:textId="762AFBE4" w:rsidR="00BB29AA" w:rsidRPr="00BB29AA" w:rsidRDefault="00BB29AA" w:rsidP="00BB29AA">
      <w:pPr>
        <w:rPr>
          <w:sz w:val="24"/>
          <w:szCs w:val="24"/>
        </w:rPr>
      </w:pPr>
      <w:proofErr w:type="spellStart"/>
      <w:r w:rsidRPr="00BB29AA">
        <w:rPr>
          <w:rFonts w:ascii="Arial" w:hAnsi="Arial" w:cs="Arial"/>
          <w:sz w:val="24"/>
          <w:szCs w:val="24"/>
        </w:rPr>
        <w:t>Weale</w:t>
      </w:r>
      <w:proofErr w:type="spellEnd"/>
      <w:r w:rsidRPr="00BB29AA">
        <w:rPr>
          <w:rFonts w:ascii="Arial" w:hAnsi="Arial" w:cs="Arial"/>
          <w:sz w:val="24"/>
          <w:szCs w:val="24"/>
        </w:rPr>
        <w:t xml:space="preserve">, S. (2019) ‘Universities spending millions on marketing to attract students’, The Guardian. Available at: </w:t>
      </w:r>
      <w:hyperlink r:id="rId148" w:history="1">
        <w:r w:rsidRPr="00BB29AA">
          <w:rPr>
            <w:rStyle w:val="Hyperlink"/>
            <w:rFonts w:ascii="Arial" w:hAnsi="Arial" w:cs="Arial"/>
            <w:sz w:val="24"/>
            <w:szCs w:val="24"/>
          </w:rPr>
          <w:t>https://www.theguardian.com/education/2019/apr/02/universities-spending-millions-on-marketing-to-attract-students</w:t>
        </w:r>
      </w:hyperlink>
      <w:r w:rsidRPr="00BB29AA">
        <w:rPr>
          <w:rFonts w:ascii="Arial" w:hAnsi="Arial" w:cs="Arial"/>
          <w:sz w:val="24"/>
          <w:szCs w:val="24"/>
        </w:rPr>
        <w:t xml:space="preserve"> [Accessed: </w:t>
      </w:r>
      <w:r w:rsidR="00666742">
        <w:rPr>
          <w:rFonts w:ascii="Arial" w:hAnsi="Arial" w:cs="Arial"/>
          <w:sz w:val="24"/>
          <w:szCs w:val="24"/>
        </w:rPr>
        <w:t>19th July</w:t>
      </w:r>
      <w:r w:rsidRPr="00BB29AA">
        <w:rPr>
          <w:rFonts w:ascii="Arial" w:hAnsi="Arial" w:cs="Arial"/>
          <w:sz w:val="24"/>
          <w:szCs w:val="24"/>
        </w:rPr>
        <w:t xml:space="preserve"> 2020].</w:t>
      </w:r>
    </w:p>
    <w:p w14:paraId="7A4E06A8" w14:textId="487BD877" w:rsidR="00BB29AA" w:rsidRPr="00BB29AA" w:rsidRDefault="00BB29AA" w:rsidP="00BB29AA">
      <w:pPr>
        <w:rPr>
          <w:rFonts w:ascii="Arial" w:hAnsi="Arial" w:cs="Arial"/>
          <w:sz w:val="24"/>
          <w:szCs w:val="24"/>
        </w:rPr>
      </w:pPr>
      <w:r w:rsidRPr="00BB29AA">
        <w:rPr>
          <w:rFonts w:ascii="Arial" w:hAnsi="Arial" w:cs="Arial"/>
          <w:sz w:val="24"/>
          <w:szCs w:val="24"/>
        </w:rPr>
        <w:t xml:space="preserve">Welsh Government (2019) ‘Degree Apprenticeships offer best of both worlds’. Available at: </w:t>
      </w:r>
      <w:hyperlink r:id="rId149" w:history="1">
        <w:r w:rsidRPr="00BB29AA">
          <w:rPr>
            <w:rStyle w:val="Hyperlink"/>
            <w:rFonts w:ascii="Arial" w:hAnsi="Arial" w:cs="Arial"/>
            <w:sz w:val="24"/>
            <w:szCs w:val="24"/>
          </w:rPr>
          <w:t>https://gov.wales/degree-apprenticeships-offer-best-both-worlds</w:t>
        </w:r>
      </w:hyperlink>
      <w:r w:rsidR="007479A4">
        <w:rPr>
          <w:rFonts w:ascii="Arial" w:hAnsi="Arial" w:cs="Arial"/>
          <w:sz w:val="24"/>
          <w:szCs w:val="24"/>
        </w:rPr>
        <w:t xml:space="preserve"> [Accessed: 16th July</w:t>
      </w:r>
      <w:r w:rsidRPr="00BB29AA">
        <w:rPr>
          <w:rFonts w:ascii="Arial" w:hAnsi="Arial" w:cs="Arial"/>
          <w:sz w:val="24"/>
          <w:szCs w:val="24"/>
        </w:rPr>
        <w:t xml:space="preserve"> 2020].</w:t>
      </w:r>
    </w:p>
    <w:p w14:paraId="1E62558B" w14:textId="2D7A6F54" w:rsidR="00BB29AA" w:rsidRPr="00BB29AA" w:rsidRDefault="00BB29AA" w:rsidP="00BB29AA">
      <w:pPr>
        <w:rPr>
          <w:rFonts w:ascii="Arial" w:hAnsi="Arial" w:cs="Arial"/>
          <w:sz w:val="24"/>
          <w:szCs w:val="24"/>
        </w:rPr>
      </w:pPr>
      <w:proofErr w:type="spellStart"/>
      <w:r w:rsidRPr="00BB29AA">
        <w:rPr>
          <w:rFonts w:ascii="Arial" w:hAnsi="Arial" w:cs="Arial"/>
          <w:sz w:val="24"/>
          <w:szCs w:val="24"/>
        </w:rPr>
        <w:t>Wightwick</w:t>
      </w:r>
      <w:proofErr w:type="spellEnd"/>
      <w:r w:rsidRPr="00BB29AA">
        <w:rPr>
          <w:rFonts w:ascii="Arial" w:hAnsi="Arial" w:cs="Arial"/>
          <w:sz w:val="24"/>
          <w:szCs w:val="24"/>
        </w:rPr>
        <w:t xml:space="preserve">, A. (2019) ‘Everything you need to know about the new financial help for post graduate students’, </w:t>
      </w:r>
      <w:proofErr w:type="spellStart"/>
      <w:r w:rsidRPr="00BB29AA">
        <w:rPr>
          <w:rFonts w:ascii="Arial" w:hAnsi="Arial" w:cs="Arial"/>
          <w:sz w:val="24"/>
          <w:szCs w:val="24"/>
        </w:rPr>
        <w:t>WalesOnline</w:t>
      </w:r>
      <w:proofErr w:type="spellEnd"/>
      <w:r w:rsidRPr="00BB29AA">
        <w:rPr>
          <w:rFonts w:ascii="Arial" w:hAnsi="Arial" w:cs="Arial"/>
          <w:sz w:val="24"/>
          <w:szCs w:val="24"/>
        </w:rPr>
        <w:t xml:space="preserve">. Available at: </w:t>
      </w:r>
      <w:hyperlink r:id="rId150" w:history="1">
        <w:r w:rsidRPr="00BB29AA">
          <w:rPr>
            <w:rStyle w:val="Hyperlink"/>
            <w:rFonts w:ascii="Arial" w:hAnsi="Arial" w:cs="Arial"/>
            <w:sz w:val="24"/>
            <w:szCs w:val="24"/>
          </w:rPr>
          <w:t>https://www.walesonline.co.uk/news/education/post-graduate-study-financial-help-16279746</w:t>
        </w:r>
      </w:hyperlink>
      <w:r w:rsidRPr="00BB29AA">
        <w:rPr>
          <w:rFonts w:ascii="Arial" w:hAnsi="Arial" w:cs="Arial"/>
          <w:sz w:val="24"/>
          <w:szCs w:val="24"/>
        </w:rPr>
        <w:t xml:space="preserve"> [Accessed: </w:t>
      </w:r>
      <w:r w:rsidR="00697B02">
        <w:rPr>
          <w:rFonts w:ascii="Arial" w:hAnsi="Arial" w:cs="Arial"/>
          <w:sz w:val="24"/>
          <w:szCs w:val="24"/>
        </w:rPr>
        <w:t>16th July</w:t>
      </w:r>
      <w:r w:rsidRPr="00BB29AA">
        <w:rPr>
          <w:rFonts w:ascii="Arial" w:hAnsi="Arial" w:cs="Arial"/>
          <w:sz w:val="24"/>
          <w:szCs w:val="24"/>
        </w:rPr>
        <w:t xml:space="preserve"> 2020].</w:t>
      </w:r>
    </w:p>
    <w:p w14:paraId="493EE159" w14:textId="77777777" w:rsidR="006725EE" w:rsidRDefault="006725EE">
      <w:pPr>
        <w:rPr>
          <w:rFonts w:ascii="Arial" w:hAnsi="Arial" w:cs="Arial"/>
          <w:sz w:val="24"/>
          <w:szCs w:val="24"/>
        </w:rPr>
      </w:pPr>
    </w:p>
    <w:p w14:paraId="585EEAC5" w14:textId="77777777" w:rsidR="00A737FA" w:rsidRDefault="00A737FA">
      <w:pPr>
        <w:rPr>
          <w:rFonts w:ascii="Arial" w:hAnsi="Arial" w:cs="Arial"/>
          <w:sz w:val="24"/>
          <w:szCs w:val="24"/>
        </w:rPr>
      </w:pPr>
    </w:p>
    <w:p w14:paraId="08142F7E" w14:textId="77777777" w:rsidR="00D51E6E" w:rsidRDefault="00D51E6E">
      <w:pPr>
        <w:rPr>
          <w:rFonts w:ascii="Arial" w:hAnsi="Arial" w:cs="Arial"/>
          <w:b/>
          <w:sz w:val="24"/>
          <w:szCs w:val="24"/>
        </w:rPr>
      </w:pPr>
      <w:r>
        <w:rPr>
          <w:rFonts w:ascii="Arial" w:hAnsi="Arial" w:cs="Arial"/>
          <w:b/>
          <w:sz w:val="24"/>
          <w:szCs w:val="24"/>
        </w:rPr>
        <w:br w:type="page"/>
      </w:r>
    </w:p>
    <w:p w14:paraId="193B67BA" w14:textId="067D1826" w:rsidR="00D5167F" w:rsidRPr="002B5D04" w:rsidRDefault="00697B19" w:rsidP="002B5D04">
      <w:pPr>
        <w:rPr>
          <w:rFonts w:ascii="Arial" w:hAnsi="Arial" w:cs="Arial"/>
          <w:b/>
          <w:sz w:val="24"/>
          <w:szCs w:val="24"/>
        </w:rPr>
      </w:pPr>
      <w:r w:rsidRPr="002B5D04">
        <w:rPr>
          <w:rFonts w:ascii="Arial" w:hAnsi="Arial" w:cs="Arial"/>
          <w:b/>
          <w:sz w:val="24"/>
          <w:szCs w:val="24"/>
        </w:rPr>
        <w:lastRenderedPageBreak/>
        <w:t>Appendix</w:t>
      </w:r>
    </w:p>
    <w:p w14:paraId="78E84325" w14:textId="0164D456" w:rsidR="002D70F0" w:rsidRDefault="002D70F0" w:rsidP="002B5D04">
      <w:pPr>
        <w:rPr>
          <w:rFonts w:ascii="Arial" w:hAnsi="Arial" w:cs="Arial"/>
          <w:sz w:val="24"/>
          <w:szCs w:val="24"/>
          <w:u w:val="single"/>
        </w:rPr>
      </w:pPr>
      <w:r w:rsidRPr="002B5D04">
        <w:rPr>
          <w:rFonts w:ascii="Arial" w:hAnsi="Arial" w:cs="Arial"/>
          <w:sz w:val="24"/>
          <w:szCs w:val="24"/>
          <w:u w:val="single"/>
        </w:rPr>
        <w:t>Interviews</w:t>
      </w:r>
    </w:p>
    <w:p w14:paraId="0D9E36E1" w14:textId="09AC18F4" w:rsidR="00F9239A" w:rsidRPr="00F9239A" w:rsidRDefault="00F9239A" w:rsidP="002B5D04">
      <w:pPr>
        <w:rPr>
          <w:rFonts w:ascii="Arial" w:hAnsi="Arial" w:cs="Arial"/>
          <w:i/>
          <w:sz w:val="24"/>
          <w:szCs w:val="24"/>
        </w:rPr>
      </w:pPr>
      <w:r w:rsidRPr="00F9239A">
        <w:rPr>
          <w:rFonts w:ascii="Arial" w:hAnsi="Arial" w:cs="Arial"/>
          <w:i/>
          <w:sz w:val="24"/>
          <w:szCs w:val="24"/>
        </w:rPr>
        <w:t>Interview 1</w:t>
      </w:r>
    </w:p>
    <w:p w14:paraId="33D2D659" w14:textId="7131E782" w:rsidR="00697B19" w:rsidRPr="002B5D04" w:rsidRDefault="002D70F0" w:rsidP="002B5D04">
      <w:pPr>
        <w:pStyle w:val="ListParagraph"/>
        <w:numPr>
          <w:ilvl w:val="0"/>
          <w:numId w:val="34"/>
        </w:numPr>
        <w:rPr>
          <w:rFonts w:ascii="Arial" w:hAnsi="Arial" w:cs="Arial"/>
          <w:sz w:val="24"/>
          <w:szCs w:val="24"/>
        </w:rPr>
      </w:pPr>
      <w:r w:rsidRPr="002B5D04">
        <w:rPr>
          <w:rFonts w:ascii="Arial" w:hAnsi="Arial" w:cs="Arial"/>
          <w:sz w:val="24"/>
          <w:szCs w:val="24"/>
        </w:rPr>
        <w:t>Current j</w:t>
      </w:r>
      <w:r w:rsidR="00697B19" w:rsidRPr="002B5D04">
        <w:rPr>
          <w:rFonts w:ascii="Arial" w:hAnsi="Arial" w:cs="Arial"/>
          <w:sz w:val="24"/>
          <w:szCs w:val="24"/>
        </w:rPr>
        <w:t>ob title: Web and Digital Marketing Officer</w:t>
      </w:r>
      <w:r w:rsidRPr="002B5D04">
        <w:rPr>
          <w:rFonts w:ascii="Arial" w:hAnsi="Arial" w:cs="Arial"/>
          <w:sz w:val="24"/>
          <w:szCs w:val="24"/>
        </w:rPr>
        <w:t>, Swansea University</w:t>
      </w:r>
    </w:p>
    <w:p w14:paraId="3A75D24C" w14:textId="5E6421BF" w:rsidR="00697B19" w:rsidRPr="002B5D04" w:rsidRDefault="002D70F0" w:rsidP="002B5D04">
      <w:pPr>
        <w:pStyle w:val="ListParagraph"/>
        <w:numPr>
          <w:ilvl w:val="0"/>
          <w:numId w:val="34"/>
        </w:numPr>
        <w:rPr>
          <w:rFonts w:ascii="Arial" w:hAnsi="Arial" w:cs="Arial"/>
          <w:sz w:val="24"/>
          <w:szCs w:val="24"/>
        </w:rPr>
      </w:pPr>
      <w:r w:rsidRPr="002B5D04">
        <w:rPr>
          <w:rFonts w:ascii="Arial" w:hAnsi="Arial" w:cs="Arial"/>
          <w:sz w:val="24"/>
          <w:szCs w:val="24"/>
        </w:rPr>
        <w:t>Years worked for</w:t>
      </w:r>
      <w:r w:rsidR="00697B19" w:rsidRPr="002B5D04">
        <w:rPr>
          <w:rFonts w:ascii="Arial" w:hAnsi="Arial" w:cs="Arial"/>
          <w:sz w:val="24"/>
          <w:szCs w:val="24"/>
        </w:rPr>
        <w:t xml:space="preserve"> UWTSD: 7</w:t>
      </w:r>
    </w:p>
    <w:p w14:paraId="55118FC4" w14:textId="77777777" w:rsidR="00697B19" w:rsidRPr="002B5D04" w:rsidRDefault="00697B19" w:rsidP="002B5D04">
      <w:pPr>
        <w:pStyle w:val="ListParagraph"/>
        <w:numPr>
          <w:ilvl w:val="0"/>
          <w:numId w:val="34"/>
        </w:numPr>
        <w:pBdr>
          <w:bottom w:val="single" w:sz="6" w:space="1" w:color="auto"/>
        </w:pBdr>
        <w:rPr>
          <w:rFonts w:ascii="Arial" w:hAnsi="Arial" w:cs="Arial"/>
          <w:sz w:val="24"/>
          <w:szCs w:val="24"/>
        </w:rPr>
      </w:pPr>
      <w:r w:rsidRPr="002B5D04">
        <w:rPr>
          <w:rFonts w:ascii="Arial" w:hAnsi="Arial" w:cs="Arial"/>
          <w:sz w:val="24"/>
          <w:szCs w:val="24"/>
        </w:rPr>
        <w:t>Years worked in HE marketing and recruitment: 9</w:t>
      </w:r>
    </w:p>
    <w:p w14:paraId="1DC52A19" w14:textId="17CDA118" w:rsidR="00697B19" w:rsidRPr="002B5D04" w:rsidRDefault="0074411D" w:rsidP="002B5D04">
      <w:pPr>
        <w:pStyle w:val="ListParagraph"/>
        <w:numPr>
          <w:ilvl w:val="0"/>
          <w:numId w:val="34"/>
        </w:numPr>
        <w:pBdr>
          <w:bottom w:val="single" w:sz="6" w:space="1" w:color="auto"/>
        </w:pBdr>
        <w:rPr>
          <w:rFonts w:ascii="Arial" w:hAnsi="Arial" w:cs="Arial"/>
          <w:sz w:val="24"/>
          <w:szCs w:val="24"/>
        </w:rPr>
      </w:pPr>
      <w:r w:rsidRPr="002B5D04">
        <w:rPr>
          <w:rFonts w:ascii="Arial" w:hAnsi="Arial" w:cs="Arial"/>
          <w:sz w:val="24"/>
          <w:szCs w:val="24"/>
        </w:rPr>
        <w:t>Date</w:t>
      </w:r>
      <w:r w:rsidR="002D70F0" w:rsidRPr="002B5D04">
        <w:rPr>
          <w:rFonts w:ascii="Arial" w:hAnsi="Arial" w:cs="Arial"/>
          <w:sz w:val="24"/>
          <w:szCs w:val="24"/>
        </w:rPr>
        <w:t xml:space="preserve"> of interview</w:t>
      </w:r>
      <w:r w:rsidR="000B1938" w:rsidRPr="002B5D04">
        <w:rPr>
          <w:rFonts w:ascii="Arial" w:hAnsi="Arial" w:cs="Arial"/>
          <w:sz w:val="24"/>
          <w:szCs w:val="24"/>
        </w:rPr>
        <w:t xml:space="preserve">: </w:t>
      </w:r>
      <w:r w:rsidR="00F9239A">
        <w:rPr>
          <w:rFonts w:ascii="Arial" w:hAnsi="Arial" w:cs="Arial"/>
          <w:sz w:val="24"/>
          <w:szCs w:val="24"/>
        </w:rPr>
        <w:t>July</w:t>
      </w:r>
      <w:r w:rsidRPr="002B5D04">
        <w:rPr>
          <w:rFonts w:ascii="Arial" w:hAnsi="Arial" w:cs="Arial"/>
          <w:sz w:val="24"/>
          <w:szCs w:val="24"/>
        </w:rPr>
        <w:t xml:space="preserve"> 2020</w:t>
      </w:r>
      <w:r w:rsidR="002D70F0" w:rsidRPr="002B5D04">
        <w:rPr>
          <w:rFonts w:ascii="Arial" w:hAnsi="Arial" w:cs="Arial"/>
          <w:sz w:val="24"/>
          <w:szCs w:val="24"/>
        </w:rPr>
        <w:t>.</w:t>
      </w:r>
      <w:r w:rsidR="002D70F0" w:rsidRPr="002B5D04">
        <w:rPr>
          <w:rFonts w:ascii="Arial" w:hAnsi="Arial" w:cs="Arial"/>
          <w:sz w:val="24"/>
          <w:szCs w:val="24"/>
        </w:rPr>
        <w:br/>
      </w:r>
    </w:p>
    <w:p w14:paraId="27367F5B" w14:textId="5260D1D7" w:rsidR="00697B19" w:rsidRPr="002B5D04" w:rsidRDefault="002D70F0" w:rsidP="002B5D04">
      <w:pPr>
        <w:rPr>
          <w:rFonts w:ascii="Arial" w:hAnsi="Arial" w:cs="Arial"/>
          <w:b/>
          <w:sz w:val="24"/>
          <w:szCs w:val="24"/>
        </w:rPr>
      </w:pPr>
      <w:r w:rsidRPr="002B5D04">
        <w:rPr>
          <w:rFonts w:ascii="Arial" w:hAnsi="Arial" w:cs="Arial"/>
          <w:b/>
          <w:sz w:val="24"/>
          <w:szCs w:val="24"/>
        </w:rPr>
        <w:t xml:space="preserve">1. </w:t>
      </w:r>
      <w:r w:rsidR="00697B19" w:rsidRPr="002B5D04">
        <w:rPr>
          <w:rFonts w:ascii="Arial" w:hAnsi="Arial" w:cs="Arial"/>
          <w:b/>
          <w:sz w:val="24"/>
          <w:szCs w:val="24"/>
        </w:rPr>
        <w:t>Generally speaking, what are the most effective marketing and recruitment channels for the recruitment of students in your opinion?</w:t>
      </w:r>
    </w:p>
    <w:p w14:paraId="3B4FD2DD" w14:textId="59CC3A1C" w:rsidR="002D70F0" w:rsidRPr="002B5D04" w:rsidRDefault="002D70F0" w:rsidP="002B5D04">
      <w:pPr>
        <w:rPr>
          <w:rFonts w:ascii="Arial" w:hAnsi="Arial" w:cs="Arial"/>
          <w:sz w:val="24"/>
          <w:szCs w:val="24"/>
        </w:rPr>
      </w:pPr>
      <w:proofErr w:type="gramStart"/>
      <w:r w:rsidRPr="002B5D04">
        <w:rPr>
          <w:rFonts w:ascii="Arial" w:hAnsi="Arial" w:cs="Arial"/>
          <w:sz w:val="24"/>
          <w:szCs w:val="24"/>
        </w:rPr>
        <w:t>Student review sites</w:t>
      </w:r>
      <w:r w:rsidR="00697B19" w:rsidRPr="002B5D04">
        <w:rPr>
          <w:rFonts w:ascii="Arial" w:hAnsi="Arial" w:cs="Arial"/>
          <w:sz w:val="24"/>
          <w:szCs w:val="24"/>
        </w:rPr>
        <w:t xml:space="preserve"> e</w:t>
      </w:r>
      <w:r w:rsidRPr="002B5D04">
        <w:rPr>
          <w:rFonts w:ascii="Arial" w:hAnsi="Arial" w:cs="Arial"/>
          <w:sz w:val="24"/>
          <w:szCs w:val="24"/>
        </w:rPr>
        <w:t>.</w:t>
      </w:r>
      <w:r w:rsidR="00697B19" w:rsidRPr="002B5D04">
        <w:rPr>
          <w:rFonts w:ascii="Arial" w:hAnsi="Arial" w:cs="Arial"/>
          <w:sz w:val="24"/>
          <w:szCs w:val="24"/>
        </w:rPr>
        <w:t>g</w:t>
      </w:r>
      <w:r w:rsidRPr="002B5D04">
        <w:rPr>
          <w:rFonts w:ascii="Arial" w:hAnsi="Arial" w:cs="Arial"/>
          <w:sz w:val="24"/>
          <w:szCs w:val="24"/>
        </w:rPr>
        <w:t xml:space="preserve">. </w:t>
      </w:r>
      <w:proofErr w:type="spellStart"/>
      <w:r w:rsidRPr="002B5D04">
        <w:rPr>
          <w:rFonts w:ascii="Arial" w:hAnsi="Arial" w:cs="Arial"/>
          <w:sz w:val="24"/>
          <w:szCs w:val="24"/>
        </w:rPr>
        <w:t>Whatuni</w:t>
      </w:r>
      <w:proofErr w:type="spellEnd"/>
      <w:r w:rsidRPr="002B5D04">
        <w:rPr>
          <w:rFonts w:ascii="Arial" w:hAnsi="Arial" w:cs="Arial"/>
          <w:sz w:val="24"/>
          <w:szCs w:val="24"/>
        </w:rPr>
        <w:t xml:space="preserve"> and The Student Room; also</w:t>
      </w:r>
      <w:r w:rsidR="00697B19" w:rsidRPr="002B5D04">
        <w:rPr>
          <w:rFonts w:ascii="Arial" w:hAnsi="Arial" w:cs="Arial"/>
          <w:sz w:val="24"/>
          <w:szCs w:val="24"/>
        </w:rPr>
        <w:t xml:space="preserve"> UCAS,</w:t>
      </w:r>
      <w:r w:rsidRPr="002B5D04">
        <w:rPr>
          <w:rFonts w:ascii="Arial" w:hAnsi="Arial" w:cs="Arial"/>
          <w:sz w:val="24"/>
          <w:szCs w:val="24"/>
        </w:rPr>
        <w:t xml:space="preserve"> a university</w:t>
      </w:r>
      <w:r w:rsidR="00697B19" w:rsidRPr="002B5D04">
        <w:rPr>
          <w:rFonts w:ascii="Arial" w:hAnsi="Arial" w:cs="Arial"/>
          <w:sz w:val="24"/>
          <w:szCs w:val="24"/>
        </w:rPr>
        <w:t xml:space="preserve"> prospectus and the university website</w:t>
      </w:r>
      <w:r w:rsidRPr="002B5D04">
        <w:rPr>
          <w:rFonts w:ascii="Arial" w:hAnsi="Arial" w:cs="Arial"/>
          <w:sz w:val="24"/>
          <w:szCs w:val="24"/>
        </w:rPr>
        <w:t>.</w:t>
      </w:r>
      <w:proofErr w:type="gramEnd"/>
    </w:p>
    <w:p w14:paraId="258FD116" w14:textId="5F3D54EC" w:rsidR="00697B19" w:rsidRPr="002B5D04" w:rsidRDefault="002D70F0" w:rsidP="002B5D04">
      <w:pPr>
        <w:rPr>
          <w:rFonts w:ascii="Arial" w:hAnsi="Arial" w:cs="Arial"/>
          <w:b/>
          <w:sz w:val="24"/>
          <w:szCs w:val="24"/>
        </w:rPr>
      </w:pPr>
      <w:r w:rsidRPr="002B5D04">
        <w:rPr>
          <w:rFonts w:ascii="Arial" w:hAnsi="Arial" w:cs="Arial"/>
          <w:b/>
          <w:sz w:val="24"/>
          <w:szCs w:val="24"/>
        </w:rPr>
        <w:t xml:space="preserve">2. </w:t>
      </w:r>
      <w:r w:rsidR="00697B19" w:rsidRPr="002B5D04">
        <w:rPr>
          <w:rFonts w:ascii="Arial" w:hAnsi="Arial" w:cs="Arial"/>
          <w:b/>
          <w:sz w:val="24"/>
          <w:szCs w:val="24"/>
        </w:rPr>
        <w:t xml:space="preserve">Which is the </w:t>
      </w:r>
      <w:r w:rsidR="00697B19" w:rsidRPr="002B5D04">
        <w:rPr>
          <w:rFonts w:ascii="Arial" w:hAnsi="Arial" w:cs="Arial"/>
          <w:b/>
          <w:bCs/>
          <w:sz w:val="24"/>
          <w:szCs w:val="24"/>
        </w:rPr>
        <w:t>most effective</w:t>
      </w:r>
      <w:r w:rsidR="00697B19" w:rsidRPr="002B5D04">
        <w:rPr>
          <w:rFonts w:ascii="Arial" w:hAnsi="Arial" w:cs="Arial"/>
          <w:b/>
          <w:sz w:val="24"/>
          <w:szCs w:val="24"/>
        </w:rPr>
        <w:t xml:space="preserve"> and why?</w:t>
      </w:r>
    </w:p>
    <w:p w14:paraId="195503B3" w14:textId="62AD5204" w:rsidR="00697B19" w:rsidRPr="002B5D04" w:rsidRDefault="00697B19" w:rsidP="002B5D04">
      <w:pPr>
        <w:rPr>
          <w:rFonts w:ascii="Arial" w:hAnsi="Arial" w:cs="Arial"/>
          <w:sz w:val="24"/>
          <w:szCs w:val="24"/>
        </w:rPr>
      </w:pPr>
      <w:r w:rsidRPr="002B5D04">
        <w:rPr>
          <w:rFonts w:ascii="Arial" w:hAnsi="Arial" w:cs="Arial"/>
          <w:sz w:val="24"/>
          <w:szCs w:val="24"/>
        </w:rPr>
        <w:t>Most likely the university website as it gives the student everything it needs and a feel for the way a university will treat them and the types of support available. The prospectus would have been the old channel, but most look online if they do</w:t>
      </w:r>
      <w:r w:rsidR="002D70F0" w:rsidRPr="002B5D04">
        <w:rPr>
          <w:rFonts w:ascii="Arial" w:hAnsi="Arial" w:cs="Arial"/>
          <w:sz w:val="24"/>
          <w:szCs w:val="24"/>
        </w:rPr>
        <w:t>n’t receive a copy at an event.</w:t>
      </w:r>
    </w:p>
    <w:p w14:paraId="6D7BA12C" w14:textId="422317B2" w:rsidR="00697B19" w:rsidRPr="002B5D04" w:rsidRDefault="002D70F0" w:rsidP="002B5D04">
      <w:pPr>
        <w:rPr>
          <w:rFonts w:ascii="Arial" w:hAnsi="Arial" w:cs="Arial"/>
          <w:b/>
          <w:sz w:val="24"/>
          <w:szCs w:val="24"/>
        </w:rPr>
      </w:pPr>
      <w:r w:rsidRPr="002B5D04">
        <w:rPr>
          <w:rFonts w:ascii="Arial" w:hAnsi="Arial" w:cs="Arial"/>
          <w:b/>
          <w:sz w:val="24"/>
          <w:szCs w:val="24"/>
        </w:rPr>
        <w:t>3. A</w:t>
      </w:r>
      <w:r w:rsidR="00697B19" w:rsidRPr="002B5D04">
        <w:rPr>
          <w:rFonts w:ascii="Arial" w:hAnsi="Arial" w:cs="Arial"/>
          <w:b/>
          <w:sz w:val="24"/>
          <w:szCs w:val="24"/>
        </w:rPr>
        <w:t>re there any marketing and recruitment channels which you think are particularly ineffective?</w:t>
      </w:r>
    </w:p>
    <w:p w14:paraId="3AE30933" w14:textId="77777777" w:rsidR="00697B19" w:rsidRPr="002B5D04" w:rsidRDefault="00697B19" w:rsidP="002B5D04">
      <w:pPr>
        <w:rPr>
          <w:rFonts w:ascii="Arial" w:hAnsi="Arial" w:cs="Arial"/>
          <w:sz w:val="24"/>
          <w:szCs w:val="24"/>
        </w:rPr>
      </w:pPr>
      <w:proofErr w:type="gramStart"/>
      <w:r w:rsidRPr="002B5D04">
        <w:rPr>
          <w:rFonts w:ascii="Arial" w:hAnsi="Arial" w:cs="Arial"/>
          <w:sz w:val="24"/>
          <w:szCs w:val="24"/>
        </w:rPr>
        <w:t>Smaller 3</w:t>
      </w:r>
      <w:r w:rsidRPr="002B5D04">
        <w:rPr>
          <w:rFonts w:ascii="Arial" w:hAnsi="Arial" w:cs="Arial"/>
          <w:sz w:val="24"/>
          <w:szCs w:val="24"/>
          <w:vertAlign w:val="superscript"/>
        </w:rPr>
        <w:t>rd</w:t>
      </w:r>
      <w:r w:rsidRPr="002B5D04">
        <w:rPr>
          <w:rFonts w:ascii="Arial" w:hAnsi="Arial" w:cs="Arial"/>
          <w:sz w:val="24"/>
          <w:szCs w:val="24"/>
        </w:rPr>
        <w:t xml:space="preserve"> party companies.</w:t>
      </w:r>
      <w:proofErr w:type="gramEnd"/>
    </w:p>
    <w:p w14:paraId="32E4B8E1" w14:textId="6579FA5D" w:rsidR="00697B19" w:rsidRPr="002B5D04" w:rsidRDefault="002D70F0" w:rsidP="002B5D04">
      <w:pPr>
        <w:rPr>
          <w:rFonts w:ascii="Arial" w:hAnsi="Arial" w:cs="Arial"/>
          <w:sz w:val="24"/>
          <w:szCs w:val="24"/>
        </w:rPr>
      </w:pPr>
      <w:r w:rsidRPr="002B5D04">
        <w:rPr>
          <w:rFonts w:ascii="Arial" w:hAnsi="Arial" w:cs="Arial"/>
          <w:b/>
          <w:sz w:val="24"/>
          <w:szCs w:val="24"/>
        </w:rPr>
        <w:t>4.</w:t>
      </w:r>
      <w:r w:rsidRPr="002B5D04">
        <w:rPr>
          <w:rFonts w:ascii="Arial" w:hAnsi="Arial" w:cs="Arial"/>
          <w:sz w:val="24"/>
          <w:szCs w:val="24"/>
        </w:rPr>
        <w:t xml:space="preserve"> </w:t>
      </w:r>
      <w:r w:rsidR="00697B19" w:rsidRPr="002B5D04">
        <w:rPr>
          <w:rFonts w:ascii="Arial" w:hAnsi="Arial" w:cs="Arial"/>
          <w:b/>
          <w:sz w:val="24"/>
          <w:szCs w:val="24"/>
        </w:rPr>
        <w:t xml:space="preserve">Given the above, what </w:t>
      </w:r>
      <w:proofErr w:type="gramStart"/>
      <w:r w:rsidR="00697B19" w:rsidRPr="002B5D04">
        <w:rPr>
          <w:rFonts w:ascii="Arial" w:hAnsi="Arial" w:cs="Arial"/>
          <w:b/>
          <w:sz w:val="24"/>
          <w:szCs w:val="24"/>
        </w:rPr>
        <w:t>is</w:t>
      </w:r>
      <w:proofErr w:type="gramEnd"/>
      <w:r w:rsidR="00697B19" w:rsidRPr="002B5D04">
        <w:rPr>
          <w:rFonts w:ascii="Arial" w:hAnsi="Arial" w:cs="Arial"/>
          <w:b/>
          <w:sz w:val="24"/>
          <w:szCs w:val="24"/>
        </w:rPr>
        <w:t xml:space="preserve"> the most effective marketing and recruitment mix for the maximum recruitment of students?</w:t>
      </w:r>
    </w:p>
    <w:p w14:paraId="37A69444" w14:textId="77777777" w:rsidR="00170C72" w:rsidRPr="002B5D04" w:rsidRDefault="00697B19" w:rsidP="002B5D04">
      <w:pPr>
        <w:pBdr>
          <w:bottom w:val="single" w:sz="6" w:space="1" w:color="auto"/>
        </w:pBdr>
        <w:rPr>
          <w:rFonts w:ascii="Arial" w:hAnsi="Arial" w:cs="Arial"/>
          <w:sz w:val="24"/>
          <w:szCs w:val="24"/>
        </w:rPr>
      </w:pPr>
      <w:r w:rsidRPr="002B5D04">
        <w:rPr>
          <w:rFonts w:ascii="Arial" w:hAnsi="Arial" w:cs="Arial"/>
          <w:sz w:val="24"/>
          <w:szCs w:val="24"/>
        </w:rPr>
        <w:t>A mix of face-to-face marketing at events, such as UCAS and open days, along with digital efforts using 3</w:t>
      </w:r>
      <w:r w:rsidRPr="002B5D04">
        <w:rPr>
          <w:rFonts w:ascii="Arial" w:hAnsi="Arial" w:cs="Arial"/>
          <w:sz w:val="24"/>
          <w:szCs w:val="24"/>
          <w:vertAlign w:val="superscript"/>
        </w:rPr>
        <w:t>rd</w:t>
      </w:r>
      <w:r w:rsidR="002D70F0" w:rsidRPr="002B5D04">
        <w:rPr>
          <w:rFonts w:ascii="Arial" w:hAnsi="Arial" w:cs="Arial"/>
          <w:sz w:val="24"/>
          <w:szCs w:val="24"/>
        </w:rPr>
        <w:t xml:space="preserve"> party sites such as </w:t>
      </w:r>
      <w:proofErr w:type="spellStart"/>
      <w:r w:rsidR="002D70F0" w:rsidRPr="002B5D04">
        <w:rPr>
          <w:rFonts w:ascii="Arial" w:hAnsi="Arial" w:cs="Arial"/>
          <w:sz w:val="24"/>
          <w:szCs w:val="24"/>
        </w:rPr>
        <w:t>W</w:t>
      </w:r>
      <w:r w:rsidRPr="002B5D04">
        <w:rPr>
          <w:rFonts w:ascii="Arial" w:hAnsi="Arial" w:cs="Arial"/>
          <w:sz w:val="24"/>
          <w:szCs w:val="24"/>
        </w:rPr>
        <w:t>hatuni</w:t>
      </w:r>
      <w:proofErr w:type="spellEnd"/>
      <w:r w:rsidRPr="002B5D04">
        <w:rPr>
          <w:rFonts w:ascii="Arial" w:hAnsi="Arial" w:cs="Arial"/>
          <w:sz w:val="24"/>
          <w:szCs w:val="24"/>
        </w:rPr>
        <w:t xml:space="preserve"> and </w:t>
      </w:r>
      <w:r w:rsidR="002D70F0" w:rsidRPr="002B5D04">
        <w:rPr>
          <w:rFonts w:ascii="Arial" w:hAnsi="Arial" w:cs="Arial"/>
          <w:sz w:val="24"/>
          <w:szCs w:val="24"/>
        </w:rPr>
        <w:t>The Student R</w:t>
      </w:r>
      <w:r w:rsidRPr="002B5D04">
        <w:rPr>
          <w:rFonts w:ascii="Arial" w:hAnsi="Arial" w:cs="Arial"/>
          <w:sz w:val="24"/>
          <w:szCs w:val="24"/>
        </w:rPr>
        <w:t xml:space="preserve">oom, as well as Google adverts. </w:t>
      </w:r>
    </w:p>
    <w:p w14:paraId="0B9550EE" w14:textId="0C92B765" w:rsidR="00697B19" w:rsidRPr="002B5D04" w:rsidRDefault="00697B19" w:rsidP="002B5D04">
      <w:pPr>
        <w:pBdr>
          <w:bottom w:val="single" w:sz="6" w:space="1" w:color="auto"/>
        </w:pBdr>
        <w:rPr>
          <w:rFonts w:ascii="Arial" w:hAnsi="Arial" w:cs="Arial"/>
          <w:sz w:val="24"/>
          <w:szCs w:val="24"/>
        </w:rPr>
      </w:pPr>
      <w:r w:rsidRPr="002B5D04">
        <w:rPr>
          <w:rFonts w:ascii="Arial" w:hAnsi="Arial" w:cs="Arial"/>
          <w:sz w:val="24"/>
          <w:szCs w:val="24"/>
        </w:rPr>
        <w:t>PR is also important to highlight the impa</w:t>
      </w:r>
      <w:r w:rsidR="002D70F0" w:rsidRPr="002B5D04">
        <w:rPr>
          <w:rFonts w:ascii="Arial" w:hAnsi="Arial" w:cs="Arial"/>
          <w:sz w:val="24"/>
          <w:szCs w:val="24"/>
        </w:rPr>
        <w:t>ct of the work undertaken by</w:t>
      </w:r>
      <w:r w:rsidRPr="002B5D04">
        <w:rPr>
          <w:rFonts w:ascii="Arial" w:hAnsi="Arial" w:cs="Arial"/>
          <w:sz w:val="24"/>
          <w:szCs w:val="24"/>
        </w:rPr>
        <w:t xml:space="preserve"> researchers and how students will be taught by leaders in their field.</w:t>
      </w:r>
      <w:r w:rsidR="002D70F0" w:rsidRPr="002B5D04">
        <w:rPr>
          <w:rFonts w:ascii="Arial" w:hAnsi="Arial" w:cs="Arial"/>
          <w:sz w:val="24"/>
          <w:szCs w:val="24"/>
        </w:rPr>
        <w:br/>
      </w:r>
    </w:p>
    <w:p w14:paraId="2E04A00D" w14:textId="3A140E0B" w:rsidR="00697B19" w:rsidRPr="002B5D04" w:rsidRDefault="002D70F0" w:rsidP="002B5D04">
      <w:pPr>
        <w:rPr>
          <w:rFonts w:ascii="Arial" w:hAnsi="Arial" w:cs="Arial"/>
          <w:sz w:val="24"/>
          <w:szCs w:val="24"/>
        </w:rPr>
      </w:pPr>
      <w:r w:rsidRPr="002B5D04">
        <w:rPr>
          <w:rFonts w:ascii="Arial" w:hAnsi="Arial" w:cs="Arial"/>
          <w:b/>
          <w:sz w:val="24"/>
          <w:szCs w:val="24"/>
        </w:rPr>
        <w:t>5.</w:t>
      </w:r>
      <w:r w:rsidRPr="002B5D04">
        <w:rPr>
          <w:rFonts w:ascii="Arial" w:hAnsi="Arial" w:cs="Arial"/>
          <w:sz w:val="24"/>
          <w:szCs w:val="24"/>
        </w:rPr>
        <w:t xml:space="preserve"> </w:t>
      </w:r>
      <w:r w:rsidR="00697B19" w:rsidRPr="002B5D04">
        <w:rPr>
          <w:rFonts w:ascii="Arial" w:hAnsi="Arial" w:cs="Arial"/>
          <w:b/>
          <w:sz w:val="24"/>
          <w:szCs w:val="24"/>
        </w:rPr>
        <w:t>What content do you think is best sent to enquirers in order to convert them to applicants?</w:t>
      </w:r>
    </w:p>
    <w:p w14:paraId="0A954421" w14:textId="3A433D68" w:rsidR="00697B19" w:rsidRPr="002B5D04" w:rsidRDefault="00697B19" w:rsidP="002B5D04">
      <w:pPr>
        <w:rPr>
          <w:rFonts w:ascii="Arial" w:hAnsi="Arial" w:cs="Arial"/>
          <w:sz w:val="24"/>
          <w:szCs w:val="24"/>
        </w:rPr>
      </w:pPr>
      <w:proofErr w:type="gramStart"/>
      <w:r w:rsidRPr="002B5D04">
        <w:rPr>
          <w:rFonts w:ascii="Arial" w:hAnsi="Arial" w:cs="Arial"/>
          <w:sz w:val="24"/>
          <w:szCs w:val="24"/>
        </w:rPr>
        <w:t>Student life, course</w:t>
      </w:r>
      <w:r w:rsidR="002D70F0" w:rsidRPr="002B5D04">
        <w:rPr>
          <w:rFonts w:ascii="Arial" w:hAnsi="Arial" w:cs="Arial"/>
          <w:sz w:val="24"/>
          <w:szCs w:val="24"/>
        </w:rPr>
        <w:t xml:space="preserve"> information</w:t>
      </w:r>
      <w:r w:rsidRPr="002B5D04">
        <w:rPr>
          <w:rFonts w:ascii="Arial" w:hAnsi="Arial" w:cs="Arial"/>
          <w:sz w:val="24"/>
          <w:szCs w:val="24"/>
        </w:rPr>
        <w:t xml:space="preserve"> and employability</w:t>
      </w:r>
      <w:r w:rsidR="002D70F0" w:rsidRPr="002B5D04">
        <w:rPr>
          <w:rFonts w:ascii="Arial" w:hAnsi="Arial" w:cs="Arial"/>
          <w:sz w:val="24"/>
          <w:szCs w:val="24"/>
        </w:rPr>
        <w:t xml:space="preserve"> information.</w:t>
      </w:r>
      <w:proofErr w:type="gramEnd"/>
    </w:p>
    <w:p w14:paraId="1B6366CE" w14:textId="2E18077A" w:rsidR="00697B19" w:rsidRPr="002B5D04" w:rsidRDefault="002D70F0" w:rsidP="002B5D04">
      <w:pPr>
        <w:rPr>
          <w:rFonts w:ascii="Arial" w:hAnsi="Arial" w:cs="Arial"/>
          <w:sz w:val="24"/>
          <w:szCs w:val="24"/>
        </w:rPr>
      </w:pPr>
      <w:r w:rsidRPr="002B5D04">
        <w:rPr>
          <w:rFonts w:ascii="Arial" w:hAnsi="Arial" w:cs="Arial"/>
          <w:b/>
          <w:sz w:val="24"/>
          <w:szCs w:val="24"/>
        </w:rPr>
        <w:t>6.</w:t>
      </w:r>
      <w:r w:rsidRPr="002B5D04">
        <w:rPr>
          <w:rFonts w:ascii="Arial" w:hAnsi="Arial" w:cs="Arial"/>
          <w:sz w:val="24"/>
          <w:szCs w:val="24"/>
        </w:rPr>
        <w:t xml:space="preserve"> </w:t>
      </w:r>
      <w:r w:rsidR="00697B19" w:rsidRPr="002B5D04">
        <w:rPr>
          <w:rFonts w:ascii="Arial" w:hAnsi="Arial" w:cs="Arial"/>
          <w:b/>
          <w:sz w:val="24"/>
          <w:szCs w:val="24"/>
        </w:rPr>
        <w:t>What content do you think is best sent to applicants to convert them into firms?</w:t>
      </w:r>
    </w:p>
    <w:p w14:paraId="4F6BBBE0" w14:textId="790470B1" w:rsidR="00697B19" w:rsidRPr="002B5D04" w:rsidRDefault="00697B19" w:rsidP="002B5D04">
      <w:pPr>
        <w:rPr>
          <w:rFonts w:ascii="Arial" w:hAnsi="Arial" w:cs="Arial"/>
          <w:sz w:val="24"/>
          <w:szCs w:val="24"/>
        </w:rPr>
      </w:pPr>
      <w:r w:rsidRPr="002B5D04">
        <w:rPr>
          <w:rFonts w:ascii="Arial" w:hAnsi="Arial" w:cs="Arial"/>
          <w:sz w:val="24"/>
          <w:szCs w:val="24"/>
        </w:rPr>
        <w:lastRenderedPageBreak/>
        <w:t>Sustainabili</w:t>
      </w:r>
      <w:r w:rsidR="002D70F0" w:rsidRPr="002B5D04">
        <w:rPr>
          <w:rFonts w:ascii="Arial" w:hAnsi="Arial" w:cs="Arial"/>
          <w:sz w:val="24"/>
          <w:szCs w:val="24"/>
        </w:rPr>
        <w:t>ty, student support and Student</w:t>
      </w:r>
      <w:r w:rsidRPr="002B5D04">
        <w:rPr>
          <w:rFonts w:ascii="Arial" w:hAnsi="Arial" w:cs="Arial"/>
          <w:sz w:val="24"/>
          <w:szCs w:val="24"/>
        </w:rPr>
        <w:t>s</w:t>
      </w:r>
      <w:r w:rsidR="002D70F0" w:rsidRPr="002B5D04">
        <w:rPr>
          <w:rFonts w:ascii="Arial" w:hAnsi="Arial" w:cs="Arial"/>
          <w:sz w:val="24"/>
          <w:szCs w:val="24"/>
        </w:rPr>
        <w:t>’ U</w:t>
      </w:r>
      <w:r w:rsidRPr="002B5D04">
        <w:rPr>
          <w:rFonts w:ascii="Arial" w:hAnsi="Arial" w:cs="Arial"/>
          <w:sz w:val="24"/>
          <w:szCs w:val="24"/>
        </w:rPr>
        <w:t>nion</w:t>
      </w:r>
      <w:proofErr w:type="gramStart"/>
      <w:r w:rsidR="002D70F0" w:rsidRPr="002B5D04">
        <w:rPr>
          <w:rFonts w:ascii="Arial" w:hAnsi="Arial" w:cs="Arial"/>
          <w:sz w:val="24"/>
          <w:szCs w:val="24"/>
        </w:rPr>
        <w:t>..</w:t>
      </w:r>
      <w:proofErr w:type="gramEnd"/>
    </w:p>
    <w:p w14:paraId="49D0423C" w14:textId="1E7057A3" w:rsidR="00697B19" w:rsidRPr="002B5D04" w:rsidRDefault="002D70F0" w:rsidP="002B5D04">
      <w:pPr>
        <w:rPr>
          <w:rFonts w:ascii="Arial" w:hAnsi="Arial" w:cs="Arial"/>
          <w:sz w:val="24"/>
          <w:szCs w:val="24"/>
        </w:rPr>
      </w:pPr>
      <w:r w:rsidRPr="002B5D04">
        <w:rPr>
          <w:rFonts w:ascii="Arial" w:hAnsi="Arial" w:cs="Arial"/>
          <w:b/>
          <w:sz w:val="24"/>
          <w:szCs w:val="24"/>
        </w:rPr>
        <w:t>7.</w:t>
      </w:r>
      <w:r w:rsidRPr="002B5D04">
        <w:rPr>
          <w:rFonts w:ascii="Arial" w:hAnsi="Arial" w:cs="Arial"/>
          <w:sz w:val="24"/>
          <w:szCs w:val="24"/>
        </w:rPr>
        <w:t xml:space="preserve"> </w:t>
      </w:r>
      <w:r w:rsidR="00697B19" w:rsidRPr="002B5D04">
        <w:rPr>
          <w:rFonts w:ascii="Arial" w:hAnsi="Arial" w:cs="Arial"/>
          <w:b/>
          <w:sz w:val="24"/>
          <w:szCs w:val="24"/>
        </w:rPr>
        <w:t>What content do you think is best sent to firms to ensure they enrol as students?</w:t>
      </w:r>
    </w:p>
    <w:p w14:paraId="24A09BDA" w14:textId="6C51A73F" w:rsidR="00697B19" w:rsidRPr="002B5D04" w:rsidRDefault="00697B19" w:rsidP="002B5D04">
      <w:pPr>
        <w:rPr>
          <w:rFonts w:ascii="Arial" w:hAnsi="Arial" w:cs="Arial"/>
          <w:sz w:val="24"/>
          <w:szCs w:val="24"/>
        </w:rPr>
      </w:pPr>
      <w:proofErr w:type="spellStart"/>
      <w:proofErr w:type="gramStart"/>
      <w:r w:rsidRPr="002B5D04">
        <w:rPr>
          <w:rFonts w:ascii="Arial" w:hAnsi="Arial" w:cs="Arial"/>
          <w:sz w:val="24"/>
          <w:szCs w:val="24"/>
        </w:rPr>
        <w:t>Freshers</w:t>
      </w:r>
      <w:proofErr w:type="spellEnd"/>
      <w:r w:rsidRPr="002B5D04">
        <w:rPr>
          <w:rFonts w:ascii="Arial" w:hAnsi="Arial" w:cs="Arial"/>
          <w:sz w:val="24"/>
          <w:szCs w:val="24"/>
        </w:rPr>
        <w:t xml:space="preserve"> &amp; Student</w:t>
      </w:r>
      <w:r w:rsidR="002D70F0" w:rsidRPr="002B5D04">
        <w:rPr>
          <w:rFonts w:ascii="Arial" w:hAnsi="Arial" w:cs="Arial"/>
          <w:sz w:val="24"/>
          <w:szCs w:val="24"/>
        </w:rPr>
        <w:t>s’</w:t>
      </w:r>
      <w:r w:rsidRPr="002B5D04">
        <w:rPr>
          <w:rFonts w:ascii="Arial" w:hAnsi="Arial" w:cs="Arial"/>
          <w:sz w:val="24"/>
          <w:szCs w:val="24"/>
        </w:rPr>
        <w:t xml:space="preserve"> Union</w:t>
      </w:r>
      <w:r w:rsidR="002D70F0" w:rsidRPr="002B5D04">
        <w:rPr>
          <w:rFonts w:ascii="Arial" w:hAnsi="Arial" w:cs="Arial"/>
          <w:sz w:val="24"/>
          <w:szCs w:val="24"/>
        </w:rPr>
        <w:t>.</w:t>
      </w:r>
      <w:proofErr w:type="gramEnd"/>
    </w:p>
    <w:p w14:paraId="4087C74C" w14:textId="457B89CB" w:rsidR="00697B19" w:rsidRPr="002B5D04" w:rsidRDefault="002D70F0" w:rsidP="002B5D04">
      <w:pPr>
        <w:rPr>
          <w:rFonts w:ascii="Arial" w:hAnsi="Arial" w:cs="Arial"/>
          <w:sz w:val="24"/>
          <w:szCs w:val="24"/>
        </w:rPr>
      </w:pPr>
      <w:r w:rsidRPr="002B5D04">
        <w:rPr>
          <w:rFonts w:ascii="Arial" w:hAnsi="Arial" w:cs="Arial"/>
          <w:b/>
          <w:sz w:val="24"/>
          <w:szCs w:val="24"/>
        </w:rPr>
        <w:t>8.</w:t>
      </w:r>
      <w:r w:rsidRPr="002B5D04">
        <w:rPr>
          <w:rFonts w:ascii="Arial" w:hAnsi="Arial" w:cs="Arial"/>
          <w:sz w:val="24"/>
          <w:szCs w:val="24"/>
        </w:rPr>
        <w:t xml:space="preserve"> </w:t>
      </w:r>
      <w:r w:rsidR="00697B19" w:rsidRPr="002B5D04">
        <w:rPr>
          <w:rFonts w:ascii="Arial" w:hAnsi="Arial" w:cs="Arial"/>
          <w:b/>
          <w:sz w:val="24"/>
          <w:szCs w:val="24"/>
        </w:rPr>
        <w:t>Is the timing of enquirer and applicant communications important? Why?</w:t>
      </w:r>
    </w:p>
    <w:p w14:paraId="33F584EE" w14:textId="1C5E68A0" w:rsidR="00697B19" w:rsidRPr="002B5D04" w:rsidRDefault="00697B19" w:rsidP="002B5D04">
      <w:pPr>
        <w:rPr>
          <w:rFonts w:ascii="Arial" w:hAnsi="Arial" w:cs="Arial"/>
          <w:sz w:val="24"/>
          <w:szCs w:val="24"/>
        </w:rPr>
      </w:pPr>
      <w:r w:rsidRPr="002B5D04">
        <w:rPr>
          <w:rFonts w:ascii="Arial" w:hAnsi="Arial" w:cs="Arial"/>
          <w:sz w:val="24"/>
          <w:szCs w:val="24"/>
        </w:rPr>
        <w:t>Yes. Enquirer</w:t>
      </w:r>
      <w:r w:rsidR="002D70F0" w:rsidRPr="002B5D04">
        <w:rPr>
          <w:rFonts w:ascii="Arial" w:hAnsi="Arial" w:cs="Arial"/>
          <w:sz w:val="24"/>
          <w:szCs w:val="24"/>
        </w:rPr>
        <w:t>s expect a response immediately -</w:t>
      </w:r>
      <w:r w:rsidRPr="002B5D04">
        <w:rPr>
          <w:rFonts w:ascii="Arial" w:hAnsi="Arial" w:cs="Arial"/>
          <w:sz w:val="24"/>
          <w:szCs w:val="24"/>
        </w:rPr>
        <w:t xml:space="preserve"> we live in a digital world where things happen immediately, so the slower the response the worse the impression</w:t>
      </w:r>
      <w:r w:rsidR="002D70F0" w:rsidRPr="002B5D04">
        <w:rPr>
          <w:rFonts w:ascii="Arial" w:hAnsi="Arial" w:cs="Arial"/>
          <w:sz w:val="24"/>
          <w:szCs w:val="24"/>
        </w:rPr>
        <w:t xml:space="preserve"> is</w:t>
      </w:r>
      <w:r w:rsidRPr="002B5D04">
        <w:rPr>
          <w:rFonts w:ascii="Arial" w:hAnsi="Arial" w:cs="Arial"/>
          <w:sz w:val="24"/>
          <w:szCs w:val="24"/>
        </w:rPr>
        <w:t xml:space="preserve">. </w:t>
      </w:r>
    </w:p>
    <w:p w14:paraId="6CF95B86" w14:textId="63284DFC" w:rsidR="00697B19" w:rsidRPr="002B5D04" w:rsidRDefault="00697B19" w:rsidP="002B5D04">
      <w:pPr>
        <w:rPr>
          <w:rFonts w:ascii="Arial" w:hAnsi="Arial" w:cs="Arial"/>
          <w:sz w:val="24"/>
          <w:szCs w:val="24"/>
        </w:rPr>
      </w:pPr>
      <w:r w:rsidRPr="002B5D04">
        <w:rPr>
          <w:rFonts w:ascii="Arial" w:hAnsi="Arial" w:cs="Arial"/>
          <w:sz w:val="24"/>
          <w:szCs w:val="24"/>
        </w:rPr>
        <w:t>Applicant comm</w:t>
      </w:r>
      <w:r w:rsidR="00DF7B47" w:rsidRPr="002B5D04">
        <w:rPr>
          <w:rFonts w:ascii="Arial" w:hAnsi="Arial" w:cs="Arial"/>
          <w:sz w:val="24"/>
          <w:szCs w:val="24"/>
        </w:rPr>
        <w:t>unication</w:t>
      </w:r>
      <w:r w:rsidRPr="002B5D04">
        <w:rPr>
          <w:rFonts w:ascii="Arial" w:hAnsi="Arial" w:cs="Arial"/>
          <w:sz w:val="24"/>
          <w:szCs w:val="24"/>
        </w:rPr>
        <w:t xml:space="preserve"> is important as other unis might be getting in first/more often and therefore seem to ‘care’ about the student more, and therefore appeal to them more.</w:t>
      </w:r>
    </w:p>
    <w:p w14:paraId="6C590450" w14:textId="0C2FCD53" w:rsidR="00697B19" w:rsidRPr="002B5D04" w:rsidRDefault="00DF7B47" w:rsidP="002B5D04">
      <w:pPr>
        <w:rPr>
          <w:rFonts w:ascii="Arial" w:hAnsi="Arial" w:cs="Arial"/>
          <w:sz w:val="24"/>
          <w:szCs w:val="24"/>
        </w:rPr>
      </w:pPr>
      <w:r w:rsidRPr="002B5D04">
        <w:rPr>
          <w:rFonts w:ascii="Arial" w:hAnsi="Arial" w:cs="Arial"/>
          <w:b/>
          <w:sz w:val="24"/>
          <w:szCs w:val="24"/>
        </w:rPr>
        <w:t>9.</w:t>
      </w:r>
      <w:r w:rsidRPr="002B5D04">
        <w:rPr>
          <w:rFonts w:ascii="Arial" w:hAnsi="Arial" w:cs="Arial"/>
          <w:sz w:val="24"/>
          <w:szCs w:val="24"/>
        </w:rPr>
        <w:t xml:space="preserve"> </w:t>
      </w:r>
      <w:r w:rsidR="00697B19" w:rsidRPr="002B5D04">
        <w:rPr>
          <w:rFonts w:ascii="Arial" w:hAnsi="Arial" w:cs="Arial"/>
          <w:b/>
          <w:sz w:val="24"/>
          <w:szCs w:val="24"/>
        </w:rPr>
        <w:t>What are UWTSD’s biggest selling points?</w:t>
      </w:r>
    </w:p>
    <w:p w14:paraId="2E076F3E" w14:textId="7DF1F74D" w:rsidR="00697B19" w:rsidRPr="002B5D04" w:rsidRDefault="00697B19" w:rsidP="002B5D04">
      <w:pPr>
        <w:rPr>
          <w:rFonts w:ascii="Arial" w:hAnsi="Arial" w:cs="Arial"/>
          <w:sz w:val="24"/>
          <w:szCs w:val="24"/>
        </w:rPr>
      </w:pPr>
      <w:proofErr w:type="gramStart"/>
      <w:r w:rsidRPr="002B5D04">
        <w:rPr>
          <w:rFonts w:ascii="Arial" w:hAnsi="Arial" w:cs="Arial"/>
          <w:sz w:val="24"/>
          <w:szCs w:val="24"/>
        </w:rPr>
        <w:t xml:space="preserve">Supportive lecturers and </w:t>
      </w:r>
      <w:r w:rsidR="00DF7B47" w:rsidRPr="002B5D04">
        <w:rPr>
          <w:rFonts w:ascii="Arial" w:hAnsi="Arial" w:cs="Arial"/>
          <w:sz w:val="24"/>
          <w:szCs w:val="24"/>
        </w:rPr>
        <w:t>environment</w:t>
      </w:r>
      <w:r w:rsidRPr="002B5D04">
        <w:rPr>
          <w:rFonts w:ascii="Arial" w:hAnsi="Arial" w:cs="Arial"/>
          <w:sz w:val="24"/>
          <w:szCs w:val="24"/>
        </w:rPr>
        <w:t>.</w:t>
      </w:r>
      <w:proofErr w:type="gramEnd"/>
      <w:r w:rsidRPr="002B5D04">
        <w:rPr>
          <w:rFonts w:ascii="Arial" w:hAnsi="Arial" w:cs="Arial"/>
          <w:sz w:val="24"/>
          <w:szCs w:val="24"/>
        </w:rPr>
        <w:t xml:space="preserve"> </w:t>
      </w:r>
      <w:proofErr w:type="gramStart"/>
      <w:r w:rsidRPr="002B5D04">
        <w:rPr>
          <w:rFonts w:ascii="Arial" w:hAnsi="Arial" w:cs="Arial"/>
          <w:sz w:val="24"/>
          <w:szCs w:val="24"/>
        </w:rPr>
        <w:t>Small teaching classes.</w:t>
      </w:r>
      <w:proofErr w:type="gramEnd"/>
    </w:p>
    <w:p w14:paraId="2C9A8438" w14:textId="3CC5828A" w:rsidR="00697B19" w:rsidRPr="002B5D04" w:rsidRDefault="00DF7B47" w:rsidP="002B5D04">
      <w:pPr>
        <w:rPr>
          <w:rFonts w:ascii="Arial" w:hAnsi="Arial" w:cs="Arial"/>
          <w:sz w:val="24"/>
          <w:szCs w:val="24"/>
        </w:rPr>
      </w:pPr>
      <w:r w:rsidRPr="002B5D04">
        <w:rPr>
          <w:rFonts w:ascii="Arial" w:hAnsi="Arial" w:cs="Arial"/>
          <w:b/>
          <w:sz w:val="24"/>
          <w:szCs w:val="24"/>
        </w:rPr>
        <w:t>10.</w:t>
      </w:r>
      <w:r w:rsidRPr="002B5D04">
        <w:rPr>
          <w:rFonts w:ascii="Arial" w:hAnsi="Arial" w:cs="Arial"/>
          <w:sz w:val="24"/>
          <w:szCs w:val="24"/>
        </w:rPr>
        <w:t xml:space="preserve"> </w:t>
      </w:r>
      <w:r w:rsidR="00697B19" w:rsidRPr="002B5D04">
        <w:rPr>
          <w:rFonts w:ascii="Arial" w:hAnsi="Arial" w:cs="Arial"/>
          <w:b/>
          <w:sz w:val="24"/>
          <w:szCs w:val="24"/>
        </w:rPr>
        <w:t xml:space="preserve">What </w:t>
      </w:r>
      <w:proofErr w:type="gramStart"/>
      <w:r w:rsidR="00697B19" w:rsidRPr="002B5D04">
        <w:rPr>
          <w:rFonts w:ascii="Arial" w:hAnsi="Arial" w:cs="Arial"/>
          <w:b/>
          <w:sz w:val="24"/>
          <w:szCs w:val="24"/>
        </w:rPr>
        <w:t>are UWTSD’s biggest weakness</w:t>
      </w:r>
      <w:proofErr w:type="gramEnd"/>
      <w:r w:rsidR="00697B19" w:rsidRPr="002B5D04">
        <w:rPr>
          <w:rFonts w:ascii="Arial" w:hAnsi="Arial" w:cs="Arial"/>
          <w:b/>
          <w:sz w:val="24"/>
          <w:szCs w:val="24"/>
        </w:rPr>
        <w:t xml:space="preserve"> with regards to marketing and student recruitment?</w:t>
      </w:r>
    </w:p>
    <w:p w14:paraId="3ECF1C74" w14:textId="77777777" w:rsidR="00697B19" w:rsidRPr="002B5D04" w:rsidRDefault="00697B19" w:rsidP="002B5D04">
      <w:pPr>
        <w:rPr>
          <w:rFonts w:ascii="Arial" w:hAnsi="Arial" w:cs="Arial"/>
          <w:sz w:val="24"/>
          <w:szCs w:val="24"/>
        </w:rPr>
      </w:pPr>
      <w:r w:rsidRPr="002B5D04">
        <w:rPr>
          <w:rFonts w:ascii="Arial" w:hAnsi="Arial" w:cs="Arial"/>
          <w:sz w:val="24"/>
          <w:szCs w:val="24"/>
        </w:rPr>
        <w:t>Lack of visibility (relating to not enough spend).</w:t>
      </w:r>
    </w:p>
    <w:p w14:paraId="0EDCB27D" w14:textId="348B7BC5" w:rsidR="00697B19" w:rsidRPr="002B5D04" w:rsidRDefault="00DF7B47" w:rsidP="002B5D04">
      <w:pPr>
        <w:rPr>
          <w:rFonts w:ascii="Arial" w:hAnsi="Arial" w:cs="Arial"/>
          <w:sz w:val="24"/>
          <w:szCs w:val="24"/>
        </w:rPr>
      </w:pPr>
      <w:r w:rsidRPr="002B5D04">
        <w:rPr>
          <w:rFonts w:ascii="Arial" w:hAnsi="Arial" w:cs="Arial"/>
          <w:b/>
          <w:sz w:val="24"/>
          <w:szCs w:val="24"/>
        </w:rPr>
        <w:t>11.</w:t>
      </w:r>
      <w:r w:rsidRPr="002B5D04">
        <w:rPr>
          <w:rFonts w:ascii="Arial" w:hAnsi="Arial" w:cs="Arial"/>
          <w:sz w:val="24"/>
          <w:szCs w:val="24"/>
        </w:rPr>
        <w:t xml:space="preserve"> </w:t>
      </w:r>
      <w:r w:rsidR="00697B19" w:rsidRPr="002B5D04">
        <w:rPr>
          <w:rFonts w:ascii="Arial" w:hAnsi="Arial" w:cs="Arial"/>
          <w:b/>
          <w:sz w:val="24"/>
          <w:szCs w:val="24"/>
        </w:rPr>
        <w:t>Which competitors do you think are particularly ‘good’ at marketing and recruitment? Why?</w:t>
      </w:r>
    </w:p>
    <w:p w14:paraId="43B813B7" w14:textId="34BEB0FF" w:rsidR="00697B19" w:rsidRPr="002B5D04" w:rsidRDefault="00697B19" w:rsidP="002B5D04">
      <w:pPr>
        <w:pBdr>
          <w:bottom w:val="single" w:sz="6" w:space="1" w:color="auto"/>
        </w:pBdr>
        <w:rPr>
          <w:rFonts w:ascii="Arial" w:hAnsi="Arial" w:cs="Arial"/>
          <w:sz w:val="24"/>
          <w:szCs w:val="24"/>
        </w:rPr>
      </w:pPr>
      <w:r w:rsidRPr="002B5D04">
        <w:rPr>
          <w:rFonts w:ascii="Arial" w:hAnsi="Arial" w:cs="Arial"/>
          <w:sz w:val="24"/>
          <w:szCs w:val="24"/>
        </w:rPr>
        <w:t>U</w:t>
      </w:r>
      <w:r w:rsidR="00DF7B47" w:rsidRPr="002B5D04">
        <w:rPr>
          <w:rFonts w:ascii="Arial" w:hAnsi="Arial" w:cs="Arial"/>
          <w:sz w:val="24"/>
          <w:szCs w:val="24"/>
        </w:rPr>
        <w:t xml:space="preserve">niversity of </w:t>
      </w:r>
      <w:r w:rsidRPr="002B5D04">
        <w:rPr>
          <w:rFonts w:ascii="Arial" w:hAnsi="Arial" w:cs="Arial"/>
          <w:sz w:val="24"/>
          <w:szCs w:val="24"/>
        </w:rPr>
        <w:t>S</w:t>
      </w:r>
      <w:r w:rsidR="00DF7B47" w:rsidRPr="002B5D04">
        <w:rPr>
          <w:rFonts w:ascii="Arial" w:hAnsi="Arial" w:cs="Arial"/>
          <w:sz w:val="24"/>
          <w:szCs w:val="24"/>
        </w:rPr>
        <w:t xml:space="preserve">outh </w:t>
      </w:r>
      <w:r w:rsidRPr="002B5D04">
        <w:rPr>
          <w:rFonts w:ascii="Arial" w:hAnsi="Arial" w:cs="Arial"/>
          <w:sz w:val="24"/>
          <w:szCs w:val="24"/>
        </w:rPr>
        <w:t>W</w:t>
      </w:r>
      <w:r w:rsidR="00DF7B47" w:rsidRPr="002B5D04">
        <w:rPr>
          <w:rFonts w:ascii="Arial" w:hAnsi="Arial" w:cs="Arial"/>
          <w:sz w:val="24"/>
          <w:szCs w:val="24"/>
        </w:rPr>
        <w:t>ales</w:t>
      </w:r>
      <w:r w:rsidRPr="002B5D04">
        <w:rPr>
          <w:rFonts w:ascii="Arial" w:hAnsi="Arial" w:cs="Arial"/>
          <w:sz w:val="24"/>
          <w:szCs w:val="24"/>
        </w:rPr>
        <w:t xml:space="preserve"> are good at knowing where their market is and focusing their efforts there. They’re particularly good at fully integrating their marketing techniques to ensure the message hits home.</w:t>
      </w:r>
      <w:r w:rsidR="00DF7B47" w:rsidRPr="002B5D04">
        <w:rPr>
          <w:rFonts w:ascii="Arial" w:hAnsi="Arial" w:cs="Arial"/>
          <w:sz w:val="24"/>
          <w:szCs w:val="24"/>
        </w:rPr>
        <w:br/>
      </w:r>
    </w:p>
    <w:p w14:paraId="07D93710" w14:textId="2240A08F" w:rsidR="00697B19" w:rsidRPr="002B5D04" w:rsidRDefault="00170C72" w:rsidP="002B5D04">
      <w:pPr>
        <w:rPr>
          <w:rFonts w:ascii="Arial" w:hAnsi="Arial" w:cs="Arial"/>
          <w:b/>
          <w:sz w:val="24"/>
          <w:szCs w:val="24"/>
        </w:rPr>
      </w:pPr>
      <w:r w:rsidRPr="002B5D04">
        <w:rPr>
          <w:rFonts w:ascii="Arial" w:hAnsi="Arial" w:cs="Arial"/>
          <w:b/>
          <w:sz w:val="24"/>
          <w:szCs w:val="24"/>
        </w:rPr>
        <w:t>12.</w:t>
      </w:r>
      <w:r w:rsidRPr="002B5D04">
        <w:rPr>
          <w:rFonts w:ascii="Arial" w:hAnsi="Arial" w:cs="Arial"/>
          <w:sz w:val="24"/>
          <w:szCs w:val="24"/>
        </w:rPr>
        <w:t xml:space="preserve"> </w:t>
      </w:r>
      <w:r w:rsidR="00697B19" w:rsidRPr="002B5D04">
        <w:rPr>
          <w:rFonts w:ascii="Arial" w:hAnsi="Arial" w:cs="Arial"/>
          <w:b/>
          <w:sz w:val="24"/>
          <w:szCs w:val="24"/>
        </w:rPr>
        <w:t xml:space="preserve">What do you think are the main motivations for </w:t>
      </w:r>
      <w:r w:rsidRPr="002B5D04">
        <w:rPr>
          <w:rFonts w:ascii="Arial" w:hAnsi="Arial" w:cs="Arial"/>
          <w:b/>
          <w:sz w:val="24"/>
          <w:szCs w:val="24"/>
        </w:rPr>
        <w:t>individuals</w:t>
      </w:r>
      <w:r w:rsidR="00697B19" w:rsidRPr="002B5D04">
        <w:rPr>
          <w:rFonts w:ascii="Arial" w:hAnsi="Arial" w:cs="Arial"/>
          <w:b/>
          <w:sz w:val="24"/>
          <w:szCs w:val="24"/>
        </w:rPr>
        <w:t xml:space="preserve"> to attend university?</w:t>
      </w:r>
    </w:p>
    <w:p w14:paraId="332223A6" w14:textId="77777777" w:rsidR="00697B19" w:rsidRPr="002B5D04" w:rsidRDefault="00697B19" w:rsidP="002B5D04">
      <w:pPr>
        <w:rPr>
          <w:rFonts w:ascii="Arial" w:hAnsi="Arial" w:cs="Arial"/>
          <w:sz w:val="24"/>
          <w:szCs w:val="24"/>
        </w:rPr>
      </w:pPr>
      <w:proofErr w:type="gramStart"/>
      <w:r w:rsidRPr="002B5D04">
        <w:rPr>
          <w:rFonts w:ascii="Arial" w:hAnsi="Arial" w:cs="Arial"/>
          <w:sz w:val="24"/>
          <w:szCs w:val="24"/>
        </w:rPr>
        <w:t>A new experience and to get a good job.</w:t>
      </w:r>
      <w:proofErr w:type="gramEnd"/>
    </w:p>
    <w:p w14:paraId="3FBE720B" w14:textId="73C28696" w:rsidR="00697B19" w:rsidRPr="002B5D04" w:rsidRDefault="00170C72" w:rsidP="002B5D04">
      <w:pPr>
        <w:rPr>
          <w:rFonts w:ascii="Arial" w:hAnsi="Arial" w:cs="Arial"/>
          <w:sz w:val="24"/>
          <w:szCs w:val="24"/>
        </w:rPr>
      </w:pPr>
      <w:r w:rsidRPr="002B5D04">
        <w:rPr>
          <w:rFonts w:ascii="Arial" w:hAnsi="Arial" w:cs="Arial"/>
          <w:b/>
          <w:sz w:val="24"/>
          <w:szCs w:val="24"/>
        </w:rPr>
        <w:t>13.</w:t>
      </w:r>
      <w:r w:rsidRPr="002B5D04">
        <w:rPr>
          <w:rFonts w:ascii="Arial" w:hAnsi="Arial" w:cs="Arial"/>
          <w:sz w:val="24"/>
          <w:szCs w:val="24"/>
        </w:rPr>
        <w:t xml:space="preserve"> </w:t>
      </w:r>
      <w:r w:rsidR="00697B19" w:rsidRPr="002B5D04">
        <w:rPr>
          <w:rFonts w:ascii="Arial" w:hAnsi="Arial" w:cs="Arial"/>
          <w:b/>
          <w:sz w:val="24"/>
          <w:szCs w:val="24"/>
        </w:rPr>
        <w:t xml:space="preserve">What are the biggest challenges in </w:t>
      </w:r>
      <w:proofErr w:type="gramStart"/>
      <w:r w:rsidR="00697B19" w:rsidRPr="002B5D04">
        <w:rPr>
          <w:rFonts w:ascii="Arial" w:hAnsi="Arial" w:cs="Arial"/>
          <w:b/>
          <w:sz w:val="24"/>
          <w:szCs w:val="24"/>
        </w:rPr>
        <w:t>HE</w:t>
      </w:r>
      <w:proofErr w:type="gramEnd"/>
      <w:r w:rsidR="00697B19" w:rsidRPr="002B5D04">
        <w:rPr>
          <w:rFonts w:ascii="Arial" w:hAnsi="Arial" w:cs="Arial"/>
          <w:b/>
          <w:sz w:val="24"/>
          <w:szCs w:val="24"/>
        </w:rPr>
        <w:t xml:space="preserve"> marketing and recruitment currently?</w:t>
      </w:r>
    </w:p>
    <w:p w14:paraId="0829E891" w14:textId="77777777" w:rsidR="00697B19" w:rsidRPr="002B5D04" w:rsidRDefault="00697B19" w:rsidP="002B5D04">
      <w:pPr>
        <w:rPr>
          <w:rFonts w:ascii="Arial" w:hAnsi="Arial" w:cs="Arial"/>
          <w:sz w:val="24"/>
          <w:szCs w:val="24"/>
        </w:rPr>
      </w:pPr>
      <w:proofErr w:type="gramStart"/>
      <w:r w:rsidRPr="002B5D04">
        <w:rPr>
          <w:rFonts w:ascii="Arial" w:hAnsi="Arial" w:cs="Arial"/>
          <w:sz w:val="24"/>
          <w:szCs w:val="24"/>
        </w:rPr>
        <w:t>Coronavirus – no open days, the fear students won’t want to travel away from home in September.</w:t>
      </w:r>
      <w:proofErr w:type="gramEnd"/>
      <w:r w:rsidRPr="002B5D04">
        <w:rPr>
          <w:rFonts w:ascii="Arial" w:hAnsi="Arial" w:cs="Arial"/>
          <w:sz w:val="24"/>
          <w:szCs w:val="24"/>
        </w:rPr>
        <w:t xml:space="preserve"> International markets could plummet.</w:t>
      </w:r>
    </w:p>
    <w:p w14:paraId="4ACBAA9D" w14:textId="57842247" w:rsidR="00697B19" w:rsidRPr="002B5D04" w:rsidRDefault="00170C72" w:rsidP="002B5D04">
      <w:pPr>
        <w:rPr>
          <w:rFonts w:ascii="Arial" w:hAnsi="Arial" w:cs="Arial"/>
          <w:sz w:val="24"/>
          <w:szCs w:val="24"/>
        </w:rPr>
      </w:pPr>
      <w:r w:rsidRPr="002B5D04">
        <w:rPr>
          <w:rFonts w:ascii="Arial" w:hAnsi="Arial" w:cs="Arial"/>
          <w:b/>
          <w:sz w:val="24"/>
          <w:szCs w:val="24"/>
        </w:rPr>
        <w:t xml:space="preserve">14. </w:t>
      </w:r>
      <w:r w:rsidR="00697B19" w:rsidRPr="002B5D04">
        <w:rPr>
          <w:rFonts w:ascii="Arial" w:hAnsi="Arial" w:cs="Arial"/>
          <w:b/>
          <w:sz w:val="24"/>
          <w:szCs w:val="24"/>
        </w:rPr>
        <w:t>What does an effective marketing and recruitment strategy look like in your eyes?</w:t>
      </w:r>
    </w:p>
    <w:p w14:paraId="025D1BC3" w14:textId="417FAAFA" w:rsidR="00697B19" w:rsidRPr="002B5D04" w:rsidRDefault="00697B19" w:rsidP="002B5D04">
      <w:pPr>
        <w:pBdr>
          <w:bottom w:val="single" w:sz="6" w:space="1" w:color="auto"/>
        </w:pBdr>
        <w:rPr>
          <w:rFonts w:ascii="Arial" w:hAnsi="Arial" w:cs="Arial"/>
          <w:sz w:val="24"/>
          <w:szCs w:val="24"/>
        </w:rPr>
      </w:pPr>
      <w:r w:rsidRPr="002B5D04">
        <w:rPr>
          <w:rFonts w:ascii="Arial" w:hAnsi="Arial" w:cs="Arial"/>
          <w:sz w:val="24"/>
          <w:szCs w:val="24"/>
        </w:rPr>
        <w:t>The strategy comes from the top. It is ingrained into the university’s business.</w:t>
      </w:r>
      <w:r w:rsidR="00170C72" w:rsidRPr="002B5D04">
        <w:rPr>
          <w:rFonts w:ascii="Arial" w:hAnsi="Arial" w:cs="Arial"/>
          <w:sz w:val="24"/>
          <w:szCs w:val="24"/>
        </w:rPr>
        <w:t xml:space="preserve"> </w:t>
      </w:r>
      <w:r w:rsidRPr="002B5D04">
        <w:rPr>
          <w:rFonts w:ascii="Arial" w:hAnsi="Arial" w:cs="Arial"/>
          <w:sz w:val="24"/>
          <w:szCs w:val="24"/>
        </w:rPr>
        <w:t xml:space="preserve">The infrastructure needs to ensure that there’s enough resource and the strategy is that – </w:t>
      </w:r>
      <w:r w:rsidRPr="002B5D04">
        <w:rPr>
          <w:rFonts w:ascii="Arial" w:hAnsi="Arial" w:cs="Arial"/>
          <w:sz w:val="24"/>
          <w:szCs w:val="24"/>
        </w:rPr>
        <w:lastRenderedPageBreak/>
        <w:t>a strategy not an aspirational vision.</w:t>
      </w:r>
      <w:r w:rsidR="00170C72" w:rsidRPr="002B5D04">
        <w:rPr>
          <w:rFonts w:ascii="Arial" w:hAnsi="Arial" w:cs="Arial"/>
          <w:sz w:val="24"/>
          <w:szCs w:val="24"/>
        </w:rPr>
        <w:br/>
      </w:r>
    </w:p>
    <w:p w14:paraId="48FEA955" w14:textId="2B5A9524" w:rsidR="00697B19" w:rsidRPr="002B5D04" w:rsidRDefault="00170C72" w:rsidP="002B5D04">
      <w:pPr>
        <w:rPr>
          <w:rFonts w:ascii="Arial" w:hAnsi="Arial" w:cs="Arial"/>
          <w:sz w:val="24"/>
          <w:szCs w:val="24"/>
        </w:rPr>
      </w:pPr>
      <w:r w:rsidRPr="002B5D04">
        <w:rPr>
          <w:rFonts w:ascii="Arial" w:hAnsi="Arial" w:cs="Arial"/>
          <w:b/>
          <w:sz w:val="24"/>
          <w:szCs w:val="24"/>
        </w:rPr>
        <w:t>15.</w:t>
      </w:r>
      <w:r w:rsidRPr="002B5D04">
        <w:rPr>
          <w:rFonts w:ascii="Arial" w:hAnsi="Arial" w:cs="Arial"/>
          <w:sz w:val="24"/>
          <w:szCs w:val="24"/>
        </w:rPr>
        <w:t xml:space="preserve"> </w:t>
      </w:r>
      <w:r w:rsidR="00697B19" w:rsidRPr="002B5D04">
        <w:rPr>
          <w:rFonts w:ascii="Arial" w:hAnsi="Arial" w:cs="Arial"/>
          <w:b/>
          <w:sz w:val="24"/>
          <w:szCs w:val="24"/>
        </w:rPr>
        <w:t>Are there any other pertinent comments that you would like to make in relation to effective marketing and recruitment?</w:t>
      </w:r>
    </w:p>
    <w:p w14:paraId="6CB30323" w14:textId="0BDC0DAA" w:rsidR="00697B19" w:rsidRPr="002B5D04" w:rsidRDefault="00697B19" w:rsidP="002B5D04">
      <w:pPr>
        <w:rPr>
          <w:rFonts w:ascii="Arial" w:hAnsi="Arial" w:cs="Arial"/>
          <w:sz w:val="24"/>
          <w:szCs w:val="24"/>
        </w:rPr>
      </w:pPr>
      <w:r w:rsidRPr="002B5D04">
        <w:rPr>
          <w:rFonts w:ascii="Arial" w:hAnsi="Arial" w:cs="Arial"/>
          <w:sz w:val="24"/>
          <w:szCs w:val="24"/>
        </w:rPr>
        <w:t>Teams need to be invested in.</w:t>
      </w:r>
      <w:r w:rsidR="00170C72" w:rsidRPr="002B5D04">
        <w:rPr>
          <w:rFonts w:ascii="Arial" w:hAnsi="Arial" w:cs="Arial"/>
          <w:sz w:val="24"/>
          <w:szCs w:val="24"/>
        </w:rPr>
        <w:t xml:space="preserve"> </w:t>
      </w:r>
      <w:r w:rsidRPr="002B5D04">
        <w:rPr>
          <w:rFonts w:ascii="Arial" w:hAnsi="Arial" w:cs="Arial"/>
          <w:sz w:val="24"/>
          <w:szCs w:val="24"/>
        </w:rPr>
        <w:t>There needs to be adequate staff to have time to plan, co-ordinate and measure campaigns and ROI. And with that</w:t>
      </w:r>
      <w:r w:rsidR="00170C72" w:rsidRPr="002B5D04">
        <w:rPr>
          <w:rFonts w:ascii="Arial" w:hAnsi="Arial" w:cs="Arial"/>
          <w:sz w:val="24"/>
          <w:szCs w:val="24"/>
        </w:rPr>
        <w:t>,</w:t>
      </w:r>
      <w:r w:rsidRPr="002B5D04">
        <w:rPr>
          <w:rFonts w:ascii="Arial" w:hAnsi="Arial" w:cs="Arial"/>
          <w:sz w:val="24"/>
          <w:szCs w:val="24"/>
        </w:rPr>
        <w:t xml:space="preserve"> there needs to be a decent budget to ensure the efforts are maximised. It is a waste of money if a job is half-done. And that is what a billboard is, if it isn’t supported by a range of marketing techniques to hammer home the message. </w:t>
      </w:r>
    </w:p>
    <w:p w14:paraId="14AEEA03" w14:textId="77777777" w:rsidR="00170C72" w:rsidRPr="002B5D04" w:rsidRDefault="00170C72" w:rsidP="002B5D04">
      <w:pPr>
        <w:rPr>
          <w:rFonts w:ascii="Arial" w:hAnsi="Arial" w:cs="Arial"/>
          <w:sz w:val="24"/>
          <w:szCs w:val="24"/>
        </w:rPr>
      </w:pPr>
      <w:r w:rsidRPr="002B5D04">
        <w:rPr>
          <w:rFonts w:ascii="Arial" w:hAnsi="Arial" w:cs="Arial"/>
          <w:sz w:val="24"/>
          <w:szCs w:val="24"/>
        </w:rPr>
        <w:br w:type="page"/>
      </w:r>
    </w:p>
    <w:p w14:paraId="79B53F0D" w14:textId="289E69B9" w:rsidR="00F9239A" w:rsidRPr="00F9239A" w:rsidRDefault="00F9239A" w:rsidP="00F9239A">
      <w:pPr>
        <w:rPr>
          <w:rFonts w:ascii="Arial" w:hAnsi="Arial" w:cs="Arial"/>
          <w:i/>
          <w:sz w:val="24"/>
          <w:szCs w:val="24"/>
        </w:rPr>
      </w:pPr>
      <w:r>
        <w:rPr>
          <w:rFonts w:ascii="Arial" w:hAnsi="Arial" w:cs="Arial"/>
          <w:i/>
          <w:sz w:val="24"/>
          <w:szCs w:val="24"/>
        </w:rPr>
        <w:lastRenderedPageBreak/>
        <w:t>Interview 2</w:t>
      </w:r>
    </w:p>
    <w:p w14:paraId="5F51EA7C" w14:textId="77651BCF" w:rsidR="00587C7D" w:rsidRPr="002B5D04" w:rsidRDefault="00D103D2" w:rsidP="002B5D04">
      <w:pPr>
        <w:pStyle w:val="ListParagraph"/>
        <w:numPr>
          <w:ilvl w:val="0"/>
          <w:numId w:val="35"/>
        </w:numPr>
        <w:rPr>
          <w:rFonts w:ascii="Arial" w:hAnsi="Arial" w:cs="Arial"/>
          <w:sz w:val="24"/>
          <w:szCs w:val="24"/>
        </w:rPr>
      </w:pPr>
      <w:r w:rsidRPr="002B5D04">
        <w:rPr>
          <w:rFonts w:ascii="Arial" w:hAnsi="Arial" w:cs="Arial"/>
          <w:sz w:val="24"/>
          <w:szCs w:val="24"/>
        </w:rPr>
        <w:t>Current j</w:t>
      </w:r>
      <w:r w:rsidR="00587C7D" w:rsidRPr="002B5D04">
        <w:rPr>
          <w:rFonts w:ascii="Arial" w:hAnsi="Arial" w:cs="Arial"/>
          <w:sz w:val="24"/>
          <w:szCs w:val="24"/>
        </w:rPr>
        <w:t xml:space="preserve">ob title: Senior Recruitment and Liaison Officer </w:t>
      </w:r>
    </w:p>
    <w:p w14:paraId="649D7D79" w14:textId="6942102D" w:rsidR="00587C7D" w:rsidRPr="002B5D04" w:rsidRDefault="00D103D2" w:rsidP="002B5D04">
      <w:pPr>
        <w:pStyle w:val="ListParagraph"/>
        <w:numPr>
          <w:ilvl w:val="0"/>
          <w:numId w:val="35"/>
        </w:numPr>
        <w:rPr>
          <w:rFonts w:ascii="Arial" w:hAnsi="Arial" w:cs="Arial"/>
          <w:sz w:val="24"/>
          <w:szCs w:val="24"/>
        </w:rPr>
      </w:pPr>
      <w:r w:rsidRPr="002B5D04">
        <w:rPr>
          <w:rFonts w:ascii="Arial" w:hAnsi="Arial" w:cs="Arial"/>
          <w:sz w:val="24"/>
          <w:szCs w:val="24"/>
        </w:rPr>
        <w:t>Years worked for</w:t>
      </w:r>
      <w:r w:rsidR="00587C7D" w:rsidRPr="002B5D04">
        <w:rPr>
          <w:rFonts w:ascii="Arial" w:hAnsi="Arial" w:cs="Arial"/>
          <w:sz w:val="24"/>
          <w:szCs w:val="24"/>
        </w:rPr>
        <w:t xml:space="preserve"> UWTSD: 4 years</w:t>
      </w:r>
    </w:p>
    <w:p w14:paraId="08E3706A" w14:textId="77777777" w:rsidR="00587C7D" w:rsidRPr="002B5D04" w:rsidRDefault="00587C7D" w:rsidP="002B5D04">
      <w:pPr>
        <w:pStyle w:val="ListParagraph"/>
        <w:numPr>
          <w:ilvl w:val="0"/>
          <w:numId w:val="35"/>
        </w:numPr>
        <w:pBdr>
          <w:bottom w:val="single" w:sz="6" w:space="1" w:color="auto"/>
        </w:pBdr>
        <w:rPr>
          <w:rFonts w:ascii="Arial" w:hAnsi="Arial" w:cs="Arial"/>
          <w:sz w:val="24"/>
          <w:szCs w:val="24"/>
        </w:rPr>
      </w:pPr>
      <w:r w:rsidRPr="002B5D04">
        <w:rPr>
          <w:rFonts w:ascii="Arial" w:hAnsi="Arial" w:cs="Arial"/>
          <w:sz w:val="24"/>
          <w:szCs w:val="24"/>
        </w:rPr>
        <w:t>Years worked in HE marketing and recruitment: 4 years</w:t>
      </w:r>
    </w:p>
    <w:p w14:paraId="185C43BD" w14:textId="27B1419E" w:rsidR="00587C7D" w:rsidRPr="002B5D04" w:rsidRDefault="00587C7D" w:rsidP="002B5D04">
      <w:pPr>
        <w:pStyle w:val="ListParagraph"/>
        <w:numPr>
          <w:ilvl w:val="0"/>
          <w:numId w:val="35"/>
        </w:numPr>
        <w:pBdr>
          <w:bottom w:val="single" w:sz="6" w:space="1" w:color="auto"/>
        </w:pBdr>
        <w:rPr>
          <w:rFonts w:ascii="Arial" w:hAnsi="Arial" w:cs="Arial"/>
          <w:sz w:val="24"/>
          <w:szCs w:val="24"/>
        </w:rPr>
      </w:pPr>
      <w:r w:rsidRPr="002B5D04">
        <w:rPr>
          <w:rFonts w:ascii="Arial" w:hAnsi="Arial" w:cs="Arial"/>
          <w:sz w:val="24"/>
          <w:szCs w:val="24"/>
        </w:rPr>
        <w:t>Date</w:t>
      </w:r>
      <w:r w:rsidR="00D103D2" w:rsidRPr="002B5D04">
        <w:rPr>
          <w:rFonts w:ascii="Arial" w:hAnsi="Arial" w:cs="Arial"/>
          <w:sz w:val="24"/>
          <w:szCs w:val="24"/>
        </w:rPr>
        <w:t xml:space="preserve"> of interview</w:t>
      </w:r>
      <w:r w:rsidR="000B1938" w:rsidRPr="002B5D04">
        <w:rPr>
          <w:rFonts w:ascii="Arial" w:hAnsi="Arial" w:cs="Arial"/>
          <w:sz w:val="24"/>
          <w:szCs w:val="24"/>
        </w:rPr>
        <w:t xml:space="preserve">: </w:t>
      </w:r>
      <w:r w:rsidR="00F9239A">
        <w:rPr>
          <w:rFonts w:ascii="Arial" w:hAnsi="Arial" w:cs="Arial"/>
          <w:sz w:val="24"/>
          <w:szCs w:val="24"/>
        </w:rPr>
        <w:t>Jul</w:t>
      </w:r>
      <w:r w:rsidR="002E09F2" w:rsidRPr="002B5D04">
        <w:rPr>
          <w:rFonts w:ascii="Arial" w:hAnsi="Arial" w:cs="Arial"/>
          <w:sz w:val="24"/>
          <w:szCs w:val="24"/>
        </w:rPr>
        <w:t>y</w:t>
      </w:r>
      <w:r w:rsidRPr="002B5D04">
        <w:rPr>
          <w:rFonts w:ascii="Arial" w:hAnsi="Arial" w:cs="Arial"/>
          <w:sz w:val="24"/>
          <w:szCs w:val="24"/>
        </w:rPr>
        <w:t xml:space="preserve"> 2020</w:t>
      </w:r>
      <w:r w:rsidR="00662598" w:rsidRPr="002B5D04">
        <w:rPr>
          <w:rFonts w:ascii="Arial" w:hAnsi="Arial" w:cs="Arial"/>
          <w:sz w:val="24"/>
          <w:szCs w:val="24"/>
        </w:rPr>
        <w:t>.</w:t>
      </w:r>
      <w:r w:rsidR="00D103D2" w:rsidRPr="002B5D04">
        <w:rPr>
          <w:rFonts w:ascii="Arial" w:hAnsi="Arial" w:cs="Arial"/>
          <w:sz w:val="24"/>
          <w:szCs w:val="24"/>
        </w:rPr>
        <w:br/>
      </w:r>
    </w:p>
    <w:p w14:paraId="36C1DBA9" w14:textId="77777777" w:rsidR="00D103D2" w:rsidRPr="002B5D04" w:rsidRDefault="00D103D2" w:rsidP="002B5D04">
      <w:pPr>
        <w:rPr>
          <w:rFonts w:ascii="Arial" w:hAnsi="Arial" w:cs="Arial"/>
          <w:b/>
          <w:sz w:val="24"/>
          <w:szCs w:val="24"/>
        </w:rPr>
      </w:pPr>
      <w:r w:rsidRPr="002B5D04">
        <w:rPr>
          <w:rFonts w:ascii="Arial" w:hAnsi="Arial" w:cs="Arial"/>
          <w:b/>
          <w:sz w:val="24"/>
          <w:szCs w:val="24"/>
        </w:rPr>
        <w:t xml:space="preserve">1. </w:t>
      </w:r>
      <w:r w:rsidR="00587C7D" w:rsidRPr="002B5D04">
        <w:rPr>
          <w:rFonts w:ascii="Arial" w:hAnsi="Arial" w:cs="Arial"/>
          <w:b/>
          <w:sz w:val="24"/>
          <w:szCs w:val="24"/>
        </w:rPr>
        <w:t xml:space="preserve">Generally speaking, what are the most effective marketing and recruitment channels for the recruitment of students in your opinion? </w:t>
      </w:r>
    </w:p>
    <w:p w14:paraId="026A1371" w14:textId="4E1978CF" w:rsidR="00587C7D" w:rsidRPr="002B5D04" w:rsidRDefault="00587C7D" w:rsidP="002B5D04">
      <w:pPr>
        <w:rPr>
          <w:rFonts w:ascii="Arial" w:hAnsi="Arial" w:cs="Arial"/>
          <w:sz w:val="24"/>
          <w:szCs w:val="24"/>
        </w:rPr>
      </w:pPr>
      <w:r w:rsidRPr="002B5D04">
        <w:rPr>
          <w:rFonts w:ascii="Arial" w:hAnsi="Arial" w:cs="Arial"/>
          <w:sz w:val="24"/>
          <w:szCs w:val="24"/>
        </w:rPr>
        <w:t xml:space="preserve">Face-to-face </w:t>
      </w:r>
      <w:proofErr w:type="gramStart"/>
      <w:r w:rsidRPr="002B5D04">
        <w:rPr>
          <w:rFonts w:ascii="Arial" w:hAnsi="Arial" w:cs="Arial"/>
          <w:sz w:val="24"/>
          <w:szCs w:val="24"/>
        </w:rPr>
        <w:t>engagement at recruitment fairs, school/college visits</w:t>
      </w:r>
      <w:r w:rsidR="00D103D2" w:rsidRPr="002B5D04">
        <w:rPr>
          <w:rFonts w:ascii="Arial" w:hAnsi="Arial" w:cs="Arial"/>
          <w:sz w:val="24"/>
          <w:szCs w:val="24"/>
        </w:rPr>
        <w:t>, open</w:t>
      </w:r>
      <w:proofErr w:type="gramEnd"/>
      <w:r w:rsidR="00D103D2" w:rsidRPr="002B5D04">
        <w:rPr>
          <w:rFonts w:ascii="Arial" w:hAnsi="Arial" w:cs="Arial"/>
          <w:sz w:val="24"/>
          <w:szCs w:val="24"/>
        </w:rPr>
        <w:t xml:space="preserve"> d</w:t>
      </w:r>
      <w:r w:rsidRPr="002B5D04">
        <w:rPr>
          <w:rFonts w:ascii="Arial" w:hAnsi="Arial" w:cs="Arial"/>
          <w:sz w:val="24"/>
          <w:szCs w:val="24"/>
        </w:rPr>
        <w:t xml:space="preserve">ays, etc.; engagement by email; </w:t>
      </w:r>
      <w:r w:rsidR="00D103D2" w:rsidRPr="002B5D04">
        <w:rPr>
          <w:rFonts w:ascii="Arial" w:hAnsi="Arial" w:cs="Arial"/>
          <w:sz w:val="24"/>
          <w:szCs w:val="24"/>
        </w:rPr>
        <w:t>u</w:t>
      </w:r>
      <w:r w:rsidRPr="002B5D04">
        <w:rPr>
          <w:rFonts w:ascii="Arial" w:hAnsi="Arial" w:cs="Arial"/>
          <w:sz w:val="24"/>
          <w:szCs w:val="24"/>
        </w:rPr>
        <w:t>niversity website</w:t>
      </w:r>
      <w:r w:rsidR="00D103D2" w:rsidRPr="002B5D04">
        <w:rPr>
          <w:rFonts w:ascii="Arial" w:hAnsi="Arial" w:cs="Arial"/>
          <w:sz w:val="24"/>
          <w:szCs w:val="24"/>
        </w:rPr>
        <w:t>; social m</w:t>
      </w:r>
      <w:r w:rsidRPr="002B5D04">
        <w:rPr>
          <w:rFonts w:ascii="Arial" w:hAnsi="Arial" w:cs="Arial"/>
          <w:sz w:val="24"/>
          <w:szCs w:val="24"/>
        </w:rPr>
        <w:t>edia; stud</w:t>
      </w:r>
      <w:r w:rsidR="00D103D2" w:rsidRPr="002B5D04">
        <w:rPr>
          <w:rFonts w:ascii="Arial" w:hAnsi="Arial" w:cs="Arial"/>
          <w:sz w:val="24"/>
          <w:szCs w:val="24"/>
        </w:rPr>
        <w:t>ent advocacy and word of mouth.</w:t>
      </w:r>
    </w:p>
    <w:p w14:paraId="786B9253" w14:textId="77777777" w:rsidR="00D103D2" w:rsidRPr="002B5D04" w:rsidRDefault="00D103D2" w:rsidP="002B5D04">
      <w:pPr>
        <w:rPr>
          <w:rFonts w:ascii="Arial" w:hAnsi="Arial" w:cs="Arial"/>
          <w:b/>
          <w:sz w:val="24"/>
          <w:szCs w:val="24"/>
        </w:rPr>
      </w:pPr>
      <w:r w:rsidRPr="002B5D04">
        <w:rPr>
          <w:rFonts w:ascii="Arial" w:hAnsi="Arial" w:cs="Arial"/>
          <w:b/>
          <w:sz w:val="24"/>
          <w:szCs w:val="24"/>
        </w:rPr>
        <w:t xml:space="preserve">2. </w:t>
      </w:r>
      <w:r w:rsidR="00587C7D" w:rsidRPr="002B5D04">
        <w:rPr>
          <w:rFonts w:ascii="Arial" w:hAnsi="Arial" w:cs="Arial"/>
          <w:b/>
          <w:sz w:val="24"/>
          <w:szCs w:val="24"/>
        </w:rPr>
        <w:t xml:space="preserve">Which is the most effective and why? </w:t>
      </w:r>
    </w:p>
    <w:p w14:paraId="3A78985D" w14:textId="51D96693" w:rsidR="00587C7D" w:rsidRPr="002B5D04" w:rsidRDefault="00587C7D" w:rsidP="002B5D04">
      <w:pPr>
        <w:rPr>
          <w:rFonts w:ascii="Arial" w:hAnsi="Arial" w:cs="Arial"/>
          <w:sz w:val="24"/>
          <w:szCs w:val="24"/>
        </w:rPr>
      </w:pPr>
      <w:r w:rsidRPr="002B5D04">
        <w:rPr>
          <w:rFonts w:ascii="Arial" w:hAnsi="Arial" w:cs="Arial"/>
          <w:sz w:val="24"/>
          <w:szCs w:val="24"/>
        </w:rPr>
        <w:t xml:space="preserve">All of the above are equally as effective. </w:t>
      </w:r>
    </w:p>
    <w:p w14:paraId="574F6B7D" w14:textId="77777777" w:rsidR="00D103D2" w:rsidRPr="002B5D04" w:rsidRDefault="00D103D2" w:rsidP="002B5D04">
      <w:pPr>
        <w:rPr>
          <w:rFonts w:ascii="Arial" w:hAnsi="Arial" w:cs="Arial"/>
          <w:b/>
          <w:sz w:val="24"/>
          <w:szCs w:val="24"/>
        </w:rPr>
      </w:pPr>
      <w:r w:rsidRPr="002B5D04">
        <w:rPr>
          <w:rFonts w:ascii="Arial" w:hAnsi="Arial" w:cs="Arial"/>
          <w:b/>
          <w:sz w:val="24"/>
          <w:szCs w:val="24"/>
        </w:rPr>
        <w:t xml:space="preserve">3. </w:t>
      </w:r>
      <w:r w:rsidR="00587C7D" w:rsidRPr="002B5D04">
        <w:rPr>
          <w:rFonts w:ascii="Arial" w:hAnsi="Arial" w:cs="Arial"/>
          <w:b/>
          <w:sz w:val="24"/>
          <w:szCs w:val="24"/>
        </w:rPr>
        <w:t xml:space="preserve">Are there any marketing and recruitment channels which you think are particularly ineffective? </w:t>
      </w:r>
    </w:p>
    <w:p w14:paraId="45303039" w14:textId="22CFA88A" w:rsidR="00587C7D" w:rsidRPr="002B5D04" w:rsidRDefault="00587C7D" w:rsidP="002B5D04">
      <w:pPr>
        <w:rPr>
          <w:rFonts w:ascii="Arial" w:hAnsi="Arial" w:cs="Arial"/>
          <w:sz w:val="24"/>
          <w:szCs w:val="24"/>
        </w:rPr>
      </w:pPr>
      <w:proofErr w:type="gramStart"/>
      <w:r w:rsidRPr="002B5D04">
        <w:rPr>
          <w:rFonts w:ascii="Arial" w:hAnsi="Arial" w:cs="Arial"/>
          <w:sz w:val="24"/>
          <w:szCs w:val="24"/>
        </w:rPr>
        <w:t>Outdoor advertisement</w:t>
      </w:r>
      <w:r w:rsidR="00D103D2" w:rsidRPr="002B5D04">
        <w:rPr>
          <w:rFonts w:ascii="Arial" w:hAnsi="Arial" w:cs="Arial"/>
          <w:sz w:val="24"/>
          <w:szCs w:val="24"/>
        </w:rPr>
        <w:t xml:space="preserve"> and TV/r</w:t>
      </w:r>
      <w:r w:rsidRPr="002B5D04">
        <w:rPr>
          <w:rFonts w:ascii="Arial" w:hAnsi="Arial" w:cs="Arial"/>
          <w:sz w:val="24"/>
          <w:szCs w:val="24"/>
        </w:rPr>
        <w:t>adio advertisement.</w:t>
      </w:r>
      <w:proofErr w:type="gramEnd"/>
      <w:r w:rsidRPr="002B5D04">
        <w:rPr>
          <w:rFonts w:ascii="Arial" w:hAnsi="Arial" w:cs="Arial"/>
          <w:sz w:val="24"/>
          <w:szCs w:val="24"/>
        </w:rPr>
        <w:t xml:space="preserve"> </w:t>
      </w:r>
    </w:p>
    <w:p w14:paraId="58C8AC26" w14:textId="77777777" w:rsidR="00D103D2" w:rsidRPr="002B5D04" w:rsidRDefault="00D103D2" w:rsidP="002B5D04">
      <w:pPr>
        <w:rPr>
          <w:rFonts w:ascii="Arial" w:hAnsi="Arial" w:cs="Arial"/>
          <w:b/>
          <w:sz w:val="24"/>
          <w:szCs w:val="24"/>
        </w:rPr>
      </w:pPr>
      <w:r w:rsidRPr="002B5D04">
        <w:rPr>
          <w:rFonts w:ascii="Arial" w:hAnsi="Arial" w:cs="Arial"/>
          <w:b/>
          <w:sz w:val="24"/>
          <w:szCs w:val="24"/>
        </w:rPr>
        <w:t xml:space="preserve">4. </w:t>
      </w:r>
      <w:r w:rsidR="00587C7D" w:rsidRPr="002B5D04">
        <w:rPr>
          <w:rFonts w:ascii="Arial" w:hAnsi="Arial" w:cs="Arial"/>
          <w:b/>
          <w:sz w:val="24"/>
          <w:szCs w:val="24"/>
        </w:rPr>
        <w:t xml:space="preserve">Given the above, what </w:t>
      </w:r>
      <w:proofErr w:type="gramStart"/>
      <w:r w:rsidR="00587C7D" w:rsidRPr="002B5D04">
        <w:rPr>
          <w:rFonts w:ascii="Arial" w:hAnsi="Arial" w:cs="Arial"/>
          <w:b/>
          <w:sz w:val="24"/>
          <w:szCs w:val="24"/>
        </w:rPr>
        <w:t>is</w:t>
      </w:r>
      <w:proofErr w:type="gramEnd"/>
      <w:r w:rsidR="00587C7D" w:rsidRPr="002B5D04">
        <w:rPr>
          <w:rFonts w:ascii="Arial" w:hAnsi="Arial" w:cs="Arial"/>
          <w:b/>
          <w:sz w:val="24"/>
          <w:szCs w:val="24"/>
        </w:rPr>
        <w:t xml:space="preserve"> the most effective marketing and recruitment mix for the maximum recruitment of </w:t>
      </w:r>
      <w:r w:rsidRPr="002B5D04">
        <w:rPr>
          <w:rFonts w:ascii="Arial" w:hAnsi="Arial" w:cs="Arial"/>
          <w:b/>
          <w:sz w:val="24"/>
          <w:szCs w:val="24"/>
        </w:rPr>
        <w:t>students?</w:t>
      </w:r>
    </w:p>
    <w:p w14:paraId="57497668" w14:textId="4074235F" w:rsidR="00587C7D" w:rsidRPr="002B5D04" w:rsidRDefault="00D103D2" w:rsidP="002B5D04">
      <w:pPr>
        <w:pBdr>
          <w:bottom w:val="single" w:sz="6" w:space="1" w:color="auto"/>
        </w:pBdr>
        <w:rPr>
          <w:rFonts w:ascii="Arial" w:hAnsi="Arial" w:cs="Arial"/>
          <w:sz w:val="24"/>
          <w:szCs w:val="24"/>
        </w:rPr>
      </w:pPr>
      <w:r w:rsidRPr="002B5D04">
        <w:rPr>
          <w:rFonts w:ascii="Arial" w:hAnsi="Arial" w:cs="Arial"/>
          <w:sz w:val="24"/>
          <w:szCs w:val="24"/>
        </w:rPr>
        <w:t>Collectively promoting a u</w:t>
      </w:r>
      <w:r w:rsidR="00587C7D" w:rsidRPr="002B5D04">
        <w:rPr>
          <w:rFonts w:ascii="Arial" w:hAnsi="Arial" w:cs="Arial"/>
          <w:sz w:val="24"/>
          <w:szCs w:val="24"/>
        </w:rPr>
        <w:t xml:space="preserve">niversity’s key messages on all the above mentioned channels, including least effective is vital </w:t>
      </w:r>
      <w:r w:rsidR="00662598" w:rsidRPr="002B5D04">
        <w:rPr>
          <w:rFonts w:ascii="Arial" w:hAnsi="Arial" w:cs="Arial"/>
          <w:sz w:val="24"/>
          <w:szCs w:val="24"/>
        </w:rPr>
        <w:t>to student recruitment.</w:t>
      </w:r>
      <w:r w:rsidR="00662598" w:rsidRPr="002B5D04">
        <w:rPr>
          <w:rFonts w:ascii="Arial" w:hAnsi="Arial" w:cs="Arial"/>
          <w:sz w:val="24"/>
          <w:szCs w:val="24"/>
        </w:rPr>
        <w:br/>
      </w:r>
    </w:p>
    <w:p w14:paraId="581AE61C" w14:textId="77777777" w:rsidR="00662598" w:rsidRPr="002B5D04" w:rsidRDefault="00662598" w:rsidP="002B5D04">
      <w:pPr>
        <w:rPr>
          <w:rFonts w:ascii="Arial" w:hAnsi="Arial" w:cs="Arial"/>
          <w:b/>
          <w:sz w:val="24"/>
          <w:szCs w:val="24"/>
        </w:rPr>
      </w:pPr>
      <w:r w:rsidRPr="002B5D04">
        <w:rPr>
          <w:rFonts w:ascii="Arial" w:hAnsi="Arial" w:cs="Arial"/>
          <w:b/>
          <w:sz w:val="24"/>
          <w:szCs w:val="24"/>
        </w:rPr>
        <w:t xml:space="preserve">5. </w:t>
      </w:r>
      <w:r w:rsidR="00587C7D" w:rsidRPr="002B5D04">
        <w:rPr>
          <w:rFonts w:ascii="Arial" w:hAnsi="Arial" w:cs="Arial"/>
          <w:b/>
          <w:sz w:val="24"/>
          <w:szCs w:val="24"/>
        </w:rPr>
        <w:t>What content do you think is best sent to enquirers in order to convert them to applicants?</w:t>
      </w:r>
    </w:p>
    <w:p w14:paraId="028E55CB" w14:textId="5F798F20" w:rsidR="00587C7D" w:rsidRPr="002B5D04" w:rsidRDefault="00587C7D" w:rsidP="002B5D04">
      <w:pPr>
        <w:rPr>
          <w:rFonts w:ascii="Arial" w:hAnsi="Arial" w:cs="Arial"/>
          <w:sz w:val="24"/>
          <w:szCs w:val="24"/>
        </w:rPr>
      </w:pPr>
      <w:r w:rsidRPr="002B5D04">
        <w:rPr>
          <w:rFonts w:ascii="Arial" w:hAnsi="Arial" w:cs="Arial"/>
          <w:sz w:val="24"/>
          <w:szCs w:val="24"/>
        </w:rPr>
        <w:t xml:space="preserve">Course information; </w:t>
      </w:r>
      <w:r w:rsidR="00662598" w:rsidRPr="002B5D04">
        <w:rPr>
          <w:rFonts w:ascii="Arial" w:hAnsi="Arial" w:cs="Arial"/>
          <w:sz w:val="24"/>
          <w:szCs w:val="24"/>
        </w:rPr>
        <w:t>open d</w:t>
      </w:r>
      <w:r w:rsidRPr="002B5D04">
        <w:rPr>
          <w:rFonts w:ascii="Arial" w:hAnsi="Arial" w:cs="Arial"/>
          <w:sz w:val="24"/>
          <w:szCs w:val="24"/>
        </w:rPr>
        <w:t>ay information to encourage visit</w:t>
      </w:r>
      <w:r w:rsidR="00662598" w:rsidRPr="002B5D04">
        <w:rPr>
          <w:rFonts w:ascii="Arial" w:hAnsi="Arial" w:cs="Arial"/>
          <w:sz w:val="24"/>
          <w:szCs w:val="24"/>
        </w:rPr>
        <w:t>s</w:t>
      </w:r>
      <w:r w:rsidRPr="002B5D04">
        <w:rPr>
          <w:rFonts w:ascii="Arial" w:hAnsi="Arial" w:cs="Arial"/>
          <w:sz w:val="24"/>
          <w:szCs w:val="24"/>
        </w:rPr>
        <w:t xml:space="preserve"> to campus; </w:t>
      </w:r>
      <w:r w:rsidR="00662598" w:rsidRPr="002B5D04">
        <w:rPr>
          <w:rFonts w:ascii="Arial" w:hAnsi="Arial" w:cs="Arial"/>
          <w:sz w:val="24"/>
          <w:szCs w:val="24"/>
        </w:rPr>
        <w:t>links to virtual open d</w:t>
      </w:r>
      <w:r w:rsidRPr="002B5D04">
        <w:rPr>
          <w:rFonts w:ascii="Arial" w:hAnsi="Arial" w:cs="Arial"/>
          <w:sz w:val="24"/>
          <w:szCs w:val="24"/>
        </w:rPr>
        <w:t>ays or campus tours where available for thos</w:t>
      </w:r>
      <w:r w:rsidR="00662598" w:rsidRPr="002B5D04">
        <w:rPr>
          <w:rFonts w:ascii="Arial" w:hAnsi="Arial" w:cs="Arial"/>
          <w:sz w:val="24"/>
          <w:szCs w:val="24"/>
        </w:rPr>
        <w:t>e unable to visit campus; c</w:t>
      </w:r>
      <w:r w:rsidRPr="002B5D04">
        <w:rPr>
          <w:rFonts w:ascii="Arial" w:hAnsi="Arial" w:cs="Arial"/>
          <w:sz w:val="24"/>
          <w:szCs w:val="24"/>
        </w:rPr>
        <w:t xml:space="preserve">ontact information of </w:t>
      </w:r>
      <w:r w:rsidR="00662598" w:rsidRPr="002B5D04">
        <w:rPr>
          <w:rFonts w:ascii="Arial" w:hAnsi="Arial" w:cs="Arial"/>
          <w:sz w:val="24"/>
          <w:szCs w:val="24"/>
        </w:rPr>
        <w:t>institute/</w:t>
      </w:r>
      <w:r w:rsidRPr="002B5D04">
        <w:rPr>
          <w:rFonts w:ascii="Arial" w:hAnsi="Arial" w:cs="Arial"/>
          <w:sz w:val="24"/>
          <w:szCs w:val="24"/>
        </w:rPr>
        <w:t>course leads encouraging them to a</w:t>
      </w:r>
      <w:r w:rsidR="00662598" w:rsidRPr="002B5D04">
        <w:rPr>
          <w:rFonts w:ascii="Arial" w:hAnsi="Arial" w:cs="Arial"/>
          <w:sz w:val="24"/>
          <w:szCs w:val="24"/>
        </w:rPr>
        <w:t>sk questions about the course; a</w:t>
      </w:r>
      <w:r w:rsidRPr="002B5D04">
        <w:rPr>
          <w:rFonts w:ascii="Arial" w:hAnsi="Arial" w:cs="Arial"/>
          <w:sz w:val="24"/>
          <w:szCs w:val="24"/>
        </w:rPr>
        <w:t xml:space="preserve">dvice and guidance on the application process, (mainly for mature students); </w:t>
      </w:r>
      <w:r w:rsidR="00662598" w:rsidRPr="002B5D04">
        <w:rPr>
          <w:rFonts w:ascii="Arial" w:hAnsi="Arial" w:cs="Arial"/>
          <w:sz w:val="24"/>
          <w:szCs w:val="24"/>
        </w:rPr>
        <w:t>and i</w:t>
      </w:r>
      <w:r w:rsidRPr="002B5D04">
        <w:rPr>
          <w:rFonts w:ascii="Arial" w:hAnsi="Arial" w:cs="Arial"/>
          <w:sz w:val="24"/>
          <w:szCs w:val="24"/>
        </w:rPr>
        <w:t>nfo on fees and funding.</w:t>
      </w:r>
    </w:p>
    <w:p w14:paraId="014F8A5D" w14:textId="77777777" w:rsidR="00662598" w:rsidRPr="002B5D04" w:rsidRDefault="00662598" w:rsidP="002B5D04">
      <w:pPr>
        <w:rPr>
          <w:rFonts w:ascii="Arial" w:hAnsi="Arial" w:cs="Arial"/>
          <w:b/>
          <w:sz w:val="24"/>
          <w:szCs w:val="24"/>
        </w:rPr>
      </w:pPr>
      <w:r w:rsidRPr="002B5D04">
        <w:rPr>
          <w:rFonts w:ascii="Arial" w:hAnsi="Arial" w:cs="Arial"/>
          <w:b/>
          <w:sz w:val="24"/>
          <w:szCs w:val="24"/>
        </w:rPr>
        <w:t xml:space="preserve">6. </w:t>
      </w:r>
      <w:r w:rsidR="00587C7D" w:rsidRPr="002B5D04">
        <w:rPr>
          <w:rFonts w:ascii="Arial" w:hAnsi="Arial" w:cs="Arial"/>
          <w:b/>
          <w:sz w:val="24"/>
          <w:szCs w:val="24"/>
        </w:rPr>
        <w:t>What content do you think is best sent to applicants to convert them into firms?</w:t>
      </w:r>
    </w:p>
    <w:p w14:paraId="632BAD40" w14:textId="0CCF07F3" w:rsidR="00587C7D" w:rsidRPr="002B5D04" w:rsidRDefault="00587C7D" w:rsidP="002B5D04">
      <w:pPr>
        <w:rPr>
          <w:rFonts w:ascii="Arial" w:hAnsi="Arial" w:cs="Arial"/>
          <w:sz w:val="24"/>
          <w:szCs w:val="24"/>
        </w:rPr>
      </w:pPr>
      <w:r w:rsidRPr="002B5D04">
        <w:rPr>
          <w:rFonts w:ascii="Arial" w:hAnsi="Arial" w:cs="Arial"/>
          <w:sz w:val="24"/>
          <w:szCs w:val="24"/>
        </w:rPr>
        <w:t xml:space="preserve">Info on </w:t>
      </w:r>
      <w:r w:rsidR="00662598" w:rsidRPr="002B5D04">
        <w:rPr>
          <w:rFonts w:ascii="Arial" w:hAnsi="Arial" w:cs="Arial"/>
          <w:sz w:val="24"/>
          <w:szCs w:val="24"/>
        </w:rPr>
        <w:t>a</w:t>
      </w:r>
      <w:r w:rsidRPr="002B5D04">
        <w:rPr>
          <w:rFonts w:ascii="Arial" w:hAnsi="Arial" w:cs="Arial"/>
          <w:sz w:val="24"/>
          <w:szCs w:val="24"/>
        </w:rPr>
        <w:t xml:space="preserve">pplicant </w:t>
      </w:r>
      <w:r w:rsidR="00662598" w:rsidRPr="002B5D04">
        <w:rPr>
          <w:rFonts w:ascii="Arial" w:hAnsi="Arial" w:cs="Arial"/>
          <w:sz w:val="24"/>
          <w:szCs w:val="24"/>
        </w:rPr>
        <w:t>d</w:t>
      </w:r>
      <w:r w:rsidRPr="002B5D04">
        <w:rPr>
          <w:rFonts w:ascii="Arial" w:hAnsi="Arial" w:cs="Arial"/>
          <w:sz w:val="24"/>
          <w:szCs w:val="24"/>
        </w:rPr>
        <w:t xml:space="preserve">ays or similar events; </w:t>
      </w:r>
      <w:r w:rsidR="00662598" w:rsidRPr="002B5D04">
        <w:rPr>
          <w:rFonts w:ascii="Arial" w:hAnsi="Arial" w:cs="Arial"/>
          <w:sz w:val="24"/>
          <w:szCs w:val="24"/>
        </w:rPr>
        <w:t>m</w:t>
      </w:r>
      <w:r w:rsidRPr="002B5D04">
        <w:rPr>
          <w:rFonts w:ascii="Arial" w:hAnsi="Arial" w:cs="Arial"/>
          <w:sz w:val="24"/>
          <w:szCs w:val="24"/>
        </w:rPr>
        <w:t>essages emphasising that they are</w:t>
      </w:r>
      <w:r w:rsidR="00662598" w:rsidRPr="002B5D04">
        <w:rPr>
          <w:rFonts w:ascii="Arial" w:hAnsi="Arial" w:cs="Arial"/>
          <w:sz w:val="24"/>
          <w:szCs w:val="24"/>
        </w:rPr>
        <w:t xml:space="preserve"> able to get in touch with the u</w:t>
      </w:r>
      <w:r w:rsidRPr="002B5D04">
        <w:rPr>
          <w:rFonts w:ascii="Arial" w:hAnsi="Arial" w:cs="Arial"/>
          <w:sz w:val="24"/>
          <w:szCs w:val="24"/>
        </w:rPr>
        <w:t>n</w:t>
      </w:r>
      <w:r w:rsidR="00662598" w:rsidRPr="002B5D04">
        <w:rPr>
          <w:rFonts w:ascii="Arial" w:hAnsi="Arial" w:cs="Arial"/>
          <w:sz w:val="24"/>
          <w:szCs w:val="24"/>
        </w:rPr>
        <w:t>iversity if they have questions via live chat or i</w:t>
      </w:r>
      <w:r w:rsidRPr="002B5D04">
        <w:rPr>
          <w:rFonts w:ascii="Arial" w:hAnsi="Arial" w:cs="Arial"/>
          <w:sz w:val="24"/>
          <w:szCs w:val="24"/>
        </w:rPr>
        <w:t>nstitute/course lead contact if they have</w:t>
      </w:r>
      <w:r w:rsidR="00662598" w:rsidRPr="002B5D04">
        <w:rPr>
          <w:rFonts w:ascii="Arial" w:hAnsi="Arial" w:cs="Arial"/>
          <w:sz w:val="24"/>
          <w:szCs w:val="24"/>
        </w:rPr>
        <w:t xml:space="preserve"> specific questions on course; i</w:t>
      </w:r>
      <w:r w:rsidRPr="002B5D04">
        <w:rPr>
          <w:rFonts w:ascii="Arial" w:hAnsi="Arial" w:cs="Arial"/>
          <w:sz w:val="24"/>
          <w:szCs w:val="24"/>
        </w:rPr>
        <w:t>nfo on student support available</w:t>
      </w:r>
      <w:r w:rsidR="00662598" w:rsidRPr="002B5D04">
        <w:rPr>
          <w:rFonts w:ascii="Arial" w:hAnsi="Arial" w:cs="Arial"/>
          <w:sz w:val="24"/>
          <w:szCs w:val="24"/>
        </w:rPr>
        <w:t xml:space="preserve"> at u</w:t>
      </w:r>
      <w:r w:rsidRPr="002B5D04">
        <w:rPr>
          <w:rFonts w:ascii="Arial" w:hAnsi="Arial" w:cs="Arial"/>
          <w:sz w:val="24"/>
          <w:szCs w:val="24"/>
        </w:rPr>
        <w:t xml:space="preserve">niversity i.e. financial (scholarships and bursaries), academic, health </w:t>
      </w:r>
      <w:r w:rsidRPr="002B5D04">
        <w:rPr>
          <w:rFonts w:ascii="Arial" w:hAnsi="Arial" w:cs="Arial"/>
          <w:sz w:val="24"/>
          <w:szCs w:val="24"/>
        </w:rPr>
        <w:lastRenderedPageBreak/>
        <w:t>and wellbeing support</w:t>
      </w:r>
      <w:r w:rsidR="00662598" w:rsidRPr="002B5D04">
        <w:rPr>
          <w:rFonts w:ascii="Arial" w:hAnsi="Arial" w:cs="Arial"/>
          <w:sz w:val="24"/>
          <w:szCs w:val="24"/>
        </w:rPr>
        <w:t xml:space="preserve"> etc.; u</w:t>
      </w:r>
      <w:r w:rsidRPr="002B5D04">
        <w:rPr>
          <w:rFonts w:ascii="Arial" w:hAnsi="Arial" w:cs="Arial"/>
          <w:sz w:val="24"/>
          <w:szCs w:val="24"/>
        </w:rPr>
        <w:t xml:space="preserve">niversity facilities including accommodation, library, student spaces etc.; </w:t>
      </w:r>
      <w:r w:rsidR="00662598" w:rsidRPr="002B5D04">
        <w:rPr>
          <w:rFonts w:ascii="Arial" w:hAnsi="Arial" w:cs="Arial"/>
          <w:sz w:val="24"/>
          <w:szCs w:val="24"/>
        </w:rPr>
        <w:t>i</w:t>
      </w:r>
      <w:r w:rsidRPr="002B5D04">
        <w:rPr>
          <w:rFonts w:ascii="Arial" w:hAnsi="Arial" w:cs="Arial"/>
          <w:sz w:val="24"/>
          <w:szCs w:val="24"/>
        </w:rPr>
        <w:t>nfo on societies an</w:t>
      </w:r>
      <w:r w:rsidR="00662598" w:rsidRPr="002B5D04">
        <w:rPr>
          <w:rFonts w:ascii="Arial" w:hAnsi="Arial" w:cs="Arial"/>
          <w:sz w:val="24"/>
          <w:szCs w:val="24"/>
        </w:rPr>
        <w:t>d sports clubs; alumni stories.</w:t>
      </w:r>
    </w:p>
    <w:p w14:paraId="1DA24AD7" w14:textId="66BB9A11" w:rsidR="00587C7D" w:rsidRPr="002B5D04" w:rsidRDefault="00662598" w:rsidP="002B5D04">
      <w:pPr>
        <w:rPr>
          <w:rFonts w:ascii="Arial" w:hAnsi="Arial" w:cs="Arial"/>
          <w:b/>
          <w:sz w:val="24"/>
          <w:szCs w:val="24"/>
        </w:rPr>
      </w:pPr>
      <w:r w:rsidRPr="002B5D04">
        <w:rPr>
          <w:rFonts w:ascii="Arial" w:hAnsi="Arial" w:cs="Arial"/>
          <w:b/>
          <w:sz w:val="24"/>
          <w:szCs w:val="24"/>
        </w:rPr>
        <w:t xml:space="preserve">7. </w:t>
      </w:r>
      <w:r w:rsidR="00587C7D" w:rsidRPr="002B5D04">
        <w:rPr>
          <w:rFonts w:ascii="Arial" w:hAnsi="Arial" w:cs="Arial"/>
          <w:b/>
          <w:sz w:val="24"/>
          <w:szCs w:val="24"/>
        </w:rPr>
        <w:t xml:space="preserve">What content do you think is best sent to firms to ensure they enrol as students? </w:t>
      </w:r>
    </w:p>
    <w:p w14:paraId="761DE4BB" w14:textId="6A27CF59" w:rsidR="00587C7D" w:rsidRPr="002B5D04" w:rsidRDefault="00587C7D" w:rsidP="002B5D04">
      <w:pPr>
        <w:rPr>
          <w:rFonts w:ascii="Arial" w:hAnsi="Arial" w:cs="Arial"/>
          <w:sz w:val="24"/>
          <w:szCs w:val="24"/>
        </w:rPr>
      </w:pPr>
      <w:r w:rsidRPr="002B5D04">
        <w:rPr>
          <w:rFonts w:ascii="Arial" w:hAnsi="Arial" w:cs="Arial"/>
          <w:sz w:val="24"/>
          <w:szCs w:val="24"/>
        </w:rPr>
        <w:t>Guidance on enrolment process; reiteration of info</w:t>
      </w:r>
      <w:r w:rsidR="00662598" w:rsidRPr="002B5D04">
        <w:rPr>
          <w:rFonts w:ascii="Arial" w:hAnsi="Arial" w:cs="Arial"/>
          <w:sz w:val="24"/>
          <w:szCs w:val="24"/>
        </w:rPr>
        <w:t>rmation</w:t>
      </w:r>
      <w:r w:rsidRPr="002B5D04">
        <w:rPr>
          <w:rFonts w:ascii="Arial" w:hAnsi="Arial" w:cs="Arial"/>
          <w:sz w:val="24"/>
          <w:szCs w:val="24"/>
        </w:rPr>
        <w:t xml:space="preserve"> on student support available and how to access it; info on societies and sports clubs; correspondence from </w:t>
      </w:r>
      <w:r w:rsidR="00662598" w:rsidRPr="002B5D04">
        <w:rPr>
          <w:rFonts w:ascii="Arial" w:hAnsi="Arial" w:cs="Arial"/>
          <w:sz w:val="24"/>
          <w:szCs w:val="24"/>
        </w:rPr>
        <w:t>i</w:t>
      </w:r>
      <w:r w:rsidRPr="002B5D04">
        <w:rPr>
          <w:rFonts w:ascii="Arial" w:hAnsi="Arial" w:cs="Arial"/>
          <w:sz w:val="24"/>
          <w:szCs w:val="24"/>
        </w:rPr>
        <w:t xml:space="preserve">nstitute/course leads with info on what lies ahead such as induction process, module selections; placement opportunities etc.; perks of being a student; campus maps and information. </w:t>
      </w:r>
    </w:p>
    <w:p w14:paraId="1F69D01A" w14:textId="77777777" w:rsidR="00662598" w:rsidRPr="002B5D04" w:rsidRDefault="00662598" w:rsidP="002B5D04">
      <w:pPr>
        <w:rPr>
          <w:rFonts w:ascii="Arial" w:hAnsi="Arial" w:cs="Arial"/>
          <w:b/>
          <w:sz w:val="24"/>
          <w:szCs w:val="24"/>
        </w:rPr>
      </w:pPr>
      <w:r w:rsidRPr="002B5D04">
        <w:rPr>
          <w:rFonts w:ascii="Arial" w:hAnsi="Arial" w:cs="Arial"/>
          <w:b/>
          <w:sz w:val="24"/>
          <w:szCs w:val="24"/>
        </w:rPr>
        <w:t xml:space="preserve">8. </w:t>
      </w:r>
      <w:r w:rsidR="00587C7D" w:rsidRPr="002B5D04">
        <w:rPr>
          <w:rFonts w:ascii="Arial" w:hAnsi="Arial" w:cs="Arial"/>
          <w:b/>
          <w:sz w:val="24"/>
          <w:szCs w:val="24"/>
        </w:rPr>
        <w:t xml:space="preserve">Is the timing of enquirer and applicant communications important? Why? </w:t>
      </w:r>
    </w:p>
    <w:p w14:paraId="564D561C" w14:textId="7A4D03DB" w:rsidR="00587C7D" w:rsidRPr="002B5D04" w:rsidRDefault="00587C7D" w:rsidP="002B5D04">
      <w:pPr>
        <w:rPr>
          <w:rFonts w:ascii="Arial" w:hAnsi="Arial" w:cs="Arial"/>
          <w:sz w:val="24"/>
          <w:szCs w:val="24"/>
        </w:rPr>
      </w:pPr>
      <w:r w:rsidRPr="002B5D04">
        <w:rPr>
          <w:rFonts w:ascii="Arial" w:hAnsi="Arial" w:cs="Arial"/>
          <w:sz w:val="24"/>
          <w:szCs w:val="24"/>
        </w:rPr>
        <w:t>Yes. Generation today expect immediate response and might start looking elsewhere if they do not receive this.</w:t>
      </w:r>
    </w:p>
    <w:p w14:paraId="24C817EE" w14:textId="77777777" w:rsidR="00662598" w:rsidRPr="002B5D04" w:rsidRDefault="00662598" w:rsidP="002B5D04">
      <w:pPr>
        <w:rPr>
          <w:rFonts w:ascii="Arial" w:hAnsi="Arial" w:cs="Arial"/>
          <w:b/>
          <w:sz w:val="24"/>
          <w:szCs w:val="24"/>
        </w:rPr>
      </w:pPr>
      <w:r w:rsidRPr="002B5D04">
        <w:rPr>
          <w:rFonts w:ascii="Arial" w:hAnsi="Arial" w:cs="Arial"/>
          <w:b/>
          <w:sz w:val="24"/>
          <w:szCs w:val="24"/>
        </w:rPr>
        <w:t xml:space="preserve">9. </w:t>
      </w:r>
      <w:r w:rsidR="00587C7D" w:rsidRPr="002B5D04">
        <w:rPr>
          <w:rFonts w:ascii="Arial" w:hAnsi="Arial" w:cs="Arial"/>
          <w:b/>
          <w:sz w:val="24"/>
          <w:szCs w:val="24"/>
        </w:rPr>
        <w:t>What are UWTSD’s biggest selling points?</w:t>
      </w:r>
    </w:p>
    <w:p w14:paraId="7F370FFF" w14:textId="6D57D8D7" w:rsidR="00587C7D" w:rsidRPr="002B5D04" w:rsidRDefault="00587C7D" w:rsidP="002B5D04">
      <w:pPr>
        <w:rPr>
          <w:rFonts w:ascii="Arial" w:hAnsi="Arial" w:cs="Arial"/>
          <w:sz w:val="24"/>
          <w:szCs w:val="24"/>
        </w:rPr>
      </w:pPr>
      <w:proofErr w:type="gramStart"/>
      <w:r w:rsidRPr="002B5D04">
        <w:rPr>
          <w:rFonts w:ascii="Arial" w:hAnsi="Arial" w:cs="Arial"/>
          <w:sz w:val="24"/>
          <w:szCs w:val="24"/>
        </w:rPr>
        <w:t>Excellent student support service from genuinely caring and friendly staff.</w:t>
      </w:r>
      <w:proofErr w:type="gramEnd"/>
      <w:r w:rsidRPr="002B5D04">
        <w:rPr>
          <w:rFonts w:ascii="Arial" w:hAnsi="Arial" w:cs="Arial"/>
          <w:sz w:val="24"/>
          <w:szCs w:val="24"/>
        </w:rPr>
        <w:t xml:space="preserve"> Small class sizes meaning students get valuable one-to-one time with their lecturers. Overall, great product on offer in terms of course choice</w:t>
      </w:r>
      <w:r w:rsidR="00662598" w:rsidRPr="002B5D04">
        <w:rPr>
          <w:rFonts w:ascii="Arial" w:hAnsi="Arial" w:cs="Arial"/>
          <w:sz w:val="24"/>
          <w:szCs w:val="24"/>
        </w:rPr>
        <w:t xml:space="preserve"> </w:t>
      </w:r>
      <w:r w:rsidRPr="002B5D04">
        <w:rPr>
          <w:rFonts w:ascii="Arial" w:hAnsi="Arial" w:cs="Arial"/>
          <w:sz w:val="24"/>
          <w:szCs w:val="24"/>
        </w:rPr>
        <w:t>- many led by passionate and enthusiastic lecturers some of which are experts in their fields and have excellent links with industries enabling them to provide essential placement opportunities for their students.</w:t>
      </w:r>
    </w:p>
    <w:p w14:paraId="3E0F41AF" w14:textId="77777777" w:rsidR="00A11649" w:rsidRPr="002B5D04" w:rsidRDefault="00662598" w:rsidP="002B5D04">
      <w:pPr>
        <w:rPr>
          <w:rFonts w:ascii="Arial" w:hAnsi="Arial" w:cs="Arial"/>
          <w:b/>
          <w:sz w:val="24"/>
          <w:szCs w:val="24"/>
        </w:rPr>
      </w:pPr>
      <w:r w:rsidRPr="002B5D04">
        <w:rPr>
          <w:rFonts w:ascii="Arial" w:hAnsi="Arial" w:cs="Arial"/>
          <w:b/>
          <w:sz w:val="24"/>
          <w:szCs w:val="24"/>
        </w:rPr>
        <w:t>10. W</w:t>
      </w:r>
      <w:r w:rsidR="00587C7D" w:rsidRPr="002B5D04">
        <w:rPr>
          <w:rFonts w:ascii="Arial" w:hAnsi="Arial" w:cs="Arial"/>
          <w:b/>
          <w:sz w:val="24"/>
          <w:szCs w:val="24"/>
        </w:rPr>
        <w:t xml:space="preserve">hat </w:t>
      </w:r>
      <w:proofErr w:type="gramStart"/>
      <w:r w:rsidR="00587C7D" w:rsidRPr="002B5D04">
        <w:rPr>
          <w:rFonts w:ascii="Arial" w:hAnsi="Arial" w:cs="Arial"/>
          <w:b/>
          <w:sz w:val="24"/>
          <w:szCs w:val="24"/>
        </w:rPr>
        <w:t>are UWTSD’s biggest weakness</w:t>
      </w:r>
      <w:proofErr w:type="gramEnd"/>
      <w:r w:rsidR="00587C7D" w:rsidRPr="002B5D04">
        <w:rPr>
          <w:rFonts w:ascii="Arial" w:hAnsi="Arial" w:cs="Arial"/>
          <w:b/>
          <w:sz w:val="24"/>
          <w:szCs w:val="24"/>
        </w:rPr>
        <w:t xml:space="preserve"> with regards to marketing and student recruitment?</w:t>
      </w:r>
    </w:p>
    <w:p w14:paraId="124BE10A" w14:textId="3BB5D4E3" w:rsidR="00587C7D" w:rsidRPr="002B5D04" w:rsidRDefault="00587C7D" w:rsidP="002B5D04">
      <w:pPr>
        <w:rPr>
          <w:rFonts w:ascii="Arial" w:hAnsi="Arial" w:cs="Arial"/>
          <w:sz w:val="24"/>
          <w:szCs w:val="24"/>
        </w:rPr>
      </w:pPr>
      <w:r w:rsidRPr="002B5D04">
        <w:rPr>
          <w:rFonts w:ascii="Arial" w:hAnsi="Arial" w:cs="Arial"/>
          <w:sz w:val="24"/>
          <w:szCs w:val="24"/>
        </w:rPr>
        <w:t xml:space="preserve">No CRM system which is vital for coherence between recruitment and admission to track customer journey and spot trends and patterns. </w:t>
      </w:r>
      <w:proofErr w:type="gramStart"/>
      <w:r w:rsidRPr="002B5D04">
        <w:rPr>
          <w:rFonts w:ascii="Arial" w:hAnsi="Arial" w:cs="Arial"/>
          <w:sz w:val="24"/>
          <w:szCs w:val="24"/>
        </w:rPr>
        <w:t>Lack of collaboration and correlation between Marketing and other units such as Registry, Student Services, Institutes.</w:t>
      </w:r>
      <w:proofErr w:type="gramEnd"/>
      <w:r w:rsidRPr="002B5D04">
        <w:rPr>
          <w:rFonts w:ascii="Arial" w:hAnsi="Arial" w:cs="Arial"/>
          <w:sz w:val="24"/>
          <w:szCs w:val="24"/>
        </w:rPr>
        <w:t xml:space="preserve"> No Widening Participation unit to focus specifically on the recruitment of students from non-traditional and disadvantaged backgrounds. Not a big enough Outreach team. </w:t>
      </w:r>
      <w:proofErr w:type="gramStart"/>
      <w:r w:rsidRPr="002B5D04">
        <w:rPr>
          <w:rFonts w:ascii="Arial" w:hAnsi="Arial" w:cs="Arial"/>
          <w:sz w:val="24"/>
          <w:szCs w:val="24"/>
        </w:rPr>
        <w:t>Lack of showcasing of facilities/lack of facilities to showcase</w:t>
      </w:r>
      <w:r w:rsidR="00A11649" w:rsidRPr="002B5D04">
        <w:rPr>
          <w:rFonts w:ascii="Arial" w:hAnsi="Arial" w:cs="Arial"/>
          <w:sz w:val="24"/>
          <w:szCs w:val="24"/>
        </w:rPr>
        <w:t>.</w:t>
      </w:r>
      <w:proofErr w:type="gramEnd"/>
      <w:r w:rsidRPr="002B5D04">
        <w:rPr>
          <w:rFonts w:ascii="Arial" w:hAnsi="Arial" w:cs="Arial"/>
          <w:sz w:val="24"/>
          <w:szCs w:val="24"/>
        </w:rPr>
        <w:t xml:space="preserve"> Not keeping up with demands of generation </w:t>
      </w:r>
      <w:r w:rsidR="00A11649" w:rsidRPr="002B5D04">
        <w:rPr>
          <w:rFonts w:ascii="Arial" w:hAnsi="Arial" w:cs="Arial"/>
          <w:sz w:val="24"/>
          <w:szCs w:val="24"/>
        </w:rPr>
        <w:t>Z</w:t>
      </w:r>
      <w:r w:rsidRPr="002B5D04">
        <w:rPr>
          <w:rFonts w:ascii="Arial" w:hAnsi="Arial" w:cs="Arial"/>
          <w:sz w:val="24"/>
          <w:szCs w:val="24"/>
        </w:rPr>
        <w:t xml:space="preserve">/not making use of technology (virtual </w:t>
      </w:r>
      <w:r w:rsidR="00A11649" w:rsidRPr="002B5D04">
        <w:rPr>
          <w:rFonts w:ascii="Arial" w:hAnsi="Arial" w:cs="Arial"/>
          <w:sz w:val="24"/>
          <w:szCs w:val="24"/>
        </w:rPr>
        <w:t>open d</w:t>
      </w:r>
      <w:r w:rsidRPr="002B5D04">
        <w:rPr>
          <w:rFonts w:ascii="Arial" w:hAnsi="Arial" w:cs="Arial"/>
          <w:sz w:val="24"/>
          <w:szCs w:val="24"/>
        </w:rPr>
        <w:t>ays and campus tours have only recently been discussed). Listening and responding to student voice on where University can impr</w:t>
      </w:r>
      <w:r w:rsidR="00A11649" w:rsidRPr="002B5D04">
        <w:rPr>
          <w:rFonts w:ascii="Arial" w:hAnsi="Arial" w:cs="Arial"/>
          <w:sz w:val="24"/>
          <w:szCs w:val="24"/>
        </w:rPr>
        <w:t>ove overall student experience.</w:t>
      </w:r>
    </w:p>
    <w:p w14:paraId="42D2465D" w14:textId="77777777" w:rsidR="00A11649" w:rsidRPr="002B5D04" w:rsidRDefault="00A11649" w:rsidP="002B5D04">
      <w:pPr>
        <w:rPr>
          <w:rFonts w:ascii="Arial" w:hAnsi="Arial" w:cs="Arial"/>
          <w:b/>
          <w:sz w:val="24"/>
          <w:szCs w:val="24"/>
        </w:rPr>
      </w:pPr>
      <w:r w:rsidRPr="002B5D04">
        <w:rPr>
          <w:rFonts w:ascii="Arial" w:hAnsi="Arial" w:cs="Arial"/>
          <w:b/>
          <w:sz w:val="24"/>
          <w:szCs w:val="24"/>
        </w:rPr>
        <w:t xml:space="preserve">11. </w:t>
      </w:r>
      <w:r w:rsidR="00587C7D" w:rsidRPr="002B5D04">
        <w:rPr>
          <w:rFonts w:ascii="Arial" w:hAnsi="Arial" w:cs="Arial"/>
          <w:b/>
          <w:sz w:val="24"/>
          <w:szCs w:val="24"/>
        </w:rPr>
        <w:t xml:space="preserve">Which competitors do you think are particularly ‘good’ at </w:t>
      </w:r>
      <w:r w:rsidRPr="002B5D04">
        <w:rPr>
          <w:rFonts w:ascii="Arial" w:hAnsi="Arial" w:cs="Arial"/>
          <w:b/>
          <w:sz w:val="24"/>
          <w:szCs w:val="24"/>
        </w:rPr>
        <w:t>marketing and recruitment? Why?</w:t>
      </w:r>
    </w:p>
    <w:p w14:paraId="0404F715" w14:textId="448A91AF" w:rsidR="00587C7D" w:rsidRPr="002B5D04" w:rsidRDefault="00587C7D" w:rsidP="002B5D04">
      <w:pPr>
        <w:pBdr>
          <w:bottom w:val="single" w:sz="6" w:space="1" w:color="auto"/>
        </w:pBdr>
        <w:rPr>
          <w:rFonts w:ascii="Arial" w:hAnsi="Arial" w:cs="Arial"/>
          <w:sz w:val="24"/>
          <w:szCs w:val="24"/>
        </w:rPr>
      </w:pPr>
      <w:proofErr w:type="gramStart"/>
      <w:r w:rsidRPr="002B5D04">
        <w:rPr>
          <w:rFonts w:ascii="Arial" w:hAnsi="Arial" w:cs="Arial"/>
          <w:sz w:val="24"/>
          <w:szCs w:val="24"/>
        </w:rPr>
        <w:t>Any University that has a CRM system.</w:t>
      </w:r>
      <w:proofErr w:type="gramEnd"/>
      <w:r w:rsidRPr="002B5D04">
        <w:rPr>
          <w:rFonts w:ascii="Arial" w:hAnsi="Arial" w:cs="Arial"/>
          <w:sz w:val="24"/>
          <w:szCs w:val="24"/>
        </w:rPr>
        <w:t xml:space="preserve"> Aberystwyth University and Swansea University both have strong and cohesive brand awareness, appearance and successful campaigns as well as good student recruitment numbers. They also have </w:t>
      </w:r>
      <w:r w:rsidRPr="002B5D04">
        <w:rPr>
          <w:rFonts w:ascii="Arial" w:hAnsi="Arial" w:cs="Arial"/>
          <w:sz w:val="24"/>
          <w:szCs w:val="24"/>
        </w:rPr>
        <w:lastRenderedPageBreak/>
        <w:t xml:space="preserve">CRM systems. </w:t>
      </w:r>
      <w:r w:rsidR="00A11649" w:rsidRPr="002B5D04">
        <w:rPr>
          <w:rFonts w:ascii="Arial" w:hAnsi="Arial" w:cs="Arial"/>
          <w:sz w:val="24"/>
          <w:szCs w:val="24"/>
        </w:rPr>
        <w:br/>
      </w:r>
    </w:p>
    <w:p w14:paraId="3F446308" w14:textId="77777777" w:rsidR="00A11649" w:rsidRPr="002B5D04" w:rsidRDefault="00A11649" w:rsidP="002B5D04">
      <w:pPr>
        <w:rPr>
          <w:rFonts w:ascii="Arial" w:hAnsi="Arial" w:cs="Arial"/>
          <w:b/>
          <w:sz w:val="24"/>
          <w:szCs w:val="24"/>
        </w:rPr>
      </w:pPr>
      <w:r w:rsidRPr="002B5D04">
        <w:rPr>
          <w:rFonts w:ascii="Arial" w:hAnsi="Arial" w:cs="Arial"/>
          <w:b/>
          <w:sz w:val="24"/>
          <w:szCs w:val="24"/>
        </w:rPr>
        <w:t xml:space="preserve">12. </w:t>
      </w:r>
      <w:r w:rsidR="00587C7D" w:rsidRPr="002B5D04">
        <w:rPr>
          <w:rFonts w:ascii="Arial" w:hAnsi="Arial" w:cs="Arial"/>
          <w:b/>
          <w:sz w:val="24"/>
          <w:szCs w:val="24"/>
        </w:rPr>
        <w:t>What do you think are the main motivations for in</w:t>
      </w:r>
      <w:r w:rsidRPr="002B5D04">
        <w:rPr>
          <w:rFonts w:ascii="Arial" w:hAnsi="Arial" w:cs="Arial"/>
          <w:b/>
          <w:sz w:val="24"/>
          <w:szCs w:val="24"/>
        </w:rPr>
        <w:t>dividuals to attend university?</w:t>
      </w:r>
    </w:p>
    <w:p w14:paraId="7EE5D6DF" w14:textId="0C13C538" w:rsidR="00587C7D" w:rsidRPr="002B5D04" w:rsidRDefault="00587C7D" w:rsidP="002B5D04">
      <w:pPr>
        <w:rPr>
          <w:rFonts w:ascii="Arial" w:hAnsi="Arial" w:cs="Arial"/>
          <w:sz w:val="24"/>
          <w:szCs w:val="24"/>
        </w:rPr>
      </w:pPr>
      <w:r w:rsidRPr="002B5D04">
        <w:rPr>
          <w:rFonts w:ascii="Arial" w:hAnsi="Arial" w:cs="Arial"/>
          <w:sz w:val="24"/>
          <w:szCs w:val="24"/>
        </w:rPr>
        <w:t>To learn more about a subject that they are passionate about; to achieve desired career and gain financial security from it; to gain independence; to meet new people; for the experience (academic, social and cultural).</w:t>
      </w:r>
    </w:p>
    <w:p w14:paraId="0C5CC751" w14:textId="77777777" w:rsidR="00A11649" w:rsidRPr="002B5D04" w:rsidRDefault="00A11649" w:rsidP="002B5D04">
      <w:pPr>
        <w:rPr>
          <w:rFonts w:ascii="Arial" w:hAnsi="Arial" w:cs="Arial"/>
          <w:b/>
          <w:sz w:val="24"/>
          <w:szCs w:val="24"/>
        </w:rPr>
      </w:pPr>
      <w:r w:rsidRPr="002B5D04">
        <w:rPr>
          <w:rFonts w:ascii="Arial" w:hAnsi="Arial" w:cs="Arial"/>
          <w:b/>
          <w:sz w:val="24"/>
          <w:szCs w:val="24"/>
        </w:rPr>
        <w:t xml:space="preserve">13. </w:t>
      </w:r>
      <w:r w:rsidR="00587C7D" w:rsidRPr="002B5D04">
        <w:rPr>
          <w:rFonts w:ascii="Arial" w:hAnsi="Arial" w:cs="Arial"/>
          <w:b/>
          <w:sz w:val="24"/>
          <w:szCs w:val="24"/>
        </w:rPr>
        <w:t xml:space="preserve">What are the biggest challenges in </w:t>
      </w:r>
      <w:proofErr w:type="gramStart"/>
      <w:r w:rsidR="00587C7D" w:rsidRPr="002B5D04">
        <w:rPr>
          <w:rFonts w:ascii="Arial" w:hAnsi="Arial" w:cs="Arial"/>
          <w:b/>
          <w:sz w:val="24"/>
          <w:szCs w:val="24"/>
        </w:rPr>
        <w:t>HE</w:t>
      </w:r>
      <w:proofErr w:type="gramEnd"/>
      <w:r w:rsidR="00587C7D" w:rsidRPr="002B5D04">
        <w:rPr>
          <w:rFonts w:ascii="Arial" w:hAnsi="Arial" w:cs="Arial"/>
          <w:b/>
          <w:sz w:val="24"/>
          <w:szCs w:val="24"/>
        </w:rPr>
        <w:t xml:space="preserve"> marke</w:t>
      </w:r>
      <w:r w:rsidRPr="002B5D04">
        <w:rPr>
          <w:rFonts w:ascii="Arial" w:hAnsi="Arial" w:cs="Arial"/>
          <w:b/>
          <w:sz w:val="24"/>
          <w:szCs w:val="24"/>
        </w:rPr>
        <w:t>ting and recruitment currently?</w:t>
      </w:r>
    </w:p>
    <w:p w14:paraId="52711D3A" w14:textId="5E5717EF" w:rsidR="00587C7D" w:rsidRPr="002B5D04" w:rsidRDefault="00587C7D" w:rsidP="002B5D04">
      <w:pPr>
        <w:rPr>
          <w:rFonts w:ascii="Arial" w:hAnsi="Arial" w:cs="Arial"/>
          <w:sz w:val="24"/>
          <w:szCs w:val="24"/>
        </w:rPr>
      </w:pPr>
      <w:r w:rsidRPr="002B5D04">
        <w:rPr>
          <w:rFonts w:ascii="Arial" w:hAnsi="Arial" w:cs="Arial"/>
          <w:sz w:val="24"/>
          <w:szCs w:val="24"/>
        </w:rPr>
        <w:t xml:space="preserve">Changes in demographic causing increased competition as student recruitment numbers decline across the sector. Fewer people wanting to enter </w:t>
      </w:r>
      <w:proofErr w:type="gramStart"/>
      <w:r w:rsidRPr="002B5D04">
        <w:rPr>
          <w:rFonts w:ascii="Arial" w:hAnsi="Arial" w:cs="Arial"/>
          <w:sz w:val="24"/>
          <w:szCs w:val="24"/>
        </w:rPr>
        <w:t>HE</w:t>
      </w:r>
      <w:proofErr w:type="gramEnd"/>
      <w:r w:rsidRPr="002B5D04">
        <w:rPr>
          <w:rFonts w:ascii="Arial" w:hAnsi="Arial" w:cs="Arial"/>
          <w:sz w:val="24"/>
          <w:szCs w:val="24"/>
        </w:rPr>
        <w:t xml:space="preserve"> as more alternative options appear e.g. apprenticeships, online provision of HE offering more flexible routes. </w:t>
      </w:r>
      <w:proofErr w:type="gramStart"/>
      <w:r w:rsidRPr="002B5D04">
        <w:rPr>
          <w:rFonts w:ascii="Arial" w:hAnsi="Arial" w:cs="Arial"/>
          <w:sz w:val="24"/>
          <w:szCs w:val="24"/>
        </w:rPr>
        <w:t>Fees and prospect of facing student debt act as deterrent for many.</w:t>
      </w:r>
      <w:proofErr w:type="gramEnd"/>
      <w:r w:rsidRPr="002B5D04">
        <w:rPr>
          <w:rFonts w:ascii="Arial" w:hAnsi="Arial" w:cs="Arial"/>
          <w:sz w:val="24"/>
          <w:szCs w:val="24"/>
        </w:rPr>
        <w:t xml:space="preserve"> </w:t>
      </w:r>
    </w:p>
    <w:p w14:paraId="6DE76794" w14:textId="77777777" w:rsidR="00A11649" w:rsidRPr="002B5D04" w:rsidRDefault="00A11649" w:rsidP="002B5D04">
      <w:pPr>
        <w:rPr>
          <w:rFonts w:ascii="Arial" w:hAnsi="Arial" w:cs="Arial"/>
          <w:b/>
          <w:sz w:val="24"/>
          <w:szCs w:val="24"/>
        </w:rPr>
      </w:pPr>
      <w:r w:rsidRPr="002B5D04">
        <w:rPr>
          <w:rFonts w:ascii="Arial" w:hAnsi="Arial" w:cs="Arial"/>
          <w:b/>
          <w:sz w:val="24"/>
          <w:szCs w:val="24"/>
        </w:rPr>
        <w:t xml:space="preserve">14. </w:t>
      </w:r>
      <w:r w:rsidR="00587C7D" w:rsidRPr="002B5D04">
        <w:rPr>
          <w:rFonts w:ascii="Arial" w:hAnsi="Arial" w:cs="Arial"/>
          <w:b/>
          <w:sz w:val="24"/>
          <w:szCs w:val="24"/>
        </w:rPr>
        <w:t>What does an effective marketing and recruitment strategy look like in your eyes?</w:t>
      </w:r>
    </w:p>
    <w:p w14:paraId="457F4B1F" w14:textId="1CCDA91D" w:rsidR="00587C7D" w:rsidRPr="002B5D04" w:rsidRDefault="00587C7D" w:rsidP="002B5D04">
      <w:pPr>
        <w:pBdr>
          <w:bottom w:val="single" w:sz="6" w:space="1" w:color="auto"/>
        </w:pBdr>
        <w:rPr>
          <w:rFonts w:ascii="Arial" w:hAnsi="Arial" w:cs="Arial"/>
          <w:sz w:val="24"/>
          <w:szCs w:val="24"/>
        </w:rPr>
      </w:pPr>
      <w:r w:rsidRPr="002B5D04">
        <w:rPr>
          <w:rFonts w:ascii="Arial" w:hAnsi="Arial" w:cs="Arial"/>
          <w:sz w:val="24"/>
          <w:szCs w:val="24"/>
        </w:rPr>
        <w:t>Com</w:t>
      </w:r>
      <w:r w:rsidR="00A11649" w:rsidRPr="002B5D04">
        <w:rPr>
          <w:rFonts w:ascii="Arial" w:hAnsi="Arial" w:cs="Arial"/>
          <w:sz w:val="24"/>
          <w:szCs w:val="24"/>
        </w:rPr>
        <w:t>bination of the following: m</w:t>
      </w:r>
      <w:r w:rsidRPr="002B5D04">
        <w:rPr>
          <w:rFonts w:ascii="Arial" w:hAnsi="Arial" w:cs="Arial"/>
          <w:sz w:val="24"/>
          <w:szCs w:val="24"/>
        </w:rPr>
        <w:t>arket research to u</w:t>
      </w:r>
      <w:r w:rsidR="00A11649" w:rsidRPr="002B5D04">
        <w:rPr>
          <w:rFonts w:ascii="Arial" w:hAnsi="Arial" w:cs="Arial"/>
          <w:sz w:val="24"/>
          <w:szCs w:val="24"/>
        </w:rPr>
        <w:t>nderstand our target audience; c</w:t>
      </w:r>
      <w:r w:rsidRPr="002B5D04">
        <w:rPr>
          <w:rFonts w:ascii="Arial" w:hAnsi="Arial" w:cs="Arial"/>
          <w:sz w:val="24"/>
          <w:szCs w:val="24"/>
        </w:rPr>
        <w:t xml:space="preserve">reative and robust campaigns and advertisement to increase brand awareness; </w:t>
      </w:r>
      <w:r w:rsidR="00A11649" w:rsidRPr="002B5D04">
        <w:rPr>
          <w:rFonts w:ascii="Arial" w:hAnsi="Arial" w:cs="Arial"/>
          <w:sz w:val="24"/>
          <w:szCs w:val="24"/>
        </w:rPr>
        <w:t>ensure that website is up-to-</w:t>
      </w:r>
      <w:r w:rsidRPr="002B5D04">
        <w:rPr>
          <w:rFonts w:ascii="Arial" w:hAnsi="Arial" w:cs="Arial"/>
          <w:sz w:val="24"/>
          <w:szCs w:val="24"/>
        </w:rPr>
        <w:t xml:space="preserve">date as this is often first stage of customer journey and first impressions count; </w:t>
      </w:r>
      <w:r w:rsidR="00A11649" w:rsidRPr="002B5D04">
        <w:rPr>
          <w:rFonts w:ascii="Arial" w:hAnsi="Arial" w:cs="Arial"/>
          <w:sz w:val="24"/>
          <w:szCs w:val="24"/>
        </w:rPr>
        <w:t>h</w:t>
      </w:r>
      <w:r w:rsidRPr="002B5D04">
        <w:rPr>
          <w:rFonts w:ascii="Arial" w:hAnsi="Arial" w:cs="Arial"/>
          <w:sz w:val="24"/>
          <w:szCs w:val="24"/>
        </w:rPr>
        <w:t>aving an effective outreach strategy</w:t>
      </w:r>
      <w:r w:rsidR="00A11649" w:rsidRPr="002B5D04">
        <w:rPr>
          <w:rFonts w:ascii="Arial" w:hAnsi="Arial" w:cs="Arial"/>
          <w:sz w:val="24"/>
          <w:szCs w:val="24"/>
        </w:rPr>
        <w:t xml:space="preserve"> i.e. attending HE and c</w:t>
      </w:r>
      <w:r w:rsidRPr="002B5D04">
        <w:rPr>
          <w:rFonts w:ascii="Arial" w:hAnsi="Arial" w:cs="Arial"/>
          <w:sz w:val="24"/>
          <w:szCs w:val="24"/>
        </w:rPr>
        <w:t xml:space="preserve">areer fairs to meet students face-to-face , building relationships with schools and colleges; </w:t>
      </w:r>
      <w:r w:rsidR="00A11649" w:rsidRPr="002B5D04">
        <w:rPr>
          <w:rFonts w:ascii="Arial" w:hAnsi="Arial" w:cs="Arial"/>
          <w:sz w:val="24"/>
          <w:szCs w:val="24"/>
        </w:rPr>
        <w:t>e</w:t>
      </w:r>
      <w:r w:rsidRPr="002B5D04">
        <w:rPr>
          <w:rFonts w:ascii="Arial" w:hAnsi="Arial" w:cs="Arial"/>
          <w:sz w:val="24"/>
          <w:szCs w:val="24"/>
        </w:rPr>
        <w:t xml:space="preserve">ngaging with not only prospective applicants but also their advisors (parents, teachers and career advisors); </w:t>
      </w:r>
      <w:r w:rsidR="00A11649" w:rsidRPr="002B5D04">
        <w:rPr>
          <w:rFonts w:ascii="Arial" w:hAnsi="Arial" w:cs="Arial"/>
          <w:sz w:val="24"/>
          <w:szCs w:val="24"/>
        </w:rPr>
        <w:t>e</w:t>
      </w:r>
      <w:r w:rsidRPr="002B5D04">
        <w:rPr>
          <w:rFonts w:ascii="Arial" w:hAnsi="Arial" w:cs="Arial"/>
          <w:sz w:val="24"/>
          <w:szCs w:val="24"/>
        </w:rPr>
        <w:t xml:space="preserve">ffective and continuous communication (though not so much that it become a nuisance) via email, phone and post through to the enrolment stage; </w:t>
      </w:r>
      <w:r w:rsidR="00A11649" w:rsidRPr="002B5D04">
        <w:rPr>
          <w:rFonts w:ascii="Arial" w:hAnsi="Arial" w:cs="Arial"/>
          <w:sz w:val="24"/>
          <w:szCs w:val="24"/>
        </w:rPr>
        <w:t>u</w:t>
      </w:r>
      <w:r w:rsidRPr="002B5D04">
        <w:rPr>
          <w:rFonts w:ascii="Arial" w:hAnsi="Arial" w:cs="Arial"/>
          <w:sz w:val="24"/>
          <w:szCs w:val="24"/>
        </w:rPr>
        <w:t xml:space="preserve">nderstanding and acknowledging that different methods of engagement work for different applicants and adapting our methods for each target audience; </w:t>
      </w:r>
      <w:r w:rsidR="00A11649" w:rsidRPr="002B5D04">
        <w:rPr>
          <w:rFonts w:ascii="Arial" w:hAnsi="Arial" w:cs="Arial"/>
          <w:sz w:val="24"/>
          <w:szCs w:val="24"/>
        </w:rPr>
        <w:t>e</w:t>
      </w:r>
      <w:r w:rsidRPr="002B5D04">
        <w:rPr>
          <w:rFonts w:ascii="Arial" w:hAnsi="Arial" w:cs="Arial"/>
          <w:sz w:val="24"/>
          <w:szCs w:val="24"/>
        </w:rPr>
        <w:t>ngage with alumni and use them as well as current students as advocates</w:t>
      </w:r>
      <w:r w:rsidR="00A11649" w:rsidRPr="002B5D04">
        <w:rPr>
          <w:rFonts w:ascii="Arial" w:hAnsi="Arial" w:cs="Arial"/>
          <w:sz w:val="24"/>
          <w:szCs w:val="24"/>
        </w:rPr>
        <w:t xml:space="preserve"> for the u</w:t>
      </w:r>
      <w:r w:rsidRPr="002B5D04">
        <w:rPr>
          <w:rFonts w:ascii="Arial" w:hAnsi="Arial" w:cs="Arial"/>
          <w:sz w:val="24"/>
          <w:szCs w:val="24"/>
        </w:rPr>
        <w:t>niversity</w:t>
      </w:r>
      <w:r w:rsidR="00A11649" w:rsidRPr="002B5D04">
        <w:rPr>
          <w:rFonts w:ascii="Arial" w:hAnsi="Arial" w:cs="Arial"/>
          <w:sz w:val="24"/>
          <w:szCs w:val="24"/>
        </w:rPr>
        <w:t>; m</w:t>
      </w:r>
      <w:r w:rsidRPr="002B5D04">
        <w:rPr>
          <w:rFonts w:ascii="Arial" w:hAnsi="Arial" w:cs="Arial"/>
          <w:sz w:val="24"/>
          <w:szCs w:val="24"/>
        </w:rPr>
        <w:t>aking it known to prospective applicants at all times that we are approachable and available should they need their questions answered.</w:t>
      </w:r>
      <w:r w:rsidR="00A11649" w:rsidRPr="002B5D04">
        <w:rPr>
          <w:rFonts w:ascii="Arial" w:hAnsi="Arial" w:cs="Arial"/>
          <w:sz w:val="24"/>
          <w:szCs w:val="24"/>
        </w:rPr>
        <w:br/>
      </w:r>
    </w:p>
    <w:p w14:paraId="0B7C9E45" w14:textId="75321462" w:rsidR="00587C7D" w:rsidRPr="002B5D04" w:rsidRDefault="00A11649" w:rsidP="002B5D04">
      <w:pPr>
        <w:rPr>
          <w:rFonts w:ascii="Arial" w:hAnsi="Arial" w:cs="Arial"/>
          <w:b/>
          <w:sz w:val="24"/>
          <w:szCs w:val="24"/>
        </w:rPr>
      </w:pPr>
      <w:r w:rsidRPr="002B5D04">
        <w:rPr>
          <w:rFonts w:ascii="Arial" w:hAnsi="Arial" w:cs="Arial"/>
          <w:b/>
          <w:sz w:val="24"/>
          <w:szCs w:val="24"/>
        </w:rPr>
        <w:t xml:space="preserve">15. </w:t>
      </w:r>
      <w:r w:rsidR="00587C7D" w:rsidRPr="002B5D04">
        <w:rPr>
          <w:rFonts w:ascii="Arial" w:hAnsi="Arial" w:cs="Arial"/>
          <w:b/>
          <w:sz w:val="24"/>
          <w:szCs w:val="24"/>
        </w:rPr>
        <w:t>Are there any other pertinent comments that you would like to make in relation to effective marketing and recruitment?</w:t>
      </w:r>
    </w:p>
    <w:p w14:paraId="1D44D7EF" w14:textId="751CA7B0" w:rsidR="00A11649" w:rsidRPr="002B5D04" w:rsidRDefault="00A11649" w:rsidP="002B5D04">
      <w:pPr>
        <w:rPr>
          <w:rFonts w:ascii="Arial" w:hAnsi="Arial" w:cs="Arial"/>
          <w:sz w:val="24"/>
          <w:szCs w:val="24"/>
        </w:rPr>
      </w:pPr>
      <w:r w:rsidRPr="002B5D04">
        <w:rPr>
          <w:rFonts w:ascii="Arial" w:hAnsi="Arial" w:cs="Arial"/>
          <w:sz w:val="24"/>
          <w:szCs w:val="24"/>
        </w:rPr>
        <w:t>No.</w:t>
      </w:r>
    </w:p>
    <w:p w14:paraId="46D0611B" w14:textId="77777777" w:rsidR="00587C7D" w:rsidRPr="002B5D04" w:rsidRDefault="00587C7D" w:rsidP="002B5D04">
      <w:pPr>
        <w:rPr>
          <w:rFonts w:ascii="Arial" w:hAnsi="Arial" w:cs="Arial"/>
          <w:sz w:val="24"/>
          <w:szCs w:val="24"/>
        </w:rPr>
      </w:pPr>
    </w:p>
    <w:p w14:paraId="432A30CF" w14:textId="77777777" w:rsidR="00587C7D" w:rsidRPr="002B5D04" w:rsidRDefault="00587C7D" w:rsidP="002B5D04">
      <w:pPr>
        <w:rPr>
          <w:rFonts w:ascii="Arial" w:hAnsi="Arial" w:cs="Arial"/>
          <w:sz w:val="24"/>
          <w:szCs w:val="24"/>
        </w:rPr>
      </w:pPr>
    </w:p>
    <w:p w14:paraId="17071846" w14:textId="358CB1FC" w:rsidR="00291313" w:rsidRPr="002B5D04" w:rsidRDefault="00291313" w:rsidP="002B5D04">
      <w:pPr>
        <w:rPr>
          <w:rFonts w:ascii="Arial" w:hAnsi="Arial" w:cs="Arial"/>
          <w:sz w:val="24"/>
          <w:szCs w:val="24"/>
        </w:rPr>
      </w:pPr>
      <w:r w:rsidRPr="002B5D04">
        <w:rPr>
          <w:rFonts w:ascii="Arial" w:hAnsi="Arial" w:cs="Arial"/>
          <w:sz w:val="24"/>
          <w:szCs w:val="24"/>
        </w:rPr>
        <w:br w:type="page"/>
      </w:r>
    </w:p>
    <w:p w14:paraId="7DD6BCCB" w14:textId="16282B8F" w:rsidR="00F9239A" w:rsidRDefault="00F9239A" w:rsidP="00F9239A">
      <w:pPr>
        <w:rPr>
          <w:rFonts w:ascii="Arial" w:hAnsi="Arial" w:cs="Arial"/>
          <w:sz w:val="24"/>
          <w:szCs w:val="24"/>
        </w:rPr>
      </w:pPr>
      <w:r>
        <w:rPr>
          <w:rFonts w:ascii="Arial" w:hAnsi="Arial" w:cs="Arial"/>
          <w:i/>
          <w:sz w:val="24"/>
          <w:szCs w:val="24"/>
        </w:rPr>
        <w:lastRenderedPageBreak/>
        <w:t>Interview 3</w:t>
      </w:r>
    </w:p>
    <w:p w14:paraId="3E81B292" w14:textId="4119F238" w:rsidR="00291313" w:rsidRPr="002B5D04" w:rsidRDefault="00551437" w:rsidP="002B5D04">
      <w:pPr>
        <w:pStyle w:val="ListParagraph"/>
        <w:numPr>
          <w:ilvl w:val="0"/>
          <w:numId w:val="36"/>
        </w:numPr>
        <w:rPr>
          <w:rFonts w:ascii="Arial" w:hAnsi="Arial" w:cs="Arial"/>
          <w:sz w:val="24"/>
          <w:szCs w:val="24"/>
        </w:rPr>
      </w:pPr>
      <w:r w:rsidRPr="002B5D04">
        <w:rPr>
          <w:rFonts w:ascii="Arial" w:hAnsi="Arial" w:cs="Arial"/>
          <w:sz w:val="24"/>
          <w:szCs w:val="24"/>
        </w:rPr>
        <w:t>Current j</w:t>
      </w:r>
      <w:r w:rsidR="00291313" w:rsidRPr="002B5D04">
        <w:rPr>
          <w:rFonts w:ascii="Arial" w:hAnsi="Arial" w:cs="Arial"/>
          <w:sz w:val="24"/>
          <w:szCs w:val="24"/>
        </w:rPr>
        <w:t>ob title: Senior Marketing Officer</w:t>
      </w:r>
    </w:p>
    <w:p w14:paraId="10AC63AF" w14:textId="6DFC8E3E" w:rsidR="00291313" w:rsidRPr="002B5D04" w:rsidRDefault="00291313" w:rsidP="002B5D04">
      <w:pPr>
        <w:pStyle w:val="ListParagraph"/>
        <w:numPr>
          <w:ilvl w:val="0"/>
          <w:numId w:val="36"/>
        </w:numPr>
        <w:rPr>
          <w:rFonts w:ascii="Arial" w:hAnsi="Arial" w:cs="Arial"/>
          <w:sz w:val="24"/>
          <w:szCs w:val="24"/>
        </w:rPr>
      </w:pPr>
      <w:r w:rsidRPr="002B5D04">
        <w:rPr>
          <w:rFonts w:ascii="Arial" w:hAnsi="Arial" w:cs="Arial"/>
          <w:sz w:val="24"/>
          <w:szCs w:val="24"/>
        </w:rPr>
        <w:t>Years wor</w:t>
      </w:r>
      <w:r w:rsidR="000B1938" w:rsidRPr="002B5D04">
        <w:rPr>
          <w:rFonts w:ascii="Arial" w:hAnsi="Arial" w:cs="Arial"/>
          <w:sz w:val="24"/>
          <w:szCs w:val="24"/>
        </w:rPr>
        <w:t>ked for</w:t>
      </w:r>
      <w:r w:rsidRPr="002B5D04">
        <w:rPr>
          <w:rFonts w:ascii="Arial" w:hAnsi="Arial" w:cs="Arial"/>
          <w:sz w:val="24"/>
          <w:szCs w:val="24"/>
        </w:rPr>
        <w:t xml:space="preserve"> UWTSD: 2 y</w:t>
      </w:r>
      <w:r w:rsidR="00551437" w:rsidRPr="002B5D04">
        <w:rPr>
          <w:rFonts w:ascii="Arial" w:hAnsi="Arial" w:cs="Arial"/>
          <w:sz w:val="24"/>
          <w:szCs w:val="24"/>
        </w:rPr>
        <w:t>ea</w:t>
      </w:r>
      <w:r w:rsidRPr="002B5D04">
        <w:rPr>
          <w:rFonts w:ascii="Arial" w:hAnsi="Arial" w:cs="Arial"/>
          <w:sz w:val="24"/>
          <w:szCs w:val="24"/>
        </w:rPr>
        <w:t xml:space="preserve">rs </w:t>
      </w:r>
      <w:r w:rsidR="00551437" w:rsidRPr="002B5D04">
        <w:rPr>
          <w:rFonts w:ascii="Arial" w:hAnsi="Arial" w:cs="Arial"/>
          <w:sz w:val="24"/>
          <w:szCs w:val="24"/>
        </w:rPr>
        <w:t xml:space="preserve">and </w:t>
      </w:r>
      <w:r w:rsidRPr="002B5D04">
        <w:rPr>
          <w:rFonts w:ascii="Arial" w:hAnsi="Arial" w:cs="Arial"/>
          <w:sz w:val="24"/>
          <w:szCs w:val="24"/>
        </w:rPr>
        <w:t>3 months</w:t>
      </w:r>
    </w:p>
    <w:p w14:paraId="4078DF7B" w14:textId="211B25B7" w:rsidR="00291313" w:rsidRPr="002B5D04" w:rsidRDefault="00291313" w:rsidP="002B5D04">
      <w:pPr>
        <w:pStyle w:val="ListParagraph"/>
        <w:numPr>
          <w:ilvl w:val="0"/>
          <w:numId w:val="36"/>
        </w:numPr>
        <w:pBdr>
          <w:bottom w:val="single" w:sz="6" w:space="1" w:color="auto"/>
        </w:pBdr>
        <w:rPr>
          <w:rFonts w:ascii="Arial" w:hAnsi="Arial" w:cs="Arial"/>
          <w:sz w:val="24"/>
          <w:szCs w:val="24"/>
        </w:rPr>
      </w:pPr>
      <w:r w:rsidRPr="002B5D04">
        <w:rPr>
          <w:rFonts w:ascii="Arial" w:hAnsi="Arial" w:cs="Arial"/>
          <w:sz w:val="24"/>
          <w:szCs w:val="24"/>
        </w:rPr>
        <w:t>Years worked in HE marketing and recruitment: 2 y</w:t>
      </w:r>
      <w:r w:rsidR="00551437" w:rsidRPr="002B5D04">
        <w:rPr>
          <w:rFonts w:ascii="Arial" w:hAnsi="Arial" w:cs="Arial"/>
          <w:sz w:val="24"/>
          <w:szCs w:val="24"/>
        </w:rPr>
        <w:t>ea</w:t>
      </w:r>
      <w:r w:rsidRPr="002B5D04">
        <w:rPr>
          <w:rFonts w:ascii="Arial" w:hAnsi="Arial" w:cs="Arial"/>
          <w:sz w:val="24"/>
          <w:szCs w:val="24"/>
        </w:rPr>
        <w:t>rs</w:t>
      </w:r>
      <w:r w:rsidR="00551437" w:rsidRPr="002B5D04">
        <w:rPr>
          <w:rFonts w:ascii="Arial" w:hAnsi="Arial" w:cs="Arial"/>
          <w:sz w:val="24"/>
          <w:szCs w:val="24"/>
        </w:rPr>
        <w:t xml:space="preserve"> and</w:t>
      </w:r>
      <w:r w:rsidRPr="002B5D04">
        <w:rPr>
          <w:rFonts w:ascii="Arial" w:hAnsi="Arial" w:cs="Arial"/>
          <w:sz w:val="24"/>
          <w:szCs w:val="24"/>
        </w:rPr>
        <w:t xml:space="preserve"> 3 months but 5 y</w:t>
      </w:r>
      <w:r w:rsidR="00551437" w:rsidRPr="002B5D04">
        <w:rPr>
          <w:rFonts w:ascii="Arial" w:hAnsi="Arial" w:cs="Arial"/>
          <w:sz w:val="24"/>
          <w:szCs w:val="24"/>
        </w:rPr>
        <w:t>ea</w:t>
      </w:r>
      <w:r w:rsidRPr="002B5D04">
        <w:rPr>
          <w:rFonts w:ascii="Arial" w:hAnsi="Arial" w:cs="Arial"/>
          <w:sz w:val="24"/>
          <w:szCs w:val="24"/>
        </w:rPr>
        <w:t>rs in comm</w:t>
      </w:r>
      <w:r w:rsidR="00551437" w:rsidRPr="002B5D04">
        <w:rPr>
          <w:rFonts w:ascii="Arial" w:hAnsi="Arial" w:cs="Arial"/>
          <w:sz w:val="24"/>
          <w:szCs w:val="24"/>
        </w:rPr>
        <w:t>unication</w:t>
      </w:r>
      <w:r w:rsidRPr="002B5D04">
        <w:rPr>
          <w:rFonts w:ascii="Arial" w:hAnsi="Arial" w:cs="Arial"/>
          <w:sz w:val="24"/>
          <w:szCs w:val="24"/>
        </w:rPr>
        <w:t>s &amp; external engagement within HE</w:t>
      </w:r>
      <w:r w:rsidR="00551437" w:rsidRPr="002B5D04">
        <w:rPr>
          <w:rFonts w:ascii="Arial" w:hAnsi="Arial" w:cs="Arial"/>
          <w:sz w:val="24"/>
          <w:szCs w:val="24"/>
        </w:rPr>
        <w:t xml:space="preserve"> </w:t>
      </w:r>
      <w:r w:rsidRPr="002B5D04">
        <w:rPr>
          <w:rFonts w:ascii="Arial" w:hAnsi="Arial" w:cs="Arial"/>
          <w:sz w:val="24"/>
          <w:szCs w:val="24"/>
        </w:rPr>
        <w:t>(4 years in marketing role but not in HE)</w:t>
      </w:r>
    </w:p>
    <w:p w14:paraId="78224048" w14:textId="70A17A1E" w:rsidR="00291313" w:rsidRPr="002B5D04" w:rsidRDefault="000B1938" w:rsidP="002B5D04">
      <w:pPr>
        <w:pStyle w:val="ListParagraph"/>
        <w:numPr>
          <w:ilvl w:val="0"/>
          <w:numId w:val="36"/>
        </w:numPr>
        <w:pBdr>
          <w:bottom w:val="single" w:sz="6" w:space="1" w:color="auto"/>
        </w:pBdr>
        <w:rPr>
          <w:rFonts w:ascii="Arial" w:hAnsi="Arial" w:cs="Arial"/>
          <w:sz w:val="24"/>
          <w:szCs w:val="24"/>
        </w:rPr>
      </w:pPr>
      <w:r w:rsidRPr="002B5D04">
        <w:rPr>
          <w:rFonts w:ascii="Arial" w:hAnsi="Arial" w:cs="Arial"/>
          <w:sz w:val="24"/>
          <w:szCs w:val="24"/>
        </w:rPr>
        <w:t xml:space="preserve">Date of interview: </w:t>
      </w:r>
      <w:r w:rsidR="00F9239A">
        <w:rPr>
          <w:rFonts w:ascii="Arial" w:hAnsi="Arial" w:cs="Arial"/>
          <w:sz w:val="24"/>
          <w:szCs w:val="24"/>
        </w:rPr>
        <w:t>July</w:t>
      </w:r>
      <w:r w:rsidRPr="002B5D04">
        <w:rPr>
          <w:rFonts w:ascii="Arial" w:hAnsi="Arial" w:cs="Arial"/>
          <w:sz w:val="24"/>
          <w:szCs w:val="24"/>
        </w:rPr>
        <w:t xml:space="preserve"> 2020</w:t>
      </w:r>
      <w:r w:rsidRPr="002B5D04">
        <w:rPr>
          <w:rFonts w:ascii="Arial" w:hAnsi="Arial" w:cs="Arial"/>
          <w:sz w:val="24"/>
          <w:szCs w:val="24"/>
        </w:rPr>
        <w:br/>
      </w:r>
    </w:p>
    <w:p w14:paraId="543BBB7C" w14:textId="7669A8CF" w:rsidR="00291313" w:rsidRPr="002B5D04" w:rsidRDefault="00551437" w:rsidP="002B5D04">
      <w:pPr>
        <w:rPr>
          <w:rFonts w:ascii="Arial" w:hAnsi="Arial" w:cs="Arial"/>
          <w:b/>
          <w:sz w:val="24"/>
          <w:szCs w:val="24"/>
        </w:rPr>
      </w:pPr>
      <w:r w:rsidRPr="002B5D04">
        <w:rPr>
          <w:rFonts w:ascii="Arial" w:hAnsi="Arial" w:cs="Arial"/>
          <w:b/>
          <w:sz w:val="24"/>
          <w:szCs w:val="24"/>
        </w:rPr>
        <w:t xml:space="preserve">1. </w:t>
      </w:r>
      <w:r w:rsidR="00291313" w:rsidRPr="002B5D04">
        <w:rPr>
          <w:rFonts w:ascii="Arial" w:hAnsi="Arial" w:cs="Arial"/>
          <w:b/>
          <w:sz w:val="24"/>
          <w:szCs w:val="24"/>
        </w:rPr>
        <w:t>Generally speaking, what are the most effective marketing and recruitment channels for the recruitment of students in your opinion?</w:t>
      </w:r>
    </w:p>
    <w:p w14:paraId="129466CE" w14:textId="2F67E6CB" w:rsidR="00291313" w:rsidRPr="002B5D04" w:rsidRDefault="00291313" w:rsidP="002B5D04">
      <w:pPr>
        <w:rPr>
          <w:rFonts w:ascii="Arial" w:hAnsi="Arial" w:cs="Arial"/>
          <w:sz w:val="24"/>
          <w:szCs w:val="24"/>
        </w:rPr>
      </w:pPr>
      <w:r w:rsidRPr="002B5D04">
        <w:rPr>
          <w:rFonts w:ascii="Arial" w:hAnsi="Arial" w:cs="Arial"/>
          <w:sz w:val="24"/>
          <w:szCs w:val="24"/>
        </w:rPr>
        <w:t xml:space="preserve">I would say that </w:t>
      </w:r>
      <w:r w:rsidR="00551437" w:rsidRPr="002B5D04">
        <w:rPr>
          <w:rFonts w:ascii="Arial" w:hAnsi="Arial" w:cs="Arial"/>
          <w:sz w:val="24"/>
          <w:szCs w:val="24"/>
        </w:rPr>
        <w:t>it depends on audiences, from HTML</w:t>
      </w:r>
      <w:r w:rsidRPr="002B5D04">
        <w:rPr>
          <w:rFonts w:ascii="Arial" w:hAnsi="Arial" w:cs="Arial"/>
          <w:sz w:val="24"/>
          <w:szCs w:val="24"/>
        </w:rPr>
        <w:t>s, print, paper, radio, events (such as UCAS fairs), school visits, to paid media and retargeting campaigns.</w:t>
      </w:r>
    </w:p>
    <w:p w14:paraId="6238AFBF" w14:textId="00283456" w:rsidR="00291313" w:rsidRPr="002B5D04" w:rsidRDefault="00551437" w:rsidP="002B5D04">
      <w:pPr>
        <w:rPr>
          <w:rFonts w:ascii="Arial" w:hAnsi="Arial" w:cs="Arial"/>
          <w:b/>
          <w:sz w:val="24"/>
          <w:szCs w:val="24"/>
        </w:rPr>
      </w:pPr>
      <w:r w:rsidRPr="002B5D04">
        <w:rPr>
          <w:rFonts w:ascii="Arial" w:hAnsi="Arial" w:cs="Arial"/>
          <w:b/>
          <w:sz w:val="24"/>
          <w:szCs w:val="24"/>
        </w:rPr>
        <w:t xml:space="preserve">2. </w:t>
      </w:r>
      <w:r w:rsidR="00291313" w:rsidRPr="002B5D04">
        <w:rPr>
          <w:rFonts w:ascii="Arial" w:hAnsi="Arial" w:cs="Arial"/>
          <w:b/>
          <w:sz w:val="24"/>
          <w:szCs w:val="24"/>
        </w:rPr>
        <w:t>Which is the most effective and why?</w:t>
      </w:r>
    </w:p>
    <w:p w14:paraId="33BB1418" w14:textId="77777777" w:rsidR="00291313" w:rsidRPr="002B5D04" w:rsidRDefault="00291313" w:rsidP="002B5D04">
      <w:pPr>
        <w:rPr>
          <w:rFonts w:ascii="Arial" w:hAnsi="Arial" w:cs="Arial"/>
          <w:sz w:val="24"/>
          <w:szCs w:val="24"/>
        </w:rPr>
      </w:pPr>
      <w:r w:rsidRPr="002B5D04">
        <w:rPr>
          <w:rFonts w:ascii="Arial" w:hAnsi="Arial" w:cs="Arial"/>
          <w:sz w:val="24"/>
          <w:szCs w:val="24"/>
        </w:rPr>
        <w:t xml:space="preserve">From experience paid media &amp; retargeting campaigns on social media and Google. </w:t>
      </w:r>
    </w:p>
    <w:p w14:paraId="2AFEB12A" w14:textId="3127409D" w:rsidR="00291313" w:rsidRPr="002B5D04" w:rsidRDefault="00291313" w:rsidP="002B5D04">
      <w:pPr>
        <w:rPr>
          <w:rFonts w:ascii="Arial" w:hAnsi="Arial" w:cs="Arial"/>
          <w:sz w:val="24"/>
          <w:szCs w:val="24"/>
        </w:rPr>
      </w:pPr>
      <w:r w:rsidRPr="002B5D04">
        <w:rPr>
          <w:rFonts w:ascii="Arial" w:hAnsi="Arial" w:cs="Arial"/>
          <w:sz w:val="24"/>
          <w:szCs w:val="24"/>
        </w:rPr>
        <w:t>For me, the reason why I think paid media and retargeting is the most effective because it allows consistent and intuitive messaging, it serves high impact imagery that’s relevant t</w:t>
      </w:r>
      <w:r w:rsidR="00551437" w:rsidRPr="002B5D04">
        <w:rPr>
          <w:rFonts w:ascii="Arial" w:hAnsi="Arial" w:cs="Arial"/>
          <w:sz w:val="24"/>
          <w:szCs w:val="24"/>
        </w:rPr>
        <w:t>o the audience with clear CTA’s  I also think it</w:t>
      </w:r>
      <w:r w:rsidRPr="002B5D04">
        <w:rPr>
          <w:rFonts w:ascii="Arial" w:hAnsi="Arial" w:cs="Arial"/>
          <w:sz w:val="24"/>
          <w:szCs w:val="24"/>
        </w:rPr>
        <w:t xml:space="preserve">s adaptability to enhance the experience from audience interaction to the adverts being served is essential and helps with conversion. </w:t>
      </w:r>
    </w:p>
    <w:p w14:paraId="07DF66F0" w14:textId="21A1D993" w:rsidR="00291313" w:rsidRPr="002B5D04" w:rsidRDefault="00551437" w:rsidP="002B5D04">
      <w:pPr>
        <w:rPr>
          <w:rFonts w:ascii="Arial" w:hAnsi="Arial" w:cs="Arial"/>
          <w:b/>
          <w:sz w:val="24"/>
          <w:szCs w:val="24"/>
        </w:rPr>
      </w:pPr>
      <w:r w:rsidRPr="002B5D04">
        <w:rPr>
          <w:rFonts w:ascii="Arial" w:hAnsi="Arial" w:cs="Arial"/>
          <w:b/>
          <w:sz w:val="24"/>
          <w:szCs w:val="24"/>
        </w:rPr>
        <w:t xml:space="preserve">3. </w:t>
      </w:r>
      <w:r w:rsidR="00291313" w:rsidRPr="002B5D04">
        <w:rPr>
          <w:rFonts w:ascii="Arial" w:hAnsi="Arial" w:cs="Arial"/>
          <w:b/>
          <w:sz w:val="24"/>
          <w:szCs w:val="24"/>
        </w:rPr>
        <w:t>Are there any marketing and recruitment channels which you think are particularly ineffective?</w:t>
      </w:r>
    </w:p>
    <w:p w14:paraId="207CAE07" w14:textId="77777777" w:rsidR="00291313" w:rsidRPr="002B5D04" w:rsidRDefault="00291313" w:rsidP="002B5D04">
      <w:pPr>
        <w:rPr>
          <w:rFonts w:ascii="Arial" w:hAnsi="Arial" w:cs="Arial"/>
          <w:sz w:val="24"/>
          <w:szCs w:val="24"/>
        </w:rPr>
      </w:pPr>
      <w:r w:rsidRPr="002B5D04">
        <w:rPr>
          <w:rFonts w:ascii="Arial" w:hAnsi="Arial" w:cs="Arial"/>
          <w:sz w:val="24"/>
          <w:szCs w:val="24"/>
        </w:rPr>
        <w:t>I believe all marketing channels have a place, but it needs to be tailored to audience, for example, one particular campus does not recruit locally so advertising on a local radio station is unlikely to generate any leads.</w:t>
      </w:r>
    </w:p>
    <w:p w14:paraId="6A2CF5CB" w14:textId="4F6998D0" w:rsidR="00291313" w:rsidRPr="002B5D04" w:rsidRDefault="00551437" w:rsidP="002B5D04">
      <w:pPr>
        <w:rPr>
          <w:rFonts w:ascii="Arial" w:hAnsi="Arial" w:cs="Arial"/>
          <w:b/>
          <w:sz w:val="24"/>
          <w:szCs w:val="24"/>
        </w:rPr>
      </w:pPr>
      <w:r w:rsidRPr="002B5D04">
        <w:rPr>
          <w:rFonts w:ascii="Arial" w:hAnsi="Arial" w:cs="Arial"/>
          <w:b/>
          <w:sz w:val="24"/>
          <w:szCs w:val="24"/>
        </w:rPr>
        <w:t xml:space="preserve">4. </w:t>
      </w:r>
      <w:r w:rsidR="00291313" w:rsidRPr="002B5D04">
        <w:rPr>
          <w:rFonts w:ascii="Arial" w:hAnsi="Arial" w:cs="Arial"/>
          <w:b/>
          <w:sz w:val="24"/>
          <w:szCs w:val="24"/>
        </w:rPr>
        <w:t xml:space="preserve">Given the above, what </w:t>
      </w:r>
      <w:proofErr w:type="gramStart"/>
      <w:r w:rsidR="00291313" w:rsidRPr="002B5D04">
        <w:rPr>
          <w:rFonts w:ascii="Arial" w:hAnsi="Arial" w:cs="Arial"/>
          <w:b/>
          <w:sz w:val="24"/>
          <w:szCs w:val="24"/>
        </w:rPr>
        <w:t>is</w:t>
      </w:r>
      <w:proofErr w:type="gramEnd"/>
      <w:r w:rsidR="00291313" w:rsidRPr="002B5D04">
        <w:rPr>
          <w:rFonts w:ascii="Arial" w:hAnsi="Arial" w:cs="Arial"/>
          <w:b/>
          <w:sz w:val="24"/>
          <w:szCs w:val="24"/>
        </w:rPr>
        <w:t xml:space="preserve"> the most effective marketing and recruitment mix for the maximum recruitment of students?</w:t>
      </w:r>
    </w:p>
    <w:p w14:paraId="40AB2A21" w14:textId="1604E1FA" w:rsidR="00291313" w:rsidRPr="002B5D04" w:rsidRDefault="00291313" w:rsidP="002B5D04">
      <w:pPr>
        <w:pBdr>
          <w:bottom w:val="single" w:sz="6" w:space="1" w:color="auto"/>
        </w:pBdr>
        <w:rPr>
          <w:rFonts w:ascii="Arial" w:hAnsi="Arial" w:cs="Arial"/>
          <w:sz w:val="24"/>
          <w:szCs w:val="24"/>
        </w:rPr>
      </w:pPr>
      <w:r w:rsidRPr="002B5D04">
        <w:rPr>
          <w:rFonts w:ascii="Arial" w:hAnsi="Arial" w:cs="Arial"/>
          <w:sz w:val="24"/>
          <w:szCs w:val="24"/>
        </w:rPr>
        <w:t>It depends on audience and at different points of the student journey, but generally speaking I would say the majority should be online/digital marketing, with events and print (sending relevant content to interested applicants – I don’t mean postcards etc.)</w:t>
      </w:r>
      <w:r w:rsidR="00551437" w:rsidRPr="002B5D04">
        <w:rPr>
          <w:rFonts w:ascii="Arial" w:hAnsi="Arial" w:cs="Arial"/>
          <w:sz w:val="24"/>
          <w:szCs w:val="24"/>
        </w:rPr>
        <w:t>.</w:t>
      </w:r>
      <w:r w:rsidR="00551437" w:rsidRPr="002B5D04">
        <w:rPr>
          <w:rFonts w:ascii="Arial" w:hAnsi="Arial" w:cs="Arial"/>
          <w:sz w:val="24"/>
          <w:szCs w:val="24"/>
        </w:rPr>
        <w:br/>
      </w:r>
    </w:p>
    <w:p w14:paraId="0D42A5AD" w14:textId="0AFFE51B" w:rsidR="00291313" w:rsidRPr="002B5D04" w:rsidRDefault="00551437" w:rsidP="002B5D04">
      <w:pPr>
        <w:rPr>
          <w:rFonts w:ascii="Arial" w:hAnsi="Arial" w:cs="Arial"/>
          <w:b/>
          <w:sz w:val="24"/>
          <w:szCs w:val="24"/>
        </w:rPr>
      </w:pPr>
      <w:r w:rsidRPr="002B5D04">
        <w:rPr>
          <w:rFonts w:ascii="Arial" w:hAnsi="Arial" w:cs="Arial"/>
          <w:b/>
          <w:sz w:val="24"/>
          <w:szCs w:val="24"/>
        </w:rPr>
        <w:t xml:space="preserve">5. </w:t>
      </w:r>
      <w:r w:rsidR="00291313" w:rsidRPr="002B5D04">
        <w:rPr>
          <w:rFonts w:ascii="Arial" w:hAnsi="Arial" w:cs="Arial"/>
          <w:b/>
          <w:sz w:val="24"/>
          <w:szCs w:val="24"/>
        </w:rPr>
        <w:t>What content do you think is best sent to enquirers in order to convert them to applicants?</w:t>
      </w:r>
    </w:p>
    <w:p w14:paraId="50DA9AEA" w14:textId="77777777" w:rsidR="00291313" w:rsidRPr="002B5D04" w:rsidRDefault="00291313" w:rsidP="002B5D04">
      <w:pPr>
        <w:rPr>
          <w:rFonts w:ascii="Arial" w:hAnsi="Arial" w:cs="Arial"/>
          <w:sz w:val="24"/>
          <w:szCs w:val="24"/>
        </w:rPr>
      </w:pPr>
      <w:r w:rsidRPr="002B5D04">
        <w:rPr>
          <w:rFonts w:ascii="Arial" w:hAnsi="Arial" w:cs="Arial"/>
          <w:sz w:val="24"/>
          <w:szCs w:val="24"/>
        </w:rPr>
        <w:t xml:space="preserve">Must be segmented and relevant to the audience you are talking to, for the </w:t>
      </w:r>
      <w:proofErr w:type="spellStart"/>
      <w:r w:rsidRPr="002B5D04">
        <w:rPr>
          <w:rFonts w:ascii="Arial" w:hAnsi="Arial" w:cs="Arial"/>
          <w:sz w:val="24"/>
          <w:szCs w:val="24"/>
        </w:rPr>
        <w:t>uni</w:t>
      </w:r>
      <w:proofErr w:type="spellEnd"/>
      <w:r w:rsidRPr="002B5D04">
        <w:rPr>
          <w:rFonts w:ascii="Arial" w:hAnsi="Arial" w:cs="Arial"/>
          <w:sz w:val="24"/>
          <w:szCs w:val="24"/>
        </w:rPr>
        <w:t xml:space="preserve"> it must have longevity. </w:t>
      </w:r>
    </w:p>
    <w:p w14:paraId="6D75E9C5" w14:textId="77777777" w:rsidR="00291313" w:rsidRPr="002B5D04" w:rsidRDefault="00291313" w:rsidP="002B5D04">
      <w:pPr>
        <w:pStyle w:val="ListParagraph"/>
        <w:numPr>
          <w:ilvl w:val="0"/>
          <w:numId w:val="37"/>
        </w:numPr>
        <w:rPr>
          <w:rFonts w:ascii="Arial" w:hAnsi="Arial" w:cs="Arial"/>
          <w:sz w:val="24"/>
          <w:szCs w:val="24"/>
        </w:rPr>
      </w:pPr>
      <w:r w:rsidRPr="002B5D04">
        <w:rPr>
          <w:rFonts w:ascii="Arial" w:hAnsi="Arial" w:cs="Arial"/>
          <w:sz w:val="24"/>
          <w:szCs w:val="24"/>
        </w:rPr>
        <w:lastRenderedPageBreak/>
        <w:t>Invitations to events, open days, open evenings and taster days.</w:t>
      </w:r>
    </w:p>
    <w:p w14:paraId="5F961C3B" w14:textId="77777777" w:rsidR="00291313" w:rsidRPr="002B5D04" w:rsidRDefault="00291313" w:rsidP="002B5D04">
      <w:pPr>
        <w:pStyle w:val="ListParagraph"/>
        <w:numPr>
          <w:ilvl w:val="0"/>
          <w:numId w:val="37"/>
        </w:numPr>
        <w:rPr>
          <w:rFonts w:ascii="Arial" w:hAnsi="Arial" w:cs="Arial"/>
          <w:sz w:val="24"/>
          <w:szCs w:val="24"/>
        </w:rPr>
      </w:pPr>
      <w:r w:rsidRPr="002B5D04">
        <w:rPr>
          <w:rFonts w:ascii="Arial" w:hAnsi="Arial" w:cs="Arial"/>
          <w:sz w:val="24"/>
          <w:szCs w:val="24"/>
        </w:rPr>
        <w:t>News stories from the discipline they are interested in.</w:t>
      </w:r>
    </w:p>
    <w:p w14:paraId="1CC5F268" w14:textId="77777777" w:rsidR="00291313" w:rsidRPr="002B5D04" w:rsidRDefault="00291313" w:rsidP="002B5D04">
      <w:pPr>
        <w:pStyle w:val="ListParagraph"/>
        <w:numPr>
          <w:ilvl w:val="0"/>
          <w:numId w:val="37"/>
        </w:numPr>
        <w:rPr>
          <w:rFonts w:ascii="Arial" w:hAnsi="Arial" w:cs="Arial"/>
          <w:sz w:val="24"/>
          <w:szCs w:val="24"/>
        </w:rPr>
      </w:pPr>
      <w:r w:rsidRPr="002B5D04">
        <w:rPr>
          <w:rFonts w:ascii="Arial" w:hAnsi="Arial" w:cs="Arial"/>
          <w:sz w:val="24"/>
          <w:szCs w:val="24"/>
        </w:rPr>
        <w:t>Correspondence with specific academics relating to their courses – opens up a dialogue.</w:t>
      </w:r>
    </w:p>
    <w:p w14:paraId="70F133A1" w14:textId="77777777" w:rsidR="00291313" w:rsidRPr="002B5D04" w:rsidRDefault="00291313" w:rsidP="002B5D04">
      <w:pPr>
        <w:pStyle w:val="ListParagraph"/>
        <w:numPr>
          <w:ilvl w:val="0"/>
          <w:numId w:val="37"/>
        </w:numPr>
        <w:rPr>
          <w:rFonts w:ascii="Arial" w:hAnsi="Arial" w:cs="Arial"/>
          <w:sz w:val="24"/>
          <w:szCs w:val="24"/>
        </w:rPr>
      </w:pPr>
      <w:r w:rsidRPr="002B5D04">
        <w:rPr>
          <w:rFonts w:ascii="Arial" w:hAnsi="Arial" w:cs="Arial"/>
          <w:sz w:val="24"/>
          <w:szCs w:val="24"/>
        </w:rPr>
        <w:t xml:space="preserve">Student voice, peer to peer marketing, student stories offers a more authentic experience. </w:t>
      </w:r>
    </w:p>
    <w:p w14:paraId="70569C00" w14:textId="77777777" w:rsidR="00291313" w:rsidRPr="002B5D04" w:rsidRDefault="00291313" w:rsidP="002B5D04">
      <w:pPr>
        <w:pStyle w:val="ListParagraph"/>
        <w:numPr>
          <w:ilvl w:val="0"/>
          <w:numId w:val="37"/>
        </w:numPr>
        <w:rPr>
          <w:rFonts w:ascii="Arial" w:hAnsi="Arial" w:cs="Arial"/>
          <w:sz w:val="24"/>
          <w:szCs w:val="24"/>
        </w:rPr>
      </w:pPr>
      <w:r w:rsidRPr="002B5D04">
        <w:rPr>
          <w:rFonts w:ascii="Arial" w:hAnsi="Arial" w:cs="Arial"/>
          <w:sz w:val="24"/>
          <w:szCs w:val="24"/>
        </w:rPr>
        <w:t>All correspondence needs a clear CTA – what do we want the reader to do?</w:t>
      </w:r>
    </w:p>
    <w:p w14:paraId="62D53CD9" w14:textId="69201A31" w:rsidR="00291313" w:rsidRPr="002B5D04" w:rsidRDefault="00DB677B" w:rsidP="002B5D04">
      <w:pPr>
        <w:rPr>
          <w:rFonts w:ascii="Arial" w:hAnsi="Arial" w:cs="Arial"/>
          <w:b/>
          <w:sz w:val="24"/>
          <w:szCs w:val="24"/>
        </w:rPr>
      </w:pPr>
      <w:r w:rsidRPr="002B5D04">
        <w:rPr>
          <w:rFonts w:ascii="Arial" w:hAnsi="Arial" w:cs="Arial"/>
          <w:b/>
          <w:sz w:val="24"/>
          <w:szCs w:val="24"/>
        </w:rPr>
        <w:t xml:space="preserve">6. </w:t>
      </w:r>
      <w:r w:rsidR="00291313" w:rsidRPr="002B5D04">
        <w:rPr>
          <w:rFonts w:ascii="Arial" w:hAnsi="Arial" w:cs="Arial"/>
          <w:b/>
          <w:sz w:val="24"/>
          <w:szCs w:val="24"/>
        </w:rPr>
        <w:t>What content do you think is best sent to applicants to convert them into firms?</w:t>
      </w:r>
    </w:p>
    <w:p w14:paraId="758A3EC8" w14:textId="2088F1B0" w:rsidR="00DB677B" w:rsidRPr="002B5D04" w:rsidRDefault="00291313" w:rsidP="002B5D04">
      <w:pPr>
        <w:rPr>
          <w:rFonts w:ascii="Arial" w:hAnsi="Arial" w:cs="Arial"/>
          <w:sz w:val="24"/>
          <w:szCs w:val="24"/>
        </w:rPr>
      </w:pPr>
      <w:r w:rsidRPr="002B5D04">
        <w:rPr>
          <w:rFonts w:ascii="Arial" w:hAnsi="Arial" w:cs="Arial"/>
          <w:sz w:val="24"/>
          <w:szCs w:val="24"/>
        </w:rPr>
        <w:t>Specific and relevant to the applicant, it must be segmented to the audience and their interest. It should also be tailored to different stages of the student journey.</w:t>
      </w:r>
    </w:p>
    <w:p w14:paraId="05E03AB8" w14:textId="62A053B9" w:rsidR="00291313" w:rsidRPr="002B5D04" w:rsidRDefault="00DB677B" w:rsidP="002B5D04">
      <w:pPr>
        <w:pStyle w:val="ListParagraph"/>
        <w:numPr>
          <w:ilvl w:val="0"/>
          <w:numId w:val="38"/>
        </w:numPr>
        <w:rPr>
          <w:rFonts w:ascii="Arial" w:hAnsi="Arial" w:cs="Arial"/>
          <w:sz w:val="24"/>
          <w:szCs w:val="24"/>
        </w:rPr>
      </w:pPr>
      <w:r w:rsidRPr="002B5D04">
        <w:rPr>
          <w:rFonts w:ascii="Arial" w:hAnsi="Arial" w:cs="Arial"/>
          <w:sz w:val="24"/>
          <w:szCs w:val="24"/>
        </w:rPr>
        <w:t>Student/academic/alumni stories</w:t>
      </w:r>
    </w:p>
    <w:p w14:paraId="18268B10" w14:textId="19B1AFBE" w:rsidR="00DB677B" w:rsidRPr="002B5D04" w:rsidRDefault="00DB677B" w:rsidP="002B5D04">
      <w:pPr>
        <w:pStyle w:val="ListParagraph"/>
        <w:numPr>
          <w:ilvl w:val="0"/>
          <w:numId w:val="38"/>
        </w:numPr>
        <w:rPr>
          <w:rFonts w:ascii="Arial" w:hAnsi="Arial" w:cs="Arial"/>
          <w:sz w:val="24"/>
          <w:szCs w:val="24"/>
        </w:rPr>
      </w:pPr>
      <w:r w:rsidRPr="002B5D04">
        <w:rPr>
          <w:rFonts w:ascii="Arial" w:hAnsi="Arial" w:cs="Arial"/>
          <w:sz w:val="24"/>
          <w:szCs w:val="24"/>
        </w:rPr>
        <w:t>More in depth info on courses</w:t>
      </w:r>
    </w:p>
    <w:p w14:paraId="063947FD" w14:textId="787D2D1D" w:rsidR="00291313" w:rsidRPr="002B5D04" w:rsidRDefault="00DB677B" w:rsidP="002B5D04">
      <w:pPr>
        <w:pStyle w:val="ListParagraph"/>
        <w:numPr>
          <w:ilvl w:val="0"/>
          <w:numId w:val="38"/>
        </w:numPr>
        <w:rPr>
          <w:rFonts w:ascii="Arial" w:hAnsi="Arial" w:cs="Arial"/>
          <w:sz w:val="24"/>
          <w:szCs w:val="24"/>
        </w:rPr>
      </w:pPr>
      <w:r w:rsidRPr="002B5D04">
        <w:rPr>
          <w:rFonts w:ascii="Arial" w:hAnsi="Arial" w:cs="Arial"/>
          <w:sz w:val="24"/>
          <w:szCs w:val="24"/>
        </w:rPr>
        <w:t>Financial i</w:t>
      </w:r>
      <w:r w:rsidR="00291313" w:rsidRPr="002B5D04">
        <w:rPr>
          <w:rFonts w:ascii="Arial" w:hAnsi="Arial" w:cs="Arial"/>
          <w:sz w:val="24"/>
          <w:szCs w:val="24"/>
        </w:rPr>
        <w:t>nformation</w:t>
      </w:r>
    </w:p>
    <w:p w14:paraId="5E8B6FA7" w14:textId="77777777" w:rsidR="00291313" w:rsidRPr="002B5D04" w:rsidRDefault="00291313" w:rsidP="002B5D04">
      <w:pPr>
        <w:pStyle w:val="ListParagraph"/>
        <w:numPr>
          <w:ilvl w:val="0"/>
          <w:numId w:val="38"/>
        </w:numPr>
        <w:rPr>
          <w:rFonts w:ascii="Arial" w:hAnsi="Arial" w:cs="Arial"/>
          <w:sz w:val="24"/>
          <w:szCs w:val="24"/>
        </w:rPr>
      </w:pPr>
      <w:r w:rsidRPr="002B5D04">
        <w:rPr>
          <w:rFonts w:ascii="Arial" w:hAnsi="Arial" w:cs="Arial"/>
          <w:sz w:val="24"/>
          <w:szCs w:val="24"/>
        </w:rPr>
        <w:t>Accommodation</w:t>
      </w:r>
    </w:p>
    <w:p w14:paraId="26474318" w14:textId="77777777" w:rsidR="00291313" w:rsidRPr="002B5D04" w:rsidRDefault="00291313" w:rsidP="002B5D04">
      <w:pPr>
        <w:pStyle w:val="ListParagraph"/>
        <w:numPr>
          <w:ilvl w:val="0"/>
          <w:numId w:val="38"/>
        </w:numPr>
        <w:rPr>
          <w:rFonts w:ascii="Arial" w:hAnsi="Arial" w:cs="Arial"/>
          <w:sz w:val="24"/>
          <w:szCs w:val="24"/>
        </w:rPr>
      </w:pPr>
      <w:r w:rsidRPr="002B5D04">
        <w:rPr>
          <w:rFonts w:ascii="Arial" w:hAnsi="Arial" w:cs="Arial"/>
          <w:sz w:val="24"/>
          <w:szCs w:val="24"/>
        </w:rPr>
        <w:t xml:space="preserve">What to expect out of student life at UWTSD. </w:t>
      </w:r>
    </w:p>
    <w:p w14:paraId="05F70135" w14:textId="2C988351" w:rsidR="00291313" w:rsidRPr="002B5D04" w:rsidRDefault="00DB677B" w:rsidP="002B5D04">
      <w:pPr>
        <w:rPr>
          <w:rFonts w:ascii="Arial" w:hAnsi="Arial" w:cs="Arial"/>
          <w:b/>
          <w:sz w:val="24"/>
          <w:szCs w:val="24"/>
        </w:rPr>
      </w:pPr>
      <w:r w:rsidRPr="002B5D04">
        <w:rPr>
          <w:rFonts w:ascii="Arial" w:hAnsi="Arial" w:cs="Arial"/>
          <w:b/>
          <w:sz w:val="24"/>
          <w:szCs w:val="24"/>
        </w:rPr>
        <w:t xml:space="preserve">7. </w:t>
      </w:r>
      <w:r w:rsidR="00291313" w:rsidRPr="002B5D04">
        <w:rPr>
          <w:rFonts w:ascii="Arial" w:hAnsi="Arial" w:cs="Arial"/>
          <w:b/>
          <w:sz w:val="24"/>
          <w:szCs w:val="24"/>
        </w:rPr>
        <w:t>What content do you think is best sent to firms to ensure they enrol as students?</w:t>
      </w:r>
    </w:p>
    <w:p w14:paraId="1E09AFF1" w14:textId="2994C179" w:rsidR="00291313" w:rsidRPr="002B5D04" w:rsidRDefault="00291313" w:rsidP="002B5D04">
      <w:pPr>
        <w:rPr>
          <w:rFonts w:ascii="Arial" w:hAnsi="Arial" w:cs="Arial"/>
          <w:sz w:val="24"/>
          <w:szCs w:val="24"/>
        </w:rPr>
      </w:pPr>
      <w:proofErr w:type="gramStart"/>
      <w:r w:rsidRPr="002B5D04">
        <w:rPr>
          <w:rFonts w:ascii="Arial" w:hAnsi="Arial" w:cs="Arial"/>
          <w:sz w:val="24"/>
          <w:szCs w:val="24"/>
        </w:rPr>
        <w:t>Reassuring and positive messaging.</w:t>
      </w:r>
      <w:proofErr w:type="gramEnd"/>
      <w:r w:rsidR="00DB677B" w:rsidRPr="002B5D04">
        <w:rPr>
          <w:rFonts w:ascii="Arial" w:hAnsi="Arial" w:cs="Arial"/>
          <w:sz w:val="24"/>
          <w:szCs w:val="24"/>
        </w:rPr>
        <w:t xml:space="preserve"> </w:t>
      </w:r>
      <w:r w:rsidRPr="002B5D04">
        <w:rPr>
          <w:rFonts w:ascii="Arial" w:hAnsi="Arial" w:cs="Arial"/>
          <w:sz w:val="24"/>
          <w:szCs w:val="24"/>
        </w:rPr>
        <w:t>The more students know about student life, finances, and courses</w:t>
      </w:r>
      <w:r w:rsidR="00DB677B" w:rsidRPr="002B5D04">
        <w:rPr>
          <w:rFonts w:ascii="Arial" w:hAnsi="Arial" w:cs="Arial"/>
          <w:sz w:val="24"/>
          <w:szCs w:val="24"/>
        </w:rPr>
        <w:t>,</w:t>
      </w:r>
      <w:r w:rsidRPr="002B5D04">
        <w:rPr>
          <w:rFonts w:ascii="Arial" w:hAnsi="Arial" w:cs="Arial"/>
          <w:sz w:val="24"/>
          <w:szCs w:val="24"/>
        </w:rPr>
        <w:t xml:space="preserve"> the more reassured they fe</w:t>
      </w:r>
      <w:r w:rsidR="00DB677B" w:rsidRPr="002B5D04">
        <w:rPr>
          <w:rFonts w:ascii="Arial" w:hAnsi="Arial" w:cs="Arial"/>
          <w:sz w:val="24"/>
          <w:szCs w:val="24"/>
        </w:rPr>
        <w:t>el about taking up their place.</w:t>
      </w:r>
    </w:p>
    <w:p w14:paraId="74AF6EF7" w14:textId="5C866977" w:rsidR="00291313" w:rsidRPr="002B5D04" w:rsidRDefault="00291313" w:rsidP="002B5D04">
      <w:pPr>
        <w:rPr>
          <w:rFonts w:ascii="Arial" w:hAnsi="Arial" w:cs="Arial"/>
          <w:sz w:val="24"/>
          <w:szCs w:val="24"/>
        </w:rPr>
      </w:pPr>
      <w:r w:rsidRPr="002B5D04">
        <w:rPr>
          <w:rFonts w:ascii="Arial" w:hAnsi="Arial" w:cs="Arial"/>
          <w:sz w:val="24"/>
          <w:szCs w:val="24"/>
        </w:rPr>
        <w:t>Making students feel as though they are part of a community before they arrive on campus is important</w:t>
      </w:r>
      <w:r w:rsidR="00DB677B" w:rsidRPr="002B5D04">
        <w:rPr>
          <w:rFonts w:ascii="Arial" w:hAnsi="Arial" w:cs="Arial"/>
          <w:sz w:val="24"/>
          <w:szCs w:val="24"/>
        </w:rPr>
        <w:t xml:space="preserve"> too;</w:t>
      </w:r>
      <w:r w:rsidRPr="002B5D04">
        <w:rPr>
          <w:rFonts w:ascii="Arial" w:hAnsi="Arial" w:cs="Arial"/>
          <w:sz w:val="24"/>
          <w:szCs w:val="24"/>
        </w:rPr>
        <w:t xml:space="preserve"> t</w:t>
      </w:r>
      <w:r w:rsidR="00DB677B" w:rsidRPr="002B5D04">
        <w:rPr>
          <w:rFonts w:ascii="Arial" w:hAnsi="Arial" w:cs="Arial"/>
          <w:sz w:val="24"/>
          <w:szCs w:val="24"/>
        </w:rPr>
        <w:t>his can be done through peer-to-</w:t>
      </w:r>
      <w:r w:rsidRPr="002B5D04">
        <w:rPr>
          <w:rFonts w:ascii="Arial" w:hAnsi="Arial" w:cs="Arial"/>
          <w:sz w:val="24"/>
          <w:szCs w:val="24"/>
        </w:rPr>
        <w:t xml:space="preserve">peer student communications and online communities such as Facebook groups etc. </w:t>
      </w:r>
    </w:p>
    <w:p w14:paraId="18C4A569" w14:textId="2AD7884D" w:rsidR="00291313" w:rsidRPr="002B5D04" w:rsidRDefault="00DB677B" w:rsidP="002B5D04">
      <w:pPr>
        <w:rPr>
          <w:rFonts w:ascii="Arial" w:hAnsi="Arial" w:cs="Arial"/>
          <w:b/>
          <w:sz w:val="24"/>
          <w:szCs w:val="24"/>
        </w:rPr>
      </w:pPr>
      <w:r w:rsidRPr="002B5D04">
        <w:rPr>
          <w:rFonts w:ascii="Arial" w:hAnsi="Arial" w:cs="Arial"/>
          <w:b/>
          <w:sz w:val="24"/>
          <w:szCs w:val="24"/>
        </w:rPr>
        <w:t xml:space="preserve">8. </w:t>
      </w:r>
      <w:r w:rsidR="00291313" w:rsidRPr="002B5D04">
        <w:rPr>
          <w:rFonts w:ascii="Arial" w:hAnsi="Arial" w:cs="Arial"/>
          <w:b/>
          <w:sz w:val="24"/>
          <w:szCs w:val="24"/>
        </w:rPr>
        <w:t>Is the timing of enquirer and applicant communications important? Why?</w:t>
      </w:r>
    </w:p>
    <w:p w14:paraId="68DE9D49" w14:textId="77777777" w:rsidR="00291313" w:rsidRPr="002B5D04" w:rsidRDefault="00291313" w:rsidP="002B5D04">
      <w:pPr>
        <w:rPr>
          <w:rFonts w:ascii="Arial" w:hAnsi="Arial" w:cs="Arial"/>
          <w:sz w:val="24"/>
          <w:szCs w:val="24"/>
        </w:rPr>
      </w:pPr>
      <w:r w:rsidRPr="002B5D04">
        <w:rPr>
          <w:rFonts w:ascii="Arial" w:hAnsi="Arial" w:cs="Arial"/>
          <w:sz w:val="24"/>
          <w:szCs w:val="24"/>
        </w:rPr>
        <w:t>Absolutely, the applicants mind set will change throughout their journey to becoming a firm student.</w:t>
      </w:r>
    </w:p>
    <w:p w14:paraId="4FB2137B" w14:textId="77777777" w:rsidR="00291313" w:rsidRPr="002B5D04" w:rsidRDefault="00291313" w:rsidP="002B5D04">
      <w:pPr>
        <w:rPr>
          <w:rFonts w:ascii="Arial" w:hAnsi="Arial" w:cs="Arial"/>
          <w:sz w:val="24"/>
          <w:szCs w:val="24"/>
        </w:rPr>
      </w:pPr>
      <w:r w:rsidRPr="002B5D04">
        <w:rPr>
          <w:rFonts w:ascii="Arial" w:hAnsi="Arial" w:cs="Arial"/>
          <w:sz w:val="24"/>
          <w:szCs w:val="24"/>
        </w:rPr>
        <w:t xml:space="preserve">It can even go further than this with awareness building, recognition of brand at an early stage can give the applicant confidence in their choice to study at UWTSD before they can even put an application. As the student moves through the journey from awareness, more specific and tailored information around courses can be sent out to funnel applicants into areas that are most relevant and keeps them engaged.  </w:t>
      </w:r>
    </w:p>
    <w:p w14:paraId="5128A34F" w14:textId="75C57335" w:rsidR="00291313" w:rsidRPr="002B5D04" w:rsidRDefault="00DB677B" w:rsidP="002B5D04">
      <w:pPr>
        <w:rPr>
          <w:rFonts w:ascii="Arial" w:hAnsi="Arial" w:cs="Arial"/>
          <w:b/>
          <w:sz w:val="24"/>
          <w:szCs w:val="24"/>
        </w:rPr>
      </w:pPr>
      <w:r w:rsidRPr="002B5D04">
        <w:rPr>
          <w:rFonts w:ascii="Arial" w:hAnsi="Arial" w:cs="Arial"/>
          <w:b/>
          <w:sz w:val="24"/>
          <w:szCs w:val="24"/>
        </w:rPr>
        <w:t xml:space="preserve">9. </w:t>
      </w:r>
      <w:r w:rsidR="00291313" w:rsidRPr="002B5D04">
        <w:rPr>
          <w:rFonts w:ascii="Arial" w:hAnsi="Arial" w:cs="Arial"/>
          <w:b/>
          <w:sz w:val="24"/>
          <w:szCs w:val="24"/>
        </w:rPr>
        <w:t>What are UWTSD’s biggest selling points?</w:t>
      </w:r>
    </w:p>
    <w:p w14:paraId="1F0DF195" w14:textId="181AD5EE" w:rsidR="00291313" w:rsidRPr="002B5D04" w:rsidRDefault="00291313" w:rsidP="002B5D04">
      <w:pPr>
        <w:rPr>
          <w:rFonts w:ascii="Arial" w:hAnsi="Arial" w:cs="Arial"/>
          <w:sz w:val="24"/>
          <w:szCs w:val="24"/>
        </w:rPr>
      </w:pPr>
      <w:r w:rsidRPr="002B5D04">
        <w:rPr>
          <w:rFonts w:ascii="Arial" w:hAnsi="Arial" w:cs="Arial"/>
          <w:sz w:val="24"/>
          <w:szCs w:val="24"/>
        </w:rPr>
        <w:t xml:space="preserve">We are different, we are small, </w:t>
      </w:r>
      <w:proofErr w:type="gramStart"/>
      <w:r w:rsidRPr="002B5D04">
        <w:rPr>
          <w:rFonts w:ascii="Arial" w:hAnsi="Arial" w:cs="Arial"/>
          <w:sz w:val="24"/>
          <w:szCs w:val="24"/>
        </w:rPr>
        <w:t>we</w:t>
      </w:r>
      <w:proofErr w:type="gramEnd"/>
      <w:r w:rsidRPr="002B5D04">
        <w:rPr>
          <w:rFonts w:ascii="Arial" w:hAnsi="Arial" w:cs="Arial"/>
          <w:sz w:val="24"/>
          <w:szCs w:val="24"/>
        </w:rPr>
        <w:t xml:space="preserve"> are unique. There are many university’s out there but non</w:t>
      </w:r>
      <w:r w:rsidR="00DB677B" w:rsidRPr="002B5D04">
        <w:rPr>
          <w:rFonts w:ascii="Arial" w:hAnsi="Arial" w:cs="Arial"/>
          <w:sz w:val="24"/>
          <w:szCs w:val="24"/>
        </w:rPr>
        <w:t>e</w:t>
      </w:r>
      <w:r w:rsidRPr="002B5D04">
        <w:rPr>
          <w:rFonts w:ascii="Arial" w:hAnsi="Arial" w:cs="Arial"/>
          <w:sz w:val="24"/>
          <w:szCs w:val="24"/>
        </w:rPr>
        <w:t xml:space="preserve"> that can offer such a supportive, unique, experience. To quote one academic: “We don’t rack ‘</w:t>
      </w:r>
      <w:proofErr w:type="spellStart"/>
      <w:r w:rsidRPr="002B5D04">
        <w:rPr>
          <w:rFonts w:ascii="Arial" w:hAnsi="Arial" w:cs="Arial"/>
          <w:sz w:val="24"/>
          <w:szCs w:val="24"/>
        </w:rPr>
        <w:t>em</w:t>
      </w:r>
      <w:proofErr w:type="spellEnd"/>
      <w:r w:rsidRPr="002B5D04">
        <w:rPr>
          <w:rFonts w:ascii="Arial" w:hAnsi="Arial" w:cs="Arial"/>
          <w:sz w:val="24"/>
          <w:szCs w:val="24"/>
        </w:rPr>
        <w:t xml:space="preserve"> &amp; stack ‘</w:t>
      </w:r>
      <w:proofErr w:type="spellStart"/>
      <w:r w:rsidRPr="002B5D04">
        <w:rPr>
          <w:rFonts w:ascii="Arial" w:hAnsi="Arial" w:cs="Arial"/>
          <w:sz w:val="24"/>
          <w:szCs w:val="24"/>
        </w:rPr>
        <w:t>em</w:t>
      </w:r>
      <w:proofErr w:type="spellEnd"/>
      <w:r w:rsidRPr="002B5D04">
        <w:rPr>
          <w:rFonts w:ascii="Arial" w:hAnsi="Arial" w:cs="Arial"/>
          <w:sz w:val="24"/>
          <w:szCs w:val="24"/>
        </w:rPr>
        <w:t xml:space="preserve"> like so many others do”. At UWTSD</w:t>
      </w:r>
      <w:r w:rsidR="00DB677B" w:rsidRPr="002B5D04">
        <w:rPr>
          <w:rFonts w:ascii="Arial" w:hAnsi="Arial" w:cs="Arial"/>
          <w:sz w:val="24"/>
          <w:szCs w:val="24"/>
        </w:rPr>
        <w:t>,</w:t>
      </w:r>
      <w:r w:rsidRPr="002B5D04">
        <w:rPr>
          <w:rFonts w:ascii="Arial" w:hAnsi="Arial" w:cs="Arial"/>
          <w:sz w:val="24"/>
          <w:szCs w:val="24"/>
        </w:rPr>
        <w:t xml:space="preserve"> we </w:t>
      </w:r>
      <w:r w:rsidRPr="002B5D04">
        <w:rPr>
          <w:rFonts w:ascii="Arial" w:hAnsi="Arial" w:cs="Arial"/>
          <w:sz w:val="24"/>
          <w:szCs w:val="24"/>
        </w:rPr>
        <w:lastRenderedPageBreak/>
        <w:t>can be proud that we offer a different service and experience to HE which others simply can’t.</w:t>
      </w:r>
    </w:p>
    <w:p w14:paraId="74F99979" w14:textId="251CB31B" w:rsidR="00291313" w:rsidRPr="002B5D04" w:rsidRDefault="00DB677B" w:rsidP="002B5D04">
      <w:pPr>
        <w:rPr>
          <w:rFonts w:ascii="Arial" w:hAnsi="Arial" w:cs="Arial"/>
          <w:b/>
          <w:sz w:val="24"/>
          <w:szCs w:val="24"/>
        </w:rPr>
      </w:pPr>
      <w:r w:rsidRPr="002B5D04">
        <w:rPr>
          <w:rFonts w:ascii="Arial" w:hAnsi="Arial" w:cs="Arial"/>
          <w:b/>
          <w:sz w:val="24"/>
          <w:szCs w:val="24"/>
        </w:rPr>
        <w:t xml:space="preserve">10. </w:t>
      </w:r>
      <w:r w:rsidR="00291313" w:rsidRPr="002B5D04">
        <w:rPr>
          <w:rFonts w:ascii="Arial" w:hAnsi="Arial" w:cs="Arial"/>
          <w:b/>
          <w:sz w:val="24"/>
          <w:szCs w:val="24"/>
        </w:rPr>
        <w:t xml:space="preserve">What </w:t>
      </w:r>
      <w:proofErr w:type="gramStart"/>
      <w:r w:rsidR="00291313" w:rsidRPr="002B5D04">
        <w:rPr>
          <w:rFonts w:ascii="Arial" w:hAnsi="Arial" w:cs="Arial"/>
          <w:b/>
          <w:sz w:val="24"/>
          <w:szCs w:val="24"/>
        </w:rPr>
        <w:t>are UWTSD’s biggest weakness</w:t>
      </w:r>
      <w:proofErr w:type="gramEnd"/>
      <w:r w:rsidR="00291313" w:rsidRPr="002B5D04">
        <w:rPr>
          <w:rFonts w:ascii="Arial" w:hAnsi="Arial" w:cs="Arial"/>
          <w:b/>
          <w:sz w:val="24"/>
          <w:szCs w:val="24"/>
        </w:rPr>
        <w:t xml:space="preserve"> with regards to marketing and student recruitment?</w:t>
      </w:r>
    </w:p>
    <w:p w14:paraId="2681A793" w14:textId="77777777" w:rsidR="00291313" w:rsidRPr="002B5D04" w:rsidRDefault="00291313" w:rsidP="002B5D04">
      <w:pPr>
        <w:rPr>
          <w:rFonts w:ascii="Arial" w:hAnsi="Arial" w:cs="Arial"/>
          <w:sz w:val="24"/>
          <w:szCs w:val="24"/>
        </w:rPr>
      </w:pPr>
      <w:r w:rsidRPr="002B5D04">
        <w:rPr>
          <w:rFonts w:ascii="Arial" w:hAnsi="Arial" w:cs="Arial"/>
          <w:sz w:val="24"/>
          <w:szCs w:val="24"/>
        </w:rPr>
        <w:t xml:space="preserve">We are an extremely small team, can be agile but we’re almost too far the other way. Our continuous name change does not help with our brand recognition or identity. Being split across three campuses can make it complicated and the need for clear messaging to audiences even more important. </w:t>
      </w:r>
    </w:p>
    <w:p w14:paraId="57068C8A" w14:textId="5D02FEC6" w:rsidR="00291313" w:rsidRPr="002B5D04" w:rsidRDefault="00DB677B" w:rsidP="002B5D04">
      <w:pPr>
        <w:rPr>
          <w:rFonts w:ascii="Arial" w:hAnsi="Arial" w:cs="Arial"/>
          <w:b/>
          <w:sz w:val="24"/>
          <w:szCs w:val="24"/>
        </w:rPr>
      </w:pPr>
      <w:r w:rsidRPr="002B5D04">
        <w:rPr>
          <w:rFonts w:ascii="Arial" w:hAnsi="Arial" w:cs="Arial"/>
          <w:b/>
          <w:sz w:val="24"/>
          <w:szCs w:val="24"/>
        </w:rPr>
        <w:t xml:space="preserve">11. </w:t>
      </w:r>
      <w:r w:rsidR="00291313" w:rsidRPr="002B5D04">
        <w:rPr>
          <w:rFonts w:ascii="Arial" w:hAnsi="Arial" w:cs="Arial"/>
          <w:b/>
          <w:sz w:val="24"/>
          <w:szCs w:val="24"/>
        </w:rPr>
        <w:t>Which competitors do you think are particularly ‘good’ at marketing and recruitment? Why?</w:t>
      </w:r>
    </w:p>
    <w:p w14:paraId="10DE171F" w14:textId="2F39BC94" w:rsidR="00291313" w:rsidRPr="002B5D04" w:rsidRDefault="00291313" w:rsidP="002B5D04">
      <w:pPr>
        <w:pBdr>
          <w:bottom w:val="single" w:sz="6" w:space="1" w:color="auto"/>
        </w:pBdr>
        <w:rPr>
          <w:rFonts w:ascii="Arial" w:hAnsi="Arial" w:cs="Arial"/>
          <w:sz w:val="24"/>
          <w:szCs w:val="24"/>
        </w:rPr>
      </w:pPr>
      <w:r w:rsidRPr="002B5D04">
        <w:rPr>
          <w:rFonts w:ascii="Arial" w:hAnsi="Arial" w:cs="Arial"/>
          <w:sz w:val="24"/>
          <w:szCs w:val="24"/>
        </w:rPr>
        <w:t>I think Sheffield Hallam</w:t>
      </w:r>
      <w:r w:rsidR="00DB677B" w:rsidRPr="002B5D04">
        <w:rPr>
          <w:rFonts w:ascii="Arial" w:hAnsi="Arial" w:cs="Arial"/>
          <w:sz w:val="24"/>
          <w:szCs w:val="24"/>
        </w:rPr>
        <w:t xml:space="preserve"> University</w:t>
      </w:r>
      <w:r w:rsidRPr="002B5D04">
        <w:rPr>
          <w:rFonts w:ascii="Arial" w:hAnsi="Arial" w:cs="Arial"/>
          <w:sz w:val="24"/>
          <w:szCs w:val="24"/>
        </w:rPr>
        <w:t xml:space="preserve"> and U</w:t>
      </w:r>
      <w:r w:rsidR="00DB677B" w:rsidRPr="002B5D04">
        <w:rPr>
          <w:rFonts w:ascii="Arial" w:hAnsi="Arial" w:cs="Arial"/>
          <w:sz w:val="24"/>
          <w:szCs w:val="24"/>
        </w:rPr>
        <w:t xml:space="preserve">niversity of the </w:t>
      </w:r>
      <w:r w:rsidRPr="002B5D04">
        <w:rPr>
          <w:rFonts w:ascii="Arial" w:hAnsi="Arial" w:cs="Arial"/>
          <w:sz w:val="24"/>
          <w:szCs w:val="24"/>
        </w:rPr>
        <w:t>W</w:t>
      </w:r>
      <w:r w:rsidR="00DB677B" w:rsidRPr="002B5D04">
        <w:rPr>
          <w:rFonts w:ascii="Arial" w:hAnsi="Arial" w:cs="Arial"/>
          <w:sz w:val="24"/>
          <w:szCs w:val="24"/>
        </w:rPr>
        <w:t xml:space="preserve">est of </w:t>
      </w:r>
      <w:r w:rsidRPr="002B5D04">
        <w:rPr>
          <w:rFonts w:ascii="Arial" w:hAnsi="Arial" w:cs="Arial"/>
          <w:sz w:val="24"/>
          <w:szCs w:val="24"/>
        </w:rPr>
        <w:t>E</w:t>
      </w:r>
      <w:r w:rsidR="00DB677B" w:rsidRPr="002B5D04">
        <w:rPr>
          <w:rFonts w:ascii="Arial" w:hAnsi="Arial" w:cs="Arial"/>
          <w:sz w:val="24"/>
          <w:szCs w:val="24"/>
        </w:rPr>
        <w:t>ngland</w:t>
      </w:r>
      <w:r w:rsidRPr="002B5D04">
        <w:rPr>
          <w:rFonts w:ascii="Arial" w:hAnsi="Arial" w:cs="Arial"/>
          <w:sz w:val="24"/>
          <w:szCs w:val="24"/>
        </w:rPr>
        <w:t xml:space="preserve"> are very good at creative marketing, giving the student voice a platform and keeping their messaging clear. </w:t>
      </w:r>
      <w:r w:rsidR="00DB677B" w:rsidRPr="002B5D04">
        <w:rPr>
          <w:rFonts w:ascii="Arial" w:hAnsi="Arial" w:cs="Arial"/>
          <w:sz w:val="24"/>
          <w:szCs w:val="24"/>
        </w:rPr>
        <w:br/>
      </w:r>
    </w:p>
    <w:p w14:paraId="3329A9A0" w14:textId="2636CE9A" w:rsidR="00291313" w:rsidRPr="002B5D04" w:rsidRDefault="00DB677B" w:rsidP="002B5D04">
      <w:pPr>
        <w:rPr>
          <w:rFonts w:ascii="Arial" w:hAnsi="Arial" w:cs="Arial"/>
          <w:b/>
          <w:sz w:val="24"/>
          <w:szCs w:val="24"/>
        </w:rPr>
      </w:pPr>
      <w:r w:rsidRPr="002B5D04">
        <w:rPr>
          <w:rFonts w:ascii="Arial" w:hAnsi="Arial" w:cs="Arial"/>
          <w:b/>
          <w:sz w:val="24"/>
          <w:szCs w:val="24"/>
        </w:rPr>
        <w:t xml:space="preserve">12. </w:t>
      </w:r>
      <w:r w:rsidR="00291313" w:rsidRPr="002B5D04">
        <w:rPr>
          <w:rFonts w:ascii="Arial" w:hAnsi="Arial" w:cs="Arial"/>
          <w:b/>
          <w:sz w:val="24"/>
          <w:szCs w:val="24"/>
        </w:rPr>
        <w:t xml:space="preserve">What do you think are the main motivations for </w:t>
      </w:r>
      <w:r w:rsidRPr="002B5D04">
        <w:rPr>
          <w:rFonts w:ascii="Arial" w:hAnsi="Arial" w:cs="Arial"/>
          <w:b/>
          <w:sz w:val="24"/>
          <w:szCs w:val="24"/>
        </w:rPr>
        <w:t>individuals</w:t>
      </w:r>
      <w:r w:rsidR="00291313" w:rsidRPr="002B5D04">
        <w:rPr>
          <w:rFonts w:ascii="Arial" w:hAnsi="Arial" w:cs="Arial"/>
          <w:b/>
          <w:sz w:val="24"/>
          <w:szCs w:val="24"/>
        </w:rPr>
        <w:t xml:space="preserve"> to attend university?</w:t>
      </w:r>
    </w:p>
    <w:p w14:paraId="605D1CCA" w14:textId="77777777" w:rsidR="00291313" w:rsidRPr="002B5D04" w:rsidRDefault="00291313" w:rsidP="002B5D04">
      <w:pPr>
        <w:rPr>
          <w:rFonts w:ascii="Arial" w:hAnsi="Arial" w:cs="Arial"/>
          <w:sz w:val="24"/>
          <w:szCs w:val="24"/>
        </w:rPr>
      </w:pPr>
      <w:r w:rsidRPr="002B5D04">
        <w:rPr>
          <w:rFonts w:ascii="Arial" w:hAnsi="Arial" w:cs="Arial"/>
          <w:sz w:val="24"/>
          <w:szCs w:val="24"/>
        </w:rPr>
        <w:t>I believe:</w:t>
      </w:r>
    </w:p>
    <w:p w14:paraId="151123CC" w14:textId="77777777" w:rsidR="00DB677B" w:rsidRPr="002B5D04" w:rsidRDefault="00DB677B" w:rsidP="002B5D04">
      <w:pPr>
        <w:pStyle w:val="ListParagraph"/>
        <w:numPr>
          <w:ilvl w:val="0"/>
          <w:numId w:val="39"/>
        </w:numPr>
        <w:rPr>
          <w:rFonts w:ascii="Arial" w:hAnsi="Arial" w:cs="Arial"/>
          <w:sz w:val="24"/>
          <w:szCs w:val="24"/>
        </w:rPr>
      </w:pPr>
      <w:proofErr w:type="spellStart"/>
      <w:r w:rsidRPr="002B5D04">
        <w:rPr>
          <w:rFonts w:ascii="Arial" w:hAnsi="Arial" w:cs="Arial"/>
          <w:sz w:val="24"/>
          <w:szCs w:val="24"/>
        </w:rPr>
        <w:t>Uni</w:t>
      </w:r>
      <w:proofErr w:type="spellEnd"/>
      <w:r w:rsidRPr="002B5D04">
        <w:rPr>
          <w:rFonts w:ascii="Arial" w:hAnsi="Arial" w:cs="Arial"/>
          <w:sz w:val="24"/>
          <w:szCs w:val="24"/>
        </w:rPr>
        <w:t xml:space="preserve"> experience</w:t>
      </w:r>
    </w:p>
    <w:p w14:paraId="2DF21AEB" w14:textId="4D96FB16" w:rsidR="00291313" w:rsidRPr="002B5D04" w:rsidRDefault="00291313" w:rsidP="002B5D04">
      <w:pPr>
        <w:pStyle w:val="ListParagraph"/>
        <w:numPr>
          <w:ilvl w:val="0"/>
          <w:numId w:val="39"/>
        </w:numPr>
        <w:rPr>
          <w:rFonts w:ascii="Arial" w:hAnsi="Arial" w:cs="Arial"/>
          <w:sz w:val="24"/>
          <w:szCs w:val="24"/>
        </w:rPr>
      </w:pPr>
      <w:r w:rsidRPr="002B5D04">
        <w:rPr>
          <w:rFonts w:ascii="Arial" w:hAnsi="Arial" w:cs="Arial"/>
          <w:sz w:val="24"/>
          <w:szCs w:val="24"/>
        </w:rPr>
        <w:t>Enhance career prospects – I think this by far the biggest reason</w:t>
      </w:r>
    </w:p>
    <w:p w14:paraId="3BFF8442" w14:textId="43234038" w:rsidR="00291313" w:rsidRPr="002B5D04" w:rsidRDefault="00291313" w:rsidP="002B5D04">
      <w:pPr>
        <w:pStyle w:val="ListParagraph"/>
        <w:numPr>
          <w:ilvl w:val="0"/>
          <w:numId w:val="39"/>
        </w:numPr>
        <w:spacing w:after="0"/>
        <w:rPr>
          <w:rFonts w:ascii="Arial" w:hAnsi="Arial" w:cs="Arial"/>
          <w:sz w:val="24"/>
          <w:szCs w:val="24"/>
        </w:rPr>
      </w:pPr>
      <w:r w:rsidRPr="002B5D04">
        <w:rPr>
          <w:rFonts w:ascii="Arial" w:hAnsi="Arial" w:cs="Arial"/>
          <w:sz w:val="24"/>
          <w:szCs w:val="24"/>
        </w:rPr>
        <w:t>Explore a subject they love</w:t>
      </w:r>
      <w:r w:rsidR="00DB677B" w:rsidRPr="002B5D04">
        <w:rPr>
          <w:rFonts w:ascii="Arial" w:hAnsi="Arial" w:cs="Arial"/>
          <w:sz w:val="24"/>
          <w:szCs w:val="24"/>
        </w:rPr>
        <w:t>.</w:t>
      </w:r>
      <w:r w:rsidRPr="002B5D04">
        <w:rPr>
          <w:rFonts w:ascii="Arial" w:hAnsi="Arial" w:cs="Arial"/>
          <w:sz w:val="24"/>
          <w:szCs w:val="24"/>
        </w:rPr>
        <w:br/>
      </w:r>
    </w:p>
    <w:p w14:paraId="5481BE7A" w14:textId="3D1BA56E" w:rsidR="00291313" w:rsidRPr="002B5D04" w:rsidRDefault="00DB677B" w:rsidP="002B5D04">
      <w:pPr>
        <w:rPr>
          <w:rFonts w:ascii="Arial" w:hAnsi="Arial" w:cs="Arial"/>
          <w:b/>
          <w:sz w:val="24"/>
          <w:szCs w:val="24"/>
        </w:rPr>
      </w:pPr>
      <w:r w:rsidRPr="002B5D04">
        <w:rPr>
          <w:rFonts w:ascii="Arial" w:hAnsi="Arial" w:cs="Arial"/>
          <w:b/>
          <w:sz w:val="24"/>
          <w:szCs w:val="24"/>
        </w:rPr>
        <w:t xml:space="preserve">13. </w:t>
      </w:r>
      <w:r w:rsidR="00291313" w:rsidRPr="002B5D04">
        <w:rPr>
          <w:rFonts w:ascii="Arial" w:hAnsi="Arial" w:cs="Arial"/>
          <w:b/>
          <w:sz w:val="24"/>
          <w:szCs w:val="24"/>
        </w:rPr>
        <w:t xml:space="preserve">What are the biggest challenges in </w:t>
      </w:r>
      <w:proofErr w:type="gramStart"/>
      <w:r w:rsidR="00291313" w:rsidRPr="002B5D04">
        <w:rPr>
          <w:rFonts w:ascii="Arial" w:hAnsi="Arial" w:cs="Arial"/>
          <w:b/>
          <w:sz w:val="24"/>
          <w:szCs w:val="24"/>
        </w:rPr>
        <w:t>HE</w:t>
      </w:r>
      <w:proofErr w:type="gramEnd"/>
      <w:r w:rsidR="00291313" w:rsidRPr="002B5D04">
        <w:rPr>
          <w:rFonts w:ascii="Arial" w:hAnsi="Arial" w:cs="Arial"/>
          <w:b/>
          <w:sz w:val="24"/>
          <w:szCs w:val="24"/>
        </w:rPr>
        <w:t xml:space="preserve"> marketing and recruitment currently?</w:t>
      </w:r>
    </w:p>
    <w:p w14:paraId="10753ABF" w14:textId="77777777" w:rsidR="00291313" w:rsidRPr="002B5D04" w:rsidRDefault="00291313" w:rsidP="002B5D04">
      <w:pPr>
        <w:rPr>
          <w:rFonts w:ascii="Arial" w:hAnsi="Arial" w:cs="Arial"/>
          <w:sz w:val="24"/>
          <w:szCs w:val="24"/>
        </w:rPr>
      </w:pPr>
      <w:r w:rsidRPr="002B5D04">
        <w:rPr>
          <w:rFonts w:ascii="Arial" w:hAnsi="Arial" w:cs="Arial"/>
          <w:sz w:val="24"/>
          <w:szCs w:val="24"/>
        </w:rPr>
        <w:t>I believe:</w:t>
      </w:r>
    </w:p>
    <w:p w14:paraId="7C5B5E7D" w14:textId="77777777" w:rsidR="00291313" w:rsidRPr="002B5D04" w:rsidRDefault="00291313" w:rsidP="002B5D04">
      <w:pPr>
        <w:pStyle w:val="ListParagraph"/>
        <w:numPr>
          <w:ilvl w:val="0"/>
          <w:numId w:val="40"/>
        </w:numPr>
        <w:rPr>
          <w:rFonts w:ascii="Arial" w:hAnsi="Arial" w:cs="Arial"/>
          <w:sz w:val="24"/>
          <w:szCs w:val="24"/>
        </w:rPr>
      </w:pPr>
      <w:r w:rsidRPr="002B5D04">
        <w:rPr>
          <w:rFonts w:ascii="Arial" w:hAnsi="Arial" w:cs="Arial"/>
          <w:sz w:val="24"/>
          <w:szCs w:val="24"/>
        </w:rPr>
        <w:t>Financial reasons</w:t>
      </w:r>
    </w:p>
    <w:p w14:paraId="5844EEF3" w14:textId="77777777" w:rsidR="00291313" w:rsidRPr="002B5D04" w:rsidRDefault="00291313" w:rsidP="002B5D04">
      <w:pPr>
        <w:pStyle w:val="ListParagraph"/>
        <w:numPr>
          <w:ilvl w:val="0"/>
          <w:numId w:val="40"/>
        </w:numPr>
        <w:rPr>
          <w:rFonts w:ascii="Arial" w:hAnsi="Arial" w:cs="Arial"/>
          <w:sz w:val="24"/>
          <w:szCs w:val="24"/>
        </w:rPr>
      </w:pPr>
      <w:r w:rsidRPr="002B5D04">
        <w:rPr>
          <w:rFonts w:ascii="Arial" w:hAnsi="Arial" w:cs="Arial"/>
          <w:sz w:val="24"/>
          <w:szCs w:val="24"/>
        </w:rPr>
        <w:t>Students not feeling it’s for them, family history of no one going to university – lack of encouragement</w:t>
      </w:r>
    </w:p>
    <w:p w14:paraId="678FBEC3" w14:textId="77777777" w:rsidR="00291313" w:rsidRPr="002B5D04" w:rsidRDefault="00291313" w:rsidP="002B5D04">
      <w:pPr>
        <w:pStyle w:val="ListParagraph"/>
        <w:numPr>
          <w:ilvl w:val="0"/>
          <w:numId w:val="40"/>
        </w:numPr>
        <w:rPr>
          <w:rFonts w:ascii="Arial" w:hAnsi="Arial" w:cs="Arial"/>
          <w:sz w:val="24"/>
          <w:szCs w:val="24"/>
        </w:rPr>
      </w:pPr>
      <w:r w:rsidRPr="002B5D04">
        <w:rPr>
          <w:rFonts w:ascii="Arial" w:hAnsi="Arial" w:cs="Arial"/>
          <w:sz w:val="24"/>
          <w:szCs w:val="24"/>
        </w:rPr>
        <w:t>Dip in demographic of 18-year olds</w:t>
      </w:r>
    </w:p>
    <w:p w14:paraId="10961A8E" w14:textId="77777777" w:rsidR="00291313" w:rsidRPr="002B5D04" w:rsidRDefault="00291313" w:rsidP="002B5D04">
      <w:pPr>
        <w:pStyle w:val="ListParagraph"/>
        <w:numPr>
          <w:ilvl w:val="0"/>
          <w:numId w:val="40"/>
        </w:numPr>
        <w:rPr>
          <w:rFonts w:ascii="Arial" w:hAnsi="Arial" w:cs="Arial"/>
          <w:sz w:val="24"/>
          <w:szCs w:val="24"/>
        </w:rPr>
      </w:pPr>
      <w:r w:rsidRPr="002B5D04">
        <w:rPr>
          <w:rFonts w:ascii="Arial" w:hAnsi="Arial" w:cs="Arial"/>
          <w:sz w:val="24"/>
          <w:szCs w:val="24"/>
        </w:rPr>
        <w:t>Hugely competitive market – more choice, apprenticeships etc.</w:t>
      </w:r>
    </w:p>
    <w:p w14:paraId="4098BAC2" w14:textId="1A9E3AC6" w:rsidR="00291313" w:rsidRPr="002B5D04" w:rsidRDefault="00291313" w:rsidP="002B5D04">
      <w:pPr>
        <w:pStyle w:val="ListParagraph"/>
        <w:numPr>
          <w:ilvl w:val="0"/>
          <w:numId w:val="40"/>
        </w:numPr>
        <w:rPr>
          <w:rFonts w:ascii="Arial" w:hAnsi="Arial" w:cs="Arial"/>
          <w:sz w:val="24"/>
          <w:szCs w:val="24"/>
        </w:rPr>
      </w:pPr>
      <w:r w:rsidRPr="002B5D04">
        <w:rPr>
          <w:rFonts w:ascii="Arial" w:hAnsi="Arial" w:cs="Arial"/>
          <w:sz w:val="24"/>
          <w:szCs w:val="24"/>
        </w:rPr>
        <w:t>Coronavirus</w:t>
      </w:r>
      <w:r w:rsidR="00DB677B" w:rsidRPr="002B5D04">
        <w:rPr>
          <w:rFonts w:ascii="Arial" w:hAnsi="Arial" w:cs="Arial"/>
          <w:sz w:val="24"/>
          <w:szCs w:val="24"/>
        </w:rPr>
        <w:t>.</w:t>
      </w:r>
    </w:p>
    <w:p w14:paraId="3E417C11" w14:textId="65804CA6" w:rsidR="00291313" w:rsidRPr="002B5D04" w:rsidRDefault="005135C7" w:rsidP="002B5D04">
      <w:pPr>
        <w:rPr>
          <w:rFonts w:ascii="Arial" w:hAnsi="Arial" w:cs="Arial"/>
          <w:b/>
          <w:sz w:val="24"/>
          <w:szCs w:val="24"/>
        </w:rPr>
      </w:pPr>
      <w:r w:rsidRPr="002B5D04">
        <w:rPr>
          <w:rFonts w:ascii="Arial" w:hAnsi="Arial" w:cs="Arial"/>
          <w:b/>
          <w:sz w:val="24"/>
          <w:szCs w:val="24"/>
        </w:rPr>
        <w:t xml:space="preserve">14. </w:t>
      </w:r>
      <w:r w:rsidR="00291313" w:rsidRPr="002B5D04">
        <w:rPr>
          <w:rFonts w:ascii="Arial" w:hAnsi="Arial" w:cs="Arial"/>
          <w:b/>
          <w:sz w:val="24"/>
          <w:szCs w:val="24"/>
        </w:rPr>
        <w:t>What does an effective marketing and recruitment strategy look like in your eyes?</w:t>
      </w:r>
    </w:p>
    <w:p w14:paraId="71417EFA" w14:textId="77777777" w:rsidR="00291313" w:rsidRPr="002B5D04" w:rsidRDefault="00291313" w:rsidP="002B5D04">
      <w:pPr>
        <w:pBdr>
          <w:bottom w:val="single" w:sz="6" w:space="1" w:color="auto"/>
        </w:pBdr>
        <w:rPr>
          <w:rFonts w:ascii="Arial" w:hAnsi="Arial" w:cs="Arial"/>
          <w:sz w:val="24"/>
          <w:szCs w:val="24"/>
        </w:rPr>
      </w:pPr>
      <w:r w:rsidRPr="002B5D04">
        <w:rPr>
          <w:rFonts w:ascii="Arial" w:hAnsi="Arial" w:cs="Arial"/>
          <w:sz w:val="24"/>
          <w:szCs w:val="24"/>
        </w:rPr>
        <w:t xml:space="preserve">I think an effective marketing and recruitment strategy should be adaptable, proactive and innovative to the current climate and HE market. </w:t>
      </w:r>
    </w:p>
    <w:p w14:paraId="78B11EC0" w14:textId="77777777" w:rsidR="00291313" w:rsidRPr="002B5D04" w:rsidRDefault="00291313" w:rsidP="002B5D04">
      <w:pPr>
        <w:pBdr>
          <w:bottom w:val="single" w:sz="6" w:space="1" w:color="auto"/>
        </w:pBdr>
        <w:rPr>
          <w:rFonts w:ascii="Arial" w:hAnsi="Arial" w:cs="Arial"/>
          <w:sz w:val="24"/>
          <w:szCs w:val="24"/>
        </w:rPr>
      </w:pPr>
      <w:r w:rsidRPr="002B5D04">
        <w:rPr>
          <w:rFonts w:ascii="Arial" w:hAnsi="Arial" w:cs="Arial"/>
          <w:sz w:val="24"/>
          <w:szCs w:val="24"/>
        </w:rPr>
        <w:lastRenderedPageBreak/>
        <w:t>It should have clear aims and objectives; it should highlight the university’s priorities and purpose which would then form the base for marketing and recruitment communications.</w:t>
      </w:r>
    </w:p>
    <w:p w14:paraId="3DF5952D" w14:textId="77777777" w:rsidR="00291313" w:rsidRPr="002B5D04" w:rsidRDefault="00291313" w:rsidP="002B5D04">
      <w:pPr>
        <w:pBdr>
          <w:bottom w:val="single" w:sz="6" w:space="1" w:color="auto"/>
        </w:pBdr>
        <w:rPr>
          <w:rFonts w:ascii="Arial" w:hAnsi="Arial" w:cs="Arial"/>
          <w:sz w:val="24"/>
          <w:szCs w:val="24"/>
        </w:rPr>
      </w:pPr>
      <w:r w:rsidRPr="002B5D04">
        <w:rPr>
          <w:rFonts w:ascii="Arial" w:hAnsi="Arial" w:cs="Arial"/>
          <w:sz w:val="24"/>
          <w:szCs w:val="24"/>
        </w:rPr>
        <w:t xml:space="preserve">It should be based on analysis and designed to exploit UWTSD’s </w:t>
      </w:r>
      <w:proofErr w:type="spellStart"/>
      <w:r w:rsidRPr="002B5D04">
        <w:rPr>
          <w:rFonts w:ascii="Arial" w:hAnsi="Arial" w:cs="Arial"/>
          <w:sz w:val="24"/>
          <w:szCs w:val="24"/>
        </w:rPr>
        <w:t>strength’s</w:t>
      </w:r>
      <w:proofErr w:type="spellEnd"/>
      <w:r w:rsidRPr="002B5D04">
        <w:rPr>
          <w:rFonts w:ascii="Arial" w:hAnsi="Arial" w:cs="Arial"/>
          <w:sz w:val="24"/>
          <w:szCs w:val="24"/>
        </w:rPr>
        <w:t xml:space="preserve"> and weaknesses. There should be a strong element of marketing intelligence, insights and data to inform the action points and outcomes. </w:t>
      </w:r>
      <w:r w:rsidRPr="002B5D04">
        <w:rPr>
          <w:rFonts w:ascii="Arial" w:hAnsi="Arial" w:cs="Arial"/>
          <w:sz w:val="24"/>
          <w:szCs w:val="24"/>
        </w:rPr>
        <w:br/>
      </w:r>
    </w:p>
    <w:p w14:paraId="1168A8B5" w14:textId="179C2615" w:rsidR="00291313" w:rsidRPr="002B5D04" w:rsidRDefault="005135C7" w:rsidP="002B5D04">
      <w:pPr>
        <w:rPr>
          <w:rFonts w:ascii="Arial" w:hAnsi="Arial" w:cs="Arial"/>
          <w:b/>
          <w:sz w:val="24"/>
          <w:szCs w:val="24"/>
        </w:rPr>
      </w:pPr>
      <w:r w:rsidRPr="002B5D04">
        <w:rPr>
          <w:rFonts w:ascii="Arial" w:hAnsi="Arial" w:cs="Arial"/>
          <w:b/>
          <w:sz w:val="24"/>
          <w:szCs w:val="24"/>
        </w:rPr>
        <w:t xml:space="preserve">15. </w:t>
      </w:r>
      <w:r w:rsidR="00291313" w:rsidRPr="002B5D04">
        <w:rPr>
          <w:rFonts w:ascii="Arial" w:hAnsi="Arial" w:cs="Arial"/>
          <w:b/>
          <w:sz w:val="24"/>
          <w:szCs w:val="24"/>
        </w:rPr>
        <w:t>Are there any other pertinent comments that you would like to make in relation to effective marketing and recruitment?</w:t>
      </w:r>
    </w:p>
    <w:p w14:paraId="5C6DBBEF" w14:textId="78CFA486" w:rsidR="005135C7" w:rsidRPr="002B5D04" w:rsidRDefault="005135C7" w:rsidP="002B5D04">
      <w:pPr>
        <w:rPr>
          <w:rFonts w:ascii="Arial" w:hAnsi="Arial" w:cs="Arial"/>
          <w:sz w:val="24"/>
          <w:szCs w:val="24"/>
        </w:rPr>
      </w:pPr>
      <w:r w:rsidRPr="002B5D04">
        <w:rPr>
          <w:rFonts w:ascii="Arial" w:hAnsi="Arial" w:cs="Arial"/>
          <w:sz w:val="24"/>
          <w:szCs w:val="24"/>
        </w:rPr>
        <w:t>No.</w:t>
      </w:r>
    </w:p>
    <w:p w14:paraId="771CD48F" w14:textId="72ADDCDD" w:rsidR="00F4038B" w:rsidRDefault="00F4038B">
      <w:pPr>
        <w:rPr>
          <w:rFonts w:ascii="Arial" w:hAnsi="Arial" w:cs="Arial"/>
        </w:rPr>
      </w:pPr>
      <w:r>
        <w:rPr>
          <w:rFonts w:ascii="Arial" w:hAnsi="Arial" w:cs="Arial"/>
        </w:rPr>
        <w:br w:type="page"/>
      </w:r>
    </w:p>
    <w:p w14:paraId="59E995B2" w14:textId="77777777" w:rsidR="00F4038B" w:rsidRDefault="00F4038B" w:rsidP="00F4038B">
      <w:pPr>
        <w:spacing w:line="360" w:lineRule="auto"/>
        <w:rPr>
          <w:rFonts w:ascii="Arial" w:hAnsi="Arial" w:cs="Arial"/>
          <w:sz w:val="24"/>
          <w:szCs w:val="24"/>
          <w:u w:val="single"/>
        </w:rPr>
      </w:pPr>
      <w:r>
        <w:rPr>
          <w:rFonts w:ascii="Arial" w:hAnsi="Arial" w:cs="Arial"/>
          <w:sz w:val="24"/>
          <w:szCs w:val="24"/>
          <w:u w:val="single"/>
        </w:rPr>
        <w:lastRenderedPageBreak/>
        <w:t>UWTSD Marketing &amp; Recruitment Strategy 2020-2022</w:t>
      </w:r>
    </w:p>
    <w:p w14:paraId="7120AE78" w14:textId="77777777" w:rsidR="00F4038B" w:rsidRDefault="00F4038B" w:rsidP="00F4038B">
      <w:pPr>
        <w:spacing w:line="360" w:lineRule="auto"/>
        <w:rPr>
          <w:rFonts w:ascii="Arial" w:hAnsi="Arial" w:cs="Arial"/>
          <w:sz w:val="24"/>
          <w:szCs w:val="24"/>
        </w:rPr>
      </w:pPr>
      <w:r w:rsidRPr="0018340A">
        <w:rPr>
          <w:rFonts w:ascii="Arial" w:hAnsi="Arial" w:cs="Arial"/>
          <w:b/>
          <w:sz w:val="24"/>
          <w:szCs w:val="24"/>
        </w:rPr>
        <w:t>Introduction and context</w:t>
      </w:r>
      <w:r>
        <w:rPr>
          <w:rFonts w:ascii="Arial" w:hAnsi="Arial" w:cs="Arial"/>
          <w:sz w:val="24"/>
          <w:szCs w:val="24"/>
        </w:rPr>
        <w:t>: this marketing and recruitment strategy 2020-2022 is designed to articulate and clarify the University’s overall approach to marketing and student recruitment, to ensure that UWTSD is well-placed to succeed in the current competitive higher education marketplace.</w:t>
      </w:r>
    </w:p>
    <w:p w14:paraId="0DD22583" w14:textId="77777777" w:rsidR="00F4038B" w:rsidRDefault="00F4038B" w:rsidP="00F4038B">
      <w:pPr>
        <w:spacing w:line="360" w:lineRule="auto"/>
        <w:rPr>
          <w:rFonts w:ascii="Arial" w:hAnsi="Arial" w:cs="Arial"/>
          <w:sz w:val="24"/>
          <w:szCs w:val="24"/>
        </w:rPr>
      </w:pPr>
      <w:r>
        <w:rPr>
          <w:rFonts w:ascii="Arial" w:hAnsi="Arial" w:cs="Arial"/>
          <w:sz w:val="24"/>
          <w:szCs w:val="24"/>
        </w:rPr>
        <w:t>Effective student recruitment is pivotal to the long-term success of the University, helping UWTSD achieve many of its long-term strategic objectives at an institutional level.</w:t>
      </w:r>
    </w:p>
    <w:p w14:paraId="51F5C611" w14:textId="77777777" w:rsidR="00F4038B" w:rsidRDefault="00F4038B" w:rsidP="00F4038B">
      <w:pPr>
        <w:spacing w:line="360" w:lineRule="auto"/>
        <w:rPr>
          <w:rFonts w:ascii="Arial" w:hAnsi="Arial" w:cs="Arial"/>
          <w:sz w:val="24"/>
          <w:szCs w:val="24"/>
        </w:rPr>
      </w:pPr>
      <w:r w:rsidRPr="000B6C6E">
        <w:rPr>
          <w:rFonts w:ascii="Arial" w:hAnsi="Arial" w:cs="Arial"/>
          <w:sz w:val="24"/>
          <w:szCs w:val="24"/>
        </w:rPr>
        <w:t xml:space="preserve">Achievement of specific recruitment </w:t>
      </w:r>
      <w:r>
        <w:rPr>
          <w:rFonts w:ascii="Arial" w:hAnsi="Arial" w:cs="Arial"/>
          <w:sz w:val="24"/>
          <w:szCs w:val="24"/>
        </w:rPr>
        <w:t>targets is referenced as a measure of success in each of the four strategic priorities, outlining the importance of marketing and recruitment to the overall success of the strategic plan, and ultimately the University.</w:t>
      </w:r>
    </w:p>
    <w:p w14:paraId="5CBC4BD9" w14:textId="77777777" w:rsidR="00F4038B" w:rsidRDefault="00F4038B" w:rsidP="00F4038B">
      <w:pPr>
        <w:spacing w:line="360" w:lineRule="auto"/>
        <w:rPr>
          <w:rFonts w:ascii="Arial" w:hAnsi="Arial" w:cs="Arial"/>
          <w:sz w:val="24"/>
          <w:szCs w:val="24"/>
        </w:rPr>
      </w:pPr>
      <w:r>
        <w:rPr>
          <w:rFonts w:ascii="Arial" w:hAnsi="Arial" w:cs="Arial"/>
          <w:sz w:val="24"/>
          <w:szCs w:val="24"/>
        </w:rPr>
        <w:t>As such, this strategy is aligned to the University’s Strategic Plan 2017-2022, and has been derived in the context of the information and research gathered and undertaken in this report.</w:t>
      </w:r>
    </w:p>
    <w:p w14:paraId="3EB69D39" w14:textId="77777777" w:rsidR="00F4038B" w:rsidRDefault="00F4038B" w:rsidP="00F4038B">
      <w:pPr>
        <w:spacing w:line="360" w:lineRule="auto"/>
        <w:rPr>
          <w:rFonts w:ascii="Arial" w:hAnsi="Arial" w:cs="Arial"/>
          <w:sz w:val="24"/>
          <w:szCs w:val="24"/>
        </w:rPr>
      </w:pPr>
      <w:r>
        <w:rPr>
          <w:rFonts w:ascii="Arial" w:hAnsi="Arial" w:cs="Arial"/>
          <w:sz w:val="24"/>
          <w:szCs w:val="24"/>
        </w:rPr>
        <w:t>The HE sector and landscape is currently very challenging and competitive due to a variety of reasons, hence why a robust, clear and concise marketing and recruitment strategy is required to navigate through such times.</w:t>
      </w:r>
    </w:p>
    <w:p w14:paraId="7EBA61EE" w14:textId="3687863F" w:rsidR="00F4038B" w:rsidRDefault="00F4038B" w:rsidP="00F4038B">
      <w:pPr>
        <w:spacing w:line="360" w:lineRule="auto"/>
        <w:rPr>
          <w:rFonts w:ascii="Arial" w:hAnsi="Arial" w:cs="Arial"/>
          <w:sz w:val="24"/>
          <w:szCs w:val="24"/>
        </w:rPr>
      </w:pPr>
      <w:r w:rsidRPr="0018340A">
        <w:rPr>
          <w:rFonts w:ascii="Arial" w:hAnsi="Arial" w:cs="Arial"/>
          <w:b/>
          <w:sz w:val="24"/>
          <w:szCs w:val="24"/>
        </w:rPr>
        <w:t>Goals</w:t>
      </w:r>
      <w:r>
        <w:rPr>
          <w:rFonts w:ascii="Arial" w:hAnsi="Arial" w:cs="Arial"/>
          <w:b/>
          <w:sz w:val="24"/>
          <w:szCs w:val="24"/>
        </w:rPr>
        <w:t xml:space="preserve"> and objectives</w:t>
      </w:r>
      <w:r w:rsidRPr="004A2A1C">
        <w:rPr>
          <w:rFonts w:ascii="Arial" w:hAnsi="Arial" w:cs="Arial"/>
          <w:sz w:val="24"/>
          <w:szCs w:val="24"/>
        </w:rPr>
        <w:t xml:space="preserve">: </w:t>
      </w:r>
      <w:r>
        <w:rPr>
          <w:rFonts w:ascii="Arial" w:hAnsi="Arial" w:cs="Arial"/>
          <w:sz w:val="24"/>
          <w:szCs w:val="24"/>
        </w:rPr>
        <w:t>given the overall strategic plan runs to 2022, this strategy will last until then before be</w:t>
      </w:r>
      <w:r w:rsidR="00803661">
        <w:rPr>
          <w:rFonts w:ascii="Arial" w:hAnsi="Arial" w:cs="Arial"/>
          <w:sz w:val="24"/>
          <w:szCs w:val="24"/>
        </w:rPr>
        <w:t>ing reviewed to align with the next iteration of the institution’s</w:t>
      </w:r>
      <w:r>
        <w:rPr>
          <w:rFonts w:ascii="Arial" w:hAnsi="Arial" w:cs="Arial"/>
          <w:sz w:val="24"/>
          <w:szCs w:val="24"/>
        </w:rPr>
        <w:t xml:space="preserve"> strategic plan. The overall goals during the 2020-2022 </w:t>
      </w:r>
      <w:proofErr w:type="gramStart"/>
      <w:r>
        <w:rPr>
          <w:rFonts w:ascii="Arial" w:hAnsi="Arial" w:cs="Arial"/>
          <w:sz w:val="24"/>
          <w:szCs w:val="24"/>
        </w:rPr>
        <w:t>period</w:t>
      </w:r>
      <w:proofErr w:type="gramEnd"/>
      <w:r>
        <w:rPr>
          <w:rFonts w:ascii="Arial" w:hAnsi="Arial" w:cs="Arial"/>
          <w:sz w:val="24"/>
          <w:szCs w:val="24"/>
        </w:rPr>
        <w:t xml:space="preserve"> are:</w:t>
      </w:r>
    </w:p>
    <w:p w14:paraId="4F4BD993" w14:textId="77777777" w:rsidR="00F4038B" w:rsidRPr="00A97E00" w:rsidRDefault="00F4038B" w:rsidP="00F4038B">
      <w:pPr>
        <w:pStyle w:val="ListParagraph"/>
        <w:numPr>
          <w:ilvl w:val="0"/>
          <w:numId w:val="46"/>
        </w:numPr>
        <w:spacing w:line="360" w:lineRule="auto"/>
        <w:rPr>
          <w:rFonts w:ascii="Arial" w:hAnsi="Arial" w:cs="Arial"/>
          <w:sz w:val="24"/>
          <w:szCs w:val="24"/>
        </w:rPr>
      </w:pPr>
      <w:r w:rsidRPr="00A97E00">
        <w:rPr>
          <w:rFonts w:ascii="Arial" w:hAnsi="Arial" w:cs="Arial"/>
          <w:sz w:val="24"/>
          <w:szCs w:val="24"/>
        </w:rPr>
        <w:t>Marketing department structure and harmonisation: it is essential the department is structured, resourced and aligned accordingly to best meet the needs of the overall business.</w:t>
      </w:r>
    </w:p>
    <w:p w14:paraId="2BE6CED2" w14:textId="77777777" w:rsidR="00F4038B" w:rsidRPr="00A97E00" w:rsidRDefault="00F4038B" w:rsidP="00F4038B">
      <w:pPr>
        <w:pStyle w:val="ListParagraph"/>
        <w:numPr>
          <w:ilvl w:val="0"/>
          <w:numId w:val="46"/>
        </w:numPr>
        <w:spacing w:line="360" w:lineRule="auto"/>
        <w:rPr>
          <w:rFonts w:ascii="Arial" w:hAnsi="Arial" w:cs="Arial"/>
          <w:sz w:val="24"/>
          <w:szCs w:val="24"/>
        </w:rPr>
      </w:pPr>
      <w:r w:rsidRPr="00A97E00">
        <w:rPr>
          <w:rFonts w:ascii="Arial" w:hAnsi="Arial" w:cs="Arial"/>
          <w:sz w:val="24"/>
          <w:szCs w:val="24"/>
        </w:rPr>
        <w:t xml:space="preserve">Portfolio review and development: the courses (or products) </w:t>
      </w:r>
      <w:r>
        <w:rPr>
          <w:rFonts w:ascii="Arial" w:hAnsi="Arial" w:cs="Arial"/>
          <w:sz w:val="24"/>
          <w:szCs w:val="24"/>
        </w:rPr>
        <w:t xml:space="preserve">on offer </w:t>
      </w:r>
      <w:r w:rsidRPr="00A97E00">
        <w:rPr>
          <w:rFonts w:ascii="Arial" w:hAnsi="Arial" w:cs="Arial"/>
          <w:sz w:val="24"/>
          <w:szCs w:val="24"/>
        </w:rPr>
        <w:t>must be responsive to current and future market demands</w:t>
      </w:r>
      <w:r>
        <w:rPr>
          <w:rFonts w:ascii="Arial" w:hAnsi="Arial" w:cs="Arial"/>
          <w:sz w:val="24"/>
          <w:szCs w:val="24"/>
        </w:rPr>
        <w:t>, and therefore be continually reviewed to ensure that they are fit for purpose and viable.</w:t>
      </w:r>
    </w:p>
    <w:p w14:paraId="50990FC7" w14:textId="08360192" w:rsidR="00F4038B" w:rsidRPr="00A97E00" w:rsidRDefault="00F4038B" w:rsidP="00F4038B">
      <w:pPr>
        <w:pStyle w:val="ListParagraph"/>
        <w:numPr>
          <w:ilvl w:val="0"/>
          <w:numId w:val="46"/>
        </w:numPr>
        <w:spacing w:line="360" w:lineRule="auto"/>
        <w:rPr>
          <w:rFonts w:ascii="Arial" w:hAnsi="Arial" w:cs="Arial"/>
          <w:sz w:val="24"/>
          <w:szCs w:val="24"/>
        </w:rPr>
      </w:pPr>
      <w:r w:rsidRPr="00A97E00">
        <w:rPr>
          <w:rFonts w:ascii="Arial" w:hAnsi="Arial" w:cs="Arial"/>
          <w:sz w:val="24"/>
          <w:szCs w:val="24"/>
        </w:rPr>
        <w:t>Market penetration: UWTSD should primarily pursue a market penetration strategy, sticking with its existing products but</w:t>
      </w:r>
      <w:r>
        <w:rPr>
          <w:rFonts w:ascii="Arial" w:hAnsi="Arial" w:cs="Arial"/>
          <w:sz w:val="24"/>
          <w:szCs w:val="24"/>
        </w:rPr>
        <w:t xml:space="preserve"> attempt</w:t>
      </w:r>
      <w:r w:rsidRPr="00A97E00">
        <w:rPr>
          <w:rFonts w:ascii="Arial" w:hAnsi="Arial" w:cs="Arial"/>
          <w:sz w:val="24"/>
          <w:szCs w:val="24"/>
        </w:rPr>
        <w:t xml:space="preserve"> </w:t>
      </w:r>
      <w:r>
        <w:rPr>
          <w:rFonts w:ascii="Arial" w:hAnsi="Arial" w:cs="Arial"/>
          <w:sz w:val="24"/>
          <w:szCs w:val="24"/>
        </w:rPr>
        <w:t>to increase</w:t>
      </w:r>
      <w:r w:rsidRPr="00A97E00">
        <w:rPr>
          <w:rFonts w:ascii="Arial" w:hAnsi="Arial" w:cs="Arial"/>
          <w:sz w:val="24"/>
          <w:szCs w:val="24"/>
        </w:rPr>
        <w:t xml:space="preserve"> its market share in the south Wales area</w:t>
      </w:r>
      <w:r w:rsidR="00803661">
        <w:rPr>
          <w:rFonts w:ascii="Arial" w:hAnsi="Arial" w:cs="Arial"/>
          <w:sz w:val="24"/>
          <w:szCs w:val="24"/>
        </w:rPr>
        <w:t>.</w:t>
      </w:r>
    </w:p>
    <w:p w14:paraId="1AFF15B2" w14:textId="77777777" w:rsidR="00F4038B" w:rsidRPr="00A97E00" w:rsidRDefault="00F4038B" w:rsidP="00F4038B">
      <w:pPr>
        <w:pStyle w:val="ListParagraph"/>
        <w:numPr>
          <w:ilvl w:val="0"/>
          <w:numId w:val="46"/>
        </w:numPr>
        <w:spacing w:line="360" w:lineRule="auto"/>
        <w:rPr>
          <w:rFonts w:ascii="Arial" w:hAnsi="Arial" w:cs="Arial"/>
          <w:sz w:val="24"/>
          <w:szCs w:val="24"/>
        </w:rPr>
      </w:pPr>
      <w:r w:rsidRPr="00A97E00">
        <w:rPr>
          <w:rFonts w:ascii="Arial" w:hAnsi="Arial" w:cs="Arial"/>
          <w:sz w:val="24"/>
          <w:szCs w:val="24"/>
        </w:rPr>
        <w:lastRenderedPageBreak/>
        <w:t xml:space="preserve">Market research, intelligence and insight: the department and University must have a clear understanding of the markets accessed, in order to </w:t>
      </w:r>
      <w:proofErr w:type="gramStart"/>
      <w:r w:rsidRPr="00A97E00">
        <w:rPr>
          <w:rFonts w:ascii="Arial" w:hAnsi="Arial" w:cs="Arial"/>
          <w:sz w:val="24"/>
          <w:szCs w:val="24"/>
        </w:rPr>
        <w:t>maximise</w:t>
      </w:r>
      <w:proofErr w:type="gramEnd"/>
      <w:r w:rsidRPr="00A97E00">
        <w:rPr>
          <w:rFonts w:ascii="Arial" w:hAnsi="Arial" w:cs="Arial"/>
          <w:sz w:val="24"/>
          <w:szCs w:val="24"/>
        </w:rPr>
        <w:t xml:space="preserve"> the effects of the marketing efforts</w:t>
      </w:r>
      <w:r>
        <w:rPr>
          <w:rFonts w:ascii="Arial" w:hAnsi="Arial" w:cs="Arial"/>
          <w:sz w:val="24"/>
          <w:szCs w:val="24"/>
        </w:rPr>
        <w:t xml:space="preserve"> and make data-driven decisions, as well as continually scrutinise the return on marketing and recruitment efforts.</w:t>
      </w:r>
    </w:p>
    <w:p w14:paraId="46EFFD52" w14:textId="77777777" w:rsidR="00F4038B" w:rsidRDefault="00F4038B" w:rsidP="00F4038B">
      <w:pPr>
        <w:spacing w:line="360" w:lineRule="auto"/>
        <w:rPr>
          <w:rFonts w:ascii="Arial" w:hAnsi="Arial" w:cs="Arial"/>
          <w:sz w:val="24"/>
          <w:szCs w:val="24"/>
        </w:rPr>
      </w:pPr>
      <w:r>
        <w:rPr>
          <w:rFonts w:ascii="Arial" w:hAnsi="Arial" w:cs="Arial"/>
          <w:sz w:val="24"/>
          <w:szCs w:val="24"/>
        </w:rPr>
        <w:t>In addition, the following narrower objectives have been derived, which will be explored in greater detail in the annual marketing plans:</w:t>
      </w:r>
    </w:p>
    <w:p w14:paraId="7FD5FA58" w14:textId="77777777" w:rsidR="00F4038B" w:rsidRPr="003E2C47" w:rsidRDefault="00F4038B" w:rsidP="00F4038B">
      <w:pPr>
        <w:pStyle w:val="ListParagraph"/>
        <w:numPr>
          <w:ilvl w:val="0"/>
          <w:numId w:val="45"/>
        </w:numPr>
        <w:spacing w:line="360" w:lineRule="auto"/>
        <w:rPr>
          <w:rFonts w:ascii="Arial" w:hAnsi="Arial" w:cs="Arial"/>
          <w:sz w:val="24"/>
          <w:szCs w:val="24"/>
        </w:rPr>
      </w:pPr>
      <w:r w:rsidRPr="003E2C47">
        <w:rPr>
          <w:rFonts w:ascii="Arial" w:hAnsi="Arial" w:cs="Arial"/>
          <w:sz w:val="24"/>
          <w:szCs w:val="24"/>
        </w:rPr>
        <w:t>The University website is fully designed and targeted at prospective students, with its content up-to-date and correct; this key recruitment channel is imperative which must be given full priority.</w:t>
      </w:r>
    </w:p>
    <w:p w14:paraId="4EF1EDB7" w14:textId="77777777" w:rsidR="00F4038B" w:rsidRDefault="00F4038B" w:rsidP="00F4038B">
      <w:pPr>
        <w:pStyle w:val="ListParagraph"/>
        <w:numPr>
          <w:ilvl w:val="0"/>
          <w:numId w:val="45"/>
        </w:numPr>
        <w:spacing w:line="360" w:lineRule="auto"/>
        <w:rPr>
          <w:rFonts w:ascii="Arial" w:hAnsi="Arial" w:cs="Arial"/>
          <w:sz w:val="24"/>
          <w:szCs w:val="24"/>
        </w:rPr>
      </w:pPr>
      <w:r w:rsidRPr="003E2C47">
        <w:rPr>
          <w:rFonts w:ascii="Arial" w:hAnsi="Arial" w:cs="Arial"/>
          <w:sz w:val="24"/>
          <w:szCs w:val="24"/>
        </w:rPr>
        <w:t>The UCAS website has all of UWTSD’s courses listed on it, with the corresponding information and hyperlinks being correct across the portfolio.</w:t>
      </w:r>
    </w:p>
    <w:p w14:paraId="323966F7" w14:textId="1AE6F9FC" w:rsidR="00F4038B" w:rsidRDefault="00F4038B" w:rsidP="00F4038B">
      <w:pPr>
        <w:pStyle w:val="ListParagraph"/>
        <w:numPr>
          <w:ilvl w:val="0"/>
          <w:numId w:val="45"/>
        </w:numPr>
        <w:spacing w:line="360" w:lineRule="auto"/>
        <w:rPr>
          <w:rFonts w:ascii="Arial" w:hAnsi="Arial" w:cs="Arial"/>
          <w:sz w:val="24"/>
          <w:szCs w:val="24"/>
        </w:rPr>
      </w:pPr>
      <w:r>
        <w:rPr>
          <w:rFonts w:ascii="Arial" w:hAnsi="Arial" w:cs="Arial"/>
          <w:sz w:val="24"/>
          <w:szCs w:val="24"/>
        </w:rPr>
        <w:t>All student recruitment events and engagement (such as internal Open Days,</w:t>
      </w:r>
      <w:r w:rsidR="00803661">
        <w:rPr>
          <w:rFonts w:ascii="Arial" w:hAnsi="Arial" w:cs="Arial"/>
          <w:sz w:val="24"/>
          <w:szCs w:val="24"/>
        </w:rPr>
        <w:t xml:space="preserve"> virtual events,</w:t>
      </w:r>
      <w:r>
        <w:rPr>
          <w:rFonts w:ascii="Arial" w:hAnsi="Arial" w:cs="Arial"/>
          <w:sz w:val="24"/>
          <w:szCs w:val="24"/>
        </w:rPr>
        <w:t xml:space="preserve"> school/college engagement and external UCAS fairs) is of the highest standard, with the prospective students at the forefront of these events; this includes the entire journey from booking (if applicable) to follow-up correspondence.</w:t>
      </w:r>
    </w:p>
    <w:p w14:paraId="5F2FD145" w14:textId="77777777" w:rsidR="00F4038B" w:rsidRDefault="00F4038B" w:rsidP="00F4038B">
      <w:pPr>
        <w:pStyle w:val="ListParagraph"/>
        <w:numPr>
          <w:ilvl w:val="0"/>
          <w:numId w:val="45"/>
        </w:numPr>
        <w:spacing w:line="360" w:lineRule="auto"/>
        <w:rPr>
          <w:rFonts w:ascii="Arial" w:hAnsi="Arial" w:cs="Arial"/>
          <w:sz w:val="24"/>
          <w:szCs w:val="24"/>
        </w:rPr>
      </w:pPr>
      <w:r>
        <w:rPr>
          <w:rFonts w:ascii="Arial" w:hAnsi="Arial" w:cs="Arial"/>
          <w:sz w:val="24"/>
          <w:szCs w:val="24"/>
        </w:rPr>
        <w:t>Key influencer groups (family, friends, teaching staff, careers staff and other key stakeholders) are to be targeted and communicated with accordingly with clear strategies for each cohort.</w:t>
      </w:r>
    </w:p>
    <w:p w14:paraId="487C1F1B" w14:textId="77777777" w:rsidR="00F4038B" w:rsidRDefault="00F4038B" w:rsidP="00F4038B">
      <w:pPr>
        <w:pStyle w:val="ListParagraph"/>
        <w:numPr>
          <w:ilvl w:val="0"/>
          <w:numId w:val="45"/>
        </w:numPr>
        <w:spacing w:line="360" w:lineRule="auto"/>
        <w:rPr>
          <w:rFonts w:ascii="Arial" w:hAnsi="Arial" w:cs="Arial"/>
          <w:sz w:val="24"/>
          <w:szCs w:val="24"/>
        </w:rPr>
      </w:pPr>
      <w:r>
        <w:rPr>
          <w:rFonts w:ascii="Arial" w:hAnsi="Arial" w:cs="Arial"/>
          <w:sz w:val="24"/>
          <w:szCs w:val="24"/>
        </w:rPr>
        <w:t>Social media channels are to be reviewed and synchronised where possible, with content being engaging, informative and recruitment-focused.</w:t>
      </w:r>
    </w:p>
    <w:p w14:paraId="5CC21CE2" w14:textId="77777777" w:rsidR="00F4038B" w:rsidRDefault="00F4038B" w:rsidP="00F4038B">
      <w:pPr>
        <w:pStyle w:val="ListParagraph"/>
        <w:numPr>
          <w:ilvl w:val="0"/>
          <w:numId w:val="45"/>
        </w:numPr>
        <w:spacing w:line="360" w:lineRule="auto"/>
        <w:rPr>
          <w:rFonts w:ascii="Arial" w:hAnsi="Arial" w:cs="Arial"/>
          <w:sz w:val="24"/>
          <w:szCs w:val="24"/>
        </w:rPr>
      </w:pPr>
      <w:r>
        <w:rPr>
          <w:rFonts w:ascii="Arial" w:hAnsi="Arial" w:cs="Arial"/>
          <w:sz w:val="24"/>
          <w:szCs w:val="24"/>
        </w:rPr>
        <w:t>The prospectus and other printed collateral are developed on time, with the content informative, engaging and relevant.</w:t>
      </w:r>
    </w:p>
    <w:p w14:paraId="1DDAEE48" w14:textId="77777777" w:rsidR="00F4038B" w:rsidRDefault="00F4038B" w:rsidP="00F4038B">
      <w:pPr>
        <w:pStyle w:val="ListParagraph"/>
        <w:numPr>
          <w:ilvl w:val="0"/>
          <w:numId w:val="45"/>
        </w:numPr>
        <w:spacing w:line="360" w:lineRule="auto"/>
        <w:rPr>
          <w:rFonts w:ascii="Arial" w:hAnsi="Arial" w:cs="Arial"/>
          <w:sz w:val="24"/>
          <w:szCs w:val="24"/>
        </w:rPr>
      </w:pPr>
      <w:r>
        <w:rPr>
          <w:rFonts w:ascii="Arial" w:hAnsi="Arial" w:cs="Arial"/>
          <w:sz w:val="24"/>
          <w:szCs w:val="24"/>
        </w:rPr>
        <w:t>UWTSD’s profiles on external forums must be up-to-date, with all the information and links correct.</w:t>
      </w:r>
    </w:p>
    <w:p w14:paraId="72F4145F" w14:textId="77777777" w:rsidR="00F4038B" w:rsidRPr="00A97E00" w:rsidRDefault="00F4038B" w:rsidP="00F4038B">
      <w:pPr>
        <w:pStyle w:val="ListParagraph"/>
        <w:numPr>
          <w:ilvl w:val="0"/>
          <w:numId w:val="45"/>
        </w:numPr>
        <w:spacing w:line="360" w:lineRule="auto"/>
        <w:rPr>
          <w:rFonts w:ascii="Arial" w:hAnsi="Arial" w:cs="Arial"/>
          <w:sz w:val="24"/>
          <w:szCs w:val="24"/>
        </w:rPr>
      </w:pPr>
      <w:r w:rsidRPr="00A97E00">
        <w:rPr>
          <w:rFonts w:ascii="Arial" w:hAnsi="Arial" w:cs="Arial"/>
          <w:sz w:val="24"/>
          <w:szCs w:val="24"/>
        </w:rPr>
        <w:t xml:space="preserve">Marketing and recruitment communications </w:t>
      </w:r>
      <w:r>
        <w:rPr>
          <w:rFonts w:ascii="Arial" w:hAnsi="Arial" w:cs="Arial"/>
          <w:sz w:val="24"/>
          <w:szCs w:val="24"/>
        </w:rPr>
        <w:t>are</w:t>
      </w:r>
      <w:r w:rsidRPr="00A97E00">
        <w:rPr>
          <w:rFonts w:ascii="Arial" w:hAnsi="Arial" w:cs="Arial"/>
          <w:sz w:val="24"/>
          <w:szCs w:val="24"/>
        </w:rPr>
        <w:t xml:space="preserve"> coordinated across the </w:t>
      </w:r>
      <w:r>
        <w:rPr>
          <w:rFonts w:ascii="Arial" w:hAnsi="Arial" w:cs="Arial"/>
          <w:sz w:val="24"/>
          <w:szCs w:val="24"/>
        </w:rPr>
        <w:t xml:space="preserve">entire </w:t>
      </w:r>
      <w:r w:rsidRPr="00A97E00">
        <w:rPr>
          <w:rFonts w:ascii="Arial" w:hAnsi="Arial" w:cs="Arial"/>
          <w:sz w:val="24"/>
          <w:szCs w:val="24"/>
        </w:rPr>
        <w:t xml:space="preserve">University to avoid a disjointed approach, </w:t>
      </w:r>
      <w:r>
        <w:rPr>
          <w:rFonts w:ascii="Arial" w:hAnsi="Arial" w:cs="Arial"/>
          <w:sz w:val="24"/>
          <w:szCs w:val="24"/>
        </w:rPr>
        <w:t>ensuring</w:t>
      </w:r>
      <w:r w:rsidRPr="00A97E00">
        <w:rPr>
          <w:rFonts w:ascii="Arial" w:hAnsi="Arial" w:cs="Arial"/>
          <w:sz w:val="24"/>
          <w:szCs w:val="24"/>
        </w:rPr>
        <w:t xml:space="preserve"> consistent</w:t>
      </w:r>
      <w:r>
        <w:rPr>
          <w:rFonts w:ascii="Arial" w:hAnsi="Arial" w:cs="Arial"/>
          <w:sz w:val="24"/>
          <w:szCs w:val="24"/>
        </w:rPr>
        <w:t>,</w:t>
      </w:r>
      <w:r w:rsidRPr="00A97E00">
        <w:rPr>
          <w:rFonts w:ascii="Arial" w:hAnsi="Arial" w:cs="Arial"/>
          <w:sz w:val="24"/>
          <w:szCs w:val="24"/>
        </w:rPr>
        <w:t xml:space="preserve"> clear</w:t>
      </w:r>
      <w:r>
        <w:rPr>
          <w:rFonts w:ascii="Arial" w:hAnsi="Arial" w:cs="Arial"/>
          <w:sz w:val="24"/>
          <w:szCs w:val="24"/>
        </w:rPr>
        <w:t>, useful and timely messaging.</w:t>
      </w:r>
    </w:p>
    <w:p w14:paraId="18BE8703" w14:textId="77777777" w:rsidR="00F4038B" w:rsidRDefault="00F4038B" w:rsidP="00F4038B">
      <w:pPr>
        <w:pStyle w:val="ListParagraph"/>
        <w:numPr>
          <w:ilvl w:val="0"/>
          <w:numId w:val="45"/>
        </w:numPr>
        <w:spacing w:line="360" w:lineRule="auto"/>
        <w:rPr>
          <w:rFonts w:ascii="Arial" w:hAnsi="Arial" w:cs="Arial"/>
          <w:sz w:val="24"/>
          <w:szCs w:val="24"/>
        </w:rPr>
      </w:pPr>
      <w:r>
        <w:rPr>
          <w:rFonts w:ascii="Arial" w:hAnsi="Arial" w:cs="Arial"/>
          <w:sz w:val="24"/>
          <w:szCs w:val="24"/>
        </w:rPr>
        <w:t>UWTSD’s brand, look and feel to be consistent, clear and evident across all the above channels to ensure an Omni-channel approach to the core marketing and recruitment activities.</w:t>
      </w:r>
    </w:p>
    <w:p w14:paraId="604E335D" w14:textId="77777777" w:rsidR="00F4038B" w:rsidRPr="00A43019" w:rsidRDefault="00F4038B" w:rsidP="00F4038B">
      <w:pPr>
        <w:spacing w:line="360" w:lineRule="auto"/>
        <w:rPr>
          <w:rFonts w:ascii="Arial" w:hAnsi="Arial" w:cs="Arial"/>
          <w:sz w:val="24"/>
          <w:szCs w:val="24"/>
        </w:rPr>
      </w:pPr>
      <w:r>
        <w:rPr>
          <w:rFonts w:ascii="Arial" w:hAnsi="Arial" w:cs="Arial"/>
          <w:sz w:val="24"/>
          <w:szCs w:val="24"/>
        </w:rPr>
        <w:lastRenderedPageBreak/>
        <w:t>These goals and objectives will be then be reviewed ahead of the next iteration of the marketing and recruitment strategy.</w:t>
      </w:r>
    </w:p>
    <w:p w14:paraId="3315563F" w14:textId="77777777" w:rsidR="00F4038B" w:rsidRPr="004A2A1C" w:rsidRDefault="00F4038B" w:rsidP="00F4038B">
      <w:pPr>
        <w:spacing w:line="360" w:lineRule="auto"/>
        <w:rPr>
          <w:rFonts w:ascii="Arial" w:hAnsi="Arial" w:cs="Arial"/>
          <w:sz w:val="24"/>
          <w:szCs w:val="24"/>
        </w:rPr>
      </w:pPr>
      <w:r w:rsidRPr="0018340A">
        <w:rPr>
          <w:rFonts w:ascii="Arial" w:hAnsi="Arial" w:cs="Arial"/>
          <w:b/>
          <w:sz w:val="24"/>
          <w:szCs w:val="24"/>
        </w:rPr>
        <w:t>Target market</w:t>
      </w:r>
      <w:r w:rsidRPr="004A2A1C">
        <w:rPr>
          <w:rFonts w:ascii="Arial" w:hAnsi="Arial" w:cs="Arial"/>
          <w:sz w:val="24"/>
          <w:szCs w:val="24"/>
        </w:rPr>
        <w:t xml:space="preserve">: </w:t>
      </w:r>
      <w:r>
        <w:rPr>
          <w:rFonts w:ascii="Arial" w:hAnsi="Arial" w:cs="Arial"/>
          <w:sz w:val="24"/>
          <w:szCs w:val="24"/>
        </w:rPr>
        <w:t>to support the marketing penetration strategy, the main target market is the south Wales region, both traditional and non-traditional markets.</w:t>
      </w:r>
    </w:p>
    <w:p w14:paraId="549A7219" w14:textId="77777777" w:rsidR="00F4038B" w:rsidRDefault="00F4038B" w:rsidP="00F4038B">
      <w:pPr>
        <w:spacing w:line="360" w:lineRule="auto"/>
        <w:rPr>
          <w:rFonts w:ascii="Arial" w:hAnsi="Arial" w:cs="Arial"/>
          <w:sz w:val="24"/>
          <w:szCs w:val="24"/>
        </w:rPr>
      </w:pPr>
      <w:r w:rsidRPr="0018340A">
        <w:rPr>
          <w:rFonts w:ascii="Arial" w:hAnsi="Arial" w:cs="Arial"/>
          <w:b/>
          <w:sz w:val="24"/>
          <w:szCs w:val="24"/>
        </w:rPr>
        <w:t>Competitors</w:t>
      </w:r>
      <w:r w:rsidRPr="004A2A1C">
        <w:rPr>
          <w:rFonts w:ascii="Arial" w:hAnsi="Arial" w:cs="Arial"/>
          <w:sz w:val="24"/>
          <w:szCs w:val="24"/>
        </w:rPr>
        <w:t xml:space="preserve">: </w:t>
      </w:r>
      <w:r>
        <w:rPr>
          <w:rFonts w:ascii="Arial" w:hAnsi="Arial" w:cs="Arial"/>
          <w:sz w:val="24"/>
          <w:szCs w:val="24"/>
        </w:rPr>
        <w:t>the University’s main competitors are:</w:t>
      </w:r>
    </w:p>
    <w:p w14:paraId="4418004C" w14:textId="77777777" w:rsidR="00F4038B" w:rsidRDefault="00F4038B" w:rsidP="00F4038B">
      <w:pPr>
        <w:pStyle w:val="ListParagraph"/>
        <w:numPr>
          <w:ilvl w:val="0"/>
          <w:numId w:val="47"/>
        </w:numPr>
        <w:spacing w:line="360" w:lineRule="auto"/>
        <w:rPr>
          <w:rFonts w:ascii="Arial" w:hAnsi="Arial" w:cs="Arial"/>
          <w:sz w:val="24"/>
          <w:szCs w:val="24"/>
        </w:rPr>
      </w:pPr>
      <w:r w:rsidRPr="001377B1">
        <w:rPr>
          <w:rFonts w:ascii="Arial" w:hAnsi="Arial" w:cs="Arial"/>
          <w:sz w:val="24"/>
          <w:szCs w:val="24"/>
        </w:rPr>
        <w:t>Aberystwyth University</w:t>
      </w:r>
    </w:p>
    <w:p w14:paraId="67D04DEE" w14:textId="77777777" w:rsidR="00F4038B" w:rsidRDefault="00F4038B" w:rsidP="00F4038B">
      <w:pPr>
        <w:pStyle w:val="ListParagraph"/>
        <w:numPr>
          <w:ilvl w:val="0"/>
          <w:numId w:val="47"/>
        </w:numPr>
        <w:spacing w:line="360" w:lineRule="auto"/>
        <w:rPr>
          <w:rFonts w:ascii="Arial" w:hAnsi="Arial" w:cs="Arial"/>
          <w:sz w:val="24"/>
          <w:szCs w:val="24"/>
        </w:rPr>
      </w:pPr>
      <w:r>
        <w:rPr>
          <w:rFonts w:ascii="Arial" w:hAnsi="Arial" w:cs="Arial"/>
          <w:sz w:val="24"/>
          <w:szCs w:val="24"/>
        </w:rPr>
        <w:t>Swansea University</w:t>
      </w:r>
    </w:p>
    <w:p w14:paraId="3D4A99FF" w14:textId="77777777" w:rsidR="00F4038B" w:rsidRDefault="00F4038B" w:rsidP="00F4038B">
      <w:pPr>
        <w:pStyle w:val="ListParagraph"/>
        <w:numPr>
          <w:ilvl w:val="0"/>
          <w:numId w:val="47"/>
        </w:numPr>
        <w:spacing w:line="360" w:lineRule="auto"/>
        <w:rPr>
          <w:rFonts w:ascii="Arial" w:hAnsi="Arial" w:cs="Arial"/>
          <w:sz w:val="24"/>
          <w:szCs w:val="24"/>
        </w:rPr>
      </w:pPr>
      <w:r>
        <w:rPr>
          <w:rFonts w:ascii="Arial" w:hAnsi="Arial" w:cs="Arial"/>
          <w:sz w:val="24"/>
          <w:szCs w:val="24"/>
        </w:rPr>
        <w:t>Cardiff University</w:t>
      </w:r>
    </w:p>
    <w:p w14:paraId="7202B31C" w14:textId="77777777" w:rsidR="00F4038B" w:rsidRDefault="00F4038B" w:rsidP="00F4038B">
      <w:pPr>
        <w:pStyle w:val="ListParagraph"/>
        <w:numPr>
          <w:ilvl w:val="0"/>
          <w:numId w:val="47"/>
        </w:numPr>
        <w:spacing w:line="360" w:lineRule="auto"/>
        <w:rPr>
          <w:rFonts w:ascii="Arial" w:hAnsi="Arial" w:cs="Arial"/>
          <w:sz w:val="24"/>
          <w:szCs w:val="24"/>
        </w:rPr>
      </w:pPr>
      <w:r>
        <w:rPr>
          <w:rFonts w:ascii="Arial" w:hAnsi="Arial" w:cs="Arial"/>
          <w:sz w:val="24"/>
          <w:szCs w:val="24"/>
        </w:rPr>
        <w:t>Cardiff Metropolitan University</w:t>
      </w:r>
    </w:p>
    <w:p w14:paraId="6C9E3374" w14:textId="77777777" w:rsidR="00F4038B" w:rsidRDefault="00F4038B" w:rsidP="00F4038B">
      <w:pPr>
        <w:pStyle w:val="ListParagraph"/>
        <w:numPr>
          <w:ilvl w:val="0"/>
          <w:numId w:val="47"/>
        </w:numPr>
        <w:spacing w:line="360" w:lineRule="auto"/>
        <w:rPr>
          <w:rFonts w:ascii="Arial" w:hAnsi="Arial" w:cs="Arial"/>
          <w:sz w:val="24"/>
          <w:szCs w:val="24"/>
        </w:rPr>
      </w:pPr>
      <w:r>
        <w:rPr>
          <w:rFonts w:ascii="Arial" w:hAnsi="Arial" w:cs="Arial"/>
          <w:sz w:val="24"/>
          <w:szCs w:val="24"/>
        </w:rPr>
        <w:t>University of South Wales</w:t>
      </w:r>
    </w:p>
    <w:p w14:paraId="0C28D3C4" w14:textId="77777777" w:rsidR="00F4038B" w:rsidRDefault="00F4038B" w:rsidP="00F4038B">
      <w:pPr>
        <w:pStyle w:val="ListParagraph"/>
        <w:numPr>
          <w:ilvl w:val="0"/>
          <w:numId w:val="47"/>
        </w:numPr>
        <w:spacing w:line="360" w:lineRule="auto"/>
        <w:rPr>
          <w:rFonts w:ascii="Arial" w:hAnsi="Arial" w:cs="Arial"/>
          <w:sz w:val="24"/>
          <w:szCs w:val="24"/>
        </w:rPr>
      </w:pPr>
      <w:r>
        <w:rPr>
          <w:rFonts w:ascii="Arial" w:hAnsi="Arial" w:cs="Arial"/>
          <w:sz w:val="24"/>
          <w:szCs w:val="24"/>
        </w:rPr>
        <w:t>UWE, Bristol.</w:t>
      </w:r>
    </w:p>
    <w:p w14:paraId="1550CBF7" w14:textId="77777777" w:rsidR="00F4038B" w:rsidRPr="001377B1" w:rsidRDefault="00F4038B" w:rsidP="00F4038B">
      <w:pPr>
        <w:spacing w:line="360" w:lineRule="auto"/>
        <w:rPr>
          <w:rFonts w:ascii="Arial" w:hAnsi="Arial" w:cs="Arial"/>
          <w:sz w:val="24"/>
          <w:szCs w:val="24"/>
        </w:rPr>
      </w:pPr>
      <w:r>
        <w:rPr>
          <w:rFonts w:ascii="Arial" w:hAnsi="Arial" w:cs="Arial"/>
          <w:sz w:val="24"/>
          <w:szCs w:val="24"/>
        </w:rPr>
        <w:t>These competitors recruit substantial amounts of students from the south Wales are, as well as offering similar provision in general, so it is important that UWTSD’s competitive advantages are clearly communicated to prospective students.</w:t>
      </w:r>
    </w:p>
    <w:p w14:paraId="57AD7A53" w14:textId="77777777" w:rsidR="00F4038B" w:rsidRDefault="00F4038B" w:rsidP="00F4038B">
      <w:pPr>
        <w:spacing w:line="360" w:lineRule="auto"/>
        <w:rPr>
          <w:rFonts w:ascii="Arial" w:hAnsi="Arial" w:cs="Arial"/>
          <w:sz w:val="24"/>
          <w:szCs w:val="24"/>
        </w:rPr>
      </w:pPr>
      <w:r w:rsidRPr="0018340A">
        <w:rPr>
          <w:rFonts w:ascii="Arial" w:hAnsi="Arial" w:cs="Arial"/>
          <w:b/>
          <w:sz w:val="24"/>
          <w:szCs w:val="24"/>
        </w:rPr>
        <w:t>External marketing message</w:t>
      </w:r>
      <w:r>
        <w:rPr>
          <w:rFonts w:ascii="Arial" w:hAnsi="Arial" w:cs="Arial"/>
          <w:b/>
          <w:sz w:val="24"/>
          <w:szCs w:val="24"/>
        </w:rPr>
        <w:t>s</w:t>
      </w:r>
      <w:r w:rsidRPr="004A2A1C">
        <w:rPr>
          <w:rFonts w:ascii="Arial" w:hAnsi="Arial" w:cs="Arial"/>
          <w:sz w:val="24"/>
          <w:szCs w:val="24"/>
        </w:rPr>
        <w:t xml:space="preserve">: </w:t>
      </w:r>
      <w:r>
        <w:rPr>
          <w:rFonts w:ascii="Arial" w:hAnsi="Arial" w:cs="Arial"/>
          <w:sz w:val="24"/>
          <w:szCs w:val="24"/>
        </w:rPr>
        <w:t>the core messages that will be integrated across the various channels to communicate UWTSD’s competitive advantages are:</w:t>
      </w:r>
    </w:p>
    <w:p w14:paraId="353AB9D0" w14:textId="77777777" w:rsidR="00F4038B" w:rsidRDefault="00F4038B" w:rsidP="00F4038B">
      <w:pPr>
        <w:pStyle w:val="ListParagraph"/>
        <w:numPr>
          <w:ilvl w:val="0"/>
          <w:numId w:val="41"/>
        </w:numPr>
        <w:spacing w:line="360" w:lineRule="auto"/>
        <w:rPr>
          <w:rFonts w:ascii="Arial" w:hAnsi="Arial" w:cs="Arial"/>
          <w:sz w:val="24"/>
          <w:szCs w:val="24"/>
        </w:rPr>
      </w:pPr>
      <w:r>
        <w:rPr>
          <w:rFonts w:ascii="Arial" w:hAnsi="Arial" w:cs="Arial"/>
          <w:sz w:val="24"/>
          <w:szCs w:val="24"/>
        </w:rPr>
        <w:t>Insightful information about UWTSD’s courses, and how these differ to competitors where possible.</w:t>
      </w:r>
    </w:p>
    <w:p w14:paraId="28F73D7A" w14:textId="77777777" w:rsidR="00F4038B" w:rsidRDefault="00F4038B" w:rsidP="00F4038B">
      <w:pPr>
        <w:pStyle w:val="ListParagraph"/>
        <w:numPr>
          <w:ilvl w:val="0"/>
          <w:numId w:val="41"/>
        </w:numPr>
        <w:spacing w:line="360" w:lineRule="auto"/>
        <w:rPr>
          <w:rFonts w:ascii="Arial" w:hAnsi="Arial" w:cs="Arial"/>
          <w:sz w:val="24"/>
          <w:szCs w:val="24"/>
        </w:rPr>
      </w:pPr>
      <w:r>
        <w:rPr>
          <w:rFonts w:ascii="Arial" w:hAnsi="Arial" w:cs="Arial"/>
          <w:sz w:val="24"/>
          <w:szCs w:val="24"/>
        </w:rPr>
        <w:t>Clear information about UWTSD’s various study locations and campuses which highlight their individual USPs, including information about transport links, infrastructure and the social scene.</w:t>
      </w:r>
    </w:p>
    <w:p w14:paraId="2FFE2DCA" w14:textId="77777777" w:rsidR="00F4038B" w:rsidRDefault="00F4038B" w:rsidP="00F4038B">
      <w:pPr>
        <w:pStyle w:val="ListParagraph"/>
        <w:numPr>
          <w:ilvl w:val="0"/>
          <w:numId w:val="41"/>
        </w:numPr>
        <w:spacing w:line="360" w:lineRule="auto"/>
        <w:rPr>
          <w:rFonts w:ascii="Arial" w:hAnsi="Arial" w:cs="Arial"/>
          <w:sz w:val="24"/>
          <w:szCs w:val="24"/>
        </w:rPr>
      </w:pPr>
      <w:r>
        <w:rPr>
          <w:rFonts w:ascii="Arial" w:hAnsi="Arial" w:cs="Arial"/>
          <w:sz w:val="24"/>
          <w:szCs w:val="24"/>
        </w:rPr>
        <w:t>The reputation of UWTSD and its departments/courses, including pertinent factors such as history and heritage, as well as survey and league table results.</w:t>
      </w:r>
    </w:p>
    <w:p w14:paraId="452F6843" w14:textId="77777777" w:rsidR="00F4038B" w:rsidRDefault="00F4038B" w:rsidP="00F4038B">
      <w:pPr>
        <w:pStyle w:val="ListParagraph"/>
        <w:numPr>
          <w:ilvl w:val="0"/>
          <w:numId w:val="41"/>
        </w:numPr>
        <w:spacing w:line="360" w:lineRule="auto"/>
        <w:rPr>
          <w:rFonts w:ascii="Arial" w:hAnsi="Arial" w:cs="Arial"/>
          <w:sz w:val="24"/>
          <w:szCs w:val="24"/>
        </w:rPr>
      </w:pPr>
      <w:r>
        <w:rPr>
          <w:rFonts w:ascii="Arial" w:hAnsi="Arial" w:cs="Arial"/>
          <w:sz w:val="24"/>
          <w:szCs w:val="24"/>
        </w:rPr>
        <w:t xml:space="preserve">The pleasant atmosphere on all of UWTSD’s campuses, and </w:t>
      </w:r>
      <w:proofErr w:type="gramStart"/>
      <w:r>
        <w:rPr>
          <w:rFonts w:ascii="Arial" w:hAnsi="Arial" w:cs="Arial"/>
          <w:sz w:val="24"/>
          <w:szCs w:val="24"/>
        </w:rPr>
        <w:t>that prospective students</w:t>
      </w:r>
      <w:proofErr w:type="gramEnd"/>
      <w:r>
        <w:rPr>
          <w:rFonts w:ascii="Arial" w:hAnsi="Arial" w:cs="Arial"/>
          <w:sz w:val="24"/>
          <w:szCs w:val="24"/>
        </w:rPr>
        <w:t xml:space="preserve"> should visit to find this out from themselves.</w:t>
      </w:r>
    </w:p>
    <w:p w14:paraId="46BFAFED" w14:textId="77777777" w:rsidR="00F4038B" w:rsidRDefault="00F4038B" w:rsidP="00F4038B">
      <w:pPr>
        <w:pStyle w:val="ListParagraph"/>
        <w:numPr>
          <w:ilvl w:val="0"/>
          <w:numId w:val="41"/>
        </w:numPr>
        <w:spacing w:line="360" w:lineRule="auto"/>
        <w:rPr>
          <w:rFonts w:ascii="Arial" w:hAnsi="Arial" w:cs="Arial"/>
          <w:sz w:val="24"/>
          <w:szCs w:val="24"/>
        </w:rPr>
      </w:pPr>
      <w:r>
        <w:rPr>
          <w:rFonts w:ascii="Arial" w:hAnsi="Arial" w:cs="Arial"/>
          <w:sz w:val="24"/>
          <w:szCs w:val="24"/>
        </w:rPr>
        <w:t>The friendly, responsive and accurate ‘customer experience’ side of the University, and how students can contact UWTSD at any time various channels to discuss a variety of matters from initial enquiry through to application and enrolment.</w:t>
      </w:r>
    </w:p>
    <w:p w14:paraId="42CCEBEB" w14:textId="77777777" w:rsidR="00F4038B" w:rsidRDefault="00F4038B" w:rsidP="00F4038B">
      <w:pPr>
        <w:pStyle w:val="ListParagraph"/>
        <w:numPr>
          <w:ilvl w:val="0"/>
          <w:numId w:val="41"/>
        </w:numPr>
        <w:spacing w:line="360" w:lineRule="auto"/>
        <w:rPr>
          <w:rFonts w:ascii="Arial" w:hAnsi="Arial" w:cs="Arial"/>
          <w:sz w:val="24"/>
          <w:szCs w:val="24"/>
        </w:rPr>
      </w:pPr>
      <w:r>
        <w:rPr>
          <w:rFonts w:ascii="Arial" w:hAnsi="Arial" w:cs="Arial"/>
          <w:sz w:val="24"/>
          <w:szCs w:val="24"/>
        </w:rPr>
        <w:lastRenderedPageBreak/>
        <w:t>The student support available at UWTSD, linked to smaller class sizes, more one-to-one teaching for students and smaller teaching spaces – ‘a name and not a number’ with genuine access to lecturers and student support services.</w:t>
      </w:r>
    </w:p>
    <w:p w14:paraId="4A836186" w14:textId="77777777" w:rsidR="00F4038B" w:rsidRDefault="00F4038B" w:rsidP="00F4038B">
      <w:pPr>
        <w:pStyle w:val="ListParagraph"/>
        <w:numPr>
          <w:ilvl w:val="0"/>
          <w:numId w:val="41"/>
        </w:numPr>
        <w:spacing w:line="360" w:lineRule="auto"/>
        <w:rPr>
          <w:rFonts w:ascii="Arial" w:hAnsi="Arial" w:cs="Arial"/>
          <w:sz w:val="24"/>
          <w:szCs w:val="24"/>
        </w:rPr>
      </w:pPr>
      <w:r>
        <w:rPr>
          <w:rFonts w:ascii="Arial" w:hAnsi="Arial" w:cs="Arial"/>
          <w:sz w:val="24"/>
          <w:szCs w:val="24"/>
        </w:rPr>
        <w:t>The enhanced employment prospects students receive after graduating, linking to the applied element of UWTSD’s courses, guest lectures, employment rates, graduate success stories and industry connections.</w:t>
      </w:r>
    </w:p>
    <w:p w14:paraId="2D4132A3" w14:textId="77777777" w:rsidR="00F4038B" w:rsidRDefault="00F4038B" w:rsidP="00F4038B">
      <w:pPr>
        <w:pStyle w:val="ListParagraph"/>
        <w:numPr>
          <w:ilvl w:val="0"/>
          <w:numId w:val="41"/>
        </w:numPr>
        <w:spacing w:line="360" w:lineRule="auto"/>
        <w:rPr>
          <w:rFonts w:ascii="Arial" w:hAnsi="Arial" w:cs="Arial"/>
          <w:sz w:val="24"/>
          <w:szCs w:val="24"/>
        </w:rPr>
      </w:pPr>
      <w:r>
        <w:rPr>
          <w:rFonts w:ascii="Arial" w:hAnsi="Arial" w:cs="Arial"/>
          <w:sz w:val="24"/>
          <w:szCs w:val="24"/>
        </w:rPr>
        <w:t>Information for non-traditional audiences as well as traditional, segmented accordingly.</w:t>
      </w:r>
    </w:p>
    <w:p w14:paraId="394072B4" w14:textId="77777777" w:rsidR="00F4038B" w:rsidRDefault="00F4038B" w:rsidP="00F4038B">
      <w:pPr>
        <w:pStyle w:val="ListParagraph"/>
        <w:numPr>
          <w:ilvl w:val="0"/>
          <w:numId w:val="41"/>
        </w:numPr>
        <w:spacing w:line="360" w:lineRule="auto"/>
        <w:rPr>
          <w:rFonts w:ascii="Arial" w:hAnsi="Arial" w:cs="Arial"/>
          <w:sz w:val="24"/>
          <w:szCs w:val="24"/>
        </w:rPr>
      </w:pPr>
      <w:r>
        <w:rPr>
          <w:rFonts w:ascii="Arial" w:hAnsi="Arial" w:cs="Arial"/>
          <w:sz w:val="24"/>
          <w:szCs w:val="24"/>
        </w:rPr>
        <w:t>Information about the options available to study through the medium of Welsh.</w:t>
      </w:r>
    </w:p>
    <w:p w14:paraId="787D34E9" w14:textId="77777777" w:rsidR="00F4038B" w:rsidRDefault="00F4038B" w:rsidP="00F4038B">
      <w:pPr>
        <w:pStyle w:val="ListParagraph"/>
        <w:numPr>
          <w:ilvl w:val="0"/>
          <w:numId w:val="41"/>
        </w:numPr>
        <w:spacing w:line="360" w:lineRule="auto"/>
        <w:rPr>
          <w:rFonts w:ascii="Arial" w:hAnsi="Arial" w:cs="Arial"/>
          <w:sz w:val="24"/>
          <w:szCs w:val="24"/>
        </w:rPr>
      </w:pPr>
      <w:r>
        <w:rPr>
          <w:rFonts w:ascii="Arial" w:hAnsi="Arial" w:cs="Arial"/>
          <w:sz w:val="24"/>
          <w:szCs w:val="24"/>
        </w:rPr>
        <w:t>The quality of facilities available to students.</w:t>
      </w:r>
    </w:p>
    <w:p w14:paraId="7663C075" w14:textId="77777777" w:rsidR="00F4038B" w:rsidRPr="004F529A" w:rsidRDefault="00F4038B" w:rsidP="00F4038B">
      <w:pPr>
        <w:pStyle w:val="ListParagraph"/>
        <w:numPr>
          <w:ilvl w:val="0"/>
          <w:numId w:val="41"/>
        </w:numPr>
        <w:spacing w:line="360" w:lineRule="auto"/>
        <w:rPr>
          <w:rFonts w:ascii="Arial" w:hAnsi="Arial" w:cs="Arial"/>
          <w:sz w:val="24"/>
          <w:szCs w:val="24"/>
        </w:rPr>
      </w:pPr>
      <w:r>
        <w:rPr>
          <w:rFonts w:ascii="Arial" w:hAnsi="Arial" w:cs="Arial"/>
          <w:sz w:val="24"/>
          <w:szCs w:val="24"/>
        </w:rPr>
        <w:t>The quality and amount of accommodation available to students.</w:t>
      </w:r>
    </w:p>
    <w:p w14:paraId="6BDB4568" w14:textId="77777777" w:rsidR="00F4038B" w:rsidRDefault="00F4038B" w:rsidP="00F4038B">
      <w:pPr>
        <w:spacing w:line="360" w:lineRule="auto"/>
        <w:rPr>
          <w:rFonts w:ascii="Arial" w:hAnsi="Arial" w:cs="Arial"/>
          <w:sz w:val="24"/>
          <w:szCs w:val="24"/>
        </w:rPr>
      </w:pPr>
      <w:r w:rsidRPr="0018340A">
        <w:rPr>
          <w:rFonts w:ascii="Arial" w:hAnsi="Arial" w:cs="Arial"/>
          <w:b/>
          <w:sz w:val="24"/>
          <w:szCs w:val="24"/>
        </w:rPr>
        <w:t>Internal positioning goal</w:t>
      </w:r>
      <w:r>
        <w:rPr>
          <w:rFonts w:ascii="Arial" w:hAnsi="Arial" w:cs="Arial"/>
          <w:sz w:val="24"/>
          <w:szCs w:val="24"/>
        </w:rPr>
        <w:t>: UWTSD’s main selling points, evidenced through survey and league table results, are:</w:t>
      </w:r>
    </w:p>
    <w:p w14:paraId="56029F31" w14:textId="77777777" w:rsidR="00F4038B" w:rsidRPr="00CE269C" w:rsidRDefault="00F4038B" w:rsidP="00F4038B">
      <w:pPr>
        <w:pStyle w:val="ListParagraph"/>
        <w:numPr>
          <w:ilvl w:val="0"/>
          <w:numId w:val="48"/>
        </w:numPr>
        <w:spacing w:line="360" w:lineRule="auto"/>
        <w:rPr>
          <w:rFonts w:ascii="Arial" w:hAnsi="Arial" w:cs="Arial"/>
          <w:sz w:val="24"/>
          <w:szCs w:val="24"/>
        </w:rPr>
      </w:pPr>
      <w:r w:rsidRPr="00CE269C">
        <w:rPr>
          <w:rFonts w:ascii="Arial" w:hAnsi="Arial" w:cs="Arial"/>
          <w:sz w:val="24"/>
          <w:szCs w:val="24"/>
        </w:rPr>
        <w:t>Small class sizes</w:t>
      </w:r>
    </w:p>
    <w:p w14:paraId="3DA1F0BE" w14:textId="77777777" w:rsidR="00F4038B" w:rsidRPr="00CE269C" w:rsidRDefault="00F4038B" w:rsidP="00F4038B">
      <w:pPr>
        <w:pStyle w:val="ListParagraph"/>
        <w:numPr>
          <w:ilvl w:val="0"/>
          <w:numId w:val="48"/>
        </w:numPr>
        <w:spacing w:line="360" w:lineRule="auto"/>
        <w:rPr>
          <w:rFonts w:ascii="Arial" w:hAnsi="Arial" w:cs="Arial"/>
          <w:sz w:val="24"/>
          <w:szCs w:val="24"/>
        </w:rPr>
      </w:pPr>
      <w:r w:rsidRPr="00CE269C">
        <w:rPr>
          <w:rFonts w:ascii="Arial" w:hAnsi="Arial" w:cs="Arial"/>
          <w:sz w:val="24"/>
          <w:szCs w:val="24"/>
        </w:rPr>
        <w:t>A truly supportive university</w:t>
      </w:r>
    </w:p>
    <w:p w14:paraId="089D8FFB" w14:textId="77777777" w:rsidR="00F4038B" w:rsidRPr="00CE269C" w:rsidRDefault="00F4038B" w:rsidP="00F4038B">
      <w:pPr>
        <w:pStyle w:val="ListParagraph"/>
        <w:numPr>
          <w:ilvl w:val="0"/>
          <w:numId w:val="48"/>
        </w:numPr>
        <w:spacing w:line="360" w:lineRule="auto"/>
        <w:rPr>
          <w:rFonts w:ascii="Arial" w:hAnsi="Arial" w:cs="Arial"/>
          <w:sz w:val="24"/>
          <w:szCs w:val="24"/>
        </w:rPr>
      </w:pPr>
      <w:r w:rsidRPr="00CE269C">
        <w:rPr>
          <w:rFonts w:ascii="Arial" w:hAnsi="Arial" w:cs="Arial"/>
          <w:sz w:val="24"/>
          <w:szCs w:val="24"/>
        </w:rPr>
        <w:t>Employable graduates</w:t>
      </w:r>
    </w:p>
    <w:p w14:paraId="1FA93354" w14:textId="77777777" w:rsidR="00F4038B" w:rsidRPr="00CE269C" w:rsidRDefault="00F4038B" w:rsidP="00F4038B">
      <w:pPr>
        <w:pStyle w:val="ListParagraph"/>
        <w:numPr>
          <w:ilvl w:val="0"/>
          <w:numId w:val="48"/>
        </w:numPr>
        <w:spacing w:line="360" w:lineRule="auto"/>
        <w:rPr>
          <w:rFonts w:ascii="Arial" w:hAnsi="Arial" w:cs="Arial"/>
          <w:sz w:val="24"/>
          <w:szCs w:val="24"/>
        </w:rPr>
      </w:pPr>
      <w:r w:rsidRPr="00CE269C">
        <w:rPr>
          <w:rFonts w:ascii="Arial" w:hAnsi="Arial" w:cs="Arial"/>
          <w:sz w:val="24"/>
          <w:szCs w:val="24"/>
        </w:rPr>
        <w:t>Superb academic experience</w:t>
      </w:r>
    </w:p>
    <w:p w14:paraId="3922D843" w14:textId="77777777" w:rsidR="00F4038B" w:rsidRDefault="00F4038B" w:rsidP="00F4038B">
      <w:pPr>
        <w:pStyle w:val="ListParagraph"/>
        <w:numPr>
          <w:ilvl w:val="0"/>
          <w:numId w:val="48"/>
        </w:numPr>
        <w:spacing w:line="360" w:lineRule="auto"/>
        <w:rPr>
          <w:rFonts w:ascii="Arial" w:hAnsi="Arial" w:cs="Arial"/>
          <w:sz w:val="24"/>
          <w:szCs w:val="24"/>
        </w:rPr>
      </w:pPr>
      <w:r w:rsidRPr="00CE269C">
        <w:rPr>
          <w:rFonts w:ascii="Arial" w:hAnsi="Arial" w:cs="Arial"/>
          <w:sz w:val="24"/>
          <w:szCs w:val="24"/>
        </w:rPr>
        <w:t>Excellent courses and lecturers.</w:t>
      </w:r>
    </w:p>
    <w:p w14:paraId="08CF4568" w14:textId="77777777" w:rsidR="00F4038B" w:rsidRPr="00CE269C" w:rsidRDefault="00F4038B" w:rsidP="00F4038B">
      <w:pPr>
        <w:spacing w:line="360" w:lineRule="auto"/>
        <w:rPr>
          <w:rFonts w:ascii="Arial" w:hAnsi="Arial" w:cs="Arial"/>
          <w:sz w:val="24"/>
          <w:szCs w:val="24"/>
        </w:rPr>
      </w:pPr>
      <w:r>
        <w:rPr>
          <w:rFonts w:ascii="Arial" w:hAnsi="Arial" w:cs="Arial"/>
          <w:sz w:val="24"/>
          <w:szCs w:val="24"/>
        </w:rPr>
        <w:t>While most competitors will claim points 3-5 (which is what students would expect anyway as a matter of course), it is the small class sizes, supportive environment, and personal approach to teaching and learning which differentiates UWTSD from its competitors.</w:t>
      </w:r>
    </w:p>
    <w:p w14:paraId="12A649B3" w14:textId="77777777" w:rsidR="00F4038B" w:rsidRDefault="00F4038B" w:rsidP="00F4038B">
      <w:pPr>
        <w:spacing w:line="360" w:lineRule="auto"/>
        <w:rPr>
          <w:rFonts w:ascii="Arial" w:hAnsi="Arial" w:cs="Arial"/>
          <w:sz w:val="24"/>
          <w:szCs w:val="24"/>
        </w:rPr>
      </w:pPr>
      <w:r w:rsidRPr="0018340A">
        <w:rPr>
          <w:rFonts w:ascii="Arial" w:hAnsi="Arial" w:cs="Arial"/>
          <w:b/>
          <w:sz w:val="24"/>
          <w:szCs w:val="24"/>
        </w:rPr>
        <w:t>Implementation</w:t>
      </w:r>
      <w:r>
        <w:rPr>
          <w:rFonts w:ascii="Arial" w:hAnsi="Arial" w:cs="Arial"/>
          <w:sz w:val="24"/>
          <w:szCs w:val="24"/>
        </w:rPr>
        <w:t>: a marketing and recruitment board which feeds in to the Senior Management Team will be appointed to take ownership of the strategy.</w:t>
      </w:r>
    </w:p>
    <w:p w14:paraId="1066243C" w14:textId="77777777" w:rsidR="00F4038B" w:rsidRDefault="00F4038B" w:rsidP="00F4038B">
      <w:pPr>
        <w:spacing w:line="360" w:lineRule="auto"/>
        <w:rPr>
          <w:rFonts w:ascii="Arial" w:hAnsi="Arial" w:cs="Arial"/>
          <w:sz w:val="24"/>
          <w:szCs w:val="24"/>
        </w:rPr>
      </w:pPr>
      <w:r>
        <w:rPr>
          <w:rFonts w:ascii="Arial" w:hAnsi="Arial" w:cs="Arial"/>
          <w:sz w:val="24"/>
          <w:szCs w:val="24"/>
        </w:rPr>
        <w:t>Annual marketing plans will be used to implement this strategy. These plans will be reviewed and written ahead of each academic year by the marketing team, shared with relevant stakeholders for consultation and then refined accordingly before being signed off by the marketing and recruitment board.</w:t>
      </w:r>
    </w:p>
    <w:p w14:paraId="3988BADC" w14:textId="77777777" w:rsidR="00F4038B" w:rsidRDefault="00F4038B" w:rsidP="00F4038B">
      <w:pPr>
        <w:spacing w:line="360" w:lineRule="auto"/>
        <w:rPr>
          <w:rFonts w:ascii="Arial" w:hAnsi="Arial" w:cs="Arial"/>
          <w:sz w:val="24"/>
          <w:szCs w:val="24"/>
        </w:rPr>
      </w:pPr>
      <w:r w:rsidRPr="0018340A">
        <w:rPr>
          <w:rFonts w:ascii="Arial" w:hAnsi="Arial" w:cs="Arial"/>
          <w:b/>
          <w:sz w:val="24"/>
          <w:szCs w:val="24"/>
        </w:rPr>
        <w:t>Measures of success</w:t>
      </w:r>
      <w:r>
        <w:rPr>
          <w:rFonts w:ascii="Arial" w:hAnsi="Arial" w:cs="Arial"/>
          <w:sz w:val="24"/>
          <w:szCs w:val="24"/>
        </w:rPr>
        <w:t>: this strategy will be results-focused:</w:t>
      </w:r>
    </w:p>
    <w:p w14:paraId="4D755214" w14:textId="77777777" w:rsidR="00F4038B" w:rsidRPr="007D0A3F" w:rsidRDefault="00F4038B" w:rsidP="00F4038B">
      <w:pPr>
        <w:pStyle w:val="ListParagraph"/>
        <w:numPr>
          <w:ilvl w:val="0"/>
          <w:numId w:val="49"/>
        </w:numPr>
        <w:spacing w:line="360" w:lineRule="auto"/>
        <w:rPr>
          <w:rFonts w:ascii="Arial" w:hAnsi="Arial" w:cs="Arial"/>
          <w:sz w:val="24"/>
          <w:szCs w:val="24"/>
        </w:rPr>
      </w:pPr>
      <w:r w:rsidRPr="007D0A3F">
        <w:rPr>
          <w:rFonts w:ascii="Arial" w:hAnsi="Arial" w:cs="Arial"/>
          <w:sz w:val="24"/>
          <w:szCs w:val="24"/>
        </w:rPr>
        <w:lastRenderedPageBreak/>
        <w:t>KPI 1: increase undergraduate acceptances from Welsh-domiciled individuals by 2% each academic year – source: UCAS end of cycle report</w:t>
      </w:r>
      <w:r>
        <w:rPr>
          <w:rFonts w:ascii="Arial" w:hAnsi="Arial" w:cs="Arial"/>
          <w:sz w:val="24"/>
          <w:szCs w:val="24"/>
        </w:rPr>
        <w:t>.</w:t>
      </w:r>
    </w:p>
    <w:p w14:paraId="28DAA009" w14:textId="77777777" w:rsidR="00F4038B" w:rsidRDefault="00F4038B" w:rsidP="00F4038B">
      <w:pPr>
        <w:pStyle w:val="ListParagraph"/>
        <w:numPr>
          <w:ilvl w:val="0"/>
          <w:numId w:val="49"/>
        </w:numPr>
        <w:spacing w:line="360" w:lineRule="auto"/>
        <w:rPr>
          <w:rFonts w:ascii="Arial" w:hAnsi="Arial" w:cs="Arial"/>
          <w:sz w:val="24"/>
          <w:szCs w:val="24"/>
        </w:rPr>
      </w:pPr>
      <w:r w:rsidRPr="007D0A3F">
        <w:rPr>
          <w:rFonts w:ascii="Arial" w:hAnsi="Arial" w:cs="Arial"/>
          <w:sz w:val="24"/>
          <w:szCs w:val="24"/>
        </w:rPr>
        <w:t>KPI 2: increase total recruitment across the</w:t>
      </w:r>
      <w:r>
        <w:rPr>
          <w:rFonts w:ascii="Arial" w:hAnsi="Arial" w:cs="Arial"/>
          <w:sz w:val="24"/>
          <w:szCs w:val="24"/>
        </w:rPr>
        <w:t xml:space="preserve"> entire</w:t>
      </w:r>
      <w:r w:rsidRPr="007D0A3F">
        <w:rPr>
          <w:rFonts w:ascii="Arial" w:hAnsi="Arial" w:cs="Arial"/>
          <w:sz w:val="24"/>
          <w:szCs w:val="24"/>
        </w:rPr>
        <w:t xml:space="preserve"> portfolio by 2% each year – source: UWTSD internal figures.</w:t>
      </w:r>
    </w:p>
    <w:p w14:paraId="663A39C8" w14:textId="77777777" w:rsidR="00F4038B" w:rsidRPr="007D0A3F" w:rsidRDefault="00F4038B" w:rsidP="00F4038B">
      <w:pPr>
        <w:pStyle w:val="ListParagraph"/>
        <w:numPr>
          <w:ilvl w:val="0"/>
          <w:numId w:val="49"/>
        </w:numPr>
        <w:spacing w:line="360" w:lineRule="auto"/>
        <w:rPr>
          <w:rFonts w:ascii="Arial" w:hAnsi="Arial" w:cs="Arial"/>
          <w:sz w:val="24"/>
          <w:szCs w:val="24"/>
        </w:rPr>
      </w:pPr>
      <w:r>
        <w:rPr>
          <w:rFonts w:ascii="Arial" w:hAnsi="Arial" w:cs="Arial"/>
          <w:sz w:val="24"/>
          <w:szCs w:val="24"/>
        </w:rPr>
        <w:t>KPI 3: decrease the number of courses with less than 5 applications; this will act as a proxy to ensure that there is sufficient demand for courses, that they are fit-for-purpose and viable, or conversely potentially cause a review of a course – source: UWTSD internal figures.</w:t>
      </w:r>
    </w:p>
    <w:p w14:paraId="62C7968E" w14:textId="77777777" w:rsidR="00F4038B" w:rsidRDefault="00F4038B" w:rsidP="00E65621">
      <w:pPr>
        <w:spacing w:line="360" w:lineRule="auto"/>
        <w:rPr>
          <w:rFonts w:ascii="Arial" w:hAnsi="Arial" w:cs="Arial"/>
          <w:sz w:val="24"/>
          <w:szCs w:val="24"/>
        </w:rPr>
      </w:pPr>
      <w:r>
        <w:rPr>
          <w:rFonts w:ascii="Arial" w:hAnsi="Arial" w:cs="Arial"/>
          <w:sz w:val="24"/>
          <w:szCs w:val="24"/>
        </w:rPr>
        <w:t>Weekly application reports from both UCAS and UWTSD Registry will allow for weekly tracking, which will identify areas for concern to introduce interventions, and also evidence areas of best practice which can be shared with the relevant stakeholders.</w:t>
      </w:r>
    </w:p>
    <w:p w14:paraId="1DE7AAD1" w14:textId="77777777" w:rsidR="00F4038B" w:rsidRPr="00D93036" w:rsidRDefault="00F4038B" w:rsidP="00E65621">
      <w:pPr>
        <w:spacing w:line="360" w:lineRule="auto"/>
        <w:rPr>
          <w:rFonts w:ascii="Arial" w:hAnsi="Arial" w:cs="Arial"/>
          <w:sz w:val="24"/>
          <w:szCs w:val="24"/>
        </w:rPr>
      </w:pPr>
      <w:r w:rsidRPr="00D93036">
        <w:rPr>
          <w:rFonts w:ascii="Arial" w:hAnsi="Arial" w:cs="Arial"/>
          <w:sz w:val="24"/>
          <w:szCs w:val="24"/>
        </w:rPr>
        <w:t>Benchmarking will also be a key focus of the strategy</w:t>
      </w:r>
      <w:r>
        <w:rPr>
          <w:rFonts w:ascii="Arial" w:hAnsi="Arial" w:cs="Arial"/>
          <w:sz w:val="24"/>
          <w:szCs w:val="24"/>
        </w:rPr>
        <w:t xml:space="preserve">, in order to provide </w:t>
      </w:r>
      <w:r w:rsidRPr="00D93036">
        <w:rPr>
          <w:rFonts w:ascii="Arial" w:hAnsi="Arial" w:cs="Arial"/>
          <w:sz w:val="24"/>
          <w:szCs w:val="24"/>
        </w:rPr>
        <w:t>an opportunity to articulate strengths an</w:t>
      </w:r>
      <w:r>
        <w:rPr>
          <w:rFonts w:ascii="Arial" w:hAnsi="Arial" w:cs="Arial"/>
          <w:sz w:val="24"/>
          <w:szCs w:val="24"/>
        </w:rPr>
        <w:t>d address areas for improvement (</w:t>
      </w:r>
      <w:proofErr w:type="spellStart"/>
      <w:r>
        <w:rPr>
          <w:rFonts w:ascii="Arial" w:hAnsi="Arial" w:cs="Arial"/>
          <w:sz w:val="24"/>
          <w:szCs w:val="24"/>
        </w:rPr>
        <w:t>Lenet</w:t>
      </w:r>
      <w:proofErr w:type="spellEnd"/>
      <w:r>
        <w:rPr>
          <w:rFonts w:ascii="Arial" w:hAnsi="Arial" w:cs="Arial"/>
          <w:sz w:val="24"/>
          <w:szCs w:val="24"/>
        </w:rPr>
        <w:t>, 2018).</w:t>
      </w:r>
    </w:p>
    <w:p w14:paraId="5B90D69C" w14:textId="77777777" w:rsidR="00F4038B" w:rsidRPr="00D93036" w:rsidRDefault="00F4038B" w:rsidP="00E65621">
      <w:pPr>
        <w:spacing w:line="360" w:lineRule="auto"/>
        <w:rPr>
          <w:rFonts w:ascii="Arial" w:hAnsi="Arial" w:cs="Arial"/>
          <w:sz w:val="24"/>
          <w:szCs w:val="24"/>
          <w:u w:val="single"/>
        </w:rPr>
      </w:pPr>
      <w:r w:rsidRPr="00D93036">
        <w:rPr>
          <w:rFonts w:ascii="Arial" w:hAnsi="Arial" w:cs="Arial"/>
          <w:sz w:val="24"/>
          <w:szCs w:val="24"/>
          <w:u w:val="single"/>
        </w:rPr>
        <w:t>Email</w:t>
      </w:r>
    </w:p>
    <w:p w14:paraId="5E8611D6" w14:textId="77777777" w:rsidR="00F4038B" w:rsidRPr="00D93036" w:rsidRDefault="00F4038B" w:rsidP="00E65621">
      <w:pPr>
        <w:spacing w:line="360" w:lineRule="auto"/>
        <w:rPr>
          <w:rFonts w:ascii="Arial" w:hAnsi="Arial" w:cs="Arial"/>
          <w:sz w:val="24"/>
          <w:szCs w:val="24"/>
        </w:rPr>
      </w:pPr>
      <w:r w:rsidRPr="00D93036">
        <w:rPr>
          <w:rFonts w:ascii="Arial" w:hAnsi="Arial" w:cs="Arial"/>
          <w:sz w:val="24"/>
          <w:szCs w:val="24"/>
        </w:rPr>
        <w:t>Benchmarks for the UK Education sector are:</w:t>
      </w:r>
    </w:p>
    <w:p w14:paraId="58671F8C" w14:textId="77777777" w:rsidR="00F4038B" w:rsidRPr="00D93036" w:rsidRDefault="00F4038B" w:rsidP="00E65621">
      <w:pPr>
        <w:pStyle w:val="ListParagraph"/>
        <w:numPr>
          <w:ilvl w:val="0"/>
          <w:numId w:val="50"/>
        </w:numPr>
        <w:spacing w:before="100" w:beforeAutospacing="1" w:after="100" w:afterAutospacing="1" w:line="360" w:lineRule="auto"/>
        <w:rPr>
          <w:rFonts w:ascii="Arial" w:hAnsi="Arial" w:cs="Arial"/>
          <w:sz w:val="24"/>
          <w:szCs w:val="24"/>
        </w:rPr>
      </w:pPr>
      <w:r w:rsidRPr="00D93036">
        <w:rPr>
          <w:rFonts w:ascii="Arial" w:hAnsi="Arial" w:cs="Arial"/>
          <w:sz w:val="24"/>
          <w:szCs w:val="24"/>
        </w:rPr>
        <w:t>Open rate = 19.7%</w:t>
      </w:r>
      <w:r>
        <w:rPr>
          <w:rFonts w:ascii="Arial" w:hAnsi="Arial" w:cs="Arial"/>
          <w:sz w:val="24"/>
          <w:szCs w:val="24"/>
        </w:rPr>
        <w:t>;</w:t>
      </w:r>
    </w:p>
    <w:p w14:paraId="073231C7" w14:textId="77777777" w:rsidR="00F4038B" w:rsidRPr="00D93036" w:rsidRDefault="00F4038B" w:rsidP="00E65621">
      <w:pPr>
        <w:pStyle w:val="ListParagraph"/>
        <w:numPr>
          <w:ilvl w:val="0"/>
          <w:numId w:val="50"/>
        </w:numPr>
        <w:spacing w:before="100" w:beforeAutospacing="1" w:after="100" w:afterAutospacing="1" w:line="360" w:lineRule="auto"/>
        <w:rPr>
          <w:rFonts w:ascii="Arial" w:hAnsi="Arial" w:cs="Arial"/>
          <w:sz w:val="24"/>
          <w:szCs w:val="24"/>
        </w:rPr>
      </w:pPr>
      <w:r w:rsidRPr="00D93036">
        <w:rPr>
          <w:rFonts w:ascii="Arial" w:hAnsi="Arial" w:cs="Arial"/>
          <w:sz w:val="24"/>
          <w:szCs w:val="24"/>
        </w:rPr>
        <w:t>Click-through rate (CTR) = 2.6%</w:t>
      </w:r>
      <w:r>
        <w:rPr>
          <w:rFonts w:ascii="Arial" w:hAnsi="Arial" w:cs="Arial"/>
          <w:sz w:val="24"/>
          <w:szCs w:val="24"/>
        </w:rPr>
        <w:t>;</w:t>
      </w:r>
    </w:p>
    <w:p w14:paraId="2BAC52B2" w14:textId="77777777" w:rsidR="00F4038B" w:rsidRPr="00D93036" w:rsidRDefault="00F4038B" w:rsidP="00E65621">
      <w:pPr>
        <w:pStyle w:val="ListParagraph"/>
        <w:numPr>
          <w:ilvl w:val="0"/>
          <w:numId w:val="50"/>
        </w:numPr>
        <w:spacing w:before="100" w:beforeAutospacing="1" w:after="100" w:afterAutospacing="1" w:line="360" w:lineRule="auto"/>
        <w:rPr>
          <w:rFonts w:ascii="Arial" w:hAnsi="Arial" w:cs="Arial"/>
          <w:b/>
          <w:sz w:val="24"/>
          <w:szCs w:val="24"/>
        </w:rPr>
      </w:pPr>
      <w:r w:rsidRPr="00D93036">
        <w:rPr>
          <w:rFonts w:ascii="Arial" w:hAnsi="Arial" w:cs="Arial"/>
          <w:sz w:val="24"/>
          <w:szCs w:val="24"/>
        </w:rPr>
        <w:t>Unsubscribe = 0.2%.</w:t>
      </w:r>
    </w:p>
    <w:p w14:paraId="0CED415F" w14:textId="77777777" w:rsidR="00F4038B" w:rsidRPr="00D93036" w:rsidRDefault="00F4038B" w:rsidP="00E65621">
      <w:pPr>
        <w:spacing w:line="360" w:lineRule="auto"/>
        <w:rPr>
          <w:rFonts w:ascii="Arial" w:hAnsi="Arial" w:cs="Arial"/>
          <w:sz w:val="24"/>
          <w:szCs w:val="24"/>
        </w:rPr>
      </w:pPr>
      <w:r w:rsidRPr="00D93036">
        <w:rPr>
          <w:rFonts w:ascii="Arial" w:hAnsi="Arial" w:cs="Arial"/>
          <w:sz w:val="24"/>
          <w:szCs w:val="24"/>
        </w:rPr>
        <w:t>The best day to send an email for the highest open rate in the UK Education sector is Sunday, followed by Tuesday and Thursday (Campaign Monitor, 2020).</w:t>
      </w:r>
    </w:p>
    <w:p w14:paraId="04F190AA" w14:textId="77777777" w:rsidR="00F4038B" w:rsidRDefault="00F4038B" w:rsidP="00E65621">
      <w:pPr>
        <w:spacing w:line="360" w:lineRule="auto"/>
        <w:rPr>
          <w:rFonts w:ascii="Arial" w:hAnsi="Arial" w:cs="Arial"/>
          <w:sz w:val="24"/>
          <w:szCs w:val="24"/>
          <w:u w:val="single"/>
        </w:rPr>
      </w:pPr>
      <w:r>
        <w:rPr>
          <w:rFonts w:ascii="Arial" w:hAnsi="Arial" w:cs="Arial"/>
          <w:sz w:val="24"/>
          <w:szCs w:val="24"/>
          <w:u w:val="single"/>
        </w:rPr>
        <w:t>SMS</w:t>
      </w:r>
    </w:p>
    <w:p w14:paraId="4247713F" w14:textId="77777777" w:rsidR="00F4038B" w:rsidRPr="00EF5B55" w:rsidRDefault="00F4038B" w:rsidP="00E65621">
      <w:pPr>
        <w:spacing w:line="360" w:lineRule="auto"/>
        <w:rPr>
          <w:rFonts w:ascii="Arial" w:hAnsi="Arial" w:cs="Arial"/>
          <w:sz w:val="24"/>
          <w:szCs w:val="24"/>
        </w:rPr>
      </w:pPr>
      <w:r w:rsidRPr="00EF5B55">
        <w:rPr>
          <w:rFonts w:ascii="Arial" w:hAnsi="Arial" w:cs="Arial"/>
          <w:sz w:val="24"/>
          <w:szCs w:val="24"/>
        </w:rPr>
        <w:t>Industry statistics regarding SMS marketing include:</w:t>
      </w:r>
    </w:p>
    <w:p w14:paraId="49D04D29" w14:textId="77777777" w:rsidR="00F4038B" w:rsidRPr="00EF5B55" w:rsidRDefault="00F4038B" w:rsidP="00E65621">
      <w:pPr>
        <w:pStyle w:val="ListParagraph"/>
        <w:numPr>
          <w:ilvl w:val="0"/>
          <w:numId w:val="55"/>
        </w:numPr>
        <w:spacing w:line="360" w:lineRule="auto"/>
        <w:rPr>
          <w:rFonts w:ascii="Arial" w:hAnsi="Arial" w:cs="Arial"/>
          <w:sz w:val="24"/>
          <w:szCs w:val="24"/>
        </w:rPr>
      </w:pPr>
      <w:r w:rsidRPr="00EF5B55">
        <w:rPr>
          <w:rFonts w:ascii="Arial" w:hAnsi="Arial" w:cs="Arial"/>
          <w:sz w:val="24"/>
          <w:szCs w:val="24"/>
        </w:rPr>
        <w:t>98% open rate;</w:t>
      </w:r>
    </w:p>
    <w:p w14:paraId="572CFE7A" w14:textId="77777777" w:rsidR="00F4038B" w:rsidRDefault="00F4038B" w:rsidP="00E65621">
      <w:pPr>
        <w:pStyle w:val="ListParagraph"/>
        <w:numPr>
          <w:ilvl w:val="0"/>
          <w:numId w:val="55"/>
        </w:numPr>
        <w:spacing w:line="360" w:lineRule="auto"/>
        <w:rPr>
          <w:rFonts w:ascii="Arial" w:hAnsi="Arial" w:cs="Arial"/>
          <w:sz w:val="24"/>
          <w:szCs w:val="24"/>
        </w:rPr>
      </w:pPr>
      <w:r>
        <w:rPr>
          <w:rFonts w:ascii="Arial" w:hAnsi="Arial" w:cs="Arial"/>
          <w:sz w:val="24"/>
          <w:szCs w:val="24"/>
        </w:rPr>
        <w:t>45% response rate (</w:t>
      </w:r>
      <w:proofErr w:type="spellStart"/>
      <w:r>
        <w:rPr>
          <w:rFonts w:ascii="Arial" w:hAnsi="Arial" w:cs="Arial"/>
          <w:sz w:val="24"/>
          <w:szCs w:val="24"/>
        </w:rPr>
        <w:t>TextMarketer</w:t>
      </w:r>
      <w:proofErr w:type="spellEnd"/>
      <w:r>
        <w:rPr>
          <w:rFonts w:ascii="Arial" w:hAnsi="Arial" w:cs="Arial"/>
          <w:sz w:val="24"/>
          <w:szCs w:val="24"/>
        </w:rPr>
        <w:t>, 2018).</w:t>
      </w:r>
    </w:p>
    <w:p w14:paraId="742B6D54" w14:textId="77777777" w:rsidR="00F4038B" w:rsidRPr="00EF5B55" w:rsidRDefault="00F4038B" w:rsidP="00E65621">
      <w:pPr>
        <w:spacing w:line="360" w:lineRule="auto"/>
        <w:rPr>
          <w:rFonts w:ascii="Arial" w:hAnsi="Arial" w:cs="Arial"/>
          <w:sz w:val="24"/>
          <w:szCs w:val="24"/>
        </w:rPr>
      </w:pPr>
      <w:r w:rsidRPr="00EF5B55">
        <w:rPr>
          <w:rFonts w:ascii="Arial" w:hAnsi="Arial" w:cs="Arial"/>
          <w:sz w:val="24"/>
          <w:szCs w:val="24"/>
          <w:u w:val="single"/>
        </w:rPr>
        <w:t>Social Media</w:t>
      </w:r>
    </w:p>
    <w:p w14:paraId="410E15A5" w14:textId="77777777" w:rsidR="00F4038B" w:rsidRDefault="00F4038B" w:rsidP="00E65621">
      <w:pPr>
        <w:spacing w:line="360" w:lineRule="auto"/>
        <w:rPr>
          <w:rFonts w:ascii="Arial" w:hAnsi="Arial" w:cs="Arial"/>
          <w:sz w:val="24"/>
          <w:szCs w:val="24"/>
        </w:rPr>
      </w:pPr>
      <w:r>
        <w:rPr>
          <w:rFonts w:ascii="Arial" w:hAnsi="Arial" w:cs="Arial"/>
          <w:sz w:val="24"/>
          <w:szCs w:val="24"/>
        </w:rPr>
        <w:t>Social media benchmarks are:</w:t>
      </w:r>
    </w:p>
    <w:p w14:paraId="54612498" w14:textId="77777777" w:rsidR="00F4038B" w:rsidRPr="00137DB9" w:rsidRDefault="00F4038B" w:rsidP="00E65621">
      <w:pPr>
        <w:pStyle w:val="ListParagraph"/>
        <w:numPr>
          <w:ilvl w:val="0"/>
          <w:numId w:val="51"/>
        </w:numPr>
        <w:spacing w:line="360" w:lineRule="auto"/>
        <w:rPr>
          <w:rFonts w:ascii="Arial" w:hAnsi="Arial" w:cs="Arial"/>
          <w:sz w:val="24"/>
          <w:szCs w:val="24"/>
        </w:rPr>
      </w:pPr>
      <w:r w:rsidRPr="00137DB9">
        <w:rPr>
          <w:rFonts w:ascii="Arial" w:hAnsi="Arial" w:cs="Arial"/>
          <w:sz w:val="24"/>
          <w:szCs w:val="24"/>
        </w:rPr>
        <w:lastRenderedPageBreak/>
        <w:t>Facebook: benchmark engagement rate for Higher Education sector = 0.15%;</w:t>
      </w:r>
    </w:p>
    <w:p w14:paraId="2DC5CA44" w14:textId="77777777" w:rsidR="00F4038B" w:rsidRPr="00137DB9" w:rsidRDefault="00F4038B" w:rsidP="00E65621">
      <w:pPr>
        <w:pStyle w:val="ListParagraph"/>
        <w:numPr>
          <w:ilvl w:val="0"/>
          <w:numId w:val="51"/>
        </w:numPr>
        <w:spacing w:line="360" w:lineRule="auto"/>
        <w:rPr>
          <w:rFonts w:ascii="Arial" w:hAnsi="Arial" w:cs="Arial"/>
          <w:sz w:val="24"/>
          <w:szCs w:val="24"/>
        </w:rPr>
      </w:pPr>
      <w:r w:rsidRPr="00137DB9">
        <w:rPr>
          <w:rFonts w:ascii="Arial" w:hAnsi="Arial" w:cs="Arial"/>
          <w:sz w:val="24"/>
          <w:szCs w:val="24"/>
        </w:rPr>
        <w:t>Instagram: benchmark engagement rate for Higher Education sector = 3.57%;</w:t>
      </w:r>
    </w:p>
    <w:p w14:paraId="17ED4D86" w14:textId="77777777" w:rsidR="00F4038B" w:rsidRPr="00137DB9" w:rsidRDefault="00F4038B" w:rsidP="00E65621">
      <w:pPr>
        <w:pStyle w:val="ListParagraph"/>
        <w:numPr>
          <w:ilvl w:val="0"/>
          <w:numId w:val="51"/>
        </w:numPr>
        <w:spacing w:line="360" w:lineRule="auto"/>
        <w:rPr>
          <w:rFonts w:ascii="Arial" w:hAnsi="Arial" w:cs="Arial"/>
          <w:sz w:val="24"/>
          <w:szCs w:val="24"/>
        </w:rPr>
      </w:pPr>
      <w:r w:rsidRPr="00137DB9">
        <w:rPr>
          <w:rFonts w:ascii="Arial" w:hAnsi="Arial" w:cs="Arial"/>
          <w:sz w:val="24"/>
          <w:szCs w:val="24"/>
        </w:rPr>
        <w:t>Twitter: benchmark engagement rate for H</w:t>
      </w:r>
      <w:r>
        <w:rPr>
          <w:rFonts w:ascii="Arial" w:hAnsi="Arial" w:cs="Arial"/>
          <w:sz w:val="24"/>
          <w:szCs w:val="24"/>
        </w:rPr>
        <w:t>igher Education sector = 0.091% (</w:t>
      </w:r>
      <w:proofErr w:type="spellStart"/>
      <w:r>
        <w:rPr>
          <w:rFonts w:ascii="Arial" w:hAnsi="Arial" w:cs="Arial"/>
          <w:sz w:val="24"/>
          <w:szCs w:val="24"/>
        </w:rPr>
        <w:t>Feehan</w:t>
      </w:r>
      <w:proofErr w:type="spellEnd"/>
      <w:r>
        <w:rPr>
          <w:rFonts w:ascii="Arial" w:hAnsi="Arial" w:cs="Arial"/>
          <w:sz w:val="24"/>
          <w:szCs w:val="24"/>
        </w:rPr>
        <w:t>, 2020).</w:t>
      </w:r>
    </w:p>
    <w:p w14:paraId="05C3D7B6" w14:textId="77777777" w:rsidR="00F4038B" w:rsidRDefault="00F4038B" w:rsidP="00E65621">
      <w:pPr>
        <w:spacing w:line="360" w:lineRule="auto"/>
        <w:rPr>
          <w:rFonts w:ascii="Arial" w:hAnsi="Arial" w:cs="Arial"/>
          <w:sz w:val="24"/>
          <w:szCs w:val="24"/>
          <w:u w:val="single"/>
        </w:rPr>
      </w:pPr>
      <w:r>
        <w:rPr>
          <w:rFonts w:ascii="Arial" w:hAnsi="Arial" w:cs="Arial"/>
          <w:sz w:val="24"/>
          <w:szCs w:val="24"/>
          <w:u w:val="single"/>
        </w:rPr>
        <w:t>Website</w:t>
      </w:r>
    </w:p>
    <w:p w14:paraId="45372647" w14:textId="77777777" w:rsidR="00F4038B" w:rsidRPr="00EF5B55" w:rsidRDefault="00F4038B" w:rsidP="00E65621">
      <w:pPr>
        <w:spacing w:line="360" w:lineRule="auto"/>
        <w:rPr>
          <w:rFonts w:ascii="Arial" w:hAnsi="Arial" w:cs="Arial"/>
          <w:sz w:val="24"/>
          <w:szCs w:val="24"/>
        </w:rPr>
      </w:pPr>
      <w:r w:rsidRPr="00EF5B55">
        <w:rPr>
          <w:rFonts w:ascii="Arial" w:hAnsi="Arial" w:cs="Arial"/>
          <w:sz w:val="24"/>
          <w:szCs w:val="24"/>
        </w:rPr>
        <w:t>When viewing bounce rates, it’s important to keep a website’s goal in mind. Bounce rate benchmarks include:</w:t>
      </w:r>
    </w:p>
    <w:p w14:paraId="6FC43E5E" w14:textId="77777777" w:rsidR="00F4038B" w:rsidRPr="00EF5B55" w:rsidRDefault="00F4038B" w:rsidP="00E65621">
      <w:pPr>
        <w:pStyle w:val="ListParagraph"/>
        <w:numPr>
          <w:ilvl w:val="0"/>
          <w:numId w:val="54"/>
        </w:numPr>
        <w:spacing w:line="360" w:lineRule="auto"/>
        <w:rPr>
          <w:rFonts w:ascii="Arial" w:hAnsi="Arial" w:cs="Arial"/>
          <w:sz w:val="24"/>
          <w:szCs w:val="24"/>
        </w:rPr>
      </w:pPr>
      <w:r w:rsidRPr="00EF5B55">
        <w:rPr>
          <w:rFonts w:ascii="Arial" w:hAnsi="Arial" w:cs="Arial"/>
          <w:sz w:val="24"/>
          <w:szCs w:val="24"/>
        </w:rPr>
        <w:t>Landing pages with one call-to-action: 70-90%;</w:t>
      </w:r>
    </w:p>
    <w:p w14:paraId="56998E6A" w14:textId="77777777" w:rsidR="00F4038B" w:rsidRPr="00EF5B55" w:rsidRDefault="00F4038B" w:rsidP="00E65621">
      <w:pPr>
        <w:pStyle w:val="ListParagraph"/>
        <w:numPr>
          <w:ilvl w:val="0"/>
          <w:numId w:val="54"/>
        </w:numPr>
        <w:spacing w:line="360" w:lineRule="auto"/>
        <w:rPr>
          <w:rFonts w:ascii="Arial" w:hAnsi="Arial" w:cs="Arial"/>
          <w:sz w:val="24"/>
          <w:szCs w:val="24"/>
        </w:rPr>
      </w:pPr>
      <w:r w:rsidRPr="00EF5B55">
        <w:rPr>
          <w:rFonts w:ascii="Arial" w:hAnsi="Arial" w:cs="Arial"/>
          <w:sz w:val="24"/>
          <w:szCs w:val="24"/>
        </w:rPr>
        <w:t>Content websites: 40-60%</w:t>
      </w:r>
    </w:p>
    <w:p w14:paraId="5BF9527F" w14:textId="77777777" w:rsidR="00F4038B" w:rsidRPr="00EF5B55" w:rsidRDefault="00F4038B" w:rsidP="00E65621">
      <w:pPr>
        <w:pStyle w:val="ListParagraph"/>
        <w:numPr>
          <w:ilvl w:val="0"/>
          <w:numId w:val="54"/>
        </w:numPr>
        <w:spacing w:line="360" w:lineRule="auto"/>
        <w:rPr>
          <w:rFonts w:ascii="Arial" w:hAnsi="Arial" w:cs="Arial"/>
          <w:sz w:val="24"/>
          <w:szCs w:val="24"/>
        </w:rPr>
      </w:pPr>
      <w:r w:rsidRPr="00EF5B55">
        <w:rPr>
          <w:rFonts w:ascii="Arial" w:hAnsi="Arial" w:cs="Arial"/>
          <w:sz w:val="24"/>
          <w:szCs w:val="24"/>
        </w:rPr>
        <w:t>Lead generation: 30-50%</w:t>
      </w:r>
    </w:p>
    <w:p w14:paraId="06DEB1C0" w14:textId="77777777" w:rsidR="00F4038B" w:rsidRPr="00EF5B55" w:rsidRDefault="00F4038B" w:rsidP="00E65621">
      <w:pPr>
        <w:pStyle w:val="ListParagraph"/>
        <w:numPr>
          <w:ilvl w:val="0"/>
          <w:numId w:val="54"/>
        </w:numPr>
        <w:spacing w:line="360" w:lineRule="auto"/>
        <w:rPr>
          <w:rFonts w:ascii="Arial" w:hAnsi="Arial" w:cs="Arial"/>
          <w:sz w:val="24"/>
          <w:szCs w:val="24"/>
        </w:rPr>
      </w:pPr>
      <w:r w:rsidRPr="00EF5B55">
        <w:rPr>
          <w:rFonts w:ascii="Arial" w:hAnsi="Arial" w:cs="Arial"/>
          <w:sz w:val="24"/>
          <w:szCs w:val="24"/>
        </w:rPr>
        <w:t>Blogs: 70-98%.</w:t>
      </w:r>
    </w:p>
    <w:p w14:paraId="2855BD89" w14:textId="77777777" w:rsidR="00F4038B" w:rsidRPr="00EF5B55" w:rsidRDefault="00F4038B" w:rsidP="00E65621">
      <w:pPr>
        <w:spacing w:line="360" w:lineRule="auto"/>
        <w:rPr>
          <w:rFonts w:ascii="Arial" w:hAnsi="Arial" w:cs="Arial"/>
          <w:sz w:val="24"/>
          <w:szCs w:val="24"/>
        </w:rPr>
      </w:pPr>
      <w:r w:rsidRPr="00EF5B55">
        <w:rPr>
          <w:rFonts w:ascii="Arial" w:hAnsi="Arial" w:cs="Arial"/>
          <w:sz w:val="24"/>
          <w:szCs w:val="24"/>
        </w:rPr>
        <w:t>For time on site benchmarks, anything under 20 seconds is a major red flag, as that’s barely enough time for a visitor to look at the webpage, much less read its content. 40-50 seconds is a great start, as it means the user is paying attention. In general, anything over two minutes is the</w:t>
      </w:r>
      <w:r>
        <w:rPr>
          <w:rFonts w:ascii="Arial" w:hAnsi="Arial" w:cs="Arial"/>
          <w:sz w:val="24"/>
          <w:szCs w:val="24"/>
        </w:rPr>
        <w:t xml:space="preserve"> accepted standard for websites (</w:t>
      </w:r>
      <w:proofErr w:type="spellStart"/>
      <w:r>
        <w:rPr>
          <w:rFonts w:ascii="Arial" w:hAnsi="Arial" w:cs="Arial"/>
          <w:sz w:val="24"/>
          <w:szCs w:val="24"/>
        </w:rPr>
        <w:t>RankMonsters</w:t>
      </w:r>
      <w:proofErr w:type="spellEnd"/>
      <w:r>
        <w:rPr>
          <w:rFonts w:ascii="Arial" w:hAnsi="Arial" w:cs="Arial"/>
          <w:sz w:val="24"/>
          <w:szCs w:val="24"/>
        </w:rPr>
        <w:t>, 2019).</w:t>
      </w:r>
    </w:p>
    <w:p w14:paraId="7C54FFBE" w14:textId="77777777" w:rsidR="00F4038B" w:rsidRPr="00EF5B55" w:rsidRDefault="00F4038B" w:rsidP="00E65621">
      <w:pPr>
        <w:spacing w:line="360" w:lineRule="auto"/>
        <w:rPr>
          <w:rFonts w:ascii="Arial" w:hAnsi="Arial" w:cs="Arial"/>
          <w:sz w:val="24"/>
          <w:szCs w:val="24"/>
          <w:u w:val="single"/>
        </w:rPr>
      </w:pPr>
      <w:r w:rsidRPr="00EF5B55">
        <w:rPr>
          <w:rFonts w:ascii="Arial" w:hAnsi="Arial" w:cs="Arial"/>
          <w:sz w:val="24"/>
          <w:szCs w:val="24"/>
          <w:u w:val="single"/>
        </w:rPr>
        <w:t>Google Ads</w:t>
      </w:r>
    </w:p>
    <w:p w14:paraId="63E40718" w14:textId="77777777" w:rsidR="00F4038B" w:rsidRPr="00EF5B55" w:rsidRDefault="00F4038B" w:rsidP="00E65621">
      <w:pPr>
        <w:spacing w:line="360" w:lineRule="auto"/>
        <w:rPr>
          <w:rFonts w:ascii="Arial" w:hAnsi="Arial" w:cs="Arial"/>
          <w:sz w:val="24"/>
          <w:szCs w:val="24"/>
        </w:rPr>
      </w:pPr>
      <w:r w:rsidRPr="00EF5B55">
        <w:rPr>
          <w:rFonts w:ascii="Arial" w:hAnsi="Arial" w:cs="Arial"/>
          <w:sz w:val="24"/>
          <w:szCs w:val="24"/>
        </w:rPr>
        <w:t>Benchmarks for this key digital marketing platform are:</w:t>
      </w:r>
    </w:p>
    <w:p w14:paraId="3DF1134A" w14:textId="77777777" w:rsidR="00F4038B" w:rsidRPr="00EF5B55" w:rsidRDefault="00F4038B" w:rsidP="00E65621">
      <w:pPr>
        <w:pStyle w:val="ListParagraph"/>
        <w:numPr>
          <w:ilvl w:val="0"/>
          <w:numId w:val="53"/>
        </w:numPr>
        <w:spacing w:line="360" w:lineRule="auto"/>
        <w:rPr>
          <w:rFonts w:ascii="Arial" w:hAnsi="Arial" w:cs="Arial"/>
          <w:sz w:val="24"/>
          <w:szCs w:val="24"/>
        </w:rPr>
      </w:pPr>
      <w:r w:rsidRPr="00EF5B55">
        <w:rPr>
          <w:rFonts w:ascii="Arial" w:hAnsi="Arial" w:cs="Arial"/>
          <w:sz w:val="24"/>
          <w:szCs w:val="24"/>
        </w:rPr>
        <w:t>The average click-through rate (CTR) in Ads across Education is 3.78% for search and 0.53% for display;</w:t>
      </w:r>
    </w:p>
    <w:p w14:paraId="647DC31D" w14:textId="77777777" w:rsidR="00F4038B" w:rsidRPr="00EF5B55" w:rsidRDefault="00F4038B" w:rsidP="00E65621">
      <w:pPr>
        <w:pStyle w:val="ListParagraph"/>
        <w:numPr>
          <w:ilvl w:val="0"/>
          <w:numId w:val="53"/>
        </w:numPr>
        <w:spacing w:line="360" w:lineRule="auto"/>
        <w:rPr>
          <w:rFonts w:ascii="Arial" w:hAnsi="Arial" w:cs="Arial"/>
          <w:sz w:val="24"/>
          <w:szCs w:val="24"/>
        </w:rPr>
      </w:pPr>
      <w:r w:rsidRPr="00EF5B55">
        <w:rPr>
          <w:rFonts w:ascii="Arial" w:hAnsi="Arial" w:cs="Arial"/>
          <w:sz w:val="24"/>
          <w:szCs w:val="24"/>
        </w:rPr>
        <w:t>The average cost-per-click (CPC) in Ads across Education is $2.40 for search and $0.47 for display;</w:t>
      </w:r>
    </w:p>
    <w:p w14:paraId="47B32971" w14:textId="77777777" w:rsidR="00F4038B" w:rsidRPr="00EF5B55" w:rsidRDefault="00F4038B" w:rsidP="00E65621">
      <w:pPr>
        <w:pStyle w:val="ListParagraph"/>
        <w:numPr>
          <w:ilvl w:val="0"/>
          <w:numId w:val="53"/>
        </w:numPr>
        <w:spacing w:line="360" w:lineRule="auto"/>
        <w:rPr>
          <w:rFonts w:ascii="Arial" w:hAnsi="Arial" w:cs="Arial"/>
          <w:sz w:val="24"/>
          <w:szCs w:val="24"/>
        </w:rPr>
      </w:pPr>
      <w:r w:rsidRPr="00EF5B55">
        <w:rPr>
          <w:rFonts w:ascii="Arial" w:hAnsi="Arial" w:cs="Arial"/>
          <w:sz w:val="24"/>
          <w:szCs w:val="24"/>
        </w:rPr>
        <w:t>The average conversion rate in Ads across Education is 3.39% for search and 0.50% for display;</w:t>
      </w:r>
    </w:p>
    <w:p w14:paraId="3F49C232" w14:textId="77777777" w:rsidR="00F4038B" w:rsidRPr="00652FBA" w:rsidRDefault="00F4038B" w:rsidP="00E65621">
      <w:pPr>
        <w:pStyle w:val="ListParagraph"/>
        <w:numPr>
          <w:ilvl w:val="0"/>
          <w:numId w:val="53"/>
        </w:numPr>
        <w:spacing w:line="360" w:lineRule="auto"/>
        <w:rPr>
          <w:rFonts w:ascii="Arial" w:hAnsi="Arial" w:cs="Arial"/>
          <w:sz w:val="24"/>
          <w:szCs w:val="24"/>
        </w:rPr>
      </w:pPr>
      <w:r w:rsidRPr="00EF5B55">
        <w:rPr>
          <w:rFonts w:ascii="Arial" w:hAnsi="Arial" w:cs="Arial"/>
          <w:sz w:val="24"/>
          <w:szCs w:val="24"/>
        </w:rPr>
        <w:t>The average cost-per-action (CPA) in Ads across Education is $72.70 for</w:t>
      </w:r>
      <w:r>
        <w:rPr>
          <w:rFonts w:ascii="Arial" w:hAnsi="Arial" w:cs="Arial"/>
          <w:sz w:val="24"/>
          <w:szCs w:val="24"/>
        </w:rPr>
        <w:t xml:space="preserve"> </w:t>
      </w:r>
      <w:r w:rsidRPr="00652FBA">
        <w:rPr>
          <w:rFonts w:ascii="Arial" w:hAnsi="Arial" w:cs="Arial"/>
          <w:sz w:val="24"/>
          <w:szCs w:val="24"/>
        </w:rPr>
        <w:t>search and $143.36 for display (Irvine, 2020).</w:t>
      </w:r>
    </w:p>
    <w:p w14:paraId="0BABD275" w14:textId="77777777" w:rsidR="00F4038B" w:rsidRPr="00652FBA" w:rsidRDefault="00F4038B" w:rsidP="00E65621">
      <w:pPr>
        <w:spacing w:line="360" w:lineRule="auto"/>
        <w:rPr>
          <w:rFonts w:ascii="Arial" w:hAnsi="Arial" w:cs="Arial"/>
          <w:sz w:val="24"/>
          <w:szCs w:val="24"/>
          <w:u w:val="single"/>
        </w:rPr>
      </w:pPr>
      <w:r w:rsidRPr="00652FBA">
        <w:rPr>
          <w:rFonts w:ascii="Arial" w:hAnsi="Arial" w:cs="Arial"/>
          <w:sz w:val="24"/>
          <w:szCs w:val="24"/>
          <w:u w:val="single"/>
        </w:rPr>
        <w:t>Open Days</w:t>
      </w:r>
    </w:p>
    <w:p w14:paraId="59B58142" w14:textId="77777777" w:rsidR="00F4038B" w:rsidRPr="00652FBA" w:rsidRDefault="00F4038B" w:rsidP="00E65621">
      <w:pPr>
        <w:spacing w:line="360" w:lineRule="auto"/>
        <w:rPr>
          <w:rFonts w:ascii="Arial" w:hAnsi="Arial" w:cs="Arial"/>
          <w:sz w:val="24"/>
          <w:szCs w:val="24"/>
        </w:rPr>
      </w:pPr>
      <w:r w:rsidRPr="00652FBA">
        <w:rPr>
          <w:rFonts w:ascii="Arial" w:hAnsi="Arial" w:cs="Arial"/>
          <w:sz w:val="24"/>
          <w:szCs w:val="24"/>
        </w:rPr>
        <w:t>Historic registration and attendance figures will be maintained to allow for year-on-year comparisons, and longer term analysis.</w:t>
      </w:r>
    </w:p>
    <w:p w14:paraId="232CA801" w14:textId="77777777" w:rsidR="00F4038B" w:rsidRPr="00652FBA" w:rsidRDefault="00F4038B" w:rsidP="00E65621">
      <w:pPr>
        <w:spacing w:line="360" w:lineRule="auto"/>
        <w:rPr>
          <w:rFonts w:ascii="Arial" w:hAnsi="Arial" w:cs="Arial"/>
          <w:sz w:val="24"/>
          <w:szCs w:val="24"/>
          <w:u w:val="single"/>
        </w:rPr>
      </w:pPr>
      <w:r w:rsidRPr="00652FBA">
        <w:rPr>
          <w:rFonts w:ascii="Arial" w:hAnsi="Arial" w:cs="Arial"/>
          <w:sz w:val="24"/>
          <w:szCs w:val="24"/>
          <w:u w:val="single"/>
        </w:rPr>
        <w:lastRenderedPageBreak/>
        <w:t>External Recruitment Events</w:t>
      </w:r>
    </w:p>
    <w:p w14:paraId="0335FED7" w14:textId="77777777" w:rsidR="00F4038B" w:rsidRPr="00652FBA" w:rsidRDefault="00F4038B" w:rsidP="00E65621">
      <w:pPr>
        <w:spacing w:line="360" w:lineRule="auto"/>
        <w:rPr>
          <w:rFonts w:ascii="Arial" w:hAnsi="Arial" w:cs="Arial"/>
          <w:sz w:val="24"/>
          <w:szCs w:val="24"/>
        </w:rPr>
      </w:pPr>
      <w:r w:rsidRPr="00652FBA">
        <w:rPr>
          <w:rFonts w:ascii="Arial" w:hAnsi="Arial" w:cs="Arial"/>
          <w:sz w:val="24"/>
          <w:szCs w:val="24"/>
        </w:rPr>
        <w:t xml:space="preserve">Where there is historical data available from events such as UCAS fairs, the number of individuals spoke to </w:t>
      </w:r>
      <w:r>
        <w:rPr>
          <w:rFonts w:ascii="Arial" w:hAnsi="Arial" w:cs="Arial"/>
          <w:sz w:val="24"/>
          <w:szCs w:val="24"/>
        </w:rPr>
        <w:t>will</w:t>
      </w:r>
      <w:r w:rsidRPr="00652FBA">
        <w:rPr>
          <w:rFonts w:ascii="Arial" w:hAnsi="Arial" w:cs="Arial"/>
          <w:sz w:val="24"/>
          <w:szCs w:val="24"/>
        </w:rPr>
        <w:t xml:space="preserve"> be compared with previous years to help gauge the success of the events.</w:t>
      </w:r>
    </w:p>
    <w:p w14:paraId="12FEF429" w14:textId="77777777" w:rsidR="00291313" w:rsidRDefault="00291313" w:rsidP="00E65621">
      <w:pPr>
        <w:spacing w:line="360" w:lineRule="auto"/>
        <w:rPr>
          <w:rFonts w:ascii="Arial" w:hAnsi="Arial" w:cs="Arial"/>
        </w:rPr>
      </w:pPr>
    </w:p>
    <w:p w14:paraId="2813639E" w14:textId="77777777" w:rsidR="00291313" w:rsidRPr="00C25A39" w:rsidRDefault="00291313" w:rsidP="002B5D04">
      <w:pPr>
        <w:rPr>
          <w:rFonts w:ascii="Arial" w:hAnsi="Arial" w:cs="Arial"/>
        </w:rPr>
      </w:pPr>
    </w:p>
    <w:sectPr w:rsidR="00291313" w:rsidRPr="00C25A39" w:rsidSect="00F620B7">
      <w:headerReference w:type="default" r:id="rId151"/>
      <w:footerReference w:type="default" r:id="rId152"/>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F391CF" w14:textId="77777777" w:rsidR="00CE5E5B" w:rsidRDefault="00CE5E5B" w:rsidP="003E3E6E">
      <w:pPr>
        <w:spacing w:after="0" w:line="240" w:lineRule="auto"/>
      </w:pPr>
      <w:r>
        <w:separator/>
      </w:r>
    </w:p>
  </w:endnote>
  <w:endnote w:type="continuationSeparator" w:id="0">
    <w:p w14:paraId="56CC05FD" w14:textId="77777777" w:rsidR="00CE5E5B" w:rsidRDefault="00CE5E5B" w:rsidP="003E3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4044216"/>
      <w:docPartObj>
        <w:docPartGallery w:val="Page Numbers (Bottom of Page)"/>
        <w:docPartUnique/>
      </w:docPartObj>
    </w:sdtPr>
    <w:sdtEndPr>
      <w:rPr>
        <w:rFonts w:ascii="Arial" w:hAnsi="Arial" w:cs="Arial"/>
        <w:noProof/>
      </w:rPr>
    </w:sdtEndPr>
    <w:sdtContent>
      <w:p w14:paraId="6CE4DEE4" w14:textId="77777777" w:rsidR="00A816EC" w:rsidRPr="00B04DB6" w:rsidRDefault="00A816EC">
        <w:pPr>
          <w:pStyle w:val="Footer"/>
          <w:jc w:val="right"/>
          <w:rPr>
            <w:rFonts w:ascii="Arial" w:hAnsi="Arial" w:cs="Arial"/>
          </w:rPr>
        </w:pPr>
        <w:r w:rsidRPr="00B04DB6">
          <w:rPr>
            <w:rFonts w:ascii="Arial" w:hAnsi="Arial" w:cs="Arial"/>
          </w:rPr>
          <w:fldChar w:fldCharType="begin"/>
        </w:r>
        <w:r w:rsidRPr="00B04DB6">
          <w:rPr>
            <w:rFonts w:ascii="Arial" w:hAnsi="Arial" w:cs="Arial"/>
          </w:rPr>
          <w:instrText xml:space="preserve"> PAGE   \* MERGEFORMAT </w:instrText>
        </w:r>
        <w:r w:rsidRPr="00B04DB6">
          <w:rPr>
            <w:rFonts w:ascii="Arial" w:hAnsi="Arial" w:cs="Arial"/>
          </w:rPr>
          <w:fldChar w:fldCharType="separate"/>
        </w:r>
        <w:r w:rsidR="00E9760A">
          <w:rPr>
            <w:rFonts w:ascii="Arial" w:hAnsi="Arial" w:cs="Arial"/>
            <w:noProof/>
          </w:rPr>
          <w:t>2</w:t>
        </w:r>
        <w:r w:rsidRPr="00B04DB6">
          <w:rPr>
            <w:rFonts w:ascii="Arial" w:hAnsi="Arial" w:cs="Arial"/>
            <w:noProof/>
          </w:rPr>
          <w:fldChar w:fldCharType="end"/>
        </w:r>
      </w:p>
    </w:sdtContent>
  </w:sdt>
  <w:p w14:paraId="2347C45F" w14:textId="77777777" w:rsidR="00A816EC" w:rsidRPr="00F620B7" w:rsidRDefault="00A816EC" w:rsidP="00F620B7">
    <w:pPr>
      <w:pStyle w:val="Footer"/>
      <w:jc w:val="center"/>
      <w:rPr>
        <w:rFonts w:ascii="Arial" w:hAnsi="Arial" w:cs="Arial"/>
        <w:i/>
        <w:sz w:val="20"/>
      </w:rPr>
    </w:pPr>
    <w:r>
      <w:rPr>
        <w:rFonts w:ascii="Arial" w:hAnsi="Arial" w:cs="Arial"/>
        <w:i/>
        <w:sz w:val="20"/>
      </w:rPr>
      <w:t>SBMA7123D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835F68" w14:textId="77777777" w:rsidR="00CE5E5B" w:rsidRDefault="00CE5E5B" w:rsidP="003E3E6E">
      <w:pPr>
        <w:spacing w:after="0" w:line="240" w:lineRule="auto"/>
      </w:pPr>
      <w:r>
        <w:separator/>
      </w:r>
    </w:p>
  </w:footnote>
  <w:footnote w:type="continuationSeparator" w:id="0">
    <w:p w14:paraId="33FA4BF6" w14:textId="77777777" w:rsidR="00CE5E5B" w:rsidRDefault="00CE5E5B" w:rsidP="003E3E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3A3E5" w14:textId="6456E426" w:rsidR="00A816EC" w:rsidRPr="00F620B7" w:rsidRDefault="00A816EC">
    <w:pPr>
      <w:pStyle w:val="Header"/>
      <w:rPr>
        <w:rFonts w:ascii="Arial" w:hAnsi="Arial" w:cs="Arial"/>
        <w:i/>
        <w:sz w:val="20"/>
      </w:rPr>
    </w:pPr>
    <w:r>
      <w:rPr>
        <w:rFonts w:ascii="Arial" w:hAnsi="Arial" w:cs="Arial"/>
        <w:i/>
        <w:sz w:val="20"/>
      </w:rPr>
      <w:t>Jordan Evans</w:t>
    </w:r>
    <w:r w:rsidRPr="00F620B7">
      <w:rPr>
        <w:rFonts w:ascii="Arial" w:hAnsi="Arial" w:cs="Arial"/>
        <w:i/>
        <w:sz w:val="20"/>
      </w:rPr>
      <w:ptab w:relativeTo="margin" w:alignment="center" w:leader="none"/>
    </w:r>
    <w:r>
      <w:rPr>
        <w:rFonts w:ascii="Arial" w:hAnsi="Arial" w:cs="Arial"/>
        <w:i/>
        <w:sz w:val="20"/>
      </w:rPr>
      <w:t>1705691</w:t>
    </w:r>
    <w:r w:rsidRPr="00F620B7">
      <w:rPr>
        <w:rFonts w:ascii="Arial" w:hAnsi="Arial" w:cs="Arial"/>
        <w:i/>
        <w:sz w:val="20"/>
      </w:rPr>
      <w:ptab w:relativeTo="margin" w:alignment="right" w:leader="none"/>
    </w:r>
    <w:r>
      <w:rPr>
        <w:rFonts w:ascii="Arial" w:hAnsi="Arial" w:cs="Arial"/>
        <w:i/>
        <w:sz w:val="20"/>
      </w:rPr>
      <w:t>August 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4186A"/>
    <w:multiLevelType w:val="hybridMultilevel"/>
    <w:tmpl w:val="9FA0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801988"/>
    <w:multiLevelType w:val="hybridMultilevel"/>
    <w:tmpl w:val="58E82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C911B7"/>
    <w:multiLevelType w:val="hybridMultilevel"/>
    <w:tmpl w:val="B8066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843E99"/>
    <w:multiLevelType w:val="hybridMultilevel"/>
    <w:tmpl w:val="75BAE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C530DD"/>
    <w:multiLevelType w:val="hybridMultilevel"/>
    <w:tmpl w:val="B73C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266B20"/>
    <w:multiLevelType w:val="hybridMultilevel"/>
    <w:tmpl w:val="03E0E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1A430B"/>
    <w:multiLevelType w:val="hybridMultilevel"/>
    <w:tmpl w:val="64023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5152BA"/>
    <w:multiLevelType w:val="hybridMultilevel"/>
    <w:tmpl w:val="CEBEFB14"/>
    <w:lvl w:ilvl="0" w:tplc="E16A2038">
      <w:start w:val="1"/>
      <w:numFmt w:val="bullet"/>
      <w:lvlText w:val="•"/>
      <w:lvlJc w:val="left"/>
      <w:pPr>
        <w:tabs>
          <w:tab w:val="num" w:pos="720"/>
        </w:tabs>
        <w:ind w:left="720" w:hanging="360"/>
      </w:pPr>
      <w:rPr>
        <w:rFonts w:ascii="Times New Roman" w:hAnsi="Times New Roman" w:hint="default"/>
      </w:rPr>
    </w:lvl>
    <w:lvl w:ilvl="1" w:tplc="62FCB5DA" w:tentative="1">
      <w:start w:val="1"/>
      <w:numFmt w:val="bullet"/>
      <w:lvlText w:val="•"/>
      <w:lvlJc w:val="left"/>
      <w:pPr>
        <w:tabs>
          <w:tab w:val="num" w:pos="1440"/>
        </w:tabs>
        <w:ind w:left="1440" w:hanging="360"/>
      </w:pPr>
      <w:rPr>
        <w:rFonts w:ascii="Times New Roman" w:hAnsi="Times New Roman" w:hint="default"/>
      </w:rPr>
    </w:lvl>
    <w:lvl w:ilvl="2" w:tplc="FACC00F8" w:tentative="1">
      <w:start w:val="1"/>
      <w:numFmt w:val="bullet"/>
      <w:lvlText w:val="•"/>
      <w:lvlJc w:val="left"/>
      <w:pPr>
        <w:tabs>
          <w:tab w:val="num" w:pos="2160"/>
        </w:tabs>
        <w:ind w:left="2160" w:hanging="360"/>
      </w:pPr>
      <w:rPr>
        <w:rFonts w:ascii="Times New Roman" w:hAnsi="Times New Roman" w:hint="default"/>
      </w:rPr>
    </w:lvl>
    <w:lvl w:ilvl="3" w:tplc="84BC8838" w:tentative="1">
      <w:start w:val="1"/>
      <w:numFmt w:val="bullet"/>
      <w:lvlText w:val="•"/>
      <w:lvlJc w:val="left"/>
      <w:pPr>
        <w:tabs>
          <w:tab w:val="num" w:pos="2880"/>
        </w:tabs>
        <w:ind w:left="2880" w:hanging="360"/>
      </w:pPr>
      <w:rPr>
        <w:rFonts w:ascii="Times New Roman" w:hAnsi="Times New Roman" w:hint="default"/>
      </w:rPr>
    </w:lvl>
    <w:lvl w:ilvl="4" w:tplc="501487A8" w:tentative="1">
      <w:start w:val="1"/>
      <w:numFmt w:val="bullet"/>
      <w:lvlText w:val="•"/>
      <w:lvlJc w:val="left"/>
      <w:pPr>
        <w:tabs>
          <w:tab w:val="num" w:pos="3600"/>
        </w:tabs>
        <w:ind w:left="3600" w:hanging="360"/>
      </w:pPr>
      <w:rPr>
        <w:rFonts w:ascii="Times New Roman" w:hAnsi="Times New Roman" w:hint="default"/>
      </w:rPr>
    </w:lvl>
    <w:lvl w:ilvl="5" w:tplc="96E0AF08" w:tentative="1">
      <w:start w:val="1"/>
      <w:numFmt w:val="bullet"/>
      <w:lvlText w:val="•"/>
      <w:lvlJc w:val="left"/>
      <w:pPr>
        <w:tabs>
          <w:tab w:val="num" w:pos="4320"/>
        </w:tabs>
        <w:ind w:left="4320" w:hanging="360"/>
      </w:pPr>
      <w:rPr>
        <w:rFonts w:ascii="Times New Roman" w:hAnsi="Times New Roman" w:hint="default"/>
      </w:rPr>
    </w:lvl>
    <w:lvl w:ilvl="6" w:tplc="72BE40F2" w:tentative="1">
      <w:start w:val="1"/>
      <w:numFmt w:val="bullet"/>
      <w:lvlText w:val="•"/>
      <w:lvlJc w:val="left"/>
      <w:pPr>
        <w:tabs>
          <w:tab w:val="num" w:pos="5040"/>
        </w:tabs>
        <w:ind w:left="5040" w:hanging="360"/>
      </w:pPr>
      <w:rPr>
        <w:rFonts w:ascii="Times New Roman" w:hAnsi="Times New Roman" w:hint="default"/>
      </w:rPr>
    </w:lvl>
    <w:lvl w:ilvl="7" w:tplc="1368D5B2" w:tentative="1">
      <w:start w:val="1"/>
      <w:numFmt w:val="bullet"/>
      <w:lvlText w:val="•"/>
      <w:lvlJc w:val="left"/>
      <w:pPr>
        <w:tabs>
          <w:tab w:val="num" w:pos="5760"/>
        </w:tabs>
        <w:ind w:left="5760" w:hanging="360"/>
      </w:pPr>
      <w:rPr>
        <w:rFonts w:ascii="Times New Roman" w:hAnsi="Times New Roman" w:hint="default"/>
      </w:rPr>
    </w:lvl>
    <w:lvl w:ilvl="8" w:tplc="86389B82" w:tentative="1">
      <w:start w:val="1"/>
      <w:numFmt w:val="bullet"/>
      <w:lvlText w:val="•"/>
      <w:lvlJc w:val="left"/>
      <w:pPr>
        <w:tabs>
          <w:tab w:val="num" w:pos="6480"/>
        </w:tabs>
        <w:ind w:left="6480" w:hanging="360"/>
      </w:pPr>
      <w:rPr>
        <w:rFonts w:ascii="Times New Roman" w:hAnsi="Times New Roman" w:hint="default"/>
      </w:rPr>
    </w:lvl>
  </w:abstractNum>
  <w:abstractNum w:abstractNumId="8">
    <w:nsid w:val="143274EF"/>
    <w:multiLevelType w:val="hybridMultilevel"/>
    <w:tmpl w:val="848A1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981E41"/>
    <w:multiLevelType w:val="hybridMultilevel"/>
    <w:tmpl w:val="D026E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61679DD"/>
    <w:multiLevelType w:val="hybridMultilevel"/>
    <w:tmpl w:val="CA781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C790698"/>
    <w:multiLevelType w:val="hybridMultilevel"/>
    <w:tmpl w:val="2AD6A2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E6F2E6E"/>
    <w:multiLevelType w:val="hybridMultilevel"/>
    <w:tmpl w:val="B8702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9C100B"/>
    <w:multiLevelType w:val="hybridMultilevel"/>
    <w:tmpl w:val="45A09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31F23F6"/>
    <w:multiLevelType w:val="hybridMultilevel"/>
    <w:tmpl w:val="BCDE3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55D10FE"/>
    <w:multiLevelType w:val="hybridMultilevel"/>
    <w:tmpl w:val="4BCE8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6443037"/>
    <w:multiLevelType w:val="hybridMultilevel"/>
    <w:tmpl w:val="EEEC9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91557CE"/>
    <w:multiLevelType w:val="hybridMultilevel"/>
    <w:tmpl w:val="167E3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93519BF"/>
    <w:multiLevelType w:val="hybridMultilevel"/>
    <w:tmpl w:val="A8A67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1E855D5"/>
    <w:multiLevelType w:val="hybridMultilevel"/>
    <w:tmpl w:val="35CAD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4717E88"/>
    <w:multiLevelType w:val="hybridMultilevel"/>
    <w:tmpl w:val="16B6C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4CB00E5"/>
    <w:multiLevelType w:val="hybridMultilevel"/>
    <w:tmpl w:val="F3BA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50C5302"/>
    <w:multiLevelType w:val="hybridMultilevel"/>
    <w:tmpl w:val="5A7E1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55B15E0"/>
    <w:multiLevelType w:val="hybridMultilevel"/>
    <w:tmpl w:val="C5DE5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9CA3904"/>
    <w:multiLevelType w:val="hybridMultilevel"/>
    <w:tmpl w:val="2FF4178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3AA46AF3"/>
    <w:multiLevelType w:val="hybridMultilevel"/>
    <w:tmpl w:val="59F0B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DCB517F"/>
    <w:multiLevelType w:val="hybridMultilevel"/>
    <w:tmpl w:val="7732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F626695"/>
    <w:multiLevelType w:val="hybridMultilevel"/>
    <w:tmpl w:val="49E68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1005900"/>
    <w:multiLevelType w:val="hybridMultilevel"/>
    <w:tmpl w:val="24288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5841B93"/>
    <w:multiLevelType w:val="hybridMultilevel"/>
    <w:tmpl w:val="32A67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8ED01C5"/>
    <w:multiLevelType w:val="hybridMultilevel"/>
    <w:tmpl w:val="3FCC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D0B6626"/>
    <w:multiLevelType w:val="hybridMultilevel"/>
    <w:tmpl w:val="14344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0A6494A"/>
    <w:multiLevelType w:val="hybridMultilevel"/>
    <w:tmpl w:val="A6FEE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10C106F"/>
    <w:multiLevelType w:val="hybridMultilevel"/>
    <w:tmpl w:val="672219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1C839B4"/>
    <w:multiLevelType w:val="hybridMultilevel"/>
    <w:tmpl w:val="B860D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2DA4BF0"/>
    <w:multiLevelType w:val="hybridMultilevel"/>
    <w:tmpl w:val="D25CC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7E069AB"/>
    <w:multiLevelType w:val="hybridMultilevel"/>
    <w:tmpl w:val="1AA45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A7B7ABD"/>
    <w:multiLevelType w:val="hybridMultilevel"/>
    <w:tmpl w:val="08F61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B5D5B60"/>
    <w:multiLevelType w:val="hybridMultilevel"/>
    <w:tmpl w:val="8A2C5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DA25070"/>
    <w:multiLevelType w:val="hybridMultilevel"/>
    <w:tmpl w:val="49DA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F2E2F9F"/>
    <w:multiLevelType w:val="hybridMultilevel"/>
    <w:tmpl w:val="5B868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09335EB"/>
    <w:multiLevelType w:val="hybridMultilevel"/>
    <w:tmpl w:val="6128D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3916C6F"/>
    <w:multiLevelType w:val="hybridMultilevel"/>
    <w:tmpl w:val="44FE5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4A1415B"/>
    <w:multiLevelType w:val="hybridMultilevel"/>
    <w:tmpl w:val="16B80FB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nsid w:val="65DF6944"/>
    <w:multiLevelType w:val="hybridMultilevel"/>
    <w:tmpl w:val="5C12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BD517F0"/>
    <w:multiLevelType w:val="hybridMultilevel"/>
    <w:tmpl w:val="1464B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E0218ED"/>
    <w:multiLevelType w:val="hybridMultilevel"/>
    <w:tmpl w:val="F8BCF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32C4130"/>
    <w:multiLevelType w:val="hybridMultilevel"/>
    <w:tmpl w:val="25B04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35C6E83"/>
    <w:multiLevelType w:val="hybridMultilevel"/>
    <w:tmpl w:val="A8347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48E30A5"/>
    <w:multiLevelType w:val="hybridMultilevel"/>
    <w:tmpl w:val="973C6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9C66ADD"/>
    <w:multiLevelType w:val="hybridMultilevel"/>
    <w:tmpl w:val="EBD4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A2832B8"/>
    <w:multiLevelType w:val="hybridMultilevel"/>
    <w:tmpl w:val="CED07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7A3E5DD1"/>
    <w:multiLevelType w:val="hybridMultilevel"/>
    <w:tmpl w:val="D5243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7EFC6477"/>
    <w:multiLevelType w:val="hybridMultilevel"/>
    <w:tmpl w:val="096A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F007916"/>
    <w:multiLevelType w:val="hybridMultilevel"/>
    <w:tmpl w:val="47C00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8"/>
  </w:num>
  <w:num w:numId="3">
    <w:abstractNumId w:val="27"/>
  </w:num>
  <w:num w:numId="4">
    <w:abstractNumId w:val="49"/>
  </w:num>
  <w:num w:numId="5">
    <w:abstractNumId w:val="50"/>
  </w:num>
  <w:num w:numId="6">
    <w:abstractNumId w:val="4"/>
  </w:num>
  <w:num w:numId="7">
    <w:abstractNumId w:val="18"/>
  </w:num>
  <w:num w:numId="8">
    <w:abstractNumId w:val="53"/>
  </w:num>
  <w:num w:numId="9">
    <w:abstractNumId w:val="0"/>
  </w:num>
  <w:num w:numId="10">
    <w:abstractNumId w:val="31"/>
  </w:num>
  <w:num w:numId="11">
    <w:abstractNumId w:val="41"/>
  </w:num>
  <w:num w:numId="12">
    <w:abstractNumId w:val="5"/>
  </w:num>
  <w:num w:numId="13">
    <w:abstractNumId w:val="44"/>
  </w:num>
  <w:num w:numId="14">
    <w:abstractNumId w:val="20"/>
  </w:num>
  <w:num w:numId="15">
    <w:abstractNumId w:val="14"/>
  </w:num>
  <w:num w:numId="16">
    <w:abstractNumId w:val="36"/>
  </w:num>
  <w:num w:numId="17">
    <w:abstractNumId w:val="39"/>
  </w:num>
  <w:num w:numId="18">
    <w:abstractNumId w:val="19"/>
  </w:num>
  <w:num w:numId="19">
    <w:abstractNumId w:val="2"/>
  </w:num>
  <w:num w:numId="20">
    <w:abstractNumId w:val="9"/>
  </w:num>
  <w:num w:numId="21">
    <w:abstractNumId w:val="40"/>
  </w:num>
  <w:num w:numId="22">
    <w:abstractNumId w:val="1"/>
  </w:num>
  <w:num w:numId="23">
    <w:abstractNumId w:val="35"/>
  </w:num>
  <w:num w:numId="24">
    <w:abstractNumId w:val="42"/>
  </w:num>
  <w:num w:numId="25">
    <w:abstractNumId w:val="37"/>
  </w:num>
  <w:num w:numId="26">
    <w:abstractNumId w:val="23"/>
  </w:num>
  <w:num w:numId="27">
    <w:abstractNumId w:val="33"/>
  </w:num>
  <w:num w:numId="28">
    <w:abstractNumId w:val="26"/>
  </w:num>
  <w:num w:numId="29">
    <w:abstractNumId w:val="7"/>
  </w:num>
  <w:num w:numId="30">
    <w:abstractNumId w:val="16"/>
  </w:num>
  <w:num w:numId="31">
    <w:abstractNumId w:val="17"/>
  </w:num>
  <w:num w:numId="32">
    <w:abstractNumId w:val="13"/>
  </w:num>
  <w:num w:numId="33">
    <w:abstractNumId w:val="47"/>
  </w:num>
  <w:num w:numId="34">
    <w:abstractNumId w:val="8"/>
  </w:num>
  <w:num w:numId="35">
    <w:abstractNumId w:val="21"/>
  </w:num>
  <w:num w:numId="36">
    <w:abstractNumId w:val="45"/>
  </w:num>
  <w:num w:numId="37">
    <w:abstractNumId w:val="34"/>
  </w:num>
  <w:num w:numId="38">
    <w:abstractNumId w:val="12"/>
  </w:num>
  <w:num w:numId="39">
    <w:abstractNumId w:val="6"/>
  </w:num>
  <w:num w:numId="40">
    <w:abstractNumId w:val="29"/>
  </w:num>
  <w:num w:numId="41">
    <w:abstractNumId w:val="46"/>
  </w:num>
  <w:num w:numId="42">
    <w:abstractNumId w:val="32"/>
  </w:num>
  <w:num w:numId="43">
    <w:abstractNumId w:val="10"/>
  </w:num>
  <w:num w:numId="44">
    <w:abstractNumId w:val="48"/>
  </w:num>
  <w:num w:numId="45">
    <w:abstractNumId w:val="51"/>
  </w:num>
  <w:num w:numId="46">
    <w:abstractNumId w:val="43"/>
  </w:num>
  <w:num w:numId="47">
    <w:abstractNumId w:val="52"/>
  </w:num>
  <w:num w:numId="48">
    <w:abstractNumId w:val="24"/>
  </w:num>
  <w:num w:numId="49">
    <w:abstractNumId w:val="3"/>
  </w:num>
  <w:num w:numId="50">
    <w:abstractNumId w:val="30"/>
  </w:num>
  <w:num w:numId="51">
    <w:abstractNumId w:val="25"/>
  </w:num>
  <w:num w:numId="52">
    <w:abstractNumId w:val="22"/>
  </w:num>
  <w:num w:numId="53">
    <w:abstractNumId w:val="54"/>
  </w:num>
  <w:num w:numId="54">
    <w:abstractNumId w:val="15"/>
  </w:num>
  <w:num w:numId="55">
    <w:abstractNumId w:val="2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391"/>
    <w:rsid w:val="000016B2"/>
    <w:rsid w:val="00001B44"/>
    <w:rsid w:val="00002756"/>
    <w:rsid w:val="00004517"/>
    <w:rsid w:val="00004591"/>
    <w:rsid w:val="000076C1"/>
    <w:rsid w:val="00007A26"/>
    <w:rsid w:val="000127A5"/>
    <w:rsid w:val="00014A42"/>
    <w:rsid w:val="00015C6A"/>
    <w:rsid w:val="00016FF6"/>
    <w:rsid w:val="00017A06"/>
    <w:rsid w:val="0002384B"/>
    <w:rsid w:val="00023998"/>
    <w:rsid w:val="00024575"/>
    <w:rsid w:val="00024B6B"/>
    <w:rsid w:val="00024C40"/>
    <w:rsid w:val="00025767"/>
    <w:rsid w:val="00025FF5"/>
    <w:rsid w:val="0002784E"/>
    <w:rsid w:val="00030721"/>
    <w:rsid w:val="00031B63"/>
    <w:rsid w:val="000333FB"/>
    <w:rsid w:val="0003670F"/>
    <w:rsid w:val="00036911"/>
    <w:rsid w:val="00037B27"/>
    <w:rsid w:val="0004002D"/>
    <w:rsid w:val="00041D01"/>
    <w:rsid w:val="00043184"/>
    <w:rsid w:val="000434BE"/>
    <w:rsid w:val="00044034"/>
    <w:rsid w:val="00044BE8"/>
    <w:rsid w:val="00045A1B"/>
    <w:rsid w:val="000464AD"/>
    <w:rsid w:val="00046E32"/>
    <w:rsid w:val="00046F5C"/>
    <w:rsid w:val="000473BF"/>
    <w:rsid w:val="0005051F"/>
    <w:rsid w:val="00052819"/>
    <w:rsid w:val="00053727"/>
    <w:rsid w:val="000548CA"/>
    <w:rsid w:val="00055AD0"/>
    <w:rsid w:val="000562F1"/>
    <w:rsid w:val="000566D4"/>
    <w:rsid w:val="000569FB"/>
    <w:rsid w:val="0006041C"/>
    <w:rsid w:val="00061A6C"/>
    <w:rsid w:val="000620E9"/>
    <w:rsid w:val="000629D3"/>
    <w:rsid w:val="00064D70"/>
    <w:rsid w:val="00065BE9"/>
    <w:rsid w:val="0007266C"/>
    <w:rsid w:val="00073425"/>
    <w:rsid w:val="00075289"/>
    <w:rsid w:val="000752FF"/>
    <w:rsid w:val="000767D5"/>
    <w:rsid w:val="00076EFD"/>
    <w:rsid w:val="000775D2"/>
    <w:rsid w:val="0008076C"/>
    <w:rsid w:val="0008359D"/>
    <w:rsid w:val="00084240"/>
    <w:rsid w:val="000909A5"/>
    <w:rsid w:val="00091607"/>
    <w:rsid w:val="00091642"/>
    <w:rsid w:val="00092137"/>
    <w:rsid w:val="0009363D"/>
    <w:rsid w:val="00094655"/>
    <w:rsid w:val="0009595C"/>
    <w:rsid w:val="00095F11"/>
    <w:rsid w:val="00096D52"/>
    <w:rsid w:val="000A0DD5"/>
    <w:rsid w:val="000A1356"/>
    <w:rsid w:val="000A2BF8"/>
    <w:rsid w:val="000A3231"/>
    <w:rsid w:val="000A3772"/>
    <w:rsid w:val="000A4B2F"/>
    <w:rsid w:val="000B025D"/>
    <w:rsid w:val="000B1938"/>
    <w:rsid w:val="000B2961"/>
    <w:rsid w:val="000B2C8D"/>
    <w:rsid w:val="000B4699"/>
    <w:rsid w:val="000B5CD6"/>
    <w:rsid w:val="000B5F6D"/>
    <w:rsid w:val="000B69E7"/>
    <w:rsid w:val="000B6C6E"/>
    <w:rsid w:val="000B7CE8"/>
    <w:rsid w:val="000C25FA"/>
    <w:rsid w:val="000C306C"/>
    <w:rsid w:val="000C3D83"/>
    <w:rsid w:val="000C45CB"/>
    <w:rsid w:val="000C632D"/>
    <w:rsid w:val="000C67B0"/>
    <w:rsid w:val="000C6CA1"/>
    <w:rsid w:val="000C7B5B"/>
    <w:rsid w:val="000D0F56"/>
    <w:rsid w:val="000D1FE8"/>
    <w:rsid w:val="000D315F"/>
    <w:rsid w:val="000D4070"/>
    <w:rsid w:val="000D419E"/>
    <w:rsid w:val="000E03CF"/>
    <w:rsid w:val="000E0E31"/>
    <w:rsid w:val="000E1BC3"/>
    <w:rsid w:val="000E26D7"/>
    <w:rsid w:val="000E285B"/>
    <w:rsid w:val="000E32DC"/>
    <w:rsid w:val="000E3B13"/>
    <w:rsid w:val="000F0A4E"/>
    <w:rsid w:val="000F32AB"/>
    <w:rsid w:val="000F57BC"/>
    <w:rsid w:val="000F589B"/>
    <w:rsid w:val="000F5F3C"/>
    <w:rsid w:val="001006D3"/>
    <w:rsid w:val="0010191E"/>
    <w:rsid w:val="00103B50"/>
    <w:rsid w:val="00103FAE"/>
    <w:rsid w:val="001050AD"/>
    <w:rsid w:val="00107035"/>
    <w:rsid w:val="001108BB"/>
    <w:rsid w:val="00111245"/>
    <w:rsid w:val="00114D05"/>
    <w:rsid w:val="00114F1B"/>
    <w:rsid w:val="00116E65"/>
    <w:rsid w:val="001170C8"/>
    <w:rsid w:val="00121DB3"/>
    <w:rsid w:val="00121E1E"/>
    <w:rsid w:val="001225D1"/>
    <w:rsid w:val="001237CB"/>
    <w:rsid w:val="00126981"/>
    <w:rsid w:val="001326D4"/>
    <w:rsid w:val="001344A2"/>
    <w:rsid w:val="00134CF4"/>
    <w:rsid w:val="001352EB"/>
    <w:rsid w:val="00135DF8"/>
    <w:rsid w:val="0013668A"/>
    <w:rsid w:val="00136837"/>
    <w:rsid w:val="001377B1"/>
    <w:rsid w:val="00137DB9"/>
    <w:rsid w:val="00141570"/>
    <w:rsid w:val="0014696C"/>
    <w:rsid w:val="00150710"/>
    <w:rsid w:val="00150F23"/>
    <w:rsid w:val="00151B79"/>
    <w:rsid w:val="00152F9F"/>
    <w:rsid w:val="00154469"/>
    <w:rsid w:val="00155361"/>
    <w:rsid w:val="00161EE2"/>
    <w:rsid w:val="00162B95"/>
    <w:rsid w:val="00162C77"/>
    <w:rsid w:val="001702BE"/>
    <w:rsid w:val="00170C72"/>
    <w:rsid w:val="001739D6"/>
    <w:rsid w:val="00173FA5"/>
    <w:rsid w:val="001754B3"/>
    <w:rsid w:val="0017666B"/>
    <w:rsid w:val="00180BE1"/>
    <w:rsid w:val="001823C6"/>
    <w:rsid w:val="001828F6"/>
    <w:rsid w:val="00182C8C"/>
    <w:rsid w:val="0018340A"/>
    <w:rsid w:val="00184210"/>
    <w:rsid w:val="001859CF"/>
    <w:rsid w:val="001861FE"/>
    <w:rsid w:val="00190DB5"/>
    <w:rsid w:val="00190F34"/>
    <w:rsid w:val="00191328"/>
    <w:rsid w:val="00194A8B"/>
    <w:rsid w:val="001951AA"/>
    <w:rsid w:val="00195F4A"/>
    <w:rsid w:val="001964F4"/>
    <w:rsid w:val="001A1697"/>
    <w:rsid w:val="001A4004"/>
    <w:rsid w:val="001A7C70"/>
    <w:rsid w:val="001A7DF9"/>
    <w:rsid w:val="001B0297"/>
    <w:rsid w:val="001B2210"/>
    <w:rsid w:val="001B4A23"/>
    <w:rsid w:val="001B4D21"/>
    <w:rsid w:val="001B7AA3"/>
    <w:rsid w:val="001B7AD3"/>
    <w:rsid w:val="001C05B4"/>
    <w:rsid w:val="001C15BB"/>
    <w:rsid w:val="001C1C7D"/>
    <w:rsid w:val="001C1FA8"/>
    <w:rsid w:val="001C2166"/>
    <w:rsid w:val="001C44F1"/>
    <w:rsid w:val="001D4082"/>
    <w:rsid w:val="001D4224"/>
    <w:rsid w:val="001D6A3E"/>
    <w:rsid w:val="001D6A69"/>
    <w:rsid w:val="001D78B7"/>
    <w:rsid w:val="001E0A25"/>
    <w:rsid w:val="001E149B"/>
    <w:rsid w:val="001E20EE"/>
    <w:rsid w:val="001E2FA9"/>
    <w:rsid w:val="001E4915"/>
    <w:rsid w:val="001E5407"/>
    <w:rsid w:val="001E56D6"/>
    <w:rsid w:val="001E6633"/>
    <w:rsid w:val="001E7BD9"/>
    <w:rsid w:val="001F1BF4"/>
    <w:rsid w:val="001F1D39"/>
    <w:rsid w:val="001F2815"/>
    <w:rsid w:val="001F4EE3"/>
    <w:rsid w:val="001F526A"/>
    <w:rsid w:val="001F5AB1"/>
    <w:rsid w:val="00200107"/>
    <w:rsid w:val="00200307"/>
    <w:rsid w:val="00200380"/>
    <w:rsid w:val="00200951"/>
    <w:rsid w:val="00201992"/>
    <w:rsid w:val="00201B6A"/>
    <w:rsid w:val="00202263"/>
    <w:rsid w:val="002040C9"/>
    <w:rsid w:val="002042B8"/>
    <w:rsid w:val="00204457"/>
    <w:rsid w:val="00204969"/>
    <w:rsid w:val="00205FAF"/>
    <w:rsid w:val="002068BE"/>
    <w:rsid w:val="002107FE"/>
    <w:rsid w:val="00212B58"/>
    <w:rsid w:val="00213AF5"/>
    <w:rsid w:val="00215E5A"/>
    <w:rsid w:val="00217158"/>
    <w:rsid w:val="0022198B"/>
    <w:rsid w:val="002236AA"/>
    <w:rsid w:val="002312EE"/>
    <w:rsid w:val="00232B43"/>
    <w:rsid w:val="00234359"/>
    <w:rsid w:val="0023563D"/>
    <w:rsid w:val="0023604C"/>
    <w:rsid w:val="00236FDE"/>
    <w:rsid w:val="00237ECF"/>
    <w:rsid w:val="00240D7C"/>
    <w:rsid w:val="002412E4"/>
    <w:rsid w:val="0024235A"/>
    <w:rsid w:val="002432C6"/>
    <w:rsid w:val="002433CA"/>
    <w:rsid w:val="002436E3"/>
    <w:rsid w:val="00245262"/>
    <w:rsid w:val="00246091"/>
    <w:rsid w:val="00247BCB"/>
    <w:rsid w:val="002514AC"/>
    <w:rsid w:val="00255D44"/>
    <w:rsid w:val="00256974"/>
    <w:rsid w:val="00256DF8"/>
    <w:rsid w:val="00265371"/>
    <w:rsid w:val="00265FA7"/>
    <w:rsid w:val="00270970"/>
    <w:rsid w:val="002710AA"/>
    <w:rsid w:val="00271A9C"/>
    <w:rsid w:val="00273DA0"/>
    <w:rsid w:val="0027684A"/>
    <w:rsid w:val="00276D05"/>
    <w:rsid w:val="00277D93"/>
    <w:rsid w:val="00280BBE"/>
    <w:rsid w:val="00281079"/>
    <w:rsid w:val="00286EF3"/>
    <w:rsid w:val="00291313"/>
    <w:rsid w:val="0029376F"/>
    <w:rsid w:val="002938AA"/>
    <w:rsid w:val="002951EB"/>
    <w:rsid w:val="002970DF"/>
    <w:rsid w:val="002A0A14"/>
    <w:rsid w:val="002A1A7C"/>
    <w:rsid w:val="002A2979"/>
    <w:rsid w:val="002A2E75"/>
    <w:rsid w:val="002A4FE4"/>
    <w:rsid w:val="002A5BBF"/>
    <w:rsid w:val="002A5ECE"/>
    <w:rsid w:val="002A77E0"/>
    <w:rsid w:val="002A7FBC"/>
    <w:rsid w:val="002B0AFF"/>
    <w:rsid w:val="002B2AE1"/>
    <w:rsid w:val="002B2C30"/>
    <w:rsid w:val="002B4D78"/>
    <w:rsid w:val="002B5598"/>
    <w:rsid w:val="002B5957"/>
    <w:rsid w:val="002B5D04"/>
    <w:rsid w:val="002B7606"/>
    <w:rsid w:val="002C03FE"/>
    <w:rsid w:val="002C0B5E"/>
    <w:rsid w:val="002C1191"/>
    <w:rsid w:val="002C13AA"/>
    <w:rsid w:val="002C21B3"/>
    <w:rsid w:val="002C334D"/>
    <w:rsid w:val="002C45CF"/>
    <w:rsid w:val="002C5A7B"/>
    <w:rsid w:val="002C76B2"/>
    <w:rsid w:val="002C7B87"/>
    <w:rsid w:val="002C7CC1"/>
    <w:rsid w:val="002D09BD"/>
    <w:rsid w:val="002D1628"/>
    <w:rsid w:val="002D2D5A"/>
    <w:rsid w:val="002D3377"/>
    <w:rsid w:val="002D3648"/>
    <w:rsid w:val="002D472A"/>
    <w:rsid w:val="002D4B00"/>
    <w:rsid w:val="002D55D7"/>
    <w:rsid w:val="002D6503"/>
    <w:rsid w:val="002D70F0"/>
    <w:rsid w:val="002D7110"/>
    <w:rsid w:val="002D728C"/>
    <w:rsid w:val="002D75E9"/>
    <w:rsid w:val="002D7950"/>
    <w:rsid w:val="002E0024"/>
    <w:rsid w:val="002E09F2"/>
    <w:rsid w:val="002E0A30"/>
    <w:rsid w:val="002E1754"/>
    <w:rsid w:val="002E2F06"/>
    <w:rsid w:val="002E392A"/>
    <w:rsid w:val="002E3FCC"/>
    <w:rsid w:val="002E44A7"/>
    <w:rsid w:val="002F25D2"/>
    <w:rsid w:val="002F3AA8"/>
    <w:rsid w:val="002F3CB2"/>
    <w:rsid w:val="002F3E58"/>
    <w:rsid w:val="002F465A"/>
    <w:rsid w:val="002F48DA"/>
    <w:rsid w:val="002F5010"/>
    <w:rsid w:val="002F6D7D"/>
    <w:rsid w:val="002F73D2"/>
    <w:rsid w:val="003020A6"/>
    <w:rsid w:val="00302606"/>
    <w:rsid w:val="00303CF1"/>
    <w:rsid w:val="0030615C"/>
    <w:rsid w:val="00306AF3"/>
    <w:rsid w:val="00307228"/>
    <w:rsid w:val="00310624"/>
    <w:rsid w:val="00310E4C"/>
    <w:rsid w:val="0031152A"/>
    <w:rsid w:val="0031234C"/>
    <w:rsid w:val="00317CD1"/>
    <w:rsid w:val="00320B8A"/>
    <w:rsid w:val="00322250"/>
    <w:rsid w:val="00322275"/>
    <w:rsid w:val="00322CB9"/>
    <w:rsid w:val="00324ADE"/>
    <w:rsid w:val="003278D9"/>
    <w:rsid w:val="00330AF0"/>
    <w:rsid w:val="00330EF8"/>
    <w:rsid w:val="0033457A"/>
    <w:rsid w:val="00334E88"/>
    <w:rsid w:val="003363B7"/>
    <w:rsid w:val="0033722F"/>
    <w:rsid w:val="003412A7"/>
    <w:rsid w:val="00341365"/>
    <w:rsid w:val="00341B2B"/>
    <w:rsid w:val="00344A33"/>
    <w:rsid w:val="00344E6A"/>
    <w:rsid w:val="00345883"/>
    <w:rsid w:val="0035028E"/>
    <w:rsid w:val="0035319A"/>
    <w:rsid w:val="003543B4"/>
    <w:rsid w:val="0035551A"/>
    <w:rsid w:val="0035653B"/>
    <w:rsid w:val="00357DF9"/>
    <w:rsid w:val="00364F98"/>
    <w:rsid w:val="0036524D"/>
    <w:rsid w:val="00367DD5"/>
    <w:rsid w:val="00373CD3"/>
    <w:rsid w:val="0037449C"/>
    <w:rsid w:val="00377F1D"/>
    <w:rsid w:val="003825FD"/>
    <w:rsid w:val="00383768"/>
    <w:rsid w:val="003838FF"/>
    <w:rsid w:val="00385216"/>
    <w:rsid w:val="00386025"/>
    <w:rsid w:val="00386735"/>
    <w:rsid w:val="00390BF8"/>
    <w:rsid w:val="00390E4B"/>
    <w:rsid w:val="003924B1"/>
    <w:rsid w:val="0039270D"/>
    <w:rsid w:val="00392ECB"/>
    <w:rsid w:val="00393E48"/>
    <w:rsid w:val="003948BA"/>
    <w:rsid w:val="00394B13"/>
    <w:rsid w:val="003967D9"/>
    <w:rsid w:val="00397C4B"/>
    <w:rsid w:val="003A044E"/>
    <w:rsid w:val="003A14FF"/>
    <w:rsid w:val="003A2F28"/>
    <w:rsid w:val="003A379B"/>
    <w:rsid w:val="003A49AE"/>
    <w:rsid w:val="003A5289"/>
    <w:rsid w:val="003A5436"/>
    <w:rsid w:val="003A71DD"/>
    <w:rsid w:val="003A723A"/>
    <w:rsid w:val="003B2952"/>
    <w:rsid w:val="003B36C9"/>
    <w:rsid w:val="003B3923"/>
    <w:rsid w:val="003B7078"/>
    <w:rsid w:val="003C046D"/>
    <w:rsid w:val="003C2B9C"/>
    <w:rsid w:val="003C35F5"/>
    <w:rsid w:val="003C3D27"/>
    <w:rsid w:val="003C4977"/>
    <w:rsid w:val="003C4BE9"/>
    <w:rsid w:val="003C5490"/>
    <w:rsid w:val="003C5590"/>
    <w:rsid w:val="003C55C7"/>
    <w:rsid w:val="003C628B"/>
    <w:rsid w:val="003D1139"/>
    <w:rsid w:val="003D22D3"/>
    <w:rsid w:val="003D4567"/>
    <w:rsid w:val="003D58FA"/>
    <w:rsid w:val="003E11D4"/>
    <w:rsid w:val="003E20FF"/>
    <w:rsid w:val="003E25C1"/>
    <w:rsid w:val="003E2748"/>
    <w:rsid w:val="003E2C47"/>
    <w:rsid w:val="003E3D71"/>
    <w:rsid w:val="003E3E6E"/>
    <w:rsid w:val="003E41C4"/>
    <w:rsid w:val="003E4B3C"/>
    <w:rsid w:val="003E5E85"/>
    <w:rsid w:val="003E6E3E"/>
    <w:rsid w:val="003E6F0C"/>
    <w:rsid w:val="003E7333"/>
    <w:rsid w:val="003E7993"/>
    <w:rsid w:val="003F011E"/>
    <w:rsid w:val="003F1355"/>
    <w:rsid w:val="003F1827"/>
    <w:rsid w:val="003F2434"/>
    <w:rsid w:val="003F2742"/>
    <w:rsid w:val="003F2C54"/>
    <w:rsid w:val="003F47F8"/>
    <w:rsid w:val="003F5B26"/>
    <w:rsid w:val="003F73D1"/>
    <w:rsid w:val="004015C1"/>
    <w:rsid w:val="004017CD"/>
    <w:rsid w:val="004027D7"/>
    <w:rsid w:val="0040294B"/>
    <w:rsid w:val="004031B7"/>
    <w:rsid w:val="00407541"/>
    <w:rsid w:val="0041103D"/>
    <w:rsid w:val="004116F5"/>
    <w:rsid w:val="0041176D"/>
    <w:rsid w:val="00411B8F"/>
    <w:rsid w:val="004126A1"/>
    <w:rsid w:val="00412A5A"/>
    <w:rsid w:val="00413333"/>
    <w:rsid w:val="00413A83"/>
    <w:rsid w:val="00413B0B"/>
    <w:rsid w:val="00414298"/>
    <w:rsid w:val="00414BBC"/>
    <w:rsid w:val="00415A41"/>
    <w:rsid w:val="00420059"/>
    <w:rsid w:val="00424183"/>
    <w:rsid w:val="004254C8"/>
    <w:rsid w:val="004256C4"/>
    <w:rsid w:val="00433BA1"/>
    <w:rsid w:val="00434861"/>
    <w:rsid w:val="004350AA"/>
    <w:rsid w:val="0043580A"/>
    <w:rsid w:val="0044032A"/>
    <w:rsid w:val="00442164"/>
    <w:rsid w:val="00444605"/>
    <w:rsid w:val="0044505E"/>
    <w:rsid w:val="004458D6"/>
    <w:rsid w:val="00447581"/>
    <w:rsid w:val="00450391"/>
    <w:rsid w:val="00454072"/>
    <w:rsid w:val="004567F8"/>
    <w:rsid w:val="0046249D"/>
    <w:rsid w:val="00462F21"/>
    <w:rsid w:val="00466613"/>
    <w:rsid w:val="00467956"/>
    <w:rsid w:val="00467AE5"/>
    <w:rsid w:val="00472601"/>
    <w:rsid w:val="00474C12"/>
    <w:rsid w:val="004762AA"/>
    <w:rsid w:val="0047657A"/>
    <w:rsid w:val="0047795F"/>
    <w:rsid w:val="00481B4B"/>
    <w:rsid w:val="00483A92"/>
    <w:rsid w:val="00483A97"/>
    <w:rsid w:val="00484CF1"/>
    <w:rsid w:val="00486C65"/>
    <w:rsid w:val="0049028F"/>
    <w:rsid w:val="0049114A"/>
    <w:rsid w:val="004915B1"/>
    <w:rsid w:val="00493F4D"/>
    <w:rsid w:val="00495F2C"/>
    <w:rsid w:val="004964A5"/>
    <w:rsid w:val="004971D3"/>
    <w:rsid w:val="00497FCD"/>
    <w:rsid w:val="004A1ED5"/>
    <w:rsid w:val="004A22B4"/>
    <w:rsid w:val="004A2A1C"/>
    <w:rsid w:val="004A3C9E"/>
    <w:rsid w:val="004A7771"/>
    <w:rsid w:val="004B1A7F"/>
    <w:rsid w:val="004B2DA9"/>
    <w:rsid w:val="004B3B0D"/>
    <w:rsid w:val="004B4B24"/>
    <w:rsid w:val="004B72E6"/>
    <w:rsid w:val="004B7D6E"/>
    <w:rsid w:val="004C0A07"/>
    <w:rsid w:val="004C0AD5"/>
    <w:rsid w:val="004C1786"/>
    <w:rsid w:val="004C1EAB"/>
    <w:rsid w:val="004C2041"/>
    <w:rsid w:val="004C3B5A"/>
    <w:rsid w:val="004C501F"/>
    <w:rsid w:val="004C5847"/>
    <w:rsid w:val="004C7216"/>
    <w:rsid w:val="004D0E7E"/>
    <w:rsid w:val="004D47D1"/>
    <w:rsid w:val="004D4C3C"/>
    <w:rsid w:val="004D62E4"/>
    <w:rsid w:val="004D6529"/>
    <w:rsid w:val="004D7A39"/>
    <w:rsid w:val="004E1577"/>
    <w:rsid w:val="004E33C0"/>
    <w:rsid w:val="004E4FCB"/>
    <w:rsid w:val="004E684F"/>
    <w:rsid w:val="004E6FA1"/>
    <w:rsid w:val="004F0E48"/>
    <w:rsid w:val="004F4734"/>
    <w:rsid w:val="004F529A"/>
    <w:rsid w:val="004F71EC"/>
    <w:rsid w:val="004F7E94"/>
    <w:rsid w:val="0050149C"/>
    <w:rsid w:val="00502A57"/>
    <w:rsid w:val="00504456"/>
    <w:rsid w:val="0050707F"/>
    <w:rsid w:val="00510A93"/>
    <w:rsid w:val="005130BC"/>
    <w:rsid w:val="005135C7"/>
    <w:rsid w:val="005137B7"/>
    <w:rsid w:val="005138EF"/>
    <w:rsid w:val="0051410D"/>
    <w:rsid w:val="0051541D"/>
    <w:rsid w:val="00516883"/>
    <w:rsid w:val="00516C3C"/>
    <w:rsid w:val="005174B4"/>
    <w:rsid w:val="00522C19"/>
    <w:rsid w:val="0052387A"/>
    <w:rsid w:val="00524549"/>
    <w:rsid w:val="00526751"/>
    <w:rsid w:val="00526BB4"/>
    <w:rsid w:val="00526C34"/>
    <w:rsid w:val="00526FCF"/>
    <w:rsid w:val="005302DE"/>
    <w:rsid w:val="00530350"/>
    <w:rsid w:val="0053078B"/>
    <w:rsid w:val="00532105"/>
    <w:rsid w:val="005325F2"/>
    <w:rsid w:val="00532A9F"/>
    <w:rsid w:val="00532D43"/>
    <w:rsid w:val="00534719"/>
    <w:rsid w:val="00536606"/>
    <w:rsid w:val="005366B2"/>
    <w:rsid w:val="005373B7"/>
    <w:rsid w:val="00537B44"/>
    <w:rsid w:val="00540272"/>
    <w:rsid w:val="00540578"/>
    <w:rsid w:val="00540A95"/>
    <w:rsid w:val="00540CD9"/>
    <w:rsid w:val="0054416D"/>
    <w:rsid w:val="005445AF"/>
    <w:rsid w:val="00544A01"/>
    <w:rsid w:val="00544A15"/>
    <w:rsid w:val="005475B4"/>
    <w:rsid w:val="00550261"/>
    <w:rsid w:val="00550EF3"/>
    <w:rsid w:val="00551437"/>
    <w:rsid w:val="00551D59"/>
    <w:rsid w:val="00551D65"/>
    <w:rsid w:val="00551E44"/>
    <w:rsid w:val="005523BD"/>
    <w:rsid w:val="00552664"/>
    <w:rsid w:val="00553048"/>
    <w:rsid w:val="0055476E"/>
    <w:rsid w:val="00560720"/>
    <w:rsid w:val="00561F20"/>
    <w:rsid w:val="005620C2"/>
    <w:rsid w:val="0056509B"/>
    <w:rsid w:val="00567466"/>
    <w:rsid w:val="00574692"/>
    <w:rsid w:val="00574771"/>
    <w:rsid w:val="00574C0C"/>
    <w:rsid w:val="00574EAD"/>
    <w:rsid w:val="00576E78"/>
    <w:rsid w:val="00577DE1"/>
    <w:rsid w:val="005808DA"/>
    <w:rsid w:val="00580D60"/>
    <w:rsid w:val="00582390"/>
    <w:rsid w:val="005828BC"/>
    <w:rsid w:val="00583238"/>
    <w:rsid w:val="00583CF9"/>
    <w:rsid w:val="00584CBE"/>
    <w:rsid w:val="0058636D"/>
    <w:rsid w:val="00586D90"/>
    <w:rsid w:val="00587C7D"/>
    <w:rsid w:val="00592573"/>
    <w:rsid w:val="00594B4E"/>
    <w:rsid w:val="005976CD"/>
    <w:rsid w:val="005A0850"/>
    <w:rsid w:val="005A1959"/>
    <w:rsid w:val="005A1969"/>
    <w:rsid w:val="005A2279"/>
    <w:rsid w:val="005A509E"/>
    <w:rsid w:val="005A53D8"/>
    <w:rsid w:val="005A7A7E"/>
    <w:rsid w:val="005B0FB7"/>
    <w:rsid w:val="005B14C2"/>
    <w:rsid w:val="005B6D5E"/>
    <w:rsid w:val="005B7B32"/>
    <w:rsid w:val="005C0143"/>
    <w:rsid w:val="005C0927"/>
    <w:rsid w:val="005C1E0A"/>
    <w:rsid w:val="005C2E73"/>
    <w:rsid w:val="005C37D1"/>
    <w:rsid w:val="005C442B"/>
    <w:rsid w:val="005C458A"/>
    <w:rsid w:val="005C5C9F"/>
    <w:rsid w:val="005C6D5C"/>
    <w:rsid w:val="005D282B"/>
    <w:rsid w:val="005D30AC"/>
    <w:rsid w:val="005D3B64"/>
    <w:rsid w:val="005D53D8"/>
    <w:rsid w:val="005D53FF"/>
    <w:rsid w:val="005D5FA2"/>
    <w:rsid w:val="005D5FAB"/>
    <w:rsid w:val="005D7F3E"/>
    <w:rsid w:val="005E0A07"/>
    <w:rsid w:val="005E4DAD"/>
    <w:rsid w:val="005E4EAB"/>
    <w:rsid w:val="005E62BF"/>
    <w:rsid w:val="005F0638"/>
    <w:rsid w:val="005F0BCD"/>
    <w:rsid w:val="005F1AD5"/>
    <w:rsid w:val="005F387E"/>
    <w:rsid w:val="005F45C5"/>
    <w:rsid w:val="005F57A6"/>
    <w:rsid w:val="005F7331"/>
    <w:rsid w:val="006011EA"/>
    <w:rsid w:val="00604E39"/>
    <w:rsid w:val="00605D86"/>
    <w:rsid w:val="00606407"/>
    <w:rsid w:val="00606E34"/>
    <w:rsid w:val="00607276"/>
    <w:rsid w:val="00607EEB"/>
    <w:rsid w:val="00610C53"/>
    <w:rsid w:val="00611FBD"/>
    <w:rsid w:val="00612DE4"/>
    <w:rsid w:val="00614495"/>
    <w:rsid w:val="00616D5D"/>
    <w:rsid w:val="00617B49"/>
    <w:rsid w:val="006211B0"/>
    <w:rsid w:val="006211D6"/>
    <w:rsid w:val="00622A0F"/>
    <w:rsid w:val="006239BE"/>
    <w:rsid w:val="00625D6C"/>
    <w:rsid w:val="006277E6"/>
    <w:rsid w:val="0063230F"/>
    <w:rsid w:val="006348DD"/>
    <w:rsid w:val="006358C5"/>
    <w:rsid w:val="006371EF"/>
    <w:rsid w:val="006376E3"/>
    <w:rsid w:val="00637BEE"/>
    <w:rsid w:val="00640C6F"/>
    <w:rsid w:val="00640EEA"/>
    <w:rsid w:val="00643AA0"/>
    <w:rsid w:val="00643CC9"/>
    <w:rsid w:val="00644F91"/>
    <w:rsid w:val="00645F9D"/>
    <w:rsid w:val="00646C22"/>
    <w:rsid w:val="0064773C"/>
    <w:rsid w:val="006507AB"/>
    <w:rsid w:val="006525AC"/>
    <w:rsid w:val="00652620"/>
    <w:rsid w:val="00652FBA"/>
    <w:rsid w:val="006537F1"/>
    <w:rsid w:val="00654289"/>
    <w:rsid w:val="00654530"/>
    <w:rsid w:val="00655257"/>
    <w:rsid w:val="00655476"/>
    <w:rsid w:val="00655989"/>
    <w:rsid w:val="0065721D"/>
    <w:rsid w:val="0066052A"/>
    <w:rsid w:val="00662279"/>
    <w:rsid w:val="006622D9"/>
    <w:rsid w:val="00662598"/>
    <w:rsid w:val="006632CC"/>
    <w:rsid w:val="00664B98"/>
    <w:rsid w:val="006650E6"/>
    <w:rsid w:val="00665422"/>
    <w:rsid w:val="00666742"/>
    <w:rsid w:val="0067099A"/>
    <w:rsid w:val="00671158"/>
    <w:rsid w:val="006725EE"/>
    <w:rsid w:val="00672C6B"/>
    <w:rsid w:val="00673811"/>
    <w:rsid w:val="0067524B"/>
    <w:rsid w:val="0067597D"/>
    <w:rsid w:val="00676417"/>
    <w:rsid w:val="006773FD"/>
    <w:rsid w:val="00681D19"/>
    <w:rsid w:val="00684F2E"/>
    <w:rsid w:val="0068705B"/>
    <w:rsid w:val="00692B37"/>
    <w:rsid w:val="006938C2"/>
    <w:rsid w:val="00694174"/>
    <w:rsid w:val="00694DB3"/>
    <w:rsid w:val="00695DF4"/>
    <w:rsid w:val="006970E7"/>
    <w:rsid w:val="00697B02"/>
    <w:rsid w:val="00697B19"/>
    <w:rsid w:val="00697D62"/>
    <w:rsid w:val="006A1852"/>
    <w:rsid w:val="006A1DA7"/>
    <w:rsid w:val="006A357A"/>
    <w:rsid w:val="006A422E"/>
    <w:rsid w:val="006A65A3"/>
    <w:rsid w:val="006A6EEF"/>
    <w:rsid w:val="006B03CF"/>
    <w:rsid w:val="006B0BA6"/>
    <w:rsid w:val="006B25AB"/>
    <w:rsid w:val="006B3480"/>
    <w:rsid w:val="006B38B2"/>
    <w:rsid w:val="006B3EE2"/>
    <w:rsid w:val="006C0818"/>
    <w:rsid w:val="006C0AC7"/>
    <w:rsid w:val="006C1180"/>
    <w:rsid w:val="006C141B"/>
    <w:rsid w:val="006C16E8"/>
    <w:rsid w:val="006C21EE"/>
    <w:rsid w:val="006C30C7"/>
    <w:rsid w:val="006C3708"/>
    <w:rsid w:val="006C3B0B"/>
    <w:rsid w:val="006C3BB4"/>
    <w:rsid w:val="006C4EB4"/>
    <w:rsid w:val="006C5071"/>
    <w:rsid w:val="006C6543"/>
    <w:rsid w:val="006D057A"/>
    <w:rsid w:val="006D0BCC"/>
    <w:rsid w:val="006D10D0"/>
    <w:rsid w:val="006D186A"/>
    <w:rsid w:val="006D5E25"/>
    <w:rsid w:val="006E0911"/>
    <w:rsid w:val="006E4013"/>
    <w:rsid w:val="006E4496"/>
    <w:rsid w:val="006E4738"/>
    <w:rsid w:val="006E4BFF"/>
    <w:rsid w:val="006E6905"/>
    <w:rsid w:val="006E783B"/>
    <w:rsid w:val="006F14D6"/>
    <w:rsid w:val="006F3619"/>
    <w:rsid w:val="006F3741"/>
    <w:rsid w:val="006F4C83"/>
    <w:rsid w:val="006F6F18"/>
    <w:rsid w:val="0070052B"/>
    <w:rsid w:val="0070080A"/>
    <w:rsid w:val="00701302"/>
    <w:rsid w:val="00703333"/>
    <w:rsid w:val="00703400"/>
    <w:rsid w:val="00704694"/>
    <w:rsid w:val="00705D47"/>
    <w:rsid w:val="00707273"/>
    <w:rsid w:val="0071070A"/>
    <w:rsid w:val="0071318A"/>
    <w:rsid w:val="007206BE"/>
    <w:rsid w:val="0072098F"/>
    <w:rsid w:val="00723EC2"/>
    <w:rsid w:val="00724456"/>
    <w:rsid w:val="00727978"/>
    <w:rsid w:val="00727C4F"/>
    <w:rsid w:val="00731D72"/>
    <w:rsid w:val="007323A3"/>
    <w:rsid w:val="00735FF3"/>
    <w:rsid w:val="0074411D"/>
    <w:rsid w:val="00744353"/>
    <w:rsid w:val="00745698"/>
    <w:rsid w:val="0074630A"/>
    <w:rsid w:val="007479A4"/>
    <w:rsid w:val="00747F67"/>
    <w:rsid w:val="007501DA"/>
    <w:rsid w:val="007504AE"/>
    <w:rsid w:val="00750B5B"/>
    <w:rsid w:val="007514F4"/>
    <w:rsid w:val="00751742"/>
    <w:rsid w:val="00752C28"/>
    <w:rsid w:val="007535B0"/>
    <w:rsid w:val="00753FDB"/>
    <w:rsid w:val="007556CE"/>
    <w:rsid w:val="00755C8A"/>
    <w:rsid w:val="00755EA6"/>
    <w:rsid w:val="0075706A"/>
    <w:rsid w:val="00757EF0"/>
    <w:rsid w:val="00757F7C"/>
    <w:rsid w:val="007612CF"/>
    <w:rsid w:val="00761D57"/>
    <w:rsid w:val="007644AE"/>
    <w:rsid w:val="00765063"/>
    <w:rsid w:val="007659F3"/>
    <w:rsid w:val="00766BBB"/>
    <w:rsid w:val="00770057"/>
    <w:rsid w:val="00772AF4"/>
    <w:rsid w:val="00773EED"/>
    <w:rsid w:val="00774617"/>
    <w:rsid w:val="007748CA"/>
    <w:rsid w:val="00775009"/>
    <w:rsid w:val="007753C0"/>
    <w:rsid w:val="00777342"/>
    <w:rsid w:val="007839B4"/>
    <w:rsid w:val="007842CE"/>
    <w:rsid w:val="0078458C"/>
    <w:rsid w:val="00786023"/>
    <w:rsid w:val="007874BD"/>
    <w:rsid w:val="007920EA"/>
    <w:rsid w:val="00794745"/>
    <w:rsid w:val="00795672"/>
    <w:rsid w:val="00795DB2"/>
    <w:rsid w:val="0079777D"/>
    <w:rsid w:val="00797A1D"/>
    <w:rsid w:val="007A0EF6"/>
    <w:rsid w:val="007A1119"/>
    <w:rsid w:val="007A13F4"/>
    <w:rsid w:val="007A17FC"/>
    <w:rsid w:val="007A324D"/>
    <w:rsid w:val="007A3915"/>
    <w:rsid w:val="007A3E15"/>
    <w:rsid w:val="007A5CB4"/>
    <w:rsid w:val="007A6E90"/>
    <w:rsid w:val="007A72E9"/>
    <w:rsid w:val="007A72ED"/>
    <w:rsid w:val="007A73FA"/>
    <w:rsid w:val="007A7C41"/>
    <w:rsid w:val="007B0CC6"/>
    <w:rsid w:val="007B0DED"/>
    <w:rsid w:val="007B34C1"/>
    <w:rsid w:val="007B48B1"/>
    <w:rsid w:val="007B4942"/>
    <w:rsid w:val="007B666D"/>
    <w:rsid w:val="007B7FA7"/>
    <w:rsid w:val="007C00FA"/>
    <w:rsid w:val="007C0322"/>
    <w:rsid w:val="007C1A22"/>
    <w:rsid w:val="007C249F"/>
    <w:rsid w:val="007C380A"/>
    <w:rsid w:val="007C3BE7"/>
    <w:rsid w:val="007C4E49"/>
    <w:rsid w:val="007C5386"/>
    <w:rsid w:val="007C770B"/>
    <w:rsid w:val="007D0448"/>
    <w:rsid w:val="007D0A3F"/>
    <w:rsid w:val="007D3BB9"/>
    <w:rsid w:val="007D41B8"/>
    <w:rsid w:val="007D46A8"/>
    <w:rsid w:val="007D46AB"/>
    <w:rsid w:val="007D549B"/>
    <w:rsid w:val="007D5621"/>
    <w:rsid w:val="007D5941"/>
    <w:rsid w:val="007D6F0D"/>
    <w:rsid w:val="007E0775"/>
    <w:rsid w:val="007E14B0"/>
    <w:rsid w:val="007E1961"/>
    <w:rsid w:val="007E29D3"/>
    <w:rsid w:val="007E4FF8"/>
    <w:rsid w:val="007E56A6"/>
    <w:rsid w:val="007E69CC"/>
    <w:rsid w:val="007E6FDD"/>
    <w:rsid w:val="007E74CC"/>
    <w:rsid w:val="007F081F"/>
    <w:rsid w:val="007F0D7F"/>
    <w:rsid w:val="007F1FAF"/>
    <w:rsid w:val="007F3333"/>
    <w:rsid w:val="007F351D"/>
    <w:rsid w:val="007F388A"/>
    <w:rsid w:val="007F3C2D"/>
    <w:rsid w:val="007F4DAE"/>
    <w:rsid w:val="007F50C5"/>
    <w:rsid w:val="00801BF4"/>
    <w:rsid w:val="00802364"/>
    <w:rsid w:val="008026F4"/>
    <w:rsid w:val="00803661"/>
    <w:rsid w:val="00804894"/>
    <w:rsid w:val="00805464"/>
    <w:rsid w:val="008061C5"/>
    <w:rsid w:val="008067A9"/>
    <w:rsid w:val="008104CD"/>
    <w:rsid w:val="008108F5"/>
    <w:rsid w:val="0081091E"/>
    <w:rsid w:val="008117A9"/>
    <w:rsid w:val="008129D5"/>
    <w:rsid w:val="00813AD3"/>
    <w:rsid w:val="00814058"/>
    <w:rsid w:val="00815330"/>
    <w:rsid w:val="008155AC"/>
    <w:rsid w:val="00816184"/>
    <w:rsid w:val="00816E34"/>
    <w:rsid w:val="00817FB1"/>
    <w:rsid w:val="008205B8"/>
    <w:rsid w:val="00821058"/>
    <w:rsid w:val="00824C18"/>
    <w:rsid w:val="0082516E"/>
    <w:rsid w:val="008251FE"/>
    <w:rsid w:val="00825B7C"/>
    <w:rsid w:val="00826A28"/>
    <w:rsid w:val="00826DAC"/>
    <w:rsid w:val="00827401"/>
    <w:rsid w:val="00827DF7"/>
    <w:rsid w:val="0083142E"/>
    <w:rsid w:val="00831D8C"/>
    <w:rsid w:val="00831E79"/>
    <w:rsid w:val="0083213B"/>
    <w:rsid w:val="00832611"/>
    <w:rsid w:val="00832623"/>
    <w:rsid w:val="008340F1"/>
    <w:rsid w:val="00834501"/>
    <w:rsid w:val="00835513"/>
    <w:rsid w:val="008367FC"/>
    <w:rsid w:val="008368FE"/>
    <w:rsid w:val="00837EEF"/>
    <w:rsid w:val="008418D7"/>
    <w:rsid w:val="00841CD9"/>
    <w:rsid w:val="00841D95"/>
    <w:rsid w:val="00842A5E"/>
    <w:rsid w:val="0084313A"/>
    <w:rsid w:val="00844C06"/>
    <w:rsid w:val="00846209"/>
    <w:rsid w:val="008464F5"/>
    <w:rsid w:val="0084672B"/>
    <w:rsid w:val="0084731D"/>
    <w:rsid w:val="0084760C"/>
    <w:rsid w:val="00847D10"/>
    <w:rsid w:val="008523E3"/>
    <w:rsid w:val="0085393C"/>
    <w:rsid w:val="008623DE"/>
    <w:rsid w:val="00862428"/>
    <w:rsid w:val="00862752"/>
    <w:rsid w:val="008628FC"/>
    <w:rsid w:val="00863229"/>
    <w:rsid w:val="00864276"/>
    <w:rsid w:val="00871459"/>
    <w:rsid w:val="00873775"/>
    <w:rsid w:val="00873F28"/>
    <w:rsid w:val="0087438F"/>
    <w:rsid w:val="00874D5A"/>
    <w:rsid w:val="0087589E"/>
    <w:rsid w:val="00875B7F"/>
    <w:rsid w:val="00876077"/>
    <w:rsid w:val="00876A8E"/>
    <w:rsid w:val="0087740E"/>
    <w:rsid w:val="00881C97"/>
    <w:rsid w:val="008832AB"/>
    <w:rsid w:val="00883522"/>
    <w:rsid w:val="008864C8"/>
    <w:rsid w:val="00886BB2"/>
    <w:rsid w:val="00886C1C"/>
    <w:rsid w:val="00887A0B"/>
    <w:rsid w:val="0089048A"/>
    <w:rsid w:val="008905A3"/>
    <w:rsid w:val="00890A86"/>
    <w:rsid w:val="00890B6F"/>
    <w:rsid w:val="0089140B"/>
    <w:rsid w:val="00891712"/>
    <w:rsid w:val="0089306D"/>
    <w:rsid w:val="00893FE2"/>
    <w:rsid w:val="008948A3"/>
    <w:rsid w:val="008966A1"/>
    <w:rsid w:val="008A168E"/>
    <w:rsid w:val="008A7A22"/>
    <w:rsid w:val="008A7AA3"/>
    <w:rsid w:val="008B3EF2"/>
    <w:rsid w:val="008B402F"/>
    <w:rsid w:val="008B4094"/>
    <w:rsid w:val="008B4F39"/>
    <w:rsid w:val="008B58FA"/>
    <w:rsid w:val="008B65A3"/>
    <w:rsid w:val="008C18C4"/>
    <w:rsid w:val="008C324A"/>
    <w:rsid w:val="008C37E6"/>
    <w:rsid w:val="008C3AB4"/>
    <w:rsid w:val="008C6B60"/>
    <w:rsid w:val="008C70FC"/>
    <w:rsid w:val="008D28D0"/>
    <w:rsid w:val="008D3B43"/>
    <w:rsid w:val="008D456B"/>
    <w:rsid w:val="008D45C5"/>
    <w:rsid w:val="008D46BD"/>
    <w:rsid w:val="008D4FB1"/>
    <w:rsid w:val="008D5FAB"/>
    <w:rsid w:val="008D6488"/>
    <w:rsid w:val="008E03BA"/>
    <w:rsid w:val="008E56E4"/>
    <w:rsid w:val="008E6A1E"/>
    <w:rsid w:val="008E6BDF"/>
    <w:rsid w:val="008E6D74"/>
    <w:rsid w:val="008E7B60"/>
    <w:rsid w:val="008F05BB"/>
    <w:rsid w:val="008F099B"/>
    <w:rsid w:val="008F158B"/>
    <w:rsid w:val="008F189E"/>
    <w:rsid w:val="008F1D0E"/>
    <w:rsid w:val="008F2261"/>
    <w:rsid w:val="008F64E0"/>
    <w:rsid w:val="00902B0B"/>
    <w:rsid w:val="00903B44"/>
    <w:rsid w:val="009047BF"/>
    <w:rsid w:val="0090518B"/>
    <w:rsid w:val="009062A4"/>
    <w:rsid w:val="00907410"/>
    <w:rsid w:val="0090787F"/>
    <w:rsid w:val="00907B1A"/>
    <w:rsid w:val="00907D5F"/>
    <w:rsid w:val="00911A36"/>
    <w:rsid w:val="00911E61"/>
    <w:rsid w:val="00912F8C"/>
    <w:rsid w:val="00913AF7"/>
    <w:rsid w:val="0092021B"/>
    <w:rsid w:val="0092075B"/>
    <w:rsid w:val="00920E98"/>
    <w:rsid w:val="00922264"/>
    <w:rsid w:val="00922633"/>
    <w:rsid w:val="00923DEA"/>
    <w:rsid w:val="00924411"/>
    <w:rsid w:val="00925927"/>
    <w:rsid w:val="00926E08"/>
    <w:rsid w:val="0092728C"/>
    <w:rsid w:val="009278B4"/>
    <w:rsid w:val="009320C7"/>
    <w:rsid w:val="009346D8"/>
    <w:rsid w:val="00934866"/>
    <w:rsid w:val="00934E62"/>
    <w:rsid w:val="00934FF8"/>
    <w:rsid w:val="00935CAC"/>
    <w:rsid w:val="00935D58"/>
    <w:rsid w:val="00937842"/>
    <w:rsid w:val="00937EAE"/>
    <w:rsid w:val="00940BC7"/>
    <w:rsid w:val="00945D3A"/>
    <w:rsid w:val="00947DA6"/>
    <w:rsid w:val="00951E41"/>
    <w:rsid w:val="00952D45"/>
    <w:rsid w:val="0095317A"/>
    <w:rsid w:val="00953658"/>
    <w:rsid w:val="00954D2F"/>
    <w:rsid w:val="00955554"/>
    <w:rsid w:val="0095630C"/>
    <w:rsid w:val="00956443"/>
    <w:rsid w:val="009566EB"/>
    <w:rsid w:val="00956DEF"/>
    <w:rsid w:val="00960A44"/>
    <w:rsid w:val="009624CA"/>
    <w:rsid w:val="00963B26"/>
    <w:rsid w:val="009640EA"/>
    <w:rsid w:val="0096574E"/>
    <w:rsid w:val="0096735E"/>
    <w:rsid w:val="0097079A"/>
    <w:rsid w:val="00970991"/>
    <w:rsid w:val="009715B9"/>
    <w:rsid w:val="009723BB"/>
    <w:rsid w:val="00975BE5"/>
    <w:rsid w:val="00976E3E"/>
    <w:rsid w:val="0098374A"/>
    <w:rsid w:val="009840CC"/>
    <w:rsid w:val="009843F8"/>
    <w:rsid w:val="00985E9F"/>
    <w:rsid w:val="00985F06"/>
    <w:rsid w:val="00986164"/>
    <w:rsid w:val="00986953"/>
    <w:rsid w:val="00994265"/>
    <w:rsid w:val="009945A1"/>
    <w:rsid w:val="009948E8"/>
    <w:rsid w:val="00994926"/>
    <w:rsid w:val="009A04E9"/>
    <w:rsid w:val="009A0FE3"/>
    <w:rsid w:val="009A20C7"/>
    <w:rsid w:val="009A50AD"/>
    <w:rsid w:val="009A59FA"/>
    <w:rsid w:val="009A652B"/>
    <w:rsid w:val="009A6E94"/>
    <w:rsid w:val="009A7561"/>
    <w:rsid w:val="009B1097"/>
    <w:rsid w:val="009B1BE2"/>
    <w:rsid w:val="009B2FED"/>
    <w:rsid w:val="009B35F2"/>
    <w:rsid w:val="009B4099"/>
    <w:rsid w:val="009B4199"/>
    <w:rsid w:val="009B4705"/>
    <w:rsid w:val="009B509E"/>
    <w:rsid w:val="009B57AE"/>
    <w:rsid w:val="009C0BE8"/>
    <w:rsid w:val="009C0E23"/>
    <w:rsid w:val="009C223C"/>
    <w:rsid w:val="009C3B63"/>
    <w:rsid w:val="009C7D9A"/>
    <w:rsid w:val="009C7E6B"/>
    <w:rsid w:val="009D10FD"/>
    <w:rsid w:val="009D128B"/>
    <w:rsid w:val="009D2242"/>
    <w:rsid w:val="009D23AF"/>
    <w:rsid w:val="009D30F9"/>
    <w:rsid w:val="009D356F"/>
    <w:rsid w:val="009D39C1"/>
    <w:rsid w:val="009D4B5C"/>
    <w:rsid w:val="009D6D8C"/>
    <w:rsid w:val="009D6E8D"/>
    <w:rsid w:val="009D7547"/>
    <w:rsid w:val="009D7B49"/>
    <w:rsid w:val="009E02A3"/>
    <w:rsid w:val="009E0463"/>
    <w:rsid w:val="009E1971"/>
    <w:rsid w:val="009E2D76"/>
    <w:rsid w:val="009E3145"/>
    <w:rsid w:val="009E3A77"/>
    <w:rsid w:val="009E4098"/>
    <w:rsid w:val="009E45AC"/>
    <w:rsid w:val="009E76CB"/>
    <w:rsid w:val="009F28C7"/>
    <w:rsid w:val="009F3235"/>
    <w:rsid w:val="009F62EC"/>
    <w:rsid w:val="009F7A70"/>
    <w:rsid w:val="00A00B4D"/>
    <w:rsid w:val="00A011EA"/>
    <w:rsid w:val="00A01B95"/>
    <w:rsid w:val="00A03105"/>
    <w:rsid w:val="00A03265"/>
    <w:rsid w:val="00A06967"/>
    <w:rsid w:val="00A07BA0"/>
    <w:rsid w:val="00A07D80"/>
    <w:rsid w:val="00A07F59"/>
    <w:rsid w:val="00A10A3E"/>
    <w:rsid w:val="00A10E11"/>
    <w:rsid w:val="00A11649"/>
    <w:rsid w:val="00A119C8"/>
    <w:rsid w:val="00A13026"/>
    <w:rsid w:val="00A13FB8"/>
    <w:rsid w:val="00A152D1"/>
    <w:rsid w:val="00A15554"/>
    <w:rsid w:val="00A15974"/>
    <w:rsid w:val="00A1643E"/>
    <w:rsid w:val="00A1683B"/>
    <w:rsid w:val="00A17527"/>
    <w:rsid w:val="00A2273B"/>
    <w:rsid w:val="00A22BA2"/>
    <w:rsid w:val="00A23578"/>
    <w:rsid w:val="00A26E47"/>
    <w:rsid w:val="00A27F87"/>
    <w:rsid w:val="00A30F57"/>
    <w:rsid w:val="00A311BF"/>
    <w:rsid w:val="00A31413"/>
    <w:rsid w:val="00A3157A"/>
    <w:rsid w:val="00A32A94"/>
    <w:rsid w:val="00A34080"/>
    <w:rsid w:val="00A347A6"/>
    <w:rsid w:val="00A34F63"/>
    <w:rsid w:val="00A37629"/>
    <w:rsid w:val="00A40192"/>
    <w:rsid w:val="00A417A5"/>
    <w:rsid w:val="00A42C3D"/>
    <w:rsid w:val="00A43019"/>
    <w:rsid w:val="00A44A33"/>
    <w:rsid w:val="00A44E46"/>
    <w:rsid w:val="00A475B1"/>
    <w:rsid w:val="00A475D0"/>
    <w:rsid w:val="00A47C1E"/>
    <w:rsid w:val="00A50D14"/>
    <w:rsid w:val="00A50F89"/>
    <w:rsid w:val="00A53A71"/>
    <w:rsid w:val="00A574A6"/>
    <w:rsid w:val="00A579E3"/>
    <w:rsid w:val="00A60D08"/>
    <w:rsid w:val="00A6106F"/>
    <w:rsid w:val="00A63689"/>
    <w:rsid w:val="00A6392E"/>
    <w:rsid w:val="00A669B4"/>
    <w:rsid w:val="00A66E3F"/>
    <w:rsid w:val="00A7030F"/>
    <w:rsid w:val="00A70B2C"/>
    <w:rsid w:val="00A71DB9"/>
    <w:rsid w:val="00A73268"/>
    <w:rsid w:val="00A737FA"/>
    <w:rsid w:val="00A7526C"/>
    <w:rsid w:val="00A76AE8"/>
    <w:rsid w:val="00A816EC"/>
    <w:rsid w:val="00A81BB8"/>
    <w:rsid w:val="00A867FB"/>
    <w:rsid w:val="00A876FE"/>
    <w:rsid w:val="00A90E25"/>
    <w:rsid w:val="00A937BA"/>
    <w:rsid w:val="00A95B70"/>
    <w:rsid w:val="00A97E00"/>
    <w:rsid w:val="00AA068E"/>
    <w:rsid w:val="00AA1515"/>
    <w:rsid w:val="00AA4035"/>
    <w:rsid w:val="00AA46FB"/>
    <w:rsid w:val="00AA6C03"/>
    <w:rsid w:val="00AB0694"/>
    <w:rsid w:val="00AB0B7B"/>
    <w:rsid w:val="00AB0C63"/>
    <w:rsid w:val="00AB1DA6"/>
    <w:rsid w:val="00AB1E27"/>
    <w:rsid w:val="00AB2B3F"/>
    <w:rsid w:val="00AB4404"/>
    <w:rsid w:val="00AB4CD9"/>
    <w:rsid w:val="00AB52FB"/>
    <w:rsid w:val="00AB68FD"/>
    <w:rsid w:val="00AB6CF9"/>
    <w:rsid w:val="00AB7E8F"/>
    <w:rsid w:val="00AC0572"/>
    <w:rsid w:val="00AC0F88"/>
    <w:rsid w:val="00AC2A39"/>
    <w:rsid w:val="00AC35AA"/>
    <w:rsid w:val="00AC478F"/>
    <w:rsid w:val="00AC5469"/>
    <w:rsid w:val="00AD1BDA"/>
    <w:rsid w:val="00AD1F2E"/>
    <w:rsid w:val="00AD3073"/>
    <w:rsid w:val="00AD3C4F"/>
    <w:rsid w:val="00AD401A"/>
    <w:rsid w:val="00AD53A2"/>
    <w:rsid w:val="00AD5A7C"/>
    <w:rsid w:val="00AD62A7"/>
    <w:rsid w:val="00AD6B41"/>
    <w:rsid w:val="00AD731D"/>
    <w:rsid w:val="00AD7604"/>
    <w:rsid w:val="00AE05CE"/>
    <w:rsid w:val="00AE0CCE"/>
    <w:rsid w:val="00AE138F"/>
    <w:rsid w:val="00AE2054"/>
    <w:rsid w:val="00AE20CD"/>
    <w:rsid w:val="00AE2549"/>
    <w:rsid w:val="00AE3F65"/>
    <w:rsid w:val="00AE52FF"/>
    <w:rsid w:val="00AE53DC"/>
    <w:rsid w:val="00AE59A7"/>
    <w:rsid w:val="00AE6266"/>
    <w:rsid w:val="00AE78AB"/>
    <w:rsid w:val="00AF0965"/>
    <w:rsid w:val="00AF3246"/>
    <w:rsid w:val="00AF460E"/>
    <w:rsid w:val="00AF5747"/>
    <w:rsid w:val="00AF74B0"/>
    <w:rsid w:val="00AF76BE"/>
    <w:rsid w:val="00AF7F34"/>
    <w:rsid w:val="00B0105A"/>
    <w:rsid w:val="00B03F90"/>
    <w:rsid w:val="00B04DB6"/>
    <w:rsid w:val="00B05DAE"/>
    <w:rsid w:val="00B06ED6"/>
    <w:rsid w:val="00B10116"/>
    <w:rsid w:val="00B12F07"/>
    <w:rsid w:val="00B135CD"/>
    <w:rsid w:val="00B14188"/>
    <w:rsid w:val="00B15B52"/>
    <w:rsid w:val="00B16488"/>
    <w:rsid w:val="00B16E33"/>
    <w:rsid w:val="00B17252"/>
    <w:rsid w:val="00B20B41"/>
    <w:rsid w:val="00B20F1B"/>
    <w:rsid w:val="00B231E3"/>
    <w:rsid w:val="00B26840"/>
    <w:rsid w:val="00B302EF"/>
    <w:rsid w:val="00B33720"/>
    <w:rsid w:val="00B3378B"/>
    <w:rsid w:val="00B340D6"/>
    <w:rsid w:val="00B34379"/>
    <w:rsid w:val="00B3474E"/>
    <w:rsid w:val="00B34DB1"/>
    <w:rsid w:val="00B40D99"/>
    <w:rsid w:val="00B43181"/>
    <w:rsid w:val="00B437B1"/>
    <w:rsid w:val="00B5336E"/>
    <w:rsid w:val="00B573D5"/>
    <w:rsid w:val="00B57B3C"/>
    <w:rsid w:val="00B61BAC"/>
    <w:rsid w:val="00B63523"/>
    <w:rsid w:val="00B64120"/>
    <w:rsid w:val="00B64861"/>
    <w:rsid w:val="00B67390"/>
    <w:rsid w:val="00B67693"/>
    <w:rsid w:val="00B712A7"/>
    <w:rsid w:val="00B7324F"/>
    <w:rsid w:val="00B81454"/>
    <w:rsid w:val="00B814A0"/>
    <w:rsid w:val="00B81560"/>
    <w:rsid w:val="00B878F2"/>
    <w:rsid w:val="00B87ABE"/>
    <w:rsid w:val="00B9535D"/>
    <w:rsid w:val="00B97952"/>
    <w:rsid w:val="00BA1143"/>
    <w:rsid w:val="00BA1F7B"/>
    <w:rsid w:val="00BA3D84"/>
    <w:rsid w:val="00BA5537"/>
    <w:rsid w:val="00BA5AD6"/>
    <w:rsid w:val="00BA72E2"/>
    <w:rsid w:val="00BA7E88"/>
    <w:rsid w:val="00BB29AA"/>
    <w:rsid w:val="00BB3FB0"/>
    <w:rsid w:val="00BB7591"/>
    <w:rsid w:val="00BC01EB"/>
    <w:rsid w:val="00BC04E2"/>
    <w:rsid w:val="00BC15C4"/>
    <w:rsid w:val="00BC3C3F"/>
    <w:rsid w:val="00BC410F"/>
    <w:rsid w:val="00BC4367"/>
    <w:rsid w:val="00BC4DED"/>
    <w:rsid w:val="00BC4ED8"/>
    <w:rsid w:val="00BC60FF"/>
    <w:rsid w:val="00BC6C47"/>
    <w:rsid w:val="00BC7445"/>
    <w:rsid w:val="00BD0323"/>
    <w:rsid w:val="00BD67AA"/>
    <w:rsid w:val="00BE0AAD"/>
    <w:rsid w:val="00BE255C"/>
    <w:rsid w:val="00BE406A"/>
    <w:rsid w:val="00BE6111"/>
    <w:rsid w:val="00BE65B5"/>
    <w:rsid w:val="00BE6B0A"/>
    <w:rsid w:val="00BE6F0D"/>
    <w:rsid w:val="00BE76AD"/>
    <w:rsid w:val="00BE7BA2"/>
    <w:rsid w:val="00BF0D1F"/>
    <w:rsid w:val="00BF350D"/>
    <w:rsid w:val="00BF3521"/>
    <w:rsid w:val="00BF3E98"/>
    <w:rsid w:val="00BF4D0A"/>
    <w:rsid w:val="00BF57D8"/>
    <w:rsid w:val="00BF6B95"/>
    <w:rsid w:val="00C00C2C"/>
    <w:rsid w:val="00C024C6"/>
    <w:rsid w:val="00C0366B"/>
    <w:rsid w:val="00C04CBB"/>
    <w:rsid w:val="00C078CB"/>
    <w:rsid w:val="00C111C8"/>
    <w:rsid w:val="00C11BBE"/>
    <w:rsid w:val="00C12885"/>
    <w:rsid w:val="00C12D12"/>
    <w:rsid w:val="00C13B94"/>
    <w:rsid w:val="00C151F2"/>
    <w:rsid w:val="00C15848"/>
    <w:rsid w:val="00C15A47"/>
    <w:rsid w:val="00C16B15"/>
    <w:rsid w:val="00C17135"/>
    <w:rsid w:val="00C177C8"/>
    <w:rsid w:val="00C20368"/>
    <w:rsid w:val="00C2114A"/>
    <w:rsid w:val="00C21304"/>
    <w:rsid w:val="00C21335"/>
    <w:rsid w:val="00C22DB9"/>
    <w:rsid w:val="00C24FD8"/>
    <w:rsid w:val="00C258A3"/>
    <w:rsid w:val="00C25E60"/>
    <w:rsid w:val="00C25F47"/>
    <w:rsid w:val="00C25F6F"/>
    <w:rsid w:val="00C27923"/>
    <w:rsid w:val="00C30D3B"/>
    <w:rsid w:val="00C31E88"/>
    <w:rsid w:val="00C32BEF"/>
    <w:rsid w:val="00C33040"/>
    <w:rsid w:val="00C33A41"/>
    <w:rsid w:val="00C35DEF"/>
    <w:rsid w:val="00C367AF"/>
    <w:rsid w:val="00C369DA"/>
    <w:rsid w:val="00C36BC3"/>
    <w:rsid w:val="00C3727F"/>
    <w:rsid w:val="00C409B9"/>
    <w:rsid w:val="00C41B45"/>
    <w:rsid w:val="00C43135"/>
    <w:rsid w:val="00C4459B"/>
    <w:rsid w:val="00C455DD"/>
    <w:rsid w:val="00C45EC2"/>
    <w:rsid w:val="00C4780C"/>
    <w:rsid w:val="00C47C31"/>
    <w:rsid w:val="00C5201F"/>
    <w:rsid w:val="00C53671"/>
    <w:rsid w:val="00C54541"/>
    <w:rsid w:val="00C56403"/>
    <w:rsid w:val="00C56BC9"/>
    <w:rsid w:val="00C578A9"/>
    <w:rsid w:val="00C60117"/>
    <w:rsid w:val="00C6077B"/>
    <w:rsid w:val="00C61E06"/>
    <w:rsid w:val="00C62C02"/>
    <w:rsid w:val="00C634AF"/>
    <w:rsid w:val="00C63B17"/>
    <w:rsid w:val="00C644F0"/>
    <w:rsid w:val="00C64D82"/>
    <w:rsid w:val="00C66593"/>
    <w:rsid w:val="00C6727F"/>
    <w:rsid w:val="00C70DCA"/>
    <w:rsid w:val="00C712A1"/>
    <w:rsid w:val="00C722C2"/>
    <w:rsid w:val="00C73CB6"/>
    <w:rsid w:val="00C7663E"/>
    <w:rsid w:val="00C8031E"/>
    <w:rsid w:val="00C81193"/>
    <w:rsid w:val="00C81373"/>
    <w:rsid w:val="00C81B5E"/>
    <w:rsid w:val="00C82B4C"/>
    <w:rsid w:val="00C8319D"/>
    <w:rsid w:val="00C86C1F"/>
    <w:rsid w:val="00C87634"/>
    <w:rsid w:val="00C912B8"/>
    <w:rsid w:val="00C93BC5"/>
    <w:rsid w:val="00C9414B"/>
    <w:rsid w:val="00C94537"/>
    <w:rsid w:val="00C94621"/>
    <w:rsid w:val="00CA1513"/>
    <w:rsid w:val="00CA18F8"/>
    <w:rsid w:val="00CA2AC8"/>
    <w:rsid w:val="00CA2EC2"/>
    <w:rsid w:val="00CA3B47"/>
    <w:rsid w:val="00CA6085"/>
    <w:rsid w:val="00CA6394"/>
    <w:rsid w:val="00CA7F90"/>
    <w:rsid w:val="00CB598C"/>
    <w:rsid w:val="00CB701E"/>
    <w:rsid w:val="00CC268F"/>
    <w:rsid w:val="00CC32A7"/>
    <w:rsid w:val="00CC3347"/>
    <w:rsid w:val="00CC3DA8"/>
    <w:rsid w:val="00CC3E2C"/>
    <w:rsid w:val="00CC52B0"/>
    <w:rsid w:val="00CC5BBD"/>
    <w:rsid w:val="00CC6233"/>
    <w:rsid w:val="00CD0FC1"/>
    <w:rsid w:val="00CD1750"/>
    <w:rsid w:val="00CD2616"/>
    <w:rsid w:val="00CD6CBE"/>
    <w:rsid w:val="00CE0ACE"/>
    <w:rsid w:val="00CE0F3A"/>
    <w:rsid w:val="00CE24F7"/>
    <w:rsid w:val="00CE269C"/>
    <w:rsid w:val="00CE3303"/>
    <w:rsid w:val="00CE5BA4"/>
    <w:rsid w:val="00CE5E5B"/>
    <w:rsid w:val="00CE600F"/>
    <w:rsid w:val="00CE6AB0"/>
    <w:rsid w:val="00CF1597"/>
    <w:rsid w:val="00CF23ED"/>
    <w:rsid w:val="00CF3C4C"/>
    <w:rsid w:val="00CF7A5B"/>
    <w:rsid w:val="00D0026D"/>
    <w:rsid w:val="00D004F2"/>
    <w:rsid w:val="00D00916"/>
    <w:rsid w:val="00D052B9"/>
    <w:rsid w:val="00D05BCE"/>
    <w:rsid w:val="00D0732B"/>
    <w:rsid w:val="00D100D8"/>
    <w:rsid w:val="00D103D2"/>
    <w:rsid w:val="00D124C2"/>
    <w:rsid w:val="00D12CAA"/>
    <w:rsid w:val="00D152B7"/>
    <w:rsid w:val="00D16B7E"/>
    <w:rsid w:val="00D16EAA"/>
    <w:rsid w:val="00D2169B"/>
    <w:rsid w:val="00D21CF4"/>
    <w:rsid w:val="00D21F3C"/>
    <w:rsid w:val="00D2221C"/>
    <w:rsid w:val="00D264C4"/>
    <w:rsid w:val="00D27890"/>
    <w:rsid w:val="00D3156F"/>
    <w:rsid w:val="00D320AE"/>
    <w:rsid w:val="00D3448C"/>
    <w:rsid w:val="00D352E9"/>
    <w:rsid w:val="00D361A5"/>
    <w:rsid w:val="00D37A3A"/>
    <w:rsid w:val="00D404D7"/>
    <w:rsid w:val="00D422DA"/>
    <w:rsid w:val="00D43692"/>
    <w:rsid w:val="00D44058"/>
    <w:rsid w:val="00D44088"/>
    <w:rsid w:val="00D44767"/>
    <w:rsid w:val="00D4659C"/>
    <w:rsid w:val="00D478DE"/>
    <w:rsid w:val="00D5167F"/>
    <w:rsid w:val="00D51E6E"/>
    <w:rsid w:val="00D540A4"/>
    <w:rsid w:val="00D54750"/>
    <w:rsid w:val="00D551BC"/>
    <w:rsid w:val="00D60190"/>
    <w:rsid w:val="00D60803"/>
    <w:rsid w:val="00D60918"/>
    <w:rsid w:val="00D61D7C"/>
    <w:rsid w:val="00D61EA3"/>
    <w:rsid w:val="00D707C3"/>
    <w:rsid w:val="00D71B39"/>
    <w:rsid w:val="00D71CAE"/>
    <w:rsid w:val="00D7670E"/>
    <w:rsid w:val="00D76EFA"/>
    <w:rsid w:val="00D7746E"/>
    <w:rsid w:val="00D779B2"/>
    <w:rsid w:val="00D806F1"/>
    <w:rsid w:val="00D81C38"/>
    <w:rsid w:val="00D836B9"/>
    <w:rsid w:val="00D83834"/>
    <w:rsid w:val="00D859C0"/>
    <w:rsid w:val="00D8722C"/>
    <w:rsid w:val="00D8795E"/>
    <w:rsid w:val="00D91162"/>
    <w:rsid w:val="00D93036"/>
    <w:rsid w:val="00D94216"/>
    <w:rsid w:val="00D94A12"/>
    <w:rsid w:val="00D9601B"/>
    <w:rsid w:val="00D963C8"/>
    <w:rsid w:val="00DA222B"/>
    <w:rsid w:val="00DA2B46"/>
    <w:rsid w:val="00DA2F3B"/>
    <w:rsid w:val="00DA3958"/>
    <w:rsid w:val="00DA3AC6"/>
    <w:rsid w:val="00DA411B"/>
    <w:rsid w:val="00DA4C25"/>
    <w:rsid w:val="00DA5E63"/>
    <w:rsid w:val="00DA6536"/>
    <w:rsid w:val="00DA6FC7"/>
    <w:rsid w:val="00DB10BD"/>
    <w:rsid w:val="00DB4963"/>
    <w:rsid w:val="00DB565C"/>
    <w:rsid w:val="00DB619E"/>
    <w:rsid w:val="00DB677B"/>
    <w:rsid w:val="00DB72A0"/>
    <w:rsid w:val="00DC0AC7"/>
    <w:rsid w:val="00DC0BB5"/>
    <w:rsid w:val="00DC24B3"/>
    <w:rsid w:val="00DC50A9"/>
    <w:rsid w:val="00DC63FB"/>
    <w:rsid w:val="00DD0B7E"/>
    <w:rsid w:val="00DD0F02"/>
    <w:rsid w:val="00DD553E"/>
    <w:rsid w:val="00DD55A7"/>
    <w:rsid w:val="00DD5E71"/>
    <w:rsid w:val="00DD750E"/>
    <w:rsid w:val="00DD7ECA"/>
    <w:rsid w:val="00DE0AC2"/>
    <w:rsid w:val="00DE0CA5"/>
    <w:rsid w:val="00DE0FE0"/>
    <w:rsid w:val="00DE199B"/>
    <w:rsid w:val="00DE2C2C"/>
    <w:rsid w:val="00DE3A0C"/>
    <w:rsid w:val="00DE42CA"/>
    <w:rsid w:val="00DE5A2B"/>
    <w:rsid w:val="00DE5DA3"/>
    <w:rsid w:val="00DE65B8"/>
    <w:rsid w:val="00DF0EC7"/>
    <w:rsid w:val="00DF129B"/>
    <w:rsid w:val="00DF1E2F"/>
    <w:rsid w:val="00DF1E5B"/>
    <w:rsid w:val="00DF5F58"/>
    <w:rsid w:val="00DF7B47"/>
    <w:rsid w:val="00E00CA0"/>
    <w:rsid w:val="00E00D3E"/>
    <w:rsid w:val="00E03437"/>
    <w:rsid w:val="00E03CA2"/>
    <w:rsid w:val="00E05C29"/>
    <w:rsid w:val="00E0782D"/>
    <w:rsid w:val="00E07EEA"/>
    <w:rsid w:val="00E11475"/>
    <w:rsid w:val="00E13389"/>
    <w:rsid w:val="00E142A5"/>
    <w:rsid w:val="00E160E9"/>
    <w:rsid w:val="00E211F0"/>
    <w:rsid w:val="00E214D4"/>
    <w:rsid w:val="00E21E00"/>
    <w:rsid w:val="00E231DA"/>
    <w:rsid w:val="00E23E95"/>
    <w:rsid w:val="00E24355"/>
    <w:rsid w:val="00E243C7"/>
    <w:rsid w:val="00E24925"/>
    <w:rsid w:val="00E2493B"/>
    <w:rsid w:val="00E26275"/>
    <w:rsid w:val="00E268BA"/>
    <w:rsid w:val="00E26A01"/>
    <w:rsid w:val="00E3164C"/>
    <w:rsid w:val="00E32048"/>
    <w:rsid w:val="00E35A95"/>
    <w:rsid w:val="00E35DE8"/>
    <w:rsid w:val="00E379C3"/>
    <w:rsid w:val="00E42F39"/>
    <w:rsid w:val="00E43120"/>
    <w:rsid w:val="00E439C0"/>
    <w:rsid w:val="00E43DF0"/>
    <w:rsid w:val="00E4416D"/>
    <w:rsid w:val="00E4586B"/>
    <w:rsid w:val="00E45D5D"/>
    <w:rsid w:val="00E474AC"/>
    <w:rsid w:val="00E507D2"/>
    <w:rsid w:val="00E50D09"/>
    <w:rsid w:val="00E51645"/>
    <w:rsid w:val="00E51DFB"/>
    <w:rsid w:val="00E5251F"/>
    <w:rsid w:val="00E558DA"/>
    <w:rsid w:val="00E576E0"/>
    <w:rsid w:val="00E57844"/>
    <w:rsid w:val="00E57C6C"/>
    <w:rsid w:val="00E60D83"/>
    <w:rsid w:val="00E617E1"/>
    <w:rsid w:val="00E61B09"/>
    <w:rsid w:val="00E62819"/>
    <w:rsid w:val="00E65524"/>
    <w:rsid w:val="00E65621"/>
    <w:rsid w:val="00E7131B"/>
    <w:rsid w:val="00E7212E"/>
    <w:rsid w:val="00E73255"/>
    <w:rsid w:val="00E74C66"/>
    <w:rsid w:val="00E75AA4"/>
    <w:rsid w:val="00E80601"/>
    <w:rsid w:val="00E8084D"/>
    <w:rsid w:val="00E827F3"/>
    <w:rsid w:val="00E83FAC"/>
    <w:rsid w:val="00E84F21"/>
    <w:rsid w:val="00E85F1C"/>
    <w:rsid w:val="00E85FD5"/>
    <w:rsid w:val="00E86BED"/>
    <w:rsid w:val="00E86C6E"/>
    <w:rsid w:val="00E87E81"/>
    <w:rsid w:val="00E90052"/>
    <w:rsid w:val="00E9038D"/>
    <w:rsid w:val="00E909A3"/>
    <w:rsid w:val="00E91B03"/>
    <w:rsid w:val="00E92320"/>
    <w:rsid w:val="00E92CF2"/>
    <w:rsid w:val="00E94990"/>
    <w:rsid w:val="00E94D6B"/>
    <w:rsid w:val="00E968AE"/>
    <w:rsid w:val="00E9760A"/>
    <w:rsid w:val="00E97650"/>
    <w:rsid w:val="00E976AB"/>
    <w:rsid w:val="00EA0550"/>
    <w:rsid w:val="00EA1164"/>
    <w:rsid w:val="00EA2967"/>
    <w:rsid w:val="00EA2C9F"/>
    <w:rsid w:val="00EA3829"/>
    <w:rsid w:val="00EA679D"/>
    <w:rsid w:val="00EA7FA2"/>
    <w:rsid w:val="00EB3D66"/>
    <w:rsid w:val="00EB5156"/>
    <w:rsid w:val="00EB6D18"/>
    <w:rsid w:val="00EB74D5"/>
    <w:rsid w:val="00EB76D2"/>
    <w:rsid w:val="00EC14FF"/>
    <w:rsid w:val="00EC1851"/>
    <w:rsid w:val="00EC2672"/>
    <w:rsid w:val="00EC329A"/>
    <w:rsid w:val="00EC347E"/>
    <w:rsid w:val="00EC3DAF"/>
    <w:rsid w:val="00EC529D"/>
    <w:rsid w:val="00EC53BD"/>
    <w:rsid w:val="00EC5E37"/>
    <w:rsid w:val="00EC6BD9"/>
    <w:rsid w:val="00EC6F4A"/>
    <w:rsid w:val="00EC7022"/>
    <w:rsid w:val="00ED08E9"/>
    <w:rsid w:val="00ED2751"/>
    <w:rsid w:val="00ED2A75"/>
    <w:rsid w:val="00ED350A"/>
    <w:rsid w:val="00ED48AB"/>
    <w:rsid w:val="00ED5559"/>
    <w:rsid w:val="00ED58B3"/>
    <w:rsid w:val="00ED7943"/>
    <w:rsid w:val="00EE103A"/>
    <w:rsid w:val="00EE4A19"/>
    <w:rsid w:val="00EE5629"/>
    <w:rsid w:val="00EE663F"/>
    <w:rsid w:val="00EE66C0"/>
    <w:rsid w:val="00EE6C63"/>
    <w:rsid w:val="00EF2D94"/>
    <w:rsid w:val="00EF5B55"/>
    <w:rsid w:val="00EF5D2F"/>
    <w:rsid w:val="00EF7B5C"/>
    <w:rsid w:val="00F0081A"/>
    <w:rsid w:val="00F02720"/>
    <w:rsid w:val="00F03A63"/>
    <w:rsid w:val="00F05031"/>
    <w:rsid w:val="00F06682"/>
    <w:rsid w:val="00F11790"/>
    <w:rsid w:val="00F1284E"/>
    <w:rsid w:val="00F1515E"/>
    <w:rsid w:val="00F20961"/>
    <w:rsid w:val="00F22995"/>
    <w:rsid w:val="00F2459F"/>
    <w:rsid w:val="00F245AC"/>
    <w:rsid w:val="00F2656C"/>
    <w:rsid w:val="00F348D7"/>
    <w:rsid w:val="00F36768"/>
    <w:rsid w:val="00F370EA"/>
    <w:rsid w:val="00F37979"/>
    <w:rsid w:val="00F4038B"/>
    <w:rsid w:val="00F40A89"/>
    <w:rsid w:val="00F41E0D"/>
    <w:rsid w:val="00F432A5"/>
    <w:rsid w:val="00F43974"/>
    <w:rsid w:val="00F43DCE"/>
    <w:rsid w:val="00F458D9"/>
    <w:rsid w:val="00F45FB2"/>
    <w:rsid w:val="00F47E81"/>
    <w:rsid w:val="00F5042A"/>
    <w:rsid w:val="00F50CDF"/>
    <w:rsid w:val="00F51B66"/>
    <w:rsid w:val="00F5209F"/>
    <w:rsid w:val="00F53050"/>
    <w:rsid w:val="00F538CA"/>
    <w:rsid w:val="00F539B8"/>
    <w:rsid w:val="00F55073"/>
    <w:rsid w:val="00F55AB4"/>
    <w:rsid w:val="00F55AC5"/>
    <w:rsid w:val="00F566BB"/>
    <w:rsid w:val="00F57602"/>
    <w:rsid w:val="00F620B7"/>
    <w:rsid w:val="00F62873"/>
    <w:rsid w:val="00F62A90"/>
    <w:rsid w:val="00F644BA"/>
    <w:rsid w:val="00F6737A"/>
    <w:rsid w:val="00F677B9"/>
    <w:rsid w:val="00F7021D"/>
    <w:rsid w:val="00F70249"/>
    <w:rsid w:val="00F7370B"/>
    <w:rsid w:val="00F73A47"/>
    <w:rsid w:val="00F73D2E"/>
    <w:rsid w:val="00F746B0"/>
    <w:rsid w:val="00F74E71"/>
    <w:rsid w:val="00F75C43"/>
    <w:rsid w:val="00F77C5C"/>
    <w:rsid w:val="00F81E38"/>
    <w:rsid w:val="00F82046"/>
    <w:rsid w:val="00F82564"/>
    <w:rsid w:val="00F82BC4"/>
    <w:rsid w:val="00F86B78"/>
    <w:rsid w:val="00F90AFC"/>
    <w:rsid w:val="00F90E09"/>
    <w:rsid w:val="00F91896"/>
    <w:rsid w:val="00F9239A"/>
    <w:rsid w:val="00F92447"/>
    <w:rsid w:val="00F92452"/>
    <w:rsid w:val="00F928F8"/>
    <w:rsid w:val="00FA045E"/>
    <w:rsid w:val="00FA093D"/>
    <w:rsid w:val="00FA10ED"/>
    <w:rsid w:val="00FA1166"/>
    <w:rsid w:val="00FA1946"/>
    <w:rsid w:val="00FA1DF9"/>
    <w:rsid w:val="00FA233A"/>
    <w:rsid w:val="00FA34E8"/>
    <w:rsid w:val="00FA4753"/>
    <w:rsid w:val="00FA4B52"/>
    <w:rsid w:val="00FB02EB"/>
    <w:rsid w:val="00FB0E58"/>
    <w:rsid w:val="00FB0FCC"/>
    <w:rsid w:val="00FB1391"/>
    <w:rsid w:val="00FB1D18"/>
    <w:rsid w:val="00FB1D28"/>
    <w:rsid w:val="00FB29D4"/>
    <w:rsid w:val="00FB2E32"/>
    <w:rsid w:val="00FB41D5"/>
    <w:rsid w:val="00FB5233"/>
    <w:rsid w:val="00FC11E9"/>
    <w:rsid w:val="00FC2301"/>
    <w:rsid w:val="00FC538F"/>
    <w:rsid w:val="00FC61CE"/>
    <w:rsid w:val="00FC7457"/>
    <w:rsid w:val="00FD04E0"/>
    <w:rsid w:val="00FD0B13"/>
    <w:rsid w:val="00FD12FA"/>
    <w:rsid w:val="00FD26E0"/>
    <w:rsid w:val="00FD3FC9"/>
    <w:rsid w:val="00FD3FD7"/>
    <w:rsid w:val="00FD4D36"/>
    <w:rsid w:val="00FD5016"/>
    <w:rsid w:val="00FD632B"/>
    <w:rsid w:val="00FD63FB"/>
    <w:rsid w:val="00FE00BC"/>
    <w:rsid w:val="00FE01FD"/>
    <w:rsid w:val="00FE0A5D"/>
    <w:rsid w:val="00FE1451"/>
    <w:rsid w:val="00FE1793"/>
    <w:rsid w:val="00FE1F59"/>
    <w:rsid w:val="00FE5B50"/>
    <w:rsid w:val="00FE60F0"/>
    <w:rsid w:val="00FE7955"/>
    <w:rsid w:val="00FE7FE6"/>
    <w:rsid w:val="00FF44F8"/>
    <w:rsid w:val="00FF6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7AA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78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7324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391"/>
    <w:rPr>
      <w:color w:val="0000FF" w:themeColor="hyperlink"/>
      <w:u w:val="single"/>
    </w:rPr>
  </w:style>
  <w:style w:type="paragraph" w:styleId="ListParagraph">
    <w:name w:val="List Paragraph"/>
    <w:basedOn w:val="Normal"/>
    <w:uiPriority w:val="34"/>
    <w:qFormat/>
    <w:rsid w:val="00D60918"/>
    <w:pPr>
      <w:ind w:left="720"/>
      <w:contextualSpacing/>
    </w:pPr>
  </w:style>
  <w:style w:type="paragraph" w:styleId="BalloonText">
    <w:name w:val="Balloon Text"/>
    <w:basedOn w:val="Normal"/>
    <w:link w:val="BalloonTextChar"/>
    <w:uiPriority w:val="99"/>
    <w:semiHidden/>
    <w:unhideWhenUsed/>
    <w:rsid w:val="00114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05"/>
    <w:rPr>
      <w:rFonts w:ascii="Tahoma" w:hAnsi="Tahoma" w:cs="Tahoma"/>
      <w:sz w:val="16"/>
      <w:szCs w:val="16"/>
    </w:rPr>
  </w:style>
  <w:style w:type="character" w:customStyle="1" w:styleId="Heading2Char">
    <w:name w:val="Heading 2 Char"/>
    <w:basedOn w:val="DefaultParagraphFont"/>
    <w:link w:val="Heading2"/>
    <w:uiPriority w:val="9"/>
    <w:rsid w:val="00B7324F"/>
    <w:rPr>
      <w:rFonts w:asciiTheme="majorHAnsi" w:eastAsiaTheme="majorEastAsia" w:hAnsiTheme="majorHAnsi" w:cstheme="majorBidi"/>
      <w:b/>
      <w:bCs/>
      <w:color w:val="4F81BD" w:themeColor="accent1"/>
      <w:sz w:val="26"/>
      <w:szCs w:val="26"/>
    </w:rPr>
  </w:style>
  <w:style w:type="paragraph" w:customStyle="1" w:styleId="text">
    <w:name w:val="text"/>
    <w:basedOn w:val="Normal"/>
    <w:rsid w:val="00AD62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4780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3E3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E6E"/>
  </w:style>
  <w:style w:type="paragraph" w:styleId="Footer">
    <w:name w:val="footer"/>
    <w:basedOn w:val="Normal"/>
    <w:link w:val="FooterChar"/>
    <w:uiPriority w:val="99"/>
    <w:unhideWhenUsed/>
    <w:rsid w:val="003E3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E6E"/>
  </w:style>
  <w:style w:type="table" w:styleId="TableGrid">
    <w:name w:val="Table Grid"/>
    <w:basedOn w:val="TableNormal"/>
    <w:uiPriority w:val="59"/>
    <w:rsid w:val="00D61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755C8A"/>
    <w:rPr>
      <w:color w:val="605E5C"/>
      <w:shd w:val="clear" w:color="auto" w:fill="E1DFDD"/>
    </w:rPr>
  </w:style>
  <w:style w:type="character" w:styleId="FollowedHyperlink">
    <w:name w:val="FollowedHyperlink"/>
    <w:basedOn w:val="DefaultParagraphFont"/>
    <w:uiPriority w:val="99"/>
    <w:semiHidden/>
    <w:unhideWhenUsed/>
    <w:rsid w:val="00D9303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78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7324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391"/>
    <w:rPr>
      <w:color w:val="0000FF" w:themeColor="hyperlink"/>
      <w:u w:val="single"/>
    </w:rPr>
  </w:style>
  <w:style w:type="paragraph" w:styleId="ListParagraph">
    <w:name w:val="List Paragraph"/>
    <w:basedOn w:val="Normal"/>
    <w:uiPriority w:val="34"/>
    <w:qFormat/>
    <w:rsid w:val="00D60918"/>
    <w:pPr>
      <w:ind w:left="720"/>
      <w:contextualSpacing/>
    </w:pPr>
  </w:style>
  <w:style w:type="paragraph" w:styleId="BalloonText">
    <w:name w:val="Balloon Text"/>
    <w:basedOn w:val="Normal"/>
    <w:link w:val="BalloonTextChar"/>
    <w:uiPriority w:val="99"/>
    <w:semiHidden/>
    <w:unhideWhenUsed/>
    <w:rsid w:val="00114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05"/>
    <w:rPr>
      <w:rFonts w:ascii="Tahoma" w:hAnsi="Tahoma" w:cs="Tahoma"/>
      <w:sz w:val="16"/>
      <w:szCs w:val="16"/>
    </w:rPr>
  </w:style>
  <w:style w:type="character" w:customStyle="1" w:styleId="Heading2Char">
    <w:name w:val="Heading 2 Char"/>
    <w:basedOn w:val="DefaultParagraphFont"/>
    <w:link w:val="Heading2"/>
    <w:uiPriority w:val="9"/>
    <w:rsid w:val="00B7324F"/>
    <w:rPr>
      <w:rFonts w:asciiTheme="majorHAnsi" w:eastAsiaTheme="majorEastAsia" w:hAnsiTheme="majorHAnsi" w:cstheme="majorBidi"/>
      <w:b/>
      <w:bCs/>
      <w:color w:val="4F81BD" w:themeColor="accent1"/>
      <w:sz w:val="26"/>
      <w:szCs w:val="26"/>
    </w:rPr>
  </w:style>
  <w:style w:type="paragraph" w:customStyle="1" w:styleId="text">
    <w:name w:val="text"/>
    <w:basedOn w:val="Normal"/>
    <w:rsid w:val="00AD62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4780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3E3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E6E"/>
  </w:style>
  <w:style w:type="paragraph" w:styleId="Footer">
    <w:name w:val="footer"/>
    <w:basedOn w:val="Normal"/>
    <w:link w:val="FooterChar"/>
    <w:uiPriority w:val="99"/>
    <w:unhideWhenUsed/>
    <w:rsid w:val="003E3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E6E"/>
  </w:style>
  <w:style w:type="table" w:styleId="TableGrid">
    <w:name w:val="Table Grid"/>
    <w:basedOn w:val="TableNormal"/>
    <w:uiPriority w:val="59"/>
    <w:rsid w:val="00D61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755C8A"/>
    <w:rPr>
      <w:color w:val="605E5C"/>
      <w:shd w:val="clear" w:color="auto" w:fill="E1DFDD"/>
    </w:rPr>
  </w:style>
  <w:style w:type="character" w:styleId="FollowedHyperlink">
    <w:name w:val="FollowedHyperlink"/>
    <w:basedOn w:val="DefaultParagraphFont"/>
    <w:uiPriority w:val="99"/>
    <w:semiHidden/>
    <w:unhideWhenUsed/>
    <w:rsid w:val="00D9303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1372">
      <w:bodyDiv w:val="1"/>
      <w:marLeft w:val="0"/>
      <w:marRight w:val="0"/>
      <w:marTop w:val="0"/>
      <w:marBottom w:val="0"/>
      <w:divBdr>
        <w:top w:val="none" w:sz="0" w:space="0" w:color="auto"/>
        <w:left w:val="none" w:sz="0" w:space="0" w:color="auto"/>
        <w:bottom w:val="none" w:sz="0" w:space="0" w:color="auto"/>
        <w:right w:val="none" w:sz="0" w:space="0" w:color="auto"/>
      </w:divBdr>
    </w:div>
    <w:div w:id="124397746">
      <w:bodyDiv w:val="1"/>
      <w:marLeft w:val="0"/>
      <w:marRight w:val="0"/>
      <w:marTop w:val="0"/>
      <w:marBottom w:val="0"/>
      <w:divBdr>
        <w:top w:val="none" w:sz="0" w:space="0" w:color="auto"/>
        <w:left w:val="none" w:sz="0" w:space="0" w:color="auto"/>
        <w:bottom w:val="none" w:sz="0" w:space="0" w:color="auto"/>
        <w:right w:val="none" w:sz="0" w:space="0" w:color="auto"/>
      </w:divBdr>
    </w:div>
    <w:div w:id="147676222">
      <w:bodyDiv w:val="1"/>
      <w:marLeft w:val="0"/>
      <w:marRight w:val="0"/>
      <w:marTop w:val="0"/>
      <w:marBottom w:val="0"/>
      <w:divBdr>
        <w:top w:val="none" w:sz="0" w:space="0" w:color="auto"/>
        <w:left w:val="none" w:sz="0" w:space="0" w:color="auto"/>
        <w:bottom w:val="none" w:sz="0" w:space="0" w:color="auto"/>
        <w:right w:val="none" w:sz="0" w:space="0" w:color="auto"/>
      </w:divBdr>
    </w:div>
    <w:div w:id="186069509">
      <w:bodyDiv w:val="1"/>
      <w:marLeft w:val="0"/>
      <w:marRight w:val="0"/>
      <w:marTop w:val="0"/>
      <w:marBottom w:val="0"/>
      <w:divBdr>
        <w:top w:val="none" w:sz="0" w:space="0" w:color="auto"/>
        <w:left w:val="none" w:sz="0" w:space="0" w:color="auto"/>
        <w:bottom w:val="none" w:sz="0" w:space="0" w:color="auto"/>
        <w:right w:val="none" w:sz="0" w:space="0" w:color="auto"/>
      </w:divBdr>
    </w:div>
    <w:div w:id="251010699">
      <w:bodyDiv w:val="1"/>
      <w:marLeft w:val="0"/>
      <w:marRight w:val="0"/>
      <w:marTop w:val="0"/>
      <w:marBottom w:val="0"/>
      <w:divBdr>
        <w:top w:val="none" w:sz="0" w:space="0" w:color="auto"/>
        <w:left w:val="none" w:sz="0" w:space="0" w:color="auto"/>
        <w:bottom w:val="none" w:sz="0" w:space="0" w:color="auto"/>
        <w:right w:val="none" w:sz="0" w:space="0" w:color="auto"/>
      </w:divBdr>
    </w:div>
    <w:div w:id="341444346">
      <w:bodyDiv w:val="1"/>
      <w:marLeft w:val="0"/>
      <w:marRight w:val="0"/>
      <w:marTop w:val="0"/>
      <w:marBottom w:val="0"/>
      <w:divBdr>
        <w:top w:val="none" w:sz="0" w:space="0" w:color="auto"/>
        <w:left w:val="none" w:sz="0" w:space="0" w:color="auto"/>
        <w:bottom w:val="none" w:sz="0" w:space="0" w:color="auto"/>
        <w:right w:val="none" w:sz="0" w:space="0" w:color="auto"/>
      </w:divBdr>
      <w:divsChild>
        <w:div w:id="1126000501">
          <w:marLeft w:val="547"/>
          <w:marRight w:val="0"/>
          <w:marTop w:val="53"/>
          <w:marBottom w:val="0"/>
          <w:divBdr>
            <w:top w:val="none" w:sz="0" w:space="0" w:color="auto"/>
            <w:left w:val="none" w:sz="0" w:space="0" w:color="auto"/>
            <w:bottom w:val="none" w:sz="0" w:space="0" w:color="auto"/>
            <w:right w:val="none" w:sz="0" w:space="0" w:color="auto"/>
          </w:divBdr>
        </w:div>
        <w:div w:id="1547597777">
          <w:marLeft w:val="547"/>
          <w:marRight w:val="0"/>
          <w:marTop w:val="53"/>
          <w:marBottom w:val="0"/>
          <w:divBdr>
            <w:top w:val="none" w:sz="0" w:space="0" w:color="auto"/>
            <w:left w:val="none" w:sz="0" w:space="0" w:color="auto"/>
            <w:bottom w:val="none" w:sz="0" w:space="0" w:color="auto"/>
            <w:right w:val="none" w:sz="0" w:space="0" w:color="auto"/>
          </w:divBdr>
        </w:div>
        <w:div w:id="359429724">
          <w:marLeft w:val="547"/>
          <w:marRight w:val="0"/>
          <w:marTop w:val="53"/>
          <w:marBottom w:val="0"/>
          <w:divBdr>
            <w:top w:val="none" w:sz="0" w:space="0" w:color="auto"/>
            <w:left w:val="none" w:sz="0" w:space="0" w:color="auto"/>
            <w:bottom w:val="none" w:sz="0" w:space="0" w:color="auto"/>
            <w:right w:val="none" w:sz="0" w:space="0" w:color="auto"/>
          </w:divBdr>
        </w:div>
        <w:div w:id="1097168817">
          <w:marLeft w:val="547"/>
          <w:marRight w:val="0"/>
          <w:marTop w:val="53"/>
          <w:marBottom w:val="0"/>
          <w:divBdr>
            <w:top w:val="none" w:sz="0" w:space="0" w:color="auto"/>
            <w:left w:val="none" w:sz="0" w:space="0" w:color="auto"/>
            <w:bottom w:val="none" w:sz="0" w:space="0" w:color="auto"/>
            <w:right w:val="none" w:sz="0" w:space="0" w:color="auto"/>
          </w:divBdr>
        </w:div>
        <w:div w:id="714157208">
          <w:marLeft w:val="547"/>
          <w:marRight w:val="0"/>
          <w:marTop w:val="53"/>
          <w:marBottom w:val="0"/>
          <w:divBdr>
            <w:top w:val="none" w:sz="0" w:space="0" w:color="auto"/>
            <w:left w:val="none" w:sz="0" w:space="0" w:color="auto"/>
            <w:bottom w:val="none" w:sz="0" w:space="0" w:color="auto"/>
            <w:right w:val="none" w:sz="0" w:space="0" w:color="auto"/>
          </w:divBdr>
        </w:div>
        <w:div w:id="1208492855">
          <w:marLeft w:val="547"/>
          <w:marRight w:val="0"/>
          <w:marTop w:val="53"/>
          <w:marBottom w:val="0"/>
          <w:divBdr>
            <w:top w:val="none" w:sz="0" w:space="0" w:color="auto"/>
            <w:left w:val="none" w:sz="0" w:space="0" w:color="auto"/>
            <w:bottom w:val="none" w:sz="0" w:space="0" w:color="auto"/>
            <w:right w:val="none" w:sz="0" w:space="0" w:color="auto"/>
          </w:divBdr>
        </w:div>
        <w:div w:id="89662079">
          <w:marLeft w:val="547"/>
          <w:marRight w:val="0"/>
          <w:marTop w:val="53"/>
          <w:marBottom w:val="0"/>
          <w:divBdr>
            <w:top w:val="none" w:sz="0" w:space="0" w:color="auto"/>
            <w:left w:val="none" w:sz="0" w:space="0" w:color="auto"/>
            <w:bottom w:val="none" w:sz="0" w:space="0" w:color="auto"/>
            <w:right w:val="none" w:sz="0" w:space="0" w:color="auto"/>
          </w:divBdr>
        </w:div>
        <w:div w:id="344065330">
          <w:marLeft w:val="547"/>
          <w:marRight w:val="0"/>
          <w:marTop w:val="53"/>
          <w:marBottom w:val="0"/>
          <w:divBdr>
            <w:top w:val="none" w:sz="0" w:space="0" w:color="auto"/>
            <w:left w:val="none" w:sz="0" w:space="0" w:color="auto"/>
            <w:bottom w:val="none" w:sz="0" w:space="0" w:color="auto"/>
            <w:right w:val="none" w:sz="0" w:space="0" w:color="auto"/>
          </w:divBdr>
        </w:div>
        <w:div w:id="781263222">
          <w:marLeft w:val="547"/>
          <w:marRight w:val="0"/>
          <w:marTop w:val="53"/>
          <w:marBottom w:val="0"/>
          <w:divBdr>
            <w:top w:val="none" w:sz="0" w:space="0" w:color="auto"/>
            <w:left w:val="none" w:sz="0" w:space="0" w:color="auto"/>
            <w:bottom w:val="none" w:sz="0" w:space="0" w:color="auto"/>
            <w:right w:val="none" w:sz="0" w:space="0" w:color="auto"/>
          </w:divBdr>
        </w:div>
        <w:div w:id="1807307790">
          <w:marLeft w:val="547"/>
          <w:marRight w:val="0"/>
          <w:marTop w:val="53"/>
          <w:marBottom w:val="0"/>
          <w:divBdr>
            <w:top w:val="none" w:sz="0" w:space="0" w:color="auto"/>
            <w:left w:val="none" w:sz="0" w:space="0" w:color="auto"/>
            <w:bottom w:val="none" w:sz="0" w:space="0" w:color="auto"/>
            <w:right w:val="none" w:sz="0" w:space="0" w:color="auto"/>
          </w:divBdr>
        </w:div>
        <w:div w:id="508714508">
          <w:marLeft w:val="547"/>
          <w:marRight w:val="0"/>
          <w:marTop w:val="53"/>
          <w:marBottom w:val="0"/>
          <w:divBdr>
            <w:top w:val="none" w:sz="0" w:space="0" w:color="auto"/>
            <w:left w:val="none" w:sz="0" w:space="0" w:color="auto"/>
            <w:bottom w:val="none" w:sz="0" w:space="0" w:color="auto"/>
            <w:right w:val="none" w:sz="0" w:space="0" w:color="auto"/>
          </w:divBdr>
        </w:div>
        <w:div w:id="578711947">
          <w:marLeft w:val="547"/>
          <w:marRight w:val="0"/>
          <w:marTop w:val="53"/>
          <w:marBottom w:val="0"/>
          <w:divBdr>
            <w:top w:val="none" w:sz="0" w:space="0" w:color="auto"/>
            <w:left w:val="none" w:sz="0" w:space="0" w:color="auto"/>
            <w:bottom w:val="none" w:sz="0" w:space="0" w:color="auto"/>
            <w:right w:val="none" w:sz="0" w:space="0" w:color="auto"/>
          </w:divBdr>
        </w:div>
        <w:div w:id="1609922616">
          <w:marLeft w:val="547"/>
          <w:marRight w:val="0"/>
          <w:marTop w:val="53"/>
          <w:marBottom w:val="0"/>
          <w:divBdr>
            <w:top w:val="none" w:sz="0" w:space="0" w:color="auto"/>
            <w:left w:val="none" w:sz="0" w:space="0" w:color="auto"/>
            <w:bottom w:val="none" w:sz="0" w:space="0" w:color="auto"/>
            <w:right w:val="none" w:sz="0" w:space="0" w:color="auto"/>
          </w:divBdr>
        </w:div>
        <w:div w:id="1158499888">
          <w:marLeft w:val="547"/>
          <w:marRight w:val="0"/>
          <w:marTop w:val="53"/>
          <w:marBottom w:val="0"/>
          <w:divBdr>
            <w:top w:val="none" w:sz="0" w:space="0" w:color="auto"/>
            <w:left w:val="none" w:sz="0" w:space="0" w:color="auto"/>
            <w:bottom w:val="none" w:sz="0" w:space="0" w:color="auto"/>
            <w:right w:val="none" w:sz="0" w:space="0" w:color="auto"/>
          </w:divBdr>
        </w:div>
        <w:div w:id="1217620479">
          <w:marLeft w:val="547"/>
          <w:marRight w:val="0"/>
          <w:marTop w:val="53"/>
          <w:marBottom w:val="0"/>
          <w:divBdr>
            <w:top w:val="none" w:sz="0" w:space="0" w:color="auto"/>
            <w:left w:val="none" w:sz="0" w:space="0" w:color="auto"/>
            <w:bottom w:val="none" w:sz="0" w:space="0" w:color="auto"/>
            <w:right w:val="none" w:sz="0" w:space="0" w:color="auto"/>
          </w:divBdr>
        </w:div>
        <w:div w:id="1237090064">
          <w:marLeft w:val="547"/>
          <w:marRight w:val="0"/>
          <w:marTop w:val="53"/>
          <w:marBottom w:val="0"/>
          <w:divBdr>
            <w:top w:val="none" w:sz="0" w:space="0" w:color="auto"/>
            <w:left w:val="none" w:sz="0" w:space="0" w:color="auto"/>
            <w:bottom w:val="none" w:sz="0" w:space="0" w:color="auto"/>
            <w:right w:val="none" w:sz="0" w:space="0" w:color="auto"/>
          </w:divBdr>
        </w:div>
        <w:div w:id="855919712">
          <w:marLeft w:val="547"/>
          <w:marRight w:val="0"/>
          <w:marTop w:val="53"/>
          <w:marBottom w:val="0"/>
          <w:divBdr>
            <w:top w:val="none" w:sz="0" w:space="0" w:color="auto"/>
            <w:left w:val="none" w:sz="0" w:space="0" w:color="auto"/>
            <w:bottom w:val="none" w:sz="0" w:space="0" w:color="auto"/>
            <w:right w:val="none" w:sz="0" w:space="0" w:color="auto"/>
          </w:divBdr>
        </w:div>
        <w:div w:id="41179483">
          <w:marLeft w:val="547"/>
          <w:marRight w:val="0"/>
          <w:marTop w:val="53"/>
          <w:marBottom w:val="0"/>
          <w:divBdr>
            <w:top w:val="none" w:sz="0" w:space="0" w:color="auto"/>
            <w:left w:val="none" w:sz="0" w:space="0" w:color="auto"/>
            <w:bottom w:val="none" w:sz="0" w:space="0" w:color="auto"/>
            <w:right w:val="none" w:sz="0" w:space="0" w:color="auto"/>
          </w:divBdr>
        </w:div>
      </w:divsChild>
    </w:div>
    <w:div w:id="581258010">
      <w:bodyDiv w:val="1"/>
      <w:marLeft w:val="0"/>
      <w:marRight w:val="0"/>
      <w:marTop w:val="0"/>
      <w:marBottom w:val="0"/>
      <w:divBdr>
        <w:top w:val="none" w:sz="0" w:space="0" w:color="auto"/>
        <w:left w:val="none" w:sz="0" w:space="0" w:color="auto"/>
        <w:bottom w:val="none" w:sz="0" w:space="0" w:color="auto"/>
        <w:right w:val="none" w:sz="0" w:space="0" w:color="auto"/>
      </w:divBdr>
    </w:div>
    <w:div w:id="663776254">
      <w:bodyDiv w:val="1"/>
      <w:marLeft w:val="0"/>
      <w:marRight w:val="0"/>
      <w:marTop w:val="0"/>
      <w:marBottom w:val="0"/>
      <w:divBdr>
        <w:top w:val="none" w:sz="0" w:space="0" w:color="auto"/>
        <w:left w:val="none" w:sz="0" w:space="0" w:color="auto"/>
        <w:bottom w:val="none" w:sz="0" w:space="0" w:color="auto"/>
        <w:right w:val="none" w:sz="0" w:space="0" w:color="auto"/>
      </w:divBdr>
      <w:divsChild>
        <w:div w:id="1307472679">
          <w:marLeft w:val="547"/>
          <w:marRight w:val="0"/>
          <w:marTop w:val="48"/>
          <w:marBottom w:val="0"/>
          <w:divBdr>
            <w:top w:val="none" w:sz="0" w:space="0" w:color="auto"/>
            <w:left w:val="none" w:sz="0" w:space="0" w:color="auto"/>
            <w:bottom w:val="none" w:sz="0" w:space="0" w:color="auto"/>
            <w:right w:val="none" w:sz="0" w:space="0" w:color="auto"/>
          </w:divBdr>
        </w:div>
        <w:div w:id="1526210126">
          <w:marLeft w:val="547"/>
          <w:marRight w:val="0"/>
          <w:marTop w:val="48"/>
          <w:marBottom w:val="0"/>
          <w:divBdr>
            <w:top w:val="none" w:sz="0" w:space="0" w:color="auto"/>
            <w:left w:val="none" w:sz="0" w:space="0" w:color="auto"/>
            <w:bottom w:val="none" w:sz="0" w:space="0" w:color="auto"/>
            <w:right w:val="none" w:sz="0" w:space="0" w:color="auto"/>
          </w:divBdr>
        </w:div>
        <w:div w:id="493373010">
          <w:marLeft w:val="547"/>
          <w:marRight w:val="0"/>
          <w:marTop w:val="48"/>
          <w:marBottom w:val="0"/>
          <w:divBdr>
            <w:top w:val="none" w:sz="0" w:space="0" w:color="auto"/>
            <w:left w:val="none" w:sz="0" w:space="0" w:color="auto"/>
            <w:bottom w:val="none" w:sz="0" w:space="0" w:color="auto"/>
            <w:right w:val="none" w:sz="0" w:space="0" w:color="auto"/>
          </w:divBdr>
        </w:div>
        <w:div w:id="1310789640">
          <w:marLeft w:val="547"/>
          <w:marRight w:val="0"/>
          <w:marTop w:val="48"/>
          <w:marBottom w:val="0"/>
          <w:divBdr>
            <w:top w:val="none" w:sz="0" w:space="0" w:color="auto"/>
            <w:left w:val="none" w:sz="0" w:space="0" w:color="auto"/>
            <w:bottom w:val="none" w:sz="0" w:space="0" w:color="auto"/>
            <w:right w:val="none" w:sz="0" w:space="0" w:color="auto"/>
          </w:divBdr>
        </w:div>
        <w:div w:id="736242554">
          <w:marLeft w:val="547"/>
          <w:marRight w:val="0"/>
          <w:marTop w:val="48"/>
          <w:marBottom w:val="0"/>
          <w:divBdr>
            <w:top w:val="none" w:sz="0" w:space="0" w:color="auto"/>
            <w:left w:val="none" w:sz="0" w:space="0" w:color="auto"/>
            <w:bottom w:val="none" w:sz="0" w:space="0" w:color="auto"/>
            <w:right w:val="none" w:sz="0" w:space="0" w:color="auto"/>
          </w:divBdr>
        </w:div>
        <w:div w:id="572398854">
          <w:marLeft w:val="547"/>
          <w:marRight w:val="0"/>
          <w:marTop w:val="48"/>
          <w:marBottom w:val="0"/>
          <w:divBdr>
            <w:top w:val="none" w:sz="0" w:space="0" w:color="auto"/>
            <w:left w:val="none" w:sz="0" w:space="0" w:color="auto"/>
            <w:bottom w:val="none" w:sz="0" w:space="0" w:color="auto"/>
            <w:right w:val="none" w:sz="0" w:space="0" w:color="auto"/>
          </w:divBdr>
        </w:div>
        <w:div w:id="1409498336">
          <w:marLeft w:val="547"/>
          <w:marRight w:val="0"/>
          <w:marTop w:val="48"/>
          <w:marBottom w:val="0"/>
          <w:divBdr>
            <w:top w:val="none" w:sz="0" w:space="0" w:color="auto"/>
            <w:left w:val="none" w:sz="0" w:space="0" w:color="auto"/>
            <w:bottom w:val="none" w:sz="0" w:space="0" w:color="auto"/>
            <w:right w:val="none" w:sz="0" w:space="0" w:color="auto"/>
          </w:divBdr>
        </w:div>
        <w:div w:id="31200026">
          <w:marLeft w:val="547"/>
          <w:marRight w:val="0"/>
          <w:marTop w:val="48"/>
          <w:marBottom w:val="0"/>
          <w:divBdr>
            <w:top w:val="none" w:sz="0" w:space="0" w:color="auto"/>
            <w:left w:val="none" w:sz="0" w:space="0" w:color="auto"/>
            <w:bottom w:val="none" w:sz="0" w:space="0" w:color="auto"/>
            <w:right w:val="none" w:sz="0" w:space="0" w:color="auto"/>
          </w:divBdr>
        </w:div>
        <w:div w:id="38867185">
          <w:marLeft w:val="547"/>
          <w:marRight w:val="0"/>
          <w:marTop w:val="48"/>
          <w:marBottom w:val="0"/>
          <w:divBdr>
            <w:top w:val="none" w:sz="0" w:space="0" w:color="auto"/>
            <w:left w:val="none" w:sz="0" w:space="0" w:color="auto"/>
            <w:bottom w:val="none" w:sz="0" w:space="0" w:color="auto"/>
            <w:right w:val="none" w:sz="0" w:space="0" w:color="auto"/>
          </w:divBdr>
        </w:div>
        <w:div w:id="190188768">
          <w:marLeft w:val="547"/>
          <w:marRight w:val="0"/>
          <w:marTop w:val="48"/>
          <w:marBottom w:val="0"/>
          <w:divBdr>
            <w:top w:val="none" w:sz="0" w:space="0" w:color="auto"/>
            <w:left w:val="none" w:sz="0" w:space="0" w:color="auto"/>
            <w:bottom w:val="none" w:sz="0" w:space="0" w:color="auto"/>
            <w:right w:val="none" w:sz="0" w:space="0" w:color="auto"/>
          </w:divBdr>
        </w:div>
        <w:div w:id="111285362">
          <w:marLeft w:val="547"/>
          <w:marRight w:val="0"/>
          <w:marTop w:val="48"/>
          <w:marBottom w:val="0"/>
          <w:divBdr>
            <w:top w:val="none" w:sz="0" w:space="0" w:color="auto"/>
            <w:left w:val="none" w:sz="0" w:space="0" w:color="auto"/>
            <w:bottom w:val="none" w:sz="0" w:space="0" w:color="auto"/>
            <w:right w:val="none" w:sz="0" w:space="0" w:color="auto"/>
          </w:divBdr>
        </w:div>
        <w:div w:id="2060857760">
          <w:marLeft w:val="547"/>
          <w:marRight w:val="0"/>
          <w:marTop w:val="48"/>
          <w:marBottom w:val="0"/>
          <w:divBdr>
            <w:top w:val="none" w:sz="0" w:space="0" w:color="auto"/>
            <w:left w:val="none" w:sz="0" w:space="0" w:color="auto"/>
            <w:bottom w:val="none" w:sz="0" w:space="0" w:color="auto"/>
            <w:right w:val="none" w:sz="0" w:space="0" w:color="auto"/>
          </w:divBdr>
        </w:div>
        <w:div w:id="1759524482">
          <w:marLeft w:val="547"/>
          <w:marRight w:val="0"/>
          <w:marTop w:val="48"/>
          <w:marBottom w:val="0"/>
          <w:divBdr>
            <w:top w:val="none" w:sz="0" w:space="0" w:color="auto"/>
            <w:left w:val="none" w:sz="0" w:space="0" w:color="auto"/>
            <w:bottom w:val="none" w:sz="0" w:space="0" w:color="auto"/>
            <w:right w:val="none" w:sz="0" w:space="0" w:color="auto"/>
          </w:divBdr>
        </w:div>
        <w:div w:id="16320088">
          <w:marLeft w:val="547"/>
          <w:marRight w:val="0"/>
          <w:marTop w:val="48"/>
          <w:marBottom w:val="0"/>
          <w:divBdr>
            <w:top w:val="none" w:sz="0" w:space="0" w:color="auto"/>
            <w:left w:val="none" w:sz="0" w:space="0" w:color="auto"/>
            <w:bottom w:val="none" w:sz="0" w:space="0" w:color="auto"/>
            <w:right w:val="none" w:sz="0" w:space="0" w:color="auto"/>
          </w:divBdr>
        </w:div>
        <w:div w:id="2009399896">
          <w:marLeft w:val="547"/>
          <w:marRight w:val="0"/>
          <w:marTop w:val="48"/>
          <w:marBottom w:val="0"/>
          <w:divBdr>
            <w:top w:val="none" w:sz="0" w:space="0" w:color="auto"/>
            <w:left w:val="none" w:sz="0" w:space="0" w:color="auto"/>
            <w:bottom w:val="none" w:sz="0" w:space="0" w:color="auto"/>
            <w:right w:val="none" w:sz="0" w:space="0" w:color="auto"/>
          </w:divBdr>
        </w:div>
        <w:div w:id="1689021582">
          <w:marLeft w:val="547"/>
          <w:marRight w:val="0"/>
          <w:marTop w:val="48"/>
          <w:marBottom w:val="0"/>
          <w:divBdr>
            <w:top w:val="none" w:sz="0" w:space="0" w:color="auto"/>
            <w:left w:val="none" w:sz="0" w:space="0" w:color="auto"/>
            <w:bottom w:val="none" w:sz="0" w:space="0" w:color="auto"/>
            <w:right w:val="none" w:sz="0" w:space="0" w:color="auto"/>
          </w:divBdr>
        </w:div>
        <w:div w:id="1624464325">
          <w:marLeft w:val="547"/>
          <w:marRight w:val="0"/>
          <w:marTop w:val="48"/>
          <w:marBottom w:val="0"/>
          <w:divBdr>
            <w:top w:val="none" w:sz="0" w:space="0" w:color="auto"/>
            <w:left w:val="none" w:sz="0" w:space="0" w:color="auto"/>
            <w:bottom w:val="none" w:sz="0" w:space="0" w:color="auto"/>
            <w:right w:val="none" w:sz="0" w:space="0" w:color="auto"/>
          </w:divBdr>
        </w:div>
        <w:div w:id="1984583616">
          <w:marLeft w:val="547"/>
          <w:marRight w:val="0"/>
          <w:marTop w:val="48"/>
          <w:marBottom w:val="0"/>
          <w:divBdr>
            <w:top w:val="none" w:sz="0" w:space="0" w:color="auto"/>
            <w:left w:val="none" w:sz="0" w:space="0" w:color="auto"/>
            <w:bottom w:val="none" w:sz="0" w:space="0" w:color="auto"/>
            <w:right w:val="none" w:sz="0" w:space="0" w:color="auto"/>
          </w:divBdr>
        </w:div>
        <w:div w:id="30352006">
          <w:marLeft w:val="547"/>
          <w:marRight w:val="0"/>
          <w:marTop w:val="48"/>
          <w:marBottom w:val="0"/>
          <w:divBdr>
            <w:top w:val="none" w:sz="0" w:space="0" w:color="auto"/>
            <w:left w:val="none" w:sz="0" w:space="0" w:color="auto"/>
            <w:bottom w:val="none" w:sz="0" w:space="0" w:color="auto"/>
            <w:right w:val="none" w:sz="0" w:space="0" w:color="auto"/>
          </w:divBdr>
        </w:div>
        <w:div w:id="1945189715">
          <w:marLeft w:val="547"/>
          <w:marRight w:val="0"/>
          <w:marTop w:val="48"/>
          <w:marBottom w:val="0"/>
          <w:divBdr>
            <w:top w:val="none" w:sz="0" w:space="0" w:color="auto"/>
            <w:left w:val="none" w:sz="0" w:space="0" w:color="auto"/>
            <w:bottom w:val="none" w:sz="0" w:space="0" w:color="auto"/>
            <w:right w:val="none" w:sz="0" w:space="0" w:color="auto"/>
          </w:divBdr>
        </w:div>
        <w:div w:id="858278882">
          <w:marLeft w:val="547"/>
          <w:marRight w:val="0"/>
          <w:marTop w:val="48"/>
          <w:marBottom w:val="0"/>
          <w:divBdr>
            <w:top w:val="none" w:sz="0" w:space="0" w:color="auto"/>
            <w:left w:val="none" w:sz="0" w:space="0" w:color="auto"/>
            <w:bottom w:val="none" w:sz="0" w:space="0" w:color="auto"/>
            <w:right w:val="none" w:sz="0" w:space="0" w:color="auto"/>
          </w:divBdr>
        </w:div>
        <w:div w:id="647826522">
          <w:marLeft w:val="547"/>
          <w:marRight w:val="0"/>
          <w:marTop w:val="48"/>
          <w:marBottom w:val="0"/>
          <w:divBdr>
            <w:top w:val="none" w:sz="0" w:space="0" w:color="auto"/>
            <w:left w:val="none" w:sz="0" w:space="0" w:color="auto"/>
            <w:bottom w:val="none" w:sz="0" w:space="0" w:color="auto"/>
            <w:right w:val="none" w:sz="0" w:space="0" w:color="auto"/>
          </w:divBdr>
        </w:div>
        <w:div w:id="2079668704">
          <w:marLeft w:val="547"/>
          <w:marRight w:val="0"/>
          <w:marTop w:val="48"/>
          <w:marBottom w:val="0"/>
          <w:divBdr>
            <w:top w:val="none" w:sz="0" w:space="0" w:color="auto"/>
            <w:left w:val="none" w:sz="0" w:space="0" w:color="auto"/>
            <w:bottom w:val="none" w:sz="0" w:space="0" w:color="auto"/>
            <w:right w:val="none" w:sz="0" w:space="0" w:color="auto"/>
          </w:divBdr>
        </w:div>
        <w:div w:id="2099211224">
          <w:marLeft w:val="547"/>
          <w:marRight w:val="0"/>
          <w:marTop w:val="48"/>
          <w:marBottom w:val="0"/>
          <w:divBdr>
            <w:top w:val="none" w:sz="0" w:space="0" w:color="auto"/>
            <w:left w:val="none" w:sz="0" w:space="0" w:color="auto"/>
            <w:bottom w:val="none" w:sz="0" w:space="0" w:color="auto"/>
            <w:right w:val="none" w:sz="0" w:space="0" w:color="auto"/>
          </w:divBdr>
        </w:div>
        <w:div w:id="523135651">
          <w:marLeft w:val="547"/>
          <w:marRight w:val="0"/>
          <w:marTop w:val="48"/>
          <w:marBottom w:val="0"/>
          <w:divBdr>
            <w:top w:val="none" w:sz="0" w:space="0" w:color="auto"/>
            <w:left w:val="none" w:sz="0" w:space="0" w:color="auto"/>
            <w:bottom w:val="none" w:sz="0" w:space="0" w:color="auto"/>
            <w:right w:val="none" w:sz="0" w:space="0" w:color="auto"/>
          </w:divBdr>
        </w:div>
      </w:divsChild>
    </w:div>
    <w:div w:id="856384918">
      <w:bodyDiv w:val="1"/>
      <w:marLeft w:val="0"/>
      <w:marRight w:val="0"/>
      <w:marTop w:val="0"/>
      <w:marBottom w:val="0"/>
      <w:divBdr>
        <w:top w:val="none" w:sz="0" w:space="0" w:color="auto"/>
        <w:left w:val="none" w:sz="0" w:space="0" w:color="auto"/>
        <w:bottom w:val="none" w:sz="0" w:space="0" w:color="auto"/>
        <w:right w:val="none" w:sz="0" w:space="0" w:color="auto"/>
      </w:divBdr>
    </w:div>
    <w:div w:id="905846474">
      <w:bodyDiv w:val="1"/>
      <w:marLeft w:val="0"/>
      <w:marRight w:val="0"/>
      <w:marTop w:val="0"/>
      <w:marBottom w:val="0"/>
      <w:divBdr>
        <w:top w:val="none" w:sz="0" w:space="0" w:color="auto"/>
        <w:left w:val="none" w:sz="0" w:space="0" w:color="auto"/>
        <w:bottom w:val="none" w:sz="0" w:space="0" w:color="auto"/>
        <w:right w:val="none" w:sz="0" w:space="0" w:color="auto"/>
      </w:divBdr>
      <w:divsChild>
        <w:div w:id="1044867968">
          <w:marLeft w:val="547"/>
          <w:marRight w:val="0"/>
          <w:marTop w:val="53"/>
          <w:marBottom w:val="0"/>
          <w:divBdr>
            <w:top w:val="none" w:sz="0" w:space="0" w:color="auto"/>
            <w:left w:val="none" w:sz="0" w:space="0" w:color="auto"/>
            <w:bottom w:val="none" w:sz="0" w:space="0" w:color="auto"/>
            <w:right w:val="none" w:sz="0" w:space="0" w:color="auto"/>
          </w:divBdr>
        </w:div>
        <w:div w:id="1637101679">
          <w:marLeft w:val="547"/>
          <w:marRight w:val="0"/>
          <w:marTop w:val="53"/>
          <w:marBottom w:val="0"/>
          <w:divBdr>
            <w:top w:val="none" w:sz="0" w:space="0" w:color="auto"/>
            <w:left w:val="none" w:sz="0" w:space="0" w:color="auto"/>
            <w:bottom w:val="none" w:sz="0" w:space="0" w:color="auto"/>
            <w:right w:val="none" w:sz="0" w:space="0" w:color="auto"/>
          </w:divBdr>
        </w:div>
        <w:div w:id="1222057667">
          <w:marLeft w:val="547"/>
          <w:marRight w:val="0"/>
          <w:marTop w:val="53"/>
          <w:marBottom w:val="0"/>
          <w:divBdr>
            <w:top w:val="none" w:sz="0" w:space="0" w:color="auto"/>
            <w:left w:val="none" w:sz="0" w:space="0" w:color="auto"/>
            <w:bottom w:val="none" w:sz="0" w:space="0" w:color="auto"/>
            <w:right w:val="none" w:sz="0" w:space="0" w:color="auto"/>
          </w:divBdr>
        </w:div>
        <w:div w:id="51201441">
          <w:marLeft w:val="547"/>
          <w:marRight w:val="0"/>
          <w:marTop w:val="53"/>
          <w:marBottom w:val="0"/>
          <w:divBdr>
            <w:top w:val="none" w:sz="0" w:space="0" w:color="auto"/>
            <w:left w:val="none" w:sz="0" w:space="0" w:color="auto"/>
            <w:bottom w:val="none" w:sz="0" w:space="0" w:color="auto"/>
            <w:right w:val="none" w:sz="0" w:space="0" w:color="auto"/>
          </w:divBdr>
        </w:div>
        <w:div w:id="783500534">
          <w:marLeft w:val="547"/>
          <w:marRight w:val="0"/>
          <w:marTop w:val="53"/>
          <w:marBottom w:val="0"/>
          <w:divBdr>
            <w:top w:val="none" w:sz="0" w:space="0" w:color="auto"/>
            <w:left w:val="none" w:sz="0" w:space="0" w:color="auto"/>
            <w:bottom w:val="none" w:sz="0" w:space="0" w:color="auto"/>
            <w:right w:val="none" w:sz="0" w:space="0" w:color="auto"/>
          </w:divBdr>
        </w:div>
        <w:div w:id="1765684348">
          <w:marLeft w:val="547"/>
          <w:marRight w:val="0"/>
          <w:marTop w:val="53"/>
          <w:marBottom w:val="0"/>
          <w:divBdr>
            <w:top w:val="none" w:sz="0" w:space="0" w:color="auto"/>
            <w:left w:val="none" w:sz="0" w:space="0" w:color="auto"/>
            <w:bottom w:val="none" w:sz="0" w:space="0" w:color="auto"/>
            <w:right w:val="none" w:sz="0" w:space="0" w:color="auto"/>
          </w:divBdr>
        </w:div>
        <w:div w:id="682171412">
          <w:marLeft w:val="547"/>
          <w:marRight w:val="0"/>
          <w:marTop w:val="53"/>
          <w:marBottom w:val="0"/>
          <w:divBdr>
            <w:top w:val="none" w:sz="0" w:space="0" w:color="auto"/>
            <w:left w:val="none" w:sz="0" w:space="0" w:color="auto"/>
            <w:bottom w:val="none" w:sz="0" w:space="0" w:color="auto"/>
            <w:right w:val="none" w:sz="0" w:space="0" w:color="auto"/>
          </w:divBdr>
        </w:div>
        <w:div w:id="401366653">
          <w:marLeft w:val="547"/>
          <w:marRight w:val="0"/>
          <w:marTop w:val="53"/>
          <w:marBottom w:val="0"/>
          <w:divBdr>
            <w:top w:val="none" w:sz="0" w:space="0" w:color="auto"/>
            <w:left w:val="none" w:sz="0" w:space="0" w:color="auto"/>
            <w:bottom w:val="none" w:sz="0" w:space="0" w:color="auto"/>
            <w:right w:val="none" w:sz="0" w:space="0" w:color="auto"/>
          </w:divBdr>
        </w:div>
        <w:div w:id="762724295">
          <w:marLeft w:val="547"/>
          <w:marRight w:val="0"/>
          <w:marTop w:val="53"/>
          <w:marBottom w:val="0"/>
          <w:divBdr>
            <w:top w:val="none" w:sz="0" w:space="0" w:color="auto"/>
            <w:left w:val="none" w:sz="0" w:space="0" w:color="auto"/>
            <w:bottom w:val="none" w:sz="0" w:space="0" w:color="auto"/>
            <w:right w:val="none" w:sz="0" w:space="0" w:color="auto"/>
          </w:divBdr>
        </w:div>
        <w:div w:id="375160222">
          <w:marLeft w:val="547"/>
          <w:marRight w:val="0"/>
          <w:marTop w:val="53"/>
          <w:marBottom w:val="0"/>
          <w:divBdr>
            <w:top w:val="none" w:sz="0" w:space="0" w:color="auto"/>
            <w:left w:val="none" w:sz="0" w:space="0" w:color="auto"/>
            <w:bottom w:val="none" w:sz="0" w:space="0" w:color="auto"/>
            <w:right w:val="none" w:sz="0" w:space="0" w:color="auto"/>
          </w:divBdr>
        </w:div>
        <w:div w:id="2127506897">
          <w:marLeft w:val="547"/>
          <w:marRight w:val="0"/>
          <w:marTop w:val="53"/>
          <w:marBottom w:val="0"/>
          <w:divBdr>
            <w:top w:val="none" w:sz="0" w:space="0" w:color="auto"/>
            <w:left w:val="none" w:sz="0" w:space="0" w:color="auto"/>
            <w:bottom w:val="none" w:sz="0" w:space="0" w:color="auto"/>
            <w:right w:val="none" w:sz="0" w:space="0" w:color="auto"/>
          </w:divBdr>
        </w:div>
        <w:div w:id="1988167311">
          <w:marLeft w:val="547"/>
          <w:marRight w:val="0"/>
          <w:marTop w:val="53"/>
          <w:marBottom w:val="0"/>
          <w:divBdr>
            <w:top w:val="none" w:sz="0" w:space="0" w:color="auto"/>
            <w:left w:val="none" w:sz="0" w:space="0" w:color="auto"/>
            <w:bottom w:val="none" w:sz="0" w:space="0" w:color="auto"/>
            <w:right w:val="none" w:sz="0" w:space="0" w:color="auto"/>
          </w:divBdr>
        </w:div>
        <w:div w:id="550847875">
          <w:marLeft w:val="547"/>
          <w:marRight w:val="0"/>
          <w:marTop w:val="53"/>
          <w:marBottom w:val="0"/>
          <w:divBdr>
            <w:top w:val="none" w:sz="0" w:space="0" w:color="auto"/>
            <w:left w:val="none" w:sz="0" w:space="0" w:color="auto"/>
            <w:bottom w:val="none" w:sz="0" w:space="0" w:color="auto"/>
            <w:right w:val="none" w:sz="0" w:space="0" w:color="auto"/>
          </w:divBdr>
        </w:div>
        <w:div w:id="1313411867">
          <w:marLeft w:val="547"/>
          <w:marRight w:val="0"/>
          <w:marTop w:val="53"/>
          <w:marBottom w:val="0"/>
          <w:divBdr>
            <w:top w:val="none" w:sz="0" w:space="0" w:color="auto"/>
            <w:left w:val="none" w:sz="0" w:space="0" w:color="auto"/>
            <w:bottom w:val="none" w:sz="0" w:space="0" w:color="auto"/>
            <w:right w:val="none" w:sz="0" w:space="0" w:color="auto"/>
          </w:divBdr>
        </w:div>
        <w:div w:id="1460034584">
          <w:marLeft w:val="547"/>
          <w:marRight w:val="0"/>
          <w:marTop w:val="53"/>
          <w:marBottom w:val="0"/>
          <w:divBdr>
            <w:top w:val="none" w:sz="0" w:space="0" w:color="auto"/>
            <w:left w:val="none" w:sz="0" w:space="0" w:color="auto"/>
            <w:bottom w:val="none" w:sz="0" w:space="0" w:color="auto"/>
            <w:right w:val="none" w:sz="0" w:space="0" w:color="auto"/>
          </w:divBdr>
        </w:div>
      </w:divsChild>
    </w:div>
    <w:div w:id="1089539572">
      <w:bodyDiv w:val="1"/>
      <w:marLeft w:val="0"/>
      <w:marRight w:val="0"/>
      <w:marTop w:val="0"/>
      <w:marBottom w:val="0"/>
      <w:divBdr>
        <w:top w:val="none" w:sz="0" w:space="0" w:color="auto"/>
        <w:left w:val="none" w:sz="0" w:space="0" w:color="auto"/>
        <w:bottom w:val="none" w:sz="0" w:space="0" w:color="auto"/>
        <w:right w:val="none" w:sz="0" w:space="0" w:color="auto"/>
      </w:divBdr>
      <w:divsChild>
        <w:div w:id="423961680">
          <w:marLeft w:val="547"/>
          <w:marRight w:val="0"/>
          <w:marTop w:val="53"/>
          <w:marBottom w:val="0"/>
          <w:divBdr>
            <w:top w:val="none" w:sz="0" w:space="0" w:color="auto"/>
            <w:left w:val="none" w:sz="0" w:space="0" w:color="auto"/>
            <w:bottom w:val="none" w:sz="0" w:space="0" w:color="auto"/>
            <w:right w:val="none" w:sz="0" w:space="0" w:color="auto"/>
          </w:divBdr>
        </w:div>
        <w:div w:id="724182484">
          <w:marLeft w:val="547"/>
          <w:marRight w:val="0"/>
          <w:marTop w:val="53"/>
          <w:marBottom w:val="0"/>
          <w:divBdr>
            <w:top w:val="none" w:sz="0" w:space="0" w:color="auto"/>
            <w:left w:val="none" w:sz="0" w:space="0" w:color="auto"/>
            <w:bottom w:val="none" w:sz="0" w:space="0" w:color="auto"/>
            <w:right w:val="none" w:sz="0" w:space="0" w:color="auto"/>
          </w:divBdr>
        </w:div>
        <w:div w:id="1421607172">
          <w:marLeft w:val="547"/>
          <w:marRight w:val="0"/>
          <w:marTop w:val="53"/>
          <w:marBottom w:val="0"/>
          <w:divBdr>
            <w:top w:val="none" w:sz="0" w:space="0" w:color="auto"/>
            <w:left w:val="none" w:sz="0" w:space="0" w:color="auto"/>
            <w:bottom w:val="none" w:sz="0" w:space="0" w:color="auto"/>
            <w:right w:val="none" w:sz="0" w:space="0" w:color="auto"/>
          </w:divBdr>
        </w:div>
        <w:div w:id="388263030">
          <w:marLeft w:val="547"/>
          <w:marRight w:val="0"/>
          <w:marTop w:val="53"/>
          <w:marBottom w:val="0"/>
          <w:divBdr>
            <w:top w:val="none" w:sz="0" w:space="0" w:color="auto"/>
            <w:left w:val="none" w:sz="0" w:space="0" w:color="auto"/>
            <w:bottom w:val="none" w:sz="0" w:space="0" w:color="auto"/>
            <w:right w:val="none" w:sz="0" w:space="0" w:color="auto"/>
          </w:divBdr>
        </w:div>
        <w:div w:id="410198914">
          <w:marLeft w:val="547"/>
          <w:marRight w:val="0"/>
          <w:marTop w:val="53"/>
          <w:marBottom w:val="0"/>
          <w:divBdr>
            <w:top w:val="none" w:sz="0" w:space="0" w:color="auto"/>
            <w:left w:val="none" w:sz="0" w:space="0" w:color="auto"/>
            <w:bottom w:val="none" w:sz="0" w:space="0" w:color="auto"/>
            <w:right w:val="none" w:sz="0" w:space="0" w:color="auto"/>
          </w:divBdr>
        </w:div>
        <w:div w:id="1475105502">
          <w:marLeft w:val="547"/>
          <w:marRight w:val="0"/>
          <w:marTop w:val="53"/>
          <w:marBottom w:val="0"/>
          <w:divBdr>
            <w:top w:val="none" w:sz="0" w:space="0" w:color="auto"/>
            <w:left w:val="none" w:sz="0" w:space="0" w:color="auto"/>
            <w:bottom w:val="none" w:sz="0" w:space="0" w:color="auto"/>
            <w:right w:val="none" w:sz="0" w:space="0" w:color="auto"/>
          </w:divBdr>
        </w:div>
        <w:div w:id="985863747">
          <w:marLeft w:val="547"/>
          <w:marRight w:val="0"/>
          <w:marTop w:val="53"/>
          <w:marBottom w:val="0"/>
          <w:divBdr>
            <w:top w:val="none" w:sz="0" w:space="0" w:color="auto"/>
            <w:left w:val="none" w:sz="0" w:space="0" w:color="auto"/>
            <w:bottom w:val="none" w:sz="0" w:space="0" w:color="auto"/>
            <w:right w:val="none" w:sz="0" w:space="0" w:color="auto"/>
          </w:divBdr>
        </w:div>
        <w:div w:id="1086613873">
          <w:marLeft w:val="547"/>
          <w:marRight w:val="0"/>
          <w:marTop w:val="53"/>
          <w:marBottom w:val="0"/>
          <w:divBdr>
            <w:top w:val="none" w:sz="0" w:space="0" w:color="auto"/>
            <w:left w:val="none" w:sz="0" w:space="0" w:color="auto"/>
            <w:bottom w:val="none" w:sz="0" w:space="0" w:color="auto"/>
            <w:right w:val="none" w:sz="0" w:space="0" w:color="auto"/>
          </w:divBdr>
        </w:div>
        <w:div w:id="166946106">
          <w:marLeft w:val="547"/>
          <w:marRight w:val="0"/>
          <w:marTop w:val="53"/>
          <w:marBottom w:val="0"/>
          <w:divBdr>
            <w:top w:val="none" w:sz="0" w:space="0" w:color="auto"/>
            <w:left w:val="none" w:sz="0" w:space="0" w:color="auto"/>
            <w:bottom w:val="none" w:sz="0" w:space="0" w:color="auto"/>
            <w:right w:val="none" w:sz="0" w:space="0" w:color="auto"/>
          </w:divBdr>
        </w:div>
        <w:div w:id="518007488">
          <w:marLeft w:val="547"/>
          <w:marRight w:val="0"/>
          <w:marTop w:val="53"/>
          <w:marBottom w:val="0"/>
          <w:divBdr>
            <w:top w:val="none" w:sz="0" w:space="0" w:color="auto"/>
            <w:left w:val="none" w:sz="0" w:space="0" w:color="auto"/>
            <w:bottom w:val="none" w:sz="0" w:space="0" w:color="auto"/>
            <w:right w:val="none" w:sz="0" w:space="0" w:color="auto"/>
          </w:divBdr>
        </w:div>
        <w:div w:id="92826052">
          <w:marLeft w:val="547"/>
          <w:marRight w:val="0"/>
          <w:marTop w:val="53"/>
          <w:marBottom w:val="0"/>
          <w:divBdr>
            <w:top w:val="none" w:sz="0" w:space="0" w:color="auto"/>
            <w:left w:val="none" w:sz="0" w:space="0" w:color="auto"/>
            <w:bottom w:val="none" w:sz="0" w:space="0" w:color="auto"/>
            <w:right w:val="none" w:sz="0" w:space="0" w:color="auto"/>
          </w:divBdr>
        </w:div>
        <w:div w:id="2098013383">
          <w:marLeft w:val="547"/>
          <w:marRight w:val="0"/>
          <w:marTop w:val="53"/>
          <w:marBottom w:val="0"/>
          <w:divBdr>
            <w:top w:val="none" w:sz="0" w:space="0" w:color="auto"/>
            <w:left w:val="none" w:sz="0" w:space="0" w:color="auto"/>
            <w:bottom w:val="none" w:sz="0" w:space="0" w:color="auto"/>
            <w:right w:val="none" w:sz="0" w:space="0" w:color="auto"/>
          </w:divBdr>
        </w:div>
        <w:div w:id="1470706764">
          <w:marLeft w:val="547"/>
          <w:marRight w:val="0"/>
          <w:marTop w:val="53"/>
          <w:marBottom w:val="0"/>
          <w:divBdr>
            <w:top w:val="none" w:sz="0" w:space="0" w:color="auto"/>
            <w:left w:val="none" w:sz="0" w:space="0" w:color="auto"/>
            <w:bottom w:val="none" w:sz="0" w:space="0" w:color="auto"/>
            <w:right w:val="none" w:sz="0" w:space="0" w:color="auto"/>
          </w:divBdr>
        </w:div>
        <w:div w:id="1317998626">
          <w:marLeft w:val="547"/>
          <w:marRight w:val="0"/>
          <w:marTop w:val="53"/>
          <w:marBottom w:val="0"/>
          <w:divBdr>
            <w:top w:val="none" w:sz="0" w:space="0" w:color="auto"/>
            <w:left w:val="none" w:sz="0" w:space="0" w:color="auto"/>
            <w:bottom w:val="none" w:sz="0" w:space="0" w:color="auto"/>
            <w:right w:val="none" w:sz="0" w:space="0" w:color="auto"/>
          </w:divBdr>
        </w:div>
        <w:div w:id="825509537">
          <w:marLeft w:val="547"/>
          <w:marRight w:val="0"/>
          <w:marTop w:val="53"/>
          <w:marBottom w:val="0"/>
          <w:divBdr>
            <w:top w:val="none" w:sz="0" w:space="0" w:color="auto"/>
            <w:left w:val="none" w:sz="0" w:space="0" w:color="auto"/>
            <w:bottom w:val="none" w:sz="0" w:space="0" w:color="auto"/>
            <w:right w:val="none" w:sz="0" w:space="0" w:color="auto"/>
          </w:divBdr>
        </w:div>
        <w:div w:id="619383815">
          <w:marLeft w:val="547"/>
          <w:marRight w:val="0"/>
          <w:marTop w:val="53"/>
          <w:marBottom w:val="0"/>
          <w:divBdr>
            <w:top w:val="none" w:sz="0" w:space="0" w:color="auto"/>
            <w:left w:val="none" w:sz="0" w:space="0" w:color="auto"/>
            <w:bottom w:val="none" w:sz="0" w:space="0" w:color="auto"/>
            <w:right w:val="none" w:sz="0" w:space="0" w:color="auto"/>
          </w:divBdr>
        </w:div>
        <w:div w:id="1801805078">
          <w:marLeft w:val="547"/>
          <w:marRight w:val="0"/>
          <w:marTop w:val="53"/>
          <w:marBottom w:val="0"/>
          <w:divBdr>
            <w:top w:val="none" w:sz="0" w:space="0" w:color="auto"/>
            <w:left w:val="none" w:sz="0" w:space="0" w:color="auto"/>
            <w:bottom w:val="none" w:sz="0" w:space="0" w:color="auto"/>
            <w:right w:val="none" w:sz="0" w:space="0" w:color="auto"/>
          </w:divBdr>
        </w:div>
        <w:div w:id="1379473996">
          <w:marLeft w:val="547"/>
          <w:marRight w:val="0"/>
          <w:marTop w:val="53"/>
          <w:marBottom w:val="0"/>
          <w:divBdr>
            <w:top w:val="none" w:sz="0" w:space="0" w:color="auto"/>
            <w:left w:val="none" w:sz="0" w:space="0" w:color="auto"/>
            <w:bottom w:val="none" w:sz="0" w:space="0" w:color="auto"/>
            <w:right w:val="none" w:sz="0" w:space="0" w:color="auto"/>
          </w:divBdr>
        </w:div>
        <w:div w:id="1977291487">
          <w:marLeft w:val="547"/>
          <w:marRight w:val="0"/>
          <w:marTop w:val="53"/>
          <w:marBottom w:val="0"/>
          <w:divBdr>
            <w:top w:val="none" w:sz="0" w:space="0" w:color="auto"/>
            <w:left w:val="none" w:sz="0" w:space="0" w:color="auto"/>
            <w:bottom w:val="none" w:sz="0" w:space="0" w:color="auto"/>
            <w:right w:val="none" w:sz="0" w:space="0" w:color="auto"/>
          </w:divBdr>
        </w:div>
        <w:div w:id="1076325001">
          <w:marLeft w:val="547"/>
          <w:marRight w:val="0"/>
          <w:marTop w:val="53"/>
          <w:marBottom w:val="0"/>
          <w:divBdr>
            <w:top w:val="none" w:sz="0" w:space="0" w:color="auto"/>
            <w:left w:val="none" w:sz="0" w:space="0" w:color="auto"/>
            <w:bottom w:val="none" w:sz="0" w:space="0" w:color="auto"/>
            <w:right w:val="none" w:sz="0" w:space="0" w:color="auto"/>
          </w:divBdr>
        </w:div>
        <w:div w:id="754786695">
          <w:marLeft w:val="547"/>
          <w:marRight w:val="0"/>
          <w:marTop w:val="53"/>
          <w:marBottom w:val="0"/>
          <w:divBdr>
            <w:top w:val="none" w:sz="0" w:space="0" w:color="auto"/>
            <w:left w:val="none" w:sz="0" w:space="0" w:color="auto"/>
            <w:bottom w:val="none" w:sz="0" w:space="0" w:color="auto"/>
            <w:right w:val="none" w:sz="0" w:space="0" w:color="auto"/>
          </w:divBdr>
        </w:div>
      </w:divsChild>
    </w:div>
    <w:div w:id="1131022514">
      <w:bodyDiv w:val="1"/>
      <w:marLeft w:val="0"/>
      <w:marRight w:val="0"/>
      <w:marTop w:val="0"/>
      <w:marBottom w:val="0"/>
      <w:divBdr>
        <w:top w:val="none" w:sz="0" w:space="0" w:color="auto"/>
        <w:left w:val="none" w:sz="0" w:space="0" w:color="auto"/>
        <w:bottom w:val="none" w:sz="0" w:space="0" w:color="auto"/>
        <w:right w:val="none" w:sz="0" w:space="0" w:color="auto"/>
      </w:divBdr>
    </w:div>
    <w:div w:id="1194264929">
      <w:bodyDiv w:val="1"/>
      <w:marLeft w:val="0"/>
      <w:marRight w:val="0"/>
      <w:marTop w:val="0"/>
      <w:marBottom w:val="0"/>
      <w:divBdr>
        <w:top w:val="none" w:sz="0" w:space="0" w:color="auto"/>
        <w:left w:val="none" w:sz="0" w:space="0" w:color="auto"/>
        <w:bottom w:val="none" w:sz="0" w:space="0" w:color="auto"/>
        <w:right w:val="none" w:sz="0" w:space="0" w:color="auto"/>
      </w:divBdr>
    </w:div>
    <w:div w:id="1265845199">
      <w:bodyDiv w:val="1"/>
      <w:marLeft w:val="0"/>
      <w:marRight w:val="0"/>
      <w:marTop w:val="0"/>
      <w:marBottom w:val="0"/>
      <w:divBdr>
        <w:top w:val="none" w:sz="0" w:space="0" w:color="auto"/>
        <w:left w:val="none" w:sz="0" w:space="0" w:color="auto"/>
        <w:bottom w:val="none" w:sz="0" w:space="0" w:color="auto"/>
        <w:right w:val="none" w:sz="0" w:space="0" w:color="auto"/>
      </w:divBdr>
    </w:div>
    <w:div w:id="1314792196">
      <w:bodyDiv w:val="1"/>
      <w:marLeft w:val="0"/>
      <w:marRight w:val="0"/>
      <w:marTop w:val="0"/>
      <w:marBottom w:val="0"/>
      <w:divBdr>
        <w:top w:val="none" w:sz="0" w:space="0" w:color="auto"/>
        <w:left w:val="none" w:sz="0" w:space="0" w:color="auto"/>
        <w:bottom w:val="none" w:sz="0" w:space="0" w:color="auto"/>
        <w:right w:val="none" w:sz="0" w:space="0" w:color="auto"/>
      </w:divBdr>
    </w:div>
    <w:div w:id="1557545549">
      <w:bodyDiv w:val="1"/>
      <w:marLeft w:val="0"/>
      <w:marRight w:val="0"/>
      <w:marTop w:val="0"/>
      <w:marBottom w:val="0"/>
      <w:divBdr>
        <w:top w:val="none" w:sz="0" w:space="0" w:color="auto"/>
        <w:left w:val="none" w:sz="0" w:space="0" w:color="auto"/>
        <w:bottom w:val="none" w:sz="0" w:space="0" w:color="auto"/>
        <w:right w:val="none" w:sz="0" w:space="0" w:color="auto"/>
      </w:divBdr>
    </w:div>
    <w:div w:id="1596741995">
      <w:bodyDiv w:val="1"/>
      <w:marLeft w:val="0"/>
      <w:marRight w:val="0"/>
      <w:marTop w:val="0"/>
      <w:marBottom w:val="0"/>
      <w:divBdr>
        <w:top w:val="none" w:sz="0" w:space="0" w:color="auto"/>
        <w:left w:val="none" w:sz="0" w:space="0" w:color="auto"/>
        <w:bottom w:val="none" w:sz="0" w:space="0" w:color="auto"/>
        <w:right w:val="none" w:sz="0" w:space="0" w:color="auto"/>
      </w:divBdr>
    </w:div>
    <w:div w:id="1698002024">
      <w:bodyDiv w:val="1"/>
      <w:marLeft w:val="0"/>
      <w:marRight w:val="0"/>
      <w:marTop w:val="0"/>
      <w:marBottom w:val="0"/>
      <w:divBdr>
        <w:top w:val="none" w:sz="0" w:space="0" w:color="auto"/>
        <w:left w:val="none" w:sz="0" w:space="0" w:color="auto"/>
        <w:bottom w:val="none" w:sz="0" w:space="0" w:color="auto"/>
        <w:right w:val="none" w:sz="0" w:space="0" w:color="auto"/>
      </w:divBdr>
    </w:div>
    <w:div w:id="1839224555">
      <w:bodyDiv w:val="1"/>
      <w:marLeft w:val="0"/>
      <w:marRight w:val="0"/>
      <w:marTop w:val="0"/>
      <w:marBottom w:val="0"/>
      <w:divBdr>
        <w:top w:val="none" w:sz="0" w:space="0" w:color="auto"/>
        <w:left w:val="none" w:sz="0" w:space="0" w:color="auto"/>
        <w:bottom w:val="none" w:sz="0" w:space="0" w:color="auto"/>
        <w:right w:val="none" w:sz="0" w:space="0" w:color="auto"/>
      </w:divBdr>
    </w:div>
    <w:div w:id="1955792766">
      <w:bodyDiv w:val="1"/>
      <w:marLeft w:val="0"/>
      <w:marRight w:val="0"/>
      <w:marTop w:val="0"/>
      <w:marBottom w:val="0"/>
      <w:divBdr>
        <w:top w:val="none" w:sz="0" w:space="0" w:color="auto"/>
        <w:left w:val="none" w:sz="0" w:space="0" w:color="auto"/>
        <w:bottom w:val="none" w:sz="0" w:space="0" w:color="auto"/>
        <w:right w:val="none" w:sz="0" w:space="0" w:color="auto"/>
      </w:divBdr>
      <w:divsChild>
        <w:div w:id="270361035">
          <w:marLeft w:val="547"/>
          <w:marRight w:val="0"/>
          <w:marTop w:val="53"/>
          <w:marBottom w:val="0"/>
          <w:divBdr>
            <w:top w:val="none" w:sz="0" w:space="0" w:color="auto"/>
            <w:left w:val="none" w:sz="0" w:space="0" w:color="auto"/>
            <w:bottom w:val="none" w:sz="0" w:space="0" w:color="auto"/>
            <w:right w:val="none" w:sz="0" w:space="0" w:color="auto"/>
          </w:divBdr>
        </w:div>
        <w:div w:id="813790513">
          <w:marLeft w:val="547"/>
          <w:marRight w:val="0"/>
          <w:marTop w:val="53"/>
          <w:marBottom w:val="0"/>
          <w:divBdr>
            <w:top w:val="none" w:sz="0" w:space="0" w:color="auto"/>
            <w:left w:val="none" w:sz="0" w:space="0" w:color="auto"/>
            <w:bottom w:val="none" w:sz="0" w:space="0" w:color="auto"/>
            <w:right w:val="none" w:sz="0" w:space="0" w:color="auto"/>
          </w:divBdr>
        </w:div>
        <w:div w:id="1472939286">
          <w:marLeft w:val="547"/>
          <w:marRight w:val="0"/>
          <w:marTop w:val="53"/>
          <w:marBottom w:val="0"/>
          <w:divBdr>
            <w:top w:val="none" w:sz="0" w:space="0" w:color="auto"/>
            <w:left w:val="none" w:sz="0" w:space="0" w:color="auto"/>
            <w:bottom w:val="none" w:sz="0" w:space="0" w:color="auto"/>
            <w:right w:val="none" w:sz="0" w:space="0" w:color="auto"/>
          </w:divBdr>
        </w:div>
        <w:div w:id="1120759626">
          <w:marLeft w:val="547"/>
          <w:marRight w:val="0"/>
          <w:marTop w:val="53"/>
          <w:marBottom w:val="0"/>
          <w:divBdr>
            <w:top w:val="none" w:sz="0" w:space="0" w:color="auto"/>
            <w:left w:val="none" w:sz="0" w:space="0" w:color="auto"/>
            <w:bottom w:val="none" w:sz="0" w:space="0" w:color="auto"/>
            <w:right w:val="none" w:sz="0" w:space="0" w:color="auto"/>
          </w:divBdr>
        </w:div>
        <w:div w:id="584995788">
          <w:marLeft w:val="547"/>
          <w:marRight w:val="0"/>
          <w:marTop w:val="53"/>
          <w:marBottom w:val="0"/>
          <w:divBdr>
            <w:top w:val="none" w:sz="0" w:space="0" w:color="auto"/>
            <w:left w:val="none" w:sz="0" w:space="0" w:color="auto"/>
            <w:bottom w:val="none" w:sz="0" w:space="0" w:color="auto"/>
            <w:right w:val="none" w:sz="0" w:space="0" w:color="auto"/>
          </w:divBdr>
        </w:div>
        <w:div w:id="388499553">
          <w:marLeft w:val="547"/>
          <w:marRight w:val="0"/>
          <w:marTop w:val="53"/>
          <w:marBottom w:val="0"/>
          <w:divBdr>
            <w:top w:val="none" w:sz="0" w:space="0" w:color="auto"/>
            <w:left w:val="none" w:sz="0" w:space="0" w:color="auto"/>
            <w:bottom w:val="none" w:sz="0" w:space="0" w:color="auto"/>
            <w:right w:val="none" w:sz="0" w:space="0" w:color="auto"/>
          </w:divBdr>
        </w:div>
        <w:div w:id="341401218">
          <w:marLeft w:val="547"/>
          <w:marRight w:val="0"/>
          <w:marTop w:val="53"/>
          <w:marBottom w:val="0"/>
          <w:divBdr>
            <w:top w:val="none" w:sz="0" w:space="0" w:color="auto"/>
            <w:left w:val="none" w:sz="0" w:space="0" w:color="auto"/>
            <w:bottom w:val="none" w:sz="0" w:space="0" w:color="auto"/>
            <w:right w:val="none" w:sz="0" w:space="0" w:color="auto"/>
          </w:divBdr>
        </w:div>
        <w:div w:id="564530393">
          <w:marLeft w:val="547"/>
          <w:marRight w:val="0"/>
          <w:marTop w:val="53"/>
          <w:marBottom w:val="0"/>
          <w:divBdr>
            <w:top w:val="none" w:sz="0" w:space="0" w:color="auto"/>
            <w:left w:val="none" w:sz="0" w:space="0" w:color="auto"/>
            <w:bottom w:val="none" w:sz="0" w:space="0" w:color="auto"/>
            <w:right w:val="none" w:sz="0" w:space="0" w:color="auto"/>
          </w:divBdr>
        </w:div>
        <w:div w:id="241767140">
          <w:marLeft w:val="547"/>
          <w:marRight w:val="0"/>
          <w:marTop w:val="53"/>
          <w:marBottom w:val="0"/>
          <w:divBdr>
            <w:top w:val="none" w:sz="0" w:space="0" w:color="auto"/>
            <w:left w:val="none" w:sz="0" w:space="0" w:color="auto"/>
            <w:bottom w:val="none" w:sz="0" w:space="0" w:color="auto"/>
            <w:right w:val="none" w:sz="0" w:space="0" w:color="auto"/>
          </w:divBdr>
        </w:div>
        <w:div w:id="1295482810">
          <w:marLeft w:val="547"/>
          <w:marRight w:val="0"/>
          <w:marTop w:val="53"/>
          <w:marBottom w:val="0"/>
          <w:divBdr>
            <w:top w:val="none" w:sz="0" w:space="0" w:color="auto"/>
            <w:left w:val="none" w:sz="0" w:space="0" w:color="auto"/>
            <w:bottom w:val="none" w:sz="0" w:space="0" w:color="auto"/>
            <w:right w:val="none" w:sz="0" w:space="0" w:color="auto"/>
          </w:divBdr>
        </w:div>
        <w:div w:id="1623923674">
          <w:marLeft w:val="547"/>
          <w:marRight w:val="0"/>
          <w:marTop w:val="53"/>
          <w:marBottom w:val="0"/>
          <w:divBdr>
            <w:top w:val="none" w:sz="0" w:space="0" w:color="auto"/>
            <w:left w:val="none" w:sz="0" w:space="0" w:color="auto"/>
            <w:bottom w:val="none" w:sz="0" w:space="0" w:color="auto"/>
            <w:right w:val="none" w:sz="0" w:space="0" w:color="auto"/>
          </w:divBdr>
        </w:div>
        <w:div w:id="143931076">
          <w:marLeft w:val="547"/>
          <w:marRight w:val="0"/>
          <w:marTop w:val="53"/>
          <w:marBottom w:val="0"/>
          <w:divBdr>
            <w:top w:val="none" w:sz="0" w:space="0" w:color="auto"/>
            <w:left w:val="none" w:sz="0" w:space="0" w:color="auto"/>
            <w:bottom w:val="none" w:sz="0" w:space="0" w:color="auto"/>
            <w:right w:val="none" w:sz="0" w:space="0" w:color="auto"/>
          </w:divBdr>
        </w:div>
        <w:div w:id="1384448199">
          <w:marLeft w:val="547"/>
          <w:marRight w:val="0"/>
          <w:marTop w:val="53"/>
          <w:marBottom w:val="0"/>
          <w:divBdr>
            <w:top w:val="none" w:sz="0" w:space="0" w:color="auto"/>
            <w:left w:val="none" w:sz="0" w:space="0" w:color="auto"/>
            <w:bottom w:val="none" w:sz="0" w:space="0" w:color="auto"/>
            <w:right w:val="none" w:sz="0" w:space="0" w:color="auto"/>
          </w:divBdr>
        </w:div>
        <w:div w:id="711417348">
          <w:marLeft w:val="547"/>
          <w:marRight w:val="0"/>
          <w:marTop w:val="53"/>
          <w:marBottom w:val="0"/>
          <w:divBdr>
            <w:top w:val="none" w:sz="0" w:space="0" w:color="auto"/>
            <w:left w:val="none" w:sz="0" w:space="0" w:color="auto"/>
            <w:bottom w:val="none" w:sz="0" w:space="0" w:color="auto"/>
            <w:right w:val="none" w:sz="0" w:space="0" w:color="auto"/>
          </w:divBdr>
        </w:div>
        <w:div w:id="691951945">
          <w:marLeft w:val="547"/>
          <w:marRight w:val="0"/>
          <w:marTop w:val="53"/>
          <w:marBottom w:val="0"/>
          <w:divBdr>
            <w:top w:val="none" w:sz="0" w:space="0" w:color="auto"/>
            <w:left w:val="none" w:sz="0" w:space="0" w:color="auto"/>
            <w:bottom w:val="none" w:sz="0" w:space="0" w:color="auto"/>
            <w:right w:val="none" w:sz="0" w:space="0" w:color="auto"/>
          </w:divBdr>
        </w:div>
        <w:div w:id="330791102">
          <w:marLeft w:val="547"/>
          <w:marRight w:val="0"/>
          <w:marTop w:val="53"/>
          <w:marBottom w:val="0"/>
          <w:divBdr>
            <w:top w:val="none" w:sz="0" w:space="0" w:color="auto"/>
            <w:left w:val="none" w:sz="0" w:space="0" w:color="auto"/>
            <w:bottom w:val="none" w:sz="0" w:space="0" w:color="auto"/>
            <w:right w:val="none" w:sz="0" w:space="0" w:color="auto"/>
          </w:divBdr>
        </w:div>
        <w:div w:id="1668896269">
          <w:marLeft w:val="547"/>
          <w:marRight w:val="0"/>
          <w:marTop w:val="53"/>
          <w:marBottom w:val="0"/>
          <w:divBdr>
            <w:top w:val="none" w:sz="0" w:space="0" w:color="auto"/>
            <w:left w:val="none" w:sz="0" w:space="0" w:color="auto"/>
            <w:bottom w:val="none" w:sz="0" w:space="0" w:color="auto"/>
            <w:right w:val="none" w:sz="0" w:space="0" w:color="auto"/>
          </w:divBdr>
        </w:div>
        <w:div w:id="1667394079">
          <w:marLeft w:val="547"/>
          <w:marRight w:val="0"/>
          <w:marTop w:val="53"/>
          <w:marBottom w:val="0"/>
          <w:divBdr>
            <w:top w:val="none" w:sz="0" w:space="0" w:color="auto"/>
            <w:left w:val="none" w:sz="0" w:space="0" w:color="auto"/>
            <w:bottom w:val="none" w:sz="0" w:space="0" w:color="auto"/>
            <w:right w:val="none" w:sz="0" w:space="0" w:color="auto"/>
          </w:divBdr>
        </w:div>
        <w:div w:id="1445728119">
          <w:marLeft w:val="547"/>
          <w:marRight w:val="0"/>
          <w:marTop w:val="53"/>
          <w:marBottom w:val="0"/>
          <w:divBdr>
            <w:top w:val="none" w:sz="0" w:space="0" w:color="auto"/>
            <w:left w:val="none" w:sz="0" w:space="0" w:color="auto"/>
            <w:bottom w:val="none" w:sz="0" w:space="0" w:color="auto"/>
            <w:right w:val="none" w:sz="0" w:space="0" w:color="auto"/>
          </w:divBdr>
        </w:div>
        <w:div w:id="1010719932">
          <w:marLeft w:val="547"/>
          <w:marRight w:val="0"/>
          <w:marTop w:val="53"/>
          <w:marBottom w:val="0"/>
          <w:divBdr>
            <w:top w:val="none" w:sz="0" w:space="0" w:color="auto"/>
            <w:left w:val="none" w:sz="0" w:space="0" w:color="auto"/>
            <w:bottom w:val="none" w:sz="0" w:space="0" w:color="auto"/>
            <w:right w:val="none" w:sz="0" w:space="0" w:color="auto"/>
          </w:divBdr>
        </w:div>
        <w:div w:id="583951053">
          <w:marLeft w:val="547"/>
          <w:marRight w:val="0"/>
          <w:marTop w:val="53"/>
          <w:marBottom w:val="0"/>
          <w:divBdr>
            <w:top w:val="none" w:sz="0" w:space="0" w:color="auto"/>
            <w:left w:val="none" w:sz="0" w:space="0" w:color="auto"/>
            <w:bottom w:val="none" w:sz="0" w:space="0" w:color="auto"/>
            <w:right w:val="none" w:sz="0" w:space="0" w:color="auto"/>
          </w:divBdr>
        </w:div>
      </w:divsChild>
    </w:div>
    <w:div w:id="1972663203">
      <w:bodyDiv w:val="1"/>
      <w:marLeft w:val="0"/>
      <w:marRight w:val="0"/>
      <w:marTop w:val="0"/>
      <w:marBottom w:val="0"/>
      <w:divBdr>
        <w:top w:val="none" w:sz="0" w:space="0" w:color="auto"/>
        <w:left w:val="none" w:sz="0" w:space="0" w:color="auto"/>
        <w:bottom w:val="none" w:sz="0" w:space="0" w:color="auto"/>
        <w:right w:val="none" w:sz="0" w:space="0" w:color="auto"/>
      </w:divBdr>
    </w:div>
    <w:div w:id="1996685652">
      <w:bodyDiv w:val="1"/>
      <w:marLeft w:val="0"/>
      <w:marRight w:val="0"/>
      <w:marTop w:val="0"/>
      <w:marBottom w:val="0"/>
      <w:divBdr>
        <w:top w:val="none" w:sz="0" w:space="0" w:color="auto"/>
        <w:left w:val="none" w:sz="0" w:space="0" w:color="auto"/>
        <w:bottom w:val="none" w:sz="0" w:space="0" w:color="auto"/>
        <w:right w:val="none" w:sz="0" w:space="0" w:color="auto"/>
      </w:divBdr>
    </w:div>
    <w:div w:id="2000766399">
      <w:bodyDiv w:val="1"/>
      <w:marLeft w:val="0"/>
      <w:marRight w:val="0"/>
      <w:marTop w:val="0"/>
      <w:marBottom w:val="0"/>
      <w:divBdr>
        <w:top w:val="none" w:sz="0" w:space="0" w:color="auto"/>
        <w:left w:val="none" w:sz="0" w:space="0" w:color="auto"/>
        <w:bottom w:val="none" w:sz="0" w:space="0" w:color="auto"/>
        <w:right w:val="none" w:sz="0" w:space="0" w:color="auto"/>
      </w:divBdr>
    </w:div>
    <w:div w:id="2014602594">
      <w:bodyDiv w:val="1"/>
      <w:marLeft w:val="0"/>
      <w:marRight w:val="0"/>
      <w:marTop w:val="0"/>
      <w:marBottom w:val="0"/>
      <w:divBdr>
        <w:top w:val="none" w:sz="0" w:space="0" w:color="auto"/>
        <w:left w:val="none" w:sz="0" w:space="0" w:color="auto"/>
        <w:bottom w:val="none" w:sz="0" w:space="0" w:color="auto"/>
        <w:right w:val="none" w:sz="0" w:space="0" w:color="auto"/>
      </w:divBdr>
    </w:div>
    <w:div w:id="2098554637">
      <w:bodyDiv w:val="1"/>
      <w:marLeft w:val="0"/>
      <w:marRight w:val="0"/>
      <w:marTop w:val="0"/>
      <w:marBottom w:val="0"/>
      <w:divBdr>
        <w:top w:val="none" w:sz="0" w:space="0" w:color="auto"/>
        <w:left w:val="none" w:sz="0" w:space="0" w:color="auto"/>
        <w:bottom w:val="none" w:sz="0" w:space="0" w:color="auto"/>
        <w:right w:val="none" w:sz="0" w:space="0" w:color="auto"/>
      </w:divBdr>
    </w:div>
    <w:div w:id="214106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117" Type="http://schemas.openxmlformats.org/officeDocument/2006/relationships/hyperlink" Target="https://www.openaccessgovernment.org/research-top-factors-choose-a-university/" TargetMode="External"/><Relationship Id="rId21" Type="http://schemas.openxmlformats.org/officeDocument/2006/relationships/image" Target="media/image5.png"/><Relationship Id="rId42" Type="http://schemas.openxmlformats.org/officeDocument/2006/relationships/chart" Target="charts/chart16.xml"/><Relationship Id="rId47" Type="http://schemas.openxmlformats.org/officeDocument/2006/relationships/chart" Target="charts/chart21.xml"/><Relationship Id="rId63" Type="http://schemas.openxmlformats.org/officeDocument/2006/relationships/chart" Target="charts/chart37.xml"/><Relationship Id="rId68" Type="http://schemas.openxmlformats.org/officeDocument/2006/relationships/chart" Target="charts/chart42.xml"/><Relationship Id="rId84" Type="http://schemas.openxmlformats.org/officeDocument/2006/relationships/hyperlink" Target="https://www.bbc.co.uk/news/uk-48490572" TargetMode="External"/><Relationship Id="rId89" Type="http://schemas.openxmlformats.org/officeDocument/2006/relationships/hyperlink" Target="https://www.timeshighereducation.com/news/coronavirus-global-student-flows-suffer-massive-hit-years" TargetMode="External"/><Relationship Id="rId112" Type="http://schemas.openxmlformats.org/officeDocument/2006/relationships/hyperlink" Target="https://www.forbes.com/sites/scottlenet/2018/12/12/the-importance-of-benchmarking/" TargetMode="External"/><Relationship Id="rId133" Type="http://schemas.openxmlformats.org/officeDocument/2006/relationships/hyperlink" Target="https://www.toppr.com/guides/business-environment/introduction-to-business-environment/macro-environment/" TargetMode="External"/><Relationship Id="rId138" Type="http://schemas.openxmlformats.org/officeDocument/2006/relationships/hyperlink" Target="https://universitybusiness.co.uk/Article/how-do-uk-students-choose-their-university/" TargetMode="External"/><Relationship Id="rId154" Type="http://schemas.openxmlformats.org/officeDocument/2006/relationships/theme" Target="theme/theme1.xml"/><Relationship Id="rId16" Type="http://schemas.microsoft.com/office/2007/relationships/diagramDrawing" Target="diagrams/drawing1.xml"/><Relationship Id="rId107" Type="http://schemas.openxmlformats.org/officeDocument/2006/relationships/hyperlink" Target="https://www.timeshighereducation.com/news/career-advice-how-run-university-marketing-campaign" TargetMode="External"/><Relationship Id="rId11" Type="http://schemas.openxmlformats.org/officeDocument/2006/relationships/hyperlink" Target="mailto:1705691@student.uwtsd.ac.uk" TargetMode="External"/><Relationship Id="rId32" Type="http://schemas.openxmlformats.org/officeDocument/2006/relationships/chart" Target="charts/chart6.xml"/><Relationship Id="rId37" Type="http://schemas.openxmlformats.org/officeDocument/2006/relationships/chart" Target="charts/chart11.xml"/><Relationship Id="rId53" Type="http://schemas.openxmlformats.org/officeDocument/2006/relationships/chart" Target="charts/chart27.xml"/><Relationship Id="rId58" Type="http://schemas.openxmlformats.org/officeDocument/2006/relationships/chart" Target="charts/chart32.xml"/><Relationship Id="rId74" Type="http://schemas.openxmlformats.org/officeDocument/2006/relationships/diagramData" Target="diagrams/data2.xml"/><Relationship Id="rId79" Type="http://schemas.openxmlformats.org/officeDocument/2006/relationships/hyperlink" Target="https://www.theguardian.com/education/2015/aug/13/record-number-university-admissions-cap-a-levels" TargetMode="External"/><Relationship Id="rId102" Type="http://schemas.openxmlformats.org/officeDocument/2006/relationships/hyperlink" Target="https://www.hefcw.ac.uk/about_he_in_wales/about_higher_education_in_wales.aspx" TargetMode="External"/><Relationship Id="rId123" Type="http://schemas.openxmlformats.org/officeDocument/2006/relationships/hyperlink" Target="https://www.smrs.co.uk/news/through-the-lens-of-students--latest-ucas-research" TargetMode="External"/><Relationship Id="rId128" Type="http://schemas.openxmlformats.org/officeDocument/2006/relationships/hyperlink" Target="https://www.telegraph.co.uk/education-and-careers/0/degree-degreeapprenticeships-have-pros-cons-one-right/" TargetMode="External"/><Relationship Id="rId144" Type="http://schemas.openxmlformats.org/officeDocument/2006/relationships/hyperlink" Target="https://www.uwtsd.ac.uk/why-choose-uwtsd/" TargetMode="External"/><Relationship Id="rId149" Type="http://schemas.openxmlformats.org/officeDocument/2006/relationships/hyperlink" Target="https://gov.wales/degree-apprenticeships-offer-best-both-worlds" TargetMode="External"/><Relationship Id="rId5" Type="http://schemas.openxmlformats.org/officeDocument/2006/relationships/settings" Target="settings.xml"/><Relationship Id="rId90" Type="http://schemas.openxmlformats.org/officeDocument/2006/relationships/hyperlink" Target="https://businessjargons.com/internal-environment.html" TargetMode="External"/><Relationship Id="rId95" Type="http://schemas.openxmlformats.org/officeDocument/2006/relationships/hyperlink" Target="https://www.bbc.co.uk/news/business-36703778" TargetMode="External"/><Relationship Id="rId22" Type="http://schemas.openxmlformats.org/officeDocument/2006/relationships/image" Target="media/image6.png"/><Relationship Id="rId27" Type="http://schemas.openxmlformats.org/officeDocument/2006/relationships/image" Target="media/image11.png"/><Relationship Id="rId43" Type="http://schemas.openxmlformats.org/officeDocument/2006/relationships/chart" Target="charts/chart17.xml"/><Relationship Id="rId48" Type="http://schemas.openxmlformats.org/officeDocument/2006/relationships/chart" Target="charts/chart22.xml"/><Relationship Id="rId64" Type="http://schemas.openxmlformats.org/officeDocument/2006/relationships/chart" Target="charts/chart38.xml"/><Relationship Id="rId69" Type="http://schemas.openxmlformats.org/officeDocument/2006/relationships/chart" Target="charts/chart43.xml"/><Relationship Id="rId113" Type="http://schemas.openxmlformats.org/officeDocument/2006/relationships/hyperlink" Target="https://www.bbc.co.uk/news/uk-wales-37472148" TargetMode="External"/><Relationship Id="rId118" Type="http://schemas.openxmlformats.org/officeDocument/2006/relationships/hyperlink" Target="https://blog.oxfordcollegeofmarketing.com/2014/11/04/the-impact-of-micro-and-macro-environment-factors-on-marketing/" TargetMode="External"/><Relationship Id="rId134" Type="http://schemas.openxmlformats.org/officeDocument/2006/relationships/hyperlink" Target="https://www.ucas.com/sites/default/files/through-the-lens-of-students.pdf" TargetMode="External"/><Relationship Id="rId139" Type="http://schemas.openxmlformats.org/officeDocument/2006/relationships/hyperlink" Target="https://www2.le.ac.uk/offices/ld/all-resources/writing/writing-resources/literature-review" TargetMode="External"/><Relationship Id="rId80" Type="http://schemas.openxmlformats.org/officeDocument/2006/relationships/hyperlink" Target="https://www.theguardian.com/education/2013/may/29/university-fees-barrier-wider-access" TargetMode="External"/><Relationship Id="rId85" Type="http://schemas.openxmlformats.org/officeDocument/2006/relationships/hyperlink" Target="https://www.timeshighereducation.com/student/news/why-do-students-go-university-and-how-do-they-choose-which-one" TargetMode="External"/><Relationship Id="rId150" Type="http://schemas.openxmlformats.org/officeDocument/2006/relationships/hyperlink" Target="https://www.walesonline.co.uk/news/education/post-graduate-study-financial-help-16279746" TargetMode="External"/><Relationship Id="rId12" Type="http://schemas.openxmlformats.org/officeDocument/2006/relationships/diagramData" Target="diagrams/data1.xml"/><Relationship Id="rId17" Type="http://schemas.openxmlformats.org/officeDocument/2006/relationships/image" Target="media/image2.png"/><Relationship Id="rId25" Type="http://schemas.openxmlformats.org/officeDocument/2006/relationships/image" Target="media/image9.png"/><Relationship Id="rId33" Type="http://schemas.openxmlformats.org/officeDocument/2006/relationships/chart" Target="charts/chart7.xml"/><Relationship Id="rId38" Type="http://schemas.openxmlformats.org/officeDocument/2006/relationships/chart" Target="charts/chart12.xml"/><Relationship Id="rId46" Type="http://schemas.openxmlformats.org/officeDocument/2006/relationships/chart" Target="charts/chart20.xml"/><Relationship Id="rId59" Type="http://schemas.openxmlformats.org/officeDocument/2006/relationships/chart" Target="charts/chart33.xml"/><Relationship Id="rId67" Type="http://schemas.openxmlformats.org/officeDocument/2006/relationships/chart" Target="charts/chart41.xml"/><Relationship Id="rId103" Type="http://schemas.openxmlformats.org/officeDocument/2006/relationships/hyperlink" Target="https://www.hesa.ac.uk/data-and-analysis/finances/income" TargetMode="External"/><Relationship Id="rId108" Type="http://schemas.openxmlformats.org/officeDocument/2006/relationships/hyperlink" Target="https://www.wordstream.com/blog/ws/2016/02/29/google-adwords-industry-benchmarks" TargetMode="External"/><Relationship Id="rId116" Type="http://schemas.openxmlformats.org/officeDocument/2006/relationships/hyperlink" Target="https://www.ons.gov.uk/peoplepopulationandcommunity/populationandmigration/populationprojections/articles/being18in2018/2018-09-13" TargetMode="External"/><Relationship Id="rId124" Type="http://schemas.openxmlformats.org/officeDocument/2006/relationships/hyperlink" Target="https://www.sociologygroup.com/advantages-disadvantages-interview-research/" TargetMode="External"/><Relationship Id="rId129" Type="http://schemas.openxmlformats.org/officeDocument/2006/relationships/hyperlink" Target="https://www.textmarketer.co.uk/blog/2018/07/business-sms/how-effective-is-sms-marketing/" TargetMode="External"/><Relationship Id="rId137" Type="http://schemas.openxmlformats.org/officeDocument/2006/relationships/hyperlink" Target="https://www.universitiesuk.ac.uk/news/Pages/Around-a-half-of-students-now-see-themselves-as-customers-of-their-university.aspx" TargetMode="External"/><Relationship Id="rId20" Type="http://schemas.openxmlformats.org/officeDocument/2006/relationships/chart" Target="charts/chart1.xml"/><Relationship Id="rId41" Type="http://schemas.openxmlformats.org/officeDocument/2006/relationships/chart" Target="charts/chart15.xml"/><Relationship Id="rId54" Type="http://schemas.openxmlformats.org/officeDocument/2006/relationships/chart" Target="charts/chart28.xml"/><Relationship Id="rId62" Type="http://schemas.openxmlformats.org/officeDocument/2006/relationships/chart" Target="charts/chart36.xml"/><Relationship Id="rId70" Type="http://schemas.openxmlformats.org/officeDocument/2006/relationships/chart" Target="charts/chart44.xml"/><Relationship Id="rId75" Type="http://schemas.openxmlformats.org/officeDocument/2006/relationships/diagramLayout" Target="diagrams/layout2.xml"/><Relationship Id="rId83" Type="http://schemas.openxmlformats.org/officeDocument/2006/relationships/hyperlink" Target="https://www.theguardian.com/education/2019/feb/12/vice-chancellors-pay-universities-england-2017-18" TargetMode="External"/><Relationship Id="rId88" Type="http://schemas.openxmlformats.org/officeDocument/2006/relationships/hyperlink" Target="https://www.timeshighereducation.com/news/coronavirus-could-be-make-or-break-universities-finances" TargetMode="External"/><Relationship Id="rId91" Type="http://schemas.openxmlformats.org/officeDocument/2006/relationships/hyperlink" Target="https://bizfluent.com/info-8205583-advantages-disadvantages-secondary-research.html" TargetMode="External"/><Relationship Id="rId96" Type="http://schemas.openxmlformats.org/officeDocument/2006/relationships/hyperlink" Target="https://www.bbc.co.uk/news/education-41984465" TargetMode="External"/><Relationship Id="rId111" Type="http://schemas.openxmlformats.org/officeDocument/2006/relationships/hyperlink" Target="https://www.learnmarketing.net/microenvironment.htm" TargetMode="External"/><Relationship Id="rId132" Type="http://schemas.openxmlformats.org/officeDocument/2006/relationships/hyperlink" Target="https://www.thetimes.co.uk/article/the-times-view-on-the-augur-review-into-higher-education-fees-university-challenge-wqrth078f" TargetMode="External"/><Relationship Id="rId140" Type="http://schemas.openxmlformats.org/officeDocument/2006/relationships/hyperlink" Target="https://www.uwtsd.ac.uk/media/uwtsd-website/content-assets/documents/strategies-policies/UWTSD-Strategic-Plan-2017-22_English_FINAL.pdf" TargetMode="External"/><Relationship Id="rId145" Type="http://schemas.openxmlformats.org/officeDocument/2006/relationships/hyperlink" Target="https://www.theguardian.com/education/2017/nov/13/heres-what-to-consider-before-choosing-an-online-degree" TargetMode="External"/><Relationship Id="rId15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7.png"/><Relationship Id="rId28" Type="http://schemas.openxmlformats.org/officeDocument/2006/relationships/chart" Target="charts/chart2.xml"/><Relationship Id="rId36" Type="http://schemas.openxmlformats.org/officeDocument/2006/relationships/chart" Target="charts/chart10.xml"/><Relationship Id="rId49" Type="http://schemas.openxmlformats.org/officeDocument/2006/relationships/chart" Target="charts/chart23.xml"/><Relationship Id="rId57" Type="http://schemas.openxmlformats.org/officeDocument/2006/relationships/chart" Target="charts/chart31.xml"/><Relationship Id="rId106" Type="http://schemas.openxmlformats.org/officeDocument/2006/relationships/hyperlink" Target="https://www.timeshighereducation.com/opinion/covid-19-could-be-curse-graduates-boon-universities" TargetMode="External"/><Relationship Id="rId114" Type="http://schemas.openxmlformats.org/officeDocument/2006/relationships/hyperlink" Target="https://www.bbc.co.uk/news/uk-wales-48609280" TargetMode="External"/><Relationship Id="rId119" Type="http://schemas.openxmlformats.org/officeDocument/2006/relationships/hyperlink" Target="https://www.theguardian.com/higher-education-network/blog/2012/feb/16/universities-lead-sustainability-agenda-porritt" TargetMode="External"/><Relationship Id="rId127" Type="http://schemas.openxmlformats.org/officeDocument/2006/relationships/hyperlink" Target="https://www.studentfinancewales.co.uk/postgraduate-students/postgraduate-master-s-finance.aspx" TargetMode="External"/><Relationship Id="rId10" Type="http://schemas.openxmlformats.org/officeDocument/2006/relationships/image" Target="cid:image002.jpg@01D3D6ED.CCE577A0" TargetMode="External"/><Relationship Id="rId31" Type="http://schemas.openxmlformats.org/officeDocument/2006/relationships/chart" Target="charts/chart5.xml"/><Relationship Id="rId44" Type="http://schemas.openxmlformats.org/officeDocument/2006/relationships/chart" Target="charts/chart18.xml"/><Relationship Id="rId52" Type="http://schemas.openxmlformats.org/officeDocument/2006/relationships/chart" Target="charts/chart26.xml"/><Relationship Id="rId60" Type="http://schemas.openxmlformats.org/officeDocument/2006/relationships/chart" Target="charts/chart34.xml"/><Relationship Id="rId65" Type="http://schemas.openxmlformats.org/officeDocument/2006/relationships/chart" Target="charts/chart39.xml"/><Relationship Id="rId73" Type="http://schemas.openxmlformats.org/officeDocument/2006/relationships/chart" Target="charts/chart47.xml"/><Relationship Id="rId78" Type="http://schemas.microsoft.com/office/2007/relationships/diagramDrawing" Target="diagrams/drawing2.xml"/><Relationship Id="rId81" Type="http://schemas.openxmlformats.org/officeDocument/2006/relationships/hyperlink" Target="https://www.theguardian.com/education/2018/aug/17/prestigious-universities-edge-out-rivals-uk-battle-for-students" TargetMode="External"/><Relationship Id="rId86" Type="http://schemas.openxmlformats.org/officeDocument/2006/relationships/hyperlink" Target="https://www.timeshighereducation.com/student/news/students-place-higher-value-course-content-when-choosing-university" TargetMode="External"/><Relationship Id="rId94" Type="http://schemas.openxmlformats.org/officeDocument/2006/relationships/hyperlink" Target="https://www.jisc.ac.uk/blog/a-year-to-get-your-act-together-how-universities-and-colleges-should-be-preparing-for-new-data-regulations" TargetMode="External"/><Relationship Id="rId99" Type="http://schemas.openxmlformats.org/officeDocument/2006/relationships/hyperlink" Target="https://surveyanyplace.com/questionnaire-pros-and-cons/" TargetMode="External"/><Relationship Id="rId101" Type="http://schemas.openxmlformats.org/officeDocument/2006/relationships/hyperlink" Target="https://www.theguardian.com/education/2019/aug/13/clearing-choice-university-applicants-students-wait-alevel-grades" TargetMode="External"/><Relationship Id="rId122" Type="http://schemas.openxmlformats.org/officeDocument/2006/relationships/hyperlink" Target="https://www.smrs.co.uk/uploads/pdf/Branding_in_Higher_Education_2016.pdf" TargetMode="External"/><Relationship Id="rId130" Type="http://schemas.openxmlformats.org/officeDocument/2006/relationships/hyperlink" Target="https://tsrmatters.com/blog/how-widening-participation-students-think-feel-behave/" TargetMode="External"/><Relationship Id="rId135" Type="http://schemas.openxmlformats.org/officeDocument/2006/relationships/hyperlink" Target="https://www.ukcisa.org.uk/Information--Advice/Visas-and-Immigration/Protecting-your-Tier-4-status" TargetMode="External"/><Relationship Id="rId143" Type="http://schemas.openxmlformats.org/officeDocument/2006/relationships/hyperlink" Target="https://www.uwtsd.ac.uk/postgraduate/postgraduate-fees/" TargetMode="External"/><Relationship Id="rId148" Type="http://schemas.openxmlformats.org/officeDocument/2006/relationships/hyperlink" Target="https://www.theguardian.com/education/2019/apr/02/universities-spending-millions-on-marketing-to-attract-students" TargetMode="External"/><Relationship Id="rId15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image" Target="media/image3.png"/><Relationship Id="rId39" Type="http://schemas.openxmlformats.org/officeDocument/2006/relationships/chart" Target="charts/chart13.xml"/><Relationship Id="rId109" Type="http://schemas.openxmlformats.org/officeDocument/2006/relationships/hyperlink" Target="https://www.bbc.co.uk/news/business-51706225" TargetMode="External"/><Relationship Id="rId34" Type="http://schemas.openxmlformats.org/officeDocument/2006/relationships/chart" Target="charts/chart8.xml"/><Relationship Id="rId50" Type="http://schemas.openxmlformats.org/officeDocument/2006/relationships/chart" Target="charts/chart24.xml"/><Relationship Id="rId55" Type="http://schemas.openxmlformats.org/officeDocument/2006/relationships/chart" Target="charts/chart29.xml"/><Relationship Id="rId76" Type="http://schemas.openxmlformats.org/officeDocument/2006/relationships/diagramQuickStyle" Target="diagrams/quickStyle2.xml"/><Relationship Id="rId97" Type="http://schemas.openxmlformats.org/officeDocument/2006/relationships/hyperlink" Target="https://www.bbc.co.uk/news/education-51136353" TargetMode="External"/><Relationship Id="rId104" Type="http://schemas.openxmlformats.org/officeDocument/2006/relationships/hyperlink" Target="https://www.hesa.ac.uk/data-and-analysis/students/whos-in-he" TargetMode="External"/><Relationship Id="rId120" Type="http://schemas.openxmlformats.org/officeDocument/2006/relationships/hyperlink" Target="https://rankmonsters.org/website-analytics-benchmarks/" TargetMode="External"/><Relationship Id="rId125" Type="http://schemas.openxmlformats.org/officeDocument/2006/relationships/hyperlink" Target="https://www.statista.com/statistics/278414/number-of-worldwide-social-network-users/" TargetMode="External"/><Relationship Id="rId141" Type="http://schemas.openxmlformats.org/officeDocument/2006/relationships/hyperlink" Target="https://www.uwtsd.ac.uk/news/press-releases/press-2020/uwtsd-wins-two-major-whatuni-2020-awards-and-secures-a-top-5-finish-in-university-of-the-year-category.html" TargetMode="External"/><Relationship Id="rId146" Type="http://schemas.openxmlformats.org/officeDocument/2006/relationships/hyperlink" Target="https://www.theguardian.com/education/2019/dec/17/uk-universities-make-record-number-of-unconditional-offers" TargetMode="External"/><Relationship Id="rId7" Type="http://schemas.openxmlformats.org/officeDocument/2006/relationships/footnotes" Target="footnotes.xml"/><Relationship Id="rId71" Type="http://schemas.openxmlformats.org/officeDocument/2006/relationships/chart" Target="charts/chart45.xml"/><Relationship Id="rId92" Type="http://schemas.openxmlformats.org/officeDocument/2006/relationships/hyperlink" Target="https://www.campaignmonitor.com/resources/guides/uk-email-marketing-benchmarks" TargetMode="External"/><Relationship Id="rId2" Type="http://schemas.openxmlformats.org/officeDocument/2006/relationships/numbering" Target="numbering.xml"/><Relationship Id="rId29" Type="http://schemas.openxmlformats.org/officeDocument/2006/relationships/chart" Target="charts/chart3.xml"/><Relationship Id="rId24" Type="http://schemas.openxmlformats.org/officeDocument/2006/relationships/image" Target="media/image8.png"/><Relationship Id="rId40" Type="http://schemas.openxmlformats.org/officeDocument/2006/relationships/chart" Target="charts/chart14.xml"/><Relationship Id="rId45" Type="http://schemas.openxmlformats.org/officeDocument/2006/relationships/chart" Target="charts/chart19.xml"/><Relationship Id="rId66" Type="http://schemas.openxmlformats.org/officeDocument/2006/relationships/chart" Target="charts/chart40.xml"/><Relationship Id="rId87" Type="http://schemas.openxmlformats.org/officeDocument/2006/relationships/hyperlink" Target="https://www.heacademy.ac.uk/system/files/sussex_student_decision_making_future_in_he.pdf" TargetMode="External"/><Relationship Id="rId110" Type="http://schemas.openxmlformats.org/officeDocument/2006/relationships/hyperlink" Target="https://www.lairegroup.com/blog/marketing-plan-vs-marketing-strategy" TargetMode="External"/><Relationship Id="rId115" Type="http://schemas.openxmlformats.org/officeDocument/2006/relationships/hyperlink" Target="https://www.forbes.com/sites/steveolenski/2017/12/12/5-factors-that-can-make-or-break-your-marketing-strategy/" TargetMode="External"/><Relationship Id="rId131" Type="http://schemas.openxmlformats.org/officeDocument/2006/relationships/hyperlink" Target="https://tsrmatters.com/blog/options-2018/" TargetMode="External"/><Relationship Id="rId136" Type="http://schemas.openxmlformats.org/officeDocument/2006/relationships/hyperlink" Target="http://www.unite-group.co.uk/sites/default/files/2019-09/new-realists-insight-report-2019.pdf" TargetMode="External"/><Relationship Id="rId61" Type="http://schemas.openxmlformats.org/officeDocument/2006/relationships/chart" Target="charts/chart35.xml"/><Relationship Id="rId82" Type="http://schemas.openxmlformats.org/officeDocument/2006/relationships/hyperlink" Target="https://www.theguardian.com/education/2018/dec/11/struggling-uk-universities-warn-staff-of-possible-job-cuts" TargetMode="External"/><Relationship Id="rId152" Type="http://schemas.openxmlformats.org/officeDocument/2006/relationships/footer" Target="footer1.xml"/><Relationship Id="rId19" Type="http://schemas.openxmlformats.org/officeDocument/2006/relationships/image" Target="media/image4.png"/><Relationship Id="rId14" Type="http://schemas.openxmlformats.org/officeDocument/2006/relationships/diagramQuickStyle" Target="diagrams/quickStyle1.xml"/><Relationship Id="rId30" Type="http://schemas.openxmlformats.org/officeDocument/2006/relationships/chart" Target="charts/chart4.xml"/><Relationship Id="rId35" Type="http://schemas.openxmlformats.org/officeDocument/2006/relationships/chart" Target="charts/chart9.xml"/><Relationship Id="rId56" Type="http://schemas.openxmlformats.org/officeDocument/2006/relationships/chart" Target="charts/chart30.xml"/><Relationship Id="rId77" Type="http://schemas.openxmlformats.org/officeDocument/2006/relationships/diagramColors" Target="diagrams/colors2.xml"/><Relationship Id="rId100" Type="http://schemas.openxmlformats.org/officeDocument/2006/relationships/hyperlink" Target="https://www.rivaliq.com/blog/social-media-industry-benchmark-report/" TargetMode="External"/><Relationship Id="rId105" Type="http://schemas.openxmlformats.org/officeDocument/2006/relationships/hyperlink" Target="https://www.hesa.ac.uk/data-and-analysis/staff/working-in-he" TargetMode="External"/><Relationship Id="rId126" Type="http://schemas.openxmlformats.org/officeDocument/2006/relationships/hyperlink" Target="https://statswales.gov.wales/Catalogue/Population-and-Migration/Population/Projections/National/2016-based/populationprojections-by-year-gender" TargetMode="External"/><Relationship Id="rId147" Type="http://schemas.openxmlformats.org/officeDocument/2006/relationships/hyperlink" Target="https://www.theguardian.com/education/2020/jul/09/uk-universities-record-number-applications-lockdown" TargetMode="External"/><Relationship Id="rId8" Type="http://schemas.openxmlformats.org/officeDocument/2006/relationships/endnotes" Target="endnotes.xml"/><Relationship Id="rId51" Type="http://schemas.openxmlformats.org/officeDocument/2006/relationships/chart" Target="charts/chart25.xml"/><Relationship Id="rId72" Type="http://schemas.openxmlformats.org/officeDocument/2006/relationships/chart" Target="charts/chart46.xml"/><Relationship Id="rId93" Type="http://schemas.openxmlformats.org/officeDocument/2006/relationships/hyperlink" Target="https://www.cipd.co.uk/knowledge/strategy/organisational-development/pestle-analysis-factsheet" TargetMode="External"/><Relationship Id="rId98" Type="http://schemas.openxmlformats.org/officeDocument/2006/relationships/hyperlink" Target="https://www.bbc.co.uk/news/education-47936662" TargetMode="External"/><Relationship Id="rId121" Type="http://schemas.openxmlformats.org/officeDocument/2006/relationships/hyperlink" Target="https://www.salesforce.com/hub/crm/benefits-of-crm/" TargetMode="External"/><Relationship Id="rId142" Type="http://schemas.openxmlformats.org/officeDocument/2006/relationships/hyperlink" Target="https://www.uwtsd.ac.uk/campuses/"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ar-je\Downloads\export%20(12).csv"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ordan\Documents\Diss%20survey\Acceptor%2016-18%20-%20accepting%20reason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jordan\Documents\Diss%20survey\Acceptor%2016-18%20-%20accepting%20reason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jordan\Documents\Diss%20survey\Acceptor%2016-18%20-%20accepting%20reason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jordan\Documents\Diss%20survey\Acceptor%2016-18%20-%20accepting%20reason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Book4"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Book4"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Book4"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Book4"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Book5"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Book5"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Book5"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Book5"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Sheet1!$B$1</c:f>
              <c:strCache>
                <c:ptCount val="1"/>
                <c:pt idx="0">
                  <c:v>Projections</c:v>
                </c:pt>
              </c:strCache>
            </c:strRef>
          </c:tx>
          <c:spPr>
            <a:ln w="28575" cap="rnd">
              <a:solidFill>
                <a:schemeClr val="accent2"/>
              </a:solidFill>
              <a:round/>
            </a:ln>
            <a:effectLst/>
          </c:spPr>
          <c:marker>
            <c:symbol val="none"/>
          </c:marker>
          <c:cat>
            <c:numRef>
              <c:f>Sheet1!$A$2:$A$27</c:f>
              <c:numCache>
                <c:formatCode>General</c:formatCode>
                <c:ptCount val="26"/>
                <c:pt idx="0">
                  <c:v>2016</c:v>
                </c:pt>
                <c:pt idx="1">
                  <c:v>2017</c:v>
                </c:pt>
                <c:pt idx="2">
                  <c:v>2018</c:v>
                </c:pt>
                <c:pt idx="3">
                  <c:v>2019</c:v>
                </c:pt>
                <c:pt idx="4">
                  <c:v>2020</c:v>
                </c:pt>
                <c:pt idx="5">
                  <c:v>2021</c:v>
                </c:pt>
                <c:pt idx="6">
                  <c:v>2022</c:v>
                </c:pt>
                <c:pt idx="7">
                  <c:v>2023</c:v>
                </c:pt>
                <c:pt idx="8">
                  <c:v>2024</c:v>
                </c:pt>
                <c:pt idx="9">
                  <c:v>2025</c:v>
                </c:pt>
                <c:pt idx="10">
                  <c:v>2026</c:v>
                </c:pt>
                <c:pt idx="11">
                  <c:v>2027</c:v>
                </c:pt>
                <c:pt idx="12">
                  <c:v>2028</c:v>
                </c:pt>
                <c:pt idx="13">
                  <c:v>2029</c:v>
                </c:pt>
                <c:pt idx="14">
                  <c:v>2030</c:v>
                </c:pt>
                <c:pt idx="15">
                  <c:v>2031</c:v>
                </c:pt>
                <c:pt idx="16">
                  <c:v>2032</c:v>
                </c:pt>
                <c:pt idx="17">
                  <c:v>2033</c:v>
                </c:pt>
                <c:pt idx="18">
                  <c:v>2034</c:v>
                </c:pt>
                <c:pt idx="19">
                  <c:v>2035</c:v>
                </c:pt>
                <c:pt idx="20">
                  <c:v>2036</c:v>
                </c:pt>
                <c:pt idx="21">
                  <c:v>2037</c:v>
                </c:pt>
                <c:pt idx="22">
                  <c:v>2038</c:v>
                </c:pt>
                <c:pt idx="23">
                  <c:v>2039</c:v>
                </c:pt>
                <c:pt idx="24">
                  <c:v>2040</c:v>
                </c:pt>
                <c:pt idx="25">
                  <c:v>2041</c:v>
                </c:pt>
              </c:numCache>
            </c:numRef>
          </c:cat>
          <c:val>
            <c:numRef>
              <c:f>Sheet1!$B$2:$B$27</c:f>
              <c:numCache>
                <c:formatCode>#,##0</c:formatCode>
                <c:ptCount val="26"/>
                <c:pt idx="0">
                  <c:v>37276</c:v>
                </c:pt>
                <c:pt idx="1">
                  <c:v>36522</c:v>
                </c:pt>
                <c:pt idx="2">
                  <c:v>35447</c:v>
                </c:pt>
                <c:pt idx="3">
                  <c:v>34685</c:v>
                </c:pt>
                <c:pt idx="4">
                  <c:v>33355</c:v>
                </c:pt>
                <c:pt idx="5">
                  <c:v>33535</c:v>
                </c:pt>
                <c:pt idx="6">
                  <c:v>34107</c:v>
                </c:pt>
                <c:pt idx="7">
                  <c:v>35217</c:v>
                </c:pt>
                <c:pt idx="8">
                  <c:v>36530</c:v>
                </c:pt>
                <c:pt idx="9">
                  <c:v>37060</c:v>
                </c:pt>
                <c:pt idx="10">
                  <c:v>38526</c:v>
                </c:pt>
                <c:pt idx="11">
                  <c:v>37920</c:v>
                </c:pt>
                <c:pt idx="12">
                  <c:v>38591</c:v>
                </c:pt>
                <c:pt idx="13">
                  <c:v>39417</c:v>
                </c:pt>
                <c:pt idx="14">
                  <c:v>38794</c:v>
                </c:pt>
                <c:pt idx="15">
                  <c:v>37674</c:v>
                </c:pt>
                <c:pt idx="16">
                  <c:v>36986</c:v>
                </c:pt>
                <c:pt idx="17">
                  <c:v>36748</c:v>
                </c:pt>
                <c:pt idx="18">
                  <c:v>36426</c:v>
                </c:pt>
                <c:pt idx="19">
                  <c:v>35344</c:v>
                </c:pt>
                <c:pt idx="20">
                  <c:v>36227</c:v>
                </c:pt>
                <c:pt idx="21">
                  <c:v>36530</c:v>
                </c:pt>
                <c:pt idx="22">
                  <c:v>36699</c:v>
                </c:pt>
                <c:pt idx="23">
                  <c:v>36870</c:v>
                </c:pt>
                <c:pt idx="24">
                  <c:v>37098</c:v>
                </c:pt>
                <c:pt idx="25">
                  <c:v>37249</c:v>
                </c:pt>
              </c:numCache>
            </c:numRef>
          </c:val>
          <c:smooth val="0"/>
        </c:ser>
        <c:dLbls>
          <c:showLegendKey val="0"/>
          <c:showVal val="0"/>
          <c:showCatName val="0"/>
          <c:showSerName val="0"/>
          <c:showPercent val="0"/>
          <c:showBubbleSize val="0"/>
        </c:dLbls>
        <c:marker val="1"/>
        <c:smooth val="0"/>
        <c:axId val="441391360"/>
        <c:axId val="441401344"/>
      </c:lineChart>
      <c:catAx>
        <c:axId val="441391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Arial" panose="020B0604020202020204" pitchFamily="34" charset="0"/>
                <a:ea typeface="+mn-ea"/>
                <a:cs typeface="Arial" panose="020B0604020202020204" pitchFamily="34" charset="0"/>
              </a:defRPr>
            </a:pPr>
            <a:endParaRPr lang="en-US"/>
          </a:p>
        </c:txPr>
        <c:crossAx val="441401344"/>
        <c:crosses val="autoZero"/>
        <c:auto val="1"/>
        <c:lblAlgn val="ctr"/>
        <c:lblOffset val="100"/>
        <c:noMultiLvlLbl val="0"/>
      </c:catAx>
      <c:valAx>
        <c:axId val="4414013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Arial" panose="020B0604020202020204" pitchFamily="34" charset="0"/>
                <a:ea typeface="+mn-ea"/>
                <a:cs typeface="Arial" panose="020B0604020202020204" pitchFamily="34" charset="0"/>
              </a:defRPr>
            </a:pPr>
            <a:endParaRPr lang="en-US"/>
          </a:p>
        </c:txPr>
        <c:crossAx val="441391360"/>
        <c:crosses val="autoZero"/>
        <c:crossBetween val="between"/>
      </c:valAx>
      <c:spPr>
        <a:noFill/>
        <a:ln>
          <a:noFill/>
        </a:ln>
        <a:effectLst/>
      </c:spPr>
    </c:plotArea>
    <c:plotVisOnly val="1"/>
    <c:dispBlanksAs val="gap"/>
    <c:showDLblsOverMax val="0"/>
  </c:chart>
  <c:spPr>
    <a:solidFill>
      <a:schemeClr val="lt1"/>
    </a:solidFill>
    <a:ln w="25400" cap="flat" cmpd="sng" algn="ctr">
      <a:solidFill>
        <a:schemeClr val="dk1"/>
      </a:solidFill>
      <a:prstDash val="solid"/>
      <a:roun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reasons that made you accept UWTSD.</a:t>
            </a:r>
          </a:p>
          <a:p>
            <a:pPr>
              <a:defRPr/>
            </a:pPr>
            <a:r>
              <a:rPr lang="en-GB" sz="1200" b="0" i="1"/>
              <a:t>Answered: 392; Skipped: 0</a:t>
            </a:r>
          </a:p>
        </c:rich>
      </c:tx>
      <c:overlay val="0"/>
    </c:title>
    <c:autoTitleDeleted val="0"/>
    <c:plotArea>
      <c:layout/>
      <c:barChart>
        <c:barDir val="bar"/>
        <c:grouping val="clustered"/>
        <c:varyColors val="0"/>
        <c:ser>
          <c:idx val="0"/>
          <c:order val="0"/>
          <c:tx>
            <c:strRef>
              <c:f>'2016'!$B$1</c:f>
              <c:strCache>
                <c:ptCount val="1"/>
                <c:pt idx="0">
                  <c:v>Respondents</c:v>
                </c:pt>
              </c:strCache>
            </c:strRef>
          </c:tx>
          <c:invertIfNegative val="0"/>
          <c:dLbls>
            <c:showLegendKey val="0"/>
            <c:showVal val="1"/>
            <c:showCatName val="0"/>
            <c:showSerName val="0"/>
            <c:showPercent val="0"/>
            <c:showBubbleSize val="0"/>
            <c:showLeaderLines val="0"/>
          </c:dLbls>
          <c:cat>
            <c:strRef>
              <c:f>'2016'!$A$2:$A$24</c:f>
              <c:strCache>
                <c:ptCount val="23"/>
                <c:pt idx="0">
                  <c:v>League table results</c:v>
                </c:pt>
                <c:pt idx="1">
                  <c:v>Scholarship/bursary/waiver from UWTSD</c:v>
                </c:pt>
                <c:pt idx="2">
                  <c:v>Friends attending UWTSD</c:v>
                </c:pt>
                <c:pt idx="3">
                  <c:v>Accommodation quality</c:v>
                </c:pt>
                <c:pt idx="4">
                  <c:v>Quality of research</c:v>
                </c:pt>
                <c:pt idx="5">
                  <c:v>Parents/guardians' opinion</c:v>
                </c:pt>
                <c:pt idx="6">
                  <c:v>Personal safety &amp; security</c:v>
                </c:pt>
                <c:pt idx="7">
                  <c:v>Student satisfaction scores</c:v>
                </c:pt>
                <c:pt idx="8">
                  <c:v>Contact with admission's tutor</c:v>
                </c:pt>
                <c:pt idx="9">
                  <c:v>Reputation of UWTSD</c:v>
                </c:pt>
                <c:pt idx="10">
                  <c:v>Opportunities to work while studying</c:v>
                </c:pt>
                <c:pt idx="11">
                  <c:v>Student support available</c:v>
                </c:pt>
                <c:pt idx="12">
                  <c:v>Earning potential of chosen degree at UWTSD</c:v>
                </c:pt>
                <c:pt idx="13">
                  <c:v>Cost of living</c:v>
                </c:pt>
                <c:pt idx="14">
                  <c:v>Social life</c:v>
                </c:pt>
                <c:pt idx="15">
                  <c:v>Specific course title</c:v>
                </c:pt>
                <c:pt idx="16">
                  <c:v>Entry requirements</c:v>
                </c:pt>
                <c:pt idx="17">
                  <c:v>Proximity to home</c:v>
                </c:pt>
                <c:pt idx="18">
                  <c:v>Good atmosphere on campus</c:v>
                </c:pt>
                <c:pt idx="19">
                  <c:v>Positive visit to UWTSD</c:v>
                </c:pt>
                <c:pt idx="20">
                  <c:v>Course/department reputation</c:v>
                </c:pt>
                <c:pt idx="21">
                  <c:v>Location</c:v>
                </c:pt>
                <c:pt idx="22">
                  <c:v>Course content</c:v>
                </c:pt>
              </c:strCache>
            </c:strRef>
          </c:cat>
          <c:val>
            <c:numRef>
              <c:f>'2016'!$B$2:$B$24</c:f>
              <c:numCache>
                <c:formatCode>General</c:formatCode>
                <c:ptCount val="23"/>
                <c:pt idx="0">
                  <c:v>11</c:v>
                </c:pt>
                <c:pt idx="1">
                  <c:v>27</c:v>
                </c:pt>
                <c:pt idx="2">
                  <c:v>41</c:v>
                </c:pt>
                <c:pt idx="3">
                  <c:v>44</c:v>
                </c:pt>
                <c:pt idx="4">
                  <c:v>52</c:v>
                </c:pt>
                <c:pt idx="5">
                  <c:v>65</c:v>
                </c:pt>
                <c:pt idx="6">
                  <c:v>66</c:v>
                </c:pt>
                <c:pt idx="7">
                  <c:v>68</c:v>
                </c:pt>
                <c:pt idx="8">
                  <c:v>68</c:v>
                </c:pt>
                <c:pt idx="9">
                  <c:v>88</c:v>
                </c:pt>
                <c:pt idx="10">
                  <c:v>94</c:v>
                </c:pt>
                <c:pt idx="11">
                  <c:v>95</c:v>
                </c:pt>
                <c:pt idx="12">
                  <c:v>98</c:v>
                </c:pt>
                <c:pt idx="13">
                  <c:v>108</c:v>
                </c:pt>
                <c:pt idx="14">
                  <c:v>117</c:v>
                </c:pt>
                <c:pt idx="15">
                  <c:v>120</c:v>
                </c:pt>
                <c:pt idx="16">
                  <c:v>173</c:v>
                </c:pt>
                <c:pt idx="17">
                  <c:v>176</c:v>
                </c:pt>
                <c:pt idx="18">
                  <c:v>177</c:v>
                </c:pt>
                <c:pt idx="19">
                  <c:v>191</c:v>
                </c:pt>
                <c:pt idx="20">
                  <c:v>203</c:v>
                </c:pt>
                <c:pt idx="21">
                  <c:v>217</c:v>
                </c:pt>
                <c:pt idx="22">
                  <c:v>288</c:v>
                </c:pt>
              </c:numCache>
            </c:numRef>
          </c:val>
        </c:ser>
        <c:dLbls>
          <c:showLegendKey val="0"/>
          <c:showVal val="0"/>
          <c:showCatName val="0"/>
          <c:showSerName val="0"/>
          <c:showPercent val="0"/>
          <c:showBubbleSize val="0"/>
        </c:dLbls>
        <c:gapWidth val="150"/>
        <c:axId val="441488512"/>
        <c:axId val="441490048"/>
      </c:barChart>
      <c:catAx>
        <c:axId val="441488512"/>
        <c:scaling>
          <c:orientation val="minMax"/>
        </c:scaling>
        <c:delete val="0"/>
        <c:axPos val="l"/>
        <c:majorTickMark val="out"/>
        <c:minorTickMark val="none"/>
        <c:tickLblPos val="nextTo"/>
        <c:crossAx val="441490048"/>
        <c:crosses val="autoZero"/>
        <c:auto val="1"/>
        <c:lblAlgn val="ctr"/>
        <c:lblOffset val="100"/>
        <c:noMultiLvlLbl val="0"/>
      </c:catAx>
      <c:valAx>
        <c:axId val="441490048"/>
        <c:scaling>
          <c:orientation val="minMax"/>
        </c:scaling>
        <c:delete val="0"/>
        <c:axPos val="b"/>
        <c:majorGridlines/>
        <c:numFmt formatCode="General" sourceLinked="1"/>
        <c:majorTickMark val="out"/>
        <c:minorTickMark val="none"/>
        <c:tickLblPos val="nextTo"/>
        <c:crossAx val="441488512"/>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reasons that made you accept UWTSD.</a:t>
            </a:r>
          </a:p>
          <a:p>
            <a:pPr>
              <a:defRPr/>
            </a:pPr>
            <a:r>
              <a:rPr lang="en-GB" sz="1200" b="0" i="1"/>
              <a:t>Answered: 239; Skipped: 0</a:t>
            </a:r>
          </a:p>
        </c:rich>
      </c:tx>
      <c:overlay val="0"/>
    </c:title>
    <c:autoTitleDeleted val="0"/>
    <c:plotArea>
      <c:layout/>
      <c:barChart>
        <c:barDir val="bar"/>
        <c:grouping val="clustered"/>
        <c:varyColors val="0"/>
        <c:ser>
          <c:idx val="0"/>
          <c:order val="0"/>
          <c:tx>
            <c:strRef>
              <c:f>'2017'!$B$1</c:f>
              <c:strCache>
                <c:ptCount val="1"/>
                <c:pt idx="0">
                  <c:v>Respondents</c:v>
                </c:pt>
              </c:strCache>
            </c:strRef>
          </c:tx>
          <c:invertIfNegative val="0"/>
          <c:dLbls>
            <c:showLegendKey val="0"/>
            <c:showVal val="1"/>
            <c:showCatName val="0"/>
            <c:showSerName val="0"/>
            <c:showPercent val="0"/>
            <c:showBubbleSize val="0"/>
            <c:showLeaderLines val="0"/>
          </c:dLbls>
          <c:cat>
            <c:strRef>
              <c:f>'2017'!$A$2:$A$24</c:f>
              <c:strCache>
                <c:ptCount val="23"/>
                <c:pt idx="0">
                  <c:v>League table results</c:v>
                </c:pt>
                <c:pt idx="1">
                  <c:v>Scholarship/bursary/waiver from UWTSD</c:v>
                </c:pt>
                <c:pt idx="2">
                  <c:v>Parents/guardians' opinion</c:v>
                </c:pt>
                <c:pt idx="3">
                  <c:v>Accommodation quality</c:v>
                </c:pt>
                <c:pt idx="4">
                  <c:v>Friends attending UWTSD</c:v>
                </c:pt>
                <c:pt idx="5">
                  <c:v>Social life</c:v>
                </c:pt>
                <c:pt idx="6">
                  <c:v>Personal safety &amp; security</c:v>
                </c:pt>
                <c:pt idx="7">
                  <c:v>Cost of living</c:v>
                </c:pt>
                <c:pt idx="8">
                  <c:v>Student satisfaction scores</c:v>
                </c:pt>
                <c:pt idx="9">
                  <c:v>Quality of research</c:v>
                </c:pt>
                <c:pt idx="10">
                  <c:v>Earning potential of chosen degree at UWTSD</c:v>
                </c:pt>
                <c:pt idx="11">
                  <c:v>Opportunities to work while studying</c:v>
                </c:pt>
                <c:pt idx="12">
                  <c:v>Student support available</c:v>
                </c:pt>
                <c:pt idx="13">
                  <c:v>Contact with admission's tutor</c:v>
                </c:pt>
                <c:pt idx="14">
                  <c:v>Entry requirements</c:v>
                </c:pt>
                <c:pt idx="15">
                  <c:v>Proximity to home</c:v>
                </c:pt>
                <c:pt idx="16">
                  <c:v>Specific course title</c:v>
                </c:pt>
                <c:pt idx="17">
                  <c:v>Good atmosphere on campus</c:v>
                </c:pt>
                <c:pt idx="18">
                  <c:v>Reputation of UWTSD</c:v>
                </c:pt>
                <c:pt idx="19">
                  <c:v>Positive visit to UWTSD</c:v>
                </c:pt>
                <c:pt idx="20">
                  <c:v>Location</c:v>
                </c:pt>
                <c:pt idx="21">
                  <c:v>Course/department reputation</c:v>
                </c:pt>
                <c:pt idx="22">
                  <c:v>Course content</c:v>
                </c:pt>
              </c:strCache>
            </c:strRef>
          </c:cat>
          <c:val>
            <c:numRef>
              <c:f>'2017'!$B$2:$B$24</c:f>
              <c:numCache>
                <c:formatCode>General</c:formatCode>
                <c:ptCount val="23"/>
                <c:pt idx="0">
                  <c:v>11</c:v>
                </c:pt>
                <c:pt idx="1">
                  <c:v>20</c:v>
                </c:pt>
                <c:pt idx="2">
                  <c:v>23</c:v>
                </c:pt>
                <c:pt idx="3">
                  <c:v>23</c:v>
                </c:pt>
                <c:pt idx="4">
                  <c:v>34</c:v>
                </c:pt>
                <c:pt idx="5">
                  <c:v>36</c:v>
                </c:pt>
                <c:pt idx="6">
                  <c:v>41</c:v>
                </c:pt>
                <c:pt idx="7">
                  <c:v>44</c:v>
                </c:pt>
                <c:pt idx="8">
                  <c:v>47</c:v>
                </c:pt>
                <c:pt idx="9">
                  <c:v>52</c:v>
                </c:pt>
                <c:pt idx="10">
                  <c:v>60</c:v>
                </c:pt>
                <c:pt idx="11">
                  <c:v>66</c:v>
                </c:pt>
                <c:pt idx="12">
                  <c:v>73</c:v>
                </c:pt>
                <c:pt idx="13">
                  <c:v>78</c:v>
                </c:pt>
                <c:pt idx="14">
                  <c:v>82</c:v>
                </c:pt>
                <c:pt idx="15">
                  <c:v>92</c:v>
                </c:pt>
                <c:pt idx="16">
                  <c:v>94</c:v>
                </c:pt>
                <c:pt idx="17">
                  <c:v>101</c:v>
                </c:pt>
                <c:pt idx="18">
                  <c:v>109</c:v>
                </c:pt>
                <c:pt idx="19">
                  <c:v>113</c:v>
                </c:pt>
                <c:pt idx="20">
                  <c:v>121</c:v>
                </c:pt>
                <c:pt idx="21">
                  <c:v>140</c:v>
                </c:pt>
                <c:pt idx="22">
                  <c:v>197</c:v>
                </c:pt>
              </c:numCache>
            </c:numRef>
          </c:val>
        </c:ser>
        <c:dLbls>
          <c:showLegendKey val="0"/>
          <c:showVal val="0"/>
          <c:showCatName val="0"/>
          <c:showSerName val="0"/>
          <c:showPercent val="0"/>
          <c:showBubbleSize val="0"/>
        </c:dLbls>
        <c:gapWidth val="150"/>
        <c:axId val="441560064"/>
        <c:axId val="441570048"/>
      </c:barChart>
      <c:catAx>
        <c:axId val="441560064"/>
        <c:scaling>
          <c:orientation val="minMax"/>
        </c:scaling>
        <c:delete val="0"/>
        <c:axPos val="l"/>
        <c:majorTickMark val="out"/>
        <c:minorTickMark val="none"/>
        <c:tickLblPos val="nextTo"/>
        <c:crossAx val="441570048"/>
        <c:crosses val="autoZero"/>
        <c:auto val="1"/>
        <c:lblAlgn val="ctr"/>
        <c:lblOffset val="100"/>
        <c:noMultiLvlLbl val="0"/>
      </c:catAx>
      <c:valAx>
        <c:axId val="441570048"/>
        <c:scaling>
          <c:orientation val="minMax"/>
        </c:scaling>
        <c:delete val="0"/>
        <c:axPos val="b"/>
        <c:majorGridlines/>
        <c:numFmt formatCode="General" sourceLinked="1"/>
        <c:majorTickMark val="out"/>
        <c:minorTickMark val="none"/>
        <c:tickLblPos val="nextTo"/>
        <c:crossAx val="441560064"/>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reasons that made you accept UWTSD.</a:t>
            </a:r>
          </a:p>
          <a:p>
            <a:pPr>
              <a:defRPr/>
            </a:pPr>
            <a:r>
              <a:rPr lang="en-GB" sz="1200" b="0" i="1"/>
              <a:t>Answered: 392; Skipped: 1</a:t>
            </a:r>
          </a:p>
        </c:rich>
      </c:tx>
      <c:overlay val="0"/>
    </c:title>
    <c:autoTitleDeleted val="0"/>
    <c:plotArea>
      <c:layout/>
      <c:barChart>
        <c:barDir val="bar"/>
        <c:grouping val="clustered"/>
        <c:varyColors val="0"/>
        <c:ser>
          <c:idx val="0"/>
          <c:order val="0"/>
          <c:tx>
            <c:strRef>
              <c:f>'2018'!$B$1</c:f>
              <c:strCache>
                <c:ptCount val="1"/>
                <c:pt idx="0">
                  <c:v>Respondents</c:v>
                </c:pt>
              </c:strCache>
            </c:strRef>
          </c:tx>
          <c:invertIfNegative val="0"/>
          <c:dLbls>
            <c:showLegendKey val="0"/>
            <c:showVal val="1"/>
            <c:showCatName val="0"/>
            <c:showSerName val="0"/>
            <c:showPercent val="0"/>
            <c:showBubbleSize val="0"/>
            <c:showLeaderLines val="0"/>
          </c:dLbls>
          <c:cat>
            <c:strRef>
              <c:f>'2018'!$A$2:$A$24</c:f>
              <c:strCache>
                <c:ptCount val="23"/>
                <c:pt idx="0">
                  <c:v>League table results</c:v>
                </c:pt>
                <c:pt idx="1">
                  <c:v>Accommodation quality</c:v>
                </c:pt>
                <c:pt idx="2">
                  <c:v>Parents/guardians' opinion</c:v>
                </c:pt>
                <c:pt idx="3">
                  <c:v>Scholarship/bursary/waiver from UWTSD</c:v>
                </c:pt>
                <c:pt idx="4">
                  <c:v>Cost of living</c:v>
                </c:pt>
                <c:pt idx="5">
                  <c:v>Personal safety &amp; security</c:v>
                </c:pt>
                <c:pt idx="6">
                  <c:v>Quality of research</c:v>
                </c:pt>
                <c:pt idx="7">
                  <c:v>Student satisfaction scores</c:v>
                </c:pt>
                <c:pt idx="8">
                  <c:v>Friends attending UWTSD</c:v>
                </c:pt>
                <c:pt idx="9">
                  <c:v>Social life</c:v>
                </c:pt>
                <c:pt idx="10">
                  <c:v>Earning potential of chosen degree at UWTSD</c:v>
                </c:pt>
                <c:pt idx="11">
                  <c:v>Entry requirements</c:v>
                </c:pt>
                <c:pt idx="12">
                  <c:v>Contact with admission's tutor</c:v>
                </c:pt>
                <c:pt idx="13">
                  <c:v>Student support available</c:v>
                </c:pt>
                <c:pt idx="14">
                  <c:v>Opportunities to work while studying</c:v>
                </c:pt>
                <c:pt idx="15">
                  <c:v>Specific course title</c:v>
                </c:pt>
                <c:pt idx="16">
                  <c:v>Positive visit to UWTSD</c:v>
                </c:pt>
                <c:pt idx="17">
                  <c:v>Proximity to home</c:v>
                </c:pt>
                <c:pt idx="18">
                  <c:v>Good atmosphere on campus</c:v>
                </c:pt>
                <c:pt idx="19">
                  <c:v>Reputation of UWTSD</c:v>
                </c:pt>
                <c:pt idx="20">
                  <c:v>Course/department reputation</c:v>
                </c:pt>
                <c:pt idx="21">
                  <c:v>Location</c:v>
                </c:pt>
                <c:pt idx="22">
                  <c:v>Course content</c:v>
                </c:pt>
              </c:strCache>
            </c:strRef>
          </c:cat>
          <c:val>
            <c:numRef>
              <c:f>'2018'!$B$2:$B$24</c:f>
              <c:numCache>
                <c:formatCode>General</c:formatCode>
                <c:ptCount val="23"/>
                <c:pt idx="0">
                  <c:v>15</c:v>
                </c:pt>
                <c:pt idx="1">
                  <c:v>30</c:v>
                </c:pt>
                <c:pt idx="2">
                  <c:v>33</c:v>
                </c:pt>
                <c:pt idx="3">
                  <c:v>42</c:v>
                </c:pt>
                <c:pt idx="4">
                  <c:v>42</c:v>
                </c:pt>
                <c:pt idx="5">
                  <c:v>57</c:v>
                </c:pt>
                <c:pt idx="6">
                  <c:v>57</c:v>
                </c:pt>
                <c:pt idx="7">
                  <c:v>65</c:v>
                </c:pt>
                <c:pt idx="8">
                  <c:v>66</c:v>
                </c:pt>
                <c:pt idx="9">
                  <c:v>68</c:v>
                </c:pt>
                <c:pt idx="10">
                  <c:v>93</c:v>
                </c:pt>
                <c:pt idx="11">
                  <c:v>97</c:v>
                </c:pt>
                <c:pt idx="12">
                  <c:v>97</c:v>
                </c:pt>
                <c:pt idx="13">
                  <c:v>130</c:v>
                </c:pt>
                <c:pt idx="14">
                  <c:v>136</c:v>
                </c:pt>
                <c:pt idx="15">
                  <c:v>153</c:v>
                </c:pt>
                <c:pt idx="16">
                  <c:v>158</c:v>
                </c:pt>
                <c:pt idx="17">
                  <c:v>161</c:v>
                </c:pt>
                <c:pt idx="18">
                  <c:v>167</c:v>
                </c:pt>
                <c:pt idx="19">
                  <c:v>200</c:v>
                </c:pt>
                <c:pt idx="20">
                  <c:v>211</c:v>
                </c:pt>
                <c:pt idx="21">
                  <c:v>224</c:v>
                </c:pt>
                <c:pt idx="22">
                  <c:v>309</c:v>
                </c:pt>
              </c:numCache>
            </c:numRef>
          </c:val>
        </c:ser>
        <c:dLbls>
          <c:showLegendKey val="0"/>
          <c:showVal val="0"/>
          <c:showCatName val="0"/>
          <c:showSerName val="0"/>
          <c:showPercent val="0"/>
          <c:showBubbleSize val="0"/>
        </c:dLbls>
        <c:gapWidth val="150"/>
        <c:axId val="441697408"/>
        <c:axId val="441698944"/>
      </c:barChart>
      <c:catAx>
        <c:axId val="441697408"/>
        <c:scaling>
          <c:orientation val="minMax"/>
        </c:scaling>
        <c:delete val="0"/>
        <c:axPos val="l"/>
        <c:majorTickMark val="out"/>
        <c:minorTickMark val="none"/>
        <c:tickLblPos val="nextTo"/>
        <c:crossAx val="441698944"/>
        <c:crosses val="autoZero"/>
        <c:auto val="1"/>
        <c:lblAlgn val="ctr"/>
        <c:lblOffset val="100"/>
        <c:noMultiLvlLbl val="0"/>
      </c:catAx>
      <c:valAx>
        <c:axId val="441698944"/>
        <c:scaling>
          <c:orientation val="minMax"/>
        </c:scaling>
        <c:delete val="0"/>
        <c:axPos val="b"/>
        <c:majorGridlines/>
        <c:numFmt formatCode="General" sourceLinked="1"/>
        <c:majorTickMark val="out"/>
        <c:minorTickMark val="none"/>
        <c:tickLblPos val="nextTo"/>
        <c:crossAx val="441697408"/>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reasons that made you accept UWTSD.</a:t>
            </a:r>
          </a:p>
          <a:p>
            <a:pPr>
              <a:defRPr/>
            </a:pPr>
            <a:r>
              <a:rPr lang="en-GB" sz="1200" b="0" i="1"/>
              <a:t>Answered: 1023; Skipped: 1</a:t>
            </a:r>
          </a:p>
        </c:rich>
      </c:tx>
      <c:overlay val="0"/>
    </c:title>
    <c:autoTitleDeleted val="0"/>
    <c:plotArea>
      <c:layout/>
      <c:barChart>
        <c:barDir val="bar"/>
        <c:grouping val="clustered"/>
        <c:varyColors val="0"/>
        <c:ser>
          <c:idx val="0"/>
          <c:order val="0"/>
          <c:tx>
            <c:strRef>
              <c:f>Sheet5!$B$1</c:f>
              <c:strCache>
                <c:ptCount val="1"/>
                <c:pt idx="0">
                  <c:v>Respondents</c:v>
                </c:pt>
              </c:strCache>
            </c:strRef>
          </c:tx>
          <c:invertIfNegative val="0"/>
          <c:dLbls>
            <c:showLegendKey val="0"/>
            <c:showVal val="1"/>
            <c:showCatName val="0"/>
            <c:showSerName val="0"/>
            <c:showPercent val="0"/>
            <c:showBubbleSize val="0"/>
            <c:showLeaderLines val="0"/>
          </c:dLbls>
          <c:cat>
            <c:strRef>
              <c:f>Sheet5!$A$2:$A$23</c:f>
              <c:strCache>
                <c:ptCount val="22"/>
                <c:pt idx="0">
                  <c:v>League table results</c:v>
                </c:pt>
                <c:pt idx="1">
                  <c:v>Scholarship/bursary/waiver from UWTSD</c:v>
                </c:pt>
                <c:pt idx="2">
                  <c:v>Accommodation quality</c:v>
                </c:pt>
                <c:pt idx="3">
                  <c:v>Parents/guardians' opinion</c:v>
                </c:pt>
                <c:pt idx="4">
                  <c:v>Friends attending UWTSD</c:v>
                </c:pt>
                <c:pt idx="5">
                  <c:v>Personal safety &amp; security</c:v>
                </c:pt>
                <c:pt idx="6">
                  <c:v>Student satisfaction scores</c:v>
                </c:pt>
                <c:pt idx="7">
                  <c:v>Cost of living</c:v>
                </c:pt>
                <c:pt idx="8">
                  <c:v>Social life</c:v>
                </c:pt>
                <c:pt idx="9">
                  <c:v>Contact with admission's tutor</c:v>
                </c:pt>
                <c:pt idx="10">
                  <c:v>Earning potential of chosen degree at UWTSD</c:v>
                </c:pt>
                <c:pt idx="11">
                  <c:v>Opportunities to work while studying</c:v>
                </c:pt>
                <c:pt idx="12">
                  <c:v>Student support available</c:v>
                </c:pt>
                <c:pt idx="13">
                  <c:v>Entry requirements</c:v>
                </c:pt>
                <c:pt idx="14">
                  <c:v>Specific course title</c:v>
                </c:pt>
                <c:pt idx="15">
                  <c:v>Reputation of UWTSD</c:v>
                </c:pt>
                <c:pt idx="16">
                  <c:v>Proximity to home</c:v>
                </c:pt>
                <c:pt idx="17">
                  <c:v>Good atmosphere on campus</c:v>
                </c:pt>
                <c:pt idx="18">
                  <c:v>Positive visit to UWTSD</c:v>
                </c:pt>
                <c:pt idx="19">
                  <c:v>Course/department reputation</c:v>
                </c:pt>
                <c:pt idx="20">
                  <c:v>Location</c:v>
                </c:pt>
                <c:pt idx="21">
                  <c:v>Course content</c:v>
                </c:pt>
              </c:strCache>
            </c:strRef>
          </c:cat>
          <c:val>
            <c:numRef>
              <c:f>Sheet5!$B$2:$B$23</c:f>
              <c:numCache>
                <c:formatCode>General</c:formatCode>
                <c:ptCount val="22"/>
                <c:pt idx="0">
                  <c:v>37</c:v>
                </c:pt>
                <c:pt idx="1">
                  <c:v>89</c:v>
                </c:pt>
                <c:pt idx="2">
                  <c:v>97</c:v>
                </c:pt>
                <c:pt idx="3">
                  <c:v>121</c:v>
                </c:pt>
                <c:pt idx="4">
                  <c:v>141</c:v>
                </c:pt>
                <c:pt idx="5">
                  <c:v>164</c:v>
                </c:pt>
                <c:pt idx="6">
                  <c:v>180</c:v>
                </c:pt>
                <c:pt idx="7">
                  <c:v>194</c:v>
                </c:pt>
                <c:pt idx="8">
                  <c:v>221</c:v>
                </c:pt>
                <c:pt idx="9">
                  <c:v>243</c:v>
                </c:pt>
                <c:pt idx="10">
                  <c:v>251</c:v>
                </c:pt>
                <c:pt idx="11">
                  <c:v>296</c:v>
                </c:pt>
                <c:pt idx="12">
                  <c:v>298</c:v>
                </c:pt>
                <c:pt idx="13">
                  <c:v>352</c:v>
                </c:pt>
                <c:pt idx="14">
                  <c:v>367</c:v>
                </c:pt>
                <c:pt idx="15">
                  <c:v>397</c:v>
                </c:pt>
                <c:pt idx="16">
                  <c:v>429</c:v>
                </c:pt>
                <c:pt idx="17">
                  <c:v>445</c:v>
                </c:pt>
                <c:pt idx="18">
                  <c:v>462</c:v>
                </c:pt>
                <c:pt idx="19">
                  <c:v>554</c:v>
                </c:pt>
                <c:pt idx="20">
                  <c:v>562</c:v>
                </c:pt>
                <c:pt idx="21">
                  <c:v>794</c:v>
                </c:pt>
              </c:numCache>
            </c:numRef>
          </c:val>
        </c:ser>
        <c:dLbls>
          <c:showLegendKey val="0"/>
          <c:showVal val="0"/>
          <c:showCatName val="0"/>
          <c:showSerName val="0"/>
          <c:showPercent val="0"/>
          <c:showBubbleSize val="0"/>
        </c:dLbls>
        <c:gapWidth val="150"/>
        <c:axId val="441732096"/>
        <c:axId val="441766656"/>
      </c:barChart>
      <c:catAx>
        <c:axId val="441732096"/>
        <c:scaling>
          <c:orientation val="minMax"/>
        </c:scaling>
        <c:delete val="0"/>
        <c:axPos val="l"/>
        <c:majorTickMark val="out"/>
        <c:minorTickMark val="none"/>
        <c:tickLblPos val="nextTo"/>
        <c:crossAx val="441766656"/>
        <c:crosses val="autoZero"/>
        <c:auto val="1"/>
        <c:lblAlgn val="ctr"/>
        <c:lblOffset val="100"/>
        <c:noMultiLvlLbl val="0"/>
      </c:catAx>
      <c:valAx>
        <c:axId val="441766656"/>
        <c:scaling>
          <c:orientation val="minMax"/>
        </c:scaling>
        <c:delete val="0"/>
        <c:axPos val="b"/>
        <c:majorGridlines/>
        <c:numFmt formatCode="General" sourceLinked="1"/>
        <c:majorTickMark val="out"/>
        <c:minorTickMark val="none"/>
        <c:tickLblPos val="nextTo"/>
        <c:crossAx val="441732096"/>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sources did you use to research UWTSD and help inform your decision to study here? Tick all applicable sources.</a:t>
            </a:r>
            <a:endParaRPr lang="en-GB"/>
          </a:p>
          <a:p>
            <a:pPr>
              <a:defRPr/>
            </a:pPr>
            <a:r>
              <a:rPr lang="en-GB" sz="1200" b="0" i="1"/>
              <a:t>Answered: 389; Skipped: 3</a:t>
            </a:r>
          </a:p>
        </c:rich>
      </c:tx>
      <c:overlay val="0"/>
    </c:title>
    <c:autoTitleDeleted val="0"/>
    <c:plotArea>
      <c:layout/>
      <c:barChart>
        <c:barDir val="bar"/>
        <c:grouping val="clustered"/>
        <c:varyColors val="0"/>
        <c:ser>
          <c:idx val="0"/>
          <c:order val="0"/>
          <c:tx>
            <c:strRef>
              <c:f>Sheet1!$B$1</c:f>
              <c:strCache>
                <c:ptCount val="1"/>
                <c:pt idx="0">
                  <c:v>Respondents</c:v>
                </c:pt>
              </c:strCache>
            </c:strRef>
          </c:tx>
          <c:invertIfNegative val="0"/>
          <c:dLbls>
            <c:showLegendKey val="0"/>
            <c:showVal val="1"/>
            <c:showCatName val="0"/>
            <c:showSerName val="0"/>
            <c:showPercent val="0"/>
            <c:showBubbleSize val="0"/>
            <c:showLeaderLines val="0"/>
          </c:dLbls>
          <c:cat>
            <c:strRef>
              <c:f>Sheet1!$A$2:$A$25</c:f>
              <c:strCache>
                <c:ptCount val="24"/>
                <c:pt idx="0">
                  <c:v>Bridge advertisements</c:v>
                </c:pt>
                <c:pt idx="1">
                  <c:v>National Eisteddfod</c:v>
                </c:pt>
                <c:pt idx="2">
                  <c:v>Billboard advertisements</c:v>
                </c:pt>
                <c:pt idx="3">
                  <c:v>Urdd Eisteddfod</c:v>
                </c:pt>
                <c:pt idx="4">
                  <c:v>TV advert</c:v>
                </c:pt>
                <c:pt idx="5">
                  <c:v>Bus stop advertisements</c:v>
                </c:pt>
                <c:pt idx="6">
                  <c:v>Newspaper adverts/newspaper pull-out leaflet</c:v>
                </c:pt>
                <c:pt idx="7">
                  <c:v>Careers advisor at previous intstitution</c:v>
                </c:pt>
                <c:pt idx="8">
                  <c:v>League tables or rankings</c:v>
                </c:pt>
                <c:pt idx="9">
                  <c:v>UWTSD alumni</c:v>
                </c:pt>
                <c:pt idx="10">
                  <c:v>University forums/independent sites</c:v>
                </c:pt>
                <c:pt idx="11">
                  <c:v>Unistats</c:v>
                </c:pt>
                <c:pt idx="12">
                  <c:v>Previous teacher/lecturer/tutor</c:v>
                </c:pt>
                <c:pt idx="13">
                  <c:v>UCAS event</c:v>
                </c:pt>
                <c:pt idx="14">
                  <c:v>Current UWTSD students</c:v>
                </c:pt>
                <c:pt idx="15">
                  <c:v>School/college visit from UWTSD</c:v>
                </c:pt>
                <c:pt idx="16">
                  <c:v>Family</c:v>
                </c:pt>
                <c:pt idx="17">
                  <c:v>UWTSD prospectus</c:v>
                </c:pt>
                <c:pt idx="18">
                  <c:v>Social networking</c:v>
                </c:pt>
                <c:pt idx="19">
                  <c:v>A visit to UWTSD</c:v>
                </c:pt>
                <c:pt idx="20">
                  <c:v>Staff at UWTSD</c:v>
                </c:pt>
                <c:pt idx="21">
                  <c:v>Friends</c:v>
                </c:pt>
                <c:pt idx="22">
                  <c:v>UCAS website</c:v>
                </c:pt>
                <c:pt idx="23">
                  <c:v>UWTSD website</c:v>
                </c:pt>
              </c:strCache>
            </c:strRef>
          </c:cat>
          <c:val>
            <c:numRef>
              <c:f>Sheet1!$B$2:$B$25</c:f>
              <c:numCache>
                <c:formatCode>General</c:formatCode>
                <c:ptCount val="24"/>
                <c:pt idx="0">
                  <c:v>3</c:v>
                </c:pt>
                <c:pt idx="1">
                  <c:v>4</c:v>
                </c:pt>
                <c:pt idx="2">
                  <c:v>5</c:v>
                </c:pt>
                <c:pt idx="3">
                  <c:v>5</c:v>
                </c:pt>
                <c:pt idx="4">
                  <c:v>7</c:v>
                </c:pt>
                <c:pt idx="5">
                  <c:v>8</c:v>
                </c:pt>
                <c:pt idx="6">
                  <c:v>9</c:v>
                </c:pt>
                <c:pt idx="7">
                  <c:v>11</c:v>
                </c:pt>
                <c:pt idx="8">
                  <c:v>13</c:v>
                </c:pt>
                <c:pt idx="9">
                  <c:v>20</c:v>
                </c:pt>
                <c:pt idx="10">
                  <c:v>34</c:v>
                </c:pt>
                <c:pt idx="11">
                  <c:v>34</c:v>
                </c:pt>
                <c:pt idx="12">
                  <c:v>36</c:v>
                </c:pt>
                <c:pt idx="13">
                  <c:v>40</c:v>
                </c:pt>
                <c:pt idx="14">
                  <c:v>56</c:v>
                </c:pt>
                <c:pt idx="15">
                  <c:v>65</c:v>
                </c:pt>
                <c:pt idx="16">
                  <c:v>69</c:v>
                </c:pt>
                <c:pt idx="17">
                  <c:v>80</c:v>
                </c:pt>
                <c:pt idx="18">
                  <c:v>84</c:v>
                </c:pt>
                <c:pt idx="19">
                  <c:v>133</c:v>
                </c:pt>
                <c:pt idx="20">
                  <c:v>137</c:v>
                </c:pt>
                <c:pt idx="21">
                  <c:v>141</c:v>
                </c:pt>
                <c:pt idx="22">
                  <c:v>223</c:v>
                </c:pt>
                <c:pt idx="23">
                  <c:v>296</c:v>
                </c:pt>
              </c:numCache>
            </c:numRef>
          </c:val>
        </c:ser>
        <c:dLbls>
          <c:showLegendKey val="0"/>
          <c:showVal val="0"/>
          <c:showCatName val="0"/>
          <c:showSerName val="0"/>
          <c:showPercent val="0"/>
          <c:showBubbleSize val="0"/>
        </c:dLbls>
        <c:gapWidth val="150"/>
        <c:axId val="441791616"/>
        <c:axId val="441793152"/>
      </c:barChart>
      <c:catAx>
        <c:axId val="441791616"/>
        <c:scaling>
          <c:orientation val="minMax"/>
        </c:scaling>
        <c:delete val="0"/>
        <c:axPos val="l"/>
        <c:majorTickMark val="out"/>
        <c:minorTickMark val="none"/>
        <c:tickLblPos val="nextTo"/>
        <c:crossAx val="441793152"/>
        <c:crosses val="autoZero"/>
        <c:auto val="1"/>
        <c:lblAlgn val="ctr"/>
        <c:lblOffset val="100"/>
        <c:noMultiLvlLbl val="0"/>
      </c:catAx>
      <c:valAx>
        <c:axId val="441793152"/>
        <c:scaling>
          <c:orientation val="minMax"/>
        </c:scaling>
        <c:delete val="0"/>
        <c:axPos val="b"/>
        <c:majorGridlines/>
        <c:numFmt formatCode="General" sourceLinked="1"/>
        <c:majorTickMark val="out"/>
        <c:minorTickMark val="none"/>
        <c:tickLblPos val="nextTo"/>
        <c:crossAx val="441791616"/>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sources did you use to research UWTSD and help inform your decision to study here? Tick all applicable sources.</a:t>
            </a:r>
          </a:p>
          <a:p>
            <a:pPr>
              <a:defRPr/>
            </a:pPr>
            <a:r>
              <a:rPr lang="en-GB" sz="1200" b="0" i="1"/>
              <a:t>Answered: 238; Skipped: 1</a:t>
            </a:r>
          </a:p>
        </c:rich>
      </c:tx>
      <c:overlay val="0"/>
    </c:title>
    <c:autoTitleDeleted val="0"/>
    <c:plotArea>
      <c:layout/>
      <c:barChart>
        <c:barDir val="bar"/>
        <c:grouping val="clustered"/>
        <c:varyColors val="0"/>
        <c:ser>
          <c:idx val="0"/>
          <c:order val="0"/>
          <c:tx>
            <c:strRef>
              <c:f>Sheet2!$B$1</c:f>
              <c:strCache>
                <c:ptCount val="1"/>
                <c:pt idx="0">
                  <c:v>Respondents</c:v>
                </c:pt>
              </c:strCache>
            </c:strRef>
          </c:tx>
          <c:invertIfNegative val="0"/>
          <c:dLbls>
            <c:showLegendKey val="0"/>
            <c:showVal val="1"/>
            <c:showCatName val="0"/>
            <c:showSerName val="0"/>
            <c:showPercent val="0"/>
            <c:showBubbleSize val="0"/>
            <c:showLeaderLines val="0"/>
          </c:dLbls>
          <c:cat>
            <c:strRef>
              <c:f>Sheet2!$A$2:$A$25</c:f>
              <c:strCache>
                <c:ptCount val="24"/>
                <c:pt idx="0">
                  <c:v>TV advert</c:v>
                </c:pt>
                <c:pt idx="1">
                  <c:v>Urdd Eisteddfod</c:v>
                </c:pt>
                <c:pt idx="2">
                  <c:v>Billboard advertisements</c:v>
                </c:pt>
                <c:pt idx="3">
                  <c:v>Bridge advertisements</c:v>
                </c:pt>
                <c:pt idx="4">
                  <c:v>National Eisteddfod</c:v>
                </c:pt>
                <c:pt idx="5">
                  <c:v>League tables or rankings</c:v>
                </c:pt>
                <c:pt idx="6">
                  <c:v>Newspaper adverts/newspaper pull-out leaflet</c:v>
                </c:pt>
                <c:pt idx="7">
                  <c:v>Bus stop advertisements</c:v>
                </c:pt>
                <c:pt idx="8">
                  <c:v>Careers advisor at previous institution</c:v>
                </c:pt>
                <c:pt idx="9">
                  <c:v>UWTSD alumni</c:v>
                </c:pt>
                <c:pt idx="10">
                  <c:v>School/college visit from UWTSD</c:v>
                </c:pt>
                <c:pt idx="11">
                  <c:v>Unistats</c:v>
                </c:pt>
                <c:pt idx="12">
                  <c:v>Family</c:v>
                </c:pt>
                <c:pt idx="13">
                  <c:v>UCAS event</c:v>
                </c:pt>
                <c:pt idx="14">
                  <c:v>Current UWTSD students</c:v>
                </c:pt>
                <c:pt idx="15">
                  <c:v>University forums/independent sites</c:v>
                </c:pt>
                <c:pt idx="16">
                  <c:v>Previous teacher/lecturer/tutor</c:v>
                </c:pt>
                <c:pt idx="17">
                  <c:v>Social media</c:v>
                </c:pt>
                <c:pt idx="18">
                  <c:v>UWTSD prospectus</c:v>
                </c:pt>
                <c:pt idx="19">
                  <c:v>Friends</c:v>
                </c:pt>
                <c:pt idx="20">
                  <c:v>A visit to UWTSD</c:v>
                </c:pt>
                <c:pt idx="21">
                  <c:v>Staff at UWTSD</c:v>
                </c:pt>
                <c:pt idx="22">
                  <c:v>UCAS website</c:v>
                </c:pt>
                <c:pt idx="23">
                  <c:v>UWTSD website</c:v>
                </c:pt>
              </c:strCache>
            </c:strRef>
          </c:cat>
          <c:val>
            <c:numRef>
              <c:f>Sheet2!$B$2:$B$25</c:f>
              <c:numCache>
                <c:formatCode>General</c:formatCode>
                <c:ptCount val="24"/>
                <c:pt idx="0">
                  <c:v>0</c:v>
                </c:pt>
                <c:pt idx="1">
                  <c:v>0</c:v>
                </c:pt>
                <c:pt idx="2">
                  <c:v>1</c:v>
                </c:pt>
                <c:pt idx="3">
                  <c:v>1</c:v>
                </c:pt>
                <c:pt idx="4">
                  <c:v>1</c:v>
                </c:pt>
                <c:pt idx="5">
                  <c:v>3</c:v>
                </c:pt>
                <c:pt idx="6">
                  <c:v>3</c:v>
                </c:pt>
                <c:pt idx="7">
                  <c:v>4</c:v>
                </c:pt>
                <c:pt idx="8">
                  <c:v>6</c:v>
                </c:pt>
                <c:pt idx="9">
                  <c:v>13</c:v>
                </c:pt>
                <c:pt idx="10">
                  <c:v>17</c:v>
                </c:pt>
                <c:pt idx="11">
                  <c:v>18</c:v>
                </c:pt>
                <c:pt idx="12">
                  <c:v>23</c:v>
                </c:pt>
                <c:pt idx="13">
                  <c:v>24</c:v>
                </c:pt>
                <c:pt idx="14">
                  <c:v>32</c:v>
                </c:pt>
                <c:pt idx="15">
                  <c:v>32</c:v>
                </c:pt>
                <c:pt idx="16">
                  <c:v>35</c:v>
                </c:pt>
                <c:pt idx="17">
                  <c:v>49</c:v>
                </c:pt>
                <c:pt idx="18">
                  <c:v>61</c:v>
                </c:pt>
                <c:pt idx="19">
                  <c:v>63</c:v>
                </c:pt>
                <c:pt idx="20">
                  <c:v>96</c:v>
                </c:pt>
                <c:pt idx="21">
                  <c:v>106</c:v>
                </c:pt>
                <c:pt idx="22">
                  <c:v>108</c:v>
                </c:pt>
                <c:pt idx="23">
                  <c:v>196</c:v>
                </c:pt>
              </c:numCache>
            </c:numRef>
          </c:val>
        </c:ser>
        <c:dLbls>
          <c:showLegendKey val="0"/>
          <c:showVal val="0"/>
          <c:showCatName val="0"/>
          <c:showSerName val="0"/>
          <c:showPercent val="0"/>
          <c:showBubbleSize val="0"/>
        </c:dLbls>
        <c:gapWidth val="150"/>
        <c:axId val="441818112"/>
        <c:axId val="441824000"/>
      </c:barChart>
      <c:catAx>
        <c:axId val="441818112"/>
        <c:scaling>
          <c:orientation val="minMax"/>
        </c:scaling>
        <c:delete val="0"/>
        <c:axPos val="l"/>
        <c:majorTickMark val="out"/>
        <c:minorTickMark val="none"/>
        <c:tickLblPos val="nextTo"/>
        <c:crossAx val="441824000"/>
        <c:crosses val="autoZero"/>
        <c:auto val="1"/>
        <c:lblAlgn val="ctr"/>
        <c:lblOffset val="100"/>
        <c:noMultiLvlLbl val="0"/>
      </c:catAx>
      <c:valAx>
        <c:axId val="441824000"/>
        <c:scaling>
          <c:orientation val="minMax"/>
        </c:scaling>
        <c:delete val="0"/>
        <c:axPos val="b"/>
        <c:majorGridlines/>
        <c:numFmt formatCode="General" sourceLinked="1"/>
        <c:majorTickMark val="out"/>
        <c:minorTickMark val="none"/>
        <c:tickLblPos val="nextTo"/>
        <c:crossAx val="441818112"/>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sources did you use to research UWTSD and help inform your decision to study here? Tick all applicable sources.</a:t>
            </a:r>
          </a:p>
          <a:p>
            <a:pPr>
              <a:defRPr/>
            </a:pPr>
            <a:r>
              <a:rPr lang="en-GB" sz="1200" b="0" i="1"/>
              <a:t>Answered: 391; Skipped: 2</a:t>
            </a:r>
          </a:p>
        </c:rich>
      </c:tx>
      <c:overlay val="0"/>
    </c:title>
    <c:autoTitleDeleted val="0"/>
    <c:plotArea>
      <c:layout/>
      <c:barChart>
        <c:barDir val="bar"/>
        <c:grouping val="clustered"/>
        <c:varyColors val="0"/>
        <c:ser>
          <c:idx val="0"/>
          <c:order val="0"/>
          <c:tx>
            <c:strRef>
              <c:f>Sheet3!$B$1</c:f>
              <c:strCache>
                <c:ptCount val="1"/>
                <c:pt idx="0">
                  <c:v>Respondents</c:v>
                </c:pt>
              </c:strCache>
            </c:strRef>
          </c:tx>
          <c:invertIfNegative val="0"/>
          <c:dLbls>
            <c:showLegendKey val="0"/>
            <c:showVal val="1"/>
            <c:showCatName val="0"/>
            <c:showSerName val="0"/>
            <c:showPercent val="0"/>
            <c:showBubbleSize val="0"/>
            <c:showLeaderLines val="0"/>
          </c:dLbls>
          <c:cat>
            <c:strRef>
              <c:f>Sheet3!$A$2:$A$25</c:f>
              <c:strCache>
                <c:ptCount val="24"/>
                <c:pt idx="0">
                  <c:v>Billboard advertisements</c:v>
                </c:pt>
                <c:pt idx="1">
                  <c:v>Bridge advertisements</c:v>
                </c:pt>
                <c:pt idx="2">
                  <c:v>Urdd Eisteddfod</c:v>
                </c:pt>
                <c:pt idx="3">
                  <c:v>Bus stop advertisements</c:v>
                </c:pt>
                <c:pt idx="4">
                  <c:v>TV advert</c:v>
                </c:pt>
                <c:pt idx="5">
                  <c:v>National Eisteddfod</c:v>
                </c:pt>
                <c:pt idx="6">
                  <c:v>Newspaper adverts/newspaper pull-out leaflet</c:v>
                </c:pt>
                <c:pt idx="7">
                  <c:v>Careers advisor at previous institution</c:v>
                </c:pt>
                <c:pt idx="8">
                  <c:v>League tables or rankings</c:v>
                </c:pt>
                <c:pt idx="9">
                  <c:v>Unistats</c:v>
                </c:pt>
                <c:pt idx="10">
                  <c:v>UWTSD alumni</c:v>
                </c:pt>
                <c:pt idx="11">
                  <c:v>UCAS event</c:v>
                </c:pt>
                <c:pt idx="12">
                  <c:v>School/college visit from UWTSD</c:v>
                </c:pt>
                <c:pt idx="13">
                  <c:v>Previous teacher/lecturer/tutor</c:v>
                </c:pt>
                <c:pt idx="14">
                  <c:v>University forums/independent sites</c:v>
                </c:pt>
                <c:pt idx="15">
                  <c:v>Family</c:v>
                </c:pt>
                <c:pt idx="16">
                  <c:v>Current UWTSD students</c:v>
                </c:pt>
                <c:pt idx="17">
                  <c:v>UWTSD prospectus</c:v>
                </c:pt>
                <c:pt idx="18">
                  <c:v>Social media</c:v>
                </c:pt>
                <c:pt idx="19">
                  <c:v>A visit to UWTSD</c:v>
                </c:pt>
                <c:pt idx="20">
                  <c:v>Friends</c:v>
                </c:pt>
                <c:pt idx="21">
                  <c:v>Staff at UWTSD</c:v>
                </c:pt>
                <c:pt idx="22">
                  <c:v>UCAS website</c:v>
                </c:pt>
                <c:pt idx="23">
                  <c:v>UWTSD website</c:v>
                </c:pt>
              </c:strCache>
            </c:strRef>
          </c:cat>
          <c:val>
            <c:numRef>
              <c:f>Sheet3!$B$2:$B$25</c:f>
              <c:numCache>
                <c:formatCode>General</c:formatCode>
                <c:ptCount val="24"/>
                <c:pt idx="0">
                  <c:v>3</c:v>
                </c:pt>
                <c:pt idx="1">
                  <c:v>3</c:v>
                </c:pt>
                <c:pt idx="2">
                  <c:v>5</c:v>
                </c:pt>
                <c:pt idx="3">
                  <c:v>6</c:v>
                </c:pt>
                <c:pt idx="4">
                  <c:v>7</c:v>
                </c:pt>
                <c:pt idx="5">
                  <c:v>9</c:v>
                </c:pt>
                <c:pt idx="6">
                  <c:v>10</c:v>
                </c:pt>
                <c:pt idx="7">
                  <c:v>13</c:v>
                </c:pt>
                <c:pt idx="8">
                  <c:v>15</c:v>
                </c:pt>
                <c:pt idx="9">
                  <c:v>19</c:v>
                </c:pt>
                <c:pt idx="10">
                  <c:v>19</c:v>
                </c:pt>
                <c:pt idx="11">
                  <c:v>23</c:v>
                </c:pt>
                <c:pt idx="12">
                  <c:v>27</c:v>
                </c:pt>
                <c:pt idx="13">
                  <c:v>38</c:v>
                </c:pt>
                <c:pt idx="14">
                  <c:v>44</c:v>
                </c:pt>
                <c:pt idx="15">
                  <c:v>46</c:v>
                </c:pt>
                <c:pt idx="16">
                  <c:v>62</c:v>
                </c:pt>
                <c:pt idx="17">
                  <c:v>68</c:v>
                </c:pt>
                <c:pt idx="18">
                  <c:v>80</c:v>
                </c:pt>
                <c:pt idx="19">
                  <c:v>141</c:v>
                </c:pt>
                <c:pt idx="20">
                  <c:v>142</c:v>
                </c:pt>
                <c:pt idx="21">
                  <c:v>154</c:v>
                </c:pt>
                <c:pt idx="22">
                  <c:v>157</c:v>
                </c:pt>
                <c:pt idx="23">
                  <c:v>286</c:v>
                </c:pt>
              </c:numCache>
            </c:numRef>
          </c:val>
        </c:ser>
        <c:dLbls>
          <c:showLegendKey val="0"/>
          <c:showVal val="0"/>
          <c:showCatName val="0"/>
          <c:showSerName val="0"/>
          <c:showPercent val="0"/>
          <c:showBubbleSize val="0"/>
        </c:dLbls>
        <c:gapWidth val="150"/>
        <c:axId val="441918592"/>
        <c:axId val="441920128"/>
      </c:barChart>
      <c:catAx>
        <c:axId val="441918592"/>
        <c:scaling>
          <c:orientation val="minMax"/>
        </c:scaling>
        <c:delete val="0"/>
        <c:axPos val="l"/>
        <c:majorTickMark val="out"/>
        <c:minorTickMark val="none"/>
        <c:tickLblPos val="nextTo"/>
        <c:crossAx val="441920128"/>
        <c:crosses val="autoZero"/>
        <c:auto val="1"/>
        <c:lblAlgn val="ctr"/>
        <c:lblOffset val="100"/>
        <c:noMultiLvlLbl val="0"/>
      </c:catAx>
      <c:valAx>
        <c:axId val="441920128"/>
        <c:scaling>
          <c:orientation val="minMax"/>
        </c:scaling>
        <c:delete val="0"/>
        <c:axPos val="b"/>
        <c:majorGridlines/>
        <c:numFmt formatCode="General" sourceLinked="1"/>
        <c:majorTickMark val="out"/>
        <c:minorTickMark val="none"/>
        <c:tickLblPos val="nextTo"/>
        <c:crossAx val="441918592"/>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sources did you use to research UWTSD and help inform your decision to study here? Tick all applicable sources</a:t>
            </a:r>
            <a:r>
              <a:rPr lang="en-GB"/>
              <a:t>.</a:t>
            </a:r>
          </a:p>
          <a:p>
            <a:pPr>
              <a:defRPr/>
            </a:pPr>
            <a:r>
              <a:rPr lang="en-GB" sz="1200" b="0" i="1"/>
              <a:t>Answered: 1018; Skipped: 6</a:t>
            </a:r>
          </a:p>
        </c:rich>
      </c:tx>
      <c:overlay val="0"/>
    </c:title>
    <c:autoTitleDeleted val="0"/>
    <c:plotArea>
      <c:layout/>
      <c:barChart>
        <c:barDir val="bar"/>
        <c:grouping val="clustered"/>
        <c:varyColors val="0"/>
        <c:ser>
          <c:idx val="0"/>
          <c:order val="0"/>
          <c:tx>
            <c:strRef>
              <c:f>Sheet5!$B$1</c:f>
              <c:strCache>
                <c:ptCount val="1"/>
                <c:pt idx="0">
                  <c:v>2016</c:v>
                </c:pt>
              </c:strCache>
            </c:strRef>
          </c:tx>
          <c:invertIfNegative val="0"/>
          <c:cat>
            <c:strRef>
              <c:f>Sheet5!$A$2:$A$25</c:f>
              <c:strCache>
                <c:ptCount val="24"/>
                <c:pt idx="0">
                  <c:v>Bridge advertisements</c:v>
                </c:pt>
                <c:pt idx="1">
                  <c:v>Billboard advertisements</c:v>
                </c:pt>
                <c:pt idx="2">
                  <c:v>Urdd Eisteddfod</c:v>
                </c:pt>
                <c:pt idx="3">
                  <c:v>National Eisteddfod</c:v>
                </c:pt>
                <c:pt idx="4">
                  <c:v>TV advert</c:v>
                </c:pt>
                <c:pt idx="5">
                  <c:v>Bus stop advertisements</c:v>
                </c:pt>
                <c:pt idx="6">
                  <c:v>Newspaper adverts/newspaper pull-out leaflet</c:v>
                </c:pt>
                <c:pt idx="7">
                  <c:v>Careers advisor at previous institution</c:v>
                </c:pt>
                <c:pt idx="8">
                  <c:v>League tables or rankings</c:v>
                </c:pt>
                <c:pt idx="9">
                  <c:v>UWTSD alumni</c:v>
                </c:pt>
                <c:pt idx="10">
                  <c:v>Unistats</c:v>
                </c:pt>
                <c:pt idx="11">
                  <c:v>UCAS event</c:v>
                </c:pt>
                <c:pt idx="12">
                  <c:v>Previous teacher/lecturer/tutor</c:v>
                </c:pt>
                <c:pt idx="13">
                  <c:v>School/college visit from UWTSD</c:v>
                </c:pt>
                <c:pt idx="14">
                  <c:v>University forums/independent sites</c:v>
                </c:pt>
                <c:pt idx="15">
                  <c:v>Family</c:v>
                </c:pt>
                <c:pt idx="16">
                  <c:v>Current UWTSD students</c:v>
                </c:pt>
                <c:pt idx="17">
                  <c:v>UWTSD prospectus</c:v>
                </c:pt>
                <c:pt idx="18">
                  <c:v>Social media</c:v>
                </c:pt>
                <c:pt idx="19">
                  <c:v>Friends</c:v>
                </c:pt>
                <c:pt idx="20">
                  <c:v>A visit to UWTSD</c:v>
                </c:pt>
                <c:pt idx="21">
                  <c:v>Staff at UWTSD</c:v>
                </c:pt>
                <c:pt idx="22">
                  <c:v>UCAS website</c:v>
                </c:pt>
                <c:pt idx="23">
                  <c:v>UWTSD website</c:v>
                </c:pt>
              </c:strCache>
            </c:strRef>
          </c:cat>
          <c:val>
            <c:numRef>
              <c:f>Sheet5!$B$2:$B$25</c:f>
            </c:numRef>
          </c:val>
        </c:ser>
        <c:ser>
          <c:idx val="1"/>
          <c:order val="1"/>
          <c:tx>
            <c:strRef>
              <c:f>Sheet5!$C$1</c:f>
              <c:strCache>
                <c:ptCount val="1"/>
                <c:pt idx="0">
                  <c:v>2017</c:v>
                </c:pt>
              </c:strCache>
            </c:strRef>
          </c:tx>
          <c:invertIfNegative val="0"/>
          <c:cat>
            <c:strRef>
              <c:f>Sheet5!$A$2:$A$25</c:f>
              <c:strCache>
                <c:ptCount val="24"/>
                <c:pt idx="0">
                  <c:v>Bridge advertisements</c:v>
                </c:pt>
                <c:pt idx="1">
                  <c:v>Billboard advertisements</c:v>
                </c:pt>
                <c:pt idx="2">
                  <c:v>Urdd Eisteddfod</c:v>
                </c:pt>
                <c:pt idx="3">
                  <c:v>National Eisteddfod</c:v>
                </c:pt>
                <c:pt idx="4">
                  <c:v>TV advert</c:v>
                </c:pt>
                <c:pt idx="5">
                  <c:v>Bus stop advertisements</c:v>
                </c:pt>
                <c:pt idx="6">
                  <c:v>Newspaper adverts/newspaper pull-out leaflet</c:v>
                </c:pt>
                <c:pt idx="7">
                  <c:v>Careers advisor at previous institution</c:v>
                </c:pt>
                <c:pt idx="8">
                  <c:v>League tables or rankings</c:v>
                </c:pt>
                <c:pt idx="9">
                  <c:v>UWTSD alumni</c:v>
                </c:pt>
                <c:pt idx="10">
                  <c:v>Unistats</c:v>
                </c:pt>
                <c:pt idx="11">
                  <c:v>UCAS event</c:v>
                </c:pt>
                <c:pt idx="12">
                  <c:v>Previous teacher/lecturer/tutor</c:v>
                </c:pt>
                <c:pt idx="13">
                  <c:v>School/college visit from UWTSD</c:v>
                </c:pt>
                <c:pt idx="14">
                  <c:v>University forums/independent sites</c:v>
                </c:pt>
                <c:pt idx="15">
                  <c:v>Family</c:v>
                </c:pt>
                <c:pt idx="16">
                  <c:v>Current UWTSD students</c:v>
                </c:pt>
                <c:pt idx="17">
                  <c:v>UWTSD prospectus</c:v>
                </c:pt>
                <c:pt idx="18">
                  <c:v>Social media</c:v>
                </c:pt>
                <c:pt idx="19">
                  <c:v>Friends</c:v>
                </c:pt>
                <c:pt idx="20">
                  <c:v>A visit to UWTSD</c:v>
                </c:pt>
                <c:pt idx="21">
                  <c:v>Staff at UWTSD</c:v>
                </c:pt>
                <c:pt idx="22">
                  <c:v>UCAS website</c:v>
                </c:pt>
                <c:pt idx="23">
                  <c:v>UWTSD website</c:v>
                </c:pt>
              </c:strCache>
            </c:strRef>
          </c:cat>
          <c:val>
            <c:numRef>
              <c:f>Sheet5!$C$2:$C$25</c:f>
            </c:numRef>
          </c:val>
        </c:ser>
        <c:ser>
          <c:idx val="2"/>
          <c:order val="2"/>
          <c:tx>
            <c:strRef>
              <c:f>Sheet5!$D$1</c:f>
              <c:strCache>
                <c:ptCount val="1"/>
                <c:pt idx="0">
                  <c:v>2018</c:v>
                </c:pt>
              </c:strCache>
            </c:strRef>
          </c:tx>
          <c:invertIfNegative val="0"/>
          <c:cat>
            <c:strRef>
              <c:f>Sheet5!$A$2:$A$25</c:f>
              <c:strCache>
                <c:ptCount val="24"/>
                <c:pt idx="0">
                  <c:v>Bridge advertisements</c:v>
                </c:pt>
                <c:pt idx="1">
                  <c:v>Billboard advertisements</c:v>
                </c:pt>
                <c:pt idx="2">
                  <c:v>Urdd Eisteddfod</c:v>
                </c:pt>
                <c:pt idx="3">
                  <c:v>National Eisteddfod</c:v>
                </c:pt>
                <c:pt idx="4">
                  <c:v>TV advert</c:v>
                </c:pt>
                <c:pt idx="5">
                  <c:v>Bus stop advertisements</c:v>
                </c:pt>
                <c:pt idx="6">
                  <c:v>Newspaper adverts/newspaper pull-out leaflet</c:v>
                </c:pt>
                <c:pt idx="7">
                  <c:v>Careers advisor at previous institution</c:v>
                </c:pt>
                <c:pt idx="8">
                  <c:v>League tables or rankings</c:v>
                </c:pt>
                <c:pt idx="9">
                  <c:v>UWTSD alumni</c:v>
                </c:pt>
                <c:pt idx="10">
                  <c:v>Unistats</c:v>
                </c:pt>
                <c:pt idx="11">
                  <c:v>UCAS event</c:v>
                </c:pt>
                <c:pt idx="12">
                  <c:v>Previous teacher/lecturer/tutor</c:v>
                </c:pt>
                <c:pt idx="13">
                  <c:v>School/college visit from UWTSD</c:v>
                </c:pt>
                <c:pt idx="14">
                  <c:v>University forums/independent sites</c:v>
                </c:pt>
                <c:pt idx="15">
                  <c:v>Family</c:v>
                </c:pt>
                <c:pt idx="16">
                  <c:v>Current UWTSD students</c:v>
                </c:pt>
                <c:pt idx="17">
                  <c:v>UWTSD prospectus</c:v>
                </c:pt>
                <c:pt idx="18">
                  <c:v>Social media</c:v>
                </c:pt>
                <c:pt idx="19">
                  <c:v>Friends</c:v>
                </c:pt>
                <c:pt idx="20">
                  <c:v>A visit to UWTSD</c:v>
                </c:pt>
                <c:pt idx="21">
                  <c:v>Staff at UWTSD</c:v>
                </c:pt>
                <c:pt idx="22">
                  <c:v>UCAS website</c:v>
                </c:pt>
                <c:pt idx="23">
                  <c:v>UWTSD website</c:v>
                </c:pt>
              </c:strCache>
            </c:strRef>
          </c:cat>
          <c:val>
            <c:numRef>
              <c:f>Sheet5!$D$2:$D$25</c:f>
            </c:numRef>
          </c:val>
        </c:ser>
        <c:ser>
          <c:idx val="3"/>
          <c:order val="3"/>
          <c:tx>
            <c:strRef>
              <c:f>Sheet5!$E$1</c:f>
              <c:strCache>
                <c:ptCount val="1"/>
                <c:pt idx="0">
                  <c:v>Respondents</c:v>
                </c:pt>
              </c:strCache>
            </c:strRef>
          </c:tx>
          <c:invertIfNegative val="0"/>
          <c:dLbls>
            <c:showLegendKey val="0"/>
            <c:showVal val="1"/>
            <c:showCatName val="0"/>
            <c:showSerName val="0"/>
            <c:showPercent val="0"/>
            <c:showBubbleSize val="0"/>
            <c:showLeaderLines val="0"/>
          </c:dLbls>
          <c:cat>
            <c:strRef>
              <c:f>Sheet5!$A$2:$A$25</c:f>
              <c:strCache>
                <c:ptCount val="24"/>
                <c:pt idx="0">
                  <c:v>Bridge advertisements</c:v>
                </c:pt>
                <c:pt idx="1">
                  <c:v>Billboard advertisements</c:v>
                </c:pt>
                <c:pt idx="2">
                  <c:v>Urdd Eisteddfod</c:v>
                </c:pt>
                <c:pt idx="3">
                  <c:v>National Eisteddfod</c:v>
                </c:pt>
                <c:pt idx="4">
                  <c:v>TV advert</c:v>
                </c:pt>
                <c:pt idx="5">
                  <c:v>Bus stop advertisements</c:v>
                </c:pt>
                <c:pt idx="6">
                  <c:v>Newspaper adverts/newspaper pull-out leaflet</c:v>
                </c:pt>
                <c:pt idx="7">
                  <c:v>Careers advisor at previous institution</c:v>
                </c:pt>
                <c:pt idx="8">
                  <c:v>League tables or rankings</c:v>
                </c:pt>
                <c:pt idx="9">
                  <c:v>UWTSD alumni</c:v>
                </c:pt>
                <c:pt idx="10">
                  <c:v>Unistats</c:v>
                </c:pt>
                <c:pt idx="11">
                  <c:v>UCAS event</c:v>
                </c:pt>
                <c:pt idx="12">
                  <c:v>Previous teacher/lecturer/tutor</c:v>
                </c:pt>
                <c:pt idx="13">
                  <c:v>School/college visit from UWTSD</c:v>
                </c:pt>
                <c:pt idx="14">
                  <c:v>University forums/independent sites</c:v>
                </c:pt>
                <c:pt idx="15">
                  <c:v>Family</c:v>
                </c:pt>
                <c:pt idx="16">
                  <c:v>Current UWTSD students</c:v>
                </c:pt>
                <c:pt idx="17">
                  <c:v>UWTSD prospectus</c:v>
                </c:pt>
                <c:pt idx="18">
                  <c:v>Social media</c:v>
                </c:pt>
                <c:pt idx="19">
                  <c:v>Friends</c:v>
                </c:pt>
                <c:pt idx="20">
                  <c:v>A visit to UWTSD</c:v>
                </c:pt>
                <c:pt idx="21">
                  <c:v>Staff at UWTSD</c:v>
                </c:pt>
                <c:pt idx="22">
                  <c:v>UCAS website</c:v>
                </c:pt>
                <c:pt idx="23">
                  <c:v>UWTSD website</c:v>
                </c:pt>
              </c:strCache>
            </c:strRef>
          </c:cat>
          <c:val>
            <c:numRef>
              <c:f>Sheet5!$E$2:$E$25</c:f>
              <c:numCache>
                <c:formatCode>General</c:formatCode>
                <c:ptCount val="24"/>
                <c:pt idx="0">
                  <c:v>7</c:v>
                </c:pt>
                <c:pt idx="1">
                  <c:v>9</c:v>
                </c:pt>
                <c:pt idx="2">
                  <c:v>10</c:v>
                </c:pt>
                <c:pt idx="3">
                  <c:v>14</c:v>
                </c:pt>
                <c:pt idx="4">
                  <c:v>14</c:v>
                </c:pt>
                <c:pt idx="5">
                  <c:v>18</c:v>
                </c:pt>
                <c:pt idx="6">
                  <c:v>22</c:v>
                </c:pt>
                <c:pt idx="7">
                  <c:v>30</c:v>
                </c:pt>
                <c:pt idx="8">
                  <c:v>31</c:v>
                </c:pt>
                <c:pt idx="9">
                  <c:v>52</c:v>
                </c:pt>
                <c:pt idx="10">
                  <c:v>71</c:v>
                </c:pt>
                <c:pt idx="11">
                  <c:v>87</c:v>
                </c:pt>
                <c:pt idx="12">
                  <c:v>109</c:v>
                </c:pt>
                <c:pt idx="13">
                  <c:v>109</c:v>
                </c:pt>
                <c:pt idx="14">
                  <c:v>110</c:v>
                </c:pt>
                <c:pt idx="15">
                  <c:v>138</c:v>
                </c:pt>
                <c:pt idx="16">
                  <c:v>150</c:v>
                </c:pt>
                <c:pt idx="17">
                  <c:v>209</c:v>
                </c:pt>
                <c:pt idx="18">
                  <c:v>213</c:v>
                </c:pt>
                <c:pt idx="19">
                  <c:v>346</c:v>
                </c:pt>
                <c:pt idx="20">
                  <c:v>370</c:v>
                </c:pt>
                <c:pt idx="21">
                  <c:v>397</c:v>
                </c:pt>
                <c:pt idx="22">
                  <c:v>488</c:v>
                </c:pt>
                <c:pt idx="23">
                  <c:v>778</c:v>
                </c:pt>
              </c:numCache>
            </c:numRef>
          </c:val>
        </c:ser>
        <c:dLbls>
          <c:showLegendKey val="0"/>
          <c:showVal val="0"/>
          <c:showCatName val="0"/>
          <c:showSerName val="0"/>
          <c:showPercent val="0"/>
          <c:showBubbleSize val="0"/>
        </c:dLbls>
        <c:gapWidth val="150"/>
        <c:axId val="441964032"/>
        <c:axId val="441965568"/>
      </c:barChart>
      <c:catAx>
        <c:axId val="441964032"/>
        <c:scaling>
          <c:orientation val="minMax"/>
        </c:scaling>
        <c:delete val="0"/>
        <c:axPos val="l"/>
        <c:majorTickMark val="out"/>
        <c:minorTickMark val="none"/>
        <c:tickLblPos val="nextTo"/>
        <c:crossAx val="441965568"/>
        <c:crosses val="autoZero"/>
        <c:auto val="1"/>
        <c:lblAlgn val="ctr"/>
        <c:lblOffset val="100"/>
        <c:noMultiLvlLbl val="0"/>
      </c:catAx>
      <c:valAx>
        <c:axId val="441965568"/>
        <c:scaling>
          <c:orientation val="minMax"/>
        </c:scaling>
        <c:delete val="0"/>
        <c:axPos val="b"/>
        <c:majorGridlines/>
        <c:numFmt formatCode="General" sourceLinked="1"/>
        <c:majorTickMark val="out"/>
        <c:minorTickMark val="none"/>
        <c:tickLblPos val="nextTo"/>
        <c:crossAx val="441964032"/>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How did you hear about UWTSD? Please tick all applicable sources.</a:t>
            </a:r>
          </a:p>
          <a:p>
            <a:pPr>
              <a:defRPr/>
            </a:pPr>
            <a:r>
              <a:rPr lang="en-GB" sz="1200" b="0" i="1"/>
              <a:t>Answered: 486; Skipped: 0</a:t>
            </a:r>
          </a:p>
        </c:rich>
      </c:tx>
      <c:overlay val="0"/>
    </c:title>
    <c:autoTitleDeleted val="0"/>
    <c:plotArea>
      <c:layout/>
      <c:barChart>
        <c:barDir val="bar"/>
        <c:grouping val="clustered"/>
        <c:varyColors val="0"/>
        <c:ser>
          <c:idx val="0"/>
          <c:order val="0"/>
          <c:tx>
            <c:strRef>
              <c:f>Sheet1!$B$1</c:f>
              <c:strCache>
                <c:ptCount val="1"/>
                <c:pt idx="0">
                  <c:v>Respondents</c:v>
                </c:pt>
              </c:strCache>
            </c:strRef>
          </c:tx>
          <c:invertIfNegative val="0"/>
          <c:dLbls>
            <c:showLegendKey val="0"/>
            <c:showVal val="1"/>
            <c:showCatName val="0"/>
            <c:showSerName val="0"/>
            <c:showPercent val="0"/>
            <c:showBubbleSize val="0"/>
            <c:showLeaderLines val="0"/>
          </c:dLbls>
          <c:cat>
            <c:strRef>
              <c:f>Sheet1!$A$2:$A$23</c:f>
              <c:strCache>
                <c:ptCount val="22"/>
                <c:pt idx="0">
                  <c:v>Unistats</c:v>
                </c:pt>
                <c:pt idx="1">
                  <c:v>Twitter</c:v>
                </c:pt>
                <c:pt idx="2">
                  <c:v>League tables</c:v>
                </c:pt>
                <c:pt idx="3">
                  <c:v>Urdd Eisteddfod</c:v>
                </c:pt>
                <c:pt idx="4">
                  <c:v>TV advert</c:v>
                </c:pt>
                <c:pt idx="5">
                  <c:v>Instagram</c:v>
                </c:pt>
                <c:pt idx="6">
                  <c:v>The Student Room</c:v>
                </c:pt>
                <c:pt idx="7">
                  <c:v>YouTube</c:v>
                </c:pt>
                <c:pt idx="8">
                  <c:v>Radio advert</c:v>
                </c:pt>
                <c:pt idx="9">
                  <c:v>Whatuni</c:v>
                </c:pt>
                <c:pt idx="10">
                  <c:v>Opendays.com</c:v>
                </c:pt>
                <c:pt idx="11">
                  <c:v>Complete University Guide</c:v>
                </c:pt>
                <c:pt idx="12">
                  <c:v>Outdoor advertising (billboards, etc.)</c:v>
                </c:pt>
                <c:pt idx="13">
                  <c:v>Poster in school/college</c:v>
                </c:pt>
                <c:pt idx="14">
                  <c:v>School/college visit from UWTSD</c:v>
                </c:pt>
                <c:pt idx="15">
                  <c:v>School/college visit to UWTSD</c:v>
                </c:pt>
                <c:pt idx="16">
                  <c:v>UCAS event</c:v>
                </c:pt>
                <c:pt idx="17">
                  <c:v>Facebook</c:v>
                </c:pt>
                <c:pt idx="18">
                  <c:v>School/college lecturer/careers staff</c:v>
                </c:pt>
                <c:pt idx="19">
                  <c:v>UCAS website</c:v>
                </c:pt>
                <c:pt idx="20">
                  <c:v>Google/search engine</c:v>
                </c:pt>
                <c:pt idx="21">
                  <c:v>Family/friend</c:v>
                </c:pt>
              </c:strCache>
            </c:strRef>
          </c:cat>
          <c:val>
            <c:numRef>
              <c:f>Sheet1!$B$2:$B$23</c:f>
              <c:numCache>
                <c:formatCode>General</c:formatCode>
                <c:ptCount val="22"/>
                <c:pt idx="0">
                  <c:v>0</c:v>
                </c:pt>
                <c:pt idx="1">
                  <c:v>1</c:v>
                </c:pt>
                <c:pt idx="2">
                  <c:v>1</c:v>
                </c:pt>
                <c:pt idx="3">
                  <c:v>2</c:v>
                </c:pt>
                <c:pt idx="4">
                  <c:v>3</c:v>
                </c:pt>
                <c:pt idx="5">
                  <c:v>5</c:v>
                </c:pt>
                <c:pt idx="6">
                  <c:v>5</c:v>
                </c:pt>
                <c:pt idx="7">
                  <c:v>6</c:v>
                </c:pt>
                <c:pt idx="8">
                  <c:v>6</c:v>
                </c:pt>
                <c:pt idx="9">
                  <c:v>8</c:v>
                </c:pt>
                <c:pt idx="10">
                  <c:v>8</c:v>
                </c:pt>
                <c:pt idx="11">
                  <c:v>8</c:v>
                </c:pt>
                <c:pt idx="12">
                  <c:v>11</c:v>
                </c:pt>
                <c:pt idx="13">
                  <c:v>13</c:v>
                </c:pt>
                <c:pt idx="14">
                  <c:v>15</c:v>
                </c:pt>
                <c:pt idx="15">
                  <c:v>22</c:v>
                </c:pt>
                <c:pt idx="16">
                  <c:v>23</c:v>
                </c:pt>
                <c:pt idx="17">
                  <c:v>48</c:v>
                </c:pt>
                <c:pt idx="18">
                  <c:v>56</c:v>
                </c:pt>
                <c:pt idx="19">
                  <c:v>96</c:v>
                </c:pt>
                <c:pt idx="20">
                  <c:v>110</c:v>
                </c:pt>
                <c:pt idx="21">
                  <c:v>187</c:v>
                </c:pt>
              </c:numCache>
            </c:numRef>
          </c:val>
        </c:ser>
        <c:dLbls>
          <c:showLegendKey val="0"/>
          <c:showVal val="0"/>
          <c:showCatName val="0"/>
          <c:showSerName val="0"/>
          <c:showPercent val="0"/>
          <c:showBubbleSize val="0"/>
        </c:dLbls>
        <c:gapWidth val="150"/>
        <c:axId val="441995264"/>
        <c:axId val="441996800"/>
      </c:barChart>
      <c:catAx>
        <c:axId val="441995264"/>
        <c:scaling>
          <c:orientation val="minMax"/>
        </c:scaling>
        <c:delete val="0"/>
        <c:axPos val="l"/>
        <c:majorTickMark val="out"/>
        <c:minorTickMark val="none"/>
        <c:tickLblPos val="nextTo"/>
        <c:crossAx val="441996800"/>
        <c:crosses val="autoZero"/>
        <c:auto val="1"/>
        <c:lblAlgn val="ctr"/>
        <c:lblOffset val="100"/>
        <c:noMultiLvlLbl val="0"/>
      </c:catAx>
      <c:valAx>
        <c:axId val="441996800"/>
        <c:scaling>
          <c:orientation val="minMax"/>
        </c:scaling>
        <c:delete val="0"/>
        <c:axPos val="b"/>
        <c:majorGridlines/>
        <c:numFmt formatCode="General" sourceLinked="1"/>
        <c:majorTickMark val="out"/>
        <c:minorTickMark val="none"/>
        <c:tickLblPos val="nextTo"/>
        <c:crossAx val="441995264"/>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sources did you use to research UWTSD and help inform your decision to study here? Please tick all applicable sources.</a:t>
            </a:r>
          </a:p>
          <a:p>
            <a:pPr>
              <a:defRPr/>
            </a:pPr>
            <a:r>
              <a:rPr lang="en-GB" sz="1200" b="0" i="1"/>
              <a:t>Answered: 482; Skipped: 4</a:t>
            </a:r>
          </a:p>
        </c:rich>
      </c:tx>
      <c:overlay val="0"/>
    </c:title>
    <c:autoTitleDeleted val="0"/>
    <c:plotArea>
      <c:layout/>
      <c:barChart>
        <c:barDir val="bar"/>
        <c:grouping val="clustered"/>
        <c:varyColors val="0"/>
        <c:ser>
          <c:idx val="0"/>
          <c:order val="0"/>
          <c:tx>
            <c:strRef>
              <c:f>Sheet2!$B$1</c:f>
              <c:strCache>
                <c:ptCount val="1"/>
                <c:pt idx="0">
                  <c:v>Respondents</c:v>
                </c:pt>
              </c:strCache>
            </c:strRef>
          </c:tx>
          <c:invertIfNegative val="0"/>
          <c:dLbls>
            <c:showLegendKey val="0"/>
            <c:showVal val="1"/>
            <c:showCatName val="0"/>
            <c:showSerName val="0"/>
            <c:showPercent val="0"/>
            <c:showBubbleSize val="0"/>
            <c:showLeaderLines val="0"/>
          </c:dLbls>
          <c:cat>
            <c:strRef>
              <c:f>Sheet2!$A$2:$A$22</c:f>
              <c:strCache>
                <c:ptCount val="21"/>
                <c:pt idx="0">
                  <c:v>Discussion at Urdd Eisteddfod</c:v>
                </c:pt>
                <c:pt idx="1">
                  <c:v>Information on Opendays.com</c:v>
                </c:pt>
                <c:pt idx="2">
                  <c:v>LiveChat conversation</c:v>
                </c:pt>
                <c:pt idx="3">
                  <c:v>Information on Unistats</c:v>
                </c:pt>
                <c:pt idx="4">
                  <c:v>SMS text communications</c:v>
                </c:pt>
                <c:pt idx="5">
                  <c:v>Information on Whatuni</c:v>
                </c:pt>
                <c:pt idx="6">
                  <c:v>Discussion/attended a school/college visit from UWTSD</c:v>
                </c:pt>
                <c:pt idx="7">
                  <c:v>League table rankings</c:v>
                </c:pt>
                <c:pt idx="8">
                  <c:v>Information on The Student Room</c:v>
                </c:pt>
                <c:pt idx="9">
                  <c:v>Information on Complete University Guide</c:v>
                </c:pt>
                <c:pt idx="10">
                  <c:v>Discussion at a UCAS event</c:v>
                </c:pt>
                <c:pt idx="11">
                  <c:v>Discussion/attended a school/college visit to UWTSD</c:v>
                </c:pt>
                <c:pt idx="12">
                  <c:v>Social media content/engagement</c:v>
                </c:pt>
                <c:pt idx="13">
                  <c:v>Discussion with school/college lecturer/careers staff</c:v>
                </c:pt>
                <c:pt idx="14">
                  <c:v>Email communications</c:v>
                </c:pt>
                <c:pt idx="15">
                  <c:v>Course information on UCAS website</c:v>
                </c:pt>
                <c:pt idx="16">
                  <c:v>UWTSD open/visit/taster day</c:v>
                </c:pt>
                <c:pt idx="17">
                  <c:v>UWTSD prospectus</c:v>
                </c:pt>
                <c:pt idx="18">
                  <c:v>Direct contact with admissions tutor/academic staff</c:v>
                </c:pt>
                <c:pt idx="19">
                  <c:v>Views of family/friends</c:v>
                </c:pt>
                <c:pt idx="20">
                  <c:v>UWTSD website</c:v>
                </c:pt>
              </c:strCache>
            </c:strRef>
          </c:cat>
          <c:val>
            <c:numRef>
              <c:f>Sheet2!$B$2:$B$22</c:f>
              <c:numCache>
                <c:formatCode>General</c:formatCode>
                <c:ptCount val="21"/>
                <c:pt idx="0">
                  <c:v>2</c:v>
                </c:pt>
                <c:pt idx="1">
                  <c:v>6</c:v>
                </c:pt>
                <c:pt idx="2">
                  <c:v>6</c:v>
                </c:pt>
                <c:pt idx="3">
                  <c:v>7</c:v>
                </c:pt>
                <c:pt idx="4">
                  <c:v>10</c:v>
                </c:pt>
                <c:pt idx="5">
                  <c:v>16</c:v>
                </c:pt>
                <c:pt idx="6">
                  <c:v>17</c:v>
                </c:pt>
                <c:pt idx="7">
                  <c:v>18</c:v>
                </c:pt>
                <c:pt idx="8">
                  <c:v>20</c:v>
                </c:pt>
                <c:pt idx="9">
                  <c:v>20</c:v>
                </c:pt>
                <c:pt idx="10">
                  <c:v>21</c:v>
                </c:pt>
                <c:pt idx="11">
                  <c:v>26</c:v>
                </c:pt>
                <c:pt idx="12">
                  <c:v>47</c:v>
                </c:pt>
                <c:pt idx="13">
                  <c:v>60</c:v>
                </c:pt>
                <c:pt idx="14">
                  <c:v>66</c:v>
                </c:pt>
                <c:pt idx="15">
                  <c:v>75</c:v>
                </c:pt>
                <c:pt idx="16">
                  <c:v>95</c:v>
                </c:pt>
                <c:pt idx="17">
                  <c:v>100</c:v>
                </c:pt>
                <c:pt idx="18">
                  <c:v>103</c:v>
                </c:pt>
                <c:pt idx="19">
                  <c:v>119</c:v>
                </c:pt>
                <c:pt idx="20">
                  <c:v>368</c:v>
                </c:pt>
              </c:numCache>
            </c:numRef>
          </c:val>
        </c:ser>
        <c:dLbls>
          <c:showLegendKey val="0"/>
          <c:showVal val="0"/>
          <c:showCatName val="0"/>
          <c:showSerName val="0"/>
          <c:showPercent val="0"/>
          <c:showBubbleSize val="0"/>
        </c:dLbls>
        <c:gapWidth val="150"/>
        <c:axId val="442029952"/>
        <c:axId val="442031488"/>
      </c:barChart>
      <c:catAx>
        <c:axId val="442029952"/>
        <c:scaling>
          <c:orientation val="minMax"/>
        </c:scaling>
        <c:delete val="0"/>
        <c:axPos val="l"/>
        <c:majorTickMark val="out"/>
        <c:minorTickMark val="none"/>
        <c:tickLblPos val="nextTo"/>
        <c:crossAx val="442031488"/>
        <c:crosses val="autoZero"/>
        <c:auto val="1"/>
        <c:lblAlgn val="ctr"/>
        <c:lblOffset val="100"/>
        <c:noMultiLvlLbl val="0"/>
      </c:catAx>
      <c:valAx>
        <c:axId val="442031488"/>
        <c:scaling>
          <c:orientation val="minMax"/>
        </c:scaling>
        <c:delete val="0"/>
        <c:axPos val="b"/>
        <c:majorGridlines/>
        <c:numFmt formatCode="General" sourceLinked="1"/>
        <c:majorTickMark val="out"/>
        <c:minorTickMark val="none"/>
        <c:tickLblPos val="nextTo"/>
        <c:crossAx val="442029952"/>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information were you looking for before deciding to accept UWTSD? Please tick all applicable options.</a:t>
            </a:r>
            <a:br>
              <a:rPr lang="en-GB" sz="1600"/>
            </a:br>
            <a:r>
              <a:rPr lang="en-GB" sz="1200" b="0" i="1"/>
              <a:t>Answered: 481; Skipped: 5</a:t>
            </a:r>
          </a:p>
        </c:rich>
      </c:tx>
      <c:overlay val="0"/>
    </c:title>
    <c:autoTitleDeleted val="0"/>
    <c:plotArea>
      <c:layout/>
      <c:barChart>
        <c:barDir val="bar"/>
        <c:grouping val="clustered"/>
        <c:varyColors val="0"/>
        <c:ser>
          <c:idx val="0"/>
          <c:order val="0"/>
          <c:tx>
            <c:strRef>
              <c:f>Sheet3!$B$1</c:f>
              <c:strCache>
                <c:ptCount val="1"/>
                <c:pt idx="0">
                  <c:v>Respondents</c:v>
                </c:pt>
              </c:strCache>
            </c:strRef>
          </c:tx>
          <c:invertIfNegative val="0"/>
          <c:dLbls>
            <c:showLegendKey val="0"/>
            <c:showVal val="1"/>
            <c:showCatName val="0"/>
            <c:showSerName val="0"/>
            <c:showPercent val="0"/>
            <c:showBubbleSize val="0"/>
            <c:showLeaderLines val="0"/>
          </c:dLbls>
          <c:cat>
            <c:strRef>
              <c:f>Sheet3!$A$2:$A$17</c:f>
              <c:strCache>
                <c:ptCount val="16"/>
                <c:pt idx="0">
                  <c:v>Information about studying in Welsh</c:v>
                </c:pt>
                <c:pt idx="1">
                  <c:v>League table results</c:v>
                </c:pt>
                <c:pt idx="2">
                  <c:v>Accommodation information</c:v>
                </c:pt>
                <c:pt idx="3">
                  <c:v>Contact information</c:v>
                </c:pt>
                <c:pt idx="4">
                  <c:v>Information about student support</c:v>
                </c:pt>
                <c:pt idx="5">
                  <c:v>Student satisfaction scores</c:v>
                </c:pt>
                <c:pt idx="6">
                  <c:v>Employability information/graduate destinations</c:v>
                </c:pt>
                <c:pt idx="7">
                  <c:v>Scholarship &amp; bursary information</c:v>
                </c:pt>
                <c:pt idx="8">
                  <c:v>How to accept/the application process</c:v>
                </c:pt>
                <c:pt idx="9">
                  <c:v>Information about the campus</c:v>
                </c:pt>
                <c:pt idx="10">
                  <c:v>Information about the lecturers</c:v>
                </c:pt>
                <c:pt idx="11">
                  <c:v>Information about the location/area</c:v>
                </c:pt>
                <c:pt idx="12">
                  <c:v>Information about student finance</c:v>
                </c:pt>
                <c:pt idx="13">
                  <c:v>Course fees</c:v>
                </c:pt>
                <c:pt idx="14">
                  <c:v>Information about UWTSD</c:v>
                </c:pt>
                <c:pt idx="15">
                  <c:v>Course information</c:v>
                </c:pt>
              </c:strCache>
            </c:strRef>
          </c:cat>
          <c:val>
            <c:numRef>
              <c:f>Sheet3!$B$2:$B$17</c:f>
              <c:numCache>
                <c:formatCode>General</c:formatCode>
                <c:ptCount val="16"/>
                <c:pt idx="0">
                  <c:v>30</c:v>
                </c:pt>
                <c:pt idx="1">
                  <c:v>32</c:v>
                </c:pt>
                <c:pt idx="2">
                  <c:v>42</c:v>
                </c:pt>
                <c:pt idx="3">
                  <c:v>45</c:v>
                </c:pt>
                <c:pt idx="4">
                  <c:v>79</c:v>
                </c:pt>
                <c:pt idx="5">
                  <c:v>86</c:v>
                </c:pt>
                <c:pt idx="6">
                  <c:v>111</c:v>
                </c:pt>
                <c:pt idx="7">
                  <c:v>114</c:v>
                </c:pt>
                <c:pt idx="8">
                  <c:v>115</c:v>
                </c:pt>
                <c:pt idx="9">
                  <c:v>118</c:v>
                </c:pt>
                <c:pt idx="10">
                  <c:v>128</c:v>
                </c:pt>
                <c:pt idx="11">
                  <c:v>130</c:v>
                </c:pt>
                <c:pt idx="12">
                  <c:v>160</c:v>
                </c:pt>
                <c:pt idx="13">
                  <c:v>169</c:v>
                </c:pt>
                <c:pt idx="14">
                  <c:v>237</c:v>
                </c:pt>
                <c:pt idx="15">
                  <c:v>430</c:v>
                </c:pt>
              </c:numCache>
            </c:numRef>
          </c:val>
        </c:ser>
        <c:dLbls>
          <c:showLegendKey val="0"/>
          <c:showVal val="0"/>
          <c:showCatName val="0"/>
          <c:showSerName val="0"/>
          <c:showPercent val="0"/>
          <c:showBubbleSize val="0"/>
        </c:dLbls>
        <c:gapWidth val="150"/>
        <c:axId val="450436480"/>
        <c:axId val="450442368"/>
      </c:barChart>
      <c:catAx>
        <c:axId val="450436480"/>
        <c:scaling>
          <c:orientation val="minMax"/>
        </c:scaling>
        <c:delete val="0"/>
        <c:axPos val="l"/>
        <c:majorTickMark val="out"/>
        <c:minorTickMark val="none"/>
        <c:tickLblPos val="nextTo"/>
        <c:crossAx val="450442368"/>
        <c:crosses val="autoZero"/>
        <c:auto val="1"/>
        <c:lblAlgn val="ctr"/>
        <c:lblOffset val="100"/>
        <c:noMultiLvlLbl val="0"/>
      </c:catAx>
      <c:valAx>
        <c:axId val="450442368"/>
        <c:scaling>
          <c:orientation val="minMax"/>
        </c:scaling>
        <c:delete val="0"/>
        <c:axPos val="b"/>
        <c:majorGridlines/>
        <c:numFmt formatCode="General" sourceLinked="1"/>
        <c:majorTickMark val="out"/>
        <c:minorTickMark val="none"/>
        <c:tickLblPos val="nextTo"/>
        <c:crossAx val="450436480"/>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reasons that made you accept UWTSD.</a:t>
            </a:r>
          </a:p>
          <a:p>
            <a:pPr>
              <a:defRPr/>
            </a:pPr>
            <a:r>
              <a:rPr lang="en-GB" sz="1200" b="0" i="1"/>
              <a:t>Answered: 484; Skipped: 2</a:t>
            </a:r>
          </a:p>
        </c:rich>
      </c:tx>
      <c:overlay val="0"/>
    </c:title>
    <c:autoTitleDeleted val="0"/>
    <c:plotArea>
      <c:layout/>
      <c:barChart>
        <c:barDir val="bar"/>
        <c:grouping val="clustered"/>
        <c:varyColors val="0"/>
        <c:ser>
          <c:idx val="0"/>
          <c:order val="0"/>
          <c:tx>
            <c:strRef>
              <c:f>Sheet4!$B$1</c:f>
              <c:strCache>
                <c:ptCount val="1"/>
                <c:pt idx="0">
                  <c:v>Respondents</c:v>
                </c:pt>
              </c:strCache>
            </c:strRef>
          </c:tx>
          <c:invertIfNegative val="0"/>
          <c:dLbls>
            <c:showLegendKey val="0"/>
            <c:showVal val="1"/>
            <c:showCatName val="0"/>
            <c:showSerName val="0"/>
            <c:showPercent val="0"/>
            <c:showBubbleSize val="0"/>
            <c:showLeaderLines val="0"/>
          </c:dLbls>
          <c:cat>
            <c:strRef>
              <c:f>Sheet4!$A$2:$A$27</c:f>
              <c:strCache>
                <c:ptCount val="26"/>
                <c:pt idx="0">
                  <c:v>League table results</c:v>
                </c:pt>
                <c:pt idx="1">
                  <c:v>Positive visit from UWTSD</c:v>
                </c:pt>
                <c:pt idx="2">
                  <c:v>Scholarship/bursary/waiver from UWTSD</c:v>
                </c:pt>
                <c:pt idx="3">
                  <c:v>Accommodation quality</c:v>
                </c:pt>
                <c:pt idx="4">
                  <c:v>Personal safety &amp; security</c:v>
                </c:pt>
                <c:pt idx="5">
                  <c:v>Social life</c:v>
                </c:pt>
                <c:pt idx="6">
                  <c:v>Parents/guardians' opinion</c:v>
                </c:pt>
                <c:pt idx="7">
                  <c:v>Cost of living</c:v>
                </c:pt>
                <c:pt idx="8">
                  <c:v>Quality of research</c:v>
                </c:pt>
                <c:pt idx="9">
                  <c:v>Student satisfaction scores</c:v>
                </c:pt>
                <c:pt idx="10">
                  <c:v>Friends attending UWTSD</c:v>
                </c:pt>
                <c:pt idx="11">
                  <c:v>Student support available</c:v>
                </c:pt>
                <c:pt idx="12">
                  <c:v>Campus facilities</c:v>
                </c:pt>
                <c:pt idx="13">
                  <c:v>Quick communication/reply from UWTSD to enquiries</c:v>
                </c:pt>
                <c:pt idx="14">
                  <c:v>Entry requirements</c:v>
                </c:pt>
                <c:pt idx="15">
                  <c:v>Earning potential of chosen degree at UWTSD</c:v>
                </c:pt>
                <c:pt idx="16">
                  <c:v>I received an offer quickly</c:v>
                </c:pt>
                <c:pt idx="17">
                  <c:v>Positive visit to UWTSD</c:v>
                </c:pt>
                <c:pt idx="18">
                  <c:v>Opportunities to work while studying</c:v>
                </c:pt>
                <c:pt idx="19">
                  <c:v>Close to home</c:v>
                </c:pt>
                <c:pt idx="20">
                  <c:v>Specific course title</c:v>
                </c:pt>
                <c:pt idx="21">
                  <c:v>Location/area</c:v>
                </c:pt>
                <c:pt idx="22">
                  <c:v>Quality of teaching</c:v>
                </c:pt>
                <c:pt idx="23">
                  <c:v>Course/department reputation</c:v>
                </c:pt>
                <c:pt idx="24">
                  <c:v>Reputation of UWTSD</c:v>
                </c:pt>
                <c:pt idx="25">
                  <c:v>Course content</c:v>
                </c:pt>
              </c:strCache>
            </c:strRef>
          </c:cat>
          <c:val>
            <c:numRef>
              <c:f>Sheet4!$B$2:$B$27</c:f>
              <c:numCache>
                <c:formatCode>General</c:formatCode>
                <c:ptCount val="26"/>
                <c:pt idx="0">
                  <c:v>16</c:v>
                </c:pt>
                <c:pt idx="1">
                  <c:v>17</c:v>
                </c:pt>
                <c:pt idx="2">
                  <c:v>23</c:v>
                </c:pt>
                <c:pt idx="3">
                  <c:v>24</c:v>
                </c:pt>
                <c:pt idx="4">
                  <c:v>27</c:v>
                </c:pt>
                <c:pt idx="5">
                  <c:v>31</c:v>
                </c:pt>
                <c:pt idx="6">
                  <c:v>32</c:v>
                </c:pt>
                <c:pt idx="7">
                  <c:v>34</c:v>
                </c:pt>
                <c:pt idx="8">
                  <c:v>66</c:v>
                </c:pt>
                <c:pt idx="9">
                  <c:v>67</c:v>
                </c:pt>
                <c:pt idx="10">
                  <c:v>68</c:v>
                </c:pt>
                <c:pt idx="11">
                  <c:v>81</c:v>
                </c:pt>
                <c:pt idx="12">
                  <c:v>87</c:v>
                </c:pt>
                <c:pt idx="13">
                  <c:v>88</c:v>
                </c:pt>
                <c:pt idx="14">
                  <c:v>96</c:v>
                </c:pt>
                <c:pt idx="15">
                  <c:v>100</c:v>
                </c:pt>
                <c:pt idx="16">
                  <c:v>111</c:v>
                </c:pt>
                <c:pt idx="17">
                  <c:v>150</c:v>
                </c:pt>
                <c:pt idx="18">
                  <c:v>151</c:v>
                </c:pt>
                <c:pt idx="19">
                  <c:v>166</c:v>
                </c:pt>
                <c:pt idx="20">
                  <c:v>173</c:v>
                </c:pt>
                <c:pt idx="21">
                  <c:v>199</c:v>
                </c:pt>
                <c:pt idx="22">
                  <c:v>207</c:v>
                </c:pt>
                <c:pt idx="23">
                  <c:v>226</c:v>
                </c:pt>
                <c:pt idx="24">
                  <c:v>269</c:v>
                </c:pt>
                <c:pt idx="25">
                  <c:v>325</c:v>
                </c:pt>
              </c:numCache>
            </c:numRef>
          </c:val>
        </c:ser>
        <c:dLbls>
          <c:showLegendKey val="0"/>
          <c:showVal val="0"/>
          <c:showCatName val="0"/>
          <c:showSerName val="0"/>
          <c:showPercent val="0"/>
          <c:showBubbleSize val="0"/>
        </c:dLbls>
        <c:gapWidth val="150"/>
        <c:axId val="450479616"/>
        <c:axId val="450481152"/>
      </c:barChart>
      <c:catAx>
        <c:axId val="450479616"/>
        <c:scaling>
          <c:orientation val="minMax"/>
        </c:scaling>
        <c:delete val="0"/>
        <c:axPos val="l"/>
        <c:majorTickMark val="out"/>
        <c:minorTickMark val="none"/>
        <c:tickLblPos val="nextTo"/>
        <c:crossAx val="450481152"/>
        <c:crosses val="autoZero"/>
        <c:auto val="1"/>
        <c:lblAlgn val="ctr"/>
        <c:lblOffset val="100"/>
        <c:noMultiLvlLbl val="0"/>
      </c:catAx>
      <c:valAx>
        <c:axId val="450481152"/>
        <c:scaling>
          <c:orientation val="minMax"/>
        </c:scaling>
        <c:delete val="0"/>
        <c:axPos val="b"/>
        <c:majorGridlines/>
        <c:numFmt formatCode="General" sourceLinked="1"/>
        <c:majorTickMark val="out"/>
        <c:minorTickMark val="none"/>
        <c:tickLblPos val="nextTo"/>
        <c:crossAx val="450479616"/>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indicate the main reason why you have chosen to attend UWTSD - you can only select one reason.</a:t>
            </a:r>
            <a:endParaRPr lang="en-GB"/>
          </a:p>
          <a:p>
            <a:pPr>
              <a:defRPr/>
            </a:pPr>
            <a:r>
              <a:rPr lang="en-GB" sz="1200" b="0" i="1"/>
              <a:t>Answered: 478; Skipped: 8</a:t>
            </a:r>
          </a:p>
        </c:rich>
      </c:tx>
      <c:overlay val="0"/>
    </c:title>
    <c:autoTitleDeleted val="0"/>
    <c:plotArea>
      <c:layout/>
      <c:barChart>
        <c:barDir val="bar"/>
        <c:grouping val="clustered"/>
        <c:varyColors val="0"/>
        <c:ser>
          <c:idx val="0"/>
          <c:order val="0"/>
          <c:tx>
            <c:strRef>
              <c:f>Sheet5!$B$1</c:f>
              <c:strCache>
                <c:ptCount val="1"/>
                <c:pt idx="0">
                  <c:v>Respondents</c:v>
                </c:pt>
              </c:strCache>
            </c:strRef>
          </c:tx>
          <c:invertIfNegative val="0"/>
          <c:dLbls>
            <c:showLegendKey val="0"/>
            <c:showVal val="1"/>
            <c:showCatName val="0"/>
            <c:showSerName val="0"/>
            <c:showPercent val="0"/>
            <c:showBubbleSize val="0"/>
            <c:showLeaderLines val="0"/>
          </c:dLbls>
          <c:cat>
            <c:strRef>
              <c:f>Sheet5!$A$2:$A$27</c:f>
              <c:strCache>
                <c:ptCount val="26"/>
                <c:pt idx="0">
                  <c:v>Parents/guardians' opinion</c:v>
                </c:pt>
                <c:pt idx="1">
                  <c:v>League table results</c:v>
                </c:pt>
                <c:pt idx="2">
                  <c:v>Cost of living</c:v>
                </c:pt>
                <c:pt idx="3">
                  <c:v>Personal safety &amp; security</c:v>
                </c:pt>
                <c:pt idx="4">
                  <c:v>Quick communication/reply from UWTSD to enquiries</c:v>
                </c:pt>
                <c:pt idx="5">
                  <c:v>Accommodation quality</c:v>
                </c:pt>
                <c:pt idx="6">
                  <c:v>Student satisfaction scores</c:v>
                </c:pt>
                <c:pt idx="7">
                  <c:v>Friends attending UWTSD</c:v>
                </c:pt>
                <c:pt idx="8">
                  <c:v>Scholarship/bursary/waiver from UWTSD</c:v>
                </c:pt>
                <c:pt idx="9">
                  <c:v>Quality of research</c:v>
                </c:pt>
                <c:pt idx="10">
                  <c:v>Student support available</c:v>
                </c:pt>
                <c:pt idx="11">
                  <c:v>Positive visit from UWTSD</c:v>
                </c:pt>
                <c:pt idx="12">
                  <c:v>Social life</c:v>
                </c:pt>
                <c:pt idx="13">
                  <c:v>Campus facilities</c:v>
                </c:pt>
                <c:pt idx="14">
                  <c:v>I received an offer quickly</c:v>
                </c:pt>
                <c:pt idx="15">
                  <c:v>Entry requirements</c:v>
                </c:pt>
                <c:pt idx="16">
                  <c:v>Location/area</c:v>
                </c:pt>
                <c:pt idx="17">
                  <c:v>Positive visit to UWTSD</c:v>
                </c:pt>
                <c:pt idx="18">
                  <c:v>Earning potential of chosen degree at UWTSD</c:v>
                </c:pt>
                <c:pt idx="19">
                  <c:v>Quality of teaching</c:v>
                </c:pt>
                <c:pt idx="20">
                  <c:v>Opportunities to work while studying</c:v>
                </c:pt>
                <c:pt idx="21">
                  <c:v>Close to home</c:v>
                </c:pt>
                <c:pt idx="22">
                  <c:v>Specific course title</c:v>
                </c:pt>
                <c:pt idx="23">
                  <c:v>Course/department reputation</c:v>
                </c:pt>
                <c:pt idx="24">
                  <c:v>Reputation of UWTSD</c:v>
                </c:pt>
                <c:pt idx="25">
                  <c:v>Course content</c:v>
                </c:pt>
              </c:strCache>
            </c:strRef>
          </c:cat>
          <c:val>
            <c:numRef>
              <c:f>Sheet5!$B$2:$B$27</c:f>
              <c:numCache>
                <c:formatCode>General</c:formatCode>
                <c:ptCount val="26"/>
                <c:pt idx="0">
                  <c:v>0</c:v>
                </c:pt>
                <c:pt idx="1">
                  <c:v>0</c:v>
                </c:pt>
                <c:pt idx="2">
                  <c:v>0</c:v>
                </c:pt>
                <c:pt idx="3">
                  <c:v>0</c:v>
                </c:pt>
                <c:pt idx="4">
                  <c:v>0</c:v>
                </c:pt>
                <c:pt idx="5">
                  <c:v>1</c:v>
                </c:pt>
                <c:pt idx="6">
                  <c:v>1</c:v>
                </c:pt>
                <c:pt idx="7">
                  <c:v>2</c:v>
                </c:pt>
                <c:pt idx="8">
                  <c:v>2</c:v>
                </c:pt>
                <c:pt idx="9">
                  <c:v>2</c:v>
                </c:pt>
                <c:pt idx="10">
                  <c:v>2</c:v>
                </c:pt>
                <c:pt idx="11">
                  <c:v>2</c:v>
                </c:pt>
                <c:pt idx="12">
                  <c:v>3</c:v>
                </c:pt>
                <c:pt idx="13">
                  <c:v>3</c:v>
                </c:pt>
                <c:pt idx="14">
                  <c:v>4</c:v>
                </c:pt>
                <c:pt idx="15">
                  <c:v>7</c:v>
                </c:pt>
                <c:pt idx="16">
                  <c:v>16</c:v>
                </c:pt>
                <c:pt idx="17">
                  <c:v>23</c:v>
                </c:pt>
                <c:pt idx="18">
                  <c:v>24</c:v>
                </c:pt>
                <c:pt idx="19">
                  <c:v>28</c:v>
                </c:pt>
                <c:pt idx="20">
                  <c:v>29</c:v>
                </c:pt>
                <c:pt idx="21">
                  <c:v>33</c:v>
                </c:pt>
                <c:pt idx="22">
                  <c:v>40</c:v>
                </c:pt>
                <c:pt idx="23">
                  <c:v>50</c:v>
                </c:pt>
                <c:pt idx="24">
                  <c:v>65</c:v>
                </c:pt>
                <c:pt idx="25">
                  <c:v>124</c:v>
                </c:pt>
              </c:numCache>
            </c:numRef>
          </c:val>
        </c:ser>
        <c:dLbls>
          <c:showLegendKey val="0"/>
          <c:showVal val="0"/>
          <c:showCatName val="0"/>
          <c:showSerName val="0"/>
          <c:showPercent val="0"/>
          <c:showBubbleSize val="0"/>
        </c:dLbls>
        <c:gapWidth val="150"/>
        <c:axId val="450502016"/>
        <c:axId val="450516096"/>
      </c:barChart>
      <c:catAx>
        <c:axId val="450502016"/>
        <c:scaling>
          <c:orientation val="minMax"/>
        </c:scaling>
        <c:delete val="0"/>
        <c:axPos val="l"/>
        <c:majorTickMark val="out"/>
        <c:minorTickMark val="none"/>
        <c:tickLblPos val="nextTo"/>
        <c:crossAx val="450516096"/>
        <c:crosses val="autoZero"/>
        <c:auto val="1"/>
        <c:lblAlgn val="ctr"/>
        <c:lblOffset val="100"/>
        <c:noMultiLvlLbl val="0"/>
      </c:catAx>
      <c:valAx>
        <c:axId val="450516096"/>
        <c:scaling>
          <c:orientation val="minMax"/>
        </c:scaling>
        <c:delete val="0"/>
        <c:axPos val="b"/>
        <c:majorGridlines/>
        <c:numFmt formatCode="General" sourceLinked="1"/>
        <c:majorTickMark val="out"/>
        <c:minorTickMark val="none"/>
        <c:tickLblPos val="nextTo"/>
        <c:crossAx val="450502016"/>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How did you hear about UWTSD? Please tick all applicable sources.</a:t>
            </a:r>
          </a:p>
          <a:p>
            <a:pPr>
              <a:defRPr/>
            </a:pPr>
            <a:r>
              <a:rPr lang="en-GB" sz="1200" b="0" i="1"/>
              <a:t>Answered: 149; Skipped: 0</a:t>
            </a:r>
          </a:p>
        </c:rich>
      </c:tx>
      <c:overlay val="0"/>
    </c:title>
    <c:autoTitleDeleted val="0"/>
    <c:plotArea>
      <c:layout/>
      <c:barChart>
        <c:barDir val="bar"/>
        <c:grouping val="clustered"/>
        <c:varyColors val="0"/>
        <c:ser>
          <c:idx val="0"/>
          <c:order val="0"/>
          <c:tx>
            <c:strRef>
              <c:f>'sources of info 2020'!$B$1</c:f>
              <c:strCache>
                <c:ptCount val="1"/>
                <c:pt idx="0">
                  <c:v>Respondents</c:v>
                </c:pt>
              </c:strCache>
            </c:strRef>
          </c:tx>
          <c:invertIfNegative val="0"/>
          <c:dLbls>
            <c:showLegendKey val="0"/>
            <c:showVal val="1"/>
            <c:showCatName val="0"/>
            <c:showSerName val="0"/>
            <c:showPercent val="0"/>
            <c:showBubbleSize val="0"/>
            <c:showLeaderLines val="0"/>
          </c:dLbls>
          <c:cat>
            <c:strRef>
              <c:f>'sources of info 2020'!$A$2:$A$23</c:f>
              <c:strCache>
                <c:ptCount val="22"/>
                <c:pt idx="0">
                  <c:v>TV advert</c:v>
                </c:pt>
                <c:pt idx="1">
                  <c:v>Twitter</c:v>
                </c:pt>
                <c:pt idx="2">
                  <c:v>The Student Room</c:v>
                </c:pt>
                <c:pt idx="3">
                  <c:v>Urdd Eisteddfod</c:v>
                </c:pt>
                <c:pt idx="4">
                  <c:v>Instagram</c:v>
                </c:pt>
                <c:pt idx="5">
                  <c:v>YouTube</c:v>
                </c:pt>
                <c:pt idx="6">
                  <c:v>Whatuni</c:v>
                </c:pt>
                <c:pt idx="7">
                  <c:v>Radio advert</c:v>
                </c:pt>
                <c:pt idx="8">
                  <c:v>Opendays.com</c:v>
                </c:pt>
                <c:pt idx="9">
                  <c:v>Complete University Guide</c:v>
                </c:pt>
                <c:pt idx="10">
                  <c:v>Poster in school/college</c:v>
                </c:pt>
                <c:pt idx="11">
                  <c:v>League tables</c:v>
                </c:pt>
                <c:pt idx="12">
                  <c:v>Unistats</c:v>
                </c:pt>
                <c:pt idx="13">
                  <c:v>Outdoor advertising (billboards, etc.)</c:v>
                </c:pt>
                <c:pt idx="14">
                  <c:v>School/college visit from UWTSD</c:v>
                </c:pt>
                <c:pt idx="15">
                  <c:v>Facebook</c:v>
                </c:pt>
                <c:pt idx="16">
                  <c:v>School/college visit to UWTSD</c:v>
                </c:pt>
                <c:pt idx="17">
                  <c:v>UCAS event</c:v>
                </c:pt>
                <c:pt idx="18">
                  <c:v>School/college lecturer/careers staff</c:v>
                </c:pt>
                <c:pt idx="19">
                  <c:v>Google/search engine</c:v>
                </c:pt>
                <c:pt idx="20">
                  <c:v>UCAS website</c:v>
                </c:pt>
                <c:pt idx="21">
                  <c:v>Family/friend</c:v>
                </c:pt>
              </c:strCache>
            </c:strRef>
          </c:cat>
          <c:val>
            <c:numRef>
              <c:f>'sources of info 2020'!$B$2:$B$23</c:f>
              <c:numCache>
                <c:formatCode>General</c:formatCode>
                <c:ptCount val="22"/>
                <c:pt idx="0">
                  <c:v>0</c:v>
                </c:pt>
                <c:pt idx="1">
                  <c:v>1</c:v>
                </c:pt>
                <c:pt idx="2">
                  <c:v>1</c:v>
                </c:pt>
                <c:pt idx="3">
                  <c:v>1</c:v>
                </c:pt>
                <c:pt idx="4">
                  <c:v>2</c:v>
                </c:pt>
                <c:pt idx="5">
                  <c:v>2</c:v>
                </c:pt>
                <c:pt idx="6">
                  <c:v>2</c:v>
                </c:pt>
                <c:pt idx="7">
                  <c:v>2</c:v>
                </c:pt>
                <c:pt idx="8">
                  <c:v>2</c:v>
                </c:pt>
                <c:pt idx="9">
                  <c:v>2</c:v>
                </c:pt>
                <c:pt idx="10">
                  <c:v>2</c:v>
                </c:pt>
                <c:pt idx="11">
                  <c:v>3</c:v>
                </c:pt>
                <c:pt idx="12">
                  <c:v>4</c:v>
                </c:pt>
                <c:pt idx="13">
                  <c:v>5</c:v>
                </c:pt>
                <c:pt idx="14">
                  <c:v>7</c:v>
                </c:pt>
                <c:pt idx="15">
                  <c:v>11</c:v>
                </c:pt>
                <c:pt idx="16">
                  <c:v>12</c:v>
                </c:pt>
                <c:pt idx="17">
                  <c:v>14</c:v>
                </c:pt>
                <c:pt idx="18">
                  <c:v>14</c:v>
                </c:pt>
                <c:pt idx="19">
                  <c:v>40</c:v>
                </c:pt>
                <c:pt idx="20">
                  <c:v>44</c:v>
                </c:pt>
                <c:pt idx="21">
                  <c:v>49</c:v>
                </c:pt>
              </c:numCache>
            </c:numRef>
          </c:val>
        </c:ser>
        <c:dLbls>
          <c:showLegendKey val="0"/>
          <c:showVal val="0"/>
          <c:showCatName val="0"/>
          <c:showSerName val="0"/>
          <c:showPercent val="0"/>
          <c:showBubbleSize val="0"/>
        </c:dLbls>
        <c:gapWidth val="150"/>
        <c:axId val="450529152"/>
        <c:axId val="450530688"/>
      </c:barChart>
      <c:catAx>
        <c:axId val="450529152"/>
        <c:scaling>
          <c:orientation val="minMax"/>
        </c:scaling>
        <c:delete val="0"/>
        <c:axPos val="l"/>
        <c:majorTickMark val="out"/>
        <c:minorTickMark val="none"/>
        <c:tickLblPos val="nextTo"/>
        <c:crossAx val="450530688"/>
        <c:crosses val="autoZero"/>
        <c:auto val="1"/>
        <c:lblAlgn val="ctr"/>
        <c:lblOffset val="100"/>
        <c:noMultiLvlLbl val="0"/>
      </c:catAx>
      <c:valAx>
        <c:axId val="450530688"/>
        <c:scaling>
          <c:orientation val="minMax"/>
        </c:scaling>
        <c:delete val="0"/>
        <c:axPos val="b"/>
        <c:majorGridlines/>
        <c:numFmt formatCode="General" sourceLinked="1"/>
        <c:majorTickMark val="out"/>
        <c:minorTickMark val="none"/>
        <c:tickLblPos val="nextTo"/>
        <c:crossAx val="450529152"/>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sources did you use to research UWTSD and help inform your decision to study here? Please tick all applicable sources.</a:t>
            </a:r>
          </a:p>
          <a:p>
            <a:pPr>
              <a:defRPr/>
            </a:pPr>
            <a:r>
              <a:rPr lang="en-GB" sz="1200" b="0" i="1"/>
              <a:t>Answered: 149; Skipped: 0</a:t>
            </a:r>
          </a:p>
        </c:rich>
      </c:tx>
      <c:overlay val="0"/>
    </c:title>
    <c:autoTitleDeleted val="0"/>
    <c:plotArea>
      <c:layout/>
      <c:barChart>
        <c:barDir val="bar"/>
        <c:grouping val="clustered"/>
        <c:varyColors val="0"/>
        <c:ser>
          <c:idx val="0"/>
          <c:order val="0"/>
          <c:tx>
            <c:strRef>
              <c:f>'sources of research 2020'!$B$1</c:f>
              <c:strCache>
                <c:ptCount val="1"/>
                <c:pt idx="0">
                  <c:v>Respondents</c:v>
                </c:pt>
              </c:strCache>
            </c:strRef>
          </c:tx>
          <c:invertIfNegative val="0"/>
          <c:dLbls>
            <c:showLegendKey val="0"/>
            <c:showVal val="1"/>
            <c:showCatName val="0"/>
            <c:showSerName val="0"/>
            <c:showPercent val="0"/>
            <c:showBubbleSize val="0"/>
            <c:showLeaderLines val="0"/>
          </c:dLbls>
          <c:cat>
            <c:strRef>
              <c:f>'sources of research 2020'!$A$2:$A$22</c:f>
              <c:strCache>
                <c:ptCount val="21"/>
                <c:pt idx="0">
                  <c:v>Discussion/attended a school/college visit from UWTSD</c:v>
                </c:pt>
                <c:pt idx="1">
                  <c:v>Discussion at Urdd Eisteddfod</c:v>
                </c:pt>
                <c:pt idx="2">
                  <c:v>LiveChat conversation</c:v>
                </c:pt>
                <c:pt idx="3">
                  <c:v>SMS text communications</c:v>
                </c:pt>
                <c:pt idx="4">
                  <c:v>Information on Opendays.com</c:v>
                </c:pt>
                <c:pt idx="5">
                  <c:v>Information on Unistats</c:v>
                </c:pt>
                <c:pt idx="6">
                  <c:v>Information on The Student Room</c:v>
                </c:pt>
                <c:pt idx="7">
                  <c:v>Information on Whatuni</c:v>
                </c:pt>
                <c:pt idx="8">
                  <c:v>Discussion at a UCAS event</c:v>
                </c:pt>
                <c:pt idx="9">
                  <c:v>Information on Complete University Guide</c:v>
                </c:pt>
                <c:pt idx="10">
                  <c:v>Discussion/attended a school/college visit to UWTSD</c:v>
                </c:pt>
                <c:pt idx="11">
                  <c:v>League table rankings</c:v>
                </c:pt>
                <c:pt idx="12">
                  <c:v>Email communications</c:v>
                </c:pt>
                <c:pt idx="13">
                  <c:v>Social media content/engagement</c:v>
                </c:pt>
                <c:pt idx="14">
                  <c:v>Discussion with school/college lecturer/careers staff</c:v>
                </c:pt>
                <c:pt idx="15">
                  <c:v>UWTSD prospectus</c:v>
                </c:pt>
                <c:pt idx="16">
                  <c:v>Direct contact with admissions tutor/academic staff</c:v>
                </c:pt>
                <c:pt idx="17">
                  <c:v>Course information on UCAS website</c:v>
                </c:pt>
                <c:pt idx="18">
                  <c:v>Views of family/friends</c:v>
                </c:pt>
                <c:pt idx="19">
                  <c:v>UWTSD open/visit/taster day</c:v>
                </c:pt>
                <c:pt idx="20">
                  <c:v>UWTSD website</c:v>
                </c:pt>
              </c:strCache>
            </c:strRef>
          </c:cat>
          <c:val>
            <c:numRef>
              <c:f>'sources of research 2020'!$B$2:$B$22</c:f>
              <c:numCache>
                <c:formatCode>General</c:formatCode>
                <c:ptCount val="21"/>
                <c:pt idx="0">
                  <c:v>0</c:v>
                </c:pt>
                <c:pt idx="1">
                  <c:v>1</c:v>
                </c:pt>
                <c:pt idx="2">
                  <c:v>1</c:v>
                </c:pt>
                <c:pt idx="3">
                  <c:v>1</c:v>
                </c:pt>
                <c:pt idx="4">
                  <c:v>2</c:v>
                </c:pt>
                <c:pt idx="5">
                  <c:v>2</c:v>
                </c:pt>
                <c:pt idx="6">
                  <c:v>5</c:v>
                </c:pt>
                <c:pt idx="7">
                  <c:v>6</c:v>
                </c:pt>
                <c:pt idx="8">
                  <c:v>7</c:v>
                </c:pt>
                <c:pt idx="9">
                  <c:v>7</c:v>
                </c:pt>
                <c:pt idx="10">
                  <c:v>9</c:v>
                </c:pt>
                <c:pt idx="11">
                  <c:v>10</c:v>
                </c:pt>
                <c:pt idx="12">
                  <c:v>18</c:v>
                </c:pt>
                <c:pt idx="13">
                  <c:v>19</c:v>
                </c:pt>
                <c:pt idx="14">
                  <c:v>19</c:v>
                </c:pt>
                <c:pt idx="15">
                  <c:v>27</c:v>
                </c:pt>
                <c:pt idx="16">
                  <c:v>28</c:v>
                </c:pt>
                <c:pt idx="17">
                  <c:v>33</c:v>
                </c:pt>
                <c:pt idx="18">
                  <c:v>37</c:v>
                </c:pt>
                <c:pt idx="19">
                  <c:v>40</c:v>
                </c:pt>
                <c:pt idx="20">
                  <c:v>116</c:v>
                </c:pt>
              </c:numCache>
            </c:numRef>
          </c:val>
        </c:ser>
        <c:dLbls>
          <c:showLegendKey val="0"/>
          <c:showVal val="0"/>
          <c:showCatName val="0"/>
          <c:showSerName val="0"/>
          <c:showPercent val="0"/>
          <c:showBubbleSize val="0"/>
        </c:dLbls>
        <c:gapWidth val="150"/>
        <c:axId val="450649472"/>
        <c:axId val="450651264"/>
      </c:barChart>
      <c:catAx>
        <c:axId val="450649472"/>
        <c:scaling>
          <c:orientation val="minMax"/>
        </c:scaling>
        <c:delete val="0"/>
        <c:axPos val="l"/>
        <c:majorTickMark val="out"/>
        <c:minorTickMark val="none"/>
        <c:tickLblPos val="nextTo"/>
        <c:crossAx val="450651264"/>
        <c:crosses val="autoZero"/>
        <c:auto val="1"/>
        <c:lblAlgn val="ctr"/>
        <c:lblOffset val="100"/>
        <c:noMultiLvlLbl val="0"/>
      </c:catAx>
      <c:valAx>
        <c:axId val="450651264"/>
        <c:scaling>
          <c:orientation val="minMax"/>
        </c:scaling>
        <c:delete val="0"/>
        <c:axPos val="b"/>
        <c:majorGridlines/>
        <c:numFmt formatCode="General" sourceLinked="1"/>
        <c:majorTickMark val="out"/>
        <c:minorTickMark val="none"/>
        <c:tickLblPos val="nextTo"/>
        <c:crossAx val="450649472"/>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information were you looking for before deciding to accept UWTSD? Please tick all applicable options.</a:t>
            </a:r>
          </a:p>
          <a:p>
            <a:pPr>
              <a:defRPr/>
            </a:pPr>
            <a:r>
              <a:rPr lang="en-GB" sz="1200" b="0" i="1"/>
              <a:t>Answered: 147; Skipped: 2</a:t>
            </a:r>
          </a:p>
        </c:rich>
      </c:tx>
      <c:overlay val="0"/>
    </c:title>
    <c:autoTitleDeleted val="0"/>
    <c:plotArea>
      <c:layout/>
      <c:barChart>
        <c:barDir val="bar"/>
        <c:grouping val="clustered"/>
        <c:varyColors val="0"/>
        <c:ser>
          <c:idx val="0"/>
          <c:order val="0"/>
          <c:tx>
            <c:strRef>
              <c:f>'info req 2020'!$B$1</c:f>
              <c:strCache>
                <c:ptCount val="1"/>
                <c:pt idx="0">
                  <c:v>Respondents</c:v>
                </c:pt>
              </c:strCache>
            </c:strRef>
          </c:tx>
          <c:invertIfNegative val="0"/>
          <c:dLbls>
            <c:showLegendKey val="0"/>
            <c:showVal val="1"/>
            <c:showCatName val="0"/>
            <c:showSerName val="0"/>
            <c:showPercent val="0"/>
            <c:showBubbleSize val="0"/>
            <c:showLeaderLines val="0"/>
          </c:dLbls>
          <c:cat>
            <c:strRef>
              <c:f>'info req 2020'!$A$2:$A$17</c:f>
              <c:strCache>
                <c:ptCount val="16"/>
                <c:pt idx="0">
                  <c:v>League table results</c:v>
                </c:pt>
                <c:pt idx="1">
                  <c:v>Information about studying in Welsh</c:v>
                </c:pt>
                <c:pt idx="2">
                  <c:v>Contact information</c:v>
                </c:pt>
                <c:pt idx="3">
                  <c:v>Information about student support</c:v>
                </c:pt>
                <c:pt idx="4">
                  <c:v>Accommodation information</c:v>
                </c:pt>
                <c:pt idx="5">
                  <c:v>How to accept/the application process</c:v>
                </c:pt>
                <c:pt idx="6">
                  <c:v>Student satisfaction scores</c:v>
                </c:pt>
                <c:pt idx="7">
                  <c:v>Employability information/graduate destinations</c:v>
                </c:pt>
                <c:pt idx="8">
                  <c:v>Scholarship &amp; bursary information</c:v>
                </c:pt>
                <c:pt idx="9">
                  <c:v>Course fees</c:v>
                </c:pt>
                <c:pt idx="10">
                  <c:v>Information about the lecturers</c:v>
                </c:pt>
                <c:pt idx="11">
                  <c:v>Information about student finance</c:v>
                </c:pt>
                <c:pt idx="12">
                  <c:v>Information about the campus</c:v>
                </c:pt>
                <c:pt idx="13">
                  <c:v>Information about the location/area</c:v>
                </c:pt>
                <c:pt idx="14">
                  <c:v>Information about UWTSD</c:v>
                </c:pt>
                <c:pt idx="15">
                  <c:v>Course information</c:v>
                </c:pt>
              </c:strCache>
            </c:strRef>
          </c:cat>
          <c:val>
            <c:numRef>
              <c:f>'info req 2020'!$B$2:$B$17</c:f>
              <c:numCache>
                <c:formatCode>General</c:formatCode>
                <c:ptCount val="16"/>
                <c:pt idx="0">
                  <c:v>4</c:v>
                </c:pt>
                <c:pt idx="1">
                  <c:v>7</c:v>
                </c:pt>
                <c:pt idx="2">
                  <c:v>18</c:v>
                </c:pt>
                <c:pt idx="3">
                  <c:v>20</c:v>
                </c:pt>
                <c:pt idx="4">
                  <c:v>23</c:v>
                </c:pt>
                <c:pt idx="5">
                  <c:v>26</c:v>
                </c:pt>
                <c:pt idx="6">
                  <c:v>27</c:v>
                </c:pt>
                <c:pt idx="7">
                  <c:v>30</c:v>
                </c:pt>
                <c:pt idx="8">
                  <c:v>36</c:v>
                </c:pt>
                <c:pt idx="9">
                  <c:v>37</c:v>
                </c:pt>
                <c:pt idx="10">
                  <c:v>38</c:v>
                </c:pt>
                <c:pt idx="11">
                  <c:v>39</c:v>
                </c:pt>
                <c:pt idx="12">
                  <c:v>42</c:v>
                </c:pt>
                <c:pt idx="13">
                  <c:v>43</c:v>
                </c:pt>
                <c:pt idx="14">
                  <c:v>55</c:v>
                </c:pt>
                <c:pt idx="15">
                  <c:v>127</c:v>
                </c:pt>
              </c:numCache>
            </c:numRef>
          </c:val>
        </c:ser>
        <c:dLbls>
          <c:showLegendKey val="0"/>
          <c:showVal val="0"/>
          <c:showCatName val="0"/>
          <c:showSerName val="0"/>
          <c:showPercent val="0"/>
          <c:showBubbleSize val="0"/>
        </c:dLbls>
        <c:gapWidth val="150"/>
        <c:axId val="450667648"/>
        <c:axId val="450669184"/>
      </c:barChart>
      <c:catAx>
        <c:axId val="450667648"/>
        <c:scaling>
          <c:orientation val="minMax"/>
        </c:scaling>
        <c:delete val="0"/>
        <c:axPos val="l"/>
        <c:majorTickMark val="out"/>
        <c:minorTickMark val="none"/>
        <c:tickLblPos val="nextTo"/>
        <c:crossAx val="450669184"/>
        <c:crosses val="autoZero"/>
        <c:auto val="1"/>
        <c:lblAlgn val="ctr"/>
        <c:lblOffset val="100"/>
        <c:noMultiLvlLbl val="0"/>
      </c:catAx>
      <c:valAx>
        <c:axId val="450669184"/>
        <c:scaling>
          <c:orientation val="minMax"/>
        </c:scaling>
        <c:delete val="0"/>
        <c:axPos val="b"/>
        <c:majorGridlines/>
        <c:numFmt formatCode="General" sourceLinked="1"/>
        <c:majorTickMark val="out"/>
        <c:minorTickMark val="none"/>
        <c:tickLblPos val="nextTo"/>
        <c:crossAx val="450667648"/>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reasons that made you accept UWTSD.</a:t>
            </a:r>
          </a:p>
          <a:p>
            <a:pPr>
              <a:defRPr/>
            </a:pPr>
            <a:r>
              <a:rPr lang="en-GB" sz="1200" b="0" i="1"/>
              <a:t>Answered: 148; Skipped: 1</a:t>
            </a:r>
          </a:p>
        </c:rich>
      </c:tx>
      <c:overlay val="0"/>
    </c:title>
    <c:autoTitleDeleted val="0"/>
    <c:plotArea>
      <c:layout/>
      <c:barChart>
        <c:barDir val="bar"/>
        <c:grouping val="clustered"/>
        <c:varyColors val="0"/>
        <c:ser>
          <c:idx val="0"/>
          <c:order val="0"/>
          <c:tx>
            <c:strRef>
              <c:f>'accepting reasons 2020'!$B$1</c:f>
              <c:strCache>
                <c:ptCount val="1"/>
                <c:pt idx="0">
                  <c:v>Respondents</c:v>
                </c:pt>
              </c:strCache>
            </c:strRef>
          </c:tx>
          <c:invertIfNegative val="0"/>
          <c:dLbls>
            <c:showLegendKey val="0"/>
            <c:showVal val="1"/>
            <c:showCatName val="0"/>
            <c:showSerName val="0"/>
            <c:showPercent val="0"/>
            <c:showBubbleSize val="0"/>
            <c:showLeaderLines val="0"/>
          </c:dLbls>
          <c:cat>
            <c:strRef>
              <c:f>'accepting reasons 2020'!$A$2:$A$27</c:f>
              <c:strCache>
                <c:ptCount val="26"/>
                <c:pt idx="0">
                  <c:v>Personal safety &amp; security</c:v>
                </c:pt>
                <c:pt idx="1">
                  <c:v>Positive visit from UWTSD</c:v>
                </c:pt>
                <c:pt idx="2">
                  <c:v>League table results</c:v>
                </c:pt>
                <c:pt idx="3">
                  <c:v>Scholarship/bursary/waiver from UWTSD</c:v>
                </c:pt>
                <c:pt idx="4">
                  <c:v>Accommodation quality</c:v>
                </c:pt>
                <c:pt idx="5">
                  <c:v>Cost of living</c:v>
                </c:pt>
                <c:pt idx="6">
                  <c:v>Social life</c:v>
                </c:pt>
                <c:pt idx="7">
                  <c:v>Friends attending UWTSD</c:v>
                </c:pt>
                <c:pt idx="8">
                  <c:v>Parents/guardians' opinion</c:v>
                </c:pt>
                <c:pt idx="9">
                  <c:v>Earning potential of chosen degree at UWTSD</c:v>
                </c:pt>
                <c:pt idx="10">
                  <c:v>Student support available</c:v>
                </c:pt>
                <c:pt idx="11">
                  <c:v>Student satisfaction scores</c:v>
                </c:pt>
                <c:pt idx="12">
                  <c:v>Opportunities to work while studying</c:v>
                </c:pt>
                <c:pt idx="13">
                  <c:v>Campus facilities</c:v>
                </c:pt>
                <c:pt idx="14">
                  <c:v>Quality of research</c:v>
                </c:pt>
                <c:pt idx="15">
                  <c:v>Quick communication/reply from UWTSD to enquiries</c:v>
                </c:pt>
                <c:pt idx="16">
                  <c:v>Entry requirements</c:v>
                </c:pt>
                <c:pt idx="17">
                  <c:v>I received an offer quickly</c:v>
                </c:pt>
                <c:pt idx="18">
                  <c:v>Close to home</c:v>
                </c:pt>
                <c:pt idx="19">
                  <c:v>Specific course title</c:v>
                </c:pt>
                <c:pt idx="20">
                  <c:v>Positive visit to UWTSD</c:v>
                </c:pt>
                <c:pt idx="21">
                  <c:v>Quality of teaching</c:v>
                </c:pt>
                <c:pt idx="22">
                  <c:v>Location/area</c:v>
                </c:pt>
                <c:pt idx="23">
                  <c:v>Course/department reputation</c:v>
                </c:pt>
                <c:pt idx="24">
                  <c:v>Reputation of UWTSD</c:v>
                </c:pt>
                <c:pt idx="25">
                  <c:v>Course content</c:v>
                </c:pt>
              </c:strCache>
            </c:strRef>
          </c:cat>
          <c:val>
            <c:numRef>
              <c:f>'accepting reasons 2020'!$B$2:$B$27</c:f>
              <c:numCache>
                <c:formatCode>General</c:formatCode>
                <c:ptCount val="26"/>
                <c:pt idx="0">
                  <c:v>5</c:v>
                </c:pt>
                <c:pt idx="1">
                  <c:v>7</c:v>
                </c:pt>
                <c:pt idx="2">
                  <c:v>8</c:v>
                </c:pt>
                <c:pt idx="3">
                  <c:v>11</c:v>
                </c:pt>
                <c:pt idx="4">
                  <c:v>11</c:v>
                </c:pt>
                <c:pt idx="5">
                  <c:v>12</c:v>
                </c:pt>
                <c:pt idx="6">
                  <c:v>14</c:v>
                </c:pt>
                <c:pt idx="7">
                  <c:v>14</c:v>
                </c:pt>
                <c:pt idx="8">
                  <c:v>17</c:v>
                </c:pt>
                <c:pt idx="9">
                  <c:v>18</c:v>
                </c:pt>
                <c:pt idx="10">
                  <c:v>22</c:v>
                </c:pt>
                <c:pt idx="11">
                  <c:v>24</c:v>
                </c:pt>
                <c:pt idx="12">
                  <c:v>26</c:v>
                </c:pt>
                <c:pt idx="13">
                  <c:v>28</c:v>
                </c:pt>
                <c:pt idx="14">
                  <c:v>30</c:v>
                </c:pt>
                <c:pt idx="15">
                  <c:v>33</c:v>
                </c:pt>
                <c:pt idx="16">
                  <c:v>36</c:v>
                </c:pt>
                <c:pt idx="17">
                  <c:v>38</c:v>
                </c:pt>
                <c:pt idx="18">
                  <c:v>51</c:v>
                </c:pt>
                <c:pt idx="19">
                  <c:v>55</c:v>
                </c:pt>
                <c:pt idx="20">
                  <c:v>57</c:v>
                </c:pt>
                <c:pt idx="21">
                  <c:v>61</c:v>
                </c:pt>
                <c:pt idx="22">
                  <c:v>70</c:v>
                </c:pt>
                <c:pt idx="23">
                  <c:v>73</c:v>
                </c:pt>
                <c:pt idx="24">
                  <c:v>75</c:v>
                </c:pt>
                <c:pt idx="25">
                  <c:v>105</c:v>
                </c:pt>
              </c:numCache>
            </c:numRef>
          </c:val>
        </c:ser>
        <c:dLbls>
          <c:showLegendKey val="0"/>
          <c:showVal val="0"/>
          <c:showCatName val="0"/>
          <c:showSerName val="0"/>
          <c:showPercent val="0"/>
          <c:showBubbleSize val="0"/>
        </c:dLbls>
        <c:gapWidth val="150"/>
        <c:axId val="450841600"/>
        <c:axId val="450847488"/>
      </c:barChart>
      <c:catAx>
        <c:axId val="450841600"/>
        <c:scaling>
          <c:orientation val="minMax"/>
        </c:scaling>
        <c:delete val="0"/>
        <c:axPos val="l"/>
        <c:majorTickMark val="out"/>
        <c:minorTickMark val="none"/>
        <c:tickLblPos val="nextTo"/>
        <c:crossAx val="450847488"/>
        <c:crosses val="autoZero"/>
        <c:auto val="1"/>
        <c:lblAlgn val="ctr"/>
        <c:lblOffset val="100"/>
        <c:noMultiLvlLbl val="0"/>
      </c:catAx>
      <c:valAx>
        <c:axId val="450847488"/>
        <c:scaling>
          <c:orientation val="minMax"/>
        </c:scaling>
        <c:delete val="0"/>
        <c:axPos val="b"/>
        <c:majorGridlines/>
        <c:numFmt formatCode="General" sourceLinked="1"/>
        <c:majorTickMark val="out"/>
        <c:minorTickMark val="none"/>
        <c:tickLblPos val="nextTo"/>
        <c:crossAx val="450841600"/>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indicate the main reason why you have chosen to attend UWTSD - you can only select one reason.</a:t>
            </a:r>
          </a:p>
          <a:p>
            <a:pPr>
              <a:defRPr/>
            </a:pPr>
            <a:r>
              <a:rPr lang="en-GB" sz="1200" b="0" i="1"/>
              <a:t>Answered: 145; Skipped: 4</a:t>
            </a:r>
          </a:p>
        </c:rich>
      </c:tx>
      <c:overlay val="0"/>
    </c:title>
    <c:autoTitleDeleted val="0"/>
    <c:plotArea>
      <c:layout/>
      <c:barChart>
        <c:barDir val="bar"/>
        <c:grouping val="clustered"/>
        <c:varyColors val="0"/>
        <c:ser>
          <c:idx val="0"/>
          <c:order val="0"/>
          <c:tx>
            <c:strRef>
              <c:f>'main reason 2020'!$B$1</c:f>
              <c:strCache>
                <c:ptCount val="1"/>
                <c:pt idx="0">
                  <c:v>Respondents</c:v>
                </c:pt>
              </c:strCache>
            </c:strRef>
          </c:tx>
          <c:invertIfNegative val="0"/>
          <c:dLbls>
            <c:showLegendKey val="0"/>
            <c:showVal val="1"/>
            <c:showCatName val="0"/>
            <c:showSerName val="0"/>
            <c:showPercent val="0"/>
            <c:showBubbleSize val="0"/>
            <c:showLeaderLines val="0"/>
          </c:dLbls>
          <c:cat>
            <c:strRef>
              <c:f>'main reason 2020'!$A$2:$A$27</c:f>
              <c:strCache>
                <c:ptCount val="26"/>
                <c:pt idx="0">
                  <c:v>Social life</c:v>
                </c:pt>
                <c:pt idx="1">
                  <c:v>Parents/guardians' opinion</c:v>
                </c:pt>
                <c:pt idx="2">
                  <c:v>Scholarship/bursary/waiver from UWTSD</c:v>
                </c:pt>
                <c:pt idx="3">
                  <c:v>Accommodation quality</c:v>
                </c:pt>
                <c:pt idx="4">
                  <c:v>Cost of living</c:v>
                </c:pt>
                <c:pt idx="5">
                  <c:v>Personal safety &amp; security</c:v>
                </c:pt>
                <c:pt idx="6">
                  <c:v>Quality of research</c:v>
                </c:pt>
                <c:pt idx="7">
                  <c:v>I received an offer quickly</c:v>
                </c:pt>
                <c:pt idx="8">
                  <c:v>Student support available</c:v>
                </c:pt>
                <c:pt idx="9">
                  <c:v>Campus facilities</c:v>
                </c:pt>
                <c:pt idx="10">
                  <c:v>Friends attending UWTSD</c:v>
                </c:pt>
                <c:pt idx="11">
                  <c:v>League table results</c:v>
                </c:pt>
                <c:pt idx="12">
                  <c:v>Student satisfaction scores</c:v>
                </c:pt>
                <c:pt idx="13">
                  <c:v>Quick communication/reply from UWTSD to enquiries</c:v>
                </c:pt>
                <c:pt idx="14">
                  <c:v>Opportunities to work while studying</c:v>
                </c:pt>
                <c:pt idx="15">
                  <c:v>Entry requirements</c:v>
                </c:pt>
                <c:pt idx="16">
                  <c:v>Positive visit from UWTSD</c:v>
                </c:pt>
                <c:pt idx="17">
                  <c:v>Earning potential of chosen degree at UWTSD</c:v>
                </c:pt>
                <c:pt idx="18">
                  <c:v>Close to home</c:v>
                </c:pt>
                <c:pt idx="19">
                  <c:v>Location/area</c:v>
                </c:pt>
                <c:pt idx="20">
                  <c:v>Quality of teaching</c:v>
                </c:pt>
                <c:pt idx="21">
                  <c:v>Positive visit to UWTSD</c:v>
                </c:pt>
                <c:pt idx="22">
                  <c:v>Specific course title</c:v>
                </c:pt>
                <c:pt idx="23">
                  <c:v>Course/department reputation</c:v>
                </c:pt>
                <c:pt idx="24">
                  <c:v>Reputation of UWTSD</c:v>
                </c:pt>
                <c:pt idx="25">
                  <c:v>Course content</c:v>
                </c:pt>
              </c:strCache>
            </c:strRef>
          </c:cat>
          <c:val>
            <c:numRef>
              <c:f>'main reason 2020'!$B$2:$B$27</c:f>
              <c:numCache>
                <c:formatCode>General</c:formatCode>
                <c:ptCount val="26"/>
                <c:pt idx="0">
                  <c:v>0</c:v>
                </c:pt>
                <c:pt idx="1">
                  <c:v>0</c:v>
                </c:pt>
                <c:pt idx="2">
                  <c:v>0</c:v>
                </c:pt>
                <c:pt idx="3">
                  <c:v>0</c:v>
                </c:pt>
                <c:pt idx="4">
                  <c:v>0</c:v>
                </c:pt>
                <c:pt idx="5">
                  <c:v>0</c:v>
                </c:pt>
                <c:pt idx="6">
                  <c:v>0</c:v>
                </c:pt>
                <c:pt idx="7">
                  <c:v>0</c:v>
                </c:pt>
                <c:pt idx="8">
                  <c:v>0</c:v>
                </c:pt>
                <c:pt idx="9">
                  <c:v>0</c:v>
                </c:pt>
                <c:pt idx="10">
                  <c:v>1</c:v>
                </c:pt>
                <c:pt idx="11">
                  <c:v>1</c:v>
                </c:pt>
                <c:pt idx="12">
                  <c:v>1</c:v>
                </c:pt>
                <c:pt idx="13">
                  <c:v>1</c:v>
                </c:pt>
                <c:pt idx="14">
                  <c:v>2</c:v>
                </c:pt>
                <c:pt idx="15">
                  <c:v>2</c:v>
                </c:pt>
                <c:pt idx="16">
                  <c:v>2</c:v>
                </c:pt>
                <c:pt idx="17">
                  <c:v>6</c:v>
                </c:pt>
                <c:pt idx="18">
                  <c:v>8</c:v>
                </c:pt>
                <c:pt idx="19">
                  <c:v>9</c:v>
                </c:pt>
                <c:pt idx="20">
                  <c:v>9</c:v>
                </c:pt>
                <c:pt idx="21">
                  <c:v>11</c:v>
                </c:pt>
                <c:pt idx="22">
                  <c:v>12</c:v>
                </c:pt>
                <c:pt idx="23">
                  <c:v>13</c:v>
                </c:pt>
                <c:pt idx="24">
                  <c:v>19</c:v>
                </c:pt>
                <c:pt idx="25">
                  <c:v>41</c:v>
                </c:pt>
              </c:numCache>
            </c:numRef>
          </c:val>
        </c:ser>
        <c:dLbls>
          <c:showLegendKey val="0"/>
          <c:showVal val="0"/>
          <c:showCatName val="0"/>
          <c:showSerName val="0"/>
          <c:showPercent val="0"/>
          <c:showBubbleSize val="0"/>
        </c:dLbls>
        <c:gapWidth val="150"/>
        <c:axId val="450880640"/>
        <c:axId val="450882176"/>
      </c:barChart>
      <c:catAx>
        <c:axId val="450880640"/>
        <c:scaling>
          <c:orientation val="minMax"/>
        </c:scaling>
        <c:delete val="0"/>
        <c:axPos val="l"/>
        <c:majorTickMark val="out"/>
        <c:minorTickMark val="none"/>
        <c:tickLblPos val="nextTo"/>
        <c:crossAx val="450882176"/>
        <c:crosses val="autoZero"/>
        <c:auto val="1"/>
        <c:lblAlgn val="ctr"/>
        <c:lblOffset val="100"/>
        <c:noMultiLvlLbl val="0"/>
      </c:catAx>
      <c:valAx>
        <c:axId val="450882176"/>
        <c:scaling>
          <c:orientation val="minMax"/>
        </c:scaling>
        <c:delete val="0"/>
        <c:axPos val="b"/>
        <c:majorGridlines/>
        <c:numFmt formatCode="General" sourceLinked="1"/>
        <c:majorTickMark val="out"/>
        <c:minorTickMark val="none"/>
        <c:tickLblPos val="nextTo"/>
        <c:crossAx val="450880640"/>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How did you hear about UWTSD? Please tick all applicable sources.</a:t>
            </a:r>
          </a:p>
          <a:p>
            <a:pPr>
              <a:defRPr/>
            </a:pPr>
            <a:r>
              <a:rPr lang="en-GB" sz="1200" b="0"/>
              <a:t>Answered: 635; Skipped: 0</a:t>
            </a:r>
          </a:p>
        </c:rich>
      </c:tx>
      <c:overlay val="0"/>
    </c:title>
    <c:autoTitleDeleted val="0"/>
    <c:plotArea>
      <c:layout/>
      <c:barChart>
        <c:barDir val="bar"/>
        <c:grouping val="clustered"/>
        <c:varyColors val="0"/>
        <c:ser>
          <c:idx val="0"/>
          <c:order val="0"/>
          <c:tx>
            <c:strRef>
              <c:f>Sheet8!$B$1</c:f>
              <c:strCache>
                <c:ptCount val="1"/>
                <c:pt idx="0">
                  <c:v>Respondents</c:v>
                </c:pt>
              </c:strCache>
            </c:strRef>
          </c:tx>
          <c:invertIfNegative val="0"/>
          <c:dLbls>
            <c:showLegendKey val="0"/>
            <c:showVal val="1"/>
            <c:showCatName val="0"/>
            <c:showSerName val="0"/>
            <c:showPercent val="0"/>
            <c:showBubbleSize val="0"/>
            <c:showLeaderLines val="0"/>
          </c:dLbls>
          <c:cat>
            <c:strRef>
              <c:f>Sheet8!$A$2:$A$23</c:f>
              <c:strCache>
                <c:ptCount val="22"/>
                <c:pt idx="0">
                  <c:v>Twitter</c:v>
                </c:pt>
                <c:pt idx="1">
                  <c:v>TV advert</c:v>
                </c:pt>
                <c:pt idx="2">
                  <c:v>Urdd Eisteddfod</c:v>
                </c:pt>
                <c:pt idx="3">
                  <c:v>League tables</c:v>
                </c:pt>
                <c:pt idx="4">
                  <c:v>Unistats</c:v>
                </c:pt>
                <c:pt idx="5">
                  <c:v>The Student Room</c:v>
                </c:pt>
                <c:pt idx="6">
                  <c:v>Instagram</c:v>
                </c:pt>
                <c:pt idx="7">
                  <c:v>Radio advert</c:v>
                </c:pt>
                <c:pt idx="8">
                  <c:v>YouTube</c:v>
                </c:pt>
                <c:pt idx="9">
                  <c:v>Complete University Guide</c:v>
                </c:pt>
                <c:pt idx="10">
                  <c:v>Opendays.com</c:v>
                </c:pt>
                <c:pt idx="11">
                  <c:v>Whatuni</c:v>
                </c:pt>
                <c:pt idx="12">
                  <c:v>Poster in school/college</c:v>
                </c:pt>
                <c:pt idx="13">
                  <c:v>Outdoor advertising (billboards, etc.)</c:v>
                </c:pt>
                <c:pt idx="14">
                  <c:v>School/college visit from UWTSD</c:v>
                </c:pt>
                <c:pt idx="15">
                  <c:v>School/college visit to UWTSD</c:v>
                </c:pt>
                <c:pt idx="16">
                  <c:v>UCAS event</c:v>
                </c:pt>
                <c:pt idx="17">
                  <c:v>Facebook</c:v>
                </c:pt>
                <c:pt idx="18">
                  <c:v>School/college lecturer/careers staff</c:v>
                </c:pt>
                <c:pt idx="19">
                  <c:v>UCAS website</c:v>
                </c:pt>
                <c:pt idx="20">
                  <c:v>Google/search engine</c:v>
                </c:pt>
                <c:pt idx="21">
                  <c:v>Family/friend</c:v>
                </c:pt>
              </c:strCache>
            </c:strRef>
          </c:cat>
          <c:val>
            <c:numRef>
              <c:f>Sheet8!$B$2:$B$23</c:f>
              <c:numCache>
                <c:formatCode>General</c:formatCode>
                <c:ptCount val="22"/>
                <c:pt idx="0">
                  <c:v>2</c:v>
                </c:pt>
                <c:pt idx="1">
                  <c:v>3</c:v>
                </c:pt>
                <c:pt idx="2">
                  <c:v>3</c:v>
                </c:pt>
                <c:pt idx="3">
                  <c:v>4</c:v>
                </c:pt>
                <c:pt idx="4">
                  <c:v>4</c:v>
                </c:pt>
                <c:pt idx="5">
                  <c:v>6</c:v>
                </c:pt>
                <c:pt idx="6">
                  <c:v>7</c:v>
                </c:pt>
                <c:pt idx="7">
                  <c:v>8</c:v>
                </c:pt>
                <c:pt idx="8">
                  <c:v>8</c:v>
                </c:pt>
                <c:pt idx="9">
                  <c:v>10</c:v>
                </c:pt>
                <c:pt idx="10">
                  <c:v>10</c:v>
                </c:pt>
                <c:pt idx="11">
                  <c:v>10</c:v>
                </c:pt>
                <c:pt idx="12">
                  <c:v>15</c:v>
                </c:pt>
                <c:pt idx="13">
                  <c:v>16</c:v>
                </c:pt>
                <c:pt idx="14">
                  <c:v>22</c:v>
                </c:pt>
                <c:pt idx="15">
                  <c:v>34</c:v>
                </c:pt>
                <c:pt idx="16">
                  <c:v>37</c:v>
                </c:pt>
                <c:pt idx="17">
                  <c:v>59</c:v>
                </c:pt>
                <c:pt idx="18">
                  <c:v>70</c:v>
                </c:pt>
                <c:pt idx="19">
                  <c:v>140</c:v>
                </c:pt>
                <c:pt idx="20">
                  <c:v>150</c:v>
                </c:pt>
                <c:pt idx="21">
                  <c:v>236</c:v>
                </c:pt>
              </c:numCache>
            </c:numRef>
          </c:val>
        </c:ser>
        <c:dLbls>
          <c:showLegendKey val="0"/>
          <c:showVal val="0"/>
          <c:showCatName val="0"/>
          <c:showSerName val="0"/>
          <c:showPercent val="0"/>
          <c:showBubbleSize val="0"/>
        </c:dLbls>
        <c:gapWidth val="150"/>
        <c:axId val="450903424"/>
        <c:axId val="450933888"/>
      </c:barChart>
      <c:catAx>
        <c:axId val="450903424"/>
        <c:scaling>
          <c:orientation val="minMax"/>
        </c:scaling>
        <c:delete val="0"/>
        <c:axPos val="l"/>
        <c:majorTickMark val="out"/>
        <c:minorTickMark val="none"/>
        <c:tickLblPos val="nextTo"/>
        <c:crossAx val="450933888"/>
        <c:crosses val="autoZero"/>
        <c:auto val="1"/>
        <c:lblAlgn val="ctr"/>
        <c:lblOffset val="100"/>
        <c:noMultiLvlLbl val="0"/>
      </c:catAx>
      <c:valAx>
        <c:axId val="450933888"/>
        <c:scaling>
          <c:orientation val="minMax"/>
        </c:scaling>
        <c:delete val="0"/>
        <c:axPos val="b"/>
        <c:majorGridlines/>
        <c:numFmt formatCode="General" sourceLinked="1"/>
        <c:majorTickMark val="out"/>
        <c:minorTickMark val="none"/>
        <c:tickLblPos val="nextTo"/>
        <c:crossAx val="450903424"/>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sources did you use to research UWTSD and help inform your decision to study here? Please tick all applicable sources.</a:t>
            </a:r>
          </a:p>
          <a:p>
            <a:pPr>
              <a:defRPr/>
            </a:pPr>
            <a:r>
              <a:rPr lang="en-GB" sz="1200" b="0" i="1"/>
              <a:t>Answered: 631; Skipped: 4</a:t>
            </a:r>
          </a:p>
        </c:rich>
      </c:tx>
      <c:overlay val="0"/>
    </c:title>
    <c:autoTitleDeleted val="0"/>
    <c:plotArea>
      <c:layout/>
      <c:barChart>
        <c:barDir val="bar"/>
        <c:grouping val="clustered"/>
        <c:varyColors val="0"/>
        <c:ser>
          <c:idx val="0"/>
          <c:order val="0"/>
          <c:tx>
            <c:strRef>
              <c:f>Sheet12!$B$1</c:f>
              <c:strCache>
                <c:ptCount val="1"/>
                <c:pt idx="0">
                  <c:v>Respondents</c:v>
                </c:pt>
              </c:strCache>
            </c:strRef>
          </c:tx>
          <c:invertIfNegative val="0"/>
          <c:dLbls>
            <c:showLegendKey val="0"/>
            <c:showVal val="1"/>
            <c:showCatName val="0"/>
            <c:showSerName val="0"/>
            <c:showPercent val="0"/>
            <c:showBubbleSize val="0"/>
            <c:showLeaderLines val="0"/>
          </c:dLbls>
          <c:cat>
            <c:strRef>
              <c:f>Sheet12!$A$2:$A$22</c:f>
              <c:strCache>
                <c:ptCount val="21"/>
                <c:pt idx="0">
                  <c:v>Discussion at Urdd Eisteddfod</c:v>
                </c:pt>
                <c:pt idx="1">
                  <c:v>LiveChat conversation</c:v>
                </c:pt>
                <c:pt idx="2">
                  <c:v>Information on Opendays.com</c:v>
                </c:pt>
                <c:pt idx="3">
                  <c:v>Information on Unistats</c:v>
                </c:pt>
                <c:pt idx="4">
                  <c:v>SMS text communications</c:v>
                </c:pt>
                <c:pt idx="5">
                  <c:v>Discussion/attended a school/college visit from UWTSD</c:v>
                </c:pt>
                <c:pt idx="6">
                  <c:v>Information on Whatuni</c:v>
                </c:pt>
                <c:pt idx="7">
                  <c:v>Information on The Student Room</c:v>
                </c:pt>
                <c:pt idx="8">
                  <c:v>Information on Complete University Guide</c:v>
                </c:pt>
                <c:pt idx="9">
                  <c:v>Discussion at a UCAS event</c:v>
                </c:pt>
                <c:pt idx="10">
                  <c:v>League table rankings</c:v>
                </c:pt>
                <c:pt idx="11">
                  <c:v>Discussion/attended a school/college visit to UWTSD</c:v>
                </c:pt>
                <c:pt idx="12">
                  <c:v>Social media content/engagement</c:v>
                </c:pt>
                <c:pt idx="13">
                  <c:v>Discussion with school/college lecturer/careers staff</c:v>
                </c:pt>
                <c:pt idx="14">
                  <c:v>Email communications</c:v>
                </c:pt>
                <c:pt idx="15">
                  <c:v>Course information on UCAS website</c:v>
                </c:pt>
                <c:pt idx="16">
                  <c:v>UWTSD prospectus</c:v>
                </c:pt>
                <c:pt idx="17">
                  <c:v>Direct contact with admissions tutor/academic staff</c:v>
                </c:pt>
                <c:pt idx="18">
                  <c:v>UWTSD open/visit/taster day</c:v>
                </c:pt>
                <c:pt idx="19">
                  <c:v>Views of family/friends</c:v>
                </c:pt>
                <c:pt idx="20">
                  <c:v>UWTSD website</c:v>
                </c:pt>
              </c:strCache>
            </c:strRef>
          </c:cat>
          <c:val>
            <c:numRef>
              <c:f>Sheet12!$B$2:$B$22</c:f>
              <c:numCache>
                <c:formatCode>General</c:formatCode>
                <c:ptCount val="21"/>
                <c:pt idx="0">
                  <c:v>3</c:v>
                </c:pt>
                <c:pt idx="1">
                  <c:v>7</c:v>
                </c:pt>
                <c:pt idx="2">
                  <c:v>8</c:v>
                </c:pt>
                <c:pt idx="3">
                  <c:v>9</c:v>
                </c:pt>
                <c:pt idx="4">
                  <c:v>11</c:v>
                </c:pt>
                <c:pt idx="5">
                  <c:v>17</c:v>
                </c:pt>
                <c:pt idx="6">
                  <c:v>22</c:v>
                </c:pt>
                <c:pt idx="7">
                  <c:v>25</c:v>
                </c:pt>
                <c:pt idx="8">
                  <c:v>27</c:v>
                </c:pt>
                <c:pt idx="9">
                  <c:v>28</c:v>
                </c:pt>
                <c:pt idx="10">
                  <c:v>28</c:v>
                </c:pt>
                <c:pt idx="11">
                  <c:v>35</c:v>
                </c:pt>
                <c:pt idx="12">
                  <c:v>66</c:v>
                </c:pt>
                <c:pt idx="13">
                  <c:v>79</c:v>
                </c:pt>
                <c:pt idx="14">
                  <c:v>84</c:v>
                </c:pt>
                <c:pt idx="15">
                  <c:v>108</c:v>
                </c:pt>
                <c:pt idx="16">
                  <c:v>127</c:v>
                </c:pt>
                <c:pt idx="17">
                  <c:v>131</c:v>
                </c:pt>
                <c:pt idx="18">
                  <c:v>135</c:v>
                </c:pt>
                <c:pt idx="19">
                  <c:v>156</c:v>
                </c:pt>
                <c:pt idx="20">
                  <c:v>484</c:v>
                </c:pt>
              </c:numCache>
            </c:numRef>
          </c:val>
        </c:ser>
        <c:dLbls>
          <c:showLegendKey val="0"/>
          <c:showVal val="0"/>
          <c:showCatName val="0"/>
          <c:showSerName val="0"/>
          <c:showPercent val="0"/>
          <c:showBubbleSize val="0"/>
        </c:dLbls>
        <c:gapWidth val="150"/>
        <c:axId val="450954752"/>
        <c:axId val="450956288"/>
      </c:barChart>
      <c:catAx>
        <c:axId val="450954752"/>
        <c:scaling>
          <c:orientation val="minMax"/>
        </c:scaling>
        <c:delete val="0"/>
        <c:axPos val="l"/>
        <c:majorTickMark val="out"/>
        <c:minorTickMark val="none"/>
        <c:tickLblPos val="nextTo"/>
        <c:crossAx val="450956288"/>
        <c:crosses val="autoZero"/>
        <c:auto val="1"/>
        <c:lblAlgn val="ctr"/>
        <c:lblOffset val="100"/>
        <c:noMultiLvlLbl val="0"/>
      </c:catAx>
      <c:valAx>
        <c:axId val="450956288"/>
        <c:scaling>
          <c:orientation val="minMax"/>
        </c:scaling>
        <c:delete val="0"/>
        <c:axPos val="b"/>
        <c:majorGridlines/>
        <c:numFmt formatCode="General" sourceLinked="1"/>
        <c:majorTickMark val="out"/>
        <c:minorTickMark val="none"/>
        <c:tickLblPos val="nextTo"/>
        <c:crossAx val="450954752"/>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information were you looking for before deciding to accept UWTSD? Please tick all applicable options.</a:t>
            </a:r>
          </a:p>
          <a:p>
            <a:pPr>
              <a:defRPr/>
            </a:pPr>
            <a:r>
              <a:rPr lang="en-GB" sz="1200" b="0" i="1"/>
              <a:t>Answered: 628; Skipped: 7</a:t>
            </a:r>
          </a:p>
        </c:rich>
      </c:tx>
      <c:overlay val="0"/>
    </c:title>
    <c:autoTitleDeleted val="0"/>
    <c:plotArea>
      <c:layout/>
      <c:barChart>
        <c:barDir val="bar"/>
        <c:grouping val="clustered"/>
        <c:varyColors val="0"/>
        <c:ser>
          <c:idx val="0"/>
          <c:order val="0"/>
          <c:tx>
            <c:strRef>
              <c:f>Sheet15!$B$1</c:f>
              <c:strCache>
                <c:ptCount val="1"/>
                <c:pt idx="0">
                  <c:v>Respondents</c:v>
                </c:pt>
              </c:strCache>
            </c:strRef>
          </c:tx>
          <c:invertIfNegative val="0"/>
          <c:dLbls>
            <c:showLegendKey val="0"/>
            <c:showVal val="1"/>
            <c:showCatName val="0"/>
            <c:showSerName val="0"/>
            <c:showPercent val="0"/>
            <c:showBubbleSize val="0"/>
            <c:showLeaderLines val="0"/>
          </c:dLbls>
          <c:cat>
            <c:strRef>
              <c:f>Sheet15!$A$2:$A$17</c:f>
              <c:strCache>
                <c:ptCount val="16"/>
                <c:pt idx="0">
                  <c:v>League table results</c:v>
                </c:pt>
                <c:pt idx="1">
                  <c:v>Information about studying in Welsh</c:v>
                </c:pt>
                <c:pt idx="2">
                  <c:v>Contact information</c:v>
                </c:pt>
                <c:pt idx="3">
                  <c:v>Accommodation information</c:v>
                </c:pt>
                <c:pt idx="4">
                  <c:v>Information about student support</c:v>
                </c:pt>
                <c:pt idx="5">
                  <c:v>Student satisfaction scores</c:v>
                </c:pt>
                <c:pt idx="6">
                  <c:v>Employability information/graduate destinations</c:v>
                </c:pt>
                <c:pt idx="7">
                  <c:v>How to accept/the application process</c:v>
                </c:pt>
                <c:pt idx="8">
                  <c:v>Scholarship &amp; bursary information</c:v>
                </c:pt>
                <c:pt idx="9">
                  <c:v>Information about the campus</c:v>
                </c:pt>
                <c:pt idx="10">
                  <c:v>Information about the lecturers</c:v>
                </c:pt>
                <c:pt idx="11">
                  <c:v>Information about the location/area</c:v>
                </c:pt>
                <c:pt idx="12">
                  <c:v>Information about student finance</c:v>
                </c:pt>
                <c:pt idx="13">
                  <c:v>Course fees</c:v>
                </c:pt>
                <c:pt idx="14">
                  <c:v>Information about UWTSD</c:v>
                </c:pt>
                <c:pt idx="15">
                  <c:v>Course information</c:v>
                </c:pt>
              </c:strCache>
            </c:strRef>
          </c:cat>
          <c:val>
            <c:numRef>
              <c:f>Sheet15!$B$2:$B$17</c:f>
              <c:numCache>
                <c:formatCode>General</c:formatCode>
                <c:ptCount val="16"/>
                <c:pt idx="0">
                  <c:v>36</c:v>
                </c:pt>
                <c:pt idx="1">
                  <c:v>37</c:v>
                </c:pt>
                <c:pt idx="2">
                  <c:v>63</c:v>
                </c:pt>
                <c:pt idx="3">
                  <c:v>65</c:v>
                </c:pt>
                <c:pt idx="4">
                  <c:v>99</c:v>
                </c:pt>
                <c:pt idx="5">
                  <c:v>113</c:v>
                </c:pt>
                <c:pt idx="6">
                  <c:v>141</c:v>
                </c:pt>
                <c:pt idx="7">
                  <c:v>141</c:v>
                </c:pt>
                <c:pt idx="8">
                  <c:v>150</c:v>
                </c:pt>
                <c:pt idx="9">
                  <c:v>160</c:v>
                </c:pt>
                <c:pt idx="10">
                  <c:v>166</c:v>
                </c:pt>
                <c:pt idx="11">
                  <c:v>173</c:v>
                </c:pt>
                <c:pt idx="12">
                  <c:v>199</c:v>
                </c:pt>
                <c:pt idx="13">
                  <c:v>206</c:v>
                </c:pt>
                <c:pt idx="14">
                  <c:v>292</c:v>
                </c:pt>
                <c:pt idx="15">
                  <c:v>557</c:v>
                </c:pt>
              </c:numCache>
            </c:numRef>
          </c:val>
        </c:ser>
        <c:dLbls>
          <c:showLegendKey val="0"/>
          <c:showVal val="0"/>
          <c:showCatName val="0"/>
          <c:showSerName val="0"/>
          <c:showPercent val="0"/>
          <c:showBubbleSize val="0"/>
        </c:dLbls>
        <c:gapWidth val="150"/>
        <c:axId val="451001344"/>
        <c:axId val="451011328"/>
      </c:barChart>
      <c:catAx>
        <c:axId val="451001344"/>
        <c:scaling>
          <c:orientation val="minMax"/>
        </c:scaling>
        <c:delete val="0"/>
        <c:axPos val="l"/>
        <c:majorTickMark val="out"/>
        <c:minorTickMark val="none"/>
        <c:tickLblPos val="nextTo"/>
        <c:crossAx val="451011328"/>
        <c:crosses val="autoZero"/>
        <c:auto val="1"/>
        <c:lblAlgn val="ctr"/>
        <c:lblOffset val="100"/>
        <c:noMultiLvlLbl val="0"/>
      </c:catAx>
      <c:valAx>
        <c:axId val="451011328"/>
        <c:scaling>
          <c:orientation val="minMax"/>
        </c:scaling>
        <c:delete val="0"/>
        <c:axPos val="b"/>
        <c:majorGridlines/>
        <c:numFmt formatCode="General" sourceLinked="1"/>
        <c:majorTickMark val="out"/>
        <c:minorTickMark val="none"/>
        <c:tickLblPos val="nextTo"/>
        <c:crossAx val="451001344"/>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reasons that made you accept UWTSD.</a:t>
            </a:r>
          </a:p>
          <a:p>
            <a:pPr>
              <a:defRPr/>
            </a:pPr>
            <a:r>
              <a:rPr lang="en-GB" sz="1200" b="0" i="1"/>
              <a:t>Answered: 632; Skipped: 3</a:t>
            </a:r>
          </a:p>
        </c:rich>
      </c:tx>
      <c:overlay val="0"/>
    </c:title>
    <c:autoTitleDeleted val="0"/>
    <c:plotArea>
      <c:layout/>
      <c:barChart>
        <c:barDir val="bar"/>
        <c:grouping val="clustered"/>
        <c:varyColors val="0"/>
        <c:ser>
          <c:idx val="0"/>
          <c:order val="0"/>
          <c:tx>
            <c:strRef>
              <c:f>Sheet18!$B$1</c:f>
              <c:strCache>
                <c:ptCount val="1"/>
                <c:pt idx="0">
                  <c:v>Respondents</c:v>
                </c:pt>
              </c:strCache>
            </c:strRef>
          </c:tx>
          <c:invertIfNegative val="0"/>
          <c:dLbls>
            <c:showLegendKey val="0"/>
            <c:showVal val="1"/>
            <c:showCatName val="0"/>
            <c:showSerName val="0"/>
            <c:showPercent val="0"/>
            <c:showBubbleSize val="0"/>
            <c:showLeaderLines val="0"/>
          </c:dLbls>
          <c:cat>
            <c:strRef>
              <c:f>Sheet18!$A$2:$A$27</c:f>
              <c:strCache>
                <c:ptCount val="26"/>
                <c:pt idx="0">
                  <c:v>League table results</c:v>
                </c:pt>
                <c:pt idx="1">
                  <c:v>Positive visit from UWTSD</c:v>
                </c:pt>
                <c:pt idx="2">
                  <c:v>Personal safety &amp; security</c:v>
                </c:pt>
                <c:pt idx="3">
                  <c:v>Scholarship/bursary/waiver from UWTSD</c:v>
                </c:pt>
                <c:pt idx="4">
                  <c:v>Accommodation quality</c:v>
                </c:pt>
                <c:pt idx="5">
                  <c:v>Social life</c:v>
                </c:pt>
                <c:pt idx="6">
                  <c:v>Cost of living</c:v>
                </c:pt>
                <c:pt idx="7">
                  <c:v>Parents/guardians' opinion</c:v>
                </c:pt>
                <c:pt idx="8">
                  <c:v>Friends attending UWTSD</c:v>
                </c:pt>
                <c:pt idx="9">
                  <c:v>Student satisfaction scores</c:v>
                </c:pt>
                <c:pt idx="10">
                  <c:v>Quality of research</c:v>
                </c:pt>
                <c:pt idx="11">
                  <c:v>Student support available</c:v>
                </c:pt>
                <c:pt idx="12">
                  <c:v>Campus facilities</c:v>
                </c:pt>
                <c:pt idx="13">
                  <c:v>Earning potential of chosen degree at UWTSD</c:v>
                </c:pt>
                <c:pt idx="14">
                  <c:v>Quick communication/reply from UWTSD to enquiries</c:v>
                </c:pt>
                <c:pt idx="15">
                  <c:v>Entry requirements</c:v>
                </c:pt>
                <c:pt idx="16">
                  <c:v>I received an offer quickly</c:v>
                </c:pt>
                <c:pt idx="17">
                  <c:v>Opportunities to work while studying</c:v>
                </c:pt>
                <c:pt idx="18">
                  <c:v>Positive visit to UWTSD</c:v>
                </c:pt>
                <c:pt idx="19">
                  <c:v>Close to home</c:v>
                </c:pt>
                <c:pt idx="20">
                  <c:v>Specific course title</c:v>
                </c:pt>
                <c:pt idx="21">
                  <c:v>Quality of teaching</c:v>
                </c:pt>
                <c:pt idx="22">
                  <c:v>Location/area</c:v>
                </c:pt>
                <c:pt idx="23">
                  <c:v>Course/department reputation</c:v>
                </c:pt>
                <c:pt idx="24">
                  <c:v>Reputation of UWTSD</c:v>
                </c:pt>
                <c:pt idx="25">
                  <c:v>Course content</c:v>
                </c:pt>
              </c:strCache>
            </c:strRef>
          </c:cat>
          <c:val>
            <c:numRef>
              <c:f>Sheet18!$B$2:$B$27</c:f>
              <c:numCache>
                <c:formatCode>General</c:formatCode>
                <c:ptCount val="26"/>
                <c:pt idx="0">
                  <c:v>24</c:v>
                </c:pt>
                <c:pt idx="1">
                  <c:v>24</c:v>
                </c:pt>
                <c:pt idx="2">
                  <c:v>32</c:v>
                </c:pt>
                <c:pt idx="3">
                  <c:v>34</c:v>
                </c:pt>
                <c:pt idx="4">
                  <c:v>35</c:v>
                </c:pt>
                <c:pt idx="5">
                  <c:v>45</c:v>
                </c:pt>
                <c:pt idx="6">
                  <c:v>46</c:v>
                </c:pt>
                <c:pt idx="7">
                  <c:v>49</c:v>
                </c:pt>
                <c:pt idx="8">
                  <c:v>82</c:v>
                </c:pt>
                <c:pt idx="9">
                  <c:v>91</c:v>
                </c:pt>
                <c:pt idx="10">
                  <c:v>96</c:v>
                </c:pt>
                <c:pt idx="11">
                  <c:v>103</c:v>
                </c:pt>
                <c:pt idx="12">
                  <c:v>115</c:v>
                </c:pt>
                <c:pt idx="13">
                  <c:v>118</c:v>
                </c:pt>
                <c:pt idx="14">
                  <c:v>121</c:v>
                </c:pt>
                <c:pt idx="15">
                  <c:v>132</c:v>
                </c:pt>
                <c:pt idx="16">
                  <c:v>149</c:v>
                </c:pt>
                <c:pt idx="17">
                  <c:v>177</c:v>
                </c:pt>
                <c:pt idx="18">
                  <c:v>207</c:v>
                </c:pt>
                <c:pt idx="19">
                  <c:v>217</c:v>
                </c:pt>
                <c:pt idx="20">
                  <c:v>228</c:v>
                </c:pt>
                <c:pt idx="21">
                  <c:v>268</c:v>
                </c:pt>
                <c:pt idx="22">
                  <c:v>269</c:v>
                </c:pt>
                <c:pt idx="23">
                  <c:v>299</c:v>
                </c:pt>
                <c:pt idx="24">
                  <c:v>344</c:v>
                </c:pt>
                <c:pt idx="25">
                  <c:v>430</c:v>
                </c:pt>
              </c:numCache>
            </c:numRef>
          </c:val>
        </c:ser>
        <c:dLbls>
          <c:showLegendKey val="0"/>
          <c:showVal val="0"/>
          <c:showCatName val="0"/>
          <c:showSerName val="0"/>
          <c:showPercent val="0"/>
          <c:showBubbleSize val="0"/>
        </c:dLbls>
        <c:gapWidth val="150"/>
        <c:axId val="451064960"/>
        <c:axId val="451066496"/>
      </c:barChart>
      <c:catAx>
        <c:axId val="451064960"/>
        <c:scaling>
          <c:orientation val="minMax"/>
        </c:scaling>
        <c:delete val="0"/>
        <c:axPos val="l"/>
        <c:majorTickMark val="out"/>
        <c:minorTickMark val="none"/>
        <c:tickLblPos val="nextTo"/>
        <c:crossAx val="451066496"/>
        <c:crosses val="autoZero"/>
        <c:auto val="1"/>
        <c:lblAlgn val="ctr"/>
        <c:lblOffset val="100"/>
        <c:noMultiLvlLbl val="0"/>
      </c:catAx>
      <c:valAx>
        <c:axId val="451066496"/>
        <c:scaling>
          <c:orientation val="minMax"/>
        </c:scaling>
        <c:delete val="0"/>
        <c:axPos val="b"/>
        <c:majorGridlines/>
        <c:numFmt formatCode="General" sourceLinked="1"/>
        <c:majorTickMark val="out"/>
        <c:minorTickMark val="none"/>
        <c:tickLblPos val="nextTo"/>
        <c:crossAx val="451064960"/>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indicate the main reason why you have chosen to attend UWTSD - you can only select one reason.</a:t>
            </a:r>
          </a:p>
          <a:p>
            <a:pPr>
              <a:defRPr/>
            </a:pPr>
            <a:r>
              <a:rPr lang="en-GB" sz="1200" b="0" i="1"/>
              <a:t>Answered: 623; Skipped: 12</a:t>
            </a:r>
          </a:p>
        </c:rich>
      </c:tx>
      <c:overlay val="0"/>
    </c:title>
    <c:autoTitleDeleted val="0"/>
    <c:plotArea>
      <c:layout/>
      <c:barChart>
        <c:barDir val="bar"/>
        <c:grouping val="clustered"/>
        <c:varyColors val="0"/>
        <c:ser>
          <c:idx val="0"/>
          <c:order val="0"/>
          <c:tx>
            <c:strRef>
              <c:f>Sheet21!$B$1</c:f>
              <c:strCache>
                <c:ptCount val="1"/>
                <c:pt idx="0">
                  <c:v>Respondents</c:v>
                </c:pt>
              </c:strCache>
            </c:strRef>
          </c:tx>
          <c:invertIfNegative val="0"/>
          <c:dLbls>
            <c:showLegendKey val="0"/>
            <c:showVal val="1"/>
            <c:showCatName val="0"/>
            <c:showSerName val="0"/>
            <c:showPercent val="0"/>
            <c:showBubbleSize val="0"/>
            <c:showLeaderLines val="0"/>
          </c:dLbls>
          <c:cat>
            <c:strRef>
              <c:f>Sheet21!$A$2:$A$27</c:f>
              <c:strCache>
                <c:ptCount val="26"/>
                <c:pt idx="0">
                  <c:v>Cost of living</c:v>
                </c:pt>
                <c:pt idx="1">
                  <c:v>Parents/guardians' opinion</c:v>
                </c:pt>
                <c:pt idx="2">
                  <c:v>Personal safety &amp; security</c:v>
                </c:pt>
                <c:pt idx="3">
                  <c:v>Accommodation quality</c:v>
                </c:pt>
                <c:pt idx="4">
                  <c:v>League table results</c:v>
                </c:pt>
                <c:pt idx="5">
                  <c:v>Quick communication/reply from UWTSD to enquiries</c:v>
                </c:pt>
                <c:pt idx="6">
                  <c:v>Quality of research</c:v>
                </c:pt>
                <c:pt idx="7">
                  <c:v>Scholarship/bursary/waiver from UWTSD</c:v>
                </c:pt>
                <c:pt idx="8">
                  <c:v>Student satisfaction scores</c:v>
                </c:pt>
                <c:pt idx="9">
                  <c:v>Student support available</c:v>
                </c:pt>
                <c:pt idx="10">
                  <c:v>Campus facilities</c:v>
                </c:pt>
                <c:pt idx="11">
                  <c:v>Friends attending UWTSD</c:v>
                </c:pt>
                <c:pt idx="12">
                  <c:v>Social life</c:v>
                </c:pt>
                <c:pt idx="13">
                  <c:v>I received an offer quickly</c:v>
                </c:pt>
                <c:pt idx="14">
                  <c:v>Positive visit from UWTSD</c:v>
                </c:pt>
                <c:pt idx="15">
                  <c:v>Entry requirements</c:v>
                </c:pt>
                <c:pt idx="16">
                  <c:v>Location/area</c:v>
                </c:pt>
                <c:pt idx="17">
                  <c:v>Earning potential of chosen degree at UWTSD</c:v>
                </c:pt>
                <c:pt idx="18">
                  <c:v>Opportunities to work while studying</c:v>
                </c:pt>
                <c:pt idx="19">
                  <c:v>Positive visit to UWTSD</c:v>
                </c:pt>
                <c:pt idx="20">
                  <c:v>Quality of teaching</c:v>
                </c:pt>
                <c:pt idx="21">
                  <c:v>Close to home</c:v>
                </c:pt>
                <c:pt idx="22">
                  <c:v>Specific course title</c:v>
                </c:pt>
                <c:pt idx="23">
                  <c:v>Course/department reputation</c:v>
                </c:pt>
                <c:pt idx="24">
                  <c:v>Reputation of UWTSD</c:v>
                </c:pt>
                <c:pt idx="25">
                  <c:v>Course content</c:v>
                </c:pt>
              </c:strCache>
            </c:strRef>
          </c:cat>
          <c:val>
            <c:numRef>
              <c:f>Sheet21!$B$2:$B$27</c:f>
              <c:numCache>
                <c:formatCode>General</c:formatCode>
                <c:ptCount val="26"/>
                <c:pt idx="0">
                  <c:v>0</c:v>
                </c:pt>
                <c:pt idx="1">
                  <c:v>0</c:v>
                </c:pt>
                <c:pt idx="2">
                  <c:v>0</c:v>
                </c:pt>
                <c:pt idx="3">
                  <c:v>1</c:v>
                </c:pt>
                <c:pt idx="4">
                  <c:v>1</c:v>
                </c:pt>
                <c:pt idx="5">
                  <c:v>1</c:v>
                </c:pt>
                <c:pt idx="6">
                  <c:v>2</c:v>
                </c:pt>
                <c:pt idx="7">
                  <c:v>2</c:v>
                </c:pt>
                <c:pt idx="8">
                  <c:v>2</c:v>
                </c:pt>
                <c:pt idx="9">
                  <c:v>2</c:v>
                </c:pt>
                <c:pt idx="10">
                  <c:v>3</c:v>
                </c:pt>
                <c:pt idx="11">
                  <c:v>3</c:v>
                </c:pt>
                <c:pt idx="12">
                  <c:v>3</c:v>
                </c:pt>
                <c:pt idx="13">
                  <c:v>4</c:v>
                </c:pt>
                <c:pt idx="14">
                  <c:v>4</c:v>
                </c:pt>
                <c:pt idx="15">
                  <c:v>9</c:v>
                </c:pt>
                <c:pt idx="16">
                  <c:v>25</c:v>
                </c:pt>
                <c:pt idx="17">
                  <c:v>30</c:v>
                </c:pt>
                <c:pt idx="18">
                  <c:v>31</c:v>
                </c:pt>
                <c:pt idx="19">
                  <c:v>34</c:v>
                </c:pt>
                <c:pt idx="20">
                  <c:v>37</c:v>
                </c:pt>
                <c:pt idx="21">
                  <c:v>41</c:v>
                </c:pt>
                <c:pt idx="22">
                  <c:v>52</c:v>
                </c:pt>
                <c:pt idx="23">
                  <c:v>63</c:v>
                </c:pt>
                <c:pt idx="24">
                  <c:v>84</c:v>
                </c:pt>
                <c:pt idx="25">
                  <c:v>165</c:v>
                </c:pt>
              </c:numCache>
            </c:numRef>
          </c:val>
        </c:ser>
        <c:dLbls>
          <c:showLegendKey val="0"/>
          <c:showVal val="0"/>
          <c:showCatName val="0"/>
          <c:showSerName val="0"/>
          <c:showPercent val="0"/>
          <c:showBubbleSize val="0"/>
        </c:dLbls>
        <c:gapWidth val="150"/>
        <c:axId val="451156992"/>
        <c:axId val="451162880"/>
      </c:barChart>
      <c:catAx>
        <c:axId val="451156992"/>
        <c:scaling>
          <c:orientation val="minMax"/>
        </c:scaling>
        <c:delete val="0"/>
        <c:axPos val="l"/>
        <c:majorTickMark val="out"/>
        <c:minorTickMark val="none"/>
        <c:tickLblPos val="nextTo"/>
        <c:crossAx val="451162880"/>
        <c:crosses val="autoZero"/>
        <c:auto val="1"/>
        <c:lblAlgn val="ctr"/>
        <c:lblOffset val="100"/>
        <c:noMultiLvlLbl val="0"/>
      </c:catAx>
      <c:valAx>
        <c:axId val="451162880"/>
        <c:scaling>
          <c:orientation val="minMax"/>
        </c:scaling>
        <c:delete val="0"/>
        <c:axPos val="b"/>
        <c:majorGridlines/>
        <c:numFmt formatCode="General" sourceLinked="1"/>
        <c:majorTickMark val="out"/>
        <c:minorTickMark val="none"/>
        <c:tickLblPos val="nextTo"/>
        <c:crossAx val="451156992"/>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factors that contributed to your decision not to attend UWTSD.</a:t>
            </a:r>
          </a:p>
          <a:p>
            <a:pPr>
              <a:defRPr/>
            </a:pPr>
            <a:r>
              <a:rPr lang="en-GB" sz="1200" b="0" i="1"/>
              <a:t>Answered: 239; Skipped: 5</a:t>
            </a:r>
          </a:p>
        </c:rich>
      </c:tx>
      <c:overlay val="0"/>
    </c:title>
    <c:autoTitleDeleted val="0"/>
    <c:plotArea>
      <c:layout/>
      <c:barChart>
        <c:barDir val="bar"/>
        <c:grouping val="clustered"/>
        <c:varyColors val="0"/>
        <c:ser>
          <c:idx val="0"/>
          <c:order val="0"/>
          <c:tx>
            <c:strRef>
              <c:f>Sheet1!$B$1</c:f>
              <c:strCache>
                <c:ptCount val="1"/>
                <c:pt idx="0">
                  <c:v>Respondents</c:v>
                </c:pt>
              </c:strCache>
            </c:strRef>
          </c:tx>
          <c:invertIfNegative val="0"/>
          <c:dLbls>
            <c:showLegendKey val="0"/>
            <c:showVal val="1"/>
            <c:showCatName val="0"/>
            <c:showSerName val="0"/>
            <c:showPercent val="0"/>
            <c:showBubbleSize val="0"/>
            <c:showLeaderLines val="0"/>
          </c:dLbls>
          <c:cat>
            <c:strRef>
              <c:f>Sheet1!$A$2:$A$18</c:f>
              <c:strCache>
                <c:ptCount val="17"/>
                <c:pt idx="0">
                  <c:v>My offer didn't require an interview</c:v>
                </c:pt>
                <c:pt idx="1">
                  <c:v>Entry requirements were too high</c:v>
                </c:pt>
                <c:pt idx="2">
                  <c:v>The University took too long to reply</c:v>
                </c:pt>
                <c:pt idx="3">
                  <c:v>Student satisfaction scores</c:v>
                </c:pt>
                <c:pt idx="4">
                  <c:v>I decided not to go to university this year</c:v>
                </c:pt>
                <c:pt idx="5">
                  <c:v>Poor open/visit/taster day experience</c:v>
                </c:pt>
                <c:pt idx="6">
                  <c:v>Better financial support at other universities</c:v>
                </c:pt>
                <c:pt idx="7">
                  <c:v>Entry requirements were too low</c:v>
                </c:pt>
                <c:pt idx="8">
                  <c:v>Family members advised me to study elsewhere</c:v>
                </c:pt>
                <c:pt idx="9">
                  <c:v>I didn't get a good feeling about the University</c:v>
                </c:pt>
                <c:pt idx="10">
                  <c:v>Accommodation was not to a satisfactory standard</c:v>
                </c:pt>
                <c:pt idx="11">
                  <c:v>League table rankings</c:v>
                </c:pt>
                <c:pt idx="12">
                  <c:v>Other universities had a better reputation</c:v>
                </c:pt>
                <c:pt idx="13">
                  <c:v>Travelling to the University would be too difficult</c:v>
                </c:pt>
                <c:pt idx="14">
                  <c:v>Other universities had better campus facilities</c:v>
                </c:pt>
                <c:pt idx="15">
                  <c:v>I didn't like the area/preferred another location</c:v>
                </c:pt>
                <c:pt idx="16">
                  <c:v>Other universities offered a better course</c:v>
                </c:pt>
              </c:strCache>
            </c:strRef>
          </c:cat>
          <c:val>
            <c:numRef>
              <c:f>Sheet1!$B$2:$B$18</c:f>
              <c:numCache>
                <c:formatCode>General</c:formatCode>
                <c:ptCount val="17"/>
                <c:pt idx="0">
                  <c:v>6</c:v>
                </c:pt>
                <c:pt idx="1">
                  <c:v>8</c:v>
                </c:pt>
                <c:pt idx="2">
                  <c:v>14</c:v>
                </c:pt>
                <c:pt idx="3">
                  <c:v>15</c:v>
                </c:pt>
                <c:pt idx="4">
                  <c:v>17</c:v>
                </c:pt>
                <c:pt idx="5">
                  <c:v>19</c:v>
                </c:pt>
                <c:pt idx="6">
                  <c:v>20</c:v>
                </c:pt>
                <c:pt idx="7">
                  <c:v>21</c:v>
                </c:pt>
                <c:pt idx="8">
                  <c:v>23</c:v>
                </c:pt>
                <c:pt idx="9">
                  <c:v>35</c:v>
                </c:pt>
                <c:pt idx="10">
                  <c:v>36</c:v>
                </c:pt>
                <c:pt idx="11">
                  <c:v>45</c:v>
                </c:pt>
                <c:pt idx="12">
                  <c:v>67</c:v>
                </c:pt>
                <c:pt idx="13">
                  <c:v>71</c:v>
                </c:pt>
                <c:pt idx="14">
                  <c:v>76</c:v>
                </c:pt>
                <c:pt idx="15">
                  <c:v>86</c:v>
                </c:pt>
                <c:pt idx="16">
                  <c:v>119</c:v>
                </c:pt>
              </c:numCache>
            </c:numRef>
          </c:val>
        </c:ser>
        <c:dLbls>
          <c:showLegendKey val="0"/>
          <c:showVal val="0"/>
          <c:showCatName val="0"/>
          <c:showSerName val="0"/>
          <c:showPercent val="0"/>
          <c:showBubbleSize val="0"/>
        </c:dLbls>
        <c:gapWidth val="150"/>
        <c:axId val="451200128"/>
        <c:axId val="451201664"/>
      </c:barChart>
      <c:catAx>
        <c:axId val="451200128"/>
        <c:scaling>
          <c:orientation val="minMax"/>
        </c:scaling>
        <c:delete val="0"/>
        <c:axPos val="l"/>
        <c:majorTickMark val="out"/>
        <c:minorTickMark val="none"/>
        <c:tickLblPos val="nextTo"/>
        <c:crossAx val="451201664"/>
        <c:crosses val="autoZero"/>
        <c:auto val="1"/>
        <c:lblAlgn val="ctr"/>
        <c:lblOffset val="100"/>
        <c:noMultiLvlLbl val="0"/>
      </c:catAx>
      <c:valAx>
        <c:axId val="451201664"/>
        <c:scaling>
          <c:orientation val="minMax"/>
        </c:scaling>
        <c:delete val="0"/>
        <c:axPos val="b"/>
        <c:majorGridlines/>
        <c:numFmt formatCode="General" sourceLinked="1"/>
        <c:majorTickMark val="out"/>
        <c:minorTickMark val="none"/>
        <c:tickLblPos val="nextTo"/>
        <c:crossAx val="451200128"/>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factors that contributed to your decision not to attend UWTSD.</a:t>
            </a:r>
          </a:p>
          <a:p>
            <a:pPr>
              <a:defRPr/>
            </a:pPr>
            <a:r>
              <a:rPr lang="en-GB" sz="1200" b="0" i="1"/>
              <a:t>Answered: 134; Skipped: 4</a:t>
            </a:r>
          </a:p>
        </c:rich>
      </c:tx>
      <c:overlay val="0"/>
    </c:title>
    <c:autoTitleDeleted val="0"/>
    <c:plotArea>
      <c:layout/>
      <c:barChart>
        <c:barDir val="bar"/>
        <c:grouping val="clustered"/>
        <c:varyColors val="0"/>
        <c:ser>
          <c:idx val="0"/>
          <c:order val="0"/>
          <c:tx>
            <c:strRef>
              <c:f>Sheet2!$B$1</c:f>
              <c:strCache>
                <c:ptCount val="1"/>
                <c:pt idx="0">
                  <c:v>Respondents</c:v>
                </c:pt>
              </c:strCache>
            </c:strRef>
          </c:tx>
          <c:invertIfNegative val="0"/>
          <c:dLbls>
            <c:showLegendKey val="0"/>
            <c:showVal val="1"/>
            <c:showCatName val="0"/>
            <c:showSerName val="0"/>
            <c:showPercent val="0"/>
            <c:showBubbleSize val="0"/>
            <c:showLeaderLines val="0"/>
          </c:dLbls>
          <c:cat>
            <c:strRef>
              <c:f>Sheet2!$A$2:$A$18</c:f>
              <c:strCache>
                <c:ptCount val="17"/>
                <c:pt idx="0">
                  <c:v>My offer didn't require an interview</c:v>
                </c:pt>
                <c:pt idx="1">
                  <c:v>Poor open/visit/taster day experience</c:v>
                </c:pt>
                <c:pt idx="2">
                  <c:v>Entry requirements were too high</c:v>
                </c:pt>
                <c:pt idx="3">
                  <c:v>Entry requirements were too low</c:v>
                </c:pt>
                <c:pt idx="4">
                  <c:v>Student satisfaction scores</c:v>
                </c:pt>
                <c:pt idx="5">
                  <c:v>I decided not to go to university this year</c:v>
                </c:pt>
                <c:pt idx="6">
                  <c:v>The University took too long to reply</c:v>
                </c:pt>
                <c:pt idx="7">
                  <c:v>Better financial support at other universities</c:v>
                </c:pt>
                <c:pt idx="8">
                  <c:v>Family members advised me to study elsewhere</c:v>
                </c:pt>
                <c:pt idx="9">
                  <c:v>Accommodation was not to a satisfactory standard</c:v>
                </c:pt>
                <c:pt idx="10">
                  <c:v>League table rankings</c:v>
                </c:pt>
                <c:pt idx="11">
                  <c:v>I didn't get a good feeling about the University</c:v>
                </c:pt>
                <c:pt idx="12">
                  <c:v>Other universities had better campus facilities</c:v>
                </c:pt>
                <c:pt idx="13">
                  <c:v>Other universities had a better reputation</c:v>
                </c:pt>
                <c:pt idx="14">
                  <c:v>Travelling to the University would be too difficult</c:v>
                </c:pt>
                <c:pt idx="15">
                  <c:v>I didn't like the area/preferred another location</c:v>
                </c:pt>
                <c:pt idx="16">
                  <c:v>Other universities offered a more appealing course</c:v>
                </c:pt>
              </c:strCache>
            </c:strRef>
          </c:cat>
          <c:val>
            <c:numRef>
              <c:f>Sheet2!$B$2:$B$18</c:f>
              <c:numCache>
                <c:formatCode>General</c:formatCode>
                <c:ptCount val="17"/>
                <c:pt idx="0">
                  <c:v>2</c:v>
                </c:pt>
                <c:pt idx="1">
                  <c:v>3</c:v>
                </c:pt>
                <c:pt idx="2">
                  <c:v>4</c:v>
                </c:pt>
                <c:pt idx="3">
                  <c:v>5</c:v>
                </c:pt>
                <c:pt idx="4">
                  <c:v>5</c:v>
                </c:pt>
                <c:pt idx="5">
                  <c:v>10</c:v>
                </c:pt>
                <c:pt idx="6">
                  <c:v>10</c:v>
                </c:pt>
                <c:pt idx="7">
                  <c:v>12</c:v>
                </c:pt>
                <c:pt idx="8">
                  <c:v>14</c:v>
                </c:pt>
                <c:pt idx="9">
                  <c:v>15</c:v>
                </c:pt>
                <c:pt idx="10">
                  <c:v>16</c:v>
                </c:pt>
                <c:pt idx="11">
                  <c:v>17</c:v>
                </c:pt>
                <c:pt idx="12">
                  <c:v>31</c:v>
                </c:pt>
                <c:pt idx="13">
                  <c:v>33</c:v>
                </c:pt>
                <c:pt idx="14">
                  <c:v>42</c:v>
                </c:pt>
                <c:pt idx="15">
                  <c:v>48</c:v>
                </c:pt>
                <c:pt idx="16">
                  <c:v>68</c:v>
                </c:pt>
              </c:numCache>
            </c:numRef>
          </c:val>
        </c:ser>
        <c:dLbls>
          <c:showLegendKey val="0"/>
          <c:showVal val="0"/>
          <c:showCatName val="0"/>
          <c:showSerName val="0"/>
          <c:showPercent val="0"/>
          <c:showBubbleSize val="0"/>
        </c:dLbls>
        <c:gapWidth val="150"/>
        <c:axId val="451247104"/>
        <c:axId val="451252992"/>
      </c:barChart>
      <c:catAx>
        <c:axId val="451247104"/>
        <c:scaling>
          <c:orientation val="minMax"/>
        </c:scaling>
        <c:delete val="0"/>
        <c:axPos val="l"/>
        <c:majorTickMark val="out"/>
        <c:minorTickMark val="none"/>
        <c:tickLblPos val="nextTo"/>
        <c:crossAx val="451252992"/>
        <c:crosses val="autoZero"/>
        <c:auto val="1"/>
        <c:lblAlgn val="ctr"/>
        <c:lblOffset val="100"/>
        <c:noMultiLvlLbl val="0"/>
      </c:catAx>
      <c:valAx>
        <c:axId val="451252992"/>
        <c:scaling>
          <c:orientation val="minMax"/>
        </c:scaling>
        <c:delete val="0"/>
        <c:axPos val="b"/>
        <c:majorGridlines/>
        <c:numFmt formatCode="General" sourceLinked="1"/>
        <c:majorTickMark val="out"/>
        <c:minorTickMark val="none"/>
        <c:tickLblPos val="nextTo"/>
        <c:crossAx val="451247104"/>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factors that contributed to your decision not to attend UWTSD.</a:t>
            </a:r>
          </a:p>
          <a:p>
            <a:pPr>
              <a:defRPr/>
            </a:pPr>
            <a:r>
              <a:rPr lang="en-GB" sz="1200" b="0" i="1"/>
              <a:t>Answered: 260; Skipped: 0</a:t>
            </a:r>
          </a:p>
        </c:rich>
      </c:tx>
      <c:overlay val="0"/>
    </c:title>
    <c:autoTitleDeleted val="0"/>
    <c:plotArea>
      <c:layout/>
      <c:barChart>
        <c:barDir val="bar"/>
        <c:grouping val="clustered"/>
        <c:varyColors val="0"/>
        <c:ser>
          <c:idx val="0"/>
          <c:order val="0"/>
          <c:tx>
            <c:strRef>
              <c:f>Sheet3!$B$1</c:f>
              <c:strCache>
                <c:ptCount val="1"/>
                <c:pt idx="0">
                  <c:v>Respondents</c:v>
                </c:pt>
              </c:strCache>
            </c:strRef>
          </c:tx>
          <c:invertIfNegative val="0"/>
          <c:dLbls>
            <c:showLegendKey val="0"/>
            <c:showVal val="1"/>
            <c:showCatName val="0"/>
            <c:showSerName val="0"/>
            <c:showPercent val="0"/>
            <c:showBubbleSize val="0"/>
            <c:showLeaderLines val="0"/>
          </c:dLbls>
          <c:cat>
            <c:strRef>
              <c:f>Sheet3!$A$2:$A$18</c:f>
              <c:strCache>
                <c:ptCount val="17"/>
                <c:pt idx="0">
                  <c:v>Entry requirements were too high</c:v>
                </c:pt>
                <c:pt idx="1">
                  <c:v>My offer didn't require an interview</c:v>
                </c:pt>
                <c:pt idx="2">
                  <c:v>Student satisfaction scores</c:v>
                </c:pt>
                <c:pt idx="3">
                  <c:v>Entry requirements were too low</c:v>
                </c:pt>
                <c:pt idx="4">
                  <c:v>Poor open/visit/taster day experience</c:v>
                </c:pt>
                <c:pt idx="5">
                  <c:v>Better financial support at other universities</c:v>
                </c:pt>
                <c:pt idx="6">
                  <c:v>I decided not to go to university this year</c:v>
                </c:pt>
                <c:pt idx="7">
                  <c:v>Family members advised me to study elsewhere</c:v>
                </c:pt>
                <c:pt idx="8">
                  <c:v>Accommodation was not to a satisfactory standard</c:v>
                </c:pt>
                <c:pt idx="9">
                  <c:v>League table rankings</c:v>
                </c:pt>
                <c:pt idx="10">
                  <c:v>I didn't get a good feeling about the University</c:v>
                </c:pt>
                <c:pt idx="11">
                  <c:v>The University took too long to reply</c:v>
                </c:pt>
                <c:pt idx="12">
                  <c:v>Other universities had a better reputation</c:v>
                </c:pt>
                <c:pt idx="13">
                  <c:v>Other universities had better campus facilities</c:v>
                </c:pt>
                <c:pt idx="14">
                  <c:v>I didn't like the area/preferred another location</c:v>
                </c:pt>
                <c:pt idx="15">
                  <c:v>Travelling to the University would be too difficult</c:v>
                </c:pt>
                <c:pt idx="16">
                  <c:v>Other universities offered a more appealing course</c:v>
                </c:pt>
              </c:strCache>
            </c:strRef>
          </c:cat>
          <c:val>
            <c:numRef>
              <c:f>Sheet3!$B$2:$B$18</c:f>
              <c:numCache>
                <c:formatCode>General</c:formatCode>
                <c:ptCount val="17"/>
                <c:pt idx="0">
                  <c:v>4</c:v>
                </c:pt>
                <c:pt idx="1">
                  <c:v>5</c:v>
                </c:pt>
                <c:pt idx="2">
                  <c:v>8</c:v>
                </c:pt>
                <c:pt idx="3">
                  <c:v>12</c:v>
                </c:pt>
                <c:pt idx="4">
                  <c:v>12</c:v>
                </c:pt>
                <c:pt idx="5">
                  <c:v>17</c:v>
                </c:pt>
                <c:pt idx="6">
                  <c:v>20</c:v>
                </c:pt>
                <c:pt idx="7">
                  <c:v>22</c:v>
                </c:pt>
                <c:pt idx="8">
                  <c:v>24</c:v>
                </c:pt>
                <c:pt idx="9">
                  <c:v>24</c:v>
                </c:pt>
                <c:pt idx="10">
                  <c:v>24</c:v>
                </c:pt>
                <c:pt idx="11">
                  <c:v>25</c:v>
                </c:pt>
                <c:pt idx="12">
                  <c:v>57</c:v>
                </c:pt>
                <c:pt idx="13">
                  <c:v>60</c:v>
                </c:pt>
                <c:pt idx="14">
                  <c:v>68</c:v>
                </c:pt>
                <c:pt idx="15">
                  <c:v>84</c:v>
                </c:pt>
                <c:pt idx="16">
                  <c:v>146</c:v>
                </c:pt>
              </c:numCache>
            </c:numRef>
          </c:val>
        </c:ser>
        <c:dLbls>
          <c:showLegendKey val="0"/>
          <c:showVal val="0"/>
          <c:showCatName val="0"/>
          <c:showSerName val="0"/>
          <c:showPercent val="0"/>
          <c:showBubbleSize val="0"/>
        </c:dLbls>
        <c:gapWidth val="150"/>
        <c:axId val="453575808"/>
        <c:axId val="453577344"/>
      </c:barChart>
      <c:catAx>
        <c:axId val="453575808"/>
        <c:scaling>
          <c:orientation val="minMax"/>
        </c:scaling>
        <c:delete val="0"/>
        <c:axPos val="l"/>
        <c:majorTickMark val="out"/>
        <c:minorTickMark val="none"/>
        <c:tickLblPos val="nextTo"/>
        <c:crossAx val="453577344"/>
        <c:crosses val="autoZero"/>
        <c:auto val="1"/>
        <c:lblAlgn val="ctr"/>
        <c:lblOffset val="100"/>
        <c:noMultiLvlLbl val="0"/>
      </c:catAx>
      <c:valAx>
        <c:axId val="453577344"/>
        <c:scaling>
          <c:orientation val="minMax"/>
        </c:scaling>
        <c:delete val="0"/>
        <c:axPos val="b"/>
        <c:majorGridlines/>
        <c:numFmt formatCode="General" sourceLinked="1"/>
        <c:majorTickMark val="out"/>
        <c:minorTickMark val="none"/>
        <c:tickLblPos val="nextTo"/>
        <c:crossAx val="453575808"/>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factors that contributed to your decision not to attend UWTSD.</a:t>
            </a:r>
          </a:p>
          <a:p>
            <a:pPr>
              <a:defRPr/>
            </a:pPr>
            <a:r>
              <a:rPr lang="en-GB" sz="1200" b="0" i="1"/>
              <a:t>Answered: 633; Skipped: 9</a:t>
            </a:r>
          </a:p>
        </c:rich>
      </c:tx>
      <c:overlay val="0"/>
    </c:title>
    <c:autoTitleDeleted val="0"/>
    <c:plotArea>
      <c:layout/>
      <c:barChart>
        <c:barDir val="bar"/>
        <c:grouping val="clustered"/>
        <c:varyColors val="0"/>
        <c:ser>
          <c:idx val="0"/>
          <c:order val="0"/>
          <c:tx>
            <c:strRef>
              <c:f>Sheet8!$B$1</c:f>
              <c:strCache>
                <c:ptCount val="1"/>
                <c:pt idx="0">
                  <c:v>Respondents</c:v>
                </c:pt>
              </c:strCache>
            </c:strRef>
          </c:tx>
          <c:invertIfNegative val="0"/>
          <c:dLbls>
            <c:showLegendKey val="0"/>
            <c:showVal val="1"/>
            <c:showCatName val="0"/>
            <c:showSerName val="0"/>
            <c:showPercent val="0"/>
            <c:showBubbleSize val="0"/>
            <c:showLeaderLines val="0"/>
          </c:dLbls>
          <c:cat>
            <c:strRef>
              <c:f>Sheet8!$A$2:$A$18</c:f>
              <c:strCache>
                <c:ptCount val="17"/>
                <c:pt idx="0">
                  <c:v>My offer didn't require an interview</c:v>
                </c:pt>
                <c:pt idx="1">
                  <c:v>Entry requirements were too high</c:v>
                </c:pt>
                <c:pt idx="2">
                  <c:v>Student satisfaction scores</c:v>
                </c:pt>
                <c:pt idx="3">
                  <c:v>Poor open/visit/taster day experience</c:v>
                </c:pt>
                <c:pt idx="4">
                  <c:v>Entry requirements were too low</c:v>
                </c:pt>
                <c:pt idx="5">
                  <c:v>I decided not to go to university this year</c:v>
                </c:pt>
                <c:pt idx="6">
                  <c:v>Better financial support at other universities</c:v>
                </c:pt>
                <c:pt idx="7">
                  <c:v>The University took too long to reply</c:v>
                </c:pt>
                <c:pt idx="8">
                  <c:v>Family members advised me to study elsewhere</c:v>
                </c:pt>
                <c:pt idx="9">
                  <c:v>Accommodation was not to a satisfactory standard</c:v>
                </c:pt>
                <c:pt idx="10">
                  <c:v>I didn't get a good feeling about the University</c:v>
                </c:pt>
                <c:pt idx="11">
                  <c:v>League table rankings</c:v>
                </c:pt>
                <c:pt idx="12">
                  <c:v>Other universities had a better reputation</c:v>
                </c:pt>
                <c:pt idx="13">
                  <c:v>Other universities had better campus facilities</c:v>
                </c:pt>
                <c:pt idx="14">
                  <c:v>Travelling to the University would be too difficult</c:v>
                </c:pt>
                <c:pt idx="15">
                  <c:v>I didn't like the area/preferred another location</c:v>
                </c:pt>
                <c:pt idx="16">
                  <c:v>Other universities offered a more appealing course</c:v>
                </c:pt>
              </c:strCache>
            </c:strRef>
          </c:cat>
          <c:val>
            <c:numRef>
              <c:f>Sheet8!$B$2:$B$18</c:f>
              <c:numCache>
                <c:formatCode>General</c:formatCode>
                <c:ptCount val="17"/>
                <c:pt idx="0">
                  <c:v>13</c:v>
                </c:pt>
                <c:pt idx="1">
                  <c:v>16</c:v>
                </c:pt>
                <c:pt idx="2">
                  <c:v>28</c:v>
                </c:pt>
                <c:pt idx="3">
                  <c:v>34</c:v>
                </c:pt>
                <c:pt idx="4">
                  <c:v>38</c:v>
                </c:pt>
                <c:pt idx="5">
                  <c:v>47</c:v>
                </c:pt>
                <c:pt idx="6">
                  <c:v>49</c:v>
                </c:pt>
                <c:pt idx="7">
                  <c:v>49</c:v>
                </c:pt>
                <c:pt idx="8">
                  <c:v>59</c:v>
                </c:pt>
                <c:pt idx="9">
                  <c:v>75</c:v>
                </c:pt>
                <c:pt idx="10">
                  <c:v>76</c:v>
                </c:pt>
                <c:pt idx="11">
                  <c:v>85</c:v>
                </c:pt>
                <c:pt idx="12">
                  <c:v>157</c:v>
                </c:pt>
                <c:pt idx="13">
                  <c:v>167</c:v>
                </c:pt>
                <c:pt idx="14">
                  <c:v>197</c:v>
                </c:pt>
                <c:pt idx="15">
                  <c:v>202</c:v>
                </c:pt>
                <c:pt idx="16">
                  <c:v>333</c:v>
                </c:pt>
              </c:numCache>
            </c:numRef>
          </c:val>
        </c:ser>
        <c:dLbls>
          <c:showLegendKey val="0"/>
          <c:showVal val="0"/>
          <c:showCatName val="0"/>
          <c:showSerName val="0"/>
          <c:showPercent val="0"/>
          <c:showBubbleSize val="0"/>
        </c:dLbls>
        <c:gapWidth val="150"/>
        <c:axId val="453622784"/>
        <c:axId val="453636864"/>
      </c:barChart>
      <c:catAx>
        <c:axId val="453622784"/>
        <c:scaling>
          <c:orientation val="minMax"/>
        </c:scaling>
        <c:delete val="0"/>
        <c:axPos val="l"/>
        <c:majorTickMark val="out"/>
        <c:minorTickMark val="none"/>
        <c:tickLblPos val="nextTo"/>
        <c:crossAx val="453636864"/>
        <c:crosses val="autoZero"/>
        <c:auto val="1"/>
        <c:lblAlgn val="ctr"/>
        <c:lblOffset val="100"/>
        <c:noMultiLvlLbl val="0"/>
      </c:catAx>
      <c:valAx>
        <c:axId val="453636864"/>
        <c:scaling>
          <c:orientation val="minMax"/>
        </c:scaling>
        <c:delete val="0"/>
        <c:axPos val="b"/>
        <c:majorGridlines/>
        <c:numFmt formatCode="General" sourceLinked="1"/>
        <c:majorTickMark val="out"/>
        <c:minorTickMark val="none"/>
        <c:tickLblPos val="nextTo"/>
        <c:crossAx val="453622784"/>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the areas where you think UWTSD is significantly WEAKER than the university you wish to study at.</a:t>
            </a:r>
          </a:p>
          <a:p>
            <a:pPr>
              <a:defRPr/>
            </a:pPr>
            <a:r>
              <a:rPr lang="en-GB" sz="1200" b="0" i="1"/>
              <a:t>Answered: 203; Skipped: 41</a:t>
            </a:r>
          </a:p>
        </c:rich>
      </c:tx>
      <c:overlay val="0"/>
    </c:title>
    <c:autoTitleDeleted val="0"/>
    <c:plotArea>
      <c:layout/>
      <c:barChart>
        <c:barDir val="bar"/>
        <c:grouping val="clustered"/>
        <c:varyColors val="0"/>
        <c:ser>
          <c:idx val="0"/>
          <c:order val="0"/>
          <c:tx>
            <c:strRef>
              <c:f>Sheet1!$B$1</c:f>
              <c:strCache>
                <c:ptCount val="1"/>
                <c:pt idx="0">
                  <c:v>Respondents</c:v>
                </c:pt>
              </c:strCache>
            </c:strRef>
          </c:tx>
          <c:invertIfNegative val="0"/>
          <c:dLbls>
            <c:showLegendKey val="0"/>
            <c:showVal val="1"/>
            <c:showCatName val="0"/>
            <c:showSerName val="0"/>
            <c:showPercent val="0"/>
            <c:showBubbleSize val="0"/>
            <c:showLeaderLines val="0"/>
          </c:dLbls>
          <c:cat>
            <c:strRef>
              <c:f>Sheet1!$A$2:$A$17</c:f>
              <c:strCache>
                <c:ptCount val="16"/>
                <c:pt idx="0">
                  <c:v>Safe environment</c:v>
                </c:pt>
                <c:pt idx="1">
                  <c:v>Student support</c:v>
                </c:pt>
                <c:pt idx="2">
                  <c:v>Friendly, positive environment</c:v>
                </c:pt>
                <c:pt idx="3">
                  <c:v>Cost of living</c:v>
                </c:pt>
                <c:pt idx="4">
                  <c:v>Teaching staff</c:v>
                </c:pt>
                <c:pt idx="5">
                  <c:v>Sports facilities</c:v>
                </c:pt>
                <c:pt idx="6">
                  <c:v>Relevant/attractive courses</c:v>
                </c:pt>
                <c:pt idx="7">
                  <c:v>Scholarships, bursaries and other financial support</c:v>
                </c:pt>
                <c:pt idx="8">
                  <c:v>Part-time work opportunities</c:v>
                </c:pt>
                <c:pt idx="9">
                  <c:v>Graduate employment success</c:v>
                </c:pt>
                <c:pt idx="10">
                  <c:v>Social life</c:v>
                </c:pt>
                <c:pt idx="11">
                  <c:v>Campus facilities</c:v>
                </c:pt>
                <c:pt idx="12">
                  <c:v>Quality of the location</c:v>
                </c:pt>
                <c:pt idx="13">
                  <c:v>Transport links</c:v>
                </c:pt>
                <c:pt idx="14">
                  <c:v>Accommodation</c:v>
                </c:pt>
                <c:pt idx="15">
                  <c:v>Academic reputation</c:v>
                </c:pt>
              </c:strCache>
            </c:strRef>
          </c:cat>
          <c:val>
            <c:numRef>
              <c:f>Sheet1!$B$2:$B$17</c:f>
              <c:numCache>
                <c:formatCode>General</c:formatCode>
                <c:ptCount val="16"/>
                <c:pt idx="0">
                  <c:v>9</c:v>
                </c:pt>
                <c:pt idx="1">
                  <c:v>21</c:v>
                </c:pt>
                <c:pt idx="2">
                  <c:v>21</c:v>
                </c:pt>
                <c:pt idx="3">
                  <c:v>22</c:v>
                </c:pt>
                <c:pt idx="4">
                  <c:v>23</c:v>
                </c:pt>
                <c:pt idx="5">
                  <c:v>28</c:v>
                </c:pt>
                <c:pt idx="6">
                  <c:v>32</c:v>
                </c:pt>
                <c:pt idx="7">
                  <c:v>33</c:v>
                </c:pt>
                <c:pt idx="8">
                  <c:v>39</c:v>
                </c:pt>
                <c:pt idx="9">
                  <c:v>47</c:v>
                </c:pt>
                <c:pt idx="10">
                  <c:v>56</c:v>
                </c:pt>
                <c:pt idx="11">
                  <c:v>63</c:v>
                </c:pt>
                <c:pt idx="12">
                  <c:v>64</c:v>
                </c:pt>
                <c:pt idx="13">
                  <c:v>68</c:v>
                </c:pt>
                <c:pt idx="14">
                  <c:v>70</c:v>
                </c:pt>
                <c:pt idx="15">
                  <c:v>76</c:v>
                </c:pt>
              </c:numCache>
            </c:numRef>
          </c:val>
        </c:ser>
        <c:dLbls>
          <c:showLegendKey val="0"/>
          <c:showVal val="0"/>
          <c:showCatName val="0"/>
          <c:showSerName val="0"/>
          <c:showPercent val="0"/>
          <c:showBubbleSize val="0"/>
        </c:dLbls>
        <c:gapWidth val="150"/>
        <c:axId val="453661824"/>
        <c:axId val="453663360"/>
      </c:barChart>
      <c:catAx>
        <c:axId val="453661824"/>
        <c:scaling>
          <c:orientation val="minMax"/>
        </c:scaling>
        <c:delete val="0"/>
        <c:axPos val="l"/>
        <c:majorTickMark val="out"/>
        <c:minorTickMark val="none"/>
        <c:tickLblPos val="nextTo"/>
        <c:crossAx val="453663360"/>
        <c:crosses val="autoZero"/>
        <c:auto val="1"/>
        <c:lblAlgn val="ctr"/>
        <c:lblOffset val="100"/>
        <c:noMultiLvlLbl val="0"/>
      </c:catAx>
      <c:valAx>
        <c:axId val="453663360"/>
        <c:scaling>
          <c:orientation val="minMax"/>
        </c:scaling>
        <c:delete val="0"/>
        <c:axPos val="b"/>
        <c:majorGridlines/>
        <c:numFmt formatCode="General" sourceLinked="1"/>
        <c:majorTickMark val="out"/>
        <c:minorTickMark val="none"/>
        <c:tickLblPos val="nextTo"/>
        <c:crossAx val="453661824"/>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the areas where you think UWTSD is significantly WEAKER than the university you wish to study at.</a:t>
            </a:r>
          </a:p>
          <a:p>
            <a:pPr>
              <a:defRPr/>
            </a:pPr>
            <a:r>
              <a:rPr lang="en-GB" sz="1200" b="0" i="1"/>
              <a:t>Answered: 112; Skipped: 26</a:t>
            </a:r>
          </a:p>
        </c:rich>
      </c:tx>
      <c:overlay val="0"/>
    </c:title>
    <c:autoTitleDeleted val="0"/>
    <c:plotArea>
      <c:layout/>
      <c:barChart>
        <c:barDir val="bar"/>
        <c:grouping val="clustered"/>
        <c:varyColors val="0"/>
        <c:ser>
          <c:idx val="0"/>
          <c:order val="0"/>
          <c:tx>
            <c:strRef>
              <c:f>Sheet2!$B$1</c:f>
              <c:strCache>
                <c:ptCount val="1"/>
                <c:pt idx="0">
                  <c:v>Respondents</c:v>
                </c:pt>
              </c:strCache>
            </c:strRef>
          </c:tx>
          <c:invertIfNegative val="0"/>
          <c:dLbls>
            <c:showLegendKey val="0"/>
            <c:showVal val="1"/>
            <c:showCatName val="0"/>
            <c:showSerName val="0"/>
            <c:showPercent val="0"/>
            <c:showBubbleSize val="0"/>
            <c:showLeaderLines val="0"/>
          </c:dLbls>
          <c:cat>
            <c:strRef>
              <c:f>Sheet2!$A$2:$A$17</c:f>
              <c:strCache>
                <c:ptCount val="16"/>
                <c:pt idx="0">
                  <c:v>Safe environment</c:v>
                </c:pt>
                <c:pt idx="1">
                  <c:v>Cost of living</c:v>
                </c:pt>
                <c:pt idx="2">
                  <c:v>Teaching staff</c:v>
                </c:pt>
                <c:pt idx="3">
                  <c:v>Student support</c:v>
                </c:pt>
                <c:pt idx="4">
                  <c:v>Friendly, positive environment</c:v>
                </c:pt>
                <c:pt idx="5">
                  <c:v>Sports facilities</c:v>
                </c:pt>
                <c:pt idx="6">
                  <c:v>Part-time work opportunities</c:v>
                </c:pt>
                <c:pt idx="7">
                  <c:v>Graduate employment success</c:v>
                </c:pt>
                <c:pt idx="8">
                  <c:v>Scholarships, bursaries and other financial support</c:v>
                </c:pt>
                <c:pt idx="9">
                  <c:v>Campus facilities</c:v>
                </c:pt>
                <c:pt idx="10">
                  <c:v>Relevant/attractive courses</c:v>
                </c:pt>
                <c:pt idx="11">
                  <c:v>Accommodation</c:v>
                </c:pt>
                <c:pt idx="12">
                  <c:v>Social life</c:v>
                </c:pt>
                <c:pt idx="13">
                  <c:v>Academic reputation</c:v>
                </c:pt>
                <c:pt idx="14">
                  <c:v>Quality of the location</c:v>
                </c:pt>
                <c:pt idx="15">
                  <c:v>Transport links</c:v>
                </c:pt>
              </c:strCache>
            </c:strRef>
          </c:cat>
          <c:val>
            <c:numRef>
              <c:f>Sheet2!$B$2:$B$17</c:f>
              <c:numCache>
                <c:formatCode>General</c:formatCode>
                <c:ptCount val="16"/>
                <c:pt idx="0">
                  <c:v>5</c:v>
                </c:pt>
                <c:pt idx="1">
                  <c:v>7</c:v>
                </c:pt>
                <c:pt idx="2">
                  <c:v>7</c:v>
                </c:pt>
                <c:pt idx="3">
                  <c:v>8</c:v>
                </c:pt>
                <c:pt idx="4">
                  <c:v>9</c:v>
                </c:pt>
                <c:pt idx="5">
                  <c:v>11</c:v>
                </c:pt>
                <c:pt idx="6">
                  <c:v>14</c:v>
                </c:pt>
                <c:pt idx="7">
                  <c:v>17</c:v>
                </c:pt>
                <c:pt idx="8">
                  <c:v>17</c:v>
                </c:pt>
                <c:pt idx="9">
                  <c:v>21</c:v>
                </c:pt>
                <c:pt idx="10">
                  <c:v>22</c:v>
                </c:pt>
                <c:pt idx="11">
                  <c:v>27</c:v>
                </c:pt>
                <c:pt idx="12">
                  <c:v>34</c:v>
                </c:pt>
                <c:pt idx="13">
                  <c:v>37</c:v>
                </c:pt>
                <c:pt idx="14">
                  <c:v>37</c:v>
                </c:pt>
                <c:pt idx="15">
                  <c:v>40</c:v>
                </c:pt>
              </c:numCache>
            </c:numRef>
          </c:val>
        </c:ser>
        <c:dLbls>
          <c:showLegendKey val="0"/>
          <c:showVal val="0"/>
          <c:showCatName val="0"/>
          <c:showSerName val="0"/>
          <c:showPercent val="0"/>
          <c:showBubbleSize val="0"/>
        </c:dLbls>
        <c:gapWidth val="150"/>
        <c:axId val="453692800"/>
        <c:axId val="453981312"/>
      </c:barChart>
      <c:catAx>
        <c:axId val="453692800"/>
        <c:scaling>
          <c:orientation val="minMax"/>
        </c:scaling>
        <c:delete val="0"/>
        <c:axPos val="l"/>
        <c:majorTickMark val="out"/>
        <c:minorTickMark val="none"/>
        <c:tickLblPos val="nextTo"/>
        <c:crossAx val="453981312"/>
        <c:crosses val="autoZero"/>
        <c:auto val="1"/>
        <c:lblAlgn val="ctr"/>
        <c:lblOffset val="100"/>
        <c:noMultiLvlLbl val="0"/>
      </c:catAx>
      <c:valAx>
        <c:axId val="453981312"/>
        <c:scaling>
          <c:orientation val="minMax"/>
        </c:scaling>
        <c:delete val="0"/>
        <c:axPos val="b"/>
        <c:majorGridlines/>
        <c:numFmt formatCode="General" sourceLinked="1"/>
        <c:majorTickMark val="out"/>
        <c:minorTickMark val="none"/>
        <c:tickLblPos val="nextTo"/>
        <c:crossAx val="453692800"/>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the areas where you think UWTSD is significantly WEAKER than the university you wish to study at.</a:t>
            </a:r>
          </a:p>
          <a:p>
            <a:pPr>
              <a:defRPr/>
            </a:pPr>
            <a:r>
              <a:rPr lang="en-GB" sz="1200" b="0" i="1"/>
              <a:t>Answered: 213; Skipped: 47</a:t>
            </a:r>
            <a:endParaRPr lang="en-GB" b="0" i="1"/>
          </a:p>
        </c:rich>
      </c:tx>
      <c:overlay val="0"/>
    </c:title>
    <c:autoTitleDeleted val="0"/>
    <c:plotArea>
      <c:layout/>
      <c:barChart>
        <c:barDir val="bar"/>
        <c:grouping val="clustered"/>
        <c:varyColors val="0"/>
        <c:ser>
          <c:idx val="0"/>
          <c:order val="0"/>
          <c:tx>
            <c:strRef>
              <c:f>Sheet3!$B$1</c:f>
              <c:strCache>
                <c:ptCount val="1"/>
                <c:pt idx="0">
                  <c:v>Respondents</c:v>
                </c:pt>
              </c:strCache>
            </c:strRef>
          </c:tx>
          <c:invertIfNegative val="0"/>
          <c:dLbls>
            <c:showLegendKey val="0"/>
            <c:showVal val="1"/>
            <c:showCatName val="0"/>
            <c:showSerName val="0"/>
            <c:showPercent val="0"/>
            <c:showBubbleSize val="0"/>
            <c:showLeaderLines val="0"/>
          </c:dLbls>
          <c:cat>
            <c:strRef>
              <c:f>Sheet3!$A$2:$A$17</c:f>
              <c:strCache>
                <c:ptCount val="16"/>
                <c:pt idx="0">
                  <c:v>Safe environment</c:v>
                </c:pt>
                <c:pt idx="1">
                  <c:v>Teaching staff</c:v>
                </c:pt>
                <c:pt idx="2">
                  <c:v>Friendly, positive environment</c:v>
                </c:pt>
                <c:pt idx="3">
                  <c:v>Cost of living</c:v>
                </c:pt>
                <c:pt idx="4">
                  <c:v>Student support</c:v>
                </c:pt>
                <c:pt idx="5">
                  <c:v>Scholarships, bursaries and other financial support</c:v>
                </c:pt>
                <c:pt idx="6">
                  <c:v>Sports facilities</c:v>
                </c:pt>
                <c:pt idx="7">
                  <c:v>Graduate employment success</c:v>
                </c:pt>
                <c:pt idx="8">
                  <c:v>Part-time work opportunities</c:v>
                </c:pt>
                <c:pt idx="9">
                  <c:v>Relevant/attractive courses</c:v>
                </c:pt>
                <c:pt idx="10">
                  <c:v>Social life</c:v>
                </c:pt>
                <c:pt idx="11">
                  <c:v>Campus facilities</c:v>
                </c:pt>
                <c:pt idx="12">
                  <c:v>Accommodation</c:v>
                </c:pt>
                <c:pt idx="13">
                  <c:v>Academic reputation</c:v>
                </c:pt>
                <c:pt idx="14">
                  <c:v>Transport links</c:v>
                </c:pt>
                <c:pt idx="15">
                  <c:v>Quality of the location</c:v>
                </c:pt>
              </c:strCache>
            </c:strRef>
          </c:cat>
          <c:val>
            <c:numRef>
              <c:f>Sheet3!$B$2:$B$17</c:f>
              <c:numCache>
                <c:formatCode>General</c:formatCode>
                <c:ptCount val="16"/>
                <c:pt idx="0">
                  <c:v>6</c:v>
                </c:pt>
                <c:pt idx="1">
                  <c:v>13</c:v>
                </c:pt>
                <c:pt idx="2">
                  <c:v>16</c:v>
                </c:pt>
                <c:pt idx="3">
                  <c:v>19</c:v>
                </c:pt>
                <c:pt idx="4">
                  <c:v>20</c:v>
                </c:pt>
                <c:pt idx="5">
                  <c:v>26</c:v>
                </c:pt>
                <c:pt idx="6">
                  <c:v>28</c:v>
                </c:pt>
                <c:pt idx="7">
                  <c:v>30</c:v>
                </c:pt>
                <c:pt idx="8">
                  <c:v>32</c:v>
                </c:pt>
                <c:pt idx="9">
                  <c:v>34</c:v>
                </c:pt>
                <c:pt idx="10">
                  <c:v>47</c:v>
                </c:pt>
                <c:pt idx="11">
                  <c:v>57</c:v>
                </c:pt>
                <c:pt idx="12">
                  <c:v>62</c:v>
                </c:pt>
                <c:pt idx="13">
                  <c:v>63</c:v>
                </c:pt>
                <c:pt idx="14">
                  <c:v>68</c:v>
                </c:pt>
                <c:pt idx="15">
                  <c:v>72</c:v>
                </c:pt>
              </c:numCache>
            </c:numRef>
          </c:val>
        </c:ser>
        <c:dLbls>
          <c:showLegendKey val="0"/>
          <c:showVal val="0"/>
          <c:showCatName val="0"/>
          <c:showSerName val="0"/>
          <c:showPercent val="0"/>
          <c:showBubbleSize val="0"/>
        </c:dLbls>
        <c:gapWidth val="150"/>
        <c:axId val="453998464"/>
        <c:axId val="454000000"/>
      </c:barChart>
      <c:catAx>
        <c:axId val="453998464"/>
        <c:scaling>
          <c:orientation val="minMax"/>
        </c:scaling>
        <c:delete val="0"/>
        <c:axPos val="l"/>
        <c:majorTickMark val="out"/>
        <c:minorTickMark val="none"/>
        <c:tickLblPos val="nextTo"/>
        <c:crossAx val="454000000"/>
        <c:crosses val="autoZero"/>
        <c:auto val="1"/>
        <c:lblAlgn val="ctr"/>
        <c:lblOffset val="100"/>
        <c:noMultiLvlLbl val="0"/>
      </c:catAx>
      <c:valAx>
        <c:axId val="454000000"/>
        <c:scaling>
          <c:orientation val="minMax"/>
        </c:scaling>
        <c:delete val="0"/>
        <c:axPos val="b"/>
        <c:majorGridlines/>
        <c:numFmt formatCode="General" sourceLinked="1"/>
        <c:majorTickMark val="out"/>
        <c:minorTickMark val="none"/>
        <c:tickLblPos val="nextTo"/>
        <c:crossAx val="453998464"/>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the areas where you think UWTSD is significantly WEAKER than the university you wish to study at.</a:t>
            </a:r>
          </a:p>
          <a:p>
            <a:pPr>
              <a:defRPr/>
            </a:pPr>
            <a:r>
              <a:rPr lang="en-GB" sz="1200" b="0" i="1"/>
              <a:t>Answered: 528; Skipped: 114</a:t>
            </a:r>
          </a:p>
        </c:rich>
      </c:tx>
      <c:overlay val="0"/>
    </c:title>
    <c:autoTitleDeleted val="0"/>
    <c:plotArea>
      <c:layout/>
      <c:barChart>
        <c:barDir val="bar"/>
        <c:grouping val="clustered"/>
        <c:varyColors val="0"/>
        <c:ser>
          <c:idx val="0"/>
          <c:order val="0"/>
          <c:tx>
            <c:strRef>
              <c:f>Sheet8!$B$1</c:f>
              <c:strCache>
                <c:ptCount val="1"/>
                <c:pt idx="0">
                  <c:v>Respondents</c:v>
                </c:pt>
              </c:strCache>
            </c:strRef>
          </c:tx>
          <c:invertIfNegative val="0"/>
          <c:dLbls>
            <c:showLegendKey val="0"/>
            <c:showVal val="1"/>
            <c:showCatName val="0"/>
            <c:showSerName val="0"/>
            <c:showPercent val="0"/>
            <c:showBubbleSize val="0"/>
            <c:showLeaderLines val="0"/>
          </c:dLbls>
          <c:cat>
            <c:strRef>
              <c:f>Sheet8!$A$2:$A$17</c:f>
              <c:strCache>
                <c:ptCount val="16"/>
                <c:pt idx="0">
                  <c:v>Safe environment</c:v>
                </c:pt>
                <c:pt idx="1">
                  <c:v>Teaching staff</c:v>
                </c:pt>
                <c:pt idx="2">
                  <c:v>Friendly, positive environment</c:v>
                </c:pt>
                <c:pt idx="3">
                  <c:v>Cost of living</c:v>
                </c:pt>
                <c:pt idx="4">
                  <c:v>Student support</c:v>
                </c:pt>
                <c:pt idx="5">
                  <c:v>Sports facilities</c:v>
                </c:pt>
                <c:pt idx="6">
                  <c:v>Scholarships, bursaries and other financial support</c:v>
                </c:pt>
                <c:pt idx="7">
                  <c:v>Part-time work opportunities</c:v>
                </c:pt>
                <c:pt idx="8">
                  <c:v>Relevant/attractive courses</c:v>
                </c:pt>
                <c:pt idx="9">
                  <c:v>Graduate employment success</c:v>
                </c:pt>
                <c:pt idx="10">
                  <c:v>Social life</c:v>
                </c:pt>
                <c:pt idx="11">
                  <c:v>Campus facilities</c:v>
                </c:pt>
                <c:pt idx="12">
                  <c:v>Accommodation</c:v>
                </c:pt>
                <c:pt idx="13">
                  <c:v>Quality of the location</c:v>
                </c:pt>
                <c:pt idx="14">
                  <c:v>Academic reputation</c:v>
                </c:pt>
                <c:pt idx="15">
                  <c:v>Transport links</c:v>
                </c:pt>
              </c:strCache>
            </c:strRef>
          </c:cat>
          <c:val>
            <c:numRef>
              <c:f>Sheet8!$B$2:$B$17</c:f>
              <c:numCache>
                <c:formatCode>General</c:formatCode>
                <c:ptCount val="16"/>
                <c:pt idx="0">
                  <c:v>20</c:v>
                </c:pt>
                <c:pt idx="1">
                  <c:v>43</c:v>
                </c:pt>
                <c:pt idx="2">
                  <c:v>46</c:v>
                </c:pt>
                <c:pt idx="3">
                  <c:v>48</c:v>
                </c:pt>
                <c:pt idx="4">
                  <c:v>49</c:v>
                </c:pt>
                <c:pt idx="5">
                  <c:v>67</c:v>
                </c:pt>
                <c:pt idx="6">
                  <c:v>76</c:v>
                </c:pt>
                <c:pt idx="7">
                  <c:v>85</c:v>
                </c:pt>
                <c:pt idx="8">
                  <c:v>88</c:v>
                </c:pt>
                <c:pt idx="9">
                  <c:v>94</c:v>
                </c:pt>
                <c:pt idx="10">
                  <c:v>137</c:v>
                </c:pt>
                <c:pt idx="11">
                  <c:v>141</c:v>
                </c:pt>
                <c:pt idx="12">
                  <c:v>159</c:v>
                </c:pt>
                <c:pt idx="13">
                  <c:v>173</c:v>
                </c:pt>
                <c:pt idx="14">
                  <c:v>176</c:v>
                </c:pt>
                <c:pt idx="15">
                  <c:v>176</c:v>
                </c:pt>
              </c:numCache>
            </c:numRef>
          </c:val>
        </c:ser>
        <c:dLbls>
          <c:showLegendKey val="0"/>
          <c:showVal val="0"/>
          <c:showCatName val="0"/>
          <c:showSerName val="0"/>
          <c:showPercent val="0"/>
          <c:showBubbleSize val="0"/>
        </c:dLbls>
        <c:gapWidth val="150"/>
        <c:axId val="454025600"/>
        <c:axId val="454027136"/>
      </c:barChart>
      <c:catAx>
        <c:axId val="454025600"/>
        <c:scaling>
          <c:orientation val="minMax"/>
        </c:scaling>
        <c:delete val="0"/>
        <c:axPos val="l"/>
        <c:majorTickMark val="out"/>
        <c:minorTickMark val="none"/>
        <c:tickLblPos val="nextTo"/>
        <c:crossAx val="454027136"/>
        <c:crosses val="autoZero"/>
        <c:auto val="1"/>
        <c:lblAlgn val="ctr"/>
        <c:lblOffset val="100"/>
        <c:noMultiLvlLbl val="0"/>
      </c:catAx>
      <c:valAx>
        <c:axId val="454027136"/>
        <c:scaling>
          <c:orientation val="minMax"/>
        </c:scaling>
        <c:delete val="0"/>
        <c:axPos val="b"/>
        <c:majorGridlines/>
        <c:numFmt formatCode="General" sourceLinked="1"/>
        <c:majorTickMark val="out"/>
        <c:minorTickMark val="none"/>
        <c:tickLblPos val="nextTo"/>
        <c:crossAx val="454025600"/>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How did you hear about UWTSD? Please tick all applicable sources.</a:t>
            </a:r>
          </a:p>
          <a:p>
            <a:pPr>
              <a:defRPr/>
            </a:pPr>
            <a:r>
              <a:rPr lang="en-GB" sz="1200" b="0" i="1"/>
              <a:t>Answered: 232; Skipped: 2</a:t>
            </a:r>
          </a:p>
        </c:rich>
      </c:tx>
      <c:overlay val="0"/>
    </c:title>
    <c:autoTitleDeleted val="0"/>
    <c:plotArea>
      <c:layout/>
      <c:barChart>
        <c:barDir val="bar"/>
        <c:grouping val="clustered"/>
        <c:varyColors val="0"/>
        <c:ser>
          <c:idx val="0"/>
          <c:order val="0"/>
          <c:tx>
            <c:strRef>
              <c:f>Sheet1!$B$1</c:f>
              <c:strCache>
                <c:ptCount val="1"/>
                <c:pt idx="0">
                  <c:v>Respondents</c:v>
                </c:pt>
              </c:strCache>
            </c:strRef>
          </c:tx>
          <c:invertIfNegative val="0"/>
          <c:dLbls>
            <c:showLegendKey val="0"/>
            <c:showVal val="1"/>
            <c:showCatName val="0"/>
            <c:showSerName val="0"/>
            <c:showPercent val="0"/>
            <c:showBubbleSize val="0"/>
            <c:showLeaderLines val="0"/>
          </c:dLbls>
          <c:cat>
            <c:strRef>
              <c:f>Sheet1!$A$2:$A$23</c:f>
              <c:strCache>
                <c:ptCount val="22"/>
                <c:pt idx="0">
                  <c:v>Radio advert</c:v>
                </c:pt>
                <c:pt idx="1">
                  <c:v>TV advert</c:v>
                </c:pt>
                <c:pt idx="2">
                  <c:v>Urdd Eisteddfod</c:v>
                </c:pt>
                <c:pt idx="3">
                  <c:v>Twitter</c:v>
                </c:pt>
                <c:pt idx="4">
                  <c:v>Opendays.com</c:v>
                </c:pt>
                <c:pt idx="5">
                  <c:v>Outdoor advertising (billboards, etc.)</c:v>
                </c:pt>
                <c:pt idx="6">
                  <c:v>Instagram</c:v>
                </c:pt>
                <c:pt idx="7">
                  <c:v>YouTube</c:v>
                </c:pt>
                <c:pt idx="8">
                  <c:v>League tables</c:v>
                </c:pt>
                <c:pt idx="9">
                  <c:v>Unistats</c:v>
                </c:pt>
                <c:pt idx="10">
                  <c:v>The Student Room</c:v>
                </c:pt>
                <c:pt idx="11">
                  <c:v>Poster in school/college</c:v>
                </c:pt>
                <c:pt idx="12">
                  <c:v>Complete University Guide</c:v>
                </c:pt>
                <c:pt idx="13">
                  <c:v>Facebook</c:v>
                </c:pt>
                <c:pt idx="14">
                  <c:v>Whatuni</c:v>
                </c:pt>
                <c:pt idx="15">
                  <c:v>School/college visit from UWTSD</c:v>
                </c:pt>
                <c:pt idx="16">
                  <c:v>School/college visit to UWTSD</c:v>
                </c:pt>
                <c:pt idx="17">
                  <c:v>UCAS event</c:v>
                </c:pt>
                <c:pt idx="18">
                  <c:v>School/college lecturer/careers staff</c:v>
                </c:pt>
                <c:pt idx="19">
                  <c:v>Family/friend</c:v>
                </c:pt>
                <c:pt idx="20">
                  <c:v>Google/search engine</c:v>
                </c:pt>
                <c:pt idx="21">
                  <c:v>UCAS website</c:v>
                </c:pt>
              </c:strCache>
            </c:strRef>
          </c:cat>
          <c:val>
            <c:numRef>
              <c:f>Sheet1!$B$2:$B$23</c:f>
              <c:numCache>
                <c:formatCode>General</c:formatCode>
                <c:ptCount val="22"/>
                <c:pt idx="0">
                  <c:v>0</c:v>
                </c:pt>
                <c:pt idx="1">
                  <c:v>1</c:v>
                </c:pt>
                <c:pt idx="2">
                  <c:v>1</c:v>
                </c:pt>
                <c:pt idx="3">
                  <c:v>2</c:v>
                </c:pt>
                <c:pt idx="4">
                  <c:v>2</c:v>
                </c:pt>
                <c:pt idx="5">
                  <c:v>3</c:v>
                </c:pt>
                <c:pt idx="6">
                  <c:v>4</c:v>
                </c:pt>
                <c:pt idx="7">
                  <c:v>4</c:v>
                </c:pt>
                <c:pt idx="8">
                  <c:v>5</c:v>
                </c:pt>
                <c:pt idx="9">
                  <c:v>7</c:v>
                </c:pt>
                <c:pt idx="10">
                  <c:v>8</c:v>
                </c:pt>
                <c:pt idx="11">
                  <c:v>9</c:v>
                </c:pt>
                <c:pt idx="12">
                  <c:v>11</c:v>
                </c:pt>
                <c:pt idx="13">
                  <c:v>13</c:v>
                </c:pt>
                <c:pt idx="14">
                  <c:v>13</c:v>
                </c:pt>
                <c:pt idx="15">
                  <c:v>18</c:v>
                </c:pt>
                <c:pt idx="16">
                  <c:v>18</c:v>
                </c:pt>
                <c:pt idx="17">
                  <c:v>39</c:v>
                </c:pt>
                <c:pt idx="18">
                  <c:v>42</c:v>
                </c:pt>
                <c:pt idx="19">
                  <c:v>51</c:v>
                </c:pt>
                <c:pt idx="20">
                  <c:v>63</c:v>
                </c:pt>
                <c:pt idx="21">
                  <c:v>127</c:v>
                </c:pt>
              </c:numCache>
            </c:numRef>
          </c:val>
        </c:ser>
        <c:dLbls>
          <c:showLegendKey val="0"/>
          <c:showVal val="0"/>
          <c:showCatName val="0"/>
          <c:showSerName val="0"/>
          <c:showPercent val="0"/>
          <c:showBubbleSize val="0"/>
        </c:dLbls>
        <c:gapWidth val="150"/>
        <c:axId val="454048768"/>
        <c:axId val="454103808"/>
      </c:barChart>
      <c:catAx>
        <c:axId val="454048768"/>
        <c:scaling>
          <c:orientation val="minMax"/>
        </c:scaling>
        <c:delete val="0"/>
        <c:axPos val="l"/>
        <c:majorTickMark val="out"/>
        <c:minorTickMark val="none"/>
        <c:tickLblPos val="nextTo"/>
        <c:crossAx val="454103808"/>
        <c:crosses val="autoZero"/>
        <c:auto val="1"/>
        <c:lblAlgn val="ctr"/>
        <c:lblOffset val="100"/>
        <c:noMultiLvlLbl val="0"/>
      </c:catAx>
      <c:valAx>
        <c:axId val="454103808"/>
        <c:scaling>
          <c:orientation val="minMax"/>
        </c:scaling>
        <c:delete val="0"/>
        <c:axPos val="b"/>
        <c:majorGridlines/>
        <c:numFmt formatCode="General" sourceLinked="1"/>
        <c:majorTickMark val="out"/>
        <c:minorTickMark val="none"/>
        <c:tickLblPos val="nextTo"/>
        <c:crossAx val="454048768"/>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sources did you use to research UWTSD and help inform your decision to apply here? Please tick all applicable sources.</a:t>
            </a:r>
          </a:p>
          <a:p>
            <a:pPr>
              <a:defRPr/>
            </a:pPr>
            <a:r>
              <a:rPr lang="en-GB" sz="1200" b="0" i="1"/>
              <a:t>Answered: 231; Skipped: 3</a:t>
            </a:r>
          </a:p>
        </c:rich>
      </c:tx>
      <c:overlay val="0"/>
    </c:title>
    <c:autoTitleDeleted val="0"/>
    <c:plotArea>
      <c:layout/>
      <c:barChart>
        <c:barDir val="bar"/>
        <c:grouping val="clustered"/>
        <c:varyColors val="0"/>
        <c:ser>
          <c:idx val="0"/>
          <c:order val="0"/>
          <c:tx>
            <c:strRef>
              <c:f>Sheet2!$B$1</c:f>
              <c:strCache>
                <c:ptCount val="1"/>
                <c:pt idx="0">
                  <c:v>Respondents</c:v>
                </c:pt>
              </c:strCache>
            </c:strRef>
          </c:tx>
          <c:invertIfNegative val="0"/>
          <c:dLbls>
            <c:showLegendKey val="0"/>
            <c:showVal val="1"/>
            <c:showCatName val="0"/>
            <c:showSerName val="0"/>
            <c:showPercent val="0"/>
            <c:showBubbleSize val="0"/>
            <c:showLeaderLines val="0"/>
          </c:dLbls>
          <c:cat>
            <c:strRef>
              <c:f>Sheet2!$A$2:$A$22</c:f>
              <c:strCache>
                <c:ptCount val="21"/>
                <c:pt idx="0">
                  <c:v>LiveChat conversation</c:v>
                </c:pt>
                <c:pt idx="1">
                  <c:v>Information on Opendays.com</c:v>
                </c:pt>
                <c:pt idx="2">
                  <c:v>SMS text communications</c:v>
                </c:pt>
                <c:pt idx="3">
                  <c:v>Discussion at Urdd Eisteddfod</c:v>
                </c:pt>
                <c:pt idx="4">
                  <c:v>Information on Complete University Guide</c:v>
                </c:pt>
                <c:pt idx="5">
                  <c:v>Discussion/attended a school/college visit from UWTSD</c:v>
                </c:pt>
                <c:pt idx="6">
                  <c:v>Email communications</c:v>
                </c:pt>
                <c:pt idx="7">
                  <c:v>Discussion/attended a school/college visit to UWTSD</c:v>
                </c:pt>
                <c:pt idx="8">
                  <c:v>Information on Unistats</c:v>
                </c:pt>
                <c:pt idx="9">
                  <c:v>Direct contact with admissions tutor/academic staff</c:v>
                </c:pt>
                <c:pt idx="10">
                  <c:v>League table rankings</c:v>
                </c:pt>
                <c:pt idx="11">
                  <c:v>Information on The Student Room</c:v>
                </c:pt>
                <c:pt idx="12">
                  <c:v>Information on Whatuni</c:v>
                </c:pt>
                <c:pt idx="13">
                  <c:v>Social media content/engagement</c:v>
                </c:pt>
                <c:pt idx="14">
                  <c:v>Discussion at a UCAS event</c:v>
                </c:pt>
                <c:pt idx="15">
                  <c:v>Discussion with school/college lecturer/careers staff</c:v>
                </c:pt>
                <c:pt idx="16">
                  <c:v>Views of family/friends</c:v>
                </c:pt>
                <c:pt idx="17">
                  <c:v>UWTSD open/visit/taster day</c:v>
                </c:pt>
                <c:pt idx="18">
                  <c:v>UWTSD prospectus</c:v>
                </c:pt>
                <c:pt idx="19">
                  <c:v>Course information on UCAS website</c:v>
                </c:pt>
                <c:pt idx="20">
                  <c:v>UWTSD website</c:v>
                </c:pt>
              </c:strCache>
            </c:strRef>
          </c:cat>
          <c:val>
            <c:numRef>
              <c:f>Sheet2!$B$2:$B$22</c:f>
              <c:numCache>
                <c:formatCode>General</c:formatCode>
                <c:ptCount val="21"/>
                <c:pt idx="0">
                  <c:v>0</c:v>
                </c:pt>
                <c:pt idx="1">
                  <c:v>1</c:v>
                </c:pt>
                <c:pt idx="2">
                  <c:v>1</c:v>
                </c:pt>
                <c:pt idx="3">
                  <c:v>2</c:v>
                </c:pt>
                <c:pt idx="4">
                  <c:v>7</c:v>
                </c:pt>
                <c:pt idx="5">
                  <c:v>8</c:v>
                </c:pt>
                <c:pt idx="6">
                  <c:v>8</c:v>
                </c:pt>
                <c:pt idx="7">
                  <c:v>9</c:v>
                </c:pt>
                <c:pt idx="8">
                  <c:v>9</c:v>
                </c:pt>
                <c:pt idx="9">
                  <c:v>12</c:v>
                </c:pt>
                <c:pt idx="10">
                  <c:v>14</c:v>
                </c:pt>
                <c:pt idx="11">
                  <c:v>16</c:v>
                </c:pt>
                <c:pt idx="12">
                  <c:v>18</c:v>
                </c:pt>
                <c:pt idx="13">
                  <c:v>20</c:v>
                </c:pt>
                <c:pt idx="14">
                  <c:v>21</c:v>
                </c:pt>
                <c:pt idx="15">
                  <c:v>21</c:v>
                </c:pt>
                <c:pt idx="16">
                  <c:v>30</c:v>
                </c:pt>
                <c:pt idx="17">
                  <c:v>56</c:v>
                </c:pt>
                <c:pt idx="18">
                  <c:v>73</c:v>
                </c:pt>
                <c:pt idx="19">
                  <c:v>78</c:v>
                </c:pt>
                <c:pt idx="20">
                  <c:v>206</c:v>
                </c:pt>
              </c:numCache>
            </c:numRef>
          </c:val>
        </c:ser>
        <c:dLbls>
          <c:showLegendKey val="0"/>
          <c:showVal val="0"/>
          <c:showCatName val="0"/>
          <c:showSerName val="0"/>
          <c:showPercent val="0"/>
          <c:showBubbleSize val="0"/>
        </c:dLbls>
        <c:gapWidth val="150"/>
        <c:axId val="454120576"/>
        <c:axId val="454122112"/>
      </c:barChart>
      <c:catAx>
        <c:axId val="454120576"/>
        <c:scaling>
          <c:orientation val="minMax"/>
        </c:scaling>
        <c:delete val="0"/>
        <c:axPos val="l"/>
        <c:majorTickMark val="out"/>
        <c:minorTickMark val="none"/>
        <c:tickLblPos val="nextTo"/>
        <c:crossAx val="454122112"/>
        <c:crosses val="autoZero"/>
        <c:auto val="1"/>
        <c:lblAlgn val="ctr"/>
        <c:lblOffset val="100"/>
        <c:noMultiLvlLbl val="0"/>
      </c:catAx>
      <c:valAx>
        <c:axId val="454122112"/>
        <c:scaling>
          <c:orientation val="minMax"/>
        </c:scaling>
        <c:delete val="0"/>
        <c:axPos val="b"/>
        <c:majorGridlines/>
        <c:numFmt formatCode="General" sourceLinked="1"/>
        <c:majorTickMark val="out"/>
        <c:minorTickMark val="none"/>
        <c:tickLblPos val="nextTo"/>
        <c:crossAx val="454120576"/>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information were you looking for before deciding to apply to UWTSD? Please tick all applicable options.</a:t>
            </a:r>
          </a:p>
          <a:p>
            <a:pPr>
              <a:defRPr/>
            </a:pPr>
            <a:r>
              <a:rPr lang="en-GB" sz="1200" b="0" i="1"/>
              <a:t>Answered: 230; Skipped: 4</a:t>
            </a:r>
          </a:p>
        </c:rich>
      </c:tx>
      <c:overlay val="0"/>
    </c:title>
    <c:autoTitleDeleted val="0"/>
    <c:plotArea>
      <c:layout/>
      <c:barChart>
        <c:barDir val="bar"/>
        <c:grouping val="clustered"/>
        <c:varyColors val="0"/>
        <c:ser>
          <c:idx val="0"/>
          <c:order val="0"/>
          <c:tx>
            <c:strRef>
              <c:f>Sheet3!$B$1</c:f>
              <c:strCache>
                <c:ptCount val="1"/>
                <c:pt idx="0">
                  <c:v>Respondents</c:v>
                </c:pt>
              </c:strCache>
            </c:strRef>
          </c:tx>
          <c:invertIfNegative val="0"/>
          <c:dLbls>
            <c:showLegendKey val="0"/>
            <c:showVal val="1"/>
            <c:showCatName val="0"/>
            <c:showSerName val="0"/>
            <c:showPercent val="0"/>
            <c:showBubbleSize val="0"/>
            <c:showLeaderLines val="0"/>
          </c:dLbls>
          <c:cat>
            <c:strRef>
              <c:f>Sheet3!$A$2:$A$17</c:f>
              <c:strCache>
                <c:ptCount val="16"/>
                <c:pt idx="0">
                  <c:v>Contact information</c:v>
                </c:pt>
                <c:pt idx="1">
                  <c:v>Information about studying in Welsh</c:v>
                </c:pt>
                <c:pt idx="2">
                  <c:v>How to accept/the application process</c:v>
                </c:pt>
                <c:pt idx="3">
                  <c:v>League table results</c:v>
                </c:pt>
                <c:pt idx="4">
                  <c:v>Information about student support</c:v>
                </c:pt>
                <c:pt idx="5">
                  <c:v>Course fees</c:v>
                </c:pt>
                <c:pt idx="6">
                  <c:v>Scholarship &amp; bursary information</c:v>
                </c:pt>
                <c:pt idx="7">
                  <c:v>Information about student finance</c:v>
                </c:pt>
                <c:pt idx="8">
                  <c:v>Information about the lecturers</c:v>
                </c:pt>
                <c:pt idx="9">
                  <c:v>Employability information/graduate destinations</c:v>
                </c:pt>
                <c:pt idx="10">
                  <c:v>Student satisfaction scores</c:v>
                </c:pt>
                <c:pt idx="11">
                  <c:v>Accommodation information</c:v>
                </c:pt>
                <c:pt idx="12">
                  <c:v>Information about the location/area</c:v>
                </c:pt>
                <c:pt idx="13">
                  <c:v>Information about the campus</c:v>
                </c:pt>
                <c:pt idx="14">
                  <c:v>Information about UWTSD</c:v>
                </c:pt>
                <c:pt idx="15">
                  <c:v>Course information</c:v>
                </c:pt>
              </c:strCache>
            </c:strRef>
          </c:cat>
          <c:val>
            <c:numRef>
              <c:f>Sheet3!$B$2:$B$17</c:f>
              <c:numCache>
                <c:formatCode>General</c:formatCode>
                <c:ptCount val="16"/>
                <c:pt idx="0">
                  <c:v>12</c:v>
                </c:pt>
                <c:pt idx="1">
                  <c:v>15</c:v>
                </c:pt>
                <c:pt idx="2">
                  <c:v>23</c:v>
                </c:pt>
                <c:pt idx="3">
                  <c:v>33</c:v>
                </c:pt>
                <c:pt idx="4">
                  <c:v>33</c:v>
                </c:pt>
                <c:pt idx="5">
                  <c:v>48</c:v>
                </c:pt>
                <c:pt idx="6">
                  <c:v>49</c:v>
                </c:pt>
                <c:pt idx="7">
                  <c:v>59</c:v>
                </c:pt>
                <c:pt idx="8">
                  <c:v>61</c:v>
                </c:pt>
                <c:pt idx="9">
                  <c:v>62</c:v>
                </c:pt>
                <c:pt idx="10">
                  <c:v>65</c:v>
                </c:pt>
                <c:pt idx="11">
                  <c:v>68</c:v>
                </c:pt>
                <c:pt idx="12">
                  <c:v>95</c:v>
                </c:pt>
                <c:pt idx="13">
                  <c:v>124</c:v>
                </c:pt>
                <c:pt idx="14">
                  <c:v>139</c:v>
                </c:pt>
                <c:pt idx="15">
                  <c:v>213</c:v>
                </c:pt>
              </c:numCache>
            </c:numRef>
          </c:val>
        </c:ser>
        <c:dLbls>
          <c:showLegendKey val="0"/>
          <c:showVal val="0"/>
          <c:showCatName val="0"/>
          <c:showSerName val="0"/>
          <c:showPercent val="0"/>
          <c:showBubbleSize val="0"/>
        </c:dLbls>
        <c:gapWidth val="150"/>
        <c:axId val="454158976"/>
        <c:axId val="454160768"/>
      </c:barChart>
      <c:catAx>
        <c:axId val="454158976"/>
        <c:scaling>
          <c:orientation val="minMax"/>
        </c:scaling>
        <c:delete val="0"/>
        <c:axPos val="l"/>
        <c:majorTickMark val="out"/>
        <c:minorTickMark val="none"/>
        <c:tickLblPos val="nextTo"/>
        <c:crossAx val="454160768"/>
        <c:crosses val="autoZero"/>
        <c:auto val="1"/>
        <c:lblAlgn val="ctr"/>
        <c:lblOffset val="100"/>
        <c:noMultiLvlLbl val="0"/>
      </c:catAx>
      <c:valAx>
        <c:axId val="454160768"/>
        <c:scaling>
          <c:orientation val="minMax"/>
        </c:scaling>
        <c:delete val="0"/>
        <c:axPos val="b"/>
        <c:majorGridlines/>
        <c:numFmt formatCode="General" sourceLinked="1"/>
        <c:majorTickMark val="out"/>
        <c:minorTickMark val="none"/>
        <c:tickLblPos val="nextTo"/>
        <c:crossAx val="454158976"/>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reasons that made you decline/withdraw UWTSD.</a:t>
            </a:r>
          </a:p>
          <a:p>
            <a:pPr>
              <a:defRPr/>
            </a:pPr>
            <a:r>
              <a:rPr lang="en-GB" sz="1200" b="0" i="1"/>
              <a:t>Answered: 232; Skipped: 2</a:t>
            </a:r>
          </a:p>
        </c:rich>
      </c:tx>
      <c:overlay val="0"/>
    </c:title>
    <c:autoTitleDeleted val="0"/>
    <c:plotArea>
      <c:layout>
        <c:manualLayout>
          <c:layoutTarget val="inner"/>
          <c:xMode val="edge"/>
          <c:yMode val="edge"/>
          <c:x val="0.55785819701830197"/>
          <c:y val="0.13455032406663453"/>
          <c:w val="0.26634498970456977"/>
          <c:h val="0.82960427565601924"/>
        </c:manualLayout>
      </c:layout>
      <c:barChart>
        <c:barDir val="bar"/>
        <c:grouping val="clustered"/>
        <c:varyColors val="0"/>
        <c:ser>
          <c:idx val="0"/>
          <c:order val="0"/>
          <c:tx>
            <c:strRef>
              <c:f>Sheet4!$B$1</c:f>
              <c:strCache>
                <c:ptCount val="1"/>
                <c:pt idx="0">
                  <c:v>Respondents</c:v>
                </c:pt>
              </c:strCache>
            </c:strRef>
          </c:tx>
          <c:invertIfNegative val="0"/>
          <c:dLbls>
            <c:showLegendKey val="0"/>
            <c:showVal val="1"/>
            <c:showCatName val="0"/>
            <c:showSerName val="0"/>
            <c:showPercent val="0"/>
            <c:showBubbleSize val="0"/>
            <c:showLeaderLines val="0"/>
          </c:dLbls>
          <c:cat>
            <c:strRef>
              <c:f>Sheet4!$A$2:$A$27</c:f>
              <c:strCache>
                <c:ptCount val="26"/>
                <c:pt idx="0">
                  <c:v>Poor experience when visited by UWTSD</c:v>
                </c:pt>
                <c:pt idx="1">
                  <c:v>Entry requirements were too high</c:v>
                </c:pt>
                <c:pt idx="2">
                  <c:v>I didn't feel safe at UWTSD</c:v>
                </c:pt>
                <c:pt idx="3">
                  <c:v>Lower student satisfaction results</c:v>
                </c:pt>
                <c:pt idx="4">
                  <c:v>Entry requirements were too low</c:v>
                </c:pt>
                <c:pt idx="5">
                  <c:v>Poor experience when visiting UWTSD</c:v>
                </c:pt>
                <c:pt idx="6">
                  <c:v>No/limited opportunities to work while studying</c:v>
                </c:pt>
                <c:pt idx="7">
                  <c:v>Other universities had better quality of research</c:v>
                </c:pt>
                <c:pt idx="8">
                  <c:v>Other universities had better student support available.</c:v>
                </c:pt>
                <c:pt idx="9">
                  <c:v>I decided not to go to university this year</c:v>
                </c:pt>
                <c:pt idx="10">
                  <c:v>Slow responses to my enquiries</c:v>
                </c:pt>
                <c:pt idx="11">
                  <c:v>It took too long to receive an offer</c:v>
                </c:pt>
                <c:pt idx="12">
                  <c:v>Other universities had better quality of teaching</c:v>
                </c:pt>
                <c:pt idx="13">
                  <c:v>Family members advised me to study elsewhere</c:v>
                </c:pt>
                <c:pt idx="14">
                  <c:v>Better financial support at other universities</c:v>
                </c:pt>
                <c:pt idx="15">
                  <c:v>Accommodation was not to a satisfactory standard</c:v>
                </c:pt>
                <c:pt idx="16">
                  <c:v>None of my friends are attending UWTSD</c:v>
                </c:pt>
                <c:pt idx="17">
                  <c:v>Lower cost of living at other universities</c:v>
                </c:pt>
                <c:pt idx="18">
                  <c:v>Lower league table results</c:v>
                </c:pt>
                <c:pt idx="19">
                  <c:v>Other universities offered a more appealing course title</c:v>
                </c:pt>
                <c:pt idx="20">
                  <c:v>Higher earning potential at other universities</c:v>
                </c:pt>
                <c:pt idx="21">
                  <c:v>Other universities had a better departmental reputation</c:v>
                </c:pt>
                <c:pt idx="22">
                  <c:v>Other universities had better campus facilities</c:v>
                </c:pt>
                <c:pt idx="23">
                  <c:v>Other universities had a better institutional reputation</c:v>
                </c:pt>
                <c:pt idx="24">
                  <c:v>Travelling to the university would have been too difficult</c:v>
                </c:pt>
                <c:pt idx="25">
                  <c:v>Other universities offered more appealing course content</c:v>
                </c:pt>
              </c:strCache>
            </c:strRef>
          </c:cat>
          <c:val>
            <c:numRef>
              <c:f>Sheet4!$B$2:$B$27</c:f>
              <c:numCache>
                <c:formatCode>General</c:formatCode>
                <c:ptCount val="26"/>
                <c:pt idx="0">
                  <c:v>2</c:v>
                </c:pt>
                <c:pt idx="1">
                  <c:v>2</c:v>
                </c:pt>
                <c:pt idx="2">
                  <c:v>4</c:v>
                </c:pt>
                <c:pt idx="3">
                  <c:v>8</c:v>
                </c:pt>
                <c:pt idx="4">
                  <c:v>8</c:v>
                </c:pt>
                <c:pt idx="5">
                  <c:v>9</c:v>
                </c:pt>
                <c:pt idx="6">
                  <c:v>9</c:v>
                </c:pt>
                <c:pt idx="7">
                  <c:v>10</c:v>
                </c:pt>
                <c:pt idx="8">
                  <c:v>10</c:v>
                </c:pt>
                <c:pt idx="9">
                  <c:v>12</c:v>
                </c:pt>
                <c:pt idx="10">
                  <c:v>13</c:v>
                </c:pt>
                <c:pt idx="11">
                  <c:v>13</c:v>
                </c:pt>
                <c:pt idx="12">
                  <c:v>14</c:v>
                </c:pt>
                <c:pt idx="13">
                  <c:v>18</c:v>
                </c:pt>
                <c:pt idx="14">
                  <c:v>20</c:v>
                </c:pt>
                <c:pt idx="15">
                  <c:v>21</c:v>
                </c:pt>
                <c:pt idx="16">
                  <c:v>23</c:v>
                </c:pt>
                <c:pt idx="17">
                  <c:v>23</c:v>
                </c:pt>
                <c:pt idx="18">
                  <c:v>24</c:v>
                </c:pt>
                <c:pt idx="19">
                  <c:v>25</c:v>
                </c:pt>
                <c:pt idx="20">
                  <c:v>26</c:v>
                </c:pt>
                <c:pt idx="21">
                  <c:v>35</c:v>
                </c:pt>
                <c:pt idx="22">
                  <c:v>39</c:v>
                </c:pt>
                <c:pt idx="23">
                  <c:v>65</c:v>
                </c:pt>
                <c:pt idx="24">
                  <c:v>82</c:v>
                </c:pt>
                <c:pt idx="25">
                  <c:v>108</c:v>
                </c:pt>
              </c:numCache>
            </c:numRef>
          </c:val>
        </c:ser>
        <c:dLbls>
          <c:showLegendKey val="0"/>
          <c:showVal val="0"/>
          <c:showCatName val="0"/>
          <c:showSerName val="0"/>
          <c:showPercent val="0"/>
          <c:showBubbleSize val="0"/>
        </c:dLbls>
        <c:gapWidth val="150"/>
        <c:axId val="454259456"/>
        <c:axId val="454260992"/>
      </c:barChart>
      <c:catAx>
        <c:axId val="454259456"/>
        <c:scaling>
          <c:orientation val="minMax"/>
        </c:scaling>
        <c:delete val="0"/>
        <c:axPos val="l"/>
        <c:majorTickMark val="out"/>
        <c:minorTickMark val="none"/>
        <c:tickLblPos val="nextTo"/>
        <c:crossAx val="454260992"/>
        <c:crosses val="autoZero"/>
        <c:auto val="1"/>
        <c:lblAlgn val="ctr"/>
        <c:lblOffset val="100"/>
        <c:noMultiLvlLbl val="0"/>
      </c:catAx>
      <c:valAx>
        <c:axId val="454260992"/>
        <c:scaling>
          <c:orientation val="minMax"/>
        </c:scaling>
        <c:delete val="0"/>
        <c:axPos val="b"/>
        <c:majorGridlines/>
        <c:numFmt formatCode="General" sourceLinked="1"/>
        <c:majorTickMark val="out"/>
        <c:minorTickMark val="none"/>
        <c:tickLblPos val="nextTo"/>
        <c:crossAx val="454259456"/>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the areas where you think UWTSD is significantly WEAKER than the university you wish to study at.</a:t>
            </a:r>
          </a:p>
          <a:p>
            <a:pPr>
              <a:defRPr/>
            </a:pPr>
            <a:r>
              <a:rPr lang="en-GB" sz="1200" b="0" i="1"/>
              <a:t>Answered: 216; Skipped: 18</a:t>
            </a:r>
          </a:p>
        </c:rich>
      </c:tx>
      <c:overlay val="0"/>
    </c:title>
    <c:autoTitleDeleted val="0"/>
    <c:plotArea>
      <c:layout>
        <c:manualLayout>
          <c:layoutTarget val="inner"/>
          <c:xMode val="edge"/>
          <c:yMode val="edge"/>
          <c:x val="0.50579255238146426"/>
          <c:y val="0.16613308487251158"/>
          <c:w val="0.27227916476310765"/>
          <c:h val="0.79718983502932206"/>
        </c:manualLayout>
      </c:layout>
      <c:barChart>
        <c:barDir val="bar"/>
        <c:grouping val="clustered"/>
        <c:varyColors val="0"/>
        <c:ser>
          <c:idx val="0"/>
          <c:order val="0"/>
          <c:tx>
            <c:strRef>
              <c:f>Sheet5!$B$1</c:f>
              <c:strCache>
                <c:ptCount val="1"/>
                <c:pt idx="0">
                  <c:v>Respondents</c:v>
                </c:pt>
              </c:strCache>
            </c:strRef>
          </c:tx>
          <c:invertIfNegative val="0"/>
          <c:dLbls>
            <c:showLegendKey val="0"/>
            <c:showVal val="1"/>
            <c:showCatName val="0"/>
            <c:showSerName val="0"/>
            <c:showPercent val="0"/>
            <c:showBubbleSize val="0"/>
            <c:showLeaderLines val="0"/>
          </c:dLbls>
          <c:cat>
            <c:strRef>
              <c:f>Sheet5!$A$2:$A$19</c:f>
              <c:strCache>
                <c:ptCount val="18"/>
                <c:pt idx="0">
                  <c:v>Safe enviornment</c:v>
                </c:pt>
                <c:pt idx="1">
                  <c:v>Quality of research</c:v>
                </c:pt>
                <c:pt idx="2">
                  <c:v>Quality of teaching</c:v>
                </c:pt>
                <c:pt idx="3">
                  <c:v>Quality of open/visit/taster days</c:v>
                </c:pt>
                <c:pt idx="4">
                  <c:v>Part-time work opportunities</c:v>
                </c:pt>
                <c:pt idx="5">
                  <c:v>Graduate earning potential</c:v>
                </c:pt>
                <c:pt idx="6">
                  <c:v>Financial support (including scholarships &amp; bursaries)</c:v>
                </c:pt>
                <c:pt idx="7">
                  <c:v>Quality of responses to enquiries</c:v>
                </c:pt>
                <c:pt idx="8">
                  <c:v>Cost of living</c:v>
                </c:pt>
                <c:pt idx="9">
                  <c:v>Speed in responding to enquiries</c:v>
                </c:pt>
                <c:pt idx="10">
                  <c:v>Campus facilities</c:v>
                </c:pt>
                <c:pt idx="11">
                  <c:v>Departmental reputation</c:v>
                </c:pt>
                <c:pt idx="12">
                  <c:v>Accommodation quality</c:v>
                </c:pt>
                <c:pt idx="13">
                  <c:v>Social life</c:v>
                </c:pt>
                <c:pt idx="14">
                  <c:v>Transport links</c:v>
                </c:pt>
                <c:pt idx="15">
                  <c:v>Institutional reputation</c:v>
                </c:pt>
                <c:pt idx="16">
                  <c:v>Course quality/attractive courses</c:v>
                </c:pt>
                <c:pt idx="17">
                  <c:v>Quality of location/area</c:v>
                </c:pt>
              </c:strCache>
            </c:strRef>
          </c:cat>
          <c:val>
            <c:numRef>
              <c:f>Sheet5!$B$2:$B$19</c:f>
              <c:numCache>
                <c:formatCode>General</c:formatCode>
                <c:ptCount val="18"/>
                <c:pt idx="0">
                  <c:v>5</c:v>
                </c:pt>
                <c:pt idx="1">
                  <c:v>8</c:v>
                </c:pt>
                <c:pt idx="2">
                  <c:v>13</c:v>
                </c:pt>
                <c:pt idx="3">
                  <c:v>14</c:v>
                </c:pt>
                <c:pt idx="4">
                  <c:v>15</c:v>
                </c:pt>
                <c:pt idx="5">
                  <c:v>16</c:v>
                </c:pt>
                <c:pt idx="6">
                  <c:v>16</c:v>
                </c:pt>
                <c:pt idx="7">
                  <c:v>17</c:v>
                </c:pt>
                <c:pt idx="8">
                  <c:v>18</c:v>
                </c:pt>
                <c:pt idx="9">
                  <c:v>20</c:v>
                </c:pt>
                <c:pt idx="10">
                  <c:v>31</c:v>
                </c:pt>
                <c:pt idx="11">
                  <c:v>33</c:v>
                </c:pt>
                <c:pt idx="12">
                  <c:v>36</c:v>
                </c:pt>
                <c:pt idx="13">
                  <c:v>44</c:v>
                </c:pt>
                <c:pt idx="14">
                  <c:v>47</c:v>
                </c:pt>
                <c:pt idx="15">
                  <c:v>51</c:v>
                </c:pt>
                <c:pt idx="16">
                  <c:v>58</c:v>
                </c:pt>
                <c:pt idx="17">
                  <c:v>58</c:v>
                </c:pt>
              </c:numCache>
            </c:numRef>
          </c:val>
        </c:ser>
        <c:dLbls>
          <c:showLegendKey val="0"/>
          <c:showVal val="0"/>
          <c:showCatName val="0"/>
          <c:showSerName val="0"/>
          <c:showPercent val="0"/>
          <c:showBubbleSize val="0"/>
        </c:dLbls>
        <c:gapWidth val="150"/>
        <c:axId val="454322816"/>
        <c:axId val="454332800"/>
      </c:barChart>
      <c:catAx>
        <c:axId val="454322816"/>
        <c:scaling>
          <c:orientation val="minMax"/>
        </c:scaling>
        <c:delete val="0"/>
        <c:axPos val="l"/>
        <c:majorTickMark val="out"/>
        <c:minorTickMark val="none"/>
        <c:tickLblPos val="nextTo"/>
        <c:crossAx val="454332800"/>
        <c:crosses val="autoZero"/>
        <c:auto val="1"/>
        <c:lblAlgn val="ctr"/>
        <c:lblOffset val="100"/>
        <c:noMultiLvlLbl val="0"/>
      </c:catAx>
      <c:valAx>
        <c:axId val="454332800"/>
        <c:scaling>
          <c:orientation val="minMax"/>
        </c:scaling>
        <c:delete val="0"/>
        <c:axPos val="b"/>
        <c:majorGridlines/>
        <c:numFmt formatCode="General" sourceLinked="1"/>
        <c:majorTickMark val="out"/>
        <c:minorTickMark val="none"/>
        <c:tickLblPos val="nextTo"/>
        <c:crossAx val="454322816"/>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How did you hear about UWTSD? Please tick all applicable sources.</a:t>
            </a:r>
          </a:p>
          <a:p>
            <a:pPr>
              <a:defRPr/>
            </a:pPr>
            <a:r>
              <a:rPr lang="en-GB" sz="1200" b="0" i="1"/>
              <a:t>Answered: 105; Skipped: 9</a:t>
            </a:r>
          </a:p>
        </c:rich>
      </c:tx>
      <c:overlay val="0"/>
    </c:title>
    <c:autoTitleDeleted val="0"/>
    <c:plotArea>
      <c:layout/>
      <c:barChart>
        <c:barDir val="bar"/>
        <c:grouping val="clustered"/>
        <c:varyColors val="0"/>
        <c:ser>
          <c:idx val="0"/>
          <c:order val="0"/>
          <c:tx>
            <c:strRef>
              <c:f>'sources of info 2019'!$B$1</c:f>
              <c:strCache>
                <c:ptCount val="1"/>
                <c:pt idx="0">
                  <c:v>Respondents</c:v>
                </c:pt>
              </c:strCache>
            </c:strRef>
          </c:tx>
          <c:invertIfNegative val="0"/>
          <c:dLbls>
            <c:showLegendKey val="0"/>
            <c:showVal val="1"/>
            <c:showCatName val="0"/>
            <c:showSerName val="0"/>
            <c:showPercent val="0"/>
            <c:showBubbleSize val="0"/>
            <c:showLeaderLines val="0"/>
          </c:dLbls>
          <c:cat>
            <c:strRef>
              <c:f>'sources of info 2019'!$A$2:$A$23</c:f>
              <c:strCache>
                <c:ptCount val="22"/>
                <c:pt idx="0">
                  <c:v>YouTube</c:v>
                </c:pt>
                <c:pt idx="1">
                  <c:v>TV advert</c:v>
                </c:pt>
                <c:pt idx="2">
                  <c:v>Urdd Eisteddfod</c:v>
                </c:pt>
                <c:pt idx="3">
                  <c:v>Twitter</c:v>
                </c:pt>
                <c:pt idx="4">
                  <c:v>The Student Room</c:v>
                </c:pt>
                <c:pt idx="5">
                  <c:v>Radio advert</c:v>
                </c:pt>
                <c:pt idx="6">
                  <c:v>Unistats</c:v>
                </c:pt>
                <c:pt idx="7">
                  <c:v>Poster in school/college</c:v>
                </c:pt>
                <c:pt idx="8">
                  <c:v>Instagram</c:v>
                </c:pt>
                <c:pt idx="9">
                  <c:v>Outdoor advertising (billboards, etc.)</c:v>
                </c:pt>
                <c:pt idx="10">
                  <c:v>Opendays.com</c:v>
                </c:pt>
                <c:pt idx="11">
                  <c:v>Whatuni</c:v>
                </c:pt>
                <c:pt idx="12">
                  <c:v>Complete University Guide</c:v>
                </c:pt>
                <c:pt idx="13">
                  <c:v>League tables</c:v>
                </c:pt>
                <c:pt idx="14">
                  <c:v>Facebook</c:v>
                </c:pt>
                <c:pt idx="15">
                  <c:v>School/college visit from UWTSD</c:v>
                </c:pt>
                <c:pt idx="16">
                  <c:v>School/college lecturer/careers staff</c:v>
                </c:pt>
                <c:pt idx="17">
                  <c:v>School/college visit to UWTSD</c:v>
                </c:pt>
                <c:pt idx="18">
                  <c:v>Google/search engine</c:v>
                </c:pt>
                <c:pt idx="19">
                  <c:v>UCAS event</c:v>
                </c:pt>
                <c:pt idx="20">
                  <c:v>Family/friend</c:v>
                </c:pt>
                <c:pt idx="21">
                  <c:v>UCAS website</c:v>
                </c:pt>
              </c:strCache>
            </c:strRef>
          </c:cat>
          <c:val>
            <c:numRef>
              <c:f>'sources of info 2019'!$B$2:$B$23</c:f>
              <c:numCache>
                <c:formatCode>General</c:formatCode>
                <c:ptCount val="22"/>
                <c:pt idx="0">
                  <c:v>1</c:v>
                </c:pt>
                <c:pt idx="1">
                  <c:v>1</c:v>
                </c:pt>
                <c:pt idx="2">
                  <c:v>1</c:v>
                </c:pt>
                <c:pt idx="3">
                  <c:v>2</c:v>
                </c:pt>
                <c:pt idx="4">
                  <c:v>2</c:v>
                </c:pt>
                <c:pt idx="5">
                  <c:v>2</c:v>
                </c:pt>
                <c:pt idx="6">
                  <c:v>2</c:v>
                </c:pt>
                <c:pt idx="7">
                  <c:v>2</c:v>
                </c:pt>
                <c:pt idx="8">
                  <c:v>3</c:v>
                </c:pt>
                <c:pt idx="9">
                  <c:v>3</c:v>
                </c:pt>
                <c:pt idx="10">
                  <c:v>3</c:v>
                </c:pt>
                <c:pt idx="11">
                  <c:v>5</c:v>
                </c:pt>
                <c:pt idx="12">
                  <c:v>5</c:v>
                </c:pt>
                <c:pt idx="13">
                  <c:v>6</c:v>
                </c:pt>
                <c:pt idx="14">
                  <c:v>7</c:v>
                </c:pt>
                <c:pt idx="15">
                  <c:v>8</c:v>
                </c:pt>
                <c:pt idx="16">
                  <c:v>10</c:v>
                </c:pt>
                <c:pt idx="17">
                  <c:v>11</c:v>
                </c:pt>
                <c:pt idx="18">
                  <c:v>16</c:v>
                </c:pt>
                <c:pt idx="19">
                  <c:v>18</c:v>
                </c:pt>
                <c:pt idx="20">
                  <c:v>37</c:v>
                </c:pt>
                <c:pt idx="21">
                  <c:v>52</c:v>
                </c:pt>
              </c:numCache>
            </c:numRef>
          </c:val>
        </c:ser>
        <c:dLbls>
          <c:showLegendKey val="0"/>
          <c:showVal val="0"/>
          <c:showCatName val="0"/>
          <c:showSerName val="0"/>
          <c:showPercent val="0"/>
          <c:showBubbleSize val="0"/>
        </c:dLbls>
        <c:gapWidth val="150"/>
        <c:axId val="454424064"/>
        <c:axId val="454425600"/>
      </c:barChart>
      <c:catAx>
        <c:axId val="454424064"/>
        <c:scaling>
          <c:orientation val="minMax"/>
        </c:scaling>
        <c:delete val="0"/>
        <c:axPos val="l"/>
        <c:majorTickMark val="out"/>
        <c:minorTickMark val="none"/>
        <c:tickLblPos val="nextTo"/>
        <c:crossAx val="454425600"/>
        <c:crosses val="autoZero"/>
        <c:auto val="1"/>
        <c:lblAlgn val="ctr"/>
        <c:lblOffset val="100"/>
        <c:noMultiLvlLbl val="0"/>
      </c:catAx>
      <c:valAx>
        <c:axId val="454425600"/>
        <c:scaling>
          <c:orientation val="minMax"/>
        </c:scaling>
        <c:delete val="0"/>
        <c:axPos val="b"/>
        <c:majorGridlines/>
        <c:numFmt formatCode="General" sourceLinked="1"/>
        <c:majorTickMark val="out"/>
        <c:minorTickMark val="none"/>
        <c:tickLblPos val="nextTo"/>
        <c:crossAx val="454424064"/>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sources did you use to research UWTSD and help inform your decision to apply here? Please tick all applicable sources.</a:t>
            </a:r>
          </a:p>
          <a:p>
            <a:pPr>
              <a:defRPr/>
            </a:pPr>
            <a:r>
              <a:rPr lang="en-GB" sz="1200" b="0" i="1"/>
              <a:t>Answered: 105; Skipped: 9</a:t>
            </a:r>
          </a:p>
        </c:rich>
      </c:tx>
      <c:overlay val="0"/>
    </c:title>
    <c:autoTitleDeleted val="0"/>
    <c:plotArea>
      <c:layout/>
      <c:barChart>
        <c:barDir val="bar"/>
        <c:grouping val="clustered"/>
        <c:varyColors val="0"/>
        <c:ser>
          <c:idx val="0"/>
          <c:order val="0"/>
          <c:tx>
            <c:strRef>
              <c:f>'Sources of research 2019'!$B$1</c:f>
              <c:strCache>
                <c:ptCount val="1"/>
                <c:pt idx="0">
                  <c:v>Respondents</c:v>
                </c:pt>
              </c:strCache>
            </c:strRef>
          </c:tx>
          <c:invertIfNegative val="0"/>
          <c:dLbls>
            <c:showLegendKey val="0"/>
            <c:showVal val="1"/>
            <c:showCatName val="0"/>
            <c:showSerName val="0"/>
            <c:showPercent val="0"/>
            <c:showBubbleSize val="0"/>
            <c:showLeaderLines val="0"/>
          </c:dLbls>
          <c:cat>
            <c:strRef>
              <c:f>'Sources of research 2019'!$A$2:$A$22</c:f>
              <c:strCache>
                <c:ptCount val="21"/>
                <c:pt idx="0">
                  <c:v>Discussion at Urdd Eisteddfod</c:v>
                </c:pt>
                <c:pt idx="1">
                  <c:v>Discussion with school/college lecturer/careers staff</c:v>
                </c:pt>
                <c:pt idx="2">
                  <c:v>LiveChat conversation</c:v>
                </c:pt>
                <c:pt idx="3">
                  <c:v>Information on Opendays.com</c:v>
                </c:pt>
                <c:pt idx="4">
                  <c:v>SMS text communications</c:v>
                </c:pt>
                <c:pt idx="5">
                  <c:v>Discussion/attended a school/college visit from UWTSD</c:v>
                </c:pt>
                <c:pt idx="6">
                  <c:v>Discussion/attended a school/college visit to UWTSD</c:v>
                </c:pt>
                <c:pt idx="7">
                  <c:v>Information on Complete University Guide</c:v>
                </c:pt>
                <c:pt idx="8">
                  <c:v>Direct contact with admissions tutor/academic staff</c:v>
                </c:pt>
                <c:pt idx="9">
                  <c:v>Information on Unistats</c:v>
                </c:pt>
                <c:pt idx="10">
                  <c:v>Social media content/engagement</c:v>
                </c:pt>
                <c:pt idx="11">
                  <c:v>Information on The Student Room</c:v>
                </c:pt>
                <c:pt idx="12">
                  <c:v>Information on Whatuni</c:v>
                </c:pt>
                <c:pt idx="13">
                  <c:v>Email communications</c:v>
                </c:pt>
                <c:pt idx="14">
                  <c:v>Discussion at a UCAS event</c:v>
                </c:pt>
                <c:pt idx="15">
                  <c:v>League table rankings</c:v>
                </c:pt>
                <c:pt idx="16">
                  <c:v>Views of family/friends</c:v>
                </c:pt>
                <c:pt idx="17">
                  <c:v>UWTSD prospectus</c:v>
                </c:pt>
                <c:pt idx="18">
                  <c:v>UWTSD open/visit/taster day</c:v>
                </c:pt>
                <c:pt idx="19">
                  <c:v>Course information on UCAS website</c:v>
                </c:pt>
                <c:pt idx="20">
                  <c:v>UWTSD website</c:v>
                </c:pt>
              </c:strCache>
            </c:strRef>
          </c:cat>
          <c:val>
            <c:numRef>
              <c:f>'Sources of research 2019'!$B$2:$B$22</c:f>
              <c:numCache>
                <c:formatCode>General</c:formatCode>
                <c:ptCount val="21"/>
                <c:pt idx="0">
                  <c:v>0</c:v>
                </c:pt>
                <c:pt idx="1">
                  <c:v>0</c:v>
                </c:pt>
                <c:pt idx="2">
                  <c:v>0</c:v>
                </c:pt>
                <c:pt idx="3">
                  <c:v>1</c:v>
                </c:pt>
                <c:pt idx="4">
                  <c:v>1</c:v>
                </c:pt>
                <c:pt idx="5">
                  <c:v>2</c:v>
                </c:pt>
                <c:pt idx="6">
                  <c:v>3</c:v>
                </c:pt>
                <c:pt idx="7">
                  <c:v>4</c:v>
                </c:pt>
                <c:pt idx="8">
                  <c:v>4</c:v>
                </c:pt>
                <c:pt idx="9">
                  <c:v>6</c:v>
                </c:pt>
                <c:pt idx="10">
                  <c:v>7</c:v>
                </c:pt>
                <c:pt idx="11">
                  <c:v>7</c:v>
                </c:pt>
                <c:pt idx="12">
                  <c:v>8</c:v>
                </c:pt>
                <c:pt idx="13">
                  <c:v>8</c:v>
                </c:pt>
                <c:pt idx="14">
                  <c:v>11</c:v>
                </c:pt>
                <c:pt idx="15">
                  <c:v>14</c:v>
                </c:pt>
                <c:pt idx="16">
                  <c:v>17</c:v>
                </c:pt>
                <c:pt idx="17">
                  <c:v>26</c:v>
                </c:pt>
                <c:pt idx="18">
                  <c:v>31</c:v>
                </c:pt>
                <c:pt idx="19">
                  <c:v>34</c:v>
                </c:pt>
                <c:pt idx="20">
                  <c:v>90</c:v>
                </c:pt>
              </c:numCache>
            </c:numRef>
          </c:val>
        </c:ser>
        <c:dLbls>
          <c:showLegendKey val="0"/>
          <c:showVal val="0"/>
          <c:showCatName val="0"/>
          <c:showSerName val="0"/>
          <c:showPercent val="0"/>
          <c:showBubbleSize val="0"/>
        </c:dLbls>
        <c:gapWidth val="150"/>
        <c:axId val="454520192"/>
        <c:axId val="454534272"/>
      </c:barChart>
      <c:catAx>
        <c:axId val="454520192"/>
        <c:scaling>
          <c:orientation val="minMax"/>
        </c:scaling>
        <c:delete val="0"/>
        <c:axPos val="l"/>
        <c:majorTickMark val="out"/>
        <c:minorTickMark val="none"/>
        <c:tickLblPos val="nextTo"/>
        <c:crossAx val="454534272"/>
        <c:crosses val="autoZero"/>
        <c:auto val="1"/>
        <c:lblAlgn val="ctr"/>
        <c:lblOffset val="100"/>
        <c:noMultiLvlLbl val="0"/>
      </c:catAx>
      <c:valAx>
        <c:axId val="454534272"/>
        <c:scaling>
          <c:orientation val="minMax"/>
        </c:scaling>
        <c:delete val="0"/>
        <c:axPos val="b"/>
        <c:majorGridlines/>
        <c:numFmt formatCode="General" sourceLinked="1"/>
        <c:majorTickMark val="out"/>
        <c:minorTickMark val="none"/>
        <c:tickLblPos val="nextTo"/>
        <c:crossAx val="454520192"/>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information were you looking for before deciding to apply to UWTSD? Please tick all applicable options.</a:t>
            </a:r>
          </a:p>
          <a:p>
            <a:pPr>
              <a:defRPr/>
            </a:pPr>
            <a:r>
              <a:rPr lang="en-GB" sz="1200" b="0" i="1"/>
              <a:t>Answered: 105; Skipped: 9</a:t>
            </a:r>
          </a:p>
        </c:rich>
      </c:tx>
      <c:overlay val="0"/>
    </c:title>
    <c:autoTitleDeleted val="0"/>
    <c:plotArea>
      <c:layout/>
      <c:barChart>
        <c:barDir val="bar"/>
        <c:grouping val="clustered"/>
        <c:varyColors val="0"/>
        <c:ser>
          <c:idx val="0"/>
          <c:order val="0"/>
          <c:tx>
            <c:strRef>
              <c:f>'sources of info to decide 2019'!$B$1</c:f>
              <c:strCache>
                <c:ptCount val="1"/>
                <c:pt idx="0">
                  <c:v>Respondents</c:v>
                </c:pt>
              </c:strCache>
            </c:strRef>
          </c:tx>
          <c:invertIfNegative val="0"/>
          <c:dLbls>
            <c:showLegendKey val="0"/>
            <c:showVal val="1"/>
            <c:showCatName val="0"/>
            <c:showSerName val="0"/>
            <c:showPercent val="0"/>
            <c:showBubbleSize val="0"/>
            <c:showLeaderLines val="0"/>
          </c:dLbls>
          <c:cat>
            <c:strRef>
              <c:f>'sources of info to decide 2019'!$A$2:$A$17</c:f>
              <c:strCache>
                <c:ptCount val="16"/>
                <c:pt idx="0">
                  <c:v>Contact information</c:v>
                </c:pt>
                <c:pt idx="1">
                  <c:v>How to accept/the application process</c:v>
                </c:pt>
                <c:pt idx="2">
                  <c:v>Information about studying in Welsh</c:v>
                </c:pt>
                <c:pt idx="3">
                  <c:v>Information about student support</c:v>
                </c:pt>
                <c:pt idx="4">
                  <c:v>League table results</c:v>
                </c:pt>
                <c:pt idx="5">
                  <c:v>Information about student finance</c:v>
                </c:pt>
                <c:pt idx="6">
                  <c:v>Employability information/graduate destinations</c:v>
                </c:pt>
                <c:pt idx="7">
                  <c:v>Scholarship &amp; bursary information</c:v>
                </c:pt>
                <c:pt idx="8">
                  <c:v>Accommodation information</c:v>
                </c:pt>
                <c:pt idx="9">
                  <c:v>Course fees</c:v>
                </c:pt>
                <c:pt idx="10">
                  <c:v>Student satisfaction scores</c:v>
                </c:pt>
                <c:pt idx="11">
                  <c:v>Information about the lecturers</c:v>
                </c:pt>
                <c:pt idx="12">
                  <c:v>Information about the location/area</c:v>
                </c:pt>
                <c:pt idx="13">
                  <c:v>Information about the campus</c:v>
                </c:pt>
                <c:pt idx="14">
                  <c:v>Information about UWTSD</c:v>
                </c:pt>
                <c:pt idx="15">
                  <c:v>Course information</c:v>
                </c:pt>
              </c:strCache>
            </c:strRef>
          </c:cat>
          <c:val>
            <c:numRef>
              <c:f>'sources of info to decide 2019'!$B$2:$B$17</c:f>
              <c:numCache>
                <c:formatCode>General</c:formatCode>
                <c:ptCount val="16"/>
                <c:pt idx="0">
                  <c:v>10</c:v>
                </c:pt>
                <c:pt idx="1">
                  <c:v>12</c:v>
                </c:pt>
                <c:pt idx="2">
                  <c:v>13</c:v>
                </c:pt>
                <c:pt idx="3">
                  <c:v>15</c:v>
                </c:pt>
                <c:pt idx="4">
                  <c:v>16</c:v>
                </c:pt>
                <c:pt idx="5">
                  <c:v>17</c:v>
                </c:pt>
                <c:pt idx="6">
                  <c:v>22</c:v>
                </c:pt>
                <c:pt idx="7">
                  <c:v>23</c:v>
                </c:pt>
                <c:pt idx="8">
                  <c:v>27</c:v>
                </c:pt>
                <c:pt idx="9">
                  <c:v>27</c:v>
                </c:pt>
                <c:pt idx="10">
                  <c:v>28</c:v>
                </c:pt>
                <c:pt idx="11">
                  <c:v>29</c:v>
                </c:pt>
                <c:pt idx="12">
                  <c:v>39</c:v>
                </c:pt>
                <c:pt idx="13">
                  <c:v>61</c:v>
                </c:pt>
                <c:pt idx="14">
                  <c:v>62</c:v>
                </c:pt>
                <c:pt idx="15">
                  <c:v>98</c:v>
                </c:pt>
              </c:numCache>
            </c:numRef>
          </c:val>
        </c:ser>
        <c:dLbls>
          <c:showLegendKey val="0"/>
          <c:showVal val="0"/>
          <c:showCatName val="0"/>
          <c:showSerName val="0"/>
          <c:showPercent val="0"/>
          <c:showBubbleSize val="0"/>
        </c:dLbls>
        <c:gapWidth val="150"/>
        <c:axId val="454567040"/>
        <c:axId val="454568576"/>
      </c:barChart>
      <c:catAx>
        <c:axId val="454567040"/>
        <c:scaling>
          <c:orientation val="minMax"/>
        </c:scaling>
        <c:delete val="0"/>
        <c:axPos val="l"/>
        <c:majorTickMark val="out"/>
        <c:minorTickMark val="none"/>
        <c:tickLblPos val="nextTo"/>
        <c:crossAx val="454568576"/>
        <c:crosses val="autoZero"/>
        <c:auto val="1"/>
        <c:lblAlgn val="ctr"/>
        <c:lblOffset val="100"/>
        <c:noMultiLvlLbl val="0"/>
      </c:catAx>
      <c:valAx>
        <c:axId val="454568576"/>
        <c:scaling>
          <c:orientation val="minMax"/>
        </c:scaling>
        <c:delete val="0"/>
        <c:axPos val="b"/>
        <c:majorGridlines/>
        <c:numFmt formatCode="General" sourceLinked="1"/>
        <c:majorTickMark val="out"/>
        <c:minorTickMark val="none"/>
        <c:tickLblPos val="nextTo"/>
        <c:crossAx val="454567040"/>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reasons that made you decline/withdraw UWTSD.</a:t>
            </a:r>
          </a:p>
          <a:p>
            <a:pPr>
              <a:defRPr/>
            </a:pPr>
            <a:r>
              <a:rPr lang="en-GB" sz="1200" b="0" i="1"/>
              <a:t>Answered: 105; Skipped: 9</a:t>
            </a:r>
          </a:p>
        </c:rich>
      </c:tx>
      <c:overlay val="0"/>
    </c:title>
    <c:autoTitleDeleted val="0"/>
    <c:plotArea>
      <c:layout/>
      <c:barChart>
        <c:barDir val="bar"/>
        <c:grouping val="clustered"/>
        <c:varyColors val="0"/>
        <c:ser>
          <c:idx val="0"/>
          <c:order val="0"/>
          <c:tx>
            <c:strRef>
              <c:f>'declining reasons 2020'!$B$1</c:f>
              <c:strCache>
                <c:ptCount val="1"/>
                <c:pt idx="0">
                  <c:v>Respondents</c:v>
                </c:pt>
              </c:strCache>
            </c:strRef>
          </c:tx>
          <c:invertIfNegative val="0"/>
          <c:dLbls>
            <c:showLegendKey val="0"/>
            <c:showVal val="1"/>
            <c:showCatName val="0"/>
            <c:showSerName val="0"/>
            <c:showPercent val="0"/>
            <c:showBubbleSize val="0"/>
            <c:showLeaderLines val="0"/>
          </c:dLbls>
          <c:cat>
            <c:strRef>
              <c:f>'declining reasons 2020'!$A$2:$A$27</c:f>
              <c:strCache>
                <c:ptCount val="26"/>
                <c:pt idx="0">
                  <c:v>Poor experience when visited by UWTSD</c:v>
                </c:pt>
                <c:pt idx="1">
                  <c:v>Slow responses to my enquiries</c:v>
                </c:pt>
                <c:pt idx="2">
                  <c:v>I decided not to go to university this year</c:v>
                </c:pt>
                <c:pt idx="3">
                  <c:v>Entry requirements were too high</c:v>
                </c:pt>
                <c:pt idx="4">
                  <c:v>Other universities had better student support available.</c:v>
                </c:pt>
                <c:pt idx="5">
                  <c:v>Poor experience when visiting UWTSD</c:v>
                </c:pt>
                <c:pt idx="6">
                  <c:v>I didn't feel safe at UWTSD</c:v>
                </c:pt>
                <c:pt idx="7">
                  <c:v>Lower student satisfaction results</c:v>
                </c:pt>
                <c:pt idx="8">
                  <c:v>Entry requirements were too low</c:v>
                </c:pt>
                <c:pt idx="9">
                  <c:v>Other universities had better quality of research</c:v>
                </c:pt>
                <c:pt idx="10">
                  <c:v>It took too long to receive an offer</c:v>
                </c:pt>
                <c:pt idx="11">
                  <c:v>No/limited opportunities to work while studying</c:v>
                </c:pt>
                <c:pt idx="12">
                  <c:v>Lower league table results</c:v>
                </c:pt>
                <c:pt idx="13">
                  <c:v>Accommodation was not to a satisfactory standard</c:v>
                </c:pt>
                <c:pt idx="14">
                  <c:v>Lower cost of living at other universities</c:v>
                </c:pt>
                <c:pt idx="15">
                  <c:v>Other universities had better quality of teaching</c:v>
                </c:pt>
                <c:pt idx="16">
                  <c:v>Other universities offered a more appealing course title</c:v>
                </c:pt>
                <c:pt idx="17">
                  <c:v>Better financial support at other universities</c:v>
                </c:pt>
                <c:pt idx="18">
                  <c:v>Higher earning potential at other universities</c:v>
                </c:pt>
                <c:pt idx="19">
                  <c:v>None of my friends are attending UWTSD</c:v>
                </c:pt>
                <c:pt idx="20">
                  <c:v>Family members advised me to study elsewhere</c:v>
                </c:pt>
                <c:pt idx="21">
                  <c:v>Other universities had a better departmental reputation</c:v>
                </c:pt>
                <c:pt idx="22">
                  <c:v>Other universities had a better institutional reputation</c:v>
                </c:pt>
                <c:pt idx="23">
                  <c:v>Other universities had better campus facilities</c:v>
                </c:pt>
                <c:pt idx="24">
                  <c:v>Travelling to the university would have been too difficult</c:v>
                </c:pt>
                <c:pt idx="25">
                  <c:v>Other universities offered more appealing course content</c:v>
                </c:pt>
              </c:strCache>
            </c:strRef>
          </c:cat>
          <c:val>
            <c:numRef>
              <c:f>'declining reasons 2020'!$B$2:$B$27</c:f>
              <c:numCache>
                <c:formatCode>General</c:formatCode>
                <c:ptCount val="26"/>
                <c:pt idx="0">
                  <c:v>0</c:v>
                </c:pt>
                <c:pt idx="1">
                  <c:v>1</c:v>
                </c:pt>
                <c:pt idx="2">
                  <c:v>2</c:v>
                </c:pt>
                <c:pt idx="3">
                  <c:v>2</c:v>
                </c:pt>
                <c:pt idx="4">
                  <c:v>2</c:v>
                </c:pt>
                <c:pt idx="5">
                  <c:v>3</c:v>
                </c:pt>
                <c:pt idx="6">
                  <c:v>3</c:v>
                </c:pt>
                <c:pt idx="7">
                  <c:v>4</c:v>
                </c:pt>
                <c:pt idx="8">
                  <c:v>4</c:v>
                </c:pt>
                <c:pt idx="9">
                  <c:v>5</c:v>
                </c:pt>
                <c:pt idx="10">
                  <c:v>5</c:v>
                </c:pt>
                <c:pt idx="11">
                  <c:v>6</c:v>
                </c:pt>
                <c:pt idx="12">
                  <c:v>6</c:v>
                </c:pt>
                <c:pt idx="13">
                  <c:v>7</c:v>
                </c:pt>
                <c:pt idx="14">
                  <c:v>8</c:v>
                </c:pt>
                <c:pt idx="15">
                  <c:v>8</c:v>
                </c:pt>
                <c:pt idx="16">
                  <c:v>9</c:v>
                </c:pt>
                <c:pt idx="17">
                  <c:v>10</c:v>
                </c:pt>
                <c:pt idx="18">
                  <c:v>12</c:v>
                </c:pt>
                <c:pt idx="19">
                  <c:v>13</c:v>
                </c:pt>
                <c:pt idx="20">
                  <c:v>19</c:v>
                </c:pt>
                <c:pt idx="21">
                  <c:v>23</c:v>
                </c:pt>
                <c:pt idx="22">
                  <c:v>27</c:v>
                </c:pt>
                <c:pt idx="23">
                  <c:v>29</c:v>
                </c:pt>
                <c:pt idx="24">
                  <c:v>35</c:v>
                </c:pt>
                <c:pt idx="25">
                  <c:v>43</c:v>
                </c:pt>
              </c:numCache>
            </c:numRef>
          </c:val>
        </c:ser>
        <c:dLbls>
          <c:showLegendKey val="0"/>
          <c:showVal val="0"/>
          <c:showCatName val="0"/>
          <c:showSerName val="0"/>
          <c:showPercent val="0"/>
          <c:showBubbleSize val="0"/>
        </c:dLbls>
        <c:gapWidth val="150"/>
        <c:axId val="454593536"/>
        <c:axId val="454689536"/>
      </c:barChart>
      <c:catAx>
        <c:axId val="454593536"/>
        <c:scaling>
          <c:orientation val="minMax"/>
        </c:scaling>
        <c:delete val="0"/>
        <c:axPos val="l"/>
        <c:majorTickMark val="out"/>
        <c:minorTickMark val="none"/>
        <c:tickLblPos val="nextTo"/>
        <c:crossAx val="454689536"/>
        <c:crosses val="autoZero"/>
        <c:auto val="1"/>
        <c:lblAlgn val="ctr"/>
        <c:lblOffset val="100"/>
        <c:noMultiLvlLbl val="0"/>
      </c:catAx>
      <c:valAx>
        <c:axId val="454689536"/>
        <c:scaling>
          <c:orientation val="minMax"/>
        </c:scaling>
        <c:delete val="0"/>
        <c:axPos val="b"/>
        <c:majorGridlines/>
        <c:numFmt formatCode="General" sourceLinked="1"/>
        <c:majorTickMark val="out"/>
        <c:minorTickMark val="none"/>
        <c:tickLblPos val="nextTo"/>
        <c:crossAx val="454593536"/>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the areas where you think UWTSD is significantly WEAKER than the university you wish to study at.</a:t>
            </a:r>
          </a:p>
          <a:p>
            <a:pPr>
              <a:defRPr/>
            </a:pPr>
            <a:r>
              <a:rPr lang="en-GB" sz="1200" b="0" i="1"/>
              <a:t>Answered: 98;Skipped: 16</a:t>
            </a:r>
          </a:p>
        </c:rich>
      </c:tx>
      <c:overlay val="0"/>
    </c:title>
    <c:autoTitleDeleted val="0"/>
    <c:plotArea>
      <c:layout/>
      <c:barChart>
        <c:barDir val="bar"/>
        <c:grouping val="clustered"/>
        <c:varyColors val="0"/>
        <c:ser>
          <c:idx val="0"/>
          <c:order val="0"/>
          <c:tx>
            <c:strRef>
              <c:f>'weaknesses 2020'!$B$1</c:f>
              <c:strCache>
                <c:ptCount val="1"/>
                <c:pt idx="0">
                  <c:v>Respondents</c:v>
                </c:pt>
              </c:strCache>
            </c:strRef>
          </c:tx>
          <c:invertIfNegative val="0"/>
          <c:dLbls>
            <c:showLegendKey val="0"/>
            <c:showVal val="1"/>
            <c:showCatName val="0"/>
            <c:showSerName val="0"/>
            <c:showPercent val="0"/>
            <c:showBubbleSize val="0"/>
            <c:showLeaderLines val="0"/>
          </c:dLbls>
          <c:cat>
            <c:strRef>
              <c:f>'weaknesses 2020'!$A$2:$A$19</c:f>
              <c:strCache>
                <c:ptCount val="18"/>
                <c:pt idx="0">
                  <c:v>Quality of research</c:v>
                </c:pt>
                <c:pt idx="1">
                  <c:v>Quality of responses to enquiries</c:v>
                </c:pt>
                <c:pt idx="2">
                  <c:v>Quality of teaching</c:v>
                </c:pt>
                <c:pt idx="3">
                  <c:v>Speed in responding to enquiries</c:v>
                </c:pt>
                <c:pt idx="4">
                  <c:v>Financial support (including scholarships &amp; bursaries)</c:v>
                </c:pt>
                <c:pt idx="5">
                  <c:v>Safe enviornment</c:v>
                </c:pt>
                <c:pt idx="6">
                  <c:v>Quality of open/visit/taster days</c:v>
                </c:pt>
                <c:pt idx="7">
                  <c:v>Graduate earning potential</c:v>
                </c:pt>
                <c:pt idx="8">
                  <c:v>Part-time work opportunities</c:v>
                </c:pt>
                <c:pt idx="9">
                  <c:v>Cost of living</c:v>
                </c:pt>
                <c:pt idx="10">
                  <c:v>Accommodation quality</c:v>
                </c:pt>
                <c:pt idx="11">
                  <c:v>Departmental reputation</c:v>
                </c:pt>
                <c:pt idx="12">
                  <c:v>Campus facilities</c:v>
                </c:pt>
                <c:pt idx="13">
                  <c:v>Social life</c:v>
                </c:pt>
                <c:pt idx="14">
                  <c:v>Institutional reputation</c:v>
                </c:pt>
                <c:pt idx="15">
                  <c:v>Transport links</c:v>
                </c:pt>
                <c:pt idx="16">
                  <c:v>Course quality/attractive courses</c:v>
                </c:pt>
                <c:pt idx="17">
                  <c:v>Quality of location/area</c:v>
                </c:pt>
              </c:strCache>
            </c:strRef>
          </c:cat>
          <c:val>
            <c:numRef>
              <c:f>'weaknesses 2020'!$B$2:$B$19</c:f>
              <c:numCache>
                <c:formatCode>General</c:formatCode>
                <c:ptCount val="18"/>
                <c:pt idx="0">
                  <c:v>2</c:v>
                </c:pt>
                <c:pt idx="1">
                  <c:v>2</c:v>
                </c:pt>
                <c:pt idx="2">
                  <c:v>3</c:v>
                </c:pt>
                <c:pt idx="3">
                  <c:v>4</c:v>
                </c:pt>
                <c:pt idx="4">
                  <c:v>5</c:v>
                </c:pt>
                <c:pt idx="5">
                  <c:v>5</c:v>
                </c:pt>
                <c:pt idx="6">
                  <c:v>6</c:v>
                </c:pt>
                <c:pt idx="7">
                  <c:v>11</c:v>
                </c:pt>
                <c:pt idx="8">
                  <c:v>11</c:v>
                </c:pt>
                <c:pt idx="9">
                  <c:v>12</c:v>
                </c:pt>
                <c:pt idx="10">
                  <c:v>14</c:v>
                </c:pt>
                <c:pt idx="11">
                  <c:v>17</c:v>
                </c:pt>
                <c:pt idx="12">
                  <c:v>19</c:v>
                </c:pt>
                <c:pt idx="13">
                  <c:v>21</c:v>
                </c:pt>
                <c:pt idx="14">
                  <c:v>23</c:v>
                </c:pt>
                <c:pt idx="15">
                  <c:v>23</c:v>
                </c:pt>
                <c:pt idx="16">
                  <c:v>28</c:v>
                </c:pt>
                <c:pt idx="17">
                  <c:v>36</c:v>
                </c:pt>
              </c:numCache>
            </c:numRef>
          </c:val>
        </c:ser>
        <c:dLbls>
          <c:showLegendKey val="0"/>
          <c:showVal val="0"/>
          <c:showCatName val="0"/>
          <c:showSerName val="0"/>
          <c:showPercent val="0"/>
          <c:showBubbleSize val="0"/>
        </c:dLbls>
        <c:gapWidth val="150"/>
        <c:axId val="454730880"/>
        <c:axId val="454732416"/>
      </c:barChart>
      <c:catAx>
        <c:axId val="454730880"/>
        <c:scaling>
          <c:orientation val="minMax"/>
        </c:scaling>
        <c:delete val="0"/>
        <c:axPos val="l"/>
        <c:majorTickMark val="out"/>
        <c:minorTickMark val="none"/>
        <c:tickLblPos val="nextTo"/>
        <c:crossAx val="454732416"/>
        <c:crosses val="autoZero"/>
        <c:auto val="1"/>
        <c:lblAlgn val="ctr"/>
        <c:lblOffset val="100"/>
        <c:noMultiLvlLbl val="0"/>
      </c:catAx>
      <c:valAx>
        <c:axId val="454732416"/>
        <c:scaling>
          <c:orientation val="minMax"/>
        </c:scaling>
        <c:delete val="0"/>
        <c:axPos val="b"/>
        <c:majorGridlines/>
        <c:numFmt formatCode="General" sourceLinked="1"/>
        <c:majorTickMark val="out"/>
        <c:minorTickMark val="none"/>
        <c:tickLblPos val="nextTo"/>
        <c:crossAx val="454730880"/>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How did you hear about UWTSD? Please tick all applicable sources.</a:t>
            </a:r>
          </a:p>
          <a:p>
            <a:pPr>
              <a:defRPr/>
            </a:pPr>
            <a:r>
              <a:rPr lang="en-GB" sz="1200" b="0" i="1"/>
              <a:t>Answered: 337; Skipped: 11</a:t>
            </a:r>
          </a:p>
        </c:rich>
      </c:tx>
      <c:overlay val="0"/>
    </c:title>
    <c:autoTitleDeleted val="0"/>
    <c:plotArea>
      <c:layout/>
      <c:barChart>
        <c:barDir val="bar"/>
        <c:grouping val="clustered"/>
        <c:varyColors val="0"/>
        <c:ser>
          <c:idx val="0"/>
          <c:order val="0"/>
          <c:tx>
            <c:strRef>
              <c:f>Sheet12!$B$1</c:f>
              <c:strCache>
                <c:ptCount val="1"/>
                <c:pt idx="0">
                  <c:v>Respondents</c:v>
                </c:pt>
              </c:strCache>
            </c:strRef>
          </c:tx>
          <c:invertIfNegative val="0"/>
          <c:dLbls>
            <c:showLegendKey val="0"/>
            <c:showVal val="1"/>
            <c:showCatName val="0"/>
            <c:showSerName val="0"/>
            <c:showPercent val="0"/>
            <c:showBubbleSize val="0"/>
            <c:showLeaderLines val="0"/>
          </c:dLbls>
          <c:cat>
            <c:strRef>
              <c:f>Sheet12!$A$2:$A$23</c:f>
              <c:strCache>
                <c:ptCount val="22"/>
                <c:pt idx="0">
                  <c:v>TV advert</c:v>
                </c:pt>
                <c:pt idx="1">
                  <c:v>Radio advert</c:v>
                </c:pt>
                <c:pt idx="2">
                  <c:v>Urdd Eisteddfod</c:v>
                </c:pt>
                <c:pt idx="3">
                  <c:v>Twitter</c:v>
                </c:pt>
                <c:pt idx="4">
                  <c:v>YouTube</c:v>
                </c:pt>
                <c:pt idx="5">
                  <c:v>Opendays.com</c:v>
                </c:pt>
                <c:pt idx="6">
                  <c:v>Outdoor advertising (billboards, etc.)</c:v>
                </c:pt>
                <c:pt idx="7">
                  <c:v>Instagram</c:v>
                </c:pt>
                <c:pt idx="8">
                  <c:v>Unistats</c:v>
                </c:pt>
                <c:pt idx="9">
                  <c:v>The Student Room</c:v>
                </c:pt>
                <c:pt idx="10">
                  <c:v>Poster in school/college</c:v>
                </c:pt>
                <c:pt idx="11">
                  <c:v>League tables</c:v>
                </c:pt>
                <c:pt idx="12">
                  <c:v>Complete University Guide</c:v>
                </c:pt>
                <c:pt idx="13">
                  <c:v>Whatuni</c:v>
                </c:pt>
                <c:pt idx="14">
                  <c:v>Facebook</c:v>
                </c:pt>
                <c:pt idx="15">
                  <c:v>School/college visit from UWTSD</c:v>
                </c:pt>
                <c:pt idx="16">
                  <c:v>School/college visit to UWTSD</c:v>
                </c:pt>
                <c:pt idx="17">
                  <c:v>School/college lecturer/careers staff</c:v>
                </c:pt>
                <c:pt idx="18">
                  <c:v>UCAS event</c:v>
                </c:pt>
                <c:pt idx="19">
                  <c:v>Google/search engine</c:v>
                </c:pt>
                <c:pt idx="20">
                  <c:v>Family/friend</c:v>
                </c:pt>
                <c:pt idx="21">
                  <c:v>UCAS website</c:v>
                </c:pt>
              </c:strCache>
            </c:strRef>
          </c:cat>
          <c:val>
            <c:numRef>
              <c:f>Sheet12!$B$2:$B$23</c:f>
              <c:numCache>
                <c:formatCode>General</c:formatCode>
                <c:ptCount val="22"/>
                <c:pt idx="0">
                  <c:v>2</c:v>
                </c:pt>
                <c:pt idx="1">
                  <c:v>2</c:v>
                </c:pt>
                <c:pt idx="2">
                  <c:v>2</c:v>
                </c:pt>
                <c:pt idx="3">
                  <c:v>4</c:v>
                </c:pt>
                <c:pt idx="4">
                  <c:v>5</c:v>
                </c:pt>
                <c:pt idx="5">
                  <c:v>5</c:v>
                </c:pt>
                <c:pt idx="6">
                  <c:v>6</c:v>
                </c:pt>
                <c:pt idx="7">
                  <c:v>7</c:v>
                </c:pt>
                <c:pt idx="8">
                  <c:v>9</c:v>
                </c:pt>
                <c:pt idx="9">
                  <c:v>10</c:v>
                </c:pt>
                <c:pt idx="10">
                  <c:v>11</c:v>
                </c:pt>
                <c:pt idx="11">
                  <c:v>11</c:v>
                </c:pt>
                <c:pt idx="12">
                  <c:v>16</c:v>
                </c:pt>
                <c:pt idx="13">
                  <c:v>18</c:v>
                </c:pt>
                <c:pt idx="14">
                  <c:v>20</c:v>
                </c:pt>
                <c:pt idx="15">
                  <c:v>26</c:v>
                </c:pt>
                <c:pt idx="16">
                  <c:v>29</c:v>
                </c:pt>
                <c:pt idx="17">
                  <c:v>52</c:v>
                </c:pt>
                <c:pt idx="18">
                  <c:v>57</c:v>
                </c:pt>
                <c:pt idx="19">
                  <c:v>79</c:v>
                </c:pt>
                <c:pt idx="20">
                  <c:v>88</c:v>
                </c:pt>
                <c:pt idx="21">
                  <c:v>179</c:v>
                </c:pt>
              </c:numCache>
            </c:numRef>
          </c:val>
        </c:ser>
        <c:dLbls>
          <c:showLegendKey val="0"/>
          <c:showVal val="0"/>
          <c:showCatName val="0"/>
          <c:showSerName val="0"/>
          <c:showPercent val="0"/>
          <c:showBubbleSize val="0"/>
        </c:dLbls>
        <c:gapWidth val="150"/>
        <c:axId val="454770688"/>
        <c:axId val="454772224"/>
      </c:barChart>
      <c:catAx>
        <c:axId val="454770688"/>
        <c:scaling>
          <c:orientation val="minMax"/>
        </c:scaling>
        <c:delete val="0"/>
        <c:axPos val="l"/>
        <c:majorTickMark val="out"/>
        <c:minorTickMark val="none"/>
        <c:tickLblPos val="nextTo"/>
        <c:crossAx val="454772224"/>
        <c:crosses val="autoZero"/>
        <c:auto val="1"/>
        <c:lblAlgn val="ctr"/>
        <c:lblOffset val="100"/>
        <c:noMultiLvlLbl val="0"/>
      </c:catAx>
      <c:valAx>
        <c:axId val="454772224"/>
        <c:scaling>
          <c:orientation val="minMax"/>
        </c:scaling>
        <c:delete val="0"/>
        <c:axPos val="b"/>
        <c:majorGridlines/>
        <c:numFmt formatCode="General" sourceLinked="1"/>
        <c:majorTickMark val="out"/>
        <c:minorTickMark val="none"/>
        <c:tickLblPos val="nextTo"/>
        <c:crossAx val="454770688"/>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sources did you use to research UWTSD and help inform your decision to apply here? Please tick all applicable sources.</a:t>
            </a:r>
          </a:p>
          <a:p>
            <a:pPr>
              <a:defRPr/>
            </a:pPr>
            <a:r>
              <a:rPr lang="en-GB" sz="1200" b="0" i="1"/>
              <a:t>Answered: 336; Skipped: 12</a:t>
            </a:r>
          </a:p>
        </c:rich>
      </c:tx>
      <c:overlay val="0"/>
    </c:title>
    <c:autoTitleDeleted val="0"/>
    <c:plotArea>
      <c:layout/>
      <c:barChart>
        <c:barDir val="bar"/>
        <c:grouping val="clustered"/>
        <c:varyColors val="0"/>
        <c:ser>
          <c:idx val="0"/>
          <c:order val="0"/>
          <c:tx>
            <c:strRef>
              <c:f>Sheet13!$B$1</c:f>
              <c:strCache>
                <c:ptCount val="1"/>
                <c:pt idx="0">
                  <c:v>Respondents</c:v>
                </c:pt>
              </c:strCache>
            </c:strRef>
          </c:tx>
          <c:invertIfNegative val="0"/>
          <c:dLbls>
            <c:showLegendKey val="0"/>
            <c:showVal val="1"/>
            <c:showCatName val="0"/>
            <c:showSerName val="0"/>
            <c:showPercent val="0"/>
            <c:showBubbleSize val="0"/>
            <c:showLeaderLines val="0"/>
          </c:dLbls>
          <c:cat>
            <c:strRef>
              <c:f>Sheet13!$A$2:$A$22</c:f>
              <c:strCache>
                <c:ptCount val="21"/>
                <c:pt idx="0">
                  <c:v>LiveChat conversation</c:v>
                </c:pt>
                <c:pt idx="1">
                  <c:v>Discussion at Urdd Eisteddfod</c:v>
                </c:pt>
                <c:pt idx="2">
                  <c:v>Information on Opendays.com</c:v>
                </c:pt>
                <c:pt idx="3">
                  <c:v>SMS text communications</c:v>
                </c:pt>
                <c:pt idx="4">
                  <c:v>Discussion/attended a school/college visit from UWTSD</c:v>
                </c:pt>
                <c:pt idx="5">
                  <c:v>Information on Complete University Guide</c:v>
                </c:pt>
                <c:pt idx="6">
                  <c:v>Discussion/attended a school/college visit to UWTSD</c:v>
                </c:pt>
                <c:pt idx="7">
                  <c:v>Information on Unistats</c:v>
                </c:pt>
                <c:pt idx="8">
                  <c:v>Email communications</c:v>
                </c:pt>
                <c:pt idx="9">
                  <c:v>Direct contact with admissions tutor/academic staff</c:v>
                </c:pt>
                <c:pt idx="10">
                  <c:v>Discussion with school/college lecturer/careers staff</c:v>
                </c:pt>
                <c:pt idx="11">
                  <c:v>Information on The Student Room</c:v>
                </c:pt>
                <c:pt idx="12">
                  <c:v>Information on Whatuni</c:v>
                </c:pt>
                <c:pt idx="13">
                  <c:v>Social media content/engagement</c:v>
                </c:pt>
                <c:pt idx="14">
                  <c:v>League table rankings</c:v>
                </c:pt>
                <c:pt idx="15">
                  <c:v>Discussion at a UCAS event</c:v>
                </c:pt>
                <c:pt idx="16">
                  <c:v>Views of family/friends</c:v>
                </c:pt>
                <c:pt idx="17">
                  <c:v>UWTSD open/visit/taster day</c:v>
                </c:pt>
                <c:pt idx="18">
                  <c:v>UWTSD prospectus</c:v>
                </c:pt>
                <c:pt idx="19">
                  <c:v>Course information on UCAS website</c:v>
                </c:pt>
                <c:pt idx="20">
                  <c:v>UWTSD website</c:v>
                </c:pt>
              </c:strCache>
            </c:strRef>
          </c:cat>
          <c:val>
            <c:numRef>
              <c:f>Sheet13!$B$2:$B$22</c:f>
              <c:numCache>
                <c:formatCode>General</c:formatCode>
                <c:ptCount val="21"/>
                <c:pt idx="0">
                  <c:v>0</c:v>
                </c:pt>
                <c:pt idx="1">
                  <c:v>2</c:v>
                </c:pt>
                <c:pt idx="2">
                  <c:v>2</c:v>
                </c:pt>
                <c:pt idx="3">
                  <c:v>2</c:v>
                </c:pt>
                <c:pt idx="4">
                  <c:v>10</c:v>
                </c:pt>
                <c:pt idx="5">
                  <c:v>11</c:v>
                </c:pt>
                <c:pt idx="6">
                  <c:v>12</c:v>
                </c:pt>
                <c:pt idx="7">
                  <c:v>15</c:v>
                </c:pt>
                <c:pt idx="8">
                  <c:v>16</c:v>
                </c:pt>
                <c:pt idx="9">
                  <c:v>16</c:v>
                </c:pt>
                <c:pt idx="10">
                  <c:v>21</c:v>
                </c:pt>
                <c:pt idx="11">
                  <c:v>23</c:v>
                </c:pt>
                <c:pt idx="12">
                  <c:v>26</c:v>
                </c:pt>
                <c:pt idx="13">
                  <c:v>27</c:v>
                </c:pt>
                <c:pt idx="14">
                  <c:v>28</c:v>
                </c:pt>
                <c:pt idx="15">
                  <c:v>32</c:v>
                </c:pt>
                <c:pt idx="16">
                  <c:v>47</c:v>
                </c:pt>
                <c:pt idx="17">
                  <c:v>87</c:v>
                </c:pt>
                <c:pt idx="18">
                  <c:v>99</c:v>
                </c:pt>
                <c:pt idx="19">
                  <c:v>112</c:v>
                </c:pt>
                <c:pt idx="20">
                  <c:v>296</c:v>
                </c:pt>
              </c:numCache>
            </c:numRef>
          </c:val>
        </c:ser>
        <c:dLbls>
          <c:showLegendKey val="0"/>
          <c:showVal val="0"/>
          <c:showCatName val="0"/>
          <c:showSerName val="0"/>
          <c:showPercent val="0"/>
          <c:showBubbleSize val="0"/>
        </c:dLbls>
        <c:gapWidth val="150"/>
        <c:axId val="454838144"/>
        <c:axId val="454839680"/>
      </c:barChart>
      <c:catAx>
        <c:axId val="454838144"/>
        <c:scaling>
          <c:orientation val="minMax"/>
        </c:scaling>
        <c:delete val="0"/>
        <c:axPos val="l"/>
        <c:majorTickMark val="out"/>
        <c:minorTickMark val="none"/>
        <c:tickLblPos val="nextTo"/>
        <c:crossAx val="454839680"/>
        <c:crosses val="autoZero"/>
        <c:auto val="1"/>
        <c:lblAlgn val="ctr"/>
        <c:lblOffset val="100"/>
        <c:noMultiLvlLbl val="0"/>
      </c:catAx>
      <c:valAx>
        <c:axId val="454839680"/>
        <c:scaling>
          <c:orientation val="minMax"/>
        </c:scaling>
        <c:delete val="0"/>
        <c:axPos val="b"/>
        <c:majorGridlines/>
        <c:numFmt formatCode="General" sourceLinked="1"/>
        <c:majorTickMark val="out"/>
        <c:minorTickMark val="none"/>
        <c:tickLblPos val="nextTo"/>
        <c:crossAx val="454838144"/>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What information were you looking for before deciding to apply to UWTSD? Please tick all applicable options.</a:t>
            </a:r>
          </a:p>
          <a:p>
            <a:pPr>
              <a:defRPr/>
            </a:pPr>
            <a:r>
              <a:rPr lang="en-GB" sz="1200" b="0" i="1"/>
              <a:t>Answered: 335; Skipped: 13</a:t>
            </a:r>
          </a:p>
        </c:rich>
      </c:tx>
      <c:overlay val="0"/>
    </c:title>
    <c:autoTitleDeleted val="0"/>
    <c:plotArea>
      <c:layout/>
      <c:barChart>
        <c:barDir val="bar"/>
        <c:grouping val="clustered"/>
        <c:varyColors val="0"/>
        <c:ser>
          <c:idx val="0"/>
          <c:order val="0"/>
          <c:tx>
            <c:strRef>
              <c:f>Sheet7!$B$1</c:f>
              <c:strCache>
                <c:ptCount val="1"/>
                <c:pt idx="0">
                  <c:v>Respondents</c:v>
                </c:pt>
              </c:strCache>
            </c:strRef>
          </c:tx>
          <c:invertIfNegative val="0"/>
          <c:dLbls>
            <c:showLegendKey val="0"/>
            <c:showVal val="1"/>
            <c:showCatName val="0"/>
            <c:showSerName val="0"/>
            <c:showPercent val="0"/>
            <c:showBubbleSize val="0"/>
            <c:showLeaderLines val="0"/>
          </c:dLbls>
          <c:cat>
            <c:strRef>
              <c:f>Sheet7!$A$2:$A$17</c:f>
              <c:strCache>
                <c:ptCount val="16"/>
                <c:pt idx="0">
                  <c:v>Contact information</c:v>
                </c:pt>
                <c:pt idx="1">
                  <c:v>Information about studying in Welsh</c:v>
                </c:pt>
                <c:pt idx="2">
                  <c:v>How to accept/the application process</c:v>
                </c:pt>
                <c:pt idx="3">
                  <c:v>Information about student support</c:v>
                </c:pt>
                <c:pt idx="4">
                  <c:v>League table results</c:v>
                </c:pt>
                <c:pt idx="5">
                  <c:v>Scholarship &amp; bursary information</c:v>
                </c:pt>
                <c:pt idx="6">
                  <c:v>Course fees</c:v>
                </c:pt>
                <c:pt idx="7">
                  <c:v>Information about student finance</c:v>
                </c:pt>
                <c:pt idx="8">
                  <c:v>Employability information/graduate destinations</c:v>
                </c:pt>
                <c:pt idx="9">
                  <c:v>Information about the lecturers</c:v>
                </c:pt>
                <c:pt idx="10">
                  <c:v>Student satisfaction scores</c:v>
                </c:pt>
                <c:pt idx="11">
                  <c:v>Accommodation information</c:v>
                </c:pt>
                <c:pt idx="12">
                  <c:v>Information about the location/area</c:v>
                </c:pt>
                <c:pt idx="13">
                  <c:v>Information about the campus</c:v>
                </c:pt>
                <c:pt idx="14">
                  <c:v>Information about UWTSD</c:v>
                </c:pt>
                <c:pt idx="15">
                  <c:v>Course information</c:v>
                </c:pt>
              </c:strCache>
            </c:strRef>
          </c:cat>
          <c:val>
            <c:numRef>
              <c:f>Sheet7!$B$2:$B$17</c:f>
              <c:numCache>
                <c:formatCode>General</c:formatCode>
                <c:ptCount val="16"/>
                <c:pt idx="0">
                  <c:v>22</c:v>
                </c:pt>
                <c:pt idx="1">
                  <c:v>28</c:v>
                </c:pt>
                <c:pt idx="2">
                  <c:v>35</c:v>
                </c:pt>
                <c:pt idx="3">
                  <c:v>48</c:v>
                </c:pt>
                <c:pt idx="4">
                  <c:v>49</c:v>
                </c:pt>
                <c:pt idx="5">
                  <c:v>72</c:v>
                </c:pt>
                <c:pt idx="6">
                  <c:v>75</c:v>
                </c:pt>
                <c:pt idx="7">
                  <c:v>76</c:v>
                </c:pt>
                <c:pt idx="8">
                  <c:v>84</c:v>
                </c:pt>
                <c:pt idx="9">
                  <c:v>90</c:v>
                </c:pt>
                <c:pt idx="10">
                  <c:v>93</c:v>
                </c:pt>
                <c:pt idx="11">
                  <c:v>95</c:v>
                </c:pt>
                <c:pt idx="12">
                  <c:v>134</c:v>
                </c:pt>
                <c:pt idx="13">
                  <c:v>185</c:v>
                </c:pt>
                <c:pt idx="14">
                  <c:v>201</c:v>
                </c:pt>
                <c:pt idx="15">
                  <c:v>311</c:v>
                </c:pt>
              </c:numCache>
            </c:numRef>
          </c:val>
        </c:ser>
        <c:dLbls>
          <c:showLegendKey val="0"/>
          <c:showVal val="0"/>
          <c:showCatName val="0"/>
          <c:showSerName val="0"/>
          <c:showPercent val="0"/>
          <c:showBubbleSize val="0"/>
        </c:dLbls>
        <c:gapWidth val="150"/>
        <c:axId val="454884736"/>
        <c:axId val="455222400"/>
      </c:barChart>
      <c:catAx>
        <c:axId val="454884736"/>
        <c:scaling>
          <c:orientation val="minMax"/>
        </c:scaling>
        <c:delete val="0"/>
        <c:axPos val="l"/>
        <c:majorTickMark val="out"/>
        <c:minorTickMark val="none"/>
        <c:tickLblPos val="nextTo"/>
        <c:crossAx val="455222400"/>
        <c:crosses val="autoZero"/>
        <c:auto val="1"/>
        <c:lblAlgn val="ctr"/>
        <c:lblOffset val="100"/>
        <c:noMultiLvlLbl val="0"/>
      </c:catAx>
      <c:valAx>
        <c:axId val="455222400"/>
        <c:scaling>
          <c:orientation val="minMax"/>
        </c:scaling>
        <c:delete val="0"/>
        <c:axPos val="b"/>
        <c:majorGridlines/>
        <c:numFmt formatCode="General" sourceLinked="1"/>
        <c:majorTickMark val="out"/>
        <c:minorTickMark val="none"/>
        <c:tickLblPos val="nextTo"/>
        <c:crossAx val="454884736"/>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all the reasons that made you decline/withdraw UWTSD.</a:t>
            </a:r>
          </a:p>
          <a:p>
            <a:pPr>
              <a:defRPr/>
            </a:pPr>
            <a:r>
              <a:rPr lang="en-GB" sz="1200" b="0" i="1"/>
              <a:t>Answered: 337; Skipped: 11</a:t>
            </a:r>
          </a:p>
        </c:rich>
      </c:tx>
      <c:overlay val="0"/>
    </c:title>
    <c:autoTitleDeleted val="0"/>
    <c:plotArea>
      <c:layout/>
      <c:barChart>
        <c:barDir val="bar"/>
        <c:grouping val="clustered"/>
        <c:varyColors val="0"/>
        <c:ser>
          <c:idx val="0"/>
          <c:order val="0"/>
          <c:tx>
            <c:strRef>
              <c:f>Sheet11!$D$1</c:f>
              <c:strCache>
                <c:ptCount val="1"/>
                <c:pt idx="0">
                  <c:v>Respondents</c:v>
                </c:pt>
              </c:strCache>
            </c:strRef>
          </c:tx>
          <c:invertIfNegative val="0"/>
          <c:dLbls>
            <c:showLegendKey val="0"/>
            <c:showVal val="1"/>
            <c:showCatName val="0"/>
            <c:showSerName val="0"/>
            <c:showPercent val="0"/>
            <c:showBubbleSize val="0"/>
            <c:showLeaderLines val="0"/>
          </c:dLbls>
          <c:cat>
            <c:strRef>
              <c:f>Sheet11!$C$2:$C$27</c:f>
              <c:strCache>
                <c:ptCount val="26"/>
                <c:pt idx="0">
                  <c:v>Poor experience when visited by UWTSD</c:v>
                </c:pt>
                <c:pt idx="1">
                  <c:v>Entry requirements were too high</c:v>
                </c:pt>
                <c:pt idx="2">
                  <c:v>I didn't feel safe at UWTSD</c:v>
                </c:pt>
                <c:pt idx="3">
                  <c:v>Poor experience when visiting UWTSD</c:v>
                </c:pt>
                <c:pt idx="4">
                  <c:v>Lower student satisfaction results</c:v>
                </c:pt>
                <c:pt idx="5">
                  <c:v>Entry requirements were too low</c:v>
                </c:pt>
                <c:pt idx="6">
                  <c:v>Other universities had better student support available.</c:v>
                </c:pt>
                <c:pt idx="7">
                  <c:v>I decided not to go to university this year</c:v>
                </c:pt>
                <c:pt idx="8">
                  <c:v>Slow responses to my enquiries</c:v>
                </c:pt>
                <c:pt idx="9">
                  <c:v>No/limited opportunities to work while studying</c:v>
                </c:pt>
                <c:pt idx="10">
                  <c:v>Other universities had better quality of research</c:v>
                </c:pt>
                <c:pt idx="11">
                  <c:v>It took too long to receive an offer</c:v>
                </c:pt>
                <c:pt idx="12">
                  <c:v>Other universities had better quality of teaching</c:v>
                </c:pt>
                <c:pt idx="13">
                  <c:v>Accommodation was not to a satisfactory standard</c:v>
                </c:pt>
                <c:pt idx="14">
                  <c:v>Better financial support at other universities</c:v>
                </c:pt>
                <c:pt idx="15">
                  <c:v>Lower league table results</c:v>
                </c:pt>
                <c:pt idx="16">
                  <c:v>Lower cost of living at other universities</c:v>
                </c:pt>
                <c:pt idx="17">
                  <c:v>Other universities offered a more appealing course title</c:v>
                </c:pt>
                <c:pt idx="18">
                  <c:v>None of my friends are attending UWTSD</c:v>
                </c:pt>
                <c:pt idx="19">
                  <c:v>Family members advised me to study elsewhere</c:v>
                </c:pt>
                <c:pt idx="20">
                  <c:v>Higher earning potential at other universities</c:v>
                </c:pt>
                <c:pt idx="21">
                  <c:v>Other universities had a better departmental reputation</c:v>
                </c:pt>
                <c:pt idx="22">
                  <c:v>Other universities had better campus facilities</c:v>
                </c:pt>
                <c:pt idx="23">
                  <c:v>Other universities had a better institutional reputation</c:v>
                </c:pt>
                <c:pt idx="24">
                  <c:v>Travelling to the university would have been too difficult</c:v>
                </c:pt>
                <c:pt idx="25">
                  <c:v>Other universities offered more appealing course content</c:v>
                </c:pt>
              </c:strCache>
            </c:strRef>
          </c:cat>
          <c:val>
            <c:numRef>
              <c:f>Sheet11!$D$2:$D$27</c:f>
              <c:numCache>
                <c:formatCode>General</c:formatCode>
                <c:ptCount val="26"/>
                <c:pt idx="0">
                  <c:v>2</c:v>
                </c:pt>
                <c:pt idx="1">
                  <c:v>4</c:v>
                </c:pt>
                <c:pt idx="2">
                  <c:v>7</c:v>
                </c:pt>
                <c:pt idx="3">
                  <c:v>12</c:v>
                </c:pt>
                <c:pt idx="4">
                  <c:v>12</c:v>
                </c:pt>
                <c:pt idx="5">
                  <c:v>12</c:v>
                </c:pt>
                <c:pt idx="6">
                  <c:v>12</c:v>
                </c:pt>
                <c:pt idx="7">
                  <c:v>14</c:v>
                </c:pt>
                <c:pt idx="8">
                  <c:v>14</c:v>
                </c:pt>
                <c:pt idx="9">
                  <c:v>15</c:v>
                </c:pt>
                <c:pt idx="10">
                  <c:v>15</c:v>
                </c:pt>
                <c:pt idx="11">
                  <c:v>18</c:v>
                </c:pt>
                <c:pt idx="12">
                  <c:v>22</c:v>
                </c:pt>
                <c:pt idx="13">
                  <c:v>28</c:v>
                </c:pt>
                <c:pt idx="14">
                  <c:v>30</c:v>
                </c:pt>
                <c:pt idx="15">
                  <c:v>30</c:v>
                </c:pt>
                <c:pt idx="16">
                  <c:v>31</c:v>
                </c:pt>
                <c:pt idx="17">
                  <c:v>34</c:v>
                </c:pt>
                <c:pt idx="18">
                  <c:v>36</c:v>
                </c:pt>
                <c:pt idx="19">
                  <c:v>37</c:v>
                </c:pt>
                <c:pt idx="20">
                  <c:v>38</c:v>
                </c:pt>
                <c:pt idx="21">
                  <c:v>58</c:v>
                </c:pt>
                <c:pt idx="22">
                  <c:v>68</c:v>
                </c:pt>
                <c:pt idx="23">
                  <c:v>92</c:v>
                </c:pt>
                <c:pt idx="24">
                  <c:v>117</c:v>
                </c:pt>
                <c:pt idx="25">
                  <c:v>151</c:v>
                </c:pt>
              </c:numCache>
            </c:numRef>
          </c:val>
        </c:ser>
        <c:dLbls>
          <c:showLegendKey val="0"/>
          <c:showVal val="0"/>
          <c:showCatName val="0"/>
          <c:showSerName val="0"/>
          <c:showPercent val="0"/>
          <c:showBubbleSize val="0"/>
        </c:dLbls>
        <c:gapWidth val="150"/>
        <c:axId val="455345664"/>
        <c:axId val="455347200"/>
      </c:barChart>
      <c:catAx>
        <c:axId val="455345664"/>
        <c:scaling>
          <c:orientation val="minMax"/>
        </c:scaling>
        <c:delete val="0"/>
        <c:axPos val="l"/>
        <c:majorTickMark val="out"/>
        <c:minorTickMark val="none"/>
        <c:tickLblPos val="nextTo"/>
        <c:crossAx val="455347200"/>
        <c:crosses val="autoZero"/>
        <c:auto val="1"/>
        <c:lblAlgn val="ctr"/>
        <c:lblOffset val="100"/>
        <c:noMultiLvlLbl val="0"/>
      </c:catAx>
      <c:valAx>
        <c:axId val="455347200"/>
        <c:scaling>
          <c:orientation val="minMax"/>
        </c:scaling>
        <c:delete val="0"/>
        <c:axPos val="b"/>
        <c:majorGridlines/>
        <c:numFmt formatCode="General" sourceLinked="1"/>
        <c:majorTickMark val="out"/>
        <c:minorTickMark val="none"/>
        <c:tickLblPos val="nextTo"/>
        <c:crossAx val="455345664"/>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Please select from the list below the areas where you think UWTSD is significantly WEAKER than the university you wish to study at.</a:t>
            </a:r>
          </a:p>
          <a:p>
            <a:pPr>
              <a:defRPr/>
            </a:pPr>
            <a:r>
              <a:rPr lang="en-GB" sz="1200" b="0" i="1"/>
              <a:t>Answered: 314; Skipped: 34</a:t>
            </a:r>
          </a:p>
        </c:rich>
      </c:tx>
      <c:overlay val="0"/>
    </c:title>
    <c:autoTitleDeleted val="0"/>
    <c:plotArea>
      <c:layout/>
      <c:barChart>
        <c:barDir val="bar"/>
        <c:grouping val="clustered"/>
        <c:varyColors val="0"/>
        <c:ser>
          <c:idx val="0"/>
          <c:order val="0"/>
          <c:tx>
            <c:strRef>
              <c:f>Sheet17!$B$1</c:f>
              <c:strCache>
                <c:ptCount val="1"/>
                <c:pt idx="0">
                  <c:v>Respondents</c:v>
                </c:pt>
              </c:strCache>
            </c:strRef>
          </c:tx>
          <c:invertIfNegative val="0"/>
          <c:dLbls>
            <c:showLegendKey val="0"/>
            <c:showVal val="1"/>
            <c:showCatName val="0"/>
            <c:showSerName val="0"/>
            <c:showPercent val="0"/>
            <c:showBubbleSize val="0"/>
            <c:showLeaderLines val="0"/>
          </c:dLbls>
          <c:cat>
            <c:strRef>
              <c:f>Sheet17!$A$2:$A$19</c:f>
              <c:strCache>
                <c:ptCount val="18"/>
                <c:pt idx="0">
                  <c:v>Quality of research</c:v>
                </c:pt>
                <c:pt idx="1">
                  <c:v>Safe enviornment</c:v>
                </c:pt>
                <c:pt idx="2">
                  <c:v>Quality of teaching</c:v>
                </c:pt>
                <c:pt idx="3">
                  <c:v>Quality of responses to enquiries</c:v>
                </c:pt>
                <c:pt idx="4">
                  <c:v>Quality of open/visit/taster days</c:v>
                </c:pt>
                <c:pt idx="5">
                  <c:v>Financial support (including scholarships &amp; bursaries)</c:v>
                </c:pt>
                <c:pt idx="6">
                  <c:v>Speed in responding to enquiries</c:v>
                </c:pt>
                <c:pt idx="7">
                  <c:v>Part-time work opportunities</c:v>
                </c:pt>
                <c:pt idx="8">
                  <c:v>Graduate earning potential</c:v>
                </c:pt>
                <c:pt idx="9">
                  <c:v>Cost of living</c:v>
                </c:pt>
                <c:pt idx="10">
                  <c:v>Accommodation quality</c:v>
                </c:pt>
                <c:pt idx="11">
                  <c:v>Campus facilities</c:v>
                </c:pt>
                <c:pt idx="12">
                  <c:v>Departmental reputation</c:v>
                </c:pt>
                <c:pt idx="13">
                  <c:v>Social life</c:v>
                </c:pt>
                <c:pt idx="14">
                  <c:v>Transport links</c:v>
                </c:pt>
                <c:pt idx="15">
                  <c:v>Institutional reputation</c:v>
                </c:pt>
                <c:pt idx="16">
                  <c:v>Course quality/attractive courses</c:v>
                </c:pt>
                <c:pt idx="17">
                  <c:v>Quality of location/area</c:v>
                </c:pt>
              </c:strCache>
            </c:strRef>
          </c:cat>
          <c:val>
            <c:numRef>
              <c:f>Sheet17!$B$2:$B$19</c:f>
              <c:numCache>
                <c:formatCode>General</c:formatCode>
                <c:ptCount val="18"/>
                <c:pt idx="0">
                  <c:v>10</c:v>
                </c:pt>
                <c:pt idx="1">
                  <c:v>10</c:v>
                </c:pt>
                <c:pt idx="2">
                  <c:v>16</c:v>
                </c:pt>
                <c:pt idx="3">
                  <c:v>19</c:v>
                </c:pt>
                <c:pt idx="4">
                  <c:v>20</c:v>
                </c:pt>
                <c:pt idx="5">
                  <c:v>21</c:v>
                </c:pt>
                <c:pt idx="6">
                  <c:v>24</c:v>
                </c:pt>
                <c:pt idx="7">
                  <c:v>26</c:v>
                </c:pt>
                <c:pt idx="8">
                  <c:v>27</c:v>
                </c:pt>
                <c:pt idx="9">
                  <c:v>30</c:v>
                </c:pt>
                <c:pt idx="10">
                  <c:v>50</c:v>
                </c:pt>
                <c:pt idx="11">
                  <c:v>50</c:v>
                </c:pt>
                <c:pt idx="12">
                  <c:v>50</c:v>
                </c:pt>
                <c:pt idx="13">
                  <c:v>65</c:v>
                </c:pt>
                <c:pt idx="14">
                  <c:v>70</c:v>
                </c:pt>
                <c:pt idx="15">
                  <c:v>74</c:v>
                </c:pt>
                <c:pt idx="16">
                  <c:v>86</c:v>
                </c:pt>
                <c:pt idx="17">
                  <c:v>94</c:v>
                </c:pt>
              </c:numCache>
            </c:numRef>
          </c:val>
        </c:ser>
        <c:dLbls>
          <c:showLegendKey val="0"/>
          <c:showVal val="0"/>
          <c:showCatName val="0"/>
          <c:showSerName val="0"/>
          <c:showPercent val="0"/>
          <c:showBubbleSize val="0"/>
        </c:dLbls>
        <c:gapWidth val="150"/>
        <c:axId val="455368064"/>
        <c:axId val="455414912"/>
      </c:barChart>
      <c:catAx>
        <c:axId val="455368064"/>
        <c:scaling>
          <c:orientation val="minMax"/>
        </c:scaling>
        <c:delete val="0"/>
        <c:axPos val="l"/>
        <c:majorTickMark val="out"/>
        <c:minorTickMark val="none"/>
        <c:tickLblPos val="nextTo"/>
        <c:crossAx val="455414912"/>
        <c:crosses val="autoZero"/>
        <c:auto val="1"/>
        <c:lblAlgn val="ctr"/>
        <c:lblOffset val="100"/>
        <c:noMultiLvlLbl val="0"/>
      </c:catAx>
      <c:valAx>
        <c:axId val="455414912"/>
        <c:scaling>
          <c:orientation val="minMax"/>
        </c:scaling>
        <c:delete val="0"/>
        <c:axPos val="b"/>
        <c:majorGridlines/>
        <c:numFmt formatCode="General" sourceLinked="1"/>
        <c:majorTickMark val="out"/>
        <c:minorTickMark val="none"/>
        <c:tickLblPos val="nextTo"/>
        <c:crossAx val="455368064"/>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Arial" panose="020B0604020202020204" pitchFamily="34" charset="0"/>
          <a:ea typeface="+mn-ea"/>
          <a:cs typeface="Arial" panose="020B0604020202020204" pitchFamily="34" charset="0"/>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242675-6773-4CBC-AA85-A55885B8E750}" type="doc">
      <dgm:prSet loTypeId="urn:microsoft.com/office/officeart/2005/8/layout/venn2" loCatId="relationship" qsTypeId="urn:microsoft.com/office/officeart/2005/8/quickstyle/simple3" qsCatId="simple" csTypeId="urn:microsoft.com/office/officeart/2005/8/colors/accent1_2" csCatId="accent1" phldr="1"/>
      <dgm:spPr/>
      <dgm:t>
        <a:bodyPr/>
        <a:lstStyle/>
        <a:p>
          <a:endParaRPr lang="en-GB"/>
        </a:p>
      </dgm:t>
    </dgm:pt>
    <dgm:pt modelId="{7ECDFE5C-D525-4D6D-824A-A7E5B24A13CF}">
      <dgm:prSet phldrT="[Text]" custT="1"/>
      <dgm:spPr/>
      <dgm:t>
        <a:bodyPr/>
        <a:lstStyle/>
        <a:p>
          <a:pPr algn="ctr"/>
          <a:r>
            <a:rPr lang="en-GB" sz="1100" b="1" dirty="0">
              <a:latin typeface="Arial" panose="020B0604020202020204" pitchFamily="34" charset="0"/>
              <a:cs typeface="Arial" panose="020B0604020202020204" pitchFamily="34" charset="0"/>
            </a:rPr>
            <a:t>Microenvironment</a:t>
          </a:r>
        </a:p>
      </dgm:t>
    </dgm:pt>
    <dgm:pt modelId="{0016830A-1281-4E99-9D4B-16839CF47BEF}" type="parTrans" cxnId="{4FB787DE-F9D1-4E44-AA8E-F0E299EE9178}">
      <dgm:prSet/>
      <dgm:spPr/>
      <dgm:t>
        <a:bodyPr/>
        <a:lstStyle/>
        <a:p>
          <a:pPr algn="ctr"/>
          <a:endParaRPr lang="en-GB" sz="1200"/>
        </a:p>
      </dgm:t>
    </dgm:pt>
    <dgm:pt modelId="{5DA7708D-80F2-4D91-8CC6-D4D1E4D5834E}" type="sibTrans" cxnId="{4FB787DE-F9D1-4E44-AA8E-F0E299EE9178}">
      <dgm:prSet/>
      <dgm:spPr/>
      <dgm:t>
        <a:bodyPr/>
        <a:lstStyle/>
        <a:p>
          <a:pPr algn="ctr"/>
          <a:endParaRPr lang="en-GB" sz="1200"/>
        </a:p>
      </dgm:t>
    </dgm:pt>
    <dgm:pt modelId="{2525CFD1-41DC-4205-9ADB-25562C800C1F}">
      <dgm:prSet phldrT="[Text]" custT="1"/>
      <dgm:spPr/>
      <dgm:t>
        <a:bodyPr/>
        <a:lstStyle/>
        <a:p>
          <a:pPr algn="ctr"/>
          <a:r>
            <a:rPr lang="en-GB" sz="1000" dirty="0">
              <a:latin typeface="Arial" panose="020B0604020202020204" pitchFamily="34" charset="0"/>
              <a:cs typeface="Arial" panose="020B0604020202020204" pitchFamily="34" charset="0"/>
            </a:rPr>
            <a:t>Economic factors</a:t>
          </a:r>
        </a:p>
      </dgm:t>
    </dgm:pt>
    <dgm:pt modelId="{95A7CE59-26AD-42BE-8470-F6CEBD85A73E}" type="parTrans" cxnId="{34EA15EB-0850-4B8D-8FAB-856BDA57F9F5}">
      <dgm:prSet/>
      <dgm:spPr/>
      <dgm:t>
        <a:bodyPr/>
        <a:lstStyle/>
        <a:p>
          <a:pPr algn="ctr"/>
          <a:endParaRPr lang="en-GB" sz="1200"/>
        </a:p>
      </dgm:t>
    </dgm:pt>
    <dgm:pt modelId="{23508852-E062-4522-8B1B-BBBFFCBA80A6}" type="sibTrans" cxnId="{34EA15EB-0850-4B8D-8FAB-856BDA57F9F5}">
      <dgm:prSet/>
      <dgm:spPr/>
      <dgm:t>
        <a:bodyPr/>
        <a:lstStyle/>
        <a:p>
          <a:pPr algn="ctr"/>
          <a:endParaRPr lang="en-GB" sz="1200"/>
        </a:p>
      </dgm:t>
    </dgm:pt>
    <dgm:pt modelId="{320D1A56-B9FE-4DEC-9B86-37791255904A}">
      <dgm:prSet phldrT="[Text]" custT="1"/>
      <dgm:spPr/>
      <dgm:t>
        <a:bodyPr/>
        <a:lstStyle/>
        <a:p>
          <a:pPr algn="ctr"/>
          <a:r>
            <a:rPr lang="en-GB" sz="1000" dirty="0" smtClean="0">
              <a:latin typeface="Arial" panose="020B0604020202020204" pitchFamily="34" charset="0"/>
              <a:cs typeface="Arial" panose="020B0604020202020204" pitchFamily="34" charset="0"/>
            </a:rPr>
            <a:t>Social </a:t>
          </a:r>
          <a:r>
            <a:rPr lang="en-GB" sz="1000" dirty="0">
              <a:latin typeface="Arial" panose="020B0604020202020204" pitchFamily="34" charset="0"/>
              <a:cs typeface="Arial" panose="020B0604020202020204" pitchFamily="34" charset="0"/>
            </a:rPr>
            <a:t>factors</a:t>
          </a:r>
        </a:p>
      </dgm:t>
    </dgm:pt>
    <dgm:pt modelId="{AA027C7B-16C6-43D5-8E72-43CB7568E139}" type="parTrans" cxnId="{5F8BA8DC-D2DF-4AA8-AA2F-15DE677DB256}">
      <dgm:prSet/>
      <dgm:spPr/>
      <dgm:t>
        <a:bodyPr/>
        <a:lstStyle/>
        <a:p>
          <a:pPr algn="ctr"/>
          <a:endParaRPr lang="en-GB" sz="1200"/>
        </a:p>
      </dgm:t>
    </dgm:pt>
    <dgm:pt modelId="{F6A2138B-D7A3-4D64-92FC-5A39F224EAE7}" type="sibTrans" cxnId="{5F8BA8DC-D2DF-4AA8-AA2F-15DE677DB256}">
      <dgm:prSet/>
      <dgm:spPr/>
      <dgm:t>
        <a:bodyPr/>
        <a:lstStyle/>
        <a:p>
          <a:pPr algn="ctr"/>
          <a:endParaRPr lang="en-GB" sz="1200"/>
        </a:p>
      </dgm:t>
    </dgm:pt>
    <dgm:pt modelId="{4B22E3C6-AFB1-4077-A7D6-9437D545A3B4}">
      <dgm:prSet phldrT="[Text]" custT="1"/>
      <dgm:spPr/>
      <dgm:t>
        <a:bodyPr/>
        <a:lstStyle/>
        <a:p>
          <a:pPr algn="ctr"/>
          <a:r>
            <a:rPr lang="en-GB" sz="1100" b="1" dirty="0" err="1">
              <a:latin typeface="Arial" panose="020B0604020202020204" pitchFamily="34" charset="0"/>
              <a:cs typeface="Arial" panose="020B0604020202020204" pitchFamily="34" charset="0"/>
            </a:rPr>
            <a:t>Macroenvironment</a:t>
          </a:r>
          <a:endParaRPr lang="en-GB" sz="1100" b="1" dirty="0">
            <a:latin typeface="Arial" panose="020B0604020202020204" pitchFamily="34" charset="0"/>
            <a:cs typeface="Arial" panose="020B0604020202020204" pitchFamily="34" charset="0"/>
          </a:endParaRPr>
        </a:p>
      </dgm:t>
    </dgm:pt>
    <dgm:pt modelId="{EB4A4C61-9AFB-4941-9138-692AF9A0C5D4}" type="parTrans" cxnId="{93943FF1-5D04-45C6-A18A-C1A32F5A4D95}">
      <dgm:prSet/>
      <dgm:spPr/>
      <dgm:t>
        <a:bodyPr/>
        <a:lstStyle/>
        <a:p>
          <a:pPr algn="ctr"/>
          <a:endParaRPr lang="en-GB" sz="1200"/>
        </a:p>
      </dgm:t>
    </dgm:pt>
    <dgm:pt modelId="{EBCDCD86-85B6-4C34-9F77-CA3AC2017A54}" type="sibTrans" cxnId="{93943FF1-5D04-45C6-A18A-C1A32F5A4D95}">
      <dgm:prSet/>
      <dgm:spPr/>
      <dgm:t>
        <a:bodyPr/>
        <a:lstStyle/>
        <a:p>
          <a:pPr algn="ctr"/>
          <a:endParaRPr lang="en-GB" sz="1200"/>
        </a:p>
      </dgm:t>
    </dgm:pt>
    <dgm:pt modelId="{2AF94108-0FEF-4C82-BFE3-1AE9AFC3982C}">
      <dgm:prSet phldrT="[Text]" custT="1"/>
      <dgm:spPr/>
      <dgm:t>
        <a:bodyPr/>
        <a:lstStyle/>
        <a:p>
          <a:pPr algn="ctr"/>
          <a:r>
            <a:rPr lang="en-GB" sz="1000" dirty="0" smtClean="0">
              <a:latin typeface="Arial" panose="020B0604020202020204" pitchFamily="34" charset="0"/>
              <a:cs typeface="Arial" panose="020B0604020202020204" pitchFamily="34" charset="0"/>
            </a:rPr>
            <a:t>Competitors</a:t>
          </a:r>
          <a:endParaRPr lang="en-GB" sz="1000" dirty="0">
            <a:latin typeface="Arial" panose="020B0604020202020204" pitchFamily="34" charset="0"/>
            <a:cs typeface="Arial" panose="020B0604020202020204" pitchFamily="34" charset="0"/>
          </a:endParaRPr>
        </a:p>
      </dgm:t>
    </dgm:pt>
    <dgm:pt modelId="{CCF0C2BA-A21F-4D1E-906F-4AE11B49D21B}" type="parTrans" cxnId="{3CB766DA-352E-4D90-AED8-CBC868F2A173}">
      <dgm:prSet/>
      <dgm:spPr/>
      <dgm:t>
        <a:bodyPr/>
        <a:lstStyle/>
        <a:p>
          <a:pPr algn="ctr"/>
          <a:endParaRPr lang="en-GB" sz="1200"/>
        </a:p>
      </dgm:t>
    </dgm:pt>
    <dgm:pt modelId="{F050F609-F3DB-4EB6-9755-13C5CA8D93A6}" type="sibTrans" cxnId="{3CB766DA-352E-4D90-AED8-CBC868F2A173}">
      <dgm:prSet/>
      <dgm:spPr/>
      <dgm:t>
        <a:bodyPr/>
        <a:lstStyle/>
        <a:p>
          <a:pPr algn="ctr"/>
          <a:endParaRPr lang="en-GB" sz="1200"/>
        </a:p>
      </dgm:t>
    </dgm:pt>
    <dgm:pt modelId="{9E6D3681-54FC-449A-B6C6-04689EC8F3D3}">
      <dgm:prSet phldrT="[Text]" custT="1"/>
      <dgm:spPr/>
      <dgm:t>
        <a:bodyPr/>
        <a:lstStyle/>
        <a:p>
          <a:pPr algn="ctr"/>
          <a:r>
            <a:rPr lang="en-GB" sz="1000" dirty="0">
              <a:latin typeface="Arial" panose="020B0604020202020204" pitchFamily="34" charset="0"/>
              <a:cs typeface="Arial" panose="020B0604020202020204" pitchFamily="34" charset="0"/>
            </a:rPr>
            <a:t>Suppliers</a:t>
          </a:r>
        </a:p>
      </dgm:t>
    </dgm:pt>
    <dgm:pt modelId="{9E89AF37-DA25-4135-B830-5439B5077554}" type="parTrans" cxnId="{AF2DD544-79F4-49DE-8F04-FA844DCE986D}">
      <dgm:prSet/>
      <dgm:spPr/>
      <dgm:t>
        <a:bodyPr/>
        <a:lstStyle/>
        <a:p>
          <a:pPr algn="ctr"/>
          <a:endParaRPr lang="en-GB" sz="1200"/>
        </a:p>
      </dgm:t>
    </dgm:pt>
    <dgm:pt modelId="{4ABCEBE0-5D51-4C8D-9EB6-C42F29A6C0FC}" type="sibTrans" cxnId="{AF2DD544-79F4-49DE-8F04-FA844DCE986D}">
      <dgm:prSet/>
      <dgm:spPr/>
      <dgm:t>
        <a:bodyPr/>
        <a:lstStyle/>
        <a:p>
          <a:pPr algn="ctr"/>
          <a:endParaRPr lang="en-GB" sz="1200"/>
        </a:p>
      </dgm:t>
    </dgm:pt>
    <dgm:pt modelId="{5C0FDDCD-308A-47C4-9794-D9FA2AD5A2F1}">
      <dgm:prSet phldrT="[Text]" custT="1"/>
      <dgm:spPr/>
      <dgm:t>
        <a:bodyPr/>
        <a:lstStyle/>
        <a:p>
          <a:pPr algn="ctr"/>
          <a:r>
            <a:rPr lang="en-GB" sz="1000" dirty="0" smtClean="0">
              <a:latin typeface="Arial" panose="020B0604020202020204" pitchFamily="34" charset="0"/>
              <a:cs typeface="Arial" panose="020B0604020202020204" pitchFamily="34" charset="0"/>
            </a:rPr>
            <a:t>Employees</a:t>
          </a:r>
          <a:endParaRPr lang="en-GB" sz="1000" dirty="0">
            <a:latin typeface="Arial" panose="020B0604020202020204" pitchFamily="34" charset="0"/>
            <a:cs typeface="Arial" panose="020B0604020202020204" pitchFamily="34" charset="0"/>
          </a:endParaRPr>
        </a:p>
      </dgm:t>
    </dgm:pt>
    <dgm:pt modelId="{31B685E1-C159-4CC5-B2C4-CE0EB2CEAD0B}" type="parTrans" cxnId="{F7F90E4F-7505-4BF1-A663-AA2F42BF87AF}">
      <dgm:prSet/>
      <dgm:spPr/>
      <dgm:t>
        <a:bodyPr/>
        <a:lstStyle/>
        <a:p>
          <a:pPr algn="ctr"/>
          <a:endParaRPr lang="en-GB" sz="1200"/>
        </a:p>
      </dgm:t>
    </dgm:pt>
    <dgm:pt modelId="{00E7F9ED-021D-4093-ABEA-00A59B13AC13}" type="sibTrans" cxnId="{F7F90E4F-7505-4BF1-A663-AA2F42BF87AF}">
      <dgm:prSet/>
      <dgm:spPr/>
      <dgm:t>
        <a:bodyPr/>
        <a:lstStyle/>
        <a:p>
          <a:pPr algn="ctr"/>
          <a:endParaRPr lang="en-GB" sz="1200"/>
        </a:p>
      </dgm:t>
    </dgm:pt>
    <dgm:pt modelId="{EDCA819D-2BDB-444F-9E57-0EB9F7A95B9E}">
      <dgm:prSet phldrT="[Text]" custT="1"/>
      <dgm:spPr/>
      <dgm:t>
        <a:bodyPr/>
        <a:lstStyle/>
        <a:p>
          <a:pPr algn="ctr"/>
          <a:r>
            <a:rPr lang="en-GB" sz="1000" dirty="0">
              <a:latin typeface="Arial" panose="020B0604020202020204" pitchFamily="34" charset="0"/>
              <a:cs typeface="Arial" panose="020B0604020202020204" pitchFamily="34" charset="0"/>
            </a:rPr>
            <a:t>General public</a:t>
          </a:r>
        </a:p>
      </dgm:t>
    </dgm:pt>
    <dgm:pt modelId="{C9A62A8A-320F-422A-8E97-C9170BA779B8}" type="parTrans" cxnId="{DE498029-979C-4958-8DE3-8A6AF5DA5196}">
      <dgm:prSet/>
      <dgm:spPr/>
      <dgm:t>
        <a:bodyPr/>
        <a:lstStyle/>
        <a:p>
          <a:pPr algn="ctr"/>
          <a:endParaRPr lang="en-GB" sz="1200"/>
        </a:p>
      </dgm:t>
    </dgm:pt>
    <dgm:pt modelId="{984EA830-C670-4F7C-9EEB-5906C7482235}" type="sibTrans" cxnId="{DE498029-979C-4958-8DE3-8A6AF5DA5196}">
      <dgm:prSet/>
      <dgm:spPr/>
      <dgm:t>
        <a:bodyPr/>
        <a:lstStyle/>
        <a:p>
          <a:pPr algn="ctr"/>
          <a:endParaRPr lang="en-GB" sz="1200"/>
        </a:p>
      </dgm:t>
    </dgm:pt>
    <dgm:pt modelId="{D124F887-8BDD-41D3-A055-B5748611866B}">
      <dgm:prSet phldrT="[Text]" custT="1"/>
      <dgm:spPr/>
      <dgm:t>
        <a:bodyPr/>
        <a:lstStyle/>
        <a:p>
          <a:pPr algn="ctr"/>
          <a:r>
            <a:rPr lang="en-GB" sz="1000" dirty="0">
              <a:latin typeface="Arial" panose="020B0604020202020204" pitchFamily="34" charset="0"/>
              <a:cs typeface="Arial" panose="020B0604020202020204" pitchFamily="34" charset="0"/>
            </a:rPr>
            <a:t>Technological factors</a:t>
          </a:r>
        </a:p>
      </dgm:t>
    </dgm:pt>
    <dgm:pt modelId="{82E8AC01-6A12-492E-BFE4-83EABC573C92}" type="parTrans" cxnId="{5809CDF0-9F35-46BA-B3D5-2A99B6C533D4}">
      <dgm:prSet/>
      <dgm:spPr/>
      <dgm:t>
        <a:bodyPr/>
        <a:lstStyle/>
        <a:p>
          <a:pPr algn="ctr"/>
          <a:endParaRPr lang="en-GB" sz="1200"/>
        </a:p>
      </dgm:t>
    </dgm:pt>
    <dgm:pt modelId="{FCFCE7FD-EC3D-424C-BA3F-A9E67E9DE55B}" type="sibTrans" cxnId="{5809CDF0-9F35-46BA-B3D5-2A99B6C533D4}">
      <dgm:prSet/>
      <dgm:spPr/>
      <dgm:t>
        <a:bodyPr/>
        <a:lstStyle/>
        <a:p>
          <a:pPr algn="ctr"/>
          <a:endParaRPr lang="en-GB" sz="1200"/>
        </a:p>
      </dgm:t>
    </dgm:pt>
    <dgm:pt modelId="{8007F177-CC29-4819-BD71-90FA88D176D3}">
      <dgm:prSet phldrT="[Text]" custT="1"/>
      <dgm:spPr/>
      <dgm:t>
        <a:bodyPr/>
        <a:lstStyle/>
        <a:p>
          <a:pPr algn="ctr"/>
          <a:r>
            <a:rPr lang="en-GB" sz="1000" dirty="0" smtClean="0">
              <a:latin typeface="Arial" panose="020B0604020202020204" pitchFamily="34" charset="0"/>
              <a:cs typeface="Arial" panose="020B0604020202020204" pitchFamily="34" charset="0"/>
            </a:rPr>
            <a:t>Legal factors</a:t>
          </a:r>
          <a:endParaRPr lang="en-GB" sz="1000" dirty="0">
            <a:latin typeface="Arial" panose="020B0604020202020204" pitchFamily="34" charset="0"/>
            <a:cs typeface="Arial" panose="020B0604020202020204" pitchFamily="34" charset="0"/>
          </a:endParaRPr>
        </a:p>
      </dgm:t>
    </dgm:pt>
    <dgm:pt modelId="{32ECD48A-6B20-4CBE-8781-B73AEDD36A51}" type="parTrans" cxnId="{6913DDC6-86F3-4E7B-94F0-8064CE5A5670}">
      <dgm:prSet/>
      <dgm:spPr/>
      <dgm:t>
        <a:bodyPr/>
        <a:lstStyle/>
        <a:p>
          <a:pPr algn="ctr"/>
          <a:endParaRPr lang="en-GB" sz="1200"/>
        </a:p>
      </dgm:t>
    </dgm:pt>
    <dgm:pt modelId="{E91913FE-F4C9-4A2B-8816-AE8A4EB79C34}" type="sibTrans" cxnId="{6913DDC6-86F3-4E7B-94F0-8064CE5A5670}">
      <dgm:prSet/>
      <dgm:spPr/>
      <dgm:t>
        <a:bodyPr/>
        <a:lstStyle/>
        <a:p>
          <a:pPr algn="ctr"/>
          <a:endParaRPr lang="en-GB" sz="1200"/>
        </a:p>
      </dgm:t>
    </dgm:pt>
    <dgm:pt modelId="{58BA6698-D9DA-4DC2-9100-DE4A713EA1CB}">
      <dgm:prSet phldrT="[Text]" custT="1"/>
      <dgm:spPr/>
      <dgm:t>
        <a:bodyPr/>
        <a:lstStyle/>
        <a:p>
          <a:pPr algn="ctr"/>
          <a:r>
            <a:rPr lang="en-GB" sz="1100" b="1" dirty="0" smtClean="0">
              <a:latin typeface="Arial" panose="020B0604020202020204" pitchFamily="34" charset="0"/>
              <a:cs typeface="Arial" panose="020B0604020202020204" pitchFamily="34" charset="0"/>
            </a:rPr>
            <a:t>Internal environment (UWTSD)</a:t>
          </a:r>
          <a:endParaRPr lang="en-GB" sz="1100" b="1" dirty="0">
            <a:latin typeface="Arial" panose="020B0604020202020204" pitchFamily="34" charset="0"/>
            <a:cs typeface="Arial" panose="020B0604020202020204" pitchFamily="34" charset="0"/>
          </a:endParaRPr>
        </a:p>
      </dgm:t>
    </dgm:pt>
    <dgm:pt modelId="{A67794BE-E486-4FEE-9DF2-DEDE3A3B9118}" type="parTrans" cxnId="{92F410DE-5ED7-4370-9C72-BAEC23F8E6C5}">
      <dgm:prSet/>
      <dgm:spPr/>
      <dgm:t>
        <a:bodyPr/>
        <a:lstStyle/>
        <a:p>
          <a:pPr algn="ctr"/>
          <a:endParaRPr lang="en-GB" sz="1200"/>
        </a:p>
      </dgm:t>
    </dgm:pt>
    <dgm:pt modelId="{8F4BE87B-FD44-4F50-A47E-A248BEFD0881}" type="sibTrans" cxnId="{92F410DE-5ED7-4370-9C72-BAEC23F8E6C5}">
      <dgm:prSet/>
      <dgm:spPr/>
      <dgm:t>
        <a:bodyPr/>
        <a:lstStyle/>
        <a:p>
          <a:pPr algn="ctr"/>
          <a:endParaRPr lang="en-GB" sz="1200"/>
        </a:p>
      </dgm:t>
    </dgm:pt>
    <dgm:pt modelId="{657CFD69-8C05-49C9-93F2-12DEFB2CAF5F}">
      <dgm:prSet phldrT="[Text]" custT="1"/>
      <dgm:spPr/>
      <dgm:t>
        <a:bodyPr/>
        <a:lstStyle/>
        <a:p>
          <a:pPr algn="ctr"/>
          <a:r>
            <a:rPr lang="en-GB" sz="1000" dirty="0" smtClean="0">
              <a:latin typeface="Arial" panose="020B0604020202020204" pitchFamily="34" charset="0"/>
              <a:cs typeface="Arial" panose="020B0604020202020204" pitchFamily="34" charset="0"/>
            </a:rPr>
            <a:t>Political </a:t>
          </a:r>
          <a:r>
            <a:rPr lang="en-GB" sz="1000" dirty="0">
              <a:latin typeface="Arial" panose="020B0604020202020204" pitchFamily="34" charset="0"/>
              <a:cs typeface="Arial" panose="020B0604020202020204" pitchFamily="34" charset="0"/>
            </a:rPr>
            <a:t>factors</a:t>
          </a:r>
        </a:p>
      </dgm:t>
    </dgm:pt>
    <dgm:pt modelId="{89D6625B-520E-4512-978B-1EE5FDF59C6A}" type="parTrans" cxnId="{AAE7C5C9-74FA-4077-ABB0-579850C0E847}">
      <dgm:prSet/>
      <dgm:spPr/>
      <dgm:t>
        <a:bodyPr/>
        <a:lstStyle/>
        <a:p>
          <a:pPr algn="ctr"/>
          <a:endParaRPr lang="en-GB" sz="1200"/>
        </a:p>
      </dgm:t>
    </dgm:pt>
    <dgm:pt modelId="{B244F9A1-E1D4-44A9-BE9A-741F77B0204E}" type="sibTrans" cxnId="{AAE7C5C9-74FA-4077-ABB0-579850C0E847}">
      <dgm:prSet/>
      <dgm:spPr/>
      <dgm:t>
        <a:bodyPr/>
        <a:lstStyle/>
        <a:p>
          <a:pPr algn="ctr"/>
          <a:endParaRPr lang="en-GB" sz="1200"/>
        </a:p>
      </dgm:t>
    </dgm:pt>
    <dgm:pt modelId="{37505D32-98D6-49A1-970B-D9141718EB33}">
      <dgm:prSet phldrT="[Text]" custT="1"/>
      <dgm:spPr/>
      <dgm:t>
        <a:bodyPr/>
        <a:lstStyle/>
        <a:p>
          <a:pPr algn="ctr"/>
          <a:r>
            <a:rPr lang="en-GB" sz="1000" dirty="0" smtClean="0">
              <a:latin typeface="Arial" panose="020B0604020202020204" pitchFamily="34" charset="0"/>
              <a:cs typeface="Arial" panose="020B0604020202020204" pitchFamily="34" charset="0"/>
            </a:rPr>
            <a:t>Media</a:t>
          </a:r>
          <a:endParaRPr lang="en-GB" sz="1000" dirty="0">
            <a:latin typeface="Arial" panose="020B0604020202020204" pitchFamily="34" charset="0"/>
            <a:cs typeface="Arial" panose="020B0604020202020204" pitchFamily="34" charset="0"/>
          </a:endParaRPr>
        </a:p>
      </dgm:t>
    </dgm:pt>
    <dgm:pt modelId="{529EB59F-D62B-412C-B01E-53BE9A80ECD8}" type="parTrans" cxnId="{8C3BDA34-9DE5-4FE2-8FA9-D899A2E5DA44}">
      <dgm:prSet/>
      <dgm:spPr/>
      <dgm:t>
        <a:bodyPr/>
        <a:lstStyle/>
        <a:p>
          <a:pPr algn="ctr"/>
          <a:endParaRPr lang="en-GB" sz="1200"/>
        </a:p>
      </dgm:t>
    </dgm:pt>
    <dgm:pt modelId="{967BF6D0-0E4E-4CD2-8D7E-E8325306D946}" type="sibTrans" cxnId="{8C3BDA34-9DE5-4FE2-8FA9-D899A2E5DA44}">
      <dgm:prSet/>
      <dgm:spPr/>
      <dgm:t>
        <a:bodyPr/>
        <a:lstStyle/>
        <a:p>
          <a:pPr algn="ctr"/>
          <a:endParaRPr lang="en-GB" sz="1200"/>
        </a:p>
      </dgm:t>
    </dgm:pt>
    <dgm:pt modelId="{A5390E60-6128-4EFC-B311-3D0A6C45F8B4}">
      <dgm:prSet phldrT="[Text]" custT="1"/>
      <dgm:spPr/>
      <dgm:t>
        <a:bodyPr/>
        <a:lstStyle/>
        <a:p>
          <a:pPr algn="ctr"/>
          <a:r>
            <a:rPr lang="en-GB" sz="1000" dirty="0">
              <a:latin typeface="Arial" panose="020B0604020202020204" pitchFamily="34" charset="0"/>
              <a:cs typeface="Arial" panose="020B0604020202020204" pitchFamily="34" charset="0"/>
            </a:rPr>
            <a:t>Customers</a:t>
          </a:r>
        </a:p>
      </dgm:t>
    </dgm:pt>
    <dgm:pt modelId="{C03AD989-E732-420D-B251-7560EB4D7C96}" type="parTrans" cxnId="{09573FE2-0DF3-421C-A7C2-D2F380ACE856}">
      <dgm:prSet/>
      <dgm:spPr/>
      <dgm:t>
        <a:bodyPr/>
        <a:lstStyle/>
        <a:p>
          <a:pPr algn="ctr"/>
          <a:endParaRPr lang="en-GB" sz="1200"/>
        </a:p>
      </dgm:t>
    </dgm:pt>
    <dgm:pt modelId="{28A84DC8-9031-4129-980F-A58E274FE848}" type="sibTrans" cxnId="{09573FE2-0DF3-421C-A7C2-D2F380ACE856}">
      <dgm:prSet/>
      <dgm:spPr/>
      <dgm:t>
        <a:bodyPr/>
        <a:lstStyle/>
        <a:p>
          <a:pPr algn="ctr"/>
          <a:endParaRPr lang="en-GB" sz="1200"/>
        </a:p>
      </dgm:t>
    </dgm:pt>
    <dgm:pt modelId="{D2B075C3-107D-4144-AD7A-48FEC38E246E}">
      <dgm:prSet phldrT="[Text]" custT="1"/>
      <dgm:spPr/>
      <dgm:t>
        <a:bodyPr/>
        <a:lstStyle/>
        <a:p>
          <a:pPr algn="ctr"/>
          <a:r>
            <a:rPr lang="en-GB" sz="1000" dirty="0" smtClean="0">
              <a:latin typeface="Arial" panose="020B0604020202020204" pitchFamily="34" charset="0"/>
              <a:cs typeface="Arial" panose="020B0604020202020204" pitchFamily="34" charset="0"/>
            </a:rPr>
            <a:t>Environmental factors</a:t>
          </a:r>
          <a:endParaRPr lang="en-GB" sz="1000" dirty="0">
            <a:latin typeface="Arial" panose="020B0604020202020204" pitchFamily="34" charset="0"/>
            <a:cs typeface="Arial" panose="020B0604020202020204" pitchFamily="34" charset="0"/>
          </a:endParaRPr>
        </a:p>
      </dgm:t>
    </dgm:pt>
    <dgm:pt modelId="{1CB277AB-E584-4728-B4EC-998E966B120C}" type="parTrans" cxnId="{4F3F0591-C3D9-4BCF-AF66-713767ECBD6F}">
      <dgm:prSet/>
      <dgm:spPr/>
      <dgm:t>
        <a:bodyPr/>
        <a:lstStyle/>
        <a:p>
          <a:pPr algn="ctr"/>
          <a:endParaRPr lang="en-GB" sz="1200"/>
        </a:p>
      </dgm:t>
    </dgm:pt>
    <dgm:pt modelId="{87EEB95F-64F6-4891-A1D9-CDE563FB01D0}" type="sibTrans" cxnId="{4F3F0591-C3D9-4BCF-AF66-713767ECBD6F}">
      <dgm:prSet/>
      <dgm:spPr/>
      <dgm:t>
        <a:bodyPr/>
        <a:lstStyle/>
        <a:p>
          <a:pPr algn="ctr"/>
          <a:endParaRPr lang="en-GB" sz="1200"/>
        </a:p>
      </dgm:t>
    </dgm:pt>
    <dgm:pt modelId="{42F9F2CB-3B28-453A-A482-F14AA19B9891}">
      <dgm:prSet phldrT="[Text]" custT="1"/>
      <dgm:spPr/>
      <dgm:t>
        <a:bodyPr/>
        <a:lstStyle/>
        <a:p>
          <a:pPr algn="ctr"/>
          <a:r>
            <a:rPr lang="en-GB" sz="1000" b="0" dirty="0">
              <a:latin typeface="Arial" panose="020B0604020202020204" pitchFamily="34" charset="0"/>
              <a:cs typeface="Arial" panose="020B0604020202020204" pitchFamily="34" charset="0"/>
            </a:rPr>
            <a:t>Value system</a:t>
          </a:r>
        </a:p>
      </dgm:t>
    </dgm:pt>
    <dgm:pt modelId="{602E74DB-83DD-4F50-AAD9-8E7EC7459790}" type="parTrans" cxnId="{CE6658B8-44DA-4E77-910A-A7CA8D6A2922}">
      <dgm:prSet/>
      <dgm:spPr/>
      <dgm:t>
        <a:bodyPr/>
        <a:lstStyle/>
        <a:p>
          <a:pPr algn="ctr"/>
          <a:endParaRPr lang="en-GB"/>
        </a:p>
      </dgm:t>
    </dgm:pt>
    <dgm:pt modelId="{B5826D56-CC32-4AC0-AEF3-5A95099C5322}" type="sibTrans" cxnId="{CE6658B8-44DA-4E77-910A-A7CA8D6A2922}">
      <dgm:prSet/>
      <dgm:spPr/>
      <dgm:t>
        <a:bodyPr/>
        <a:lstStyle/>
        <a:p>
          <a:pPr algn="ctr"/>
          <a:endParaRPr lang="en-GB"/>
        </a:p>
      </dgm:t>
    </dgm:pt>
    <dgm:pt modelId="{D6D16544-376C-49A7-A730-8CBC04D28687}">
      <dgm:prSet phldrT="[Text]" custT="1"/>
      <dgm:spPr/>
      <dgm:t>
        <a:bodyPr/>
        <a:lstStyle/>
        <a:p>
          <a:pPr algn="ctr"/>
          <a:r>
            <a:rPr lang="en-GB" sz="1000" b="0" dirty="0">
              <a:latin typeface="Arial" panose="020B0604020202020204" pitchFamily="34" charset="0"/>
              <a:cs typeface="Arial" panose="020B0604020202020204" pitchFamily="34" charset="0"/>
            </a:rPr>
            <a:t>Vision, mission &amp; objectives</a:t>
          </a:r>
        </a:p>
      </dgm:t>
    </dgm:pt>
    <dgm:pt modelId="{D0C31650-4EEA-4B9E-B9E1-99F35DF8D4D0}" type="parTrans" cxnId="{BEBE92FB-EB5B-4415-B6DE-DB84AF87617C}">
      <dgm:prSet/>
      <dgm:spPr/>
      <dgm:t>
        <a:bodyPr/>
        <a:lstStyle/>
        <a:p>
          <a:pPr algn="ctr"/>
          <a:endParaRPr lang="en-GB"/>
        </a:p>
      </dgm:t>
    </dgm:pt>
    <dgm:pt modelId="{B32C42CD-86FB-409B-B187-E31DE217FCB3}" type="sibTrans" cxnId="{BEBE92FB-EB5B-4415-B6DE-DB84AF87617C}">
      <dgm:prSet/>
      <dgm:spPr/>
      <dgm:t>
        <a:bodyPr/>
        <a:lstStyle/>
        <a:p>
          <a:pPr algn="ctr"/>
          <a:endParaRPr lang="en-GB"/>
        </a:p>
      </dgm:t>
    </dgm:pt>
    <dgm:pt modelId="{17EAE643-1EE9-43CF-A05C-25A16E66A104}">
      <dgm:prSet phldrT="[Text]" custT="1"/>
      <dgm:spPr/>
      <dgm:t>
        <a:bodyPr/>
        <a:lstStyle/>
        <a:p>
          <a:pPr algn="ctr"/>
          <a:r>
            <a:rPr lang="en-GB" sz="1000" b="0" dirty="0">
              <a:latin typeface="Arial" panose="020B0604020202020204" pitchFamily="34" charset="0"/>
              <a:cs typeface="Arial" panose="020B0604020202020204" pitchFamily="34" charset="0"/>
            </a:rPr>
            <a:t>Organisational structure</a:t>
          </a:r>
        </a:p>
      </dgm:t>
    </dgm:pt>
    <dgm:pt modelId="{21568B9C-8B34-4FAF-9F70-DA000A84C639}" type="parTrans" cxnId="{4352A571-B1DD-4166-9AC9-AC92C35075A5}">
      <dgm:prSet/>
      <dgm:spPr/>
      <dgm:t>
        <a:bodyPr/>
        <a:lstStyle/>
        <a:p>
          <a:pPr algn="ctr"/>
          <a:endParaRPr lang="en-GB"/>
        </a:p>
      </dgm:t>
    </dgm:pt>
    <dgm:pt modelId="{57C5B645-D02A-4A9C-AB59-E5FBE682F545}" type="sibTrans" cxnId="{4352A571-B1DD-4166-9AC9-AC92C35075A5}">
      <dgm:prSet/>
      <dgm:spPr/>
      <dgm:t>
        <a:bodyPr/>
        <a:lstStyle/>
        <a:p>
          <a:pPr algn="ctr"/>
          <a:endParaRPr lang="en-GB"/>
        </a:p>
      </dgm:t>
    </dgm:pt>
    <dgm:pt modelId="{4BF8D17D-3E8C-46A5-ABB7-0314C0EF642B}">
      <dgm:prSet phldrT="[Text]" custT="1"/>
      <dgm:spPr/>
      <dgm:t>
        <a:bodyPr/>
        <a:lstStyle/>
        <a:p>
          <a:pPr algn="ctr"/>
          <a:r>
            <a:rPr lang="en-GB" sz="1000" b="0" dirty="0">
              <a:latin typeface="Arial" panose="020B0604020202020204" pitchFamily="34" charset="0"/>
              <a:cs typeface="Arial" panose="020B0604020202020204" pitchFamily="34" charset="0"/>
            </a:rPr>
            <a:t>Corporate culture</a:t>
          </a:r>
        </a:p>
      </dgm:t>
    </dgm:pt>
    <dgm:pt modelId="{51707751-6A2B-4948-A767-EC17349C5BFF}" type="parTrans" cxnId="{CAE957F1-361C-4B02-AF73-817AA05256C7}">
      <dgm:prSet/>
      <dgm:spPr/>
      <dgm:t>
        <a:bodyPr/>
        <a:lstStyle/>
        <a:p>
          <a:pPr algn="ctr"/>
          <a:endParaRPr lang="en-GB"/>
        </a:p>
      </dgm:t>
    </dgm:pt>
    <dgm:pt modelId="{99F7BEFD-1B62-4181-ADC1-7BF5E41078D2}" type="sibTrans" cxnId="{CAE957F1-361C-4B02-AF73-817AA05256C7}">
      <dgm:prSet/>
      <dgm:spPr/>
      <dgm:t>
        <a:bodyPr/>
        <a:lstStyle/>
        <a:p>
          <a:pPr algn="ctr"/>
          <a:endParaRPr lang="en-GB"/>
        </a:p>
      </dgm:t>
    </dgm:pt>
    <dgm:pt modelId="{6D2C4E71-495D-4FD1-8C6D-8D3B52695A7F}">
      <dgm:prSet phldrT="[Text]" custT="1"/>
      <dgm:spPr/>
      <dgm:t>
        <a:bodyPr/>
        <a:lstStyle/>
        <a:p>
          <a:pPr algn="ctr"/>
          <a:r>
            <a:rPr lang="en-GB" sz="1000" b="0" dirty="0">
              <a:latin typeface="Arial" panose="020B0604020202020204" pitchFamily="34" charset="0"/>
              <a:cs typeface="Arial" panose="020B0604020202020204" pitchFamily="34" charset="0"/>
            </a:rPr>
            <a:t>Human resources</a:t>
          </a:r>
        </a:p>
      </dgm:t>
    </dgm:pt>
    <dgm:pt modelId="{E1DF524A-2DFA-456C-839B-D8AE7D6C7304}" type="parTrans" cxnId="{939B2CCD-E2B1-4D04-8AA1-E2AB585CB858}">
      <dgm:prSet/>
      <dgm:spPr/>
      <dgm:t>
        <a:bodyPr/>
        <a:lstStyle/>
        <a:p>
          <a:pPr algn="ctr"/>
          <a:endParaRPr lang="en-GB"/>
        </a:p>
      </dgm:t>
    </dgm:pt>
    <dgm:pt modelId="{6F0A068E-9A2A-43DD-96E4-B42BED684D53}" type="sibTrans" cxnId="{939B2CCD-E2B1-4D04-8AA1-E2AB585CB858}">
      <dgm:prSet/>
      <dgm:spPr/>
      <dgm:t>
        <a:bodyPr/>
        <a:lstStyle/>
        <a:p>
          <a:pPr algn="ctr"/>
          <a:endParaRPr lang="en-GB"/>
        </a:p>
      </dgm:t>
    </dgm:pt>
    <dgm:pt modelId="{69F0A927-1B86-483C-8147-6042890BA9A0}">
      <dgm:prSet phldrT="[Text]" custT="1"/>
      <dgm:spPr/>
      <dgm:t>
        <a:bodyPr/>
        <a:lstStyle/>
        <a:p>
          <a:pPr algn="ctr"/>
          <a:r>
            <a:rPr lang="en-GB" sz="1000" b="0" dirty="0">
              <a:latin typeface="Arial" panose="020B0604020202020204" pitchFamily="34" charset="0"/>
              <a:cs typeface="Arial" panose="020B0604020202020204" pitchFamily="34" charset="0"/>
            </a:rPr>
            <a:t>Physical resources &amp; technological capabailities</a:t>
          </a:r>
        </a:p>
      </dgm:t>
    </dgm:pt>
    <dgm:pt modelId="{CA9AAB70-A9E6-42FC-88A4-BE0425916A2C}" type="parTrans" cxnId="{A4CBDABF-6396-4EE2-89A1-465C706A46CC}">
      <dgm:prSet/>
      <dgm:spPr/>
      <dgm:t>
        <a:bodyPr/>
        <a:lstStyle/>
        <a:p>
          <a:pPr algn="ctr"/>
          <a:endParaRPr lang="en-GB"/>
        </a:p>
      </dgm:t>
    </dgm:pt>
    <dgm:pt modelId="{8CFAFE2C-F157-40D6-834F-C0DDC19C18A0}" type="sibTrans" cxnId="{A4CBDABF-6396-4EE2-89A1-465C706A46CC}">
      <dgm:prSet/>
      <dgm:spPr/>
      <dgm:t>
        <a:bodyPr/>
        <a:lstStyle/>
        <a:p>
          <a:pPr algn="ctr"/>
          <a:endParaRPr lang="en-GB"/>
        </a:p>
      </dgm:t>
    </dgm:pt>
    <dgm:pt modelId="{0A09F4C2-BB85-4725-800B-1EA228B58ED2}" type="pres">
      <dgm:prSet presAssocID="{47242675-6773-4CBC-AA85-A55885B8E750}" presName="Name0" presStyleCnt="0">
        <dgm:presLayoutVars>
          <dgm:chMax val="7"/>
          <dgm:resizeHandles val="exact"/>
        </dgm:presLayoutVars>
      </dgm:prSet>
      <dgm:spPr/>
      <dgm:t>
        <a:bodyPr/>
        <a:lstStyle/>
        <a:p>
          <a:endParaRPr lang="en-GB"/>
        </a:p>
      </dgm:t>
    </dgm:pt>
    <dgm:pt modelId="{D652C170-864E-4DC5-B1F4-4738F50F2E95}" type="pres">
      <dgm:prSet presAssocID="{47242675-6773-4CBC-AA85-A55885B8E750}" presName="comp1" presStyleCnt="0"/>
      <dgm:spPr/>
      <dgm:t>
        <a:bodyPr/>
        <a:lstStyle/>
        <a:p>
          <a:endParaRPr lang="en-GB"/>
        </a:p>
      </dgm:t>
    </dgm:pt>
    <dgm:pt modelId="{5A91AF15-1D4F-473A-B54C-E18AE4882154}" type="pres">
      <dgm:prSet presAssocID="{47242675-6773-4CBC-AA85-A55885B8E750}" presName="circle1" presStyleLbl="node1" presStyleIdx="0" presStyleCnt="3" custScaleX="120527" custScaleY="100000" custLinFactNeighborX="0" custLinFactNeighborY="-2068"/>
      <dgm:spPr/>
      <dgm:t>
        <a:bodyPr/>
        <a:lstStyle/>
        <a:p>
          <a:endParaRPr lang="en-GB"/>
        </a:p>
      </dgm:t>
    </dgm:pt>
    <dgm:pt modelId="{714C6863-8312-41C1-B0CA-6A6519BD5ABC}" type="pres">
      <dgm:prSet presAssocID="{47242675-6773-4CBC-AA85-A55885B8E750}" presName="c1text" presStyleLbl="node1" presStyleIdx="0" presStyleCnt="3">
        <dgm:presLayoutVars>
          <dgm:bulletEnabled val="1"/>
        </dgm:presLayoutVars>
      </dgm:prSet>
      <dgm:spPr/>
      <dgm:t>
        <a:bodyPr/>
        <a:lstStyle/>
        <a:p>
          <a:endParaRPr lang="en-GB"/>
        </a:p>
      </dgm:t>
    </dgm:pt>
    <dgm:pt modelId="{463EDBC1-B2B5-4685-82A5-249CA501FA47}" type="pres">
      <dgm:prSet presAssocID="{47242675-6773-4CBC-AA85-A55885B8E750}" presName="comp2" presStyleCnt="0"/>
      <dgm:spPr/>
      <dgm:t>
        <a:bodyPr/>
        <a:lstStyle/>
        <a:p>
          <a:endParaRPr lang="en-GB"/>
        </a:p>
      </dgm:t>
    </dgm:pt>
    <dgm:pt modelId="{03F9F47D-59A8-46AC-9C1E-DC3E59445CB3}" type="pres">
      <dgm:prSet presAssocID="{47242675-6773-4CBC-AA85-A55885B8E750}" presName="circle2" presStyleLbl="node1" presStyleIdx="1" presStyleCnt="3" custScaleX="149691" custScaleY="87406" custLinFactNeighborX="-269" custLinFactNeighborY="3137"/>
      <dgm:spPr/>
      <dgm:t>
        <a:bodyPr/>
        <a:lstStyle/>
        <a:p>
          <a:endParaRPr lang="en-GB"/>
        </a:p>
      </dgm:t>
    </dgm:pt>
    <dgm:pt modelId="{AADA2B97-F93C-4DEA-A830-1A608E99E820}" type="pres">
      <dgm:prSet presAssocID="{47242675-6773-4CBC-AA85-A55885B8E750}" presName="c2text" presStyleLbl="node1" presStyleIdx="1" presStyleCnt="3">
        <dgm:presLayoutVars>
          <dgm:bulletEnabled val="1"/>
        </dgm:presLayoutVars>
      </dgm:prSet>
      <dgm:spPr/>
      <dgm:t>
        <a:bodyPr/>
        <a:lstStyle/>
        <a:p>
          <a:endParaRPr lang="en-GB"/>
        </a:p>
      </dgm:t>
    </dgm:pt>
    <dgm:pt modelId="{3B2C93E4-16AC-4C76-AEC7-44BF92D4B1BF}" type="pres">
      <dgm:prSet presAssocID="{47242675-6773-4CBC-AA85-A55885B8E750}" presName="comp3" presStyleCnt="0"/>
      <dgm:spPr/>
      <dgm:t>
        <a:bodyPr/>
        <a:lstStyle/>
        <a:p>
          <a:endParaRPr lang="en-GB"/>
        </a:p>
      </dgm:t>
    </dgm:pt>
    <dgm:pt modelId="{D65046BE-40B1-46F2-9217-97916A8AF44B}" type="pres">
      <dgm:prSet presAssocID="{47242675-6773-4CBC-AA85-A55885B8E750}" presName="circle3" presStyleLbl="node1" presStyleIdx="2" presStyleCnt="3" custScaleX="172507" custScaleY="72080" custLinFactNeighborX="1129" custLinFactNeighborY="13960"/>
      <dgm:spPr/>
      <dgm:t>
        <a:bodyPr/>
        <a:lstStyle/>
        <a:p>
          <a:endParaRPr lang="en-GB"/>
        </a:p>
      </dgm:t>
    </dgm:pt>
    <dgm:pt modelId="{1FFADBB4-DC46-441D-8386-AC95C97036B8}" type="pres">
      <dgm:prSet presAssocID="{47242675-6773-4CBC-AA85-A55885B8E750}" presName="c3text" presStyleLbl="node1" presStyleIdx="2" presStyleCnt="3">
        <dgm:presLayoutVars>
          <dgm:bulletEnabled val="1"/>
        </dgm:presLayoutVars>
      </dgm:prSet>
      <dgm:spPr/>
      <dgm:t>
        <a:bodyPr/>
        <a:lstStyle/>
        <a:p>
          <a:endParaRPr lang="en-GB"/>
        </a:p>
      </dgm:t>
    </dgm:pt>
  </dgm:ptLst>
  <dgm:cxnLst>
    <dgm:cxn modelId="{DE498029-979C-4958-8DE3-8A6AF5DA5196}" srcId="{7ECDFE5C-D525-4D6D-824A-A7E5B24A13CF}" destId="{EDCA819D-2BDB-444F-9E57-0EB9F7A95B9E}" srcOrd="3" destOrd="0" parTransId="{C9A62A8A-320F-422A-8E97-C9170BA779B8}" sibTransId="{984EA830-C670-4F7C-9EEB-5906C7482235}"/>
    <dgm:cxn modelId="{99B38B68-DBD9-4E81-904D-E7C62F02DFB5}" type="presOf" srcId="{47242675-6773-4CBC-AA85-A55885B8E750}" destId="{0A09F4C2-BB85-4725-800B-1EA228B58ED2}" srcOrd="0" destOrd="0" presId="urn:microsoft.com/office/officeart/2005/8/layout/venn2"/>
    <dgm:cxn modelId="{357EB8D9-C234-46E1-BFDE-1CD035296BF3}" type="presOf" srcId="{37505D32-98D6-49A1-970B-D9141718EB33}" destId="{03F9F47D-59A8-46AC-9C1E-DC3E59445CB3}" srcOrd="0" destOrd="5" presId="urn:microsoft.com/office/officeart/2005/8/layout/venn2"/>
    <dgm:cxn modelId="{CFB5B03F-3E3C-4522-9D1F-9259B091AA3E}" type="presOf" srcId="{58BA6698-D9DA-4DC2-9100-DE4A713EA1CB}" destId="{1FFADBB4-DC46-441D-8386-AC95C97036B8}" srcOrd="1" destOrd="0" presId="urn:microsoft.com/office/officeart/2005/8/layout/venn2"/>
    <dgm:cxn modelId="{2AD658D4-6EE6-4C91-8083-F6577F1EC4A9}" type="presOf" srcId="{42F9F2CB-3B28-453A-A482-F14AA19B9891}" destId="{D65046BE-40B1-46F2-9217-97916A8AF44B}" srcOrd="0" destOrd="1" presId="urn:microsoft.com/office/officeart/2005/8/layout/venn2"/>
    <dgm:cxn modelId="{B34CD593-D776-48EE-9DE2-D0CBC5C62C06}" type="presOf" srcId="{657CFD69-8C05-49C9-93F2-12DEFB2CAF5F}" destId="{714C6863-8312-41C1-B0CA-6A6519BD5ABC}" srcOrd="1" destOrd="1" presId="urn:microsoft.com/office/officeart/2005/8/layout/venn2"/>
    <dgm:cxn modelId="{2F15DC25-8F89-432E-A28F-07744CD1ADAA}" type="presOf" srcId="{D2B075C3-107D-4144-AD7A-48FEC38E246E}" destId="{714C6863-8312-41C1-B0CA-6A6519BD5ABC}" srcOrd="1" destOrd="6" presId="urn:microsoft.com/office/officeart/2005/8/layout/venn2"/>
    <dgm:cxn modelId="{35A5AB5B-C12E-4D56-B96B-E1B9DD2977EB}" type="presOf" srcId="{9E6D3681-54FC-449A-B6C6-04689EC8F3D3}" destId="{AADA2B97-F93C-4DEA-A830-1A608E99E820}" srcOrd="1" destOrd="2" presId="urn:microsoft.com/office/officeart/2005/8/layout/venn2"/>
    <dgm:cxn modelId="{09573FE2-0DF3-421C-A7C2-D2F380ACE856}" srcId="{7ECDFE5C-D525-4D6D-824A-A7E5B24A13CF}" destId="{A5390E60-6128-4EFC-B311-3D0A6C45F8B4}" srcOrd="5" destOrd="0" parTransId="{C03AD989-E732-420D-B251-7560EB4D7C96}" sibTransId="{28A84DC8-9031-4129-980F-A58E274FE848}"/>
    <dgm:cxn modelId="{48801851-C6B9-490F-81B5-2E88B15EE767}" type="presOf" srcId="{EDCA819D-2BDB-444F-9E57-0EB9F7A95B9E}" destId="{03F9F47D-59A8-46AC-9C1E-DC3E59445CB3}" srcOrd="0" destOrd="4" presId="urn:microsoft.com/office/officeart/2005/8/layout/venn2"/>
    <dgm:cxn modelId="{D34E7F1B-103B-47DF-9762-02FA225C19F2}" type="presOf" srcId="{17EAE643-1EE9-43CF-A05C-25A16E66A104}" destId="{1FFADBB4-DC46-441D-8386-AC95C97036B8}" srcOrd="1" destOrd="3" presId="urn:microsoft.com/office/officeart/2005/8/layout/venn2"/>
    <dgm:cxn modelId="{34EA15EB-0850-4B8D-8FAB-856BDA57F9F5}" srcId="{4B22E3C6-AFB1-4077-A7D6-9437D545A3B4}" destId="{2525CFD1-41DC-4205-9ADB-25562C800C1F}" srcOrd="1" destOrd="0" parTransId="{95A7CE59-26AD-42BE-8470-F6CEBD85A73E}" sibTransId="{23508852-E062-4522-8B1B-BBBFFCBA80A6}"/>
    <dgm:cxn modelId="{5AF813A5-DCE0-4E3B-849E-4CCA62400A04}" type="presOf" srcId="{A5390E60-6128-4EFC-B311-3D0A6C45F8B4}" destId="{03F9F47D-59A8-46AC-9C1E-DC3E59445CB3}" srcOrd="0" destOrd="6" presId="urn:microsoft.com/office/officeart/2005/8/layout/venn2"/>
    <dgm:cxn modelId="{DF345BBE-6165-443A-8635-59A570323470}" type="presOf" srcId="{657CFD69-8C05-49C9-93F2-12DEFB2CAF5F}" destId="{5A91AF15-1D4F-473A-B54C-E18AE4882154}" srcOrd="0" destOrd="1" presId="urn:microsoft.com/office/officeart/2005/8/layout/venn2"/>
    <dgm:cxn modelId="{65BF19B1-5811-4832-86D9-40CE2122D1CE}" type="presOf" srcId="{D6D16544-376C-49A7-A730-8CBC04D28687}" destId="{1FFADBB4-DC46-441D-8386-AC95C97036B8}" srcOrd="1" destOrd="2" presId="urn:microsoft.com/office/officeart/2005/8/layout/venn2"/>
    <dgm:cxn modelId="{FB5C63C2-884F-401D-9E91-13958C42F109}" type="presOf" srcId="{D124F887-8BDD-41D3-A055-B5748611866B}" destId="{714C6863-8312-41C1-B0CA-6A6519BD5ABC}" srcOrd="1" destOrd="4" presId="urn:microsoft.com/office/officeart/2005/8/layout/venn2"/>
    <dgm:cxn modelId="{A4CBDABF-6396-4EE2-89A1-465C706A46CC}" srcId="{58BA6698-D9DA-4DC2-9100-DE4A713EA1CB}" destId="{69F0A927-1B86-483C-8147-6042890BA9A0}" srcOrd="5" destOrd="0" parTransId="{CA9AAB70-A9E6-42FC-88A4-BE0425916A2C}" sibTransId="{8CFAFE2C-F157-40D6-834F-C0DDC19C18A0}"/>
    <dgm:cxn modelId="{CDBAF0CA-E292-4082-8C22-31E0BA0B498E}" type="presOf" srcId="{69F0A927-1B86-483C-8147-6042890BA9A0}" destId="{D65046BE-40B1-46F2-9217-97916A8AF44B}" srcOrd="0" destOrd="6" presId="urn:microsoft.com/office/officeart/2005/8/layout/venn2"/>
    <dgm:cxn modelId="{10E474AA-2732-4992-B448-D787D6FF3CC3}" type="presOf" srcId="{A5390E60-6128-4EFC-B311-3D0A6C45F8B4}" destId="{AADA2B97-F93C-4DEA-A830-1A608E99E820}" srcOrd="1" destOrd="6" presId="urn:microsoft.com/office/officeart/2005/8/layout/venn2"/>
    <dgm:cxn modelId="{96A7BEE2-1F1E-4130-BF68-204CC5428E13}" type="presOf" srcId="{7ECDFE5C-D525-4D6D-824A-A7E5B24A13CF}" destId="{03F9F47D-59A8-46AC-9C1E-DC3E59445CB3}" srcOrd="0" destOrd="0" presId="urn:microsoft.com/office/officeart/2005/8/layout/venn2"/>
    <dgm:cxn modelId="{6913DDC6-86F3-4E7B-94F0-8064CE5A5670}" srcId="{4B22E3C6-AFB1-4077-A7D6-9437D545A3B4}" destId="{8007F177-CC29-4819-BD71-90FA88D176D3}" srcOrd="4" destOrd="0" parTransId="{32ECD48A-6B20-4CBE-8781-B73AEDD36A51}" sibTransId="{E91913FE-F4C9-4A2B-8816-AE8A4EB79C34}"/>
    <dgm:cxn modelId="{0CFB9A04-0557-466D-A6EF-A074114D98E0}" type="presOf" srcId="{4B22E3C6-AFB1-4077-A7D6-9437D545A3B4}" destId="{714C6863-8312-41C1-B0CA-6A6519BD5ABC}" srcOrd="1" destOrd="0" presId="urn:microsoft.com/office/officeart/2005/8/layout/venn2"/>
    <dgm:cxn modelId="{9DC59767-C306-4204-97FF-C053459F41E1}" type="presOf" srcId="{D124F887-8BDD-41D3-A055-B5748611866B}" destId="{5A91AF15-1D4F-473A-B54C-E18AE4882154}" srcOrd="0" destOrd="4" presId="urn:microsoft.com/office/officeart/2005/8/layout/venn2"/>
    <dgm:cxn modelId="{F7F90E4F-7505-4BF1-A663-AA2F42BF87AF}" srcId="{7ECDFE5C-D525-4D6D-824A-A7E5B24A13CF}" destId="{5C0FDDCD-308A-47C4-9794-D9FA2AD5A2F1}" srcOrd="2" destOrd="0" parTransId="{31B685E1-C159-4CC5-B2C4-CE0EB2CEAD0B}" sibTransId="{00E7F9ED-021D-4093-ABEA-00A59B13AC13}"/>
    <dgm:cxn modelId="{B3B9EEC6-5D7F-4313-8237-1195E9AECD0F}" type="presOf" srcId="{2AF94108-0FEF-4C82-BFE3-1AE9AFC3982C}" destId="{03F9F47D-59A8-46AC-9C1E-DC3E59445CB3}" srcOrd="0" destOrd="1" presId="urn:microsoft.com/office/officeart/2005/8/layout/venn2"/>
    <dgm:cxn modelId="{092A963C-28E1-499A-BB0C-C077DF2F5C0B}" type="presOf" srcId="{6D2C4E71-495D-4FD1-8C6D-8D3B52695A7F}" destId="{1FFADBB4-DC46-441D-8386-AC95C97036B8}" srcOrd="1" destOrd="5" presId="urn:microsoft.com/office/officeart/2005/8/layout/venn2"/>
    <dgm:cxn modelId="{7A6C0448-D571-4FF2-ADC0-87634244EA91}" type="presOf" srcId="{8007F177-CC29-4819-BD71-90FA88D176D3}" destId="{714C6863-8312-41C1-B0CA-6A6519BD5ABC}" srcOrd="1" destOrd="5" presId="urn:microsoft.com/office/officeart/2005/8/layout/venn2"/>
    <dgm:cxn modelId="{1003BEE0-7635-4B3D-87FD-ED87A46CF67E}" type="presOf" srcId="{4B22E3C6-AFB1-4077-A7D6-9437D545A3B4}" destId="{5A91AF15-1D4F-473A-B54C-E18AE4882154}" srcOrd="0" destOrd="0" presId="urn:microsoft.com/office/officeart/2005/8/layout/venn2"/>
    <dgm:cxn modelId="{D3FBD15A-81C6-42E7-98FB-B6A28F65FDA2}" type="presOf" srcId="{42F9F2CB-3B28-453A-A482-F14AA19B9891}" destId="{1FFADBB4-DC46-441D-8386-AC95C97036B8}" srcOrd="1" destOrd="1" presId="urn:microsoft.com/office/officeart/2005/8/layout/venn2"/>
    <dgm:cxn modelId="{2709DA89-3F46-4F4A-B4BB-0EA2AD8475E1}" type="presOf" srcId="{320D1A56-B9FE-4DEC-9B86-37791255904A}" destId="{5A91AF15-1D4F-473A-B54C-E18AE4882154}" srcOrd="0" destOrd="3" presId="urn:microsoft.com/office/officeart/2005/8/layout/venn2"/>
    <dgm:cxn modelId="{AAE7C5C9-74FA-4077-ABB0-579850C0E847}" srcId="{4B22E3C6-AFB1-4077-A7D6-9437D545A3B4}" destId="{657CFD69-8C05-49C9-93F2-12DEFB2CAF5F}" srcOrd="0" destOrd="0" parTransId="{89D6625B-520E-4512-978B-1EE5FDF59C6A}" sibTransId="{B244F9A1-E1D4-44A9-BE9A-741F77B0204E}"/>
    <dgm:cxn modelId="{168D8EE7-A465-4016-B0C2-BAA91EE1BA08}" type="presOf" srcId="{7ECDFE5C-D525-4D6D-824A-A7E5B24A13CF}" destId="{AADA2B97-F93C-4DEA-A830-1A608E99E820}" srcOrd="1" destOrd="0" presId="urn:microsoft.com/office/officeart/2005/8/layout/venn2"/>
    <dgm:cxn modelId="{E43ABAFA-22B7-4193-B308-E9430E85E3DB}" type="presOf" srcId="{2525CFD1-41DC-4205-9ADB-25562C800C1F}" destId="{5A91AF15-1D4F-473A-B54C-E18AE4882154}" srcOrd="0" destOrd="2" presId="urn:microsoft.com/office/officeart/2005/8/layout/venn2"/>
    <dgm:cxn modelId="{4FB787DE-F9D1-4E44-AA8E-F0E299EE9178}" srcId="{47242675-6773-4CBC-AA85-A55885B8E750}" destId="{7ECDFE5C-D525-4D6D-824A-A7E5B24A13CF}" srcOrd="1" destOrd="0" parTransId="{0016830A-1281-4E99-9D4B-16839CF47BEF}" sibTransId="{5DA7708D-80F2-4D91-8CC6-D4D1E4D5834E}"/>
    <dgm:cxn modelId="{84FD82E8-8E68-4D90-9C6D-291A9953A538}" type="presOf" srcId="{2AF94108-0FEF-4C82-BFE3-1AE9AFC3982C}" destId="{AADA2B97-F93C-4DEA-A830-1A608E99E820}" srcOrd="1" destOrd="1" presId="urn:microsoft.com/office/officeart/2005/8/layout/venn2"/>
    <dgm:cxn modelId="{CAE957F1-361C-4B02-AF73-817AA05256C7}" srcId="{58BA6698-D9DA-4DC2-9100-DE4A713EA1CB}" destId="{4BF8D17D-3E8C-46A5-ABB7-0314C0EF642B}" srcOrd="3" destOrd="0" parTransId="{51707751-6A2B-4948-A767-EC17349C5BFF}" sibTransId="{99F7BEFD-1B62-4181-ADC1-7BF5E41078D2}"/>
    <dgm:cxn modelId="{BEBE92FB-EB5B-4415-B6DE-DB84AF87617C}" srcId="{58BA6698-D9DA-4DC2-9100-DE4A713EA1CB}" destId="{D6D16544-376C-49A7-A730-8CBC04D28687}" srcOrd="1" destOrd="0" parTransId="{D0C31650-4EEA-4B9E-B9E1-99F35DF8D4D0}" sibTransId="{B32C42CD-86FB-409B-B187-E31DE217FCB3}"/>
    <dgm:cxn modelId="{4F3F0591-C3D9-4BCF-AF66-713767ECBD6F}" srcId="{4B22E3C6-AFB1-4077-A7D6-9437D545A3B4}" destId="{D2B075C3-107D-4144-AD7A-48FEC38E246E}" srcOrd="5" destOrd="0" parTransId="{1CB277AB-E584-4728-B4EC-998E966B120C}" sibTransId="{87EEB95F-64F6-4891-A1D9-CDE563FB01D0}"/>
    <dgm:cxn modelId="{93943FF1-5D04-45C6-A18A-C1A32F5A4D95}" srcId="{47242675-6773-4CBC-AA85-A55885B8E750}" destId="{4B22E3C6-AFB1-4077-A7D6-9437D545A3B4}" srcOrd="0" destOrd="0" parTransId="{EB4A4C61-9AFB-4941-9138-692AF9A0C5D4}" sibTransId="{EBCDCD86-85B6-4C34-9F77-CA3AC2017A54}"/>
    <dgm:cxn modelId="{92F410DE-5ED7-4370-9C72-BAEC23F8E6C5}" srcId="{47242675-6773-4CBC-AA85-A55885B8E750}" destId="{58BA6698-D9DA-4DC2-9100-DE4A713EA1CB}" srcOrd="2" destOrd="0" parTransId="{A67794BE-E486-4FEE-9DF2-DEDE3A3B9118}" sibTransId="{8F4BE87B-FD44-4F50-A47E-A248BEFD0881}"/>
    <dgm:cxn modelId="{8C3BDA34-9DE5-4FE2-8FA9-D899A2E5DA44}" srcId="{7ECDFE5C-D525-4D6D-824A-A7E5B24A13CF}" destId="{37505D32-98D6-49A1-970B-D9141718EB33}" srcOrd="4" destOrd="0" parTransId="{529EB59F-D62B-412C-B01E-53BE9A80ECD8}" sibTransId="{967BF6D0-0E4E-4CD2-8D7E-E8325306D946}"/>
    <dgm:cxn modelId="{80566FED-B7B8-4666-B1F5-5BD193FAA3BA}" type="presOf" srcId="{8007F177-CC29-4819-BD71-90FA88D176D3}" destId="{5A91AF15-1D4F-473A-B54C-E18AE4882154}" srcOrd="0" destOrd="5" presId="urn:microsoft.com/office/officeart/2005/8/layout/venn2"/>
    <dgm:cxn modelId="{85FEC226-4F61-4044-91E3-DF3A3FF3C167}" type="presOf" srcId="{320D1A56-B9FE-4DEC-9B86-37791255904A}" destId="{714C6863-8312-41C1-B0CA-6A6519BD5ABC}" srcOrd="1" destOrd="3" presId="urn:microsoft.com/office/officeart/2005/8/layout/venn2"/>
    <dgm:cxn modelId="{CE6658B8-44DA-4E77-910A-A7CA8D6A2922}" srcId="{58BA6698-D9DA-4DC2-9100-DE4A713EA1CB}" destId="{42F9F2CB-3B28-453A-A482-F14AA19B9891}" srcOrd="0" destOrd="0" parTransId="{602E74DB-83DD-4F50-AAD9-8E7EC7459790}" sibTransId="{B5826D56-CC32-4AC0-AEF3-5A95099C5322}"/>
    <dgm:cxn modelId="{E7E7F181-F1DA-4B94-B37F-F194C97007E2}" type="presOf" srcId="{37505D32-98D6-49A1-970B-D9141718EB33}" destId="{AADA2B97-F93C-4DEA-A830-1A608E99E820}" srcOrd="1" destOrd="5" presId="urn:microsoft.com/office/officeart/2005/8/layout/venn2"/>
    <dgm:cxn modelId="{286C6D74-A3A3-4095-B4F9-42045D34A15D}" type="presOf" srcId="{EDCA819D-2BDB-444F-9E57-0EB9F7A95B9E}" destId="{AADA2B97-F93C-4DEA-A830-1A608E99E820}" srcOrd="1" destOrd="4" presId="urn:microsoft.com/office/officeart/2005/8/layout/venn2"/>
    <dgm:cxn modelId="{E5564E88-9187-47DB-85FC-D3443CCBBEB0}" type="presOf" srcId="{4BF8D17D-3E8C-46A5-ABB7-0314C0EF642B}" destId="{D65046BE-40B1-46F2-9217-97916A8AF44B}" srcOrd="0" destOrd="4" presId="urn:microsoft.com/office/officeart/2005/8/layout/venn2"/>
    <dgm:cxn modelId="{6B5D8DF8-267D-4825-B908-3B2450BE2292}" type="presOf" srcId="{5C0FDDCD-308A-47C4-9794-D9FA2AD5A2F1}" destId="{AADA2B97-F93C-4DEA-A830-1A608E99E820}" srcOrd="1" destOrd="3" presId="urn:microsoft.com/office/officeart/2005/8/layout/venn2"/>
    <dgm:cxn modelId="{AF2DD544-79F4-49DE-8F04-FA844DCE986D}" srcId="{7ECDFE5C-D525-4D6D-824A-A7E5B24A13CF}" destId="{9E6D3681-54FC-449A-B6C6-04689EC8F3D3}" srcOrd="1" destOrd="0" parTransId="{9E89AF37-DA25-4135-B830-5439B5077554}" sibTransId="{4ABCEBE0-5D51-4C8D-9EB6-C42F29A6C0FC}"/>
    <dgm:cxn modelId="{5F8BA8DC-D2DF-4AA8-AA2F-15DE677DB256}" srcId="{4B22E3C6-AFB1-4077-A7D6-9437D545A3B4}" destId="{320D1A56-B9FE-4DEC-9B86-37791255904A}" srcOrd="2" destOrd="0" parTransId="{AA027C7B-16C6-43D5-8E72-43CB7568E139}" sibTransId="{F6A2138B-D7A3-4D64-92FC-5A39F224EAE7}"/>
    <dgm:cxn modelId="{64E89462-06E7-47C6-879E-B97A441A5217}" type="presOf" srcId="{5C0FDDCD-308A-47C4-9794-D9FA2AD5A2F1}" destId="{03F9F47D-59A8-46AC-9C1E-DC3E59445CB3}" srcOrd="0" destOrd="3" presId="urn:microsoft.com/office/officeart/2005/8/layout/venn2"/>
    <dgm:cxn modelId="{4352A571-B1DD-4166-9AC9-AC92C35075A5}" srcId="{58BA6698-D9DA-4DC2-9100-DE4A713EA1CB}" destId="{17EAE643-1EE9-43CF-A05C-25A16E66A104}" srcOrd="2" destOrd="0" parTransId="{21568B9C-8B34-4FAF-9F70-DA000A84C639}" sibTransId="{57C5B645-D02A-4A9C-AB59-E5FBE682F545}"/>
    <dgm:cxn modelId="{0CB63F1A-EBA8-4FE1-A0A7-AD5ED5BBB9E2}" type="presOf" srcId="{D6D16544-376C-49A7-A730-8CBC04D28687}" destId="{D65046BE-40B1-46F2-9217-97916A8AF44B}" srcOrd="0" destOrd="2" presId="urn:microsoft.com/office/officeart/2005/8/layout/venn2"/>
    <dgm:cxn modelId="{5809CDF0-9F35-46BA-B3D5-2A99B6C533D4}" srcId="{4B22E3C6-AFB1-4077-A7D6-9437D545A3B4}" destId="{D124F887-8BDD-41D3-A055-B5748611866B}" srcOrd="3" destOrd="0" parTransId="{82E8AC01-6A12-492E-BFE4-83EABC573C92}" sibTransId="{FCFCE7FD-EC3D-424C-BA3F-A9E67E9DE55B}"/>
    <dgm:cxn modelId="{F0154F32-DE29-45C2-B157-85472D025CFB}" type="presOf" srcId="{D2B075C3-107D-4144-AD7A-48FEC38E246E}" destId="{5A91AF15-1D4F-473A-B54C-E18AE4882154}" srcOrd="0" destOrd="6" presId="urn:microsoft.com/office/officeart/2005/8/layout/venn2"/>
    <dgm:cxn modelId="{3CB766DA-352E-4D90-AED8-CBC868F2A173}" srcId="{7ECDFE5C-D525-4D6D-824A-A7E5B24A13CF}" destId="{2AF94108-0FEF-4C82-BFE3-1AE9AFC3982C}" srcOrd="0" destOrd="0" parTransId="{CCF0C2BA-A21F-4D1E-906F-4AE11B49D21B}" sibTransId="{F050F609-F3DB-4EB6-9755-13C5CA8D93A6}"/>
    <dgm:cxn modelId="{E16CBB6A-1975-49DD-A82A-0A7169954BD5}" type="presOf" srcId="{17EAE643-1EE9-43CF-A05C-25A16E66A104}" destId="{D65046BE-40B1-46F2-9217-97916A8AF44B}" srcOrd="0" destOrd="3" presId="urn:microsoft.com/office/officeart/2005/8/layout/venn2"/>
    <dgm:cxn modelId="{9694E704-314C-4FF8-864A-D34378F64627}" type="presOf" srcId="{9E6D3681-54FC-449A-B6C6-04689EC8F3D3}" destId="{03F9F47D-59A8-46AC-9C1E-DC3E59445CB3}" srcOrd="0" destOrd="2" presId="urn:microsoft.com/office/officeart/2005/8/layout/venn2"/>
    <dgm:cxn modelId="{1DF62D2F-5593-44C6-92CB-C71F4C5366EF}" type="presOf" srcId="{58BA6698-D9DA-4DC2-9100-DE4A713EA1CB}" destId="{D65046BE-40B1-46F2-9217-97916A8AF44B}" srcOrd="0" destOrd="0" presId="urn:microsoft.com/office/officeart/2005/8/layout/venn2"/>
    <dgm:cxn modelId="{A5BD1D08-583A-4C24-8A16-CBEF12248DB7}" type="presOf" srcId="{6D2C4E71-495D-4FD1-8C6D-8D3B52695A7F}" destId="{D65046BE-40B1-46F2-9217-97916A8AF44B}" srcOrd="0" destOrd="5" presId="urn:microsoft.com/office/officeart/2005/8/layout/venn2"/>
    <dgm:cxn modelId="{939B2CCD-E2B1-4D04-8AA1-E2AB585CB858}" srcId="{58BA6698-D9DA-4DC2-9100-DE4A713EA1CB}" destId="{6D2C4E71-495D-4FD1-8C6D-8D3B52695A7F}" srcOrd="4" destOrd="0" parTransId="{E1DF524A-2DFA-456C-839B-D8AE7D6C7304}" sibTransId="{6F0A068E-9A2A-43DD-96E4-B42BED684D53}"/>
    <dgm:cxn modelId="{B043B97C-DC9F-4B30-AE44-8C14232E9A85}" type="presOf" srcId="{4BF8D17D-3E8C-46A5-ABB7-0314C0EF642B}" destId="{1FFADBB4-DC46-441D-8386-AC95C97036B8}" srcOrd="1" destOrd="4" presId="urn:microsoft.com/office/officeart/2005/8/layout/venn2"/>
    <dgm:cxn modelId="{66CE92CB-AF04-451F-9B9A-89BFA4915C53}" type="presOf" srcId="{2525CFD1-41DC-4205-9ADB-25562C800C1F}" destId="{714C6863-8312-41C1-B0CA-6A6519BD5ABC}" srcOrd="1" destOrd="2" presId="urn:microsoft.com/office/officeart/2005/8/layout/venn2"/>
    <dgm:cxn modelId="{3C9FC887-96B6-43FB-A822-26441F000B54}" type="presOf" srcId="{69F0A927-1B86-483C-8147-6042890BA9A0}" destId="{1FFADBB4-DC46-441D-8386-AC95C97036B8}" srcOrd="1" destOrd="6" presId="urn:microsoft.com/office/officeart/2005/8/layout/venn2"/>
    <dgm:cxn modelId="{24F1DFC3-E23D-4DAF-B9E0-9C24E64D508D}" type="presParOf" srcId="{0A09F4C2-BB85-4725-800B-1EA228B58ED2}" destId="{D652C170-864E-4DC5-B1F4-4738F50F2E95}" srcOrd="0" destOrd="0" presId="urn:microsoft.com/office/officeart/2005/8/layout/venn2"/>
    <dgm:cxn modelId="{C4EFA06B-33C7-4A53-B1C8-70C6EB4576C1}" type="presParOf" srcId="{D652C170-864E-4DC5-B1F4-4738F50F2E95}" destId="{5A91AF15-1D4F-473A-B54C-E18AE4882154}" srcOrd="0" destOrd="0" presId="urn:microsoft.com/office/officeart/2005/8/layout/venn2"/>
    <dgm:cxn modelId="{5B4BE013-BFE6-4368-BC39-AE029246099D}" type="presParOf" srcId="{D652C170-864E-4DC5-B1F4-4738F50F2E95}" destId="{714C6863-8312-41C1-B0CA-6A6519BD5ABC}" srcOrd="1" destOrd="0" presId="urn:microsoft.com/office/officeart/2005/8/layout/venn2"/>
    <dgm:cxn modelId="{8988F2C0-A479-4DB9-87A7-561230612917}" type="presParOf" srcId="{0A09F4C2-BB85-4725-800B-1EA228B58ED2}" destId="{463EDBC1-B2B5-4685-82A5-249CA501FA47}" srcOrd="1" destOrd="0" presId="urn:microsoft.com/office/officeart/2005/8/layout/venn2"/>
    <dgm:cxn modelId="{2632DFA3-7046-49F5-ACC1-A9B6F5E58D8C}" type="presParOf" srcId="{463EDBC1-B2B5-4685-82A5-249CA501FA47}" destId="{03F9F47D-59A8-46AC-9C1E-DC3E59445CB3}" srcOrd="0" destOrd="0" presId="urn:microsoft.com/office/officeart/2005/8/layout/venn2"/>
    <dgm:cxn modelId="{757BEE37-CB35-495D-9B51-A734ED554892}" type="presParOf" srcId="{463EDBC1-B2B5-4685-82A5-249CA501FA47}" destId="{AADA2B97-F93C-4DEA-A830-1A608E99E820}" srcOrd="1" destOrd="0" presId="urn:microsoft.com/office/officeart/2005/8/layout/venn2"/>
    <dgm:cxn modelId="{26C4FDAF-348C-4DA3-8D44-E008C22A9705}" type="presParOf" srcId="{0A09F4C2-BB85-4725-800B-1EA228B58ED2}" destId="{3B2C93E4-16AC-4C76-AEC7-44BF92D4B1BF}" srcOrd="2" destOrd="0" presId="urn:microsoft.com/office/officeart/2005/8/layout/venn2"/>
    <dgm:cxn modelId="{0F0C0672-0488-4E16-9C0E-66B9C48E09EB}" type="presParOf" srcId="{3B2C93E4-16AC-4C76-AEC7-44BF92D4B1BF}" destId="{D65046BE-40B1-46F2-9217-97916A8AF44B}" srcOrd="0" destOrd="0" presId="urn:microsoft.com/office/officeart/2005/8/layout/venn2"/>
    <dgm:cxn modelId="{2D9B9E63-2E32-43DE-9195-A29D4F95D91B}" type="presParOf" srcId="{3B2C93E4-16AC-4C76-AEC7-44BF92D4B1BF}" destId="{1FFADBB4-DC46-441D-8386-AC95C97036B8}" srcOrd="1" destOrd="0" presId="urn:microsoft.com/office/officeart/2005/8/layout/ven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99C10DB-0253-4D58-85D1-C7FF0695C56C}" type="doc">
      <dgm:prSet loTypeId="urn:microsoft.com/office/officeart/2009/layout/CircleArrowProcess" loCatId="process" qsTypeId="urn:microsoft.com/office/officeart/2005/8/quickstyle/simple3" qsCatId="simple" csTypeId="urn:microsoft.com/office/officeart/2005/8/colors/accent1_2" csCatId="accent1" phldr="1"/>
      <dgm:spPr/>
      <dgm:t>
        <a:bodyPr/>
        <a:lstStyle/>
        <a:p>
          <a:endParaRPr lang="en-GB"/>
        </a:p>
      </dgm:t>
    </dgm:pt>
    <dgm:pt modelId="{3AA397D2-396A-487E-88EA-B2AA6096265B}">
      <dgm:prSet phldrT="[Text]" custT="1"/>
      <dgm:spPr/>
      <dgm:t>
        <a:bodyPr/>
        <a:lstStyle/>
        <a:p>
          <a:r>
            <a:rPr lang="en-GB" sz="900">
              <a:latin typeface="Arial" panose="020B0604020202020204" pitchFamily="34" charset="0"/>
              <a:cs typeface="Arial" panose="020B0604020202020204" pitchFamily="34" charset="0"/>
            </a:rPr>
            <a:t>UWTSD/HEI Strategic Plan</a:t>
          </a:r>
        </a:p>
      </dgm:t>
    </dgm:pt>
    <dgm:pt modelId="{7B077313-AD52-4EFE-B919-608631A66913}" type="parTrans" cxnId="{44005BBC-C78C-415B-93F3-A4B18C7E86B4}">
      <dgm:prSet/>
      <dgm:spPr/>
      <dgm:t>
        <a:bodyPr/>
        <a:lstStyle/>
        <a:p>
          <a:endParaRPr lang="en-GB" sz="2400">
            <a:latin typeface="Arial" panose="020B0604020202020204" pitchFamily="34" charset="0"/>
            <a:cs typeface="Arial" panose="020B0604020202020204" pitchFamily="34" charset="0"/>
          </a:endParaRPr>
        </a:p>
      </dgm:t>
    </dgm:pt>
    <dgm:pt modelId="{7D863135-50F1-4C07-BBC8-601378D068E1}" type="sibTrans" cxnId="{44005BBC-C78C-415B-93F3-A4B18C7E86B4}">
      <dgm:prSet/>
      <dgm:spPr/>
      <dgm:t>
        <a:bodyPr/>
        <a:lstStyle/>
        <a:p>
          <a:endParaRPr lang="en-GB" sz="2400">
            <a:latin typeface="Arial" panose="020B0604020202020204" pitchFamily="34" charset="0"/>
            <a:cs typeface="Arial" panose="020B0604020202020204" pitchFamily="34" charset="0"/>
          </a:endParaRPr>
        </a:p>
      </dgm:t>
    </dgm:pt>
    <dgm:pt modelId="{83BF0B7E-01FE-496B-94F2-5292B65B97CE}">
      <dgm:prSet phldrT="[Text]" custT="1"/>
      <dgm:spPr/>
      <dgm:t>
        <a:bodyPr/>
        <a:lstStyle/>
        <a:p>
          <a:r>
            <a:rPr lang="en-GB" sz="900">
              <a:latin typeface="Arial" panose="020B0604020202020204" pitchFamily="34" charset="0"/>
              <a:cs typeface="Arial" panose="020B0604020202020204" pitchFamily="34" charset="0"/>
            </a:rPr>
            <a:t>UWTSD/HEI Marketing &amp; Recruitment Strategy</a:t>
          </a:r>
        </a:p>
      </dgm:t>
    </dgm:pt>
    <dgm:pt modelId="{4FCBA37F-1108-49C9-9EB5-359FFC532559}" type="parTrans" cxnId="{E189F8A6-084E-4DAA-8DDA-8A4B6E88FF3B}">
      <dgm:prSet/>
      <dgm:spPr/>
      <dgm:t>
        <a:bodyPr/>
        <a:lstStyle/>
        <a:p>
          <a:endParaRPr lang="en-GB" sz="2400">
            <a:latin typeface="Arial" panose="020B0604020202020204" pitchFamily="34" charset="0"/>
            <a:cs typeface="Arial" panose="020B0604020202020204" pitchFamily="34" charset="0"/>
          </a:endParaRPr>
        </a:p>
      </dgm:t>
    </dgm:pt>
    <dgm:pt modelId="{1A478881-CA32-4BFA-A0EC-00B1C207955D}" type="sibTrans" cxnId="{E189F8A6-084E-4DAA-8DDA-8A4B6E88FF3B}">
      <dgm:prSet/>
      <dgm:spPr/>
      <dgm:t>
        <a:bodyPr/>
        <a:lstStyle/>
        <a:p>
          <a:endParaRPr lang="en-GB" sz="2400">
            <a:latin typeface="Arial" panose="020B0604020202020204" pitchFamily="34" charset="0"/>
            <a:cs typeface="Arial" panose="020B0604020202020204" pitchFamily="34" charset="0"/>
          </a:endParaRPr>
        </a:p>
      </dgm:t>
    </dgm:pt>
    <dgm:pt modelId="{0628DDD3-591D-459E-978A-26814A126EA3}">
      <dgm:prSet phldrT="[Text]" custT="1"/>
      <dgm:spPr/>
      <dgm:t>
        <a:bodyPr/>
        <a:lstStyle/>
        <a:p>
          <a:r>
            <a:rPr lang="en-GB" sz="900">
              <a:latin typeface="Arial" panose="020B0604020202020204" pitchFamily="34" charset="0"/>
              <a:cs typeface="Arial" panose="020B0604020202020204" pitchFamily="34" charset="0"/>
            </a:rPr>
            <a:t>UWTSD/HEI Marketing &amp; Recruitment Operational Plans</a:t>
          </a:r>
        </a:p>
      </dgm:t>
    </dgm:pt>
    <dgm:pt modelId="{67BC95BC-ECF9-452E-AA2A-5D4B0797F3A2}" type="sibTrans" cxnId="{BD01D18E-19F0-4ECA-91F0-B47E57965BD3}">
      <dgm:prSet/>
      <dgm:spPr/>
      <dgm:t>
        <a:bodyPr/>
        <a:lstStyle/>
        <a:p>
          <a:endParaRPr lang="en-GB" sz="2400">
            <a:latin typeface="Arial" panose="020B0604020202020204" pitchFamily="34" charset="0"/>
            <a:cs typeface="Arial" panose="020B0604020202020204" pitchFamily="34" charset="0"/>
          </a:endParaRPr>
        </a:p>
      </dgm:t>
    </dgm:pt>
    <dgm:pt modelId="{4A09DF30-8E73-418D-8729-7A40E24215AB}" type="parTrans" cxnId="{BD01D18E-19F0-4ECA-91F0-B47E57965BD3}">
      <dgm:prSet/>
      <dgm:spPr/>
      <dgm:t>
        <a:bodyPr/>
        <a:lstStyle/>
        <a:p>
          <a:endParaRPr lang="en-GB" sz="2400">
            <a:latin typeface="Arial" panose="020B0604020202020204" pitchFamily="34" charset="0"/>
            <a:cs typeface="Arial" panose="020B0604020202020204" pitchFamily="34" charset="0"/>
          </a:endParaRPr>
        </a:p>
      </dgm:t>
    </dgm:pt>
    <dgm:pt modelId="{3A1A4A47-B53D-43A0-A6D6-5AA259C8DA0C}" type="pres">
      <dgm:prSet presAssocID="{499C10DB-0253-4D58-85D1-C7FF0695C56C}" presName="Name0" presStyleCnt="0">
        <dgm:presLayoutVars>
          <dgm:chMax val="7"/>
          <dgm:chPref val="7"/>
          <dgm:dir/>
          <dgm:animLvl val="lvl"/>
        </dgm:presLayoutVars>
      </dgm:prSet>
      <dgm:spPr/>
      <dgm:t>
        <a:bodyPr/>
        <a:lstStyle/>
        <a:p>
          <a:endParaRPr lang="en-GB"/>
        </a:p>
      </dgm:t>
    </dgm:pt>
    <dgm:pt modelId="{C7E6CDA2-6D73-442C-B053-995113981797}" type="pres">
      <dgm:prSet presAssocID="{3AA397D2-396A-487E-88EA-B2AA6096265B}" presName="Accent1" presStyleCnt="0"/>
      <dgm:spPr/>
    </dgm:pt>
    <dgm:pt modelId="{DDD9DB9F-6140-47ED-81CB-E77B007570B7}" type="pres">
      <dgm:prSet presAssocID="{3AA397D2-396A-487E-88EA-B2AA6096265B}" presName="Accent" presStyleLbl="node1" presStyleIdx="0" presStyleCnt="3"/>
      <dgm:spPr/>
    </dgm:pt>
    <dgm:pt modelId="{9EE79DAA-A9FA-45D4-ADE3-B548496BA908}" type="pres">
      <dgm:prSet presAssocID="{3AA397D2-396A-487E-88EA-B2AA6096265B}" presName="Parent1" presStyleLbl="revTx" presStyleIdx="0" presStyleCnt="3">
        <dgm:presLayoutVars>
          <dgm:chMax val="1"/>
          <dgm:chPref val="1"/>
          <dgm:bulletEnabled val="1"/>
        </dgm:presLayoutVars>
      </dgm:prSet>
      <dgm:spPr/>
      <dgm:t>
        <a:bodyPr/>
        <a:lstStyle/>
        <a:p>
          <a:endParaRPr lang="en-GB"/>
        </a:p>
      </dgm:t>
    </dgm:pt>
    <dgm:pt modelId="{4C5097AC-3870-491F-9607-DFEF585C1019}" type="pres">
      <dgm:prSet presAssocID="{83BF0B7E-01FE-496B-94F2-5292B65B97CE}" presName="Accent2" presStyleCnt="0"/>
      <dgm:spPr/>
    </dgm:pt>
    <dgm:pt modelId="{3216639B-EA41-48B4-8FA2-40E1A60FA429}" type="pres">
      <dgm:prSet presAssocID="{83BF0B7E-01FE-496B-94F2-5292B65B97CE}" presName="Accent" presStyleLbl="node1" presStyleIdx="1" presStyleCnt="3"/>
      <dgm:spPr/>
    </dgm:pt>
    <dgm:pt modelId="{90349A5E-2597-478E-9661-B26FB294E651}" type="pres">
      <dgm:prSet presAssocID="{83BF0B7E-01FE-496B-94F2-5292B65B97CE}" presName="Parent2" presStyleLbl="revTx" presStyleIdx="1" presStyleCnt="3">
        <dgm:presLayoutVars>
          <dgm:chMax val="1"/>
          <dgm:chPref val="1"/>
          <dgm:bulletEnabled val="1"/>
        </dgm:presLayoutVars>
      </dgm:prSet>
      <dgm:spPr/>
      <dgm:t>
        <a:bodyPr/>
        <a:lstStyle/>
        <a:p>
          <a:endParaRPr lang="en-GB"/>
        </a:p>
      </dgm:t>
    </dgm:pt>
    <dgm:pt modelId="{A6970BCE-FCF9-49D9-B110-FC06FF968DCF}" type="pres">
      <dgm:prSet presAssocID="{0628DDD3-591D-459E-978A-26814A126EA3}" presName="Accent3" presStyleCnt="0"/>
      <dgm:spPr/>
    </dgm:pt>
    <dgm:pt modelId="{BC045600-2778-4FC1-821A-F60606C15102}" type="pres">
      <dgm:prSet presAssocID="{0628DDD3-591D-459E-978A-26814A126EA3}" presName="Accent" presStyleLbl="node1" presStyleIdx="2" presStyleCnt="3"/>
      <dgm:spPr/>
    </dgm:pt>
    <dgm:pt modelId="{8A899B85-7FEA-4989-9CE8-0593A2C23955}" type="pres">
      <dgm:prSet presAssocID="{0628DDD3-591D-459E-978A-26814A126EA3}" presName="Parent3" presStyleLbl="revTx" presStyleIdx="2" presStyleCnt="3">
        <dgm:presLayoutVars>
          <dgm:chMax val="1"/>
          <dgm:chPref val="1"/>
          <dgm:bulletEnabled val="1"/>
        </dgm:presLayoutVars>
      </dgm:prSet>
      <dgm:spPr/>
      <dgm:t>
        <a:bodyPr/>
        <a:lstStyle/>
        <a:p>
          <a:endParaRPr lang="en-GB"/>
        </a:p>
      </dgm:t>
    </dgm:pt>
  </dgm:ptLst>
  <dgm:cxnLst>
    <dgm:cxn modelId="{BD01D18E-19F0-4ECA-91F0-B47E57965BD3}" srcId="{499C10DB-0253-4D58-85D1-C7FF0695C56C}" destId="{0628DDD3-591D-459E-978A-26814A126EA3}" srcOrd="2" destOrd="0" parTransId="{4A09DF30-8E73-418D-8729-7A40E24215AB}" sibTransId="{67BC95BC-ECF9-452E-AA2A-5D4B0797F3A2}"/>
    <dgm:cxn modelId="{E189F8A6-084E-4DAA-8DDA-8A4B6E88FF3B}" srcId="{499C10DB-0253-4D58-85D1-C7FF0695C56C}" destId="{83BF0B7E-01FE-496B-94F2-5292B65B97CE}" srcOrd="1" destOrd="0" parTransId="{4FCBA37F-1108-49C9-9EB5-359FFC532559}" sibTransId="{1A478881-CA32-4BFA-A0EC-00B1C207955D}"/>
    <dgm:cxn modelId="{D3999CA6-B7FD-4B3C-835A-7306B4AE0B01}" type="presOf" srcId="{83BF0B7E-01FE-496B-94F2-5292B65B97CE}" destId="{90349A5E-2597-478E-9661-B26FB294E651}" srcOrd="0" destOrd="0" presId="urn:microsoft.com/office/officeart/2009/layout/CircleArrowProcess"/>
    <dgm:cxn modelId="{4342A4E0-C884-4C34-97D9-32169B859B84}" type="presOf" srcId="{499C10DB-0253-4D58-85D1-C7FF0695C56C}" destId="{3A1A4A47-B53D-43A0-A6D6-5AA259C8DA0C}" srcOrd="0" destOrd="0" presId="urn:microsoft.com/office/officeart/2009/layout/CircleArrowProcess"/>
    <dgm:cxn modelId="{44005BBC-C78C-415B-93F3-A4B18C7E86B4}" srcId="{499C10DB-0253-4D58-85D1-C7FF0695C56C}" destId="{3AA397D2-396A-487E-88EA-B2AA6096265B}" srcOrd="0" destOrd="0" parTransId="{7B077313-AD52-4EFE-B919-608631A66913}" sibTransId="{7D863135-50F1-4C07-BBC8-601378D068E1}"/>
    <dgm:cxn modelId="{018C0DE1-FADA-4708-9E87-B69B36DF2AA1}" type="presOf" srcId="{3AA397D2-396A-487E-88EA-B2AA6096265B}" destId="{9EE79DAA-A9FA-45D4-ADE3-B548496BA908}" srcOrd="0" destOrd="0" presId="urn:microsoft.com/office/officeart/2009/layout/CircleArrowProcess"/>
    <dgm:cxn modelId="{B1B1E898-624D-4AAF-8808-026D9A094E55}" type="presOf" srcId="{0628DDD3-591D-459E-978A-26814A126EA3}" destId="{8A899B85-7FEA-4989-9CE8-0593A2C23955}" srcOrd="0" destOrd="0" presId="urn:microsoft.com/office/officeart/2009/layout/CircleArrowProcess"/>
    <dgm:cxn modelId="{4845A89B-6C16-4A92-9C1A-99CBA33E6485}" type="presParOf" srcId="{3A1A4A47-B53D-43A0-A6D6-5AA259C8DA0C}" destId="{C7E6CDA2-6D73-442C-B053-995113981797}" srcOrd="0" destOrd="0" presId="urn:microsoft.com/office/officeart/2009/layout/CircleArrowProcess"/>
    <dgm:cxn modelId="{A4A4C0A4-BCA2-43B3-B1E5-7DA8E511DE0C}" type="presParOf" srcId="{C7E6CDA2-6D73-442C-B053-995113981797}" destId="{DDD9DB9F-6140-47ED-81CB-E77B007570B7}" srcOrd="0" destOrd="0" presId="urn:microsoft.com/office/officeart/2009/layout/CircleArrowProcess"/>
    <dgm:cxn modelId="{83C51403-BAF0-4E82-8126-71EC08D62663}" type="presParOf" srcId="{3A1A4A47-B53D-43A0-A6D6-5AA259C8DA0C}" destId="{9EE79DAA-A9FA-45D4-ADE3-B548496BA908}" srcOrd="1" destOrd="0" presId="urn:microsoft.com/office/officeart/2009/layout/CircleArrowProcess"/>
    <dgm:cxn modelId="{AE8E1D19-7F9D-4D0F-8655-E7F98746D4A6}" type="presParOf" srcId="{3A1A4A47-B53D-43A0-A6D6-5AA259C8DA0C}" destId="{4C5097AC-3870-491F-9607-DFEF585C1019}" srcOrd="2" destOrd="0" presId="urn:microsoft.com/office/officeart/2009/layout/CircleArrowProcess"/>
    <dgm:cxn modelId="{59F3BA32-C733-407F-948F-2362E97F58CB}" type="presParOf" srcId="{4C5097AC-3870-491F-9607-DFEF585C1019}" destId="{3216639B-EA41-48B4-8FA2-40E1A60FA429}" srcOrd="0" destOrd="0" presId="urn:microsoft.com/office/officeart/2009/layout/CircleArrowProcess"/>
    <dgm:cxn modelId="{B54662CE-7C17-44CE-B8FF-6A2AA5F43622}" type="presParOf" srcId="{3A1A4A47-B53D-43A0-A6D6-5AA259C8DA0C}" destId="{90349A5E-2597-478E-9661-B26FB294E651}" srcOrd="3" destOrd="0" presId="urn:microsoft.com/office/officeart/2009/layout/CircleArrowProcess"/>
    <dgm:cxn modelId="{579BD2FF-68F6-4458-AE43-291D03505D74}" type="presParOf" srcId="{3A1A4A47-B53D-43A0-A6D6-5AA259C8DA0C}" destId="{A6970BCE-FCF9-49D9-B110-FC06FF968DCF}" srcOrd="4" destOrd="0" presId="urn:microsoft.com/office/officeart/2009/layout/CircleArrowProcess"/>
    <dgm:cxn modelId="{4C55F2ED-8B1D-44A6-A42C-72E2F2571ED8}" type="presParOf" srcId="{A6970BCE-FCF9-49D9-B110-FC06FF968DCF}" destId="{BC045600-2778-4FC1-821A-F60606C15102}" srcOrd="0" destOrd="0" presId="urn:microsoft.com/office/officeart/2009/layout/CircleArrowProcess"/>
    <dgm:cxn modelId="{63502584-2F74-4660-BAA5-ED4DE47A889F}" type="presParOf" srcId="{3A1A4A47-B53D-43A0-A6D6-5AA259C8DA0C}" destId="{8A899B85-7FEA-4989-9CE8-0593A2C23955}" srcOrd="5" destOrd="0" presId="urn:microsoft.com/office/officeart/2009/layout/CircleArrowProcess"/>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91AF15-1D4F-473A-B54C-E18AE4882154}">
      <dsp:nvSpPr>
        <dsp:cNvPr id="0" name=""/>
        <dsp:cNvSpPr/>
      </dsp:nvSpPr>
      <dsp:spPr>
        <a:xfrm>
          <a:off x="-511283" y="401806"/>
          <a:ext cx="6004142" cy="4981575"/>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t" anchorCtr="0">
          <a:noAutofit/>
        </a:bodyPr>
        <a:lstStyle/>
        <a:p>
          <a:pPr lvl="0" algn="ctr" defTabSz="488950">
            <a:lnSpc>
              <a:spcPct val="90000"/>
            </a:lnSpc>
            <a:spcBef>
              <a:spcPct val="0"/>
            </a:spcBef>
            <a:spcAft>
              <a:spcPct val="35000"/>
            </a:spcAft>
          </a:pPr>
          <a:r>
            <a:rPr lang="en-GB" sz="1100" b="1" kern="1200" dirty="0" err="1">
              <a:latin typeface="Arial" panose="020B0604020202020204" pitchFamily="34" charset="0"/>
              <a:cs typeface="Arial" panose="020B0604020202020204" pitchFamily="34" charset="0"/>
            </a:rPr>
            <a:t>Macroenvironment</a:t>
          </a:r>
          <a:endParaRPr lang="en-GB" sz="1100" b="1" kern="1200" dirty="0">
            <a:latin typeface="Arial" panose="020B0604020202020204" pitchFamily="34" charset="0"/>
            <a:cs typeface="Arial" panose="020B0604020202020204" pitchFamily="34" charset="0"/>
          </a:endParaRP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Political </a:t>
          </a:r>
          <a:r>
            <a:rPr lang="en-GB" sz="1000" kern="1200" dirty="0">
              <a:latin typeface="Arial" panose="020B0604020202020204" pitchFamily="34" charset="0"/>
              <a:cs typeface="Arial" panose="020B0604020202020204" pitchFamily="34" charset="0"/>
            </a:rPr>
            <a:t>factors</a:t>
          </a:r>
        </a:p>
        <a:p>
          <a:pPr marL="57150" lvl="1" indent="-57150" algn="ctr" defTabSz="444500">
            <a:lnSpc>
              <a:spcPct val="90000"/>
            </a:lnSpc>
            <a:spcBef>
              <a:spcPct val="0"/>
            </a:spcBef>
            <a:spcAft>
              <a:spcPct val="15000"/>
            </a:spcAft>
            <a:buChar char="••"/>
          </a:pPr>
          <a:r>
            <a:rPr lang="en-GB" sz="1000" kern="1200" dirty="0">
              <a:latin typeface="Arial" panose="020B0604020202020204" pitchFamily="34" charset="0"/>
              <a:cs typeface="Arial" panose="020B0604020202020204" pitchFamily="34" charset="0"/>
            </a:rPr>
            <a:t>Economic factors</a:t>
          </a: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Social </a:t>
          </a:r>
          <a:r>
            <a:rPr lang="en-GB" sz="1000" kern="1200" dirty="0">
              <a:latin typeface="Arial" panose="020B0604020202020204" pitchFamily="34" charset="0"/>
              <a:cs typeface="Arial" panose="020B0604020202020204" pitchFamily="34" charset="0"/>
            </a:rPr>
            <a:t>factors</a:t>
          </a:r>
        </a:p>
        <a:p>
          <a:pPr marL="57150" lvl="1" indent="-57150" algn="ctr" defTabSz="444500">
            <a:lnSpc>
              <a:spcPct val="90000"/>
            </a:lnSpc>
            <a:spcBef>
              <a:spcPct val="0"/>
            </a:spcBef>
            <a:spcAft>
              <a:spcPct val="15000"/>
            </a:spcAft>
            <a:buChar char="••"/>
          </a:pPr>
          <a:r>
            <a:rPr lang="en-GB" sz="1000" kern="1200" dirty="0">
              <a:latin typeface="Arial" panose="020B0604020202020204" pitchFamily="34" charset="0"/>
              <a:cs typeface="Arial" panose="020B0604020202020204" pitchFamily="34" charset="0"/>
            </a:rPr>
            <a:t>Technological factors</a:t>
          </a: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Legal factors</a:t>
          </a:r>
          <a:endParaRPr lang="en-GB" sz="1000" kern="1200" dirty="0">
            <a:latin typeface="Arial" panose="020B0604020202020204" pitchFamily="34" charset="0"/>
            <a:cs typeface="Arial" panose="020B0604020202020204" pitchFamily="34" charset="0"/>
          </a:endParaRP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Environmental factors</a:t>
          </a:r>
          <a:endParaRPr lang="en-GB" sz="1000" kern="1200" dirty="0">
            <a:latin typeface="Arial" panose="020B0604020202020204" pitchFamily="34" charset="0"/>
            <a:cs typeface="Arial" panose="020B0604020202020204" pitchFamily="34" charset="0"/>
          </a:endParaRPr>
        </a:p>
      </dsp:txBody>
      <dsp:txXfrm>
        <a:off x="1441563" y="650884"/>
        <a:ext cx="2098447" cy="747236"/>
      </dsp:txXfrm>
    </dsp:sp>
    <dsp:sp modelId="{03F9F47D-59A8-46AC-9C1E-DC3E59445CB3}">
      <dsp:nvSpPr>
        <dsp:cNvPr id="0" name=""/>
        <dsp:cNvSpPr/>
      </dsp:nvSpPr>
      <dsp:spPr>
        <a:xfrm>
          <a:off x="-305576" y="2102690"/>
          <a:ext cx="5592727" cy="3265646"/>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t" anchorCtr="0">
          <a:noAutofit/>
        </a:bodyPr>
        <a:lstStyle/>
        <a:p>
          <a:pPr lvl="0" algn="ctr" defTabSz="488950">
            <a:lnSpc>
              <a:spcPct val="90000"/>
            </a:lnSpc>
            <a:spcBef>
              <a:spcPct val="0"/>
            </a:spcBef>
            <a:spcAft>
              <a:spcPct val="35000"/>
            </a:spcAft>
          </a:pPr>
          <a:r>
            <a:rPr lang="en-GB" sz="1100" b="1" kern="1200" dirty="0">
              <a:latin typeface="Arial" panose="020B0604020202020204" pitchFamily="34" charset="0"/>
              <a:cs typeface="Arial" panose="020B0604020202020204" pitchFamily="34" charset="0"/>
            </a:rPr>
            <a:t>Microenvironment</a:t>
          </a: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Competitors</a:t>
          </a:r>
          <a:endParaRPr lang="en-GB" sz="1000" kern="1200" dirty="0">
            <a:latin typeface="Arial" panose="020B0604020202020204" pitchFamily="34" charset="0"/>
            <a:cs typeface="Arial" panose="020B0604020202020204" pitchFamily="34" charset="0"/>
          </a:endParaRPr>
        </a:p>
        <a:p>
          <a:pPr marL="57150" lvl="1" indent="-57150" algn="ctr" defTabSz="444500">
            <a:lnSpc>
              <a:spcPct val="90000"/>
            </a:lnSpc>
            <a:spcBef>
              <a:spcPct val="0"/>
            </a:spcBef>
            <a:spcAft>
              <a:spcPct val="15000"/>
            </a:spcAft>
            <a:buChar char="••"/>
          </a:pPr>
          <a:r>
            <a:rPr lang="en-GB" sz="1000" kern="1200" dirty="0">
              <a:latin typeface="Arial" panose="020B0604020202020204" pitchFamily="34" charset="0"/>
              <a:cs typeface="Arial" panose="020B0604020202020204" pitchFamily="34" charset="0"/>
            </a:rPr>
            <a:t>Suppliers</a:t>
          </a: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Employees</a:t>
          </a:r>
          <a:endParaRPr lang="en-GB" sz="1000" kern="1200" dirty="0">
            <a:latin typeface="Arial" panose="020B0604020202020204" pitchFamily="34" charset="0"/>
            <a:cs typeface="Arial" panose="020B0604020202020204" pitchFamily="34" charset="0"/>
          </a:endParaRPr>
        </a:p>
        <a:p>
          <a:pPr marL="57150" lvl="1" indent="-57150" algn="ctr" defTabSz="444500">
            <a:lnSpc>
              <a:spcPct val="90000"/>
            </a:lnSpc>
            <a:spcBef>
              <a:spcPct val="0"/>
            </a:spcBef>
            <a:spcAft>
              <a:spcPct val="15000"/>
            </a:spcAft>
            <a:buChar char="••"/>
          </a:pPr>
          <a:r>
            <a:rPr lang="en-GB" sz="1000" kern="1200" dirty="0">
              <a:latin typeface="Arial" panose="020B0604020202020204" pitchFamily="34" charset="0"/>
              <a:cs typeface="Arial" panose="020B0604020202020204" pitchFamily="34" charset="0"/>
            </a:rPr>
            <a:t>General public</a:t>
          </a: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Media</a:t>
          </a:r>
          <a:endParaRPr lang="en-GB" sz="1000" kern="1200" dirty="0">
            <a:latin typeface="Arial" panose="020B0604020202020204" pitchFamily="34" charset="0"/>
            <a:cs typeface="Arial" panose="020B0604020202020204" pitchFamily="34" charset="0"/>
          </a:endParaRPr>
        </a:p>
        <a:p>
          <a:pPr marL="57150" lvl="1" indent="-57150" algn="ctr" defTabSz="444500">
            <a:lnSpc>
              <a:spcPct val="90000"/>
            </a:lnSpc>
            <a:spcBef>
              <a:spcPct val="0"/>
            </a:spcBef>
            <a:spcAft>
              <a:spcPct val="15000"/>
            </a:spcAft>
            <a:buChar char="••"/>
          </a:pPr>
          <a:r>
            <a:rPr lang="en-GB" sz="1000" kern="1200" dirty="0">
              <a:latin typeface="Arial" panose="020B0604020202020204" pitchFamily="34" charset="0"/>
              <a:cs typeface="Arial" panose="020B0604020202020204" pitchFamily="34" charset="0"/>
            </a:rPr>
            <a:t>Customers</a:t>
          </a:r>
        </a:p>
      </dsp:txBody>
      <dsp:txXfrm>
        <a:off x="1187682" y="2306793"/>
        <a:ext cx="2606210" cy="612308"/>
      </dsp:txXfrm>
    </dsp:sp>
    <dsp:sp modelId="{D65046BE-40B1-46F2-9217-97916A8AF44B}">
      <dsp:nvSpPr>
        <dsp:cNvPr id="0" name=""/>
        <dsp:cNvSpPr/>
      </dsp:nvSpPr>
      <dsp:spPr>
        <a:xfrm>
          <a:off x="370517" y="3691040"/>
          <a:ext cx="4296782" cy="1795359"/>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t" anchorCtr="0">
          <a:noAutofit/>
        </a:bodyPr>
        <a:lstStyle/>
        <a:p>
          <a:pPr lvl="0" algn="ctr" defTabSz="488950">
            <a:lnSpc>
              <a:spcPct val="90000"/>
            </a:lnSpc>
            <a:spcBef>
              <a:spcPct val="0"/>
            </a:spcBef>
            <a:spcAft>
              <a:spcPct val="35000"/>
            </a:spcAft>
          </a:pPr>
          <a:r>
            <a:rPr lang="en-GB" sz="1100" b="1" kern="1200" dirty="0" smtClean="0">
              <a:latin typeface="Arial" panose="020B0604020202020204" pitchFamily="34" charset="0"/>
              <a:cs typeface="Arial" panose="020B0604020202020204" pitchFamily="34" charset="0"/>
            </a:rPr>
            <a:t>Internal environment (UWTSD)</a:t>
          </a:r>
          <a:endParaRPr lang="en-GB" sz="1100" b="1" kern="1200" dirty="0">
            <a:latin typeface="Arial" panose="020B0604020202020204" pitchFamily="34" charset="0"/>
            <a:cs typeface="Arial" panose="020B0604020202020204" pitchFamily="34" charset="0"/>
          </a:endParaRPr>
        </a:p>
        <a:p>
          <a:pPr marL="57150" lvl="1" indent="-57150" algn="ctr" defTabSz="444500">
            <a:lnSpc>
              <a:spcPct val="90000"/>
            </a:lnSpc>
            <a:spcBef>
              <a:spcPct val="0"/>
            </a:spcBef>
            <a:spcAft>
              <a:spcPct val="15000"/>
            </a:spcAft>
            <a:buChar char="••"/>
          </a:pPr>
          <a:r>
            <a:rPr lang="en-GB" sz="1000" b="0" kern="1200" dirty="0">
              <a:latin typeface="Arial" panose="020B0604020202020204" pitchFamily="34" charset="0"/>
              <a:cs typeface="Arial" panose="020B0604020202020204" pitchFamily="34" charset="0"/>
            </a:rPr>
            <a:t>Value system</a:t>
          </a:r>
        </a:p>
        <a:p>
          <a:pPr marL="57150" lvl="1" indent="-57150" algn="ctr" defTabSz="444500">
            <a:lnSpc>
              <a:spcPct val="90000"/>
            </a:lnSpc>
            <a:spcBef>
              <a:spcPct val="0"/>
            </a:spcBef>
            <a:spcAft>
              <a:spcPct val="15000"/>
            </a:spcAft>
            <a:buChar char="••"/>
          </a:pPr>
          <a:r>
            <a:rPr lang="en-GB" sz="1000" b="0" kern="1200" dirty="0">
              <a:latin typeface="Arial" panose="020B0604020202020204" pitchFamily="34" charset="0"/>
              <a:cs typeface="Arial" panose="020B0604020202020204" pitchFamily="34" charset="0"/>
            </a:rPr>
            <a:t>Vision, mission &amp; objectives</a:t>
          </a:r>
        </a:p>
        <a:p>
          <a:pPr marL="57150" lvl="1" indent="-57150" algn="ctr" defTabSz="444500">
            <a:lnSpc>
              <a:spcPct val="90000"/>
            </a:lnSpc>
            <a:spcBef>
              <a:spcPct val="0"/>
            </a:spcBef>
            <a:spcAft>
              <a:spcPct val="15000"/>
            </a:spcAft>
            <a:buChar char="••"/>
          </a:pPr>
          <a:r>
            <a:rPr lang="en-GB" sz="1000" b="0" kern="1200" dirty="0">
              <a:latin typeface="Arial" panose="020B0604020202020204" pitchFamily="34" charset="0"/>
              <a:cs typeface="Arial" panose="020B0604020202020204" pitchFamily="34" charset="0"/>
            </a:rPr>
            <a:t>Organisational structure</a:t>
          </a:r>
        </a:p>
        <a:p>
          <a:pPr marL="57150" lvl="1" indent="-57150" algn="ctr" defTabSz="444500">
            <a:lnSpc>
              <a:spcPct val="90000"/>
            </a:lnSpc>
            <a:spcBef>
              <a:spcPct val="0"/>
            </a:spcBef>
            <a:spcAft>
              <a:spcPct val="15000"/>
            </a:spcAft>
            <a:buChar char="••"/>
          </a:pPr>
          <a:r>
            <a:rPr lang="en-GB" sz="1000" b="0" kern="1200" dirty="0">
              <a:latin typeface="Arial" panose="020B0604020202020204" pitchFamily="34" charset="0"/>
              <a:cs typeface="Arial" panose="020B0604020202020204" pitchFamily="34" charset="0"/>
            </a:rPr>
            <a:t>Corporate culture</a:t>
          </a:r>
        </a:p>
        <a:p>
          <a:pPr marL="57150" lvl="1" indent="-57150" algn="ctr" defTabSz="444500">
            <a:lnSpc>
              <a:spcPct val="90000"/>
            </a:lnSpc>
            <a:spcBef>
              <a:spcPct val="0"/>
            </a:spcBef>
            <a:spcAft>
              <a:spcPct val="15000"/>
            </a:spcAft>
            <a:buChar char="••"/>
          </a:pPr>
          <a:r>
            <a:rPr lang="en-GB" sz="1000" b="0" kern="1200" dirty="0">
              <a:latin typeface="Arial" panose="020B0604020202020204" pitchFamily="34" charset="0"/>
              <a:cs typeface="Arial" panose="020B0604020202020204" pitchFamily="34" charset="0"/>
            </a:rPr>
            <a:t>Human resources</a:t>
          </a:r>
        </a:p>
        <a:p>
          <a:pPr marL="57150" lvl="1" indent="-57150" algn="ctr" defTabSz="444500">
            <a:lnSpc>
              <a:spcPct val="90000"/>
            </a:lnSpc>
            <a:spcBef>
              <a:spcPct val="0"/>
            </a:spcBef>
            <a:spcAft>
              <a:spcPct val="15000"/>
            </a:spcAft>
            <a:buChar char="••"/>
          </a:pPr>
          <a:r>
            <a:rPr lang="en-GB" sz="1000" b="0" kern="1200" dirty="0">
              <a:latin typeface="Arial" panose="020B0604020202020204" pitchFamily="34" charset="0"/>
              <a:cs typeface="Arial" panose="020B0604020202020204" pitchFamily="34" charset="0"/>
            </a:rPr>
            <a:t>Physical resources &amp; technological capabailities</a:t>
          </a:r>
        </a:p>
      </dsp:txBody>
      <dsp:txXfrm>
        <a:off x="999766" y="4139880"/>
        <a:ext cx="3038284" cy="89767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D9DB9F-6140-47ED-81CB-E77B007570B7}">
      <dsp:nvSpPr>
        <dsp:cNvPr id="0" name=""/>
        <dsp:cNvSpPr/>
      </dsp:nvSpPr>
      <dsp:spPr>
        <a:xfrm>
          <a:off x="2186906" y="0"/>
          <a:ext cx="1540438" cy="1540672"/>
        </a:xfrm>
        <a:prstGeom prst="circularArrow">
          <a:avLst>
            <a:gd name="adj1" fmla="val 10980"/>
            <a:gd name="adj2" fmla="val 1142322"/>
            <a:gd name="adj3" fmla="val 4500000"/>
            <a:gd name="adj4" fmla="val 10800000"/>
            <a:gd name="adj5" fmla="val 125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EE79DAA-A9FA-45D4-ADE3-B548496BA908}">
      <dsp:nvSpPr>
        <dsp:cNvPr id="0" name=""/>
        <dsp:cNvSpPr/>
      </dsp:nvSpPr>
      <dsp:spPr>
        <a:xfrm>
          <a:off x="2527394"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UWTSD/HEI Strategic Plan</a:t>
          </a:r>
        </a:p>
      </dsp:txBody>
      <dsp:txXfrm>
        <a:off x="2527394" y="556229"/>
        <a:ext cx="855991" cy="427893"/>
      </dsp:txXfrm>
    </dsp:sp>
    <dsp:sp modelId="{3216639B-EA41-48B4-8FA2-40E1A60FA429}">
      <dsp:nvSpPr>
        <dsp:cNvPr id="0" name=""/>
        <dsp:cNvSpPr/>
      </dsp:nvSpPr>
      <dsp:spPr>
        <a:xfrm>
          <a:off x="1759055" y="885230"/>
          <a:ext cx="1540438" cy="1540672"/>
        </a:xfrm>
        <a:prstGeom prst="leftCircularArrow">
          <a:avLst>
            <a:gd name="adj1" fmla="val 10980"/>
            <a:gd name="adj2" fmla="val 1142322"/>
            <a:gd name="adj3" fmla="val 6300000"/>
            <a:gd name="adj4" fmla="val 18900000"/>
            <a:gd name="adj5" fmla="val 125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0349A5E-2597-478E-9661-B26FB294E651}">
      <dsp:nvSpPr>
        <dsp:cNvPr id="0" name=""/>
        <dsp:cNvSpPr/>
      </dsp:nvSpPr>
      <dsp:spPr>
        <a:xfrm>
          <a:off x="2101278" y="1446580"/>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UWTSD/HEI Marketing &amp; Recruitment Strategy</a:t>
          </a:r>
        </a:p>
      </dsp:txBody>
      <dsp:txXfrm>
        <a:off x="2101278" y="1446580"/>
        <a:ext cx="855991" cy="427893"/>
      </dsp:txXfrm>
    </dsp:sp>
    <dsp:sp modelId="{BC045600-2778-4FC1-821A-F60606C15102}">
      <dsp:nvSpPr>
        <dsp:cNvPr id="0" name=""/>
        <dsp:cNvSpPr/>
      </dsp:nvSpPr>
      <dsp:spPr>
        <a:xfrm>
          <a:off x="2296545" y="1876394"/>
          <a:ext cx="1323475" cy="1324005"/>
        </a:xfrm>
        <a:prstGeom prst="blockArc">
          <a:avLst>
            <a:gd name="adj1" fmla="val 13500000"/>
            <a:gd name="adj2" fmla="val 10800000"/>
            <a:gd name="adj3" fmla="val 1274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A899B85-7FEA-4989-9CE8-0593A2C23955}">
      <dsp:nvSpPr>
        <dsp:cNvPr id="0" name=""/>
        <dsp:cNvSpPr/>
      </dsp:nvSpPr>
      <dsp:spPr>
        <a:xfrm>
          <a:off x="2529419" y="2338212"/>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UWTSD/HEI Marketing &amp; Recruitment Operational Plans</a:t>
          </a:r>
        </a:p>
      </dsp:txBody>
      <dsp:txXfrm>
        <a:off x="2529419" y="2338212"/>
        <a:ext cx="855991" cy="427893"/>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E0BD4-C95A-4575-80FC-DE677E47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21808</TotalTime>
  <Pages>133</Pages>
  <Words>22029</Words>
  <Characters>125568</Characters>
  <Application>Microsoft Office Word</Application>
  <DocSecurity>0</DocSecurity>
  <Lines>1046</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dc:creator>
  <cp:keywords/>
  <dc:description/>
  <cp:lastModifiedBy>jordan</cp:lastModifiedBy>
  <cp:revision>349</cp:revision>
  <cp:lastPrinted>2019-11-28T12:00:00Z</cp:lastPrinted>
  <dcterms:created xsi:type="dcterms:W3CDTF">2020-04-01T09:33:00Z</dcterms:created>
  <dcterms:modified xsi:type="dcterms:W3CDTF">2020-07-27T10:32:00Z</dcterms:modified>
</cp:coreProperties>
</file>