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BD0976" w14:textId="01A5BF61" w:rsidR="00004ED9" w:rsidRPr="00D13868" w:rsidRDefault="00D13868" w:rsidP="00D13868">
      <w:pPr>
        <w:tabs>
          <w:tab w:val="left" w:pos="6247"/>
        </w:tabs>
        <w:spacing w:line="480" w:lineRule="auto"/>
        <w:jc w:val="both"/>
        <w:rPr>
          <w:rFonts w:ascii="Arial" w:hAnsi="Arial" w:cs="Arial"/>
          <w:sz w:val="24"/>
          <w:szCs w:val="24"/>
        </w:rPr>
      </w:pPr>
      <w:r>
        <w:rPr>
          <w:rFonts w:ascii="Arial" w:hAnsi="Arial" w:cs="Arial"/>
          <w:sz w:val="24"/>
          <w:szCs w:val="24"/>
        </w:rPr>
        <w:tab/>
      </w:r>
    </w:p>
    <w:p w14:paraId="4CCE6357" w14:textId="4656A982" w:rsidR="00476F2F" w:rsidRPr="00D13868" w:rsidRDefault="00476F2F" w:rsidP="00D13868">
      <w:pPr>
        <w:spacing w:line="480" w:lineRule="auto"/>
        <w:jc w:val="both"/>
        <w:rPr>
          <w:rFonts w:ascii="Arial" w:hAnsi="Arial" w:cs="Arial"/>
          <w:b/>
          <w:bCs/>
          <w:sz w:val="24"/>
          <w:szCs w:val="24"/>
        </w:rPr>
      </w:pPr>
      <w:r w:rsidRPr="00D13868">
        <w:rPr>
          <w:rFonts w:ascii="Arial" w:hAnsi="Arial" w:cs="Arial"/>
          <w:b/>
          <w:bCs/>
          <w:sz w:val="24"/>
          <w:szCs w:val="24"/>
        </w:rPr>
        <w:t xml:space="preserve">Slide One – </w:t>
      </w:r>
    </w:p>
    <w:p w14:paraId="15F4E59E" w14:textId="38E69B57" w:rsidR="00476F2F" w:rsidRPr="00D13868" w:rsidRDefault="00476F2F" w:rsidP="00D13868">
      <w:pPr>
        <w:spacing w:line="480" w:lineRule="auto"/>
        <w:jc w:val="both"/>
        <w:rPr>
          <w:rFonts w:ascii="Arial" w:hAnsi="Arial" w:cs="Arial"/>
          <w:b/>
          <w:bCs/>
          <w:sz w:val="24"/>
          <w:szCs w:val="24"/>
        </w:rPr>
      </w:pPr>
      <w:r w:rsidRPr="00D13868">
        <w:rPr>
          <w:rFonts w:ascii="Arial" w:hAnsi="Arial" w:cs="Arial"/>
          <w:sz w:val="24"/>
          <w:szCs w:val="24"/>
        </w:rPr>
        <w:t xml:space="preserve">Good </w:t>
      </w:r>
      <w:r w:rsidR="000C7C36">
        <w:rPr>
          <w:rFonts w:ascii="Arial" w:hAnsi="Arial" w:cs="Arial"/>
          <w:sz w:val="24"/>
          <w:szCs w:val="24"/>
        </w:rPr>
        <w:t xml:space="preserve">Afternoon </w:t>
      </w:r>
      <w:r w:rsidRPr="00D13868">
        <w:rPr>
          <w:rFonts w:ascii="Arial" w:hAnsi="Arial" w:cs="Arial"/>
          <w:sz w:val="24"/>
          <w:szCs w:val="24"/>
        </w:rPr>
        <w:t>all, Thank you for your attendance today.</w:t>
      </w:r>
      <w:r w:rsidR="00B91CE4">
        <w:rPr>
          <w:rFonts w:ascii="Arial" w:hAnsi="Arial" w:cs="Arial"/>
          <w:sz w:val="24"/>
          <w:szCs w:val="24"/>
        </w:rPr>
        <w:t xml:space="preserve"> M</w:t>
      </w:r>
      <w:r w:rsidR="000C7C36">
        <w:rPr>
          <w:rFonts w:ascii="Arial" w:hAnsi="Arial" w:cs="Arial"/>
          <w:sz w:val="24"/>
          <w:szCs w:val="24"/>
        </w:rPr>
        <w:t>y</w:t>
      </w:r>
      <w:r w:rsidRPr="00D13868">
        <w:rPr>
          <w:rFonts w:ascii="Arial" w:hAnsi="Arial" w:cs="Arial"/>
          <w:sz w:val="24"/>
          <w:szCs w:val="24"/>
        </w:rPr>
        <w:t xml:space="preserve"> names Natasha Oliver and I am a level six student at the </w:t>
      </w:r>
      <w:r w:rsidR="000C7C36">
        <w:rPr>
          <w:rFonts w:ascii="Arial" w:hAnsi="Arial" w:cs="Arial"/>
          <w:sz w:val="24"/>
          <w:szCs w:val="24"/>
        </w:rPr>
        <w:t>U</w:t>
      </w:r>
      <w:r w:rsidRPr="00D13868">
        <w:rPr>
          <w:rFonts w:ascii="Arial" w:hAnsi="Arial" w:cs="Arial"/>
          <w:sz w:val="24"/>
          <w:szCs w:val="24"/>
        </w:rPr>
        <w:t xml:space="preserve">niversity of Wales Trinity Saint David. Before I begin, I would like to inform you all that the contents of this seminar </w:t>
      </w:r>
      <w:r w:rsidR="003D7BAA" w:rsidRPr="00D13868">
        <w:rPr>
          <w:rFonts w:ascii="Arial" w:hAnsi="Arial" w:cs="Arial"/>
          <w:sz w:val="24"/>
          <w:szCs w:val="24"/>
        </w:rPr>
        <w:t>will see me</w:t>
      </w:r>
      <w:r w:rsidR="004F6F8B" w:rsidRPr="00D13868">
        <w:rPr>
          <w:rFonts w:ascii="Arial" w:hAnsi="Arial" w:cs="Arial"/>
          <w:sz w:val="24"/>
          <w:szCs w:val="24"/>
        </w:rPr>
        <w:t xml:space="preserve"> </w:t>
      </w:r>
      <w:r w:rsidRPr="00D13868">
        <w:rPr>
          <w:rFonts w:ascii="Arial" w:hAnsi="Arial" w:cs="Arial"/>
          <w:sz w:val="24"/>
          <w:szCs w:val="24"/>
        </w:rPr>
        <w:t xml:space="preserve">discuss some sensitive topics so should any of you need to leave please do so at any time without the need for any explanation. </w:t>
      </w:r>
      <w:r w:rsidR="0079261D" w:rsidRPr="00D13868">
        <w:rPr>
          <w:rFonts w:ascii="Arial" w:hAnsi="Arial" w:cs="Arial"/>
          <w:b/>
          <w:bCs/>
          <w:sz w:val="24"/>
          <w:szCs w:val="24"/>
        </w:rPr>
        <w:t>CHANGE SLIDE</w:t>
      </w:r>
    </w:p>
    <w:p w14:paraId="23856BD3" w14:textId="195FF14B" w:rsidR="00476F2F" w:rsidRPr="00D13868" w:rsidRDefault="00476F2F" w:rsidP="00D13868">
      <w:pPr>
        <w:spacing w:line="480" w:lineRule="auto"/>
        <w:jc w:val="both"/>
        <w:rPr>
          <w:rFonts w:ascii="Arial" w:hAnsi="Arial" w:cs="Arial"/>
          <w:sz w:val="24"/>
          <w:szCs w:val="24"/>
        </w:rPr>
      </w:pPr>
    </w:p>
    <w:p w14:paraId="48BE1DA6" w14:textId="55C8E905" w:rsidR="00476F2F" w:rsidRPr="00D13868" w:rsidRDefault="00476F2F" w:rsidP="00D13868">
      <w:pPr>
        <w:spacing w:line="480" w:lineRule="auto"/>
        <w:jc w:val="both"/>
        <w:rPr>
          <w:rFonts w:ascii="Arial" w:hAnsi="Arial" w:cs="Arial"/>
          <w:b/>
          <w:bCs/>
          <w:sz w:val="24"/>
          <w:szCs w:val="24"/>
        </w:rPr>
      </w:pPr>
      <w:r w:rsidRPr="00D13868">
        <w:rPr>
          <w:rFonts w:ascii="Arial" w:hAnsi="Arial" w:cs="Arial"/>
          <w:b/>
          <w:bCs/>
          <w:sz w:val="24"/>
          <w:szCs w:val="24"/>
        </w:rPr>
        <w:t xml:space="preserve">Slide Two – </w:t>
      </w:r>
    </w:p>
    <w:p w14:paraId="17A04567" w14:textId="185A892A" w:rsidR="0079261D" w:rsidRPr="00B91CE4" w:rsidRDefault="0079261D" w:rsidP="00D13868">
      <w:pPr>
        <w:spacing w:line="480" w:lineRule="auto"/>
        <w:jc w:val="both"/>
        <w:rPr>
          <w:rFonts w:ascii="Arial" w:hAnsi="Arial" w:cs="Arial"/>
          <w:sz w:val="24"/>
          <w:szCs w:val="24"/>
        </w:rPr>
      </w:pPr>
      <w:r w:rsidRPr="00D13868">
        <w:rPr>
          <w:rFonts w:ascii="Arial" w:hAnsi="Arial" w:cs="Arial"/>
          <w:sz w:val="24"/>
          <w:szCs w:val="24"/>
        </w:rPr>
        <w:t>This presentation will focus upon a specific cohort of young people and critically explore their experiences of adolescent and Adverse childhood experiences</w:t>
      </w:r>
      <w:r w:rsidR="0090550E">
        <w:rPr>
          <w:rFonts w:ascii="Arial" w:hAnsi="Arial" w:cs="Arial"/>
          <w:sz w:val="24"/>
          <w:szCs w:val="24"/>
        </w:rPr>
        <w:t>.</w:t>
      </w:r>
      <w:r w:rsidR="004F6F8B" w:rsidRPr="00D13868">
        <w:rPr>
          <w:rFonts w:ascii="Arial" w:hAnsi="Arial" w:cs="Arial"/>
          <w:sz w:val="24"/>
          <w:szCs w:val="24"/>
        </w:rPr>
        <w:t xml:space="preserve"> </w:t>
      </w:r>
      <w:r w:rsidR="000C7C36">
        <w:rPr>
          <w:rFonts w:ascii="Arial" w:hAnsi="Arial" w:cs="Arial"/>
          <w:sz w:val="24"/>
          <w:szCs w:val="24"/>
        </w:rPr>
        <w:t xml:space="preserve"> The seminar </w:t>
      </w:r>
      <w:r w:rsidRPr="00D13868">
        <w:rPr>
          <w:rFonts w:ascii="Arial" w:hAnsi="Arial" w:cs="Arial"/>
          <w:sz w:val="24"/>
          <w:szCs w:val="24"/>
        </w:rPr>
        <w:t xml:space="preserve">will also </w:t>
      </w:r>
      <w:r w:rsidR="000C7C36">
        <w:rPr>
          <w:rFonts w:ascii="Arial" w:hAnsi="Arial" w:cs="Arial"/>
          <w:sz w:val="24"/>
          <w:szCs w:val="24"/>
        </w:rPr>
        <w:t xml:space="preserve">see me </w:t>
      </w:r>
      <w:r w:rsidRPr="00D13868">
        <w:rPr>
          <w:rFonts w:ascii="Arial" w:hAnsi="Arial" w:cs="Arial"/>
          <w:sz w:val="24"/>
          <w:szCs w:val="24"/>
        </w:rPr>
        <w:t xml:space="preserve">propose </w:t>
      </w:r>
      <w:r w:rsidR="008169DB">
        <w:rPr>
          <w:rFonts w:ascii="Arial" w:hAnsi="Arial" w:cs="Arial"/>
          <w:sz w:val="24"/>
          <w:szCs w:val="24"/>
        </w:rPr>
        <w:t>interventions</w:t>
      </w:r>
      <w:r w:rsidRPr="00D13868">
        <w:rPr>
          <w:rFonts w:ascii="Arial" w:hAnsi="Arial" w:cs="Arial"/>
          <w:sz w:val="24"/>
          <w:szCs w:val="24"/>
        </w:rPr>
        <w:t xml:space="preserve"> carried out by youth </w:t>
      </w:r>
      <w:r w:rsidR="0062619C" w:rsidRPr="00D13868">
        <w:rPr>
          <w:rFonts w:ascii="Arial" w:hAnsi="Arial" w:cs="Arial"/>
          <w:sz w:val="24"/>
          <w:szCs w:val="24"/>
        </w:rPr>
        <w:t>practitioners</w:t>
      </w:r>
      <w:r w:rsidRPr="00D13868">
        <w:rPr>
          <w:rFonts w:ascii="Arial" w:hAnsi="Arial" w:cs="Arial"/>
          <w:sz w:val="24"/>
          <w:szCs w:val="24"/>
        </w:rPr>
        <w:t xml:space="preserve"> which have been proven to mitigate adversity and enhance young people</w:t>
      </w:r>
      <w:r w:rsidR="0062619C" w:rsidRPr="00D13868">
        <w:rPr>
          <w:rFonts w:ascii="Arial" w:hAnsi="Arial" w:cs="Arial"/>
          <w:sz w:val="24"/>
          <w:szCs w:val="24"/>
        </w:rPr>
        <w:t>’</w:t>
      </w:r>
      <w:r w:rsidRPr="00D13868">
        <w:rPr>
          <w:rFonts w:ascii="Arial" w:hAnsi="Arial" w:cs="Arial"/>
          <w:sz w:val="24"/>
          <w:szCs w:val="24"/>
        </w:rPr>
        <w:t xml:space="preserve">s health and well-being. </w:t>
      </w:r>
      <w:r w:rsidRPr="00D13868">
        <w:rPr>
          <w:rFonts w:ascii="Arial" w:hAnsi="Arial" w:cs="Arial"/>
          <w:b/>
          <w:bCs/>
          <w:sz w:val="24"/>
          <w:szCs w:val="24"/>
        </w:rPr>
        <w:t>CHANGE SLIDE</w:t>
      </w:r>
    </w:p>
    <w:p w14:paraId="794318EC" w14:textId="1E201138" w:rsidR="0062619C" w:rsidRPr="00D13868" w:rsidRDefault="0062619C" w:rsidP="00D13868">
      <w:pPr>
        <w:spacing w:line="480" w:lineRule="auto"/>
        <w:jc w:val="both"/>
        <w:rPr>
          <w:rFonts w:ascii="Arial" w:hAnsi="Arial" w:cs="Arial"/>
          <w:b/>
          <w:bCs/>
          <w:sz w:val="24"/>
          <w:szCs w:val="24"/>
        </w:rPr>
      </w:pPr>
    </w:p>
    <w:p w14:paraId="4F415202" w14:textId="709C4761" w:rsidR="0062619C" w:rsidRPr="00D13868" w:rsidRDefault="0062619C" w:rsidP="00D13868">
      <w:pPr>
        <w:spacing w:line="480" w:lineRule="auto"/>
        <w:jc w:val="both"/>
        <w:rPr>
          <w:rFonts w:ascii="Arial" w:hAnsi="Arial" w:cs="Arial"/>
          <w:b/>
          <w:bCs/>
          <w:sz w:val="24"/>
          <w:szCs w:val="24"/>
        </w:rPr>
      </w:pPr>
      <w:r w:rsidRPr="00D13868">
        <w:rPr>
          <w:rFonts w:ascii="Arial" w:hAnsi="Arial" w:cs="Arial"/>
          <w:b/>
          <w:bCs/>
          <w:sz w:val="24"/>
          <w:szCs w:val="24"/>
        </w:rPr>
        <w:t xml:space="preserve">Slide Three – </w:t>
      </w:r>
    </w:p>
    <w:p w14:paraId="052ACABE" w14:textId="5468CA81" w:rsidR="0062619C" w:rsidRPr="00D13868" w:rsidRDefault="00964039" w:rsidP="00D13868">
      <w:pPr>
        <w:spacing w:line="480" w:lineRule="auto"/>
        <w:jc w:val="both"/>
        <w:rPr>
          <w:rFonts w:ascii="Arial" w:hAnsi="Arial" w:cs="Arial"/>
          <w:b/>
          <w:bCs/>
          <w:sz w:val="24"/>
          <w:szCs w:val="24"/>
        </w:rPr>
      </w:pPr>
      <w:r>
        <w:rPr>
          <w:rFonts w:ascii="Arial" w:hAnsi="Arial" w:cs="Arial"/>
          <w:sz w:val="24"/>
          <w:szCs w:val="24"/>
        </w:rPr>
        <w:t>As noted on the screen here, t</w:t>
      </w:r>
      <w:r w:rsidR="0062619C" w:rsidRPr="00D13868">
        <w:rPr>
          <w:rFonts w:ascii="Arial" w:hAnsi="Arial" w:cs="Arial"/>
          <w:sz w:val="24"/>
          <w:szCs w:val="24"/>
        </w:rPr>
        <w:t xml:space="preserve">here are many issues which young people face in contemporary society, </w:t>
      </w:r>
      <w:r>
        <w:rPr>
          <w:rFonts w:ascii="Arial" w:hAnsi="Arial" w:cs="Arial"/>
          <w:sz w:val="24"/>
          <w:szCs w:val="24"/>
        </w:rPr>
        <w:t xml:space="preserve">but for the purpose of this seminar I will be focusing on one issue which is Child criminal exploitation or CCE for short. </w:t>
      </w:r>
      <w:r w:rsidR="0062619C" w:rsidRPr="00D13868">
        <w:rPr>
          <w:rFonts w:ascii="Arial" w:hAnsi="Arial" w:cs="Arial"/>
          <w:b/>
          <w:bCs/>
          <w:sz w:val="24"/>
          <w:szCs w:val="24"/>
        </w:rPr>
        <w:t>CHANGE SLIDE</w:t>
      </w:r>
    </w:p>
    <w:p w14:paraId="2839B62F" w14:textId="490EE863" w:rsidR="0062619C" w:rsidRPr="00D13868" w:rsidRDefault="0062619C" w:rsidP="00D13868">
      <w:pPr>
        <w:spacing w:line="480" w:lineRule="auto"/>
        <w:jc w:val="both"/>
        <w:rPr>
          <w:rFonts w:ascii="Arial" w:hAnsi="Arial" w:cs="Arial"/>
          <w:b/>
          <w:bCs/>
          <w:sz w:val="24"/>
          <w:szCs w:val="24"/>
        </w:rPr>
      </w:pPr>
    </w:p>
    <w:p w14:paraId="17FDC514" w14:textId="77777777" w:rsidR="00964039" w:rsidRDefault="00964039" w:rsidP="00D13868">
      <w:pPr>
        <w:spacing w:line="480" w:lineRule="auto"/>
        <w:jc w:val="both"/>
        <w:rPr>
          <w:rFonts w:ascii="Arial" w:hAnsi="Arial" w:cs="Arial"/>
          <w:b/>
          <w:bCs/>
          <w:sz w:val="24"/>
          <w:szCs w:val="24"/>
        </w:rPr>
      </w:pPr>
    </w:p>
    <w:p w14:paraId="7426F195" w14:textId="77777777" w:rsidR="00964039" w:rsidRDefault="00964039" w:rsidP="00D13868">
      <w:pPr>
        <w:spacing w:line="480" w:lineRule="auto"/>
        <w:jc w:val="both"/>
        <w:rPr>
          <w:rFonts w:ascii="Arial" w:hAnsi="Arial" w:cs="Arial"/>
          <w:b/>
          <w:bCs/>
          <w:sz w:val="24"/>
          <w:szCs w:val="24"/>
        </w:rPr>
      </w:pPr>
    </w:p>
    <w:p w14:paraId="5BF60A76" w14:textId="7D7E5F9C" w:rsidR="0062619C" w:rsidRPr="00D13868" w:rsidRDefault="0062619C" w:rsidP="00D13868">
      <w:pPr>
        <w:spacing w:line="480" w:lineRule="auto"/>
        <w:jc w:val="both"/>
        <w:rPr>
          <w:rFonts w:ascii="Arial" w:hAnsi="Arial" w:cs="Arial"/>
          <w:b/>
          <w:bCs/>
          <w:sz w:val="24"/>
          <w:szCs w:val="24"/>
        </w:rPr>
      </w:pPr>
      <w:r w:rsidRPr="00D13868">
        <w:rPr>
          <w:rFonts w:ascii="Arial" w:hAnsi="Arial" w:cs="Arial"/>
          <w:b/>
          <w:bCs/>
          <w:sz w:val="24"/>
          <w:szCs w:val="24"/>
        </w:rPr>
        <w:lastRenderedPageBreak/>
        <w:t xml:space="preserve">Slide Four – </w:t>
      </w:r>
    </w:p>
    <w:p w14:paraId="4357D086" w14:textId="399B5124" w:rsidR="002639A1" w:rsidRPr="00D13868" w:rsidRDefault="006C0C25" w:rsidP="00D13868">
      <w:pPr>
        <w:spacing w:line="480" w:lineRule="auto"/>
        <w:jc w:val="both"/>
        <w:rPr>
          <w:rFonts w:ascii="Arial" w:hAnsi="Arial" w:cs="Arial"/>
          <w:sz w:val="24"/>
          <w:szCs w:val="24"/>
        </w:rPr>
      </w:pPr>
      <w:r w:rsidRPr="00D13868">
        <w:rPr>
          <w:rFonts w:ascii="Arial" w:hAnsi="Arial" w:cs="Arial"/>
          <w:sz w:val="24"/>
          <w:szCs w:val="24"/>
        </w:rPr>
        <w:t xml:space="preserve">According to Elias (2021) Child </w:t>
      </w:r>
      <w:r w:rsidR="00831579" w:rsidRPr="00D13868">
        <w:rPr>
          <w:rFonts w:ascii="Arial" w:hAnsi="Arial" w:cs="Arial"/>
          <w:sz w:val="24"/>
          <w:szCs w:val="24"/>
        </w:rPr>
        <w:t xml:space="preserve">Criminal Exploitation </w:t>
      </w:r>
      <w:r w:rsidRPr="00D13868">
        <w:rPr>
          <w:rFonts w:ascii="Arial" w:hAnsi="Arial" w:cs="Arial"/>
          <w:sz w:val="24"/>
          <w:szCs w:val="24"/>
        </w:rPr>
        <w:t xml:space="preserve">has no legal definition but </w:t>
      </w:r>
      <w:r w:rsidR="00831579" w:rsidRPr="00D13868">
        <w:rPr>
          <w:rFonts w:ascii="Arial" w:hAnsi="Arial" w:cs="Arial"/>
          <w:sz w:val="24"/>
          <w:szCs w:val="24"/>
        </w:rPr>
        <w:t>has been described by the NSPCC (2019) as being a form of child abuse whereby the individual is coerced and manipulated into committing illegal activity. C</w:t>
      </w:r>
      <w:r w:rsidRPr="00D13868">
        <w:rPr>
          <w:rFonts w:ascii="Arial" w:hAnsi="Arial" w:cs="Arial"/>
          <w:sz w:val="24"/>
          <w:szCs w:val="24"/>
        </w:rPr>
        <w:t>C</w:t>
      </w:r>
      <w:r w:rsidR="00831579" w:rsidRPr="00D13868">
        <w:rPr>
          <w:rFonts w:ascii="Arial" w:hAnsi="Arial" w:cs="Arial"/>
          <w:sz w:val="24"/>
          <w:szCs w:val="24"/>
        </w:rPr>
        <w:t>E is a hidden crime (</w:t>
      </w:r>
      <w:r w:rsidR="00831579" w:rsidRPr="001059D9">
        <w:rPr>
          <w:rFonts w:ascii="Arial" w:hAnsi="Arial" w:cs="Arial"/>
          <w:sz w:val="24"/>
          <w:szCs w:val="24"/>
        </w:rPr>
        <w:t>Gardener, 2021)</w:t>
      </w:r>
      <w:r w:rsidR="00831579" w:rsidRPr="00D13868">
        <w:rPr>
          <w:rFonts w:ascii="Arial" w:hAnsi="Arial" w:cs="Arial"/>
          <w:sz w:val="24"/>
          <w:szCs w:val="24"/>
        </w:rPr>
        <w:t xml:space="preserve"> and involves those under the age of 18 being groomed by older and more powerful members of the community</w:t>
      </w:r>
      <w:r w:rsidR="00055B9E" w:rsidRPr="00D13868">
        <w:rPr>
          <w:rFonts w:ascii="Arial" w:hAnsi="Arial" w:cs="Arial"/>
          <w:sz w:val="24"/>
          <w:szCs w:val="24"/>
        </w:rPr>
        <w:t xml:space="preserve"> including gangs</w:t>
      </w:r>
      <w:r w:rsidR="00AD029B" w:rsidRPr="00D13868">
        <w:rPr>
          <w:rFonts w:ascii="Arial" w:hAnsi="Arial" w:cs="Arial"/>
          <w:sz w:val="24"/>
          <w:szCs w:val="24"/>
        </w:rPr>
        <w:t xml:space="preserve">. </w:t>
      </w:r>
      <w:r w:rsidR="002639A1" w:rsidRPr="00D13868">
        <w:rPr>
          <w:rFonts w:ascii="Arial" w:hAnsi="Arial" w:cs="Arial"/>
          <w:sz w:val="24"/>
          <w:szCs w:val="24"/>
        </w:rPr>
        <w:t>Often these children and young people are perceived as being Criminals by those in authority</w:t>
      </w:r>
      <w:r w:rsidR="00112D61" w:rsidRPr="00D13868">
        <w:rPr>
          <w:rFonts w:ascii="Arial" w:hAnsi="Arial" w:cs="Arial"/>
          <w:sz w:val="24"/>
          <w:szCs w:val="24"/>
        </w:rPr>
        <w:t xml:space="preserve"> and seen as having made the choice to engage in such </w:t>
      </w:r>
      <w:r w:rsidR="003D7BAA" w:rsidRPr="00D13868">
        <w:rPr>
          <w:rFonts w:ascii="Arial" w:hAnsi="Arial" w:cs="Arial"/>
          <w:sz w:val="24"/>
          <w:szCs w:val="24"/>
        </w:rPr>
        <w:t>activities</w:t>
      </w:r>
      <w:r w:rsidR="00E41CCA" w:rsidRPr="00D13868">
        <w:rPr>
          <w:rFonts w:ascii="Arial" w:hAnsi="Arial" w:cs="Arial"/>
          <w:sz w:val="24"/>
          <w:szCs w:val="24"/>
        </w:rPr>
        <w:t xml:space="preserve"> (</w:t>
      </w:r>
      <w:r w:rsidR="00E41CCA" w:rsidRPr="001059D9">
        <w:rPr>
          <w:rFonts w:ascii="Arial" w:hAnsi="Arial" w:cs="Arial"/>
          <w:sz w:val="24"/>
          <w:szCs w:val="24"/>
        </w:rPr>
        <w:t>Hayes, 2019),</w:t>
      </w:r>
      <w:r w:rsidR="00E41CCA" w:rsidRPr="00D13868">
        <w:rPr>
          <w:rFonts w:ascii="Arial" w:hAnsi="Arial" w:cs="Arial"/>
          <w:sz w:val="24"/>
          <w:szCs w:val="24"/>
        </w:rPr>
        <w:t xml:space="preserve"> </w:t>
      </w:r>
      <w:r w:rsidR="002639A1" w:rsidRPr="00D13868">
        <w:rPr>
          <w:rFonts w:ascii="Arial" w:hAnsi="Arial" w:cs="Arial"/>
          <w:sz w:val="24"/>
          <w:szCs w:val="24"/>
        </w:rPr>
        <w:t xml:space="preserve">but this certainly is not the case, the </w:t>
      </w:r>
      <w:r w:rsidR="002639A1" w:rsidRPr="0016099F">
        <w:rPr>
          <w:rFonts w:ascii="Arial" w:hAnsi="Arial" w:cs="Arial"/>
          <w:i/>
          <w:iCs/>
          <w:sz w:val="24"/>
          <w:szCs w:val="24"/>
        </w:rPr>
        <w:t>Children’s Act</w:t>
      </w:r>
      <w:r w:rsidR="002639A1" w:rsidRPr="00CA7DC5">
        <w:rPr>
          <w:rFonts w:ascii="Arial" w:hAnsi="Arial" w:cs="Arial"/>
          <w:sz w:val="24"/>
          <w:szCs w:val="24"/>
        </w:rPr>
        <w:t xml:space="preserve"> (1989)</w:t>
      </w:r>
      <w:r w:rsidR="002639A1" w:rsidRPr="00D13868">
        <w:rPr>
          <w:rFonts w:ascii="Arial" w:hAnsi="Arial" w:cs="Arial"/>
          <w:sz w:val="24"/>
          <w:szCs w:val="24"/>
        </w:rPr>
        <w:t xml:space="preserve"> </w:t>
      </w:r>
      <w:r w:rsidR="00112D61" w:rsidRPr="00D13868">
        <w:rPr>
          <w:rFonts w:ascii="Arial" w:hAnsi="Arial" w:cs="Arial"/>
          <w:sz w:val="24"/>
          <w:szCs w:val="24"/>
        </w:rPr>
        <w:t xml:space="preserve">specifically states that under </w:t>
      </w:r>
      <w:r w:rsidR="0016099F" w:rsidRPr="00D13868">
        <w:rPr>
          <w:rFonts w:ascii="Arial" w:hAnsi="Arial" w:cs="Arial"/>
          <w:sz w:val="24"/>
          <w:szCs w:val="24"/>
        </w:rPr>
        <w:t>18-year-olds</w:t>
      </w:r>
      <w:r w:rsidR="00112D61" w:rsidRPr="00D13868">
        <w:rPr>
          <w:rFonts w:ascii="Arial" w:hAnsi="Arial" w:cs="Arial"/>
          <w:sz w:val="24"/>
          <w:szCs w:val="24"/>
        </w:rPr>
        <w:t xml:space="preserve"> </w:t>
      </w:r>
      <w:r w:rsidR="002639A1" w:rsidRPr="00D13868">
        <w:rPr>
          <w:rFonts w:ascii="Arial" w:hAnsi="Arial" w:cs="Arial"/>
          <w:sz w:val="24"/>
          <w:szCs w:val="24"/>
        </w:rPr>
        <w:t>are children</w:t>
      </w:r>
      <w:r w:rsidR="00112D61" w:rsidRPr="00D13868">
        <w:rPr>
          <w:rFonts w:ascii="Arial" w:hAnsi="Arial" w:cs="Arial"/>
          <w:sz w:val="24"/>
          <w:szCs w:val="24"/>
        </w:rPr>
        <w:t xml:space="preserve"> </w:t>
      </w:r>
      <w:r w:rsidR="002639A1" w:rsidRPr="00D13868">
        <w:rPr>
          <w:rFonts w:ascii="Arial" w:hAnsi="Arial" w:cs="Arial"/>
          <w:sz w:val="24"/>
          <w:szCs w:val="24"/>
        </w:rPr>
        <w:t xml:space="preserve">and </w:t>
      </w:r>
      <w:r w:rsidR="00A951FA" w:rsidRPr="00D13868">
        <w:rPr>
          <w:rFonts w:ascii="Arial" w:hAnsi="Arial" w:cs="Arial"/>
          <w:sz w:val="24"/>
          <w:szCs w:val="24"/>
        </w:rPr>
        <w:t>should be treated as such</w:t>
      </w:r>
      <w:r w:rsidR="001A66EA" w:rsidRPr="00D13868">
        <w:rPr>
          <w:rFonts w:ascii="Arial" w:hAnsi="Arial" w:cs="Arial"/>
          <w:sz w:val="24"/>
          <w:szCs w:val="24"/>
        </w:rPr>
        <w:t xml:space="preserve"> especially</w:t>
      </w:r>
      <w:r w:rsidR="00A951FA" w:rsidRPr="00D13868">
        <w:rPr>
          <w:rFonts w:ascii="Arial" w:hAnsi="Arial" w:cs="Arial"/>
          <w:sz w:val="24"/>
          <w:szCs w:val="24"/>
        </w:rPr>
        <w:t xml:space="preserve"> in these kinds of incidents. A</w:t>
      </w:r>
      <w:r w:rsidR="002639A1" w:rsidRPr="00D13868">
        <w:rPr>
          <w:rFonts w:ascii="Arial" w:hAnsi="Arial" w:cs="Arial"/>
          <w:sz w:val="24"/>
          <w:szCs w:val="24"/>
        </w:rPr>
        <w:t xml:space="preserve">ll incidents of this nature must be </w:t>
      </w:r>
      <w:r w:rsidR="00112D61" w:rsidRPr="00D13868">
        <w:rPr>
          <w:rFonts w:ascii="Arial" w:hAnsi="Arial" w:cs="Arial"/>
          <w:sz w:val="24"/>
          <w:szCs w:val="24"/>
        </w:rPr>
        <w:t>looked</w:t>
      </w:r>
      <w:r w:rsidR="002639A1" w:rsidRPr="00D13868">
        <w:rPr>
          <w:rFonts w:ascii="Arial" w:hAnsi="Arial" w:cs="Arial"/>
          <w:sz w:val="24"/>
          <w:szCs w:val="24"/>
        </w:rPr>
        <w:t xml:space="preserve"> at t</w:t>
      </w:r>
      <w:r w:rsidR="00A951FA" w:rsidRPr="00D13868">
        <w:rPr>
          <w:rFonts w:ascii="Arial" w:hAnsi="Arial" w:cs="Arial"/>
          <w:sz w:val="24"/>
          <w:szCs w:val="24"/>
        </w:rPr>
        <w:t xml:space="preserve">hrough a </w:t>
      </w:r>
      <w:r w:rsidR="002639A1" w:rsidRPr="00D13868">
        <w:rPr>
          <w:rFonts w:ascii="Arial" w:hAnsi="Arial" w:cs="Arial"/>
          <w:sz w:val="24"/>
          <w:szCs w:val="24"/>
        </w:rPr>
        <w:t>safeguarding lens</w:t>
      </w:r>
      <w:r w:rsidR="00A951FA" w:rsidRPr="00D13868">
        <w:rPr>
          <w:rFonts w:ascii="Arial" w:hAnsi="Arial" w:cs="Arial"/>
          <w:sz w:val="24"/>
          <w:szCs w:val="24"/>
        </w:rPr>
        <w:t xml:space="preserve"> </w:t>
      </w:r>
      <w:r w:rsidR="002639A1" w:rsidRPr="00D13868">
        <w:rPr>
          <w:rFonts w:ascii="Arial" w:hAnsi="Arial" w:cs="Arial"/>
          <w:sz w:val="24"/>
          <w:szCs w:val="24"/>
        </w:rPr>
        <w:t>(</w:t>
      </w:r>
      <w:r w:rsidR="002639A1" w:rsidRPr="001059D9">
        <w:rPr>
          <w:rFonts w:ascii="Arial" w:hAnsi="Arial" w:cs="Arial"/>
          <w:sz w:val="24"/>
          <w:szCs w:val="24"/>
        </w:rPr>
        <w:t>Gardener, 2021).</w:t>
      </w:r>
      <w:r w:rsidR="002639A1" w:rsidRPr="00D13868">
        <w:rPr>
          <w:rFonts w:ascii="Arial" w:hAnsi="Arial" w:cs="Arial"/>
          <w:sz w:val="24"/>
          <w:szCs w:val="24"/>
        </w:rPr>
        <w:t xml:space="preserve">  </w:t>
      </w:r>
    </w:p>
    <w:p w14:paraId="6C890E0C" w14:textId="0EA0A147" w:rsidR="00831579" w:rsidRPr="00D13868" w:rsidRDefault="00AD029B" w:rsidP="00D13868">
      <w:pPr>
        <w:spacing w:line="480" w:lineRule="auto"/>
        <w:jc w:val="both"/>
        <w:rPr>
          <w:rFonts w:ascii="Arial" w:hAnsi="Arial" w:cs="Arial"/>
          <w:sz w:val="24"/>
          <w:szCs w:val="24"/>
        </w:rPr>
      </w:pPr>
      <w:r w:rsidRPr="00D13868">
        <w:rPr>
          <w:rFonts w:ascii="Arial" w:hAnsi="Arial" w:cs="Arial"/>
          <w:b/>
          <w:bCs/>
          <w:sz w:val="24"/>
          <w:szCs w:val="24"/>
        </w:rPr>
        <w:t>CHANGE SLIDE</w:t>
      </w:r>
    </w:p>
    <w:p w14:paraId="1742A83A" w14:textId="733C81F9" w:rsidR="00AD029B" w:rsidRPr="00D13868" w:rsidRDefault="00AD029B" w:rsidP="00D13868">
      <w:pPr>
        <w:spacing w:line="480" w:lineRule="auto"/>
        <w:jc w:val="both"/>
        <w:rPr>
          <w:rFonts w:ascii="Arial" w:hAnsi="Arial" w:cs="Arial"/>
          <w:sz w:val="24"/>
          <w:szCs w:val="24"/>
        </w:rPr>
      </w:pPr>
    </w:p>
    <w:p w14:paraId="7353238B" w14:textId="52C77947" w:rsidR="00AD029B" w:rsidRPr="00D13868" w:rsidRDefault="00AD029B" w:rsidP="00D13868">
      <w:pPr>
        <w:spacing w:line="480" w:lineRule="auto"/>
        <w:jc w:val="both"/>
        <w:rPr>
          <w:rFonts w:ascii="Arial" w:hAnsi="Arial" w:cs="Arial"/>
          <w:b/>
          <w:bCs/>
          <w:sz w:val="24"/>
          <w:szCs w:val="24"/>
        </w:rPr>
      </w:pPr>
      <w:r w:rsidRPr="00D13868">
        <w:rPr>
          <w:rFonts w:ascii="Arial" w:hAnsi="Arial" w:cs="Arial"/>
          <w:b/>
          <w:bCs/>
          <w:sz w:val="24"/>
          <w:szCs w:val="24"/>
        </w:rPr>
        <w:t xml:space="preserve">Slide Five – </w:t>
      </w:r>
    </w:p>
    <w:p w14:paraId="0937095C" w14:textId="2764E829" w:rsidR="00AD029B" w:rsidRPr="00D13868" w:rsidRDefault="006B5810" w:rsidP="00D13868">
      <w:pPr>
        <w:spacing w:line="480" w:lineRule="auto"/>
        <w:jc w:val="both"/>
        <w:rPr>
          <w:rFonts w:ascii="Arial" w:hAnsi="Arial" w:cs="Arial"/>
          <w:b/>
          <w:bCs/>
          <w:sz w:val="24"/>
          <w:szCs w:val="24"/>
        </w:rPr>
      </w:pPr>
      <w:r w:rsidRPr="00D13868">
        <w:rPr>
          <w:rFonts w:ascii="Arial" w:hAnsi="Arial" w:cs="Arial"/>
          <w:sz w:val="24"/>
          <w:szCs w:val="24"/>
        </w:rPr>
        <w:t xml:space="preserve">Child </w:t>
      </w:r>
      <w:r w:rsidR="00AD029B" w:rsidRPr="00D13868">
        <w:rPr>
          <w:rFonts w:ascii="Arial" w:hAnsi="Arial" w:cs="Arial"/>
          <w:sz w:val="24"/>
          <w:szCs w:val="24"/>
        </w:rPr>
        <w:t>Criminal Exploitation i</w:t>
      </w:r>
      <w:r w:rsidR="00203798" w:rsidRPr="00D13868">
        <w:rPr>
          <w:rFonts w:ascii="Arial" w:hAnsi="Arial" w:cs="Arial"/>
          <w:sz w:val="24"/>
          <w:szCs w:val="24"/>
        </w:rPr>
        <w:t xml:space="preserve">s made up of </w:t>
      </w:r>
      <w:r w:rsidR="006C0C25" w:rsidRPr="00D13868">
        <w:rPr>
          <w:rFonts w:ascii="Arial" w:hAnsi="Arial" w:cs="Arial"/>
          <w:sz w:val="24"/>
          <w:szCs w:val="24"/>
        </w:rPr>
        <w:t>several</w:t>
      </w:r>
      <w:r w:rsidR="00203798" w:rsidRPr="00D13868">
        <w:rPr>
          <w:rFonts w:ascii="Arial" w:hAnsi="Arial" w:cs="Arial"/>
          <w:sz w:val="24"/>
          <w:szCs w:val="24"/>
        </w:rPr>
        <w:t xml:space="preserve"> issues including modern slavery</w:t>
      </w:r>
      <w:r w:rsidR="006C0C25" w:rsidRPr="00D13868">
        <w:rPr>
          <w:rFonts w:ascii="Arial" w:hAnsi="Arial" w:cs="Arial"/>
          <w:sz w:val="24"/>
          <w:szCs w:val="24"/>
        </w:rPr>
        <w:t>, forced marriage, domestic abuse, female genital mutilation, gangs and county lines to simply name a few. All of these areas see children and young people fall victim to those more powerful community members</w:t>
      </w:r>
      <w:r w:rsidR="000C7C36">
        <w:rPr>
          <w:rFonts w:ascii="Arial" w:hAnsi="Arial" w:cs="Arial"/>
          <w:sz w:val="24"/>
          <w:szCs w:val="24"/>
        </w:rPr>
        <w:t xml:space="preserve"> (</w:t>
      </w:r>
      <w:r w:rsidR="000C7C36" w:rsidRPr="0016099F">
        <w:rPr>
          <w:rFonts w:ascii="Arial" w:hAnsi="Arial" w:cs="Arial"/>
          <w:sz w:val="24"/>
          <w:szCs w:val="24"/>
        </w:rPr>
        <w:t>Gardner, 2021</w:t>
      </w:r>
      <w:r w:rsidR="000C7C36">
        <w:rPr>
          <w:rFonts w:ascii="Arial" w:hAnsi="Arial" w:cs="Arial"/>
          <w:sz w:val="24"/>
          <w:szCs w:val="24"/>
        </w:rPr>
        <w:t xml:space="preserve">). </w:t>
      </w:r>
      <w:r w:rsidRPr="00D13868">
        <w:rPr>
          <w:rFonts w:ascii="Arial" w:hAnsi="Arial" w:cs="Arial"/>
          <w:b/>
          <w:bCs/>
          <w:sz w:val="24"/>
          <w:szCs w:val="24"/>
        </w:rPr>
        <w:t>CHANGE SLIDE</w:t>
      </w:r>
    </w:p>
    <w:p w14:paraId="627563B2" w14:textId="23ADC5F4" w:rsidR="006B5810" w:rsidRPr="00D13868" w:rsidRDefault="006B5810" w:rsidP="00D13868">
      <w:pPr>
        <w:spacing w:line="480" w:lineRule="auto"/>
        <w:jc w:val="both"/>
        <w:rPr>
          <w:rFonts w:ascii="Arial" w:hAnsi="Arial" w:cs="Arial"/>
          <w:b/>
          <w:bCs/>
          <w:sz w:val="24"/>
          <w:szCs w:val="24"/>
        </w:rPr>
      </w:pPr>
      <w:r w:rsidRPr="00D13868">
        <w:rPr>
          <w:rFonts w:ascii="Arial" w:hAnsi="Arial" w:cs="Arial"/>
          <w:b/>
          <w:bCs/>
          <w:sz w:val="24"/>
          <w:szCs w:val="24"/>
        </w:rPr>
        <w:t>Slide Six –</w:t>
      </w:r>
    </w:p>
    <w:p w14:paraId="2077BF97" w14:textId="7EEA64B4" w:rsidR="006B5810" w:rsidRPr="00D13868" w:rsidRDefault="006B5810" w:rsidP="00D13868">
      <w:pPr>
        <w:spacing w:line="480" w:lineRule="auto"/>
        <w:jc w:val="both"/>
        <w:rPr>
          <w:rFonts w:ascii="Arial" w:hAnsi="Arial" w:cs="Arial"/>
          <w:sz w:val="24"/>
          <w:szCs w:val="24"/>
        </w:rPr>
      </w:pPr>
      <w:r w:rsidRPr="00D13868">
        <w:rPr>
          <w:rFonts w:ascii="Arial" w:hAnsi="Arial" w:cs="Arial"/>
          <w:sz w:val="24"/>
          <w:szCs w:val="24"/>
        </w:rPr>
        <w:t>Again, the topic of Child Criminal Exploitation is so broad that I have had to focus on just one of the issues</w:t>
      </w:r>
      <w:r w:rsidR="00A951FA" w:rsidRPr="00D13868">
        <w:rPr>
          <w:rFonts w:ascii="Arial" w:hAnsi="Arial" w:cs="Arial"/>
          <w:sz w:val="24"/>
          <w:szCs w:val="24"/>
        </w:rPr>
        <w:t xml:space="preserve"> it is made up of</w:t>
      </w:r>
      <w:r w:rsidRPr="00D13868">
        <w:rPr>
          <w:rFonts w:ascii="Arial" w:hAnsi="Arial" w:cs="Arial"/>
          <w:sz w:val="24"/>
          <w:szCs w:val="24"/>
        </w:rPr>
        <w:t xml:space="preserve"> today. This issue is County Lines. County Lines </w:t>
      </w:r>
      <w:r w:rsidR="00055B9E" w:rsidRPr="00D13868">
        <w:rPr>
          <w:rFonts w:ascii="Arial" w:hAnsi="Arial" w:cs="Arial"/>
          <w:sz w:val="24"/>
          <w:szCs w:val="24"/>
        </w:rPr>
        <w:t xml:space="preserve">has become </w:t>
      </w:r>
      <w:r w:rsidR="005F213D" w:rsidRPr="00D13868">
        <w:rPr>
          <w:rFonts w:ascii="Arial" w:hAnsi="Arial" w:cs="Arial"/>
          <w:sz w:val="24"/>
          <w:szCs w:val="24"/>
        </w:rPr>
        <w:t xml:space="preserve">a term widely known in today’s society and </w:t>
      </w:r>
      <w:r w:rsidRPr="00D13868">
        <w:rPr>
          <w:rFonts w:ascii="Arial" w:hAnsi="Arial" w:cs="Arial"/>
          <w:sz w:val="24"/>
          <w:szCs w:val="24"/>
        </w:rPr>
        <w:t>is the term</w:t>
      </w:r>
      <w:r w:rsidR="00A951FA" w:rsidRPr="00D13868">
        <w:rPr>
          <w:rFonts w:ascii="Arial" w:hAnsi="Arial" w:cs="Arial"/>
          <w:sz w:val="24"/>
          <w:szCs w:val="24"/>
        </w:rPr>
        <w:t xml:space="preserve"> used</w:t>
      </w:r>
      <w:r w:rsidR="00055B9E" w:rsidRPr="00D13868">
        <w:rPr>
          <w:rFonts w:ascii="Arial" w:hAnsi="Arial" w:cs="Arial"/>
          <w:sz w:val="24"/>
          <w:szCs w:val="24"/>
        </w:rPr>
        <w:t xml:space="preserve"> by the police </w:t>
      </w:r>
      <w:r w:rsidR="00A951FA" w:rsidRPr="00D13868">
        <w:rPr>
          <w:rFonts w:ascii="Arial" w:hAnsi="Arial" w:cs="Arial"/>
          <w:sz w:val="24"/>
          <w:szCs w:val="24"/>
        </w:rPr>
        <w:lastRenderedPageBreak/>
        <w:t xml:space="preserve">and other agencies </w:t>
      </w:r>
      <w:r w:rsidR="00055B9E" w:rsidRPr="00D13868">
        <w:rPr>
          <w:rFonts w:ascii="Arial" w:hAnsi="Arial" w:cs="Arial"/>
          <w:sz w:val="24"/>
          <w:szCs w:val="24"/>
        </w:rPr>
        <w:t>to</w:t>
      </w:r>
      <w:r w:rsidR="002639A1" w:rsidRPr="00D13868">
        <w:rPr>
          <w:rFonts w:ascii="Arial" w:hAnsi="Arial" w:cs="Arial"/>
          <w:sz w:val="24"/>
          <w:szCs w:val="24"/>
        </w:rPr>
        <w:t xml:space="preserve"> describe the transportation of</w:t>
      </w:r>
      <w:r w:rsidR="00DF3900" w:rsidRPr="00D13868">
        <w:rPr>
          <w:rFonts w:ascii="Arial" w:hAnsi="Arial" w:cs="Arial"/>
          <w:sz w:val="24"/>
          <w:szCs w:val="24"/>
        </w:rPr>
        <w:t xml:space="preserve"> illegal</w:t>
      </w:r>
      <w:r w:rsidR="002639A1" w:rsidRPr="00D13868">
        <w:rPr>
          <w:rFonts w:ascii="Arial" w:hAnsi="Arial" w:cs="Arial"/>
          <w:sz w:val="24"/>
          <w:szCs w:val="24"/>
        </w:rPr>
        <w:t xml:space="preserve"> drugs from one location to another within the United Kingdom and in some cases further afield</w:t>
      </w:r>
      <w:r w:rsidR="00A951FA" w:rsidRPr="00D13868">
        <w:rPr>
          <w:rFonts w:ascii="Arial" w:hAnsi="Arial" w:cs="Arial"/>
          <w:sz w:val="24"/>
          <w:szCs w:val="24"/>
        </w:rPr>
        <w:t xml:space="preserve"> (Northumbria Police, no date)</w:t>
      </w:r>
      <w:r w:rsidR="002639A1" w:rsidRPr="00D13868">
        <w:rPr>
          <w:rFonts w:ascii="Arial" w:hAnsi="Arial" w:cs="Arial"/>
          <w:sz w:val="24"/>
          <w:szCs w:val="24"/>
        </w:rPr>
        <w:t>.</w:t>
      </w:r>
      <w:r w:rsidR="00DF3900" w:rsidRPr="00D13868">
        <w:rPr>
          <w:rFonts w:ascii="Arial" w:hAnsi="Arial" w:cs="Arial"/>
          <w:sz w:val="24"/>
          <w:szCs w:val="24"/>
        </w:rPr>
        <w:t xml:space="preserve"> The actual term county lines is a term used to describe the phone lines used by these powerful community members and gangs to order and take orders for the illegal drugs</w:t>
      </w:r>
      <w:r w:rsidR="00E41CCA" w:rsidRPr="00D13868">
        <w:rPr>
          <w:rFonts w:ascii="Arial" w:hAnsi="Arial" w:cs="Arial"/>
          <w:sz w:val="24"/>
          <w:szCs w:val="24"/>
        </w:rPr>
        <w:t xml:space="preserve"> (</w:t>
      </w:r>
      <w:r w:rsidR="00E41CCA" w:rsidRPr="0016099F">
        <w:rPr>
          <w:rFonts w:ascii="Arial" w:hAnsi="Arial" w:cs="Arial"/>
          <w:sz w:val="24"/>
          <w:szCs w:val="24"/>
        </w:rPr>
        <w:t>Elias, 2021</w:t>
      </w:r>
      <w:r w:rsidR="00E41CCA" w:rsidRPr="00D13868">
        <w:rPr>
          <w:rFonts w:ascii="Arial" w:hAnsi="Arial" w:cs="Arial"/>
          <w:sz w:val="24"/>
          <w:szCs w:val="24"/>
        </w:rPr>
        <w:t>)</w:t>
      </w:r>
      <w:r w:rsidR="00DF3900" w:rsidRPr="00D13868">
        <w:rPr>
          <w:rFonts w:ascii="Arial" w:hAnsi="Arial" w:cs="Arial"/>
          <w:sz w:val="24"/>
          <w:szCs w:val="24"/>
        </w:rPr>
        <w:t xml:space="preserve">. </w:t>
      </w:r>
      <w:r w:rsidR="002639A1" w:rsidRPr="00D13868">
        <w:rPr>
          <w:rFonts w:ascii="Arial" w:hAnsi="Arial" w:cs="Arial"/>
          <w:sz w:val="24"/>
          <w:szCs w:val="24"/>
        </w:rPr>
        <w:t>Th</w:t>
      </w:r>
      <w:r w:rsidR="00DF3900" w:rsidRPr="00D13868">
        <w:rPr>
          <w:rFonts w:ascii="Arial" w:hAnsi="Arial" w:cs="Arial"/>
          <w:sz w:val="24"/>
          <w:szCs w:val="24"/>
        </w:rPr>
        <w:t>e transportation of the drugs</w:t>
      </w:r>
      <w:r w:rsidR="002639A1" w:rsidRPr="00D13868">
        <w:rPr>
          <w:rFonts w:ascii="Arial" w:hAnsi="Arial" w:cs="Arial"/>
          <w:sz w:val="24"/>
          <w:szCs w:val="24"/>
        </w:rPr>
        <w:t xml:space="preserve"> is typically </w:t>
      </w:r>
      <w:r w:rsidR="00DF3900" w:rsidRPr="00D13868">
        <w:rPr>
          <w:rFonts w:ascii="Arial" w:hAnsi="Arial" w:cs="Arial"/>
          <w:sz w:val="24"/>
          <w:szCs w:val="24"/>
        </w:rPr>
        <w:t xml:space="preserve">but not exclusively </w:t>
      </w:r>
      <w:r w:rsidR="002639A1" w:rsidRPr="00D13868">
        <w:rPr>
          <w:rFonts w:ascii="Arial" w:hAnsi="Arial" w:cs="Arial"/>
          <w:sz w:val="24"/>
          <w:szCs w:val="24"/>
        </w:rPr>
        <w:t>carried out by those under the age of 18 as the powerful community members also known as perpetrators</w:t>
      </w:r>
      <w:r w:rsidR="00112D61" w:rsidRPr="00D13868">
        <w:rPr>
          <w:rFonts w:ascii="Arial" w:hAnsi="Arial" w:cs="Arial"/>
          <w:sz w:val="24"/>
          <w:szCs w:val="24"/>
        </w:rPr>
        <w:t>,</w:t>
      </w:r>
      <w:r w:rsidR="002639A1" w:rsidRPr="00D13868">
        <w:rPr>
          <w:rFonts w:ascii="Arial" w:hAnsi="Arial" w:cs="Arial"/>
          <w:sz w:val="24"/>
          <w:szCs w:val="24"/>
        </w:rPr>
        <w:t xml:space="preserve"> coerce, manipulate and control</w:t>
      </w:r>
      <w:r w:rsidR="00112D61" w:rsidRPr="00D13868">
        <w:rPr>
          <w:rFonts w:ascii="Arial" w:hAnsi="Arial" w:cs="Arial"/>
          <w:sz w:val="24"/>
          <w:szCs w:val="24"/>
        </w:rPr>
        <w:t xml:space="preserve"> the individuals in this age category with </w:t>
      </w:r>
      <w:r w:rsidR="00055B9E" w:rsidRPr="00D13868">
        <w:rPr>
          <w:rFonts w:ascii="Arial" w:hAnsi="Arial" w:cs="Arial"/>
          <w:sz w:val="24"/>
          <w:szCs w:val="24"/>
        </w:rPr>
        <w:t>far greater ease</w:t>
      </w:r>
      <w:r w:rsidR="00DF3900" w:rsidRPr="00D13868">
        <w:rPr>
          <w:rFonts w:ascii="Arial" w:hAnsi="Arial" w:cs="Arial"/>
          <w:sz w:val="24"/>
          <w:szCs w:val="24"/>
        </w:rPr>
        <w:t xml:space="preserve"> as they see vulnerability and know they can exploit these children</w:t>
      </w:r>
      <w:r w:rsidR="00055B9E" w:rsidRPr="00D13868">
        <w:rPr>
          <w:rFonts w:ascii="Arial" w:hAnsi="Arial" w:cs="Arial"/>
          <w:sz w:val="24"/>
          <w:szCs w:val="24"/>
        </w:rPr>
        <w:t xml:space="preserve">. The perpetrators </w:t>
      </w:r>
      <w:r w:rsidR="002639A1" w:rsidRPr="00D13868">
        <w:rPr>
          <w:rFonts w:ascii="Arial" w:hAnsi="Arial" w:cs="Arial"/>
          <w:sz w:val="24"/>
          <w:szCs w:val="24"/>
        </w:rPr>
        <w:t>often use children and young people in order to gain increased status in their community, the perpetrator doesn’t care whether these under</w:t>
      </w:r>
      <w:r w:rsidR="00DF3900" w:rsidRPr="00D13868">
        <w:rPr>
          <w:rFonts w:ascii="Arial" w:hAnsi="Arial" w:cs="Arial"/>
          <w:sz w:val="24"/>
          <w:szCs w:val="24"/>
        </w:rPr>
        <w:t xml:space="preserve"> </w:t>
      </w:r>
      <w:r w:rsidR="002639A1" w:rsidRPr="00D13868">
        <w:rPr>
          <w:rFonts w:ascii="Arial" w:hAnsi="Arial" w:cs="Arial"/>
          <w:sz w:val="24"/>
          <w:szCs w:val="24"/>
        </w:rPr>
        <w:t>18 year olds are male, female, black, white, Christian or Muslim, they set out to recruit and exploit anyone they can in order to get what they want and have no concern for what happens to the people they recruit in the process</w:t>
      </w:r>
      <w:r w:rsidR="00E41CCA" w:rsidRPr="00D13868">
        <w:rPr>
          <w:rFonts w:ascii="Arial" w:hAnsi="Arial" w:cs="Arial"/>
          <w:sz w:val="24"/>
          <w:szCs w:val="24"/>
        </w:rPr>
        <w:t xml:space="preserve"> (</w:t>
      </w:r>
      <w:r w:rsidR="00E41CCA" w:rsidRPr="0016099F">
        <w:rPr>
          <w:rFonts w:ascii="Arial" w:hAnsi="Arial" w:cs="Arial"/>
          <w:sz w:val="24"/>
          <w:szCs w:val="24"/>
        </w:rPr>
        <w:t>Gardner, 2021</w:t>
      </w:r>
      <w:r w:rsidR="00E41CCA" w:rsidRPr="00D13868">
        <w:rPr>
          <w:rFonts w:ascii="Arial" w:hAnsi="Arial" w:cs="Arial"/>
          <w:sz w:val="24"/>
          <w:szCs w:val="24"/>
        </w:rPr>
        <w:t>)</w:t>
      </w:r>
      <w:r w:rsidR="002639A1" w:rsidRPr="00D13868">
        <w:rPr>
          <w:rFonts w:ascii="Arial" w:hAnsi="Arial" w:cs="Arial"/>
          <w:sz w:val="24"/>
          <w:szCs w:val="24"/>
        </w:rPr>
        <w:t xml:space="preserve">.  </w:t>
      </w:r>
      <w:r w:rsidR="00055B9E" w:rsidRPr="00D13868">
        <w:rPr>
          <w:rFonts w:ascii="Arial" w:hAnsi="Arial" w:cs="Arial"/>
          <w:b/>
          <w:bCs/>
          <w:sz w:val="24"/>
          <w:szCs w:val="24"/>
        </w:rPr>
        <w:t>CHANGE SLIDE</w:t>
      </w:r>
    </w:p>
    <w:p w14:paraId="26B7B306" w14:textId="4D47A877" w:rsidR="00055B9E" w:rsidRPr="00D13868" w:rsidRDefault="00055B9E" w:rsidP="00D13868">
      <w:pPr>
        <w:spacing w:line="480" w:lineRule="auto"/>
        <w:jc w:val="both"/>
        <w:rPr>
          <w:rFonts w:ascii="Arial" w:hAnsi="Arial" w:cs="Arial"/>
          <w:b/>
          <w:bCs/>
          <w:sz w:val="24"/>
          <w:szCs w:val="24"/>
        </w:rPr>
      </w:pPr>
      <w:r w:rsidRPr="00D13868">
        <w:rPr>
          <w:rFonts w:ascii="Arial" w:hAnsi="Arial" w:cs="Arial"/>
          <w:b/>
          <w:bCs/>
          <w:sz w:val="24"/>
          <w:szCs w:val="24"/>
        </w:rPr>
        <w:t xml:space="preserve">Slide </w:t>
      </w:r>
      <w:r w:rsidR="00DF3900" w:rsidRPr="00D13868">
        <w:rPr>
          <w:rFonts w:ascii="Arial" w:hAnsi="Arial" w:cs="Arial"/>
          <w:b/>
          <w:bCs/>
          <w:sz w:val="24"/>
          <w:szCs w:val="24"/>
        </w:rPr>
        <w:t>Seven</w:t>
      </w:r>
      <w:r w:rsidRPr="00D13868">
        <w:rPr>
          <w:rFonts w:ascii="Arial" w:hAnsi="Arial" w:cs="Arial"/>
          <w:b/>
          <w:bCs/>
          <w:sz w:val="24"/>
          <w:szCs w:val="24"/>
        </w:rPr>
        <w:t xml:space="preserve"> – </w:t>
      </w:r>
    </w:p>
    <w:p w14:paraId="54E6E7A5" w14:textId="2E781620" w:rsidR="00055B9E" w:rsidRPr="00D13868" w:rsidRDefault="00DF3900" w:rsidP="00D13868">
      <w:pPr>
        <w:spacing w:line="480" w:lineRule="auto"/>
        <w:jc w:val="both"/>
        <w:rPr>
          <w:rFonts w:ascii="Arial" w:hAnsi="Arial" w:cs="Arial"/>
          <w:sz w:val="24"/>
          <w:szCs w:val="24"/>
        </w:rPr>
      </w:pPr>
      <w:r w:rsidRPr="00D13868">
        <w:rPr>
          <w:rFonts w:ascii="Arial" w:hAnsi="Arial" w:cs="Arial"/>
          <w:sz w:val="24"/>
          <w:szCs w:val="24"/>
        </w:rPr>
        <w:t xml:space="preserve">So why </w:t>
      </w:r>
      <w:r w:rsidR="00035E34" w:rsidRPr="00D13868">
        <w:rPr>
          <w:rFonts w:ascii="Arial" w:hAnsi="Arial" w:cs="Arial"/>
          <w:sz w:val="24"/>
          <w:szCs w:val="24"/>
        </w:rPr>
        <w:t>do Children and young people get recruited for this?</w:t>
      </w:r>
    </w:p>
    <w:p w14:paraId="4FF58CFC" w14:textId="48882DF9" w:rsidR="00035E34" w:rsidRPr="00D13868" w:rsidRDefault="00035E34" w:rsidP="00D13868">
      <w:pPr>
        <w:spacing w:line="480" w:lineRule="auto"/>
        <w:jc w:val="both"/>
        <w:rPr>
          <w:rFonts w:ascii="Arial" w:hAnsi="Arial" w:cs="Arial"/>
          <w:sz w:val="24"/>
          <w:szCs w:val="24"/>
        </w:rPr>
      </w:pPr>
      <w:r w:rsidRPr="00D13868">
        <w:rPr>
          <w:rFonts w:ascii="Arial" w:hAnsi="Arial" w:cs="Arial"/>
          <w:sz w:val="24"/>
          <w:szCs w:val="24"/>
        </w:rPr>
        <w:t>Firstly</w:t>
      </w:r>
      <w:r w:rsidR="001A66EA" w:rsidRPr="00D13868">
        <w:rPr>
          <w:rFonts w:ascii="Arial" w:hAnsi="Arial" w:cs="Arial"/>
          <w:sz w:val="24"/>
          <w:szCs w:val="24"/>
        </w:rPr>
        <w:t>,</w:t>
      </w:r>
      <w:r w:rsidRPr="00D13868">
        <w:rPr>
          <w:rFonts w:ascii="Arial" w:hAnsi="Arial" w:cs="Arial"/>
          <w:sz w:val="24"/>
          <w:szCs w:val="24"/>
        </w:rPr>
        <w:t xml:space="preserve"> these children and young people are targeted as they are seen as vulnerable, they could have faced family breakdowns, have experienced domestic violence in their family homes, have mental health issues, be living in areas of deprivation, be homeless and a common vulnerability indicator is those living in care and involved with services (</w:t>
      </w:r>
      <w:r w:rsidRPr="0016099F">
        <w:rPr>
          <w:rFonts w:ascii="Arial" w:hAnsi="Arial" w:cs="Arial"/>
          <w:sz w:val="24"/>
          <w:szCs w:val="24"/>
        </w:rPr>
        <w:t>Gardner, 2021</w:t>
      </w:r>
      <w:r w:rsidRPr="00D13868">
        <w:rPr>
          <w:rFonts w:ascii="Arial" w:hAnsi="Arial" w:cs="Arial"/>
          <w:sz w:val="24"/>
          <w:szCs w:val="24"/>
        </w:rPr>
        <w:t xml:space="preserve">).   </w:t>
      </w:r>
      <w:r w:rsidR="001A66EA" w:rsidRPr="00D13868">
        <w:rPr>
          <w:rFonts w:ascii="Arial" w:hAnsi="Arial" w:cs="Arial"/>
          <w:sz w:val="24"/>
          <w:szCs w:val="24"/>
        </w:rPr>
        <w:t>But we must also be aware that not all those targeted will have vulnerability indicators, absolutely anyone can be lured into this way of life.</w:t>
      </w:r>
      <w:r w:rsidR="00A552D3" w:rsidRPr="00D13868">
        <w:rPr>
          <w:rFonts w:ascii="Arial" w:hAnsi="Arial" w:cs="Arial"/>
          <w:sz w:val="24"/>
          <w:szCs w:val="24"/>
        </w:rPr>
        <w:t xml:space="preserve"> </w:t>
      </w:r>
    </w:p>
    <w:p w14:paraId="369B4391" w14:textId="04F46545" w:rsidR="00035909" w:rsidRPr="00D13868" w:rsidRDefault="005F213D" w:rsidP="00D13868">
      <w:pPr>
        <w:spacing w:line="480" w:lineRule="auto"/>
        <w:jc w:val="both"/>
        <w:rPr>
          <w:rFonts w:ascii="Arial" w:hAnsi="Arial" w:cs="Arial"/>
          <w:sz w:val="24"/>
          <w:szCs w:val="24"/>
        </w:rPr>
      </w:pPr>
      <w:r w:rsidRPr="00D13868">
        <w:rPr>
          <w:rFonts w:ascii="Arial" w:hAnsi="Arial" w:cs="Arial"/>
          <w:sz w:val="24"/>
          <w:szCs w:val="24"/>
        </w:rPr>
        <w:t>Often the children and young people involved in such activity</w:t>
      </w:r>
      <w:r w:rsidR="00035E34" w:rsidRPr="00D13868">
        <w:rPr>
          <w:rFonts w:ascii="Arial" w:hAnsi="Arial" w:cs="Arial"/>
          <w:sz w:val="24"/>
          <w:szCs w:val="24"/>
        </w:rPr>
        <w:t xml:space="preserve"> are lured into this ‘lifestyle’ with the promise of gifts, new clothes, money and the chance to be respected </w:t>
      </w:r>
      <w:r w:rsidR="00035E34" w:rsidRPr="00D13868">
        <w:rPr>
          <w:rFonts w:ascii="Arial" w:hAnsi="Arial" w:cs="Arial"/>
          <w:sz w:val="24"/>
          <w:szCs w:val="24"/>
        </w:rPr>
        <w:lastRenderedPageBreak/>
        <w:t>by others. Imagine being a child or young person who lives in an area of poverty</w:t>
      </w:r>
      <w:r w:rsidR="000C7C36">
        <w:rPr>
          <w:rFonts w:ascii="Arial" w:hAnsi="Arial" w:cs="Arial"/>
          <w:sz w:val="24"/>
          <w:szCs w:val="24"/>
        </w:rPr>
        <w:t xml:space="preserve"> for example</w:t>
      </w:r>
      <w:r w:rsidR="00035E34" w:rsidRPr="00D13868">
        <w:rPr>
          <w:rFonts w:ascii="Arial" w:hAnsi="Arial" w:cs="Arial"/>
          <w:sz w:val="24"/>
          <w:szCs w:val="24"/>
        </w:rPr>
        <w:t xml:space="preserve"> and being offered money and other items you could not ever afford.</w:t>
      </w:r>
      <w:r w:rsidR="001A66EA" w:rsidRPr="00D13868">
        <w:rPr>
          <w:rFonts w:ascii="Arial" w:hAnsi="Arial" w:cs="Arial"/>
          <w:sz w:val="24"/>
          <w:szCs w:val="24"/>
        </w:rPr>
        <w:t xml:space="preserve"> The</w:t>
      </w:r>
      <w:r w:rsidR="000C7C36">
        <w:rPr>
          <w:rFonts w:ascii="Arial" w:hAnsi="Arial" w:cs="Arial"/>
          <w:sz w:val="24"/>
          <w:szCs w:val="24"/>
        </w:rPr>
        <w:t>se young people</w:t>
      </w:r>
      <w:r w:rsidR="001A66EA" w:rsidRPr="00D13868">
        <w:rPr>
          <w:rFonts w:ascii="Arial" w:hAnsi="Arial" w:cs="Arial"/>
          <w:sz w:val="24"/>
          <w:szCs w:val="24"/>
        </w:rPr>
        <w:t xml:space="preserve"> are essentially sold a </w:t>
      </w:r>
      <w:r w:rsidR="0016099F" w:rsidRPr="00D13868">
        <w:rPr>
          <w:rFonts w:ascii="Arial" w:hAnsi="Arial" w:cs="Arial"/>
          <w:sz w:val="24"/>
          <w:szCs w:val="24"/>
        </w:rPr>
        <w:t>dream,</w:t>
      </w:r>
      <w:r w:rsidR="001A66EA" w:rsidRPr="00D13868">
        <w:rPr>
          <w:rFonts w:ascii="Arial" w:hAnsi="Arial" w:cs="Arial"/>
          <w:sz w:val="24"/>
          <w:szCs w:val="24"/>
        </w:rPr>
        <w:t xml:space="preserve"> b</w:t>
      </w:r>
      <w:r w:rsidR="00035E34" w:rsidRPr="00D13868">
        <w:rPr>
          <w:rFonts w:ascii="Arial" w:hAnsi="Arial" w:cs="Arial"/>
          <w:sz w:val="24"/>
          <w:szCs w:val="24"/>
        </w:rPr>
        <w:t>ut they are</w:t>
      </w:r>
      <w:r w:rsidR="001A66EA" w:rsidRPr="00D13868">
        <w:rPr>
          <w:rFonts w:ascii="Arial" w:hAnsi="Arial" w:cs="Arial"/>
          <w:sz w:val="24"/>
          <w:szCs w:val="24"/>
        </w:rPr>
        <w:t xml:space="preserve"> hidden from</w:t>
      </w:r>
      <w:r w:rsidR="00035E34" w:rsidRPr="00D13868">
        <w:rPr>
          <w:rFonts w:ascii="Arial" w:hAnsi="Arial" w:cs="Arial"/>
          <w:sz w:val="24"/>
          <w:szCs w:val="24"/>
        </w:rPr>
        <w:t xml:space="preserve"> </w:t>
      </w:r>
      <w:r w:rsidR="001A66EA" w:rsidRPr="00D13868">
        <w:rPr>
          <w:rFonts w:ascii="Arial" w:hAnsi="Arial" w:cs="Arial"/>
          <w:sz w:val="24"/>
          <w:szCs w:val="24"/>
        </w:rPr>
        <w:t>being</w:t>
      </w:r>
      <w:r w:rsidR="00035E34" w:rsidRPr="00D13868">
        <w:rPr>
          <w:rFonts w:ascii="Arial" w:hAnsi="Arial" w:cs="Arial"/>
          <w:sz w:val="24"/>
          <w:szCs w:val="24"/>
        </w:rPr>
        <w:t xml:space="preserve"> told</w:t>
      </w:r>
      <w:r w:rsidR="001139EB" w:rsidRPr="00D13868">
        <w:rPr>
          <w:rFonts w:ascii="Arial" w:hAnsi="Arial" w:cs="Arial"/>
          <w:sz w:val="24"/>
          <w:szCs w:val="24"/>
        </w:rPr>
        <w:t xml:space="preserve"> of</w:t>
      </w:r>
      <w:r w:rsidR="00035E34" w:rsidRPr="00D13868">
        <w:rPr>
          <w:rFonts w:ascii="Arial" w:hAnsi="Arial" w:cs="Arial"/>
          <w:sz w:val="24"/>
          <w:szCs w:val="24"/>
        </w:rPr>
        <w:t xml:space="preserve"> the dangers they will face, the criminal records they may receive, the fact that they will be forced to hide drugs inside them and the consequences that come if they do not sell the drugs fast enough or how losing the drugs could result in</w:t>
      </w:r>
      <w:r w:rsidR="001A66EA" w:rsidRPr="00D13868">
        <w:rPr>
          <w:rFonts w:ascii="Arial" w:hAnsi="Arial" w:cs="Arial"/>
          <w:sz w:val="24"/>
          <w:szCs w:val="24"/>
        </w:rPr>
        <w:t xml:space="preserve"> their</w:t>
      </w:r>
      <w:r w:rsidR="00035E34" w:rsidRPr="00D13868">
        <w:rPr>
          <w:rFonts w:ascii="Arial" w:hAnsi="Arial" w:cs="Arial"/>
          <w:sz w:val="24"/>
          <w:szCs w:val="24"/>
        </w:rPr>
        <w:t xml:space="preserve"> death. These young people are unaware that they are victims</w:t>
      </w:r>
      <w:r w:rsidR="001A66EA" w:rsidRPr="00D13868">
        <w:rPr>
          <w:rFonts w:ascii="Arial" w:hAnsi="Arial" w:cs="Arial"/>
          <w:sz w:val="24"/>
          <w:szCs w:val="24"/>
        </w:rPr>
        <w:t xml:space="preserve"> of CCE</w:t>
      </w:r>
      <w:r w:rsidR="0016099F">
        <w:rPr>
          <w:rFonts w:ascii="Arial" w:hAnsi="Arial" w:cs="Arial"/>
          <w:sz w:val="24"/>
          <w:szCs w:val="24"/>
        </w:rPr>
        <w:t xml:space="preserve"> (National Crime Agency, 2019). </w:t>
      </w:r>
    </w:p>
    <w:p w14:paraId="0F7BD709" w14:textId="1BB08800" w:rsidR="00035E34" w:rsidRPr="00D13868" w:rsidRDefault="00035909" w:rsidP="00D13868">
      <w:pPr>
        <w:spacing w:line="480" w:lineRule="auto"/>
        <w:jc w:val="both"/>
        <w:rPr>
          <w:rFonts w:ascii="Arial" w:hAnsi="Arial" w:cs="Arial"/>
          <w:sz w:val="24"/>
          <w:szCs w:val="24"/>
        </w:rPr>
      </w:pPr>
      <w:r w:rsidRPr="00D13868">
        <w:rPr>
          <w:rFonts w:ascii="Arial" w:hAnsi="Arial" w:cs="Arial"/>
          <w:sz w:val="24"/>
          <w:szCs w:val="24"/>
        </w:rPr>
        <w:t>Did you know that there is actually no data or statistics that show how many children or young people are victims of county lines as there is no system in place to collect such data (</w:t>
      </w:r>
      <w:r w:rsidRPr="002B3E40">
        <w:rPr>
          <w:rFonts w:ascii="Arial" w:hAnsi="Arial" w:cs="Arial"/>
          <w:sz w:val="24"/>
          <w:szCs w:val="24"/>
        </w:rPr>
        <w:t xml:space="preserve">Maxwell, </w:t>
      </w:r>
      <w:r w:rsidR="002B3E40" w:rsidRPr="002B3E40">
        <w:rPr>
          <w:rFonts w:ascii="Arial" w:hAnsi="Arial" w:cs="Arial"/>
          <w:sz w:val="24"/>
          <w:szCs w:val="24"/>
        </w:rPr>
        <w:t xml:space="preserve">Wallace, Cummings, Bayfield and Morgans, </w:t>
      </w:r>
      <w:r w:rsidRPr="002B3E40">
        <w:rPr>
          <w:rFonts w:ascii="Arial" w:hAnsi="Arial" w:cs="Arial"/>
          <w:sz w:val="24"/>
          <w:szCs w:val="24"/>
        </w:rPr>
        <w:t>2019).</w:t>
      </w:r>
      <w:r w:rsidRPr="00D13868">
        <w:rPr>
          <w:rFonts w:ascii="Arial" w:hAnsi="Arial" w:cs="Arial"/>
          <w:sz w:val="24"/>
          <w:szCs w:val="24"/>
        </w:rPr>
        <w:t xml:space="preserve"> </w:t>
      </w:r>
      <w:r w:rsidR="000C7C36">
        <w:rPr>
          <w:rFonts w:ascii="Arial" w:hAnsi="Arial" w:cs="Arial"/>
          <w:sz w:val="24"/>
          <w:szCs w:val="24"/>
        </w:rPr>
        <w:t>Although this is the case the National Crime Agency (2019) state that n</w:t>
      </w:r>
      <w:r w:rsidRPr="00D13868">
        <w:rPr>
          <w:rFonts w:ascii="Arial" w:hAnsi="Arial" w:cs="Arial"/>
          <w:sz w:val="24"/>
          <w:szCs w:val="24"/>
        </w:rPr>
        <w:t>inety one percent of those involved in County Lines are males and the most commonly identified victim are aged between fifteen and seventeen</w:t>
      </w:r>
      <w:r w:rsidR="000C7C36">
        <w:rPr>
          <w:rFonts w:ascii="Arial" w:hAnsi="Arial" w:cs="Arial"/>
          <w:sz w:val="24"/>
          <w:szCs w:val="24"/>
        </w:rPr>
        <w:t xml:space="preserve"> years old</w:t>
      </w:r>
      <w:r w:rsidRPr="00D13868">
        <w:rPr>
          <w:rFonts w:ascii="Arial" w:hAnsi="Arial" w:cs="Arial"/>
          <w:sz w:val="24"/>
          <w:szCs w:val="24"/>
        </w:rPr>
        <w:t xml:space="preserve">. </w:t>
      </w:r>
      <w:r w:rsidR="001A66EA" w:rsidRPr="00D13868">
        <w:rPr>
          <w:rFonts w:ascii="Arial" w:hAnsi="Arial" w:cs="Arial"/>
          <w:sz w:val="24"/>
          <w:szCs w:val="24"/>
        </w:rPr>
        <w:t xml:space="preserve"> </w:t>
      </w:r>
      <w:r w:rsidR="001A66EA" w:rsidRPr="00D13868">
        <w:rPr>
          <w:rFonts w:ascii="Arial" w:hAnsi="Arial" w:cs="Arial"/>
          <w:b/>
          <w:bCs/>
          <w:sz w:val="24"/>
          <w:szCs w:val="24"/>
        </w:rPr>
        <w:t>CHANGE SLIDE</w:t>
      </w:r>
    </w:p>
    <w:p w14:paraId="2E05D068" w14:textId="07EFBF48" w:rsidR="005F213D" w:rsidRPr="00D13868" w:rsidRDefault="005F213D" w:rsidP="00D13868">
      <w:pPr>
        <w:spacing w:line="480" w:lineRule="auto"/>
        <w:jc w:val="both"/>
        <w:rPr>
          <w:rFonts w:ascii="Arial" w:hAnsi="Arial" w:cs="Arial"/>
          <w:sz w:val="24"/>
          <w:szCs w:val="24"/>
        </w:rPr>
      </w:pPr>
      <w:r w:rsidRPr="00D13868">
        <w:rPr>
          <w:rFonts w:ascii="Arial" w:hAnsi="Arial" w:cs="Arial"/>
          <w:sz w:val="24"/>
          <w:szCs w:val="24"/>
        </w:rPr>
        <w:t xml:space="preserve"> </w:t>
      </w:r>
    </w:p>
    <w:p w14:paraId="771FC8FD" w14:textId="1402A999" w:rsidR="00055B9E" w:rsidRPr="00D13868" w:rsidRDefault="00055B9E" w:rsidP="00D13868">
      <w:pPr>
        <w:spacing w:line="480" w:lineRule="auto"/>
        <w:jc w:val="both"/>
        <w:rPr>
          <w:rFonts w:ascii="Arial" w:hAnsi="Arial" w:cs="Arial"/>
          <w:b/>
          <w:bCs/>
          <w:sz w:val="24"/>
          <w:szCs w:val="24"/>
        </w:rPr>
      </w:pPr>
      <w:r w:rsidRPr="00D13868">
        <w:rPr>
          <w:rFonts w:ascii="Arial" w:hAnsi="Arial" w:cs="Arial"/>
          <w:b/>
          <w:bCs/>
          <w:sz w:val="24"/>
          <w:szCs w:val="24"/>
        </w:rPr>
        <w:t xml:space="preserve">Slide </w:t>
      </w:r>
      <w:r w:rsidR="001A66EA" w:rsidRPr="00D13868">
        <w:rPr>
          <w:rFonts w:ascii="Arial" w:hAnsi="Arial" w:cs="Arial"/>
          <w:b/>
          <w:bCs/>
          <w:sz w:val="24"/>
          <w:szCs w:val="24"/>
        </w:rPr>
        <w:t>Eight</w:t>
      </w:r>
      <w:r w:rsidRPr="00D13868">
        <w:rPr>
          <w:rFonts w:ascii="Arial" w:hAnsi="Arial" w:cs="Arial"/>
          <w:b/>
          <w:bCs/>
          <w:sz w:val="24"/>
          <w:szCs w:val="24"/>
        </w:rPr>
        <w:t xml:space="preserve"> - </w:t>
      </w:r>
      <w:r w:rsidR="003D7BAA" w:rsidRPr="00D13868">
        <w:rPr>
          <w:rFonts w:ascii="Arial" w:hAnsi="Arial" w:cs="Arial"/>
          <w:b/>
          <w:bCs/>
          <w:sz w:val="24"/>
          <w:szCs w:val="24"/>
        </w:rPr>
        <w:t>Job Advert</w:t>
      </w:r>
    </w:p>
    <w:p w14:paraId="137A5428" w14:textId="19EB0B0B" w:rsidR="003D7BAA" w:rsidRPr="00D13868" w:rsidRDefault="003D7BAA" w:rsidP="00D13868">
      <w:pPr>
        <w:spacing w:line="480" w:lineRule="auto"/>
        <w:jc w:val="both"/>
        <w:rPr>
          <w:rFonts w:ascii="Arial" w:hAnsi="Arial" w:cs="Arial"/>
          <w:sz w:val="24"/>
          <w:szCs w:val="24"/>
        </w:rPr>
      </w:pPr>
      <w:r w:rsidRPr="00D13868">
        <w:rPr>
          <w:rFonts w:ascii="Arial" w:hAnsi="Arial" w:cs="Arial"/>
          <w:sz w:val="24"/>
          <w:szCs w:val="24"/>
        </w:rPr>
        <w:t xml:space="preserve">The </w:t>
      </w:r>
      <w:r w:rsidR="00964039">
        <w:rPr>
          <w:rFonts w:ascii="Arial" w:hAnsi="Arial" w:cs="Arial"/>
          <w:sz w:val="24"/>
          <w:szCs w:val="24"/>
        </w:rPr>
        <w:t>lifestyle</w:t>
      </w:r>
      <w:r w:rsidRPr="00D13868">
        <w:rPr>
          <w:rFonts w:ascii="Arial" w:hAnsi="Arial" w:cs="Arial"/>
          <w:sz w:val="24"/>
          <w:szCs w:val="24"/>
        </w:rPr>
        <w:t xml:space="preserve"> is sold to these children and young people</w:t>
      </w:r>
      <w:r w:rsidR="001A66EA" w:rsidRPr="00D13868">
        <w:rPr>
          <w:rFonts w:ascii="Arial" w:hAnsi="Arial" w:cs="Arial"/>
          <w:sz w:val="24"/>
          <w:szCs w:val="24"/>
        </w:rPr>
        <w:t xml:space="preserve">, </w:t>
      </w:r>
      <w:r w:rsidR="001E11B9" w:rsidRPr="00D13868">
        <w:rPr>
          <w:rFonts w:ascii="Arial" w:hAnsi="Arial" w:cs="Arial"/>
          <w:sz w:val="24"/>
          <w:szCs w:val="24"/>
        </w:rPr>
        <w:t>imagine</w:t>
      </w:r>
      <w:r w:rsidR="001A66EA" w:rsidRPr="00D13868">
        <w:rPr>
          <w:rFonts w:ascii="Arial" w:hAnsi="Arial" w:cs="Arial"/>
          <w:sz w:val="24"/>
          <w:szCs w:val="24"/>
        </w:rPr>
        <w:t xml:space="preserve"> opening the newspaper and falling upon an advert like this</w:t>
      </w:r>
      <w:r w:rsidR="0090550E">
        <w:rPr>
          <w:rFonts w:ascii="Arial" w:hAnsi="Arial" w:cs="Arial"/>
          <w:sz w:val="24"/>
          <w:szCs w:val="24"/>
        </w:rPr>
        <w:t>, offering a job which includes free travel, accommodation and food</w:t>
      </w:r>
      <w:r w:rsidR="001A66EA" w:rsidRPr="00D13868">
        <w:rPr>
          <w:rFonts w:ascii="Arial" w:hAnsi="Arial" w:cs="Arial"/>
          <w:sz w:val="24"/>
          <w:szCs w:val="24"/>
        </w:rPr>
        <w:t xml:space="preserve"> and added bonuses as well as good pay. What isn’t there to love right? </w:t>
      </w:r>
      <w:r w:rsidR="00046DA1" w:rsidRPr="00D13868">
        <w:rPr>
          <w:rFonts w:ascii="Arial" w:hAnsi="Arial" w:cs="Arial"/>
          <w:sz w:val="24"/>
          <w:szCs w:val="24"/>
        </w:rPr>
        <w:t>This is exactly how the perpetrators groom these children and young people in</w:t>
      </w:r>
      <w:r w:rsidR="00964039">
        <w:rPr>
          <w:rFonts w:ascii="Arial" w:hAnsi="Arial" w:cs="Arial"/>
          <w:sz w:val="24"/>
          <w:szCs w:val="24"/>
        </w:rPr>
        <w:t xml:space="preserve"> to this way of life</w:t>
      </w:r>
      <w:r w:rsidR="00046DA1" w:rsidRPr="00D13868">
        <w:rPr>
          <w:rFonts w:ascii="Arial" w:hAnsi="Arial" w:cs="Arial"/>
          <w:sz w:val="24"/>
          <w:szCs w:val="24"/>
        </w:rPr>
        <w:t>. As an adult you would probably be asking ‘What is the catch?’ but children and young people do not see it that way.</w:t>
      </w:r>
    </w:p>
    <w:p w14:paraId="3F76AFA7" w14:textId="473D5F5A" w:rsidR="00D97C3E" w:rsidRPr="00D13868" w:rsidRDefault="00D97C3E" w:rsidP="00D13868">
      <w:pPr>
        <w:spacing w:line="480" w:lineRule="auto"/>
        <w:jc w:val="both"/>
        <w:rPr>
          <w:rFonts w:ascii="Arial" w:hAnsi="Arial" w:cs="Arial"/>
          <w:sz w:val="24"/>
          <w:szCs w:val="24"/>
        </w:rPr>
      </w:pPr>
    </w:p>
    <w:p w14:paraId="238DEF8C" w14:textId="77777777" w:rsidR="00964039" w:rsidRDefault="00964039" w:rsidP="00D13868">
      <w:pPr>
        <w:spacing w:line="480" w:lineRule="auto"/>
        <w:jc w:val="both"/>
        <w:rPr>
          <w:rFonts w:ascii="Arial" w:hAnsi="Arial" w:cs="Arial"/>
          <w:b/>
          <w:bCs/>
          <w:sz w:val="24"/>
          <w:szCs w:val="24"/>
        </w:rPr>
      </w:pPr>
    </w:p>
    <w:p w14:paraId="187FD6B1" w14:textId="6349DC1B" w:rsidR="00D97C3E" w:rsidRPr="00D13868" w:rsidRDefault="00D97C3E" w:rsidP="00D13868">
      <w:pPr>
        <w:spacing w:line="480" w:lineRule="auto"/>
        <w:jc w:val="both"/>
        <w:rPr>
          <w:rFonts w:ascii="Arial" w:hAnsi="Arial" w:cs="Arial"/>
          <w:b/>
          <w:bCs/>
          <w:sz w:val="24"/>
          <w:szCs w:val="24"/>
        </w:rPr>
      </w:pPr>
      <w:r w:rsidRPr="00D13868">
        <w:rPr>
          <w:rFonts w:ascii="Arial" w:hAnsi="Arial" w:cs="Arial"/>
          <w:b/>
          <w:bCs/>
          <w:sz w:val="24"/>
          <w:szCs w:val="24"/>
        </w:rPr>
        <w:lastRenderedPageBreak/>
        <w:t xml:space="preserve">Slide </w:t>
      </w:r>
      <w:r w:rsidR="00046DA1" w:rsidRPr="00D13868">
        <w:rPr>
          <w:rFonts w:ascii="Arial" w:hAnsi="Arial" w:cs="Arial"/>
          <w:b/>
          <w:bCs/>
          <w:sz w:val="24"/>
          <w:szCs w:val="24"/>
        </w:rPr>
        <w:t>Nine</w:t>
      </w:r>
      <w:r w:rsidRPr="00D13868">
        <w:rPr>
          <w:rFonts w:ascii="Arial" w:hAnsi="Arial" w:cs="Arial"/>
          <w:b/>
          <w:bCs/>
          <w:sz w:val="24"/>
          <w:szCs w:val="24"/>
        </w:rPr>
        <w:t xml:space="preserve"> – </w:t>
      </w:r>
    </w:p>
    <w:p w14:paraId="5A10F3AF" w14:textId="4DBC2C20" w:rsidR="00046DA1" w:rsidRPr="00D13868" w:rsidRDefault="00046DA1" w:rsidP="00D13868">
      <w:pPr>
        <w:spacing w:line="480" w:lineRule="auto"/>
        <w:jc w:val="both"/>
        <w:rPr>
          <w:rFonts w:ascii="Arial" w:hAnsi="Arial" w:cs="Arial"/>
          <w:sz w:val="24"/>
          <w:szCs w:val="24"/>
        </w:rPr>
      </w:pPr>
      <w:r w:rsidRPr="00D13868">
        <w:rPr>
          <w:rFonts w:ascii="Arial" w:hAnsi="Arial" w:cs="Arial"/>
          <w:sz w:val="24"/>
          <w:szCs w:val="24"/>
        </w:rPr>
        <w:t>And here is possibly why they do not see it like we as adults would.</w:t>
      </w:r>
    </w:p>
    <w:p w14:paraId="5EA6338B" w14:textId="46CC41EE" w:rsidR="00BB0E6E" w:rsidRPr="00D13868" w:rsidRDefault="00046DA1" w:rsidP="00D13868">
      <w:pPr>
        <w:spacing w:line="480" w:lineRule="auto"/>
        <w:jc w:val="both"/>
        <w:rPr>
          <w:rFonts w:ascii="Arial" w:hAnsi="Arial" w:cs="Arial"/>
          <w:sz w:val="24"/>
          <w:szCs w:val="24"/>
        </w:rPr>
      </w:pPr>
      <w:r w:rsidRPr="00D13868">
        <w:rPr>
          <w:rFonts w:ascii="Arial" w:hAnsi="Arial" w:cs="Arial"/>
          <w:sz w:val="24"/>
          <w:szCs w:val="24"/>
        </w:rPr>
        <w:t>During the period of adolescent development, which is the period of time between</w:t>
      </w:r>
      <w:r w:rsidR="00E41CCA" w:rsidRPr="00D13868">
        <w:rPr>
          <w:rFonts w:ascii="Arial" w:hAnsi="Arial" w:cs="Arial"/>
          <w:sz w:val="24"/>
          <w:szCs w:val="24"/>
        </w:rPr>
        <w:t xml:space="preserve"> childhood and adulthood</w:t>
      </w:r>
      <w:r w:rsidR="00D13868">
        <w:rPr>
          <w:rFonts w:ascii="Arial" w:hAnsi="Arial" w:cs="Arial"/>
          <w:sz w:val="24"/>
          <w:szCs w:val="24"/>
        </w:rPr>
        <w:t>,</w:t>
      </w:r>
      <w:r w:rsidR="00E41CCA" w:rsidRPr="00D13868">
        <w:rPr>
          <w:rFonts w:ascii="Arial" w:hAnsi="Arial" w:cs="Arial"/>
          <w:sz w:val="24"/>
          <w:szCs w:val="24"/>
        </w:rPr>
        <w:t xml:space="preserve"> (</w:t>
      </w:r>
      <w:r w:rsidR="00E41CCA" w:rsidRPr="002B3E40">
        <w:rPr>
          <w:rFonts w:ascii="Arial" w:hAnsi="Arial" w:cs="Arial"/>
          <w:sz w:val="24"/>
          <w:szCs w:val="24"/>
        </w:rPr>
        <w:t>World Health Organisation, 2020</w:t>
      </w:r>
      <w:r w:rsidR="00E41CCA" w:rsidRPr="00D13868">
        <w:rPr>
          <w:rFonts w:ascii="Arial" w:hAnsi="Arial" w:cs="Arial"/>
          <w:sz w:val="24"/>
          <w:szCs w:val="24"/>
        </w:rPr>
        <w:t>)</w:t>
      </w:r>
      <w:r w:rsidR="00BB0E6E" w:rsidRPr="00D13868">
        <w:rPr>
          <w:rFonts w:ascii="Arial" w:hAnsi="Arial" w:cs="Arial"/>
          <w:sz w:val="24"/>
          <w:szCs w:val="24"/>
        </w:rPr>
        <w:t xml:space="preserve"> a young person’s body will go through many changes</w:t>
      </w:r>
      <w:r w:rsidR="00E41CCA" w:rsidRPr="00D13868">
        <w:rPr>
          <w:rFonts w:ascii="Arial" w:hAnsi="Arial" w:cs="Arial"/>
          <w:sz w:val="24"/>
          <w:szCs w:val="24"/>
        </w:rPr>
        <w:t>, including physical, sexual, cognitive, social and emotional changes (</w:t>
      </w:r>
      <w:r w:rsidR="00E41CCA" w:rsidRPr="002B3E40">
        <w:rPr>
          <w:rFonts w:ascii="Arial" w:hAnsi="Arial" w:cs="Arial"/>
          <w:sz w:val="24"/>
          <w:szCs w:val="24"/>
        </w:rPr>
        <w:t>Allen and Waterman, 2019).</w:t>
      </w:r>
      <w:r w:rsidR="00E41CCA" w:rsidRPr="00D13868">
        <w:rPr>
          <w:rFonts w:ascii="Arial" w:hAnsi="Arial" w:cs="Arial"/>
          <w:sz w:val="24"/>
          <w:szCs w:val="24"/>
        </w:rPr>
        <w:t xml:space="preserve"> </w:t>
      </w:r>
    </w:p>
    <w:p w14:paraId="0DCF9283" w14:textId="63CC4A61" w:rsidR="0090550E" w:rsidRDefault="00D13868" w:rsidP="00D13868">
      <w:pPr>
        <w:spacing w:line="480" w:lineRule="auto"/>
        <w:jc w:val="both"/>
        <w:rPr>
          <w:rFonts w:ascii="Arial" w:hAnsi="Arial" w:cs="Arial"/>
          <w:sz w:val="24"/>
          <w:szCs w:val="24"/>
        </w:rPr>
      </w:pPr>
      <w:r>
        <w:rPr>
          <w:rFonts w:ascii="Arial" w:hAnsi="Arial" w:cs="Arial"/>
          <w:sz w:val="24"/>
          <w:szCs w:val="24"/>
        </w:rPr>
        <w:t xml:space="preserve">During </w:t>
      </w:r>
      <w:r w:rsidR="00123774">
        <w:rPr>
          <w:rFonts w:ascii="Arial" w:hAnsi="Arial" w:cs="Arial"/>
          <w:sz w:val="24"/>
          <w:szCs w:val="24"/>
        </w:rPr>
        <w:t>the neurological</w:t>
      </w:r>
      <w:r w:rsidR="000C7C36">
        <w:rPr>
          <w:rFonts w:ascii="Arial" w:hAnsi="Arial" w:cs="Arial"/>
          <w:sz w:val="24"/>
          <w:szCs w:val="24"/>
        </w:rPr>
        <w:t xml:space="preserve"> or cognitive </w:t>
      </w:r>
      <w:r w:rsidR="00123774">
        <w:rPr>
          <w:rFonts w:ascii="Arial" w:hAnsi="Arial" w:cs="Arial"/>
          <w:sz w:val="24"/>
          <w:szCs w:val="24"/>
        </w:rPr>
        <w:t>development stage</w:t>
      </w:r>
      <w:r w:rsidR="001E11B9">
        <w:rPr>
          <w:rFonts w:ascii="Arial" w:hAnsi="Arial" w:cs="Arial"/>
          <w:sz w:val="24"/>
          <w:szCs w:val="24"/>
        </w:rPr>
        <w:t>,</w:t>
      </w:r>
      <w:r w:rsidR="00123774">
        <w:rPr>
          <w:rFonts w:ascii="Arial" w:hAnsi="Arial" w:cs="Arial"/>
          <w:sz w:val="24"/>
          <w:szCs w:val="24"/>
        </w:rPr>
        <w:t xml:space="preserve"> the brain </w:t>
      </w:r>
      <w:r w:rsidR="00046DA1" w:rsidRPr="00D13868">
        <w:rPr>
          <w:rFonts w:ascii="Arial" w:hAnsi="Arial" w:cs="Arial"/>
          <w:sz w:val="24"/>
          <w:szCs w:val="24"/>
        </w:rPr>
        <w:t>undergoes many changes and the part of the brain</w:t>
      </w:r>
      <w:r>
        <w:rPr>
          <w:rFonts w:ascii="Arial" w:hAnsi="Arial" w:cs="Arial"/>
          <w:sz w:val="24"/>
          <w:szCs w:val="24"/>
        </w:rPr>
        <w:t xml:space="preserve"> known as the pre- frontal cortex</w:t>
      </w:r>
      <w:r w:rsidR="001E11B9">
        <w:rPr>
          <w:rFonts w:ascii="Arial" w:hAnsi="Arial" w:cs="Arial"/>
          <w:sz w:val="24"/>
          <w:szCs w:val="24"/>
        </w:rPr>
        <w:t>,</w:t>
      </w:r>
      <w:r w:rsidR="00046DA1" w:rsidRPr="00D13868">
        <w:rPr>
          <w:rFonts w:ascii="Arial" w:hAnsi="Arial" w:cs="Arial"/>
          <w:sz w:val="24"/>
          <w:szCs w:val="24"/>
        </w:rPr>
        <w:t xml:space="preserve"> which</w:t>
      </w:r>
      <w:r w:rsidR="001E11B9">
        <w:rPr>
          <w:rFonts w:ascii="Arial" w:hAnsi="Arial" w:cs="Arial"/>
          <w:sz w:val="24"/>
          <w:szCs w:val="24"/>
        </w:rPr>
        <w:t xml:space="preserve"> is the part that</w:t>
      </w:r>
      <w:r w:rsidR="00046DA1" w:rsidRPr="00D13868">
        <w:rPr>
          <w:rFonts w:ascii="Arial" w:hAnsi="Arial" w:cs="Arial"/>
          <w:sz w:val="24"/>
          <w:szCs w:val="24"/>
        </w:rPr>
        <w:t xml:space="preserve"> understands risks and as an adult questions th</w:t>
      </w:r>
      <w:r w:rsidR="001E11B9">
        <w:rPr>
          <w:rFonts w:ascii="Arial" w:hAnsi="Arial" w:cs="Arial"/>
          <w:sz w:val="24"/>
          <w:szCs w:val="24"/>
        </w:rPr>
        <w:t>ings like the job advert being too good to be true,</w:t>
      </w:r>
      <w:r w:rsidR="00046DA1" w:rsidRPr="00D13868">
        <w:rPr>
          <w:rFonts w:ascii="Arial" w:hAnsi="Arial" w:cs="Arial"/>
          <w:sz w:val="24"/>
          <w:szCs w:val="24"/>
        </w:rPr>
        <w:t xml:space="preserve"> is not yet developed so adolescents </w:t>
      </w:r>
      <w:r>
        <w:rPr>
          <w:rFonts w:ascii="Arial" w:hAnsi="Arial" w:cs="Arial"/>
          <w:sz w:val="24"/>
          <w:szCs w:val="24"/>
        </w:rPr>
        <w:t xml:space="preserve">will </w:t>
      </w:r>
      <w:r w:rsidR="00046DA1" w:rsidRPr="00D13868">
        <w:rPr>
          <w:rFonts w:ascii="Arial" w:hAnsi="Arial" w:cs="Arial"/>
          <w:sz w:val="24"/>
          <w:szCs w:val="24"/>
        </w:rPr>
        <w:t>take risks without contemplating the consequences of their actions</w:t>
      </w:r>
      <w:r>
        <w:rPr>
          <w:rFonts w:ascii="Arial" w:hAnsi="Arial" w:cs="Arial"/>
          <w:sz w:val="24"/>
          <w:szCs w:val="24"/>
        </w:rPr>
        <w:t xml:space="preserve"> because their brains are not fully developed in this area yet</w:t>
      </w:r>
      <w:r w:rsidR="002876A0">
        <w:rPr>
          <w:rFonts w:ascii="Arial" w:hAnsi="Arial" w:cs="Arial"/>
          <w:sz w:val="24"/>
          <w:szCs w:val="24"/>
        </w:rPr>
        <w:t xml:space="preserve"> (</w:t>
      </w:r>
      <w:r w:rsidR="002876A0" w:rsidRPr="002B3E40">
        <w:rPr>
          <w:rFonts w:ascii="Arial" w:hAnsi="Arial" w:cs="Arial"/>
          <w:sz w:val="24"/>
          <w:szCs w:val="24"/>
        </w:rPr>
        <w:t xml:space="preserve">Enoch, 2021). </w:t>
      </w:r>
      <w:r w:rsidR="00123774" w:rsidRPr="002B3E40">
        <w:rPr>
          <w:rFonts w:ascii="Arial" w:hAnsi="Arial" w:cs="Arial"/>
          <w:sz w:val="24"/>
          <w:szCs w:val="24"/>
        </w:rPr>
        <w:t>Boyd and Bee (20</w:t>
      </w:r>
      <w:r w:rsidR="002B3E40" w:rsidRPr="002B3E40">
        <w:rPr>
          <w:rFonts w:ascii="Arial" w:hAnsi="Arial" w:cs="Arial"/>
          <w:sz w:val="24"/>
          <w:szCs w:val="24"/>
        </w:rPr>
        <w:t>12</w:t>
      </w:r>
      <w:r w:rsidR="00123774" w:rsidRPr="002B3E40">
        <w:rPr>
          <w:rFonts w:ascii="Arial" w:hAnsi="Arial" w:cs="Arial"/>
          <w:sz w:val="24"/>
          <w:szCs w:val="24"/>
        </w:rPr>
        <w:t>)</w:t>
      </w:r>
      <w:r w:rsidR="00123774">
        <w:rPr>
          <w:rFonts w:ascii="Arial" w:hAnsi="Arial" w:cs="Arial"/>
          <w:sz w:val="24"/>
          <w:szCs w:val="24"/>
        </w:rPr>
        <w:t xml:space="preserve"> talk about the ‘use it or lose it’ period of adolescent development where they suggest that whatever a young person is doing during this stage, for example, reading, horse riding, swimming or in this case county lines involvement these are the synapses</w:t>
      </w:r>
      <w:r w:rsidR="00964039">
        <w:rPr>
          <w:rFonts w:ascii="Arial" w:hAnsi="Arial" w:cs="Arial"/>
          <w:sz w:val="24"/>
          <w:szCs w:val="24"/>
        </w:rPr>
        <w:t xml:space="preserve"> in the brain</w:t>
      </w:r>
      <w:r w:rsidR="00123774">
        <w:rPr>
          <w:rFonts w:ascii="Arial" w:hAnsi="Arial" w:cs="Arial"/>
          <w:sz w:val="24"/>
          <w:szCs w:val="24"/>
        </w:rPr>
        <w:t xml:space="preserve"> will be retained, therefore how children and young people spend their time is crucial for </w:t>
      </w:r>
      <w:r w:rsidR="00D93CFF">
        <w:rPr>
          <w:rFonts w:ascii="Arial" w:hAnsi="Arial" w:cs="Arial"/>
          <w:sz w:val="24"/>
          <w:szCs w:val="24"/>
        </w:rPr>
        <w:t>their</w:t>
      </w:r>
      <w:r w:rsidR="00123774">
        <w:rPr>
          <w:rFonts w:ascii="Arial" w:hAnsi="Arial" w:cs="Arial"/>
          <w:sz w:val="24"/>
          <w:szCs w:val="24"/>
        </w:rPr>
        <w:t xml:space="preserve"> futures.</w:t>
      </w:r>
    </w:p>
    <w:p w14:paraId="1472575F" w14:textId="02F1B594" w:rsidR="001E11B9" w:rsidRDefault="001E11B9" w:rsidP="00D13868">
      <w:pPr>
        <w:spacing w:line="480" w:lineRule="auto"/>
        <w:jc w:val="both"/>
        <w:rPr>
          <w:rFonts w:ascii="Arial" w:hAnsi="Arial" w:cs="Arial"/>
          <w:sz w:val="24"/>
          <w:szCs w:val="24"/>
        </w:rPr>
      </w:pPr>
      <w:r>
        <w:rPr>
          <w:rFonts w:ascii="Arial" w:hAnsi="Arial" w:cs="Arial"/>
          <w:sz w:val="24"/>
          <w:szCs w:val="24"/>
        </w:rPr>
        <w:t xml:space="preserve"> T</w:t>
      </w:r>
      <w:r w:rsidR="004C2332">
        <w:rPr>
          <w:rFonts w:ascii="Arial" w:hAnsi="Arial" w:cs="Arial"/>
          <w:sz w:val="24"/>
          <w:szCs w:val="24"/>
        </w:rPr>
        <w:t xml:space="preserve">his period sees them </w:t>
      </w:r>
      <w:r w:rsidR="00046DA1" w:rsidRPr="00D13868">
        <w:rPr>
          <w:rFonts w:ascii="Arial" w:hAnsi="Arial" w:cs="Arial"/>
          <w:sz w:val="24"/>
          <w:szCs w:val="24"/>
        </w:rPr>
        <w:t>simply seek to belong</w:t>
      </w:r>
      <w:r w:rsidR="004C2332">
        <w:rPr>
          <w:rFonts w:ascii="Arial" w:hAnsi="Arial" w:cs="Arial"/>
          <w:sz w:val="24"/>
          <w:szCs w:val="24"/>
        </w:rPr>
        <w:t xml:space="preserve"> in society</w:t>
      </w:r>
      <w:r w:rsidR="00046DA1" w:rsidRPr="00D13868">
        <w:rPr>
          <w:rFonts w:ascii="Arial" w:hAnsi="Arial" w:cs="Arial"/>
          <w:sz w:val="24"/>
          <w:szCs w:val="24"/>
        </w:rPr>
        <w:t xml:space="preserve"> and feel secure. </w:t>
      </w:r>
      <w:r>
        <w:rPr>
          <w:rFonts w:ascii="Arial" w:hAnsi="Arial" w:cs="Arial"/>
          <w:sz w:val="24"/>
          <w:szCs w:val="24"/>
        </w:rPr>
        <w:t>So again</w:t>
      </w:r>
      <w:r w:rsidR="00C918D0">
        <w:rPr>
          <w:rFonts w:ascii="Arial" w:hAnsi="Arial" w:cs="Arial"/>
          <w:sz w:val="24"/>
          <w:szCs w:val="24"/>
        </w:rPr>
        <w:t>,</w:t>
      </w:r>
      <w:r>
        <w:rPr>
          <w:rFonts w:ascii="Arial" w:hAnsi="Arial" w:cs="Arial"/>
          <w:sz w:val="24"/>
          <w:szCs w:val="24"/>
        </w:rPr>
        <w:t xml:space="preserve"> imagine being a child or young person who is offered a chance to feel that sense of belonging and security</w:t>
      </w:r>
      <w:r w:rsidR="00E87406">
        <w:rPr>
          <w:rFonts w:ascii="Arial" w:hAnsi="Arial" w:cs="Arial"/>
          <w:sz w:val="24"/>
          <w:szCs w:val="24"/>
        </w:rPr>
        <w:t xml:space="preserve"> by a gang member </w:t>
      </w:r>
      <w:r w:rsidR="006176E7">
        <w:rPr>
          <w:rFonts w:ascii="Arial" w:hAnsi="Arial" w:cs="Arial"/>
          <w:sz w:val="24"/>
          <w:szCs w:val="24"/>
        </w:rPr>
        <w:t>especially if they hold those vulnerability indicators</w:t>
      </w:r>
      <w:r w:rsidR="00B37B34">
        <w:rPr>
          <w:rFonts w:ascii="Arial" w:hAnsi="Arial" w:cs="Arial"/>
          <w:sz w:val="24"/>
          <w:szCs w:val="24"/>
        </w:rPr>
        <w:t xml:space="preserve"> and don’t have that in their family homes.</w:t>
      </w:r>
    </w:p>
    <w:p w14:paraId="6FE22BC2" w14:textId="77777777" w:rsidR="004A72E9" w:rsidRPr="00D13868" w:rsidRDefault="004A72E9" w:rsidP="00D13868">
      <w:pPr>
        <w:spacing w:line="480" w:lineRule="auto"/>
        <w:jc w:val="both"/>
        <w:rPr>
          <w:rFonts w:ascii="Arial" w:hAnsi="Arial" w:cs="Arial"/>
          <w:b/>
          <w:bCs/>
          <w:sz w:val="24"/>
          <w:szCs w:val="24"/>
        </w:rPr>
      </w:pPr>
    </w:p>
    <w:p w14:paraId="7C8EC095" w14:textId="77777777" w:rsidR="00964039" w:rsidRDefault="00964039" w:rsidP="00D13868">
      <w:pPr>
        <w:spacing w:line="480" w:lineRule="auto"/>
        <w:jc w:val="both"/>
        <w:rPr>
          <w:rFonts w:ascii="Arial" w:hAnsi="Arial" w:cs="Arial"/>
          <w:b/>
          <w:bCs/>
          <w:sz w:val="24"/>
          <w:szCs w:val="24"/>
        </w:rPr>
      </w:pPr>
    </w:p>
    <w:p w14:paraId="22E5ED87" w14:textId="77777777" w:rsidR="00964039" w:rsidRDefault="00964039" w:rsidP="00D13868">
      <w:pPr>
        <w:spacing w:line="480" w:lineRule="auto"/>
        <w:jc w:val="both"/>
        <w:rPr>
          <w:rFonts w:ascii="Arial" w:hAnsi="Arial" w:cs="Arial"/>
          <w:b/>
          <w:bCs/>
          <w:sz w:val="24"/>
          <w:szCs w:val="24"/>
        </w:rPr>
      </w:pPr>
    </w:p>
    <w:p w14:paraId="5A9566CD" w14:textId="0B7F04C0" w:rsidR="00D97C3E" w:rsidRPr="00D13868" w:rsidRDefault="00D97C3E" w:rsidP="00D13868">
      <w:pPr>
        <w:spacing w:line="480" w:lineRule="auto"/>
        <w:jc w:val="both"/>
        <w:rPr>
          <w:rFonts w:ascii="Arial" w:hAnsi="Arial" w:cs="Arial"/>
          <w:b/>
          <w:bCs/>
          <w:sz w:val="24"/>
          <w:szCs w:val="24"/>
        </w:rPr>
      </w:pPr>
      <w:r w:rsidRPr="00D13868">
        <w:rPr>
          <w:rFonts w:ascii="Arial" w:hAnsi="Arial" w:cs="Arial"/>
          <w:b/>
          <w:bCs/>
          <w:sz w:val="24"/>
          <w:szCs w:val="24"/>
        </w:rPr>
        <w:lastRenderedPageBreak/>
        <w:t xml:space="preserve">Slide </w:t>
      </w:r>
      <w:r w:rsidR="00746A12" w:rsidRPr="00D13868">
        <w:rPr>
          <w:rFonts w:ascii="Arial" w:hAnsi="Arial" w:cs="Arial"/>
          <w:b/>
          <w:bCs/>
          <w:sz w:val="24"/>
          <w:szCs w:val="24"/>
        </w:rPr>
        <w:t xml:space="preserve">Ten </w:t>
      </w:r>
      <w:r w:rsidR="00BB0E6E" w:rsidRPr="00D13868">
        <w:rPr>
          <w:rFonts w:ascii="Arial" w:hAnsi="Arial" w:cs="Arial"/>
          <w:b/>
          <w:bCs/>
          <w:sz w:val="24"/>
          <w:szCs w:val="24"/>
        </w:rPr>
        <w:t>–</w:t>
      </w:r>
      <w:r w:rsidRPr="00D13868">
        <w:rPr>
          <w:rFonts w:ascii="Arial" w:hAnsi="Arial" w:cs="Arial"/>
          <w:b/>
          <w:bCs/>
          <w:sz w:val="24"/>
          <w:szCs w:val="24"/>
        </w:rPr>
        <w:t xml:space="preserve"> </w:t>
      </w:r>
    </w:p>
    <w:p w14:paraId="6549755A" w14:textId="7AC69340" w:rsidR="00BB0E6E" w:rsidRDefault="00BB0E6E" w:rsidP="00D13868">
      <w:pPr>
        <w:spacing w:line="480" w:lineRule="auto"/>
        <w:jc w:val="both"/>
        <w:rPr>
          <w:rFonts w:ascii="Arial" w:hAnsi="Arial" w:cs="Arial"/>
          <w:sz w:val="24"/>
          <w:szCs w:val="24"/>
        </w:rPr>
      </w:pPr>
      <w:r w:rsidRPr="00D13868">
        <w:rPr>
          <w:rFonts w:ascii="Arial" w:hAnsi="Arial" w:cs="Arial"/>
          <w:sz w:val="24"/>
          <w:szCs w:val="24"/>
        </w:rPr>
        <w:t>So previously I had briefly touched upon vulnerability indicators for CCE but linking to that, I am now going to discuss with you A</w:t>
      </w:r>
      <w:r w:rsidR="00964039">
        <w:rPr>
          <w:rFonts w:ascii="Arial" w:hAnsi="Arial" w:cs="Arial"/>
          <w:sz w:val="24"/>
          <w:szCs w:val="24"/>
        </w:rPr>
        <w:t>dverse Childhood Experiences also known as A</w:t>
      </w:r>
      <w:r w:rsidRPr="00D13868">
        <w:rPr>
          <w:rFonts w:ascii="Arial" w:hAnsi="Arial" w:cs="Arial"/>
          <w:sz w:val="24"/>
          <w:szCs w:val="24"/>
        </w:rPr>
        <w:t>CEs and how th</w:t>
      </w:r>
      <w:r w:rsidR="00D93CFF">
        <w:rPr>
          <w:rFonts w:ascii="Arial" w:hAnsi="Arial" w:cs="Arial"/>
          <w:sz w:val="24"/>
          <w:szCs w:val="24"/>
        </w:rPr>
        <w:t>ese are</w:t>
      </w:r>
      <w:r w:rsidR="004A72E9" w:rsidRPr="00D13868">
        <w:rPr>
          <w:rFonts w:ascii="Arial" w:hAnsi="Arial" w:cs="Arial"/>
          <w:sz w:val="24"/>
          <w:szCs w:val="24"/>
        </w:rPr>
        <w:t xml:space="preserve"> associated with young people involved in County Lines. </w:t>
      </w:r>
      <w:r w:rsidR="00964039">
        <w:rPr>
          <w:rFonts w:ascii="Arial" w:hAnsi="Arial" w:cs="Arial"/>
          <w:sz w:val="24"/>
          <w:szCs w:val="24"/>
        </w:rPr>
        <w:t xml:space="preserve">ACEs </w:t>
      </w:r>
      <w:r w:rsidR="004A72E9" w:rsidRPr="00D13868">
        <w:rPr>
          <w:rFonts w:ascii="Arial" w:hAnsi="Arial" w:cs="Arial"/>
          <w:sz w:val="24"/>
          <w:szCs w:val="24"/>
        </w:rPr>
        <w:t xml:space="preserve">are </w:t>
      </w:r>
      <w:r w:rsidR="004C2332">
        <w:rPr>
          <w:rFonts w:ascii="Arial" w:hAnsi="Arial" w:cs="Arial"/>
          <w:sz w:val="24"/>
          <w:szCs w:val="24"/>
        </w:rPr>
        <w:t xml:space="preserve">described by </w:t>
      </w:r>
      <w:r w:rsidR="004C2332" w:rsidRPr="002B3E40">
        <w:rPr>
          <w:rFonts w:ascii="Arial" w:hAnsi="Arial" w:cs="Arial"/>
          <w:sz w:val="24"/>
          <w:szCs w:val="24"/>
        </w:rPr>
        <w:t>Young Minds (2018)</w:t>
      </w:r>
      <w:r w:rsidR="004C2332">
        <w:rPr>
          <w:rFonts w:ascii="Arial" w:hAnsi="Arial" w:cs="Arial"/>
          <w:sz w:val="24"/>
          <w:szCs w:val="24"/>
        </w:rPr>
        <w:t xml:space="preserve"> as being ‘</w:t>
      </w:r>
      <w:r w:rsidR="004C2332" w:rsidRPr="004C2332">
        <w:rPr>
          <w:rFonts w:ascii="Arial" w:hAnsi="Arial" w:cs="Arial"/>
          <w:sz w:val="24"/>
          <w:szCs w:val="24"/>
        </w:rPr>
        <w:t>highly stressful, and potentially traumatic, events or situations that occur during childhood and/or adolescence. They can be a single event, or prolonged threats to, and breaches of, the young person’s safety, security, trust or bodily integrity.</w:t>
      </w:r>
      <w:r w:rsidR="004C2332">
        <w:rPr>
          <w:rFonts w:ascii="Arial" w:hAnsi="Arial" w:cs="Arial"/>
          <w:sz w:val="24"/>
          <w:szCs w:val="24"/>
        </w:rPr>
        <w:t xml:space="preserve">’ </w:t>
      </w:r>
    </w:p>
    <w:p w14:paraId="7CBCE4AC" w14:textId="77777777" w:rsidR="00FD3290" w:rsidRDefault="00936329" w:rsidP="00D13868">
      <w:pPr>
        <w:spacing w:line="480" w:lineRule="auto"/>
        <w:jc w:val="both"/>
        <w:rPr>
          <w:rFonts w:ascii="Arial" w:hAnsi="Arial" w:cs="Arial"/>
          <w:sz w:val="24"/>
          <w:szCs w:val="24"/>
        </w:rPr>
      </w:pPr>
      <w:r>
        <w:rPr>
          <w:rFonts w:ascii="Arial" w:hAnsi="Arial" w:cs="Arial"/>
          <w:sz w:val="24"/>
          <w:szCs w:val="24"/>
        </w:rPr>
        <w:t xml:space="preserve">Some examples of ACEs include abuse, this could be physical, emotional, sexual, they can also include exposure to domestic violence, </w:t>
      </w:r>
      <w:r w:rsidR="006176E7">
        <w:rPr>
          <w:rFonts w:ascii="Arial" w:hAnsi="Arial" w:cs="Arial"/>
          <w:sz w:val="24"/>
          <w:szCs w:val="24"/>
        </w:rPr>
        <w:t xml:space="preserve">family breakdowns, </w:t>
      </w:r>
      <w:r>
        <w:rPr>
          <w:rFonts w:ascii="Arial" w:hAnsi="Arial" w:cs="Arial"/>
          <w:sz w:val="24"/>
          <w:szCs w:val="24"/>
        </w:rPr>
        <w:t xml:space="preserve">exposure to alcohol or drug abuse by a family member or even losing a parent or caregiver to death or abandonment. </w:t>
      </w:r>
      <w:r w:rsidR="006176E7">
        <w:rPr>
          <w:rFonts w:ascii="Arial" w:hAnsi="Arial" w:cs="Arial"/>
          <w:sz w:val="24"/>
          <w:szCs w:val="24"/>
        </w:rPr>
        <w:t>Now when looking at ACEs and the vulnerability indicators I had previously mentioned, these both clearly link and in fact mirror</w:t>
      </w:r>
      <w:r w:rsidR="00C918D0">
        <w:rPr>
          <w:rFonts w:ascii="Arial" w:hAnsi="Arial" w:cs="Arial"/>
          <w:sz w:val="24"/>
          <w:szCs w:val="24"/>
        </w:rPr>
        <w:t xml:space="preserve"> one another.</w:t>
      </w:r>
      <w:r w:rsidR="00FD3290">
        <w:rPr>
          <w:rFonts w:ascii="Arial" w:hAnsi="Arial" w:cs="Arial"/>
          <w:sz w:val="24"/>
          <w:szCs w:val="24"/>
        </w:rPr>
        <w:t xml:space="preserve"> </w:t>
      </w:r>
    </w:p>
    <w:p w14:paraId="0D10ADCB" w14:textId="7110914A" w:rsidR="00744992" w:rsidRDefault="00FD3290" w:rsidP="00D13868">
      <w:pPr>
        <w:spacing w:line="480" w:lineRule="auto"/>
        <w:jc w:val="both"/>
        <w:rPr>
          <w:rFonts w:ascii="Arial" w:hAnsi="Arial" w:cs="Arial"/>
          <w:sz w:val="24"/>
          <w:szCs w:val="24"/>
        </w:rPr>
      </w:pPr>
      <w:r>
        <w:rPr>
          <w:rFonts w:ascii="Arial" w:hAnsi="Arial" w:cs="Arial"/>
          <w:sz w:val="24"/>
          <w:szCs w:val="24"/>
        </w:rPr>
        <w:t>ACEs are measured</w:t>
      </w:r>
      <w:r w:rsidR="00DD3E78">
        <w:rPr>
          <w:rFonts w:ascii="Arial" w:hAnsi="Arial" w:cs="Arial"/>
          <w:sz w:val="24"/>
          <w:szCs w:val="24"/>
        </w:rPr>
        <w:t xml:space="preserve"> by professionals on a scale </w:t>
      </w:r>
      <w:r>
        <w:rPr>
          <w:rFonts w:ascii="Arial" w:hAnsi="Arial" w:cs="Arial"/>
          <w:sz w:val="24"/>
          <w:szCs w:val="24"/>
        </w:rPr>
        <w:t xml:space="preserve">from 0-10 and are about the number of categories of ACEs experienced rather than the frequency or levels in which an individual is exposed to. ACEs have been widely documented by those such as the National Health Service (NHS) (2017) as having a prolonged effect on an individual and affects how we develop and grow and impacts on our health, both </w:t>
      </w:r>
      <w:r w:rsidR="00DD3E78">
        <w:rPr>
          <w:rFonts w:ascii="Arial" w:hAnsi="Arial" w:cs="Arial"/>
          <w:sz w:val="24"/>
          <w:szCs w:val="24"/>
        </w:rPr>
        <w:t>physically, emotionally</w:t>
      </w:r>
      <w:r>
        <w:rPr>
          <w:rFonts w:ascii="Arial" w:hAnsi="Arial" w:cs="Arial"/>
          <w:sz w:val="24"/>
          <w:szCs w:val="24"/>
        </w:rPr>
        <w:t xml:space="preserve"> and mentally, our thoughts, feelings and behaviours.  In 2014 a study was carried out in the UK which revealed that 47% experienced at least one ACE and 9% had experienced 4 or more ACEs</w:t>
      </w:r>
      <w:r w:rsidR="00DD3E78">
        <w:rPr>
          <w:rFonts w:ascii="Arial" w:hAnsi="Arial" w:cs="Arial"/>
          <w:sz w:val="24"/>
          <w:szCs w:val="24"/>
        </w:rPr>
        <w:t xml:space="preserve"> (NHS,2017). </w:t>
      </w:r>
    </w:p>
    <w:p w14:paraId="1D0CDA10" w14:textId="7EFDA965" w:rsidR="004C2332" w:rsidRDefault="00DD3E78" w:rsidP="00D13868">
      <w:pPr>
        <w:spacing w:line="480" w:lineRule="auto"/>
        <w:jc w:val="both"/>
        <w:rPr>
          <w:rFonts w:ascii="Arial" w:hAnsi="Arial" w:cs="Arial"/>
          <w:b/>
          <w:bCs/>
          <w:sz w:val="24"/>
          <w:szCs w:val="24"/>
        </w:rPr>
      </w:pPr>
      <w:r>
        <w:rPr>
          <w:rFonts w:ascii="Arial" w:hAnsi="Arial" w:cs="Arial"/>
          <w:sz w:val="24"/>
          <w:szCs w:val="24"/>
        </w:rPr>
        <w:t>Some of the impacts of experiencing ACEs include becoming a victim of violence and I would make a judgement based on the reading and experience that I have</w:t>
      </w:r>
      <w:r w:rsidR="00D93CFF">
        <w:rPr>
          <w:rFonts w:ascii="Arial" w:hAnsi="Arial" w:cs="Arial"/>
          <w:sz w:val="24"/>
          <w:szCs w:val="24"/>
        </w:rPr>
        <w:t>,</w:t>
      </w:r>
      <w:r>
        <w:rPr>
          <w:rFonts w:ascii="Arial" w:hAnsi="Arial" w:cs="Arial"/>
          <w:sz w:val="24"/>
          <w:szCs w:val="24"/>
        </w:rPr>
        <w:t xml:space="preserve"> that county lines would fall under this term. </w:t>
      </w:r>
      <w:r w:rsidR="006176E7">
        <w:rPr>
          <w:rFonts w:ascii="Arial" w:hAnsi="Arial" w:cs="Arial"/>
          <w:sz w:val="24"/>
          <w:szCs w:val="24"/>
        </w:rPr>
        <w:t xml:space="preserve">I would </w:t>
      </w:r>
      <w:r>
        <w:rPr>
          <w:rFonts w:ascii="Arial" w:hAnsi="Arial" w:cs="Arial"/>
          <w:sz w:val="24"/>
          <w:szCs w:val="24"/>
        </w:rPr>
        <w:t xml:space="preserve">also </w:t>
      </w:r>
      <w:r w:rsidR="006176E7">
        <w:rPr>
          <w:rFonts w:ascii="Arial" w:hAnsi="Arial" w:cs="Arial"/>
          <w:sz w:val="24"/>
          <w:szCs w:val="24"/>
        </w:rPr>
        <w:t>make a judgement that</w:t>
      </w:r>
      <w:r w:rsidR="004C2332">
        <w:rPr>
          <w:rFonts w:ascii="Arial" w:hAnsi="Arial" w:cs="Arial"/>
          <w:sz w:val="24"/>
          <w:szCs w:val="24"/>
        </w:rPr>
        <w:t xml:space="preserve"> being </w:t>
      </w:r>
      <w:r w:rsidR="004C2332">
        <w:rPr>
          <w:rFonts w:ascii="Arial" w:hAnsi="Arial" w:cs="Arial"/>
          <w:sz w:val="24"/>
          <w:szCs w:val="24"/>
        </w:rPr>
        <w:lastRenderedPageBreak/>
        <w:t xml:space="preserve">involved in County Lines would be an ACE in itself as it certainly breeches an </w:t>
      </w:r>
      <w:r w:rsidR="00254636">
        <w:rPr>
          <w:rFonts w:ascii="Arial" w:hAnsi="Arial" w:cs="Arial"/>
          <w:sz w:val="24"/>
          <w:szCs w:val="24"/>
        </w:rPr>
        <w:t>individual’s</w:t>
      </w:r>
      <w:r w:rsidR="004C2332">
        <w:rPr>
          <w:rFonts w:ascii="Arial" w:hAnsi="Arial" w:cs="Arial"/>
          <w:sz w:val="24"/>
          <w:szCs w:val="24"/>
        </w:rPr>
        <w:t xml:space="preserve"> safety and security and is a prolonged threat. </w:t>
      </w:r>
      <w:r w:rsidR="00254636">
        <w:rPr>
          <w:rFonts w:ascii="Arial" w:hAnsi="Arial" w:cs="Arial"/>
          <w:sz w:val="24"/>
          <w:szCs w:val="24"/>
        </w:rPr>
        <w:t>However</w:t>
      </w:r>
      <w:r w:rsidR="006176E7">
        <w:rPr>
          <w:rFonts w:ascii="Arial" w:hAnsi="Arial" w:cs="Arial"/>
          <w:sz w:val="24"/>
          <w:szCs w:val="24"/>
        </w:rPr>
        <w:t xml:space="preserve">, </w:t>
      </w:r>
      <w:r w:rsidR="00254636">
        <w:rPr>
          <w:rFonts w:ascii="Arial" w:hAnsi="Arial" w:cs="Arial"/>
          <w:sz w:val="24"/>
          <w:szCs w:val="24"/>
        </w:rPr>
        <w:t xml:space="preserve">ACEs can be </w:t>
      </w:r>
      <w:r w:rsidR="006176E7">
        <w:rPr>
          <w:rFonts w:ascii="Arial" w:hAnsi="Arial" w:cs="Arial"/>
          <w:sz w:val="24"/>
          <w:szCs w:val="24"/>
        </w:rPr>
        <w:t xml:space="preserve">prevented, and interventions can be put in place to reduce the long term affects they have on children and young people. </w:t>
      </w:r>
      <w:r w:rsidR="006176E7">
        <w:rPr>
          <w:rFonts w:ascii="Arial" w:hAnsi="Arial" w:cs="Arial"/>
          <w:b/>
          <w:bCs/>
          <w:sz w:val="24"/>
          <w:szCs w:val="24"/>
        </w:rPr>
        <w:t>CHANGE SLIDE</w:t>
      </w:r>
    </w:p>
    <w:p w14:paraId="12BEF057" w14:textId="61336905" w:rsidR="006176E7" w:rsidRDefault="006176E7" w:rsidP="00D13868">
      <w:pPr>
        <w:spacing w:line="480" w:lineRule="auto"/>
        <w:jc w:val="both"/>
        <w:rPr>
          <w:rFonts w:ascii="Arial" w:hAnsi="Arial" w:cs="Arial"/>
          <w:b/>
          <w:bCs/>
          <w:sz w:val="24"/>
          <w:szCs w:val="24"/>
        </w:rPr>
      </w:pPr>
    </w:p>
    <w:p w14:paraId="435A335A" w14:textId="7B65FD9A" w:rsidR="006176E7" w:rsidRDefault="006176E7" w:rsidP="00D13868">
      <w:pPr>
        <w:spacing w:line="480" w:lineRule="auto"/>
        <w:jc w:val="both"/>
        <w:rPr>
          <w:rFonts w:ascii="Arial" w:hAnsi="Arial" w:cs="Arial"/>
          <w:sz w:val="24"/>
          <w:szCs w:val="24"/>
        </w:rPr>
      </w:pPr>
      <w:r>
        <w:rPr>
          <w:rFonts w:ascii="Arial" w:hAnsi="Arial" w:cs="Arial"/>
          <w:b/>
          <w:bCs/>
          <w:sz w:val="24"/>
          <w:szCs w:val="24"/>
        </w:rPr>
        <w:t>Slide Eleven</w:t>
      </w:r>
    </w:p>
    <w:p w14:paraId="112291E0" w14:textId="3416C02E" w:rsidR="00C918D0" w:rsidRDefault="004C2332" w:rsidP="00D13868">
      <w:pPr>
        <w:spacing w:line="480" w:lineRule="auto"/>
        <w:jc w:val="both"/>
        <w:rPr>
          <w:rFonts w:ascii="Arial" w:hAnsi="Arial" w:cs="Arial"/>
          <w:sz w:val="24"/>
          <w:szCs w:val="24"/>
        </w:rPr>
      </w:pPr>
      <w:r>
        <w:rPr>
          <w:rFonts w:ascii="Arial" w:hAnsi="Arial" w:cs="Arial"/>
          <w:sz w:val="24"/>
          <w:szCs w:val="24"/>
        </w:rPr>
        <w:t>So how do we as a youth work service provide interventions to these young people</w:t>
      </w:r>
      <w:r w:rsidR="005A51EE">
        <w:rPr>
          <w:rFonts w:ascii="Arial" w:hAnsi="Arial" w:cs="Arial"/>
          <w:sz w:val="24"/>
          <w:szCs w:val="24"/>
        </w:rPr>
        <w:t xml:space="preserve"> which mitigates adversity and enhances their well-being</w:t>
      </w:r>
      <w:r>
        <w:rPr>
          <w:rFonts w:ascii="Arial" w:hAnsi="Arial" w:cs="Arial"/>
          <w:sz w:val="24"/>
          <w:szCs w:val="24"/>
        </w:rPr>
        <w:t>?</w:t>
      </w:r>
    </w:p>
    <w:p w14:paraId="204B14B4" w14:textId="54DB8C7F" w:rsidR="006176E7" w:rsidRDefault="00C918D0" w:rsidP="00D13868">
      <w:pPr>
        <w:spacing w:line="480" w:lineRule="auto"/>
        <w:jc w:val="both"/>
        <w:rPr>
          <w:rFonts w:ascii="Arial" w:hAnsi="Arial" w:cs="Arial"/>
          <w:sz w:val="24"/>
          <w:szCs w:val="24"/>
        </w:rPr>
      </w:pPr>
      <w:r w:rsidRPr="00C918D0">
        <w:rPr>
          <w:rFonts w:ascii="Arial" w:hAnsi="Arial" w:cs="Arial"/>
          <w:sz w:val="24"/>
          <w:szCs w:val="24"/>
        </w:rPr>
        <w:t>I believe from a professional perspective that we must look at intervention for county lines firstly as a whole, so</w:t>
      </w:r>
      <w:r>
        <w:rPr>
          <w:rFonts w:ascii="Arial" w:hAnsi="Arial" w:cs="Arial"/>
          <w:sz w:val="24"/>
          <w:szCs w:val="24"/>
        </w:rPr>
        <w:t xml:space="preserve"> I believe that</w:t>
      </w:r>
      <w:r w:rsidRPr="00C918D0">
        <w:rPr>
          <w:rFonts w:ascii="Arial" w:hAnsi="Arial" w:cs="Arial"/>
          <w:sz w:val="24"/>
          <w:szCs w:val="24"/>
        </w:rPr>
        <w:t xml:space="preserve"> interventions have to be looked at on a spectrum. On one end of the spectrum </w:t>
      </w:r>
      <w:r w:rsidR="00D93CFF">
        <w:rPr>
          <w:rFonts w:ascii="Arial" w:hAnsi="Arial" w:cs="Arial"/>
          <w:sz w:val="24"/>
          <w:szCs w:val="24"/>
        </w:rPr>
        <w:t>would</w:t>
      </w:r>
      <w:r w:rsidRPr="00C918D0">
        <w:rPr>
          <w:rFonts w:ascii="Arial" w:hAnsi="Arial" w:cs="Arial"/>
          <w:sz w:val="24"/>
          <w:szCs w:val="24"/>
        </w:rPr>
        <w:t xml:space="preserve"> be the targeted type of intervention for those that are already involved in County lines and the other end of the spectrum would be the traditional, universal youth work and then in the centre of this spectrum would be the preventative intervention.</w:t>
      </w:r>
      <w:r>
        <w:rPr>
          <w:rFonts w:ascii="Arial" w:hAnsi="Arial" w:cs="Arial"/>
          <w:sz w:val="24"/>
          <w:szCs w:val="24"/>
        </w:rPr>
        <w:t xml:space="preserve"> Affective intervention</w:t>
      </w:r>
      <w:r w:rsidR="00D93CFF">
        <w:rPr>
          <w:rFonts w:ascii="Arial" w:hAnsi="Arial" w:cs="Arial"/>
          <w:sz w:val="24"/>
          <w:szCs w:val="24"/>
        </w:rPr>
        <w:t xml:space="preserve"> methods</w:t>
      </w:r>
      <w:r>
        <w:rPr>
          <w:rFonts w:ascii="Arial" w:hAnsi="Arial" w:cs="Arial"/>
          <w:sz w:val="24"/>
          <w:szCs w:val="24"/>
        </w:rPr>
        <w:t xml:space="preserve"> in all three of these areas of the spectrum w</w:t>
      </w:r>
      <w:r w:rsidR="00D93CFF">
        <w:rPr>
          <w:rFonts w:ascii="Arial" w:hAnsi="Arial" w:cs="Arial"/>
          <w:sz w:val="24"/>
          <w:szCs w:val="24"/>
        </w:rPr>
        <w:t xml:space="preserve">ould </w:t>
      </w:r>
      <w:r>
        <w:rPr>
          <w:rFonts w:ascii="Arial" w:hAnsi="Arial" w:cs="Arial"/>
          <w:sz w:val="24"/>
          <w:szCs w:val="24"/>
        </w:rPr>
        <w:t>all focus on both protective and risk factors and</w:t>
      </w:r>
      <w:r w:rsidR="005B5CFF">
        <w:rPr>
          <w:rFonts w:ascii="Arial" w:hAnsi="Arial" w:cs="Arial"/>
          <w:sz w:val="24"/>
          <w:szCs w:val="24"/>
        </w:rPr>
        <w:t xml:space="preserve"> all focus on </w:t>
      </w:r>
      <w:r>
        <w:rPr>
          <w:rFonts w:ascii="Arial" w:hAnsi="Arial" w:cs="Arial"/>
          <w:sz w:val="24"/>
          <w:szCs w:val="24"/>
        </w:rPr>
        <w:t xml:space="preserve"> the importance of the outcomes for those affected by ACEs.</w:t>
      </w:r>
    </w:p>
    <w:p w14:paraId="0AEBE9D5" w14:textId="77777777" w:rsidR="00C918D0" w:rsidRDefault="00C918D0" w:rsidP="00D13868">
      <w:pPr>
        <w:spacing w:line="480" w:lineRule="auto"/>
        <w:jc w:val="both"/>
        <w:rPr>
          <w:rFonts w:ascii="Arial" w:hAnsi="Arial" w:cs="Arial"/>
          <w:sz w:val="24"/>
          <w:szCs w:val="24"/>
        </w:rPr>
      </w:pPr>
    </w:p>
    <w:p w14:paraId="232C9990" w14:textId="6D5D8F62" w:rsidR="0061193D" w:rsidRPr="0061193D" w:rsidRDefault="0061193D" w:rsidP="00D13868">
      <w:pPr>
        <w:spacing w:line="480" w:lineRule="auto"/>
        <w:jc w:val="both"/>
        <w:rPr>
          <w:rFonts w:ascii="Arial" w:hAnsi="Arial" w:cs="Arial"/>
          <w:b/>
          <w:bCs/>
          <w:sz w:val="24"/>
          <w:szCs w:val="24"/>
        </w:rPr>
      </w:pPr>
      <w:r>
        <w:rPr>
          <w:rFonts w:ascii="Arial" w:hAnsi="Arial" w:cs="Arial"/>
          <w:b/>
          <w:bCs/>
          <w:sz w:val="24"/>
          <w:szCs w:val="24"/>
        </w:rPr>
        <w:t>Slide Twelve -</w:t>
      </w:r>
    </w:p>
    <w:p w14:paraId="5A4387E0" w14:textId="18051789" w:rsidR="00040B2D" w:rsidRDefault="00113E2E" w:rsidP="00D13868">
      <w:pPr>
        <w:spacing w:line="480" w:lineRule="auto"/>
        <w:jc w:val="both"/>
        <w:rPr>
          <w:rFonts w:ascii="Arial" w:hAnsi="Arial" w:cs="Arial"/>
          <w:sz w:val="24"/>
          <w:szCs w:val="24"/>
        </w:rPr>
      </w:pPr>
      <w:r>
        <w:rPr>
          <w:rFonts w:ascii="Arial" w:hAnsi="Arial" w:cs="Arial"/>
          <w:sz w:val="24"/>
          <w:szCs w:val="24"/>
        </w:rPr>
        <w:t xml:space="preserve">So now I am going to look at </w:t>
      </w:r>
      <w:r w:rsidR="00040B2D">
        <w:rPr>
          <w:rFonts w:ascii="Arial" w:hAnsi="Arial" w:cs="Arial"/>
          <w:sz w:val="24"/>
          <w:szCs w:val="24"/>
        </w:rPr>
        <w:t>and consider what these</w:t>
      </w:r>
      <w:r>
        <w:rPr>
          <w:rFonts w:ascii="Arial" w:hAnsi="Arial" w:cs="Arial"/>
          <w:sz w:val="24"/>
          <w:szCs w:val="24"/>
        </w:rPr>
        <w:t xml:space="preserve"> </w:t>
      </w:r>
      <w:r w:rsidR="00040B2D">
        <w:rPr>
          <w:rFonts w:ascii="Arial" w:hAnsi="Arial" w:cs="Arial"/>
          <w:sz w:val="24"/>
          <w:szCs w:val="24"/>
        </w:rPr>
        <w:t>interventions should</w:t>
      </w:r>
      <w:r>
        <w:rPr>
          <w:rFonts w:ascii="Arial" w:hAnsi="Arial" w:cs="Arial"/>
          <w:sz w:val="24"/>
          <w:szCs w:val="24"/>
        </w:rPr>
        <w:t xml:space="preserve"> look like</w:t>
      </w:r>
      <w:r w:rsidR="00040B2D">
        <w:rPr>
          <w:rFonts w:ascii="Arial" w:hAnsi="Arial" w:cs="Arial"/>
          <w:sz w:val="24"/>
          <w:szCs w:val="24"/>
        </w:rPr>
        <w:t xml:space="preserve"> in order to capture all those who may be affected by this issue</w:t>
      </w:r>
      <w:r w:rsidR="008169DB">
        <w:rPr>
          <w:rFonts w:ascii="Arial" w:hAnsi="Arial" w:cs="Arial"/>
          <w:sz w:val="24"/>
          <w:szCs w:val="24"/>
        </w:rPr>
        <w:t xml:space="preserve"> and how these interventions help with an individual</w:t>
      </w:r>
      <w:r w:rsidR="006B2F3B">
        <w:rPr>
          <w:rFonts w:ascii="Arial" w:hAnsi="Arial" w:cs="Arial"/>
          <w:sz w:val="24"/>
          <w:szCs w:val="24"/>
        </w:rPr>
        <w:t>’</w:t>
      </w:r>
      <w:r w:rsidR="008169DB">
        <w:rPr>
          <w:rFonts w:ascii="Arial" w:hAnsi="Arial" w:cs="Arial"/>
          <w:sz w:val="24"/>
          <w:szCs w:val="24"/>
        </w:rPr>
        <w:t>s wellbeing and mitigate the adversity they face.</w:t>
      </w:r>
    </w:p>
    <w:p w14:paraId="11C19446" w14:textId="29EBFBCA" w:rsidR="0024048B" w:rsidRDefault="006176E7" w:rsidP="00D13868">
      <w:pPr>
        <w:spacing w:line="480" w:lineRule="auto"/>
        <w:jc w:val="both"/>
        <w:rPr>
          <w:rFonts w:ascii="Arial" w:hAnsi="Arial" w:cs="Arial"/>
          <w:sz w:val="24"/>
          <w:szCs w:val="24"/>
        </w:rPr>
      </w:pPr>
      <w:r>
        <w:rPr>
          <w:rFonts w:ascii="Arial" w:hAnsi="Arial" w:cs="Arial"/>
          <w:sz w:val="24"/>
          <w:szCs w:val="24"/>
        </w:rPr>
        <w:t xml:space="preserve">Firstly, </w:t>
      </w:r>
      <w:r w:rsidR="0024048B">
        <w:rPr>
          <w:rFonts w:ascii="Arial" w:hAnsi="Arial" w:cs="Arial"/>
          <w:sz w:val="24"/>
          <w:szCs w:val="24"/>
        </w:rPr>
        <w:t xml:space="preserve">The universal area. This area I feel is crucial in order to carry out any other type on intervention as this area focuses on building professional and meaningful </w:t>
      </w:r>
      <w:r w:rsidR="0024048B">
        <w:rPr>
          <w:rFonts w:ascii="Arial" w:hAnsi="Arial" w:cs="Arial"/>
          <w:sz w:val="24"/>
          <w:szCs w:val="24"/>
        </w:rPr>
        <w:lastRenderedPageBreak/>
        <w:t>relationships with the Young people</w:t>
      </w:r>
      <w:r w:rsidR="00B37B34">
        <w:rPr>
          <w:rFonts w:ascii="Arial" w:hAnsi="Arial" w:cs="Arial"/>
          <w:sz w:val="24"/>
          <w:szCs w:val="24"/>
        </w:rPr>
        <w:t xml:space="preserve"> (</w:t>
      </w:r>
      <w:r w:rsidR="00B37B34" w:rsidRPr="002B3E40">
        <w:rPr>
          <w:rFonts w:ascii="Arial" w:hAnsi="Arial" w:cs="Arial"/>
          <w:sz w:val="24"/>
          <w:szCs w:val="24"/>
        </w:rPr>
        <w:t>CWVYS,2018</w:t>
      </w:r>
      <w:r w:rsidR="00B37B34">
        <w:rPr>
          <w:rFonts w:ascii="Arial" w:hAnsi="Arial" w:cs="Arial"/>
          <w:sz w:val="24"/>
          <w:szCs w:val="24"/>
        </w:rPr>
        <w:t>)</w:t>
      </w:r>
      <w:r w:rsidR="0024048B">
        <w:rPr>
          <w:rFonts w:ascii="Arial" w:hAnsi="Arial" w:cs="Arial"/>
          <w:sz w:val="24"/>
          <w:szCs w:val="24"/>
        </w:rPr>
        <w:t>. Young people</w:t>
      </w:r>
      <w:r w:rsidR="0077108F">
        <w:rPr>
          <w:rFonts w:ascii="Arial" w:hAnsi="Arial" w:cs="Arial"/>
          <w:sz w:val="24"/>
          <w:szCs w:val="24"/>
        </w:rPr>
        <w:t xml:space="preserve"> need at least one trusted adult outside of the family home</w:t>
      </w:r>
      <w:r w:rsidR="00B37B34">
        <w:rPr>
          <w:rFonts w:ascii="Arial" w:hAnsi="Arial" w:cs="Arial"/>
          <w:sz w:val="24"/>
          <w:szCs w:val="24"/>
        </w:rPr>
        <w:t xml:space="preserve"> as this helps build resilience and can moderate negative outcomes associated with ACEs (</w:t>
      </w:r>
      <w:r w:rsidR="00B37B34" w:rsidRPr="008C0B0C">
        <w:rPr>
          <w:rFonts w:ascii="Arial" w:hAnsi="Arial" w:cs="Arial"/>
          <w:sz w:val="24"/>
          <w:szCs w:val="24"/>
        </w:rPr>
        <w:t>National Health Service,2019</w:t>
      </w:r>
      <w:r w:rsidR="00B37B34">
        <w:rPr>
          <w:rFonts w:ascii="Arial" w:hAnsi="Arial" w:cs="Arial"/>
          <w:sz w:val="24"/>
          <w:szCs w:val="24"/>
        </w:rPr>
        <w:t>)</w:t>
      </w:r>
      <w:r w:rsidR="0077108F">
        <w:rPr>
          <w:rFonts w:ascii="Arial" w:hAnsi="Arial" w:cs="Arial"/>
          <w:sz w:val="24"/>
          <w:szCs w:val="24"/>
        </w:rPr>
        <w:t xml:space="preserve"> and this is often a youth worker because of the voluntary aspect youth work provides and </w:t>
      </w:r>
      <w:r w:rsidR="00C82AED">
        <w:rPr>
          <w:rFonts w:ascii="Arial" w:hAnsi="Arial" w:cs="Arial"/>
          <w:sz w:val="24"/>
          <w:szCs w:val="24"/>
        </w:rPr>
        <w:t>because</w:t>
      </w:r>
      <w:r w:rsidR="0077108F">
        <w:rPr>
          <w:rFonts w:ascii="Arial" w:hAnsi="Arial" w:cs="Arial"/>
          <w:sz w:val="24"/>
          <w:szCs w:val="24"/>
        </w:rPr>
        <w:t xml:space="preserve"> youth workers give Young people a balance of power in </w:t>
      </w:r>
      <w:r w:rsidR="00B37B34">
        <w:rPr>
          <w:rFonts w:ascii="Arial" w:hAnsi="Arial" w:cs="Arial"/>
          <w:sz w:val="24"/>
          <w:szCs w:val="24"/>
        </w:rPr>
        <w:t xml:space="preserve">making the </w:t>
      </w:r>
      <w:r w:rsidR="0077108F">
        <w:rPr>
          <w:rFonts w:ascii="Arial" w:hAnsi="Arial" w:cs="Arial"/>
          <w:sz w:val="24"/>
          <w:szCs w:val="24"/>
        </w:rPr>
        <w:t>decisions that affect them</w:t>
      </w:r>
      <w:r w:rsidR="00B37B34">
        <w:rPr>
          <w:rFonts w:ascii="Arial" w:hAnsi="Arial" w:cs="Arial"/>
          <w:sz w:val="24"/>
          <w:szCs w:val="24"/>
        </w:rPr>
        <w:t xml:space="preserve"> (</w:t>
      </w:r>
      <w:r w:rsidR="00B37B34" w:rsidRPr="008C0B0C">
        <w:rPr>
          <w:rFonts w:ascii="Arial" w:hAnsi="Arial" w:cs="Arial"/>
          <w:sz w:val="24"/>
          <w:szCs w:val="24"/>
        </w:rPr>
        <w:t>UNCRC,1992</w:t>
      </w:r>
      <w:r w:rsidR="008C0B0C">
        <w:rPr>
          <w:rFonts w:ascii="Arial" w:hAnsi="Arial" w:cs="Arial"/>
          <w:sz w:val="24"/>
          <w:szCs w:val="24"/>
        </w:rPr>
        <w:t xml:space="preserve"> quoted in UNICEF, no date</w:t>
      </w:r>
      <w:r w:rsidR="00B37B34">
        <w:rPr>
          <w:rFonts w:ascii="Arial" w:hAnsi="Arial" w:cs="Arial"/>
          <w:sz w:val="24"/>
          <w:szCs w:val="24"/>
        </w:rPr>
        <w:t>)</w:t>
      </w:r>
      <w:r w:rsidR="0077108F">
        <w:rPr>
          <w:rFonts w:ascii="Arial" w:hAnsi="Arial" w:cs="Arial"/>
          <w:sz w:val="24"/>
          <w:szCs w:val="24"/>
        </w:rPr>
        <w:t>.</w:t>
      </w:r>
      <w:r w:rsidR="00B25E23">
        <w:rPr>
          <w:rFonts w:ascii="Arial" w:hAnsi="Arial" w:cs="Arial"/>
          <w:sz w:val="24"/>
          <w:szCs w:val="24"/>
        </w:rPr>
        <w:t xml:space="preserve"> </w:t>
      </w:r>
      <w:r w:rsidR="00C82AED">
        <w:rPr>
          <w:rFonts w:ascii="Arial" w:hAnsi="Arial" w:cs="Arial"/>
          <w:sz w:val="24"/>
          <w:szCs w:val="24"/>
        </w:rPr>
        <w:t xml:space="preserve">This universal work also offers Young people the chance to participate positively in the community and as highlighted in </w:t>
      </w:r>
      <w:r w:rsidR="00C82AED" w:rsidRPr="008C0B0C">
        <w:rPr>
          <w:rFonts w:ascii="Arial" w:hAnsi="Arial" w:cs="Arial"/>
          <w:sz w:val="24"/>
          <w:szCs w:val="24"/>
        </w:rPr>
        <w:t>Bronfrenbrenner’s ecological systems theory</w:t>
      </w:r>
      <w:r w:rsidR="00964039" w:rsidRPr="008C0B0C">
        <w:rPr>
          <w:rFonts w:ascii="Arial" w:hAnsi="Arial" w:cs="Arial"/>
          <w:sz w:val="24"/>
          <w:szCs w:val="24"/>
        </w:rPr>
        <w:t xml:space="preserve"> (1974</w:t>
      </w:r>
      <w:r w:rsidR="00964039">
        <w:rPr>
          <w:rFonts w:ascii="Arial" w:hAnsi="Arial" w:cs="Arial"/>
          <w:sz w:val="24"/>
          <w:szCs w:val="24"/>
        </w:rPr>
        <w:t>)</w:t>
      </w:r>
      <w:r w:rsidR="00C82AED">
        <w:rPr>
          <w:rFonts w:ascii="Arial" w:hAnsi="Arial" w:cs="Arial"/>
          <w:sz w:val="24"/>
          <w:szCs w:val="24"/>
        </w:rPr>
        <w:t xml:space="preserve"> the environment and society play a vital role in a young person’s upbringing and </w:t>
      </w:r>
      <w:r w:rsidR="00287C44">
        <w:rPr>
          <w:rFonts w:ascii="Arial" w:hAnsi="Arial" w:cs="Arial"/>
          <w:sz w:val="24"/>
          <w:szCs w:val="24"/>
        </w:rPr>
        <w:t>can help in the enhancing of an individual’s wellbeing</w:t>
      </w:r>
      <w:r w:rsidR="00D93CFF">
        <w:rPr>
          <w:rFonts w:ascii="Arial" w:hAnsi="Arial" w:cs="Arial"/>
          <w:sz w:val="24"/>
          <w:szCs w:val="24"/>
        </w:rPr>
        <w:t xml:space="preserve"> by </w:t>
      </w:r>
      <w:r w:rsidR="00964039">
        <w:rPr>
          <w:rFonts w:ascii="Arial" w:hAnsi="Arial" w:cs="Arial"/>
          <w:sz w:val="24"/>
          <w:szCs w:val="24"/>
        </w:rPr>
        <w:t xml:space="preserve">them feeling that sense of </w:t>
      </w:r>
      <w:r w:rsidR="00D93CFF">
        <w:rPr>
          <w:rFonts w:ascii="Arial" w:hAnsi="Arial" w:cs="Arial"/>
          <w:sz w:val="24"/>
          <w:szCs w:val="24"/>
        </w:rPr>
        <w:t>belonging</w:t>
      </w:r>
      <w:r w:rsidR="00287C44">
        <w:rPr>
          <w:rFonts w:ascii="Arial" w:hAnsi="Arial" w:cs="Arial"/>
          <w:sz w:val="24"/>
          <w:szCs w:val="24"/>
        </w:rPr>
        <w:t xml:space="preserve">. </w:t>
      </w:r>
      <w:r w:rsidR="00B25E23">
        <w:rPr>
          <w:rFonts w:ascii="Arial" w:hAnsi="Arial" w:cs="Arial"/>
          <w:sz w:val="24"/>
          <w:szCs w:val="24"/>
        </w:rPr>
        <w:t>This area is also Open access and allows any young person the opportunity to attend</w:t>
      </w:r>
      <w:r w:rsidR="00C82AED">
        <w:rPr>
          <w:rFonts w:ascii="Arial" w:hAnsi="Arial" w:cs="Arial"/>
          <w:sz w:val="24"/>
          <w:szCs w:val="24"/>
        </w:rPr>
        <w:t xml:space="preserve"> which has also been effective in professionals identifying individuals at risk or involved in specific issues and this has allowed early intervention to occur which has been known again to mitigate the adversity faced by those with ACEs (</w:t>
      </w:r>
      <w:r w:rsidR="00C82AED" w:rsidRPr="008C0B0C">
        <w:rPr>
          <w:rFonts w:ascii="Arial" w:hAnsi="Arial" w:cs="Arial"/>
          <w:sz w:val="24"/>
          <w:szCs w:val="24"/>
        </w:rPr>
        <w:t>National Health Service,2019).</w:t>
      </w:r>
    </w:p>
    <w:p w14:paraId="1A2EBB52" w14:textId="1D8D3AE1" w:rsidR="007610B2" w:rsidRDefault="0024048B" w:rsidP="00D13868">
      <w:pPr>
        <w:spacing w:line="480" w:lineRule="auto"/>
        <w:jc w:val="both"/>
        <w:rPr>
          <w:rFonts w:ascii="Arial" w:hAnsi="Arial" w:cs="Arial"/>
          <w:sz w:val="24"/>
          <w:szCs w:val="24"/>
        </w:rPr>
      </w:pPr>
      <w:r>
        <w:rPr>
          <w:rFonts w:ascii="Arial" w:hAnsi="Arial" w:cs="Arial"/>
          <w:sz w:val="24"/>
          <w:szCs w:val="24"/>
        </w:rPr>
        <w:t>The</w:t>
      </w:r>
      <w:r w:rsidR="006176E7">
        <w:rPr>
          <w:rFonts w:ascii="Arial" w:hAnsi="Arial" w:cs="Arial"/>
          <w:sz w:val="24"/>
          <w:szCs w:val="24"/>
        </w:rPr>
        <w:t xml:space="preserve"> targeted interventi</w:t>
      </w:r>
      <w:r w:rsidR="005A6EAB">
        <w:rPr>
          <w:rFonts w:ascii="Arial" w:hAnsi="Arial" w:cs="Arial"/>
          <w:sz w:val="24"/>
          <w:szCs w:val="24"/>
        </w:rPr>
        <w:t>on</w:t>
      </w:r>
      <w:r>
        <w:rPr>
          <w:rFonts w:ascii="Arial" w:hAnsi="Arial" w:cs="Arial"/>
          <w:sz w:val="24"/>
          <w:szCs w:val="24"/>
        </w:rPr>
        <w:t xml:space="preserve"> sees </w:t>
      </w:r>
      <w:r w:rsidR="005A6EAB">
        <w:rPr>
          <w:rFonts w:ascii="Arial" w:hAnsi="Arial" w:cs="Arial"/>
          <w:sz w:val="24"/>
          <w:szCs w:val="24"/>
        </w:rPr>
        <w:t>Young people</w:t>
      </w:r>
      <w:r w:rsidR="00287C44">
        <w:rPr>
          <w:rFonts w:ascii="Arial" w:hAnsi="Arial" w:cs="Arial"/>
          <w:sz w:val="24"/>
          <w:szCs w:val="24"/>
        </w:rPr>
        <w:t xml:space="preserve"> </w:t>
      </w:r>
      <w:r>
        <w:rPr>
          <w:rFonts w:ascii="Arial" w:hAnsi="Arial" w:cs="Arial"/>
          <w:sz w:val="24"/>
          <w:szCs w:val="24"/>
        </w:rPr>
        <w:t>already</w:t>
      </w:r>
      <w:r w:rsidR="005A6EAB">
        <w:rPr>
          <w:rFonts w:ascii="Arial" w:hAnsi="Arial" w:cs="Arial"/>
          <w:sz w:val="24"/>
          <w:szCs w:val="24"/>
        </w:rPr>
        <w:t xml:space="preserve"> be</w:t>
      </w:r>
      <w:r>
        <w:rPr>
          <w:rFonts w:ascii="Arial" w:hAnsi="Arial" w:cs="Arial"/>
          <w:sz w:val="24"/>
          <w:szCs w:val="24"/>
        </w:rPr>
        <w:t>ing</w:t>
      </w:r>
      <w:r w:rsidR="005A6EAB">
        <w:rPr>
          <w:rFonts w:ascii="Arial" w:hAnsi="Arial" w:cs="Arial"/>
          <w:sz w:val="24"/>
          <w:szCs w:val="24"/>
        </w:rPr>
        <w:t xml:space="preserve"> involved in County lines</w:t>
      </w:r>
      <w:r w:rsidR="00287C44">
        <w:rPr>
          <w:rFonts w:ascii="Arial" w:hAnsi="Arial" w:cs="Arial"/>
          <w:sz w:val="24"/>
          <w:szCs w:val="24"/>
        </w:rPr>
        <w:t xml:space="preserve"> or other issues</w:t>
      </w:r>
      <w:r w:rsidR="005A6EAB">
        <w:rPr>
          <w:rFonts w:ascii="Arial" w:hAnsi="Arial" w:cs="Arial"/>
          <w:sz w:val="24"/>
          <w:szCs w:val="24"/>
        </w:rPr>
        <w:t xml:space="preserve"> so work will specifically be targeted to this issue and deliver interventions which focus specifically on </w:t>
      </w:r>
      <w:r>
        <w:rPr>
          <w:rFonts w:ascii="Arial" w:hAnsi="Arial" w:cs="Arial"/>
          <w:sz w:val="24"/>
          <w:szCs w:val="24"/>
        </w:rPr>
        <w:t xml:space="preserve">tackling the issue directly. This area would see a multidisciplinary approach from various services because of its nature but it has been recognised by </w:t>
      </w:r>
      <w:r w:rsidR="0077108F">
        <w:rPr>
          <w:rFonts w:ascii="Arial" w:hAnsi="Arial" w:cs="Arial"/>
          <w:sz w:val="24"/>
          <w:szCs w:val="24"/>
        </w:rPr>
        <w:t>professional’s</w:t>
      </w:r>
      <w:r>
        <w:rPr>
          <w:rFonts w:ascii="Arial" w:hAnsi="Arial" w:cs="Arial"/>
          <w:sz w:val="24"/>
          <w:szCs w:val="24"/>
        </w:rPr>
        <w:t xml:space="preserve"> experience that although this approach happens</w:t>
      </w:r>
      <w:r w:rsidR="00B25E23">
        <w:rPr>
          <w:rFonts w:ascii="Arial" w:hAnsi="Arial" w:cs="Arial"/>
          <w:sz w:val="24"/>
          <w:szCs w:val="24"/>
        </w:rPr>
        <w:t>,</w:t>
      </w:r>
      <w:r>
        <w:rPr>
          <w:rFonts w:ascii="Arial" w:hAnsi="Arial" w:cs="Arial"/>
          <w:sz w:val="24"/>
          <w:szCs w:val="24"/>
        </w:rPr>
        <w:t xml:space="preserve"> that because youth workers are </w:t>
      </w:r>
      <w:r w:rsidR="00C82AED">
        <w:rPr>
          <w:rFonts w:ascii="Arial" w:hAnsi="Arial" w:cs="Arial"/>
          <w:sz w:val="24"/>
          <w:szCs w:val="24"/>
        </w:rPr>
        <w:t xml:space="preserve">often </w:t>
      </w:r>
      <w:r>
        <w:rPr>
          <w:rFonts w:ascii="Arial" w:hAnsi="Arial" w:cs="Arial"/>
          <w:sz w:val="24"/>
          <w:szCs w:val="24"/>
        </w:rPr>
        <w:t xml:space="preserve">an </w:t>
      </w:r>
      <w:r w:rsidR="00B25E23">
        <w:rPr>
          <w:rFonts w:ascii="Arial" w:hAnsi="Arial" w:cs="Arial"/>
          <w:sz w:val="24"/>
          <w:szCs w:val="24"/>
        </w:rPr>
        <w:t>individual’s</w:t>
      </w:r>
      <w:r>
        <w:rPr>
          <w:rFonts w:ascii="Arial" w:hAnsi="Arial" w:cs="Arial"/>
          <w:sz w:val="24"/>
          <w:szCs w:val="24"/>
        </w:rPr>
        <w:t xml:space="preserve"> </w:t>
      </w:r>
      <w:r w:rsidR="00B25E23">
        <w:rPr>
          <w:rFonts w:ascii="Arial" w:hAnsi="Arial" w:cs="Arial"/>
          <w:sz w:val="24"/>
          <w:szCs w:val="24"/>
        </w:rPr>
        <w:t>t</w:t>
      </w:r>
      <w:r>
        <w:rPr>
          <w:rFonts w:ascii="Arial" w:hAnsi="Arial" w:cs="Arial"/>
          <w:sz w:val="24"/>
          <w:szCs w:val="24"/>
        </w:rPr>
        <w:t xml:space="preserve">rusted adult and they have already built up a rapport </w:t>
      </w:r>
      <w:r w:rsidR="00B37B34">
        <w:rPr>
          <w:rFonts w:ascii="Arial" w:hAnsi="Arial" w:cs="Arial"/>
          <w:sz w:val="24"/>
          <w:szCs w:val="24"/>
        </w:rPr>
        <w:t>w</w:t>
      </w:r>
      <w:r>
        <w:rPr>
          <w:rFonts w:ascii="Arial" w:hAnsi="Arial" w:cs="Arial"/>
          <w:sz w:val="24"/>
          <w:szCs w:val="24"/>
        </w:rPr>
        <w:t>ith them</w:t>
      </w:r>
      <w:r w:rsidR="00287C44">
        <w:rPr>
          <w:rFonts w:ascii="Arial" w:hAnsi="Arial" w:cs="Arial"/>
          <w:sz w:val="24"/>
          <w:szCs w:val="24"/>
        </w:rPr>
        <w:t xml:space="preserve"> they are often the ones who engage in the </w:t>
      </w:r>
      <w:r w:rsidR="008169DB">
        <w:rPr>
          <w:rFonts w:ascii="Arial" w:hAnsi="Arial" w:cs="Arial"/>
          <w:sz w:val="24"/>
          <w:szCs w:val="24"/>
        </w:rPr>
        <w:t>face-to-face</w:t>
      </w:r>
      <w:r w:rsidR="00287C44">
        <w:rPr>
          <w:rFonts w:ascii="Arial" w:hAnsi="Arial" w:cs="Arial"/>
          <w:sz w:val="24"/>
          <w:szCs w:val="24"/>
        </w:rPr>
        <w:t xml:space="preserve"> work</w:t>
      </w:r>
      <w:r w:rsidR="0092507B">
        <w:rPr>
          <w:rFonts w:ascii="Arial" w:hAnsi="Arial" w:cs="Arial"/>
          <w:sz w:val="24"/>
          <w:szCs w:val="24"/>
        </w:rPr>
        <w:t xml:space="preserve"> (</w:t>
      </w:r>
      <w:r w:rsidR="0092507B" w:rsidRPr="008C0B0C">
        <w:rPr>
          <w:rFonts w:ascii="Arial" w:hAnsi="Arial" w:cs="Arial"/>
          <w:sz w:val="24"/>
          <w:szCs w:val="24"/>
        </w:rPr>
        <w:t>Gardner,2021)</w:t>
      </w:r>
      <w:r w:rsidR="00287C44" w:rsidRPr="008C0B0C">
        <w:rPr>
          <w:rFonts w:ascii="Arial" w:hAnsi="Arial" w:cs="Arial"/>
          <w:sz w:val="24"/>
          <w:szCs w:val="24"/>
        </w:rPr>
        <w:t>.</w:t>
      </w:r>
      <w:r w:rsidR="00287C44">
        <w:rPr>
          <w:rFonts w:ascii="Arial" w:hAnsi="Arial" w:cs="Arial"/>
          <w:sz w:val="24"/>
          <w:szCs w:val="24"/>
        </w:rPr>
        <w:t xml:space="preserve"> </w:t>
      </w:r>
      <w:r w:rsidR="00B37B34">
        <w:rPr>
          <w:rFonts w:ascii="Arial" w:hAnsi="Arial" w:cs="Arial"/>
          <w:sz w:val="24"/>
          <w:szCs w:val="24"/>
        </w:rPr>
        <w:t xml:space="preserve"> </w:t>
      </w:r>
      <w:r w:rsidR="00287C44">
        <w:rPr>
          <w:rFonts w:ascii="Arial" w:hAnsi="Arial" w:cs="Arial"/>
          <w:sz w:val="24"/>
          <w:szCs w:val="24"/>
        </w:rPr>
        <w:t>E</w:t>
      </w:r>
      <w:r w:rsidR="00B37B34">
        <w:rPr>
          <w:rFonts w:ascii="Arial" w:hAnsi="Arial" w:cs="Arial"/>
          <w:sz w:val="24"/>
          <w:szCs w:val="24"/>
        </w:rPr>
        <w:t>ven though</w:t>
      </w:r>
      <w:r w:rsidR="00287C44">
        <w:rPr>
          <w:rFonts w:ascii="Arial" w:hAnsi="Arial" w:cs="Arial"/>
          <w:sz w:val="24"/>
          <w:szCs w:val="24"/>
        </w:rPr>
        <w:t xml:space="preserve"> </w:t>
      </w:r>
      <w:r w:rsidR="00B37B34">
        <w:rPr>
          <w:rFonts w:ascii="Arial" w:hAnsi="Arial" w:cs="Arial"/>
          <w:sz w:val="24"/>
          <w:szCs w:val="24"/>
        </w:rPr>
        <w:t>the work is targeted the youth worker still sees the Young person as a Young person and not the problem they face</w:t>
      </w:r>
      <w:r w:rsidR="0092507B">
        <w:rPr>
          <w:rFonts w:ascii="Arial" w:hAnsi="Arial" w:cs="Arial"/>
          <w:sz w:val="24"/>
          <w:szCs w:val="24"/>
        </w:rPr>
        <w:t xml:space="preserve"> which is often not the case with other services</w:t>
      </w:r>
      <w:r>
        <w:rPr>
          <w:rFonts w:ascii="Arial" w:hAnsi="Arial" w:cs="Arial"/>
          <w:sz w:val="24"/>
          <w:szCs w:val="24"/>
        </w:rPr>
        <w:t xml:space="preserve">. The youth workers would find creative ways to </w:t>
      </w:r>
      <w:r>
        <w:rPr>
          <w:rFonts w:ascii="Arial" w:hAnsi="Arial" w:cs="Arial"/>
          <w:sz w:val="24"/>
          <w:szCs w:val="24"/>
        </w:rPr>
        <w:lastRenderedPageBreak/>
        <w:t xml:space="preserve">educate and work with an equal balance of power to allow the Young person to </w:t>
      </w:r>
      <w:r w:rsidR="00B25E23">
        <w:rPr>
          <w:rFonts w:ascii="Arial" w:hAnsi="Arial" w:cs="Arial"/>
          <w:sz w:val="24"/>
          <w:szCs w:val="24"/>
        </w:rPr>
        <w:t>voice their opinions and make decisions</w:t>
      </w:r>
      <w:r w:rsidR="00287C44">
        <w:rPr>
          <w:rFonts w:ascii="Arial" w:hAnsi="Arial" w:cs="Arial"/>
          <w:sz w:val="24"/>
          <w:szCs w:val="24"/>
        </w:rPr>
        <w:t xml:space="preserve">. </w:t>
      </w:r>
      <w:r w:rsidR="004F2EA2">
        <w:rPr>
          <w:rFonts w:ascii="Arial" w:hAnsi="Arial" w:cs="Arial"/>
          <w:sz w:val="24"/>
          <w:szCs w:val="24"/>
        </w:rPr>
        <w:t>The targeted w</w:t>
      </w:r>
      <w:r w:rsidR="00D93CFF">
        <w:rPr>
          <w:rFonts w:ascii="Arial" w:hAnsi="Arial" w:cs="Arial"/>
          <w:sz w:val="24"/>
          <w:szCs w:val="24"/>
        </w:rPr>
        <w:t>ork which</w:t>
      </w:r>
      <w:r w:rsidR="004F2EA2">
        <w:rPr>
          <w:rFonts w:ascii="Arial" w:hAnsi="Arial" w:cs="Arial"/>
          <w:sz w:val="24"/>
          <w:szCs w:val="24"/>
        </w:rPr>
        <w:t xml:space="preserve"> is often carried out as it is known to mitigate adversity and build on an individual’s wellbeing and resilience includes sessions focusing on self-esteem</w:t>
      </w:r>
      <w:r w:rsidR="00D93CFF">
        <w:rPr>
          <w:rFonts w:ascii="Arial" w:hAnsi="Arial" w:cs="Arial"/>
          <w:sz w:val="24"/>
          <w:szCs w:val="24"/>
        </w:rPr>
        <w:t xml:space="preserve"> building</w:t>
      </w:r>
      <w:r w:rsidR="004F2EA2">
        <w:rPr>
          <w:rFonts w:ascii="Arial" w:hAnsi="Arial" w:cs="Arial"/>
          <w:sz w:val="24"/>
          <w:szCs w:val="24"/>
        </w:rPr>
        <w:t xml:space="preserve">, </w:t>
      </w:r>
      <w:r w:rsidR="00300622">
        <w:rPr>
          <w:rFonts w:ascii="Arial" w:hAnsi="Arial" w:cs="Arial"/>
          <w:sz w:val="24"/>
          <w:szCs w:val="24"/>
        </w:rPr>
        <w:t>providing</w:t>
      </w:r>
      <w:r w:rsidR="004F2EA2">
        <w:rPr>
          <w:rFonts w:ascii="Arial" w:hAnsi="Arial" w:cs="Arial"/>
          <w:sz w:val="24"/>
          <w:szCs w:val="24"/>
        </w:rPr>
        <w:t xml:space="preserve"> coping strategies</w:t>
      </w:r>
      <w:r w:rsidR="00D93CFF">
        <w:rPr>
          <w:rFonts w:ascii="Arial" w:hAnsi="Arial" w:cs="Arial"/>
          <w:sz w:val="24"/>
          <w:szCs w:val="24"/>
        </w:rPr>
        <w:t xml:space="preserve"> and</w:t>
      </w:r>
      <w:r w:rsidR="004F2EA2">
        <w:rPr>
          <w:rFonts w:ascii="Arial" w:hAnsi="Arial" w:cs="Arial"/>
          <w:sz w:val="24"/>
          <w:szCs w:val="24"/>
        </w:rPr>
        <w:t xml:space="preserve"> </w:t>
      </w:r>
      <w:r w:rsidR="00D93CFF">
        <w:rPr>
          <w:rFonts w:ascii="Arial" w:hAnsi="Arial" w:cs="Arial"/>
          <w:sz w:val="24"/>
          <w:szCs w:val="24"/>
        </w:rPr>
        <w:t xml:space="preserve">educating on </w:t>
      </w:r>
      <w:r w:rsidR="004F2EA2">
        <w:rPr>
          <w:rFonts w:ascii="Arial" w:hAnsi="Arial" w:cs="Arial"/>
          <w:sz w:val="24"/>
          <w:szCs w:val="24"/>
        </w:rPr>
        <w:t>personal safety</w:t>
      </w:r>
      <w:r w:rsidR="00D93CFF">
        <w:rPr>
          <w:rFonts w:ascii="Arial" w:hAnsi="Arial" w:cs="Arial"/>
          <w:sz w:val="24"/>
          <w:szCs w:val="24"/>
        </w:rPr>
        <w:t>.</w:t>
      </w:r>
    </w:p>
    <w:p w14:paraId="19C1DE9D" w14:textId="683C83EF" w:rsidR="00DC2A8D" w:rsidRDefault="006176E7" w:rsidP="00434055">
      <w:pPr>
        <w:spacing w:line="480" w:lineRule="auto"/>
        <w:jc w:val="both"/>
        <w:rPr>
          <w:rFonts w:ascii="Arial" w:hAnsi="Arial" w:cs="Arial"/>
          <w:sz w:val="24"/>
          <w:szCs w:val="24"/>
        </w:rPr>
      </w:pPr>
      <w:r>
        <w:rPr>
          <w:rFonts w:ascii="Arial" w:hAnsi="Arial" w:cs="Arial"/>
          <w:sz w:val="24"/>
          <w:szCs w:val="24"/>
        </w:rPr>
        <w:t xml:space="preserve">And then </w:t>
      </w:r>
      <w:r w:rsidR="007610B2">
        <w:rPr>
          <w:rFonts w:ascii="Arial" w:hAnsi="Arial" w:cs="Arial"/>
          <w:sz w:val="24"/>
          <w:szCs w:val="24"/>
        </w:rPr>
        <w:t>finally the</w:t>
      </w:r>
      <w:r>
        <w:rPr>
          <w:rFonts w:ascii="Arial" w:hAnsi="Arial" w:cs="Arial"/>
          <w:sz w:val="24"/>
          <w:szCs w:val="24"/>
        </w:rPr>
        <w:t xml:space="preserve"> </w:t>
      </w:r>
      <w:r w:rsidR="00C1463A">
        <w:rPr>
          <w:rFonts w:ascii="Arial" w:hAnsi="Arial" w:cs="Arial"/>
          <w:sz w:val="24"/>
          <w:szCs w:val="24"/>
        </w:rPr>
        <w:t>preventative</w:t>
      </w:r>
      <w:r>
        <w:rPr>
          <w:rFonts w:ascii="Arial" w:hAnsi="Arial" w:cs="Arial"/>
          <w:sz w:val="24"/>
          <w:szCs w:val="24"/>
        </w:rPr>
        <w:t xml:space="preserve"> </w:t>
      </w:r>
      <w:r w:rsidR="00C1463A">
        <w:rPr>
          <w:rFonts w:ascii="Arial" w:hAnsi="Arial" w:cs="Arial"/>
          <w:sz w:val="24"/>
          <w:szCs w:val="24"/>
        </w:rPr>
        <w:t>intervention, this Section would see the delivery of sessions and workshops based on the issue in order to prevent Young people becoming involved in County lines or other issues they face in society.</w:t>
      </w:r>
      <w:r w:rsidR="007610B2">
        <w:rPr>
          <w:rFonts w:ascii="Arial" w:hAnsi="Arial" w:cs="Arial"/>
          <w:sz w:val="24"/>
          <w:szCs w:val="24"/>
        </w:rPr>
        <w:t xml:space="preserve"> Usually</w:t>
      </w:r>
      <w:r w:rsidR="007352C5">
        <w:rPr>
          <w:rFonts w:ascii="Arial" w:hAnsi="Arial" w:cs="Arial"/>
          <w:sz w:val="24"/>
          <w:szCs w:val="24"/>
        </w:rPr>
        <w:t>,</w:t>
      </w:r>
      <w:r w:rsidR="007610B2">
        <w:rPr>
          <w:rFonts w:ascii="Arial" w:hAnsi="Arial" w:cs="Arial"/>
          <w:sz w:val="24"/>
          <w:szCs w:val="24"/>
        </w:rPr>
        <w:t xml:space="preserve"> this area of intervention is put in place as the professional is able to identify a need during the universal youth work area</w:t>
      </w:r>
      <w:r w:rsidR="0092507B">
        <w:rPr>
          <w:rFonts w:ascii="Arial" w:hAnsi="Arial" w:cs="Arial"/>
          <w:sz w:val="24"/>
          <w:szCs w:val="24"/>
        </w:rPr>
        <w:t xml:space="preserve"> and knows the importance of </w:t>
      </w:r>
      <w:r w:rsidR="004F2EA2">
        <w:rPr>
          <w:rFonts w:ascii="Arial" w:hAnsi="Arial" w:cs="Arial"/>
          <w:sz w:val="24"/>
          <w:szCs w:val="24"/>
        </w:rPr>
        <w:t>providing tools and skills that can be used long into adulthood. Each of these intervention areas are linked and impacts on another especially with the universal aspect of youth work.</w:t>
      </w:r>
    </w:p>
    <w:p w14:paraId="7EE8CF91" w14:textId="3DB58003" w:rsidR="006B2F3B" w:rsidRDefault="008169DB" w:rsidP="00434055">
      <w:pPr>
        <w:spacing w:line="480" w:lineRule="auto"/>
        <w:jc w:val="both"/>
        <w:rPr>
          <w:rFonts w:ascii="Arial" w:hAnsi="Arial" w:cs="Arial"/>
          <w:sz w:val="24"/>
          <w:szCs w:val="24"/>
        </w:rPr>
      </w:pPr>
      <w:r>
        <w:rPr>
          <w:rFonts w:ascii="Arial" w:hAnsi="Arial" w:cs="Arial"/>
          <w:sz w:val="24"/>
          <w:szCs w:val="24"/>
        </w:rPr>
        <w:t>Many services provide interventions which help in the mitigation of adversity and build on health and well-being.</w:t>
      </w:r>
      <w:r w:rsidR="00517F1D">
        <w:rPr>
          <w:rFonts w:ascii="Arial" w:hAnsi="Arial" w:cs="Arial"/>
          <w:sz w:val="24"/>
          <w:szCs w:val="24"/>
        </w:rPr>
        <w:t xml:space="preserve"> </w:t>
      </w:r>
      <w:r w:rsidR="00517F1D" w:rsidRPr="008C0B0C">
        <w:rPr>
          <w:rFonts w:ascii="Arial" w:hAnsi="Arial" w:cs="Arial"/>
          <w:sz w:val="24"/>
          <w:szCs w:val="24"/>
        </w:rPr>
        <w:t>In my professional practice I have been fortunate to build relationships and be involved in the universal youth work</w:t>
      </w:r>
      <w:r w:rsidR="006B2F3B" w:rsidRPr="008C0B0C">
        <w:rPr>
          <w:rFonts w:ascii="Arial" w:hAnsi="Arial" w:cs="Arial"/>
          <w:sz w:val="24"/>
          <w:szCs w:val="24"/>
        </w:rPr>
        <w:t xml:space="preserve"> area</w:t>
      </w:r>
      <w:r w:rsidR="00517F1D" w:rsidRPr="008C0B0C">
        <w:rPr>
          <w:rFonts w:ascii="Arial" w:hAnsi="Arial" w:cs="Arial"/>
          <w:sz w:val="24"/>
          <w:szCs w:val="24"/>
        </w:rPr>
        <w:t xml:space="preserve"> but I have also used professional </w:t>
      </w:r>
      <w:r w:rsidR="006B2F3B" w:rsidRPr="008C0B0C">
        <w:rPr>
          <w:rFonts w:ascii="Arial" w:hAnsi="Arial" w:cs="Arial"/>
          <w:sz w:val="24"/>
          <w:szCs w:val="24"/>
        </w:rPr>
        <w:t>judgements and run preventative sessions on</w:t>
      </w:r>
      <w:r w:rsidR="0090550E" w:rsidRPr="008C0B0C">
        <w:rPr>
          <w:rFonts w:ascii="Arial" w:hAnsi="Arial" w:cs="Arial"/>
          <w:sz w:val="24"/>
          <w:szCs w:val="24"/>
        </w:rPr>
        <w:t xml:space="preserve"> the issue</w:t>
      </w:r>
      <w:r w:rsidR="00D93CFF" w:rsidRPr="008C0B0C">
        <w:rPr>
          <w:rFonts w:ascii="Arial" w:hAnsi="Arial" w:cs="Arial"/>
          <w:sz w:val="24"/>
          <w:szCs w:val="24"/>
        </w:rPr>
        <w:t xml:space="preserve"> of</w:t>
      </w:r>
      <w:r w:rsidR="006B2F3B" w:rsidRPr="008C0B0C">
        <w:rPr>
          <w:rFonts w:ascii="Arial" w:hAnsi="Arial" w:cs="Arial"/>
          <w:sz w:val="24"/>
          <w:szCs w:val="24"/>
        </w:rPr>
        <w:t xml:space="preserve"> healthy </w:t>
      </w:r>
      <w:r w:rsidR="0090550E" w:rsidRPr="008C0B0C">
        <w:rPr>
          <w:rFonts w:ascii="Arial" w:hAnsi="Arial" w:cs="Arial"/>
          <w:sz w:val="24"/>
          <w:szCs w:val="24"/>
        </w:rPr>
        <w:t>relationships.</w:t>
      </w:r>
    </w:p>
    <w:p w14:paraId="749E5FDB" w14:textId="1137D45F" w:rsidR="008169DB" w:rsidRPr="00D13868" w:rsidRDefault="008169DB" w:rsidP="00434055">
      <w:pPr>
        <w:spacing w:line="480" w:lineRule="auto"/>
        <w:jc w:val="both"/>
        <w:rPr>
          <w:rFonts w:ascii="Arial" w:hAnsi="Arial" w:cs="Arial"/>
          <w:sz w:val="24"/>
          <w:szCs w:val="24"/>
        </w:rPr>
      </w:pPr>
      <w:r>
        <w:rPr>
          <w:rFonts w:ascii="Arial" w:hAnsi="Arial" w:cs="Arial"/>
          <w:sz w:val="24"/>
          <w:szCs w:val="24"/>
        </w:rPr>
        <w:t xml:space="preserve"> The National Health Service (</w:t>
      </w:r>
      <w:r w:rsidRPr="008C0B0C">
        <w:rPr>
          <w:rFonts w:ascii="Arial" w:hAnsi="Arial" w:cs="Arial"/>
          <w:sz w:val="24"/>
          <w:szCs w:val="24"/>
        </w:rPr>
        <w:t>NHS</w:t>
      </w:r>
      <w:r w:rsidR="00517F1D" w:rsidRPr="008C0B0C">
        <w:rPr>
          <w:rFonts w:ascii="Arial" w:hAnsi="Arial" w:cs="Arial"/>
          <w:sz w:val="24"/>
          <w:szCs w:val="24"/>
        </w:rPr>
        <w:t>, 2019</w:t>
      </w:r>
      <w:r w:rsidR="00517F1D">
        <w:rPr>
          <w:rFonts w:ascii="Arial" w:hAnsi="Arial" w:cs="Arial"/>
          <w:sz w:val="24"/>
          <w:szCs w:val="24"/>
        </w:rPr>
        <w:t>)</w:t>
      </w:r>
      <w:r w:rsidR="00D93CFF">
        <w:rPr>
          <w:rFonts w:ascii="Arial" w:hAnsi="Arial" w:cs="Arial"/>
          <w:sz w:val="24"/>
          <w:szCs w:val="24"/>
        </w:rPr>
        <w:t xml:space="preserve"> also</w:t>
      </w:r>
      <w:r w:rsidR="00517F1D">
        <w:rPr>
          <w:rFonts w:ascii="Arial" w:hAnsi="Arial" w:cs="Arial"/>
          <w:sz w:val="24"/>
          <w:szCs w:val="24"/>
        </w:rPr>
        <w:t xml:space="preserve"> published a document which stated there are four common approaches which assisted in mitigating adversity and these were assisting parents, caregivers and families, building relationships and resilience, early identification and the response to the trauma or ACEs. All of these have been carried out by the youth work sector for many years but now these things are being recognised and labelled the service is being further recognised for the importance of </w:t>
      </w:r>
      <w:r w:rsidR="00517F1D">
        <w:rPr>
          <w:rFonts w:ascii="Arial" w:hAnsi="Arial" w:cs="Arial"/>
          <w:sz w:val="24"/>
          <w:szCs w:val="24"/>
        </w:rPr>
        <w:lastRenderedPageBreak/>
        <w:t xml:space="preserve">its work and how it is a vital part of the jigsaw especially in adversity mitigation and the enhancement of wellbeing. </w:t>
      </w:r>
    </w:p>
    <w:p w14:paraId="24FF7909" w14:textId="1E155869" w:rsidR="000108A8" w:rsidRPr="005A51EE" w:rsidRDefault="000108A8" w:rsidP="005A51EE">
      <w:pPr>
        <w:spacing w:line="480" w:lineRule="auto"/>
        <w:jc w:val="both"/>
        <w:rPr>
          <w:rFonts w:ascii="Arial" w:hAnsi="Arial" w:cs="Arial"/>
          <w:sz w:val="24"/>
          <w:szCs w:val="24"/>
        </w:rPr>
      </w:pPr>
    </w:p>
    <w:p w14:paraId="61BCA444" w14:textId="7533FF2D" w:rsidR="00C918D0" w:rsidRPr="005A51EE" w:rsidRDefault="00C918D0" w:rsidP="00C918D0">
      <w:pPr>
        <w:spacing w:line="480" w:lineRule="auto"/>
        <w:jc w:val="both"/>
        <w:rPr>
          <w:rFonts w:ascii="Arial" w:hAnsi="Arial" w:cs="Arial"/>
          <w:b/>
          <w:bCs/>
          <w:sz w:val="24"/>
          <w:szCs w:val="24"/>
        </w:rPr>
      </w:pPr>
      <w:r w:rsidRPr="005A51EE">
        <w:rPr>
          <w:rFonts w:ascii="Arial" w:hAnsi="Arial" w:cs="Arial"/>
          <w:b/>
          <w:bCs/>
          <w:sz w:val="24"/>
          <w:szCs w:val="24"/>
        </w:rPr>
        <w:t>Slide Thirteen –</w:t>
      </w:r>
      <w:r w:rsidR="00434055" w:rsidRPr="005A51EE">
        <w:rPr>
          <w:rFonts w:ascii="Arial" w:hAnsi="Arial" w:cs="Arial"/>
          <w:b/>
          <w:bCs/>
          <w:sz w:val="24"/>
          <w:szCs w:val="24"/>
        </w:rPr>
        <w:t xml:space="preserve"> The affect triangle</w:t>
      </w:r>
    </w:p>
    <w:p w14:paraId="626A99E6" w14:textId="5707E3A6" w:rsidR="0075393D" w:rsidRPr="005A51EE" w:rsidRDefault="00434055" w:rsidP="00C918D0">
      <w:pPr>
        <w:spacing w:line="480" w:lineRule="auto"/>
        <w:jc w:val="both"/>
        <w:rPr>
          <w:rFonts w:ascii="Arial" w:hAnsi="Arial" w:cs="Arial"/>
          <w:b/>
          <w:bCs/>
          <w:sz w:val="24"/>
          <w:szCs w:val="24"/>
        </w:rPr>
      </w:pPr>
      <w:r w:rsidRPr="005A51EE">
        <w:rPr>
          <w:rFonts w:ascii="Arial" w:hAnsi="Arial" w:cs="Arial"/>
          <w:sz w:val="24"/>
          <w:szCs w:val="24"/>
        </w:rPr>
        <w:t xml:space="preserve">So, as we know there are many policies which affect and shape the way we as youth workers carry out our practice. As we can see here in what I have named the ‘Affect Triangle’ there are three areas, society, policy and practice and all of these affect one another. I will begin with society, say for instance society sees an increase in County Lines, this issue could create moral panic </w:t>
      </w:r>
      <w:r w:rsidR="00357245" w:rsidRPr="005A51EE">
        <w:rPr>
          <w:rFonts w:ascii="Arial" w:hAnsi="Arial" w:cs="Arial"/>
          <w:sz w:val="24"/>
          <w:szCs w:val="24"/>
        </w:rPr>
        <w:t xml:space="preserve"> </w:t>
      </w:r>
      <w:r w:rsidRPr="005A51EE">
        <w:rPr>
          <w:rFonts w:ascii="Arial" w:hAnsi="Arial" w:cs="Arial"/>
          <w:sz w:val="24"/>
          <w:szCs w:val="24"/>
        </w:rPr>
        <w:t xml:space="preserve">(Gardner, 2021) </w:t>
      </w:r>
      <w:r w:rsidR="0075393D" w:rsidRPr="005A51EE">
        <w:rPr>
          <w:rFonts w:ascii="Arial" w:hAnsi="Arial" w:cs="Arial"/>
          <w:sz w:val="24"/>
          <w:szCs w:val="24"/>
        </w:rPr>
        <w:t>which t</w:t>
      </w:r>
      <w:r w:rsidRPr="005A51EE">
        <w:rPr>
          <w:rFonts w:ascii="Arial" w:hAnsi="Arial" w:cs="Arial"/>
          <w:sz w:val="24"/>
          <w:szCs w:val="24"/>
        </w:rPr>
        <w:t xml:space="preserve">hen filters down and impacts on the government to create a policy on this issue, this has actually been the case and there is a policy named the </w:t>
      </w:r>
      <w:r w:rsidR="00357245" w:rsidRPr="008C0B0C">
        <w:rPr>
          <w:rFonts w:ascii="Arial" w:hAnsi="Arial" w:cs="Arial"/>
          <w:i/>
          <w:iCs/>
          <w:sz w:val="24"/>
          <w:szCs w:val="24"/>
        </w:rPr>
        <w:t>Serious Crime Strategy</w:t>
      </w:r>
      <w:r w:rsidR="00357245" w:rsidRPr="008C0B0C">
        <w:rPr>
          <w:rFonts w:ascii="Arial" w:hAnsi="Arial" w:cs="Arial"/>
          <w:sz w:val="24"/>
          <w:szCs w:val="24"/>
        </w:rPr>
        <w:t xml:space="preserve"> (2018)</w:t>
      </w:r>
      <w:r w:rsidR="00357245" w:rsidRPr="005A51EE">
        <w:rPr>
          <w:rFonts w:ascii="Arial" w:hAnsi="Arial" w:cs="Arial"/>
          <w:sz w:val="24"/>
          <w:szCs w:val="24"/>
        </w:rPr>
        <w:t xml:space="preserve"> which discusses county lines and the impact this has on children, the policy states how a platform has been created to allow information sharing of this issue and how 3 million pound will be invested into this platform to ensure this issue is tackled</w:t>
      </w:r>
      <w:r w:rsidR="0075393D" w:rsidRPr="005A51EE">
        <w:rPr>
          <w:rFonts w:ascii="Arial" w:hAnsi="Arial" w:cs="Arial"/>
          <w:sz w:val="24"/>
          <w:szCs w:val="24"/>
        </w:rPr>
        <w:t xml:space="preserve"> by police and other services</w:t>
      </w:r>
      <w:r w:rsidR="00357245" w:rsidRPr="005A51EE">
        <w:rPr>
          <w:rFonts w:ascii="Arial" w:hAnsi="Arial" w:cs="Arial"/>
          <w:sz w:val="24"/>
          <w:szCs w:val="24"/>
        </w:rPr>
        <w:t xml:space="preserve">. The government have also published guidance for professionals for addressing the issue of County Lines. As well as this there are </w:t>
      </w:r>
      <w:r w:rsidR="0075393D" w:rsidRPr="005A51EE">
        <w:rPr>
          <w:rFonts w:ascii="Arial" w:hAnsi="Arial" w:cs="Arial"/>
          <w:sz w:val="24"/>
          <w:szCs w:val="24"/>
        </w:rPr>
        <w:t xml:space="preserve">a number of </w:t>
      </w:r>
      <w:r w:rsidR="00357245" w:rsidRPr="005A51EE">
        <w:rPr>
          <w:rFonts w:ascii="Arial" w:hAnsi="Arial" w:cs="Arial"/>
          <w:sz w:val="24"/>
          <w:szCs w:val="24"/>
        </w:rPr>
        <w:t xml:space="preserve">other policies which impact the practice area and these are policies such as The Wellbeing of </w:t>
      </w:r>
      <w:r w:rsidR="00357245" w:rsidRPr="008C0B0C">
        <w:rPr>
          <w:rFonts w:ascii="Arial" w:hAnsi="Arial" w:cs="Arial"/>
          <w:i/>
          <w:iCs/>
          <w:sz w:val="24"/>
          <w:szCs w:val="24"/>
        </w:rPr>
        <w:t xml:space="preserve">Future Generations </w:t>
      </w:r>
      <w:r w:rsidR="008C0B0C" w:rsidRPr="008C0B0C">
        <w:rPr>
          <w:rFonts w:ascii="Arial" w:hAnsi="Arial" w:cs="Arial"/>
          <w:i/>
          <w:iCs/>
          <w:sz w:val="24"/>
          <w:szCs w:val="24"/>
        </w:rPr>
        <w:t xml:space="preserve">(Wales) </w:t>
      </w:r>
      <w:r w:rsidR="00357245" w:rsidRPr="008C0B0C">
        <w:rPr>
          <w:rFonts w:ascii="Arial" w:hAnsi="Arial" w:cs="Arial"/>
          <w:i/>
          <w:iCs/>
          <w:sz w:val="24"/>
          <w:szCs w:val="24"/>
        </w:rPr>
        <w:t>Act</w:t>
      </w:r>
      <w:r w:rsidR="00357245" w:rsidRPr="008C0B0C">
        <w:rPr>
          <w:rFonts w:ascii="Arial" w:hAnsi="Arial" w:cs="Arial"/>
          <w:sz w:val="24"/>
          <w:szCs w:val="24"/>
        </w:rPr>
        <w:t xml:space="preserve"> (2015),</w:t>
      </w:r>
      <w:r w:rsidR="00357245" w:rsidRPr="005A51EE">
        <w:rPr>
          <w:rFonts w:ascii="Arial" w:hAnsi="Arial" w:cs="Arial"/>
          <w:sz w:val="24"/>
          <w:szCs w:val="24"/>
        </w:rPr>
        <w:t xml:space="preserve"> the UNCRC’s Rights of the Child </w:t>
      </w:r>
      <w:r w:rsidR="0075393D" w:rsidRPr="005A51EE">
        <w:rPr>
          <w:rFonts w:ascii="Arial" w:hAnsi="Arial" w:cs="Arial"/>
          <w:sz w:val="24"/>
          <w:szCs w:val="24"/>
        </w:rPr>
        <w:t xml:space="preserve">(1992) </w:t>
      </w:r>
      <w:r w:rsidR="00357245" w:rsidRPr="005A51EE">
        <w:rPr>
          <w:rFonts w:ascii="Arial" w:hAnsi="Arial" w:cs="Arial"/>
          <w:sz w:val="24"/>
          <w:szCs w:val="24"/>
        </w:rPr>
        <w:t xml:space="preserve">and </w:t>
      </w:r>
      <w:r w:rsidR="00357245" w:rsidRPr="003D51C0">
        <w:rPr>
          <w:rFonts w:ascii="Arial" w:hAnsi="Arial" w:cs="Arial"/>
          <w:sz w:val="24"/>
          <w:szCs w:val="24"/>
        </w:rPr>
        <w:t>The five ways to wellbeing</w:t>
      </w:r>
      <w:r w:rsidR="003D51C0" w:rsidRPr="003D51C0">
        <w:rPr>
          <w:rFonts w:ascii="Arial" w:hAnsi="Arial" w:cs="Arial"/>
          <w:sz w:val="24"/>
          <w:szCs w:val="24"/>
        </w:rPr>
        <w:t xml:space="preserve"> (Mind, no date)</w:t>
      </w:r>
      <w:r w:rsidR="00357245" w:rsidRPr="003D51C0">
        <w:rPr>
          <w:rFonts w:ascii="Arial" w:hAnsi="Arial" w:cs="Arial"/>
          <w:sz w:val="24"/>
          <w:szCs w:val="24"/>
        </w:rPr>
        <w:t>.</w:t>
      </w:r>
      <w:r w:rsidR="00357245" w:rsidRPr="005A51EE">
        <w:rPr>
          <w:rFonts w:ascii="Arial" w:hAnsi="Arial" w:cs="Arial"/>
          <w:sz w:val="24"/>
          <w:szCs w:val="24"/>
        </w:rPr>
        <w:t xml:space="preserve"> </w:t>
      </w:r>
      <w:r w:rsidR="0075393D" w:rsidRPr="005A51EE">
        <w:rPr>
          <w:rFonts w:ascii="Arial" w:hAnsi="Arial" w:cs="Arial"/>
          <w:sz w:val="24"/>
          <w:szCs w:val="24"/>
        </w:rPr>
        <w:t xml:space="preserve"> All of these began with an issue in society, which influenced the publication and im</w:t>
      </w:r>
      <w:r w:rsidR="005A51EE" w:rsidRPr="005A51EE">
        <w:rPr>
          <w:rFonts w:ascii="Arial" w:hAnsi="Arial" w:cs="Arial"/>
          <w:sz w:val="24"/>
          <w:szCs w:val="24"/>
        </w:rPr>
        <w:t>plemented</w:t>
      </w:r>
      <w:r w:rsidR="0075393D" w:rsidRPr="005A51EE">
        <w:rPr>
          <w:rFonts w:ascii="Arial" w:hAnsi="Arial" w:cs="Arial"/>
          <w:sz w:val="24"/>
          <w:szCs w:val="24"/>
        </w:rPr>
        <w:t xml:space="preserve"> the policy and now </w:t>
      </w:r>
      <w:r w:rsidR="005A51EE" w:rsidRPr="005A51EE">
        <w:rPr>
          <w:rFonts w:ascii="Arial" w:hAnsi="Arial" w:cs="Arial"/>
          <w:sz w:val="24"/>
          <w:szCs w:val="24"/>
        </w:rPr>
        <w:t xml:space="preserve">this </w:t>
      </w:r>
      <w:r w:rsidR="0075393D" w:rsidRPr="005A51EE">
        <w:rPr>
          <w:rFonts w:ascii="Arial" w:hAnsi="Arial" w:cs="Arial"/>
          <w:sz w:val="24"/>
          <w:szCs w:val="24"/>
        </w:rPr>
        <w:t xml:space="preserve">affects </w:t>
      </w:r>
      <w:r w:rsidR="005A51EE" w:rsidRPr="005A51EE">
        <w:rPr>
          <w:rFonts w:ascii="Arial" w:hAnsi="Arial" w:cs="Arial"/>
          <w:sz w:val="24"/>
          <w:szCs w:val="24"/>
        </w:rPr>
        <w:t>professionals’</w:t>
      </w:r>
      <w:r w:rsidR="0075393D" w:rsidRPr="005A51EE">
        <w:rPr>
          <w:rFonts w:ascii="Arial" w:hAnsi="Arial" w:cs="Arial"/>
          <w:sz w:val="24"/>
          <w:szCs w:val="24"/>
        </w:rPr>
        <w:t xml:space="preserve"> practice</w:t>
      </w:r>
      <w:r w:rsidR="005A51EE" w:rsidRPr="005A51EE">
        <w:rPr>
          <w:rFonts w:ascii="Arial" w:hAnsi="Arial" w:cs="Arial"/>
          <w:sz w:val="24"/>
          <w:szCs w:val="24"/>
        </w:rPr>
        <w:t xml:space="preserve"> and the way in which they work. </w:t>
      </w:r>
      <w:r w:rsidR="005A51EE">
        <w:rPr>
          <w:rFonts w:ascii="Arial" w:hAnsi="Arial" w:cs="Arial"/>
          <w:sz w:val="24"/>
          <w:szCs w:val="24"/>
        </w:rPr>
        <w:t xml:space="preserve">All of which helps the youth work service deliver effective work to all young people regardless of their individual circumstances (CWVYS, 2018). </w:t>
      </w:r>
    </w:p>
    <w:p w14:paraId="1FC79EC9" w14:textId="48234169" w:rsidR="00C918D0" w:rsidRPr="005A51EE" w:rsidRDefault="00C918D0" w:rsidP="00C918D0">
      <w:pPr>
        <w:spacing w:line="480" w:lineRule="auto"/>
        <w:jc w:val="both"/>
        <w:rPr>
          <w:rFonts w:ascii="Arial" w:hAnsi="Arial" w:cs="Arial"/>
          <w:b/>
          <w:bCs/>
          <w:sz w:val="24"/>
          <w:szCs w:val="24"/>
        </w:rPr>
      </w:pPr>
    </w:p>
    <w:p w14:paraId="171AFAB1" w14:textId="6E497F19" w:rsidR="00C918D0" w:rsidRPr="005A51EE" w:rsidRDefault="00C918D0" w:rsidP="00C918D0">
      <w:pPr>
        <w:spacing w:line="480" w:lineRule="auto"/>
        <w:jc w:val="both"/>
        <w:rPr>
          <w:rFonts w:ascii="Arial" w:hAnsi="Arial" w:cs="Arial"/>
          <w:b/>
          <w:bCs/>
          <w:sz w:val="24"/>
          <w:szCs w:val="24"/>
        </w:rPr>
      </w:pPr>
      <w:r w:rsidRPr="005A51EE">
        <w:rPr>
          <w:rFonts w:ascii="Arial" w:hAnsi="Arial" w:cs="Arial"/>
          <w:b/>
          <w:bCs/>
          <w:sz w:val="24"/>
          <w:szCs w:val="24"/>
        </w:rPr>
        <w:lastRenderedPageBreak/>
        <w:t xml:space="preserve">Slide Fourteen – </w:t>
      </w:r>
      <w:r w:rsidR="00F62385" w:rsidRPr="005A51EE">
        <w:rPr>
          <w:rFonts w:ascii="Arial" w:hAnsi="Arial" w:cs="Arial"/>
          <w:b/>
          <w:bCs/>
          <w:sz w:val="24"/>
          <w:szCs w:val="24"/>
        </w:rPr>
        <w:t>Helplines</w:t>
      </w:r>
    </w:p>
    <w:p w14:paraId="013DF772" w14:textId="66219EC6" w:rsidR="005A51EE" w:rsidRPr="005A51EE" w:rsidRDefault="005A51EE" w:rsidP="00C918D0">
      <w:pPr>
        <w:spacing w:line="480" w:lineRule="auto"/>
        <w:jc w:val="both"/>
        <w:rPr>
          <w:rFonts w:ascii="Arial" w:hAnsi="Arial" w:cs="Arial"/>
          <w:sz w:val="24"/>
          <w:szCs w:val="24"/>
        </w:rPr>
      </w:pPr>
      <w:r w:rsidRPr="005A51EE">
        <w:rPr>
          <w:rFonts w:ascii="Arial" w:hAnsi="Arial" w:cs="Arial"/>
          <w:sz w:val="24"/>
          <w:szCs w:val="24"/>
        </w:rPr>
        <w:t xml:space="preserve">Just to conclude this seminar I have entered some useful helplines here, should anyone be affected by this seminars contents or just want to take note for their future practice. Thank you very much for your time today and I hope you enjoyed. </w:t>
      </w:r>
    </w:p>
    <w:p w14:paraId="6178CB2C" w14:textId="0E16E73E" w:rsidR="00F62385" w:rsidRPr="005A51EE" w:rsidRDefault="00F62385" w:rsidP="00C918D0">
      <w:pPr>
        <w:spacing w:line="480" w:lineRule="auto"/>
        <w:jc w:val="both"/>
        <w:rPr>
          <w:rFonts w:ascii="Arial" w:hAnsi="Arial" w:cs="Arial"/>
          <w:b/>
          <w:bCs/>
          <w:sz w:val="24"/>
          <w:szCs w:val="24"/>
        </w:rPr>
      </w:pPr>
      <w:r w:rsidRPr="005A51EE">
        <w:rPr>
          <w:rFonts w:ascii="Arial" w:hAnsi="Arial" w:cs="Arial"/>
          <w:b/>
          <w:bCs/>
          <w:sz w:val="24"/>
          <w:szCs w:val="24"/>
        </w:rPr>
        <w:t>Slide Fifteen – References</w:t>
      </w:r>
    </w:p>
    <w:p w14:paraId="1FB1E255" w14:textId="578AED53" w:rsidR="00F62385" w:rsidRPr="005A51EE" w:rsidRDefault="00F62385" w:rsidP="00C918D0">
      <w:pPr>
        <w:spacing w:line="480" w:lineRule="auto"/>
        <w:jc w:val="both"/>
        <w:rPr>
          <w:rFonts w:ascii="Arial" w:hAnsi="Arial" w:cs="Arial"/>
          <w:b/>
          <w:bCs/>
          <w:sz w:val="24"/>
          <w:szCs w:val="24"/>
        </w:rPr>
      </w:pPr>
      <w:r w:rsidRPr="005A51EE">
        <w:rPr>
          <w:rFonts w:ascii="Arial" w:hAnsi="Arial" w:cs="Arial"/>
          <w:b/>
          <w:bCs/>
          <w:sz w:val="24"/>
          <w:szCs w:val="24"/>
        </w:rPr>
        <w:t>Slide Sixteen – Picture References</w:t>
      </w:r>
    </w:p>
    <w:p w14:paraId="25753A9B" w14:textId="405C5C52" w:rsidR="00AD029B" w:rsidRPr="00AD029B" w:rsidRDefault="00AD029B" w:rsidP="00476F2F">
      <w:pPr>
        <w:spacing w:line="480" w:lineRule="auto"/>
        <w:jc w:val="both"/>
        <w:rPr>
          <w:b/>
          <w:bCs/>
        </w:rPr>
      </w:pPr>
    </w:p>
    <w:p w14:paraId="430D089C" w14:textId="77777777" w:rsidR="0062619C" w:rsidRPr="0062619C" w:rsidRDefault="0062619C" w:rsidP="00476F2F">
      <w:pPr>
        <w:spacing w:line="480" w:lineRule="auto"/>
        <w:jc w:val="both"/>
        <w:rPr>
          <w:b/>
          <w:bCs/>
        </w:rPr>
      </w:pPr>
    </w:p>
    <w:p w14:paraId="34ED03FD" w14:textId="77777777" w:rsidR="0062619C" w:rsidRPr="0079261D" w:rsidRDefault="0062619C" w:rsidP="00476F2F">
      <w:pPr>
        <w:spacing w:line="480" w:lineRule="auto"/>
        <w:jc w:val="both"/>
        <w:rPr>
          <w:b/>
          <w:bCs/>
        </w:rPr>
      </w:pPr>
    </w:p>
    <w:p w14:paraId="53CCC160" w14:textId="77777777" w:rsidR="00F62385" w:rsidRDefault="00F62385" w:rsidP="00476F2F">
      <w:pPr>
        <w:spacing w:line="480" w:lineRule="auto"/>
        <w:jc w:val="both"/>
        <w:rPr>
          <w:rFonts w:ascii="Arial" w:hAnsi="Arial" w:cs="Arial"/>
          <w:sz w:val="24"/>
          <w:szCs w:val="24"/>
          <w:u w:val="single"/>
        </w:rPr>
      </w:pPr>
    </w:p>
    <w:p w14:paraId="7715720B" w14:textId="77777777" w:rsidR="00F62385" w:rsidRDefault="00F62385" w:rsidP="00476F2F">
      <w:pPr>
        <w:spacing w:line="480" w:lineRule="auto"/>
        <w:jc w:val="both"/>
        <w:rPr>
          <w:rFonts w:ascii="Arial" w:hAnsi="Arial" w:cs="Arial"/>
          <w:sz w:val="24"/>
          <w:szCs w:val="24"/>
          <w:u w:val="single"/>
        </w:rPr>
      </w:pPr>
    </w:p>
    <w:p w14:paraId="7C1FE7E5" w14:textId="77777777" w:rsidR="00F62385" w:rsidRDefault="00F62385" w:rsidP="00476F2F">
      <w:pPr>
        <w:spacing w:line="480" w:lineRule="auto"/>
        <w:jc w:val="both"/>
        <w:rPr>
          <w:rFonts w:ascii="Arial" w:hAnsi="Arial" w:cs="Arial"/>
          <w:sz w:val="24"/>
          <w:szCs w:val="24"/>
          <w:u w:val="single"/>
        </w:rPr>
      </w:pPr>
    </w:p>
    <w:p w14:paraId="1913A89F" w14:textId="77777777" w:rsidR="003D51C0" w:rsidRDefault="003D51C0" w:rsidP="00476F2F">
      <w:pPr>
        <w:spacing w:line="480" w:lineRule="auto"/>
        <w:jc w:val="both"/>
        <w:rPr>
          <w:rFonts w:ascii="Arial" w:hAnsi="Arial" w:cs="Arial"/>
          <w:sz w:val="24"/>
          <w:szCs w:val="24"/>
          <w:u w:val="single"/>
        </w:rPr>
      </w:pPr>
    </w:p>
    <w:p w14:paraId="6FD03DD6" w14:textId="77777777" w:rsidR="003D51C0" w:rsidRDefault="003D51C0" w:rsidP="00476F2F">
      <w:pPr>
        <w:spacing w:line="480" w:lineRule="auto"/>
        <w:jc w:val="both"/>
        <w:rPr>
          <w:rFonts w:ascii="Arial" w:hAnsi="Arial" w:cs="Arial"/>
          <w:sz w:val="24"/>
          <w:szCs w:val="24"/>
          <w:u w:val="single"/>
        </w:rPr>
      </w:pPr>
    </w:p>
    <w:p w14:paraId="34CD512D" w14:textId="77777777" w:rsidR="003D51C0" w:rsidRDefault="003D51C0" w:rsidP="00476F2F">
      <w:pPr>
        <w:spacing w:line="480" w:lineRule="auto"/>
        <w:jc w:val="both"/>
        <w:rPr>
          <w:rFonts w:ascii="Arial" w:hAnsi="Arial" w:cs="Arial"/>
          <w:sz w:val="24"/>
          <w:szCs w:val="24"/>
          <w:u w:val="single"/>
        </w:rPr>
      </w:pPr>
    </w:p>
    <w:p w14:paraId="53E0674E" w14:textId="77777777" w:rsidR="003D51C0" w:rsidRDefault="003D51C0" w:rsidP="00476F2F">
      <w:pPr>
        <w:spacing w:line="480" w:lineRule="auto"/>
        <w:jc w:val="both"/>
        <w:rPr>
          <w:rFonts w:ascii="Arial" w:hAnsi="Arial" w:cs="Arial"/>
          <w:sz w:val="24"/>
          <w:szCs w:val="24"/>
          <w:u w:val="single"/>
        </w:rPr>
      </w:pPr>
    </w:p>
    <w:p w14:paraId="79BDD99C" w14:textId="77777777" w:rsidR="003D51C0" w:rsidRDefault="003D51C0" w:rsidP="00476F2F">
      <w:pPr>
        <w:spacing w:line="480" w:lineRule="auto"/>
        <w:jc w:val="both"/>
        <w:rPr>
          <w:rFonts w:ascii="Arial" w:hAnsi="Arial" w:cs="Arial"/>
          <w:sz w:val="24"/>
          <w:szCs w:val="24"/>
          <w:u w:val="single"/>
        </w:rPr>
      </w:pPr>
    </w:p>
    <w:p w14:paraId="014BE255" w14:textId="77777777" w:rsidR="003D51C0" w:rsidRDefault="003D51C0" w:rsidP="00476F2F">
      <w:pPr>
        <w:spacing w:line="480" w:lineRule="auto"/>
        <w:jc w:val="both"/>
        <w:rPr>
          <w:rFonts w:ascii="Arial" w:hAnsi="Arial" w:cs="Arial"/>
          <w:sz w:val="24"/>
          <w:szCs w:val="24"/>
          <w:u w:val="single"/>
        </w:rPr>
      </w:pPr>
    </w:p>
    <w:p w14:paraId="64973482" w14:textId="77777777" w:rsidR="003D51C0" w:rsidRDefault="003D51C0" w:rsidP="00476F2F">
      <w:pPr>
        <w:spacing w:line="480" w:lineRule="auto"/>
        <w:jc w:val="both"/>
        <w:rPr>
          <w:rFonts w:ascii="Arial" w:hAnsi="Arial" w:cs="Arial"/>
          <w:sz w:val="24"/>
          <w:szCs w:val="24"/>
          <w:u w:val="single"/>
        </w:rPr>
      </w:pPr>
    </w:p>
    <w:p w14:paraId="2C4B5E8C" w14:textId="77777777" w:rsidR="003D51C0" w:rsidRDefault="003D51C0" w:rsidP="00476F2F">
      <w:pPr>
        <w:spacing w:line="480" w:lineRule="auto"/>
        <w:jc w:val="both"/>
        <w:rPr>
          <w:rFonts w:ascii="Arial" w:hAnsi="Arial" w:cs="Arial"/>
          <w:sz w:val="24"/>
          <w:szCs w:val="24"/>
          <w:u w:val="single"/>
        </w:rPr>
      </w:pPr>
    </w:p>
    <w:p w14:paraId="660C1AC8" w14:textId="17C644D5" w:rsidR="00476F2F" w:rsidRDefault="00A951FA" w:rsidP="00476F2F">
      <w:pPr>
        <w:spacing w:line="480" w:lineRule="auto"/>
        <w:jc w:val="both"/>
        <w:rPr>
          <w:rFonts w:ascii="Arial" w:hAnsi="Arial" w:cs="Arial"/>
          <w:sz w:val="24"/>
          <w:szCs w:val="24"/>
          <w:u w:val="single"/>
        </w:rPr>
      </w:pPr>
      <w:r w:rsidRPr="00D13868">
        <w:rPr>
          <w:rFonts w:ascii="Arial" w:hAnsi="Arial" w:cs="Arial"/>
          <w:sz w:val="24"/>
          <w:szCs w:val="24"/>
          <w:u w:val="single"/>
        </w:rPr>
        <w:lastRenderedPageBreak/>
        <w:t>Reference list</w:t>
      </w:r>
    </w:p>
    <w:p w14:paraId="53B17588" w14:textId="77777777" w:rsidR="003D51C0" w:rsidRDefault="003D51C0" w:rsidP="00476F2F">
      <w:pPr>
        <w:spacing w:line="480" w:lineRule="auto"/>
        <w:jc w:val="both"/>
        <w:rPr>
          <w:rFonts w:ascii="Arial" w:hAnsi="Arial" w:cs="Arial"/>
          <w:sz w:val="24"/>
          <w:szCs w:val="24"/>
        </w:rPr>
      </w:pPr>
      <w:r w:rsidRPr="00D13868">
        <w:rPr>
          <w:rFonts w:ascii="Arial" w:hAnsi="Arial" w:cs="Arial"/>
          <w:sz w:val="24"/>
          <w:szCs w:val="24"/>
        </w:rPr>
        <w:t>Allen.</w:t>
      </w:r>
      <w:r>
        <w:rPr>
          <w:rFonts w:ascii="Arial" w:hAnsi="Arial" w:cs="Arial"/>
          <w:sz w:val="24"/>
          <w:szCs w:val="24"/>
        </w:rPr>
        <w:t xml:space="preserve"> </w:t>
      </w:r>
      <w:r w:rsidRPr="00D13868">
        <w:rPr>
          <w:rFonts w:ascii="Arial" w:hAnsi="Arial" w:cs="Arial"/>
          <w:sz w:val="24"/>
          <w:szCs w:val="24"/>
        </w:rPr>
        <w:t>B and Waterman.</w:t>
      </w:r>
      <w:r>
        <w:rPr>
          <w:rFonts w:ascii="Arial" w:hAnsi="Arial" w:cs="Arial"/>
          <w:sz w:val="24"/>
          <w:szCs w:val="24"/>
        </w:rPr>
        <w:t xml:space="preserve"> </w:t>
      </w:r>
      <w:r w:rsidRPr="00D13868">
        <w:rPr>
          <w:rFonts w:ascii="Arial" w:hAnsi="Arial" w:cs="Arial"/>
          <w:sz w:val="24"/>
          <w:szCs w:val="24"/>
        </w:rPr>
        <w:t xml:space="preserve">H. (2019) </w:t>
      </w:r>
      <w:r w:rsidRPr="00D13868">
        <w:rPr>
          <w:rFonts w:ascii="Arial" w:hAnsi="Arial" w:cs="Arial"/>
          <w:i/>
          <w:iCs/>
          <w:sz w:val="24"/>
          <w:szCs w:val="24"/>
        </w:rPr>
        <w:t xml:space="preserve">Stages of Adolescence. </w:t>
      </w:r>
      <w:r w:rsidRPr="00D13868">
        <w:rPr>
          <w:rFonts w:ascii="Arial" w:hAnsi="Arial" w:cs="Arial"/>
          <w:sz w:val="24"/>
          <w:szCs w:val="24"/>
        </w:rPr>
        <w:t xml:space="preserve">Available at: </w:t>
      </w:r>
      <w:hyperlink r:id="rId7" w:history="1">
        <w:r w:rsidRPr="00D13868">
          <w:rPr>
            <w:rStyle w:val="Hyperlink"/>
            <w:rFonts w:ascii="Arial" w:hAnsi="Arial" w:cs="Arial"/>
            <w:sz w:val="24"/>
            <w:szCs w:val="24"/>
          </w:rPr>
          <w:t>https://www.healthychildren.org/English/ages-stages/teen/Pages/Stages-of-Adolescence.aspx</w:t>
        </w:r>
      </w:hyperlink>
      <w:r w:rsidRPr="00D13868">
        <w:rPr>
          <w:rFonts w:ascii="Arial" w:hAnsi="Arial" w:cs="Arial"/>
          <w:sz w:val="24"/>
          <w:szCs w:val="24"/>
        </w:rPr>
        <w:t xml:space="preserve"> (Accessed: 15</w:t>
      </w:r>
      <w:r w:rsidRPr="00D13868">
        <w:rPr>
          <w:rFonts w:ascii="Arial" w:hAnsi="Arial" w:cs="Arial"/>
          <w:sz w:val="24"/>
          <w:szCs w:val="24"/>
          <w:vertAlign w:val="superscript"/>
        </w:rPr>
        <w:t>th</w:t>
      </w:r>
      <w:r w:rsidRPr="00D13868">
        <w:rPr>
          <w:rFonts w:ascii="Arial" w:hAnsi="Arial" w:cs="Arial"/>
          <w:sz w:val="24"/>
          <w:szCs w:val="24"/>
        </w:rPr>
        <w:t xml:space="preserve"> March 2021). </w:t>
      </w:r>
    </w:p>
    <w:p w14:paraId="59F6BDE4" w14:textId="77777777" w:rsidR="003D51C0" w:rsidRPr="001059D9" w:rsidRDefault="003D51C0" w:rsidP="001059D9">
      <w:pPr>
        <w:spacing w:line="480" w:lineRule="auto"/>
        <w:jc w:val="both"/>
        <w:rPr>
          <w:rFonts w:ascii="Arial" w:hAnsi="Arial" w:cs="Arial"/>
          <w:sz w:val="24"/>
          <w:szCs w:val="24"/>
        </w:rPr>
      </w:pPr>
      <w:r w:rsidRPr="001059D9">
        <w:rPr>
          <w:rFonts w:ascii="Arial" w:hAnsi="Arial" w:cs="Arial"/>
          <w:sz w:val="24"/>
          <w:szCs w:val="24"/>
        </w:rPr>
        <w:t>Boyd.</w:t>
      </w:r>
      <w:r>
        <w:rPr>
          <w:rFonts w:ascii="Arial" w:hAnsi="Arial" w:cs="Arial"/>
          <w:sz w:val="24"/>
          <w:szCs w:val="24"/>
        </w:rPr>
        <w:t xml:space="preserve"> </w:t>
      </w:r>
      <w:r w:rsidRPr="001059D9">
        <w:rPr>
          <w:rFonts w:ascii="Arial" w:hAnsi="Arial" w:cs="Arial"/>
          <w:sz w:val="24"/>
          <w:szCs w:val="24"/>
        </w:rPr>
        <w:t>D and Bee.</w:t>
      </w:r>
      <w:r>
        <w:rPr>
          <w:rFonts w:ascii="Arial" w:hAnsi="Arial" w:cs="Arial"/>
          <w:sz w:val="24"/>
          <w:szCs w:val="24"/>
        </w:rPr>
        <w:t xml:space="preserve"> </w:t>
      </w:r>
      <w:r w:rsidRPr="001059D9">
        <w:rPr>
          <w:rFonts w:ascii="Arial" w:hAnsi="Arial" w:cs="Arial"/>
          <w:sz w:val="24"/>
          <w:szCs w:val="24"/>
        </w:rPr>
        <w:t xml:space="preserve">H. (2012) </w:t>
      </w:r>
      <w:r w:rsidRPr="001059D9">
        <w:rPr>
          <w:rFonts w:ascii="Arial" w:hAnsi="Arial" w:cs="Arial"/>
          <w:i/>
          <w:iCs/>
          <w:sz w:val="24"/>
          <w:szCs w:val="24"/>
        </w:rPr>
        <w:t>Lifespan development</w:t>
      </w:r>
      <w:r w:rsidRPr="001059D9">
        <w:rPr>
          <w:rFonts w:ascii="Arial" w:hAnsi="Arial" w:cs="Arial"/>
          <w:sz w:val="24"/>
          <w:szCs w:val="24"/>
        </w:rPr>
        <w:t>. Pearson:</w:t>
      </w:r>
      <w:r>
        <w:rPr>
          <w:rFonts w:ascii="Arial" w:hAnsi="Arial" w:cs="Arial"/>
          <w:sz w:val="24"/>
          <w:szCs w:val="24"/>
        </w:rPr>
        <w:t xml:space="preserve"> </w:t>
      </w:r>
      <w:r w:rsidRPr="001059D9">
        <w:rPr>
          <w:rFonts w:ascii="Arial" w:hAnsi="Arial" w:cs="Arial"/>
          <w:sz w:val="24"/>
          <w:szCs w:val="24"/>
        </w:rPr>
        <w:t>London.</w:t>
      </w:r>
    </w:p>
    <w:p w14:paraId="69DFCBB6" w14:textId="77777777" w:rsidR="003D51C0" w:rsidRDefault="003D51C0" w:rsidP="001059D9">
      <w:pPr>
        <w:spacing w:line="480" w:lineRule="auto"/>
        <w:jc w:val="both"/>
        <w:rPr>
          <w:rFonts w:ascii="Arial" w:hAnsi="Arial" w:cs="Arial"/>
          <w:sz w:val="24"/>
          <w:szCs w:val="24"/>
        </w:rPr>
      </w:pPr>
      <w:r>
        <w:rPr>
          <w:rFonts w:ascii="Arial" w:hAnsi="Arial" w:cs="Arial"/>
          <w:sz w:val="24"/>
          <w:szCs w:val="24"/>
        </w:rPr>
        <w:t xml:space="preserve">Bronfenbrenner.U. (1974) </w:t>
      </w:r>
      <w:r>
        <w:rPr>
          <w:rFonts w:ascii="Arial" w:hAnsi="Arial" w:cs="Arial"/>
          <w:i/>
          <w:iCs/>
          <w:sz w:val="24"/>
          <w:szCs w:val="24"/>
        </w:rPr>
        <w:t xml:space="preserve">Bronfenbrenner’s Ecological Systems Theory. </w:t>
      </w:r>
      <w:r>
        <w:rPr>
          <w:rFonts w:ascii="Arial" w:hAnsi="Arial" w:cs="Arial"/>
          <w:sz w:val="24"/>
          <w:szCs w:val="24"/>
        </w:rPr>
        <w:t xml:space="preserve">Available at: </w:t>
      </w:r>
      <w:hyperlink r:id="rId8" w:history="1">
        <w:r w:rsidRPr="0012498D">
          <w:rPr>
            <w:rStyle w:val="Hyperlink"/>
            <w:rFonts w:ascii="Arial" w:hAnsi="Arial" w:cs="Arial"/>
            <w:sz w:val="24"/>
            <w:szCs w:val="24"/>
          </w:rPr>
          <w:t>https://www.simplypsychology.org/Bronfenbrenner.html</w:t>
        </w:r>
      </w:hyperlink>
      <w:r>
        <w:rPr>
          <w:rFonts w:ascii="Arial" w:hAnsi="Arial" w:cs="Arial"/>
          <w:sz w:val="24"/>
          <w:szCs w:val="24"/>
        </w:rPr>
        <w:t xml:space="preserve"> (Accessed: 20</w:t>
      </w:r>
      <w:r w:rsidRPr="008C0B0C">
        <w:rPr>
          <w:rFonts w:ascii="Arial" w:hAnsi="Arial" w:cs="Arial"/>
          <w:sz w:val="24"/>
          <w:szCs w:val="24"/>
          <w:vertAlign w:val="superscript"/>
        </w:rPr>
        <w:t>th</w:t>
      </w:r>
      <w:r>
        <w:rPr>
          <w:rFonts w:ascii="Arial" w:hAnsi="Arial" w:cs="Arial"/>
          <w:sz w:val="24"/>
          <w:szCs w:val="24"/>
        </w:rPr>
        <w:t xml:space="preserve"> March 2021). </w:t>
      </w:r>
    </w:p>
    <w:p w14:paraId="4996F6EF" w14:textId="77777777" w:rsidR="003D51C0" w:rsidRPr="001059D9" w:rsidRDefault="003D51C0" w:rsidP="001059D9">
      <w:pPr>
        <w:spacing w:line="480" w:lineRule="auto"/>
        <w:jc w:val="both"/>
        <w:rPr>
          <w:rFonts w:ascii="Arial" w:hAnsi="Arial" w:cs="Arial"/>
          <w:sz w:val="24"/>
          <w:szCs w:val="24"/>
        </w:rPr>
      </w:pPr>
      <w:r w:rsidRPr="001059D9">
        <w:rPr>
          <w:rFonts w:ascii="Arial" w:hAnsi="Arial" w:cs="Arial"/>
          <w:sz w:val="24"/>
          <w:szCs w:val="24"/>
        </w:rPr>
        <w:t>CWVYS (2018) Youth Work In Wales:</w:t>
      </w:r>
      <w:r>
        <w:rPr>
          <w:rFonts w:ascii="Arial" w:hAnsi="Arial" w:cs="Arial"/>
          <w:sz w:val="24"/>
          <w:szCs w:val="24"/>
        </w:rPr>
        <w:t xml:space="preserve"> </w:t>
      </w:r>
      <w:r w:rsidRPr="001059D9">
        <w:rPr>
          <w:rFonts w:ascii="Arial" w:hAnsi="Arial" w:cs="Arial"/>
          <w:sz w:val="24"/>
          <w:szCs w:val="24"/>
        </w:rPr>
        <w:t xml:space="preserve">Principles and Purposes. Available at: </w:t>
      </w:r>
      <w:hyperlink r:id="rId9" w:history="1">
        <w:r w:rsidRPr="001059D9">
          <w:rPr>
            <w:rStyle w:val="Hyperlink"/>
            <w:rFonts w:ascii="Arial" w:hAnsi="Arial" w:cs="Arial"/>
            <w:sz w:val="24"/>
            <w:szCs w:val="24"/>
          </w:rPr>
          <w:t>https://www.cwvys.org.uk/youth-work-in-wales-principles-and-purposes/</w:t>
        </w:r>
      </w:hyperlink>
      <w:r>
        <w:rPr>
          <w:rFonts w:ascii="Arial" w:hAnsi="Arial" w:cs="Arial"/>
          <w:sz w:val="24"/>
          <w:szCs w:val="24"/>
        </w:rPr>
        <w:t xml:space="preserve"> </w:t>
      </w:r>
      <w:r w:rsidRPr="001059D9">
        <w:rPr>
          <w:rFonts w:ascii="Arial" w:hAnsi="Arial" w:cs="Arial"/>
          <w:sz w:val="24"/>
          <w:szCs w:val="24"/>
        </w:rPr>
        <w:t>(Accessed:18th March 2021).</w:t>
      </w:r>
    </w:p>
    <w:p w14:paraId="3F8C054B" w14:textId="77777777" w:rsidR="003D51C0" w:rsidRPr="001059D9" w:rsidRDefault="003D51C0" w:rsidP="001059D9">
      <w:pPr>
        <w:spacing w:line="480" w:lineRule="auto"/>
        <w:jc w:val="both"/>
        <w:rPr>
          <w:rFonts w:ascii="Arial" w:hAnsi="Arial" w:cs="Arial"/>
          <w:sz w:val="24"/>
          <w:szCs w:val="24"/>
        </w:rPr>
      </w:pPr>
      <w:r w:rsidRPr="001059D9">
        <w:rPr>
          <w:rFonts w:ascii="Arial" w:hAnsi="Arial" w:cs="Arial"/>
          <w:sz w:val="24"/>
          <w:szCs w:val="24"/>
        </w:rPr>
        <w:t>Elais.</w:t>
      </w:r>
      <w:r>
        <w:rPr>
          <w:rFonts w:ascii="Arial" w:hAnsi="Arial" w:cs="Arial"/>
          <w:sz w:val="24"/>
          <w:szCs w:val="24"/>
        </w:rPr>
        <w:t xml:space="preserve"> </w:t>
      </w:r>
      <w:r w:rsidRPr="001059D9">
        <w:rPr>
          <w:rFonts w:ascii="Arial" w:hAnsi="Arial" w:cs="Arial"/>
          <w:sz w:val="24"/>
          <w:szCs w:val="24"/>
        </w:rPr>
        <w:t>L. (2021) ECYW6004, ‘</w:t>
      </w:r>
      <w:r w:rsidRPr="001059D9">
        <w:rPr>
          <w:rFonts w:ascii="Arial" w:hAnsi="Arial" w:cs="Arial"/>
          <w:i/>
          <w:iCs/>
          <w:sz w:val="24"/>
          <w:szCs w:val="24"/>
        </w:rPr>
        <w:t>Guest lecturers’</w:t>
      </w:r>
      <w:r w:rsidRPr="001059D9">
        <w:rPr>
          <w:rFonts w:ascii="Arial" w:hAnsi="Arial" w:cs="Arial"/>
          <w:sz w:val="24"/>
          <w:szCs w:val="24"/>
        </w:rPr>
        <w:t>, Lecture 4, 11th March 2021.</w:t>
      </w:r>
    </w:p>
    <w:p w14:paraId="79B3D93F" w14:textId="77777777" w:rsidR="003D51C0" w:rsidRPr="001059D9" w:rsidRDefault="003D51C0" w:rsidP="001059D9">
      <w:pPr>
        <w:spacing w:line="480" w:lineRule="auto"/>
        <w:jc w:val="both"/>
        <w:rPr>
          <w:rFonts w:ascii="Arial" w:hAnsi="Arial" w:cs="Arial"/>
          <w:sz w:val="24"/>
          <w:szCs w:val="24"/>
        </w:rPr>
      </w:pPr>
      <w:r w:rsidRPr="001059D9">
        <w:rPr>
          <w:rFonts w:ascii="Arial" w:hAnsi="Arial" w:cs="Arial"/>
          <w:sz w:val="24"/>
          <w:szCs w:val="24"/>
        </w:rPr>
        <w:t>Enoch. A and Lewis. A. (2019) SJYW5008, ‘</w:t>
      </w:r>
      <w:r w:rsidRPr="001059D9">
        <w:rPr>
          <w:rFonts w:ascii="Arial" w:hAnsi="Arial" w:cs="Arial"/>
          <w:i/>
          <w:iCs/>
          <w:sz w:val="24"/>
          <w:szCs w:val="24"/>
        </w:rPr>
        <w:t>Placement profile’</w:t>
      </w:r>
      <w:r w:rsidRPr="001059D9">
        <w:rPr>
          <w:rFonts w:ascii="Arial" w:hAnsi="Arial" w:cs="Arial"/>
          <w:sz w:val="24"/>
          <w:szCs w:val="24"/>
        </w:rPr>
        <w:t>, Lecture 2, 8th October 2019.</w:t>
      </w:r>
    </w:p>
    <w:p w14:paraId="03A23F46" w14:textId="77777777" w:rsidR="003D51C0" w:rsidRPr="001059D9" w:rsidRDefault="003D51C0" w:rsidP="001059D9">
      <w:pPr>
        <w:spacing w:line="480" w:lineRule="auto"/>
        <w:jc w:val="both"/>
        <w:rPr>
          <w:rFonts w:ascii="Arial" w:hAnsi="Arial" w:cs="Arial"/>
          <w:sz w:val="24"/>
          <w:szCs w:val="24"/>
        </w:rPr>
      </w:pPr>
      <w:r w:rsidRPr="001059D9">
        <w:rPr>
          <w:rFonts w:ascii="Arial" w:hAnsi="Arial" w:cs="Arial"/>
          <w:sz w:val="24"/>
          <w:szCs w:val="24"/>
        </w:rPr>
        <w:t>Gardner. K. (2021) ECYW5003, ‘</w:t>
      </w:r>
      <w:r w:rsidRPr="001059D9">
        <w:rPr>
          <w:rFonts w:ascii="Arial" w:hAnsi="Arial" w:cs="Arial"/>
          <w:i/>
          <w:iCs/>
          <w:sz w:val="24"/>
          <w:szCs w:val="24"/>
        </w:rPr>
        <w:t>Young people in focus’</w:t>
      </w:r>
      <w:r w:rsidRPr="001059D9">
        <w:rPr>
          <w:rFonts w:ascii="Arial" w:hAnsi="Arial" w:cs="Arial"/>
          <w:sz w:val="24"/>
          <w:szCs w:val="24"/>
        </w:rPr>
        <w:t>, Lecture 6, 4th February 2021.</w:t>
      </w:r>
    </w:p>
    <w:p w14:paraId="02621DCD" w14:textId="77777777" w:rsidR="003D51C0" w:rsidRDefault="003D51C0" w:rsidP="001059D9">
      <w:pPr>
        <w:spacing w:line="480" w:lineRule="auto"/>
        <w:jc w:val="both"/>
        <w:rPr>
          <w:rFonts w:ascii="Arial" w:hAnsi="Arial" w:cs="Arial"/>
          <w:sz w:val="24"/>
          <w:szCs w:val="24"/>
        </w:rPr>
      </w:pPr>
      <w:r w:rsidRPr="001059D9">
        <w:rPr>
          <w:rFonts w:ascii="Arial" w:hAnsi="Arial" w:cs="Arial"/>
          <w:sz w:val="24"/>
          <w:szCs w:val="24"/>
        </w:rPr>
        <w:t>Gardner. K. (2021) ECYW6003, ‘</w:t>
      </w:r>
      <w:r w:rsidRPr="001059D9">
        <w:rPr>
          <w:rFonts w:ascii="Arial" w:hAnsi="Arial" w:cs="Arial"/>
          <w:i/>
          <w:iCs/>
          <w:sz w:val="24"/>
          <w:szCs w:val="24"/>
        </w:rPr>
        <w:t>ACEs</w:t>
      </w:r>
      <w:r w:rsidRPr="001059D9">
        <w:rPr>
          <w:rFonts w:ascii="Arial" w:hAnsi="Arial" w:cs="Arial"/>
          <w:sz w:val="24"/>
          <w:szCs w:val="24"/>
        </w:rPr>
        <w:t>’, Lecture 3, 28th January 2021.</w:t>
      </w:r>
    </w:p>
    <w:p w14:paraId="091DEBE3" w14:textId="77777777" w:rsidR="003D51C0" w:rsidRPr="001059D9" w:rsidRDefault="003D51C0" w:rsidP="001059D9">
      <w:pPr>
        <w:spacing w:line="480" w:lineRule="auto"/>
        <w:jc w:val="both"/>
        <w:rPr>
          <w:rFonts w:ascii="Arial" w:hAnsi="Arial" w:cs="Arial"/>
          <w:sz w:val="24"/>
          <w:szCs w:val="24"/>
        </w:rPr>
      </w:pPr>
      <w:r>
        <w:rPr>
          <w:rFonts w:ascii="Arial" w:hAnsi="Arial" w:cs="Arial"/>
          <w:sz w:val="24"/>
          <w:szCs w:val="24"/>
        </w:rPr>
        <w:t>Gardner. K. (2021) ECYW6003, ‘</w:t>
      </w:r>
      <w:r>
        <w:rPr>
          <w:rFonts w:ascii="Arial" w:hAnsi="Arial" w:cs="Arial"/>
          <w:i/>
          <w:iCs/>
          <w:sz w:val="24"/>
          <w:szCs w:val="24"/>
        </w:rPr>
        <w:t xml:space="preserve">Criminal Exploitation’, </w:t>
      </w:r>
      <w:r>
        <w:rPr>
          <w:rFonts w:ascii="Arial" w:hAnsi="Arial" w:cs="Arial"/>
          <w:sz w:val="24"/>
          <w:szCs w:val="24"/>
        </w:rPr>
        <w:t>Lecture 8, 9</w:t>
      </w:r>
      <w:r w:rsidRPr="00CA7DC5">
        <w:rPr>
          <w:rFonts w:ascii="Arial" w:hAnsi="Arial" w:cs="Arial"/>
          <w:sz w:val="24"/>
          <w:szCs w:val="24"/>
          <w:vertAlign w:val="superscript"/>
        </w:rPr>
        <w:t>th</w:t>
      </w:r>
      <w:r>
        <w:rPr>
          <w:rFonts w:ascii="Arial" w:hAnsi="Arial" w:cs="Arial"/>
          <w:sz w:val="24"/>
          <w:szCs w:val="24"/>
        </w:rPr>
        <w:t xml:space="preserve"> February 2021. </w:t>
      </w:r>
    </w:p>
    <w:p w14:paraId="5BEF0F99" w14:textId="77777777" w:rsidR="003D51C0" w:rsidRPr="001059D9" w:rsidRDefault="003D51C0" w:rsidP="001059D9">
      <w:pPr>
        <w:spacing w:line="480" w:lineRule="auto"/>
        <w:jc w:val="both"/>
        <w:rPr>
          <w:rFonts w:ascii="Arial" w:hAnsi="Arial" w:cs="Arial"/>
          <w:sz w:val="24"/>
          <w:szCs w:val="24"/>
        </w:rPr>
      </w:pPr>
      <w:r w:rsidRPr="001059D9">
        <w:rPr>
          <w:rFonts w:ascii="Arial" w:hAnsi="Arial" w:cs="Arial"/>
          <w:sz w:val="24"/>
          <w:szCs w:val="24"/>
        </w:rPr>
        <w:t>Hayes.</w:t>
      </w:r>
      <w:r>
        <w:rPr>
          <w:rFonts w:ascii="Arial" w:hAnsi="Arial" w:cs="Arial"/>
          <w:sz w:val="24"/>
          <w:szCs w:val="24"/>
        </w:rPr>
        <w:t xml:space="preserve"> </w:t>
      </w:r>
      <w:r w:rsidRPr="001059D9">
        <w:rPr>
          <w:rFonts w:ascii="Arial" w:hAnsi="Arial" w:cs="Arial"/>
          <w:sz w:val="24"/>
          <w:szCs w:val="24"/>
        </w:rPr>
        <w:t xml:space="preserve">D. (2019) </w:t>
      </w:r>
      <w:r w:rsidRPr="001059D9">
        <w:rPr>
          <w:rFonts w:ascii="Arial" w:hAnsi="Arial" w:cs="Arial"/>
          <w:i/>
          <w:iCs/>
          <w:sz w:val="24"/>
          <w:szCs w:val="24"/>
        </w:rPr>
        <w:t>Gangs and Criminal Exploitation: Policy Context</w:t>
      </w:r>
      <w:r w:rsidRPr="001059D9">
        <w:rPr>
          <w:rFonts w:ascii="Arial" w:hAnsi="Arial" w:cs="Arial"/>
          <w:sz w:val="24"/>
          <w:szCs w:val="24"/>
        </w:rPr>
        <w:t xml:space="preserve">. Available at: </w:t>
      </w:r>
      <w:hyperlink r:id="rId10" w:history="1">
        <w:r w:rsidRPr="001059D9">
          <w:rPr>
            <w:rStyle w:val="Hyperlink"/>
            <w:rFonts w:ascii="Arial" w:hAnsi="Arial" w:cs="Arial"/>
            <w:sz w:val="24"/>
            <w:szCs w:val="24"/>
          </w:rPr>
          <w:t>https://www.cypnow.co.uk/features/article/gangs-and-criminal-exploitation-policy-context</w:t>
        </w:r>
      </w:hyperlink>
      <w:r>
        <w:rPr>
          <w:rFonts w:ascii="Arial" w:hAnsi="Arial" w:cs="Arial"/>
          <w:sz w:val="24"/>
          <w:szCs w:val="24"/>
        </w:rPr>
        <w:t xml:space="preserve"> </w:t>
      </w:r>
      <w:r w:rsidRPr="001059D9">
        <w:rPr>
          <w:rFonts w:ascii="Arial" w:hAnsi="Arial" w:cs="Arial"/>
          <w:sz w:val="24"/>
          <w:szCs w:val="24"/>
        </w:rPr>
        <w:t>(Accessed: 18th March 2021).</w:t>
      </w:r>
    </w:p>
    <w:p w14:paraId="7D3650E3" w14:textId="77777777" w:rsidR="003D51C0" w:rsidRDefault="003D51C0" w:rsidP="001059D9">
      <w:pPr>
        <w:spacing w:line="480" w:lineRule="auto"/>
        <w:jc w:val="both"/>
        <w:rPr>
          <w:rFonts w:ascii="Arial" w:hAnsi="Arial" w:cs="Arial"/>
          <w:sz w:val="24"/>
          <w:szCs w:val="24"/>
        </w:rPr>
      </w:pPr>
      <w:r w:rsidRPr="001059D9">
        <w:rPr>
          <w:rFonts w:ascii="Arial" w:hAnsi="Arial" w:cs="Arial"/>
          <w:sz w:val="24"/>
          <w:szCs w:val="24"/>
        </w:rPr>
        <w:t>Learning Skills and Improvement Service (2012) National Occupational Standards for Youth Work. Coventry: LSIS.</w:t>
      </w:r>
    </w:p>
    <w:p w14:paraId="27CA1019" w14:textId="77777777" w:rsidR="003D51C0" w:rsidRPr="001059D9" w:rsidRDefault="003D51C0" w:rsidP="001059D9">
      <w:pPr>
        <w:spacing w:line="480" w:lineRule="auto"/>
        <w:jc w:val="both"/>
        <w:rPr>
          <w:rFonts w:ascii="Arial" w:hAnsi="Arial" w:cs="Arial"/>
          <w:sz w:val="24"/>
          <w:szCs w:val="24"/>
        </w:rPr>
      </w:pPr>
      <w:r>
        <w:rPr>
          <w:rFonts w:ascii="Arial" w:hAnsi="Arial" w:cs="Arial"/>
          <w:sz w:val="24"/>
          <w:szCs w:val="24"/>
        </w:rPr>
        <w:lastRenderedPageBreak/>
        <w:t xml:space="preserve">Maxwell.N, Wallace.C, Cummings.A, Bayfield.H, Morgan.H. (2019) </w:t>
      </w:r>
      <w:r>
        <w:rPr>
          <w:rFonts w:ascii="Arial" w:hAnsi="Arial" w:cs="Arial"/>
          <w:i/>
          <w:iCs/>
          <w:sz w:val="24"/>
          <w:szCs w:val="24"/>
        </w:rPr>
        <w:t xml:space="preserve">A Systematic Map and synthesis review of Child Criminal Exploitation. </w:t>
      </w:r>
      <w:r>
        <w:rPr>
          <w:rFonts w:ascii="Arial" w:hAnsi="Arial" w:cs="Arial"/>
          <w:sz w:val="24"/>
          <w:szCs w:val="24"/>
        </w:rPr>
        <w:t xml:space="preserve">Available at: </w:t>
      </w:r>
      <w:hyperlink r:id="rId11" w:history="1">
        <w:r w:rsidRPr="0012498D">
          <w:rPr>
            <w:rStyle w:val="Hyperlink"/>
            <w:rFonts w:ascii="Arial" w:hAnsi="Arial" w:cs="Arial"/>
            <w:sz w:val="24"/>
            <w:szCs w:val="24"/>
          </w:rPr>
          <w:t>https://cascadewales.org/wp-content/uploads/sites/3/2020/11/A-systematic-map-and-synthesis-review-of-Child-Criminal-Exploitation-October-2019-1.pdf</w:t>
        </w:r>
      </w:hyperlink>
      <w:r>
        <w:rPr>
          <w:rFonts w:ascii="Arial" w:hAnsi="Arial" w:cs="Arial"/>
          <w:sz w:val="24"/>
          <w:szCs w:val="24"/>
        </w:rPr>
        <w:t xml:space="preserve"> (Accessed: 19</w:t>
      </w:r>
      <w:r w:rsidRPr="002B3E40">
        <w:rPr>
          <w:rFonts w:ascii="Arial" w:hAnsi="Arial" w:cs="Arial"/>
          <w:sz w:val="24"/>
          <w:szCs w:val="24"/>
          <w:vertAlign w:val="superscript"/>
        </w:rPr>
        <w:t>th</w:t>
      </w:r>
      <w:r>
        <w:rPr>
          <w:rFonts w:ascii="Arial" w:hAnsi="Arial" w:cs="Arial"/>
          <w:sz w:val="24"/>
          <w:szCs w:val="24"/>
        </w:rPr>
        <w:t xml:space="preserve"> March 2021). </w:t>
      </w:r>
    </w:p>
    <w:p w14:paraId="0DD85DD6" w14:textId="77777777" w:rsidR="003D51C0" w:rsidRPr="003D51C0" w:rsidRDefault="003D51C0" w:rsidP="00476F2F">
      <w:pPr>
        <w:spacing w:line="480" w:lineRule="auto"/>
        <w:jc w:val="both"/>
        <w:rPr>
          <w:rFonts w:ascii="Arial" w:hAnsi="Arial" w:cs="Arial"/>
          <w:sz w:val="24"/>
          <w:szCs w:val="24"/>
        </w:rPr>
      </w:pPr>
      <w:r>
        <w:rPr>
          <w:rFonts w:ascii="Arial" w:hAnsi="Arial" w:cs="Arial"/>
          <w:sz w:val="24"/>
          <w:szCs w:val="24"/>
        </w:rPr>
        <w:t xml:space="preserve">Mind (no date) </w:t>
      </w:r>
      <w:r>
        <w:rPr>
          <w:rFonts w:ascii="Arial" w:hAnsi="Arial" w:cs="Arial"/>
          <w:i/>
          <w:iCs/>
          <w:sz w:val="24"/>
          <w:szCs w:val="24"/>
        </w:rPr>
        <w:t xml:space="preserve">The five ways to wellbeing. </w:t>
      </w:r>
      <w:r>
        <w:rPr>
          <w:rFonts w:ascii="Arial" w:hAnsi="Arial" w:cs="Arial"/>
          <w:sz w:val="24"/>
          <w:szCs w:val="24"/>
        </w:rPr>
        <w:t xml:space="preserve">Available at: </w:t>
      </w:r>
      <w:hyperlink r:id="rId12" w:history="1">
        <w:r w:rsidRPr="0012498D">
          <w:rPr>
            <w:rStyle w:val="Hyperlink"/>
            <w:rFonts w:ascii="Arial" w:hAnsi="Arial" w:cs="Arial"/>
            <w:sz w:val="24"/>
            <w:szCs w:val="24"/>
          </w:rPr>
          <w:t>https://www.mind.org.uk/workplace/mental-health-at-work/taking-care-of-yourself/five-ways-to-wellbeing/</w:t>
        </w:r>
      </w:hyperlink>
      <w:r>
        <w:rPr>
          <w:rFonts w:ascii="Arial" w:hAnsi="Arial" w:cs="Arial"/>
          <w:sz w:val="24"/>
          <w:szCs w:val="24"/>
        </w:rPr>
        <w:t xml:space="preserve"> (Accessed: 21</w:t>
      </w:r>
      <w:r w:rsidRPr="003D51C0">
        <w:rPr>
          <w:rFonts w:ascii="Arial" w:hAnsi="Arial" w:cs="Arial"/>
          <w:sz w:val="24"/>
          <w:szCs w:val="24"/>
          <w:vertAlign w:val="superscript"/>
        </w:rPr>
        <w:t>st</w:t>
      </w:r>
      <w:r>
        <w:rPr>
          <w:rFonts w:ascii="Arial" w:hAnsi="Arial" w:cs="Arial"/>
          <w:sz w:val="24"/>
          <w:szCs w:val="24"/>
        </w:rPr>
        <w:t xml:space="preserve"> March 2021). </w:t>
      </w:r>
    </w:p>
    <w:p w14:paraId="40948A8C" w14:textId="77777777" w:rsidR="003D51C0" w:rsidRPr="001059D9" w:rsidRDefault="003D51C0" w:rsidP="001059D9">
      <w:pPr>
        <w:spacing w:line="480" w:lineRule="auto"/>
        <w:jc w:val="both"/>
        <w:rPr>
          <w:rFonts w:ascii="Arial" w:hAnsi="Arial" w:cs="Arial"/>
          <w:sz w:val="24"/>
          <w:szCs w:val="24"/>
        </w:rPr>
      </w:pPr>
      <w:r w:rsidRPr="001059D9">
        <w:rPr>
          <w:rFonts w:ascii="Arial" w:hAnsi="Arial" w:cs="Arial"/>
          <w:sz w:val="24"/>
          <w:szCs w:val="24"/>
        </w:rPr>
        <w:t xml:space="preserve">National Crime Agency (2019) </w:t>
      </w:r>
      <w:r w:rsidRPr="001059D9">
        <w:rPr>
          <w:rFonts w:ascii="Arial" w:hAnsi="Arial" w:cs="Arial"/>
          <w:i/>
          <w:iCs/>
          <w:sz w:val="24"/>
          <w:szCs w:val="24"/>
        </w:rPr>
        <w:t>County lines</w:t>
      </w:r>
      <w:r w:rsidRPr="001059D9">
        <w:rPr>
          <w:rFonts w:ascii="Arial" w:hAnsi="Arial" w:cs="Arial"/>
          <w:sz w:val="24"/>
          <w:szCs w:val="24"/>
        </w:rPr>
        <w:t>. Available at: https://www.nationalcrimeagency.gov.uk/what-we-do/crime-threats/drug-trafficking/county-lines  (Accessed:18th March 2021).</w:t>
      </w:r>
    </w:p>
    <w:p w14:paraId="1D93F25B" w14:textId="77777777" w:rsidR="003D51C0" w:rsidRDefault="003D51C0" w:rsidP="001059D9">
      <w:pPr>
        <w:spacing w:line="480" w:lineRule="auto"/>
        <w:jc w:val="both"/>
        <w:rPr>
          <w:rFonts w:ascii="Arial" w:hAnsi="Arial" w:cs="Arial"/>
          <w:sz w:val="24"/>
          <w:szCs w:val="24"/>
        </w:rPr>
      </w:pPr>
      <w:r>
        <w:rPr>
          <w:rFonts w:ascii="Arial" w:hAnsi="Arial" w:cs="Arial"/>
          <w:sz w:val="24"/>
          <w:szCs w:val="24"/>
        </w:rPr>
        <w:t xml:space="preserve">National Health Service (2017) </w:t>
      </w:r>
      <w:r>
        <w:rPr>
          <w:rFonts w:ascii="Arial" w:hAnsi="Arial" w:cs="Arial"/>
          <w:i/>
          <w:iCs/>
          <w:sz w:val="24"/>
          <w:szCs w:val="24"/>
        </w:rPr>
        <w:t>Adverse Childhood Experiences (ACEs) and Attachment.</w:t>
      </w:r>
      <w:r>
        <w:rPr>
          <w:rFonts w:ascii="Arial" w:hAnsi="Arial" w:cs="Arial"/>
          <w:sz w:val="24"/>
          <w:szCs w:val="24"/>
        </w:rPr>
        <w:t xml:space="preserve"> Available at: </w:t>
      </w:r>
      <w:r>
        <w:rPr>
          <w:rFonts w:ascii="Arial" w:hAnsi="Arial" w:cs="Arial"/>
          <w:i/>
          <w:iCs/>
          <w:sz w:val="24"/>
          <w:szCs w:val="24"/>
        </w:rPr>
        <w:t xml:space="preserve"> </w:t>
      </w:r>
      <w:hyperlink r:id="rId13" w:history="1">
        <w:r w:rsidRPr="0012498D">
          <w:rPr>
            <w:rStyle w:val="Hyperlink"/>
            <w:rFonts w:ascii="Arial" w:hAnsi="Arial" w:cs="Arial"/>
            <w:i/>
            <w:iCs/>
            <w:sz w:val="24"/>
            <w:szCs w:val="24"/>
          </w:rPr>
          <w:t>https://mft.nhs.uk/rmch/services/camhs/young-people/adverse-childhood-experiences-aces-and-attachment/</w:t>
        </w:r>
      </w:hyperlink>
      <w:r>
        <w:rPr>
          <w:rFonts w:ascii="Arial" w:hAnsi="Arial" w:cs="Arial"/>
          <w:i/>
          <w:iCs/>
          <w:sz w:val="24"/>
          <w:szCs w:val="24"/>
        </w:rPr>
        <w:t xml:space="preserve"> (</w:t>
      </w:r>
      <w:r>
        <w:rPr>
          <w:rFonts w:ascii="Arial" w:hAnsi="Arial" w:cs="Arial"/>
          <w:sz w:val="24"/>
          <w:szCs w:val="24"/>
        </w:rPr>
        <w:t>Accessed: 19</w:t>
      </w:r>
      <w:r w:rsidRPr="002B3E40">
        <w:rPr>
          <w:rFonts w:ascii="Arial" w:hAnsi="Arial" w:cs="Arial"/>
          <w:sz w:val="24"/>
          <w:szCs w:val="24"/>
          <w:vertAlign w:val="superscript"/>
        </w:rPr>
        <w:t>th</w:t>
      </w:r>
      <w:r>
        <w:rPr>
          <w:rFonts w:ascii="Arial" w:hAnsi="Arial" w:cs="Arial"/>
          <w:sz w:val="24"/>
          <w:szCs w:val="24"/>
        </w:rPr>
        <w:t xml:space="preserve"> March 2021). </w:t>
      </w:r>
    </w:p>
    <w:p w14:paraId="4FC54A33" w14:textId="77777777" w:rsidR="003D51C0" w:rsidRPr="008C0B0C" w:rsidRDefault="003D51C0" w:rsidP="00476F2F">
      <w:pPr>
        <w:spacing w:line="480" w:lineRule="auto"/>
        <w:jc w:val="both"/>
        <w:rPr>
          <w:rFonts w:ascii="Arial" w:hAnsi="Arial" w:cs="Arial"/>
          <w:sz w:val="24"/>
          <w:szCs w:val="24"/>
        </w:rPr>
      </w:pPr>
      <w:r>
        <w:rPr>
          <w:rFonts w:ascii="Arial" w:hAnsi="Arial" w:cs="Arial"/>
          <w:sz w:val="24"/>
          <w:szCs w:val="24"/>
        </w:rPr>
        <w:t xml:space="preserve">National Health Service (2019) </w:t>
      </w:r>
      <w:r>
        <w:rPr>
          <w:rFonts w:ascii="Arial" w:hAnsi="Arial" w:cs="Arial"/>
          <w:i/>
          <w:iCs/>
          <w:sz w:val="24"/>
          <w:szCs w:val="24"/>
        </w:rPr>
        <w:t xml:space="preserve">Responding to Adverse Childhood Experiences. </w:t>
      </w:r>
      <w:r>
        <w:rPr>
          <w:rFonts w:ascii="Arial" w:hAnsi="Arial" w:cs="Arial"/>
          <w:sz w:val="24"/>
          <w:szCs w:val="24"/>
        </w:rPr>
        <w:t xml:space="preserve">Available at: </w:t>
      </w:r>
      <w:hyperlink r:id="rId14" w:history="1">
        <w:r w:rsidRPr="0012498D">
          <w:rPr>
            <w:rStyle w:val="Hyperlink"/>
            <w:rFonts w:ascii="Arial" w:hAnsi="Arial" w:cs="Arial"/>
            <w:sz w:val="24"/>
            <w:szCs w:val="24"/>
          </w:rPr>
          <w:t>http://www.wales.nhs.uk/sitesplus/documents/888/RespondingToACEs_PHW2019_english%20(002).pdf</w:t>
        </w:r>
      </w:hyperlink>
      <w:r>
        <w:rPr>
          <w:rFonts w:ascii="Arial" w:hAnsi="Arial" w:cs="Arial"/>
          <w:sz w:val="24"/>
          <w:szCs w:val="24"/>
        </w:rPr>
        <w:t xml:space="preserve"> (Accessed: 20</w:t>
      </w:r>
      <w:r w:rsidRPr="008C0B0C">
        <w:rPr>
          <w:rFonts w:ascii="Arial" w:hAnsi="Arial" w:cs="Arial"/>
          <w:sz w:val="24"/>
          <w:szCs w:val="24"/>
          <w:vertAlign w:val="superscript"/>
        </w:rPr>
        <w:t>th</w:t>
      </w:r>
      <w:r>
        <w:rPr>
          <w:rFonts w:ascii="Arial" w:hAnsi="Arial" w:cs="Arial"/>
          <w:sz w:val="24"/>
          <w:szCs w:val="24"/>
        </w:rPr>
        <w:t xml:space="preserve"> March 2021). </w:t>
      </w:r>
    </w:p>
    <w:p w14:paraId="5EBC68C2" w14:textId="77777777" w:rsidR="003D51C0" w:rsidRDefault="003D51C0" w:rsidP="00476F2F">
      <w:pPr>
        <w:spacing w:line="480" w:lineRule="auto"/>
        <w:jc w:val="both"/>
        <w:rPr>
          <w:rFonts w:ascii="Arial" w:hAnsi="Arial" w:cs="Arial"/>
          <w:sz w:val="24"/>
          <w:szCs w:val="24"/>
        </w:rPr>
      </w:pPr>
      <w:r w:rsidRPr="00D13868">
        <w:rPr>
          <w:rFonts w:ascii="Arial" w:hAnsi="Arial" w:cs="Arial"/>
          <w:sz w:val="24"/>
          <w:szCs w:val="24"/>
        </w:rPr>
        <w:t xml:space="preserve">Northumbria Police (no date) </w:t>
      </w:r>
      <w:r w:rsidRPr="00D13868">
        <w:rPr>
          <w:rFonts w:ascii="Arial" w:hAnsi="Arial" w:cs="Arial"/>
          <w:i/>
          <w:iCs/>
          <w:sz w:val="24"/>
          <w:szCs w:val="24"/>
        </w:rPr>
        <w:t xml:space="preserve">What is ‘County Lines’. </w:t>
      </w:r>
      <w:r w:rsidRPr="00D13868">
        <w:rPr>
          <w:rFonts w:ascii="Arial" w:hAnsi="Arial" w:cs="Arial"/>
          <w:sz w:val="24"/>
          <w:szCs w:val="24"/>
        </w:rPr>
        <w:t xml:space="preserve">Available at: </w:t>
      </w:r>
      <w:hyperlink r:id="rId15" w:history="1">
        <w:r w:rsidRPr="00D13868">
          <w:rPr>
            <w:rStyle w:val="Hyperlink"/>
            <w:rFonts w:ascii="Arial" w:hAnsi="Arial" w:cs="Arial"/>
            <w:sz w:val="24"/>
            <w:szCs w:val="24"/>
          </w:rPr>
          <w:t>County-Lines-partners-Presentation.pdf (northumberland.gov.uk)</w:t>
        </w:r>
      </w:hyperlink>
      <w:r w:rsidRPr="00D13868">
        <w:rPr>
          <w:rFonts w:ascii="Arial" w:hAnsi="Arial" w:cs="Arial"/>
          <w:sz w:val="24"/>
          <w:szCs w:val="24"/>
        </w:rPr>
        <w:t xml:space="preserve"> (Accessed: 15</w:t>
      </w:r>
      <w:r w:rsidRPr="00D13868">
        <w:rPr>
          <w:rFonts w:ascii="Arial" w:hAnsi="Arial" w:cs="Arial"/>
          <w:sz w:val="24"/>
          <w:szCs w:val="24"/>
          <w:vertAlign w:val="superscript"/>
        </w:rPr>
        <w:t>th</w:t>
      </w:r>
      <w:r w:rsidRPr="00D13868">
        <w:rPr>
          <w:rFonts w:ascii="Arial" w:hAnsi="Arial" w:cs="Arial"/>
          <w:sz w:val="24"/>
          <w:szCs w:val="24"/>
        </w:rPr>
        <w:t xml:space="preserve"> March 2021). </w:t>
      </w:r>
    </w:p>
    <w:p w14:paraId="7D0BB955" w14:textId="77777777" w:rsidR="003D51C0" w:rsidRDefault="003D51C0" w:rsidP="001059D9">
      <w:pPr>
        <w:spacing w:line="480" w:lineRule="auto"/>
        <w:jc w:val="both"/>
        <w:rPr>
          <w:rFonts w:ascii="Arial" w:hAnsi="Arial" w:cs="Arial"/>
          <w:sz w:val="24"/>
          <w:szCs w:val="24"/>
        </w:rPr>
      </w:pPr>
      <w:r w:rsidRPr="001059D9">
        <w:rPr>
          <w:rFonts w:ascii="Arial" w:hAnsi="Arial" w:cs="Arial"/>
          <w:sz w:val="24"/>
          <w:szCs w:val="24"/>
        </w:rPr>
        <w:lastRenderedPageBreak/>
        <w:t>NSPCC (2019) NSPCC Definition of a County line. Available at: https://www.nationalcrimeagency.gov.uk/what-we-do/crime-threats/drug-trafficking/county-lines (Accessed:18th March 2021).</w:t>
      </w:r>
    </w:p>
    <w:p w14:paraId="45D1F06F" w14:textId="77777777" w:rsidR="003D51C0" w:rsidRPr="008C0B0C" w:rsidRDefault="003D51C0" w:rsidP="001059D9">
      <w:pPr>
        <w:spacing w:line="480" w:lineRule="auto"/>
        <w:jc w:val="both"/>
        <w:rPr>
          <w:rFonts w:ascii="Arial" w:hAnsi="Arial" w:cs="Arial"/>
          <w:sz w:val="24"/>
          <w:szCs w:val="24"/>
        </w:rPr>
      </w:pPr>
      <w:r>
        <w:rPr>
          <w:rFonts w:ascii="Arial" w:hAnsi="Arial" w:cs="Arial"/>
          <w:i/>
          <w:iCs/>
          <w:sz w:val="24"/>
          <w:szCs w:val="24"/>
        </w:rPr>
        <w:t xml:space="preserve">Serious Crime Strategy 2018. </w:t>
      </w:r>
      <w:r>
        <w:rPr>
          <w:rFonts w:ascii="Arial" w:hAnsi="Arial" w:cs="Arial"/>
          <w:sz w:val="24"/>
          <w:szCs w:val="24"/>
        </w:rPr>
        <w:t xml:space="preserve">Available at: </w:t>
      </w:r>
      <w:hyperlink r:id="rId16" w:history="1">
        <w:r w:rsidRPr="0012498D">
          <w:rPr>
            <w:rStyle w:val="Hyperlink"/>
            <w:rFonts w:ascii="Arial" w:hAnsi="Arial" w:cs="Arial"/>
            <w:sz w:val="24"/>
            <w:szCs w:val="24"/>
          </w:rPr>
          <w:t>https://assets.publishing.service.gov.uk/government/uploads/system/uploads/attachment_data/file/698009/serious-violence-strategy.pdf</w:t>
        </w:r>
      </w:hyperlink>
      <w:r>
        <w:rPr>
          <w:rFonts w:ascii="Arial" w:hAnsi="Arial" w:cs="Arial"/>
          <w:sz w:val="24"/>
          <w:szCs w:val="24"/>
        </w:rPr>
        <w:t xml:space="preserve"> (Accessed: 19</w:t>
      </w:r>
      <w:r w:rsidRPr="008C0B0C">
        <w:rPr>
          <w:rFonts w:ascii="Arial" w:hAnsi="Arial" w:cs="Arial"/>
          <w:sz w:val="24"/>
          <w:szCs w:val="24"/>
          <w:vertAlign w:val="superscript"/>
        </w:rPr>
        <w:t>th</w:t>
      </w:r>
      <w:r>
        <w:rPr>
          <w:rFonts w:ascii="Arial" w:hAnsi="Arial" w:cs="Arial"/>
          <w:sz w:val="24"/>
          <w:szCs w:val="24"/>
        </w:rPr>
        <w:t xml:space="preserve"> March 2021). </w:t>
      </w:r>
    </w:p>
    <w:p w14:paraId="2201A439" w14:textId="77777777" w:rsidR="003D51C0" w:rsidRPr="0016099F" w:rsidRDefault="003D51C0" w:rsidP="00476F2F">
      <w:pPr>
        <w:spacing w:line="480" w:lineRule="auto"/>
        <w:jc w:val="both"/>
        <w:rPr>
          <w:rFonts w:ascii="Arial" w:hAnsi="Arial" w:cs="Arial"/>
          <w:sz w:val="24"/>
          <w:szCs w:val="24"/>
        </w:rPr>
      </w:pPr>
      <w:r w:rsidRPr="0016099F">
        <w:rPr>
          <w:rFonts w:ascii="Arial" w:hAnsi="Arial" w:cs="Arial"/>
          <w:i/>
          <w:iCs/>
          <w:sz w:val="24"/>
          <w:szCs w:val="24"/>
        </w:rPr>
        <w:t>The Children’s Act 1989</w:t>
      </w:r>
      <w:r>
        <w:rPr>
          <w:rFonts w:ascii="Arial" w:hAnsi="Arial" w:cs="Arial"/>
          <w:i/>
          <w:iCs/>
          <w:sz w:val="24"/>
          <w:szCs w:val="24"/>
        </w:rPr>
        <w:t xml:space="preserve">. </w:t>
      </w:r>
      <w:r>
        <w:rPr>
          <w:rFonts w:ascii="Arial" w:hAnsi="Arial" w:cs="Arial"/>
          <w:sz w:val="24"/>
          <w:szCs w:val="24"/>
        </w:rPr>
        <w:t xml:space="preserve">Available at:  </w:t>
      </w:r>
      <w:hyperlink r:id="rId17" w:history="1">
        <w:r w:rsidRPr="0012498D">
          <w:rPr>
            <w:rStyle w:val="Hyperlink"/>
            <w:rFonts w:ascii="Arial" w:hAnsi="Arial" w:cs="Arial"/>
            <w:sz w:val="24"/>
            <w:szCs w:val="24"/>
          </w:rPr>
          <w:t>https://www.legislation.gov.uk/ukpga/1989/41/contents</w:t>
        </w:r>
      </w:hyperlink>
      <w:r>
        <w:rPr>
          <w:rFonts w:ascii="Arial" w:hAnsi="Arial" w:cs="Arial"/>
          <w:sz w:val="24"/>
          <w:szCs w:val="24"/>
        </w:rPr>
        <w:t xml:space="preserve"> (Accessed: 19</w:t>
      </w:r>
      <w:r w:rsidRPr="0016099F">
        <w:rPr>
          <w:rFonts w:ascii="Arial" w:hAnsi="Arial" w:cs="Arial"/>
          <w:sz w:val="24"/>
          <w:szCs w:val="24"/>
          <w:vertAlign w:val="superscript"/>
        </w:rPr>
        <w:t>th</w:t>
      </w:r>
      <w:r>
        <w:rPr>
          <w:rFonts w:ascii="Arial" w:hAnsi="Arial" w:cs="Arial"/>
          <w:sz w:val="24"/>
          <w:szCs w:val="24"/>
        </w:rPr>
        <w:t xml:space="preserve"> March 2021). </w:t>
      </w:r>
    </w:p>
    <w:p w14:paraId="3405E6A4" w14:textId="77777777" w:rsidR="003D51C0" w:rsidRDefault="003D51C0" w:rsidP="00476F2F">
      <w:pPr>
        <w:spacing w:line="480" w:lineRule="auto"/>
        <w:jc w:val="both"/>
        <w:rPr>
          <w:rFonts w:ascii="Arial" w:hAnsi="Arial" w:cs="Arial"/>
          <w:sz w:val="24"/>
          <w:szCs w:val="24"/>
        </w:rPr>
      </w:pPr>
      <w:r>
        <w:rPr>
          <w:rFonts w:ascii="Arial" w:hAnsi="Arial" w:cs="Arial"/>
          <w:i/>
          <w:iCs/>
          <w:sz w:val="24"/>
          <w:szCs w:val="24"/>
        </w:rPr>
        <w:t xml:space="preserve">The Wellbeing of Future Generations (Wales) Act 2015. </w:t>
      </w:r>
      <w:r>
        <w:rPr>
          <w:rFonts w:ascii="Arial" w:hAnsi="Arial" w:cs="Arial"/>
          <w:sz w:val="24"/>
          <w:szCs w:val="24"/>
        </w:rPr>
        <w:t xml:space="preserve">Available at: </w:t>
      </w:r>
      <w:hyperlink r:id="rId18" w:history="1">
        <w:r w:rsidRPr="0012498D">
          <w:rPr>
            <w:rStyle w:val="Hyperlink"/>
            <w:rFonts w:ascii="Arial" w:hAnsi="Arial" w:cs="Arial"/>
            <w:sz w:val="24"/>
            <w:szCs w:val="24"/>
          </w:rPr>
          <w:t>https://www.legislation.gov.uk/anaw/2015/2/contents/enacted</w:t>
        </w:r>
      </w:hyperlink>
      <w:r>
        <w:rPr>
          <w:rFonts w:ascii="Arial" w:hAnsi="Arial" w:cs="Arial"/>
          <w:sz w:val="24"/>
          <w:szCs w:val="24"/>
        </w:rPr>
        <w:t xml:space="preserve"> (Accessed: 20</w:t>
      </w:r>
      <w:r w:rsidRPr="003D51C0">
        <w:rPr>
          <w:rFonts w:ascii="Arial" w:hAnsi="Arial" w:cs="Arial"/>
          <w:sz w:val="24"/>
          <w:szCs w:val="24"/>
          <w:vertAlign w:val="superscript"/>
        </w:rPr>
        <w:t>th</w:t>
      </w:r>
      <w:r>
        <w:rPr>
          <w:rFonts w:ascii="Arial" w:hAnsi="Arial" w:cs="Arial"/>
          <w:sz w:val="24"/>
          <w:szCs w:val="24"/>
        </w:rPr>
        <w:t xml:space="preserve"> March 2021). </w:t>
      </w:r>
    </w:p>
    <w:p w14:paraId="616DE370" w14:textId="77777777" w:rsidR="003D51C0" w:rsidRDefault="003D51C0" w:rsidP="001059D9">
      <w:pPr>
        <w:spacing w:line="480" w:lineRule="auto"/>
        <w:jc w:val="both"/>
        <w:rPr>
          <w:rFonts w:ascii="Arial" w:hAnsi="Arial" w:cs="Arial"/>
          <w:sz w:val="24"/>
          <w:szCs w:val="24"/>
        </w:rPr>
      </w:pPr>
      <w:r>
        <w:rPr>
          <w:rFonts w:ascii="Arial" w:hAnsi="Arial" w:cs="Arial"/>
          <w:sz w:val="24"/>
          <w:szCs w:val="24"/>
        </w:rPr>
        <w:t xml:space="preserve">UNICEF (no date) </w:t>
      </w:r>
      <w:r>
        <w:rPr>
          <w:rFonts w:ascii="Arial" w:hAnsi="Arial" w:cs="Arial"/>
          <w:i/>
          <w:iCs/>
          <w:sz w:val="24"/>
          <w:szCs w:val="24"/>
        </w:rPr>
        <w:t xml:space="preserve">What is the UNCRC. </w:t>
      </w:r>
      <w:r>
        <w:rPr>
          <w:rFonts w:ascii="Arial" w:hAnsi="Arial" w:cs="Arial"/>
          <w:sz w:val="24"/>
          <w:szCs w:val="24"/>
        </w:rPr>
        <w:t xml:space="preserve">Available at: </w:t>
      </w:r>
      <w:hyperlink r:id="rId19" w:history="1">
        <w:r w:rsidRPr="0012498D">
          <w:rPr>
            <w:rStyle w:val="Hyperlink"/>
            <w:rFonts w:ascii="Arial" w:hAnsi="Arial" w:cs="Arial"/>
            <w:sz w:val="24"/>
            <w:szCs w:val="24"/>
          </w:rPr>
          <w:t>https://www.unicef.org.uk/what-we-do/un-convention-child-rights/</w:t>
        </w:r>
      </w:hyperlink>
      <w:r>
        <w:rPr>
          <w:rFonts w:ascii="Arial" w:hAnsi="Arial" w:cs="Arial"/>
          <w:sz w:val="24"/>
          <w:szCs w:val="24"/>
        </w:rPr>
        <w:t xml:space="preserve"> (Accessed: 19</w:t>
      </w:r>
      <w:r w:rsidRPr="008C0B0C">
        <w:rPr>
          <w:rFonts w:ascii="Arial" w:hAnsi="Arial" w:cs="Arial"/>
          <w:sz w:val="24"/>
          <w:szCs w:val="24"/>
          <w:vertAlign w:val="superscript"/>
        </w:rPr>
        <w:t>th</w:t>
      </w:r>
      <w:r>
        <w:rPr>
          <w:rFonts w:ascii="Arial" w:hAnsi="Arial" w:cs="Arial"/>
          <w:sz w:val="24"/>
          <w:szCs w:val="24"/>
        </w:rPr>
        <w:t xml:space="preserve"> March 2021). </w:t>
      </w:r>
    </w:p>
    <w:p w14:paraId="4FBB32ED" w14:textId="77777777" w:rsidR="003D51C0" w:rsidRDefault="003D51C0" w:rsidP="00476F2F">
      <w:pPr>
        <w:spacing w:line="480" w:lineRule="auto"/>
        <w:jc w:val="both"/>
        <w:rPr>
          <w:rFonts w:ascii="Arial" w:hAnsi="Arial" w:cs="Arial"/>
          <w:sz w:val="24"/>
          <w:szCs w:val="24"/>
        </w:rPr>
      </w:pPr>
      <w:r w:rsidRPr="00D13868">
        <w:rPr>
          <w:rFonts w:ascii="Arial" w:hAnsi="Arial" w:cs="Arial"/>
          <w:sz w:val="24"/>
          <w:szCs w:val="24"/>
        </w:rPr>
        <w:t xml:space="preserve">World Health Organisation (2020) </w:t>
      </w:r>
      <w:r w:rsidRPr="00D13868">
        <w:rPr>
          <w:rFonts w:ascii="Arial" w:hAnsi="Arial" w:cs="Arial"/>
          <w:i/>
          <w:iCs/>
          <w:sz w:val="24"/>
          <w:szCs w:val="24"/>
        </w:rPr>
        <w:t xml:space="preserve">Adolescent health and development. </w:t>
      </w:r>
      <w:r w:rsidRPr="00D13868">
        <w:rPr>
          <w:rFonts w:ascii="Arial" w:hAnsi="Arial" w:cs="Arial"/>
          <w:sz w:val="24"/>
          <w:szCs w:val="24"/>
        </w:rPr>
        <w:t xml:space="preserve">Available at: </w:t>
      </w:r>
      <w:hyperlink r:id="rId20" w:history="1">
        <w:r w:rsidRPr="00D13868">
          <w:rPr>
            <w:rStyle w:val="Hyperlink"/>
            <w:rFonts w:ascii="Arial" w:hAnsi="Arial" w:cs="Arial"/>
            <w:sz w:val="24"/>
            <w:szCs w:val="24"/>
          </w:rPr>
          <w:t>https://www.who.int/westernpacific/news/q-a-detail/adolescent-health-and-development</w:t>
        </w:r>
      </w:hyperlink>
      <w:r w:rsidRPr="00D13868">
        <w:rPr>
          <w:rFonts w:ascii="Arial" w:hAnsi="Arial" w:cs="Arial"/>
          <w:sz w:val="24"/>
          <w:szCs w:val="24"/>
        </w:rPr>
        <w:t xml:space="preserve"> (Accessed: 15</w:t>
      </w:r>
      <w:r w:rsidRPr="00D13868">
        <w:rPr>
          <w:rFonts w:ascii="Arial" w:hAnsi="Arial" w:cs="Arial"/>
          <w:sz w:val="24"/>
          <w:szCs w:val="24"/>
          <w:vertAlign w:val="superscript"/>
        </w:rPr>
        <w:t>th</w:t>
      </w:r>
      <w:r w:rsidRPr="00D13868">
        <w:rPr>
          <w:rFonts w:ascii="Arial" w:hAnsi="Arial" w:cs="Arial"/>
          <w:sz w:val="24"/>
          <w:szCs w:val="24"/>
        </w:rPr>
        <w:t xml:space="preserve"> March 2021). </w:t>
      </w:r>
    </w:p>
    <w:p w14:paraId="5B9D95DF" w14:textId="77777777" w:rsidR="003D51C0" w:rsidRDefault="003D51C0" w:rsidP="00476F2F">
      <w:pPr>
        <w:spacing w:line="480" w:lineRule="auto"/>
        <w:jc w:val="both"/>
        <w:rPr>
          <w:rFonts w:ascii="Arial" w:hAnsi="Arial" w:cs="Arial"/>
          <w:sz w:val="24"/>
          <w:szCs w:val="24"/>
        </w:rPr>
      </w:pPr>
      <w:r>
        <w:rPr>
          <w:rFonts w:ascii="Arial" w:hAnsi="Arial" w:cs="Arial"/>
          <w:sz w:val="24"/>
          <w:szCs w:val="24"/>
        </w:rPr>
        <w:t>Young Minds (2018) :</w:t>
      </w:r>
    </w:p>
    <w:p w14:paraId="478B7BCE" w14:textId="77777777" w:rsidR="003D51C0" w:rsidRDefault="003D51C0" w:rsidP="001059D9">
      <w:pPr>
        <w:spacing w:line="480" w:lineRule="auto"/>
        <w:jc w:val="both"/>
        <w:rPr>
          <w:rFonts w:ascii="Arial" w:hAnsi="Arial" w:cs="Arial"/>
          <w:sz w:val="24"/>
          <w:szCs w:val="24"/>
        </w:rPr>
      </w:pPr>
      <w:r>
        <w:rPr>
          <w:rFonts w:ascii="Arial" w:hAnsi="Arial" w:cs="Arial"/>
          <w:sz w:val="24"/>
          <w:szCs w:val="24"/>
        </w:rPr>
        <w:t xml:space="preserve">Young Minds (2018) </w:t>
      </w:r>
      <w:r>
        <w:rPr>
          <w:rFonts w:ascii="Arial" w:hAnsi="Arial" w:cs="Arial"/>
          <w:i/>
          <w:iCs/>
          <w:sz w:val="24"/>
          <w:szCs w:val="24"/>
        </w:rPr>
        <w:t xml:space="preserve">Adversity and Trauma Informed Practice. </w:t>
      </w:r>
      <w:r>
        <w:rPr>
          <w:rFonts w:ascii="Arial" w:hAnsi="Arial" w:cs="Arial"/>
          <w:sz w:val="24"/>
          <w:szCs w:val="24"/>
        </w:rPr>
        <w:t xml:space="preserve">Available at: </w:t>
      </w:r>
      <w:hyperlink r:id="rId21" w:history="1">
        <w:r w:rsidRPr="0012498D">
          <w:rPr>
            <w:rStyle w:val="Hyperlink"/>
            <w:rFonts w:ascii="Arial" w:hAnsi="Arial" w:cs="Arial"/>
            <w:sz w:val="24"/>
            <w:szCs w:val="24"/>
          </w:rPr>
          <w:t>https://youngminds.org.uk/media/3091/adversity-and-trauma-informed-practice-guide-for-professionals.pdf</w:t>
        </w:r>
      </w:hyperlink>
      <w:r>
        <w:rPr>
          <w:rFonts w:ascii="Arial" w:hAnsi="Arial" w:cs="Arial"/>
          <w:sz w:val="24"/>
          <w:szCs w:val="24"/>
        </w:rPr>
        <w:t xml:space="preserve"> (Accessed: 19</w:t>
      </w:r>
      <w:r w:rsidRPr="002B3E40">
        <w:rPr>
          <w:rFonts w:ascii="Arial" w:hAnsi="Arial" w:cs="Arial"/>
          <w:sz w:val="24"/>
          <w:szCs w:val="24"/>
          <w:vertAlign w:val="superscript"/>
        </w:rPr>
        <w:t>th</w:t>
      </w:r>
      <w:r>
        <w:rPr>
          <w:rFonts w:ascii="Arial" w:hAnsi="Arial" w:cs="Arial"/>
          <w:sz w:val="24"/>
          <w:szCs w:val="24"/>
        </w:rPr>
        <w:t xml:space="preserve"> March 2021). </w:t>
      </w:r>
    </w:p>
    <w:sectPr w:rsidR="003D51C0">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9025E9" w14:textId="77777777" w:rsidR="006B6C32" w:rsidRDefault="006B6C32" w:rsidP="00476F2F">
      <w:pPr>
        <w:spacing w:after="0" w:line="240" w:lineRule="auto"/>
      </w:pPr>
      <w:r>
        <w:separator/>
      </w:r>
    </w:p>
  </w:endnote>
  <w:endnote w:type="continuationSeparator" w:id="0">
    <w:p w14:paraId="351DB00E" w14:textId="77777777" w:rsidR="006B6C32" w:rsidRDefault="006B6C32" w:rsidP="00476F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BEB8C1" w14:textId="77777777" w:rsidR="006B6C32" w:rsidRDefault="006B6C32" w:rsidP="00476F2F">
      <w:pPr>
        <w:spacing w:after="0" w:line="240" w:lineRule="auto"/>
      </w:pPr>
      <w:r>
        <w:separator/>
      </w:r>
    </w:p>
  </w:footnote>
  <w:footnote w:type="continuationSeparator" w:id="0">
    <w:p w14:paraId="3A1A675D" w14:textId="77777777" w:rsidR="006B6C32" w:rsidRDefault="006B6C32" w:rsidP="00476F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31ECBF" w14:textId="26748164" w:rsidR="00476F2F" w:rsidRDefault="00476F2F">
    <w:pPr>
      <w:pStyle w:val="Header"/>
    </w:pPr>
    <w:r>
      <w:t>1703799</w:t>
    </w:r>
  </w:p>
  <w:p w14:paraId="5E94938C" w14:textId="220BFB06" w:rsidR="00476F2F" w:rsidRDefault="00476F2F">
    <w:pPr>
      <w:pStyle w:val="Header"/>
    </w:pPr>
    <w:r>
      <w:t>ECYW6003</w:t>
    </w:r>
  </w:p>
  <w:p w14:paraId="5DA2FD59" w14:textId="77777777" w:rsidR="00476F2F" w:rsidRDefault="00476F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7D7265"/>
    <w:multiLevelType w:val="hybridMultilevel"/>
    <w:tmpl w:val="AF8E9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F2F"/>
    <w:rsid w:val="00004ED9"/>
    <w:rsid w:val="000108A8"/>
    <w:rsid w:val="00035909"/>
    <w:rsid w:val="00035E34"/>
    <w:rsid w:val="00040B2D"/>
    <w:rsid w:val="00046DA1"/>
    <w:rsid w:val="00055B9E"/>
    <w:rsid w:val="000C7C36"/>
    <w:rsid w:val="000E521C"/>
    <w:rsid w:val="001059D9"/>
    <w:rsid w:val="00112D61"/>
    <w:rsid w:val="001139EB"/>
    <w:rsid w:val="00113E2E"/>
    <w:rsid w:val="00121C95"/>
    <w:rsid w:val="00123774"/>
    <w:rsid w:val="0016099F"/>
    <w:rsid w:val="001A280E"/>
    <w:rsid w:val="001A66EA"/>
    <w:rsid w:val="001E11B9"/>
    <w:rsid w:val="00203798"/>
    <w:rsid w:val="0024048B"/>
    <w:rsid w:val="00254636"/>
    <w:rsid w:val="002639A1"/>
    <w:rsid w:val="002876A0"/>
    <w:rsid w:val="00287C44"/>
    <w:rsid w:val="002B3E40"/>
    <w:rsid w:val="00300622"/>
    <w:rsid w:val="00307254"/>
    <w:rsid w:val="00357245"/>
    <w:rsid w:val="003B7D9B"/>
    <w:rsid w:val="003D51C0"/>
    <w:rsid w:val="003D7BAA"/>
    <w:rsid w:val="00434055"/>
    <w:rsid w:val="00476F2F"/>
    <w:rsid w:val="004A72E9"/>
    <w:rsid w:val="004B515F"/>
    <w:rsid w:val="004B5B46"/>
    <w:rsid w:val="004C2332"/>
    <w:rsid w:val="004F2EA2"/>
    <w:rsid w:val="004F6F8B"/>
    <w:rsid w:val="005024FF"/>
    <w:rsid w:val="00517F1D"/>
    <w:rsid w:val="005930EF"/>
    <w:rsid w:val="005A51EE"/>
    <w:rsid w:val="005A6EAB"/>
    <w:rsid w:val="005B5CFF"/>
    <w:rsid w:val="005F213D"/>
    <w:rsid w:val="0061193D"/>
    <w:rsid w:val="006176E7"/>
    <w:rsid w:val="0062619C"/>
    <w:rsid w:val="006830F8"/>
    <w:rsid w:val="006B2F3B"/>
    <w:rsid w:val="006B5810"/>
    <w:rsid w:val="006B6C32"/>
    <w:rsid w:val="006C0C25"/>
    <w:rsid w:val="00705834"/>
    <w:rsid w:val="007352C5"/>
    <w:rsid w:val="00744992"/>
    <w:rsid w:val="00746A12"/>
    <w:rsid w:val="0075393D"/>
    <w:rsid w:val="007610B2"/>
    <w:rsid w:val="0077108F"/>
    <w:rsid w:val="0079261D"/>
    <w:rsid w:val="008169DB"/>
    <w:rsid w:val="00831579"/>
    <w:rsid w:val="008C0B0C"/>
    <w:rsid w:val="0090550E"/>
    <w:rsid w:val="0092507B"/>
    <w:rsid w:val="00936329"/>
    <w:rsid w:val="00964039"/>
    <w:rsid w:val="00A019A7"/>
    <w:rsid w:val="00A50F37"/>
    <w:rsid w:val="00A552D3"/>
    <w:rsid w:val="00A951FA"/>
    <w:rsid w:val="00AD029B"/>
    <w:rsid w:val="00B17184"/>
    <w:rsid w:val="00B25E23"/>
    <w:rsid w:val="00B37B34"/>
    <w:rsid w:val="00B40DF5"/>
    <w:rsid w:val="00B91CE4"/>
    <w:rsid w:val="00BB0E6E"/>
    <w:rsid w:val="00BB528C"/>
    <w:rsid w:val="00C1463A"/>
    <w:rsid w:val="00C6402F"/>
    <w:rsid w:val="00C82AED"/>
    <w:rsid w:val="00C85215"/>
    <w:rsid w:val="00C918D0"/>
    <w:rsid w:val="00CA7DC5"/>
    <w:rsid w:val="00CB0A56"/>
    <w:rsid w:val="00D13868"/>
    <w:rsid w:val="00D32954"/>
    <w:rsid w:val="00D93CFF"/>
    <w:rsid w:val="00D97C3E"/>
    <w:rsid w:val="00DC2A8D"/>
    <w:rsid w:val="00DD3E78"/>
    <w:rsid w:val="00DF3900"/>
    <w:rsid w:val="00E07E6D"/>
    <w:rsid w:val="00E41CCA"/>
    <w:rsid w:val="00E87406"/>
    <w:rsid w:val="00F62385"/>
    <w:rsid w:val="00FD329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43E1A2"/>
  <w15:chartTrackingRefBased/>
  <w15:docId w15:val="{4BBAF0E8-4C60-4573-81FE-3181B1AC0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6F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6F2F"/>
  </w:style>
  <w:style w:type="paragraph" w:styleId="Footer">
    <w:name w:val="footer"/>
    <w:basedOn w:val="Normal"/>
    <w:link w:val="FooterChar"/>
    <w:uiPriority w:val="99"/>
    <w:unhideWhenUsed/>
    <w:rsid w:val="00476F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6F2F"/>
  </w:style>
  <w:style w:type="paragraph" w:styleId="ListParagraph">
    <w:name w:val="List Paragraph"/>
    <w:basedOn w:val="Normal"/>
    <w:uiPriority w:val="34"/>
    <w:qFormat/>
    <w:rsid w:val="000108A8"/>
    <w:pPr>
      <w:ind w:left="720"/>
      <w:contextualSpacing/>
    </w:pPr>
  </w:style>
  <w:style w:type="character" w:styleId="Hyperlink">
    <w:name w:val="Hyperlink"/>
    <w:basedOn w:val="DefaultParagraphFont"/>
    <w:uiPriority w:val="99"/>
    <w:unhideWhenUsed/>
    <w:rsid w:val="00A951FA"/>
    <w:rPr>
      <w:color w:val="0000FF"/>
      <w:u w:val="single"/>
    </w:rPr>
  </w:style>
  <w:style w:type="character" w:styleId="UnresolvedMention">
    <w:name w:val="Unresolved Mention"/>
    <w:basedOn w:val="DefaultParagraphFont"/>
    <w:uiPriority w:val="99"/>
    <w:semiHidden/>
    <w:unhideWhenUsed/>
    <w:rsid w:val="00E41C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Bronfenbrenner.html" TargetMode="External"/><Relationship Id="rId13" Type="http://schemas.openxmlformats.org/officeDocument/2006/relationships/hyperlink" Target="https://mft.nhs.uk/rmch/services/camhs/young-people/adverse-childhood-experiences-aces-and-attachment/" TargetMode="External"/><Relationship Id="rId18" Type="http://schemas.openxmlformats.org/officeDocument/2006/relationships/hyperlink" Target="https://www.legislation.gov.uk/anaw/2015/2/contents/enacted" TargetMode="External"/><Relationship Id="rId3" Type="http://schemas.openxmlformats.org/officeDocument/2006/relationships/settings" Target="settings.xml"/><Relationship Id="rId21" Type="http://schemas.openxmlformats.org/officeDocument/2006/relationships/hyperlink" Target="https://youngminds.org.uk/media/3091/adversity-and-trauma-informed-practice-guide-for-professionals.pdf" TargetMode="External"/><Relationship Id="rId7" Type="http://schemas.openxmlformats.org/officeDocument/2006/relationships/hyperlink" Target="https://www.healthychildren.org/English/ages-stages/teen/Pages/Stages-of-Adolescence.aspx" TargetMode="External"/><Relationship Id="rId12" Type="http://schemas.openxmlformats.org/officeDocument/2006/relationships/hyperlink" Target="https://www.mind.org.uk/workplace/mental-health-at-work/taking-care-of-yourself/five-ways-to-wellbeing/" TargetMode="External"/><Relationship Id="rId17" Type="http://schemas.openxmlformats.org/officeDocument/2006/relationships/hyperlink" Target="https://www.legislation.gov.uk/ukpga/1989/41/contents"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698009/serious-violence-strategy.pdf" TargetMode="External"/><Relationship Id="rId20" Type="http://schemas.openxmlformats.org/officeDocument/2006/relationships/hyperlink" Target="https://www.who.int/westernpacific/news/q-a-detail/adolescent-health-and-develop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scadewales.org/wp-content/uploads/sites/3/2020/11/A-systematic-map-and-synthesis-review-of-Child-Criminal-Exploitation-October-2019-1.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northumberland.gov.uk/NorthumberlandCountyCouncil/media/Child-Families/Safeguarding/County-Lines-partners-Presentation.pdf" TargetMode="External"/><Relationship Id="rId23" Type="http://schemas.openxmlformats.org/officeDocument/2006/relationships/fontTable" Target="fontTable.xml"/><Relationship Id="rId10" Type="http://schemas.openxmlformats.org/officeDocument/2006/relationships/hyperlink" Target="https://www.cypnow.co.uk/features/article/gangs-and-criminal-exploitation-policy-context" TargetMode="External"/><Relationship Id="rId19" Type="http://schemas.openxmlformats.org/officeDocument/2006/relationships/hyperlink" Target="https://www.unicef.org.uk/what-we-do/un-convention-child-rights/" TargetMode="External"/><Relationship Id="rId4" Type="http://schemas.openxmlformats.org/officeDocument/2006/relationships/webSettings" Target="webSettings.xml"/><Relationship Id="rId9" Type="http://schemas.openxmlformats.org/officeDocument/2006/relationships/hyperlink" Target="https://www.cwvys.org.uk/youth-work-in-wales-principles-and-purposes/" TargetMode="External"/><Relationship Id="rId14" Type="http://schemas.openxmlformats.org/officeDocument/2006/relationships/hyperlink" Target="http://www.wales.nhs.uk/sitesplus/documents/888/RespondingToACEs_PHW2019_english%20(002).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TotalTime>
  <Pages>14</Pages>
  <Words>3318</Words>
  <Characters>18918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 Louise Oliver (1703799)</dc:creator>
  <cp:keywords/>
  <dc:description/>
  <cp:lastModifiedBy>Tash Louise Oliver (1703799)</cp:lastModifiedBy>
  <cp:revision>2</cp:revision>
  <dcterms:created xsi:type="dcterms:W3CDTF">2021-03-22T10:31:00Z</dcterms:created>
  <dcterms:modified xsi:type="dcterms:W3CDTF">2021-03-22T21:38:00Z</dcterms:modified>
</cp:coreProperties>
</file>