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BEB68" w14:textId="7A69B5F6" w:rsidR="002B6599" w:rsidRPr="00DA6AB7" w:rsidRDefault="3CB9C9C5" w:rsidP="3CB9C9C5">
      <w:pPr>
        <w:spacing w:line="257" w:lineRule="auto"/>
        <w:rPr>
          <w:rFonts w:ascii="Arial" w:eastAsia="Segoe UI" w:hAnsi="Arial" w:cs="Arial"/>
          <w:b/>
          <w:bCs/>
          <w:color w:val="000000" w:themeColor="text1"/>
          <w:sz w:val="28"/>
          <w:szCs w:val="28"/>
          <w:lang w:val="en-GB"/>
        </w:rPr>
      </w:pPr>
      <w:r w:rsidRPr="00DA6AB7">
        <w:rPr>
          <w:rFonts w:ascii="Arial" w:eastAsia="Segoe UI" w:hAnsi="Arial" w:cs="Arial"/>
          <w:b/>
          <w:bCs/>
          <w:color w:val="000000" w:themeColor="text1"/>
          <w:sz w:val="28"/>
          <w:szCs w:val="28"/>
        </w:rPr>
        <w:t>University of Wales Trinity Saint David Birmingham</w:t>
      </w:r>
    </w:p>
    <w:p w14:paraId="7EFC5CB6" w14:textId="1E3B98A3"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162012C5" w14:textId="6197E0DD"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2BA67F35" w14:textId="5F264A8A"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33C129F2" w14:textId="16638167"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4756F0B4" w14:textId="55F210B7"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3273E210" w14:textId="28668811" w:rsidR="002B6599" w:rsidRPr="00DA6AB7" w:rsidRDefault="3CB9C9C5" w:rsidP="3CB9C9C5">
      <w:pPr>
        <w:spacing w:line="257" w:lineRule="auto"/>
        <w:jc w:val="center"/>
        <w:rPr>
          <w:rFonts w:ascii="Arial" w:eastAsia="Segoe UI" w:hAnsi="Arial" w:cs="Arial"/>
          <w:color w:val="000000" w:themeColor="text1"/>
          <w:sz w:val="28"/>
          <w:szCs w:val="28"/>
          <w:lang w:val="en-GB"/>
        </w:rPr>
      </w:pPr>
      <w:r w:rsidRPr="00DA6AB7">
        <w:rPr>
          <w:rFonts w:ascii="Arial" w:eastAsia="Segoe UI" w:hAnsi="Arial" w:cs="Arial"/>
          <w:b/>
          <w:bCs/>
          <w:color w:val="000000" w:themeColor="text1"/>
          <w:sz w:val="28"/>
          <w:szCs w:val="28"/>
        </w:rPr>
        <w:t>Managing Enterprise in the 21st Century</w:t>
      </w:r>
    </w:p>
    <w:p w14:paraId="01B12646" w14:textId="0465974C" w:rsidR="002B6599" w:rsidRPr="00DA6AB7" w:rsidRDefault="3CB9C9C5" w:rsidP="7C7E0484">
      <w:pPr>
        <w:spacing w:line="257" w:lineRule="auto"/>
        <w:jc w:val="center"/>
        <w:rPr>
          <w:rFonts w:ascii="Arial" w:eastAsia="Arial Nova" w:hAnsi="Arial" w:cs="Arial"/>
          <w:color w:val="000000" w:themeColor="text1"/>
          <w:sz w:val="28"/>
          <w:szCs w:val="28"/>
          <w:lang w:val="en-GB"/>
        </w:rPr>
      </w:pPr>
      <w:r w:rsidRPr="00DA6AB7">
        <w:rPr>
          <w:rFonts w:ascii="Arial" w:eastAsia="Arial Nova" w:hAnsi="Arial" w:cs="Arial"/>
          <w:b/>
          <w:bCs/>
          <w:color w:val="000000" w:themeColor="text1"/>
          <w:sz w:val="28"/>
          <w:szCs w:val="28"/>
        </w:rPr>
        <w:t>4Style</w:t>
      </w:r>
    </w:p>
    <w:p w14:paraId="2C7DAFD1" w14:textId="51D5F576" w:rsidR="002B6599" w:rsidRPr="00DA6AB7" w:rsidRDefault="3CB9C9C5" w:rsidP="7C7E0484">
      <w:pPr>
        <w:spacing w:line="257" w:lineRule="auto"/>
        <w:rPr>
          <w:rFonts w:ascii="Arial" w:eastAsia="Arial Nova" w:hAnsi="Arial" w:cs="Arial"/>
          <w:color w:val="000000" w:themeColor="text1"/>
          <w:sz w:val="28"/>
          <w:szCs w:val="28"/>
          <w:lang w:val="en-GB"/>
        </w:rPr>
      </w:pPr>
      <w:r w:rsidRPr="00DA6AB7">
        <w:rPr>
          <w:rFonts w:ascii="Arial" w:eastAsia="Segoe UI" w:hAnsi="Arial" w:cs="Arial"/>
          <w:b/>
          <w:bCs/>
          <w:color w:val="000000" w:themeColor="text1"/>
          <w:sz w:val="24"/>
          <w:szCs w:val="24"/>
        </w:rPr>
        <w:t xml:space="preserve">                                                     </w:t>
      </w:r>
      <w:r w:rsidRPr="00DA6AB7">
        <w:rPr>
          <w:rFonts w:ascii="Arial" w:eastAsia="Arial Nova" w:hAnsi="Arial" w:cs="Arial"/>
          <w:b/>
          <w:bCs/>
          <w:color w:val="000000" w:themeColor="text1"/>
          <w:sz w:val="28"/>
          <w:szCs w:val="28"/>
        </w:rPr>
        <w:t>Written Business Plan</w:t>
      </w:r>
    </w:p>
    <w:p w14:paraId="31B24802" w14:textId="07E28CE9"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3F251CBC" w14:textId="6AB658E4"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3DBFC72A" w14:textId="4041F9C0" w:rsidR="002B6599" w:rsidRPr="00DA6AB7" w:rsidRDefault="3CB9C9C5" w:rsidP="3CB9C9C5">
      <w:pPr>
        <w:spacing w:line="257"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00F67DE3" w14:textId="1ED892FE"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49CBE10F" w14:textId="439A77D7"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r w:rsidRPr="00DA6AB7">
        <w:rPr>
          <w:rFonts w:ascii="Arial" w:eastAsia="Segoe UI" w:hAnsi="Arial" w:cs="Arial"/>
          <w:b/>
          <w:bCs/>
          <w:color w:val="000000" w:themeColor="text1"/>
        </w:rPr>
        <w:t>Students Name and ID:</w:t>
      </w:r>
    </w:p>
    <w:p w14:paraId="577ED89B" w14:textId="7948A7EE"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color w:val="000000" w:themeColor="text1"/>
        </w:rPr>
        <w:t>Joanna Dombek (2026062)</w:t>
      </w:r>
    </w:p>
    <w:p w14:paraId="7FE22784" w14:textId="0708AF14"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color w:val="000000" w:themeColor="text1"/>
        </w:rPr>
        <w:t>Paula Louise Canning (2026605)</w:t>
      </w:r>
    </w:p>
    <w:p w14:paraId="61A62618" w14:textId="5D815E12"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color w:val="000000" w:themeColor="text1"/>
        </w:rPr>
        <w:t>Rahela Begum (1818336)</w:t>
      </w:r>
    </w:p>
    <w:p w14:paraId="6218F300" w14:textId="135B809B"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color w:val="000000" w:themeColor="text1"/>
        </w:rPr>
        <w:t>Marcia Leonie Reid (2007781)</w:t>
      </w:r>
    </w:p>
    <w:p w14:paraId="181AE4A8" w14:textId="41033400"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42DF89F4" w14:textId="3FA6ABEF" w:rsidR="002B6599" w:rsidRPr="00DA6AB7" w:rsidRDefault="3CB9C9C5" w:rsidP="3CB9C9C5">
      <w:pPr>
        <w:spacing w:line="360" w:lineRule="auto"/>
        <w:jc w:val="right"/>
        <w:rPr>
          <w:rFonts w:ascii="Arial" w:eastAsia="Segoe UI" w:hAnsi="Arial" w:cs="Arial"/>
          <w:color w:val="000000" w:themeColor="text1"/>
          <w:lang w:val="en-GB"/>
        </w:rPr>
      </w:pPr>
      <w:r w:rsidRPr="00DA6AB7">
        <w:rPr>
          <w:rFonts w:ascii="Arial" w:eastAsia="Segoe UI" w:hAnsi="Arial" w:cs="Arial"/>
          <w:color w:val="000000" w:themeColor="text1"/>
        </w:rPr>
        <w:t>Lecturer: Dr Olu Adegbite</w:t>
      </w:r>
    </w:p>
    <w:p w14:paraId="66C451B6" w14:textId="5519A8BF" w:rsidR="002B6599" w:rsidRDefault="3CB9C9C5" w:rsidP="3CB9C9C5">
      <w:pPr>
        <w:spacing w:line="257" w:lineRule="auto"/>
        <w:jc w:val="right"/>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66906390" w14:textId="296C68BF" w:rsidR="002B6599" w:rsidRDefault="3CB9C9C5" w:rsidP="3CB9C9C5">
      <w:pPr>
        <w:spacing w:line="257" w:lineRule="auto"/>
        <w:jc w:val="right"/>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181BD9A7" w14:textId="22BC9862" w:rsidR="002B6599" w:rsidRDefault="3CB9C9C5" w:rsidP="3CB9C9C5">
      <w:pPr>
        <w:spacing w:line="257" w:lineRule="auto"/>
        <w:jc w:val="right"/>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513EA85A" w14:textId="61FE5D44" w:rsidR="002B6599" w:rsidRDefault="3CB9C9C5" w:rsidP="3CB9C9C5">
      <w:pPr>
        <w:spacing w:line="257" w:lineRule="auto"/>
        <w:jc w:val="right"/>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07FFCA2C" w14:textId="3D80C242" w:rsidR="002B6599" w:rsidRDefault="3CB9C9C5" w:rsidP="3CB9C9C5">
      <w:pPr>
        <w:spacing w:line="257" w:lineRule="auto"/>
        <w:jc w:val="right"/>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56C0EDD7" w14:textId="6A856151" w:rsidR="002B6599" w:rsidRDefault="3CB9C9C5" w:rsidP="3CB9C9C5">
      <w:pPr>
        <w:spacing w:line="257" w:lineRule="auto"/>
        <w:jc w:val="right"/>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0A98DEF1" w14:textId="574D8EC2" w:rsidR="002B6599" w:rsidRDefault="3CB9C9C5" w:rsidP="3CB9C9C5">
      <w:pPr>
        <w:spacing w:line="257" w:lineRule="auto"/>
        <w:jc w:val="right"/>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01650A85" w14:textId="237DA307" w:rsidR="002B6599" w:rsidRPr="00DA6AB7" w:rsidRDefault="3CB9C9C5" w:rsidP="00756D4B">
      <w:pPr>
        <w:spacing w:line="257" w:lineRule="auto"/>
        <w:rPr>
          <w:rFonts w:ascii="Arial" w:eastAsia="Segoe UI" w:hAnsi="Arial" w:cs="Arial"/>
          <w:b/>
          <w:bCs/>
          <w:color w:val="000000" w:themeColor="text1"/>
          <w:sz w:val="28"/>
          <w:szCs w:val="28"/>
        </w:rPr>
      </w:pPr>
      <w:r w:rsidRPr="00DA6AB7">
        <w:rPr>
          <w:rFonts w:ascii="Arial" w:eastAsia="Arial Nova" w:hAnsi="Arial" w:cs="Arial"/>
          <w:b/>
          <w:bCs/>
          <w:color w:val="000000" w:themeColor="text1"/>
          <w:sz w:val="28"/>
          <w:szCs w:val="28"/>
        </w:rPr>
        <w:lastRenderedPageBreak/>
        <w:t xml:space="preserve">Table of Contents                                                                                                  </w:t>
      </w:r>
      <w:r w:rsidRPr="00DA6AB7">
        <w:rPr>
          <w:rFonts w:ascii="Arial" w:eastAsia="Segoe UI" w:hAnsi="Arial" w:cs="Arial"/>
          <w:color w:val="000000" w:themeColor="text1"/>
        </w:rPr>
        <w:t xml:space="preserve"> </w:t>
      </w:r>
    </w:p>
    <w:p w14:paraId="3BF71AE4" w14:textId="33DDB79E"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1. Business Overview </w:t>
      </w:r>
    </w:p>
    <w:p w14:paraId="11E8BC8C" w14:textId="43288A75"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2. Product and Services </w:t>
      </w:r>
    </w:p>
    <w:p w14:paraId="70A39673" w14:textId="36F11992"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3. Market Audit </w:t>
      </w:r>
    </w:p>
    <w:p w14:paraId="787C8EEB" w14:textId="6ADD52E1" w:rsidR="002B6599" w:rsidRPr="00DA6AB7" w:rsidRDefault="3CB9C9C5" w:rsidP="3CB9C9C5">
      <w:pPr>
        <w:spacing w:line="360" w:lineRule="auto"/>
        <w:ind w:firstLine="720"/>
        <w:rPr>
          <w:rFonts w:ascii="Arial" w:eastAsia="Segoe UI" w:hAnsi="Arial" w:cs="Arial"/>
          <w:color w:val="000000" w:themeColor="text1"/>
          <w:lang w:val="en-GB"/>
        </w:rPr>
      </w:pPr>
      <w:r w:rsidRPr="00DA6AB7">
        <w:rPr>
          <w:rFonts w:ascii="Arial" w:eastAsia="Segoe UI" w:hAnsi="Arial" w:cs="Arial"/>
          <w:color w:val="000000" w:themeColor="text1"/>
        </w:rPr>
        <w:t xml:space="preserve">a. Competitors </w:t>
      </w:r>
    </w:p>
    <w:p w14:paraId="47843737" w14:textId="4770569F" w:rsidR="002B6599" w:rsidRPr="00DA6AB7" w:rsidRDefault="3CB9C9C5" w:rsidP="3CB9C9C5">
      <w:pPr>
        <w:spacing w:line="360" w:lineRule="auto"/>
        <w:ind w:firstLine="720"/>
        <w:rPr>
          <w:rFonts w:ascii="Arial" w:eastAsia="Segoe UI" w:hAnsi="Arial" w:cs="Arial"/>
          <w:color w:val="000000" w:themeColor="text1"/>
          <w:lang w:val="en-GB"/>
        </w:rPr>
      </w:pPr>
      <w:r w:rsidRPr="00DA6AB7">
        <w:rPr>
          <w:rFonts w:ascii="Arial" w:eastAsia="Segoe UI" w:hAnsi="Arial" w:cs="Arial"/>
          <w:color w:val="000000" w:themeColor="text1"/>
        </w:rPr>
        <w:t xml:space="preserve">b. SWOT Analysis </w:t>
      </w:r>
    </w:p>
    <w:p w14:paraId="69CFCA0C" w14:textId="6CF963E1" w:rsidR="002B6599" w:rsidRPr="00DA6AB7" w:rsidRDefault="3CB9C9C5" w:rsidP="3CB9C9C5">
      <w:pPr>
        <w:spacing w:line="360" w:lineRule="auto"/>
        <w:ind w:firstLine="720"/>
        <w:rPr>
          <w:rFonts w:ascii="Arial" w:eastAsia="Segoe UI" w:hAnsi="Arial" w:cs="Arial"/>
          <w:color w:val="000000" w:themeColor="text1"/>
          <w:lang w:val="en-GB"/>
        </w:rPr>
      </w:pPr>
      <w:r w:rsidRPr="00DA6AB7">
        <w:rPr>
          <w:rFonts w:ascii="Arial" w:eastAsia="Segoe UI" w:hAnsi="Arial" w:cs="Arial"/>
          <w:color w:val="000000" w:themeColor="text1"/>
        </w:rPr>
        <w:t xml:space="preserve">c. PESTLE Analysis </w:t>
      </w:r>
    </w:p>
    <w:p w14:paraId="31B0D145" w14:textId="0BA0A9B5"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4. Target Market </w:t>
      </w:r>
    </w:p>
    <w:p w14:paraId="07FD1E01" w14:textId="6E52776A"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5. Marketing Plan </w:t>
      </w:r>
    </w:p>
    <w:p w14:paraId="17A7B53C" w14:textId="7794E6FF"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6. Management Team </w:t>
      </w:r>
    </w:p>
    <w:p w14:paraId="5467AAA3" w14:textId="52334081"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7. Financial Plan </w:t>
      </w:r>
    </w:p>
    <w:p w14:paraId="31A45755" w14:textId="16629ADC" w:rsidR="002B6599" w:rsidRPr="00DA6AB7" w:rsidRDefault="3CB9C9C5" w:rsidP="3CB9C9C5">
      <w:pPr>
        <w:spacing w:line="360" w:lineRule="auto"/>
        <w:ind w:firstLine="720"/>
        <w:rPr>
          <w:rFonts w:ascii="Arial" w:eastAsia="Segoe UI" w:hAnsi="Arial" w:cs="Arial"/>
          <w:color w:val="000000" w:themeColor="text1"/>
          <w:lang w:val="en-GB"/>
        </w:rPr>
      </w:pPr>
      <w:r w:rsidRPr="00DA6AB7">
        <w:rPr>
          <w:rFonts w:ascii="Arial" w:eastAsia="Segoe UI" w:hAnsi="Arial" w:cs="Arial"/>
          <w:color w:val="000000" w:themeColor="text1"/>
        </w:rPr>
        <w:t xml:space="preserve">a. </w:t>
      </w:r>
      <w:proofErr w:type="spellStart"/>
      <w:r w:rsidRPr="00DA6AB7">
        <w:rPr>
          <w:rFonts w:ascii="Arial" w:eastAsia="Segoe UI" w:hAnsi="Arial" w:cs="Arial"/>
          <w:color w:val="000000" w:themeColor="text1"/>
        </w:rPr>
        <w:t>Cashflow</w:t>
      </w:r>
      <w:proofErr w:type="spellEnd"/>
      <w:r w:rsidRPr="00DA6AB7">
        <w:rPr>
          <w:rFonts w:ascii="Arial" w:eastAsia="Segoe UI" w:hAnsi="Arial" w:cs="Arial"/>
          <w:color w:val="000000" w:themeColor="text1"/>
        </w:rPr>
        <w:t xml:space="preserve"> Forecast </w:t>
      </w:r>
    </w:p>
    <w:p w14:paraId="286AB801" w14:textId="4BFE70E2"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b. Profit &amp; Loss </w:t>
      </w:r>
    </w:p>
    <w:p w14:paraId="70774CCE" w14:textId="4072C0AF"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8. References</w:t>
      </w:r>
    </w:p>
    <w:p w14:paraId="0A901E01" w14:textId="1FC181B5" w:rsidR="002B6599" w:rsidRDefault="3CB9C9C5" w:rsidP="3CB9C9C5">
      <w:pPr>
        <w:spacing w:line="360" w:lineRule="auto"/>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52C4BC90" w14:textId="1F91B53E" w:rsidR="002B6599" w:rsidRDefault="3CB9C9C5" w:rsidP="3CB9C9C5">
      <w:pPr>
        <w:spacing w:line="360" w:lineRule="auto"/>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233FB65B" w14:textId="6BD85435" w:rsidR="002B6599" w:rsidRDefault="3CB9C9C5" w:rsidP="3CB9C9C5">
      <w:pPr>
        <w:spacing w:line="360" w:lineRule="auto"/>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19A0E175" w14:textId="7C967C34" w:rsidR="002B6599" w:rsidRDefault="3CB9C9C5" w:rsidP="3CB9C9C5">
      <w:pPr>
        <w:spacing w:line="360" w:lineRule="auto"/>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75F3FAFF" w14:textId="5618F7D7" w:rsidR="002B6599" w:rsidRDefault="3CB9C9C5" w:rsidP="3CB9C9C5">
      <w:pPr>
        <w:spacing w:line="360" w:lineRule="auto"/>
        <w:rPr>
          <w:rFonts w:ascii="Segoe UI" w:eastAsia="Segoe UI" w:hAnsi="Segoe UI" w:cs="Segoe UI"/>
          <w:color w:val="000000" w:themeColor="text1"/>
        </w:rPr>
      </w:pPr>
      <w:r w:rsidRPr="3CB9C9C5">
        <w:rPr>
          <w:rFonts w:ascii="Segoe UI" w:eastAsia="Segoe UI" w:hAnsi="Segoe UI" w:cs="Segoe UI"/>
          <w:color w:val="000000" w:themeColor="text1"/>
        </w:rPr>
        <w:t xml:space="preserve"> </w:t>
      </w:r>
    </w:p>
    <w:p w14:paraId="16E8CAA0" w14:textId="7BB21597" w:rsidR="00DA6AB7" w:rsidRDefault="00DA6AB7" w:rsidP="3CB9C9C5">
      <w:pPr>
        <w:spacing w:line="360" w:lineRule="auto"/>
        <w:rPr>
          <w:rFonts w:ascii="Segoe UI" w:eastAsia="Segoe UI" w:hAnsi="Segoe UI" w:cs="Segoe UI"/>
          <w:color w:val="000000" w:themeColor="text1"/>
        </w:rPr>
      </w:pPr>
    </w:p>
    <w:p w14:paraId="79F34E45" w14:textId="060E9632" w:rsidR="00DA6AB7" w:rsidRDefault="00DA6AB7" w:rsidP="3CB9C9C5">
      <w:pPr>
        <w:spacing w:line="360" w:lineRule="auto"/>
        <w:rPr>
          <w:rFonts w:ascii="Segoe UI" w:eastAsia="Segoe UI" w:hAnsi="Segoe UI" w:cs="Segoe UI"/>
          <w:color w:val="000000" w:themeColor="text1"/>
        </w:rPr>
      </w:pPr>
    </w:p>
    <w:p w14:paraId="78A4A9A4" w14:textId="77777777" w:rsidR="00DA6AB7" w:rsidRDefault="00DA6AB7" w:rsidP="3CB9C9C5">
      <w:pPr>
        <w:spacing w:line="360" w:lineRule="auto"/>
        <w:rPr>
          <w:rFonts w:ascii="Segoe UI" w:eastAsia="Segoe UI" w:hAnsi="Segoe UI" w:cs="Segoe UI"/>
          <w:color w:val="000000" w:themeColor="text1"/>
          <w:lang w:val="en-GB"/>
        </w:rPr>
      </w:pPr>
    </w:p>
    <w:p w14:paraId="0A566AAF" w14:textId="66491832" w:rsidR="002B6599" w:rsidRDefault="3CB9C9C5" w:rsidP="3CB9C9C5">
      <w:pPr>
        <w:spacing w:line="360" w:lineRule="auto"/>
        <w:rPr>
          <w:rFonts w:ascii="Segoe UI" w:eastAsia="Segoe UI" w:hAnsi="Segoe UI" w:cs="Segoe UI"/>
          <w:color w:val="000000" w:themeColor="text1"/>
          <w:lang w:val="en-GB"/>
        </w:rPr>
      </w:pPr>
      <w:r w:rsidRPr="3CB9C9C5">
        <w:rPr>
          <w:rFonts w:ascii="Segoe UI" w:eastAsia="Segoe UI" w:hAnsi="Segoe UI" w:cs="Segoe UI"/>
          <w:color w:val="000000" w:themeColor="text1"/>
        </w:rPr>
        <w:t xml:space="preserve"> </w:t>
      </w:r>
    </w:p>
    <w:p w14:paraId="76E28FE0" w14:textId="4601C8DE" w:rsidR="002B6599" w:rsidRPr="00DA6AB7" w:rsidRDefault="3CB9C9C5" w:rsidP="3CB9C9C5">
      <w:pPr>
        <w:pStyle w:val="ListParagraph"/>
        <w:numPr>
          <w:ilvl w:val="0"/>
          <w:numId w:val="5"/>
        </w:numPr>
        <w:spacing w:line="257" w:lineRule="auto"/>
        <w:jc w:val="both"/>
        <w:rPr>
          <w:rFonts w:ascii="Arial" w:eastAsiaTheme="minorEastAsia" w:hAnsi="Arial" w:cs="Arial"/>
          <w:b/>
          <w:bCs/>
          <w:color w:val="000000" w:themeColor="text1"/>
          <w:sz w:val="28"/>
          <w:szCs w:val="28"/>
        </w:rPr>
      </w:pPr>
      <w:r w:rsidRPr="00DA6AB7">
        <w:rPr>
          <w:rFonts w:ascii="Arial" w:eastAsia="Arial Nova" w:hAnsi="Arial" w:cs="Arial"/>
          <w:b/>
          <w:bCs/>
          <w:color w:val="000000" w:themeColor="text1"/>
          <w:sz w:val="28"/>
          <w:szCs w:val="28"/>
        </w:rPr>
        <w:lastRenderedPageBreak/>
        <w:t>Business Overview</w:t>
      </w:r>
    </w:p>
    <w:p w14:paraId="7DA68B8C" w14:textId="52E3577F" w:rsidR="002B6599" w:rsidRPr="00DA6AB7" w:rsidRDefault="3CB9C9C5" w:rsidP="3CB9C9C5">
      <w:pPr>
        <w:spacing w:line="257" w:lineRule="auto"/>
        <w:rPr>
          <w:rFonts w:ascii="Arial" w:eastAsia="Segoe UI" w:hAnsi="Arial" w:cs="Arial"/>
          <w:color w:val="000000" w:themeColor="text1"/>
        </w:rPr>
      </w:pPr>
      <w:r w:rsidRPr="00DA6AB7">
        <w:rPr>
          <w:rFonts w:ascii="Arial" w:eastAsia="Segoe UI" w:hAnsi="Arial" w:cs="Arial"/>
          <w:color w:val="000000" w:themeColor="text1"/>
        </w:rPr>
        <w:t xml:space="preserve"> </w:t>
      </w:r>
    </w:p>
    <w:p w14:paraId="6672DF6F" w14:textId="7F4F2695"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I am going to introduce you to our fantastic new product we are about to launch, which is a Cordless Hairdryer, throughout my 35 years of being in the hairdressing industry this is something that I have thought about may times, so there is not a better opportunity than now to put our thoughts into action, also to be able to make a dream come reality. As a partnership we are happy to call our Business 4STLYE, I am happy to explain the aim of our business, and the benefits also the potential it will have worldwide, from hair dressing salons to hairdressing training academy, freelance hairstylist and eventually retail, we as a business are confident that our product will be phenomenal to all professionals mentioned, using the cordless hairdryer it enables the stylist to work more freely and more adaptable this also has a huge impact on the Health &amp; Safety within the workplace as so many accidents can be avoided within a salon or at home, occasionally clients tripping over hazardous wires, this will also reduce accidents within the workplace. As many months of researching, we found that was a huge gap in the market for this product, so we decided 4STYLE will fill that gap, this would be something so unique and ongoing not only within hair salons and hairdressing academy’s globally, eventually every household would own our very own cordless hairdryer product worldwide. After recently completing a survey on 100 hairstylists we asked, “would a cordless hairdryer benefit you?”, 98% agreed that it would benefit them, also commented how this would benefit them “this would make my work so much easier” and “no more fighting with any wires”. (2017)</w:t>
      </w:r>
    </w:p>
    <w:p w14:paraId="2F852AC2" w14:textId="5B5AF2DB" w:rsidR="002B6599" w:rsidRDefault="3CB9C9C5" w:rsidP="3CB9C9C5">
      <w:pPr>
        <w:spacing w:line="257" w:lineRule="auto"/>
        <w:rPr>
          <w:rFonts w:ascii="Segoe UI" w:eastAsia="Segoe UI" w:hAnsi="Segoe UI" w:cs="Segoe UI"/>
          <w:color w:val="000000" w:themeColor="text1"/>
        </w:rPr>
      </w:pPr>
      <w:r w:rsidRPr="3CB9C9C5">
        <w:rPr>
          <w:rFonts w:ascii="Segoe UI" w:eastAsia="Segoe UI" w:hAnsi="Segoe UI" w:cs="Segoe UI"/>
          <w:color w:val="000000" w:themeColor="text1"/>
        </w:rPr>
        <w:t xml:space="preserve"> </w:t>
      </w:r>
    </w:p>
    <w:p w14:paraId="63EBFAC8" w14:textId="7FF70C6A" w:rsidR="002B6599" w:rsidRDefault="3CB9C9C5" w:rsidP="3CB9C9C5">
      <w:pPr>
        <w:spacing w:line="257" w:lineRule="auto"/>
        <w:rPr>
          <w:rFonts w:ascii="Segoe UI" w:eastAsia="Segoe UI" w:hAnsi="Segoe UI" w:cs="Segoe UI"/>
          <w:color w:val="000000" w:themeColor="text1"/>
          <w:sz w:val="32"/>
          <w:szCs w:val="32"/>
        </w:rPr>
      </w:pPr>
      <w:r w:rsidRPr="3CB9C9C5">
        <w:rPr>
          <w:rFonts w:ascii="Segoe UI" w:eastAsia="Segoe UI" w:hAnsi="Segoe UI" w:cs="Segoe UI"/>
          <w:color w:val="000000" w:themeColor="text1"/>
          <w:sz w:val="32"/>
          <w:szCs w:val="32"/>
        </w:rPr>
        <w:t xml:space="preserve"> </w:t>
      </w:r>
    </w:p>
    <w:p w14:paraId="3A689BC0" w14:textId="5CAA93BF" w:rsidR="002B6599" w:rsidRDefault="002B6599" w:rsidP="3CB9C9C5">
      <w:pPr>
        <w:spacing w:line="257" w:lineRule="auto"/>
        <w:rPr>
          <w:rFonts w:ascii="Segoe UI" w:eastAsia="Segoe UI" w:hAnsi="Segoe UI" w:cs="Segoe UI"/>
          <w:color w:val="000000" w:themeColor="text1"/>
          <w:sz w:val="32"/>
          <w:szCs w:val="32"/>
        </w:rPr>
      </w:pPr>
    </w:p>
    <w:p w14:paraId="70CD32D2" w14:textId="33C17159" w:rsidR="002B6599" w:rsidRDefault="002B6599" w:rsidP="3CB9C9C5">
      <w:pPr>
        <w:spacing w:line="257" w:lineRule="auto"/>
        <w:rPr>
          <w:rFonts w:ascii="Segoe UI" w:eastAsia="Segoe UI" w:hAnsi="Segoe UI" w:cs="Segoe UI"/>
          <w:color w:val="000000" w:themeColor="text1"/>
          <w:sz w:val="32"/>
          <w:szCs w:val="32"/>
        </w:rPr>
      </w:pPr>
    </w:p>
    <w:p w14:paraId="684E09D3" w14:textId="68FBC4EF" w:rsidR="002B6599" w:rsidRDefault="002B6599" w:rsidP="3CB9C9C5">
      <w:pPr>
        <w:spacing w:line="257" w:lineRule="auto"/>
        <w:rPr>
          <w:rFonts w:ascii="Segoe UI" w:eastAsia="Segoe UI" w:hAnsi="Segoe UI" w:cs="Segoe UI"/>
          <w:color w:val="000000" w:themeColor="text1"/>
          <w:sz w:val="32"/>
          <w:szCs w:val="32"/>
        </w:rPr>
      </w:pPr>
    </w:p>
    <w:p w14:paraId="5B635DFB" w14:textId="37438342" w:rsidR="002B6599" w:rsidRDefault="002B6599" w:rsidP="3CB9C9C5">
      <w:pPr>
        <w:spacing w:line="257" w:lineRule="auto"/>
        <w:rPr>
          <w:rFonts w:ascii="Segoe UI" w:eastAsia="Segoe UI" w:hAnsi="Segoe UI" w:cs="Segoe UI"/>
          <w:color w:val="000000" w:themeColor="text1"/>
          <w:sz w:val="32"/>
          <w:szCs w:val="32"/>
        </w:rPr>
      </w:pPr>
    </w:p>
    <w:p w14:paraId="050D39D4" w14:textId="7994A2BE" w:rsidR="002B6599" w:rsidRDefault="002B6599" w:rsidP="3CB9C9C5">
      <w:pPr>
        <w:spacing w:line="257" w:lineRule="auto"/>
        <w:rPr>
          <w:rFonts w:ascii="Segoe UI" w:eastAsia="Segoe UI" w:hAnsi="Segoe UI" w:cs="Segoe UI"/>
          <w:color w:val="000000" w:themeColor="text1"/>
          <w:sz w:val="32"/>
          <w:szCs w:val="32"/>
        </w:rPr>
      </w:pPr>
    </w:p>
    <w:p w14:paraId="23FF1485" w14:textId="3D8E94BF" w:rsidR="002B6599" w:rsidRDefault="002B6599" w:rsidP="3CB9C9C5">
      <w:pPr>
        <w:spacing w:line="257" w:lineRule="auto"/>
        <w:rPr>
          <w:rFonts w:ascii="Segoe UI" w:eastAsia="Segoe UI" w:hAnsi="Segoe UI" w:cs="Segoe UI"/>
          <w:color w:val="000000" w:themeColor="text1"/>
          <w:sz w:val="32"/>
          <w:szCs w:val="32"/>
        </w:rPr>
      </w:pPr>
    </w:p>
    <w:p w14:paraId="2359C427" w14:textId="0A8CE28E" w:rsidR="002B6599" w:rsidRPr="00DA6AB7" w:rsidRDefault="3CB9C9C5" w:rsidP="3CB9C9C5">
      <w:pPr>
        <w:spacing w:line="257" w:lineRule="auto"/>
        <w:rPr>
          <w:rFonts w:ascii="Arial" w:eastAsia="Arial Nova" w:hAnsi="Arial" w:cs="Arial"/>
          <w:color w:val="000000" w:themeColor="text1"/>
          <w:sz w:val="28"/>
          <w:szCs w:val="28"/>
        </w:rPr>
      </w:pPr>
      <w:r w:rsidRPr="00DA6AB7">
        <w:rPr>
          <w:rFonts w:ascii="Arial" w:eastAsia="Arial Nova" w:hAnsi="Arial" w:cs="Arial"/>
          <w:b/>
          <w:bCs/>
          <w:color w:val="000000" w:themeColor="text1"/>
          <w:sz w:val="28"/>
          <w:szCs w:val="28"/>
        </w:rPr>
        <w:lastRenderedPageBreak/>
        <w:t>2. Product &amp; Services</w:t>
      </w:r>
    </w:p>
    <w:p w14:paraId="6B654FE5" w14:textId="726922CB" w:rsidR="002B6599" w:rsidRPr="00DA6AB7" w:rsidRDefault="3CB9C9C5" w:rsidP="3CB9C9C5">
      <w:pPr>
        <w:spacing w:line="257" w:lineRule="auto"/>
        <w:rPr>
          <w:rFonts w:ascii="Arial" w:eastAsia="Segoe UI" w:hAnsi="Arial" w:cs="Arial"/>
          <w:color w:val="000000" w:themeColor="text1"/>
        </w:rPr>
      </w:pPr>
      <w:r w:rsidRPr="00DA6AB7">
        <w:rPr>
          <w:rFonts w:ascii="Arial" w:eastAsia="Segoe UI" w:hAnsi="Arial" w:cs="Arial"/>
          <w:color w:val="000000" w:themeColor="text1"/>
        </w:rPr>
        <w:t xml:space="preserve"> </w:t>
      </w:r>
    </w:p>
    <w:p w14:paraId="3A2D2656" w14:textId="67B69472" w:rsidR="002B6599" w:rsidRPr="00DA6AB7" w:rsidRDefault="3CB9C9C5" w:rsidP="3CB9C9C5">
      <w:pPr>
        <w:spacing w:line="360" w:lineRule="auto"/>
        <w:rPr>
          <w:rFonts w:ascii="Arial" w:eastAsia="Segoe UI" w:hAnsi="Arial" w:cs="Arial"/>
          <w:color w:val="000000" w:themeColor="text1"/>
        </w:rPr>
      </w:pPr>
      <w:r w:rsidRPr="00DA6AB7">
        <w:rPr>
          <w:rFonts w:ascii="Arial" w:eastAsia="Segoe UI" w:hAnsi="Arial" w:cs="Arial"/>
          <w:color w:val="000000" w:themeColor="text1"/>
        </w:rPr>
        <w:t xml:space="preserve">Our company will be aiming to manufacture cordless hairdryers all over the world, we want to make our dreams become reality. We plan to reach out to partnerships and investors. Our headquarters will be based in </w:t>
      </w:r>
      <w:proofErr w:type="spellStart"/>
      <w:r w:rsidRPr="00DA6AB7">
        <w:rPr>
          <w:rFonts w:ascii="Arial" w:eastAsia="Segoe UI" w:hAnsi="Arial" w:cs="Arial"/>
          <w:color w:val="000000" w:themeColor="text1"/>
        </w:rPr>
        <w:t>Jewellery</w:t>
      </w:r>
      <w:proofErr w:type="spellEnd"/>
      <w:r w:rsidRPr="00DA6AB7">
        <w:rPr>
          <w:rFonts w:ascii="Arial" w:eastAsia="Segoe UI" w:hAnsi="Arial" w:cs="Arial"/>
          <w:color w:val="000000" w:themeColor="text1"/>
        </w:rPr>
        <w:t xml:space="preserve"> Quarter Birmingham. We chose Birmingham as it is accessible in all areas within the UK, and this is where we plan to launch our product. Our manufacturers are based in France after approaching and researching many different companies, France was far more economical and suited our business best, although Poland was cheaper, they just did not have the knowledge required that suited our means. Also, France is easy enough to travel to if any problems did occur it is only </w:t>
      </w:r>
      <w:proofErr w:type="gramStart"/>
      <w:r w:rsidRPr="00DA6AB7">
        <w:rPr>
          <w:rFonts w:ascii="Arial" w:eastAsia="Segoe UI" w:hAnsi="Arial" w:cs="Arial"/>
          <w:color w:val="000000" w:themeColor="text1"/>
        </w:rPr>
        <w:t>one hour</w:t>
      </w:r>
      <w:proofErr w:type="gramEnd"/>
      <w:r w:rsidRPr="00DA6AB7">
        <w:rPr>
          <w:rFonts w:ascii="Arial" w:eastAsia="Segoe UI" w:hAnsi="Arial" w:cs="Arial"/>
          <w:color w:val="000000" w:themeColor="text1"/>
        </w:rPr>
        <w:t xml:space="preserve"> flight or we have the channel tunnel, so was an excellent choice to choose France. We as a business are hoping to launch our product on September 22</w:t>
      </w:r>
      <w:proofErr w:type="gramStart"/>
      <w:r w:rsidRPr="00DA6AB7">
        <w:rPr>
          <w:rFonts w:ascii="Arial" w:eastAsia="Segoe UI" w:hAnsi="Arial" w:cs="Arial"/>
          <w:color w:val="000000" w:themeColor="text1"/>
          <w:vertAlign w:val="superscript"/>
        </w:rPr>
        <w:t xml:space="preserve">nd </w:t>
      </w:r>
      <w:r w:rsidRPr="00DA6AB7">
        <w:rPr>
          <w:rFonts w:ascii="Arial" w:eastAsia="Segoe UI" w:hAnsi="Arial" w:cs="Arial"/>
          <w:color w:val="000000" w:themeColor="text1"/>
        </w:rPr>
        <w:t>,</w:t>
      </w:r>
      <w:proofErr w:type="gramEnd"/>
      <w:r w:rsidRPr="00DA6AB7">
        <w:rPr>
          <w:rFonts w:ascii="Arial" w:eastAsia="Segoe UI" w:hAnsi="Arial" w:cs="Arial"/>
          <w:color w:val="000000" w:themeColor="text1"/>
        </w:rPr>
        <w:t xml:space="preserve"> we have already had a few hairdryers made up and are currently being inspected and used as a sample until September. Our mission as 4STYLE company is to improve the working day for our clientele by using a cordless hairdryer around the World our vision is to be one of the Worlds manufactures and suppliers for cordless hairdryers global, and to make all the hair stylists, hair salons and training hair academy’s all over the World to make their work more adaptable and comfortable in </w:t>
      </w:r>
      <w:proofErr w:type="gramStart"/>
      <w:r w:rsidRPr="00DA6AB7">
        <w:rPr>
          <w:rFonts w:ascii="Arial" w:eastAsia="Segoe UI" w:hAnsi="Arial" w:cs="Arial"/>
          <w:color w:val="000000" w:themeColor="text1"/>
        </w:rPr>
        <w:t>there</w:t>
      </w:r>
      <w:proofErr w:type="gramEnd"/>
      <w:r w:rsidRPr="00DA6AB7">
        <w:rPr>
          <w:rFonts w:ascii="Arial" w:eastAsia="Segoe UI" w:hAnsi="Arial" w:cs="Arial"/>
          <w:color w:val="000000" w:themeColor="text1"/>
        </w:rPr>
        <w:t xml:space="preserve"> day to day life. (2010).</w:t>
      </w:r>
    </w:p>
    <w:p w14:paraId="6D4F0DCF" w14:textId="1E48EC40" w:rsidR="002B6599" w:rsidRDefault="002B6599" w:rsidP="3CB9C9C5">
      <w:pPr>
        <w:rPr>
          <w:rFonts w:ascii="Segoe UI" w:eastAsia="Segoe UI" w:hAnsi="Segoe UI" w:cs="Segoe UI"/>
          <w:color w:val="000000" w:themeColor="text1"/>
        </w:rPr>
      </w:pPr>
    </w:p>
    <w:p w14:paraId="1C506339" w14:textId="42411B2D" w:rsidR="002B6599" w:rsidRDefault="002B6599" w:rsidP="3CB9C9C5">
      <w:pPr>
        <w:rPr>
          <w:rFonts w:ascii="Segoe UI" w:eastAsia="Segoe UI" w:hAnsi="Segoe UI" w:cs="Segoe UI"/>
          <w:color w:val="000000" w:themeColor="text1"/>
        </w:rPr>
      </w:pPr>
    </w:p>
    <w:p w14:paraId="567A9D62" w14:textId="1668868E" w:rsidR="002B6599" w:rsidRDefault="002B6599" w:rsidP="3CB9C9C5">
      <w:pPr>
        <w:rPr>
          <w:rFonts w:ascii="Segoe UI" w:eastAsia="Segoe UI" w:hAnsi="Segoe UI" w:cs="Segoe UI"/>
          <w:color w:val="000000" w:themeColor="text1"/>
        </w:rPr>
      </w:pPr>
    </w:p>
    <w:p w14:paraId="7F0C1C27" w14:textId="2A00C5E9" w:rsidR="002B6599" w:rsidRDefault="002B6599" w:rsidP="3CB9C9C5">
      <w:pPr>
        <w:rPr>
          <w:rFonts w:ascii="Segoe UI" w:eastAsia="Segoe UI" w:hAnsi="Segoe UI" w:cs="Segoe UI"/>
          <w:color w:val="000000" w:themeColor="text1"/>
        </w:rPr>
      </w:pPr>
    </w:p>
    <w:p w14:paraId="47D7E5A1" w14:textId="2249AF14" w:rsidR="002B6599" w:rsidRDefault="002B6599" w:rsidP="3CB9C9C5">
      <w:pPr>
        <w:rPr>
          <w:rFonts w:ascii="Segoe UI" w:eastAsia="Segoe UI" w:hAnsi="Segoe UI" w:cs="Segoe UI"/>
          <w:color w:val="000000" w:themeColor="text1"/>
        </w:rPr>
      </w:pPr>
    </w:p>
    <w:p w14:paraId="009DBF0B" w14:textId="6AF07776" w:rsidR="002B6599" w:rsidRDefault="002B6599" w:rsidP="3CB9C9C5">
      <w:pPr>
        <w:rPr>
          <w:rFonts w:ascii="Segoe UI" w:eastAsia="Segoe UI" w:hAnsi="Segoe UI" w:cs="Segoe UI"/>
          <w:color w:val="000000" w:themeColor="text1"/>
        </w:rPr>
      </w:pPr>
    </w:p>
    <w:p w14:paraId="2623E56D" w14:textId="4A254E4E" w:rsidR="00DA6AB7" w:rsidRDefault="00DA6AB7" w:rsidP="3CB9C9C5">
      <w:pPr>
        <w:rPr>
          <w:rFonts w:ascii="Segoe UI" w:eastAsia="Segoe UI" w:hAnsi="Segoe UI" w:cs="Segoe UI"/>
          <w:color w:val="000000" w:themeColor="text1"/>
        </w:rPr>
      </w:pPr>
    </w:p>
    <w:p w14:paraId="1439D9A9" w14:textId="0A5FDB46" w:rsidR="00DA6AB7" w:rsidRDefault="00DA6AB7" w:rsidP="3CB9C9C5">
      <w:pPr>
        <w:rPr>
          <w:rFonts w:ascii="Segoe UI" w:eastAsia="Segoe UI" w:hAnsi="Segoe UI" w:cs="Segoe UI"/>
          <w:color w:val="000000" w:themeColor="text1"/>
        </w:rPr>
      </w:pPr>
    </w:p>
    <w:p w14:paraId="1A6BCCB9" w14:textId="349982D7" w:rsidR="00DA6AB7" w:rsidRDefault="00DA6AB7" w:rsidP="3CB9C9C5">
      <w:pPr>
        <w:rPr>
          <w:rFonts w:ascii="Segoe UI" w:eastAsia="Segoe UI" w:hAnsi="Segoe UI" w:cs="Segoe UI"/>
          <w:color w:val="000000" w:themeColor="text1"/>
        </w:rPr>
      </w:pPr>
    </w:p>
    <w:p w14:paraId="003D3D56" w14:textId="4866CDCE" w:rsidR="00DA6AB7" w:rsidRDefault="00DA6AB7" w:rsidP="3CB9C9C5">
      <w:pPr>
        <w:rPr>
          <w:rFonts w:ascii="Segoe UI" w:eastAsia="Segoe UI" w:hAnsi="Segoe UI" w:cs="Segoe UI"/>
          <w:color w:val="000000" w:themeColor="text1"/>
        </w:rPr>
      </w:pPr>
    </w:p>
    <w:p w14:paraId="2AF22F35" w14:textId="77777777" w:rsidR="00DA6AB7" w:rsidRDefault="00DA6AB7" w:rsidP="3CB9C9C5">
      <w:pPr>
        <w:rPr>
          <w:rFonts w:ascii="Segoe UI" w:eastAsia="Segoe UI" w:hAnsi="Segoe UI" w:cs="Segoe UI"/>
          <w:color w:val="000000" w:themeColor="text1"/>
        </w:rPr>
      </w:pPr>
    </w:p>
    <w:p w14:paraId="104DFA3C" w14:textId="4A0D8B60" w:rsidR="002B6599" w:rsidRDefault="002B6599" w:rsidP="3CB9C9C5">
      <w:pPr>
        <w:rPr>
          <w:rFonts w:ascii="Segoe UI" w:eastAsia="Segoe UI" w:hAnsi="Segoe UI" w:cs="Segoe UI"/>
          <w:color w:val="000000" w:themeColor="text1"/>
        </w:rPr>
      </w:pPr>
    </w:p>
    <w:p w14:paraId="7AEAB02A" w14:textId="0D435145" w:rsidR="002B6599" w:rsidRDefault="002B6599" w:rsidP="3CB9C9C5">
      <w:pPr>
        <w:rPr>
          <w:rFonts w:ascii="Segoe UI" w:eastAsia="Segoe UI" w:hAnsi="Segoe UI" w:cs="Segoe UI"/>
          <w:color w:val="000000" w:themeColor="text1"/>
        </w:rPr>
      </w:pPr>
    </w:p>
    <w:p w14:paraId="251899FA" w14:textId="1192284C" w:rsidR="002B6599" w:rsidRPr="00DA6AB7" w:rsidRDefault="3CB9C9C5" w:rsidP="3CB9C9C5">
      <w:pPr>
        <w:rPr>
          <w:rFonts w:ascii="Arial" w:eastAsia="Arial Nova" w:hAnsi="Arial" w:cs="Arial"/>
          <w:color w:val="000000" w:themeColor="text1"/>
          <w:sz w:val="28"/>
          <w:szCs w:val="28"/>
        </w:rPr>
      </w:pPr>
      <w:r w:rsidRPr="00DA6AB7">
        <w:rPr>
          <w:rFonts w:ascii="Arial" w:eastAsia="Arial Nova" w:hAnsi="Arial" w:cs="Arial"/>
          <w:b/>
          <w:bCs/>
          <w:color w:val="000000" w:themeColor="text1"/>
          <w:sz w:val="28"/>
          <w:szCs w:val="28"/>
        </w:rPr>
        <w:lastRenderedPageBreak/>
        <w:t>3. Market Audit</w:t>
      </w:r>
    </w:p>
    <w:p w14:paraId="33FE4576" w14:textId="13C18D73" w:rsidR="002B6599" w:rsidRPr="00DA6AB7" w:rsidRDefault="3CB9C9C5" w:rsidP="3CB9C9C5">
      <w:pPr>
        <w:pStyle w:val="ListParagraph"/>
        <w:numPr>
          <w:ilvl w:val="0"/>
          <w:numId w:val="4"/>
        </w:numPr>
        <w:spacing w:line="360" w:lineRule="auto"/>
        <w:jc w:val="both"/>
        <w:rPr>
          <w:rFonts w:ascii="Arial" w:eastAsiaTheme="minorEastAsia" w:hAnsi="Arial" w:cs="Arial"/>
          <w:b/>
          <w:bCs/>
          <w:color w:val="000000" w:themeColor="text1"/>
          <w:lang w:val="en-GB"/>
        </w:rPr>
      </w:pPr>
      <w:r w:rsidRPr="00DA6AB7">
        <w:rPr>
          <w:rFonts w:ascii="Arial" w:eastAsia="Arial Nova" w:hAnsi="Arial" w:cs="Arial"/>
          <w:b/>
          <w:bCs/>
          <w:color w:val="000000" w:themeColor="text1"/>
        </w:rPr>
        <w:t xml:space="preserve">Competitor’s analysis </w:t>
      </w:r>
      <w:r w:rsidRPr="00DA6AB7">
        <w:rPr>
          <w:rFonts w:ascii="Arial" w:eastAsia="Arial Nova" w:hAnsi="Arial" w:cs="Arial"/>
          <w:color w:val="000000" w:themeColor="text1"/>
        </w:rPr>
        <w:t xml:space="preserve"> </w:t>
      </w:r>
    </w:p>
    <w:p w14:paraId="3130CA56" w14:textId="09308CCB"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color w:val="000000" w:themeColor="text1"/>
        </w:rPr>
        <w:t xml:space="preserve">All businesses have competitors. We are a new business in the market and that is why it is particularly important for us to do good market research. Our two main competitors are Dyson and </w:t>
      </w:r>
      <w:proofErr w:type="spellStart"/>
      <w:r w:rsidRPr="00DA6AB7">
        <w:rPr>
          <w:rFonts w:ascii="Arial" w:eastAsia="Segoe UI" w:hAnsi="Arial" w:cs="Arial"/>
          <w:color w:val="000000" w:themeColor="text1"/>
        </w:rPr>
        <w:t>Babyliss</w:t>
      </w:r>
      <w:proofErr w:type="spellEnd"/>
      <w:r w:rsidRPr="00DA6AB7">
        <w:rPr>
          <w:rFonts w:ascii="Arial" w:eastAsia="Segoe UI" w:hAnsi="Arial" w:cs="Arial"/>
          <w:color w:val="000000" w:themeColor="text1"/>
        </w:rPr>
        <w:t xml:space="preserve">. </w:t>
      </w:r>
    </w:p>
    <w:tbl>
      <w:tblPr>
        <w:tblStyle w:val="TableGrid"/>
        <w:tblW w:w="0" w:type="auto"/>
        <w:tblLayout w:type="fixed"/>
        <w:tblLook w:val="04A0" w:firstRow="1" w:lastRow="0" w:firstColumn="1" w:lastColumn="0" w:noHBand="0" w:noVBand="1"/>
      </w:tblPr>
      <w:tblGrid>
        <w:gridCol w:w="2250"/>
        <w:gridCol w:w="2250"/>
        <w:gridCol w:w="2250"/>
        <w:gridCol w:w="2055"/>
      </w:tblGrid>
      <w:tr w:rsidR="3CB9C9C5" w:rsidRPr="00DA6AB7" w14:paraId="04889047" w14:textId="77777777" w:rsidTr="3CB9C9C5">
        <w:trPr>
          <w:trHeight w:val="405"/>
        </w:trPr>
        <w:tc>
          <w:tcPr>
            <w:tcW w:w="2250" w:type="dxa"/>
            <w:tcBorders>
              <w:top w:val="single" w:sz="6" w:space="0" w:color="auto"/>
              <w:left w:val="single" w:sz="6" w:space="0" w:color="auto"/>
              <w:bottom w:val="single" w:sz="6" w:space="0" w:color="auto"/>
              <w:right w:val="single" w:sz="6" w:space="0" w:color="auto"/>
            </w:tcBorders>
          </w:tcPr>
          <w:p w14:paraId="5CA2B611" w14:textId="428C631E" w:rsidR="3CB9C9C5" w:rsidRPr="00DA6AB7" w:rsidRDefault="3CB9C9C5" w:rsidP="3CB9C9C5">
            <w:pPr>
              <w:spacing w:line="360" w:lineRule="auto"/>
              <w:jc w:val="both"/>
              <w:rPr>
                <w:rFonts w:ascii="Arial" w:hAnsi="Arial" w:cs="Arial"/>
                <w:lang w:val="en-GB"/>
              </w:rPr>
            </w:pPr>
            <w:r w:rsidRPr="00DA6AB7">
              <w:rPr>
                <w:rFonts w:ascii="Arial" w:hAnsi="Arial" w:cs="Arial"/>
                <w:lang w:val="en-GB"/>
              </w:rPr>
              <w:t xml:space="preserve"> </w:t>
            </w:r>
          </w:p>
        </w:tc>
        <w:tc>
          <w:tcPr>
            <w:tcW w:w="2250" w:type="dxa"/>
            <w:tcBorders>
              <w:top w:val="single" w:sz="6" w:space="0" w:color="auto"/>
              <w:left w:val="single" w:sz="6" w:space="0" w:color="auto"/>
              <w:bottom w:val="single" w:sz="6" w:space="0" w:color="auto"/>
              <w:right w:val="single" w:sz="6" w:space="0" w:color="auto"/>
            </w:tcBorders>
          </w:tcPr>
          <w:p w14:paraId="16673674" w14:textId="39398356" w:rsidR="3CB9C9C5" w:rsidRPr="00DA6AB7" w:rsidRDefault="3CB9C9C5" w:rsidP="3CB9C9C5">
            <w:pPr>
              <w:spacing w:line="360" w:lineRule="auto"/>
              <w:jc w:val="both"/>
              <w:rPr>
                <w:rFonts w:ascii="Arial" w:hAnsi="Arial" w:cs="Arial"/>
                <w:lang w:val="en-GB"/>
              </w:rPr>
            </w:pPr>
            <w:r w:rsidRPr="00DA6AB7">
              <w:rPr>
                <w:rFonts w:ascii="Arial" w:hAnsi="Arial" w:cs="Arial"/>
                <w:b/>
                <w:bCs/>
                <w:lang w:val="en-GB"/>
              </w:rPr>
              <w:t>4Style</w:t>
            </w:r>
          </w:p>
        </w:tc>
        <w:tc>
          <w:tcPr>
            <w:tcW w:w="2250" w:type="dxa"/>
            <w:tcBorders>
              <w:top w:val="single" w:sz="6" w:space="0" w:color="auto"/>
              <w:left w:val="single" w:sz="6" w:space="0" w:color="auto"/>
              <w:bottom w:val="single" w:sz="6" w:space="0" w:color="auto"/>
              <w:right w:val="single" w:sz="6" w:space="0" w:color="auto"/>
            </w:tcBorders>
          </w:tcPr>
          <w:p w14:paraId="6A719BB6" w14:textId="58088AD8" w:rsidR="3CB9C9C5" w:rsidRPr="00DA6AB7" w:rsidRDefault="3CB9C9C5" w:rsidP="3CB9C9C5">
            <w:pPr>
              <w:spacing w:line="360" w:lineRule="auto"/>
              <w:jc w:val="both"/>
              <w:rPr>
                <w:rFonts w:ascii="Arial" w:hAnsi="Arial" w:cs="Arial"/>
                <w:lang w:val="en-GB"/>
              </w:rPr>
            </w:pPr>
            <w:r w:rsidRPr="00DA6AB7">
              <w:rPr>
                <w:rFonts w:ascii="Arial" w:hAnsi="Arial" w:cs="Arial"/>
                <w:b/>
                <w:bCs/>
                <w:lang w:val="en-GB"/>
              </w:rPr>
              <w:t>Dyson</w:t>
            </w:r>
          </w:p>
        </w:tc>
        <w:tc>
          <w:tcPr>
            <w:tcW w:w="2055" w:type="dxa"/>
            <w:tcBorders>
              <w:top w:val="single" w:sz="6" w:space="0" w:color="auto"/>
              <w:left w:val="single" w:sz="6" w:space="0" w:color="auto"/>
              <w:bottom w:val="single" w:sz="6" w:space="0" w:color="auto"/>
              <w:right w:val="single" w:sz="6" w:space="0" w:color="auto"/>
            </w:tcBorders>
          </w:tcPr>
          <w:p w14:paraId="5E127DCB" w14:textId="5F1A6F15" w:rsidR="3CB9C9C5" w:rsidRPr="00DA6AB7" w:rsidRDefault="3CB9C9C5" w:rsidP="3CB9C9C5">
            <w:pPr>
              <w:spacing w:line="360" w:lineRule="auto"/>
              <w:jc w:val="both"/>
              <w:rPr>
                <w:rFonts w:ascii="Arial" w:hAnsi="Arial" w:cs="Arial"/>
                <w:lang w:val="en-GB"/>
              </w:rPr>
            </w:pPr>
            <w:proofErr w:type="spellStart"/>
            <w:r w:rsidRPr="00DA6AB7">
              <w:rPr>
                <w:rFonts w:ascii="Arial" w:hAnsi="Arial" w:cs="Arial"/>
                <w:b/>
                <w:bCs/>
                <w:lang w:val="en-GB"/>
              </w:rPr>
              <w:t>BaByliss</w:t>
            </w:r>
            <w:proofErr w:type="spellEnd"/>
          </w:p>
        </w:tc>
      </w:tr>
      <w:tr w:rsidR="3CB9C9C5" w:rsidRPr="00DA6AB7" w14:paraId="65580FD1" w14:textId="77777777" w:rsidTr="3CB9C9C5">
        <w:trPr>
          <w:trHeight w:val="405"/>
        </w:trPr>
        <w:tc>
          <w:tcPr>
            <w:tcW w:w="2250" w:type="dxa"/>
            <w:tcBorders>
              <w:top w:val="single" w:sz="6" w:space="0" w:color="auto"/>
              <w:left w:val="single" w:sz="6" w:space="0" w:color="auto"/>
              <w:bottom w:val="single" w:sz="6" w:space="0" w:color="auto"/>
              <w:right w:val="single" w:sz="6" w:space="0" w:color="auto"/>
            </w:tcBorders>
          </w:tcPr>
          <w:p w14:paraId="4A637814" w14:textId="0176AD6E" w:rsidR="3CB9C9C5" w:rsidRPr="00DA6AB7" w:rsidRDefault="3CB9C9C5" w:rsidP="3CB9C9C5">
            <w:pPr>
              <w:spacing w:line="360" w:lineRule="auto"/>
              <w:rPr>
                <w:rFonts w:ascii="Arial" w:eastAsia="Arial Nova" w:hAnsi="Arial" w:cs="Arial"/>
                <w:lang w:val="en-GB"/>
              </w:rPr>
            </w:pPr>
          </w:p>
        </w:tc>
        <w:tc>
          <w:tcPr>
            <w:tcW w:w="2250" w:type="dxa"/>
            <w:tcBorders>
              <w:top w:val="single" w:sz="6" w:space="0" w:color="auto"/>
              <w:left w:val="single" w:sz="6" w:space="0" w:color="auto"/>
              <w:bottom w:val="single" w:sz="6" w:space="0" w:color="auto"/>
              <w:right w:val="single" w:sz="6" w:space="0" w:color="auto"/>
            </w:tcBorders>
          </w:tcPr>
          <w:p w14:paraId="6209FAB8" w14:textId="0731638D" w:rsidR="3CB9C9C5" w:rsidRPr="00DA6AB7" w:rsidRDefault="3CB9C9C5" w:rsidP="3CB9C9C5">
            <w:pPr>
              <w:spacing w:line="360" w:lineRule="auto"/>
              <w:rPr>
                <w:rFonts w:ascii="Arial" w:eastAsia="Arial Nova" w:hAnsi="Arial" w:cs="Arial"/>
                <w:lang w:val="en-GB"/>
              </w:rPr>
            </w:pPr>
          </w:p>
        </w:tc>
        <w:tc>
          <w:tcPr>
            <w:tcW w:w="2250" w:type="dxa"/>
            <w:tcBorders>
              <w:top w:val="single" w:sz="6" w:space="0" w:color="auto"/>
              <w:left w:val="single" w:sz="6" w:space="0" w:color="auto"/>
              <w:bottom w:val="single" w:sz="6" w:space="0" w:color="auto"/>
              <w:right w:val="single" w:sz="6" w:space="0" w:color="auto"/>
            </w:tcBorders>
          </w:tcPr>
          <w:p w14:paraId="639DC257" w14:textId="3F6EDF6A" w:rsidR="3CB9C9C5" w:rsidRPr="00DA6AB7" w:rsidRDefault="3CB9C9C5" w:rsidP="3CB9C9C5">
            <w:pPr>
              <w:spacing w:line="360" w:lineRule="auto"/>
              <w:rPr>
                <w:rFonts w:ascii="Arial" w:eastAsia="Arial Nova" w:hAnsi="Arial" w:cs="Arial"/>
                <w:lang w:val="en-GB"/>
              </w:rPr>
            </w:pPr>
          </w:p>
        </w:tc>
        <w:tc>
          <w:tcPr>
            <w:tcW w:w="2055" w:type="dxa"/>
            <w:tcBorders>
              <w:top w:val="single" w:sz="6" w:space="0" w:color="auto"/>
              <w:left w:val="single" w:sz="6" w:space="0" w:color="auto"/>
              <w:bottom w:val="single" w:sz="6" w:space="0" w:color="auto"/>
              <w:right w:val="single" w:sz="6" w:space="0" w:color="auto"/>
            </w:tcBorders>
          </w:tcPr>
          <w:p w14:paraId="4A02A38A" w14:textId="46AF0666" w:rsidR="3CB9C9C5" w:rsidRPr="00DA6AB7" w:rsidRDefault="3CB9C9C5" w:rsidP="3CB9C9C5">
            <w:pPr>
              <w:spacing w:line="360" w:lineRule="auto"/>
              <w:rPr>
                <w:rFonts w:ascii="Arial" w:eastAsia="Arial Nova" w:hAnsi="Arial" w:cs="Arial"/>
                <w:lang w:val="en-GB"/>
              </w:rPr>
            </w:pPr>
          </w:p>
        </w:tc>
      </w:tr>
      <w:tr w:rsidR="3CB9C9C5" w:rsidRPr="00DA6AB7" w14:paraId="2D3FF59A" w14:textId="77777777" w:rsidTr="3CB9C9C5">
        <w:tc>
          <w:tcPr>
            <w:tcW w:w="2250" w:type="dxa"/>
            <w:tcBorders>
              <w:top w:val="single" w:sz="6" w:space="0" w:color="auto"/>
              <w:left w:val="single" w:sz="6" w:space="0" w:color="auto"/>
              <w:bottom w:val="single" w:sz="6" w:space="0" w:color="auto"/>
              <w:right w:val="single" w:sz="6" w:space="0" w:color="auto"/>
            </w:tcBorders>
          </w:tcPr>
          <w:p w14:paraId="1B448326" w14:textId="3177E7D9" w:rsidR="3CB9C9C5" w:rsidRPr="00DA6AB7" w:rsidRDefault="3CB9C9C5" w:rsidP="3CB9C9C5">
            <w:pPr>
              <w:spacing w:line="360" w:lineRule="auto"/>
              <w:rPr>
                <w:rFonts w:ascii="Arial" w:hAnsi="Arial" w:cs="Arial"/>
                <w:lang w:val="en-GB"/>
              </w:rPr>
            </w:pPr>
            <w:r w:rsidRPr="00DA6AB7">
              <w:rPr>
                <w:rFonts w:ascii="Arial" w:hAnsi="Arial" w:cs="Arial"/>
                <w:b/>
                <w:bCs/>
                <w:lang w:val="en-GB"/>
              </w:rPr>
              <w:t xml:space="preserve">Target Market </w:t>
            </w:r>
          </w:p>
        </w:tc>
        <w:tc>
          <w:tcPr>
            <w:tcW w:w="2250" w:type="dxa"/>
            <w:tcBorders>
              <w:top w:val="single" w:sz="6" w:space="0" w:color="auto"/>
              <w:left w:val="single" w:sz="6" w:space="0" w:color="auto"/>
              <w:bottom w:val="single" w:sz="6" w:space="0" w:color="auto"/>
              <w:right w:val="single" w:sz="6" w:space="0" w:color="auto"/>
            </w:tcBorders>
          </w:tcPr>
          <w:p w14:paraId="3FDE7BD3" w14:textId="01667EF3" w:rsidR="3CB9C9C5" w:rsidRPr="00DA6AB7" w:rsidRDefault="3CB9C9C5" w:rsidP="3CB9C9C5">
            <w:pPr>
              <w:spacing w:line="360" w:lineRule="auto"/>
              <w:rPr>
                <w:rFonts w:ascii="Arial" w:hAnsi="Arial" w:cs="Arial"/>
                <w:lang w:val="en-GB"/>
              </w:rPr>
            </w:pPr>
            <w:r w:rsidRPr="00DA6AB7">
              <w:rPr>
                <w:rFonts w:ascii="Arial" w:hAnsi="Arial" w:cs="Arial"/>
                <w:lang w:val="en-GB"/>
              </w:rPr>
              <w:t>Hairdresser Salons</w:t>
            </w:r>
          </w:p>
          <w:p w14:paraId="7AF2FDBE" w14:textId="11F119E1"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Training Academy </w:t>
            </w:r>
          </w:p>
        </w:tc>
        <w:tc>
          <w:tcPr>
            <w:tcW w:w="2250" w:type="dxa"/>
            <w:tcBorders>
              <w:top w:val="single" w:sz="6" w:space="0" w:color="auto"/>
              <w:left w:val="single" w:sz="6" w:space="0" w:color="auto"/>
              <w:bottom w:val="single" w:sz="6" w:space="0" w:color="auto"/>
              <w:right w:val="single" w:sz="6" w:space="0" w:color="auto"/>
            </w:tcBorders>
          </w:tcPr>
          <w:p w14:paraId="31DC7476" w14:textId="1EDB4484" w:rsidR="3CB9C9C5" w:rsidRPr="00DA6AB7" w:rsidRDefault="3CB9C9C5" w:rsidP="3CB9C9C5">
            <w:pPr>
              <w:spacing w:line="360" w:lineRule="auto"/>
              <w:rPr>
                <w:rFonts w:ascii="Arial" w:hAnsi="Arial" w:cs="Arial"/>
                <w:lang w:val="en-GB"/>
              </w:rPr>
            </w:pPr>
            <w:r w:rsidRPr="00DA6AB7">
              <w:rPr>
                <w:rFonts w:ascii="Arial" w:hAnsi="Arial" w:cs="Arial"/>
                <w:lang w:val="en-GB"/>
              </w:rPr>
              <w:t>Retail</w:t>
            </w:r>
          </w:p>
        </w:tc>
        <w:tc>
          <w:tcPr>
            <w:tcW w:w="2055" w:type="dxa"/>
            <w:tcBorders>
              <w:top w:val="single" w:sz="6" w:space="0" w:color="auto"/>
              <w:left w:val="single" w:sz="6" w:space="0" w:color="auto"/>
              <w:bottom w:val="single" w:sz="6" w:space="0" w:color="auto"/>
              <w:right w:val="single" w:sz="6" w:space="0" w:color="auto"/>
            </w:tcBorders>
          </w:tcPr>
          <w:p w14:paraId="48BEB144" w14:textId="366059E1"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Retail </w:t>
            </w:r>
          </w:p>
        </w:tc>
      </w:tr>
      <w:tr w:rsidR="3CB9C9C5" w:rsidRPr="00DA6AB7" w14:paraId="01CA7394" w14:textId="77777777" w:rsidTr="3CB9C9C5">
        <w:tc>
          <w:tcPr>
            <w:tcW w:w="2250" w:type="dxa"/>
            <w:tcBorders>
              <w:top w:val="single" w:sz="6" w:space="0" w:color="auto"/>
              <w:left w:val="single" w:sz="6" w:space="0" w:color="auto"/>
              <w:bottom w:val="single" w:sz="6" w:space="0" w:color="auto"/>
              <w:right w:val="single" w:sz="6" w:space="0" w:color="auto"/>
            </w:tcBorders>
          </w:tcPr>
          <w:p w14:paraId="6F3FDA3F" w14:textId="48DD76E0" w:rsidR="3CB9C9C5" w:rsidRPr="00DA6AB7" w:rsidRDefault="3CB9C9C5" w:rsidP="3CB9C9C5">
            <w:pPr>
              <w:spacing w:line="360" w:lineRule="auto"/>
              <w:rPr>
                <w:rFonts w:ascii="Arial" w:hAnsi="Arial" w:cs="Arial"/>
                <w:lang w:val="en-GB"/>
              </w:rPr>
            </w:pPr>
            <w:r w:rsidRPr="00DA6AB7">
              <w:rPr>
                <w:rFonts w:ascii="Arial" w:hAnsi="Arial" w:cs="Arial"/>
                <w:b/>
                <w:bCs/>
                <w:lang w:val="en-GB"/>
              </w:rPr>
              <w:t xml:space="preserve">Product and services </w:t>
            </w:r>
          </w:p>
        </w:tc>
        <w:tc>
          <w:tcPr>
            <w:tcW w:w="2250" w:type="dxa"/>
            <w:tcBorders>
              <w:top w:val="single" w:sz="6" w:space="0" w:color="auto"/>
              <w:left w:val="single" w:sz="6" w:space="0" w:color="auto"/>
              <w:bottom w:val="single" w:sz="6" w:space="0" w:color="auto"/>
              <w:right w:val="single" w:sz="6" w:space="0" w:color="auto"/>
            </w:tcBorders>
          </w:tcPr>
          <w:p w14:paraId="4DBCDFEF" w14:textId="5BA35324" w:rsidR="3CB9C9C5" w:rsidRPr="00DA6AB7" w:rsidRDefault="3CB9C9C5" w:rsidP="3CB9C9C5">
            <w:pPr>
              <w:spacing w:line="360" w:lineRule="auto"/>
              <w:rPr>
                <w:rFonts w:ascii="Arial" w:hAnsi="Arial" w:cs="Arial"/>
                <w:lang w:val="en-GB"/>
              </w:rPr>
            </w:pPr>
            <w:r w:rsidRPr="00DA6AB7">
              <w:rPr>
                <w:rFonts w:ascii="Arial" w:hAnsi="Arial" w:cs="Arial"/>
              </w:rPr>
              <w:t xml:space="preserve">Cordless salon hairdryer </w:t>
            </w:r>
          </w:p>
          <w:p w14:paraId="1CBBC163" w14:textId="34C24479"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Wireless cordless product </w:t>
            </w:r>
          </w:p>
          <w:p w14:paraId="230272E3" w14:textId="36DB979C"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Lightweight </w:t>
            </w:r>
          </w:p>
          <w:p w14:paraId="55BF4D47" w14:textId="3C379F38"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Long lasting reachable battery </w:t>
            </w:r>
          </w:p>
          <w:p w14:paraId="671D6998" w14:textId="67FDBB88"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ION technology </w:t>
            </w:r>
          </w:p>
          <w:p w14:paraId="7360725A" w14:textId="453DBF3C"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Ceramic non-stick </w:t>
            </w:r>
          </w:p>
          <w:p w14:paraId="5CAF5E0C" w14:textId="70F10047"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Light weight  </w:t>
            </w:r>
          </w:p>
        </w:tc>
        <w:tc>
          <w:tcPr>
            <w:tcW w:w="2250" w:type="dxa"/>
            <w:tcBorders>
              <w:top w:val="single" w:sz="6" w:space="0" w:color="auto"/>
              <w:left w:val="single" w:sz="6" w:space="0" w:color="auto"/>
              <w:bottom w:val="single" w:sz="6" w:space="0" w:color="auto"/>
              <w:right w:val="single" w:sz="6" w:space="0" w:color="auto"/>
            </w:tcBorders>
          </w:tcPr>
          <w:p w14:paraId="5C9AF448" w14:textId="4E7B2258" w:rsidR="3CB9C9C5" w:rsidRPr="00DA6AB7" w:rsidRDefault="3CB9C9C5" w:rsidP="3CB9C9C5">
            <w:pPr>
              <w:spacing w:line="360" w:lineRule="auto"/>
              <w:rPr>
                <w:rFonts w:ascii="Arial" w:hAnsi="Arial" w:cs="Arial"/>
                <w:lang w:val="en-GB"/>
              </w:rPr>
            </w:pPr>
            <w:r w:rsidRPr="00DA6AB7">
              <w:rPr>
                <w:rFonts w:ascii="Arial" w:hAnsi="Arial" w:cs="Arial"/>
              </w:rPr>
              <w:t xml:space="preserve">Cordless hairdryer </w:t>
            </w:r>
          </w:p>
          <w:p w14:paraId="7E3244B7" w14:textId="5A28A816"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Wireless cordless product </w:t>
            </w:r>
          </w:p>
          <w:p w14:paraId="2AE0859C" w14:textId="65BC3E3E"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Short battery time </w:t>
            </w:r>
          </w:p>
        </w:tc>
        <w:tc>
          <w:tcPr>
            <w:tcW w:w="2055" w:type="dxa"/>
            <w:tcBorders>
              <w:top w:val="single" w:sz="6" w:space="0" w:color="auto"/>
              <w:left w:val="single" w:sz="6" w:space="0" w:color="auto"/>
              <w:bottom w:val="single" w:sz="6" w:space="0" w:color="auto"/>
              <w:right w:val="single" w:sz="6" w:space="0" w:color="auto"/>
            </w:tcBorders>
          </w:tcPr>
          <w:p w14:paraId="4438CF10" w14:textId="62D3D0E0" w:rsidR="3CB9C9C5" w:rsidRPr="00DA6AB7" w:rsidRDefault="3CB9C9C5" w:rsidP="3CB9C9C5">
            <w:pPr>
              <w:spacing w:line="360" w:lineRule="auto"/>
              <w:rPr>
                <w:rFonts w:ascii="Arial" w:hAnsi="Arial" w:cs="Arial"/>
                <w:lang w:val="en-GB"/>
              </w:rPr>
            </w:pPr>
            <w:r w:rsidRPr="00DA6AB7">
              <w:rPr>
                <w:rFonts w:ascii="Arial" w:hAnsi="Arial" w:cs="Arial"/>
              </w:rPr>
              <w:t xml:space="preserve">Cordless hairdryer </w:t>
            </w:r>
          </w:p>
          <w:p w14:paraId="3A1839C4" w14:textId="4F18A909" w:rsidR="3CB9C9C5" w:rsidRPr="00DA6AB7" w:rsidRDefault="3CB9C9C5" w:rsidP="3CB9C9C5">
            <w:pPr>
              <w:spacing w:line="360" w:lineRule="auto"/>
              <w:rPr>
                <w:rFonts w:ascii="Arial" w:hAnsi="Arial" w:cs="Arial"/>
                <w:lang w:val="en-GB"/>
              </w:rPr>
            </w:pPr>
            <w:r w:rsidRPr="00DA6AB7">
              <w:rPr>
                <w:rFonts w:ascii="Arial" w:hAnsi="Arial" w:cs="Arial"/>
                <w:lang w:val="en-GB"/>
              </w:rPr>
              <w:t>Wireless cordless product</w:t>
            </w:r>
          </w:p>
          <w:p w14:paraId="372BEACD" w14:textId="7D043088"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Short battery time  </w:t>
            </w:r>
          </w:p>
        </w:tc>
      </w:tr>
      <w:tr w:rsidR="3CB9C9C5" w:rsidRPr="00DA6AB7" w14:paraId="24647511" w14:textId="77777777" w:rsidTr="3CB9C9C5">
        <w:tc>
          <w:tcPr>
            <w:tcW w:w="2250" w:type="dxa"/>
            <w:tcBorders>
              <w:top w:val="single" w:sz="6" w:space="0" w:color="auto"/>
              <w:left w:val="single" w:sz="6" w:space="0" w:color="auto"/>
              <w:bottom w:val="single" w:sz="6" w:space="0" w:color="auto"/>
              <w:right w:val="single" w:sz="6" w:space="0" w:color="auto"/>
            </w:tcBorders>
          </w:tcPr>
          <w:p w14:paraId="6AB80CD4" w14:textId="66C37610" w:rsidR="3CB9C9C5" w:rsidRPr="00DA6AB7" w:rsidRDefault="3CB9C9C5" w:rsidP="3CB9C9C5">
            <w:pPr>
              <w:spacing w:line="360" w:lineRule="auto"/>
              <w:rPr>
                <w:rFonts w:ascii="Arial" w:hAnsi="Arial" w:cs="Arial"/>
                <w:lang w:val="en-GB"/>
              </w:rPr>
            </w:pPr>
            <w:r w:rsidRPr="00DA6AB7">
              <w:rPr>
                <w:rFonts w:ascii="Arial" w:hAnsi="Arial" w:cs="Arial"/>
                <w:b/>
                <w:bCs/>
                <w:lang w:val="en-GB"/>
              </w:rPr>
              <w:t>Price</w:t>
            </w:r>
          </w:p>
        </w:tc>
        <w:tc>
          <w:tcPr>
            <w:tcW w:w="2250" w:type="dxa"/>
            <w:tcBorders>
              <w:top w:val="single" w:sz="6" w:space="0" w:color="auto"/>
              <w:left w:val="single" w:sz="6" w:space="0" w:color="auto"/>
              <w:bottom w:val="single" w:sz="6" w:space="0" w:color="auto"/>
              <w:right w:val="single" w:sz="6" w:space="0" w:color="auto"/>
            </w:tcBorders>
          </w:tcPr>
          <w:p w14:paraId="1563C8F0" w14:textId="410CC8F5" w:rsidR="3CB9C9C5" w:rsidRPr="00DA6AB7" w:rsidRDefault="3CB9C9C5" w:rsidP="3CB9C9C5">
            <w:pPr>
              <w:spacing w:line="360" w:lineRule="auto"/>
              <w:rPr>
                <w:rFonts w:ascii="Arial" w:hAnsi="Arial" w:cs="Arial"/>
                <w:lang w:val="en-GB"/>
              </w:rPr>
            </w:pPr>
            <w:r w:rsidRPr="00DA6AB7">
              <w:rPr>
                <w:rFonts w:ascii="Arial" w:hAnsi="Arial" w:cs="Arial"/>
                <w:lang w:val="en-GB"/>
              </w:rPr>
              <w:t>250 Pounds</w:t>
            </w:r>
          </w:p>
        </w:tc>
        <w:tc>
          <w:tcPr>
            <w:tcW w:w="2250" w:type="dxa"/>
            <w:tcBorders>
              <w:top w:val="single" w:sz="6" w:space="0" w:color="auto"/>
              <w:left w:val="single" w:sz="6" w:space="0" w:color="auto"/>
              <w:bottom w:val="single" w:sz="6" w:space="0" w:color="auto"/>
              <w:right w:val="single" w:sz="6" w:space="0" w:color="auto"/>
            </w:tcBorders>
          </w:tcPr>
          <w:p w14:paraId="650F8377" w14:textId="3E7B820A"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349 Pounds </w:t>
            </w:r>
          </w:p>
        </w:tc>
        <w:tc>
          <w:tcPr>
            <w:tcW w:w="2055" w:type="dxa"/>
            <w:tcBorders>
              <w:top w:val="single" w:sz="6" w:space="0" w:color="auto"/>
              <w:left w:val="single" w:sz="6" w:space="0" w:color="auto"/>
              <w:bottom w:val="single" w:sz="6" w:space="0" w:color="auto"/>
              <w:right w:val="single" w:sz="6" w:space="0" w:color="auto"/>
            </w:tcBorders>
          </w:tcPr>
          <w:p w14:paraId="1EDD2A15" w14:textId="109B24D9"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335 Pounds </w:t>
            </w:r>
          </w:p>
        </w:tc>
      </w:tr>
      <w:tr w:rsidR="3CB9C9C5" w:rsidRPr="00DA6AB7" w14:paraId="16816567" w14:textId="77777777" w:rsidTr="3CB9C9C5">
        <w:tc>
          <w:tcPr>
            <w:tcW w:w="2250" w:type="dxa"/>
            <w:tcBorders>
              <w:top w:val="single" w:sz="6" w:space="0" w:color="auto"/>
              <w:left w:val="single" w:sz="6" w:space="0" w:color="auto"/>
              <w:bottom w:val="single" w:sz="6" w:space="0" w:color="auto"/>
              <w:right w:val="single" w:sz="6" w:space="0" w:color="auto"/>
            </w:tcBorders>
          </w:tcPr>
          <w:p w14:paraId="5662BE80" w14:textId="6B39D6C7" w:rsidR="3CB9C9C5" w:rsidRPr="00DA6AB7" w:rsidRDefault="3CB9C9C5" w:rsidP="3CB9C9C5">
            <w:pPr>
              <w:spacing w:line="360" w:lineRule="auto"/>
              <w:rPr>
                <w:rFonts w:ascii="Arial" w:hAnsi="Arial" w:cs="Arial"/>
                <w:lang w:val="en-GB"/>
              </w:rPr>
            </w:pPr>
            <w:r w:rsidRPr="00DA6AB7">
              <w:rPr>
                <w:rFonts w:ascii="Arial" w:hAnsi="Arial" w:cs="Arial"/>
                <w:b/>
                <w:bCs/>
                <w:lang w:val="en-GB"/>
              </w:rPr>
              <w:t xml:space="preserve">Distribution Channels </w:t>
            </w:r>
          </w:p>
        </w:tc>
        <w:tc>
          <w:tcPr>
            <w:tcW w:w="2250" w:type="dxa"/>
            <w:tcBorders>
              <w:top w:val="single" w:sz="6" w:space="0" w:color="auto"/>
              <w:left w:val="single" w:sz="6" w:space="0" w:color="auto"/>
              <w:bottom w:val="single" w:sz="6" w:space="0" w:color="auto"/>
              <w:right w:val="single" w:sz="6" w:space="0" w:color="auto"/>
            </w:tcBorders>
          </w:tcPr>
          <w:p w14:paraId="0BAF3B66" w14:textId="00383DF9"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Direct – personal visit </w:t>
            </w:r>
          </w:p>
          <w:p w14:paraId="07A2CD4F" w14:textId="6920D04E" w:rsidR="3CB9C9C5" w:rsidRPr="00DA6AB7" w:rsidRDefault="3CB9C9C5" w:rsidP="3CB9C9C5">
            <w:pPr>
              <w:spacing w:line="360" w:lineRule="auto"/>
              <w:rPr>
                <w:rFonts w:ascii="Arial" w:hAnsi="Arial" w:cs="Arial"/>
                <w:lang w:val="en-GB"/>
              </w:rPr>
            </w:pPr>
            <w:r w:rsidRPr="00DA6AB7">
              <w:rPr>
                <w:rFonts w:ascii="Arial" w:hAnsi="Arial" w:cs="Arial"/>
                <w:lang w:val="en-GB"/>
              </w:rPr>
              <w:t>Online using website</w:t>
            </w:r>
          </w:p>
          <w:p w14:paraId="0FF83A29" w14:textId="7FB4B410"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Online virtual presentation </w:t>
            </w:r>
          </w:p>
          <w:p w14:paraId="671FFD52" w14:textId="69B6F959" w:rsidR="3CB9C9C5" w:rsidRPr="00DA6AB7" w:rsidRDefault="3CB9C9C5" w:rsidP="3CB9C9C5">
            <w:pPr>
              <w:spacing w:line="360" w:lineRule="auto"/>
              <w:rPr>
                <w:rFonts w:ascii="Arial" w:hAnsi="Arial" w:cs="Arial"/>
                <w:lang w:val="en-GB"/>
              </w:rPr>
            </w:pPr>
            <w:r w:rsidRPr="00DA6AB7">
              <w:rPr>
                <w:rFonts w:ascii="Arial" w:hAnsi="Arial" w:cs="Arial"/>
                <w:lang w:val="en-GB"/>
              </w:rPr>
              <w:t>Distribution – phone, email, website, social media</w:t>
            </w:r>
          </w:p>
        </w:tc>
        <w:tc>
          <w:tcPr>
            <w:tcW w:w="2250" w:type="dxa"/>
            <w:tcBorders>
              <w:top w:val="single" w:sz="6" w:space="0" w:color="auto"/>
              <w:left w:val="single" w:sz="6" w:space="0" w:color="auto"/>
              <w:bottom w:val="single" w:sz="6" w:space="0" w:color="auto"/>
              <w:right w:val="single" w:sz="6" w:space="0" w:color="auto"/>
            </w:tcBorders>
          </w:tcPr>
          <w:p w14:paraId="38165AA5" w14:textId="1E8BF532"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Online </w:t>
            </w:r>
          </w:p>
          <w:p w14:paraId="57B5A2F9" w14:textId="33E54843" w:rsidR="3CB9C9C5" w:rsidRPr="00DA6AB7" w:rsidRDefault="3CB9C9C5" w:rsidP="3CB9C9C5">
            <w:pPr>
              <w:spacing w:line="360" w:lineRule="auto"/>
              <w:rPr>
                <w:rFonts w:ascii="Arial" w:hAnsi="Arial" w:cs="Arial"/>
                <w:lang w:val="en-GB"/>
              </w:rPr>
            </w:pPr>
            <w:r w:rsidRPr="00DA6AB7">
              <w:rPr>
                <w:rFonts w:ascii="Arial" w:hAnsi="Arial" w:cs="Arial"/>
                <w:lang w:val="en-GB"/>
              </w:rPr>
              <w:t>Shop</w:t>
            </w:r>
          </w:p>
        </w:tc>
        <w:tc>
          <w:tcPr>
            <w:tcW w:w="2055" w:type="dxa"/>
            <w:tcBorders>
              <w:top w:val="single" w:sz="6" w:space="0" w:color="auto"/>
              <w:left w:val="single" w:sz="6" w:space="0" w:color="auto"/>
              <w:bottom w:val="single" w:sz="6" w:space="0" w:color="auto"/>
              <w:right w:val="single" w:sz="6" w:space="0" w:color="auto"/>
            </w:tcBorders>
          </w:tcPr>
          <w:p w14:paraId="29767B3D" w14:textId="220323C5"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Online </w:t>
            </w:r>
          </w:p>
          <w:p w14:paraId="37000646" w14:textId="355CC84F" w:rsidR="3CB9C9C5" w:rsidRPr="00DA6AB7" w:rsidRDefault="3CB9C9C5" w:rsidP="3CB9C9C5">
            <w:pPr>
              <w:spacing w:line="360" w:lineRule="auto"/>
              <w:rPr>
                <w:rFonts w:ascii="Arial" w:hAnsi="Arial" w:cs="Arial"/>
                <w:lang w:val="en-GB"/>
              </w:rPr>
            </w:pPr>
            <w:r w:rsidRPr="00DA6AB7">
              <w:rPr>
                <w:rFonts w:ascii="Arial" w:hAnsi="Arial" w:cs="Arial"/>
                <w:lang w:val="en-GB"/>
              </w:rPr>
              <w:t>Shop</w:t>
            </w:r>
          </w:p>
        </w:tc>
      </w:tr>
      <w:tr w:rsidR="3CB9C9C5" w:rsidRPr="00DA6AB7" w14:paraId="4206D1E2" w14:textId="77777777" w:rsidTr="3CB9C9C5">
        <w:trPr>
          <w:trHeight w:val="420"/>
        </w:trPr>
        <w:tc>
          <w:tcPr>
            <w:tcW w:w="2250" w:type="dxa"/>
            <w:tcBorders>
              <w:top w:val="single" w:sz="6" w:space="0" w:color="auto"/>
              <w:left w:val="single" w:sz="6" w:space="0" w:color="auto"/>
              <w:bottom w:val="single" w:sz="6" w:space="0" w:color="auto"/>
              <w:right w:val="single" w:sz="6" w:space="0" w:color="auto"/>
            </w:tcBorders>
          </w:tcPr>
          <w:p w14:paraId="4948EB5A" w14:textId="49958D3B"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 </w:t>
            </w:r>
          </w:p>
        </w:tc>
        <w:tc>
          <w:tcPr>
            <w:tcW w:w="2250" w:type="dxa"/>
            <w:tcBorders>
              <w:top w:val="single" w:sz="6" w:space="0" w:color="auto"/>
              <w:left w:val="single" w:sz="6" w:space="0" w:color="auto"/>
              <w:bottom w:val="single" w:sz="6" w:space="0" w:color="auto"/>
              <w:right w:val="single" w:sz="6" w:space="0" w:color="auto"/>
            </w:tcBorders>
          </w:tcPr>
          <w:p w14:paraId="4B2B7E8F" w14:textId="1C4746CC"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 </w:t>
            </w:r>
          </w:p>
        </w:tc>
        <w:tc>
          <w:tcPr>
            <w:tcW w:w="2250" w:type="dxa"/>
            <w:tcBorders>
              <w:top w:val="single" w:sz="6" w:space="0" w:color="auto"/>
              <w:left w:val="single" w:sz="6" w:space="0" w:color="auto"/>
              <w:bottom w:val="single" w:sz="6" w:space="0" w:color="auto"/>
              <w:right w:val="single" w:sz="6" w:space="0" w:color="auto"/>
            </w:tcBorders>
          </w:tcPr>
          <w:p w14:paraId="7365D938" w14:textId="2A5B962A"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 </w:t>
            </w:r>
          </w:p>
        </w:tc>
        <w:tc>
          <w:tcPr>
            <w:tcW w:w="2055" w:type="dxa"/>
            <w:tcBorders>
              <w:top w:val="single" w:sz="6" w:space="0" w:color="auto"/>
              <w:left w:val="single" w:sz="6" w:space="0" w:color="auto"/>
              <w:bottom w:val="single" w:sz="6" w:space="0" w:color="auto"/>
              <w:right w:val="single" w:sz="6" w:space="0" w:color="auto"/>
            </w:tcBorders>
          </w:tcPr>
          <w:p w14:paraId="05C95FFD" w14:textId="40DE348F" w:rsidR="3CB9C9C5" w:rsidRPr="00DA6AB7" w:rsidRDefault="3CB9C9C5" w:rsidP="3CB9C9C5">
            <w:pPr>
              <w:spacing w:line="360" w:lineRule="auto"/>
              <w:rPr>
                <w:rFonts w:ascii="Arial" w:hAnsi="Arial" w:cs="Arial"/>
                <w:lang w:val="en-GB"/>
              </w:rPr>
            </w:pPr>
            <w:r w:rsidRPr="00DA6AB7">
              <w:rPr>
                <w:rFonts w:ascii="Arial" w:hAnsi="Arial" w:cs="Arial"/>
                <w:lang w:val="en-GB"/>
              </w:rPr>
              <w:t xml:space="preserve"> </w:t>
            </w:r>
          </w:p>
        </w:tc>
      </w:tr>
    </w:tbl>
    <w:p w14:paraId="4D1E793D" w14:textId="64F8EE3D"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  </w:t>
      </w:r>
    </w:p>
    <w:p w14:paraId="01368EED" w14:textId="1F29FC15" w:rsidR="002B6599" w:rsidRPr="00DA6AB7" w:rsidRDefault="3CB9C9C5" w:rsidP="3CB9C9C5">
      <w:pPr>
        <w:spacing w:line="360" w:lineRule="auto"/>
        <w:rPr>
          <w:rFonts w:ascii="Arial" w:eastAsia="Segoe UI" w:hAnsi="Arial" w:cs="Arial"/>
          <w:color w:val="000000" w:themeColor="text1"/>
          <w:lang w:val="en-GB"/>
        </w:rPr>
      </w:pPr>
      <w:r w:rsidRPr="00DA6AB7">
        <w:rPr>
          <w:rFonts w:ascii="Arial" w:eastAsia="Segoe UI" w:hAnsi="Arial" w:cs="Arial"/>
          <w:color w:val="000000" w:themeColor="text1"/>
        </w:rPr>
        <w:t xml:space="preserve">During the analysis of our competitors, we decided that we must determine the strength of other competitors also work and problems that appear at weakness. Both companies have been on </w:t>
      </w:r>
      <w:r w:rsidRPr="00DA6AB7">
        <w:rPr>
          <w:rFonts w:ascii="Arial" w:eastAsia="Segoe UI" w:hAnsi="Arial" w:cs="Arial"/>
          <w:color w:val="000000" w:themeColor="text1"/>
        </w:rPr>
        <w:lastRenderedPageBreak/>
        <w:t>the market for many years. They offer a product that has an extremely high price. However, the products that are present on the market do not have a good opinion. They are suitable for home use. During our analysis, we also noticed that hairdressers do not want to use our competitors' products due to the exceptionally low battery life. The hairdresser is the product that hairdressers use the most time during their work. It must give them convenience, so we decided to minimize the weight of the product to minimize the burden on hairdressers' hands. A cordless dryer gives more freedom of movement and provides more safety for the hairdresser and the client. Thanks to our welded battery, the maximum battery time is enough for 9 hours of using the product.</w:t>
      </w:r>
    </w:p>
    <w:p w14:paraId="3D3D2EFC" w14:textId="7864936C" w:rsidR="002B6599" w:rsidRPr="00DA6AB7" w:rsidRDefault="002B6599" w:rsidP="3CB9C9C5">
      <w:pPr>
        <w:rPr>
          <w:rFonts w:ascii="Arial" w:eastAsia="Segoe UI" w:hAnsi="Arial" w:cs="Arial"/>
          <w:color w:val="000000" w:themeColor="text1"/>
        </w:rPr>
      </w:pPr>
    </w:p>
    <w:p w14:paraId="224A6B1D" w14:textId="70FFE033" w:rsidR="002B6599" w:rsidRPr="00DA6AB7" w:rsidRDefault="3CB9C9C5" w:rsidP="3CB9C9C5">
      <w:pPr>
        <w:pStyle w:val="ListParagraph"/>
        <w:numPr>
          <w:ilvl w:val="0"/>
          <w:numId w:val="4"/>
        </w:numPr>
        <w:rPr>
          <w:rFonts w:ascii="Arial" w:eastAsiaTheme="minorEastAsia" w:hAnsi="Arial" w:cs="Arial"/>
          <w:b/>
          <w:bCs/>
          <w:color w:val="000000" w:themeColor="text1"/>
          <w:lang w:val="en-GB"/>
        </w:rPr>
      </w:pPr>
      <w:r w:rsidRPr="00DA6AB7">
        <w:rPr>
          <w:rFonts w:ascii="Arial" w:eastAsia="Arial Nova" w:hAnsi="Arial" w:cs="Arial"/>
          <w:b/>
          <w:bCs/>
          <w:color w:val="000000" w:themeColor="text1"/>
          <w:lang w:val="en-GB"/>
        </w:rPr>
        <w:t>SWOT Analysis</w:t>
      </w:r>
    </w:p>
    <w:p w14:paraId="5B3BEFC4" w14:textId="276DC94F" w:rsidR="002B6599" w:rsidRPr="00DA6AB7" w:rsidRDefault="002B6599" w:rsidP="3CB9C9C5">
      <w:pPr>
        <w:rPr>
          <w:rFonts w:ascii="Arial" w:eastAsia="Segoe UI" w:hAnsi="Arial" w:cs="Arial"/>
          <w:color w:val="000000" w:themeColor="text1"/>
          <w:lang w:val="en-GB"/>
        </w:rPr>
      </w:pPr>
    </w:p>
    <w:p w14:paraId="6B1C511E" w14:textId="034704E9" w:rsidR="002B6599" w:rsidRPr="00DA6AB7" w:rsidRDefault="3CB9C9C5" w:rsidP="3CB9C9C5">
      <w:pPr>
        <w:pStyle w:val="ListParagraph"/>
        <w:numPr>
          <w:ilvl w:val="0"/>
          <w:numId w:val="3"/>
        </w:numPr>
        <w:rPr>
          <w:rFonts w:ascii="Arial" w:eastAsiaTheme="minorEastAsia" w:hAnsi="Arial" w:cs="Arial"/>
          <w:b/>
          <w:bCs/>
          <w:color w:val="000000" w:themeColor="text1"/>
          <w:lang w:val="en-GB"/>
        </w:rPr>
      </w:pPr>
      <w:r w:rsidRPr="00DA6AB7">
        <w:rPr>
          <w:rFonts w:ascii="Arial" w:eastAsia="Arial Nova" w:hAnsi="Arial" w:cs="Arial"/>
          <w:b/>
          <w:bCs/>
          <w:color w:val="000000" w:themeColor="text1"/>
          <w:lang w:val="en-GB"/>
        </w:rPr>
        <w:t>STRENGTHS</w:t>
      </w:r>
    </w:p>
    <w:p w14:paraId="4675F5D3" w14:textId="1BDE4184"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First in the market offer product with that long lasting battery </w:t>
      </w:r>
    </w:p>
    <w:p w14:paraId="4A64F919" w14:textId="27F9B831"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ION technology </w:t>
      </w:r>
    </w:p>
    <w:p w14:paraId="51935062" w14:textId="2334A85A"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Ceramic Non-stick Coached </w:t>
      </w:r>
    </w:p>
    <w:p w14:paraId="0B50D19D" w14:textId="4D5F7476"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Light weight </w:t>
      </w:r>
    </w:p>
    <w:p w14:paraId="5BF2B73B" w14:textId="25DBDEB5"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Decent price compared to our competitor’s </w:t>
      </w:r>
    </w:p>
    <w:p w14:paraId="0AF62331" w14:textId="43BD4C8B"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Modern design </w:t>
      </w:r>
    </w:p>
    <w:p w14:paraId="6942FAAD" w14:textId="3E67390C" w:rsidR="002B6599" w:rsidRPr="00DA6AB7" w:rsidRDefault="3CB9C9C5" w:rsidP="3CB9C9C5">
      <w:pPr>
        <w:pStyle w:val="ListParagraph"/>
        <w:numPr>
          <w:ilvl w:val="0"/>
          <w:numId w:val="3"/>
        </w:numPr>
        <w:rPr>
          <w:rFonts w:ascii="Arial" w:eastAsiaTheme="minorEastAsia" w:hAnsi="Arial" w:cs="Arial"/>
          <w:b/>
          <w:bCs/>
          <w:color w:val="000000" w:themeColor="text1"/>
          <w:lang w:val="en-GB"/>
        </w:rPr>
      </w:pPr>
      <w:r w:rsidRPr="00DA6AB7">
        <w:rPr>
          <w:rFonts w:ascii="Arial" w:eastAsia="Arial Nova" w:hAnsi="Arial" w:cs="Arial"/>
          <w:b/>
          <w:bCs/>
          <w:color w:val="000000" w:themeColor="text1"/>
          <w:lang w:val="en-GB"/>
        </w:rPr>
        <w:t>WEAKNESS</w:t>
      </w:r>
      <w:r w:rsidRPr="00DA6AB7">
        <w:rPr>
          <w:rFonts w:ascii="Arial" w:eastAsia="Arial Nova" w:hAnsi="Arial" w:cs="Arial"/>
          <w:color w:val="000000" w:themeColor="text1"/>
          <w:lang w:val="en-GB"/>
        </w:rPr>
        <w:t xml:space="preserve"> </w:t>
      </w:r>
    </w:p>
    <w:p w14:paraId="261940F5" w14:textId="047F3807"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New company on the market </w:t>
      </w:r>
    </w:p>
    <w:p w14:paraId="5F9B308D" w14:textId="1558EFD7"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Similar product on market </w:t>
      </w:r>
    </w:p>
    <w:p w14:paraId="7652C567" w14:textId="2803825E" w:rsidR="002B6599" w:rsidRPr="00DA6AB7" w:rsidRDefault="3CB9C9C5" w:rsidP="3CB9C9C5">
      <w:pPr>
        <w:pStyle w:val="ListParagraph"/>
        <w:numPr>
          <w:ilvl w:val="0"/>
          <w:numId w:val="3"/>
        </w:numPr>
        <w:rPr>
          <w:rFonts w:ascii="Arial" w:eastAsiaTheme="minorEastAsia" w:hAnsi="Arial" w:cs="Arial"/>
          <w:b/>
          <w:bCs/>
          <w:color w:val="000000" w:themeColor="text1"/>
          <w:lang w:val="en-GB"/>
        </w:rPr>
      </w:pPr>
      <w:r w:rsidRPr="00DA6AB7">
        <w:rPr>
          <w:rFonts w:ascii="Arial" w:eastAsia="Arial Nova" w:hAnsi="Arial" w:cs="Arial"/>
          <w:b/>
          <w:bCs/>
          <w:color w:val="000000" w:themeColor="text1"/>
          <w:lang w:val="en-GB"/>
        </w:rPr>
        <w:t>OPPORTUNITIES</w:t>
      </w:r>
      <w:r w:rsidRPr="00DA6AB7">
        <w:rPr>
          <w:rFonts w:ascii="Arial" w:eastAsia="Arial Nova" w:hAnsi="Arial" w:cs="Arial"/>
          <w:color w:val="000000" w:themeColor="text1"/>
          <w:lang w:val="en-GB"/>
        </w:rPr>
        <w:t xml:space="preserve"> </w:t>
      </w:r>
    </w:p>
    <w:p w14:paraId="607C6077" w14:textId="0608C696"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Keeping up with technology </w:t>
      </w:r>
    </w:p>
    <w:p w14:paraId="35E0DA07" w14:textId="4464F052"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Online presence </w:t>
      </w:r>
    </w:p>
    <w:p w14:paraId="4B2DAA2E" w14:textId="10DD1631"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Global expansion </w:t>
      </w:r>
    </w:p>
    <w:p w14:paraId="3DF42C3C" w14:textId="647E85DE"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Developing market </w:t>
      </w:r>
    </w:p>
    <w:p w14:paraId="78BFD0A1" w14:textId="3B985FF3"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lang w:val="en-GB"/>
        </w:rPr>
        <w:t xml:space="preserve">Meet customers need </w:t>
      </w:r>
    </w:p>
    <w:p w14:paraId="621915E0" w14:textId="683F7E48" w:rsidR="002B6599" w:rsidRPr="00DA6AB7" w:rsidRDefault="3CB9C9C5" w:rsidP="3CB9C9C5">
      <w:pPr>
        <w:pStyle w:val="ListParagraph"/>
        <w:numPr>
          <w:ilvl w:val="0"/>
          <w:numId w:val="3"/>
        </w:numPr>
        <w:rPr>
          <w:rFonts w:ascii="Arial" w:eastAsiaTheme="minorEastAsia" w:hAnsi="Arial" w:cs="Arial"/>
          <w:b/>
          <w:bCs/>
          <w:color w:val="000000" w:themeColor="text1"/>
          <w:lang w:val="en-GB"/>
        </w:rPr>
      </w:pPr>
      <w:r w:rsidRPr="00DA6AB7">
        <w:rPr>
          <w:rFonts w:ascii="Arial" w:eastAsia="Arial Nova" w:hAnsi="Arial" w:cs="Arial"/>
          <w:b/>
          <w:bCs/>
          <w:color w:val="000000" w:themeColor="text1"/>
          <w:lang w:val="en-GB"/>
        </w:rPr>
        <w:t>THREATS</w:t>
      </w:r>
    </w:p>
    <w:p w14:paraId="7E5442F2" w14:textId="7B5FC63E"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rPr>
        <w:t>Market fluctuation in the UK</w:t>
      </w:r>
    </w:p>
    <w:p w14:paraId="675D884D" w14:textId="6BD2CBCF"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rPr>
        <w:t>Fluctuations in Foreign Exchange</w:t>
      </w:r>
    </w:p>
    <w:p w14:paraId="58F41738" w14:textId="4DFB793E"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Nova" w:hAnsi="Arial" w:cs="Arial"/>
          <w:color w:val="000000" w:themeColor="text1"/>
        </w:rPr>
        <w:t xml:space="preserve">Economy </w:t>
      </w:r>
    </w:p>
    <w:p w14:paraId="256CCF31" w14:textId="4D0A86A7" w:rsidR="002B6599" w:rsidRPr="00DA6AB7" w:rsidRDefault="3CB9C9C5" w:rsidP="3CB9C9C5">
      <w:pPr>
        <w:pStyle w:val="ListParagraph"/>
        <w:numPr>
          <w:ilvl w:val="0"/>
          <w:numId w:val="3"/>
        </w:numPr>
        <w:rPr>
          <w:rFonts w:ascii="Arial" w:eastAsiaTheme="minorEastAsia" w:hAnsi="Arial" w:cs="Arial"/>
          <w:color w:val="000000" w:themeColor="text1"/>
          <w:lang w:val="en-GB"/>
        </w:rPr>
      </w:pPr>
      <w:r w:rsidRPr="00DA6AB7">
        <w:rPr>
          <w:rFonts w:ascii="Arial" w:eastAsia="Arial" w:hAnsi="Arial" w:cs="Arial"/>
          <w:color w:val="000000" w:themeColor="text1"/>
        </w:rPr>
        <w:t xml:space="preserve">Delay in product launch     </w:t>
      </w:r>
    </w:p>
    <w:p w14:paraId="4FBFFC57" w14:textId="24FBDCA3" w:rsidR="002B6599" w:rsidRDefault="002B6599" w:rsidP="3CB9C9C5">
      <w:pPr>
        <w:rPr>
          <w:rFonts w:ascii="Segoe UI" w:eastAsia="Segoe UI" w:hAnsi="Segoe UI" w:cs="Segoe UI"/>
          <w:color w:val="000000" w:themeColor="text1"/>
          <w:lang w:val="en-GB"/>
        </w:rPr>
      </w:pPr>
    </w:p>
    <w:p w14:paraId="0EAF55A2" w14:textId="4B2D76CA" w:rsidR="002B6599" w:rsidRDefault="002B6599" w:rsidP="3CB9C9C5">
      <w:pPr>
        <w:rPr>
          <w:rFonts w:ascii="Segoe UI" w:eastAsia="Segoe UI" w:hAnsi="Segoe UI" w:cs="Segoe UI"/>
          <w:color w:val="000000" w:themeColor="text1"/>
          <w:lang w:val="en-GB"/>
        </w:rPr>
      </w:pPr>
    </w:p>
    <w:p w14:paraId="2A330C22" w14:textId="77777777" w:rsidR="00DA6AB7" w:rsidRDefault="00DA6AB7" w:rsidP="3CB9C9C5">
      <w:pPr>
        <w:rPr>
          <w:rFonts w:ascii="Segoe UI" w:eastAsia="Segoe UI" w:hAnsi="Segoe UI" w:cs="Segoe UI"/>
          <w:color w:val="000000" w:themeColor="text1"/>
          <w:lang w:val="en-GB"/>
        </w:rPr>
      </w:pPr>
    </w:p>
    <w:p w14:paraId="395CFB85" w14:textId="24EBDE50" w:rsidR="002B6599" w:rsidRDefault="3CB9C9C5" w:rsidP="3CB9C9C5">
      <w:pPr>
        <w:spacing w:line="360" w:lineRule="auto"/>
        <w:rPr>
          <w:rFonts w:ascii="Segoe UI" w:eastAsia="Segoe UI" w:hAnsi="Segoe UI" w:cs="Segoe UI"/>
          <w:color w:val="000000" w:themeColor="text1"/>
          <w:lang w:val="en-GB"/>
        </w:rPr>
      </w:pPr>
      <w:r w:rsidRPr="3CB9C9C5">
        <w:rPr>
          <w:rFonts w:ascii="Segoe UI" w:eastAsia="Segoe UI" w:hAnsi="Segoe UI" w:cs="Segoe UI"/>
          <w:color w:val="000000" w:themeColor="text1"/>
          <w:lang w:val="en-GB"/>
        </w:rPr>
        <w:t xml:space="preserve"> </w:t>
      </w:r>
    </w:p>
    <w:p w14:paraId="0BCF9EFD" w14:textId="75E19FAC" w:rsidR="002B6599" w:rsidRPr="00DA6AB7" w:rsidRDefault="3CB9C9C5" w:rsidP="3CB9C9C5">
      <w:pPr>
        <w:pStyle w:val="ListParagraph"/>
        <w:numPr>
          <w:ilvl w:val="0"/>
          <w:numId w:val="4"/>
        </w:numPr>
        <w:rPr>
          <w:rFonts w:ascii="Arial" w:eastAsiaTheme="minorEastAsia" w:hAnsi="Arial" w:cs="Arial"/>
          <w:b/>
          <w:bCs/>
          <w:color w:val="000000" w:themeColor="text1"/>
          <w:lang w:val="en-GB"/>
        </w:rPr>
      </w:pPr>
      <w:proofErr w:type="spellStart"/>
      <w:r w:rsidRPr="00DA6AB7">
        <w:rPr>
          <w:rFonts w:ascii="Arial" w:eastAsia="Arial" w:hAnsi="Arial" w:cs="Arial"/>
          <w:b/>
          <w:bCs/>
          <w:color w:val="000000" w:themeColor="text1"/>
          <w:lang w:val="en-GB"/>
        </w:rPr>
        <w:lastRenderedPageBreak/>
        <w:t>Pestel</w:t>
      </w:r>
      <w:proofErr w:type="spellEnd"/>
      <w:r w:rsidRPr="00DA6AB7">
        <w:rPr>
          <w:rFonts w:ascii="Arial" w:eastAsia="Arial" w:hAnsi="Arial" w:cs="Arial"/>
          <w:b/>
          <w:bCs/>
          <w:color w:val="000000" w:themeColor="text1"/>
          <w:lang w:val="en-GB"/>
        </w:rPr>
        <w:t xml:space="preserve"> Analysis </w:t>
      </w:r>
    </w:p>
    <w:p w14:paraId="477A8BE8" w14:textId="54968E5E" w:rsidR="002B6599" w:rsidRPr="00DA6AB7" w:rsidRDefault="3CB9C9C5" w:rsidP="3CB9C9C5">
      <w:pPr>
        <w:spacing w:line="360" w:lineRule="auto"/>
        <w:jc w:val="both"/>
        <w:rPr>
          <w:rFonts w:ascii="Arial" w:eastAsia="Segoe UI" w:hAnsi="Arial" w:cs="Arial"/>
          <w:color w:val="000000" w:themeColor="text1"/>
          <w:lang w:val="en-GB"/>
        </w:rPr>
      </w:pPr>
      <w:proofErr w:type="spellStart"/>
      <w:r w:rsidRPr="00DA6AB7">
        <w:rPr>
          <w:rFonts w:ascii="Arial" w:eastAsia="Segoe UI" w:hAnsi="Arial" w:cs="Arial"/>
          <w:color w:val="000000" w:themeColor="text1"/>
          <w:lang w:val="en-GB"/>
        </w:rPr>
        <w:t>Pestel</w:t>
      </w:r>
      <w:proofErr w:type="spellEnd"/>
      <w:r w:rsidRPr="00DA6AB7">
        <w:rPr>
          <w:rFonts w:ascii="Arial" w:eastAsia="Segoe UI" w:hAnsi="Arial" w:cs="Arial"/>
          <w:color w:val="000000" w:themeColor="text1"/>
          <w:lang w:val="en-GB"/>
        </w:rPr>
        <w:t xml:space="preserve"> analysis is it is a tool for analysing and monitoring factors that have an impact on the organization. (Union. Programme and Al, E. 2011)</w:t>
      </w:r>
    </w:p>
    <w:p w14:paraId="409E16A9" w14:textId="5BCC10C5"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color w:val="000000" w:themeColor="text1"/>
          <w:lang w:val="en-GB"/>
        </w:rPr>
        <w:t xml:space="preserve"> </w:t>
      </w:r>
    </w:p>
    <w:p w14:paraId="2F7BB8DD" w14:textId="61209FC0"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b/>
          <w:bCs/>
          <w:color w:val="000000" w:themeColor="text1"/>
          <w:lang w:val="en-GB"/>
        </w:rPr>
        <w:t xml:space="preserve">Political </w:t>
      </w:r>
      <w:r w:rsidRPr="00DA6AB7">
        <w:rPr>
          <w:rFonts w:ascii="Arial" w:eastAsia="Segoe UI" w:hAnsi="Arial" w:cs="Arial"/>
          <w:color w:val="000000" w:themeColor="text1"/>
          <w:lang w:val="en-GB"/>
        </w:rPr>
        <w:t xml:space="preserve">– Trade restriction and </w:t>
      </w:r>
      <w:proofErr w:type="spellStart"/>
      <w:r w:rsidRPr="00DA6AB7">
        <w:rPr>
          <w:rFonts w:ascii="Arial" w:eastAsia="Segoe UI" w:hAnsi="Arial" w:cs="Arial"/>
          <w:color w:val="000000" w:themeColor="text1"/>
          <w:lang w:val="en-GB"/>
        </w:rPr>
        <w:t>Brexit</w:t>
      </w:r>
      <w:proofErr w:type="spellEnd"/>
      <w:r w:rsidRPr="00DA6AB7">
        <w:rPr>
          <w:rFonts w:ascii="Arial" w:eastAsia="Segoe UI" w:hAnsi="Arial" w:cs="Arial"/>
          <w:color w:val="000000" w:themeColor="text1"/>
          <w:lang w:val="en-GB"/>
        </w:rPr>
        <w:t xml:space="preserve"> </w:t>
      </w:r>
    </w:p>
    <w:p w14:paraId="70E69A9B" w14:textId="6C823335"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b/>
          <w:bCs/>
          <w:color w:val="000000" w:themeColor="text1"/>
          <w:lang w:val="en-GB"/>
        </w:rPr>
        <w:t xml:space="preserve">Economic </w:t>
      </w:r>
      <w:r w:rsidRPr="00DA6AB7">
        <w:rPr>
          <w:rFonts w:ascii="Arial" w:eastAsia="Segoe UI" w:hAnsi="Arial" w:cs="Arial"/>
          <w:color w:val="000000" w:themeColor="text1"/>
          <w:lang w:val="en-GB"/>
        </w:rPr>
        <w:t xml:space="preserve">– Inflation, Economic Growth, Inflation rates rise, vat rise, exchange rates. We decide to manufacture abroad to cut cost. </w:t>
      </w:r>
    </w:p>
    <w:p w14:paraId="336A3B42" w14:textId="61ACB795"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b/>
          <w:bCs/>
          <w:color w:val="000000" w:themeColor="text1"/>
          <w:lang w:val="en-GB"/>
        </w:rPr>
        <w:t xml:space="preserve">Sociological </w:t>
      </w:r>
      <w:r w:rsidRPr="00DA6AB7">
        <w:rPr>
          <w:rFonts w:ascii="Arial" w:eastAsia="Segoe UI" w:hAnsi="Arial" w:cs="Arial"/>
          <w:color w:val="000000" w:themeColor="text1"/>
          <w:lang w:val="en-GB"/>
        </w:rPr>
        <w:t xml:space="preserve">– Cultural aspect </w:t>
      </w:r>
    </w:p>
    <w:p w14:paraId="55F21F3E" w14:textId="7295B61A"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b/>
          <w:bCs/>
          <w:color w:val="000000" w:themeColor="text1"/>
          <w:lang w:val="en-GB"/>
        </w:rPr>
        <w:t xml:space="preserve">Technological </w:t>
      </w:r>
      <w:r w:rsidRPr="00DA6AB7">
        <w:rPr>
          <w:rFonts w:ascii="Arial" w:eastAsia="Segoe UI" w:hAnsi="Arial" w:cs="Arial"/>
          <w:color w:val="000000" w:themeColor="text1"/>
          <w:lang w:val="en-GB"/>
        </w:rPr>
        <w:t xml:space="preserve">– Automation </w:t>
      </w:r>
    </w:p>
    <w:p w14:paraId="717139C9" w14:textId="45BF84CD"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b/>
          <w:bCs/>
          <w:color w:val="000000" w:themeColor="text1"/>
          <w:lang w:val="en-GB"/>
        </w:rPr>
        <w:t xml:space="preserve">Environmental </w:t>
      </w:r>
      <w:r w:rsidRPr="00DA6AB7">
        <w:rPr>
          <w:rFonts w:ascii="Arial" w:eastAsia="Segoe UI" w:hAnsi="Arial" w:cs="Arial"/>
          <w:color w:val="000000" w:themeColor="text1"/>
          <w:lang w:val="en-GB"/>
        </w:rPr>
        <w:t>– Registered with British Standard Institution, Health and Safety, Recycled material used for casing with rechargeable battery.</w:t>
      </w:r>
    </w:p>
    <w:p w14:paraId="49DDA429" w14:textId="0B711779" w:rsidR="002B6599" w:rsidRPr="00DA6AB7" w:rsidRDefault="3CB9C9C5" w:rsidP="3CB9C9C5">
      <w:pPr>
        <w:spacing w:line="360" w:lineRule="auto"/>
        <w:jc w:val="both"/>
        <w:rPr>
          <w:rFonts w:ascii="Arial" w:eastAsia="Segoe UI" w:hAnsi="Arial" w:cs="Arial"/>
          <w:color w:val="000000" w:themeColor="text1"/>
          <w:lang w:val="en-GB"/>
        </w:rPr>
      </w:pPr>
      <w:r w:rsidRPr="00DA6AB7">
        <w:rPr>
          <w:rFonts w:ascii="Arial" w:eastAsia="Segoe UI" w:hAnsi="Arial" w:cs="Arial"/>
          <w:b/>
          <w:bCs/>
          <w:color w:val="000000" w:themeColor="text1"/>
          <w:lang w:val="en-GB"/>
        </w:rPr>
        <w:t xml:space="preserve">Legal </w:t>
      </w:r>
      <w:r w:rsidRPr="00DA6AB7">
        <w:rPr>
          <w:rFonts w:ascii="Arial" w:eastAsia="Segoe UI" w:hAnsi="Arial" w:cs="Arial"/>
          <w:color w:val="000000" w:themeColor="text1"/>
          <w:lang w:val="en-GB"/>
        </w:rPr>
        <w:t xml:space="preserve">– Health and Safety. Our product is carefully checked to not overheat. The product is equipped with ION technology and Non-stick ceramic coating. Thanks to this, the product does not damage the hair and provides better result., British </w:t>
      </w:r>
      <w:proofErr w:type="spellStart"/>
      <w:r w:rsidRPr="00DA6AB7">
        <w:rPr>
          <w:rFonts w:ascii="Arial" w:eastAsia="Segoe UI" w:hAnsi="Arial" w:cs="Arial"/>
          <w:color w:val="000000" w:themeColor="text1"/>
          <w:lang w:val="en-GB"/>
        </w:rPr>
        <w:t>Kitemarked</w:t>
      </w:r>
      <w:proofErr w:type="spellEnd"/>
      <w:r w:rsidRPr="00DA6AB7">
        <w:rPr>
          <w:rFonts w:ascii="Arial" w:eastAsia="Segoe UI" w:hAnsi="Arial" w:cs="Arial"/>
          <w:color w:val="000000" w:themeColor="text1"/>
          <w:lang w:val="en-GB"/>
        </w:rPr>
        <w:t xml:space="preserve"> in the UK, different regions and demographically the voltage must be adapted to suit in each country, Consumer safety always first.</w:t>
      </w:r>
    </w:p>
    <w:p w14:paraId="29E37616" w14:textId="7327A86D" w:rsidR="002B6599" w:rsidRPr="00DA6AB7" w:rsidRDefault="002B6599" w:rsidP="3CB9C9C5">
      <w:pPr>
        <w:rPr>
          <w:rFonts w:ascii="Arial" w:eastAsia="Segoe UI" w:hAnsi="Arial" w:cs="Arial"/>
          <w:color w:val="000000" w:themeColor="text1"/>
        </w:rPr>
      </w:pPr>
    </w:p>
    <w:p w14:paraId="56EE2B87" w14:textId="041B4277" w:rsidR="002B6599" w:rsidRDefault="002B6599" w:rsidP="3CB9C9C5">
      <w:pPr>
        <w:rPr>
          <w:rFonts w:ascii="Segoe UI" w:eastAsia="Segoe UI" w:hAnsi="Segoe UI" w:cs="Segoe UI"/>
          <w:color w:val="000000" w:themeColor="text1"/>
        </w:rPr>
      </w:pPr>
    </w:p>
    <w:p w14:paraId="112B534C" w14:textId="22B57CE1" w:rsidR="002B6599" w:rsidRDefault="002B6599" w:rsidP="3CB9C9C5">
      <w:pPr>
        <w:rPr>
          <w:rFonts w:ascii="Segoe UI" w:eastAsia="Segoe UI" w:hAnsi="Segoe UI" w:cs="Segoe UI"/>
          <w:color w:val="000000" w:themeColor="text1"/>
        </w:rPr>
      </w:pPr>
    </w:p>
    <w:p w14:paraId="46E1F513" w14:textId="0B9FA06E" w:rsidR="002B6599" w:rsidRDefault="002B6599" w:rsidP="3CB9C9C5">
      <w:pPr>
        <w:rPr>
          <w:rFonts w:ascii="Segoe UI" w:eastAsia="Segoe UI" w:hAnsi="Segoe UI" w:cs="Segoe UI"/>
          <w:color w:val="000000" w:themeColor="text1"/>
        </w:rPr>
      </w:pPr>
    </w:p>
    <w:p w14:paraId="15340963" w14:textId="72A130DD" w:rsidR="002B6599" w:rsidRDefault="002B6599" w:rsidP="3CB9C9C5">
      <w:pPr>
        <w:rPr>
          <w:rFonts w:ascii="Segoe UI" w:eastAsia="Segoe UI" w:hAnsi="Segoe UI" w:cs="Segoe UI"/>
          <w:color w:val="000000" w:themeColor="text1"/>
        </w:rPr>
      </w:pPr>
    </w:p>
    <w:p w14:paraId="4757C8EA" w14:textId="1FD88E30" w:rsidR="002B6599" w:rsidRDefault="002B6599" w:rsidP="3CB9C9C5">
      <w:pPr>
        <w:rPr>
          <w:rFonts w:ascii="Segoe UI" w:eastAsia="Segoe UI" w:hAnsi="Segoe UI" w:cs="Segoe UI"/>
          <w:color w:val="000000" w:themeColor="text1"/>
        </w:rPr>
      </w:pPr>
    </w:p>
    <w:p w14:paraId="51D3803B" w14:textId="39EB4B80" w:rsidR="00DA6AB7" w:rsidRDefault="00DA6AB7" w:rsidP="3CB9C9C5">
      <w:pPr>
        <w:rPr>
          <w:rFonts w:ascii="Segoe UI" w:eastAsia="Segoe UI" w:hAnsi="Segoe UI" w:cs="Segoe UI"/>
          <w:color w:val="000000" w:themeColor="text1"/>
        </w:rPr>
      </w:pPr>
    </w:p>
    <w:p w14:paraId="12BC2ED7" w14:textId="585DB091" w:rsidR="00DA6AB7" w:rsidRDefault="00DA6AB7" w:rsidP="3CB9C9C5">
      <w:pPr>
        <w:rPr>
          <w:rFonts w:ascii="Segoe UI" w:eastAsia="Segoe UI" w:hAnsi="Segoe UI" w:cs="Segoe UI"/>
          <w:color w:val="000000" w:themeColor="text1"/>
        </w:rPr>
      </w:pPr>
    </w:p>
    <w:p w14:paraId="1D4B88F0" w14:textId="75D125FE" w:rsidR="00DA6AB7" w:rsidRDefault="00DA6AB7" w:rsidP="3CB9C9C5">
      <w:pPr>
        <w:rPr>
          <w:rFonts w:ascii="Segoe UI" w:eastAsia="Segoe UI" w:hAnsi="Segoe UI" w:cs="Segoe UI"/>
          <w:color w:val="000000" w:themeColor="text1"/>
        </w:rPr>
      </w:pPr>
    </w:p>
    <w:p w14:paraId="73AB7410" w14:textId="13906E25" w:rsidR="00DA6AB7" w:rsidRDefault="00DA6AB7" w:rsidP="3CB9C9C5">
      <w:pPr>
        <w:rPr>
          <w:rFonts w:ascii="Segoe UI" w:eastAsia="Segoe UI" w:hAnsi="Segoe UI" w:cs="Segoe UI"/>
          <w:color w:val="000000" w:themeColor="text1"/>
        </w:rPr>
      </w:pPr>
    </w:p>
    <w:p w14:paraId="26DE3D50" w14:textId="77777777" w:rsidR="00DA6AB7" w:rsidRDefault="00DA6AB7" w:rsidP="3CB9C9C5">
      <w:pPr>
        <w:rPr>
          <w:rFonts w:ascii="Segoe UI" w:eastAsia="Segoe UI" w:hAnsi="Segoe UI" w:cs="Segoe UI"/>
          <w:color w:val="000000" w:themeColor="text1"/>
        </w:rPr>
      </w:pPr>
    </w:p>
    <w:p w14:paraId="3692E84F" w14:textId="3A91FFC1" w:rsidR="002B6599" w:rsidRDefault="002B6599" w:rsidP="3CB9C9C5">
      <w:pPr>
        <w:rPr>
          <w:rFonts w:ascii="Segoe UI" w:eastAsia="Segoe UI" w:hAnsi="Segoe UI" w:cs="Segoe UI"/>
          <w:color w:val="000000" w:themeColor="text1"/>
        </w:rPr>
      </w:pPr>
    </w:p>
    <w:p w14:paraId="63E621FF" w14:textId="4B280617" w:rsidR="002B6599" w:rsidRPr="00DA6AB7" w:rsidRDefault="3CB9C9C5" w:rsidP="3CB9C9C5">
      <w:pPr>
        <w:rPr>
          <w:rFonts w:ascii="Arial" w:eastAsia="Segoe UI" w:hAnsi="Arial" w:cs="Arial"/>
          <w:color w:val="000000" w:themeColor="text1"/>
          <w:sz w:val="28"/>
          <w:szCs w:val="28"/>
        </w:rPr>
      </w:pPr>
      <w:r w:rsidRPr="00DA6AB7">
        <w:rPr>
          <w:rFonts w:ascii="Arial" w:eastAsia="Segoe UI" w:hAnsi="Arial" w:cs="Arial"/>
          <w:b/>
          <w:bCs/>
          <w:color w:val="000000" w:themeColor="text1"/>
          <w:sz w:val="28"/>
          <w:szCs w:val="28"/>
        </w:rPr>
        <w:lastRenderedPageBreak/>
        <w:t>4. Target Market</w:t>
      </w:r>
    </w:p>
    <w:p w14:paraId="70F031E6" w14:textId="3F728624"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4Style’s target market is anyone working in the Hair and Beauty Industry. This product will benefit this group for the portability of the product and for getting rid of dangerous and trailing wires. We will be targeting Salons, Educational/Training establishments, and the General Public worldwide. We have decided to target the Salon Professionals as they are influential to the public. The public tend to buy what is being used in Salons, what they see Professionals use during teaching and popular advertised items. This product will be marketed to all age groups and genders so research will be important. This will give more of an idea of who our customer base is.</w:t>
      </w:r>
    </w:p>
    <w:p w14:paraId="4355F922" w14:textId="630A809B"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 xml:space="preserve"> We compiled a research questionnaire with a few questions for the Salon Professionals to give feedback. Some useful information obtained:</w:t>
      </w:r>
    </w:p>
    <w:p w14:paraId="0F0655E3" w14:textId="61440AFB"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 xml:space="preserve">-The majority thought it more important to have more power than speed when drying hair. </w:t>
      </w:r>
    </w:p>
    <w:p w14:paraId="73385E79" w14:textId="690A79E3"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- 50% would be happy to lose power if the product is cordless.</w:t>
      </w:r>
    </w:p>
    <w:p w14:paraId="601DFEA3" w14:textId="3E499A2E"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- 50% would be happy to pay up to £200 for a cordless hairdryer.</w:t>
      </w:r>
    </w:p>
    <w:p w14:paraId="046E740A" w14:textId="3F2F70B6" w:rsidR="002B6599" w:rsidRDefault="3CB9C9C5" w:rsidP="3CB9C9C5">
      <w:pPr>
        <w:spacing w:line="360" w:lineRule="auto"/>
        <w:jc w:val="both"/>
        <w:rPr>
          <w:rFonts w:ascii="Segoe UI" w:eastAsia="Segoe UI" w:hAnsi="Segoe UI" w:cs="Segoe UI"/>
          <w:color w:val="000000" w:themeColor="text1"/>
        </w:rPr>
      </w:pPr>
      <w:r>
        <w:rPr>
          <w:noProof/>
          <w:lang w:val="en-GB" w:eastAsia="en-GB"/>
        </w:rPr>
        <w:drawing>
          <wp:inline distT="0" distB="0" distL="0" distR="0" wp14:anchorId="2135AB06" wp14:editId="255D6DB5">
            <wp:extent cx="4248150" cy="2914650"/>
            <wp:effectExtent l="0" t="0" r="0" b="0"/>
            <wp:docPr id="615128271" name="Picture 61512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248150" cy="2914650"/>
                    </a:xfrm>
                    <a:prstGeom prst="rect">
                      <a:avLst/>
                    </a:prstGeom>
                  </pic:spPr>
                </pic:pic>
              </a:graphicData>
            </a:graphic>
          </wp:inline>
        </w:drawing>
      </w:r>
    </w:p>
    <w:p w14:paraId="25E48FC0" w14:textId="031A81B6"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(White, 2022)</w:t>
      </w:r>
    </w:p>
    <w:p w14:paraId="7BFC2448" w14:textId="7ED971A6" w:rsidR="002B6599" w:rsidRDefault="002B6599" w:rsidP="3CB9C9C5">
      <w:pPr>
        <w:rPr>
          <w:rFonts w:ascii="Segoe UI" w:eastAsia="Segoe UI" w:hAnsi="Segoe UI" w:cs="Segoe UI"/>
          <w:color w:val="000000" w:themeColor="text1"/>
        </w:rPr>
      </w:pPr>
    </w:p>
    <w:p w14:paraId="0057A8C8" w14:textId="6E94DFE9" w:rsidR="002B6599" w:rsidRDefault="002B6599" w:rsidP="3CB9C9C5">
      <w:pPr>
        <w:rPr>
          <w:rFonts w:ascii="Segoe UI" w:eastAsia="Segoe UI" w:hAnsi="Segoe UI" w:cs="Segoe UI"/>
          <w:color w:val="000000" w:themeColor="text1"/>
        </w:rPr>
      </w:pPr>
    </w:p>
    <w:p w14:paraId="5C325342" w14:textId="28DEDCFF" w:rsidR="002B6599" w:rsidRDefault="002B6599" w:rsidP="3CB9C9C5">
      <w:pPr>
        <w:spacing w:line="360" w:lineRule="auto"/>
        <w:jc w:val="both"/>
        <w:rPr>
          <w:rFonts w:ascii="Segoe UI" w:eastAsia="Segoe UI" w:hAnsi="Segoe UI" w:cs="Segoe UI"/>
          <w:color w:val="000000" w:themeColor="text1"/>
          <w:sz w:val="28"/>
          <w:szCs w:val="28"/>
        </w:rPr>
      </w:pPr>
    </w:p>
    <w:p w14:paraId="1B2A93DB" w14:textId="7863D174" w:rsidR="002B6599" w:rsidRPr="00DA6AB7" w:rsidRDefault="3CB9C9C5" w:rsidP="3CB9C9C5">
      <w:pPr>
        <w:spacing w:line="360" w:lineRule="auto"/>
        <w:jc w:val="both"/>
        <w:rPr>
          <w:rFonts w:ascii="Arial" w:eastAsia="Segoe UI" w:hAnsi="Arial" w:cs="Arial"/>
          <w:color w:val="000000" w:themeColor="text1"/>
          <w:sz w:val="28"/>
          <w:szCs w:val="28"/>
        </w:rPr>
      </w:pPr>
      <w:r w:rsidRPr="00DA6AB7">
        <w:rPr>
          <w:rFonts w:ascii="Arial" w:eastAsia="Segoe UI" w:hAnsi="Arial" w:cs="Arial"/>
          <w:b/>
          <w:bCs/>
          <w:color w:val="000000" w:themeColor="text1"/>
          <w:sz w:val="28"/>
          <w:szCs w:val="28"/>
        </w:rPr>
        <w:lastRenderedPageBreak/>
        <w:t>5. Marketing and Sales Plan</w:t>
      </w:r>
    </w:p>
    <w:p w14:paraId="34D225E5" w14:textId="473264BD"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 xml:space="preserve">Figuring out the target market will enable 4Style to develop and implement effective market plans, acquire new clients, and expand in new markets, resulting in increased sales revenue and market share of brands (Vaidya, 2022). Having used the 4P’s of Marketing, it has helped 4Style to define our marketing options in terms of </w:t>
      </w:r>
      <w:r w:rsidRPr="00DA6AB7">
        <w:rPr>
          <w:rFonts w:ascii="Arial" w:eastAsia="Segoe UI" w:hAnsi="Arial" w:cs="Arial"/>
          <w:b/>
          <w:bCs/>
          <w:color w:val="000000" w:themeColor="text1"/>
        </w:rPr>
        <w:t xml:space="preserve">Price, Product, Promotion and Place, </w:t>
      </w:r>
      <w:r w:rsidRPr="00DA6AB7">
        <w:rPr>
          <w:rFonts w:ascii="Arial" w:eastAsia="Segoe UI" w:hAnsi="Arial" w:cs="Arial"/>
          <w:color w:val="000000" w:themeColor="text1"/>
        </w:rPr>
        <w:t xml:space="preserve">so that what we are offering meets a specific customer need or demand (Mind Tools Content Team, 2019). </w:t>
      </w:r>
    </w:p>
    <w:p w14:paraId="288ECC31" w14:textId="47E0BA8C"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b/>
          <w:bCs/>
          <w:color w:val="000000" w:themeColor="text1"/>
        </w:rPr>
        <w:t>Price</w:t>
      </w:r>
      <w:r w:rsidRPr="00DA6AB7">
        <w:rPr>
          <w:rFonts w:ascii="Arial" w:eastAsia="Segoe UI" w:hAnsi="Arial" w:cs="Arial"/>
          <w:color w:val="000000" w:themeColor="text1"/>
        </w:rPr>
        <w:t xml:space="preserve"> – The hairdryer will be priced at £250 and with a small, reduced cost for early purchase when released on sale. A discount will also be given on early purchase for Trade customers.</w:t>
      </w:r>
    </w:p>
    <w:p w14:paraId="5843FE97" w14:textId="54C80A58"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b/>
          <w:bCs/>
          <w:color w:val="000000" w:themeColor="text1"/>
        </w:rPr>
        <w:t>Product</w:t>
      </w:r>
      <w:r w:rsidRPr="00DA6AB7">
        <w:rPr>
          <w:rFonts w:ascii="Arial" w:eastAsia="Segoe UI" w:hAnsi="Arial" w:cs="Arial"/>
          <w:color w:val="000000" w:themeColor="text1"/>
        </w:rPr>
        <w:t xml:space="preserve"> – Our aim is to bring something viable to the market that is convenient without trailing wires that has a long-lasting battery. This hairdryer is to be lightweight but still powerful and that is what is lacking in the market with competitors.</w:t>
      </w:r>
    </w:p>
    <w:p w14:paraId="2F6F8F13" w14:textId="1E4CB5FF"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b/>
          <w:bCs/>
          <w:color w:val="000000" w:themeColor="text1"/>
        </w:rPr>
        <w:t>Promotion</w:t>
      </w:r>
      <w:r w:rsidRPr="00DA6AB7">
        <w:rPr>
          <w:rFonts w:ascii="Arial" w:eastAsia="Segoe UI" w:hAnsi="Arial" w:cs="Arial"/>
          <w:color w:val="000000" w:themeColor="text1"/>
        </w:rPr>
        <w:t xml:space="preserve"> – We will do a big advertising campaign on all Social Media platforms as we have a website that can be linked for purchase also. We will take part in promoting the cordless hairdryer at Hair and Beauty Fairs worldwide. Billboards are a useful advertising technique too. It would be useful to give promotional leaflets to shops that sell hair styling tools.</w:t>
      </w:r>
    </w:p>
    <w:p w14:paraId="45FC0B71" w14:textId="18074F8A"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b/>
          <w:bCs/>
          <w:color w:val="000000" w:themeColor="text1"/>
        </w:rPr>
        <w:t>Place</w:t>
      </w:r>
      <w:r w:rsidRPr="00DA6AB7">
        <w:rPr>
          <w:rFonts w:ascii="Arial" w:eastAsia="Segoe UI" w:hAnsi="Arial" w:cs="Arial"/>
          <w:color w:val="000000" w:themeColor="text1"/>
        </w:rPr>
        <w:t xml:space="preserve"> - Customers will be able to buy this product online via the 4Style website and in various Hair &amp; Beauty supply stores (as listed on the website). We will be looking to sell on Amazon, which is available worldwide and used by millions of consumers as well as TV and radio adverts.</w:t>
      </w:r>
    </w:p>
    <w:p w14:paraId="45B0F6BC" w14:textId="0A37E829" w:rsidR="002B6599" w:rsidRDefault="002B6599" w:rsidP="3CB9C9C5">
      <w:pPr>
        <w:rPr>
          <w:rFonts w:ascii="Segoe UI" w:eastAsia="Segoe UI" w:hAnsi="Segoe UI" w:cs="Segoe UI"/>
          <w:color w:val="000000" w:themeColor="text1"/>
          <w:sz w:val="28"/>
          <w:szCs w:val="28"/>
        </w:rPr>
      </w:pPr>
    </w:p>
    <w:p w14:paraId="7829DFCB" w14:textId="73B5A1E7" w:rsidR="002B6599" w:rsidRDefault="002B6599" w:rsidP="3CB9C9C5">
      <w:pPr>
        <w:rPr>
          <w:rFonts w:ascii="Segoe UI" w:eastAsia="Segoe UI" w:hAnsi="Segoe UI" w:cs="Segoe UI"/>
          <w:color w:val="000000" w:themeColor="text1"/>
          <w:sz w:val="28"/>
          <w:szCs w:val="28"/>
        </w:rPr>
      </w:pPr>
    </w:p>
    <w:p w14:paraId="11811F9D" w14:textId="6B91B319" w:rsidR="002B6599" w:rsidRDefault="002B6599" w:rsidP="3CB9C9C5">
      <w:pPr>
        <w:rPr>
          <w:rFonts w:ascii="Segoe UI" w:eastAsia="Segoe UI" w:hAnsi="Segoe UI" w:cs="Segoe UI"/>
          <w:color w:val="000000" w:themeColor="text1"/>
          <w:sz w:val="28"/>
          <w:szCs w:val="28"/>
        </w:rPr>
      </w:pPr>
    </w:p>
    <w:p w14:paraId="34182B87" w14:textId="12FEC86D" w:rsidR="002B6599" w:rsidRDefault="002B6599" w:rsidP="3CB9C9C5">
      <w:pPr>
        <w:rPr>
          <w:rFonts w:ascii="Segoe UI" w:eastAsia="Segoe UI" w:hAnsi="Segoe UI" w:cs="Segoe UI"/>
          <w:color w:val="000000" w:themeColor="text1"/>
          <w:sz w:val="28"/>
          <w:szCs w:val="28"/>
        </w:rPr>
      </w:pPr>
    </w:p>
    <w:p w14:paraId="7BAD7F18" w14:textId="05F16DC7" w:rsidR="002B6599" w:rsidRDefault="002B6599" w:rsidP="3CB9C9C5">
      <w:pPr>
        <w:rPr>
          <w:rFonts w:ascii="Segoe UI" w:eastAsia="Segoe UI" w:hAnsi="Segoe UI" w:cs="Segoe UI"/>
          <w:color w:val="000000" w:themeColor="text1"/>
          <w:sz w:val="28"/>
          <w:szCs w:val="28"/>
        </w:rPr>
      </w:pPr>
    </w:p>
    <w:p w14:paraId="0768A060" w14:textId="118C28AC" w:rsidR="002B6599" w:rsidRDefault="002B6599" w:rsidP="3CB9C9C5">
      <w:pPr>
        <w:rPr>
          <w:rFonts w:ascii="Segoe UI" w:eastAsia="Segoe UI" w:hAnsi="Segoe UI" w:cs="Segoe UI"/>
          <w:color w:val="000000" w:themeColor="text1"/>
          <w:sz w:val="28"/>
          <w:szCs w:val="28"/>
        </w:rPr>
      </w:pPr>
    </w:p>
    <w:p w14:paraId="490100E9" w14:textId="77777777" w:rsidR="00DA6AB7" w:rsidRDefault="00DA6AB7" w:rsidP="3CB9C9C5">
      <w:pPr>
        <w:rPr>
          <w:rFonts w:ascii="Segoe UI" w:eastAsia="Segoe UI" w:hAnsi="Segoe UI" w:cs="Segoe UI"/>
          <w:color w:val="000000" w:themeColor="text1"/>
          <w:sz w:val="28"/>
          <w:szCs w:val="28"/>
        </w:rPr>
      </w:pPr>
    </w:p>
    <w:p w14:paraId="11800FF9" w14:textId="03C57D6B" w:rsidR="002B6599" w:rsidRDefault="002B6599" w:rsidP="3CB9C9C5">
      <w:pPr>
        <w:rPr>
          <w:rFonts w:ascii="Segoe UI" w:eastAsia="Segoe UI" w:hAnsi="Segoe UI" w:cs="Segoe UI"/>
          <w:color w:val="000000" w:themeColor="text1"/>
          <w:sz w:val="28"/>
          <w:szCs w:val="28"/>
        </w:rPr>
      </w:pPr>
    </w:p>
    <w:p w14:paraId="0A651FE9" w14:textId="26D45171" w:rsidR="002B6599" w:rsidRDefault="002B6599" w:rsidP="3CB9C9C5">
      <w:pPr>
        <w:rPr>
          <w:rFonts w:ascii="Segoe UI" w:eastAsia="Segoe UI" w:hAnsi="Segoe UI" w:cs="Segoe UI"/>
          <w:color w:val="000000" w:themeColor="text1"/>
          <w:sz w:val="28"/>
          <w:szCs w:val="28"/>
        </w:rPr>
      </w:pPr>
    </w:p>
    <w:p w14:paraId="010D9D5E" w14:textId="667E0C1B" w:rsidR="002B6599" w:rsidRPr="00DA6AB7" w:rsidRDefault="3CB9C9C5" w:rsidP="3CB9C9C5">
      <w:pPr>
        <w:spacing w:line="360" w:lineRule="auto"/>
        <w:rPr>
          <w:rFonts w:ascii="Arial" w:eastAsia="Segoe UI" w:hAnsi="Arial" w:cs="Arial"/>
          <w:color w:val="000000" w:themeColor="text1"/>
          <w:sz w:val="28"/>
          <w:szCs w:val="28"/>
        </w:rPr>
      </w:pPr>
      <w:r w:rsidRPr="00DA6AB7">
        <w:rPr>
          <w:rFonts w:ascii="Arial" w:eastAsia="Segoe UI" w:hAnsi="Arial" w:cs="Arial"/>
          <w:b/>
          <w:bCs/>
          <w:color w:val="000000" w:themeColor="text1"/>
          <w:sz w:val="28"/>
          <w:szCs w:val="28"/>
        </w:rPr>
        <w:lastRenderedPageBreak/>
        <w:t>6. Management Team</w:t>
      </w:r>
    </w:p>
    <w:p w14:paraId="53875279" w14:textId="133ED505"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000000" w:themeColor="text1"/>
        </w:rPr>
        <w:t>4STYLE management team consists of five members:</w:t>
      </w:r>
    </w:p>
    <w:p w14:paraId="1B6E1166" w14:textId="3B4471B7" w:rsidR="002B6599" w:rsidRPr="00DA6AB7" w:rsidRDefault="3CB9C9C5" w:rsidP="3CB9C9C5">
      <w:pPr>
        <w:pStyle w:val="ListParagraph"/>
        <w:numPr>
          <w:ilvl w:val="0"/>
          <w:numId w:val="2"/>
        </w:numPr>
        <w:spacing w:line="360" w:lineRule="auto"/>
        <w:jc w:val="both"/>
        <w:rPr>
          <w:rFonts w:ascii="Arial" w:eastAsiaTheme="minorEastAsia" w:hAnsi="Arial" w:cs="Arial"/>
          <w:color w:val="000000" w:themeColor="text1"/>
        </w:rPr>
      </w:pPr>
      <w:r w:rsidRPr="00DA6AB7">
        <w:rPr>
          <w:rFonts w:ascii="Arial" w:eastAsia="Arial Nova" w:hAnsi="Arial" w:cs="Arial"/>
          <w:color w:val="000000" w:themeColor="text1"/>
        </w:rPr>
        <w:t>Executive Director- Paula Canning, Paula fits perfectly within this role due to her experience in previously having run her own salon, with 25 years of hairdressing experience behind her. She will be responsible for recruiting and training staff members.</w:t>
      </w:r>
    </w:p>
    <w:p w14:paraId="3C68E89E" w14:textId="169D5C4F" w:rsidR="002B6599" w:rsidRPr="00DA6AB7" w:rsidRDefault="3CB9C9C5" w:rsidP="3CB9C9C5">
      <w:pPr>
        <w:pStyle w:val="ListParagraph"/>
        <w:numPr>
          <w:ilvl w:val="0"/>
          <w:numId w:val="2"/>
        </w:numPr>
        <w:spacing w:line="360" w:lineRule="auto"/>
        <w:jc w:val="both"/>
        <w:rPr>
          <w:rFonts w:ascii="Arial" w:eastAsiaTheme="minorEastAsia" w:hAnsi="Arial" w:cs="Arial"/>
          <w:color w:val="000000" w:themeColor="text1"/>
        </w:rPr>
      </w:pPr>
      <w:r w:rsidRPr="00DA6AB7">
        <w:rPr>
          <w:rFonts w:ascii="Arial" w:eastAsia="Arial Nova" w:hAnsi="Arial" w:cs="Arial"/>
          <w:color w:val="000000" w:themeColor="text1"/>
        </w:rPr>
        <w:t>Team Leader- Marcia Reid, Marcia, a professional barber with 10 years' experience in hand will be overseeing day to day operations and performance of staff. Setting daily target sales and administrative duties. She will also be responsible for Market Research within the company, making sure 4STYLE is offering quality products and keeping competitors at bay.</w:t>
      </w:r>
    </w:p>
    <w:p w14:paraId="522FC869" w14:textId="1912DBB2" w:rsidR="002B6599" w:rsidRPr="00DA6AB7" w:rsidRDefault="3CB9C9C5" w:rsidP="3CB9C9C5">
      <w:pPr>
        <w:pStyle w:val="ListParagraph"/>
        <w:numPr>
          <w:ilvl w:val="0"/>
          <w:numId w:val="2"/>
        </w:numPr>
        <w:spacing w:line="360" w:lineRule="auto"/>
        <w:jc w:val="both"/>
        <w:rPr>
          <w:rFonts w:ascii="Arial" w:eastAsiaTheme="minorEastAsia" w:hAnsi="Arial" w:cs="Arial"/>
          <w:color w:val="000000" w:themeColor="text1"/>
        </w:rPr>
      </w:pPr>
      <w:r w:rsidRPr="00DA6AB7">
        <w:rPr>
          <w:rFonts w:ascii="Arial" w:eastAsia="Arial Nova" w:hAnsi="Arial" w:cs="Arial"/>
          <w:color w:val="000000" w:themeColor="text1"/>
        </w:rPr>
        <w:t>Advertising- Joanna Dombek, Joanna will be running our campaign through social media and responsible for updating the 4STYLE website. Dealing with the public and resolving any issues should any arise.</w:t>
      </w:r>
    </w:p>
    <w:p w14:paraId="74D70ACE" w14:textId="1B2DCAD8" w:rsidR="002B6599" w:rsidRPr="00DA6AB7" w:rsidRDefault="3CB9C9C5" w:rsidP="3CB9C9C5">
      <w:pPr>
        <w:pStyle w:val="ListParagraph"/>
        <w:numPr>
          <w:ilvl w:val="0"/>
          <w:numId w:val="2"/>
        </w:numPr>
        <w:spacing w:line="360" w:lineRule="auto"/>
        <w:jc w:val="both"/>
        <w:rPr>
          <w:rFonts w:ascii="Arial" w:eastAsiaTheme="minorEastAsia" w:hAnsi="Arial" w:cs="Arial"/>
          <w:color w:val="000000" w:themeColor="text1"/>
        </w:rPr>
      </w:pPr>
      <w:r w:rsidRPr="00DA6AB7">
        <w:rPr>
          <w:rFonts w:ascii="Arial" w:eastAsia="Arial Nova" w:hAnsi="Arial" w:cs="Arial"/>
          <w:color w:val="000000" w:themeColor="text1"/>
        </w:rPr>
        <w:t>Financial Manager- Rahela Begum, Rahela will be overseeing the end-to-end finance operation. Monitoring cash flow monthly, determining profitability, managing expenses, and producing accurate end of year financial information reading to submit to HMRC (HM Revenue and Customs).</w:t>
      </w:r>
    </w:p>
    <w:p w14:paraId="28F4ACAF" w14:textId="33EBB805" w:rsidR="002B6599" w:rsidRPr="00DA6AB7" w:rsidRDefault="3CB9C9C5" w:rsidP="3CB9C9C5">
      <w:pPr>
        <w:pStyle w:val="ListParagraph"/>
        <w:numPr>
          <w:ilvl w:val="0"/>
          <w:numId w:val="2"/>
        </w:numPr>
        <w:spacing w:line="360" w:lineRule="auto"/>
        <w:jc w:val="both"/>
        <w:rPr>
          <w:rFonts w:ascii="Arial" w:eastAsiaTheme="minorEastAsia" w:hAnsi="Arial" w:cs="Arial"/>
          <w:color w:val="000000" w:themeColor="text1"/>
        </w:rPr>
      </w:pPr>
      <w:r w:rsidRPr="00DA6AB7">
        <w:rPr>
          <w:rFonts w:ascii="Arial" w:eastAsia="Arial Nova" w:hAnsi="Arial" w:cs="Arial"/>
          <w:color w:val="000000" w:themeColor="text1"/>
        </w:rPr>
        <w:t>Operational Services- All members will be responsible for invoicing and sending out orders as and when received, ensuring orders are checked for quality and invoiced accordingly. Logging sales, returns and exchanges within the system.</w:t>
      </w:r>
    </w:p>
    <w:p w14:paraId="69C728D9" w14:textId="58635257" w:rsidR="002B6599" w:rsidRPr="00DA6AB7" w:rsidRDefault="3CB9C9C5" w:rsidP="3CB9C9C5">
      <w:pPr>
        <w:spacing w:line="360" w:lineRule="auto"/>
        <w:jc w:val="both"/>
        <w:rPr>
          <w:rFonts w:ascii="Arial" w:eastAsia="Segoe UI" w:hAnsi="Arial" w:cs="Arial"/>
          <w:color w:val="333333"/>
        </w:rPr>
      </w:pPr>
      <w:r w:rsidRPr="00DA6AB7">
        <w:rPr>
          <w:rFonts w:ascii="Arial" w:eastAsia="Segoe UI" w:hAnsi="Arial" w:cs="Arial"/>
          <w:color w:val="000000" w:themeColor="text1"/>
        </w:rPr>
        <w:t>Our team is diverse through different life experiences, education, culture, personality, and backgrounds which make us unique, and each member brings something to the table.</w:t>
      </w:r>
      <w:r w:rsidRPr="00DA6AB7">
        <w:rPr>
          <w:rFonts w:ascii="Arial" w:eastAsia="Segoe UI" w:hAnsi="Arial" w:cs="Arial"/>
          <w:color w:val="333333"/>
          <w:sz w:val="24"/>
          <w:szCs w:val="24"/>
        </w:rPr>
        <w:t xml:space="preserve"> B</w:t>
      </w:r>
      <w:r w:rsidRPr="00DA6AB7">
        <w:rPr>
          <w:rFonts w:ascii="Arial" w:eastAsia="Segoe UI" w:hAnsi="Arial" w:cs="Arial"/>
          <w:color w:val="333333"/>
        </w:rPr>
        <w:t>ringing team members with diverse cultural backgrounds together, teams in business can benefit from cultural diversity and reach higher levels of performance (Fulton,2021).</w:t>
      </w:r>
    </w:p>
    <w:p w14:paraId="7F62C5AA" w14:textId="580C5385" w:rsidR="002B6599" w:rsidRPr="00DA6AB7" w:rsidRDefault="002B6599" w:rsidP="3CB9C9C5">
      <w:pPr>
        <w:rPr>
          <w:rFonts w:ascii="Arial" w:eastAsia="Segoe UI" w:hAnsi="Arial" w:cs="Arial"/>
          <w:color w:val="333333"/>
          <w:sz w:val="28"/>
          <w:szCs w:val="28"/>
        </w:rPr>
      </w:pPr>
    </w:p>
    <w:p w14:paraId="74E4D0DD" w14:textId="27E2184F" w:rsidR="002B6599" w:rsidRPr="00DA6AB7" w:rsidRDefault="002B6599" w:rsidP="3CB9C9C5">
      <w:pPr>
        <w:rPr>
          <w:rFonts w:ascii="Arial" w:eastAsia="Segoe UI" w:hAnsi="Arial" w:cs="Arial"/>
          <w:color w:val="333333"/>
          <w:sz w:val="28"/>
          <w:szCs w:val="28"/>
        </w:rPr>
      </w:pPr>
    </w:p>
    <w:p w14:paraId="19908004" w14:textId="0657C50F" w:rsidR="002B6599" w:rsidRDefault="002B6599" w:rsidP="3CB9C9C5">
      <w:pPr>
        <w:rPr>
          <w:rFonts w:ascii="Arial" w:eastAsia="Segoe UI" w:hAnsi="Arial" w:cs="Arial"/>
          <w:color w:val="333333"/>
          <w:sz w:val="28"/>
          <w:szCs w:val="28"/>
        </w:rPr>
      </w:pPr>
    </w:p>
    <w:p w14:paraId="702F971B" w14:textId="77777777" w:rsidR="00DA6AB7" w:rsidRPr="00DA6AB7" w:rsidRDefault="00DA6AB7" w:rsidP="3CB9C9C5">
      <w:pPr>
        <w:rPr>
          <w:rFonts w:ascii="Arial" w:eastAsia="Segoe UI" w:hAnsi="Arial" w:cs="Arial"/>
          <w:color w:val="333333"/>
          <w:sz w:val="28"/>
          <w:szCs w:val="28"/>
        </w:rPr>
      </w:pPr>
    </w:p>
    <w:p w14:paraId="30D997DB" w14:textId="2E005CBE" w:rsidR="002B6599" w:rsidRDefault="002B6599" w:rsidP="3CB9C9C5">
      <w:pPr>
        <w:rPr>
          <w:rFonts w:ascii="Segoe UI" w:eastAsia="Segoe UI" w:hAnsi="Segoe UI" w:cs="Segoe UI"/>
          <w:color w:val="333333"/>
          <w:sz w:val="28"/>
          <w:szCs w:val="28"/>
        </w:rPr>
      </w:pPr>
    </w:p>
    <w:p w14:paraId="7DA43AF7" w14:textId="496A57B5" w:rsidR="002B6599" w:rsidRDefault="002B6599" w:rsidP="3CB9C9C5">
      <w:pPr>
        <w:rPr>
          <w:rFonts w:ascii="Segoe UI" w:eastAsia="Segoe UI" w:hAnsi="Segoe UI" w:cs="Segoe UI"/>
          <w:color w:val="333333"/>
          <w:sz w:val="28"/>
          <w:szCs w:val="28"/>
        </w:rPr>
      </w:pPr>
    </w:p>
    <w:p w14:paraId="79088240" w14:textId="001E6D76" w:rsidR="002B6599" w:rsidRPr="00DA6AB7" w:rsidRDefault="3CB9C9C5" w:rsidP="3CB9C9C5">
      <w:pPr>
        <w:spacing w:line="360" w:lineRule="auto"/>
        <w:jc w:val="both"/>
        <w:rPr>
          <w:rFonts w:ascii="Arial" w:eastAsia="Segoe UI" w:hAnsi="Arial" w:cs="Arial"/>
          <w:color w:val="333333"/>
          <w:sz w:val="28"/>
          <w:szCs w:val="28"/>
        </w:rPr>
      </w:pPr>
      <w:r w:rsidRPr="00DA6AB7">
        <w:rPr>
          <w:rFonts w:ascii="Arial" w:eastAsia="Segoe UI" w:hAnsi="Arial" w:cs="Arial"/>
          <w:b/>
          <w:bCs/>
          <w:color w:val="333333"/>
          <w:sz w:val="28"/>
          <w:szCs w:val="28"/>
        </w:rPr>
        <w:lastRenderedPageBreak/>
        <w:t>7. Financial Plan</w:t>
      </w:r>
    </w:p>
    <w:p w14:paraId="11315B8C" w14:textId="09A55F38" w:rsidR="002B6599" w:rsidRPr="00DA6AB7" w:rsidRDefault="3CB9C9C5" w:rsidP="3CB9C9C5">
      <w:pPr>
        <w:spacing w:line="360" w:lineRule="auto"/>
        <w:jc w:val="both"/>
        <w:rPr>
          <w:rFonts w:ascii="Arial" w:eastAsia="Segoe UI" w:hAnsi="Arial" w:cs="Arial"/>
          <w:color w:val="333333"/>
        </w:rPr>
      </w:pPr>
      <w:r w:rsidRPr="00DA6AB7">
        <w:rPr>
          <w:rFonts w:ascii="Arial" w:eastAsia="Segoe UI" w:hAnsi="Arial" w:cs="Arial"/>
          <w:color w:val="333333"/>
        </w:rPr>
        <w:t>Having received a grant of £30K and each co-owner contributing £5k of their own money, 4STYLE has a healthy £50K start-up fund.</w:t>
      </w:r>
    </w:p>
    <w:p w14:paraId="1898960A" w14:textId="002567A1" w:rsidR="002B6599" w:rsidRPr="00DA6AB7" w:rsidRDefault="3CB9C9C5" w:rsidP="3CB9C9C5">
      <w:pPr>
        <w:pStyle w:val="ListParagraph"/>
        <w:numPr>
          <w:ilvl w:val="0"/>
          <w:numId w:val="1"/>
        </w:numPr>
        <w:spacing w:line="360" w:lineRule="auto"/>
        <w:jc w:val="both"/>
        <w:rPr>
          <w:rFonts w:ascii="Arial" w:eastAsiaTheme="minorEastAsia" w:hAnsi="Arial" w:cs="Arial"/>
          <w:color w:val="333333"/>
        </w:rPr>
      </w:pPr>
      <w:r w:rsidRPr="00DA6AB7">
        <w:rPr>
          <w:rFonts w:ascii="Arial" w:eastAsia="Arial Nova" w:hAnsi="Arial" w:cs="Arial"/>
          <w:color w:val="333333"/>
        </w:rPr>
        <w:t>The annual projection</w:t>
      </w:r>
      <w:r w:rsidRPr="00DA6AB7">
        <w:rPr>
          <w:rFonts w:ascii="Arial" w:eastAsia="Arial Nova" w:hAnsi="Arial" w:cs="Arial"/>
          <w:b/>
          <w:bCs/>
          <w:color w:val="333333"/>
        </w:rPr>
        <w:t xml:space="preserve"> </w:t>
      </w:r>
      <w:proofErr w:type="spellStart"/>
      <w:r w:rsidRPr="00DA6AB7">
        <w:rPr>
          <w:rFonts w:ascii="Arial" w:eastAsia="Arial Nova" w:hAnsi="Arial" w:cs="Arial"/>
          <w:b/>
          <w:bCs/>
          <w:color w:val="333333"/>
        </w:rPr>
        <w:t>cashflow</w:t>
      </w:r>
      <w:proofErr w:type="spellEnd"/>
      <w:r w:rsidRPr="00DA6AB7">
        <w:rPr>
          <w:rFonts w:ascii="Arial" w:eastAsia="Arial Nova" w:hAnsi="Arial" w:cs="Arial"/>
          <w:b/>
          <w:bCs/>
          <w:color w:val="333333"/>
        </w:rPr>
        <w:t xml:space="preserve"> forecast i</w:t>
      </w:r>
      <w:r w:rsidRPr="00DA6AB7">
        <w:rPr>
          <w:rFonts w:ascii="Arial" w:eastAsia="Arial Nova" w:hAnsi="Arial" w:cs="Arial"/>
          <w:color w:val="333333"/>
        </w:rPr>
        <w:t>s based on a 10-15% growth in sales each month. During the peak season (spring and summer) we should be hitting our target due to supply and demand in the market. As can be seen, negotiating fixed rent, and taking advantage of business offers with telecommunications keeps our overheads low. Every quarter we will have a meeting and review. Below reflects expenditure within the business for a 12-month period.</w:t>
      </w:r>
    </w:p>
    <w:p w14:paraId="28C76D51" w14:textId="20C3FB00" w:rsidR="002B6599" w:rsidRPr="00DA6AB7" w:rsidRDefault="002B6599" w:rsidP="3CB9C9C5">
      <w:pPr>
        <w:rPr>
          <w:rFonts w:ascii="Arial" w:eastAsia="Segoe UI" w:hAnsi="Arial" w:cs="Arial"/>
          <w:color w:val="000000" w:themeColor="text1"/>
        </w:rPr>
      </w:pPr>
    </w:p>
    <w:p w14:paraId="09B3F3EA" w14:textId="73B4D522" w:rsidR="002B6599" w:rsidRPr="00DA6AB7" w:rsidRDefault="3CB9C9C5" w:rsidP="3CB9C9C5">
      <w:pPr>
        <w:pStyle w:val="ListParagraph"/>
        <w:numPr>
          <w:ilvl w:val="0"/>
          <w:numId w:val="1"/>
        </w:numPr>
        <w:rPr>
          <w:rFonts w:ascii="Arial" w:eastAsiaTheme="minorEastAsia" w:hAnsi="Arial" w:cs="Arial"/>
          <w:color w:val="000000" w:themeColor="text1"/>
        </w:rPr>
      </w:pPr>
      <w:r w:rsidRPr="00DA6AB7">
        <w:rPr>
          <w:rFonts w:ascii="Arial" w:hAnsi="Arial" w:cs="Arial"/>
          <w:noProof/>
          <w:lang w:val="en-GB" w:eastAsia="en-GB"/>
        </w:rPr>
        <w:drawing>
          <wp:inline distT="0" distB="0" distL="0" distR="0" wp14:anchorId="160EFB02" wp14:editId="55941EB0">
            <wp:extent cx="5629275" cy="3457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629275" cy="3457575"/>
                    </a:xfrm>
                    <a:prstGeom prst="rect">
                      <a:avLst/>
                    </a:prstGeom>
                  </pic:spPr>
                </pic:pic>
              </a:graphicData>
            </a:graphic>
          </wp:inline>
        </w:drawing>
      </w:r>
    </w:p>
    <w:p w14:paraId="1E727C32" w14:textId="6F942208" w:rsidR="002B6599" w:rsidRPr="00DA6AB7" w:rsidRDefault="002B6599" w:rsidP="3CB9C9C5">
      <w:pPr>
        <w:rPr>
          <w:rFonts w:ascii="Arial" w:eastAsia="Segoe UI" w:hAnsi="Arial" w:cs="Arial"/>
          <w:color w:val="000000" w:themeColor="text1"/>
        </w:rPr>
      </w:pPr>
    </w:p>
    <w:p w14:paraId="3F4F103A" w14:textId="24A83958" w:rsidR="002B6599" w:rsidRPr="00DA6AB7" w:rsidRDefault="002B6599" w:rsidP="3CB9C9C5">
      <w:pPr>
        <w:rPr>
          <w:rFonts w:ascii="Arial" w:eastAsia="Segoe UI" w:hAnsi="Arial" w:cs="Arial"/>
          <w:color w:val="000000" w:themeColor="text1"/>
        </w:rPr>
      </w:pPr>
    </w:p>
    <w:p w14:paraId="6C340D26" w14:textId="0023E555" w:rsidR="002B6599" w:rsidRPr="00DA6AB7" w:rsidRDefault="002B6599" w:rsidP="3CB9C9C5">
      <w:pPr>
        <w:rPr>
          <w:rFonts w:ascii="Arial" w:eastAsia="Segoe UI" w:hAnsi="Arial" w:cs="Arial"/>
          <w:color w:val="000000" w:themeColor="text1"/>
        </w:rPr>
      </w:pPr>
    </w:p>
    <w:p w14:paraId="5FC73CC5" w14:textId="23D59655" w:rsidR="002B6599" w:rsidRPr="00DA6AB7" w:rsidRDefault="002B6599" w:rsidP="3CB9C9C5">
      <w:pPr>
        <w:rPr>
          <w:rFonts w:ascii="Arial" w:eastAsia="Segoe UI" w:hAnsi="Arial" w:cs="Arial"/>
          <w:color w:val="333333"/>
        </w:rPr>
      </w:pPr>
    </w:p>
    <w:p w14:paraId="3167E35D" w14:textId="0858A85C" w:rsidR="002B6599" w:rsidRPr="00DA6AB7" w:rsidRDefault="3CB9C9C5" w:rsidP="3CB9C9C5">
      <w:pPr>
        <w:pStyle w:val="ListParagraph"/>
        <w:numPr>
          <w:ilvl w:val="0"/>
          <w:numId w:val="1"/>
        </w:numPr>
        <w:rPr>
          <w:rFonts w:ascii="Arial" w:eastAsiaTheme="minorEastAsia" w:hAnsi="Arial" w:cs="Arial"/>
          <w:color w:val="000000" w:themeColor="text1"/>
        </w:rPr>
      </w:pPr>
      <w:r w:rsidRPr="00DA6AB7">
        <w:rPr>
          <w:rFonts w:ascii="Arial" w:eastAsia="Arial Nova" w:hAnsi="Arial" w:cs="Arial"/>
          <w:color w:val="000000" w:themeColor="text1"/>
        </w:rPr>
        <w:t>At the end of the year, a financial statement showing</w:t>
      </w:r>
      <w:r w:rsidRPr="00DA6AB7">
        <w:rPr>
          <w:rFonts w:ascii="Arial" w:eastAsia="Arial Nova" w:hAnsi="Arial" w:cs="Arial"/>
          <w:b/>
          <w:bCs/>
          <w:color w:val="000000" w:themeColor="text1"/>
        </w:rPr>
        <w:t xml:space="preserve"> Profit and Loss</w:t>
      </w:r>
      <w:r w:rsidRPr="00DA6AB7">
        <w:rPr>
          <w:rFonts w:ascii="Arial" w:eastAsia="Arial Nova" w:hAnsi="Arial" w:cs="Arial"/>
          <w:color w:val="000000" w:themeColor="text1"/>
        </w:rPr>
        <w:t xml:space="preserve"> is produced. This summarizes revenue from sales and expenditure for the 12 months of business. At the end of the period dividends can be divided by owners or left in the business as opening balance for the upcoming year.</w:t>
      </w:r>
    </w:p>
    <w:p w14:paraId="707F95F7" w14:textId="1633D5D3" w:rsidR="002B6599" w:rsidRPr="00DA6AB7" w:rsidRDefault="002B6599" w:rsidP="3CB9C9C5">
      <w:pPr>
        <w:spacing w:line="360" w:lineRule="auto"/>
        <w:jc w:val="both"/>
        <w:rPr>
          <w:rFonts w:ascii="Arial" w:eastAsia="Segoe UI" w:hAnsi="Arial" w:cs="Arial"/>
          <w:color w:val="333333"/>
        </w:rPr>
      </w:pPr>
    </w:p>
    <w:p w14:paraId="17A72FE0" w14:textId="65345FFD" w:rsidR="002B6599" w:rsidRPr="00DA6AB7" w:rsidRDefault="002B6599" w:rsidP="3CB9C9C5">
      <w:pPr>
        <w:rPr>
          <w:rFonts w:ascii="Arial" w:eastAsia="Segoe UI" w:hAnsi="Arial" w:cs="Arial"/>
          <w:color w:val="333333"/>
        </w:rPr>
      </w:pPr>
    </w:p>
    <w:p w14:paraId="367D0AE7" w14:textId="0276486D" w:rsidR="002B6599" w:rsidRPr="00DA6AB7" w:rsidRDefault="002B6599" w:rsidP="3CB9C9C5">
      <w:pPr>
        <w:rPr>
          <w:rFonts w:ascii="Arial" w:eastAsia="Segoe UI" w:hAnsi="Arial" w:cs="Arial"/>
          <w:color w:val="333333"/>
        </w:rPr>
      </w:pPr>
    </w:p>
    <w:p w14:paraId="55DCCEE0" w14:textId="6B34D146" w:rsidR="002B6599" w:rsidRPr="00DA6AB7" w:rsidRDefault="002B6599" w:rsidP="3CB9C9C5">
      <w:pPr>
        <w:rPr>
          <w:rFonts w:ascii="Arial" w:eastAsia="Segoe UI" w:hAnsi="Arial" w:cs="Arial"/>
          <w:color w:val="333333"/>
        </w:rPr>
      </w:pPr>
    </w:p>
    <w:p w14:paraId="5B73027B" w14:textId="37DC271F" w:rsidR="002B6599" w:rsidRPr="00DA6AB7" w:rsidRDefault="3CB9C9C5" w:rsidP="3CB9C9C5">
      <w:pPr>
        <w:rPr>
          <w:rFonts w:ascii="Arial" w:eastAsia="Segoe UI" w:hAnsi="Arial" w:cs="Arial"/>
          <w:color w:val="000000" w:themeColor="text1"/>
        </w:rPr>
      </w:pPr>
      <w:r w:rsidRPr="00DA6AB7">
        <w:rPr>
          <w:rFonts w:ascii="Arial" w:hAnsi="Arial" w:cs="Arial"/>
          <w:noProof/>
          <w:lang w:val="en-GB" w:eastAsia="en-GB"/>
        </w:rPr>
        <w:drawing>
          <wp:inline distT="0" distB="0" distL="0" distR="0" wp14:anchorId="24AF0E87" wp14:editId="49150B02">
            <wp:extent cx="5943600" cy="3676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3676650"/>
                    </a:xfrm>
                    <a:prstGeom prst="rect">
                      <a:avLst/>
                    </a:prstGeom>
                  </pic:spPr>
                </pic:pic>
              </a:graphicData>
            </a:graphic>
          </wp:inline>
        </w:drawing>
      </w:r>
    </w:p>
    <w:p w14:paraId="6C7DE68F" w14:textId="3C33D681" w:rsidR="002B6599" w:rsidRPr="00DA6AB7" w:rsidRDefault="002B6599" w:rsidP="3CB9C9C5">
      <w:pPr>
        <w:rPr>
          <w:rFonts w:ascii="Arial" w:eastAsia="Segoe UI" w:hAnsi="Arial" w:cs="Arial"/>
          <w:color w:val="333333"/>
        </w:rPr>
      </w:pPr>
    </w:p>
    <w:p w14:paraId="21D9FED8" w14:textId="4F25FAEF" w:rsidR="002B6599" w:rsidRPr="00DA6AB7" w:rsidRDefault="3CB9C9C5" w:rsidP="3CB9C9C5">
      <w:pPr>
        <w:spacing w:line="360" w:lineRule="auto"/>
        <w:jc w:val="both"/>
        <w:rPr>
          <w:rFonts w:ascii="Arial" w:eastAsia="Segoe UI" w:hAnsi="Arial" w:cs="Arial"/>
          <w:color w:val="000000" w:themeColor="text1"/>
        </w:rPr>
      </w:pPr>
      <w:r w:rsidRPr="00DA6AB7">
        <w:rPr>
          <w:rFonts w:ascii="Arial" w:eastAsia="Segoe UI" w:hAnsi="Arial" w:cs="Arial"/>
          <w:color w:val="333333"/>
        </w:rPr>
        <w:t>As a result of the dividends/profit, we will leave the balance in the company to continue into the next successful year and see what becomes then. (Haralayya,2021) reflects on profit and loss,</w:t>
      </w:r>
      <w:r w:rsidRPr="00DA6AB7">
        <w:rPr>
          <w:rFonts w:ascii="Arial" w:eastAsia="Segoe UI" w:hAnsi="Arial" w:cs="Arial"/>
          <w:color w:val="000000" w:themeColor="text1"/>
        </w:rPr>
        <w:t xml:space="preserve"> Analysis discloses the prevailing relationship among sales, costs, and profit. There are fixed costs and variable costs involved in running a business.</w:t>
      </w:r>
    </w:p>
    <w:p w14:paraId="0F6061A5" w14:textId="4AD8EAF4" w:rsidR="002B6599" w:rsidRDefault="002B6599" w:rsidP="3CB9C9C5">
      <w:pPr>
        <w:spacing w:line="360" w:lineRule="auto"/>
        <w:rPr>
          <w:rFonts w:ascii="Arial" w:eastAsia="Segoe UI" w:hAnsi="Arial" w:cs="Arial"/>
          <w:color w:val="333333"/>
        </w:rPr>
      </w:pPr>
    </w:p>
    <w:p w14:paraId="7EBA704C" w14:textId="517315C2" w:rsidR="00DA6AB7" w:rsidRDefault="00DA6AB7" w:rsidP="3CB9C9C5">
      <w:pPr>
        <w:spacing w:line="360" w:lineRule="auto"/>
        <w:rPr>
          <w:rFonts w:ascii="Arial" w:eastAsia="Segoe UI" w:hAnsi="Arial" w:cs="Arial"/>
          <w:color w:val="333333"/>
        </w:rPr>
      </w:pPr>
    </w:p>
    <w:p w14:paraId="4716A0F2" w14:textId="4A294C37" w:rsidR="00DA6AB7" w:rsidRDefault="00DA6AB7" w:rsidP="3CB9C9C5">
      <w:pPr>
        <w:spacing w:line="360" w:lineRule="auto"/>
        <w:rPr>
          <w:rFonts w:ascii="Arial" w:eastAsia="Segoe UI" w:hAnsi="Arial" w:cs="Arial"/>
          <w:color w:val="333333"/>
        </w:rPr>
      </w:pPr>
    </w:p>
    <w:p w14:paraId="2D5DADD4" w14:textId="77777777" w:rsidR="00DA6AB7" w:rsidRPr="00DA6AB7" w:rsidRDefault="00DA6AB7" w:rsidP="3CB9C9C5">
      <w:pPr>
        <w:spacing w:line="360" w:lineRule="auto"/>
        <w:rPr>
          <w:rFonts w:ascii="Arial" w:eastAsia="Segoe UI" w:hAnsi="Arial" w:cs="Arial"/>
          <w:color w:val="333333"/>
        </w:rPr>
      </w:pPr>
    </w:p>
    <w:p w14:paraId="2EDC84B6" w14:textId="6BDF8044" w:rsidR="002B6599" w:rsidRPr="00DA6AB7" w:rsidRDefault="002B6599" w:rsidP="3CB9C9C5">
      <w:pPr>
        <w:rPr>
          <w:rFonts w:ascii="Arial" w:eastAsia="Segoe UI" w:hAnsi="Arial" w:cs="Arial"/>
          <w:color w:val="333333"/>
        </w:rPr>
      </w:pPr>
    </w:p>
    <w:p w14:paraId="525529B0" w14:textId="27D3950B" w:rsidR="002B6599" w:rsidRPr="00DA6AB7" w:rsidRDefault="002B6599" w:rsidP="3CB9C9C5">
      <w:pPr>
        <w:rPr>
          <w:rFonts w:ascii="Arial" w:eastAsia="Segoe UI" w:hAnsi="Arial" w:cs="Arial"/>
          <w:color w:val="000000" w:themeColor="text1"/>
          <w:sz w:val="28"/>
          <w:szCs w:val="28"/>
        </w:rPr>
      </w:pPr>
    </w:p>
    <w:p w14:paraId="481A865F" w14:textId="3DA644A0" w:rsidR="002B6599" w:rsidRPr="00DA6AB7" w:rsidRDefault="3CB9C9C5" w:rsidP="3CB9C9C5">
      <w:pPr>
        <w:rPr>
          <w:rFonts w:ascii="Arial" w:eastAsia="Segoe UI" w:hAnsi="Arial" w:cs="Arial"/>
          <w:color w:val="000000" w:themeColor="text1"/>
          <w:sz w:val="28"/>
          <w:szCs w:val="28"/>
        </w:rPr>
      </w:pPr>
      <w:bookmarkStart w:id="0" w:name="_GoBack"/>
      <w:r w:rsidRPr="00DA6AB7">
        <w:rPr>
          <w:rFonts w:ascii="Arial" w:eastAsia="Segoe UI" w:hAnsi="Arial" w:cs="Arial"/>
          <w:b/>
          <w:bCs/>
          <w:color w:val="000000" w:themeColor="text1"/>
          <w:sz w:val="28"/>
          <w:szCs w:val="28"/>
          <w:lang w:val="en-GB"/>
        </w:rPr>
        <w:lastRenderedPageBreak/>
        <w:t>8. References</w:t>
      </w:r>
    </w:p>
    <w:bookmarkEnd w:id="0"/>
    <w:p w14:paraId="062F5002" w14:textId="0B0327CA" w:rsidR="002B6599" w:rsidRPr="00DA6AB7" w:rsidRDefault="002B6599" w:rsidP="3CB9C9C5">
      <w:pPr>
        <w:rPr>
          <w:rFonts w:ascii="Arial" w:eastAsia="Segoe UI" w:hAnsi="Arial" w:cs="Arial"/>
          <w:color w:val="000000" w:themeColor="text1"/>
          <w:sz w:val="27"/>
          <w:szCs w:val="27"/>
        </w:rPr>
      </w:pPr>
    </w:p>
    <w:p w14:paraId="573913C9" w14:textId="1D9CDAAB" w:rsidR="002B6599" w:rsidRPr="00DA6AB7" w:rsidRDefault="3CB9C9C5" w:rsidP="00DA6AB7">
      <w:pPr>
        <w:spacing w:line="360" w:lineRule="auto"/>
        <w:rPr>
          <w:rFonts w:ascii="Arial" w:eastAsia="Arial Nova" w:hAnsi="Arial" w:cs="Arial"/>
          <w:color w:val="000000" w:themeColor="text1"/>
        </w:rPr>
      </w:pPr>
      <w:r w:rsidRPr="00DA6AB7">
        <w:rPr>
          <w:rFonts w:ascii="Arial" w:eastAsia="Arial Nova" w:hAnsi="Arial" w:cs="Arial"/>
          <w:color w:val="000000" w:themeColor="text1"/>
        </w:rPr>
        <w:t xml:space="preserve">Aleš </w:t>
      </w:r>
      <w:proofErr w:type="spellStart"/>
      <w:r w:rsidRPr="00DA6AB7">
        <w:rPr>
          <w:rFonts w:ascii="Arial" w:eastAsia="Arial Nova" w:hAnsi="Arial" w:cs="Arial"/>
          <w:color w:val="000000" w:themeColor="text1"/>
        </w:rPr>
        <w:t>Groznik</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KrapežJ</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Manfreda</w:t>
      </w:r>
      <w:proofErr w:type="spellEnd"/>
      <w:r w:rsidRPr="00DA6AB7">
        <w:rPr>
          <w:rFonts w:ascii="Arial" w:eastAsia="Arial Nova" w:hAnsi="Arial" w:cs="Arial"/>
          <w:color w:val="000000" w:themeColor="text1"/>
        </w:rPr>
        <w:t xml:space="preserve">, A., </w:t>
      </w:r>
      <w:proofErr w:type="spellStart"/>
      <w:r w:rsidRPr="00DA6AB7">
        <w:rPr>
          <w:rFonts w:ascii="Arial" w:eastAsia="Arial Nova" w:hAnsi="Arial" w:cs="Arial"/>
          <w:color w:val="000000" w:themeColor="text1"/>
        </w:rPr>
        <w:t>Miha</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Škerlavaj</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Zorc</w:t>
      </w:r>
      <w:proofErr w:type="spellEnd"/>
      <w:r w:rsidRPr="00DA6AB7">
        <w:rPr>
          <w:rFonts w:ascii="Arial" w:eastAsia="Arial Nova" w:hAnsi="Arial" w:cs="Arial"/>
          <w:color w:val="000000" w:themeColor="text1"/>
        </w:rPr>
        <w:t xml:space="preserve">, S., Aleksandra </w:t>
      </w:r>
      <w:proofErr w:type="spellStart"/>
      <w:r w:rsidRPr="00DA6AB7">
        <w:rPr>
          <w:rFonts w:ascii="Arial" w:eastAsia="Arial Nova" w:hAnsi="Arial" w:cs="Arial"/>
          <w:color w:val="000000" w:themeColor="text1"/>
        </w:rPr>
        <w:t>Radulovic</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Božidar</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Krstajic</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Ilieva</w:t>
      </w:r>
      <w:proofErr w:type="spellEnd"/>
      <w:r w:rsidRPr="00DA6AB7">
        <w:rPr>
          <w:rFonts w:ascii="Arial" w:eastAsia="Arial Nova" w:hAnsi="Arial" w:cs="Arial"/>
          <w:color w:val="000000" w:themeColor="text1"/>
        </w:rPr>
        <w:t xml:space="preserve">, V., </w:t>
      </w:r>
      <w:proofErr w:type="spellStart"/>
      <w:r w:rsidRPr="00DA6AB7">
        <w:rPr>
          <w:rFonts w:ascii="Arial" w:eastAsia="Arial Nova" w:hAnsi="Arial" w:cs="Arial"/>
          <w:color w:val="000000" w:themeColor="text1"/>
        </w:rPr>
        <w:t>Marinova</w:t>
      </w:r>
      <w:proofErr w:type="spellEnd"/>
      <w:r w:rsidRPr="00DA6AB7">
        <w:rPr>
          <w:rFonts w:ascii="Arial" w:eastAsia="Arial Nova" w:hAnsi="Arial" w:cs="Arial"/>
          <w:color w:val="000000" w:themeColor="text1"/>
        </w:rPr>
        <w:t xml:space="preserve">, M., </w:t>
      </w:r>
      <w:proofErr w:type="spellStart"/>
      <w:r w:rsidRPr="00DA6AB7">
        <w:rPr>
          <w:rFonts w:ascii="Arial" w:eastAsia="Arial Nova" w:hAnsi="Arial" w:cs="Arial"/>
          <w:color w:val="000000" w:themeColor="text1"/>
        </w:rPr>
        <w:t>Mladen</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Stanojevic</w:t>
      </w:r>
      <w:proofErr w:type="spellEnd"/>
      <w:r w:rsidRPr="00DA6AB7">
        <w:rPr>
          <w:rFonts w:ascii="Arial" w:eastAsia="Arial Nova" w:hAnsi="Arial" w:cs="Arial"/>
          <w:color w:val="000000" w:themeColor="text1"/>
        </w:rPr>
        <w:t xml:space="preserve">́, </w:t>
      </w:r>
      <w:proofErr w:type="spellStart"/>
      <w:r w:rsidRPr="00DA6AB7">
        <w:rPr>
          <w:rFonts w:ascii="Arial" w:eastAsia="Arial Nova" w:hAnsi="Arial" w:cs="Arial"/>
          <w:color w:val="000000" w:themeColor="text1"/>
        </w:rPr>
        <w:t>Neagu</w:t>
      </w:r>
      <w:proofErr w:type="spellEnd"/>
      <w:r w:rsidRPr="00DA6AB7">
        <w:rPr>
          <w:rFonts w:ascii="Arial" w:eastAsia="Arial Nova" w:hAnsi="Arial" w:cs="Arial"/>
          <w:color w:val="000000" w:themeColor="text1"/>
        </w:rPr>
        <w:t xml:space="preserve">, G., European Union. </w:t>
      </w:r>
      <w:proofErr w:type="spellStart"/>
      <w:r w:rsidRPr="00DA6AB7">
        <w:rPr>
          <w:rFonts w:ascii="Arial" w:eastAsia="Arial Nova" w:hAnsi="Arial" w:cs="Arial"/>
          <w:color w:val="000000" w:themeColor="text1"/>
        </w:rPr>
        <w:t>Programme</w:t>
      </w:r>
      <w:proofErr w:type="spellEnd"/>
      <w:r w:rsidRPr="00DA6AB7">
        <w:rPr>
          <w:rFonts w:ascii="Arial" w:eastAsia="Arial Nova" w:hAnsi="Arial" w:cs="Arial"/>
          <w:color w:val="000000" w:themeColor="text1"/>
        </w:rPr>
        <w:t xml:space="preserve"> and Al, E. (2011). </w:t>
      </w:r>
      <w:r w:rsidRPr="00DA6AB7">
        <w:rPr>
          <w:rFonts w:ascii="Arial" w:eastAsia="Arial Nova" w:hAnsi="Arial" w:cs="Arial"/>
          <w:i/>
          <w:iCs/>
          <w:color w:val="000000" w:themeColor="text1"/>
        </w:rPr>
        <w:t>ICT and energy: PESTLE &amp; SWOT analysis Slovenia</w:t>
      </w:r>
      <w:r w:rsidRPr="00DA6AB7">
        <w:rPr>
          <w:rFonts w:ascii="Arial" w:eastAsia="Arial Nova" w:hAnsi="Arial" w:cs="Arial"/>
          <w:color w:val="000000" w:themeColor="text1"/>
        </w:rPr>
        <w:t xml:space="preserve">. S. L.: </w:t>
      </w:r>
      <w:proofErr w:type="spellStart"/>
      <w:r w:rsidRPr="00DA6AB7">
        <w:rPr>
          <w:rFonts w:ascii="Arial" w:eastAsia="Arial Nova" w:hAnsi="Arial" w:cs="Arial"/>
          <w:color w:val="000000" w:themeColor="text1"/>
        </w:rPr>
        <w:t>Forsee</w:t>
      </w:r>
      <w:proofErr w:type="spellEnd"/>
      <w:r w:rsidRPr="00DA6AB7">
        <w:rPr>
          <w:rFonts w:ascii="Arial" w:eastAsia="Arial Nova" w:hAnsi="Arial" w:cs="Arial"/>
          <w:color w:val="000000" w:themeColor="text1"/>
        </w:rPr>
        <w:t xml:space="preserve"> Partnership, Cop.</w:t>
      </w:r>
    </w:p>
    <w:p w14:paraId="62833F95" w14:textId="2D62E6F9" w:rsidR="002B6599" w:rsidRPr="00DA6AB7" w:rsidRDefault="3CB9C9C5" w:rsidP="00DA6AB7">
      <w:pPr>
        <w:spacing w:line="360" w:lineRule="auto"/>
        <w:rPr>
          <w:rFonts w:ascii="Arial" w:eastAsia="Arial Nova" w:hAnsi="Arial" w:cs="Arial"/>
          <w:color w:val="000000" w:themeColor="text1"/>
        </w:rPr>
      </w:pPr>
      <w:r w:rsidRPr="00DA6AB7">
        <w:rPr>
          <w:rFonts w:ascii="Arial" w:eastAsia="Arial Nova" w:hAnsi="Arial" w:cs="Arial"/>
          <w:color w:val="000000" w:themeColor="text1"/>
        </w:rPr>
        <w:t xml:space="preserve">Chambers, I. (2003). </w:t>
      </w:r>
      <w:r w:rsidRPr="00DA6AB7">
        <w:rPr>
          <w:rFonts w:ascii="Arial" w:eastAsia="Arial Nova" w:hAnsi="Arial" w:cs="Arial"/>
          <w:i/>
          <w:iCs/>
          <w:color w:val="000000" w:themeColor="text1"/>
        </w:rPr>
        <w:t>Indian healthcare industry: a SWOT analysis.</w:t>
      </w:r>
      <w:r w:rsidRPr="00DA6AB7">
        <w:rPr>
          <w:rFonts w:ascii="Arial" w:eastAsia="Arial Nova" w:hAnsi="Arial" w:cs="Arial"/>
          <w:color w:val="000000" w:themeColor="text1"/>
        </w:rPr>
        <w:t xml:space="preserve"> New Delhi: Published by </w:t>
      </w:r>
      <w:proofErr w:type="spellStart"/>
      <w:r w:rsidRPr="00DA6AB7">
        <w:rPr>
          <w:rFonts w:ascii="Arial" w:eastAsia="Arial Nova" w:hAnsi="Arial" w:cs="Arial"/>
          <w:color w:val="000000" w:themeColor="text1"/>
        </w:rPr>
        <w:t>Saket</w:t>
      </w:r>
      <w:proofErr w:type="spellEnd"/>
      <w:r w:rsidRPr="00DA6AB7">
        <w:rPr>
          <w:rFonts w:ascii="Arial" w:eastAsia="Arial Nova" w:hAnsi="Arial" w:cs="Arial"/>
          <w:color w:val="000000" w:themeColor="text1"/>
        </w:rPr>
        <w:t xml:space="preserve"> Projects on Behalf of </w:t>
      </w:r>
      <w:proofErr w:type="spellStart"/>
      <w:r w:rsidRPr="00DA6AB7">
        <w:rPr>
          <w:rFonts w:ascii="Arial" w:eastAsia="Arial Nova" w:hAnsi="Arial" w:cs="Arial"/>
          <w:color w:val="000000" w:themeColor="text1"/>
        </w:rPr>
        <w:t>Ficci</w:t>
      </w:r>
      <w:proofErr w:type="spellEnd"/>
      <w:r w:rsidRPr="00DA6AB7">
        <w:rPr>
          <w:rFonts w:ascii="Arial" w:eastAsia="Arial Nova" w:hAnsi="Arial" w:cs="Arial"/>
          <w:color w:val="000000" w:themeColor="text1"/>
        </w:rPr>
        <w:t>.</w:t>
      </w:r>
    </w:p>
    <w:p w14:paraId="12A8019B" w14:textId="20125AA4" w:rsidR="002B6599" w:rsidRPr="00DA6AB7" w:rsidRDefault="3CB9C9C5" w:rsidP="00DA6AB7">
      <w:pPr>
        <w:rPr>
          <w:rFonts w:ascii="Arial" w:eastAsia="Arial Nova" w:hAnsi="Arial" w:cs="Arial"/>
          <w:color w:val="222222"/>
        </w:rPr>
      </w:pPr>
      <w:r w:rsidRPr="00DA6AB7">
        <w:rPr>
          <w:rFonts w:ascii="Arial" w:eastAsia="Arial Nova" w:hAnsi="Arial" w:cs="Arial"/>
          <w:color w:val="222222"/>
        </w:rPr>
        <w:t xml:space="preserve">Fulton, B.R., (2021). Bridging and bonding: Disentangling two mechanisms underlying the diversity–performance relationship. </w:t>
      </w:r>
      <w:r w:rsidRPr="00DA6AB7">
        <w:rPr>
          <w:rFonts w:ascii="Arial" w:eastAsia="Arial Nova" w:hAnsi="Arial" w:cs="Arial"/>
          <w:i/>
          <w:iCs/>
          <w:color w:val="222222"/>
        </w:rPr>
        <w:t>Nonprofit and Voluntary Sector Quarterly</w:t>
      </w:r>
      <w:r w:rsidRPr="00DA6AB7">
        <w:rPr>
          <w:rFonts w:ascii="Arial" w:eastAsia="Arial Nova" w:hAnsi="Arial" w:cs="Arial"/>
          <w:color w:val="222222"/>
        </w:rPr>
        <w:t xml:space="preserve">, </w:t>
      </w:r>
      <w:r w:rsidRPr="00DA6AB7">
        <w:rPr>
          <w:rFonts w:ascii="Arial" w:eastAsia="Arial Nova" w:hAnsi="Arial" w:cs="Arial"/>
          <w:i/>
          <w:iCs/>
          <w:color w:val="222222"/>
        </w:rPr>
        <w:t>50</w:t>
      </w:r>
      <w:r w:rsidRPr="00DA6AB7">
        <w:rPr>
          <w:rFonts w:ascii="Arial" w:eastAsia="Arial Nova" w:hAnsi="Arial" w:cs="Arial"/>
          <w:color w:val="222222"/>
        </w:rPr>
        <w:t>(1), pp.54-76.</w:t>
      </w:r>
    </w:p>
    <w:p w14:paraId="13BABFC5" w14:textId="649A4ACA" w:rsidR="002B6599" w:rsidRPr="00DA6AB7" w:rsidRDefault="3CB9C9C5" w:rsidP="00DA6AB7">
      <w:pPr>
        <w:rPr>
          <w:rFonts w:ascii="Arial" w:eastAsia="Arial Nova" w:hAnsi="Arial" w:cs="Arial"/>
          <w:color w:val="222222"/>
        </w:rPr>
      </w:pPr>
      <w:proofErr w:type="spellStart"/>
      <w:r w:rsidRPr="00DA6AB7">
        <w:rPr>
          <w:rFonts w:ascii="Arial" w:eastAsia="Arial Nova" w:hAnsi="Arial" w:cs="Arial"/>
          <w:color w:val="222222"/>
        </w:rPr>
        <w:t>Haralayya</w:t>
      </w:r>
      <w:r w:rsidR="00E92EB4" w:rsidRPr="00DA6AB7">
        <w:rPr>
          <w:rFonts w:ascii="Arial" w:eastAsia="Arial Nova" w:hAnsi="Arial" w:cs="Arial"/>
          <w:color w:val="222222"/>
        </w:rPr>
        <w:t>f</w:t>
      </w:r>
      <w:proofErr w:type="spellEnd"/>
      <w:r w:rsidRPr="00DA6AB7">
        <w:rPr>
          <w:rFonts w:ascii="Arial" w:eastAsia="Arial Nova" w:hAnsi="Arial" w:cs="Arial"/>
          <w:color w:val="222222"/>
        </w:rPr>
        <w:t xml:space="preserve">, B., (2021). Financial Statement Analysis of Shri Ram City Union Finance. </w:t>
      </w:r>
      <w:r w:rsidRPr="00DA6AB7">
        <w:rPr>
          <w:rFonts w:ascii="Arial" w:eastAsia="Arial Nova" w:hAnsi="Arial" w:cs="Arial"/>
          <w:i/>
          <w:iCs/>
          <w:color w:val="222222"/>
        </w:rPr>
        <w:t>Iconic Research and Engineering Journals</w:t>
      </w:r>
      <w:r w:rsidRPr="00DA6AB7">
        <w:rPr>
          <w:rFonts w:ascii="Arial" w:eastAsia="Arial Nova" w:hAnsi="Arial" w:cs="Arial"/>
          <w:color w:val="222222"/>
        </w:rPr>
        <w:t xml:space="preserve">, </w:t>
      </w:r>
      <w:r w:rsidRPr="00DA6AB7">
        <w:rPr>
          <w:rFonts w:ascii="Arial" w:eastAsia="Arial Nova" w:hAnsi="Arial" w:cs="Arial"/>
          <w:i/>
          <w:iCs/>
          <w:color w:val="222222"/>
        </w:rPr>
        <w:t>4</w:t>
      </w:r>
      <w:r w:rsidRPr="00DA6AB7">
        <w:rPr>
          <w:rFonts w:ascii="Arial" w:eastAsia="Arial Nova" w:hAnsi="Arial" w:cs="Arial"/>
          <w:color w:val="222222"/>
        </w:rPr>
        <w:t>(12), pp.183-196.</w:t>
      </w:r>
    </w:p>
    <w:p w14:paraId="0E76D29B" w14:textId="3D2B4E31" w:rsidR="002B6599" w:rsidRPr="00DA6AB7" w:rsidRDefault="3CB9C9C5" w:rsidP="00DA6AB7">
      <w:pPr>
        <w:rPr>
          <w:rFonts w:ascii="Arial" w:eastAsia="Arial Nova" w:hAnsi="Arial" w:cs="Arial"/>
          <w:color w:val="000000" w:themeColor="text1"/>
        </w:rPr>
      </w:pPr>
      <w:r w:rsidRPr="00DA6AB7">
        <w:rPr>
          <w:rFonts w:ascii="Arial" w:eastAsia="Arial Nova" w:hAnsi="Arial" w:cs="Arial"/>
          <w:color w:val="000000" w:themeColor="text1"/>
        </w:rPr>
        <w:t xml:space="preserve">Ludwig Von Mises (1951). </w:t>
      </w:r>
      <w:r w:rsidRPr="00DA6AB7">
        <w:rPr>
          <w:rFonts w:ascii="Arial" w:eastAsia="Arial Nova" w:hAnsi="Arial" w:cs="Arial"/>
          <w:i/>
          <w:iCs/>
          <w:color w:val="000000" w:themeColor="text1"/>
        </w:rPr>
        <w:t>Profit and loss.</w:t>
      </w:r>
      <w:r w:rsidRPr="00DA6AB7">
        <w:rPr>
          <w:rFonts w:ascii="Arial" w:eastAsia="Arial Nova" w:hAnsi="Arial" w:cs="Arial"/>
          <w:color w:val="000000" w:themeColor="text1"/>
        </w:rPr>
        <w:t xml:space="preserve"> South Holland, Ill.], [Consumers-Producers Economic Service.</w:t>
      </w:r>
    </w:p>
    <w:p w14:paraId="400E0BAF" w14:textId="0558698D" w:rsidR="002B6599" w:rsidRPr="00DA6AB7" w:rsidRDefault="3CB9C9C5" w:rsidP="00DA6AB7">
      <w:pPr>
        <w:spacing w:line="257" w:lineRule="auto"/>
        <w:rPr>
          <w:rFonts w:ascii="Arial" w:eastAsia="Arial Nova" w:hAnsi="Arial" w:cs="Arial"/>
          <w:color w:val="000000" w:themeColor="text1"/>
        </w:rPr>
      </w:pPr>
      <w:r w:rsidRPr="00DA6AB7">
        <w:rPr>
          <w:rFonts w:ascii="Arial" w:eastAsia="Arial Nova" w:hAnsi="Arial" w:cs="Arial"/>
          <w:color w:val="000000" w:themeColor="text1"/>
        </w:rPr>
        <w:t xml:space="preserve">Mind Tools Content Team, (2019). </w:t>
      </w:r>
      <w:r w:rsidRPr="00DA6AB7">
        <w:rPr>
          <w:rFonts w:ascii="Arial" w:eastAsia="Arial Nova" w:hAnsi="Arial" w:cs="Arial"/>
          <w:i/>
          <w:iCs/>
          <w:color w:val="000000" w:themeColor="text1"/>
        </w:rPr>
        <w:t xml:space="preserve">The Marketing Mix and the 4P's of Marketing. </w:t>
      </w:r>
      <w:r w:rsidRPr="00DA6AB7">
        <w:rPr>
          <w:rFonts w:ascii="Arial" w:eastAsia="Arial Nova" w:hAnsi="Arial" w:cs="Arial"/>
          <w:color w:val="000000" w:themeColor="text1"/>
        </w:rPr>
        <w:t xml:space="preserve">[Online] </w:t>
      </w:r>
      <w:r w:rsidR="00E92EB4" w:rsidRPr="00DA6AB7">
        <w:rPr>
          <w:rFonts w:ascii="Arial" w:hAnsi="Arial" w:cs="Arial"/>
        </w:rPr>
        <w:br/>
      </w:r>
      <w:r w:rsidRPr="00DA6AB7">
        <w:rPr>
          <w:rFonts w:ascii="Arial" w:eastAsia="Arial Nova" w:hAnsi="Arial" w:cs="Arial"/>
          <w:color w:val="000000" w:themeColor="text1"/>
        </w:rPr>
        <w:t xml:space="preserve">Available at: </w:t>
      </w:r>
      <w:hyperlink r:id="rId8">
        <w:r w:rsidRPr="00DA6AB7">
          <w:rPr>
            <w:rStyle w:val="Hyperlink"/>
            <w:rFonts w:ascii="Arial" w:eastAsia="Arial Nova" w:hAnsi="Arial" w:cs="Arial"/>
          </w:rPr>
          <w:t>www.mindtools.com</w:t>
        </w:r>
        <w:r w:rsidR="00E92EB4" w:rsidRPr="00DA6AB7">
          <w:rPr>
            <w:rFonts w:ascii="Arial" w:hAnsi="Arial" w:cs="Arial"/>
          </w:rPr>
          <w:br/>
        </w:r>
      </w:hyperlink>
      <w:r w:rsidRPr="00DA6AB7">
        <w:rPr>
          <w:rFonts w:ascii="Arial" w:eastAsia="Arial Nova" w:hAnsi="Arial" w:cs="Arial"/>
          <w:color w:val="000000" w:themeColor="text1"/>
        </w:rPr>
        <w:t xml:space="preserve"> [Accessed 7 April 2022].</w:t>
      </w:r>
    </w:p>
    <w:p w14:paraId="0DB584F3" w14:textId="4624C4E6" w:rsidR="002B6599" w:rsidRPr="00DA6AB7" w:rsidRDefault="3CB9C9C5" w:rsidP="00DA6AB7">
      <w:pPr>
        <w:rPr>
          <w:rFonts w:ascii="Arial" w:eastAsia="Arial Nova" w:hAnsi="Arial" w:cs="Arial"/>
          <w:color w:val="000000" w:themeColor="text1"/>
        </w:rPr>
      </w:pPr>
      <w:r w:rsidRPr="00DA6AB7">
        <w:rPr>
          <w:rFonts w:ascii="Arial" w:eastAsia="Arial Nova" w:hAnsi="Arial" w:cs="Arial"/>
          <w:color w:val="000000" w:themeColor="text1"/>
        </w:rPr>
        <w:t xml:space="preserve">‌Vaidya, D., (2022). </w:t>
      </w:r>
      <w:r w:rsidRPr="00DA6AB7">
        <w:rPr>
          <w:rFonts w:ascii="Arial" w:eastAsia="Arial Nova" w:hAnsi="Arial" w:cs="Arial"/>
          <w:i/>
          <w:iCs/>
          <w:color w:val="000000" w:themeColor="text1"/>
        </w:rPr>
        <w:t xml:space="preserve">Target Markets. </w:t>
      </w:r>
      <w:r w:rsidRPr="00DA6AB7">
        <w:rPr>
          <w:rFonts w:ascii="Arial" w:eastAsia="Arial Nova" w:hAnsi="Arial" w:cs="Arial"/>
          <w:color w:val="000000" w:themeColor="text1"/>
        </w:rPr>
        <w:t xml:space="preserve">[Online] </w:t>
      </w:r>
      <w:r w:rsidR="00E92EB4" w:rsidRPr="00DA6AB7">
        <w:rPr>
          <w:rFonts w:ascii="Arial" w:hAnsi="Arial" w:cs="Arial"/>
        </w:rPr>
        <w:br/>
      </w:r>
      <w:r w:rsidRPr="00DA6AB7">
        <w:rPr>
          <w:rFonts w:ascii="Arial" w:eastAsia="Arial Nova" w:hAnsi="Arial" w:cs="Arial"/>
          <w:color w:val="000000" w:themeColor="text1"/>
        </w:rPr>
        <w:t xml:space="preserve">Available at: </w:t>
      </w:r>
      <w:hyperlink r:id="rId9">
        <w:r w:rsidRPr="00DA6AB7">
          <w:rPr>
            <w:rStyle w:val="Hyperlink"/>
            <w:rFonts w:ascii="Arial" w:eastAsia="Arial Nova" w:hAnsi="Arial" w:cs="Arial"/>
          </w:rPr>
          <w:t>www.wallstreetmojo.com</w:t>
        </w:r>
        <w:r w:rsidR="00E92EB4" w:rsidRPr="00DA6AB7">
          <w:rPr>
            <w:rFonts w:ascii="Arial" w:hAnsi="Arial" w:cs="Arial"/>
          </w:rPr>
          <w:br/>
        </w:r>
      </w:hyperlink>
      <w:r w:rsidRPr="00DA6AB7">
        <w:rPr>
          <w:rFonts w:ascii="Arial" w:eastAsia="Arial Nova" w:hAnsi="Arial" w:cs="Arial"/>
          <w:color w:val="000000" w:themeColor="text1"/>
        </w:rPr>
        <w:t xml:space="preserve"> [Accessed 10 April 2022].</w:t>
      </w:r>
    </w:p>
    <w:p w14:paraId="0E2FB77E" w14:textId="1376398F" w:rsidR="002B6599" w:rsidRPr="00DA6AB7" w:rsidRDefault="3CB9C9C5" w:rsidP="00DA6AB7">
      <w:pPr>
        <w:spacing w:line="257" w:lineRule="auto"/>
        <w:rPr>
          <w:rFonts w:ascii="Arial" w:eastAsia="Arial Nova" w:hAnsi="Arial" w:cs="Arial"/>
          <w:color w:val="000000" w:themeColor="text1"/>
        </w:rPr>
      </w:pPr>
      <w:r w:rsidRPr="00DA6AB7">
        <w:rPr>
          <w:rFonts w:ascii="Arial" w:eastAsia="Arial Nova" w:hAnsi="Arial" w:cs="Arial"/>
          <w:color w:val="000000" w:themeColor="text1"/>
        </w:rPr>
        <w:t xml:space="preserve">White, M. G., (2022). </w:t>
      </w:r>
      <w:r w:rsidRPr="00DA6AB7">
        <w:rPr>
          <w:rFonts w:ascii="Arial" w:eastAsia="Arial Nova" w:hAnsi="Arial" w:cs="Arial"/>
          <w:i/>
          <w:iCs/>
          <w:color w:val="000000" w:themeColor="text1"/>
        </w:rPr>
        <w:t xml:space="preserve">Defining your Target Market. </w:t>
      </w:r>
      <w:r w:rsidRPr="00DA6AB7">
        <w:rPr>
          <w:rFonts w:ascii="Arial" w:eastAsia="Arial Nova" w:hAnsi="Arial" w:cs="Arial"/>
          <w:color w:val="000000" w:themeColor="text1"/>
        </w:rPr>
        <w:t xml:space="preserve">[Online] </w:t>
      </w:r>
      <w:r w:rsidR="00E92EB4" w:rsidRPr="00DA6AB7">
        <w:rPr>
          <w:rFonts w:ascii="Arial" w:hAnsi="Arial" w:cs="Arial"/>
        </w:rPr>
        <w:br/>
      </w:r>
      <w:r w:rsidRPr="00DA6AB7">
        <w:rPr>
          <w:rFonts w:ascii="Arial" w:eastAsia="Arial Nova" w:hAnsi="Arial" w:cs="Arial"/>
          <w:color w:val="000000" w:themeColor="text1"/>
        </w:rPr>
        <w:t xml:space="preserve">Available at: </w:t>
      </w:r>
      <w:hyperlink r:id="rId10">
        <w:r w:rsidRPr="00DA6AB7">
          <w:rPr>
            <w:rStyle w:val="Hyperlink"/>
            <w:rFonts w:ascii="Arial" w:eastAsia="Arial Nova" w:hAnsi="Arial" w:cs="Arial"/>
          </w:rPr>
          <w:t>www.business.lovetoknow.com</w:t>
        </w:r>
        <w:r w:rsidR="00E92EB4" w:rsidRPr="00DA6AB7">
          <w:rPr>
            <w:rFonts w:ascii="Arial" w:hAnsi="Arial" w:cs="Arial"/>
          </w:rPr>
          <w:br/>
        </w:r>
      </w:hyperlink>
      <w:r w:rsidRPr="00DA6AB7">
        <w:rPr>
          <w:rFonts w:ascii="Arial" w:eastAsia="Arial Nova" w:hAnsi="Arial" w:cs="Arial"/>
          <w:color w:val="000000" w:themeColor="text1"/>
        </w:rPr>
        <w:t xml:space="preserve"> [Accessed 10 April 2022].</w:t>
      </w:r>
    </w:p>
    <w:p w14:paraId="1DD61D7C" w14:textId="6E29F3E5" w:rsidR="002B6599" w:rsidRDefault="3CB9C9C5" w:rsidP="00DA6AB7">
      <w:pPr>
        <w:rPr>
          <w:rFonts w:ascii="Arial Nova" w:eastAsia="Arial Nova" w:hAnsi="Arial Nova" w:cs="Arial Nova"/>
          <w:color w:val="000000" w:themeColor="text1"/>
        </w:rPr>
      </w:pPr>
      <w:r w:rsidRPr="3CB9C9C5">
        <w:rPr>
          <w:rFonts w:ascii="Arial Nova" w:eastAsia="Arial Nova" w:hAnsi="Arial Nova" w:cs="Arial Nova"/>
          <w:color w:val="000000" w:themeColor="text1"/>
        </w:rPr>
        <w:t>‌</w:t>
      </w:r>
    </w:p>
    <w:p w14:paraId="07785EAA" w14:textId="54E4B1EE" w:rsidR="002B6599" w:rsidRDefault="3CB9C9C5" w:rsidP="00DA6AB7">
      <w:pPr>
        <w:rPr>
          <w:rFonts w:ascii="Arial Nova" w:eastAsia="Arial Nova" w:hAnsi="Arial Nova" w:cs="Arial Nova"/>
          <w:color w:val="000000" w:themeColor="text1"/>
        </w:rPr>
      </w:pPr>
      <w:r w:rsidRPr="3CB9C9C5">
        <w:rPr>
          <w:rFonts w:ascii="Arial Nova" w:eastAsia="Arial Nova" w:hAnsi="Arial Nova" w:cs="Arial Nova"/>
          <w:color w:val="000000" w:themeColor="text1"/>
        </w:rPr>
        <w:t>‌</w:t>
      </w:r>
    </w:p>
    <w:p w14:paraId="19FDAEB5" w14:textId="247BB89B" w:rsidR="002B6599" w:rsidRDefault="002B6599" w:rsidP="00DA6AB7">
      <w:pPr>
        <w:rPr>
          <w:rFonts w:ascii="Arial Nova" w:eastAsia="Arial Nova" w:hAnsi="Arial Nova" w:cs="Arial Nova"/>
          <w:color w:val="222222"/>
        </w:rPr>
      </w:pPr>
    </w:p>
    <w:p w14:paraId="2C078E63" w14:textId="267A9EB0" w:rsidR="002B6599" w:rsidRDefault="002B6599" w:rsidP="00DA6AB7">
      <w:pPr>
        <w:rPr>
          <w:rFonts w:ascii="Arial Nova" w:eastAsia="Arial Nova" w:hAnsi="Arial Nova" w:cs="Arial Nova"/>
        </w:rPr>
      </w:pPr>
    </w:p>
    <w:sectPr w:rsidR="002B65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quot;Arial&quot;,sans-serif">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ova">
    <w:altName w:val="Times New Roman"/>
    <w:charset w:val="00"/>
    <w:family w:val="swiss"/>
    <w:pitch w:val="variable"/>
    <w:sig w:usb0="2000028F" w:usb1="00000002"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intelligence.xml><?xml version="1.0" encoding="utf-8"?>
<int:Intelligence xmlns:int="http://schemas.microsoft.com/office/intelligence/2019/intelligence">
  <int:IntelligenceSettings/>
  <int:Manifest>
    <int:WordHash hashCode="SILQ8fbk6fd6aS" id="qkltoxxe"/>
    <int:WordHash hashCode="vkiheoByK5s4AZ" id="8vpOdsAL"/>
    <int:WordHash hashCode="uM9HIDp/ooAHo4" id="0mHH4ezw"/>
    <int:WordHash hashCode="tdYxfK/NGqUHUe" id="WcHW7qgN"/>
    <int:WordHash hashCode="s2HHC0w7CipA+1" id="CEJy29q7"/>
    <int:WordHash hashCode="ni8UUdXdlt6RIo" id="pHaF2Kds"/>
    <int:WordHash hashCode="YMdkallVuT5GhZ" id="HNHsjgoq"/>
    <int:WordHash hashCode="tpmSSiFCKt+vMT" id="nFPPBRJU"/>
    <int:WordHash hashCode="E7Igzf+ANhYbQD" id="Kv4PhlzV"/>
    <int:ParagraphRange paragraphId="976037462" textId="1154347202" start="615" length="4" invalidationStart="615" invalidationLength="4" id="oUUUdGsS"/>
  </int:Manifest>
  <int:Observations>
    <int:Content id="qkltoxxe">
      <int:Rejection type="LegacyProofing"/>
    </int:Content>
    <int:Content id="8vpOdsAL">
      <int:Rejection type="LegacyProofing"/>
    </int:Content>
    <int:Content id="0mHH4ezw">
      <int:Rejection type="LegacyProofing"/>
    </int:Content>
    <int:Content id="WcHW7qgN">
      <int:Rejection type="LegacyProofing"/>
    </int:Content>
    <int:Content id="CEJy29q7">
      <int:Rejection type="LegacyProofing"/>
    </int:Content>
    <int:Content id="pHaF2Kds">
      <int:Rejection type="LegacyProofing"/>
    </int:Content>
    <int:Content id="HNHsjgoq">
      <int:Rejection type="LegacyProofing"/>
    </int:Content>
    <int:Content id="nFPPBRJU">
      <int:Rejection type="LegacyProofing"/>
    </int:Content>
    <int:Content id="Kv4PhlzV">
      <int:Rejection type="LegacyProofing"/>
    </int:Content>
    <int:Content id="oUUUdGsS">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B458E"/>
    <w:multiLevelType w:val="hybridMultilevel"/>
    <w:tmpl w:val="491E874A"/>
    <w:lvl w:ilvl="0" w:tplc="923203D2">
      <w:start w:val="1"/>
      <w:numFmt w:val="lowerLetter"/>
      <w:lvlText w:val="%1."/>
      <w:lvlJc w:val="left"/>
      <w:pPr>
        <w:ind w:left="360" w:hanging="360"/>
      </w:pPr>
    </w:lvl>
    <w:lvl w:ilvl="1" w:tplc="F7CAAEC0">
      <w:start w:val="1"/>
      <w:numFmt w:val="lowerLetter"/>
      <w:lvlText w:val="%2."/>
      <w:lvlJc w:val="left"/>
      <w:pPr>
        <w:ind w:left="1440" w:hanging="360"/>
      </w:pPr>
    </w:lvl>
    <w:lvl w:ilvl="2" w:tplc="92A2CE36">
      <w:start w:val="1"/>
      <w:numFmt w:val="lowerRoman"/>
      <w:lvlText w:val="%3."/>
      <w:lvlJc w:val="right"/>
      <w:pPr>
        <w:ind w:left="2160" w:hanging="180"/>
      </w:pPr>
    </w:lvl>
    <w:lvl w:ilvl="3" w:tplc="8D92A0F2">
      <w:start w:val="1"/>
      <w:numFmt w:val="decimal"/>
      <w:lvlText w:val="%4."/>
      <w:lvlJc w:val="left"/>
      <w:pPr>
        <w:ind w:left="2880" w:hanging="360"/>
      </w:pPr>
    </w:lvl>
    <w:lvl w:ilvl="4" w:tplc="E9609C90">
      <w:start w:val="1"/>
      <w:numFmt w:val="lowerLetter"/>
      <w:lvlText w:val="%5."/>
      <w:lvlJc w:val="left"/>
      <w:pPr>
        <w:ind w:left="3600" w:hanging="360"/>
      </w:pPr>
    </w:lvl>
    <w:lvl w:ilvl="5" w:tplc="DC069476">
      <w:start w:val="1"/>
      <w:numFmt w:val="lowerRoman"/>
      <w:lvlText w:val="%6."/>
      <w:lvlJc w:val="right"/>
      <w:pPr>
        <w:ind w:left="4320" w:hanging="180"/>
      </w:pPr>
    </w:lvl>
    <w:lvl w:ilvl="6" w:tplc="024A3C50">
      <w:start w:val="1"/>
      <w:numFmt w:val="decimal"/>
      <w:lvlText w:val="%7."/>
      <w:lvlJc w:val="left"/>
      <w:pPr>
        <w:ind w:left="5040" w:hanging="360"/>
      </w:pPr>
    </w:lvl>
    <w:lvl w:ilvl="7" w:tplc="2DDCD70E">
      <w:start w:val="1"/>
      <w:numFmt w:val="lowerLetter"/>
      <w:lvlText w:val="%8."/>
      <w:lvlJc w:val="left"/>
      <w:pPr>
        <w:ind w:left="5760" w:hanging="360"/>
      </w:pPr>
    </w:lvl>
    <w:lvl w:ilvl="8" w:tplc="F6D4CF4A">
      <w:start w:val="1"/>
      <w:numFmt w:val="lowerRoman"/>
      <w:lvlText w:val="%9."/>
      <w:lvlJc w:val="right"/>
      <w:pPr>
        <w:ind w:left="6480" w:hanging="180"/>
      </w:pPr>
    </w:lvl>
  </w:abstractNum>
  <w:abstractNum w:abstractNumId="1" w15:restartNumberingAfterBreak="0">
    <w:nsid w:val="2F8E1C9B"/>
    <w:multiLevelType w:val="hybridMultilevel"/>
    <w:tmpl w:val="223004B6"/>
    <w:lvl w:ilvl="0" w:tplc="369C8EA6">
      <w:start w:val="1"/>
      <w:numFmt w:val="bullet"/>
      <w:lvlText w:val="-"/>
      <w:lvlJc w:val="left"/>
      <w:pPr>
        <w:ind w:left="720" w:hanging="360"/>
      </w:pPr>
      <w:rPr>
        <w:rFonts w:ascii="&quot;Arial&quot;,sans-serif" w:hAnsi="&quot;Arial&quot;,sans-serif" w:hint="default"/>
      </w:rPr>
    </w:lvl>
    <w:lvl w:ilvl="1" w:tplc="0C2A12F2">
      <w:start w:val="1"/>
      <w:numFmt w:val="bullet"/>
      <w:lvlText w:val="o"/>
      <w:lvlJc w:val="left"/>
      <w:pPr>
        <w:ind w:left="1440" w:hanging="360"/>
      </w:pPr>
      <w:rPr>
        <w:rFonts w:ascii="Courier New" w:hAnsi="Courier New" w:hint="default"/>
      </w:rPr>
    </w:lvl>
    <w:lvl w:ilvl="2" w:tplc="0E344960">
      <w:start w:val="1"/>
      <w:numFmt w:val="bullet"/>
      <w:lvlText w:val=""/>
      <w:lvlJc w:val="left"/>
      <w:pPr>
        <w:ind w:left="2160" w:hanging="360"/>
      </w:pPr>
      <w:rPr>
        <w:rFonts w:ascii="Wingdings" w:hAnsi="Wingdings" w:hint="default"/>
      </w:rPr>
    </w:lvl>
    <w:lvl w:ilvl="3" w:tplc="59EE7E14">
      <w:start w:val="1"/>
      <w:numFmt w:val="bullet"/>
      <w:lvlText w:val=""/>
      <w:lvlJc w:val="left"/>
      <w:pPr>
        <w:ind w:left="2880" w:hanging="360"/>
      </w:pPr>
      <w:rPr>
        <w:rFonts w:ascii="Symbol" w:hAnsi="Symbol" w:hint="default"/>
      </w:rPr>
    </w:lvl>
    <w:lvl w:ilvl="4" w:tplc="6A1ADB8C">
      <w:start w:val="1"/>
      <w:numFmt w:val="bullet"/>
      <w:lvlText w:val="o"/>
      <w:lvlJc w:val="left"/>
      <w:pPr>
        <w:ind w:left="3600" w:hanging="360"/>
      </w:pPr>
      <w:rPr>
        <w:rFonts w:ascii="Courier New" w:hAnsi="Courier New" w:hint="default"/>
      </w:rPr>
    </w:lvl>
    <w:lvl w:ilvl="5" w:tplc="3000DD3A">
      <w:start w:val="1"/>
      <w:numFmt w:val="bullet"/>
      <w:lvlText w:val=""/>
      <w:lvlJc w:val="left"/>
      <w:pPr>
        <w:ind w:left="4320" w:hanging="360"/>
      </w:pPr>
      <w:rPr>
        <w:rFonts w:ascii="Wingdings" w:hAnsi="Wingdings" w:hint="default"/>
      </w:rPr>
    </w:lvl>
    <w:lvl w:ilvl="6" w:tplc="866A03F8">
      <w:start w:val="1"/>
      <w:numFmt w:val="bullet"/>
      <w:lvlText w:val=""/>
      <w:lvlJc w:val="left"/>
      <w:pPr>
        <w:ind w:left="5040" w:hanging="360"/>
      </w:pPr>
      <w:rPr>
        <w:rFonts w:ascii="Symbol" w:hAnsi="Symbol" w:hint="default"/>
      </w:rPr>
    </w:lvl>
    <w:lvl w:ilvl="7" w:tplc="91AC207E">
      <w:start w:val="1"/>
      <w:numFmt w:val="bullet"/>
      <w:lvlText w:val="o"/>
      <w:lvlJc w:val="left"/>
      <w:pPr>
        <w:ind w:left="5760" w:hanging="360"/>
      </w:pPr>
      <w:rPr>
        <w:rFonts w:ascii="Courier New" w:hAnsi="Courier New" w:hint="default"/>
      </w:rPr>
    </w:lvl>
    <w:lvl w:ilvl="8" w:tplc="EAE02236">
      <w:start w:val="1"/>
      <w:numFmt w:val="bullet"/>
      <w:lvlText w:val=""/>
      <w:lvlJc w:val="left"/>
      <w:pPr>
        <w:ind w:left="6480" w:hanging="360"/>
      </w:pPr>
      <w:rPr>
        <w:rFonts w:ascii="Wingdings" w:hAnsi="Wingdings" w:hint="default"/>
      </w:rPr>
    </w:lvl>
  </w:abstractNum>
  <w:abstractNum w:abstractNumId="2" w15:restartNumberingAfterBreak="0">
    <w:nsid w:val="3F572B80"/>
    <w:multiLevelType w:val="hybridMultilevel"/>
    <w:tmpl w:val="F78EB67A"/>
    <w:lvl w:ilvl="0" w:tplc="F7425704">
      <w:start w:val="1"/>
      <w:numFmt w:val="decimal"/>
      <w:lvlText w:val="%1."/>
      <w:lvlJc w:val="left"/>
      <w:pPr>
        <w:ind w:left="720" w:hanging="360"/>
      </w:pPr>
    </w:lvl>
    <w:lvl w:ilvl="1" w:tplc="BA829E4A">
      <w:start w:val="1"/>
      <w:numFmt w:val="lowerLetter"/>
      <w:lvlText w:val="%2."/>
      <w:lvlJc w:val="left"/>
      <w:pPr>
        <w:ind w:left="1440" w:hanging="360"/>
      </w:pPr>
    </w:lvl>
    <w:lvl w:ilvl="2" w:tplc="EB06D862">
      <w:start w:val="1"/>
      <w:numFmt w:val="lowerRoman"/>
      <w:lvlText w:val="%3."/>
      <w:lvlJc w:val="right"/>
      <w:pPr>
        <w:ind w:left="2160" w:hanging="180"/>
      </w:pPr>
    </w:lvl>
    <w:lvl w:ilvl="3" w:tplc="E06C2DC0">
      <w:start w:val="1"/>
      <w:numFmt w:val="decimal"/>
      <w:lvlText w:val="%4."/>
      <w:lvlJc w:val="left"/>
      <w:pPr>
        <w:ind w:left="2880" w:hanging="360"/>
      </w:pPr>
    </w:lvl>
    <w:lvl w:ilvl="4" w:tplc="745A21C2">
      <w:start w:val="1"/>
      <w:numFmt w:val="lowerLetter"/>
      <w:lvlText w:val="%5."/>
      <w:lvlJc w:val="left"/>
      <w:pPr>
        <w:ind w:left="3600" w:hanging="360"/>
      </w:pPr>
    </w:lvl>
    <w:lvl w:ilvl="5" w:tplc="55F4C9D4">
      <w:start w:val="1"/>
      <w:numFmt w:val="lowerRoman"/>
      <w:lvlText w:val="%6."/>
      <w:lvlJc w:val="right"/>
      <w:pPr>
        <w:ind w:left="4320" w:hanging="180"/>
      </w:pPr>
    </w:lvl>
    <w:lvl w:ilvl="6" w:tplc="6C4618BE">
      <w:start w:val="1"/>
      <w:numFmt w:val="decimal"/>
      <w:lvlText w:val="%7."/>
      <w:lvlJc w:val="left"/>
      <w:pPr>
        <w:ind w:left="5040" w:hanging="360"/>
      </w:pPr>
    </w:lvl>
    <w:lvl w:ilvl="7" w:tplc="B4580D3C">
      <w:start w:val="1"/>
      <w:numFmt w:val="lowerLetter"/>
      <w:lvlText w:val="%8."/>
      <w:lvlJc w:val="left"/>
      <w:pPr>
        <w:ind w:left="5760" w:hanging="360"/>
      </w:pPr>
    </w:lvl>
    <w:lvl w:ilvl="8" w:tplc="F5A8D03A">
      <w:start w:val="1"/>
      <w:numFmt w:val="lowerRoman"/>
      <w:lvlText w:val="%9."/>
      <w:lvlJc w:val="right"/>
      <w:pPr>
        <w:ind w:left="6480" w:hanging="180"/>
      </w:pPr>
    </w:lvl>
  </w:abstractNum>
  <w:abstractNum w:abstractNumId="3" w15:restartNumberingAfterBreak="0">
    <w:nsid w:val="70914836"/>
    <w:multiLevelType w:val="hybridMultilevel"/>
    <w:tmpl w:val="27BE1B46"/>
    <w:lvl w:ilvl="0" w:tplc="A2E495D4">
      <w:start w:val="1"/>
      <w:numFmt w:val="bullet"/>
      <w:lvlText w:val=""/>
      <w:lvlJc w:val="left"/>
      <w:pPr>
        <w:ind w:left="720" w:hanging="360"/>
      </w:pPr>
      <w:rPr>
        <w:rFonts w:ascii="Symbol" w:hAnsi="Symbol" w:hint="default"/>
      </w:rPr>
    </w:lvl>
    <w:lvl w:ilvl="1" w:tplc="687A9816">
      <w:start w:val="1"/>
      <w:numFmt w:val="bullet"/>
      <w:lvlText w:val="o"/>
      <w:lvlJc w:val="left"/>
      <w:pPr>
        <w:ind w:left="1440" w:hanging="360"/>
      </w:pPr>
      <w:rPr>
        <w:rFonts w:ascii="Courier New" w:hAnsi="Courier New" w:hint="default"/>
      </w:rPr>
    </w:lvl>
    <w:lvl w:ilvl="2" w:tplc="1220BFC6">
      <w:start w:val="1"/>
      <w:numFmt w:val="bullet"/>
      <w:lvlText w:val=""/>
      <w:lvlJc w:val="left"/>
      <w:pPr>
        <w:ind w:left="2160" w:hanging="360"/>
      </w:pPr>
      <w:rPr>
        <w:rFonts w:ascii="Wingdings" w:hAnsi="Wingdings" w:hint="default"/>
      </w:rPr>
    </w:lvl>
    <w:lvl w:ilvl="3" w:tplc="8C202EDE">
      <w:start w:val="1"/>
      <w:numFmt w:val="bullet"/>
      <w:lvlText w:val=""/>
      <w:lvlJc w:val="left"/>
      <w:pPr>
        <w:ind w:left="2880" w:hanging="360"/>
      </w:pPr>
      <w:rPr>
        <w:rFonts w:ascii="Symbol" w:hAnsi="Symbol" w:hint="default"/>
      </w:rPr>
    </w:lvl>
    <w:lvl w:ilvl="4" w:tplc="7BF03160">
      <w:start w:val="1"/>
      <w:numFmt w:val="bullet"/>
      <w:lvlText w:val="o"/>
      <w:lvlJc w:val="left"/>
      <w:pPr>
        <w:ind w:left="3600" w:hanging="360"/>
      </w:pPr>
      <w:rPr>
        <w:rFonts w:ascii="Courier New" w:hAnsi="Courier New" w:hint="default"/>
      </w:rPr>
    </w:lvl>
    <w:lvl w:ilvl="5" w:tplc="76D89C40">
      <w:start w:val="1"/>
      <w:numFmt w:val="bullet"/>
      <w:lvlText w:val=""/>
      <w:lvlJc w:val="left"/>
      <w:pPr>
        <w:ind w:left="4320" w:hanging="360"/>
      </w:pPr>
      <w:rPr>
        <w:rFonts w:ascii="Wingdings" w:hAnsi="Wingdings" w:hint="default"/>
      </w:rPr>
    </w:lvl>
    <w:lvl w:ilvl="6" w:tplc="EC843D66">
      <w:start w:val="1"/>
      <w:numFmt w:val="bullet"/>
      <w:lvlText w:val=""/>
      <w:lvlJc w:val="left"/>
      <w:pPr>
        <w:ind w:left="5040" w:hanging="360"/>
      </w:pPr>
      <w:rPr>
        <w:rFonts w:ascii="Symbol" w:hAnsi="Symbol" w:hint="default"/>
      </w:rPr>
    </w:lvl>
    <w:lvl w:ilvl="7" w:tplc="E28CBD62">
      <w:start w:val="1"/>
      <w:numFmt w:val="bullet"/>
      <w:lvlText w:val="o"/>
      <w:lvlJc w:val="left"/>
      <w:pPr>
        <w:ind w:left="5760" w:hanging="360"/>
      </w:pPr>
      <w:rPr>
        <w:rFonts w:ascii="Courier New" w:hAnsi="Courier New" w:hint="default"/>
      </w:rPr>
    </w:lvl>
    <w:lvl w:ilvl="8" w:tplc="FDECE142">
      <w:start w:val="1"/>
      <w:numFmt w:val="bullet"/>
      <w:lvlText w:val=""/>
      <w:lvlJc w:val="left"/>
      <w:pPr>
        <w:ind w:left="6480" w:hanging="360"/>
      </w:pPr>
      <w:rPr>
        <w:rFonts w:ascii="Wingdings" w:hAnsi="Wingdings" w:hint="default"/>
      </w:rPr>
    </w:lvl>
  </w:abstractNum>
  <w:abstractNum w:abstractNumId="4" w15:restartNumberingAfterBreak="0">
    <w:nsid w:val="7D9C243D"/>
    <w:multiLevelType w:val="hybridMultilevel"/>
    <w:tmpl w:val="C16E2148"/>
    <w:lvl w:ilvl="0" w:tplc="103E8540">
      <w:start w:val="1"/>
      <w:numFmt w:val="decimal"/>
      <w:lvlText w:val="%1."/>
      <w:lvlJc w:val="left"/>
      <w:pPr>
        <w:ind w:left="720" w:hanging="360"/>
      </w:pPr>
    </w:lvl>
    <w:lvl w:ilvl="1" w:tplc="7F0A12EA">
      <w:start w:val="1"/>
      <w:numFmt w:val="lowerLetter"/>
      <w:lvlText w:val="%2."/>
      <w:lvlJc w:val="left"/>
      <w:pPr>
        <w:ind w:left="1440" w:hanging="360"/>
      </w:pPr>
    </w:lvl>
    <w:lvl w:ilvl="2" w:tplc="DB8AD45A">
      <w:start w:val="1"/>
      <w:numFmt w:val="lowerRoman"/>
      <w:lvlText w:val="%3."/>
      <w:lvlJc w:val="right"/>
      <w:pPr>
        <w:ind w:left="2160" w:hanging="180"/>
      </w:pPr>
    </w:lvl>
    <w:lvl w:ilvl="3" w:tplc="3B14EA8C">
      <w:start w:val="1"/>
      <w:numFmt w:val="decimal"/>
      <w:lvlText w:val="%4."/>
      <w:lvlJc w:val="left"/>
      <w:pPr>
        <w:ind w:left="2880" w:hanging="360"/>
      </w:pPr>
    </w:lvl>
    <w:lvl w:ilvl="4" w:tplc="A49A2FCA">
      <w:start w:val="1"/>
      <w:numFmt w:val="lowerLetter"/>
      <w:lvlText w:val="%5."/>
      <w:lvlJc w:val="left"/>
      <w:pPr>
        <w:ind w:left="3600" w:hanging="360"/>
      </w:pPr>
    </w:lvl>
    <w:lvl w:ilvl="5" w:tplc="9D8CA80A">
      <w:start w:val="1"/>
      <w:numFmt w:val="lowerRoman"/>
      <w:lvlText w:val="%6."/>
      <w:lvlJc w:val="right"/>
      <w:pPr>
        <w:ind w:left="4320" w:hanging="180"/>
      </w:pPr>
    </w:lvl>
    <w:lvl w:ilvl="6" w:tplc="20E455F2">
      <w:start w:val="1"/>
      <w:numFmt w:val="decimal"/>
      <w:lvlText w:val="%7."/>
      <w:lvlJc w:val="left"/>
      <w:pPr>
        <w:ind w:left="5040" w:hanging="360"/>
      </w:pPr>
    </w:lvl>
    <w:lvl w:ilvl="7" w:tplc="A72CE212">
      <w:start w:val="1"/>
      <w:numFmt w:val="lowerLetter"/>
      <w:lvlText w:val="%8."/>
      <w:lvlJc w:val="left"/>
      <w:pPr>
        <w:ind w:left="5760" w:hanging="360"/>
      </w:pPr>
    </w:lvl>
    <w:lvl w:ilvl="8" w:tplc="7F348E4A">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9EC8A"/>
    <w:rsid w:val="000B1A12"/>
    <w:rsid w:val="001205B8"/>
    <w:rsid w:val="002B6599"/>
    <w:rsid w:val="006A3ACB"/>
    <w:rsid w:val="007156C9"/>
    <w:rsid w:val="00756D4B"/>
    <w:rsid w:val="00DA6AB7"/>
    <w:rsid w:val="00E92EB4"/>
    <w:rsid w:val="00F25BE3"/>
    <w:rsid w:val="08F3181A"/>
    <w:rsid w:val="1068476E"/>
    <w:rsid w:val="1328C9BB"/>
    <w:rsid w:val="2FA002C1"/>
    <w:rsid w:val="3018E79E"/>
    <w:rsid w:val="31111760"/>
    <w:rsid w:val="3CB9C9C5"/>
    <w:rsid w:val="43223093"/>
    <w:rsid w:val="43E18A40"/>
    <w:rsid w:val="47F044E1"/>
    <w:rsid w:val="5BF18518"/>
    <w:rsid w:val="6019EC8A"/>
    <w:rsid w:val="6D8A50E6"/>
    <w:rsid w:val="700C1918"/>
    <w:rsid w:val="7824F61F"/>
    <w:rsid w:val="7C7E0484"/>
    <w:rsid w:val="7E57DB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9EC8A"/>
  <w15:chartTrackingRefBased/>
  <w15:docId w15:val="{46BC25B5-F5F2-4585-993B-AB15E398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0917b5cf3d4c41af" Type="http://schemas.microsoft.com/office/2019/09/relationships/intelligence" Target="intelligence.xml"/><Relationship Id="rId10" Type="http://schemas.openxmlformats.org/officeDocument/2006/relationships/hyperlink" Target="http://www.business.lovetoknow.com/" TargetMode="External"/><Relationship Id="rId4" Type="http://schemas.openxmlformats.org/officeDocument/2006/relationships/webSettings" Target="webSettings.xml"/><Relationship Id="rId9" Type="http://schemas.openxmlformats.org/officeDocument/2006/relationships/hyperlink" Target="http://www.wallstreetmoj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2115</Words>
  <Characters>12061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 (1818336)</dc:creator>
  <cp:keywords/>
  <dc:description/>
  <cp:lastModifiedBy>Marcia Reid</cp:lastModifiedBy>
  <cp:revision>2</cp:revision>
  <dcterms:created xsi:type="dcterms:W3CDTF">2022-04-11T09:23:00Z</dcterms:created>
  <dcterms:modified xsi:type="dcterms:W3CDTF">2022-04-11T09:23:00Z</dcterms:modified>
</cp:coreProperties>
</file>