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2A8490" w14:textId="77777777" w:rsidR="006E7382" w:rsidRDefault="00EC717A">
      <w:pPr>
        <w:tabs>
          <w:tab w:val="left" w:pos="6540"/>
        </w:tabs>
        <w:spacing w:line="360" w:lineRule="auto"/>
        <w:jc w:val="center"/>
        <w:rPr>
          <w:rFonts w:ascii="Arial" w:hAnsi="Arial" w:cs="Arial"/>
          <w:b/>
          <w:bCs/>
          <w:sz w:val="24"/>
          <w:szCs w:val="24"/>
        </w:rPr>
      </w:pPr>
      <w:r>
        <w:rPr>
          <w:rFonts w:ascii="Arial" w:hAnsi="Arial" w:cs="Arial"/>
          <w:noProof/>
          <w:sz w:val="24"/>
          <w:szCs w:val="24"/>
        </w:rPr>
        <w:drawing>
          <wp:anchor distT="0" distB="0" distL="114300" distR="114300" simplePos="0" relativeHeight="251658240" behindDoc="0" locked="0" layoutInCell="1" allowOverlap="1" wp14:anchorId="362A8538" wp14:editId="362A8539">
            <wp:simplePos x="0" y="0"/>
            <wp:positionH relativeFrom="column">
              <wp:posOffset>-156845</wp:posOffset>
            </wp:positionH>
            <wp:positionV relativeFrom="paragraph">
              <wp:posOffset>227965</wp:posOffset>
            </wp:positionV>
            <wp:extent cx="3406140" cy="1419225"/>
            <wp:effectExtent l="0" t="0" r="0" b="0"/>
            <wp:wrapSquare wrapText="bothSides"/>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406140" cy="1419225"/>
                    </a:xfrm>
                    <a:prstGeom prst="rect">
                      <a:avLst/>
                    </a:prstGeom>
                    <a:noFill/>
                    <a:ln>
                      <a:noFill/>
                    </a:ln>
                  </pic:spPr>
                </pic:pic>
              </a:graphicData>
            </a:graphic>
          </wp:anchor>
        </w:drawing>
      </w:r>
    </w:p>
    <w:p w14:paraId="362A8491" w14:textId="77777777" w:rsidR="006E7382" w:rsidRDefault="006E7382">
      <w:pPr>
        <w:tabs>
          <w:tab w:val="left" w:pos="6540"/>
        </w:tabs>
        <w:spacing w:line="360" w:lineRule="auto"/>
        <w:jc w:val="center"/>
        <w:rPr>
          <w:rFonts w:ascii="Arial" w:hAnsi="Arial" w:cs="Arial"/>
          <w:b/>
          <w:bCs/>
          <w:sz w:val="24"/>
          <w:szCs w:val="24"/>
        </w:rPr>
      </w:pPr>
    </w:p>
    <w:p w14:paraId="362A8492" w14:textId="77777777" w:rsidR="006E7382" w:rsidRDefault="006E7382">
      <w:pPr>
        <w:tabs>
          <w:tab w:val="left" w:pos="6540"/>
        </w:tabs>
        <w:spacing w:line="360" w:lineRule="auto"/>
        <w:jc w:val="center"/>
        <w:rPr>
          <w:rFonts w:ascii="Arial" w:hAnsi="Arial" w:cs="Arial"/>
          <w:b/>
          <w:bCs/>
          <w:sz w:val="24"/>
          <w:szCs w:val="24"/>
        </w:rPr>
      </w:pPr>
    </w:p>
    <w:p w14:paraId="362A8493" w14:textId="77777777" w:rsidR="006E7382" w:rsidRDefault="006E7382">
      <w:pPr>
        <w:tabs>
          <w:tab w:val="left" w:pos="6540"/>
        </w:tabs>
        <w:spacing w:line="360" w:lineRule="auto"/>
        <w:jc w:val="center"/>
        <w:rPr>
          <w:rFonts w:ascii="Arial" w:hAnsi="Arial" w:cs="Arial"/>
          <w:b/>
          <w:bCs/>
          <w:sz w:val="24"/>
          <w:szCs w:val="24"/>
        </w:rPr>
      </w:pPr>
    </w:p>
    <w:p w14:paraId="362A8494" w14:textId="77777777" w:rsidR="006E7382" w:rsidRDefault="006E7382">
      <w:pPr>
        <w:tabs>
          <w:tab w:val="left" w:pos="6540"/>
        </w:tabs>
        <w:spacing w:line="360" w:lineRule="auto"/>
        <w:jc w:val="center"/>
        <w:rPr>
          <w:rFonts w:ascii="Arial" w:hAnsi="Arial" w:cs="Arial"/>
          <w:b/>
          <w:bCs/>
          <w:sz w:val="24"/>
          <w:szCs w:val="24"/>
        </w:rPr>
      </w:pPr>
    </w:p>
    <w:p w14:paraId="362A8495" w14:textId="77777777" w:rsidR="006E7382" w:rsidRPr="00E2337F" w:rsidRDefault="006E7382" w:rsidP="00E2337F">
      <w:pPr>
        <w:tabs>
          <w:tab w:val="left" w:pos="6540"/>
        </w:tabs>
        <w:spacing w:line="360" w:lineRule="auto"/>
        <w:jc w:val="both"/>
        <w:rPr>
          <w:rFonts w:ascii="Arial" w:hAnsi="Arial" w:cs="Arial"/>
          <w:b/>
          <w:bCs/>
        </w:rPr>
      </w:pPr>
    </w:p>
    <w:p w14:paraId="362A8496" w14:textId="77777777" w:rsidR="006E7382" w:rsidRPr="005E2177" w:rsidRDefault="00EC717A" w:rsidP="005E2177">
      <w:pPr>
        <w:tabs>
          <w:tab w:val="left" w:pos="6540"/>
        </w:tabs>
        <w:spacing w:line="360" w:lineRule="auto"/>
        <w:jc w:val="center"/>
        <w:rPr>
          <w:rFonts w:ascii="Arial" w:hAnsi="Arial" w:cs="Arial"/>
          <w:b/>
          <w:bCs/>
        </w:rPr>
      </w:pPr>
      <w:r w:rsidRPr="005E2177">
        <w:rPr>
          <w:rFonts w:ascii="Arial" w:hAnsi="Arial" w:cs="Arial"/>
          <w:b/>
          <w:bCs/>
        </w:rPr>
        <w:t>Component 1</w:t>
      </w:r>
    </w:p>
    <w:p w14:paraId="362A8497" w14:textId="77777777" w:rsidR="006E7382" w:rsidRPr="005E2177" w:rsidRDefault="00EC717A" w:rsidP="005E2177">
      <w:pPr>
        <w:tabs>
          <w:tab w:val="left" w:pos="6540"/>
        </w:tabs>
        <w:spacing w:line="360" w:lineRule="auto"/>
        <w:jc w:val="center"/>
        <w:rPr>
          <w:rFonts w:ascii="Arial" w:hAnsi="Arial" w:cs="Arial"/>
        </w:rPr>
      </w:pPr>
      <w:r w:rsidRPr="005E2177">
        <w:rPr>
          <w:rFonts w:ascii="Arial" w:hAnsi="Arial" w:cs="Arial"/>
        </w:rPr>
        <w:t>Incidence of disease in communities</w:t>
      </w:r>
    </w:p>
    <w:p w14:paraId="362A8498" w14:textId="77777777" w:rsidR="006E7382" w:rsidRPr="005E2177" w:rsidRDefault="006E7382" w:rsidP="005E2177">
      <w:pPr>
        <w:tabs>
          <w:tab w:val="left" w:pos="6540"/>
        </w:tabs>
        <w:spacing w:line="360" w:lineRule="auto"/>
        <w:jc w:val="center"/>
        <w:rPr>
          <w:rFonts w:ascii="Arial" w:eastAsiaTheme="minorHAnsi" w:hAnsi="Arial" w:cs="Arial"/>
          <w:lang w:eastAsia="en-US"/>
        </w:rPr>
      </w:pPr>
    </w:p>
    <w:p w14:paraId="362A8499" w14:textId="77777777" w:rsidR="006E7382" w:rsidRPr="005E2177" w:rsidRDefault="006E7382" w:rsidP="005E2177">
      <w:pPr>
        <w:tabs>
          <w:tab w:val="left" w:pos="6540"/>
        </w:tabs>
        <w:spacing w:line="360" w:lineRule="auto"/>
        <w:jc w:val="center"/>
        <w:rPr>
          <w:rFonts w:ascii="Arial" w:eastAsiaTheme="minorHAnsi" w:hAnsi="Arial" w:cs="Arial"/>
          <w:b/>
          <w:bCs/>
          <w:lang w:eastAsia="en-US"/>
        </w:rPr>
      </w:pPr>
    </w:p>
    <w:p w14:paraId="362A849A" w14:textId="77777777"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Student name</w:t>
      </w:r>
      <w:r w:rsidRPr="005E2177">
        <w:rPr>
          <w:rFonts w:ascii="Arial" w:eastAsiaTheme="minorHAnsi" w:hAnsi="Arial" w:cs="Arial"/>
          <w:lang w:eastAsia="en-US"/>
        </w:rPr>
        <w:t>: Noemi Canu</w:t>
      </w:r>
    </w:p>
    <w:p w14:paraId="362A849C" w14:textId="23BE9CD8"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Student ID</w:t>
      </w:r>
      <w:r w:rsidRPr="005E2177">
        <w:rPr>
          <w:rFonts w:ascii="Arial" w:eastAsiaTheme="minorHAnsi" w:hAnsi="Arial" w:cs="Arial"/>
          <w:lang w:eastAsia="en-US"/>
        </w:rPr>
        <w:t>:2124164</w:t>
      </w:r>
    </w:p>
    <w:p w14:paraId="362A849D" w14:textId="77777777"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Module name</w:t>
      </w:r>
      <w:r w:rsidRPr="005E2177">
        <w:rPr>
          <w:rFonts w:ascii="Arial" w:eastAsiaTheme="minorHAnsi" w:hAnsi="Arial" w:cs="Arial"/>
          <w:lang w:eastAsia="en-US"/>
        </w:rPr>
        <w:t>: Introduction to Public Health</w:t>
      </w:r>
    </w:p>
    <w:p w14:paraId="362A849E" w14:textId="77777777"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Module code</w:t>
      </w:r>
      <w:r w:rsidRPr="005E2177">
        <w:rPr>
          <w:rFonts w:ascii="Arial" w:eastAsiaTheme="minorHAnsi" w:hAnsi="Arial" w:cs="Arial"/>
          <w:lang w:eastAsia="en-US"/>
        </w:rPr>
        <w:t>: LCHS4004</w:t>
      </w:r>
    </w:p>
    <w:p w14:paraId="362A849F" w14:textId="3D8D9D53"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Lecturer name</w:t>
      </w:r>
      <w:r w:rsidRPr="005E2177">
        <w:rPr>
          <w:rFonts w:ascii="Arial" w:eastAsiaTheme="minorHAnsi" w:hAnsi="Arial" w:cs="Arial"/>
          <w:lang w:eastAsia="en-US"/>
        </w:rPr>
        <w:t>: Bianca Sanfilippo</w:t>
      </w:r>
    </w:p>
    <w:p w14:paraId="362A84A0" w14:textId="77777777" w:rsidR="006E7382" w:rsidRPr="005E2177" w:rsidRDefault="006E7382" w:rsidP="005E2177">
      <w:pPr>
        <w:tabs>
          <w:tab w:val="left" w:pos="6540"/>
        </w:tabs>
        <w:spacing w:line="360" w:lineRule="auto"/>
        <w:jc w:val="both"/>
        <w:rPr>
          <w:rFonts w:ascii="Arial" w:eastAsiaTheme="minorHAnsi" w:hAnsi="Arial" w:cs="Arial"/>
          <w:lang w:eastAsia="en-US"/>
        </w:rPr>
      </w:pPr>
    </w:p>
    <w:p w14:paraId="362A84A1" w14:textId="77777777" w:rsidR="006E7382" w:rsidRPr="005E2177" w:rsidRDefault="006E7382" w:rsidP="005E2177">
      <w:pPr>
        <w:tabs>
          <w:tab w:val="left" w:pos="6540"/>
        </w:tabs>
        <w:spacing w:line="360" w:lineRule="auto"/>
        <w:jc w:val="both"/>
        <w:rPr>
          <w:rFonts w:ascii="Arial" w:eastAsiaTheme="minorHAnsi" w:hAnsi="Arial" w:cs="Arial"/>
          <w:lang w:eastAsia="en-US"/>
        </w:rPr>
      </w:pPr>
    </w:p>
    <w:p w14:paraId="362A84A2" w14:textId="77777777" w:rsidR="006E7382" w:rsidRPr="005E2177" w:rsidRDefault="006E7382" w:rsidP="005E2177">
      <w:pPr>
        <w:spacing w:line="360" w:lineRule="auto"/>
        <w:jc w:val="both"/>
        <w:rPr>
          <w:rFonts w:ascii="Arial" w:hAnsi="Arial" w:cs="Arial"/>
        </w:rPr>
      </w:pPr>
    </w:p>
    <w:p w14:paraId="362A84A3" w14:textId="77777777" w:rsidR="006E7382" w:rsidRPr="005E2177" w:rsidRDefault="006E7382" w:rsidP="005E2177">
      <w:pPr>
        <w:spacing w:line="360" w:lineRule="auto"/>
        <w:jc w:val="both"/>
        <w:rPr>
          <w:rFonts w:ascii="Arial" w:hAnsi="Arial" w:cs="Arial"/>
        </w:rPr>
      </w:pPr>
    </w:p>
    <w:p w14:paraId="362A84A4" w14:textId="77777777" w:rsidR="006E7382" w:rsidRPr="005E2177" w:rsidRDefault="006E7382" w:rsidP="005E2177">
      <w:pPr>
        <w:spacing w:line="360" w:lineRule="auto"/>
        <w:jc w:val="both"/>
        <w:rPr>
          <w:rFonts w:ascii="Arial" w:hAnsi="Arial" w:cs="Arial"/>
        </w:rPr>
      </w:pPr>
    </w:p>
    <w:p w14:paraId="362A84A5" w14:textId="77777777" w:rsidR="006E7382" w:rsidRPr="005E2177" w:rsidRDefault="006E7382" w:rsidP="005E2177">
      <w:pPr>
        <w:spacing w:line="360" w:lineRule="auto"/>
        <w:jc w:val="both"/>
        <w:rPr>
          <w:rFonts w:ascii="Arial" w:hAnsi="Arial" w:cs="Arial"/>
        </w:rPr>
      </w:pPr>
    </w:p>
    <w:p w14:paraId="362A84A6" w14:textId="77777777" w:rsidR="006E7382" w:rsidRPr="005E2177" w:rsidRDefault="006E7382" w:rsidP="005E2177">
      <w:pPr>
        <w:spacing w:line="360" w:lineRule="auto"/>
        <w:jc w:val="both"/>
        <w:rPr>
          <w:rFonts w:ascii="Arial" w:hAnsi="Arial" w:cs="Arial"/>
        </w:rPr>
      </w:pPr>
    </w:p>
    <w:p w14:paraId="362A84A7" w14:textId="77777777" w:rsidR="006E7382" w:rsidRPr="005E2177" w:rsidRDefault="006E7382" w:rsidP="005E2177">
      <w:pPr>
        <w:spacing w:line="360" w:lineRule="auto"/>
        <w:jc w:val="both"/>
        <w:rPr>
          <w:rFonts w:ascii="Arial" w:hAnsi="Arial" w:cs="Arial"/>
        </w:rPr>
      </w:pPr>
    </w:p>
    <w:p w14:paraId="362A84A8" w14:textId="77777777" w:rsidR="006E7382" w:rsidRDefault="006E7382" w:rsidP="005E2177">
      <w:pPr>
        <w:spacing w:line="360" w:lineRule="auto"/>
        <w:jc w:val="both"/>
        <w:rPr>
          <w:rFonts w:ascii="Arial" w:hAnsi="Arial" w:cs="Arial"/>
        </w:rPr>
      </w:pPr>
    </w:p>
    <w:p w14:paraId="198E84E0" w14:textId="77777777" w:rsidR="00AD0DB2" w:rsidRPr="005E2177" w:rsidRDefault="00AD0DB2" w:rsidP="005E2177">
      <w:pPr>
        <w:spacing w:line="360" w:lineRule="auto"/>
        <w:jc w:val="both"/>
        <w:rPr>
          <w:rFonts w:ascii="Arial" w:hAnsi="Arial" w:cs="Arial"/>
        </w:rPr>
      </w:pPr>
    </w:p>
    <w:p w14:paraId="362A84A9" w14:textId="77777777" w:rsidR="006E7382" w:rsidRPr="005E2177" w:rsidRDefault="00EC717A" w:rsidP="005E2177">
      <w:pPr>
        <w:spacing w:line="360" w:lineRule="auto"/>
        <w:jc w:val="both"/>
        <w:rPr>
          <w:rFonts w:ascii="Arial" w:hAnsi="Arial" w:cs="Arial"/>
          <w:b/>
          <w:bCs/>
        </w:rPr>
      </w:pPr>
      <w:r w:rsidRPr="005E2177">
        <w:rPr>
          <w:rFonts w:ascii="Arial" w:hAnsi="Arial" w:cs="Arial"/>
          <w:b/>
          <w:bCs/>
        </w:rPr>
        <w:t xml:space="preserve"> </w:t>
      </w:r>
    </w:p>
    <w:sdt>
      <w:sdtPr>
        <w:rPr>
          <w:rFonts w:ascii="Arial" w:eastAsia="SimSun" w:hAnsi="Arial" w:cs="Arial"/>
        </w:rPr>
        <w:id w:val="147461775"/>
        <w15:color w:val="DBDBDB"/>
        <w:docPartObj>
          <w:docPartGallery w:val="Table of Contents"/>
          <w:docPartUnique/>
        </w:docPartObj>
      </w:sdtPr>
      <w:sdtEndPr>
        <w:rPr>
          <w:rFonts w:eastAsiaTheme="minorEastAsia"/>
          <w:bCs/>
        </w:rPr>
      </w:sdtEndPr>
      <w:sdtContent>
        <w:p w14:paraId="371B5B1D" w14:textId="77777777" w:rsidR="004468E9" w:rsidRPr="005E2177" w:rsidRDefault="004468E9" w:rsidP="005E2177">
          <w:pPr>
            <w:spacing w:after="0" w:line="360" w:lineRule="auto"/>
            <w:jc w:val="both"/>
            <w:rPr>
              <w:rFonts w:ascii="Arial" w:eastAsia="SimSun" w:hAnsi="Arial" w:cs="Arial"/>
            </w:rPr>
          </w:pPr>
        </w:p>
        <w:p w14:paraId="362A84AA" w14:textId="35CA90A2" w:rsidR="006E7382" w:rsidRPr="005E2177" w:rsidRDefault="00EC717A" w:rsidP="009F267E">
          <w:pPr>
            <w:spacing w:after="0" w:line="360" w:lineRule="auto"/>
            <w:rPr>
              <w:rFonts w:ascii="Arial" w:hAnsi="Arial" w:cs="Arial"/>
              <w:b/>
              <w:bCs/>
            </w:rPr>
          </w:pPr>
          <w:r w:rsidRPr="005E2177">
            <w:rPr>
              <w:rFonts w:ascii="Arial" w:eastAsia="SimSun" w:hAnsi="Arial" w:cs="Arial"/>
              <w:b/>
              <w:bCs/>
            </w:rPr>
            <w:t>Contents:</w:t>
          </w:r>
        </w:p>
        <w:p w14:paraId="362A84AB" w14:textId="5AD16740" w:rsidR="006E7382" w:rsidRPr="005E2177" w:rsidRDefault="00EC717A" w:rsidP="009F267E">
          <w:pPr>
            <w:pStyle w:val="WPSOffice1"/>
            <w:tabs>
              <w:tab w:val="right" w:leader="dot" w:pos="9026"/>
            </w:tabs>
            <w:spacing w:line="360" w:lineRule="auto"/>
            <w:rPr>
              <w:rFonts w:ascii="Arial" w:hAnsi="Arial" w:cs="Arial"/>
              <w:sz w:val="22"/>
              <w:szCs w:val="22"/>
            </w:rPr>
          </w:pPr>
          <w:r w:rsidRPr="005E2177">
            <w:rPr>
              <w:rFonts w:ascii="Arial" w:hAnsi="Arial" w:cs="Arial"/>
              <w:sz w:val="22"/>
              <w:szCs w:val="22"/>
            </w:rPr>
            <w:t xml:space="preserve">Introduction of Poliomyelitis </w:t>
          </w:r>
          <w:r w:rsidRPr="005E2177">
            <w:rPr>
              <w:rFonts w:ascii="Arial" w:hAnsi="Arial" w:cs="Arial"/>
              <w:sz w:val="22"/>
              <w:szCs w:val="22"/>
            </w:rPr>
            <w:fldChar w:fldCharType="begin"/>
          </w:r>
          <w:r w:rsidRPr="005E2177">
            <w:rPr>
              <w:rFonts w:ascii="Arial" w:hAnsi="Arial" w:cs="Arial"/>
              <w:sz w:val="22"/>
              <w:szCs w:val="22"/>
            </w:rPr>
            <w:instrText xml:space="preserve">TOC \o "1-1" \h \u </w:instrText>
          </w:r>
          <w:r w:rsidRPr="005E2177">
            <w:rPr>
              <w:rFonts w:ascii="Arial" w:hAnsi="Arial" w:cs="Arial"/>
              <w:sz w:val="22"/>
              <w:szCs w:val="22"/>
            </w:rPr>
            <w:fldChar w:fldCharType="separate"/>
          </w:r>
          <w:hyperlink w:anchor="_Toc6200" w:history="1">
            <w:r w:rsidRPr="005E2177">
              <w:rPr>
                <w:rFonts w:ascii="Arial" w:hAnsi="Arial" w:cs="Arial"/>
                <w:sz w:val="22"/>
                <w:szCs w:val="22"/>
              </w:rPr>
              <w:tab/>
            </w:r>
            <w:r w:rsidR="00C24D2D">
              <w:rPr>
                <w:rFonts w:ascii="Arial" w:hAnsi="Arial" w:cs="Arial"/>
                <w:sz w:val="22"/>
                <w:szCs w:val="22"/>
              </w:rPr>
              <w:t>3</w:t>
            </w:r>
          </w:hyperlink>
        </w:p>
        <w:p w14:paraId="362A84AC" w14:textId="2F2F1084" w:rsidR="006E7382" w:rsidRPr="005E2177" w:rsidRDefault="00EC717A" w:rsidP="009F267E">
          <w:pPr>
            <w:pStyle w:val="WPSOffice1"/>
            <w:tabs>
              <w:tab w:val="right" w:leader="dot" w:pos="9026"/>
            </w:tabs>
            <w:spacing w:line="360" w:lineRule="auto"/>
            <w:rPr>
              <w:rFonts w:ascii="Arial" w:hAnsi="Arial" w:cs="Arial"/>
              <w:sz w:val="22"/>
              <w:szCs w:val="22"/>
            </w:rPr>
          </w:pPr>
          <w:r w:rsidRPr="005E2177">
            <w:rPr>
              <w:rFonts w:ascii="Arial" w:hAnsi="Arial" w:cs="Arial"/>
              <w:sz w:val="22"/>
              <w:szCs w:val="22"/>
            </w:rPr>
            <w:t xml:space="preserve">Strategies used in the UK to measure the incidence of the disease the Poliomyelitis and critically evaluate it </w:t>
          </w:r>
          <w:hyperlink w:anchor="_Toc23071" w:history="1">
            <w:r w:rsidRPr="005E2177">
              <w:rPr>
                <w:rFonts w:ascii="Arial" w:hAnsi="Arial" w:cs="Arial"/>
                <w:sz w:val="22"/>
                <w:szCs w:val="22"/>
              </w:rPr>
              <w:tab/>
            </w:r>
            <w:r w:rsidR="00DF4968">
              <w:rPr>
                <w:rFonts w:ascii="Arial" w:hAnsi="Arial" w:cs="Arial"/>
                <w:sz w:val="22"/>
                <w:szCs w:val="22"/>
              </w:rPr>
              <w:t>4</w:t>
            </w:r>
          </w:hyperlink>
        </w:p>
        <w:p w14:paraId="362A84AD" w14:textId="3BF7B332" w:rsidR="006E7382" w:rsidRPr="005E2177" w:rsidRDefault="00EC717A" w:rsidP="009F267E">
          <w:pPr>
            <w:pStyle w:val="WPSOffice1"/>
            <w:tabs>
              <w:tab w:val="right" w:leader="dot" w:pos="9026"/>
            </w:tabs>
            <w:spacing w:line="360" w:lineRule="auto"/>
            <w:rPr>
              <w:rFonts w:ascii="Arial" w:hAnsi="Arial" w:cs="Arial"/>
              <w:sz w:val="22"/>
              <w:szCs w:val="22"/>
            </w:rPr>
          </w:pPr>
          <w:r w:rsidRPr="005E2177">
            <w:rPr>
              <w:rFonts w:ascii="Arial" w:hAnsi="Arial" w:cs="Arial"/>
              <w:sz w:val="22"/>
              <w:szCs w:val="22"/>
            </w:rPr>
            <w:t>Strategies used in the UK to monitor the incidence of the Poliomyelitis and critically evaluate it</w:t>
          </w:r>
          <w:hyperlink w:anchor="_Toc19733" w:history="1">
            <w:r w:rsidRPr="005E2177">
              <w:rPr>
                <w:rFonts w:ascii="Arial" w:hAnsi="Arial" w:cs="Arial"/>
                <w:sz w:val="22"/>
                <w:szCs w:val="22"/>
              </w:rPr>
              <w:tab/>
            </w:r>
            <w:r w:rsidR="00A06C51">
              <w:rPr>
                <w:rFonts w:ascii="Arial" w:hAnsi="Arial" w:cs="Arial"/>
                <w:sz w:val="22"/>
                <w:szCs w:val="22"/>
              </w:rPr>
              <w:t>6</w:t>
            </w:r>
          </w:hyperlink>
        </w:p>
        <w:p w14:paraId="362A84AE" w14:textId="799C0A17" w:rsidR="006E7382" w:rsidRPr="005E2177" w:rsidRDefault="00EC717A" w:rsidP="009F267E">
          <w:pPr>
            <w:pStyle w:val="WPSOffice1"/>
            <w:tabs>
              <w:tab w:val="right" w:leader="dot" w:pos="9026"/>
            </w:tabs>
            <w:spacing w:line="360" w:lineRule="auto"/>
            <w:rPr>
              <w:rFonts w:ascii="Arial" w:hAnsi="Arial" w:cs="Arial"/>
              <w:sz w:val="22"/>
              <w:szCs w:val="22"/>
            </w:rPr>
          </w:pPr>
          <w:r w:rsidRPr="005E2177">
            <w:rPr>
              <w:rFonts w:ascii="Arial" w:hAnsi="Arial" w:cs="Arial"/>
              <w:sz w:val="22"/>
              <w:szCs w:val="22"/>
            </w:rPr>
            <w:t>Strategies used in the UK to control the incidence of the Poliomyelitis and critically evaluate it</w:t>
          </w:r>
          <w:hyperlink w:anchor="_Toc8542" w:history="1">
            <w:r w:rsidRPr="005E2177">
              <w:rPr>
                <w:rFonts w:ascii="Arial" w:hAnsi="Arial" w:cs="Arial"/>
                <w:sz w:val="22"/>
                <w:szCs w:val="22"/>
              </w:rPr>
              <w:tab/>
            </w:r>
            <w:r w:rsidR="00A06C51">
              <w:rPr>
                <w:rFonts w:ascii="Arial" w:hAnsi="Arial" w:cs="Arial"/>
                <w:sz w:val="22"/>
                <w:szCs w:val="22"/>
              </w:rPr>
              <w:t>8</w:t>
            </w:r>
          </w:hyperlink>
        </w:p>
        <w:p w14:paraId="362A84AF" w14:textId="1225BBAA" w:rsidR="006E7382" w:rsidRPr="005E2177" w:rsidRDefault="00000000" w:rsidP="009F267E">
          <w:pPr>
            <w:pStyle w:val="WPSOffice1"/>
            <w:tabs>
              <w:tab w:val="right" w:leader="dot" w:pos="9026"/>
            </w:tabs>
            <w:spacing w:line="360" w:lineRule="auto"/>
            <w:rPr>
              <w:rFonts w:ascii="Arial" w:hAnsi="Arial" w:cs="Arial"/>
              <w:sz w:val="22"/>
              <w:szCs w:val="22"/>
            </w:rPr>
          </w:pPr>
          <w:hyperlink w:anchor="_Toc22384" w:history="1">
            <w:r w:rsidR="00EC717A" w:rsidRPr="005E2177">
              <w:rPr>
                <w:rFonts w:ascii="Arial" w:hAnsi="Arial" w:cs="Arial"/>
                <w:sz w:val="22"/>
                <w:szCs w:val="22"/>
              </w:rPr>
              <w:t>Conclusion</w:t>
            </w:r>
            <w:r w:rsidR="00EC717A" w:rsidRPr="005E2177">
              <w:rPr>
                <w:rFonts w:ascii="Arial" w:hAnsi="Arial" w:cs="Arial"/>
                <w:sz w:val="22"/>
                <w:szCs w:val="22"/>
              </w:rPr>
              <w:tab/>
            </w:r>
          </w:hyperlink>
          <w:r w:rsidR="00DF4968">
            <w:rPr>
              <w:rFonts w:ascii="Arial" w:hAnsi="Arial" w:cs="Arial"/>
              <w:sz w:val="22"/>
              <w:szCs w:val="22"/>
            </w:rPr>
            <w:t>9</w:t>
          </w:r>
        </w:p>
        <w:p w14:paraId="362A84B0" w14:textId="4484621F" w:rsidR="006E7382" w:rsidRPr="005E2177" w:rsidRDefault="00000000" w:rsidP="009F267E">
          <w:pPr>
            <w:pStyle w:val="WPSOffice1"/>
            <w:tabs>
              <w:tab w:val="right" w:leader="dot" w:pos="9026"/>
            </w:tabs>
            <w:spacing w:line="360" w:lineRule="auto"/>
            <w:rPr>
              <w:rFonts w:ascii="Arial" w:hAnsi="Arial" w:cs="Arial"/>
              <w:sz w:val="22"/>
              <w:szCs w:val="22"/>
            </w:rPr>
          </w:pPr>
          <w:hyperlink w:anchor="_Toc11559" w:history="1">
            <w:r w:rsidR="00EC717A" w:rsidRPr="005E2177">
              <w:rPr>
                <w:rFonts w:ascii="Arial" w:hAnsi="Arial" w:cs="Arial"/>
                <w:sz w:val="22"/>
                <w:szCs w:val="22"/>
              </w:rPr>
              <w:t>Reference List</w:t>
            </w:r>
            <w:r w:rsidR="00EC717A" w:rsidRPr="005E2177">
              <w:rPr>
                <w:rFonts w:ascii="Arial" w:hAnsi="Arial" w:cs="Arial"/>
                <w:sz w:val="22"/>
                <w:szCs w:val="22"/>
              </w:rPr>
              <w:tab/>
            </w:r>
          </w:hyperlink>
          <w:r w:rsidR="00DF4968">
            <w:rPr>
              <w:rFonts w:ascii="Arial" w:hAnsi="Arial" w:cs="Arial"/>
              <w:sz w:val="22"/>
              <w:szCs w:val="22"/>
            </w:rPr>
            <w:t>10</w:t>
          </w:r>
        </w:p>
        <w:p w14:paraId="362A84B1" w14:textId="77777777" w:rsidR="006E7382" w:rsidRPr="005E2177" w:rsidRDefault="00EC717A" w:rsidP="009F267E">
          <w:pPr>
            <w:spacing w:line="360" w:lineRule="auto"/>
            <w:rPr>
              <w:rFonts w:ascii="Arial" w:hAnsi="Arial" w:cs="Arial"/>
              <w:b/>
              <w:bCs/>
            </w:rPr>
          </w:pPr>
          <w:r w:rsidRPr="005E2177">
            <w:rPr>
              <w:rFonts w:ascii="Arial" w:hAnsi="Arial" w:cs="Arial"/>
            </w:rPr>
            <w:fldChar w:fldCharType="end"/>
          </w:r>
        </w:p>
      </w:sdtContent>
    </w:sdt>
    <w:p w14:paraId="362A84B2" w14:textId="77777777" w:rsidR="006E7382" w:rsidRPr="005E2177" w:rsidRDefault="006E7382" w:rsidP="005E2177">
      <w:pPr>
        <w:spacing w:line="360" w:lineRule="auto"/>
        <w:jc w:val="both"/>
        <w:rPr>
          <w:rFonts w:ascii="Arial" w:hAnsi="Arial" w:cs="Arial"/>
        </w:rPr>
      </w:pPr>
    </w:p>
    <w:p w14:paraId="362A84B3" w14:textId="77777777" w:rsidR="006E7382" w:rsidRPr="005E2177" w:rsidRDefault="006E7382" w:rsidP="005E2177">
      <w:pPr>
        <w:spacing w:line="360" w:lineRule="auto"/>
        <w:jc w:val="both"/>
        <w:rPr>
          <w:rFonts w:ascii="Arial" w:hAnsi="Arial" w:cs="Arial"/>
        </w:rPr>
      </w:pPr>
    </w:p>
    <w:p w14:paraId="362A84B4" w14:textId="77777777" w:rsidR="006E7382" w:rsidRPr="005E2177" w:rsidRDefault="006E7382" w:rsidP="005E2177">
      <w:pPr>
        <w:spacing w:line="360" w:lineRule="auto"/>
        <w:jc w:val="both"/>
        <w:rPr>
          <w:rFonts w:ascii="Arial" w:hAnsi="Arial" w:cs="Arial"/>
        </w:rPr>
      </w:pPr>
    </w:p>
    <w:p w14:paraId="362A84B5" w14:textId="77777777" w:rsidR="006E7382" w:rsidRPr="005E2177" w:rsidRDefault="006E7382" w:rsidP="005E2177">
      <w:pPr>
        <w:spacing w:line="360" w:lineRule="auto"/>
        <w:jc w:val="both"/>
        <w:rPr>
          <w:rFonts w:ascii="Arial" w:hAnsi="Arial" w:cs="Arial"/>
        </w:rPr>
      </w:pPr>
    </w:p>
    <w:p w14:paraId="362A84B6" w14:textId="77777777" w:rsidR="006E7382" w:rsidRPr="005E2177" w:rsidRDefault="006E7382" w:rsidP="005E2177">
      <w:pPr>
        <w:spacing w:line="360" w:lineRule="auto"/>
        <w:jc w:val="both"/>
        <w:rPr>
          <w:rFonts w:ascii="Arial" w:hAnsi="Arial" w:cs="Arial"/>
        </w:rPr>
      </w:pPr>
    </w:p>
    <w:p w14:paraId="362A84B7" w14:textId="77777777" w:rsidR="006E7382" w:rsidRPr="005E2177" w:rsidRDefault="006E7382" w:rsidP="005E2177">
      <w:pPr>
        <w:spacing w:line="360" w:lineRule="auto"/>
        <w:jc w:val="both"/>
        <w:rPr>
          <w:rFonts w:ascii="Arial" w:hAnsi="Arial" w:cs="Arial"/>
        </w:rPr>
      </w:pPr>
    </w:p>
    <w:p w14:paraId="362A84B8" w14:textId="77777777" w:rsidR="006E7382" w:rsidRPr="005E2177" w:rsidRDefault="006E7382" w:rsidP="005E2177">
      <w:pPr>
        <w:spacing w:line="360" w:lineRule="auto"/>
        <w:jc w:val="both"/>
        <w:rPr>
          <w:rFonts w:ascii="Arial" w:hAnsi="Arial" w:cs="Arial"/>
        </w:rPr>
      </w:pPr>
    </w:p>
    <w:p w14:paraId="362A84B9" w14:textId="77777777" w:rsidR="006E7382" w:rsidRPr="005E2177" w:rsidRDefault="006E7382" w:rsidP="005E2177">
      <w:pPr>
        <w:spacing w:line="360" w:lineRule="auto"/>
        <w:jc w:val="both"/>
        <w:rPr>
          <w:rFonts w:ascii="Arial" w:hAnsi="Arial" w:cs="Arial"/>
        </w:rPr>
      </w:pPr>
    </w:p>
    <w:p w14:paraId="362A84BA" w14:textId="77777777" w:rsidR="006E7382" w:rsidRPr="005E2177" w:rsidRDefault="006E7382" w:rsidP="005E2177">
      <w:pPr>
        <w:spacing w:line="360" w:lineRule="auto"/>
        <w:jc w:val="both"/>
        <w:rPr>
          <w:rFonts w:ascii="Arial" w:hAnsi="Arial" w:cs="Arial"/>
        </w:rPr>
      </w:pPr>
    </w:p>
    <w:p w14:paraId="362A84BB" w14:textId="77777777" w:rsidR="006E7382" w:rsidRPr="005E2177" w:rsidRDefault="006E7382" w:rsidP="005E2177">
      <w:pPr>
        <w:spacing w:line="360" w:lineRule="auto"/>
        <w:jc w:val="both"/>
        <w:rPr>
          <w:rFonts w:ascii="Arial" w:hAnsi="Arial" w:cs="Arial"/>
        </w:rPr>
      </w:pPr>
    </w:p>
    <w:p w14:paraId="362A84BC" w14:textId="77777777" w:rsidR="006E7382" w:rsidRPr="005E2177" w:rsidRDefault="006E7382" w:rsidP="005E2177">
      <w:pPr>
        <w:spacing w:line="360" w:lineRule="auto"/>
        <w:jc w:val="both"/>
        <w:rPr>
          <w:rFonts w:ascii="Arial" w:hAnsi="Arial" w:cs="Arial"/>
        </w:rPr>
      </w:pPr>
    </w:p>
    <w:p w14:paraId="362A84BD" w14:textId="77777777" w:rsidR="006E7382" w:rsidRPr="005E2177" w:rsidRDefault="006E7382" w:rsidP="005E2177">
      <w:pPr>
        <w:spacing w:line="360" w:lineRule="auto"/>
        <w:jc w:val="both"/>
        <w:rPr>
          <w:rFonts w:ascii="Arial" w:hAnsi="Arial" w:cs="Arial"/>
        </w:rPr>
      </w:pPr>
    </w:p>
    <w:p w14:paraId="362A84BE" w14:textId="77777777" w:rsidR="006E7382" w:rsidRPr="005E2177" w:rsidRDefault="006E7382" w:rsidP="005E2177">
      <w:pPr>
        <w:spacing w:line="360" w:lineRule="auto"/>
        <w:jc w:val="both"/>
        <w:rPr>
          <w:rFonts w:ascii="Arial" w:hAnsi="Arial" w:cs="Arial"/>
        </w:rPr>
      </w:pPr>
    </w:p>
    <w:p w14:paraId="362A84BF" w14:textId="77777777" w:rsidR="006E7382" w:rsidRPr="005E2177" w:rsidRDefault="006E7382" w:rsidP="005E2177">
      <w:pPr>
        <w:spacing w:line="360" w:lineRule="auto"/>
        <w:jc w:val="both"/>
        <w:rPr>
          <w:rFonts w:ascii="Arial" w:hAnsi="Arial" w:cs="Arial"/>
        </w:rPr>
      </w:pPr>
    </w:p>
    <w:p w14:paraId="362A84C0" w14:textId="77777777" w:rsidR="006E7382" w:rsidRPr="005E2177" w:rsidRDefault="006E7382" w:rsidP="005E2177">
      <w:pPr>
        <w:spacing w:line="360" w:lineRule="auto"/>
        <w:jc w:val="both"/>
        <w:rPr>
          <w:rFonts w:ascii="Arial" w:hAnsi="Arial" w:cs="Arial"/>
        </w:rPr>
      </w:pPr>
    </w:p>
    <w:p w14:paraId="362A84C1" w14:textId="77777777" w:rsidR="006E7382" w:rsidRPr="005E2177" w:rsidRDefault="006E7382" w:rsidP="005E2177">
      <w:pPr>
        <w:spacing w:line="360" w:lineRule="auto"/>
        <w:jc w:val="both"/>
        <w:rPr>
          <w:rFonts w:ascii="Arial" w:hAnsi="Arial" w:cs="Arial"/>
        </w:rPr>
      </w:pPr>
    </w:p>
    <w:p w14:paraId="362A84C2" w14:textId="77777777" w:rsidR="006E7382" w:rsidRPr="005E2177" w:rsidRDefault="006E7382" w:rsidP="005E2177">
      <w:pPr>
        <w:spacing w:line="360" w:lineRule="auto"/>
        <w:jc w:val="both"/>
        <w:rPr>
          <w:rFonts w:ascii="Arial" w:hAnsi="Arial" w:cs="Arial"/>
        </w:rPr>
      </w:pPr>
    </w:p>
    <w:p w14:paraId="362A84C3" w14:textId="752C44BC" w:rsidR="006E7382" w:rsidRPr="005935B8" w:rsidRDefault="00EC717A" w:rsidP="005935B8">
      <w:pPr>
        <w:spacing w:line="360" w:lineRule="auto"/>
        <w:jc w:val="both"/>
        <w:rPr>
          <w:rFonts w:ascii="Arial" w:hAnsi="Arial" w:cs="Arial"/>
          <w:b/>
          <w:bCs/>
        </w:rPr>
      </w:pPr>
      <w:r w:rsidRPr="005935B8">
        <w:rPr>
          <w:rFonts w:ascii="Arial" w:hAnsi="Arial" w:cs="Arial"/>
          <w:b/>
          <w:bCs/>
        </w:rPr>
        <w:lastRenderedPageBreak/>
        <w:t>Introduction of the Poliomyelitis</w:t>
      </w:r>
    </w:p>
    <w:p w14:paraId="362A84C7" w14:textId="6D62F1E1" w:rsidR="006E7382" w:rsidRPr="005E2177" w:rsidRDefault="00EC717A" w:rsidP="005E2177">
      <w:pPr>
        <w:spacing w:line="360" w:lineRule="auto"/>
        <w:jc w:val="both"/>
        <w:rPr>
          <w:rFonts w:ascii="Arial" w:hAnsi="Arial" w:cs="Arial"/>
        </w:rPr>
      </w:pPr>
      <w:r w:rsidRPr="005E2177">
        <w:rPr>
          <w:rFonts w:ascii="Arial" w:hAnsi="Arial" w:cs="Arial"/>
        </w:rPr>
        <w:t>Poliomyelitis,</w:t>
      </w:r>
      <w:r w:rsidR="00AA1ED7">
        <w:rPr>
          <w:rFonts w:ascii="Arial" w:hAnsi="Arial" w:cs="Arial"/>
        </w:rPr>
        <w:t xml:space="preserve"> or Polio,</w:t>
      </w:r>
      <w:r w:rsidRPr="005E2177">
        <w:rPr>
          <w:rFonts w:ascii="Arial" w:hAnsi="Arial" w:cs="Arial"/>
        </w:rPr>
        <w:t xml:space="preserve"> is </w:t>
      </w:r>
      <w:r w:rsidR="002813B3">
        <w:rPr>
          <w:rFonts w:ascii="Arial" w:hAnsi="Arial" w:cs="Arial"/>
        </w:rPr>
        <w:t xml:space="preserve">a </w:t>
      </w:r>
      <w:r w:rsidRPr="005E2177">
        <w:rPr>
          <w:rFonts w:ascii="Arial" w:hAnsi="Arial" w:cs="Arial"/>
        </w:rPr>
        <w:t>life-threatening disease caused by poliovirus. (</w:t>
      </w:r>
      <w:r w:rsidR="0084394F" w:rsidRPr="005E2177">
        <w:rPr>
          <w:rFonts w:ascii="Arial" w:hAnsi="Arial" w:cs="Arial"/>
        </w:rPr>
        <w:t>Centre</w:t>
      </w:r>
      <w:r w:rsidRPr="005E2177">
        <w:rPr>
          <w:rFonts w:ascii="Arial" w:hAnsi="Arial" w:cs="Arial"/>
        </w:rPr>
        <w:t xml:space="preserve"> of Disease Control and Prevention, August 11,2022)</w:t>
      </w:r>
      <w:r w:rsidR="00AA6318">
        <w:rPr>
          <w:rFonts w:ascii="Arial" w:hAnsi="Arial" w:cs="Arial"/>
        </w:rPr>
        <w:t xml:space="preserve">. </w:t>
      </w:r>
      <w:r w:rsidRPr="005E2177">
        <w:rPr>
          <w:rFonts w:ascii="Arial" w:hAnsi="Arial" w:cs="Arial"/>
        </w:rPr>
        <w:t xml:space="preserve">The </w:t>
      </w:r>
      <w:r w:rsidR="006B27F8">
        <w:rPr>
          <w:rFonts w:ascii="Arial" w:hAnsi="Arial" w:cs="Arial"/>
        </w:rPr>
        <w:t xml:space="preserve">main symptoms of </w:t>
      </w:r>
      <w:r w:rsidR="00ED3D98">
        <w:rPr>
          <w:rFonts w:ascii="Arial" w:hAnsi="Arial" w:cs="Arial"/>
        </w:rPr>
        <w:t xml:space="preserve">contracting the </w:t>
      </w:r>
      <w:r w:rsidRPr="005E2177">
        <w:rPr>
          <w:rFonts w:ascii="Arial" w:hAnsi="Arial" w:cs="Arial"/>
        </w:rPr>
        <w:t xml:space="preserve">Poliovirus </w:t>
      </w:r>
      <w:r w:rsidR="00ED3D98">
        <w:rPr>
          <w:rFonts w:ascii="Arial" w:hAnsi="Arial" w:cs="Arial"/>
        </w:rPr>
        <w:t>are the</w:t>
      </w:r>
      <w:r w:rsidRPr="005E2177">
        <w:rPr>
          <w:rFonts w:ascii="Arial" w:hAnsi="Arial" w:cs="Arial"/>
        </w:rPr>
        <w:t xml:space="preserve"> paralysis of the spine and of the eyes. </w:t>
      </w:r>
      <w:r w:rsidR="001E5CA3">
        <w:rPr>
          <w:rFonts w:ascii="Arial" w:hAnsi="Arial" w:cs="Arial"/>
        </w:rPr>
        <w:t>W</w:t>
      </w:r>
      <w:r w:rsidRPr="005E2177">
        <w:rPr>
          <w:rFonts w:ascii="Arial" w:hAnsi="Arial" w:cs="Arial"/>
        </w:rPr>
        <w:t>hen</w:t>
      </w:r>
      <w:r w:rsidR="00922431">
        <w:rPr>
          <w:rFonts w:ascii="Arial" w:hAnsi="Arial" w:cs="Arial"/>
        </w:rPr>
        <w:t xml:space="preserve"> the</w:t>
      </w:r>
      <w:r w:rsidRPr="005E2177">
        <w:rPr>
          <w:rFonts w:ascii="Arial" w:hAnsi="Arial" w:cs="Arial"/>
        </w:rPr>
        <w:t xml:space="preserve"> paralysis reaches the </w:t>
      </w:r>
      <w:r w:rsidR="002348A8" w:rsidRPr="005E2177">
        <w:rPr>
          <w:rFonts w:ascii="Arial" w:hAnsi="Arial" w:cs="Arial"/>
        </w:rPr>
        <w:t>lungs</w:t>
      </w:r>
      <w:r w:rsidR="00922431">
        <w:rPr>
          <w:rFonts w:ascii="Arial" w:hAnsi="Arial" w:cs="Arial"/>
        </w:rPr>
        <w:t xml:space="preserve"> the individual end up with death</w:t>
      </w:r>
      <w:r w:rsidR="002348A8" w:rsidRPr="005E2177">
        <w:rPr>
          <w:rFonts w:ascii="Arial" w:hAnsi="Arial" w:cs="Arial"/>
        </w:rPr>
        <w:t>. (News, History</w:t>
      </w:r>
      <w:r w:rsidRPr="005E2177">
        <w:rPr>
          <w:rFonts w:ascii="Arial" w:hAnsi="Arial" w:cs="Arial"/>
        </w:rPr>
        <w:t xml:space="preserve"> of Polio, 25 September 2015)</w:t>
      </w:r>
      <w:r w:rsidR="00AA6318">
        <w:rPr>
          <w:rFonts w:ascii="Arial" w:hAnsi="Arial" w:cs="Arial"/>
        </w:rPr>
        <w:t xml:space="preserve">. </w:t>
      </w:r>
      <w:r w:rsidR="008B2C46">
        <w:rPr>
          <w:rFonts w:ascii="Arial" w:hAnsi="Arial" w:cs="Arial"/>
        </w:rPr>
        <w:t>T</w:t>
      </w:r>
      <w:r w:rsidR="002C70E6" w:rsidRPr="005E2177">
        <w:rPr>
          <w:rFonts w:ascii="Arial" w:hAnsi="Arial" w:cs="Arial"/>
        </w:rPr>
        <w:t>he patients d</w:t>
      </w:r>
      <w:r w:rsidR="00671A98">
        <w:rPr>
          <w:rFonts w:ascii="Arial" w:hAnsi="Arial" w:cs="Arial"/>
        </w:rPr>
        <w:t>o</w:t>
      </w:r>
      <w:r w:rsidR="002C70E6" w:rsidRPr="005E2177">
        <w:rPr>
          <w:rFonts w:ascii="Arial" w:hAnsi="Arial" w:cs="Arial"/>
        </w:rPr>
        <w:t xml:space="preserve"> not present any symptoms and </w:t>
      </w:r>
      <w:r w:rsidR="00671A98">
        <w:rPr>
          <w:rFonts w:ascii="Arial" w:hAnsi="Arial" w:cs="Arial"/>
        </w:rPr>
        <w:t>are</w:t>
      </w:r>
      <w:r w:rsidR="002C70E6" w:rsidRPr="005E2177">
        <w:rPr>
          <w:rFonts w:ascii="Arial" w:hAnsi="Arial" w:cs="Arial"/>
        </w:rPr>
        <w:t xml:space="preserve"> not aware about </w:t>
      </w:r>
      <w:r w:rsidR="002C70E6">
        <w:rPr>
          <w:rFonts w:ascii="Arial" w:hAnsi="Arial" w:cs="Arial"/>
        </w:rPr>
        <w:t>it in</w:t>
      </w:r>
      <w:r w:rsidRPr="005E2177">
        <w:rPr>
          <w:rFonts w:ascii="Arial" w:hAnsi="Arial" w:cs="Arial"/>
        </w:rPr>
        <w:t xml:space="preserve"> the 75% </w:t>
      </w:r>
      <w:r w:rsidR="00671A98">
        <w:rPr>
          <w:rFonts w:ascii="Arial" w:hAnsi="Arial" w:cs="Arial"/>
        </w:rPr>
        <w:t>of</w:t>
      </w:r>
      <w:r w:rsidR="002C70E6">
        <w:rPr>
          <w:rFonts w:ascii="Arial" w:hAnsi="Arial" w:cs="Arial"/>
        </w:rPr>
        <w:t xml:space="preserve"> cases</w:t>
      </w:r>
      <w:r w:rsidRPr="005E2177">
        <w:rPr>
          <w:rFonts w:ascii="Arial" w:hAnsi="Arial" w:cs="Arial"/>
        </w:rPr>
        <w:t>.</w:t>
      </w:r>
      <w:r w:rsidR="002348A8" w:rsidRPr="005E2177">
        <w:rPr>
          <w:rFonts w:ascii="Arial" w:hAnsi="Arial" w:cs="Arial"/>
        </w:rPr>
        <w:t xml:space="preserve"> </w:t>
      </w:r>
      <w:r w:rsidRPr="005E2177">
        <w:rPr>
          <w:rFonts w:ascii="Arial" w:hAnsi="Arial" w:cs="Arial"/>
        </w:rPr>
        <w:t>(</w:t>
      </w:r>
      <w:r w:rsidR="002348A8" w:rsidRPr="005E2177">
        <w:rPr>
          <w:rFonts w:ascii="Arial" w:hAnsi="Arial" w:cs="Arial"/>
        </w:rPr>
        <w:t>News, History</w:t>
      </w:r>
      <w:r w:rsidRPr="005E2177">
        <w:rPr>
          <w:rFonts w:ascii="Arial" w:hAnsi="Arial" w:cs="Arial"/>
        </w:rPr>
        <w:t xml:space="preserve"> of Polio, 25 September 2015)</w:t>
      </w:r>
      <w:r w:rsidR="00AA6318">
        <w:rPr>
          <w:rFonts w:ascii="Arial" w:hAnsi="Arial" w:cs="Arial"/>
        </w:rPr>
        <w:t xml:space="preserve">. </w:t>
      </w:r>
      <w:r w:rsidR="00DC6B7F">
        <w:rPr>
          <w:rFonts w:ascii="Arial" w:hAnsi="Arial" w:cs="Arial"/>
        </w:rPr>
        <w:t xml:space="preserve">Since the </w:t>
      </w:r>
      <w:r w:rsidR="00042C75">
        <w:rPr>
          <w:rFonts w:ascii="Arial" w:hAnsi="Arial" w:cs="Arial"/>
        </w:rPr>
        <w:t xml:space="preserve">beginning of the human society, Poliovirus </w:t>
      </w:r>
      <w:r w:rsidR="00076D3A">
        <w:rPr>
          <w:rFonts w:ascii="Arial" w:hAnsi="Arial" w:cs="Arial"/>
        </w:rPr>
        <w:t xml:space="preserve">has always </w:t>
      </w:r>
      <w:r w:rsidRPr="005E2177">
        <w:rPr>
          <w:rFonts w:ascii="Arial" w:hAnsi="Arial" w:cs="Arial"/>
        </w:rPr>
        <w:t>existed</w:t>
      </w:r>
      <w:r w:rsidR="00076D3A">
        <w:rPr>
          <w:rFonts w:ascii="Arial" w:hAnsi="Arial" w:cs="Arial"/>
        </w:rPr>
        <w:t xml:space="preserve"> and has always caused infections</w:t>
      </w:r>
      <w:r w:rsidR="002E1323">
        <w:rPr>
          <w:rFonts w:ascii="Arial" w:hAnsi="Arial" w:cs="Arial"/>
        </w:rPr>
        <w:t xml:space="preserve">, especially </w:t>
      </w:r>
      <w:r w:rsidRPr="005E2177">
        <w:rPr>
          <w:rFonts w:ascii="Arial" w:hAnsi="Arial" w:cs="Arial"/>
        </w:rPr>
        <w:t xml:space="preserve">in Late Victorian times with </w:t>
      </w:r>
      <w:r w:rsidR="002E1323">
        <w:rPr>
          <w:rFonts w:ascii="Arial" w:hAnsi="Arial" w:cs="Arial"/>
        </w:rPr>
        <w:t xml:space="preserve">a </w:t>
      </w:r>
      <w:r w:rsidR="00FB4784" w:rsidRPr="005E2177">
        <w:rPr>
          <w:rFonts w:ascii="Arial" w:hAnsi="Arial" w:cs="Arial"/>
        </w:rPr>
        <w:t>major epidemic</w:t>
      </w:r>
      <w:r w:rsidRPr="005E2177">
        <w:rPr>
          <w:rFonts w:ascii="Arial" w:hAnsi="Arial" w:cs="Arial"/>
        </w:rPr>
        <w:t xml:space="preserve"> in Europe and United States. </w:t>
      </w:r>
      <w:r w:rsidR="00FB4784">
        <w:rPr>
          <w:rFonts w:ascii="Arial" w:hAnsi="Arial" w:cs="Arial"/>
        </w:rPr>
        <w:t>We also have</w:t>
      </w:r>
      <w:r w:rsidRPr="005E2177">
        <w:rPr>
          <w:rFonts w:ascii="Arial" w:hAnsi="Arial" w:cs="Arial"/>
        </w:rPr>
        <w:t xml:space="preserve"> </w:t>
      </w:r>
      <w:r w:rsidR="00FB4784" w:rsidRPr="005E2177">
        <w:rPr>
          <w:rFonts w:ascii="Arial" w:hAnsi="Arial" w:cs="Arial"/>
        </w:rPr>
        <w:t>evidence</w:t>
      </w:r>
      <w:r w:rsidR="00FB4784">
        <w:rPr>
          <w:rFonts w:ascii="Arial" w:hAnsi="Arial" w:cs="Arial"/>
        </w:rPr>
        <w:t xml:space="preserve"> that</w:t>
      </w:r>
      <w:r w:rsidRPr="005E2177">
        <w:rPr>
          <w:rFonts w:ascii="Arial" w:hAnsi="Arial" w:cs="Arial"/>
        </w:rPr>
        <w:t xml:space="preserve"> prov</w:t>
      </w:r>
      <w:r w:rsidR="00FB4784">
        <w:rPr>
          <w:rFonts w:ascii="Arial" w:hAnsi="Arial" w:cs="Arial"/>
        </w:rPr>
        <w:t>es</w:t>
      </w:r>
      <w:r w:rsidRPr="005E2177">
        <w:rPr>
          <w:rFonts w:ascii="Arial" w:hAnsi="Arial" w:cs="Arial"/>
        </w:rPr>
        <w:t xml:space="preserve"> the existence of Poliomyelitis </w:t>
      </w:r>
      <w:r w:rsidR="00DE13B3">
        <w:rPr>
          <w:rFonts w:ascii="Arial" w:hAnsi="Arial" w:cs="Arial"/>
        </w:rPr>
        <w:t>since the times of</w:t>
      </w:r>
      <w:r w:rsidRPr="005E2177">
        <w:rPr>
          <w:rFonts w:ascii="Arial" w:hAnsi="Arial" w:cs="Arial"/>
        </w:rPr>
        <w:t xml:space="preserve"> the</w:t>
      </w:r>
      <w:r w:rsidR="00DE13B3">
        <w:rPr>
          <w:rFonts w:ascii="Arial" w:hAnsi="Arial" w:cs="Arial"/>
        </w:rPr>
        <w:t xml:space="preserve"> ancient</w:t>
      </w:r>
      <w:r w:rsidRPr="005E2177">
        <w:rPr>
          <w:rFonts w:ascii="Arial" w:hAnsi="Arial" w:cs="Arial"/>
        </w:rPr>
        <w:t xml:space="preserve"> </w:t>
      </w:r>
      <w:r w:rsidR="0086622D" w:rsidRPr="005E2177">
        <w:rPr>
          <w:rFonts w:ascii="Arial" w:hAnsi="Arial" w:cs="Arial"/>
        </w:rPr>
        <w:t>Egypt</w:t>
      </w:r>
      <w:r w:rsidR="002348A8" w:rsidRPr="005E2177">
        <w:rPr>
          <w:rFonts w:ascii="Arial" w:hAnsi="Arial" w:cs="Arial"/>
        </w:rPr>
        <w:t>. (News, History</w:t>
      </w:r>
      <w:r w:rsidRPr="005E2177">
        <w:rPr>
          <w:rFonts w:ascii="Arial" w:hAnsi="Arial" w:cs="Arial"/>
        </w:rPr>
        <w:t xml:space="preserve"> of Polio, 25 September 2015)</w:t>
      </w:r>
    </w:p>
    <w:p w14:paraId="1BD78B29" w14:textId="77777777" w:rsidR="00EC08C0" w:rsidRPr="005E2177" w:rsidRDefault="00EC08C0" w:rsidP="005E2177">
      <w:pPr>
        <w:pStyle w:val="ListParagraph"/>
        <w:spacing w:line="360" w:lineRule="auto"/>
        <w:ind w:left="0"/>
        <w:jc w:val="both"/>
        <w:rPr>
          <w:rFonts w:ascii="Arial" w:hAnsi="Arial" w:cs="Arial"/>
        </w:rPr>
      </w:pPr>
    </w:p>
    <w:p w14:paraId="362A84D6" w14:textId="2C13BF33" w:rsidR="006E7382" w:rsidRPr="005935B8" w:rsidRDefault="00EC717A" w:rsidP="005935B8">
      <w:pPr>
        <w:spacing w:line="360" w:lineRule="auto"/>
        <w:jc w:val="both"/>
        <w:rPr>
          <w:rFonts w:ascii="Arial" w:hAnsi="Arial" w:cs="Arial"/>
          <w:b/>
          <w:bCs/>
        </w:rPr>
      </w:pPr>
      <w:r w:rsidRPr="00AA6318">
        <w:rPr>
          <w:rFonts w:ascii="Arial" w:hAnsi="Arial" w:cs="Arial"/>
          <w:b/>
          <w:bCs/>
        </w:rPr>
        <w:t xml:space="preserve">Strategies used in the UK to measure the incidence of the Poliomyelitis and critically evaluate it </w:t>
      </w:r>
    </w:p>
    <w:p w14:paraId="362A84DA" w14:textId="48FA987E" w:rsidR="006E7382" w:rsidRPr="005E2177" w:rsidRDefault="00C960E9" w:rsidP="005E2177">
      <w:pPr>
        <w:spacing w:line="360" w:lineRule="auto"/>
        <w:jc w:val="both"/>
        <w:rPr>
          <w:rFonts w:ascii="Arial" w:hAnsi="Arial" w:cs="Arial"/>
        </w:rPr>
      </w:pPr>
      <w:r>
        <w:rPr>
          <w:rFonts w:ascii="Arial" w:hAnsi="Arial" w:cs="Arial"/>
        </w:rPr>
        <w:t>T</w:t>
      </w:r>
      <w:r w:rsidR="00EC717A" w:rsidRPr="005E2177">
        <w:rPr>
          <w:rFonts w:ascii="Arial" w:hAnsi="Arial" w:cs="Arial"/>
        </w:rPr>
        <w:t xml:space="preserve">he </w:t>
      </w:r>
      <w:r w:rsidR="00F71A0B">
        <w:rPr>
          <w:rFonts w:ascii="Arial" w:hAnsi="Arial" w:cs="Arial"/>
        </w:rPr>
        <w:t>best</w:t>
      </w:r>
      <w:r w:rsidR="00EC717A" w:rsidRPr="005E2177">
        <w:rPr>
          <w:rFonts w:ascii="Arial" w:hAnsi="Arial" w:cs="Arial"/>
        </w:rPr>
        <w:t xml:space="preserve"> strategies used to measure the incidence of the </w:t>
      </w:r>
      <w:r w:rsidR="00F71A0B" w:rsidRPr="005E2177">
        <w:rPr>
          <w:rFonts w:ascii="Arial" w:hAnsi="Arial" w:cs="Arial"/>
        </w:rPr>
        <w:t>disease</w:t>
      </w:r>
      <w:r w:rsidR="00F71A0B" w:rsidRPr="00F71A0B">
        <w:rPr>
          <w:rFonts w:ascii="Arial" w:hAnsi="Arial" w:cs="Arial"/>
          <w:color w:val="000000" w:themeColor="text1"/>
        </w:rPr>
        <w:t xml:space="preserve"> </w:t>
      </w:r>
      <w:r w:rsidR="00F71A0B">
        <w:rPr>
          <w:rFonts w:ascii="Arial" w:hAnsi="Arial" w:cs="Arial"/>
          <w:color w:val="000000" w:themeColor="text1"/>
        </w:rPr>
        <w:t>are c</w:t>
      </w:r>
      <w:r w:rsidR="00F71A0B" w:rsidRPr="005E2177">
        <w:rPr>
          <w:rFonts w:ascii="Arial" w:hAnsi="Arial" w:cs="Arial"/>
          <w:color w:val="000000" w:themeColor="text1"/>
        </w:rPr>
        <w:t xml:space="preserve">ollecting and analysing data on Mortality and </w:t>
      </w:r>
      <w:r w:rsidR="009E4C12">
        <w:rPr>
          <w:rFonts w:ascii="Arial" w:hAnsi="Arial" w:cs="Arial"/>
          <w:color w:val="000000" w:themeColor="text1"/>
        </w:rPr>
        <w:t>M</w:t>
      </w:r>
      <w:r w:rsidR="00F71A0B" w:rsidRPr="005E2177">
        <w:rPr>
          <w:rFonts w:ascii="Arial" w:hAnsi="Arial" w:cs="Arial"/>
          <w:color w:val="000000" w:themeColor="text1"/>
        </w:rPr>
        <w:t>orbidity</w:t>
      </w:r>
      <w:r w:rsidR="00EC08C0" w:rsidRPr="005E2177">
        <w:rPr>
          <w:rFonts w:ascii="Arial" w:hAnsi="Arial" w:cs="Arial"/>
        </w:rPr>
        <w:t>. Morbidity</w:t>
      </w:r>
      <w:r w:rsidR="00EC717A" w:rsidRPr="005E2177">
        <w:rPr>
          <w:rFonts w:ascii="Arial" w:hAnsi="Arial" w:cs="Arial"/>
        </w:rPr>
        <w:t xml:space="preserve"> </w:t>
      </w:r>
      <w:r w:rsidR="00197370">
        <w:rPr>
          <w:rFonts w:ascii="Arial" w:hAnsi="Arial" w:cs="Arial"/>
        </w:rPr>
        <w:t>is the incidence</w:t>
      </w:r>
      <w:r w:rsidR="008A4442">
        <w:rPr>
          <w:rFonts w:ascii="Arial" w:hAnsi="Arial" w:cs="Arial"/>
        </w:rPr>
        <w:t xml:space="preserve"> tha</w:t>
      </w:r>
      <w:r w:rsidR="00163FBD">
        <w:rPr>
          <w:rFonts w:ascii="Arial" w:hAnsi="Arial" w:cs="Arial"/>
        </w:rPr>
        <w:t>t the illness or disease has</w:t>
      </w:r>
      <w:r w:rsidR="00197370">
        <w:rPr>
          <w:rFonts w:ascii="Arial" w:hAnsi="Arial" w:cs="Arial"/>
        </w:rPr>
        <w:t xml:space="preserve"> </w:t>
      </w:r>
      <w:r w:rsidR="00A227B5">
        <w:rPr>
          <w:rFonts w:ascii="Arial" w:hAnsi="Arial" w:cs="Arial"/>
        </w:rPr>
        <w:t>on percentual</w:t>
      </w:r>
      <w:r w:rsidR="00ED3176">
        <w:rPr>
          <w:rFonts w:ascii="Arial" w:hAnsi="Arial" w:cs="Arial"/>
        </w:rPr>
        <w:t xml:space="preserve"> between the number </w:t>
      </w:r>
      <w:r w:rsidR="00163FBD">
        <w:rPr>
          <w:rFonts w:ascii="Arial" w:hAnsi="Arial" w:cs="Arial"/>
        </w:rPr>
        <w:t xml:space="preserve">of patients </w:t>
      </w:r>
      <w:r w:rsidR="00644F43">
        <w:rPr>
          <w:rFonts w:ascii="Arial" w:hAnsi="Arial" w:cs="Arial"/>
        </w:rPr>
        <w:t>and the total population</w:t>
      </w:r>
      <w:r w:rsidR="00EC717A" w:rsidRPr="005E2177">
        <w:rPr>
          <w:rFonts w:ascii="Arial" w:hAnsi="Arial" w:cs="Arial"/>
        </w:rPr>
        <w:t>. Mortality refers to</w:t>
      </w:r>
      <w:r w:rsidR="005F4275">
        <w:rPr>
          <w:rFonts w:ascii="Arial" w:hAnsi="Arial" w:cs="Arial"/>
        </w:rPr>
        <w:t xml:space="preserve"> the numbers of</w:t>
      </w:r>
      <w:r w:rsidR="00EC717A" w:rsidRPr="005E2177">
        <w:rPr>
          <w:rFonts w:ascii="Arial" w:hAnsi="Arial" w:cs="Arial"/>
        </w:rPr>
        <w:t xml:space="preserve"> death</w:t>
      </w:r>
      <w:r w:rsidR="000424FC">
        <w:rPr>
          <w:rFonts w:ascii="Arial" w:hAnsi="Arial" w:cs="Arial"/>
        </w:rPr>
        <w:t>s</w:t>
      </w:r>
      <w:r w:rsidR="005F4275">
        <w:rPr>
          <w:rFonts w:ascii="Arial" w:hAnsi="Arial" w:cs="Arial"/>
        </w:rPr>
        <w:t xml:space="preserve"> during and </w:t>
      </w:r>
      <w:r w:rsidR="000424FC">
        <w:rPr>
          <w:rFonts w:ascii="Arial" w:hAnsi="Arial" w:cs="Arial"/>
        </w:rPr>
        <w:t>after a disease</w:t>
      </w:r>
      <w:r w:rsidR="00EC717A" w:rsidRPr="005E2177">
        <w:rPr>
          <w:rFonts w:ascii="Arial" w:hAnsi="Arial" w:cs="Arial"/>
        </w:rPr>
        <w:t xml:space="preserve">. </w:t>
      </w:r>
      <w:r w:rsidR="007717ED">
        <w:rPr>
          <w:rFonts w:ascii="Arial" w:hAnsi="Arial" w:cs="Arial"/>
        </w:rPr>
        <w:t xml:space="preserve">These </w:t>
      </w:r>
      <w:r w:rsidR="00EC717A" w:rsidRPr="005E2177">
        <w:rPr>
          <w:rFonts w:ascii="Arial" w:hAnsi="Arial" w:cs="Arial"/>
        </w:rPr>
        <w:t xml:space="preserve">terms are used in statistics about health </w:t>
      </w:r>
      <w:r w:rsidR="00C569E4">
        <w:rPr>
          <w:rFonts w:ascii="Arial" w:hAnsi="Arial" w:cs="Arial"/>
        </w:rPr>
        <w:t>to have</w:t>
      </w:r>
      <w:r w:rsidR="00EC717A" w:rsidRPr="005E2177">
        <w:rPr>
          <w:rFonts w:ascii="Arial" w:hAnsi="Arial" w:cs="Arial"/>
        </w:rPr>
        <w:t xml:space="preserve"> the incidence or rate with which diseases and death occur.</w:t>
      </w:r>
      <w:r w:rsidR="007024C3">
        <w:rPr>
          <w:rFonts w:ascii="Arial" w:hAnsi="Arial" w:cs="Arial"/>
        </w:rPr>
        <w:t xml:space="preserve"> </w:t>
      </w:r>
      <w:r w:rsidR="00627B31">
        <w:rPr>
          <w:rFonts w:ascii="Arial" w:hAnsi="Arial" w:cs="Arial"/>
        </w:rPr>
        <w:t>T</w:t>
      </w:r>
      <w:r w:rsidR="00EC717A" w:rsidRPr="005E2177">
        <w:rPr>
          <w:rFonts w:ascii="Arial" w:hAnsi="Arial" w:cs="Arial"/>
        </w:rPr>
        <w:t xml:space="preserve">he largest polio epidemic in </w:t>
      </w:r>
      <w:r w:rsidR="00627B31">
        <w:rPr>
          <w:rFonts w:ascii="Arial" w:hAnsi="Arial" w:cs="Arial"/>
        </w:rPr>
        <w:t>history happened in New York</w:t>
      </w:r>
      <w:r w:rsidR="00933F3C">
        <w:rPr>
          <w:rFonts w:ascii="Arial" w:hAnsi="Arial" w:cs="Arial"/>
        </w:rPr>
        <w:t xml:space="preserve"> in 1916</w:t>
      </w:r>
      <w:r w:rsidR="00627B31">
        <w:rPr>
          <w:rFonts w:ascii="Arial" w:hAnsi="Arial" w:cs="Arial"/>
        </w:rPr>
        <w:t>,</w:t>
      </w:r>
      <w:r w:rsidR="00EC717A" w:rsidRPr="005E2177">
        <w:rPr>
          <w:rFonts w:ascii="Arial" w:hAnsi="Arial" w:cs="Arial"/>
        </w:rPr>
        <w:t xml:space="preserve"> with more than 9000 cases and 2343 deaths. Most of the </w:t>
      </w:r>
      <w:r w:rsidR="0077614B">
        <w:rPr>
          <w:rFonts w:ascii="Arial" w:hAnsi="Arial" w:cs="Arial"/>
        </w:rPr>
        <w:t>infecte</w:t>
      </w:r>
      <w:r w:rsidR="003867E0">
        <w:rPr>
          <w:rFonts w:ascii="Arial" w:hAnsi="Arial" w:cs="Arial"/>
        </w:rPr>
        <w:t>d</w:t>
      </w:r>
      <w:r w:rsidR="00EC717A" w:rsidRPr="005E2177">
        <w:rPr>
          <w:rFonts w:ascii="Arial" w:hAnsi="Arial" w:cs="Arial"/>
        </w:rPr>
        <w:t xml:space="preserve"> were children and they </w:t>
      </w:r>
      <w:r w:rsidR="003867E0">
        <w:rPr>
          <w:rFonts w:ascii="Arial" w:hAnsi="Arial" w:cs="Arial"/>
        </w:rPr>
        <w:t>suffered</w:t>
      </w:r>
      <w:r w:rsidR="00EC717A" w:rsidRPr="005E2177">
        <w:rPr>
          <w:rFonts w:ascii="Arial" w:hAnsi="Arial" w:cs="Arial"/>
        </w:rPr>
        <w:t xml:space="preserve"> of eyes paralysis.</w:t>
      </w:r>
      <w:r w:rsidR="0021201E" w:rsidRPr="005E2177">
        <w:rPr>
          <w:rFonts w:ascii="Arial" w:hAnsi="Arial" w:cs="Arial"/>
        </w:rPr>
        <w:t xml:space="preserve"> </w:t>
      </w:r>
      <w:r w:rsidR="00EC717A" w:rsidRPr="005E2177">
        <w:rPr>
          <w:rFonts w:ascii="Arial" w:hAnsi="Arial" w:cs="Arial"/>
        </w:rPr>
        <w:t>(</w:t>
      </w:r>
      <w:r w:rsidR="0021201E" w:rsidRPr="005E2177">
        <w:rPr>
          <w:rFonts w:ascii="Arial" w:hAnsi="Arial" w:cs="Arial"/>
        </w:rPr>
        <w:t>News, History</w:t>
      </w:r>
      <w:r w:rsidR="00EC717A" w:rsidRPr="005E2177">
        <w:rPr>
          <w:rFonts w:ascii="Arial" w:hAnsi="Arial" w:cs="Arial"/>
        </w:rPr>
        <w:t xml:space="preserve"> of Polio, 25 September 2015)</w:t>
      </w:r>
      <w:r w:rsidR="007024C3">
        <w:rPr>
          <w:rFonts w:ascii="Arial" w:hAnsi="Arial" w:cs="Arial"/>
        </w:rPr>
        <w:t xml:space="preserve"> </w:t>
      </w:r>
      <w:r w:rsidR="00EC717A" w:rsidRPr="005E2177">
        <w:rPr>
          <w:rFonts w:ascii="Arial" w:hAnsi="Arial" w:cs="Arial"/>
        </w:rPr>
        <w:t>In 1928, it was created the “iron lung” to save the lives of those</w:t>
      </w:r>
      <w:r w:rsidR="00045DE7">
        <w:rPr>
          <w:rFonts w:ascii="Arial" w:hAnsi="Arial" w:cs="Arial"/>
        </w:rPr>
        <w:t xml:space="preserve"> that were unable to breath</w:t>
      </w:r>
      <w:r w:rsidR="00665EBC">
        <w:rPr>
          <w:rFonts w:ascii="Arial" w:hAnsi="Arial" w:cs="Arial"/>
        </w:rPr>
        <w:t xml:space="preserve"> </w:t>
      </w:r>
      <w:r w:rsidR="00B438D5">
        <w:rPr>
          <w:rFonts w:ascii="Arial" w:hAnsi="Arial" w:cs="Arial"/>
        </w:rPr>
        <w:t>normally</w:t>
      </w:r>
      <w:r w:rsidR="00045DE7">
        <w:rPr>
          <w:rFonts w:ascii="Arial" w:hAnsi="Arial" w:cs="Arial"/>
        </w:rPr>
        <w:t xml:space="preserve"> due to the</w:t>
      </w:r>
      <w:r w:rsidR="00EC717A" w:rsidRPr="005E2177">
        <w:rPr>
          <w:rFonts w:ascii="Arial" w:hAnsi="Arial" w:cs="Arial"/>
        </w:rPr>
        <w:t xml:space="preserve"> </w:t>
      </w:r>
      <w:r w:rsidR="00045DE7">
        <w:rPr>
          <w:rFonts w:ascii="Arial" w:hAnsi="Arial" w:cs="Arial"/>
        </w:rPr>
        <w:t xml:space="preserve">lungs </w:t>
      </w:r>
      <w:r w:rsidR="00C2180B" w:rsidRPr="005E2177">
        <w:rPr>
          <w:rFonts w:ascii="Arial" w:hAnsi="Arial" w:cs="Arial"/>
        </w:rPr>
        <w:t>paralys</w:t>
      </w:r>
      <w:r w:rsidR="00C2180B">
        <w:rPr>
          <w:rFonts w:ascii="Arial" w:hAnsi="Arial" w:cs="Arial"/>
        </w:rPr>
        <w:t xml:space="preserve">ed </w:t>
      </w:r>
      <w:r w:rsidR="00EC717A" w:rsidRPr="005E2177">
        <w:rPr>
          <w:rFonts w:ascii="Arial" w:hAnsi="Arial" w:cs="Arial"/>
        </w:rPr>
        <w:t xml:space="preserve">by polio. By 1939, </w:t>
      </w:r>
      <w:r w:rsidR="000E6239">
        <w:rPr>
          <w:rFonts w:ascii="Arial" w:hAnsi="Arial" w:cs="Arial"/>
        </w:rPr>
        <w:t xml:space="preserve">more than </w:t>
      </w:r>
      <w:r w:rsidR="00EC717A" w:rsidRPr="005E2177">
        <w:rPr>
          <w:rFonts w:ascii="Arial" w:hAnsi="Arial" w:cs="Arial"/>
        </w:rPr>
        <w:t>1000 iron lung were in use in US</w:t>
      </w:r>
      <w:r w:rsidR="00413396">
        <w:rPr>
          <w:rFonts w:ascii="Arial" w:hAnsi="Arial" w:cs="Arial"/>
        </w:rPr>
        <w:t>A</w:t>
      </w:r>
      <w:r w:rsidR="00EC717A" w:rsidRPr="005E2177">
        <w:rPr>
          <w:rFonts w:ascii="Arial" w:hAnsi="Arial" w:cs="Arial"/>
        </w:rPr>
        <w:t>. Now the iron lungs have disappeared, re</w:t>
      </w:r>
      <w:r w:rsidR="00B75317">
        <w:rPr>
          <w:rFonts w:ascii="Arial" w:hAnsi="Arial" w:cs="Arial"/>
        </w:rPr>
        <w:t>placed</w:t>
      </w:r>
      <w:r w:rsidR="00EC717A" w:rsidRPr="005E2177">
        <w:rPr>
          <w:rFonts w:ascii="Arial" w:hAnsi="Arial" w:cs="Arial"/>
        </w:rPr>
        <w:t xml:space="preserve"> by vaccination and modern mechanical </w:t>
      </w:r>
      <w:r w:rsidR="00D944A3" w:rsidRPr="005E2177">
        <w:rPr>
          <w:rFonts w:ascii="Arial" w:hAnsi="Arial" w:cs="Arial"/>
        </w:rPr>
        <w:t>ventilators. (News, History</w:t>
      </w:r>
      <w:r w:rsidR="00EC717A" w:rsidRPr="005E2177">
        <w:rPr>
          <w:rFonts w:ascii="Arial" w:hAnsi="Arial" w:cs="Arial"/>
        </w:rPr>
        <w:t xml:space="preserve"> of Polio, 25 September 2015)</w:t>
      </w:r>
    </w:p>
    <w:p w14:paraId="362A84DD" w14:textId="35E7C33A" w:rsidR="006E7382" w:rsidRPr="005E2177" w:rsidRDefault="00EC717A" w:rsidP="005E2177">
      <w:pPr>
        <w:spacing w:line="360" w:lineRule="auto"/>
        <w:jc w:val="both"/>
        <w:rPr>
          <w:rFonts w:ascii="Arial" w:hAnsi="Arial" w:cs="Arial"/>
        </w:rPr>
      </w:pPr>
      <w:r w:rsidRPr="005E2177">
        <w:rPr>
          <w:rFonts w:ascii="Arial" w:hAnsi="Arial" w:cs="Arial"/>
        </w:rPr>
        <w:t>In 1952, the first effective vaccine against polio was created</w:t>
      </w:r>
      <w:r w:rsidR="00362928">
        <w:rPr>
          <w:rFonts w:ascii="Arial" w:hAnsi="Arial" w:cs="Arial"/>
        </w:rPr>
        <w:t xml:space="preserve"> and</w:t>
      </w:r>
      <w:r w:rsidRPr="005E2177">
        <w:rPr>
          <w:rFonts w:ascii="Arial" w:hAnsi="Arial" w:cs="Arial"/>
        </w:rPr>
        <w:t xml:space="preserve"> had an immediate effect.</w:t>
      </w:r>
      <w:r w:rsidR="00362928">
        <w:rPr>
          <w:rFonts w:ascii="Arial" w:hAnsi="Arial" w:cs="Arial"/>
        </w:rPr>
        <w:t xml:space="preserve"> </w:t>
      </w:r>
      <w:r w:rsidR="009F2493">
        <w:rPr>
          <w:rFonts w:ascii="Arial" w:hAnsi="Arial" w:cs="Arial"/>
        </w:rPr>
        <w:t>Despite of that, o</w:t>
      </w:r>
      <w:r w:rsidR="00691C02">
        <w:rPr>
          <w:rFonts w:ascii="Arial" w:hAnsi="Arial" w:cs="Arial"/>
        </w:rPr>
        <w:t xml:space="preserve">nly </w:t>
      </w:r>
      <w:r w:rsidR="00CF549F">
        <w:rPr>
          <w:rFonts w:ascii="Arial" w:hAnsi="Arial" w:cs="Arial"/>
        </w:rPr>
        <w:t>nine years later,</w:t>
      </w:r>
      <w:r w:rsidR="00691C02">
        <w:rPr>
          <w:rFonts w:ascii="Arial" w:hAnsi="Arial" w:cs="Arial"/>
        </w:rPr>
        <w:t xml:space="preserve"> </w:t>
      </w:r>
      <w:r w:rsidR="00CF549F">
        <w:rPr>
          <w:rFonts w:ascii="Arial" w:hAnsi="Arial" w:cs="Arial"/>
        </w:rPr>
        <w:t>in</w:t>
      </w:r>
      <w:r w:rsidRPr="005E2177">
        <w:rPr>
          <w:rFonts w:ascii="Arial" w:hAnsi="Arial" w:cs="Arial"/>
        </w:rPr>
        <w:t xml:space="preserve"> 1961</w:t>
      </w:r>
      <w:r w:rsidR="007537FA">
        <w:rPr>
          <w:rFonts w:ascii="Arial" w:hAnsi="Arial" w:cs="Arial"/>
        </w:rPr>
        <w:t>,</w:t>
      </w:r>
      <w:r w:rsidRPr="005E2177">
        <w:rPr>
          <w:rFonts w:ascii="Arial" w:hAnsi="Arial" w:cs="Arial"/>
        </w:rPr>
        <w:t xml:space="preserve"> the UK </w:t>
      </w:r>
      <w:r w:rsidR="007537FA">
        <w:rPr>
          <w:rFonts w:ascii="Arial" w:hAnsi="Arial" w:cs="Arial"/>
        </w:rPr>
        <w:t>faced</w:t>
      </w:r>
      <w:r w:rsidRPr="005E2177">
        <w:rPr>
          <w:rFonts w:ascii="Arial" w:hAnsi="Arial" w:cs="Arial"/>
        </w:rPr>
        <w:t xml:space="preserve"> 707 cases and 79 deaths. </w:t>
      </w:r>
      <w:r w:rsidR="00F4540E">
        <w:rPr>
          <w:rFonts w:ascii="Arial" w:hAnsi="Arial" w:cs="Arial"/>
        </w:rPr>
        <w:t>That</w:t>
      </w:r>
      <w:r w:rsidR="00010B9E">
        <w:rPr>
          <w:rFonts w:ascii="Arial" w:hAnsi="Arial" w:cs="Arial"/>
        </w:rPr>
        <w:t>’s how Britain,</w:t>
      </w:r>
      <w:r w:rsidRPr="005E2177">
        <w:rPr>
          <w:rFonts w:ascii="Arial" w:hAnsi="Arial" w:cs="Arial"/>
        </w:rPr>
        <w:t xml:space="preserve"> </w:t>
      </w:r>
      <w:r w:rsidR="00010B9E">
        <w:rPr>
          <w:rFonts w:ascii="Arial" w:hAnsi="Arial" w:cs="Arial"/>
        </w:rPr>
        <w:t>in</w:t>
      </w:r>
      <w:r w:rsidRPr="005E2177">
        <w:rPr>
          <w:rFonts w:ascii="Arial" w:hAnsi="Arial" w:cs="Arial"/>
        </w:rPr>
        <w:t xml:space="preserve"> 1962,</w:t>
      </w:r>
      <w:r w:rsidR="00010B9E">
        <w:rPr>
          <w:rFonts w:ascii="Arial" w:hAnsi="Arial" w:cs="Arial"/>
        </w:rPr>
        <w:t xml:space="preserve"> </w:t>
      </w:r>
      <w:r w:rsidR="009F2493">
        <w:rPr>
          <w:rFonts w:ascii="Arial" w:hAnsi="Arial" w:cs="Arial"/>
        </w:rPr>
        <w:t>started to use the</w:t>
      </w:r>
      <w:r w:rsidRPr="005E2177">
        <w:rPr>
          <w:rFonts w:ascii="Arial" w:hAnsi="Arial" w:cs="Arial"/>
        </w:rPr>
        <w:t xml:space="preserve"> Sabin’s</w:t>
      </w:r>
      <w:r w:rsidR="00DD1477">
        <w:rPr>
          <w:rFonts w:ascii="Arial" w:hAnsi="Arial" w:cs="Arial"/>
        </w:rPr>
        <w:t xml:space="preserve"> </w:t>
      </w:r>
      <w:r w:rsidRPr="005E2177">
        <w:rPr>
          <w:rFonts w:ascii="Arial" w:hAnsi="Arial" w:cs="Arial"/>
        </w:rPr>
        <w:t xml:space="preserve">vaccine. </w:t>
      </w:r>
      <w:r w:rsidR="008F1437">
        <w:rPr>
          <w:rFonts w:ascii="Arial" w:hAnsi="Arial" w:cs="Arial"/>
        </w:rPr>
        <w:t xml:space="preserve">There have been no further domestic cases </w:t>
      </w:r>
      <w:r w:rsidR="00425F47">
        <w:rPr>
          <w:rFonts w:ascii="Arial" w:hAnsi="Arial" w:cs="Arial"/>
        </w:rPr>
        <w:t>in</w:t>
      </w:r>
      <w:r w:rsidRPr="005E2177">
        <w:rPr>
          <w:rFonts w:ascii="Arial" w:hAnsi="Arial" w:cs="Arial"/>
        </w:rPr>
        <w:t xml:space="preserve"> the UK since </w:t>
      </w:r>
      <w:r w:rsidR="002348A8" w:rsidRPr="005E2177">
        <w:rPr>
          <w:rFonts w:ascii="Arial" w:hAnsi="Arial" w:cs="Arial"/>
        </w:rPr>
        <w:t>1982. (News, History</w:t>
      </w:r>
      <w:r w:rsidRPr="005E2177">
        <w:rPr>
          <w:rFonts w:ascii="Arial" w:hAnsi="Arial" w:cs="Arial"/>
        </w:rPr>
        <w:t xml:space="preserve"> of Polio, 25 September 2015)</w:t>
      </w:r>
      <w:r w:rsidR="00F06D68">
        <w:rPr>
          <w:rFonts w:ascii="Arial" w:hAnsi="Arial" w:cs="Arial"/>
        </w:rPr>
        <w:t xml:space="preserve">. </w:t>
      </w:r>
      <w:r w:rsidR="00B00F1C">
        <w:rPr>
          <w:rFonts w:ascii="Arial" w:hAnsi="Arial" w:cs="Arial"/>
        </w:rPr>
        <w:t>P</w:t>
      </w:r>
      <w:r w:rsidRPr="005E2177">
        <w:rPr>
          <w:rFonts w:ascii="Arial" w:hAnsi="Arial" w:cs="Arial"/>
        </w:rPr>
        <w:t xml:space="preserve">olio has disappeared from the </w:t>
      </w:r>
      <w:r w:rsidR="002348A8" w:rsidRPr="005E2177">
        <w:rPr>
          <w:rFonts w:ascii="Arial" w:hAnsi="Arial" w:cs="Arial"/>
        </w:rPr>
        <w:t>US, UK</w:t>
      </w:r>
      <w:r w:rsidRPr="005E2177">
        <w:rPr>
          <w:rFonts w:ascii="Arial" w:hAnsi="Arial" w:cs="Arial"/>
        </w:rPr>
        <w:t>, Australia and much more of Europe</w:t>
      </w:r>
      <w:r w:rsidR="00B00F1C">
        <w:rPr>
          <w:rFonts w:ascii="Arial" w:hAnsi="Arial" w:cs="Arial"/>
        </w:rPr>
        <w:t xml:space="preserve"> by 1</w:t>
      </w:r>
      <w:r w:rsidRPr="005E2177">
        <w:rPr>
          <w:rFonts w:ascii="Arial" w:hAnsi="Arial" w:cs="Arial"/>
        </w:rPr>
        <w:t xml:space="preserve">, but it still prevalent in other 125 countries. Nowadays, Polio remains endemic in only two countries: Pakistan and </w:t>
      </w:r>
      <w:r w:rsidR="002348A8" w:rsidRPr="005E2177">
        <w:rPr>
          <w:rFonts w:ascii="Arial" w:hAnsi="Arial" w:cs="Arial"/>
        </w:rPr>
        <w:t>Afghanistan. (News, History</w:t>
      </w:r>
      <w:r w:rsidRPr="005E2177">
        <w:rPr>
          <w:rFonts w:ascii="Arial" w:hAnsi="Arial" w:cs="Arial"/>
        </w:rPr>
        <w:t xml:space="preserve"> of Polio, 25 September 2015)</w:t>
      </w:r>
    </w:p>
    <w:p w14:paraId="362A84DE" w14:textId="77777777" w:rsidR="006E7382" w:rsidRPr="005E2177" w:rsidRDefault="006E7382" w:rsidP="005E2177">
      <w:pPr>
        <w:spacing w:line="360" w:lineRule="auto"/>
        <w:jc w:val="both"/>
        <w:rPr>
          <w:rFonts w:ascii="Arial" w:hAnsi="Arial" w:cs="Arial"/>
        </w:rPr>
      </w:pPr>
    </w:p>
    <w:p w14:paraId="362A84DF" w14:textId="77777777" w:rsidR="006E7382" w:rsidRPr="005E2177" w:rsidRDefault="006E7382" w:rsidP="005E2177">
      <w:pPr>
        <w:spacing w:line="360" w:lineRule="auto"/>
        <w:jc w:val="both"/>
        <w:rPr>
          <w:rFonts w:ascii="Arial" w:hAnsi="Arial" w:cs="Arial"/>
        </w:rPr>
      </w:pPr>
    </w:p>
    <w:p w14:paraId="362A84E0" w14:textId="77777777" w:rsidR="006E7382" w:rsidRPr="005E2177" w:rsidRDefault="00EC717A" w:rsidP="005E2177">
      <w:pPr>
        <w:spacing w:line="360" w:lineRule="auto"/>
        <w:jc w:val="both"/>
        <w:rPr>
          <w:rFonts w:ascii="Arial" w:hAnsi="Arial" w:cs="Arial"/>
        </w:rPr>
      </w:pPr>
      <w:r w:rsidRPr="005E2177">
        <w:rPr>
          <w:rFonts w:ascii="Arial" w:hAnsi="Arial" w:cs="Arial"/>
          <w:noProof/>
        </w:rPr>
        <w:lastRenderedPageBreak/>
        <w:drawing>
          <wp:inline distT="0" distB="0" distL="114300" distR="114300" wp14:anchorId="362A853C" wp14:editId="362A853D">
            <wp:extent cx="4808220" cy="3392805"/>
            <wp:effectExtent l="0" t="0" r="7620" b="5715"/>
            <wp:docPr id="7" name="Picture 7" descr="WhatsApp Image 2023-01-03 at 23.0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WhatsApp Image 2023-01-03 at 23.02.11"/>
                    <pic:cNvPicPr>
                      <a:picLocks noChangeAspect="1"/>
                    </pic:cNvPicPr>
                  </pic:nvPicPr>
                  <pic:blipFill>
                    <a:blip r:embed="rId8"/>
                    <a:stretch>
                      <a:fillRect/>
                    </a:stretch>
                  </pic:blipFill>
                  <pic:spPr>
                    <a:xfrm>
                      <a:off x="0" y="0"/>
                      <a:ext cx="4808220" cy="3392805"/>
                    </a:xfrm>
                    <a:prstGeom prst="rect">
                      <a:avLst/>
                    </a:prstGeom>
                  </pic:spPr>
                </pic:pic>
              </a:graphicData>
            </a:graphic>
          </wp:inline>
        </w:drawing>
      </w:r>
    </w:p>
    <w:p w14:paraId="362A84E1" w14:textId="77777777" w:rsidR="006E7382" w:rsidRPr="005E2177" w:rsidRDefault="006E7382" w:rsidP="005E2177">
      <w:pPr>
        <w:spacing w:line="360" w:lineRule="auto"/>
        <w:jc w:val="both"/>
        <w:rPr>
          <w:rFonts w:ascii="Arial" w:hAnsi="Arial" w:cs="Arial"/>
        </w:rPr>
      </w:pPr>
    </w:p>
    <w:p w14:paraId="362A84E2" w14:textId="77777777" w:rsidR="006E7382" w:rsidRPr="005E2177" w:rsidRDefault="00EC717A" w:rsidP="005E2177">
      <w:pPr>
        <w:spacing w:line="360" w:lineRule="auto"/>
        <w:jc w:val="both"/>
        <w:rPr>
          <w:rFonts w:ascii="Arial" w:hAnsi="Arial" w:cs="Arial"/>
          <w:color w:val="000000" w:themeColor="text1"/>
        </w:rPr>
      </w:pPr>
      <w:r w:rsidRPr="005E2177">
        <w:rPr>
          <w:rFonts w:ascii="Arial" w:hAnsi="Arial" w:cs="Arial"/>
          <w:noProof/>
        </w:rPr>
        <w:drawing>
          <wp:inline distT="0" distB="0" distL="114300" distR="114300" wp14:anchorId="362A853E" wp14:editId="362A853F">
            <wp:extent cx="4664075" cy="3278505"/>
            <wp:effectExtent l="0" t="0" r="14605" b="13335"/>
            <wp:docPr id="8" name="Picture 8" descr="WhatsApp Image 2023-01-04 at 01.4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WhatsApp Image 2023-01-04 at 01.43.33"/>
                    <pic:cNvPicPr>
                      <a:picLocks noChangeAspect="1"/>
                    </pic:cNvPicPr>
                  </pic:nvPicPr>
                  <pic:blipFill>
                    <a:blip r:embed="rId9"/>
                    <a:stretch>
                      <a:fillRect/>
                    </a:stretch>
                  </pic:blipFill>
                  <pic:spPr>
                    <a:xfrm>
                      <a:off x="0" y="0"/>
                      <a:ext cx="4664075" cy="3278505"/>
                    </a:xfrm>
                    <a:prstGeom prst="rect">
                      <a:avLst/>
                    </a:prstGeom>
                  </pic:spPr>
                </pic:pic>
              </a:graphicData>
            </a:graphic>
          </wp:inline>
        </w:drawing>
      </w:r>
    </w:p>
    <w:p w14:paraId="362A84E3" w14:textId="77777777" w:rsidR="006E7382" w:rsidRPr="005E2177" w:rsidRDefault="00EC717A" w:rsidP="005E2177">
      <w:pPr>
        <w:spacing w:line="360" w:lineRule="auto"/>
        <w:jc w:val="both"/>
        <w:rPr>
          <w:rFonts w:ascii="Arial" w:hAnsi="Arial" w:cs="Arial"/>
          <w:color w:val="000000" w:themeColor="text1"/>
        </w:rPr>
      </w:pPr>
      <w:r w:rsidRPr="005E2177">
        <w:rPr>
          <w:rFonts w:ascii="Arial" w:hAnsi="Arial" w:cs="Arial"/>
          <w:color w:val="000000" w:themeColor="text1"/>
        </w:rPr>
        <w:t>(Our World in Data)</w:t>
      </w:r>
    </w:p>
    <w:p w14:paraId="362A84E4" w14:textId="33FB6DE0" w:rsidR="006E7382" w:rsidRPr="005E2177" w:rsidRDefault="00EC717A" w:rsidP="005E2177">
      <w:pPr>
        <w:spacing w:line="360" w:lineRule="auto"/>
        <w:jc w:val="both"/>
        <w:rPr>
          <w:rFonts w:ascii="Arial" w:hAnsi="Arial" w:cs="Arial"/>
          <w:color w:val="000000" w:themeColor="text1"/>
        </w:rPr>
      </w:pPr>
      <w:r w:rsidRPr="005E2177">
        <w:rPr>
          <w:rFonts w:ascii="Arial" w:hAnsi="Arial" w:cs="Arial"/>
          <w:color w:val="000000" w:themeColor="text1"/>
        </w:rPr>
        <w:t xml:space="preserve">Most </w:t>
      </w:r>
      <w:r w:rsidR="00847767">
        <w:rPr>
          <w:rFonts w:ascii="Arial" w:hAnsi="Arial" w:cs="Arial"/>
          <w:color w:val="000000" w:themeColor="text1"/>
        </w:rPr>
        <w:t xml:space="preserve">of the </w:t>
      </w:r>
      <w:r w:rsidRPr="005E2177">
        <w:rPr>
          <w:rFonts w:ascii="Arial" w:hAnsi="Arial" w:cs="Arial"/>
          <w:color w:val="000000" w:themeColor="text1"/>
        </w:rPr>
        <w:t xml:space="preserve">people infected </w:t>
      </w:r>
      <w:r w:rsidR="00847767">
        <w:rPr>
          <w:rFonts w:ascii="Arial" w:hAnsi="Arial" w:cs="Arial"/>
          <w:color w:val="000000" w:themeColor="text1"/>
        </w:rPr>
        <w:t>by</w:t>
      </w:r>
      <w:r w:rsidRPr="005E2177">
        <w:rPr>
          <w:rFonts w:ascii="Arial" w:hAnsi="Arial" w:cs="Arial"/>
          <w:color w:val="000000" w:themeColor="text1"/>
        </w:rPr>
        <w:t xml:space="preserve"> </w:t>
      </w:r>
      <w:r w:rsidR="00847767" w:rsidRPr="005E2177">
        <w:rPr>
          <w:rFonts w:ascii="Arial" w:hAnsi="Arial" w:cs="Arial"/>
          <w:color w:val="000000" w:themeColor="text1"/>
        </w:rPr>
        <w:t>poliovirus</w:t>
      </w:r>
      <w:r w:rsidRPr="005E2177">
        <w:rPr>
          <w:rFonts w:ascii="Arial" w:hAnsi="Arial" w:cs="Arial"/>
          <w:color w:val="000000" w:themeColor="text1"/>
        </w:rPr>
        <w:t xml:space="preserve"> </w:t>
      </w:r>
      <w:r w:rsidR="00847767">
        <w:rPr>
          <w:rFonts w:ascii="Arial" w:hAnsi="Arial" w:cs="Arial"/>
          <w:color w:val="000000" w:themeColor="text1"/>
        </w:rPr>
        <w:t>d</w:t>
      </w:r>
      <w:r w:rsidR="00693CEA">
        <w:rPr>
          <w:rFonts w:ascii="Arial" w:hAnsi="Arial" w:cs="Arial"/>
          <w:color w:val="000000" w:themeColor="text1"/>
        </w:rPr>
        <w:t>id</w:t>
      </w:r>
      <w:r w:rsidRPr="005E2177">
        <w:rPr>
          <w:rFonts w:ascii="Arial" w:hAnsi="Arial" w:cs="Arial"/>
          <w:color w:val="000000" w:themeColor="text1"/>
        </w:rPr>
        <w:t xml:space="preserve"> not </w:t>
      </w:r>
      <w:r w:rsidR="00847767">
        <w:rPr>
          <w:rFonts w:ascii="Arial" w:hAnsi="Arial" w:cs="Arial"/>
          <w:color w:val="000000" w:themeColor="text1"/>
        </w:rPr>
        <w:t>show</w:t>
      </w:r>
      <w:r w:rsidRPr="005E2177">
        <w:rPr>
          <w:rFonts w:ascii="Arial" w:hAnsi="Arial" w:cs="Arial"/>
          <w:color w:val="000000" w:themeColor="text1"/>
        </w:rPr>
        <w:t xml:space="preserve"> any visible symptoms.</w:t>
      </w:r>
    </w:p>
    <w:p w14:paraId="362A84EF" w14:textId="4C9CCF38" w:rsidR="006E7382" w:rsidRPr="005E2177" w:rsidRDefault="00EC717A" w:rsidP="00A615C9">
      <w:pPr>
        <w:spacing w:line="360" w:lineRule="auto"/>
        <w:jc w:val="both"/>
        <w:rPr>
          <w:rFonts w:ascii="Arial" w:hAnsi="Arial" w:cs="Arial"/>
          <w:color w:val="000000" w:themeColor="text1"/>
        </w:rPr>
      </w:pPr>
      <w:r w:rsidRPr="005E2177">
        <w:rPr>
          <w:rFonts w:ascii="Arial" w:hAnsi="Arial" w:cs="Arial"/>
          <w:color w:val="000000" w:themeColor="text1"/>
        </w:rPr>
        <w:t xml:space="preserve">About 1 out of 4 people with polio infection </w:t>
      </w:r>
      <w:r w:rsidR="005912EF">
        <w:rPr>
          <w:rFonts w:ascii="Arial" w:hAnsi="Arial" w:cs="Arial"/>
          <w:color w:val="000000" w:themeColor="text1"/>
        </w:rPr>
        <w:t>ha</w:t>
      </w:r>
      <w:r w:rsidR="00693CEA">
        <w:rPr>
          <w:rFonts w:ascii="Arial" w:hAnsi="Arial" w:cs="Arial"/>
          <w:color w:val="000000" w:themeColor="text1"/>
        </w:rPr>
        <w:t>d</w:t>
      </w:r>
      <w:r w:rsidR="009B6998">
        <w:rPr>
          <w:rFonts w:ascii="Arial" w:hAnsi="Arial" w:cs="Arial"/>
          <w:color w:val="000000" w:themeColor="text1"/>
        </w:rPr>
        <w:t xml:space="preserve"> </w:t>
      </w:r>
      <w:r w:rsidRPr="005E2177">
        <w:rPr>
          <w:rFonts w:ascii="Arial" w:hAnsi="Arial" w:cs="Arial"/>
          <w:color w:val="000000" w:themeColor="text1"/>
        </w:rPr>
        <w:t>symptoms as the flu:</w:t>
      </w:r>
      <w:r w:rsidR="00A615C9">
        <w:rPr>
          <w:rFonts w:ascii="Arial" w:hAnsi="Arial" w:cs="Arial"/>
          <w:color w:val="000000" w:themeColor="text1"/>
        </w:rPr>
        <w:t xml:space="preserve"> s</w:t>
      </w:r>
      <w:r w:rsidRPr="005E2177">
        <w:rPr>
          <w:rFonts w:ascii="Arial" w:hAnsi="Arial" w:cs="Arial"/>
          <w:color w:val="000000" w:themeColor="text1"/>
        </w:rPr>
        <w:t xml:space="preserve">ore </w:t>
      </w:r>
      <w:r w:rsidR="002348A8" w:rsidRPr="005E2177">
        <w:rPr>
          <w:rFonts w:ascii="Arial" w:hAnsi="Arial" w:cs="Arial"/>
          <w:color w:val="000000" w:themeColor="text1"/>
        </w:rPr>
        <w:t>throat</w:t>
      </w:r>
      <w:r w:rsidR="00A615C9">
        <w:rPr>
          <w:rFonts w:ascii="Arial" w:hAnsi="Arial" w:cs="Arial"/>
          <w:color w:val="000000" w:themeColor="text1"/>
        </w:rPr>
        <w:t>, f</w:t>
      </w:r>
      <w:r w:rsidRPr="005E2177">
        <w:rPr>
          <w:rFonts w:ascii="Arial" w:hAnsi="Arial" w:cs="Arial"/>
          <w:color w:val="000000" w:themeColor="text1"/>
        </w:rPr>
        <w:t>ever</w:t>
      </w:r>
      <w:r w:rsidR="00A615C9">
        <w:rPr>
          <w:rFonts w:ascii="Arial" w:hAnsi="Arial" w:cs="Arial"/>
          <w:color w:val="000000" w:themeColor="text1"/>
        </w:rPr>
        <w:t>, t</w:t>
      </w:r>
      <w:r w:rsidRPr="005E2177">
        <w:rPr>
          <w:rFonts w:ascii="Arial" w:hAnsi="Arial" w:cs="Arial"/>
          <w:color w:val="000000" w:themeColor="text1"/>
        </w:rPr>
        <w:t>iredness</w:t>
      </w:r>
      <w:r w:rsidR="00A615C9">
        <w:rPr>
          <w:rFonts w:ascii="Arial" w:hAnsi="Arial" w:cs="Arial"/>
          <w:color w:val="000000" w:themeColor="text1"/>
        </w:rPr>
        <w:t>, n</w:t>
      </w:r>
      <w:r w:rsidRPr="005E2177">
        <w:rPr>
          <w:rFonts w:ascii="Arial" w:hAnsi="Arial" w:cs="Arial"/>
          <w:color w:val="000000" w:themeColor="text1"/>
        </w:rPr>
        <w:t>ausea</w:t>
      </w:r>
      <w:r w:rsidR="00A615C9">
        <w:rPr>
          <w:rFonts w:ascii="Arial" w:hAnsi="Arial" w:cs="Arial"/>
          <w:color w:val="000000" w:themeColor="text1"/>
        </w:rPr>
        <w:t>, h</w:t>
      </w:r>
      <w:r w:rsidRPr="005E2177">
        <w:rPr>
          <w:rFonts w:ascii="Arial" w:hAnsi="Arial" w:cs="Arial"/>
          <w:color w:val="000000" w:themeColor="text1"/>
        </w:rPr>
        <w:t>eadache</w:t>
      </w:r>
      <w:r w:rsidR="00A615C9">
        <w:rPr>
          <w:rFonts w:ascii="Arial" w:hAnsi="Arial" w:cs="Arial"/>
          <w:color w:val="000000" w:themeColor="text1"/>
        </w:rPr>
        <w:t>, s</w:t>
      </w:r>
      <w:r w:rsidRPr="005E2177">
        <w:rPr>
          <w:rFonts w:ascii="Arial" w:hAnsi="Arial" w:cs="Arial"/>
          <w:color w:val="000000" w:themeColor="text1"/>
        </w:rPr>
        <w:t>tomach pain</w:t>
      </w:r>
      <w:r w:rsidR="00A615C9">
        <w:rPr>
          <w:rFonts w:ascii="Arial" w:hAnsi="Arial" w:cs="Arial"/>
          <w:color w:val="000000" w:themeColor="text1"/>
        </w:rPr>
        <w:t>.</w:t>
      </w:r>
      <w:r w:rsidR="00F06D68">
        <w:rPr>
          <w:rFonts w:ascii="Arial" w:hAnsi="Arial" w:cs="Arial"/>
          <w:color w:val="000000" w:themeColor="text1"/>
        </w:rPr>
        <w:t xml:space="preserve"> </w:t>
      </w:r>
      <w:r w:rsidRPr="005E2177">
        <w:rPr>
          <w:rFonts w:ascii="Arial" w:hAnsi="Arial" w:cs="Arial"/>
          <w:color w:val="000000" w:themeColor="text1"/>
        </w:rPr>
        <w:t>These symptoms usually last 2 to 5 days, then go away on their own.</w:t>
      </w:r>
      <w:r w:rsidR="00F06D68">
        <w:rPr>
          <w:rFonts w:ascii="Arial" w:hAnsi="Arial" w:cs="Arial"/>
          <w:color w:val="000000" w:themeColor="text1"/>
        </w:rPr>
        <w:t xml:space="preserve"> </w:t>
      </w:r>
      <w:r w:rsidRPr="005E2177">
        <w:rPr>
          <w:rFonts w:ascii="Arial" w:hAnsi="Arial" w:cs="Arial"/>
          <w:color w:val="000000" w:themeColor="text1"/>
        </w:rPr>
        <w:t>A smal</w:t>
      </w:r>
      <w:r w:rsidR="001B4406">
        <w:rPr>
          <w:rFonts w:ascii="Arial" w:hAnsi="Arial" w:cs="Arial"/>
          <w:color w:val="000000" w:themeColor="text1"/>
        </w:rPr>
        <w:t>l</w:t>
      </w:r>
      <w:r w:rsidRPr="005E2177">
        <w:rPr>
          <w:rFonts w:ascii="Arial" w:hAnsi="Arial" w:cs="Arial"/>
          <w:color w:val="000000" w:themeColor="text1"/>
        </w:rPr>
        <w:t xml:space="preserve"> </w:t>
      </w:r>
      <w:r w:rsidR="001B4406" w:rsidRPr="005E2177">
        <w:rPr>
          <w:rFonts w:ascii="Arial" w:hAnsi="Arial" w:cs="Arial"/>
          <w:color w:val="000000" w:themeColor="text1"/>
        </w:rPr>
        <w:t>p</w:t>
      </w:r>
      <w:r w:rsidR="001B4406">
        <w:rPr>
          <w:rFonts w:ascii="Arial" w:hAnsi="Arial" w:cs="Arial"/>
          <w:color w:val="000000" w:themeColor="text1"/>
        </w:rPr>
        <w:t>ercentual</w:t>
      </w:r>
      <w:r w:rsidRPr="005E2177">
        <w:rPr>
          <w:rFonts w:ascii="Arial" w:hAnsi="Arial" w:cs="Arial"/>
          <w:color w:val="000000" w:themeColor="text1"/>
        </w:rPr>
        <w:t xml:space="preserve"> </w:t>
      </w:r>
      <w:r w:rsidR="005912EF" w:rsidRPr="005E2177">
        <w:rPr>
          <w:rFonts w:ascii="Arial" w:hAnsi="Arial" w:cs="Arial"/>
          <w:color w:val="000000" w:themeColor="text1"/>
        </w:rPr>
        <w:t>of</w:t>
      </w:r>
      <w:r w:rsidR="005912EF">
        <w:rPr>
          <w:rFonts w:ascii="Arial" w:hAnsi="Arial" w:cs="Arial"/>
          <w:color w:val="000000" w:themeColor="text1"/>
        </w:rPr>
        <w:t xml:space="preserve"> </w:t>
      </w:r>
      <w:r w:rsidR="005912EF" w:rsidRPr="005E2177">
        <w:rPr>
          <w:rFonts w:ascii="Arial" w:hAnsi="Arial" w:cs="Arial"/>
          <w:color w:val="000000" w:themeColor="text1"/>
        </w:rPr>
        <w:t>people</w:t>
      </w:r>
      <w:r w:rsidRPr="005E2177">
        <w:rPr>
          <w:rFonts w:ascii="Arial" w:hAnsi="Arial" w:cs="Arial"/>
          <w:color w:val="000000" w:themeColor="text1"/>
        </w:rPr>
        <w:t xml:space="preserve"> with </w:t>
      </w:r>
      <w:r w:rsidR="00025C84" w:rsidRPr="005E2177">
        <w:rPr>
          <w:rFonts w:ascii="Arial" w:hAnsi="Arial" w:cs="Arial"/>
          <w:color w:val="000000" w:themeColor="text1"/>
        </w:rPr>
        <w:t>Poliovirus</w:t>
      </w:r>
      <w:r w:rsidRPr="005E2177">
        <w:rPr>
          <w:rFonts w:ascii="Arial" w:hAnsi="Arial" w:cs="Arial"/>
          <w:color w:val="000000" w:themeColor="text1"/>
        </w:rPr>
        <w:t xml:space="preserve"> infection </w:t>
      </w:r>
      <w:r w:rsidR="00194EED" w:rsidRPr="005E2177">
        <w:rPr>
          <w:rFonts w:ascii="Arial" w:hAnsi="Arial" w:cs="Arial"/>
          <w:color w:val="000000" w:themeColor="text1"/>
        </w:rPr>
        <w:t>develop</w:t>
      </w:r>
      <w:r w:rsidR="00194EED">
        <w:rPr>
          <w:rFonts w:ascii="Arial" w:hAnsi="Arial" w:cs="Arial"/>
          <w:color w:val="000000" w:themeColor="text1"/>
        </w:rPr>
        <w:t>ed</w:t>
      </w:r>
      <w:r w:rsidRPr="005E2177">
        <w:rPr>
          <w:rFonts w:ascii="Arial" w:hAnsi="Arial" w:cs="Arial"/>
          <w:color w:val="000000" w:themeColor="text1"/>
        </w:rPr>
        <w:t xml:space="preserve"> </w:t>
      </w:r>
      <w:r w:rsidR="00194EED">
        <w:rPr>
          <w:rFonts w:ascii="Arial" w:hAnsi="Arial" w:cs="Arial"/>
          <w:color w:val="000000" w:themeColor="text1"/>
        </w:rPr>
        <w:lastRenderedPageBreak/>
        <w:t xml:space="preserve">different, </w:t>
      </w:r>
      <w:r w:rsidRPr="005E2177">
        <w:rPr>
          <w:rFonts w:ascii="Arial" w:hAnsi="Arial" w:cs="Arial"/>
          <w:color w:val="000000" w:themeColor="text1"/>
        </w:rPr>
        <w:t>more serious symptoms that affect</w:t>
      </w:r>
      <w:r w:rsidR="00025C84">
        <w:rPr>
          <w:rFonts w:ascii="Arial" w:hAnsi="Arial" w:cs="Arial"/>
          <w:color w:val="000000" w:themeColor="text1"/>
        </w:rPr>
        <w:t>ed</w:t>
      </w:r>
      <w:r w:rsidRPr="005E2177">
        <w:rPr>
          <w:rFonts w:ascii="Arial" w:hAnsi="Arial" w:cs="Arial"/>
          <w:color w:val="000000" w:themeColor="text1"/>
        </w:rPr>
        <w:t xml:space="preserve"> the brain and spinal cord:</w:t>
      </w:r>
      <w:r w:rsidR="00A615C9">
        <w:rPr>
          <w:rFonts w:ascii="Arial" w:hAnsi="Arial" w:cs="Arial"/>
          <w:color w:val="000000" w:themeColor="text1"/>
        </w:rPr>
        <w:t xml:space="preserve"> m</w:t>
      </w:r>
      <w:r w:rsidRPr="005E2177">
        <w:rPr>
          <w:rFonts w:ascii="Arial" w:hAnsi="Arial" w:cs="Arial"/>
          <w:color w:val="000000" w:themeColor="text1"/>
        </w:rPr>
        <w:t>eningitis: infection of the covering of the spinal cord and/or brain</w:t>
      </w:r>
      <w:r w:rsidR="00A615C9">
        <w:rPr>
          <w:rFonts w:ascii="Arial" w:hAnsi="Arial" w:cs="Arial"/>
          <w:color w:val="000000" w:themeColor="text1"/>
        </w:rPr>
        <w:t>, p</w:t>
      </w:r>
      <w:r w:rsidRPr="005E2177">
        <w:rPr>
          <w:rFonts w:ascii="Arial" w:hAnsi="Arial" w:cs="Arial"/>
          <w:color w:val="000000" w:themeColor="text1"/>
        </w:rPr>
        <w:t xml:space="preserve">aralysis: cannot move parts of the body. Paralysis is the most severe symptom associated with Poliovirus because it can lead to permanent disability or death. Most of the patients died </w:t>
      </w:r>
      <w:r w:rsidR="0010093F">
        <w:rPr>
          <w:rFonts w:ascii="Arial" w:hAnsi="Arial" w:cs="Arial"/>
          <w:color w:val="000000" w:themeColor="text1"/>
        </w:rPr>
        <w:t>when</w:t>
      </w:r>
      <w:r w:rsidRPr="005E2177">
        <w:rPr>
          <w:rFonts w:ascii="Arial" w:hAnsi="Arial" w:cs="Arial"/>
          <w:color w:val="000000" w:themeColor="text1"/>
        </w:rPr>
        <w:t xml:space="preserve"> the paralysis reached the </w:t>
      </w:r>
      <w:r w:rsidR="000E60E9" w:rsidRPr="005E2177">
        <w:rPr>
          <w:rFonts w:ascii="Arial" w:hAnsi="Arial" w:cs="Arial"/>
          <w:color w:val="000000" w:themeColor="text1"/>
        </w:rPr>
        <w:t>lungs. (</w:t>
      </w:r>
      <w:r w:rsidRPr="005E2177">
        <w:rPr>
          <w:rFonts w:ascii="Arial" w:hAnsi="Arial" w:cs="Arial"/>
          <w:color w:val="000000" w:themeColor="text1"/>
        </w:rPr>
        <w:t>What is Polio, August 11, 2022)</w:t>
      </w:r>
    </w:p>
    <w:p w14:paraId="362A84F0" w14:textId="77777777" w:rsidR="006E7382" w:rsidRPr="005E2177" w:rsidRDefault="006E7382" w:rsidP="005E2177">
      <w:pPr>
        <w:spacing w:line="360" w:lineRule="auto"/>
        <w:jc w:val="both"/>
        <w:rPr>
          <w:rFonts w:ascii="Arial" w:hAnsi="Arial" w:cs="Arial"/>
          <w:color w:val="000000" w:themeColor="text1"/>
        </w:rPr>
      </w:pPr>
    </w:p>
    <w:p w14:paraId="362A84F2" w14:textId="1A53ABB9" w:rsidR="006E7382" w:rsidRPr="00AD0DB2" w:rsidRDefault="00EC717A" w:rsidP="00AD0DB2">
      <w:pPr>
        <w:spacing w:line="360" w:lineRule="auto"/>
        <w:jc w:val="both"/>
        <w:rPr>
          <w:rFonts w:ascii="Arial" w:hAnsi="Arial" w:cs="Arial"/>
          <w:b/>
          <w:bCs/>
        </w:rPr>
      </w:pPr>
      <w:r w:rsidRPr="0077507D">
        <w:rPr>
          <w:rFonts w:ascii="Arial" w:hAnsi="Arial" w:cs="Arial"/>
          <w:b/>
          <w:bCs/>
        </w:rPr>
        <w:t>Strategies used in the UK to monitor the incidence of the Poliomyelitis and critically evaluate it</w:t>
      </w:r>
    </w:p>
    <w:p w14:paraId="362A84F8" w14:textId="5DC9BC97" w:rsidR="006E7382" w:rsidRPr="00183262" w:rsidRDefault="00EC717A" w:rsidP="00183262">
      <w:pPr>
        <w:pStyle w:val="ListParagraph"/>
        <w:spacing w:line="360" w:lineRule="auto"/>
        <w:ind w:left="0"/>
        <w:jc w:val="both"/>
        <w:rPr>
          <w:rFonts w:ascii="Arial" w:hAnsi="Arial" w:cs="Arial"/>
        </w:rPr>
      </w:pPr>
      <w:r w:rsidRPr="005E2177">
        <w:rPr>
          <w:rFonts w:ascii="Arial" w:hAnsi="Arial" w:cs="Arial"/>
        </w:rPr>
        <w:t xml:space="preserve">Public health surveillance provides and interprets data to facilitate the prevention and control of disease. To achieve this purpose, surveillance for a disease or other health problem should have clear objectives. These objectives should include a clear description of how data that are collected, consolidated, and </w:t>
      </w:r>
      <w:r w:rsidR="002348A8" w:rsidRPr="005E2177">
        <w:rPr>
          <w:rFonts w:ascii="Arial" w:hAnsi="Arial" w:cs="Arial"/>
        </w:rPr>
        <w:t>analysed</w:t>
      </w:r>
      <w:r w:rsidRPr="005E2177">
        <w:rPr>
          <w:rFonts w:ascii="Arial" w:hAnsi="Arial" w:cs="Arial"/>
        </w:rPr>
        <w:t xml:space="preserve"> for surveillance will be used to prevent or control the disease.</w:t>
      </w:r>
      <w:r w:rsidR="002348A8" w:rsidRPr="005E2177">
        <w:rPr>
          <w:rFonts w:ascii="Arial" w:hAnsi="Arial" w:cs="Arial"/>
        </w:rPr>
        <w:t xml:space="preserve"> </w:t>
      </w:r>
      <w:r w:rsidRPr="005E2177">
        <w:rPr>
          <w:rFonts w:ascii="Arial" w:hAnsi="Arial" w:cs="Arial"/>
        </w:rPr>
        <w:t>(Polio Global Eradication Initiative)</w:t>
      </w:r>
      <w:r w:rsidR="003B041D">
        <w:rPr>
          <w:rFonts w:ascii="Arial" w:hAnsi="Arial" w:cs="Arial"/>
        </w:rPr>
        <w:t xml:space="preserve">. </w:t>
      </w:r>
      <w:r w:rsidRPr="005E2177">
        <w:rPr>
          <w:rFonts w:ascii="Arial" w:hAnsi="Arial" w:cs="Arial"/>
        </w:rPr>
        <w:t>The four stages of the surveillance are:</w:t>
      </w:r>
      <w:r w:rsidR="00183262">
        <w:rPr>
          <w:rFonts w:ascii="Arial" w:hAnsi="Arial" w:cs="Arial"/>
        </w:rPr>
        <w:t xml:space="preserve"> t</w:t>
      </w:r>
      <w:r w:rsidRPr="00183262">
        <w:rPr>
          <w:rFonts w:ascii="Arial" w:hAnsi="Arial" w:cs="Arial"/>
        </w:rPr>
        <w:t xml:space="preserve">imeliness, to implement effective control </w:t>
      </w:r>
      <w:r w:rsidR="00D2452B" w:rsidRPr="00183262">
        <w:rPr>
          <w:rFonts w:ascii="Arial" w:hAnsi="Arial" w:cs="Arial"/>
        </w:rPr>
        <w:t>measures</w:t>
      </w:r>
      <w:r w:rsidR="00CC109D">
        <w:rPr>
          <w:rFonts w:ascii="Arial" w:hAnsi="Arial" w:cs="Arial"/>
        </w:rPr>
        <w:t>, r</w:t>
      </w:r>
      <w:r w:rsidRPr="00183262">
        <w:rPr>
          <w:rFonts w:ascii="Arial" w:hAnsi="Arial" w:cs="Arial"/>
        </w:rPr>
        <w:t xml:space="preserve">epresentation, to provide an accurate picture of the temporal trend of the </w:t>
      </w:r>
      <w:r w:rsidR="00D2452B" w:rsidRPr="00183262">
        <w:rPr>
          <w:rFonts w:ascii="Arial" w:hAnsi="Arial" w:cs="Arial"/>
        </w:rPr>
        <w:t>disease</w:t>
      </w:r>
      <w:r w:rsidR="00CC109D">
        <w:rPr>
          <w:rFonts w:ascii="Arial" w:hAnsi="Arial" w:cs="Arial"/>
        </w:rPr>
        <w:t>, s</w:t>
      </w:r>
      <w:r w:rsidRPr="00183262">
        <w:rPr>
          <w:rFonts w:ascii="Arial" w:hAnsi="Arial" w:cs="Arial"/>
        </w:rPr>
        <w:t>ensitivity, to allow identification of individual persons with disease to facilitate treatment; quarantine, or other appropriate control measures; and</w:t>
      </w:r>
      <w:r w:rsidR="00183262">
        <w:rPr>
          <w:rFonts w:ascii="Arial" w:hAnsi="Arial" w:cs="Arial"/>
        </w:rPr>
        <w:t xml:space="preserve"> s</w:t>
      </w:r>
      <w:r w:rsidRPr="00183262">
        <w:rPr>
          <w:rFonts w:ascii="Arial" w:hAnsi="Arial" w:cs="Arial"/>
        </w:rPr>
        <w:t>pecificity, to exclude persons not having disease. (</w:t>
      </w:r>
      <w:r w:rsidR="00D2452B" w:rsidRPr="00183262">
        <w:rPr>
          <w:rFonts w:ascii="Arial" w:eastAsia="SimSun" w:hAnsi="Arial" w:cs="Arial"/>
        </w:rPr>
        <w:t>Centres</w:t>
      </w:r>
      <w:r w:rsidRPr="00183262">
        <w:rPr>
          <w:rFonts w:ascii="Arial" w:eastAsia="SimSun" w:hAnsi="Arial" w:cs="Arial"/>
        </w:rPr>
        <w:t xml:space="preserve"> of Disease Control and Prevention</w:t>
      </w:r>
      <w:r w:rsidRPr="00183262">
        <w:rPr>
          <w:rFonts w:ascii="Arial" w:hAnsi="Arial" w:cs="Arial"/>
        </w:rPr>
        <w:t>, May 18</w:t>
      </w:r>
      <w:r w:rsidR="00D2452B" w:rsidRPr="00183262">
        <w:rPr>
          <w:rFonts w:ascii="Arial" w:hAnsi="Arial" w:cs="Arial"/>
        </w:rPr>
        <w:t>, 2012</w:t>
      </w:r>
      <w:r w:rsidRPr="00183262">
        <w:rPr>
          <w:rFonts w:ascii="Arial" w:hAnsi="Arial" w:cs="Arial"/>
        </w:rPr>
        <w:t>)</w:t>
      </w:r>
    </w:p>
    <w:p w14:paraId="362A8501" w14:textId="303C6205" w:rsidR="006E7382" w:rsidRPr="005E2177" w:rsidRDefault="00EC717A" w:rsidP="00F97678">
      <w:pPr>
        <w:spacing w:line="360" w:lineRule="auto"/>
        <w:jc w:val="both"/>
        <w:rPr>
          <w:rFonts w:ascii="Arial" w:hAnsi="Arial" w:cs="Arial"/>
        </w:rPr>
      </w:pPr>
      <w:r w:rsidRPr="005E2177">
        <w:rPr>
          <w:rFonts w:ascii="Arial" w:hAnsi="Arial" w:cs="Arial"/>
        </w:rPr>
        <w:t>One of the surveillance methods is environmental surveillance.</w:t>
      </w:r>
      <w:r w:rsidR="003B041D">
        <w:rPr>
          <w:rFonts w:ascii="Arial" w:hAnsi="Arial" w:cs="Arial"/>
        </w:rPr>
        <w:t xml:space="preserve"> </w:t>
      </w:r>
      <w:r w:rsidRPr="005E2177">
        <w:rPr>
          <w:rFonts w:ascii="Arial" w:hAnsi="Arial" w:cs="Arial"/>
        </w:rPr>
        <w:t>Since the transmission route of polio is oral-</w:t>
      </w:r>
      <w:r w:rsidR="00D2452B" w:rsidRPr="005E2177">
        <w:rPr>
          <w:rFonts w:ascii="Arial" w:hAnsi="Arial" w:cs="Arial"/>
        </w:rPr>
        <w:t>faecal</w:t>
      </w:r>
      <w:r w:rsidRPr="005E2177">
        <w:rPr>
          <w:rFonts w:ascii="Arial" w:hAnsi="Arial" w:cs="Arial"/>
        </w:rPr>
        <w:t>, contaminated water sources and poor sewage systems is a major environmental factor in the risk of polio transmission.</w:t>
      </w:r>
      <w:r w:rsidR="003B041D">
        <w:rPr>
          <w:rFonts w:ascii="Arial" w:hAnsi="Arial" w:cs="Arial"/>
        </w:rPr>
        <w:t xml:space="preserve"> </w:t>
      </w:r>
      <w:r w:rsidRPr="005E2177">
        <w:rPr>
          <w:rFonts w:ascii="Arial" w:hAnsi="Arial" w:cs="Arial"/>
        </w:rPr>
        <w:t>Environmental surveillance by testing wastewater samples has been a valuable tool for tracking the distribution of viruses such as polio or for monitoring the prevalence of different SARS CoV-2 variant during COVID-19 pandemic.</w:t>
      </w:r>
      <w:r w:rsidR="003B041D">
        <w:rPr>
          <w:rFonts w:ascii="Arial" w:hAnsi="Arial" w:cs="Arial"/>
        </w:rPr>
        <w:t xml:space="preserve"> </w:t>
      </w:r>
      <w:r w:rsidRPr="005E2177">
        <w:rPr>
          <w:rFonts w:ascii="Arial" w:hAnsi="Arial" w:cs="Arial"/>
        </w:rPr>
        <w:t>Another method of surveillance is the AFP (acute flaccid paralysis) surveillance, that is the gold standard for detecting cases of poliomyelitis. The four steps of surveillance are:</w:t>
      </w:r>
      <w:r w:rsidR="00F97678">
        <w:rPr>
          <w:rFonts w:ascii="Arial" w:hAnsi="Arial" w:cs="Arial"/>
        </w:rPr>
        <w:t xml:space="preserve"> </w:t>
      </w:r>
      <w:r w:rsidRPr="005E2177">
        <w:rPr>
          <w:rFonts w:ascii="Arial" w:hAnsi="Arial" w:cs="Arial"/>
        </w:rPr>
        <w:t>finding and reporting children with acute flaccid paralysis (AFP)</w:t>
      </w:r>
      <w:r w:rsidR="00F97678">
        <w:rPr>
          <w:rFonts w:ascii="Arial" w:hAnsi="Arial" w:cs="Arial"/>
        </w:rPr>
        <w:t xml:space="preserve">, </w:t>
      </w:r>
      <w:r w:rsidRPr="005E2177">
        <w:rPr>
          <w:rFonts w:ascii="Arial" w:hAnsi="Arial" w:cs="Arial"/>
        </w:rPr>
        <w:t>transporting stool samples for analysis</w:t>
      </w:r>
      <w:r w:rsidR="00F97678">
        <w:rPr>
          <w:rFonts w:ascii="Arial" w:hAnsi="Arial" w:cs="Arial"/>
        </w:rPr>
        <w:t xml:space="preserve">, </w:t>
      </w:r>
      <w:r w:rsidRPr="005E2177">
        <w:rPr>
          <w:rFonts w:ascii="Arial" w:hAnsi="Arial" w:cs="Arial"/>
        </w:rPr>
        <w:t>isolating and identifying poliovirus in the laboratory</w:t>
      </w:r>
      <w:r w:rsidR="00F97678">
        <w:rPr>
          <w:rFonts w:ascii="Arial" w:hAnsi="Arial" w:cs="Arial"/>
        </w:rPr>
        <w:t xml:space="preserve"> and </w:t>
      </w:r>
      <w:r w:rsidRPr="005E2177">
        <w:rPr>
          <w:rFonts w:ascii="Arial" w:hAnsi="Arial" w:cs="Arial"/>
        </w:rPr>
        <w:t xml:space="preserve">mapping the virus to determine the origin of the virus </w:t>
      </w:r>
      <w:r w:rsidR="00D2452B" w:rsidRPr="005E2177">
        <w:rPr>
          <w:rFonts w:ascii="Arial" w:hAnsi="Arial" w:cs="Arial"/>
        </w:rPr>
        <w:t>strain. (</w:t>
      </w:r>
      <w:r w:rsidRPr="005E2177">
        <w:rPr>
          <w:rFonts w:ascii="Arial" w:hAnsi="Arial" w:cs="Arial"/>
        </w:rPr>
        <w:t>National Library of Medicine)</w:t>
      </w:r>
    </w:p>
    <w:p w14:paraId="362A8502" w14:textId="77777777" w:rsidR="006E7382" w:rsidRPr="005E2177" w:rsidRDefault="006E7382" w:rsidP="005E2177">
      <w:pPr>
        <w:pStyle w:val="ListParagraph"/>
        <w:spacing w:line="360" w:lineRule="auto"/>
        <w:ind w:left="0"/>
        <w:jc w:val="both"/>
        <w:rPr>
          <w:rFonts w:ascii="Arial" w:hAnsi="Arial" w:cs="Arial"/>
        </w:rPr>
      </w:pPr>
    </w:p>
    <w:p w14:paraId="362A8504" w14:textId="0C596CEC" w:rsidR="006E7382" w:rsidRPr="003B041D" w:rsidRDefault="00EC717A" w:rsidP="003B041D">
      <w:pPr>
        <w:spacing w:line="360" w:lineRule="auto"/>
        <w:jc w:val="both"/>
        <w:rPr>
          <w:rFonts w:ascii="Arial" w:hAnsi="Arial" w:cs="Arial"/>
          <w:b/>
          <w:bCs/>
        </w:rPr>
      </w:pPr>
      <w:r w:rsidRPr="003B041D">
        <w:rPr>
          <w:rFonts w:ascii="Arial" w:hAnsi="Arial" w:cs="Arial"/>
          <w:b/>
          <w:bCs/>
        </w:rPr>
        <w:t>Strategies used in the UK to control the incidence of the Poliomyelitis and critically evaluate it</w:t>
      </w:r>
    </w:p>
    <w:p w14:paraId="362A8506" w14:textId="28202CCC" w:rsidR="006E7382" w:rsidRPr="005E2177" w:rsidRDefault="00EC717A" w:rsidP="005E2177">
      <w:pPr>
        <w:spacing w:line="360" w:lineRule="auto"/>
        <w:jc w:val="both"/>
        <w:rPr>
          <w:rFonts w:ascii="Arial" w:hAnsi="Arial" w:cs="Arial"/>
        </w:rPr>
      </w:pPr>
      <w:r w:rsidRPr="005E2177">
        <w:rPr>
          <w:rFonts w:ascii="Arial" w:hAnsi="Arial" w:cs="Arial"/>
        </w:rPr>
        <w:t>The immunisation is the action of making a person or animal resistant to a particular infectious disease or pathogen, typically by vaccination. There is no cure for polio, but it can be prevented with safe and effective vaccination.</w:t>
      </w:r>
      <w:r w:rsidR="00772248">
        <w:rPr>
          <w:rFonts w:ascii="Arial" w:hAnsi="Arial" w:cs="Arial"/>
        </w:rPr>
        <w:t xml:space="preserve"> </w:t>
      </w:r>
      <w:r w:rsidRPr="005E2177">
        <w:rPr>
          <w:rFonts w:ascii="Arial" w:hAnsi="Arial" w:cs="Arial"/>
        </w:rPr>
        <w:t xml:space="preserve">In 1955, Salk2 developed the inactivated poliovirus </w:t>
      </w:r>
      <w:r w:rsidRPr="005E2177">
        <w:rPr>
          <w:rFonts w:ascii="Arial" w:hAnsi="Arial" w:cs="Arial"/>
        </w:rPr>
        <w:lastRenderedPageBreak/>
        <w:t xml:space="preserve">vaccine; </w:t>
      </w:r>
      <w:r w:rsidR="00AB0673" w:rsidRPr="005E2177">
        <w:rPr>
          <w:rFonts w:ascii="Arial" w:hAnsi="Arial" w:cs="Arial"/>
        </w:rPr>
        <w:t>thus,</w:t>
      </w:r>
      <w:r w:rsidRPr="005E2177">
        <w:rPr>
          <w:rFonts w:ascii="Arial" w:hAnsi="Arial" w:cs="Arial"/>
        </w:rPr>
        <w:t xml:space="preserve"> began widespread immunisation. This was followed in 1960 by a live, attenuated oral vaccine developed by Sabin.3 The effect was impressive. From 28 000 reported cases of polio in 1955, in 1956, one year after immunisation, there were only 15 000 cases.</w:t>
      </w:r>
    </w:p>
    <w:p w14:paraId="362A850C" w14:textId="7AE7AF77" w:rsidR="006E7382" w:rsidRPr="005E2177" w:rsidRDefault="00EC717A" w:rsidP="008F2DB6">
      <w:pPr>
        <w:spacing w:line="360" w:lineRule="auto"/>
        <w:jc w:val="both"/>
        <w:rPr>
          <w:rFonts w:ascii="Arial" w:hAnsi="Arial" w:cs="Arial"/>
        </w:rPr>
      </w:pPr>
      <w:r w:rsidRPr="005E2177">
        <w:rPr>
          <w:rFonts w:ascii="Arial" w:hAnsi="Arial" w:cs="Arial"/>
        </w:rPr>
        <w:t xml:space="preserve">Inactivated polio vaccine (IPV) is the only polio vaccine that has been given in the United States since 2000. It is given by shot in the arm or leg, depending on the person’s age. Oral polio vaccine (OPV) is used in other </w:t>
      </w:r>
      <w:r w:rsidR="00D2452B" w:rsidRPr="005E2177">
        <w:rPr>
          <w:rFonts w:ascii="Arial" w:hAnsi="Arial" w:cs="Arial"/>
        </w:rPr>
        <w:t>countries. (</w:t>
      </w:r>
      <w:r w:rsidRPr="005E2177">
        <w:rPr>
          <w:rFonts w:ascii="Arial" w:hAnsi="Arial" w:cs="Arial"/>
        </w:rPr>
        <w:t>Journal of Neurology, Neurosurgery &amp; Psychiatry, 2022)</w:t>
      </w:r>
      <w:r w:rsidR="00772248">
        <w:rPr>
          <w:rFonts w:ascii="Arial" w:hAnsi="Arial" w:cs="Arial"/>
        </w:rPr>
        <w:t xml:space="preserve">. </w:t>
      </w:r>
      <w:r w:rsidRPr="005E2177">
        <w:rPr>
          <w:rFonts w:ascii="Arial" w:hAnsi="Arial" w:cs="Arial"/>
        </w:rPr>
        <w:t>CDC (</w:t>
      </w:r>
      <w:r w:rsidR="0074632E" w:rsidRPr="005E2177">
        <w:rPr>
          <w:rFonts w:ascii="Arial" w:hAnsi="Arial" w:cs="Arial"/>
        </w:rPr>
        <w:t>Centres</w:t>
      </w:r>
      <w:r w:rsidRPr="005E2177">
        <w:rPr>
          <w:rFonts w:ascii="Arial" w:hAnsi="Arial" w:cs="Arial"/>
        </w:rPr>
        <w:t xml:space="preserve"> Disease Control and </w:t>
      </w:r>
      <w:r w:rsidR="0074632E" w:rsidRPr="005E2177">
        <w:rPr>
          <w:rFonts w:ascii="Arial" w:hAnsi="Arial" w:cs="Arial"/>
        </w:rPr>
        <w:t>Prevention) recommends</w:t>
      </w:r>
      <w:r w:rsidRPr="005E2177">
        <w:rPr>
          <w:rFonts w:ascii="Arial" w:hAnsi="Arial" w:cs="Arial"/>
        </w:rPr>
        <w:t xml:space="preserve"> that children get four doses of polio vaccine. They should get one dose at each of the following ages:</w:t>
      </w:r>
      <w:bookmarkStart w:id="0" w:name="_Toc6200"/>
      <w:r w:rsidR="008F2DB6">
        <w:rPr>
          <w:rFonts w:ascii="Arial" w:hAnsi="Arial" w:cs="Arial"/>
        </w:rPr>
        <w:t xml:space="preserve"> </w:t>
      </w:r>
      <w:r w:rsidRPr="005E2177">
        <w:rPr>
          <w:rFonts w:ascii="Arial" w:hAnsi="Arial" w:cs="Arial"/>
        </w:rPr>
        <w:t>2 months</w:t>
      </w:r>
      <w:bookmarkStart w:id="1" w:name="_Toc23071"/>
      <w:bookmarkEnd w:id="0"/>
      <w:r w:rsidR="008F2DB6">
        <w:rPr>
          <w:rFonts w:ascii="Arial" w:hAnsi="Arial" w:cs="Arial"/>
        </w:rPr>
        <w:t xml:space="preserve">, </w:t>
      </w:r>
      <w:r w:rsidRPr="005E2177">
        <w:rPr>
          <w:rFonts w:ascii="Arial" w:hAnsi="Arial" w:cs="Arial"/>
        </w:rPr>
        <w:t>4 months</w:t>
      </w:r>
      <w:bookmarkEnd w:id="1"/>
      <w:r w:rsidR="008F2DB6">
        <w:rPr>
          <w:rFonts w:ascii="Arial" w:hAnsi="Arial" w:cs="Arial"/>
        </w:rPr>
        <w:t>,</w:t>
      </w:r>
      <w:bookmarkStart w:id="2" w:name="_Toc19733"/>
      <w:r w:rsidR="008F2DB6">
        <w:rPr>
          <w:rFonts w:ascii="Arial" w:hAnsi="Arial" w:cs="Arial"/>
        </w:rPr>
        <w:t xml:space="preserve"> </w:t>
      </w:r>
      <w:r w:rsidRPr="005E2177">
        <w:rPr>
          <w:rFonts w:ascii="Arial" w:hAnsi="Arial" w:cs="Arial"/>
        </w:rPr>
        <w:t>6 through 18 months</w:t>
      </w:r>
      <w:bookmarkStart w:id="3" w:name="_Toc8542"/>
      <w:bookmarkEnd w:id="2"/>
      <w:r w:rsidR="008F2DB6">
        <w:rPr>
          <w:rFonts w:ascii="Arial" w:hAnsi="Arial" w:cs="Arial"/>
        </w:rPr>
        <w:t xml:space="preserve">, </w:t>
      </w:r>
      <w:r w:rsidRPr="005E2177">
        <w:rPr>
          <w:rFonts w:ascii="Arial" w:hAnsi="Arial" w:cs="Arial"/>
        </w:rPr>
        <w:t xml:space="preserve">4 through 6 </w:t>
      </w:r>
      <w:bookmarkEnd w:id="3"/>
      <w:r w:rsidR="0074632E" w:rsidRPr="005E2177">
        <w:rPr>
          <w:rFonts w:ascii="Arial" w:hAnsi="Arial" w:cs="Arial"/>
        </w:rPr>
        <w:t>years (Center</w:t>
      </w:r>
      <w:r w:rsidRPr="005E2177">
        <w:rPr>
          <w:rFonts w:ascii="Arial" w:hAnsi="Arial" w:cs="Arial"/>
        </w:rPr>
        <w:t xml:space="preserve"> of Disease Control and Prevention)</w:t>
      </w:r>
    </w:p>
    <w:p w14:paraId="6B20FF40" w14:textId="5C730352" w:rsidR="00BF29EF" w:rsidRDefault="0074632E" w:rsidP="005E2177">
      <w:pPr>
        <w:spacing w:line="360" w:lineRule="auto"/>
        <w:jc w:val="both"/>
        <w:rPr>
          <w:rFonts w:ascii="Arial" w:hAnsi="Arial" w:cs="Arial"/>
        </w:rPr>
      </w:pPr>
      <w:r w:rsidRPr="005E2177">
        <w:rPr>
          <w:rFonts w:ascii="Arial" w:hAnsi="Arial" w:cs="Arial"/>
        </w:rPr>
        <w:t>Accordingly,</w:t>
      </w:r>
      <w:r w:rsidR="00EC717A" w:rsidRPr="005E2177">
        <w:rPr>
          <w:rFonts w:ascii="Arial" w:hAnsi="Arial" w:cs="Arial"/>
        </w:rPr>
        <w:t xml:space="preserve"> the GPEI (Global Polio Eradication Initiative) this are the Four Pillars of Eradication:</w:t>
      </w:r>
      <w:r w:rsidR="00AD04EE">
        <w:rPr>
          <w:rFonts w:ascii="Arial" w:hAnsi="Arial" w:cs="Arial"/>
        </w:rPr>
        <w:t xml:space="preserve"> </w:t>
      </w:r>
      <w:r w:rsidR="00EC717A" w:rsidRPr="005E2177">
        <w:rPr>
          <w:rFonts w:ascii="Arial" w:hAnsi="Arial" w:cs="Arial"/>
        </w:rPr>
        <w:t>Routine immunization: high infant immunization coverage with four doses of oral polio vaccine (OPV) in the first year of life in developing and endemic countries, and routine immunization with OPV and/or IPV elsewhere.</w:t>
      </w:r>
      <w:r w:rsidR="00AD04EE">
        <w:rPr>
          <w:rFonts w:ascii="Arial" w:hAnsi="Arial" w:cs="Arial"/>
        </w:rPr>
        <w:t xml:space="preserve"> </w:t>
      </w:r>
      <w:r w:rsidR="00EC717A" w:rsidRPr="005E2177">
        <w:rPr>
          <w:rFonts w:ascii="Arial" w:hAnsi="Arial" w:cs="Arial"/>
        </w:rPr>
        <w:t>Supplementary immunization: Organization of “National immunization days” to provide supplementary doses of oral polio vaccine to all children less than five years of age.</w:t>
      </w:r>
      <w:r w:rsidR="00AD04EE">
        <w:rPr>
          <w:rFonts w:ascii="Arial" w:hAnsi="Arial" w:cs="Arial"/>
        </w:rPr>
        <w:t xml:space="preserve"> </w:t>
      </w:r>
      <w:r w:rsidR="00EC717A" w:rsidRPr="005E2177">
        <w:rPr>
          <w:rFonts w:ascii="Arial" w:hAnsi="Arial" w:cs="Arial"/>
        </w:rPr>
        <w:t>Surveillance: Active surveillance for wild poliovirus through reporting and laboratory testing of all cases of acute flaccid paralysis among children less than fifteen years of age.</w:t>
      </w:r>
      <w:r w:rsidR="00AD04EE">
        <w:rPr>
          <w:rFonts w:ascii="Arial" w:hAnsi="Arial" w:cs="Arial"/>
        </w:rPr>
        <w:t xml:space="preserve"> </w:t>
      </w:r>
      <w:r w:rsidR="00EC717A" w:rsidRPr="005E2177">
        <w:rPr>
          <w:rFonts w:ascii="Arial" w:hAnsi="Arial" w:cs="Arial"/>
        </w:rPr>
        <w:t>Targeted “mop-up” campaigns: Targeted “mop-up” campaigns once wild poliovirus transmission is limited to a specific focal area.</w:t>
      </w:r>
      <w:r w:rsidRPr="005E2177">
        <w:rPr>
          <w:rFonts w:ascii="Arial" w:hAnsi="Arial" w:cs="Arial"/>
        </w:rPr>
        <w:t xml:space="preserve"> (</w:t>
      </w:r>
      <w:r w:rsidR="00EC717A" w:rsidRPr="005E2177">
        <w:rPr>
          <w:rFonts w:ascii="Arial" w:hAnsi="Arial" w:cs="Arial"/>
        </w:rPr>
        <w:t>Center of Disease Control and Prevention)</w:t>
      </w:r>
    </w:p>
    <w:p w14:paraId="27B63930" w14:textId="045226F5" w:rsidR="003B07DC" w:rsidRDefault="00EC717A" w:rsidP="005E2177">
      <w:pPr>
        <w:spacing w:line="360" w:lineRule="auto"/>
        <w:jc w:val="both"/>
        <w:rPr>
          <w:rFonts w:ascii="Arial" w:hAnsi="Arial" w:cs="Arial"/>
        </w:rPr>
      </w:pPr>
      <w:r w:rsidRPr="005E2177">
        <w:rPr>
          <w:rFonts w:ascii="Arial" w:hAnsi="Arial" w:cs="Arial"/>
        </w:rPr>
        <w:t>Health Campaign represent another important strategy to control the disease.</w:t>
      </w:r>
      <w:r w:rsidR="009149C8">
        <w:rPr>
          <w:rFonts w:ascii="Arial" w:hAnsi="Arial" w:cs="Arial"/>
        </w:rPr>
        <w:t xml:space="preserve"> </w:t>
      </w:r>
      <w:r w:rsidRPr="005E2177">
        <w:rPr>
          <w:rFonts w:ascii="Arial" w:hAnsi="Arial" w:cs="Arial"/>
        </w:rPr>
        <w:t xml:space="preserve">The campaign </w:t>
      </w:r>
      <w:r w:rsidR="00AB0673" w:rsidRPr="005E2177">
        <w:rPr>
          <w:rFonts w:ascii="Arial" w:hAnsi="Arial" w:cs="Arial"/>
        </w:rPr>
        <w:t>is</w:t>
      </w:r>
      <w:r w:rsidRPr="005E2177">
        <w:rPr>
          <w:rFonts w:ascii="Arial" w:hAnsi="Arial" w:cs="Arial"/>
        </w:rPr>
        <w:t xml:space="preserve"> used to raise awareness of important health issues and stimulate groups or individuals to seek information and services. Through any increase in knowledge, people can over time change attitudes and longer term, particularly when other intervention programmes are used, change their behaviour (Public Health Agency)</w:t>
      </w:r>
      <w:r w:rsidR="008D20A1" w:rsidRPr="008D20A1">
        <w:rPr>
          <w:rFonts w:ascii="Arial" w:hAnsi="Arial" w:cs="Arial"/>
        </w:rPr>
        <w:t xml:space="preserve"> </w:t>
      </w:r>
    </w:p>
    <w:p w14:paraId="518FA025" w14:textId="77777777" w:rsidR="00A052F2" w:rsidRDefault="00A052F2" w:rsidP="00A052F2">
      <w:pPr>
        <w:spacing w:line="360" w:lineRule="auto"/>
        <w:jc w:val="both"/>
        <w:outlineLvl w:val="0"/>
        <w:rPr>
          <w:rFonts w:ascii="Arial" w:hAnsi="Arial" w:cs="Arial"/>
          <w:b/>
          <w:bCs/>
        </w:rPr>
      </w:pPr>
      <w:bookmarkStart w:id="4" w:name="_Toc22384"/>
    </w:p>
    <w:p w14:paraId="362A851B" w14:textId="7A98C377" w:rsidR="006E7382" w:rsidRPr="00A052F2" w:rsidRDefault="00EC717A" w:rsidP="00A052F2">
      <w:pPr>
        <w:spacing w:line="360" w:lineRule="auto"/>
        <w:jc w:val="both"/>
        <w:outlineLvl w:val="0"/>
        <w:rPr>
          <w:rFonts w:ascii="Arial" w:hAnsi="Arial" w:cs="Arial"/>
          <w:b/>
          <w:bCs/>
        </w:rPr>
      </w:pPr>
      <w:r w:rsidRPr="00A052F2">
        <w:rPr>
          <w:rFonts w:ascii="Arial" w:hAnsi="Arial" w:cs="Arial"/>
          <w:b/>
          <w:bCs/>
        </w:rPr>
        <w:t>Conclusion</w:t>
      </w:r>
      <w:bookmarkEnd w:id="4"/>
      <w:r w:rsidRPr="00A052F2">
        <w:rPr>
          <w:rFonts w:ascii="Arial" w:hAnsi="Arial" w:cs="Arial"/>
          <w:b/>
          <w:bCs/>
        </w:rPr>
        <w:t xml:space="preserve"> </w:t>
      </w:r>
    </w:p>
    <w:p w14:paraId="516999B4" w14:textId="6542A3BB" w:rsidR="005E2177" w:rsidRDefault="00EC717A" w:rsidP="005E2177">
      <w:pPr>
        <w:spacing w:line="360" w:lineRule="auto"/>
        <w:jc w:val="both"/>
        <w:rPr>
          <w:rFonts w:ascii="Arial" w:hAnsi="Arial" w:cs="Arial"/>
        </w:rPr>
      </w:pPr>
      <w:r w:rsidRPr="00A052F2">
        <w:rPr>
          <w:rFonts w:ascii="Arial" w:hAnsi="Arial" w:cs="Arial"/>
        </w:rPr>
        <w:t>In conclusion, Poliomyelitis has been defeated in most of the world’s countries.</w:t>
      </w:r>
      <w:r w:rsidR="00AD1245">
        <w:rPr>
          <w:rFonts w:ascii="Arial" w:hAnsi="Arial" w:cs="Arial"/>
        </w:rPr>
        <w:t xml:space="preserve"> </w:t>
      </w:r>
      <w:r w:rsidRPr="00A052F2">
        <w:rPr>
          <w:rFonts w:ascii="Arial" w:hAnsi="Arial" w:cs="Arial"/>
        </w:rPr>
        <w:t xml:space="preserve">All this thanks to the study, the evolution of science, vaccines tested on patients and thus improved over the years. The Health Campaign has also contributed to improving the knowledge and awareness of the world population on how to prevent the contagion and spread of Poliomyelitis, not only through vaccination, but also by changing one’s own habits and above all those of one’s </w:t>
      </w:r>
      <w:r w:rsidR="00A052F2" w:rsidRPr="00A052F2">
        <w:rPr>
          <w:rFonts w:ascii="Arial" w:hAnsi="Arial" w:cs="Arial"/>
        </w:rPr>
        <w:t>children. Because</w:t>
      </w:r>
      <w:r w:rsidRPr="00A052F2">
        <w:rPr>
          <w:rFonts w:ascii="Arial" w:hAnsi="Arial" w:cs="Arial"/>
        </w:rPr>
        <w:t xml:space="preserve">, as we have learned over the years, Polio can only </w:t>
      </w:r>
      <w:r w:rsidR="00AB0673" w:rsidRPr="00A052F2">
        <w:rPr>
          <w:rFonts w:ascii="Arial" w:hAnsi="Arial" w:cs="Arial"/>
        </w:rPr>
        <w:t>prevent</w:t>
      </w:r>
      <w:r w:rsidRPr="00A052F2">
        <w:rPr>
          <w:rFonts w:ascii="Arial" w:hAnsi="Arial" w:cs="Arial"/>
        </w:rPr>
        <w:t xml:space="preserve">, not cured.  </w:t>
      </w:r>
    </w:p>
    <w:p w14:paraId="0058D0DB" w14:textId="360F7646" w:rsidR="00DB1649" w:rsidRPr="00DF3DFC" w:rsidRDefault="00EC717A" w:rsidP="00DF3DFC">
      <w:pPr>
        <w:spacing w:line="360" w:lineRule="auto"/>
        <w:jc w:val="both"/>
        <w:rPr>
          <w:rFonts w:ascii="Arial" w:eastAsia="SimSun" w:hAnsi="Arial" w:cs="Arial"/>
        </w:rPr>
      </w:pPr>
      <w:bookmarkStart w:id="5" w:name="_Toc11559"/>
      <w:r w:rsidRPr="00DF3DFC">
        <w:rPr>
          <w:rFonts w:ascii="Arial" w:hAnsi="Arial" w:cs="Arial"/>
          <w:b/>
          <w:bCs/>
        </w:rPr>
        <w:lastRenderedPageBreak/>
        <w:t>Reference</w:t>
      </w:r>
      <w:bookmarkEnd w:id="5"/>
      <w:r w:rsidR="00DB1649" w:rsidRPr="00DF3DFC">
        <w:rPr>
          <w:rFonts w:ascii="Arial" w:eastAsia="SimSun" w:hAnsi="Arial" w:cs="Arial"/>
        </w:rPr>
        <w:t xml:space="preserve"> </w:t>
      </w:r>
      <w:r w:rsidR="00F57F98" w:rsidRPr="00DF3DFC">
        <w:rPr>
          <w:rFonts w:ascii="Arial" w:eastAsia="SimSun" w:hAnsi="Arial" w:cs="Arial"/>
        </w:rPr>
        <w:t xml:space="preserve"> </w:t>
      </w:r>
    </w:p>
    <w:p w14:paraId="4706817E" w14:textId="107317C5" w:rsidR="00726ED0" w:rsidRPr="00DF3DFC" w:rsidRDefault="00DB1649" w:rsidP="00DF3DFC">
      <w:pPr>
        <w:spacing w:line="360" w:lineRule="auto"/>
        <w:jc w:val="both"/>
        <w:rPr>
          <w:rFonts w:ascii="Arial" w:eastAsia="SimSun" w:hAnsi="Arial" w:cs="Arial"/>
        </w:rPr>
      </w:pPr>
      <w:r w:rsidRPr="00DF3DFC">
        <w:rPr>
          <w:rFonts w:ascii="Arial" w:eastAsia="SimSun" w:hAnsi="Arial" w:cs="Arial"/>
        </w:rPr>
        <w:t xml:space="preserve">CDC Polio (2022), </w:t>
      </w:r>
      <w:r w:rsidRPr="00DF3DFC">
        <w:rPr>
          <w:rFonts w:ascii="Arial" w:eastAsia="SimSun" w:hAnsi="Arial" w:cs="Arial"/>
          <w:i/>
          <w:iCs/>
        </w:rPr>
        <w:t xml:space="preserve">About Polio in United States, </w:t>
      </w:r>
      <w:r w:rsidRPr="00DF3DFC">
        <w:rPr>
          <w:rFonts w:ascii="Arial" w:eastAsia="SimSun" w:hAnsi="Arial" w:cs="Arial"/>
        </w:rPr>
        <w:t>Available at:</w:t>
      </w:r>
      <w:r w:rsidRPr="00DF3DFC">
        <w:rPr>
          <w:rFonts w:ascii="Arial" w:hAnsi="Arial" w:cs="Arial"/>
        </w:rPr>
        <w:t xml:space="preserve"> </w:t>
      </w:r>
      <w:hyperlink r:id="rId10" w:history="1">
        <w:r w:rsidRPr="00DF3DFC">
          <w:rPr>
            <w:rFonts w:ascii="Arial" w:hAnsi="Arial" w:cs="Arial"/>
            <w:color w:val="0000FF"/>
            <w:u w:val="single"/>
          </w:rPr>
          <w:t>About Polio in the United States | Polio | CDC</w:t>
        </w:r>
      </w:hyperlink>
      <w:r w:rsidRPr="00DF3DFC">
        <w:rPr>
          <w:rFonts w:ascii="Arial" w:eastAsia="SimSun" w:hAnsi="Arial" w:cs="Arial"/>
        </w:rPr>
        <w:t xml:space="preserve"> (Accessed</w:t>
      </w:r>
      <w:r w:rsidR="00B57BD7">
        <w:rPr>
          <w:rFonts w:ascii="Arial" w:eastAsia="SimSun" w:hAnsi="Arial" w:cs="Arial"/>
        </w:rPr>
        <w:t xml:space="preserve"> at</w:t>
      </w:r>
      <w:r w:rsidRPr="00DF3DFC">
        <w:rPr>
          <w:rFonts w:ascii="Arial" w:eastAsia="SimSun" w:hAnsi="Arial" w:cs="Arial"/>
        </w:rPr>
        <w:t>:</w:t>
      </w:r>
      <w:r w:rsidR="00620E8B">
        <w:rPr>
          <w:rFonts w:ascii="Arial" w:eastAsia="SimSun" w:hAnsi="Arial" w:cs="Arial"/>
        </w:rPr>
        <w:t xml:space="preserve"> </w:t>
      </w:r>
      <w:r w:rsidRPr="00DF3DFC">
        <w:rPr>
          <w:rFonts w:ascii="Arial" w:eastAsia="SimSun" w:hAnsi="Arial" w:cs="Arial"/>
        </w:rPr>
        <w:t xml:space="preserve">4 January 2023) </w:t>
      </w:r>
    </w:p>
    <w:p w14:paraId="2FDC6417" w14:textId="095A31DF" w:rsidR="00726ED0" w:rsidRPr="00DF3DFC" w:rsidRDefault="00726ED0" w:rsidP="00DF3DFC">
      <w:pPr>
        <w:spacing w:line="360" w:lineRule="auto"/>
        <w:jc w:val="both"/>
        <w:rPr>
          <w:rFonts w:ascii="Arial" w:eastAsia="SimSun" w:hAnsi="Arial" w:cs="Arial"/>
        </w:rPr>
      </w:pPr>
      <w:r w:rsidRPr="00DF3DFC">
        <w:rPr>
          <w:rFonts w:ascii="Arial" w:hAnsi="Arial" w:cs="Arial"/>
        </w:rPr>
        <w:t xml:space="preserve">Center of Disease Control and Prevention, Available at: </w:t>
      </w:r>
      <w:hyperlink r:id="rId11" w:history="1">
        <w:r w:rsidRPr="00DF3DFC">
          <w:rPr>
            <w:rStyle w:val="Hyperlink"/>
            <w:rFonts w:ascii="Arial" w:eastAsia="SimSun" w:hAnsi="Arial" w:cs="Arial"/>
          </w:rPr>
          <w:t>CDC Global Health - Polio - Who We Are: CDC and the Global Polio Eradication Initiative</w:t>
        </w:r>
      </w:hyperlink>
      <w:r w:rsidRPr="00DF3DFC">
        <w:rPr>
          <w:rFonts w:ascii="Arial" w:eastAsia="SimSun" w:hAnsi="Arial" w:cs="Arial"/>
        </w:rPr>
        <w:t xml:space="preserve"> (Accessed</w:t>
      </w:r>
      <w:r w:rsidR="00B57BD7">
        <w:rPr>
          <w:rFonts w:ascii="Arial" w:eastAsia="SimSun" w:hAnsi="Arial" w:cs="Arial"/>
        </w:rPr>
        <w:t xml:space="preserve"> at</w:t>
      </w:r>
      <w:r w:rsidRPr="00DF3DFC">
        <w:rPr>
          <w:rFonts w:ascii="Arial" w:eastAsia="SimSun" w:hAnsi="Arial" w:cs="Arial"/>
        </w:rPr>
        <w:t>: 2 January 2023)</w:t>
      </w:r>
    </w:p>
    <w:p w14:paraId="383173C9" w14:textId="77284B0E" w:rsidR="00F57F98" w:rsidRPr="0003393F" w:rsidRDefault="0023172D" w:rsidP="0003393F">
      <w:pPr>
        <w:spacing w:line="360" w:lineRule="auto"/>
        <w:jc w:val="both"/>
        <w:rPr>
          <w:rFonts w:ascii="Arial" w:eastAsia="SimSun" w:hAnsi="Arial" w:cs="Arial"/>
        </w:rPr>
      </w:pPr>
      <w:r w:rsidRPr="0003393F">
        <w:rPr>
          <w:rFonts w:ascii="Arial" w:eastAsia="SimSun" w:hAnsi="Arial" w:cs="Arial"/>
        </w:rPr>
        <w:t>Centres</w:t>
      </w:r>
      <w:r w:rsidR="00F57F98" w:rsidRPr="0003393F">
        <w:rPr>
          <w:rFonts w:ascii="Arial" w:eastAsia="SimSun" w:hAnsi="Arial" w:cs="Arial"/>
        </w:rPr>
        <w:t xml:space="preserve"> of Disease Control and Prevention (2022), </w:t>
      </w:r>
      <w:r w:rsidR="00F57F98" w:rsidRPr="0003393F">
        <w:rPr>
          <w:rFonts w:ascii="Arial" w:eastAsia="SimSun" w:hAnsi="Arial" w:cs="Arial"/>
          <w:i/>
          <w:iCs/>
        </w:rPr>
        <w:t>Polio vaccination,</w:t>
      </w:r>
      <w:r w:rsidR="00F57F98" w:rsidRPr="0003393F">
        <w:rPr>
          <w:rFonts w:ascii="Arial" w:eastAsia="SimSun" w:hAnsi="Arial" w:cs="Arial"/>
        </w:rPr>
        <w:t xml:space="preserve"> Available at: </w:t>
      </w:r>
      <w:hyperlink r:id="rId12" w:anchor=":~:text=Inactivated%20polio%20vaccine%20(IPV)%20is,four%20doses%20of%20polio%20vaccine" w:history="1">
        <w:r w:rsidR="00F57F98" w:rsidRPr="0003393F">
          <w:rPr>
            <w:rFonts w:ascii="Arial" w:hAnsi="Arial" w:cs="Arial"/>
            <w:color w:val="0000FF"/>
            <w:u w:val="single"/>
          </w:rPr>
          <w:t>Polio Vaccination | CDC</w:t>
        </w:r>
      </w:hyperlink>
      <w:r w:rsidR="00F57F98" w:rsidRPr="0003393F">
        <w:rPr>
          <w:rFonts w:ascii="Arial" w:eastAsia="SimSun" w:hAnsi="Arial" w:cs="Arial"/>
        </w:rPr>
        <w:t xml:space="preserve"> (Accessed</w:t>
      </w:r>
      <w:r w:rsidR="00B57BD7">
        <w:rPr>
          <w:rFonts w:ascii="Arial" w:eastAsia="SimSun" w:hAnsi="Arial" w:cs="Arial"/>
        </w:rPr>
        <w:t xml:space="preserve"> at</w:t>
      </w:r>
      <w:r w:rsidR="00F57F98" w:rsidRPr="0003393F">
        <w:rPr>
          <w:rFonts w:ascii="Arial" w:eastAsia="SimSun" w:hAnsi="Arial" w:cs="Arial"/>
        </w:rPr>
        <w:t>: 2 January 2023)</w:t>
      </w:r>
    </w:p>
    <w:p w14:paraId="674766F0" w14:textId="6F0FAEDA" w:rsidR="003B1924" w:rsidRPr="0003393F" w:rsidRDefault="0023172D" w:rsidP="0003393F">
      <w:pPr>
        <w:spacing w:line="360" w:lineRule="auto"/>
        <w:jc w:val="both"/>
        <w:rPr>
          <w:rFonts w:ascii="Arial" w:eastAsia="SimSun" w:hAnsi="Arial" w:cs="Arial"/>
        </w:rPr>
      </w:pPr>
      <w:r w:rsidRPr="0003393F">
        <w:rPr>
          <w:rFonts w:ascii="Arial" w:eastAsia="SimSun" w:hAnsi="Arial" w:cs="Arial"/>
        </w:rPr>
        <w:t>Centres</w:t>
      </w:r>
      <w:r w:rsidR="003B1924" w:rsidRPr="0003393F">
        <w:rPr>
          <w:rFonts w:ascii="Arial" w:eastAsia="SimSun" w:hAnsi="Arial" w:cs="Arial"/>
        </w:rPr>
        <w:t xml:space="preserve"> of Disease Control and Prevention (2012), </w:t>
      </w:r>
      <w:r w:rsidR="003B1924" w:rsidRPr="0003393F">
        <w:rPr>
          <w:rFonts w:ascii="Arial" w:eastAsia="SimSun" w:hAnsi="Arial" w:cs="Arial"/>
          <w:i/>
          <w:iCs/>
        </w:rPr>
        <w:t xml:space="preserve">Lesson 5: Public Health Surveillance, </w:t>
      </w:r>
      <w:r w:rsidR="003B1924" w:rsidRPr="0003393F">
        <w:rPr>
          <w:rFonts w:ascii="Arial" w:eastAsia="SimSun" w:hAnsi="Arial" w:cs="Arial"/>
        </w:rPr>
        <w:t>Available at:</w:t>
      </w:r>
      <w:r w:rsidR="003B1924" w:rsidRPr="0003393F">
        <w:rPr>
          <w:rFonts w:ascii="Arial" w:hAnsi="Arial" w:cs="Arial"/>
        </w:rPr>
        <w:t xml:space="preserve"> </w:t>
      </w:r>
      <w:hyperlink r:id="rId13" w:anchor="/details?url=https://www.cdc.gov/csels/dsepd/ss1978/lesson5/section2.html" w:history="1">
        <w:r w:rsidR="003B1924" w:rsidRPr="0003393F">
          <w:rPr>
            <w:rFonts w:ascii="Arial" w:hAnsi="Arial" w:cs="Arial"/>
            <w:color w:val="0000FF"/>
            <w:u w:val="single"/>
          </w:rPr>
          <w:t>Lesson 5: Public Health Surveillance | CDC Archive</w:t>
        </w:r>
      </w:hyperlink>
      <w:r w:rsidR="003B1924" w:rsidRPr="0003393F">
        <w:rPr>
          <w:rFonts w:ascii="Arial" w:eastAsia="SimSun" w:hAnsi="Arial" w:cs="Arial"/>
        </w:rPr>
        <w:t xml:space="preserve">  (Accessed</w:t>
      </w:r>
      <w:r w:rsidR="00B57BD7">
        <w:rPr>
          <w:rFonts w:ascii="Arial" w:eastAsia="SimSun" w:hAnsi="Arial" w:cs="Arial"/>
        </w:rPr>
        <w:t xml:space="preserve"> at</w:t>
      </w:r>
      <w:r w:rsidR="003B1924" w:rsidRPr="0003393F">
        <w:rPr>
          <w:rFonts w:ascii="Arial" w:eastAsia="SimSun" w:hAnsi="Arial" w:cs="Arial"/>
        </w:rPr>
        <w:t>: 2 January 2023)</w:t>
      </w:r>
    </w:p>
    <w:p w14:paraId="57EB2A92" w14:textId="5AB1520A" w:rsidR="005E5497" w:rsidRPr="0003393F" w:rsidRDefault="005E5497" w:rsidP="0003393F">
      <w:pPr>
        <w:spacing w:line="360" w:lineRule="auto"/>
        <w:jc w:val="both"/>
        <w:rPr>
          <w:rFonts w:ascii="Arial" w:eastAsia="SimSun" w:hAnsi="Arial" w:cs="Arial"/>
        </w:rPr>
      </w:pPr>
      <w:r w:rsidRPr="0003393F">
        <w:rPr>
          <w:rFonts w:ascii="Arial" w:eastAsia="SimSun" w:hAnsi="Arial" w:cs="Arial"/>
        </w:rPr>
        <w:t xml:space="preserve">GOV.UK (2013), </w:t>
      </w:r>
      <w:r w:rsidRPr="0003393F">
        <w:rPr>
          <w:rFonts w:ascii="Arial" w:eastAsia="SimSun" w:hAnsi="Arial" w:cs="Arial"/>
          <w:i/>
          <w:iCs/>
        </w:rPr>
        <w:t xml:space="preserve">Polio: guidance, vaccination, data and analysis </w:t>
      </w:r>
      <w:r w:rsidRPr="0003393F">
        <w:rPr>
          <w:rFonts w:ascii="Arial" w:eastAsia="SimSun" w:hAnsi="Arial" w:cs="Arial"/>
        </w:rPr>
        <w:t xml:space="preserve">Available at: </w:t>
      </w:r>
      <w:hyperlink r:id="rId14" w:anchor=":~:text=The%20campaigns%20are%20used%20to,are%20used,%20change%20their%20behaviour" w:history="1">
        <w:r w:rsidRPr="0003393F">
          <w:rPr>
            <w:color w:val="0000FF"/>
            <w:u w:val="single"/>
          </w:rPr>
          <w:t>Public information campaigns | HSC Public Health Agency (hscni.net)</w:t>
        </w:r>
      </w:hyperlink>
      <w:r>
        <w:t xml:space="preserve"> (</w:t>
      </w:r>
      <w:r w:rsidRPr="0003393F">
        <w:rPr>
          <w:rFonts w:ascii="Arial" w:eastAsia="SimSun" w:hAnsi="Arial" w:cs="Arial"/>
        </w:rPr>
        <w:t>Accessed</w:t>
      </w:r>
      <w:r w:rsidR="00B57BD7">
        <w:rPr>
          <w:rFonts w:ascii="Arial" w:eastAsia="SimSun" w:hAnsi="Arial" w:cs="Arial"/>
        </w:rPr>
        <w:t xml:space="preserve"> at</w:t>
      </w:r>
      <w:r w:rsidRPr="0003393F">
        <w:rPr>
          <w:rFonts w:ascii="Arial" w:eastAsia="SimSun" w:hAnsi="Arial" w:cs="Arial"/>
        </w:rPr>
        <w:t>: 2 January 2023)</w:t>
      </w:r>
    </w:p>
    <w:p w14:paraId="75F4E326" w14:textId="3A18E56C" w:rsidR="00912B86" w:rsidRPr="0003393F" w:rsidRDefault="00912B86" w:rsidP="0003393F">
      <w:pPr>
        <w:spacing w:line="360" w:lineRule="auto"/>
        <w:jc w:val="both"/>
        <w:rPr>
          <w:rFonts w:ascii="Arial" w:eastAsia="SimSun" w:hAnsi="Arial" w:cs="Arial"/>
          <w:i/>
          <w:iCs/>
        </w:rPr>
      </w:pPr>
      <w:r w:rsidRPr="0003393F">
        <w:rPr>
          <w:rFonts w:ascii="Arial" w:eastAsia="SimSun" w:hAnsi="Arial" w:cs="Arial"/>
        </w:rPr>
        <w:t xml:space="preserve">National Library of Medicine (2014), </w:t>
      </w:r>
      <w:r w:rsidRPr="0003393F">
        <w:rPr>
          <w:rFonts w:ascii="Arial" w:eastAsia="SimSun" w:hAnsi="Arial" w:cs="Arial"/>
          <w:i/>
          <w:iCs/>
        </w:rPr>
        <w:t>Environmental surveillance of poliovirus and non – polio enterovirus in urban sewage in Dakar, Senegal (2007 – 2013)</w:t>
      </w:r>
      <w:r w:rsidR="00620E8B">
        <w:rPr>
          <w:rFonts w:ascii="Arial" w:eastAsia="SimSun" w:hAnsi="Arial" w:cs="Arial"/>
          <w:i/>
          <w:iCs/>
        </w:rPr>
        <w:t xml:space="preserve"> </w:t>
      </w:r>
      <w:r w:rsidRPr="0003393F">
        <w:rPr>
          <w:rFonts w:ascii="Arial" w:eastAsia="SimSun" w:hAnsi="Arial" w:cs="Arial"/>
        </w:rPr>
        <w:t xml:space="preserve">Available at </w:t>
      </w:r>
      <w:hyperlink r:id="rId15" w:history="1">
        <w:r w:rsidRPr="0003393F">
          <w:rPr>
            <w:rFonts w:ascii="Arial" w:hAnsi="Arial" w:cs="Arial"/>
            <w:color w:val="0000FF"/>
            <w:u w:val="single"/>
          </w:rPr>
          <w:t>Environmental surveillance of poliovirus and non-polio enterovirus in urban sewage in Dakar, Senegal (2007-2013) - PMC (nih.gov)</w:t>
        </w:r>
      </w:hyperlink>
      <w:r w:rsidRPr="0003393F">
        <w:rPr>
          <w:rFonts w:ascii="Arial" w:eastAsia="SimSun" w:hAnsi="Arial" w:cs="Arial"/>
        </w:rPr>
        <w:t xml:space="preserve"> (Accessed</w:t>
      </w:r>
      <w:r w:rsidR="00B57BD7">
        <w:rPr>
          <w:rFonts w:ascii="Arial" w:eastAsia="SimSun" w:hAnsi="Arial" w:cs="Arial"/>
        </w:rPr>
        <w:t xml:space="preserve"> at</w:t>
      </w:r>
      <w:r w:rsidRPr="0003393F">
        <w:rPr>
          <w:rFonts w:ascii="Arial" w:eastAsia="SimSun" w:hAnsi="Arial" w:cs="Arial"/>
        </w:rPr>
        <w:t>: 2 January 2023)</w:t>
      </w:r>
    </w:p>
    <w:p w14:paraId="28B2A5CD" w14:textId="6647C0F9" w:rsidR="005E5497" w:rsidRPr="00523668" w:rsidRDefault="005E5497" w:rsidP="00523668">
      <w:pPr>
        <w:spacing w:line="360" w:lineRule="auto"/>
        <w:jc w:val="both"/>
        <w:rPr>
          <w:rFonts w:ascii="Arial" w:hAnsi="Arial" w:cs="Arial"/>
        </w:rPr>
      </w:pPr>
      <w:r w:rsidRPr="00523668">
        <w:rPr>
          <w:rFonts w:ascii="Arial" w:hAnsi="Arial" w:cs="Arial"/>
        </w:rPr>
        <w:t xml:space="preserve">News (2015), </w:t>
      </w:r>
      <w:r w:rsidRPr="00523668">
        <w:rPr>
          <w:rFonts w:ascii="Arial" w:hAnsi="Arial" w:cs="Arial"/>
          <w:i/>
          <w:iCs/>
        </w:rPr>
        <w:t>History of Polio</w:t>
      </w:r>
      <w:r w:rsidRPr="00523668">
        <w:rPr>
          <w:rFonts w:ascii="Arial" w:hAnsi="Arial" w:cs="Arial"/>
        </w:rPr>
        <w:t xml:space="preserve">, Available at </w:t>
      </w:r>
      <w:hyperlink r:id="rId16" w:history="1">
        <w:r w:rsidR="00CC1F38" w:rsidRPr="00523668">
          <w:rPr>
            <w:color w:val="0000FF"/>
            <w:u w:val="single"/>
          </w:rPr>
          <w:t>History of polio - BBC News</w:t>
        </w:r>
      </w:hyperlink>
      <w:r w:rsidR="00CC1F38" w:rsidRPr="00523668">
        <w:rPr>
          <w:rFonts w:ascii="Arial" w:hAnsi="Arial" w:cs="Arial"/>
        </w:rPr>
        <w:t xml:space="preserve"> </w:t>
      </w:r>
      <w:r w:rsidRPr="00523668">
        <w:rPr>
          <w:rFonts w:ascii="Arial" w:hAnsi="Arial" w:cs="Arial"/>
        </w:rPr>
        <w:t>(Accessed</w:t>
      </w:r>
      <w:r w:rsidR="00B57BD7">
        <w:rPr>
          <w:rFonts w:ascii="Arial" w:hAnsi="Arial" w:cs="Arial"/>
        </w:rPr>
        <w:t xml:space="preserve"> at</w:t>
      </w:r>
      <w:r w:rsidRPr="00523668">
        <w:rPr>
          <w:rFonts w:ascii="Arial" w:hAnsi="Arial" w:cs="Arial"/>
        </w:rPr>
        <w:t>: 2 January 2023)</w:t>
      </w:r>
    </w:p>
    <w:p w14:paraId="1543D297" w14:textId="33420C81" w:rsidR="00593120" w:rsidRPr="00523668" w:rsidRDefault="003B1924" w:rsidP="00523668">
      <w:pPr>
        <w:spacing w:line="360" w:lineRule="auto"/>
        <w:jc w:val="both"/>
        <w:rPr>
          <w:rFonts w:ascii="Arial" w:eastAsia="SimSun" w:hAnsi="Arial" w:cs="Arial"/>
        </w:rPr>
      </w:pPr>
      <w:r w:rsidRPr="00523668">
        <w:rPr>
          <w:rFonts w:ascii="Arial" w:eastAsia="SimSun" w:hAnsi="Arial" w:cs="Arial"/>
        </w:rPr>
        <w:t xml:space="preserve">Our World in Data (2019), </w:t>
      </w:r>
      <w:r w:rsidRPr="00523668">
        <w:rPr>
          <w:rFonts w:ascii="Arial" w:eastAsia="SimSun" w:hAnsi="Arial" w:cs="Arial"/>
          <w:i/>
          <w:iCs/>
        </w:rPr>
        <w:t xml:space="preserve">Reported paralytic polio cases and deaths, United States, 1910 to 2019, </w:t>
      </w:r>
      <w:r w:rsidRPr="00523668">
        <w:rPr>
          <w:rFonts w:ascii="Arial" w:eastAsia="SimSun" w:hAnsi="Arial" w:cs="Arial"/>
        </w:rPr>
        <w:t>Available at:</w:t>
      </w:r>
      <w:r w:rsidRPr="00523668">
        <w:rPr>
          <w:rFonts w:ascii="Arial" w:hAnsi="Arial" w:cs="Arial"/>
        </w:rPr>
        <w:t xml:space="preserve"> </w:t>
      </w:r>
      <w:hyperlink r:id="rId17" w:history="1">
        <w:r w:rsidRPr="00523668">
          <w:rPr>
            <w:rFonts w:ascii="Arial" w:hAnsi="Arial" w:cs="Arial"/>
            <w:color w:val="0000FF"/>
            <w:u w:val="single"/>
          </w:rPr>
          <w:t>Reported paralytic polio cases and deaths, United States, 1910 to 2019 (ourworldindata.org)</w:t>
        </w:r>
      </w:hyperlink>
      <w:r w:rsidRPr="00523668">
        <w:rPr>
          <w:rFonts w:ascii="Arial" w:eastAsia="SimSun" w:hAnsi="Arial" w:cs="Arial"/>
        </w:rPr>
        <w:t xml:space="preserve">  (Accessed</w:t>
      </w:r>
      <w:r w:rsidR="00B57BD7">
        <w:rPr>
          <w:rFonts w:ascii="Arial" w:eastAsia="SimSun" w:hAnsi="Arial" w:cs="Arial"/>
        </w:rPr>
        <w:t xml:space="preserve"> at</w:t>
      </w:r>
      <w:r w:rsidRPr="00523668">
        <w:rPr>
          <w:rFonts w:ascii="Arial" w:eastAsia="SimSun" w:hAnsi="Arial" w:cs="Arial"/>
        </w:rPr>
        <w:t>:</w:t>
      </w:r>
      <w:r w:rsidR="00B57BD7">
        <w:rPr>
          <w:rFonts w:ascii="Arial" w:eastAsia="SimSun" w:hAnsi="Arial" w:cs="Arial"/>
        </w:rPr>
        <w:t xml:space="preserve"> </w:t>
      </w:r>
      <w:r w:rsidRPr="00523668">
        <w:rPr>
          <w:rFonts w:ascii="Arial" w:eastAsia="SimSun" w:hAnsi="Arial" w:cs="Arial"/>
        </w:rPr>
        <w:t>2 January 2023)</w:t>
      </w:r>
      <w:r w:rsidR="000861B6" w:rsidRPr="00523668">
        <w:rPr>
          <w:rFonts w:ascii="Arial" w:eastAsia="SimSun" w:hAnsi="Arial" w:cs="Arial"/>
        </w:rPr>
        <w:t xml:space="preserve"> </w:t>
      </w:r>
    </w:p>
    <w:p w14:paraId="1D6B0672" w14:textId="27E56609" w:rsidR="00912B86" w:rsidRPr="00523668" w:rsidRDefault="000861B6" w:rsidP="00523668">
      <w:pPr>
        <w:spacing w:line="360" w:lineRule="auto"/>
        <w:jc w:val="both"/>
        <w:rPr>
          <w:rFonts w:ascii="Arial" w:eastAsia="SimSun" w:hAnsi="Arial" w:cs="Arial"/>
        </w:rPr>
      </w:pPr>
      <w:r w:rsidRPr="00523668">
        <w:rPr>
          <w:rFonts w:ascii="Arial" w:eastAsia="SimSun" w:hAnsi="Arial" w:cs="Arial"/>
        </w:rPr>
        <w:t xml:space="preserve">Polio Global Eradication, </w:t>
      </w:r>
      <w:r w:rsidRPr="00523668">
        <w:rPr>
          <w:rFonts w:ascii="Arial" w:eastAsia="SimSun" w:hAnsi="Arial" w:cs="Arial"/>
          <w:i/>
          <w:iCs/>
        </w:rPr>
        <w:t>Surveillance Indicators,</w:t>
      </w:r>
      <w:r w:rsidRPr="00523668">
        <w:rPr>
          <w:rFonts w:ascii="Arial" w:hAnsi="Arial" w:cs="Arial"/>
        </w:rPr>
        <w:t xml:space="preserve"> Available at: </w:t>
      </w:r>
      <w:hyperlink r:id="rId18" w:history="1">
        <w:r w:rsidRPr="00523668">
          <w:rPr>
            <w:rFonts w:ascii="Arial" w:hAnsi="Arial" w:cs="Arial"/>
            <w:color w:val="0000FF"/>
            <w:u w:val="single"/>
          </w:rPr>
          <w:t>Surveillance Indicators – GPEI (polioeradication.org)</w:t>
        </w:r>
      </w:hyperlink>
      <w:r w:rsidRPr="00523668">
        <w:rPr>
          <w:rFonts w:ascii="Arial" w:eastAsia="SimSun" w:hAnsi="Arial" w:cs="Arial"/>
        </w:rPr>
        <w:t xml:space="preserve"> (Accessed at</w:t>
      </w:r>
      <w:r w:rsidR="00B57BD7">
        <w:rPr>
          <w:rFonts w:ascii="Arial" w:eastAsia="SimSun" w:hAnsi="Arial" w:cs="Arial"/>
        </w:rPr>
        <w:t>:</w:t>
      </w:r>
      <w:r w:rsidRPr="00523668">
        <w:rPr>
          <w:rFonts w:ascii="Arial" w:eastAsia="SimSun" w:hAnsi="Arial" w:cs="Arial"/>
        </w:rPr>
        <w:t xml:space="preserve"> 2 January 2023)</w:t>
      </w:r>
      <w:r w:rsidR="00C229C0" w:rsidRPr="00523668">
        <w:rPr>
          <w:rFonts w:ascii="Arial" w:eastAsia="SimSun" w:hAnsi="Arial" w:cs="Arial"/>
        </w:rPr>
        <w:t xml:space="preserve"> </w:t>
      </w:r>
    </w:p>
    <w:p w14:paraId="362A8533" w14:textId="54F6787A" w:rsidR="006E7382" w:rsidRPr="00523668" w:rsidRDefault="00C229C0" w:rsidP="00523668">
      <w:pPr>
        <w:spacing w:line="360" w:lineRule="auto"/>
        <w:jc w:val="both"/>
        <w:rPr>
          <w:rFonts w:ascii="Arial" w:eastAsia="SimSun" w:hAnsi="Arial" w:cs="Arial"/>
        </w:rPr>
      </w:pPr>
      <w:r w:rsidRPr="00523668">
        <w:rPr>
          <w:rFonts w:ascii="Arial" w:eastAsia="SimSun" w:hAnsi="Arial" w:cs="Arial"/>
        </w:rPr>
        <w:t>Public Health Agency (2022),</w:t>
      </w:r>
      <w:r w:rsidRPr="00523668">
        <w:rPr>
          <w:rFonts w:ascii="Arial" w:eastAsia="SimSun" w:hAnsi="Arial" w:cs="Arial"/>
          <w:i/>
          <w:iCs/>
        </w:rPr>
        <w:t xml:space="preserve"> Public information campaign</w:t>
      </w:r>
      <w:r w:rsidRPr="00523668">
        <w:rPr>
          <w:rFonts w:ascii="Arial" w:eastAsia="SimSun" w:hAnsi="Arial" w:cs="Arial"/>
        </w:rPr>
        <w:t xml:space="preserve"> Available at:</w:t>
      </w:r>
      <w:r w:rsidRPr="00263370">
        <w:t xml:space="preserve"> </w:t>
      </w:r>
      <w:hyperlink r:id="rId19" w:anchor=":~:text=The%20campaigns%20are%20used%20to,are%20used,%20change%20their%20behaviour" w:history="1">
        <w:r w:rsidRPr="00523668">
          <w:rPr>
            <w:color w:val="0000FF"/>
            <w:u w:val="single"/>
          </w:rPr>
          <w:t>Public information campaigns | HSC Public Health Agency (hscni.net)</w:t>
        </w:r>
      </w:hyperlink>
      <w:r w:rsidRPr="00523668">
        <w:rPr>
          <w:rFonts w:ascii="Arial" w:eastAsia="SimSun" w:hAnsi="Arial" w:cs="Arial"/>
        </w:rPr>
        <w:t xml:space="preserve"> (Accessed: 2 January 2023)</w:t>
      </w:r>
      <w:r w:rsidR="00912B86" w:rsidRPr="00523668">
        <w:rPr>
          <w:rFonts w:ascii="Arial" w:eastAsia="SimSun" w:hAnsi="Arial" w:cs="Arial"/>
        </w:rPr>
        <w:t xml:space="preserve"> - </w:t>
      </w:r>
      <w:r w:rsidR="00912B86" w:rsidRPr="00523668">
        <w:rPr>
          <w:rFonts w:ascii="Arial" w:hAnsi="Arial" w:cs="Arial"/>
        </w:rPr>
        <w:t xml:space="preserve">Journal of Neurology, Neurosurgery &amp; Psychiatry (2022), </w:t>
      </w:r>
      <w:r w:rsidR="00912B86" w:rsidRPr="00523668">
        <w:rPr>
          <w:rFonts w:ascii="Arial" w:hAnsi="Arial" w:cs="Arial"/>
          <w:i/>
          <w:iCs/>
        </w:rPr>
        <w:t xml:space="preserve">Salk and Sabin: Poliomyelitis Immunisation </w:t>
      </w:r>
      <w:r w:rsidR="00912B86" w:rsidRPr="00523668">
        <w:rPr>
          <w:rFonts w:ascii="Arial" w:hAnsi="Arial" w:cs="Arial"/>
        </w:rPr>
        <w:t xml:space="preserve">Available at: </w:t>
      </w:r>
      <w:hyperlink r:id="rId20" w:history="1">
        <w:r w:rsidR="00912B86" w:rsidRPr="00523668">
          <w:rPr>
            <w:rFonts w:ascii="Arial" w:hAnsi="Arial" w:cs="Arial"/>
            <w:color w:val="0000FF"/>
            <w:u w:val="single"/>
          </w:rPr>
          <w:t>Salk and Sabin: poliomyelitis immunisation | Journal of Neurology, Neurosurgery &amp; Psychiatry (bmj.com)</w:t>
        </w:r>
      </w:hyperlink>
      <w:r w:rsidR="00912B86" w:rsidRPr="00523668">
        <w:rPr>
          <w:rFonts w:ascii="Arial" w:hAnsi="Arial" w:cs="Arial"/>
        </w:rPr>
        <w:t xml:space="preserve"> </w:t>
      </w:r>
      <w:r w:rsidR="00912B86" w:rsidRPr="00523668">
        <w:rPr>
          <w:rFonts w:ascii="Arial" w:eastAsia="SimSun" w:hAnsi="Arial" w:cs="Arial"/>
        </w:rPr>
        <w:t>(Accessed</w:t>
      </w:r>
      <w:r w:rsidR="00B57BD7">
        <w:rPr>
          <w:rFonts w:ascii="Arial" w:eastAsia="SimSun" w:hAnsi="Arial" w:cs="Arial"/>
        </w:rPr>
        <w:t xml:space="preserve"> at</w:t>
      </w:r>
      <w:r w:rsidR="00912B86" w:rsidRPr="00523668">
        <w:rPr>
          <w:rFonts w:ascii="Arial" w:eastAsia="SimSun" w:hAnsi="Arial" w:cs="Arial"/>
        </w:rPr>
        <w:t>: 2 January 2023)</w:t>
      </w:r>
    </w:p>
    <w:p w14:paraId="362A8537" w14:textId="77777777" w:rsidR="006E7382" w:rsidRPr="005E2177" w:rsidRDefault="006E7382" w:rsidP="005E2177">
      <w:pPr>
        <w:spacing w:line="360" w:lineRule="auto"/>
        <w:jc w:val="both"/>
        <w:rPr>
          <w:rFonts w:ascii="Arial" w:hAnsi="Arial" w:cs="Arial"/>
        </w:rPr>
      </w:pPr>
    </w:p>
    <w:sectPr w:rsidR="006E7382" w:rsidRPr="005E217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C49EE2" w14:textId="77777777" w:rsidR="001A283B" w:rsidRDefault="001A283B">
      <w:pPr>
        <w:spacing w:line="240" w:lineRule="auto"/>
      </w:pPr>
      <w:r>
        <w:separator/>
      </w:r>
    </w:p>
  </w:endnote>
  <w:endnote w:type="continuationSeparator" w:id="0">
    <w:p w14:paraId="1B0EBB96" w14:textId="77777777" w:rsidR="001A283B" w:rsidRDefault="001A283B">
      <w:pPr>
        <w:spacing w:line="240" w:lineRule="auto"/>
      </w:pPr>
      <w:r>
        <w:continuationSeparator/>
      </w:r>
    </w:p>
  </w:endnote>
  <w:endnote w:type="continuationNotice" w:id="1">
    <w:p w14:paraId="57C4F409" w14:textId="77777777" w:rsidR="001A283B" w:rsidRDefault="001A28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4287573"/>
    </w:sdtPr>
    <w:sdtContent>
      <w:p w14:paraId="362A8548" w14:textId="77777777" w:rsidR="006E7382" w:rsidRDefault="00EC717A">
        <w:pPr>
          <w:pStyle w:val="Footer"/>
          <w:jc w:val="center"/>
        </w:pPr>
        <w:r>
          <w:fldChar w:fldCharType="begin"/>
        </w:r>
        <w:r>
          <w:instrText xml:space="preserve"> PAGE   \* MERGEFORMAT </w:instrText>
        </w:r>
        <w:r>
          <w:fldChar w:fldCharType="separate"/>
        </w:r>
        <w:r>
          <w:t>2</w:t>
        </w:r>
        <w:r>
          <w:fldChar w:fldCharType="end"/>
        </w:r>
      </w:p>
    </w:sdtContent>
  </w:sdt>
  <w:p w14:paraId="362A8549" w14:textId="77777777" w:rsidR="006E7382" w:rsidRDefault="006E7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9F0E8B" w14:textId="77777777" w:rsidR="001A283B" w:rsidRDefault="001A283B">
      <w:pPr>
        <w:spacing w:after="0"/>
      </w:pPr>
      <w:r>
        <w:separator/>
      </w:r>
    </w:p>
  </w:footnote>
  <w:footnote w:type="continuationSeparator" w:id="0">
    <w:p w14:paraId="156E41F3" w14:textId="77777777" w:rsidR="001A283B" w:rsidRDefault="001A283B">
      <w:pPr>
        <w:spacing w:after="0"/>
      </w:pPr>
      <w:r>
        <w:continuationSeparator/>
      </w:r>
    </w:p>
  </w:footnote>
  <w:footnote w:type="continuationNotice" w:id="1">
    <w:p w14:paraId="00F117DD" w14:textId="77777777" w:rsidR="001A283B" w:rsidRDefault="001A283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93EEAB3E"/>
    <w:multiLevelType w:val="singleLevel"/>
    <w:tmpl w:val="93EEAB3E"/>
    <w:lvl w:ilvl="0">
      <w:start w:val="1"/>
      <w:numFmt w:val="decimal"/>
      <w:suff w:val="space"/>
      <w:lvlText w:val="%1."/>
      <w:lvlJc w:val="left"/>
    </w:lvl>
  </w:abstractNum>
  <w:abstractNum w:abstractNumId="1" w15:restartNumberingAfterBreak="0">
    <w:nsid w:val="B4ED1189"/>
    <w:multiLevelType w:val="singleLevel"/>
    <w:tmpl w:val="B4ED1189"/>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DE64E840"/>
    <w:multiLevelType w:val="singleLevel"/>
    <w:tmpl w:val="DE64E840"/>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0C6E8D95"/>
    <w:multiLevelType w:val="singleLevel"/>
    <w:tmpl w:val="0C6E8D95"/>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3EC53C72"/>
    <w:multiLevelType w:val="hybridMultilevel"/>
    <w:tmpl w:val="0096EA16"/>
    <w:lvl w:ilvl="0" w:tplc="31DE6F72">
      <w:start w:val="2"/>
      <w:numFmt w:val="bullet"/>
      <w:lvlText w:val="-"/>
      <w:lvlJc w:val="left"/>
      <w:pPr>
        <w:ind w:left="720" w:hanging="360"/>
      </w:pPr>
      <w:rPr>
        <w:rFonts w:ascii="Arial" w:eastAsia="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753E1F"/>
    <w:multiLevelType w:val="hybridMultilevel"/>
    <w:tmpl w:val="C31A604E"/>
    <w:lvl w:ilvl="0" w:tplc="0D7EE6B2">
      <w:start w:val="2"/>
      <w:numFmt w:val="bullet"/>
      <w:lvlText w:val="-"/>
      <w:lvlJc w:val="left"/>
      <w:pPr>
        <w:ind w:left="720" w:hanging="360"/>
      </w:pPr>
      <w:rPr>
        <w:rFonts w:ascii="Arial" w:eastAsia="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6A82BF"/>
    <w:multiLevelType w:val="singleLevel"/>
    <w:tmpl w:val="4B6A82BF"/>
    <w:lvl w:ilvl="0">
      <w:start w:val="1"/>
      <w:numFmt w:val="bullet"/>
      <w:lvlText w:val=""/>
      <w:lvlJc w:val="left"/>
      <w:pPr>
        <w:tabs>
          <w:tab w:val="left" w:pos="420"/>
        </w:tabs>
        <w:ind w:left="420" w:hanging="420"/>
      </w:pPr>
      <w:rPr>
        <w:rFonts w:ascii="Wingdings" w:hAnsi="Wingdings" w:hint="default"/>
      </w:rPr>
    </w:lvl>
  </w:abstractNum>
  <w:abstractNum w:abstractNumId="7" w15:restartNumberingAfterBreak="0">
    <w:nsid w:val="79296C75"/>
    <w:multiLevelType w:val="hybridMultilevel"/>
    <w:tmpl w:val="2CE6BDC6"/>
    <w:lvl w:ilvl="0" w:tplc="D0EEF798">
      <w:start w:val="2"/>
      <w:numFmt w:val="bullet"/>
      <w:lvlText w:val="-"/>
      <w:lvlJc w:val="left"/>
      <w:pPr>
        <w:ind w:left="720" w:hanging="360"/>
      </w:pPr>
      <w:rPr>
        <w:rFonts w:ascii="Arial" w:eastAsia="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1869460">
    <w:abstractNumId w:val="0"/>
  </w:num>
  <w:num w:numId="2" w16cid:durableId="205601951">
    <w:abstractNumId w:val="2"/>
  </w:num>
  <w:num w:numId="3" w16cid:durableId="1532760357">
    <w:abstractNumId w:val="6"/>
  </w:num>
  <w:num w:numId="4" w16cid:durableId="214508216">
    <w:abstractNumId w:val="3"/>
  </w:num>
  <w:num w:numId="5" w16cid:durableId="1930458003">
    <w:abstractNumId w:val="1"/>
  </w:num>
  <w:num w:numId="6" w16cid:durableId="2080521352">
    <w:abstractNumId w:val="7"/>
  </w:num>
  <w:num w:numId="7" w16cid:durableId="221596866">
    <w:abstractNumId w:val="5"/>
  </w:num>
  <w:num w:numId="8" w16cid:durableId="20043147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noPunctuationKerning/>
  <w:characterSpacingControl w:val="doNotCompress"/>
  <w:footnotePr>
    <w:footnote w:id="-1"/>
    <w:footnote w:id="0"/>
    <w:footnote w:id="1"/>
  </w:footnotePr>
  <w:endnotePr>
    <w:endnote w:id="-1"/>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0B38"/>
    <w:rsid w:val="00010B9E"/>
    <w:rsid w:val="00013D19"/>
    <w:rsid w:val="00016A8D"/>
    <w:rsid w:val="000212CB"/>
    <w:rsid w:val="00025C84"/>
    <w:rsid w:val="0003393F"/>
    <w:rsid w:val="00037ADB"/>
    <w:rsid w:val="00040470"/>
    <w:rsid w:val="000424FC"/>
    <w:rsid w:val="00042C75"/>
    <w:rsid w:val="00045DE7"/>
    <w:rsid w:val="000721DD"/>
    <w:rsid w:val="00076D3A"/>
    <w:rsid w:val="000861B6"/>
    <w:rsid w:val="00096401"/>
    <w:rsid w:val="000C4AED"/>
    <w:rsid w:val="000E5228"/>
    <w:rsid w:val="000E60E9"/>
    <w:rsid w:val="000E6239"/>
    <w:rsid w:val="0010093F"/>
    <w:rsid w:val="00101EB2"/>
    <w:rsid w:val="00110958"/>
    <w:rsid w:val="00122921"/>
    <w:rsid w:val="00134C65"/>
    <w:rsid w:val="00136ACB"/>
    <w:rsid w:val="001517CA"/>
    <w:rsid w:val="001620F5"/>
    <w:rsid w:val="00163FBD"/>
    <w:rsid w:val="00183262"/>
    <w:rsid w:val="00192238"/>
    <w:rsid w:val="00194EED"/>
    <w:rsid w:val="00197370"/>
    <w:rsid w:val="001A283B"/>
    <w:rsid w:val="001B4406"/>
    <w:rsid w:val="001E034E"/>
    <w:rsid w:val="001E5CA3"/>
    <w:rsid w:val="001F3A7C"/>
    <w:rsid w:val="0021201E"/>
    <w:rsid w:val="002163A5"/>
    <w:rsid w:val="0023172D"/>
    <w:rsid w:val="002348A8"/>
    <w:rsid w:val="0024255C"/>
    <w:rsid w:val="0024724F"/>
    <w:rsid w:val="00253B74"/>
    <w:rsid w:val="00263370"/>
    <w:rsid w:val="00265550"/>
    <w:rsid w:val="00274F9F"/>
    <w:rsid w:val="00277970"/>
    <w:rsid w:val="002813B3"/>
    <w:rsid w:val="002901B2"/>
    <w:rsid w:val="002A0223"/>
    <w:rsid w:val="002A04A3"/>
    <w:rsid w:val="002A7F18"/>
    <w:rsid w:val="002B7979"/>
    <w:rsid w:val="002C4D61"/>
    <w:rsid w:val="002C70E6"/>
    <w:rsid w:val="002E1323"/>
    <w:rsid w:val="00311A5D"/>
    <w:rsid w:val="003207BB"/>
    <w:rsid w:val="00326CC3"/>
    <w:rsid w:val="00362928"/>
    <w:rsid w:val="00367AB9"/>
    <w:rsid w:val="00382B1F"/>
    <w:rsid w:val="003867E0"/>
    <w:rsid w:val="003A2AC2"/>
    <w:rsid w:val="003B041D"/>
    <w:rsid w:val="003B07DC"/>
    <w:rsid w:val="003B1924"/>
    <w:rsid w:val="003B541C"/>
    <w:rsid w:val="003E3595"/>
    <w:rsid w:val="00413396"/>
    <w:rsid w:val="00425F47"/>
    <w:rsid w:val="00430BB8"/>
    <w:rsid w:val="00431C7C"/>
    <w:rsid w:val="004468E9"/>
    <w:rsid w:val="004C714D"/>
    <w:rsid w:val="004D2CBD"/>
    <w:rsid w:val="004E739C"/>
    <w:rsid w:val="004E7457"/>
    <w:rsid w:val="005032E8"/>
    <w:rsid w:val="00503397"/>
    <w:rsid w:val="0052338F"/>
    <w:rsid w:val="00523668"/>
    <w:rsid w:val="005912EF"/>
    <w:rsid w:val="00593120"/>
    <w:rsid w:val="005935B8"/>
    <w:rsid w:val="00597258"/>
    <w:rsid w:val="005A7667"/>
    <w:rsid w:val="005B3172"/>
    <w:rsid w:val="005C2A7A"/>
    <w:rsid w:val="005D6E01"/>
    <w:rsid w:val="005E2177"/>
    <w:rsid w:val="005E5497"/>
    <w:rsid w:val="005F4275"/>
    <w:rsid w:val="006051B0"/>
    <w:rsid w:val="00620E8B"/>
    <w:rsid w:val="00627B31"/>
    <w:rsid w:val="00637A51"/>
    <w:rsid w:val="00643372"/>
    <w:rsid w:val="00644F43"/>
    <w:rsid w:val="00646AAF"/>
    <w:rsid w:val="00647140"/>
    <w:rsid w:val="00657DF2"/>
    <w:rsid w:val="00665EBC"/>
    <w:rsid w:val="00671A98"/>
    <w:rsid w:val="00691C02"/>
    <w:rsid w:val="00693CEA"/>
    <w:rsid w:val="006B1067"/>
    <w:rsid w:val="006B27F8"/>
    <w:rsid w:val="006D1F67"/>
    <w:rsid w:val="006D782B"/>
    <w:rsid w:val="006E7382"/>
    <w:rsid w:val="007024C3"/>
    <w:rsid w:val="00726ED0"/>
    <w:rsid w:val="0073208B"/>
    <w:rsid w:val="0074632E"/>
    <w:rsid w:val="00747128"/>
    <w:rsid w:val="007537FA"/>
    <w:rsid w:val="00754BC1"/>
    <w:rsid w:val="007648B6"/>
    <w:rsid w:val="007717ED"/>
    <w:rsid w:val="00772248"/>
    <w:rsid w:val="0077507D"/>
    <w:rsid w:val="0077614B"/>
    <w:rsid w:val="00780BDF"/>
    <w:rsid w:val="00784EEC"/>
    <w:rsid w:val="007B390A"/>
    <w:rsid w:val="007F72DF"/>
    <w:rsid w:val="0084394F"/>
    <w:rsid w:val="00847767"/>
    <w:rsid w:val="00860E72"/>
    <w:rsid w:val="0086622D"/>
    <w:rsid w:val="00883B50"/>
    <w:rsid w:val="0089035A"/>
    <w:rsid w:val="008A4442"/>
    <w:rsid w:val="008B2C46"/>
    <w:rsid w:val="008B4E05"/>
    <w:rsid w:val="008C181F"/>
    <w:rsid w:val="008D20A1"/>
    <w:rsid w:val="008F1437"/>
    <w:rsid w:val="008F2DB6"/>
    <w:rsid w:val="00903771"/>
    <w:rsid w:val="00912B86"/>
    <w:rsid w:val="009149C8"/>
    <w:rsid w:val="00922431"/>
    <w:rsid w:val="00923CAA"/>
    <w:rsid w:val="00933F3C"/>
    <w:rsid w:val="00962EA1"/>
    <w:rsid w:val="009747BA"/>
    <w:rsid w:val="009948E5"/>
    <w:rsid w:val="009B0C48"/>
    <w:rsid w:val="009B6998"/>
    <w:rsid w:val="009C75A6"/>
    <w:rsid w:val="009D2BB0"/>
    <w:rsid w:val="009E4C12"/>
    <w:rsid w:val="009F2493"/>
    <w:rsid w:val="009F267E"/>
    <w:rsid w:val="009F5AED"/>
    <w:rsid w:val="00A052F2"/>
    <w:rsid w:val="00A06C51"/>
    <w:rsid w:val="00A16681"/>
    <w:rsid w:val="00A21388"/>
    <w:rsid w:val="00A227B5"/>
    <w:rsid w:val="00A34037"/>
    <w:rsid w:val="00A54C30"/>
    <w:rsid w:val="00A615C9"/>
    <w:rsid w:val="00A87493"/>
    <w:rsid w:val="00AA1ED7"/>
    <w:rsid w:val="00AA6318"/>
    <w:rsid w:val="00AB0673"/>
    <w:rsid w:val="00AB4E2A"/>
    <w:rsid w:val="00AC73ED"/>
    <w:rsid w:val="00AD00D5"/>
    <w:rsid w:val="00AD04EE"/>
    <w:rsid w:val="00AD0DB2"/>
    <w:rsid w:val="00AD1245"/>
    <w:rsid w:val="00AE0E7B"/>
    <w:rsid w:val="00B00F1C"/>
    <w:rsid w:val="00B438D5"/>
    <w:rsid w:val="00B57BD7"/>
    <w:rsid w:val="00B75317"/>
    <w:rsid w:val="00BA38F7"/>
    <w:rsid w:val="00BA7CF4"/>
    <w:rsid w:val="00BC6AA2"/>
    <w:rsid w:val="00BF29EF"/>
    <w:rsid w:val="00C21476"/>
    <w:rsid w:val="00C2180B"/>
    <w:rsid w:val="00C229C0"/>
    <w:rsid w:val="00C24D2D"/>
    <w:rsid w:val="00C37777"/>
    <w:rsid w:val="00C435EA"/>
    <w:rsid w:val="00C569E4"/>
    <w:rsid w:val="00C67F05"/>
    <w:rsid w:val="00C822E0"/>
    <w:rsid w:val="00C93FE9"/>
    <w:rsid w:val="00C95C8F"/>
    <w:rsid w:val="00C960E9"/>
    <w:rsid w:val="00CA1978"/>
    <w:rsid w:val="00CB5349"/>
    <w:rsid w:val="00CC109D"/>
    <w:rsid w:val="00CC1F38"/>
    <w:rsid w:val="00CF42F0"/>
    <w:rsid w:val="00CF549F"/>
    <w:rsid w:val="00D05CB5"/>
    <w:rsid w:val="00D16FB1"/>
    <w:rsid w:val="00D17D68"/>
    <w:rsid w:val="00D2452B"/>
    <w:rsid w:val="00D26CD4"/>
    <w:rsid w:val="00D34AC7"/>
    <w:rsid w:val="00D37BA2"/>
    <w:rsid w:val="00D70096"/>
    <w:rsid w:val="00D84E4D"/>
    <w:rsid w:val="00D92343"/>
    <w:rsid w:val="00D93FD6"/>
    <w:rsid w:val="00D944A3"/>
    <w:rsid w:val="00DB1649"/>
    <w:rsid w:val="00DB4A0E"/>
    <w:rsid w:val="00DB5E82"/>
    <w:rsid w:val="00DC177E"/>
    <w:rsid w:val="00DC5C81"/>
    <w:rsid w:val="00DC6B7F"/>
    <w:rsid w:val="00DD0B38"/>
    <w:rsid w:val="00DD1477"/>
    <w:rsid w:val="00DE13B3"/>
    <w:rsid w:val="00DF3DFC"/>
    <w:rsid w:val="00DF4968"/>
    <w:rsid w:val="00E0527C"/>
    <w:rsid w:val="00E068F1"/>
    <w:rsid w:val="00E2337F"/>
    <w:rsid w:val="00E344AC"/>
    <w:rsid w:val="00E84894"/>
    <w:rsid w:val="00EA1F0C"/>
    <w:rsid w:val="00EC08C0"/>
    <w:rsid w:val="00EC717A"/>
    <w:rsid w:val="00ED3176"/>
    <w:rsid w:val="00ED3D98"/>
    <w:rsid w:val="00EF28C2"/>
    <w:rsid w:val="00EF4C48"/>
    <w:rsid w:val="00F06D68"/>
    <w:rsid w:val="00F0754A"/>
    <w:rsid w:val="00F21555"/>
    <w:rsid w:val="00F451A7"/>
    <w:rsid w:val="00F4540E"/>
    <w:rsid w:val="00F57F98"/>
    <w:rsid w:val="00F71A0B"/>
    <w:rsid w:val="00F81030"/>
    <w:rsid w:val="00F97678"/>
    <w:rsid w:val="00FB4784"/>
    <w:rsid w:val="00FD265B"/>
    <w:rsid w:val="03523325"/>
    <w:rsid w:val="03F30599"/>
    <w:rsid w:val="098E4FA0"/>
    <w:rsid w:val="0B807E51"/>
    <w:rsid w:val="14B42581"/>
    <w:rsid w:val="15C26C04"/>
    <w:rsid w:val="165464BC"/>
    <w:rsid w:val="185C569C"/>
    <w:rsid w:val="189D00F6"/>
    <w:rsid w:val="1EAD3B5F"/>
    <w:rsid w:val="22487203"/>
    <w:rsid w:val="2A251C5F"/>
    <w:rsid w:val="302F69CB"/>
    <w:rsid w:val="39EC56AB"/>
    <w:rsid w:val="40A546B4"/>
    <w:rsid w:val="427D5A4E"/>
    <w:rsid w:val="48475164"/>
    <w:rsid w:val="4B2824E9"/>
    <w:rsid w:val="535916AD"/>
    <w:rsid w:val="54F72B40"/>
    <w:rsid w:val="550827A5"/>
    <w:rsid w:val="57DB28FB"/>
    <w:rsid w:val="5C8866F8"/>
    <w:rsid w:val="5D1D3B39"/>
    <w:rsid w:val="62073330"/>
    <w:rsid w:val="621A70C0"/>
    <w:rsid w:val="6B0813C3"/>
    <w:rsid w:val="6BE33100"/>
    <w:rsid w:val="6D361D9F"/>
    <w:rsid w:val="7AB5053C"/>
    <w:rsid w:val="7C2B4DB8"/>
    <w:rsid w:val="7EC467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362A8490"/>
  <w15:docId w15:val="{53245B54-9BDA-4529-ABAC-AC977FA0A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EastAsia" w:hAnsiTheme="minorHAnsi" w:cstheme="minorBidi"/>
      <w:sz w:val="22"/>
      <w:szCs w:val="2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WPSOffice1">
    <w:name w:val="WPSOffice手动目录 1"/>
  </w:style>
  <w:style w:type="character" w:styleId="FollowedHyperlink">
    <w:name w:val="FollowedHyperlink"/>
    <w:basedOn w:val="DefaultParagraphFont"/>
    <w:uiPriority w:val="99"/>
    <w:semiHidden/>
    <w:unhideWhenUsed/>
    <w:rsid w:val="00431C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rchive.cdc.gov/" TargetMode="External"/><Relationship Id="rId18" Type="http://schemas.openxmlformats.org/officeDocument/2006/relationships/hyperlink" Target="https://polioeradication.org/polio-today/polio-now/surveillance-indicator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cdc.gov/vaccines/vpd/polio/index.html" TargetMode="External"/><Relationship Id="rId17" Type="http://schemas.openxmlformats.org/officeDocument/2006/relationships/hyperlink" Target="https://ourworldindata.org/grapher/reported-paralytic-polio-cases-and-deaths-in-the-united-states-since-1910" TargetMode="External"/><Relationship Id="rId2" Type="http://schemas.openxmlformats.org/officeDocument/2006/relationships/styles" Target="styles.xml"/><Relationship Id="rId16" Type="http://schemas.openxmlformats.org/officeDocument/2006/relationships/hyperlink" Target="https://www.bbc.co.uk/news/health-17045202" TargetMode="External"/><Relationship Id="rId20" Type="http://schemas.openxmlformats.org/officeDocument/2006/relationships/hyperlink" Target="https://jnnp.bmj.com/content/75/11/155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polio/who/index.htm" TargetMode="External"/><Relationship Id="rId5" Type="http://schemas.openxmlformats.org/officeDocument/2006/relationships/footnotes" Target="footnotes.xml"/><Relationship Id="rId15" Type="http://schemas.openxmlformats.org/officeDocument/2006/relationships/hyperlink" Target="https://www.ncbi.nlm.nih.gov/pmc/articles/PMC4377292/" TargetMode="External"/><Relationship Id="rId23" Type="http://schemas.openxmlformats.org/officeDocument/2006/relationships/theme" Target="theme/theme1.xml"/><Relationship Id="rId10" Type="http://schemas.openxmlformats.org/officeDocument/2006/relationships/hyperlink" Target="https://www.cdc.gov/polio/about/?CDC_AAref_Val=https://www.cdc.gov/polio/what-is-polio/index.htm" TargetMode="External"/><Relationship Id="rId19" Type="http://schemas.openxmlformats.org/officeDocument/2006/relationships/hyperlink" Target="https://www.publichealth.hscni.net/directorate-operations/communication-and-knowledge-management/public-information-campaign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ublichealth.hscni.net/directorate-operations/communication-and-knowledge-management/public-information-campaig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288</TotalTime>
  <Pages>7</Pages>
  <Words>1850</Words>
  <Characters>10548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12374</CharactersWithSpaces>
  <SharedDoc>false</SharedDoc>
  <HLinks>
    <vt:vector size="108" baseType="variant">
      <vt:variant>
        <vt:i4>3670061</vt:i4>
      </vt:variant>
      <vt:variant>
        <vt:i4>54</vt:i4>
      </vt:variant>
      <vt:variant>
        <vt:i4>0</vt:i4>
      </vt:variant>
      <vt:variant>
        <vt:i4>5</vt:i4>
      </vt:variant>
      <vt:variant>
        <vt:lpwstr>https://jnnp.bmj.com/content/75/11/1552</vt:lpwstr>
      </vt:variant>
      <vt:variant>
        <vt:lpwstr/>
      </vt:variant>
      <vt:variant>
        <vt:i4>8061042</vt:i4>
      </vt:variant>
      <vt:variant>
        <vt:i4>51</vt:i4>
      </vt:variant>
      <vt:variant>
        <vt:i4>0</vt:i4>
      </vt:variant>
      <vt:variant>
        <vt:i4>5</vt:i4>
      </vt:variant>
      <vt:variant>
        <vt:lpwstr>https://www.publichealth.hscni.net/directorate-operations/communication-and-knowledge-management/public-information-campaigns</vt:lpwstr>
      </vt:variant>
      <vt:variant>
        <vt:lpwstr>:~:text=The%20campaigns%20are%20used%20to,are%20used,%20change%20their%20behaviour</vt:lpwstr>
      </vt:variant>
      <vt:variant>
        <vt:i4>3735594</vt:i4>
      </vt:variant>
      <vt:variant>
        <vt:i4>48</vt:i4>
      </vt:variant>
      <vt:variant>
        <vt:i4>0</vt:i4>
      </vt:variant>
      <vt:variant>
        <vt:i4>5</vt:i4>
      </vt:variant>
      <vt:variant>
        <vt:lpwstr>https://polioeradication.org/polio-today/polio-now/surveillance-indicators/</vt:lpwstr>
      </vt:variant>
      <vt:variant>
        <vt:lpwstr/>
      </vt:variant>
      <vt:variant>
        <vt:i4>5373962</vt:i4>
      </vt:variant>
      <vt:variant>
        <vt:i4>45</vt:i4>
      </vt:variant>
      <vt:variant>
        <vt:i4>0</vt:i4>
      </vt:variant>
      <vt:variant>
        <vt:i4>5</vt:i4>
      </vt:variant>
      <vt:variant>
        <vt:lpwstr>https://ourworldindata.org/grapher/reported-paralytic-polio-cases-and-deaths-in-the-united-states-since-1910</vt:lpwstr>
      </vt:variant>
      <vt:variant>
        <vt:lpwstr/>
      </vt:variant>
      <vt:variant>
        <vt:i4>7602228</vt:i4>
      </vt:variant>
      <vt:variant>
        <vt:i4>42</vt:i4>
      </vt:variant>
      <vt:variant>
        <vt:i4>0</vt:i4>
      </vt:variant>
      <vt:variant>
        <vt:i4>5</vt:i4>
      </vt:variant>
      <vt:variant>
        <vt:lpwstr>https://www.bbc.co.uk/news/health-17045202</vt:lpwstr>
      </vt:variant>
      <vt:variant>
        <vt:lpwstr/>
      </vt:variant>
      <vt:variant>
        <vt:i4>1507407</vt:i4>
      </vt:variant>
      <vt:variant>
        <vt:i4>39</vt:i4>
      </vt:variant>
      <vt:variant>
        <vt:i4>0</vt:i4>
      </vt:variant>
      <vt:variant>
        <vt:i4>5</vt:i4>
      </vt:variant>
      <vt:variant>
        <vt:lpwstr>https://www.ncbi.nlm.nih.gov/pmc/articles/PMC4377292/</vt:lpwstr>
      </vt:variant>
      <vt:variant>
        <vt:lpwstr/>
      </vt:variant>
      <vt:variant>
        <vt:i4>8061042</vt:i4>
      </vt:variant>
      <vt:variant>
        <vt:i4>36</vt:i4>
      </vt:variant>
      <vt:variant>
        <vt:i4>0</vt:i4>
      </vt:variant>
      <vt:variant>
        <vt:i4>5</vt:i4>
      </vt:variant>
      <vt:variant>
        <vt:lpwstr>https://www.publichealth.hscni.net/directorate-operations/communication-and-knowledge-management/public-information-campaigns</vt:lpwstr>
      </vt:variant>
      <vt:variant>
        <vt:lpwstr>:~:text=The%20campaigns%20are%20used%20to,are%20used,%20change%20their%20behaviour</vt:lpwstr>
      </vt:variant>
      <vt:variant>
        <vt:i4>5177420</vt:i4>
      </vt:variant>
      <vt:variant>
        <vt:i4>33</vt:i4>
      </vt:variant>
      <vt:variant>
        <vt:i4>0</vt:i4>
      </vt:variant>
      <vt:variant>
        <vt:i4>5</vt:i4>
      </vt:variant>
      <vt:variant>
        <vt:lpwstr>https://archive.cdc.gov/</vt:lpwstr>
      </vt:variant>
      <vt:variant>
        <vt:lpwstr>/details?url=https://www.cdc.gov/csels/dsepd/ss1978/lesson5/section2.html</vt:lpwstr>
      </vt:variant>
      <vt:variant>
        <vt:i4>7340137</vt:i4>
      </vt:variant>
      <vt:variant>
        <vt:i4>30</vt:i4>
      </vt:variant>
      <vt:variant>
        <vt:i4>0</vt:i4>
      </vt:variant>
      <vt:variant>
        <vt:i4>5</vt:i4>
      </vt:variant>
      <vt:variant>
        <vt:lpwstr>https://www.cdc.gov/vaccines/vpd/polio/index.html</vt:lpwstr>
      </vt:variant>
      <vt:variant>
        <vt:lpwstr>:~:text=Inactivated%20polio%20vaccine%20(IPV)%20is,four%20doses%20of%20polio%20vaccine</vt:lpwstr>
      </vt:variant>
      <vt:variant>
        <vt:i4>8192039</vt:i4>
      </vt:variant>
      <vt:variant>
        <vt:i4>27</vt:i4>
      </vt:variant>
      <vt:variant>
        <vt:i4>0</vt:i4>
      </vt:variant>
      <vt:variant>
        <vt:i4>5</vt:i4>
      </vt:variant>
      <vt:variant>
        <vt:lpwstr>https://www.cdc.gov/polio/who/index.htm</vt:lpwstr>
      </vt:variant>
      <vt:variant>
        <vt:lpwstr/>
      </vt:variant>
      <vt:variant>
        <vt:i4>5570576</vt:i4>
      </vt:variant>
      <vt:variant>
        <vt:i4>24</vt:i4>
      </vt:variant>
      <vt:variant>
        <vt:i4>0</vt:i4>
      </vt:variant>
      <vt:variant>
        <vt:i4>5</vt:i4>
      </vt:variant>
      <vt:variant>
        <vt:lpwstr>https://www.cdc.gov/polio/about/?CDC_AAref_Val=https://www.cdc.gov/polio/what-is-polio/index.htm</vt:lpwstr>
      </vt:variant>
      <vt:variant>
        <vt:lpwstr/>
      </vt:variant>
      <vt:variant>
        <vt:i4>4915204</vt:i4>
      </vt:variant>
      <vt:variant>
        <vt:i4>21</vt:i4>
      </vt:variant>
      <vt:variant>
        <vt:i4>0</vt:i4>
      </vt:variant>
      <vt:variant>
        <vt:i4>5</vt:i4>
      </vt:variant>
      <vt:variant>
        <vt:lpwstr>https://www.cdc.gov/polio/what-is-polio/index.htm</vt:lpwstr>
      </vt:variant>
      <vt:variant>
        <vt:lpwstr/>
      </vt:variant>
      <vt:variant>
        <vt:i4>1245236</vt:i4>
      </vt:variant>
      <vt:variant>
        <vt:i4>17</vt:i4>
      </vt:variant>
      <vt:variant>
        <vt:i4>0</vt:i4>
      </vt:variant>
      <vt:variant>
        <vt:i4>5</vt:i4>
      </vt:variant>
      <vt:variant>
        <vt:lpwstr/>
      </vt:variant>
      <vt:variant>
        <vt:lpwstr>_Toc11559</vt:lpwstr>
      </vt:variant>
      <vt:variant>
        <vt:i4>1900593</vt:i4>
      </vt:variant>
      <vt:variant>
        <vt:i4>14</vt:i4>
      </vt:variant>
      <vt:variant>
        <vt:i4>0</vt:i4>
      </vt:variant>
      <vt:variant>
        <vt:i4>5</vt:i4>
      </vt:variant>
      <vt:variant>
        <vt:lpwstr/>
      </vt:variant>
      <vt:variant>
        <vt:lpwstr>_Toc22384</vt:lpwstr>
      </vt:variant>
      <vt:variant>
        <vt:i4>1048636</vt:i4>
      </vt:variant>
      <vt:variant>
        <vt:i4>11</vt:i4>
      </vt:variant>
      <vt:variant>
        <vt:i4>0</vt:i4>
      </vt:variant>
      <vt:variant>
        <vt:i4>5</vt:i4>
      </vt:variant>
      <vt:variant>
        <vt:lpwstr/>
      </vt:variant>
      <vt:variant>
        <vt:lpwstr>_Toc8542</vt:lpwstr>
      </vt:variant>
      <vt:variant>
        <vt:i4>1900598</vt:i4>
      </vt:variant>
      <vt:variant>
        <vt:i4>8</vt:i4>
      </vt:variant>
      <vt:variant>
        <vt:i4>0</vt:i4>
      </vt:variant>
      <vt:variant>
        <vt:i4>5</vt:i4>
      </vt:variant>
      <vt:variant>
        <vt:lpwstr/>
      </vt:variant>
      <vt:variant>
        <vt:lpwstr>_Toc19733</vt:lpwstr>
      </vt:variant>
      <vt:variant>
        <vt:i4>1245234</vt:i4>
      </vt:variant>
      <vt:variant>
        <vt:i4>5</vt:i4>
      </vt:variant>
      <vt:variant>
        <vt:i4>0</vt:i4>
      </vt:variant>
      <vt:variant>
        <vt:i4>5</vt:i4>
      </vt:variant>
      <vt:variant>
        <vt:lpwstr/>
      </vt:variant>
      <vt:variant>
        <vt:lpwstr>_Toc23071</vt:lpwstr>
      </vt:variant>
      <vt:variant>
        <vt:i4>1376310</vt:i4>
      </vt:variant>
      <vt:variant>
        <vt:i4>2</vt:i4>
      </vt:variant>
      <vt:variant>
        <vt:i4>0</vt:i4>
      </vt:variant>
      <vt:variant>
        <vt:i4>5</vt:i4>
      </vt:variant>
      <vt:variant>
        <vt:lpwstr/>
      </vt:variant>
      <vt:variant>
        <vt:lpwstr>_Toc6200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cp:lastModifiedBy>Noemi Canu (2124164)</cp:lastModifiedBy>
  <cp:revision>202</cp:revision>
  <dcterms:created xsi:type="dcterms:W3CDTF">2024-08-06T06:05:00Z</dcterms:created>
  <dcterms:modified xsi:type="dcterms:W3CDTF">2024-08-09T13:45:00Z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F3FE67F7F99D4DDCB99295E5854A466B</vt:lpwstr>
  </property>
</Properties>
</file>