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2918FD" w14:textId="766B4444" w:rsidR="00CE25FA" w:rsidRDefault="00CE25FA" w:rsidP="00CE25FA">
      <w:pPr>
        <w:pStyle w:val="NormalWeb"/>
        <w:spacing w:before="0" w:beforeAutospacing="0" w:after="0" w:afterAutospacing="0"/>
        <w:ind w:left="-180" w:right="-334"/>
      </w:pPr>
      <w:r>
        <w:rPr>
          <w:noProof/>
          <w:lang w:val="en-US" w:eastAsia="en-US"/>
        </w:rPr>
        <w:drawing>
          <wp:inline distT="0" distB="0" distL="0" distR="0" wp14:anchorId="48933A1C" wp14:editId="34C14B1C">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AB0936D" w14:textId="77777777" w:rsidR="00CE25FA" w:rsidRDefault="00CE25FA" w:rsidP="00CE25FA">
      <w:pPr>
        <w:pStyle w:val="NormalWeb"/>
        <w:spacing w:before="0" w:beforeAutospacing="0" w:after="0" w:afterAutospacing="0"/>
        <w:ind w:left="-180" w:right="-334"/>
      </w:pPr>
    </w:p>
    <w:p w14:paraId="13149D8F" w14:textId="77777777" w:rsidR="00CE25FA" w:rsidRDefault="00CE25FA" w:rsidP="00CE25FA">
      <w:pPr>
        <w:pStyle w:val="NormalWeb"/>
        <w:spacing w:before="0" w:beforeAutospacing="0" w:after="0" w:afterAutospacing="0"/>
        <w:ind w:left="-180" w:right="-334"/>
      </w:pPr>
    </w:p>
    <w:p w14:paraId="18ED2C13" w14:textId="77777777" w:rsidR="00CE25FA" w:rsidRDefault="00CE25FA" w:rsidP="00CE25F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DC0A66C" w14:textId="77777777" w:rsidR="00CE25FA" w:rsidRPr="00230F35" w:rsidRDefault="00CE25FA" w:rsidP="00CE25F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2BD6F0D" w14:textId="77777777" w:rsidR="00CE25FA" w:rsidRPr="00230F35" w:rsidRDefault="00CE25FA" w:rsidP="00CE25FA">
      <w:pPr>
        <w:rPr>
          <w:rFonts w:ascii="Arial" w:hAnsi="Arial" w:cs="Arial"/>
          <w:sz w:val="28"/>
          <w:szCs w:val="28"/>
          <w:lang w:val="cy-GB"/>
        </w:rPr>
      </w:pPr>
    </w:p>
    <w:p w14:paraId="785A1C30" w14:textId="77777777" w:rsidR="00CE25FA" w:rsidRDefault="00CE25FA" w:rsidP="00CE25FA">
      <w:pPr>
        <w:pStyle w:val="Heading3"/>
        <w:jc w:val="center"/>
        <w:rPr>
          <w:lang w:val="cy-GB"/>
        </w:rPr>
      </w:pPr>
      <w:r>
        <w:rPr>
          <w:lang w:val="cy-GB"/>
        </w:rPr>
        <w:t>THIS SHEET MUST BE THE FIRST PAGE OF THE ASSIGNMENT YOU ARE SUBMITTING  (DO NOT SEND AS A SEPARATE FILE)</w:t>
      </w:r>
    </w:p>
    <w:p w14:paraId="33F84ECE" w14:textId="77777777" w:rsidR="00CE25FA" w:rsidRDefault="00CE25FA" w:rsidP="00CE25F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E25FA" w:rsidRPr="00230F35" w14:paraId="47E12029" w14:textId="77777777" w:rsidTr="009B3F94">
        <w:trPr>
          <w:trHeight w:val="614"/>
        </w:trPr>
        <w:tc>
          <w:tcPr>
            <w:tcW w:w="8856" w:type="dxa"/>
            <w:gridSpan w:val="5"/>
          </w:tcPr>
          <w:p w14:paraId="57F407EE" w14:textId="7777777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E25FA" w:rsidRPr="00230F35" w14:paraId="77B71195" w14:textId="77777777" w:rsidTr="009B3F94">
        <w:trPr>
          <w:trHeight w:val="718"/>
        </w:trPr>
        <w:tc>
          <w:tcPr>
            <w:tcW w:w="8856" w:type="dxa"/>
            <w:gridSpan w:val="5"/>
          </w:tcPr>
          <w:p w14:paraId="229B918C" w14:textId="5264419B"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Wendy Fey</w:t>
            </w:r>
          </w:p>
          <w:p w14:paraId="452B7ABB" w14:textId="77777777" w:rsidR="00CE25FA" w:rsidRPr="00230F35" w:rsidRDefault="00CE25FA" w:rsidP="009B3F94">
            <w:pPr>
              <w:pStyle w:val="NormalWeb"/>
              <w:spacing w:before="0" w:beforeAutospacing="0" w:after="0" w:afterAutospacing="0"/>
              <w:ind w:right="34"/>
              <w:rPr>
                <w:rFonts w:ascii="Arial" w:hAnsi="Arial" w:cs="Arial"/>
                <w:sz w:val="22"/>
                <w:szCs w:val="22"/>
              </w:rPr>
            </w:pPr>
          </w:p>
          <w:p w14:paraId="30102DBA" w14:textId="042E99F2"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2011982@student.uwtsd.ac.uk</w:t>
            </w:r>
          </w:p>
        </w:tc>
      </w:tr>
      <w:tr w:rsidR="00CE25FA" w:rsidRPr="00230F35" w14:paraId="10518DA4" w14:textId="77777777" w:rsidTr="009B3F94">
        <w:trPr>
          <w:trHeight w:val="849"/>
        </w:trPr>
        <w:tc>
          <w:tcPr>
            <w:tcW w:w="4788" w:type="dxa"/>
          </w:tcPr>
          <w:p w14:paraId="452A793D" w14:textId="013BBF86"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HPCA7015</w:t>
            </w:r>
          </w:p>
          <w:p w14:paraId="0979F999" w14:textId="77777777" w:rsidR="00CE25FA" w:rsidRPr="00230F35" w:rsidRDefault="00CE25FA" w:rsidP="009B3F94">
            <w:pPr>
              <w:pStyle w:val="NormalWeb"/>
              <w:spacing w:before="0" w:beforeAutospacing="0" w:after="0" w:afterAutospacing="0"/>
              <w:ind w:right="34"/>
              <w:rPr>
                <w:rFonts w:ascii="Arial" w:hAnsi="Arial" w:cs="Arial"/>
                <w:sz w:val="22"/>
                <w:szCs w:val="22"/>
              </w:rPr>
            </w:pPr>
          </w:p>
          <w:p w14:paraId="27690D4B" w14:textId="5C9AFDA1"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2D4A32">
              <w:rPr>
                <w:rFonts w:ascii="Arial" w:hAnsi="Arial" w:cs="Arial"/>
                <w:sz w:val="22"/>
                <w:szCs w:val="22"/>
              </w:rPr>
              <w:t xml:space="preserve"> </w:t>
            </w:r>
            <w:r>
              <w:rPr>
                <w:rFonts w:ascii="Arial" w:hAnsi="Arial" w:cs="Arial"/>
                <w:sz w:val="22"/>
                <w:szCs w:val="22"/>
              </w:rPr>
              <w:t>Foundations in Cultural Astronomy and Astrology</w:t>
            </w:r>
          </w:p>
          <w:p w14:paraId="042FBE42" w14:textId="77777777" w:rsidR="00CE25FA" w:rsidRDefault="00CE25FA" w:rsidP="009B3F94">
            <w:pPr>
              <w:pStyle w:val="NormalWeb"/>
              <w:spacing w:before="0" w:beforeAutospacing="0" w:after="0" w:afterAutospacing="0"/>
              <w:ind w:right="34"/>
              <w:rPr>
                <w:rFonts w:ascii="Arial" w:hAnsi="Arial" w:cs="Arial"/>
                <w:sz w:val="22"/>
                <w:szCs w:val="22"/>
              </w:rPr>
            </w:pPr>
          </w:p>
          <w:p w14:paraId="36A28C72" w14:textId="77777777" w:rsidR="00CE25FA" w:rsidRPr="00230F35" w:rsidRDefault="00CE25FA" w:rsidP="009B3F94">
            <w:pPr>
              <w:pStyle w:val="NormalWeb"/>
              <w:spacing w:before="0" w:beforeAutospacing="0" w:after="0" w:afterAutospacing="0"/>
              <w:ind w:right="34"/>
              <w:rPr>
                <w:rFonts w:ascii="Arial" w:hAnsi="Arial" w:cs="Arial"/>
                <w:sz w:val="22"/>
                <w:szCs w:val="22"/>
              </w:rPr>
            </w:pPr>
          </w:p>
        </w:tc>
        <w:tc>
          <w:tcPr>
            <w:tcW w:w="2266" w:type="dxa"/>
            <w:gridSpan w:val="3"/>
          </w:tcPr>
          <w:p w14:paraId="13E3727C" w14:textId="77777777"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4F2BA2C" w14:textId="34310AB8" w:rsidR="00CE25FA" w:rsidRPr="00230F35" w:rsidRDefault="00CE25FA" w:rsidP="009B3F94">
            <w:pPr>
              <w:pStyle w:val="NormalWeb"/>
              <w:spacing w:before="0" w:beforeAutospacing="0" w:after="0" w:afterAutospacing="0"/>
              <w:ind w:right="34"/>
              <w:rPr>
                <w:rFonts w:ascii="Arial" w:hAnsi="Arial" w:cs="Arial"/>
                <w:sz w:val="22"/>
                <w:szCs w:val="22"/>
              </w:rPr>
            </w:pPr>
            <w:r>
              <w:rPr>
                <w:rFonts w:ascii="Arial" w:hAnsi="Arial" w:cs="Arial"/>
                <w:sz w:val="22"/>
                <w:szCs w:val="22"/>
              </w:rPr>
              <w:t>2011982</w:t>
            </w:r>
          </w:p>
        </w:tc>
        <w:tc>
          <w:tcPr>
            <w:tcW w:w="1802" w:type="dxa"/>
          </w:tcPr>
          <w:p w14:paraId="3EDCEBC6" w14:textId="7777777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C4DD0D7" w14:textId="6CD8C447" w:rsidR="00CE25FA" w:rsidRPr="00230F35" w:rsidRDefault="00CE25FA" w:rsidP="009B3F94">
            <w:pPr>
              <w:pStyle w:val="NormalWeb"/>
              <w:spacing w:before="0" w:beforeAutospacing="0" w:after="0" w:afterAutospacing="0"/>
              <w:ind w:right="34"/>
              <w:rPr>
                <w:rFonts w:ascii="Arial" w:hAnsi="Arial" w:cs="Arial"/>
                <w:sz w:val="22"/>
                <w:szCs w:val="22"/>
              </w:rPr>
            </w:pPr>
            <w:r w:rsidRPr="00CE25FA">
              <w:rPr>
                <w:rFonts w:ascii="Arial" w:hAnsi="Arial" w:cs="Arial"/>
                <w:sz w:val="22"/>
                <w:szCs w:val="22"/>
              </w:rPr>
              <w:t>No</w:t>
            </w:r>
          </w:p>
        </w:tc>
      </w:tr>
      <w:tr w:rsidR="00CE25FA" w:rsidRPr="00230F35" w14:paraId="4C17C666" w14:textId="77777777" w:rsidTr="009B3F94">
        <w:trPr>
          <w:trHeight w:val="1139"/>
        </w:trPr>
        <w:tc>
          <w:tcPr>
            <w:tcW w:w="8856" w:type="dxa"/>
            <w:gridSpan w:val="5"/>
          </w:tcPr>
          <w:p w14:paraId="23B395A3" w14:textId="0CC1A039"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75341E">
              <w:rPr>
                <w:rFonts w:ascii="Arial" w:hAnsi="Arial" w:cs="Arial"/>
                <w:sz w:val="22"/>
                <w:szCs w:val="22"/>
              </w:rPr>
              <w:t xml:space="preserve"> A critical comparison of two JSTOR papers</w:t>
            </w:r>
          </w:p>
          <w:p w14:paraId="3B804583" w14:textId="77777777" w:rsidR="00CE25FA" w:rsidRPr="00230F35" w:rsidRDefault="00CE25FA" w:rsidP="009B3F94">
            <w:pPr>
              <w:pStyle w:val="NormalWeb"/>
              <w:spacing w:before="0" w:beforeAutospacing="0" w:after="0" w:afterAutospacing="0"/>
              <w:ind w:right="34"/>
              <w:rPr>
                <w:rFonts w:ascii="Arial" w:hAnsi="Arial" w:cs="Arial"/>
                <w:sz w:val="22"/>
                <w:szCs w:val="22"/>
              </w:rPr>
            </w:pPr>
          </w:p>
          <w:p w14:paraId="42F78E61" w14:textId="77777777" w:rsidR="00CE25FA" w:rsidRDefault="00CE25FA" w:rsidP="009B3F94">
            <w:pPr>
              <w:pStyle w:val="NormalWeb"/>
              <w:spacing w:before="0" w:beforeAutospacing="0" w:after="0" w:afterAutospacing="0"/>
              <w:ind w:right="34"/>
              <w:rPr>
                <w:rFonts w:ascii="Arial" w:hAnsi="Arial" w:cs="Arial"/>
                <w:sz w:val="22"/>
                <w:szCs w:val="22"/>
              </w:rPr>
            </w:pPr>
          </w:p>
          <w:p w14:paraId="2E1DE646" w14:textId="717373BE"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75341E">
              <w:rPr>
                <w:rFonts w:ascii="Arial" w:hAnsi="Arial" w:cs="Arial"/>
                <w:sz w:val="22"/>
                <w:szCs w:val="22"/>
              </w:rPr>
              <w:t xml:space="preserve"> 6/11/2020</w:t>
            </w:r>
          </w:p>
        </w:tc>
      </w:tr>
      <w:tr w:rsidR="00CE25FA" w:rsidRPr="00230F35" w14:paraId="27041619" w14:textId="77777777" w:rsidTr="009B3F94">
        <w:trPr>
          <w:trHeight w:val="978"/>
        </w:trPr>
        <w:tc>
          <w:tcPr>
            <w:tcW w:w="8856" w:type="dxa"/>
            <w:gridSpan w:val="5"/>
            <w:tcBorders>
              <w:bottom w:val="single" w:sz="4" w:space="0" w:color="000000"/>
            </w:tcBorders>
          </w:tcPr>
          <w:p w14:paraId="47230F05" w14:textId="197C42A1" w:rsidR="00CE25FA" w:rsidRPr="00230F35" w:rsidRDefault="00CE25FA" w:rsidP="009B3F94">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DB775F">
              <w:rPr>
                <w:rFonts w:ascii="MS Gothic" w:eastAsia="MS Gothic" w:hAnsi="MS Gothic" w:cs="MS Gothic" w:hint="eastAsia"/>
                <w:color w:val="222222"/>
                <w:shd w:val="clear" w:color="auto" w:fill="FFFFFF"/>
              </w:rPr>
              <w:t>✔</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00A61328">
              <w:rPr>
                <w:rFonts w:ascii="Arial" w:hAnsi="Arial" w:cs="Arial"/>
              </w:rPr>
            </w:r>
            <w:r w:rsidR="00A61328">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00A61328">
              <w:rPr>
                <w:rFonts w:ascii="Arial" w:hAnsi="Arial" w:cs="Arial"/>
              </w:rPr>
            </w:r>
            <w:r w:rsidR="00A61328">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00A61328">
              <w:rPr>
                <w:rFonts w:ascii="Arial" w:hAnsi="Arial" w:cs="Arial"/>
              </w:rPr>
            </w:r>
            <w:r w:rsidR="00A61328">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A61328">
              <w:rPr>
                <w:rFonts w:ascii="Arial" w:hAnsi="Arial" w:cs="Arial"/>
              </w:rPr>
            </w:r>
            <w:r w:rsidR="00A61328">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A61328">
              <w:rPr>
                <w:rFonts w:ascii="Arial" w:hAnsi="Arial" w:cs="Arial"/>
              </w:rPr>
            </w:r>
            <w:r w:rsidR="00A61328">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CE25FA" w:rsidRPr="00230F35" w14:paraId="59EBFABF" w14:textId="77777777" w:rsidTr="009B3F94">
        <w:trPr>
          <w:trHeight w:val="978"/>
        </w:trPr>
        <w:tc>
          <w:tcPr>
            <w:tcW w:w="8856" w:type="dxa"/>
            <w:gridSpan w:val="5"/>
            <w:shd w:val="clear" w:color="auto" w:fill="D9D9D9"/>
          </w:tcPr>
          <w:p w14:paraId="62D08A68" w14:textId="7777777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55AA300" w14:textId="77777777"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12C346E" w14:textId="3CCDCFF9" w:rsidR="00CE25FA" w:rsidRPr="00323E2B" w:rsidRDefault="00CE25FA" w:rsidP="009B3F94">
            <w:pPr>
              <w:pStyle w:val="NormalWeb"/>
              <w:spacing w:before="0" w:beforeAutospacing="0" w:after="0" w:afterAutospacing="0"/>
              <w:ind w:right="34"/>
              <w:rPr>
                <w:rFonts w:ascii="Wingdings" w:hAnsi="Wingdings"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00323E2B">
              <w:rPr>
                <w:rFonts w:ascii="MS Gothic" w:eastAsia="MS Gothic" w:hAnsi="MS Gothic" w:cs="MS Gothic" w:hint="eastAsia"/>
                <w:color w:val="222222"/>
                <w:shd w:val="clear" w:color="auto" w:fill="FFFFFF"/>
              </w:rPr>
              <w:t>✔</w:t>
            </w:r>
          </w:p>
          <w:p w14:paraId="07E43C5A" w14:textId="77777777" w:rsidR="00CE25FA" w:rsidRPr="00230F35" w:rsidRDefault="00CE25FA" w:rsidP="009B3F94">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CE25FA" w:rsidRPr="00230F35" w14:paraId="1F98AFF2" w14:textId="77777777" w:rsidTr="009B3F94">
        <w:trPr>
          <w:trHeight w:val="3972"/>
        </w:trPr>
        <w:tc>
          <w:tcPr>
            <w:tcW w:w="8856" w:type="dxa"/>
            <w:gridSpan w:val="5"/>
          </w:tcPr>
          <w:p w14:paraId="4CFF581D" w14:textId="77777777" w:rsidR="00CE25FA" w:rsidRDefault="00CE25FA" w:rsidP="009B3F94">
            <w:pPr>
              <w:rPr>
                <w:rFonts w:ascii="Arial" w:hAnsi="Arial"/>
                <w:b/>
              </w:rPr>
            </w:pPr>
          </w:p>
          <w:p w14:paraId="7AE42B7F" w14:textId="77777777" w:rsidR="00CE25FA" w:rsidRPr="00116CE6" w:rsidRDefault="00CE25FA" w:rsidP="009B3F9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E25FA" w:rsidRPr="00116CE6" w14:paraId="0F5A8F80" w14:textId="77777777" w:rsidTr="009B3F94">
              <w:tc>
                <w:tcPr>
                  <w:tcW w:w="6970" w:type="dxa"/>
                </w:tcPr>
                <w:p w14:paraId="1E65949C" w14:textId="77777777" w:rsidR="00CE25FA" w:rsidRPr="00116CE6" w:rsidRDefault="00CE25FA" w:rsidP="009B3F94">
                  <w:pPr>
                    <w:rPr>
                      <w:rFonts w:ascii="Arial" w:hAnsi="Arial"/>
                      <w:sz w:val="20"/>
                      <w:szCs w:val="20"/>
                    </w:rPr>
                  </w:pPr>
                </w:p>
                <w:p w14:paraId="3A02E6AF" w14:textId="77777777" w:rsidR="00CE25FA" w:rsidRPr="00116CE6" w:rsidRDefault="00CE25FA" w:rsidP="009B3F9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C58A264" w14:textId="77777777" w:rsidR="00CE25FA" w:rsidRPr="00116CE6" w:rsidRDefault="00CE25FA" w:rsidP="009B3F94">
                  <w:pPr>
                    <w:rPr>
                      <w:rFonts w:ascii="Arial" w:hAnsi="Arial"/>
                      <w:sz w:val="20"/>
                      <w:szCs w:val="20"/>
                    </w:rPr>
                  </w:pPr>
                </w:p>
              </w:tc>
            </w:tr>
            <w:tr w:rsidR="00CE25FA" w:rsidRPr="00116CE6" w14:paraId="7F30A1EB" w14:textId="77777777" w:rsidTr="009B3F94">
              <w:tc>
                <w:tcPr>
                  <w:tcW w:w="6970" w:type="dxa"/>
                </w:tcPr>
                <w:p w14:paraId="203FEBAE" w14:textId="77777777" w:rsidR="00CE25FA" w:rsidRPr="00116CE6" w:rsidRDefault="00CE25FA" w:rsidP="009B3F94">
                  <w:pPr>
                    <w:rPr>
                      <w:rFonts w:ascii="Arial" w:hAnsi="Arial"/>
                      <w:sz w:val="20"/>
                      <w:szCs w:val="20"/>
                    </w:rPr>
                  </w:pPr>
                </w:p>
                <w:p w14:paraId="4F41454E" w14:textId="77777777" w:rsidR="00CE25FA" w:rsidRPr="00116CE6" w:rsidRDefault="00CE25FA" w:rsidP="009B3F9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60CAC09" w14:textId="77777777" w:rsidR="00CE25FA" w:rsidRPr="00116CE6" w:rsidRDefault="00CE25FA" w:rsidP="009B3F94">
                  <w:pPr>
                    <w:rPr>
                      <w:rFonts w:ascii="Arial" w:hAnsi="Arial"/>
                      <w:sz w:val="20"/>
                      <w:szCs w:val="20"/>
                    </w:rPr>
                  </w:pPr>
                </w:p>
              </w:tc>
            </w:tr>
            <w:tr w:rsidR="00CE25FA" w:rsidRPr="00116CE6" w14:paraId="1073779E" w14:textId="77777777" w:rsidTr="009B3F94">
              <w:tc>
                <w:tcPr>
                  <w:tcW w:w="6970" w:type="dxa"/>
                </w:tcPr>
                <w:p w14:paraId="07C0AD9C" w14:textId="77777777" w:rsidR="00CE25FA" w:rsidRPr="00116CE6" w:rsidRDefault="00CE25FA" w:rsidP="009B3F94">
                  <w:pPr>
                    <w:rPr>
                      <w:rFonts w:ascii="Arial" w:hAnsi="Arial"/>
                      <w:sz w:val="20"/>
                      <w:szCs w:val="20"/>
                    </w:rPr>
                  </w:pPr>
                </w:p>
                <w:p w14:paraId="05D0E91B" w14:textId="77777777" w:rsidR="00CE25FA" w:rsidRPr="00116CE6" w:rsidRDefault="00CE25FA" w:rsidP="009B3F9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A8B6376" w14:textId="77777777" w:rsidR="00CE25FA" w:rsidRPr="00116CE6" w:rsidRDefault="00CE25FA" w:rsidP="009B3F94">
                  <w:pPr>
                    <w:rPr>
                      <w:rFonts w:ascii="Arial" w:hAnsi="Arial"/>
                      <w:sz w:val="20"/>
                      <w:szCs w:val="20"/>
                    </w:rPr>
                  </w:pPr>
                </w:p>
              </w:tc>
            </w:tr>
            <w:tr w:rsidR="00CE25FA" w:rsidRPr="00116CE6" w14:paraId="20F3E1AD" w14:textId="77777777" w:rsidTr="009B3F94">
              <w:tc>
                <w:tcPr>
                  <w:tcW w:w="6970" w:type="dxa"/>
                </w:tcPr>
                <w:p w14:paraId="38C0A265" w14:textId="77777777" w:rsidR="00CE25FA" w:rsidRDefault="00CE25FA" w:rsidP="009B3F94">
                  <w:pPr>
                    <w:rPr>
                      <w:rFonts w:ascii="Arial" w:hAnsi="Arial"/>
                      <w:sz w:val="20"/>
                      <w:szCs w:val="20"/>
                    </w:rPr>
                  </w:pPr>
                </w:p>
                <w:p w14:paraId="5122C6CB" w14:textId="77777777" w:rsidR="00CE25FA" w:rsidRPr="00022345" w:rsidRDefault="00CE25FA" w:rsidP="009B3F94">
                  <w:pPr>
                    <w:rPr>
                      <w:rFonts w:ascii="Arial" w:hAnsi="Arial"/>
                      <w:b/>
                      <w:sz w:val="20"/>
                      <w:szCs w:val="20"/>
                    </w:rPr>
                  </w:pPr>
                  <w:r w:rsidRPr="00022345">
                    <w:rPr>
                      <w:rFonts w:ascii="Arial" w:hAnsi="Arial"/>
                      <w:b/>
                      <w:sz w:val="20"/>
                      <w:szCs w:val="20"/>
                    </w:rPr>
                    <w:t>Final Mark</w:t>
                  </w:r>
                </w:p>
                <w:p w14:paraId="3E314C3D" w14:textId="77777777" w:rsidR="00CE25FA" w:rsidRPr="00116CE6" w:rsidRDefault="00CE25FA" w:rsidP="009B3F94">
                  <w:pPr>
                    <w:rPr>
                      <w:rFonts w:ascii="Arial" w:hAnsi="Arial"/>
                      <w:sz w:val="20"/>
                      <w:szCs w:val="20"/>
                    </w:rPr>
                  </w:pPr>
                </w:p>
              </w:tc>
              <w:tc>
                <w:tcPr>
                  <w:tcW w:w="1660" w:type="dxa"/>
                </w:tcPr>
                <w:p w14:paraId="0446889F" w14:textId="77777777" w:rsidR="00CE25FA" w:rsidRPr="00116CE6" w:rsidRDefault="00CE25FA" w:rsidP="009B3F94">
                  <w:pPr>
                    <w:rPr>
                      <w:rFonts w:ascii="Arial" w:hAnsi="Arial"/>
                      <w:sz w:val="20"/>
                      <w:szCs w:val="20"/>
                    </w:rPr>
                  </w:pPr>
                </w:p>
              </w:tc>
            </w:tr>
          </w:tbl>
          <w:p w14:paraId="4725803D" w14:textId="77777777" w:rsidR="00CE25FA" w:rsidRDefault="00CE25FA" w:rsidP="009B3F94">
            <w:pPr>
              <w:pStyle w:val="NormalWeb"/>
              <w:spacing w:before="0" w:beforeAutospacing="0" w:after="0" w:afterAutospacing="0"/>
              <w:ind w:left="142" w:right="34"/>
              <w:rPr>
                <w:rFonts w:ascii="Arial" w:hAnsi="Arial" w:cs="Arial"/>
                <w:b/>
                <w:sz w:val="22"/>
                <w:szCs w:val="22"/>
              </w:rPr>
            </w:pPr>
          </w:p>
          <w:p w14:paraId="04B58E90" w14:textId="77777777" w:rsidR="00CE25FA" w:rsidRPr="00230F35" w:rsidRDefault="00CE25FA" w:rsidP="009B3F9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42ADB17" w14:textId="77777777" w:rsidR="00CE25FA" w:rsidRDefault="00CE25FA" w:rsidP="009B3F94">
            <w:pPr>
              <w:pStyle w:val="NormalWeb"/>
              <w:spacing w:before="0" w:beforeAutospacing="0" w:after="0" w:afterAutospacing="0"/>
              <w:rPr>
                <w:rFonts w:ascii="Arial" w:hAnsi="Arial" w:cs="Arial"/>
                <w:b/>
                <w:sz w:val="22"/>
                <w:szCs w:val="22"/>
              </w:rPr>
            </w:pPr>
          </w:p>
          <w:p w14:paraId="3B23E4B6" w14:textId="008DDBAF" w:rsidR="00CE25FA" w:rsidRDefault="00CE25FA" w:rsidP="009B3F94">
            <w:pPr>
              <w:pStyle w:val="NormalWeb"/>
              <w:spacing w:before="0" w:beforeAutospacing="0" w:after="0" w:afterAutospacing="0"/>
              <w:rPr>
                <w:rFonts w:ascii="Arial" w:hAnsi="Arial" w:cs="Arial"/>
                <w:b/>
                <w:sz w:val="22"/>
                <w:szCs w:val="22"/>
              </w:rPr>
            </w:pPr>
          </w:p>
          <w:p w14:paraId="6B09EE69" w14:textId="77777777" w:rsidR="00CE25FA" w:rsidRDefault="00CE25FA" w:rsidP="009B3F94">
            <w:pPr>
              <w:pStyle w:val="NormalWeb"/>
              <w:spacing w:before="0" w:beforeAutospacing="0" w:after="0" w:afterAutospacing="0"/>
              <w:rPr>
                <w:rFonts w:ascii="Arial" w:hAnsi="Arial" w:cs="Arial"/>
                <w:b/>
                <w:sz w:val="22"/>
                <w:szCs w:val="22"/>
              </w:rPr>
            </w:pPr>
          </w:p>
          <w:p w14:paraId="770C193E" w14:textId="77777777" w:rsidR="00CE25FA" w:rsidRDefault="00CE25FA" w:rsidP="009B3F94">
            <w:pPr>
              <w:pStyle w:val="NormalWeb"/>
              <w:spacing w:before="0" w:beforeAutospacing="0" w:after="0" w:afterAutospacing="0"/>
              <w:rPr>
                <w:rFonts w:ascii="Arial" w:hAnsi="Arial" w:cs="Arial"/>
                <w:b/>
                <w:sz w:val="22"/>
                <w:szCs w:val="22"/>
              </w:rPr>
            </w:pPr>
          </w:p>
          <w:p w14:paraId="26315D54" w14:textId="77777777" w:rsidR="00CE25FA" w:rsidRDefault="00CE25FA" w:rsidP="009B3F94">
            <w:pPr>
              <w:pStyle w:val="NormalWeb"/>
              <w:spacing w:before="0" w:beforeAutospacing="0" w:after="0" w:afterAutospacing="0"/>
              <w:rPr>
                <w:rFonts w:ascii="Arial" w:hAnsi="Arial" w:cs="Arial"/>
                <w:b/>
                <w:sz w:val="22"/>
                <w:szCs w:val="22"/>
              </w:rPr>
            </w:pPr>
          </w:p>
          <w:p w14:paraId="4ED63874" w14:textId="77777777" w:rsidR="00CE25FA" w:rsidRPr="00230F35" w:rsidRDefault="00CE25FA" w:rsidP="009B3F9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B40AB49" w14:textId="77777777" w:rsidR="00CE25FA" w:rsidRDefault="00CE25FA" w:rsidP="009B3F9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AF7CDA2" w14:textId="77777777" w:rsidR="00CE25FA" w:rsidRPr="00001C3B" w:rsidRDefault="00CE25FA" w:rsidP="009B3F94">
            <w:pPr>
              <w:pStyle w:val="NormalWeb"/>
              <w:rPr>
                <w:rFonts w:ascii="Arial" w:hAnsi="Arial" w:cs="Arial"/>
                <w:sz w:val="22"/>
                <w:szCs w:val="22"/>
              </w:rPr>
            </w:pPr>
          </w:p>
        </w:tc>
      </w:tr>
      <w:tr w:rsidR="00CE25FA" w:rsidRPr="00230F35" w14:paraId="78A69047" w14:textId="77777777" w:rsidTr="009B3F94">
        <w:trPr>
          <w:trHeight w:val="492"/>
        </w:trPr>
        <w:tc>
          <w:tcPr>
            <w:tcW w:w="6768" w:type="dxa"/>
            <w:gridSpan w:val="3"/>
          </w:tcPr>
          <w:p w14:paraId="3FA2A690" w14:textId="77777777" w:rsidR="00CE25FA" w:rsidRPr="00230F35" w:rsidRDefault="00CE25FA" w:rsidP="009B3F9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DDCBF5F" w14:textId="77777777" w:rsidR="00CE25FA" w:rsidRPr="00230F35" w:rsidRDefault="00CE25FA" w:rsidP="009B3F94">
            <w:pPr>
              <w:pStyle w:val="NormalWeb"/>
              <w:spacing w:after="0"/>
              <w:ind w:left="142" w:right="34"/>
              <w:rPr>
                <w:rFonts w:ascii="Arial" w:hAnsi="Arial" w:cs="Arial"/>
                <w:sz w:val="22"/>
                <w:szCs w:val="22"/>
              </w:rPr>
            </w:pPr>
            <w:r w:rsidRPr="00230F35">
              <w:rPr>
                <w:rFonts w:ascii="Arial" w:hAnsi="Arial" w:cs="Arial"/>
                <w:sz w:val="22"/>
                <w:szCs w:val="22"/>
              </w:rPr>
              <w:t>Date:</w:t>
            </w:r>
          </w:p>
        </w:tc>
      </w:tr>
      <w:tr w:rsidR="00CE25FA" w:rsidRPr="002F467C" w14:paraId="58A01F1D" w14:textId="77777777" w:rsidTr="009B3F94">
        <w:tc>
          <w:tcPr>
            <w:tcW w:w="8856" w:type="dxa"/>
            <w:gridSpan w:val="5"/>
          </w:tcPr>
          <w:p w14:paraId="28F9DBCC" w14:textId="77777777" w:rsidR="00CE25FA" w:rsidRPr="00230F35" w:rsidRDefault="00CE25FA" w:rsidP="009B3F94">
            <w:pPr>
              <w:pStyle w:val="NormalWeb"/>
              <w:spacing w:before="0" w:beforeAutospacing="0" w:after="0" w:afterAutospacing="0"/>
              <w:ind w:right="-334"/>
              <w:rPr>
                <w:rFonts w:ascii="Arial" w:hAnsi="Arial" w:cs="Arial"/>
                <w:bCs/>
                <w:i/>
                <w:sz w:val="22"/>
                <w:szCs w:val="22"/>
              </w:rPr>
            </w:pPr>
          </w:p>
          <w:p w14:paraId="1471D915" w14:textId="77777777" w:rsidR="00CE25FA" w:rsidRPr="00230F35" w:rsidRDefault="00CE25FA" w:rsidP="009B3F9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EA1C867" w14:textId="77777777" w:rsidR="00CE25FA" w:rsidRPr="00230F35" w:rsidRDefault="00CE25FA" w:rsidP="009B3F94">
            <w:pPr>
              <w:pStyle w:val="NormalWeb"/>
              <w:spacing w:before="0" w:beforeAutospacing="0" w:after="0" w:afterAutospacing="0"/>
              <w:ind w:right="-334"/>
              <w:rPr>
                <w:rFonts w:ascii="Arial" w:hAnsi="Arial" w:cs="Arial"/>
                <w:b/>
                <w:bCs/>
                <w:sz w:val="22"/>
                <w:szCs w:val="22"/>
              </w:rPr>
            </w:pPr>
          </w:p>
          <w:p w14:paraId="4F92061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0005EC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1940912C"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5D0E042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7DC2045C"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172E4678"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552259C"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1B79BE78"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288CD18B"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3D4F9411" w14:textId="77777777" w:rsidR="00CE25FA" w:rsidRDefault="00CE25FA" w:rsidP="009B3F94">
            <w:pPr>
              <w:pStyle w:val="NormalWeb"/>
              <w:spacing w:before="0" w:beforeAutospacing="0" w:after="0" w:afterAutospacing="0"/>
              <w:ind w:right="-334"/>
              <w:rPr>
                <w:rFonts w:ascii="Arial" w:hAnsi="Arial" w:cs="Arial"/>
                <w:bCs/>
                <w:sz w:val="22"/>
                <w:szCs w:val="22"/>
              </w:rPr>
            </w:pPr>
          </w:p>
          <w:p w14:paraId="30F0307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097FE202"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0A0E109D"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tc>
      </w:tr>
      <w:tr w:rsidR="00CE25FA" w:rsidRPr="002F467C" w14:paraId="7276EFEB" w14:textId="77777777" w:rsidTr="009B3F94">
        <w:trPr>
          <w:trHeight w:val="720"/>
        </w:trPr>
        <w:tc>
          <w:tcPr>
            <w:tcW w:w="5211" w:type="dxa"/>
            <w:gridSpan w:val="2"/>
          </w:tcPr>
          <w:p w14:paraId="11D691B3"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6FA044A9"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E25FA" w:rsidRPr="002F467C" w14:paraId="2157A0B0" w14:textId="77777777" w:rsidTr="009B3F94">
        <w:trPr>
          <w:trHeight w:val="720"/>
        </w:trPr>
        <w:tc>
          <w:tcPr>
            <w:tcW w:w="8856" w:type="dxa"/>
            <w:gridSpan w:val="5"/>
          </w:tcPr>
          <w:p w14:paraId="57DEF332" w14:textId="77777777" w:rsidR="00CE25FA" w:rsidRPr="00B34964" w:rsidRDefault="00CE25FA" w:rsidP="009B3F94">
            <w:pPr>
              <w:rPr>
                <w:rFonts w:ascii="Arial" w:hAnsi="Arial" w:cs="Arial"/>
                <w:b/>
              </w:rPr>
            </w:pPr>
            <w:r w:rsidRPr="00B34964">
              <w:rPr>
                <w:rFonts w:ascii="Arial" w:hAnsi="Arial" w:cs="Arial"/>
                <w:b/>
              </w:rPr>
              <w:t>External Examiner’s comments (if relevant)</w:t>
            </w:r>
          </w:p>
          <w:p w14:paraId="1F24A380"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5BA1334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5238F319"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DD2EAC8"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4F85FFA7"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2AD9364"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37FC487B"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47578C3"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09A6C821" w14:textId="77777777" w:rsidR="00CE25FA" w:rsidRDefault="00CE25FA" w:rsidP="009B3F94">
            <w:pPr>
              <w:pStyle w:val="NormalWeb"/>
              <w:spacing w:before="0" w:beforeAutospacing="0" w:after="0" w:afterAutospacing="0"/>
              <w:ind w:right="-334"/>
              <w:rPr>
                <w:rFonts w:ascii="Arial" w:hAnsi="Arial" w:cs="Arial"/>
                <w:bCs/>
                <w:sz w:val="22"/>
                <w:szCs w:val="22"/>
              </w:rPr>
            </w:pPr>
          </w:p>
          <w:p w14:paraId="5E58540E"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7D9D9485"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tc>
      </w:tr>
      <w:tr w:rsidR="00CE25FA" w:rsidRPr="002F467C" w14:paraId="3D4E79D5" w14:textId="77777777" w:rsidTr="009B3F94">
        <w:trPr>
          <w:trHeight w:val="720"/>
        </w:trPr>
        <w:tc>
          <w:tcPr>
            <w:tcW w:w="5211" w:type="dxa"/>
            <w:gridSpan w:val="2"/>
          </w:tcPr>
          <w:p w14:paraId="39BC48D8" w14:textId="77777777" w:rsidR="00CE25FA" w:rsidRPr="00230F35" w:rsidRDefault="00CE25FA" w:rsidP="009B3F94">
            <w:pPr>
              <w:rPr>
                <w:rFonts w:ascii="Arial" w:hAnsi="Arial" w:cs="Arial"/>
              </w:rPr>
            </w:pPr>
            <w:r w:rsidRPr="00230F35">
              <w:rPr>
                <w:rFonts w:ascii="Arial" w:hAnsi="Arial" w:cs="Arial"/>
              </w:rPr>
              <w:t>External Examiner’s Signature:</w:t>
            </w:r>
          </w:p>
        </w:tc>
        <w:tc>
          <w:tcPr>
            <w:tcW w:w="3645" w:type="dxa"/>
            <w:gridSpan w:val="3"/>
          </w:tcPr>
          <w:p w14:paraId="07435632" w14:textId="77777777" w:rsidR="00CE25FA" w:rsidRPr="00230F35" w:rsidRDefault="00CE25FA" w:rsidP="009B3F94">
            <w:pPr>
              <w:rPr>
                <w:rFonts w:ascii="Arial" w:hAnsi="Arial" w:cs="Arial"/>
              </w:rPr>
            </w:pPr>
            <w:r w:rsidRPr="00230F35">
              <w:rPr>
                <w:rFonts w:ascii="Arial" w:hAnsi="Arial" w:cs="Arial"/>
              </w:rPr>
              <w:t>Date:</w:t>
            </w:r>
          </w:p>
        </w:tc>
      </w:tr>
    </w:tbl>
    <w:p w14:paraId="06A4A6AA" w14:textId="77777777" w:rsidR="00CE25FA" w:rsidRPr="00D67BF8" w:rsidRDefault="00CE25FA" w:rsidP="00CE25FA">
      <w:pPr>
        <w:pStyle w:val="NormalWeb"/>
        <w:spacing w:before="0" w:beforeAutospacing="0" w:after="0" w:afterAutospacing="0"/>
        <w:ind w:right="-334"/>
        <w:rPr>
          <w:rFonts w:ascii="Trebuchet MS" w:hAnsi="Trebuchet MS" w:cs="Tahoma"/>
          <w:bCs/>
          <w:sz w:val="24"/>
          <w:szCs w:val="24"/>
        </w:rPr>
      </w:pPr>
    </w:p>
    <w:p w14:paraId="0C26CF68" w14:textId="77777777" w:rsidR="00CE25FA" w:rsidRDefault="00CE25FA" w:rsidP="00D72EF5">
      <w:pPr>
        <w:rPr>
          <w:b/>
          <w:sz w:val="24"/>
          <w:szCs w:val="24"/>
          <w:u w:val="single"/>
        </w:rPr>
      </w:pPr>
    </w:p>
    <w:p w14:paraId="47EF6F12" w14:textId="77777777" w:rsidR="00CE25FA" w:rsidRDefault="00CE25FA" w:rsidP="00D72EF5">
      <w:pPr>
        <w:rPr>
          <w:b/>
          <w:sz w:val="24"/>
          <w:szCs w:val="24"/>
          <w:u w:val="single"/>
        </w:rPr>
      </w:pPr>
    </w:p>
    <w:p w14:paraId="4784D869" w14:textId="77777777" w:rsidR="00CE25FA" w:rsidRDefault="00CE25FA" w:rsidP="00D72EF5">
      <w:pPr>
        <w:rPr>
          <w:b/>
          <w:sz w:val="24"/>
          <w:szCs w:val="24"/>
          <w:u w:val="single"/>
        </w:rPr>
      </w:pPr>
    </w:p>
    <w:p w14:paraId="4E6F09F0" w14:textId="77777777" w:rsidR="00CE25FA" w:rsidRDefault="00CE25FA" w:rsidP="00D72EF5">
      <w:pPr>
        <w:rPr>
          <w:b/>
          <w:sz w:val="24"/>
          <w:szCs w:val="24"/>
          <w:u w:val="single"/>
        </w:rPr>
      </w:pPr>
    </w:p>
    <w:p w14:paraId="14DD1535" w14:textId="77777777" w:rsidR="00CE25FA" w:rsidRDefault="00CE25FA" w:rsidP="00D72EF5">
      <w:pPr>
        <w:rPr>
          <w:b/>
          <w:sz w:val="24"/>
          <w:szCs w:val="24"/>
          <w:u w:val="single"/>
        </w:rPr>
      </w:pPr>
    </w:p>
    <w:p w14:paraId="00833DA4" w14:textId="77777777" w:rsidR="00CE25FA" w:rsidRDefault="00CE25FA" w:rsidP="00D72EF5">
      <w:pPr>
        <w:rPr>
          <w:b/>
          <w:sz w:val="24"/>
          <w:szCs w:val="24"/>
          <w:u w:val="single"/>
        </w:rPr>
      </w:pPr>
    </w:p>
    <w:p w14:paraId="45E07693" w14:textId="77777777" w:rsidR="00CE25FA" w:rsidRDefault="00CE25FA" w:rsidP="00D72EF5">
      <w:pPr>
        <w:rPr>
          <w:b/>
          <w:sz w:val="24"/>
          <w:szCs w:val="24"/>
          <w:u w:val="single"/>
        </w:rPr>
      </w:pPr>
    </w:p>
    <w:p w14:paraId="4F31AF82" w14:textId="77777777" w:rsidR="00CE25FA" w:rsidRDefault="00CE25FA" w:rsidP="00D72EF5">
      <w:pPr>
        <w:rPr>
          <w:b/>
          <w:sz w:val="24"/>
          <w:szCs w:val="24"/>
          <w:u w:val="single"/>
        </w:rPr>
      </w:pPr>
    </w:p>
    <w:p w14:paraId="4026E5D1" w14:textId="77777777" w:rsidR="00CE25FA" w:rsidRDefault="00CE25FA" w:rsidP="00D72EF5">
      <w:pPr>
        <w:rPr>
          <w:b/>
          <w:sz w:val="24"/>
          <w:szCs w:val="24"/>
          <w:u w:val="single"/>
        </w:rPr>
      </w:pPr>
    </w:p>
    <w:p w14:paraId="2F4B69BB" w14:textId="77777777" w:rsidR="00CE25FA" w:rsidRDefault="00CE25FA" w:rsidP="00D72EF5">
      <w:pPr>
        <w:rPr>
          <w:b/>
          <w:sz w:val="24"/>
          <w:szCs w:val="24"/>
          <w:u w:val="single"/>
        </w:rPr>
      </w:pPr>
    </w:p>
    <w:p w14:paraId="7B23E680" w14:textId="77777777" w:rsidR="00CE25FA" w:rsidRDefault="00CE25FA" w:rsidP="00D72EF5">
      <w:pPr>
        <w:rPr>
          <w:b/>
          <w:sz w:val="24"/>
          <w:szCs w:val="24"/>
          <w:u w:val="single"/>
        </w:rPr>
      </w:pPr>
    </w:p>
    <w:p w14:paraId="2B4EA5DA" w14:textId="77777777" w:rsidR="00CE25FA" w:rsidRDefault="00CE25FA" w:rsidP="00D72EF5">
      <w:pPr>
        <w:rPr>
          <w:b/>
          <w:sz w:val="24"/>
          <w:szCs w:val="24"/>
          <w:u w:val="single"/>
        </w:rPr>
      </w:pPr>
    </w:p>
    <w:p w14:paraId="033D5E83" w14:textId="77777777" w:rsidR="00CE25FA" w:rsidRDefault="00CE25FA" w:rsidP="00D72EF5">
      <w:pPr>
        <w:rPr>
          <w:b/>
          <w:sz w:val="24"/>
          <w:szCs w:val="24"/>
          <w:u w:val="single"/>
        </w:rPr>
      </w:pPr>
    </w:p>
    <w:p w14:paraId="645F718C" w14:textId="77777777" w:rsidR="00CE25FA" w:rsidRDefault="00CE25FA" w:rsidP="00D72EF5">
      <w:pPr>
        <w:rPr>
          <w:b/>
          <w:sz w:val="24"/>
          <w:szCs w:val="24"/>
          <w:u w:val="single"/>
        </w:rPr>
      </w:pPr>
    </w:p>
    <w:p w14:paraId="3C93FD46" w14:textId="77777777" w:rsidR="00CE25FA" w:rsidRDefault="00CE25FA" w:rsidP="00D72EF5">
      <w:pPr>
        <w:rPr>
          <w:b/>
          <w:sz w:val="24"/>
          <w:szCs w:val="24"/>
          <w:u w:val="single"/>
        </w:rPr>
      </w:pPr>
    </w:p>
    <w:p w14:paraId="19E24F49" w14:textId="10CDFB21" w:rsidR="00F674F2" w:rsidRDefault="00F674F2" w:rsidP="00D72EF5">
      <w:pPr>
        <w:rPr>
          <w:b/>
          <w:sz w:val="24"/>
          <w:szCs w:val="24"/>
          <w:u w:val="single"/>
        </w:rPr>
      </w:pPr>
      <w:r>
        <w:rPr>
          <w:b/>
          <w:sz w:val="24"/>
          <w:szCs w:val="24"/>
          <w:u w:val="single"/>
        </w:rPr>
        <w:lastRenderedPageBreak/>
        <w:t>A CRITICAL COMPARISON OF TWO JSTOR PAPERS</w:t>
      </w:r>
    </w:p>
    <w:p w14:paraId="4927DB95" w14:textId="2E02D962" w:rsidR="00155D25" w:rsidRPr="00155D25" w:rsidRDefault="00837692" w:rsidP="00D72EF5">
      <w:pPr>
        <w:rPr>
          <w:b/>
          <w:sz w:val="24"/>
          <w:szCs w:val="24"/>
        </w:rPr>
      </w:pPr>
      <w:r>
        <w:rPr>
          <w:b/>
          <w:sz w:val="24"/>
          <w:szCs w:val="24"/>
        </w:rPr>
        <w:t>1,927</w:t>
      </w:r>
      <w:r w:rsidR="00155D25" w:rsidRPr="00155D25">
        <w:rPr>
          <w:b/>
          <w:sz w:val="24"/>
          <w:szCs w:val="24"/>
        </w:rPr>
        <w:t xml:space="preserve"> words</w:t>
      </w:r>
    </w:p>
    <w:p w14:paraId="71E084EB" w14:textId="77777777" w:rsidR="00155D25" w:rsidRPr="00F674F2" w:rsidRDefault="00155D25" w:rsidP="00D72EF5">
      <w:pPr>
        <w:rPr>
          <w:b/>
          <w:sz w:val="24"/>
          <w:szCs w:val="24"/>
          <w:u w:val="single"/>
        </w:rPr>
      </w:pPr>
    </w:p>
    <w:p w14:paraId="4A5A57F9" w14:textId="68A5DE13" w:rsidR="00063663" w:rsidRPr="00063663" w:rsidRDefault="00063663" w:rsidP="00D72EF5">
      <w:pPr>
        <w:rPr>
          <w:b/>
          <w:sz w:val="24"/>
          <w:szCs w:val="24"/>
          <w:u w:val="single"/>
        </w:rPr>
      </w:pPr>
      <w:r>
        <w:rPr>
          <w:b/>
          <w:sz w:val="24"/>
          <w:szCs w:val="24"/>
          <w:u w:val="single"/>
        </w:rPr>
        <w:t>INTRODUCTION</w:t>
      </w:r>
    </w:p>
    <w:p w14:paraId="559F2A8C" w14:textId="6119122A" w:rsidR="00A5554B" w:rsidRDefault="00D72EF5">
      <w:pPr>
        <w:rPr>
          <w:sz w:val="24"/>
          <w:szCs w:val="24"/>
        </w:rPr>
      </w:pPr>
      <w:r w:rsidRPr="00D72EF5">
        <w:rPr>
          <w:sz w:val="24"/>
          <w:szCs w:val="24"/>
        </w:rPr>
        <w:t xml:space="preserve">This essay </w:t>
      </w:r>
      <w:r w:rsidR="00063663">
        <w:rPr>
          <w:sz w:val="24"/>
          <w:szCs w:val="24"/>
        </w:rPr>
        <w:t xml:space="preserve">critically </w:t>
      </w:r>
      <w:r>
        <w:rPr>
          <w:sz w:val="24"/>
          <w:szCs w:val="24"/>
        </w:rPr>
        <w:t xml:space="preserve">compares </w:t>
      </w:r>
      <w:r w:rsidR="00063663">
        <w:rPr>
          <w:sz w:val="24"/>
          <w:szCs w:val="24"/>
        </w:rPr>
        <w:t xml:space="preserve">two JSTOR articles.  </w:t>
      </w:r>
      <w:r w:rsidR="006E7FCE">
        <w:rPr>
          <w:sz w:val="24"/>
          <w:szCs w:val="24"/>
        </w:rPr>
        <w:t xml:space="preserve">The two papers chosen are </w:t>
      </w:r>
      <w:r w:rsidR="00A5554B" w:rsidRPr="00D72EF5">
        <w:rPr>
          <w:sz w:val="24"/>
          <w:szCs w:val="24"/>
        </w:rPr>
        <w:t xml:space="preserve">Wayne </w:t>
      </w:r>
      <w:proofErr w:type="spellStart"/>
      <w:r w:rsidR="00A5554B" w:rsidRPr="00D72EF5">
        <w:rPr>
          <w:sz w:val="24"/>
          <w:szCs w:val="24"/>
        </w:rPr>
        <w:t>Elzey</w:t>
      </w:r>
      <w:proofErr w:type="spellEnd"/>
      <w:r w:rsidR="00A5554B" w:rsidRPr="00D72EF5">
        <w:rPr>
          <w:sz w:val="24"/>
          <w:szCs w:val="24"/>
        </w:rPr>
        <w:t xml:space="preserve">, ‘The Nahua Myth of the Suns: History and Cosmology in Pre-Hispanic </w:t>
      </w:r>
      <w:proofErr w:type="spellStart"/>
      <w:r w:rsidR="00A5554B" w:rsidRPr="00D72EF5">
        <w:rPr>
          <w:sz w:val="24"/>
          <w:szCs w:val="24"/>
        </w:rPr>
        <w:t>Mexician</w:t>
      </w:r>
      <w:proofErr w:type="spellEnd"/>
      <w:r w:rsidR="00A5554B" w:rsidRPr="00D72EF5">
        <w:rPr>
          <w:sz w:val="24"/>
          <w:szCs w:val="24"/>
        </w:rPr>
        <w:t xml:space="preserve"> Religions', Numen, 23:2 (1976), 114-135. </w:t>
      </w:r>
      <w:r w:rsidR="006E7FCE">
        <w:rPr>
          <w:sz w:val="24"/>
          <w:szCs w:val="24"/>
        </w:rPr>
        <w:t xml:space="preserve">And </w:t>
      </w:r>
      <w:r w:rsidR="00A5554B" w:rsidRPr="00D72EF5">
        <w:rPr>
          <w:sz w:val="24"/>
          <w:szCs w:val="24"/>
        </w:rPr>
        <w:t>Na</w:t>
      </w:r>
      <w:bookmarkStart w:id="5" w:name="_GoBack"/>
      <w:bookmarkEnd w:id="5"/>
      <w:r w:rsidR="00A5554B" w:rsidRPr="00D72EF5">
        <w:rPr>
          <w:sz w:val="24"/>
          <w:szCs w:val="24"/>
        </w:rPr>
        <w:t xml:space="preserve">ncy M. </w:t>
      </w:r>
      <w:proofErr w:type="spellStart"/>
      <w:r w:rsidR="00A5554B" w:rsidRPr="00D72EF5">
        <w:rPr>
          <w:sz w:val="24"/>
          <w:szCs w:val="24"/>
        </w:rPr>
        <w:t>Farriss</w:t>
      </w:r>
      <w:proofErr w:type="spellEnd"/>
      <w:r w:rsidR="00A5554B" w:rsidRPr="00D72EF5">
        <w:rPr>
          <w:sz w:val="24"/>
          <w:szCs w:val="24"/>
        </w:rPr>
        <w:t xml:space="preserve">, 'Remembering the Future, Anticipating the Past: History, Time and Cosmology among the Maya of Yucatan', Comparative Studies in Society and History, 29:3 (1987), 566-593. </w:t>
      </w:r>
    </w:p>
    <w:p w14:paraId="725948C2" w14:textId="6A891DC7" w:rsidR="000E5C94" w:rsidRDefault="000E5C94">
      <w:pPr>
        <w:rPr>
          <w:sz w:val="24"/>
          <w:szCs w:val="24"/>
        </w:rPr>
      </w:pPr>
      <w:r>
        <w:rPr>
          <w:sz w:val="24"/>
          <w:szCs w:val="24"/>
        </w:rPr>
        <w:t xml:space="preserve">The themes being examined </w:t>
      </w:r>
      <w:r w:rsidR="00482B05">
        <w:rPr>
          <w:sz w:val="24"/>
          <w:szCs w:val="24"/>
        </w:rPr>
        <w:t xml:space="preserve">here </w:t>
      </w:r>
      <w:r>
        <w:rPr>
          <w:sz w:val="24"/>
          <w:szCs w:val="24"/>
        </w:rPr>
        <w:t>concern three aspects of the pre-Hispanic cultures of the Maya of the Yucatan, and the Nahua from Mexico: the</w:t>
      </w:r>
      <w:r w:rsidRPr="000E5C94">
        <w:rPr>
          <w:sz w:val="24"/>
          <w:szCs w:val="24"/>
        </w:rPr>
        <w:t xml:space="preserve"> </w:t>
      </w:r>
      <w:r>
        <w:rPr>
          <w:sz w:val="24"/>
          <w:szCs w:val="24"/>
        </w:rPr>
        <w:t xml:space="preserve">relationship between </w:t>
      </w:r>
      <w:r w:rsidR="005253B9">
        <w:rPr>
          <w:sz w:val="24"/>
          <w:szCs w:val="24"/>
        </w:rPr>
        <w:t xml:space="preserve">the uses of </w:t>
      </w:r>
      <w:r>
        <w:rPr>
          <w:sz w:val="24"/>
          <w:szCs w:val="24"/>
        </w:rPr>
        <w:t>cyclical and linear time</w:t>
      </w:r>
      <w:r w:rsidR="00FF1EE1">
        <w:rPr>
          <w:sz w:val="24"/>
          <w:szCs w:val="24"/>
        </w:rPr>
        <w:t xml:space="preserve"> in a single culture</w:t>
      </w:r>
      <w:r>
        <w:rPr>
          <w:sz w:val="24"/>
          <w:szCs w:val="24"/>
        </w:rPr>
        <w:t xml:space="preserve">; </w:t>
      </w:r>
      <w:r w:rsidR="000D0240">
        <w:rPr>
          <w:sz w:val="24"/>
          <w:szCs w:val="24"/>
        </w:rPr>
        <w:t xml:space="preserve">the discussion of previous scholarly analysis; and </w:t>
      </w:r>
      <w:r>
        <w:rPr>
          <w:sz w:val="24"/>
          <w:szCs w:val="24"/>
        </w:rPr>
        <w:t>the involvement of humans in the maintenance of the universe.</w:t>
      </w:r>
    </w:p>
    <w:p w14:paraId="5630102E" w14:textId="77777777" w:rsidR="00824BFC" w:rsidRDefault="00824BFC">
      <w:pPr>
        <w:rPr>
          <w:sz w:val="24"/>
          <w:szCs w:val="24"/>
        </w:rPr>
      </w:pPr>
    </w:p>
    <w:p w14:paraId="2344E8F8" w14:textId="77777777" w:rsidR="001043FC" w:rsidRDefault="001043FC">
      <w:pPr>
        <w:rPr>
          <w:sz w:val="24"/>
          <w:szCs w:val="24"/>
        </w:rPr>
      </w:pPr>
      <w:r>
        <w:rPr>
          <w:b/>
          <w:sz w:val="24"/>
          <w:szCs w:val="24"/>
          <w:u w:val="single"/>
        </w:rPr>
        <w:t>THE RELATIONSHIP BETWEEN LINEAR AND CYCLICAL TIME</w:t>
      </w:r>
    </w:p>
    <w:p w14:paraId="1F6CC379" w14:textId="22A8AD44" w:rsidR="005C5CFB" w:rsidRDefault="00213A07" w:rsidP="001C6A6E">
      <w:pPr>
        <w:rPr>
          <w:sz w:val="24"/>
          <w:szCs w:val="24"/>
        </w:rPr>
      </w:pPr>
      <w:r>
        <w:rPr>
          <w:sz w:val="24"/>
          <w:szCs w:val="24"/>
        </w:rPr>
        <w:t xml:space="preserve">The two </w:t>
      </w:r>
      <w:r w:rsidR="002A1E6E">
        <w:rPr>
          <w:sz w:val="24"/>
          <w:szCs w:val="24"/>
        </w:rPr>
        <w:t>cultures</w:t>
      </w:r>
      <w:r>
        <w:rPr>
          <w:sz w:val="24"/>
          <w:szCs w:val="24"/>
        </w:rPr>
        <w:t xml:space="preserve"> </w:t>
      </w:r>
      <w:r w:rsidR="00FF1EE1">
        <w:rPr>
          <w:sz w:val="24"/>
          <w:szCs w:val="24"/>
        </w:rPr>
        <w:t>examined in</w:t>
      </w:r>
      <w:r>
        <w:rPr>
          <w:sz w:val="24"/>
          <w:szCs w:val="24"/>
        </w:rPr>
        <w:t xml:space="preserve"> these articles </w:t>
      </w:r>
      <w:r w:rsidR="004C3270">
        <w:rPr>
          <w:sz w:val="24"/>
          <w:szCs w:val="24"/>
        </w:rPr>
        <w:t xml:space="preserve">had </w:t>
      </w:r>
      <w:r w:rsidR="000F2A1A">
        <w:rPr>
          <w:sz w:val="24"/>
          <w:szCs w:val="24"/>
        </w:rPr>
        <w:t xml:space="preserve">linear </w:t>
      </w:r>
      <w:r w:rsidR="00C35FAF">
        <w:rPr>
          <w:sz w:val="24"/>
          <w:szCs w:val="24"/>
        </w:rPr>
        <w:t>as well as</w:t>
      </w:r>
      <w:r w:rsidR="000F2A1A">
        <w:rPr>
          <w:sz w:val="24"/>
          <w:szCs w:val="24"/>
        </w:rPr>
        <w:t xml:space="preserve"> cyclical concepts of time</w:t>
      </w:r>
      <w:r>
        <w:rPr>
          <w:sz w:val="24"/>
          <w:szCs w:val="24"/>
        </w:rPr>
        <w:t xml:space="preserve">.  </w:t>
      </w:r>
      <w:proofErr w:type="spellStart"/>
      <w:r w:rsidR="00BE5D0D">
        <w:rPr>
          <w:sz w:val="24"/>
          <w:szCs w:val="24"/>
        </w:rPr>
        <w:t>Elzey</w:t>
      </w:r>
      <w:proofErr w:type="spellEnd"/>
      <w:r w:rsidR="00BE5D0D">
        <w:rPr>
          <w:sz w:val="24"/>
          <w:szCs w:val="24"/>
        </w:rPr>
        <w:t xml:space="preserve"> and </w:t>
      </w:r>
      <w:proofErr w:type="spellStart"/>
      <w:r w:rsidR="00BE5D0D">
        <w:rPr>
          <w:sz w:val="24"/>
          <w:szCs w:val="24"/>
        </w:rPr>
        <w:t>Farriss</w:t>
      </w:r>
      <w:proofErr w:type="spellEnd"/>
      <w:r w:rsidR="00BE5D0D">
        <w:rPr>
          <w:sz w:val="24"/>
          <w:szCs w:val="24"/>
        </w:rPr>
        <w:t xml:space="preserve"> described</w:t>
      </w:r>
      <w:r>
        <w:rPr>
          <w:sz w:val="24"/>
          <w:szCs w:val="24"/>
        </w:rPr>
        <w:t xml:space="preserve"> some similarities in the way</w:t>
      </w:r>
      <w:r w:rsidR="00964E79">
        <w:rPr>
          <w:sz w:val="24"/>
          <w:szCs w:val="24"/>
        </w:rPr>
        <w:t xml:space="preserve"> the Maya and the Nahua </w:t>
      </w:r>
      <w:r>
        <w:rPr>
          <w:sz w:val="24"/>
          <w:szCs w:val="24"/>
        </w:rPr>
        <w:t xml:space="preserve">cycles </w:t>
      </w:r>
      <w:r w:rsidR="00385F06">
        <w:rPr>
          <w:sz w:val="24"/>
          <w:szCs w:val="24"/>
        </w:rPr>
        <w:t xml:space="preserve">constructed </w:t>
      </w:r>
      <w:r w:rsidR="00964E79">
        <w:rPr>
          <w:sz w:val="24"/>
          <w:szCs w:val="24"/>
        </w:rPr>
        <w:t xml:space="preserve">calendrical time as </w:t>
      </w:r>
      <w:r w:rsidR="00385F06">
        <w:rPr>
          <w:sz w:val="24"/>
          <w:szCs w:val="24"/>
        </w:rPr>
        <w:t>‘cycles within cycles’</w:t>
      </w:r>
      <w:r w:rsidR="005C5CFB">
        <w:rPr>
          <w:sz w:val="24"/>
          <w:szCs w:val="24"/>
        </w:rPr>
        <w:t xml:space="preserve">, </w:t>
      </w:r>
      <w:r w:rsidR="00964E79">
        <w:rPr>
          <w:sz w:val="24"/>
          <w:szCs w:val="24"/>
        </w:rPr>
        <w:t xml:space="preserve">while also recording history in a linear fashion.  However there </w:t>
      </w:r>
      <w:r w:rsidR="00BE5D0D">
        <w:rPr>
          <w:sz w:val="24"/>
          <w:szCs w:val="24"/>
        </w:rPr>
        <w:t>were</w:t>
      </w:r>
      <w:r w:rsidR="00964E79">
        <w:rPr>
          <w:sz w:val="24"/>
          <w:szCs w:val="24"/>
        </w:rPr>
        <w:t xml:space="preserve"> </w:t>
      </w:r>
      <w:r w:rsidR="00385F06">
        <w:rPr>
          <w:sz w:val="24"/>
          <w:szCs w:val="24"/>
        </w:rPr>
        <w:t xml:space="preserve">also </w:t>
      </w:r>
      <w:r w:rsidR="005C5CFB">
        <w:rPr>
          <w:sz w:val="24"/>
          <w:szCs w:val="24"/>
        </w:rPr>
        <w:t>clear differences in the balance between the two in the different cultures.</w:t>
      </w:r>
      <w:r w:rsidR="001C6A6E">
        <w:rPr>
          <w:sz w:val="24"/>
          <w:szCs w:val="24"/>
        </w:rPr>
        <w:t xml:space="preserve">  </w:t>
      </w:r>
      <w:r>
        <w:rPr>
          <w:sz w:val="24"/>
          <w:szCs w:val="24"/>
        </w:rPr>
        <w:t xml:space="preserve">In the case of the Maya, </w:t>
      </w:r>
      <w:proofErr w:type="spellStart"/>
      <w:r>
        <w:rPr>
          <w:sz w:val="24"/>
          <w:szCs w:val="24"/>
        </w:rPr>
        <w:t>Far</w:t>
      </w:r>
      <w:r w:rsidR="00DA002F">
        <w:rPr>
          <w:sz w:val="24"/>
          <w:szCs w:val="24"/>
        </w:rPr>
        <w:t>riss</w:t>
      </w:r>
      <w:proofErr w:type="spellEnd"/>
      <w:r w:rsidR="00DA002F">
        <w:rPr>
          <w:sz w:val="24"/>
          <w:szCs w:val="24"/>
        </w:rPr>
        <w:t xml:space="preserve"> laid</w:t>
      </w:r>
      <w:r w:rsidR="00A572B4">
        <w:rPr>
          <w:sz w:val="24"/>
          <w:szCs w:val="24"/>
        </w:rPr>
        <w:t xml:space="preserve"> emphasis on the domination of c</w:t>
      </w:r>
      <w:r>
        <w:rPr>
          <w:sz w:val="24"/>
          <w:szCs w:val="24"/>
        </w:rPr>
        <w:t>yclical time as providing the greater</w:t>
      </w:r>
      <w:r w:rsidR="00516C5D">
        <w:rPr>
          <w:sz w:val="24"/>
          <w:szCs w:val="24"/>
        </w:rPr>
        <w:t xml:space="preserve"> and more important structure: </w:t>
      </w:r>
      <w:r w:rsidR="009A7A7A">
        <w:rPr>
          <w:sz w:val="24"/>
          <w:szCs w:val="24"/>
        </w:rPr>
        <w:t xml:space="preserve"> </w:t>
      </w:r>
      <w:r w:rsidR="005C5CFB">
        <w:rPr>
          <w:sz w:val="24"/>
          <w:szCs w:val="24"/>
        </w:rPr>
        <w:t xml:space="preserve">‘In the Maya system of thought …. </w:t>
      </w:r>
      <w:proofErr w:type="gramStart"/>
      <w:r w:rsidR="005971E8">
        <w:rPr>
          <w:sz w:val="24"/>
          <w:szCs w:val="24"/>
        </w:rPr>
        <w:t>l</w:t>
      </w:r>
      <w:r w:rsidR="005C5CFB">
        <w:rPr>
          <w:sz w:val="24"/>
          <w:szCs w:val="24"/>
        </w:rPr>
        <w:t>inear</w:t>
      </w:r>
      <w:proofErr w:type="gramEnd"/>
      <w:r w:rsidR="005C5CFB">
        <w:rPr>
          <w:sz w:val="24"/>
          <w:szCs w:val="24"/>
        </w:rPr>
        <w:t xml:space="preserve"> time is incorporated into an all-encompassing cyclical pattern.’</w:t>
      </w:r>
      <w:r w:rsidR="005C5CFB">
        <w:rPr>
          <w:rStyle w:val="FootnoteReference"/>
          <w:sz w:val="24"/>
          <w:szCs w:val="24"/>
        </w:rPr>
        <w:footnoteReference w:id="1"/>
      </w:r>
    </w:p>
    <w:p w14:paraId="00F1517B" w14:textId="0D739BB1" w:rsidR="008C6770" w:rsidRDefault="00213A07">
      <w:pPr>
        <w:rPr>
          <w:sz w:val="24"/>
          <w:szCs w:val="24"/>
        </w:rPr>
      </w:pPr>
      <w:r>
        <w:rPr>
          <w:sz w:val="24"/>
          <w:szCs w:val="24"/>
        </w:rPr>
        <w:t xml:space="preserve">For the Nahua, </w:t>
      </w:r>
      <w:proofErr w:type="spellStart"/>
      <w:r>
        <w:rPr>
          <w:sz w:val="24"/>
          <w:szCs w:val="24"/>
        </w:rPr>
        <w:t>Elzey</w:t>
      </w:r>
      <w:proofErr w:type="spellEnd"/>
      <w:r>
        <w:rPr>
          <w:sz w:val="24"/>
          <w:szCs w:val="24"/>
        </w:rPr>
        <w:t xml:space="preserve"> described the existence of a thoroughly linear </w:t>
      </w:r>
      <w:r w:rsidR="00C448F6">
        <w:rPr>
          <w:sz w:val="24"/>
          <w:szCs w:val="24"/>
        </w:rPr>
        <w:t xml:space="preserve">and eschatological </w:t>
      </w:r>
      <w:r>
        <w:rPr>
          <w:sz w:val="24"/>
          <w:szCs w:val="24"/>
        </w:rPr>
        <w:t xml:space="preserve">structure, </w:t>
      </w:r>
      <w:r w:rsidR="001F3C6F">
        <w:rPr>
          <w:sz w:val="24"/>
          <w:szCs w:val="24"/>
        </w:rPr>
        <w:t xml:space="preserve">known as </w:t>
      </w:r>
      <w:r>
        <w:rPr>
          <w:sz w:val="24"/>
          <w:szCs w:val="24"/>
        </w:rPr>
        <w:t>the Myth of the Suns</w:t>
      </w:r>
      <w:r w:rsidR="00C448F6">
        <w:rPr>
          <w:sz w:val="24"/>
          <w:szCs w:val="24"/>
        </w:rPr>
        <w:t xml:space="preserve">; </w:t>
      </w:r>
      <w:r>
        <w:rPr>
          <w:sz w:val="24"/>
          <w:szCs w:val="24"/>
        </w:rPr>
        <w:t>yet within that structure, the cyclical nature o</w:t>
      </w:r>
      <w:r w:rsidR="00CB3973">
        <w:rPr>
          <w:sz w:val="24"/>
          <w:szCs w:val="24"/>
        </w:rPr>
        <w:t>f the</w:t>
      </w:r>
      <w:r w:rsidR="000F2A1A">
        <w:rPr>
          <w:sz w:val="24"/>
          <w:szCs w:val="24"/>
        </w:rPr>
        <w:t>ir</w:t>
      </w:r>
      <w:r w:rsidR="00CB3973">
        <w:rPr>
          <w:sz w:val="24"/>
          <w:szCs w:val="24"/>
        </w:rPr>
        <w:t xml:space="preserve"> calendrical system </w:t>
      </w:r>
      <w:r>
        <w:rPr>
          <w:sz w:val="24"/>
          <w:szCs w:val="24"/>
        </w:rPr>
        <w:t xml:space="preserve">provided </w:t>
      </w:r>
      <w:r w:rsidR="00DF655F">
        <w:rPr>
          <w:sz w:val="24"/>
          <w:szCs w:val="24"/>
        </w:rPr>
        <w:t xml:space="preserve">a system of cycles including </w:t>
      </w:r>
      <w:r>
        <w:rPr>
          <w:sz w:val="24"/>
          <w:szCs w:val="24"/>
        </w:rPr>
        <w:t xml:space="preserve">a very important 52 year </w:t>
      </w:r>
      <w:r w:rsidR="009A7A7A">
        <w:rPr>
          <w:sz w:val="24"/>
          <w:szCs w:val="24"/>
        </w:rPr>
        <w:t xml:space="preserve">cycle:  </w:t>
      </w:r>
      <w:r w:rsidR="008C6770">
        <w:rPr>
          <w:sz w:val="24"/>
          <w:szCs w:val="24"/>
        </w:rPr>
        <w:t xml:space="preserve">‘The time-counting systems are made up throughout of cycles, sub-cycles and </w:t>
      </w:r>
      <w:proofErr w:type="spellStart"/>
      <w:r w:rsidR="008C6770">
        <w:rPr>
          <w:sz w:val="24"/>
          <w:szCs w:val="24"/>
        </w:rPr>
        <w:t>supercycles</w:t>
      </w:r>
      <w:proofErr w:type="spellEnd"/>
      <w:r w:rsidR="008C6770">
        <w:rPr>
          <w:sz w:val="24"/>
          <w:szCs w:val="24"/>
        </w:rPr>
        <w:t xml:space="preserve"> consisting of four discrete periods and quadrants of time and space.’</w:t>
      </w:r>
      <w:r w:rsidR="008C6770">
        <w:rPr>
          <w:rStyle w:val="FootnoteReference"/>
          <w:sz w:val="24"/>
          <w:szCs w:val="24"/>
        </w:rPr>
        <w:footnoteReference w:id="2"/>
      </w:r>
    </w:p>
    <w:p w14:paraId="16EB54DE" w14:textId="5D665345" w:rsidR="00130DA0" w:rsidRDefault="001F3C6F">
      <w:pPr>
        <w:rPr>
          <w:sz w:val="24"/>
          <w:szCs w:val="24"/>
        </w:rPr>
      </w:pPr>
      <w:proofErr w:type="spellStart"/>
      <w:r>
        <w:rPr>
          <w:sz w:val="24"/>
          <w:szCs w:val="24"/>
        </w:rPr>
        <w:lastRenderedPageBreak/>
        <w:t>Farriss</w:t>
      </w:r>
      <w:proofErr w:type="spellEnd"/>
      <w:r>
        <w:rPr>
          <w:sz w:val="24"/>
          <w:szCs w:val="24"/>
        </w:rPr>
        <w:t xml:space="preserve"> examined t</w:t>
      </w:r>
      <w:r w:rsidR="008F2D58">
        <w:rPr>
          <w:sz w:val="24"/>
          <w:szCs w:val="24"/>
        </w:rPr>
        <w:t>he relationship between the linear and cyclic systems</w:t>
      </w:r>
      <w:r w:rsidR="000C79F4">
        <w:rPr>
          <w:sz w:val="24"/>
          <w:szCs w:val="24"/>
        </w:rPr>
        <w:t xml:space="preserve"> in general as well as in the particular case of the Maya</w:t>
      </w:r>
      <w:r w:rsidR="008F2D58">
        <w:rPr>
          <w:sz w:val="24"/>
          <w:szCs w:val="24"/>
        </w:rPr>
        <w:t xml:space="preserve"> and </w:t>
      </w:r>
      <w:r>
        <w:rPr>
          <w:sz w:val="24"/>
          <w:szCs w:val="24"/>
        </w:rPr>
        <w:t xml:space="preserve">it </w:t>
      </w:r>
      <w:r w:rsidR="00C53EA2">
        <w:rPr>
          <w:sz w:val="24"/>
          <w:szCs w:val="24"/>
        </w:rPr>
        <w:t>found to be complex</w:t>
      </w:r>
      <w:r w:rsidR="008F2D58">
        <w:rPr>
          <w:sz w:val="24"/>
          <w:szCs w:val="24"/>
        </w:rPr>
        <w:t>, but not equal; as Farris asserts:</w:t>
      </w:r>
      <w:r w:rsidR="00FF7507">
        <w:rPr>
          <w:sz w:val="24"/>
          <w:szCs w:val="24"/>
        </w:rPr>
        <w:t xml:space="preserve">  </w:t>
      </w:r>
      <w:r w:rsidR="008F2D58">
        <w:rPr>
          <w:sz w:val="24"/>
          <w:szCs w:val="24"/>
        </w:rPr>
        <w:t>‘I go further and say the one concept must be subordinated to or incorporated into the other.’</w:t>
      </w:r>
      <w:r w:rsidR="008F2D58">
        <w:rPr>
          <w:rStyle w:val="FootnoteReference"/>
          <w:sz w:val="24"/>
          <w:szCs w:val="24"/>
        </w:rPr>
        <w:footnoteReference w:id="3"/>
      </w:r>
      <w:r w:rsidR="00F82D5D">
        <w:rPr>
          <w:sz w:val="24"/>
          <w:szCs w:val="24"/>
        </w:rPr>
        <w:t xml:space="preserve">  </w:t>
      </w:r>
      <w:r w:rsidR="00130DA0">
        <w:rPr>
          <w:sz w:val="24"/>
          <w:szCs w:val="24"/>
        </w:rPr>
        <w:t xml:space="preserve">In support of this assertion she cites </w:t>
      </w:r>
      <w:r w:rsidR="00973DAC">
        <w:rPr>
          <w:sz w:val="24"/>
          <w:szCs w:val="24"/>
        </w:rPr>
        <w:t>Howe</w:t>
      </w:r>
      <w:r w:rsidR="00130DA0">
        <w:rPr>
          <w:sz w:val="24"/>
          <w:szCs w:val="24"/>
        </w:rPr>
        <w:t xml:space="preserve">, who </w:t>
      </w:r>
      <w:r w:rsidR="00EC4B17">
        <w:rPr>
          <w:sz w:val="24"/>
          <w:szCs w:val="24"/>
        </w:rPr>
        <w:t>prov</w:t>
      </w:r>
      <w:r w:rsidR="00C53EA2">
        <w:rPr>
          <w:sz w:val="24"/>
          <w:szCs w:val="24"/>
        </w:rPr>
        <w:t xml:space="preserve">ided </w:t>
      </w:r>
      <w:r w:rsidR="00EC4B17">
        <w:rPr>
          <w:sz w:val="24"/>
          <w:szCs w:val="24"/>
        </w:rPr>
        <w:t>evidence from Balinese culture that both linear and cyclic concepts of time can co-exist.</w:t>
      </w:r>
    </w:p>
    <w:p w14:paraId="5D2395E6" w14:textId="783B6B41" w:rsidR="00EC4B17" w:rsidRDefault="00EC4B17" w:rsidP="00841B2A">
      <w:pPr>
        <w:pStyle w:val="Default"/>
        <w:ind w:left="720"/>
        <w:rPr>
          <w:rFonts w:asciiTheme="minorHAnsi" w:hAnsiTheme="minorHAnsi"/>
        </w:rPr>
      </w:pPr>
      <w:r>
        <w:t>‘</w:t>
      </w:r>
      <w:r w:rsidRPr="00EC4B17">
        <w:rPr>
          <w:rFonts w:asciiTheme="minorHAnsi" w:hAnsiTheme="minorHAnsi"/>
        </w:rPr>
        <w:t xml:space="preserve">I contend that </w:t>
      </w:r>
      <w:r w:rsidR="00982378">
        <w:rPr>
          <w:rFonts w:asciiTheme="minorHAnsi" w:hAnsiTheme="minorHAnsi"/>
        </w:rPr>
        <w:t>[…]</w:t>
      </w:r>
      <w:r w:rsidRPr="00EC4B17">
        <w:rPr>
          <w:rFonts w:asciiTheme="minorHAnsi" w:hAnsiTheme="minorHAnsi"/>
        </w:rPr>
        <w:t xml:space="preserve"> duration</w:t>
      </w:r>
      <w:r w:rsidR="00982378">
        <w:rPr>
          <w:rFonts w:asciiTheme="minorHAnsi" w:hAnsiTheme="minorHAnsi"/>
        </w:rPr>
        <w:t xml:space="preserve"> […]</w:t>
      </w:r>
      <w:r w:rsidRPr="00EC4B17">
        <w:rPr>
          <w:rFonts w:asciiTheme="minorHAnsi" w:hAnsiTheme="minorHAnsi"/>
        </w:rPr>
        <w:t xml:space="preserve"> can be conceived of as both cyclical and irreversible at the same time. I would also argue that societies vary in terms of how they </w:t>
      </w:r>
      <w:proofErr w:type="spellStart"/>
      <w:r w:rsidRPr="00EC4B17">
        <w:rPr>
          <w:rFonts w:asciiTheme="minorHAnsi" w:hAnsiTheme="minorHAnsi"/>
        </w:rPr>
        <w:t>emphasise</w:t>
      </w:r>
      <w:proofErr w:type="spellEnd"/>
      <w:r w:rsidRPr="00EC4B17">
        <w:rPr>
          <w:rFonts w:asciiTheme="minorHAnsi" w:hAnsiTheme="minorHAnsi"/>
        </w:rPr>
        <w:t xml:space="preserve"> the cyclical and linear features of duration</w:t>
      </w:r>
      <w:r>
        <w:rPr>
          <w:rFonts w:asciiTheme="minorHAnsi" w:hAnsiTheme="minorHAnsi"/>
        </w:rPr>
        <w:t>.</w:t>
      </w:r>
      <w:r w:rsidR="00361C42">
        <w:rPr>
          <w:rFonts w:asciiTheme="minorHAnsi" w:hAnsiTheme="minorHAnsi"/>
        </w:rPr>
        <w:t>’</w:t>
      </w:r>
      <w:r>
        <w:rPr>
          <w:rStyle w:val="FootnoteReference"/>
          <w:rFonts w:asciiTheme="minorHAnsi" w:hAnsiTheme="minorHAnsi"/>
        </w:rPr>
        <w:footnoteReference w:id="4"/>
      </w:r>
    </w:p>
    <w:p w14:paraId="7CC84AA6" w14:textId="77777777" w:rsidR="001654BC" w:rsidRDefault="001654BC" w:rsidP="00EC4B17">
      <w:pPr>
        <w:pStyle w:val="Default"/>
        <w:rPr>
          <w:rFonts w:asciiTheme="minorHAnsi" w:hAnsiTheme="minorHAnsi"/>
        </w:rPr>
      </w:pPr>
    </w:p>
    <w:p w14:paraId="2AE4C38F" w14:textId="485B1156" w:rsidR="001654BC" w:rsidRDefault="001654BC" w:rsidP="00EC4B17">
      <w:pPr>
        <w:pStyle w:val="Default"/>
      </w:pPr>
      <w:r>
        <w:rPr>
          <w:rFonts w:asciiTheme="minorHAnsi" w:hAnsiTheme="minorHAnsi"/>
        </w:rPr>
        <w:t xml:space="preserve">Howe made the point here that </w:t>
      </w:r>
      <w:r w:rsidR="00C53EA2">
        <w:rPr>
          <w:rFonts w:asciiTheme="minorHAnsi" w:hAnsiTheme="minorHAnsi"/>
        </w:rPr>
        <w:t>cultures across the world</w:t>
      </w:r>
      <w:r>
        <w:rPr>
          <w:rFonts w:asciiTheme="minorHAnsi" w:hAnsiTheme="minorHAnsi"/>
        </w:rPr>
        <w:t xml:space="preserve"> use both cyclical and linear systems of time, and that the main variation lies in the balance between them.  Farris concurred with this position, and considered that in Maya society the cyclical system was paramount.</w:t>
      </w:r>
    </w:p>
    <w:p w14:paraId="59508A7B" w14:textId="77777777" w:rsidR="0094154D" w:rsidRDefault="0094154D">
      <w:pPr>
        <w:rPr>
          <w:sz w:val="24"/>
          <w:szCs w:val="24"/>
        </w:rPr>
      </w:pPr>
    </w:p>
    <w:p w14:paraId="0BB06A03" w14:textId="49780EA6" w:rsidR="0018606B" w:rsidRDefault="00573FBA">
      <w:pPr>
        <w:rPr>
          <w:sz w:val="24"/>
          <w:szCs w:val="24"/>
        </w:rPr>
      </w:pPr>
      <w:r>
        <w:rPr>
          <w:sz w:val="24"/>
          <w:szCs w:val="24"/>
        </w:rPr>
        <w:t>The systems of time underlying the Maya and Nahua cultures can in a sense be seen as ‘mirror images’ of each other, one dominated by a cyclical system, and the other by a linear system</w:t>
      </w:r>
      <w:r w:rsidR="00F55BBB">
        <w:rPr>
          <w:sz w:val="24"/>
          <w:szCs w:val="24"/>
        </w:rPr>
        <w:t>, yet both cultures including both</w:t>
      </w:r>
      <w:r>
        <w:rPr>
          <w:sz w:val="24"/>
          <w:szCs w:val="24"/>
        </w:rPr>
        <w:t xml:space="preserve">.  </w:t>
      </w:r>
      <w:r w:rsidR="00F55BBB">
        <w:rPr>
          <w:sz w:val="24"/>
          <w:szCs w:val="24"/>
        </w:rPr>
        <w:t>In</w:t>
      </w:r>
      <w:r>
        <w:rPr>
          <w:sz w:val="24"/>
          <w:szCs w:val="24"/>
        </w:rPr>
        <w:t xml:space="preserve"> both cases there was an interweaving between them that </w:t>
      </w:r>
      <w:r w:rsidR="004A1D0F">
        <w:rPr>
          <w:sz w:val="24"/>
          <w:szCs w:val="24"/>
        </w:rPr>
        <w:t>defied</w:t>
      </w:r>
      <w:r>
        <w:rPr>
          <w:sz w:val="24"/>
          <w:szCs w:val="24"/>
        </w:rPr>
        <w:t xml:space="preserve"> a really simple description</w:t>
      </w:r>
      <w:r w:rsidR="00D737B6">
        <w:rPr>
          <w:sz w:val="24"/>
          <w:szCs w:val="24"/>
        </w:rPr>
        <w:t>, and which had been widely misunderstood by previous western scholars.</w:t>
      </w:r>
    </w:p>
    <w:p w14:paraId="15A7E8AE" w14:textId="77777777" w:rsidR="00573FBA" w:rsidRDefault="00573FBA">
      <w:pPr>
        <w:rPr>
          <w:sz w:val="24"/>
          <w:szCs w:val="24"/>
        </w:rPr>
      </w:pPr>
    </w:p>
    <w:p w14:paraId="791EDF43" w14:textId="504A2BC9" w:rsidR="007212B6" w:rsidRDefault="007212B6">
      <w:pPr>
        <w:rPr>
          <w:sz w:val="24"/>
          <w:szCs w:val="24"/>
        </w:rPr>
      </w:pPr>
      <w:r>
        <w:rPr>
          <w:b/>
          <w:sz w:val="24"/>
          <w:szCs w:val="24"/>
          <w:u w:val="single"/>
        </w:rPr>
        <w:t>PREVIOUS SCHOLARSHIP</w:t>
      </w:r>
    </w:p>
    <w:p w14:paraId="30EB44A2" w14:textId="020526D2" w:rsidR="004D31A5" w:rsidRDefault="008F38AD">
      <w:pPr>
        <w:rPr>
          <w:sz w:val="24"/>
          <w:szCs w:val="24"/>
        </w:rPr>
      </w:pPr>
      <w:r>
        <w:rPr>
          <w:sz w:val="24"/>
          <w:szCs w:val="24"/>
        </w:rPr>
        <w:t>Both articles examined in this essay contain</w:t>
      </w:r>
      <w:r w:rsidR="00A46E9F">
        <w:rPr>
          <w:sz w:val="24"/>
          <w:szCs w:val="24"/>
        </w:rPr>
        <w:t>ed</w:t>
      </w:r>
      <w:r>
        <w:rPr>
          <w:sz w:val="24"/>
          <w:szCs w:val="24"/>
        </w:rPr>
        <w:t xml:space="preserve"> challenges to the previous recording and analysis of their subject areas.</w:t>
      </w:r>
      <w:r w:rsidR="002163FE">
        <w:rPr>
          <w:sz w:val="24"/>
          <w:szCs w:val="24"/>
        </w:rPr>
        <w:t xml:space="preserve"> In particular, Farris discussed aspects of a the</w:t>
      </w:r>
      <w:r w:rsidR="0024518E">
        <w:rPr>
          <w:sz w:val="24"/>
          <w:szCs w:val="24"/>
        </w:rPr>
        <w:t xml:space="preserve">ory to be found in </w:t>
      </w:r>
      <w:r w:rsidR="0065212A">
        <w:rPr>
          <w:sz w:val="24"/>
          <w:szCs w:val="24"/>
        </w:rPr>
        <w:t xml:space="preserve">the work of scholars such as </w:t>
      </w:r>
      <w:r w:rsidR="0024518E">
        <w:rPr>
          <w:sz w:val="24"/>
          <w:szCs w:val="24"/>
        </w:rPr>
        <w:t>Goody and Watt</w:t>
      </w:r>
      <w:r w:rsidR="00D57461">
        <w:rPr>
          <w:sz w:val="24"/>
          <w:szCs w:val="24"/>
        </w:rPr>
        <w:t>,</w:t>
      </w:r>
      <w:r w:rsidR="002163FE">
        <w:rPr>
          <w:sz w:val="24"/>
          <w:szCs w:val="24"/>
        </w:rPr>
        <w:t xml:space="preserve"> </w:t>
      </w:r>
      <w:r w:rsidR="004D31A5">
        <w:rPr>
          <w:sz w:val="24"/>
          <w:szCs w:val="24"/>
        </w:rPr>
        <w:t>that societies</w:t>
      </w:r>
      <w:r w:rsidR="002163FE">
        <w:rPr>
          <w:sz w:val="24"/>
          <w:szCs w:val="24"/>
        </w:rPr>
        <w:t xml:space="preserve"> </w:t>
      </w:r>
      <w:r w:rsidR="004D31A5">
        <w:rPr>
          <w:sz w:val="24"/>
          <w:szCs w:val="24"/>
        </w:rPr>
        <w:t>lacking</w:t>
      </w:r>
      <w:r w:rsidR="002163FE">
        <w:rPr>
          <w:sz w:val="24"/>
          <w:szCs w:val="24"/>
        </w:rPr>
        <w:t xml:space="preserve"> written language </w:t>
      </w:r>
      <w:r w:rsidR="00D57461">
        <w:rPr>
          <w:sz w:val="24"/>
          <w:szCs w:val="24"/>
        </w:rPr>
        <w:t xml:space="preserve">necessarily </w:t>
      </w:r>
      <w:r w:rsidR="002163FE">
        <w:rPr>
          <w:sz w:val="24"/>
          <w:szCs w:val="24"/>
        </w:rPr>
        <w:t xml:space="preserve">develop cyclical </w:t>
      </w:r>
      <w:r w:rsidR="004D31A5">
        <w:rPr>
          <w:sz w:val="24"/>
          <w:szCs w:val="24"/>
        </w:rPr>
        <w:t>concepts of time</w:t>
      </w:r>
      <w:r w:rsidR="002163FE">
        <w:rPr>
          <w:sz w:val="24"/>
          <w:szCs w:val="24"/>
        </w:rPr>
        <w:t xml:space="preserve">, while literate societies develop linear systems.  </w:t>
      </w:r>
    </w:p>
    <w:p w14:paraId="0BB675BD" w14:textId="79E24C5D" w:rsidR="004D31A5" w:rsidRPr="0043341F" w:rsidRDefault="004D31A5" w:rsidP="00841B2A">
      <w:pPr>
        <w:ind w:left="720"/>
        <w:rPr>
          <w:sz w:val="24"/>
          <w:szCs w:val="24"/>
        </w:rPr>
      </w:pPr>
      <w:r>
        <w:rPr>
          <w:sz w:val="24"/>
          <w:szCs w:val="24"/>
        </w:rPr>
        <w:t>‘</w:t>
      </w:r>
      <w:r w:rsidR="00F61ABA">
        <w:rPr>
          <w:sz w:val="24"/>
          <w:szCs w:val="24"/>
        </w:rPr>
        <w:t>…</w:t>
      </w:r>
      <w:r w:rsidRPr="004D31A5">
        <w:rPr>
          <w:sz w:val="24"/>
          <w:szCs w:val="24"/>
        </w:rPr>
        <w:t xml:space="preserve">it was only in the days of the first widespread alphabetic culture idea of "logic" - of an immutable and impersonal mode of appears to have arisen; and it was also only then that the sense of past as an objective reality was formally developed, a process in </w:t>
      </w:r>
      <w:r w:rsidRPr="0043341F">
        <w:rPr>
          <w:sz w:val="24"/>
          <w:szCs w:val="24"/>
        </w:rPr>
        <w:t xml:space="preserve">distinction between "myth" and "history" took on </w:t>
      </w:r>
      <w:r w:rsidR="00F61ABA" w:rsidRPr="0043341F">
        <w:rPr>
          <w:sz w:val="24"/>
          <w:szCs w:val="24"/>
        </w:rPr>
        <w:t>a decisive importance’</w:t>
      </w:r>
      <w:r w:rsidR="00F61ABA" w:rsidRPr="0043341F">
        <w:rPr>
          <w:rStyle w:val="FootnoteReference"/>
          <w:sz w:val="24"/>
          <w:szCs w:val="24"/>
        </w:rPr>
        <w:footnoteReference w:id="5"/>
      </w:r>
      <w:r w:rsidRPr="0043341F">
        <w:rPr>
          <w:sz w:val="24"/>
          <w:szCs w:val="24"/>
        </w:rPr>
        <w:t xml:space="preserve"> </w:t>
      </w:r>
      <w:r w:rsidR="009A723A" w:rsidRPr="0043341F">
        <w:rPr>
          <w:sz w:val="24"/>
          <w:szCs w:val="24"/>
        </w:rPr>
        <w:t xml:space="preserve"> </w:t>
      </w:r>
    </w:p>
    <w:p w14:paraId="2ECB3722" w14:textId="7A410C52" w:rsidR="00511E98" w:rsidRDefault="007E1E13" w:rsidP="00E50D32">
      <w:pPr>
        <w:autoSpaceDE w:val="0"/>
        <w:autoSpaceDN w:val="0"/>
        <w:adjustRightInd w:val="0"/>
        <w:spacing w:after="0" w:line="240" w:lineRule="auto"/>
        <w:rPr>
          <w:sz w:val="24"/>
          <w:szCs w:val="24"/>
        </w:rPr>
      </w:pPr>
      <w:proofErr w:type="spellStart"/>
      <w:r w:rsidRPr="0043341F">
        <w:rPr>
          <w:sz w:val="24"/>
          <w:szCs w:val="24"/>
        </w:rPr>
        <w:t>Farriss</w:t>
      </w:r>
      <w:proofErr w:type="spellEnd"/>
      <w:r w:rsidRPr="0043341F">
        <w:rPr>
          <w:sz w:val="24"/>
          <w:szCs w:val="24"/>
        </w:rPr>
        <w:t xml:space="preserve"> had not found evidence to support this</w:t>
      </w:r>
      <w:r w:rsidR="00C4232E" w:rsidRPr="0043341F">
        <w:rPr>
          <w:sz w:val="24"/>
          <w:szCs w:val="24"/>
        </w:rPr>
        <w:t xml:space="preserve"> however, except in a single case: that of Western civilization.  Indeed, she argues that the ‘myth of the eternal return’ </w:t>
      </w:r>
      <w:r w:rsidR="00A51AE4" w:rsidRPr="0043341F">
        <w:rPr>
          <w:sz w:val="24"/>
          <w:szCs w:val="24"/>
        </w:rPr>
        <w:t xml:space="preserve">described by </w:t>
      </w:r>
      <w:proofErr w:type="spellStart"/>
      <w:r w:rsidR="00A51AE4" w:rsidRPr="0043341F">
        <w:rPr>
          <w:sz w:val="24"/>
          <w:szCs w:val="24"/>
        </w:rPr>
        <w:t>Mircea</w:t>
      </w:r>
      <w:proofErr w:type="spellEnd"/>
      <w:r w:rsidR="00A51AE4" w:rsidRPr="0043341F">
        <w:rPr>
          <w:sz w:val="24"/>
          <w:szCs w:val="24"/>
        </w:rPr>
        <w:t xml:space="preserve"> </w:t>
      </w:r>
      <w:proofErr w:type="spellStart"/>
      <w:r w:rsidR="00A51AE4" w:rsidRPr="0043341F">
        <w:rPr>
          <w:sz w:val="24"/>
          <w:szCs w:val="24"/>
        </w:rPr>
        <w:t>Eliade</w:t>
      </w:r>
      <w:proofErr w:type="spellEnd"/>
      <w:r w:rsidR="00A51AE4" w:rsidRPr="0043341F">
        <w:rPr>
          <w:sz w:val="24"/>
          <w:szCs w:val="24"/>
        </w:rPr>
        <w:t xml:space="preserve"> </w:t>
      </w:r>
      <w:r w:rsidR="00A22CA0" w:rsidRPr="0043341F">
        <w:rPr>
          <w:sz w:val="24"/>
          <w:szCs w:val="24"/>
        </w:rPr>
        <w:lastRenderedPageBreak/>
        <w:t xml:space="preserve">as </w:t>
      </w:r>
      <w:r w:rsidR="001C7958">
        <w:rPr>
          <w:sz w:val="24"/>
          <w:szCs w:val="24"/>
        </w:rPr>
        <w:t>consisting of ‘…</w:t>
      </w:r>
      <w:r w:rsidR="001C7958" w:rsidRPr="00E50D32">
        <w:rPr>
          <w:sz w:val="24"/>
          <w:szCs w:val="24"/>
        </w:rPr>
        <w:t>concrete time</w:t>
      </w:r>
      <w:r w:rsidR="001C7958">
        <w:rPr>
          <w:sz w:val="24"/>
          <w:szCs w:val="24"/>
        </w:rPr>
        <w:t xml:space="preserve"> […</w:t>
      </w:r>
      <w:proofErr w:type="gramStart"/>
      <w:r w:rsidR="001C7958">
        <w:rPr>
          <w:sz w:val="24"/>
          <w:szCs w:val="24"/>
        </w:rPr>
        <w:t xml:space="preserve">] </w:t>
      </w:r>
      <w:r w:rsidR="001C7958" w:rsidRPr="00E50D32">
        <w:rPr>
          <w:sz w:val="24"/>
          <w:szCs w:val="24"/>
        </w:rPr>
        <w:t xml:space="preserve"> projected</w:t>
      </w:r>
      <w:proofErr w:type="gramEnd"/>
      <w:r w:rsidR="001C7958" w:rsidRPr="00E50D32">
        <w:rPr>
          <w:sz w:val="24"/>
          <w:szCs w:val="24"/>
        </w:rPr>
        <w:t xml:space="preserve"> into mythical </w:t>
      </w:r>
      <w:r w:rsidR="001C7958">
        <w:rPr>
          <w:sz w:val="24"/>
          <w:szCs w:val="24"/>
        </w:rPr>
        <w:t xml:space="preserve">time’ </w:t>
      </w:r>
      <w:r w:rsidR="001C7958">
        <w:rPr>
          <w:rStyle w:val="FootnoteReference"/>
          <w:sz w:val="24"/>
          <w:szCs w:val="24"/>
        </w:rPr>
        <w:footnoteReference w:id="6"/>
      </w:r>
      <w:r w:rsidR="001C7958">
        <w:rPr>
          <w:sz w:val="24"/>
          <w:szCs w:val="24"/>
        </w:rPr>
        <w:t xml:space="preserve">  a</w:t>
      </w:r>
      <w:r w:rsidR="00A17582">
        <w:rPr>
          <w:sz w:val="24"/>
          <w:szCs w:val="24"/>
        </w:rPr>
        <w:t>s</w:t>
      </w:r>
      <w:r w:rsidR="001C7958">
        <w:rPr>
          <w:sz w:val="24"/>
          <w:szCs w:val="24"/>
        </w:rPr>
        <w:t xml:space="preserve"> </w:t>
      </w:r>
      <w:r w:rsidR="001C7958" w:rsidRPr="0043341F">
        <w:rPr>
          <w:sz w:val="24"/>
          <w:szCs w:val="24"/>
        </w:rPr>
        <w:t>a ‘universal mental construct from which only Western historicism had deviated’</w:t>
      </w:r>
      <w:r w:rsidR="001C7958" w:rsidRPr="00E50D32">
        <w:rPr>
          <w:vertAlign w:val="superscript"/>
        </w:rPr>
        <w:footnoteReference w:id="7"/>
      </w:r>
      <w:r w:rsidR="001C7958" w:rsidRPr="00E50D32">
        <w:rPr>
          <w:sz w:val="24"/>
          <w:szCs w:val="24"/>
          <w:vertAlign w:val="superscript"/>
        </w:rPr>
        <w:t xml:space="preserve"> </w:t>
      </w:r>
      <w:r w:rsidR="001C7958">
        <w:rPr>
          <w:sz w:val="24"/>
          <w:szCs w:val="24"/>
        </w:rPr>
        <w:t xml:space="preserve"> </w:t>
      </w:r>
      <w:r w:rsidR="001C7958" w:rsidRPr="0043341F">
        <w:rPr>
          <w:sz w:val="24"/>
          <w:szCs w:val="24"/>
        </w:rPr>
        <w:t>is more readily applicable to the Maya system of thought.</w:t>
      </w:r>
    </w:p>
    <w:p w14:paraId="2C829223" w14:textId="77777777" w:rsidR="00A17582" w:rsidRDefault="00A17582" w:rsidP="00E50D32">
      <w:pPr>
        <w:autoSpaceDE w:val="0"/>
        <w:autoSpaceDN w:val="0"/>
        <w:adjustRightInd w:val="0"/>
        <w:spacing w:after="0" w:line="240" w:lineRule="auto"/>
        <w:rPr>
          <w:sz w:val="24"/>
          <w:szCs w:val="24"/>
        </w:rPr>
      </w:pPr>
    </w:p>
    <w:p w14:paraId="4C028EB0" w14:textId="2DA0CEA4" w:rsidR="00C4232E" w:rsidRDefault="0098735A">
      <w:pPr>
        <w:rPr>
          <w:sz w:val="24"/>
          <w:szCs w:val="24"/>
        </w:rPr>
      </w:pPr>
      <w:proofErr w:type="spellStart"/>
      <w:r>
        <w:rPr>
          <w:sz w:val="24"/>
          <w:szCs w:val="24"/>
        </w:rPr>
        <w:t>Elzey</w:t>
      </w:r>
      <w:proofErr w:type="spellEnd"/>
      <w:r>
        <w:rPr>
          <w:sz w:val="24"/>
          <w:szCs w:val="24"/>
        </w:rPr>
        <w:t xml:space="preserve"> also took issue with previous scholars</w:t>
      </w:r>
      <w:r w:rsidR="009B07DD">
        <w:rPr>
          <w:sz w:val="24"/>
          <w:szCs w:val="24"/>
        </w:rPr>
        <w:t xml:space="preserve">, </w:t>
      </w:r>
      <w:r w:rsidR="008B3AB8">
        <w:rPr>
          <w:sz w:val="24"/>
          <w:szCs w:val="24"/>
        </w:rPr>
        <w:t>such as Humboldt</w:t>
      </w:r>
      <w:r w:rsidR="009B07DD">
        <w:rPr>
          <w:sz w:val="24"/>
          <w:szCs w:val="24"/>
        </w:rPr>
        <w:t xml:space="preserve">, who </w:t>
      </w:r>
      <w:r w:rsidR="008B3AB8">
        <w:rPr>
          <w:sz w:val="24"/>
          <w:szCs w:val="24"/>
        </w:rPr>
        <w:t xml:space="preserve">had </w:t>
      </w:r>
      <w:r w:rsidR="009B07DD">
        <w:rPr>
          <w:sz w:val="24"/>
          <w:szCs w:val="24"/>
        </w:rPr>
        <w:t>remarked on</w:t>
      </w:r>
      <w:r w:rsidR="008B3AB8">
        <w:rPr>
          <w:sz w:val="24"/>
          <w:szCs w:val="24"/>
        </w:rPr>
        <w:t xml:space="preserve"> </w:t>
      </w:r>
      <w:r w:rsidR="009B07DD">
        <w:rPr>
          <w:sz w:val="24"/>
          <w:szCs w:val="24"/>
        </w:rPr>
        <w:t>close analogies</w:t>
      </w:r>
      <w:r w:rsidR="008B3AB8">
        <w:rPr>
          <w:sz w:val="24"/>
          <w:szCs w:val="24"/>
        </w:rPr>
        <w:t xml:space="preserve"> between</w:t>
      </w:r>
      <w:r w:rsidR="00837493">
        <w:rPr>
          <w:sz w:val="24"/>
          <w:szCs w:val="24"/>
        </w:rPr>
        <w:t xml:space="preserve"> the Nahua Myth of the Suns </w:t>
      </w:r>
      <w:r w:rsidR="008B3AB8">
        <w:rPr>
          <w:sz w:val="24"/>
          <w:szCs w:val="24"/>
        </w:rPr>
        <w:t>and</w:t>
      </w:r>
      <w:r w:rsidR="00837493">
        <w:rPr>
          <w:sz w:val="24"/>
          <w:szCs w:val="24"/>
        </w:rPr>
        <w:t xml:space="preserve"> other systems</w:t>
      </w:r>
      <w:r w:rsidR="008B3AB8">
        <w:rPr>
          <w:sz w:val="24"/>
          <w:szCs w:val="24"/>
        </w:rPr>
        <w:t xml:space="preserve"> of world ages.</w:t>
      </w:r>
      <w:r w:rsidR="00837493">
        <w:rPr>
          <w:rStyle w:val="FootnoteReference"/>
          <w:sz w:val="24"/>
          <w:szCs w:val="24"/>
        </w:rPr>
        <w:footnoteReference w:id="8"/>
      </w:r>
      <w:r w:rsidR="008B3AB8">
        <w:rPr>
          <w:sz w:val="24"/>
          <w:szCs w:val="24"/>
        </w:rPr>
        <w:t xml:space="preserve">  </w:t>
      </w:r>
      <w:proofErr w:type="spellStart"/>
      <w:r w:rsidR="009B07DD">
        <w:rPr>
          <w:sz w:val="24"/>
          <w:szCs w:val="24"/>
        </w:rPr>
        <w:t>Elzey</w:t>
      </w:r>
      <w:proofErr w:type="spellEnd"/>
      <w:r w:rsidR="00837493">
        <w:rPr>
          <w:sz w:val="24"/>
          <w:szCs w:val="24"/>
        </w:rPr>
        <w:t xml:space="preserve"> found that the emphasis of most works examining the myth was on seeking parallels with other cultures </w:t>
      </w:r>
      <w:r w:rsidR="00DA4924">
        <w:rPr>
          <w:sz w:val="24"/>
          <w:szCs w:val="24"/>
        </w:rPr>
        <w:t xml:space="preserve">and </w:t>
      </w:r>
      <w:r w:rsidR="00FF4CE2">
        <w:rPr>
          <w:sz w:val="24"/>
          <w:szCs w:val="24"/>
        </w:rPr>
        <w:t xml:space="preserve">that this may have </w:t>
      </w:r>
      <w:r w:rsidR="00837493">
        <w:rPr>
          <w:sz w:val="24"/>
          <w:szCs w:val="24"/>
        </w:rPr>
        <w:t xml:space="preserve">prevented </w:t>
      </w:r>
      <w:r w:rsidR="00221FC4">
        <w:rPr>
          <w:sz w:val="24"/>
          <w:szCs w:val="24"/>
        </w:rPr>
        <w:t>previous scholars</w:t>
      </w:r>
      <w:r w:rsidR="00837493">
        <w:rPr>
          <w:sz w:val="24"/>
          <w:szCs w:val="24"/>
        </w:rPr>
        <w:t xml:space="preserve"> from examining th</w:t>
      </w:r>
      <w:r w:rsidR="00FF4CE2">
        <w:rPr>
          <w:sz w:val="24"/>
          <w:szCs w:val="24"/>
        </w:rPr>
        <w:t>e myth as of interest in itself, and</w:t>
      </w:r>
      <w:r w:rsidR="00CA790F">
        <w:rPr>
          <w:sz w:val="24"/>
          <w:szCs w:val="24"/>
        </w:rPr>
        <w:t xml:space="preserve"> from appreciating</w:t>
      </w:r>
      <w:r w:rsidR="002B0C8E">
        <w:rPr>
          <w:sz w:val="24"/>
          <w:szCs w:val="24"/>
        </w:rPr>
        <w:t xml:space="preserve"> </w:t>
      </w:r>
      <w:r w:rsidR="00157B5E">
        <w:rPr>
          <w:sz w:val="24"/>
          <w:szCs w:val="24"/>
        </w:rPr>
        <w:t>its unique nature</w:t>
      </w:r>
      <w:r w:rsidR="004411AE">
        <w:rPr>
          <w:sz w:val="24"/>
          <w:szCs w:val="24"/>
        </w:rPr>
        <w:t xml:space="preserve">.  </w:t>
      </w:r>
      <w:r w:rsidR="003A3073">
        <w:rPr>
          <w:sz w:val="24"/>
          <w:szCs w:val="24"/>
        </w:rPr>
        <w:t>Additionally,</w:t>
      </w:r>
      <w:r w:rsidR="00CF1579">
        <w:rPr>
          <w:sz w:val="24"/>
          <w:szCs w:val="24"/>
        </w:rPr>
        <w:t xml:space="preserve"> </w:t>
      </w:r>
      <w:proofErr w:type="spellStart"/>
      <w:r w:rsidR="00CF1579">
        <w:rPr>
          <w:sz w:val="24"/>
          <w:szCs w:val="24"/>
        </w:rPr>
        <w:t>Elzey</w:t>
      </w:r>
      <w:proofErr w:type="spellEnd"/>
      <w:r w:rsidR="00CF1579">
        <w:rPr>
          <w:sz w:val="24"/>
          <w:szCs w:val="24"/>
        </w:rPr>
        <w:t xml:space="preserve"> considered</w:t>
      </w:r>
      <w:r w:rsidR="003A3073">
        <w:rPr>
          <w:sz w:val="24"/>
          <w:szCs w:val="24"/>
        </w:rPr>
        <w:t xml:space="preserve"> that the Myth of the Suns had been fundamentally misunderstood by most scholars as representing a narrative of progress or evolution in Nahua society.  This he </w:t>
      </w:r>
      <w:r w:rsidR="00CC6FFC">
        <w:rPr>
          <w:sz w:val="24"/>
          <w:szCs w:val="24"/>
        </w:rPr>
        <w:t>considered</w:t>
      </w:r>
      <w:r w:rsidR="003A3073">
        <w:rPr>
          <w:sz w:val="24"/>
          <w:szCs w:val="24"/>
        </w:rPr>
        <w:t xml:space="preserve"> to be incorrect, </w:t>
      </w:r>
      <w:r w:rsidR="009A3451">
        <w:rPr>
          <w:sz w:val="24"/>
          <w:szCs w:val="24"/>
        </w:rPr>
        <w:t>and asserted that:</w:t>
      </w:r>
      <w:r w:rsidR="00DE46E8">
        <w:rPr>
          <w:sz w:val="24"/>
          <w:szCs w:val="24"/>
        </w:rPr>
        <w:t xml:space="preserve">  </w:t>
      </w:r>
      <w:r w:rsidR="009A3451">
        <w:rPr>
          <w:sz w:val="24"/>
          <w:szCs w:val="24"/>
        </w:rPr>
        <w:t>‘Nowhere in the story of the Suns in there any indication of gradual progress, development, improvement or evolution.’</w:t>
      </w:r>
      <w:r w:rsidR="009A3451">
        <w:rPr>
          <w:rStyle w:val="FootnoteReference"/>
          <w:sz w:val="24"/>
          <w:szCs w:val="24"/>
        </w:rPr>
        <w:footnoteReference w:id="9"/>
      </w:r>
      <w:r w:rsidR="00417565">
        <w:rPr>
          <w:sz w:val="24"/>
          <w:szCs w:val="24"/>
        </w:rPr>
        <w:t xml:space="preserve">  </w:t>
      </w:r>
      <w:r w:rsidR="00FA2A7A">
        <w:rPr>
          <w:sz w:val="24"/>
          <w:szCs w:val="24"/>
        </w:rPr>
        <w:t xml:space="preserve">He agreed that a clear difference existed </w:t>
      </w:r>
      <w:r w:rsidR="004436EE">
        <w:rPr>
          <w:sz w:val="24"/>
          <w:szCs w:val="24"/>
        </w:rPr>
        <w:t>between the first four</w:t>
      </w:r>
      <w:r w:rsidR="00FA2A7A">
        <w:rPr>
          <w:sz w:val="24"/>
          <w:szCs w:val="24"/>
        </w:rPr>
        <w:t xml:space="preserve"> ages and the </w:t>
      </w:r>
      <w:proofErr w:type="gramStart"/>
      <w:r w:rsidR="00FA2A7A">
        <w:rPr>
          <w:sz w:val="24"/>
          <w:szCs w:val="24"/>
        </w:rPr>
        <w:t>fif</w:t>
      </w:r>
      <w:r w:rsidR="004436EE">
        <w:rPr>
          <w:sz w:val="24"/>
          <w:szCs w:val="24"/>
        </w:rPr>
        <w:t>th,</w:t>
      </w:r>
      <w:proofErr w:type="gramEnd"/>
      <w:r w:rsidR="004436EE">
        <w:rPr>
          <w:sz w:val="24"/>
          <w:szCs w:val="24"/>
        </w:rPr>
        <w:t xml:space="preserve"> or current age since the fifth</w:t>
      </w:r>
      <w:r w:rsidR="00FA2A7A">
        <w:rPr>
          <w:sz w:val="24"/>
          <w:szCs w:val="24"/>
        </w:rPr>
        <w:t xml:space="preserve"> Sun </w:t>
      </w:r>
      <w:r w:rsidR="002D2A3F">
        <w:rPr>
          <w:sz w:val="24"/>
          <w:szCs w:val="24"/>
        </w:rPr>
        <w:t>was</w:t>
      </w:r>
      <w:r w:rsidR="00FA2A7A">
        <w:rPr>
          <w:sz w:val="24"/>
          <w:szCs w:val="24"/>
        </w:rPr>
        <w:t xml:space="preserve"> initiated differently</w:t>
      </w:r>
      <w:r w:rsidR="002D2A3F">
        <w:rPr>
          <w:sz w:val="24"/>
          <w:szCs w:val="24"/>
        </w:rPr>
        <w:t xml:space="preserve"> from the others</w:t>
      </w:r>
      <w:r w:rsidR="00FA2A7A">
        <w:rPr>
          <w:sz w:val="24"/>
          <w:szCs w:val="24"/>
        </w:rPr>
        <w:t xml:space="preserve">, and </w:t>
      </w:r>
      <w:r w:rsidR="002D2A3F">
        <w:rPr>
          <w:sz w:val="24"/>
          <w:szCs w:val="24"/>
        </w:rPr>
        <w:t>included</w:t>
      </w:r>
      <w:r w:rsidR="00FA2A7A">
        <w:rPr>
          <w:sz w:val="24"/>
          <w:szCs w:val="24"/>
        </w:rPr>
        <w:t xml:space="preserve"> the creation of humans and their skills and </w:t>
      </w:r>
      <w:proofErr w:type="spellStart"/>
      <w:r w:rsidR="00FA2A7A">
        <w:rPr>
          <w:sz w:val="24"/>
          <w:szCs w:val="24"/>
        </w:rPr>
        <w:t>civil</w:t>
      </w:r>
      <w:r w:rsidR="002D2A3F">
        <w:rPr>
          <w:sz w:val="24"/>
          <w:szCs w:val="24"/>
        </w:rPr>
        <w:t>i</w:t>
      </w:r>
      <w:r w:rsidR="00FA2A7A">
        <w:rPr>
          <w:sz w:val="24"/>
          <w:szCs w:val="24"/>
        </w:rPr>
        <w:t>sation</w:t>
      </w:r>
      <w:proofErr w:type="spellEnd"/>
      <w:r w:rsidR="00FA2A7A">
        <w:rPr>
          <w:sz w:val="24"/>
          <w:szCs w:val="24"/>
        </w:rPr>
        <w:t xml:space="preserve"> as well as a different internal structure.  </w:t>
      </w:r>
      <w:r w:rsidR="003C35F2">
        <w:rPr>
          <w:sz w:val="24"/>
          <w:szCs w:val="24"/>
        </w:rPr>
        <w:t xml:space="preserve">However </w:t>
      </w:r>
      <w:r w:rsidR="00546592">
        <w:rPr>
          <w:sz w:val="24"/>
          <w:szCs w:val="24"/>
        </w:rPr>
        <w:t>he did not construe this</w:t>
      </w:r>
      <w:r w:rsidR="004436EE">
        <w:rPr>
          <w:sz w:val="24"/>
          <w:szCs w:val="24"/>
        </w:rPr>
        <w:t xml:space="preserve"> as progress</w:t>
      </w:r>
      <w:proofErr w:type="gramStart"/>
      <w:r w:rsidR="004436EE">
        <w:rPr>
          <w:sz w:val="24"/>
          <w:szCs w:val="24"/>
        </w:rPr>
        <w:t xml:space="preserve">; </w:t>
      </w:r>
      <w:r w:rsidR="00C14EC8">
        <w:rPr>
          <w:sz w:val="24"/>
          <w:szCs w:val="24"/>
        </w:rPr>
        <w:t xml:space="preserve"> </w:t>
      </w:r>
      <w:r w:rsidR="00D64D54">
        <w:rPr>
          <w:sz w:val="24"/>
          <w:szCs w:val="24"/>
        </w:rPr>
        <w:t>it</w:t>
      </w:r>
      <w:proofErr w:type="gramEnd"/>
      <w:r w:rsidR="00D64D54">
        <w:rPr>
          <w:sz w:val="24"/>
          <w:szCs w:val="24"/>
        </w:rPr>
        <w:t xml:space="preserve"> remained</w:t>
      </w:r>
      <w:r w:rsidR="004436EE">
        <w:rPr>
          <w:sz w:val="24"/>
          <w:szCs w:val="24"/>
        </w:rPr>
        <w:t xml:space="preserve"> clear that the fifth Sun, like the previous four</w:t>
      </w:r>
      <w:r w:rsidR="003C35F2">
        <w:rPr>
          <w:sz w:val="24"/>
          <w:szCs w:val="24"/>
        </w:rPr>
        <w:t xml:space="preserve">, </w:t>
      </w:r>
      <w:r w:rsidR="00417565">
        <w:rPr>
          <w:sz w:val="24"/>
          <w:szCs w:val="24"/>
        </w:rPr>
        <w:t>would</w:t>
      </w:r>
      <w:r w:rsidR="00D64D54">
        <w:rPr>
          <w:sz w:val="24"/>
          <w:szCs w:val="24"/>
        </w:rPr>
        <w:t xml:space="preserve"> come to an</w:t>
      </w:r>
      <w:r w:rsidR="003C35F2">
        <w:rPr>
          <w:sz w:val="24"/>
          <w:szCs w:val="24"/>
        </w:rPr>
        <w:t xml:space="preserve"> end, and with it, the entire universe.</w:t>
      </w:r>
    </w:p>
    <w:p w14:paraId="73B18D24" w14:textId="35CB8D91" w:rsidR="00FA74E0" w:rsidRDefault="00FA74E0">
      <w:pPr>
        <w:rPr>
          <w:sz w:val="24"/>
          <w:szCs w:val="24"/>
        </w:rPr>
      </w:pPr>
      <w:r>
        <w:rPr>
          <w:sz w:val="24"/>
          <w:szCs w:val="24"/>
        </w:rPr>
        <w:t xml:space="preserve">Any study must build on the work of previous scholars, and in both of these articles the contribution of fore-runners has been </w:t>
      </w:r>
      <w:r w:rsidR="00546592">
        <w:rPr>
          <w:sz w:val="24"/>
          <w:szCs w:val="24"/>
        </w:rPr>
        <w:t>discussed</w:t>
      </w:r>
      <w:r>
        <w:rPr>
          <w:sz w:val="24"/>
          <w:szCs w:val="24"/>
        </w:rPr>
        <w:t xml:space="preserve">, and also challenged.  Both </w:t>
      </w:r>
      <w:proofErr w:type="spellStart"/>
      <w:r>
        <w:rPr>
          <w:sz w:val="24"/>
          <w:szCs w:val="24"/>
        </w:rPr>
        <w:t>Farriss</w:t>
      </w:r>
      <w:proofErr w:type="spellEnd"/>
      <w:r>
        <w:rPr>
          <w:sz w:val="24"/>
          <w:szCs w:val="24"/>
        </w:rPr>
        <w:t xml:space="preserve"> and </w:t>
      </w:r>
      <w:proofErr w:type="spellStart"/>
      <w:r>
        <w:rPr>
          <w:sz w:val="24"/>
          <w:szCs w:val="24"/>
        </w:rPr>
        <w:t>Elzey</w:t>
      </w:r>
      <w:proofErr w:type="spellEnd"/>
      <w:r>
        <w:rPr>
          <w:sz w:val="24"/>
          <w:szCs w:val="24"/>
        </w:rPr>
        <w:t xml:space="preserve"> brought a fresh perspective to their subjects, and provided convincing arguments for viewing the Maya and the Nahua systems of thought in a new light.</w:t>
      </w:r>
    </w:p>
    <w:p w14:paraId="7D80A5FF" w14:textId="77777777" w:rsidR="00FA74E0" w:rsidRDefault="00FA74E0">
      <w:pPr>
        <w:rPr>
          <w:sz w:val="24"/>
          <w:szCs w:val="24"/>
        </w:rPr>
      </w:pPr>
    </w:p>
    <w:p w14:paraId="66DC371E" w14:textId="6E935E03" w:rsidR="0018606B" w:rsidRDefault="0018606B">
      <w:pPr>
        <w:rPr>
          <w:b/>
          <w:sz w:val="24"/>
          <w:szCs w:val="24"/>
          <w:u w:val="single"/>
        </w:rPr>
      </w:pPr>
      <w:r w:rsidRPr="00925055">
        <w:rPr>
          <w:b/>
          <w:sz w:val="24"/>
          <w:szCs w:val="24"/>
          <w:u w:val="single"/>
        </w:rPr>
        <w:t>THE INVOLVEMENT OF HUMANS IN THE MAINTENANCE OF THE UNIVERSE</w:t>
      </w:r>
    </w:p>
    <w:p w14:paraId="268A9C24" w14:textId="26684125" w:rsidR="00925055" w:rsidRDefault="00BA433A">
      <w:pPr>
        <w:rPr>
          <w:sz w:val="24"/>
          <w:szCs w:val="24"/>
        </w:rPr>
      </w:pPr>
      <w:r>
        <w:rPr>
          <w:sz w:val="24"/>
          <w:szCs w:val="24"/>
        </w:rPr>
        <w:t>The involvement of humans in th</w:t>
      </w:r>
      <w:r w:rsidR="00731783">
        <w:rPr>
          <w:sz w:val="24"/>
          <w:szCs w:val="24"/>
        </w:rPr>
        <w:t xml:space="preserve">e maintenance of the universe was </w:t>
      </w:r>
      <w:r>
        <w:rPr>
          <w:sz w:val="24"/>
          <w:szCs w:val="24"/>
        </w:rPr>
        <w:t xml:space="preserve">a feature of both the Maya as described by Farris, and the Nahua </w:t>
      </w:r>
      <w:r w:rsidR="00792567">
        <w:rPr>
          <w:sz w:val="24"/>
          <w:szCs w:val="24"/>
        </w:rPr>
        <w:t xml:space="preserve">as </w:t>
      </w:r>
      <w:r>
        <w:rPr>
          <w:sz w:val="24"/>
          <w:szCs w:val="24"/>
        </w:rPr>
        <w:t xml:space="preserve">described by </w:t>
      </w:r>
      <w:proofErr w:type="spellStart"/>
      <w:r>
        <w:rPr>
          <w:sz w:val="24"/>
          <w:szCs w:val="24"/>
        </w:rPr>
        <w:t>Elzey</w:t>
      </w:r>
      <w:proofErr w:type="spellEnd"/>
      <w:r>
        <w:rPr>
          <w:sz w:val="24"/>
          <w:szCs w:val="24"/>
        </w:rPr>
        <w:t>.</w:t>
      </w:r>
      <w:r w:rsidR="00611F24">
        <w:rPr>
          <w:sz w:val="24"/>
          <w:szCs w:val="24"/>
        </w:rPr>
        <w:t xml:space="preserve">  </w:t>
      </w:r>
      <w:r w:rsidR="008B38AA">
        <w:rPr>
          <w:sz w:val="24"/>
          <w:szCs w:val="24"/>
        </w:rPr>
        <w:t>However,</w:t>
      </w:r>
      <w:r w:rsidR="00611F24">
        <w:rPr>
          <w:sz w:val="24"/>
          <w:szCs w:val="24"/>
        </w:rPr>
        <w:t xml:space="preserve"> </w:t>
      </w:r>
      <w:r w:rsidR="008B38AA">
        <w:rPr>
          <w:sz w:val="24"/>
          <w:szCs w:val="24"/>
        </w:rPr>
        <w:t>the involvement had a very different basis</w:t>
      </w:r>
      <w:r w:rsidR="00792567">
        <w:rPr>
          <w:sz w:val="24"/>
          <w:szCs w:val="24"/>
        </w:rPr>
        <w:t xml:space="preserve"> in each culture.  Farris pointed</w:t>
      </w:r>
      <w:r w:rsidR="008B38AA">
        <w:rPr>
          <w:sz w:val="24"/>
          <w:szCs w:val="24"/>
        </w:rPr>
        <w:t xml:space="preserve"> out that</w:t>
      </w:r>
      <w:r w:rsidR="00BC6BEA">
        <w:rPr>
          <w:sz w:val="24"/>
          <w:szCs w:val="24"/>
        </w:rPr>
        <w:t xml:space="preserve"> among the Maya,</w:t>
      </w:r>
      <w:r w:rsidR="008B38AA">
        <w:rPr>
          <w:sz w:val="24"/>
          <w:szCs w:val="24"/>
        </w:rPr>
        <w:t xml:space="preserve"> evil was conceived as disorder, and as a constant</w:t>
      </w:r>
      <w:r w:rsidR="00BC6BEA">
        <w:rPr>
          <w:sz w:val="24"/>
          <w:szCs w:val="24"/>
        </w:rPr>
        <w:t xml:space="preserve"> threat</w:t>
      </w:r>
      <w:r w:rsidR="008B38AA">
        <w:rPr>
          <w:sz w:val="24"/>
          <w:szCs w:val="24"/>
        </w:rPr>
        <w:t xml:space="preserve"> i</w:t>
      </w:r>
      <w:r w:rsidR="00731783">
        <w:rPr>
          <w:sz w:val="24"/>
          <w:szCs w:val="24"/>
        </w:rPr>
        <w:t xml:space="preserve">n human as </w:t>
      </w:r>
      <w:r w:rsidR="00625920">
        <w:rPr>
          <w:sz w:val="24"/>
          <w:szCs w:val="24"/>
        </w:rPr>
        <w:t>well as</w:t>
      </w:r>
      <w:r w:rsidR="00731783">
        <w:rPr>
          <w:sz w:val="24"/>
          <w:szCs w:val="24"/>
        </w:rPr>
        <w:t xml:space="preserve"> cosmic affairs, which </w:t>
      </w:r>
      <w:r w:rsidR="008B38AA">
        <w:rPr>
          <w:sz w:val="24"/>
          <w:szCs w:val="24"/>
        </w:rPr>
        <w:t xml:space="preserve">must be resisted if the cosmic cycles are to continue.  Understandably this was </w:t>
      </w:r>
      <w:r w:rsidR="00C26D9A">
        <w:rPr>
          <w:sz w:val="24"/>
          <w:szCs w:val="24"/>
        </w:rPr>
        <w:t xml:space="preserve">a major preoccupation, and </w:t>
      </w:r>
      <w:proofErr w:type="spellStart"/>
      <w:r w:rsidR="00C26D9A">
        <w:rPr>
          <w:sz w:val="24"/>
          <w:szCs w:val="24"/>
        </w:rPr>
        <w:t>Farriss</w:t>
      </w:r>
      <w:proofErr w:type="spellEnd"/>
      <w:r w:rsidR="00C26D9A">
        <w:rPr>
          <w:sz w:val="24"/>
          <w:szCs w:val="24"/>
        </w:rPr>
        <w:t xml:space="preserve"> considers this to be a factor in the cyclical structure of time by the </w:t>
      </w:r>
      <w:r w:rsidR="00C26D9A">
        <w:rPr>
          <w:sz w:val="24"/>
          <w:szCs w:val="24"/>
        </w:rPr>
        <w:lastRenderedPageBreak/>
        <w:t xml:space="preserve">Maya, as this provided </w:t>
      </w:r>
      <w:r w:rsidR="006A6CE3">
        <w:rPr>
          <w:sz w:val="24"/>
          <w:szCs w:val="24"/>
        </w:rPr>
        <w:t xml:space="preserve">a </w:t>
      </w:r>
      <w:r w:rsidR="00C26D9A">
        <w:rPr>
          <w:sz w:val="24"/>
          <w:szCs w:val="24"/>
        </w:rPr>
        <w:t>‘reassuring predictability by subsuming these accidental diachronies into the longer-term cyclical pattern of cosmic time’</w:t>
      </w:r>
      <w:r w:rsidR="004B6E95">
        <w:rPr>
          <w:sz w:val="24"/>
          <w:szCs w:val="24"/>
        </w:rPr>
        <w:t>.</w:t>
      </w:r>
      <w:r w:rsidR="004B6E95">
        <w:rPr>
          <w:rStyle w:val="FootnoteReference"/>
          <w:sz w:val="24"/>
          <w:szCs w:val="24"/>
        </w:rPr>
        <w:footnoteReference w:id="10"/>
      </w:r>
    </w:p>
    <w:p w14:paraId="4D1EDF70" w14:textId="2CA97276" w:rsidR="00651C40" w:rsidRDefault="00D32174">
      <w:pPr>
        <w:rPr>
          <w:sz w:val="24"/>
          <w:szCs w:val="24"/>
        </w:rPr>
      </w:pPr>
      <w:r>
        <w:rPr>
          <w:sz w:val="24"/>
          <w:szCs w:val="24"/>
        </w:rPr>
        <w:t>Farris explained</w:t>
      </w:r>
      <w:r w:rsidR="00651C40">
        <w:rPr>
          <w:sz w:val="24"/>
          <w:szCs w:val="24"/>
        </w:rPr>
        <w:t xml:space="preserve"> that </w:t>
      </w:r>
      <w:r w:rsidR="00BC6BEA">
        <w:rPr>
          <w:sz w:val="24"/>
          <w:szCs w:val="24"/>
        </w:rPr>
        <w:t xml:space="preserve">though evil was thought of as an external threat, unlike the Spanish concept of evil within each human being, </w:t>
      </w:r>
      <w:r w:rsidR="008B7A4A">
        <w:rPr>
          <w:sz w:val="24"/>
          <w:szCs w:val="24"/>
        </w:rPr>
        <w:t>it was nevertheless incumbent on each human to play their</w:t>
      </w:r>
      <w:r w:rsidR="007E397F">
        <w:rPr>
          <w:sz w:val="24"/>
          <w:szCs w:val="24"/>
        </w:rPr>
        <w:t xml:space="preserve"> </w:t>
      </w:r>
      <w:r w:rsidR="008B7A4A">
        <w:rPr>
          <w:sz w:val="24"/>
          <w:szCs w:val="24"/>
        </w:rPr>
        <w:t>part in keeping the system going.  This was accomplished by ensuring that the pattern of</w:t>
      </w:r>
      <w:r w:rsidR="007E397F">
        <w:rPr>
          <w:sz w:val="24"/>
          <w:szCs w:val="24"/>
        </w:rPr>
        <w:t xml:space="preserve"> the past, as </w:t>
      </w:r>
      <w:r w:rsidR="008B7A4A">
        <w:rPr>
          <w:sz w:val="24"/>
          <w:szCs w:val="24"/>
        </w:rPr>
        <w:t xml:space="preserve">recorded in the </w:t>
      </w:r>
      <w:r w:rsidR="005E73D7">
        <w:rPr>
          <w:sz w:val="24"/>
          <w:szCs w:val="24"/>
        </w:rPr>
        <w:t xml:space="preserve">Maya </w:t>
      </w:r>
      <w:r w:rsidR="008B7A4A">
        <w:rPr>
          <w:sz w:val="24"/>
          <w:szCs w:val="24"/>
        </w:rPr>
        <w:t xml:space="preserve">Books of </w:t>
      </w:r>
      <w:proofErr w:type="spellStart"/>
      <w:r w:rsidR="008B7A4A">
        <w:rPr>
          <w:sz w:val="24"/>
          <w:szCs w:val="24"/>
        </w:rPr>
        <w:t>Chilam</w:t>
      </w:r>
      <w:proofErr w:type="spellEnd"/>
      <w:r w:rsidR="008B7A4A">
        <w:rPr>
          <w:sz w:val="24"/>
          <w:szCs w:val="24"/>
        </w:rPr>
        <w:t xml:space="preserve"> </w:t>
      </w:r>
      <w:proofErr w:type="spellStart"/>
      <w:r w:rsidR="008B7A4A">
        <w:rPr>
          <w:sz w:val="24"/>
          <w:szCs w:val="24"/>
        </w:rPr>
        <w:t>Balam</w:t>
      </w:r>
      <w:proofErr w:type="spellEnd"/>
      <w:r w:rsidR="007E397F">
        <w:rPr>
          <w:sz w:val="24"/>
          <w:szCs w:val="24"/>
        </w:rPr>
        <w:t>,</w:t>
      </w:r>
      <w:r w:rsidR="008B7A4A">
        <w:rPr>
          <w:sz w:val="24"/>
          <w:szCs w:val="24"/>
        </w:rPr>
        <w:t xml:space="preserve"> was followed </w:t>
      </w:r>
      <w:r w:rsidR="00CD53AD">
        <w:rPr>
          <w:sz w:val="24"/>
          <w:szCs w:val="24"/>
        </w:rPr>
        <w:t xml:space="preserve">and repeated where necessary, </w:t>
      </w:r>
      <w:r w:rsidR="008B7A4A">
        <w:rPr>
          <w:sz w:val="24"/>
          <w:szCs w:val="24"/>
        </w:rPr>
        <w:t xml:space="preserve">and the correct rites and rituals were followed.  </w:t>
      </w:r>
      <w:r w:rsidR="00A95FBB">
        <w:rPr>
          <w:sz w:val="24"/>
          <w:szCs w:val="24"/>
        </w:rPr>
        <w:t xml:space="preserve">This was offered as an explanation for the fact that the Books of </w:t>
      </w:r>
      <w:proofErr w:type="spellStart"/>
      <w:r w:rsidR="00A95FBB">
        <w:rPr>
          <w:sz w:val="24"/>
          <w:szCs w:val="24"/>
        </w:rPr>
        <w:t>Chilam</w:t>
      </w:r>
      <w:proofErr w:type="spellEnd"/>
      <w:r w:rsidR="00A95FBB">
        <w:rPr>
          <w:sz w:val="24"/>
          <w:szCs w:val="24"/>
        </w:rPr>
        <w:t xml:space="preserve"> </w:t>
      </w:r>
      <w:proofErr w:type="spellStart"/>
      <w:r w:rsidR="00A95FBB">
        <w:rPr>
          <w:sz w:val="24"/>
          <w:szCs w:val="24"/>
        </w:rPr>
        <w:t>Balam</w:t>
      </w:r>
      <w:proofErr w:type="spellEnd"/>
      <w:r w:rsidR="00A95FBB">
        <w:rPr>
          <w:sz w:val="24"/>
          <w:szCs w:val="24"/>
        </w:rPr>
        <w:t>, which recorded the Maya history, were not arrang</w:t>
      </w:r>
      <w:r w:rsidR="00332CFF">
        <w:rPr>
          <w:sz w:val="24"/>
          <w:szCs w:val="24"/>
        </w:rPr>
        <w:t xml:space="preserve">ed in an order we would </w:t>
      </w:r>
      <w:proofErr w:type="spellStart"/>
      <w:r w:rsidR="00332CFF">
        <w:rPr>
          <w:sz w:val="24"/>
          <w:szCs w:val="24"/>
        </w:rPr>
        <w:t>recognis</w:t>
      </w:r>
      <w:r w:rsidR="00A95FBB">
        <w:rPr>
          <w:sz w:val="24"/>
          <w:szCs w:val="24"/>
        </w:rPr>
        <w:t>e</w:t>
      </w:r>
      <w:proofErr w:type="spellEnd"/>
      <w:r w:rsidR="00A95FBB">
        <w:rPr>
          <w:sz w:val="24"/>
          <w:szCs w:val="24"/>
        </w:rPr>
        <w:t xml:space="preserve"> as historical.  Chronology </w:t>
      </w:r>
      <w:r w:rsidR="00373F21">
        <w:rPr>
          <w:sz w:val="24"/>
          <w:szCs w:val="24"/>
        </w:rPr>
        <w:t xml:space="preserve">in the books </w:t>
      </w:r>
      <w:r w:rsidR="00A95FBB">
        <w:rPr>
          <w:sz w:val="24"/>
          <w:szCs w:val="24"/>
        </w:rPr>
        <w:t xml:space="preserve">was mixed, with events of a similar pattern or meaning being described together, despite </w:t>
      </w:r>
      <w:r w:rsidR="009678F7">
        <w:rPr>
          <w:sz w:val="24"/>
          <w:szCs w:val="24"/>
        </w:rPr>
        <w:t>occurring at different times</w:t>
      </w:r>
      <w:r w:rsidR="00373F21">
        <w:rPr>
          <w:sz w:val="24"/>
          <w:szCs w:val="24"/>
        </w:rPr>
        <w:t xml:space="preserve">; this was </w:t>
      </w:r>
      <w:r w:rsidR="00D83D71">
        <w:rPr>
          <w:sz w:val="24"/>
          <w:szCs w:val="24"/>
        </w:rPr>
        <w:t xml:space="preserve">because the purpose </w:t>
      </w:r>
      <w:r w:rsidR="00971A10">
        <w:rPr>
          <w:sz w:val="24"/>
          <w:szCs w:val="24"/>
        </w:rPr>
        <w:t xml:space="preserve">of the record </w:t>
      </w:r>
      <w:r w:rsidR="00D83D71">
        <w:rPr>
          <w:sz w:val="24"/>
          <w:szCs w:val="24"/>
        </w:rPr>
        <w:t xml:space="preserve">was to ensure the repetition of the pattern, </w:t>
      </w:r>
      <w:r w:rsidR="00444A80">
        <w:rPr>
          <w:sz w:val="24"/>
          <w:szCs w:val="24"/>
        </w:rPr>
        <w:t xml:space="preserve">rather than record successive events, </w:t>
      </w:r>
      <w:r w:rsidR="00D83D71">
        <w:rPr>
          <w:sz w:val="24"/>
          <w:szCs w:val="24"/>
        </w:rPr>
        <w:t>so when that point in the cycle came around once more, events of the same pattern could be expected or, if necessary, created.</w:t>
      </w:r>
    </w:p>
    <w:p w14:paraId="2B3B38B1" w14:textId="30D8FD21" w:rsidR="00DE1022" w:rsidRDefault="00E77DA0">
      <w:pPr>
        <w:rPr>
          <w:sz w:val="24"/>
          <w:szCs w:val="24"/>
        </w:rPr>
      </w:pPr>
      <w:r>
        <w:rPr>
          <w:sz w:val="24"/>
          <w:szCs w:val="24"/>
        </w:rPr>
        <w:t xml:space="preserve">The situation described by </w:t>
      </w:r>
      <w:proofErr w:type="spellStart"/>
      <w:r>
        <w:rPr>
          <w:sz w:val="24"/>
          <w:szCs w:val="24"/>
        </w:rPr>
        <w:t>Elzey</w:t>
      </w:r>
      <w:proofErr w:type="spellEnd"/>
      <w:r>
        <w:rPr>
          <w:sz w:val="24"/>
          <w:szCs w:val="24"/>
        </w:rPr>
        <w:t xml:space="preserve"> for the Nahua also required human agency to maintain the system</w:t>
      </w:r>
      <w:r w:rsidR="00D67EDD">
        <w:rPr>
          <w:sz w:val="24"/>
          <w:szCs w:val="24"/>
        </w:rPr>
        <w:t>, but only in a sense of</w:t>
      </w:r>
      <w:r w:rsidR="00AC3F8A">
        <w:rPr>
          <w:sz w:val="24"/>
          <w:szCs w:val="24"/>
        </w:rPr>
        <w:t xml:space="preserve"> periodically</w:t>
      </w:r>
      <w:r w:rsidR="00D91C85">
        <w:rPr>
          <w:sz w:val="24"/>
          <w:szCs w:val="24"/>
        </w:rPr>
        <w:t xml:space="preserve"> averting </w:t>
      </w:r>
      <w:r w:rsidR="00D67EDD">
        <w:rPr>
          <w:sz w:val="24"/>
          <w:szCs w:val="24"/>
        </w:rPr>
        <w:t xml:space="preserve">the end of the universe that </w:t>
      </w:r>
      <w:r w:rsidR="00D91C85">
        <w:rPr>
          <w:sz w:val="24"/>
          <w:szCs w:val="24"/>
        </w:rPr>
        <w:t>was the inevitable end of the Myth of the Suns</w:t>
      </w:r>
      <w:r w:rsidR="00D67EDD">
        <w:rPr>
          <w:sz w:val="24"/>
          <w:szCs w:val="24"/>
        </w:rPr>
        <w:t xml:space="preserve">. </w:t>
      </w:r>
      <w:r w:rsidR="001C0E6A">
        <w:rPr>
          <w:sz w:val="24"/>
          <w:szCs w:val="24"/>
        </w:rPr>
        <w:t>Th</w:t>
      </w:r>
      <w:r w:rsidR="00366DC4">
        <w:rPr>
          <w:sz w:val="24"/>
          <w:szCs w:val="24"/>
        </w:rPr>
        <w:t>ere was no suggestion that the five</w:t>
      </w:r>
      <w:r w:rsidR="001C0E6A">
        <w:rPr>
          <w:sz w:val="24"/>
          <w:szCs w:val="24"/>
        </w:rPr>
        <w:t xml:space="preserve"> ages, or Suns, were </w:t>
      </w:r>
      <w:r w:rsidR="009C49C0">
        <w:rPr>
          <w:sz w:val="24"/>
          <w:szCs w:val="24"/>
        </w:rPr>
        <w:t xml:space="preserve">themselves </w:t>
      </w:r>
      <w:r w:rsidR="001C0E6A">
        <w:rPr>
          <w:sz w:val="24"/>
          <w:szCs w:val="24"/>
        </w:rPr>
        <w:t xml:space="preserve">in any way a repeating pattern.  </w:t>
      </w:r>
      <w:r w:rsidR="00DB665D">
        <w:rPr>
          <w:sz w:val="24"/>
          <w:szCs w:val="24"/>
        </w:rPr>
        <w:t xml:space="preserve">All human activity was focused on maintaining the current age, </w:t>
      </w:r>
      <w:r w:rsidR="00366DC4">
        <w:rPr>
          <w:sz w:val="24"/>
          <w:szCs w:val="24"/>
        </w:rPr>
        <w:t>of the fifth</w:t>
      </w:r>
      <w:r w:rsidR="00E23A67">
        <w:rPr>
          <w:sz w:val="24"/>
          <w:szCs w:val="24"/>
        </w:rPr>
        <w:t xml:space="preserve"> Sun, and in particular on the i</w:t>
      </w:r>
      <w:r w:rsidR="00366DC4">
        <w:rPr>
          <w:sz w:val="24"/>
          <w:szCs w:val="24"/>
        </w:rPr>
        <w:t>ntervals within the age of the fifth</w:t>
      </w:r>
      <w:r w:rsidR="00E23A67">
        <w:rPr>
          <w:sz w:val="24"/>
          <w:szCs w:val="24"/>
        </w:rPr>
        <w:t xml:space="preserve"> Sun between ea</w:t>
      </w:r>
      <w:r w:rsidR="006A6CE3">
        <w:rPr>
          <w:sz w:val="24"/>
          <w:szCs w:val="24"/>
        </w:rPr>
        <w:t xml:space="preserve">ch year, and each 52 year cycle:  </w:t>
      </w:r>
      <w:r w:rsidR="00DE1022">
        <w:rPr>
          <w:sz w:val="24"/>
          <w:szCs w:val="24"/>
        </w:rPr>
        <w:t>‘The truly crucial periods were precisely those which had no order and definition to them, and which stood “between times”</w:t>
      </w:r>
      <w:r w:rsidR="00171E2D">
        <w:rPr>
          <w:sz w:val="24"/>
          <w:szCs w:val="24"/>
        </w:rPr>
        <w:t>’</w:t>
      </w:r>
      <w:r w:rsidR="00171E2D">
        <w:rPr>
          <w:rStyle w:val="FootnoteReference"/>
          <w:sz w:val="24"/>
          <w:szCs w:val="24"/>
        </w:rPr>
        <w:footnoteReference w:id="11"/>
      </w:r>
    </w:p>
    <w:p w14:paraId="71A39A57" w14:textId="28E463BC" w:rsidR="00301D58" w:rsidRDefault="00307EA7">
      <w:pPr>
        <w:rPr>
          <w:sz w:val="24"/>
          <w:szCs w:val="24"/>
        </w:rPr>
      </w:pPr>
      <w:proofErr w:type="spellStart"/>
      <w:r>
        <w:rPr>
          <w:sz w:val="24"/>
          <w:szCs w:val="24"/>
        </w:rPr>
        <w:t>Elzey</w:t>
      </w:r>
      <w:proofErr w:type="spellEnd"/>
      <w:r>
        <w:rPr>
          <w:sz w:val="24"/>
          <w:szCs w:val="24"/>
        </w:rPr>
        <w:t xml:space="preserve"> stressed the differences between the age of the </w:t>
      </w:r>
      <w:r w:rsidR="00292C4E">
        <w:rPr>
          <w:sz w:val="24"/>
          <w:szCs w:val="24"/>
        </w:rPr>
        <w:t>fifth Sun and the previous four</w:t>
      </w:r>
      <w:r>
        <w:rPr>
          <w:sz w:val="24"/>
          <w:szCs w:val="24"/>
        </w:rPr>
        <w:t xml:space="preserve">, indicating that the structure arising </w:t>
      </w:r>
      <w:r w:rsidR="00862419">
        <w:rPr>
          <w:sz w:val="24"/>
          <w:szCs w:val="24"/>
        </w:rPr>
        <w:t>from</w:t>
      </w:r>
      <w:r>
        <w:rPr>
          <w:sz w:val="24"/>
          <w:szCs w:val="24"/>
        </w:rPr>
        <w:t xml:space="preserve"> the </w:t>
      </w:r>
      <w:r w:rsidR="00D01F9A">
        <w:rPr>
          <w:sz w:val="24"/>
          <w:szCs w:val="24"/>
        </w:rPr>
        <w:t>sequence</w:t>
      </w:r>
      <w:r w:rsidR="00292C4E">
        <w:rPr>
          <w:sz w:val="24"/>
          <w:szCs w:val="24"/>
        </w:rPr>
        <w:t xml:space="preserve"> of the first four Suns was recreated within the fifth</w:t>
      </w:r>
      <w:r>
        <w:rPr>
          <w:sz w:val="24"/>
          <w:szCs w:val="24"/>
        </w:rPr>
        <w:t xml:space="preserve"> Sun.  He was </w:t>
      </w:r>
      <w:r w:rsidR="00292C4E">
        <w:rPr>
          <w:sz w:val="24"/>
          <w:szCs w:val="24"/>
        </w:rPr>
        <w:t xml:space="preserve">at pains </w:t>
      </w:r>
      <w:r w:rsidR="00862419">
        <w:rPr>
          <w:sz w:val="24"/>
          <w:szCs w:val="24"/>
        </w:rPr>
        <w:t xml:space="preserve">however </w:t>
      </w:r>
      <w:r w:rsidR="00292C4E">
        <w:rPr>
          <w:sz w:val="24"/>
          <w:szCs w:val="24"/>
        </w:rPr>
        <w:t xml:space="preserve">to </w:t>
      </w:r>
      <w:proofErr w:type="spellStart"/>
      <w:r w:rsidR="00292C4E">
        <w:rPr>
          <w:sz w:val="24"/>
          <w:szCs w:val="24"/>
        </w:rPr>
        <w:t>emphasise</w:t>
      </w:r>
      <w:proofErr w:type="spellEnd"/>
      <w:r w:rsidR="00292C4E">
        <w:rPr>
          <w:sz w:val="24"/>
          <w:szCs w:val="24"/>
        </w:rPr>
        <w:t xml:space="preserve"> that the five</w:t>
      </w:r>
      <w:r>
        <w:rPr>
          <w:sz w:val="24"/>
          <w:szCs w:val="24"/>
        </w:rPr>
        <w:t xml:space="preserve"> ages</w:t>
      </w:r>
      <w:r w:rsidR="00862419">
        <w:rPr>
          <w:sz w:val="24"/>
          <w:szCs w:val="24"/>
        </w:rPr>
        <w:t>, or Suns,</w:t>
      </w:r>
      <w:r>
        <w:rPr>
          <w:sz w:val="24"/>
          <w:szCs w:val="24"/>
        </w:rPr>
        <w:t xml:space="preserve"> are not in any way to be considered as a</w:t>
      </w:r>
      <w:r w:rsidR="00862419">
        <w:rPr>
          <w:sz w:val="24"/>
          <w:szCs w:val="24"/>
        </w:rPr>
        <w:t>n evolutionary</w:t>
      </w:r>
      <w:r>
        <w:rPr>
          <w:sz w:val="24"/>
          <w:szCs w:val="24"/>
        </w:rPr>
        <w:t xml:space="preserve"> progression, despite the attempts of some scholars, such as </w:t>
      </w:r>
      <w:r w:rsidR="002729E4">
        <w:rPr>
          <w:sz w:val="24"/>
          <w:szCs w:val="24"/>
        </w:rPr>
        <w:t>Leon-</w:t>
      </w:r>
      <w:proofErr w:type="spellStart"/>
      <w:r w:rsidR="002729E4">
        <w:rPr>
          <w:sz w:val="24"/>
          <w:szCs w:val="24"/>
        </w:rPr>
        <w:t>Portilla</w:t>
      </w:r>
      <w:proofErr w:type="spellEnd"/>
      <w:r w:rsidR="008A4C67">
        <w:rPr>
          <w:sz w:val="24"/>
          <w:szCs w:val="24"/>
        </w:rPr>
        <w:t xml:space="preserve"> to assert that the myth expresses ‘the idea of evolution towards better form</w:t>
      </w:r>
      <w:r w:rsidR="00CC2D89">
        <w:rPr>
          <w:sz w:val="24"/>
          <w:szCs w:val="24"/>
        </w:rPr>
        <w:t>s</w:t>
      </w:r>
      <w:r w:rsidR="008A4C67">
        <w:rPr>
          <w:sz w:val="24"/>
          <w:szCs w:val="24"/>
        </w:rPr>
        <w:t xml:space="preserve"> from age to age’.</w:t>
      </w:r>
      <w:r w:rsidR="008A4C67">
        <w:rPr>
          <w:rStyle w:val="FootnoteReference"/>
          <w:sz w:val="24"/>
          <w:szCs w:val="24"/>
        </w:rPr>
        <w:footnoteReference w:id="12"/>
      </w:r>
      <w:r w:rsidR="00A30BC9">
        <w:rPr>
          <w:sz w:val="24"/>
          <w:szCs w:val="24"/>
        </w:rPr>
        <w:t xml:space="preserve">  </w:t>
      </w:r>
      <w:r w:rsidR="0097150B">
        <w:rPr>
          <w:sz w:val="24"/>
          <w:szCs w:val="24"/>
        </w:rPr>
        <w:t xml:space="preserve">Instead, </w:t>
      </w:r>
      <w:proofErr w:type="spellStart"/>
      <w:r w:rsidR="0097150B">
        <w:rPr>
          <w:sz w:val="24"/>
          <w:szCs w:val="24"/>
        </w:rPr>
        <w:t>Elzey</w:t>
      </w:r>
      <w:proofErr w:type="spellEnd"/>
      <w:r w:rsidR="0097150B">
        <w:rPr>
          <w:sz w:val="24"/>
          <w:szCs w:val="24"/>
        </w:rPr>
        <w:t xml:space="preserve"> made clear that in the myth of the Suns, </w:t>
      </w:r>
      <w:r w:rsidR="006F0733">
        <w:rPr>
          <w:sz w:val="24"/>
          <w:szCs w:val="24"/>
        </w:rPr>
        <w:t>‘Each Sun stands on its own, autonomous and apparently without internal change until it is destroyed and another takes its place’</w:t>
      </w:r>
      <w:r w:rsidR="006F0733">
        <w:rPr>
          <w:rStyle w:val="FootnoteReference"/>
          <w:sz w:val="24"/>
          <w:szCs w:val="24"/>
        </w:rPr>
        <w:footnoteReference w:id="13"/>
      </w:r>
    </w:p>
    <w:p w14:paraId="4497B605" w14:textId="318A38EE" w:rsidR="00B76BAF" w:rsidRDefault="00515EE2">
      <w:pPr>
        <w:rPr>
          <w:sz w:val="24"/>
          <w:szCs w:val="24"/>
        </w:rPr>
      </w:pPr>
      <w:r>
        <w:rPr>
          <w:sz w:val="24"/>
          <w:szCs w:val="24"/>
        </w:rPr>
        <w:t xml:space="preserve">It was also important to note that the </w:t>
      </w:r>
      <w:r w:rsidR="00B13D8A">
        <w:rPr>
          <w:sz w:val="24"/>
          <w:szCs w:val="24"/>
        </w:rPr>
        <w:t>fifth</w:t>
      </w:r>
      <w:r>
        <w:rPr>
          <w:sz w:val="24"/>
          <w:szCs w:val="24"/>
        </w:rPr>
        <w:t>, current age was the final one before the end of the universe</w:t>
      </w:r>
      <w:r w:rsidR="006A6CE3">
        <w:rPr>
          <w:sz w:val="24"/>
          <w:szCs w:val="24"/>
        </w:rPr>
        <w:t xml:space="preserve">:  </w:t>
      </w:r>
      <w:r>
        <w:rPr>
          <w:sz w:val="24"/>
          <w:szCs w:val="24"/>
        </w:rPr>
        <w:t>‘With the end of the fifth Sun the system has collapsed</w:t>
      </w:r>
      <w:r w:rsidR="00B13D8A">
        <w:rPr>
          <w:sz w:val="24"/>
          <w:szCs w:val="24"/>
        </w:rPr>
        <w:t>.</w:t>
      </w:r>
      <w:r>
        <w:rPr>
          <w:sz w:val="24"/>
          <w:szCs w:val="24"/>
        </w:rPr>
        <w:t>’</w:t>
      </w:r>
      <w:r>
        <w:rPr>
          <w:rStyle w:val="FootnoteReference"/>
          <w:sz w:val="24"/>
          <w:szCs w:val="24"/>
        </w:rPr>
        <w:footnoteReference w:id="14"/>
      </w:r>
      <w:r w:rsidR="00B13D8A">
        <w:rPr>
          <w:sz w:val="24"/>
          <w:szCs w:val="24"/>
        </w:rPr>
        <w:t xml:space="preserve">  </w:t>
      </w:r>
      <w:r w:rsidR="00B76BAF">
        <w:rPr>
          <w:sz w:val="24"/>
          <w:szCs w:val="24"/>
        </w:rPr>
        <w:t xml:space="preserve">It was therefore incumbent on the Mexicans to </w:t>
      </w:r>
      <w:r w:rsidR="00A82732">
        <w:rPr>
          <w:sz w:val="24"/>
          <w:szCs w:val="24"/>
        </w:rPr>
        <w:t>postpone the final cataclysm by ensuri</w:t>
      </w:r>
      <w:r w:rsidR="0036434E">
        <w:rPr>
          <w:sz w:val="24"/>
          <w:szCs w:val="24"/>
        </w:rPr>
        <w:t xml:space="preserve">ng that the events of the </w:t>
      </w:r>
      <w:r w:rsidR="0036434E">
        <w:rPr>
          <w:sz w:val="24"/>
          <w:szCs w:val="24"/>
        </w:rPr>
        <w:lastRenderedPageBreak/>
        <w:t>myth were</w:t>
      </w:r>
      <w:r w:rsidR="00FB1706">
        <w:rPr>
          <w:sz w:val="24"/>
          <w:szCs w:val="24"/>
        </w:rPr>
        <w:t xml:space="preserve"> re-enacted and re-</w:t>
      </w:r>
      <w:proofErr w:type="spellStart"/>
      <w:r w:rsidR="00FB1706">
        <w:rPr>
          <w:sz w:val="24"/>
          <w:szCs w:val="24"/>
        </w:rPr>
        <w:t>energised</w:t>
      </w:r>
      <w:proofErr w:type="spellEnd"/>
      <w:r w:rsidR="0036434E">
        <w:rPr>
          <w:sz w:val="24"/>
          <w:szCs w:val="24"/>
        </w:rPr>
        <w:t xml:space="preserve"> through rituals, such as the ‘New F</w:t>
      </w:r>
      <w:r w:rsidR="00FB1706">
        <w:rPr>
          <w:sz w:val="24"/>
          <w:szCs w:val="24"/>
        </w:rPr>
        <w:t>ire ceremony</w:t>
      </w:r>
      <w:r w:rsidR="00C34255">
        <w:rPr>
          <w:sz w:val="24"/>
          <w:szCs w:val="24"/>
        </w:rPr>
        <w:t>’</w:t>
      </w:r>
      <w:r w:rsidR="00FB1706">
        <w:rPr>
          <w:sz w:val="24"/>
          <w:szCs w:val="24"/>
        </w:rPr>
        <w:t>.</w:t>
      </w:r>
      <w:r w:rsidR="00C34255">
        <w:rPr>
          <w:sz w:val="24"/>
          <w:szCs w:val="24"/>
        </w:rPr>
        <w:t xml:space="preserve">  There was no que</w:t>
      </w:r>
      <w:r w:rsidR="00B13D8A">
        <w:rPr>
          <w:sz w:val="24"/>
          <w:szCs w:val="24"/>
        </w:rPr>
        <w:t>stion of a sixth</w:t>
      </w:r>
      <w:r w:rsidR="00C34255">
        <w:rPr>
          <w:sz w:val="24"/>
          <w:szCs w:val="24"/>
        </w:rPr>
        <w:t xml:space="preserve"> Sun to follow.</w:t>
      </w:r>
    </w:p>
    <w:p w14:paraId="31430226" w14:textId="6D8AC579" w:rsidR="00FB4120" w:rsidRDefault="00FB4120">
      <w:pPr>
        <w:rPr>
          <w:sz w:val="24"/>
          <w:szCs w:val="24"/>
        </w:rPr>
      </w:pPr>
      <w:r>
        <w:rPr>
          <w:sz w:val="24"/>
          <w:szCs w:val="24"/>
        </w:rPr>
        <w:t>For both the Nahua and the Maya human involvement was seen as crucial to the maintenance of the universe.  In the case of the Nahua, the threat was literally one of total extinction of the entire universe at certain critical points in the calendar.  However for the Maya, the threat con</w:t>
      </w:r>
      <w:r w:rsidR="00C809B6">
        <w:rPr>
          <w:sz w:val="24"/>
          <w:szCs w:val="24"/>
        </w:rPr>
        <w:t xml:space="preserve">sisted of </w:t>
      </w:r>
      <w:r w:rsidR="00EE6DD8">
        <w:rPr>
          <w:sz w:val="24"/>
          <w:szCs w:val="24"/>
        </w:rPr>
        <w:t xml:space="preserve">ever-imminent </w:t>
      </w:r>
      <w:r w:rsidR="00C809B6">
        <w:rPr>
          <w:sz w:val="24"/>
          <w:szCs w:val="24"/>
        </w:rPr>
        <w:t>chaos and disorder, and required high levels of constant vigilance.</w:t>
      </w:r>
    </w:p>
    <w:p w14:paraId="3646A10D" w14:textId="77777777" w:rsidR="006051BA" w:rsidRDefault="006051BA">
      <w:pPr>
        <w:rPr>
          <w:sz w:val="24"/>
          <w:szCs w:val="24"/>
        </w:rPr>
      </w:pPr>
    </w:p>
    <w:p w14:paraId="4E9D31BC" w14:textId="659B15B4" w:rsidR="006051BA" w:rsidRDefault="006051BA">
      <w:pPr>
        <w:rPr>
          <w:b/>
          <w:sz w:val="24"/>
          <w:szCs w:val="24"/>
          <w:u w:val="single"/>
        </w:rPr>
      </w:pPr>
      <w:r>
        <w:rPr>
          <w:b/>
          <w:sz w:val="24"/>
          <w:szCs w:val="24"/>
          <w:u w:val="single"/>
        </w:rPr>
        <w:t>CONCLUSION</w:t>
      </w:r>
    </w:p>
    <w:p w14:paraId="537D195E" w14:textId="73DE3F4D" w:rsidR="00B52709" w:rsidRDefault="00B52709" w:rsidP="00B52709">
      <w:pPr>
        <w:rPr>
          <w:sz w:val="24"/>
          <w:szCs w:val="24"/>
        </w:rPr>
      </w:pPr>
      <w:r>
        <w:rPr>
          <w:sz w:val="24"/>
          <w:szCs w:val="24"/>
        </w:rPr>
        <w:t>This essay compared and contrasted two JSTOR</w:t>
      </w:r>
      <w:r w:rsidR="00130D47">
        <w:rPr>
          <w:sz w:val="24"/>
          <w:szCs w:val="24"/>
        </w:rPr>
        <w:t xml:space="preserve"> papers.  The two papers chosen were </w:t>
      </w:r>
      <w:r w:rsidRPr="00D72EF5">
        <w:rPr>
          <w:sz w:val="24"/>
          <w:szCs w:val="24"/>
        </w:rPr>
        <w:t xml:space="preserve">Wayne </w:t>
      </w:r>
      <w:proofErr w:type="spellStart"/>
      <w:r w:rsidRPr="00D72EF5">
        <w:rPr>
          <w:sz w:val="24"/>
          <w:szCs w:val="24"/>
        </w:rPr>
        <w:t>Elzey</w:t>
      </w:r>
      <w:proofErr w:type="spellEnd"/>
      <w:r w:rsidRPr="00D72EF5">
        <w:rPr>
          <w:sz w:val="24"/>
          <w:szCs w:val="24"/>
        </w:rPr>
        <w:t xml:space="preserve">, ‘The Nahua Myth of the Suns: History and Cosmology in Pre-Hispanic </w:t>
      </w:r>
      <w:proofErr w:type="spellStart"/>
      <w:r w:rsidRPr="00D72EF5">
        <w:rPr>
          <w:sz w:val="24"/>
          <w:szCs w:val="24"/>
        </w:rPr>
        <w:t>Mexician</w:t>
      </w:r>
      <w:proofErr w:type="spellEnd"/>
      <w:r w:rsidRPr="00D72EF5">
        <w:rPr>
          <w:sz w:val="24"/>
          <w:szCs w:val="24"/>
        </w:rPr>
        <w:t xml:space="preserve"> Religions</w:t>
      </w:r>
      <w:r>
        <w:rPr>
          <w:sz w:val="24"/>
          <w:szCs w:val="24"/>
        </w:rPr>
        <w:t xml:space="preserve">', Numen, 23:2 (1976), 114-135 and </w:t>
      </w:r>
      <w:r w:rsidRPr="00D72EF5">
        <w:rPr>
          <w:sz w:val="24"/>
          <w:szCs w:val="24"/>
        </w:rPr>
        <w:t xml:space="preserve">Nancy M. </w:t>
      </w:r>
      <w:proofErr w:type="spellStart"/>
      <w:r w:rsidRPr="00D72EF5">
        <w:rPr>
          <w:sz w:val="24"/>
          <w:szCs w:val="24"/>
        </w:rPr>
        <w:t>Farriss</w:t>
      </w:r>
      <w:proofErr w:type="spellEnd"/>
      <w:r w:rsidRPr="00D72EF5">
        <w:rPr>
          <w:sz w:val="24"/>
          <w:szCs w:val="24"/>
        </w:rPr>
        <w:t>, 'Remembering the Future, Anticipating the Past: History, Time and Cosmology among the Maya of Yucatan', Comparative Studies in Society and History, 29:3 (1987), 566-593.</w:t>
      </w:r>
      <w:r w:rsidR="00DF6AF7">
        <w:rPr>
          <w:sz w:val="24"/>
          <w:szCs w:val="24"/>
        </w:rPr>
        <w:t xml:space="preserve">  Th</w:t>
      </w:r>
      <w:r w:rsidR="008C1144">
        <w:rPr>
          <w:sz w:val="24"/>
          <w:szCs w:val="24"/>
        </w:rPr>
        <w:t>ese</w:t>
      </w:r>
      <w:r w:rsidR="0081789A">
        <w:rPr>
          <w:sz w:val="24"/>
          <w:szCs w:val="24"/>
        </w:rPr>
        <w:t xml:space="preserve"> articles</w:t>
      </w:r>
      <w:r w:rsidR="008C1144">
        <w:rPr>
          <w:sz w:val="24"/>
          <w:szCs w:val="24"/>
        </w:rPr>
        <w:t xml:space="preserve"> were considered</w:t>
      </w:r>
      <w:r w:rsidR="0081789A">
        <w:rPr>
          <w:sz w:val="24"/>
          <w:szCs w:val="24"/>
        </w:rPr>
        <w:t xml:space="preserve"> via the themes of the relationship between linear and cyclical time, </w:t>
      </w:r>
      <w:r w:rsidR="000131C1">
        <w:rPr>
          <w:sz w:val="24"/>
          <w:szCs w:val="24"/>
        </w:rPr>
        <w:t xml:space="preserve">discussion of previous scholarship, and </w:t>
      </w:r>
      <w:r w:rsidR="0081789A">
        <w:rPr>
          <w:sz w:val="24"/>
          <w:szCs w:val="24"/>
        </w:rPr>
        <w:t xml:space="preserve">the </w:t>
      </w:r>
      <w:r w:rsidR="008C1144">
        <w:rPr>
          <w:sz w:val="24"/>
          <w:szCs w:val="24"/>
        </w:rPr>
        <w:t xml:space="preserve">way the systems described required the </w:t>
      </w:r>
      <w:r w:rsidR="0081789A">
        <w:rPr>
          <w:sz w:val="24"/>
          <w:szCs w:val="24"/>
        </w:rPr>
        <w:t xml:space="preserve">involvement of humans in </w:t>
      </w:r>
      <w:r w:rsidR="000131C1">
        <w:rPr>
          <w:sz w:val="24"/>
          <w:szCs w:val="24"/>
        </w:rPr>
        <w:t>the maintenance of the universe</w:t>
      </w:r>
      <w:r w:rsidR="0081789A">
        <w:rPr>
          <w:sz w:val="24"/>
          <w:szCs w:val="24"/>
        </w:rPr>
        <w:t>.</w:t>
      </w:r>
      <w:r w:rsidR="00007BB6">
        <w:rPr>
          <w:sz w:val="24"/>
          <w:szCs w:val="24"/>
        </w:rPr>
        <w:t xml:space="preserve">  </w:t>
      </w:r>
    </w:p>
    <w:p w14:paraId="3BBD2977" w14:textId="01984731" w:rsidR="005B04C2" w:rsidRDefault="00007BB6" w:rsidP="00B52709">
      <w:pPr>
        <w:rPr>
          <w:sz w:val="24"/>
          <w:szCs w:val="24"/>
        </w:rPr>
      </w:pPr>
      <w:r>
        <w:rPr>
          <w:sz w:val="24"/>
          <w:szCs w:val="24"/>
        </w:rPr>
        <w:t>In investigating the evidence, both similarities and significant differences between the Nahua and the Maya in</w:t>
      </w:r>
      <w:r w:rsidR="00C63571">
        <w:rPr>
          <w:sz w:val="24"/>
          <w:szCs w:val="24"/>
        </w:rPr>
        <w:t xml:space="preserve"> all of </w:t>
      </w:r>
      <w:r>
        <w:rPr>
          <w:sz w:val="24"/>
          <w:szCs w:val="24"/>
        </w:rPr>
        <w:t>these areas</w:t>
      </w:r>
      <w:r w:rsidR="00C61523">
        <w:rPr>
          <w:sz w:val="24"/>
          <w:szCs w:val="24"/>
        </w:rPr>
        <w:t xml:space="preserve"> were found</w:t>
      </w:r>
      <w:r>
        <w:rPr>
          <w:sz w:val="24"/>
          <w:szCs w:val="24"/>
        </w:rPr>
        <w:t xml:space="preserve">.  </w:t>
      </w:r>
      <w:r w:rsidR="00C80FA7">
        <w:rPr>
          <w:sz w:val="24"/>
          <w:szCs w:val="24"/>
        </w:rPr>
        <w:t>The</w:t>
      </w:r>
      <w:r w:rsidR="00C63571">
        <w:rPr>
          <w:sz w:val="24"/>
          <w:szCs w:val="24"/>
        </w:rPr>
        <w:t xml:space="preserve"> cultures </w:t>
      </w:r>
      <w:r w:rsidR="00C80FA7">
        <w:rPr>
          <w:sz w:val="24"/>
          <w:szCs w:val="24"/>
        </w:rPr>
        <w:t xml:space="preserve">under consideration </w:t>
      </w:r>
      <w:r w:rsidR="00C63571">
        <w:rPr>
          <w:sz w:val="24"/>
          <w:szCs w:val="24"/>
        </w:rPr>
        <w:t>could be viewed as ‘mirror images’ of each other in that both combined cyclical and linear time in their world view, while inverting</w:t>
      </w:r>
      <w:r w:rsidR="00DF6AF7">
        <w:rPr>
          <w:sz w:val="24"/>
          <w:szCs w:val="24"/>
        </w:rPr>
        <w:t xml:space="preserve"> the dominance of the systems. </w:t>
      </w:r>
      <w:r w:rsidR="00867370">
        <w:rPr>
          <w:sz w:val="24"/>
          <w:szCs w:val="24"/>
        </w:rPr>
        <w:t xml:space="preserve">A cyclical </w:t>
      </w:r>
      <w:proofErr w:type="gramStart"/>
      <w:r w:rsidR="00867370">
        <w:rPr>
          <w:sz w:val="24"/>
          <w:szCs w:val="24"/>
        </w:rPr>
        <w:t>concept  of</w:t>
      </w:r>
      <w:proofErr w:type="gramEnd"/>
      <w:r w:rsidR="00867370">
        <w:rPr>
          <w:sz w:val="24"/>
          <w:szCs w:val="24"/>
        </w:rPr>
        <w:t xml:space="preserve"> time was considered to dominate for the Maya, and a linear concept for the Nahua of Mexico.  </w:t>
      </w:r>
      <w:r w:rsidR="00DF6AF7">
        <w:rPr>
          <w:sz w:val="24"/>
          <w:szCs w:val="24"/>
        </w:rPr>
        <w:t xml:space="preserve">Arguments were made in both </w:t>
      </w:r>
      <w:r w:rsidR="00C80FA7">
        <w:rPr>
          <w:sz w:val="24"/>
          <w:szCs w:val="24"/>
        </w:rPr>
        <w:t>articles</w:t>
      </w:r>
      <w:r w:rsidR="00DF6AF7">
        <w:rPr>
          <w:sz w:val="24"/>
          <w:szCs w:val="24"/>
        </w:rPr>
        <w:t xml:space="preserve"> for failing</w:t>
      </w:r>
      <w:r w:rsidR="00C80FA7">
        <w:rPr>
          <w:sz w:val="24"/>
          <w:szCs w:val="24"/>
        </w:rPr>
        <w:t>s</w:t>
      </w:r>
      <w:r w:rsidR="00DF6AF7">
        <w:rPr>
          <w:sz w:val="24"/>
          <w:szCs w:val="24"/>
        </w:rPr>
        <w:t xml:space="preserve"> and limitations in the body of previous scholarship</w:t>
      </w:r>
      <w:r w:rsidR="00C61523">
        <w:rPr>
          <w:sz w:val="24"/>
          <w:szCs w:val="24"/>
        </w:rPr>
        <w:t xml:space="preserve"> and</w:t>
      </w:r>
      <w:r w:rsidR="00DF6AF7">
        <w:rPr>
          <w:sz w:val="24"/>
          <w:szCs w:val="24"/>
        </w:rPr>
        <w:t xml:space="preserve"> evidence </w:t>
      </w:r>
      <w:r w:rsidR="002801FF">
        <w:rPr>
          <w:sz w:val="24"/>
          <w:szCs w:val="24"/>
        </w:rPr>
        <w:t xml:space="preserve">was </w:t>
      </w:r>
      <w:r w:rsidR="00C61523">
        <w:rPr>
          <w:sz w:val="24"/>
          <w:szCs w:val="24"/>
        </w:rPr>
        <w:t xml:space="preserve">presented </w:t>
      </w:r>
      <w:r w:rsidR="00DF6AF7">
        <w:rPr>
          <w:sz w:val="24"/>
          <w:szCs w:val="24"/>
        </w:rPr>
        <w:t xml:space="preserve">to support alternative </w:t>
      </w:r>
      <w:r w:rsidR="00C80FA7">
        <w:rPr>
          <w:sz w:val="24"/>
          <w:szCs w:val="24"/>
        </w:rPr>
        <w:t>analyses</w:t>
      </w:r>
      <w:r w:rsidR="00DF6AF7">
        <w:rPr>
          <w:sz w:val="24"/>
          <w:szCs w:val="24"/>
        </w:rPr>
        <w:t xml:space="preserve"> of the nature and significance of the Maya and Nah</w:t>
      </w:r>
      <w:r w:rsidR="003040CF">
        <w:rPr>
          <w:sz w:val="24"/>
          <w:szCs w:val="24"/>
        </w:rPr>
        <w:t>ua</w:t>
      </w:r>
      <w:r w:rsidR="00DF6AF7">
        <w:rPr>
          <w:sz w:val="24"/>
          <w:szCs w:val="24"/>
        </w:rPr>
        <w:t xml:space="preserve"> systems of time.  </w:t>
      </w:r>
      <w:r w:rsidR="00E23992">
        <w:rPr>
          <w:sz w:val="24"/>
          <w:szCs w:val="24"/>
        </w:rPr>
        <w:t>The</w:t>
      </w:r>
      <w:r w:rsidR="00C63571">
        <w:rPr>
          <w:sz w:val="24"/>
          <w:szCs w:val="24"/>
        </w:rPr>
        <w:t xml:space="preserve"> need for human involvement in maintaining the universe</w:t>
      </w:r>
      <w:r w:rsidR="00E23992">
        <w:rPr>
          <w:sz w:val="24"/>
          <w:szCs w:val="24"/>
        </w:rPr>
        <w:t xml:space="preserve"> was described in both articles</w:t>
      </w:r>
      <w:r w:rsidR="00C63571">
        <w:rPr>
          <w:sz w:val="24"/>
          <w:szCs w:val="24"/>
        </w:rPr>
        <w:t xml:space="preserve">, but </w:t>
      </w:r>
      <w:r w:rsidR="00E23992">
        <w:rPr>
          <w:sz w:val="24"/>
          <w:szCs w:val="24"/>
        </w:rPr>
        <w:t xml:space="preserve">the details and significance </w:t>
      </w:r>
      <w:r w:rsidR="00C63571">
        <w:rPr>
          <w:sz w:val="24"/>
          <w:szCs w:val="24"/>
        </w:rPr>
        <w:t>differed in how this was construed as the Maya were threatened by chaos and disorder, while the Nahua were threatened by the extinction of the univer</w:t>
      </w:r>
      <w:r w:rsidR="003F43C8">
        <w:rPr>
          <w:sz w:val="24"/>
          <w:szCs w:val="24"/>
        </w:rPr>
        <w:t>se</w:t>
      </w:r>
      <w:r w:rsidR="00DF6AF7">
        <w:rPr>
          <w:sz w:val="24"/>
          <w:szCs w:val="24"/>
        </w:rPr>
        <w:t>.</w:t>
      </w:r>
      <w:r w:rsidR="008C56F8">
        <w:rPr>
          <w:sz w:val="24"/>
          <w:szCs w:val="24"/>
        </w:rPr>
        <w:t xml:space="preserve">  The different nature of the threat gave rise to different cultural </w:t>
      </w:r>
      <w:proofErr w:type="spellStart"/>
      <w:r w:rsidR="008C56F8">
        <w:rPr>
          <w:sz w:val="24"/>
          <w:szCs w:val="24"/>
        </w:rPr>
        <w:t>behaviours</w:t>
      </w:r>
      <w:proofErr w:type="spellEnd"/>
      <w:r w:rsidR="008C56F8">
        <w:rPr>
          <w:sz w:val="24"/>
          <w:szCs w:val="24"/>
        </w:rPr>
        <w:t>.</w:t>
      </w:r>
    </w:p>
    <w:p w14:paraId="4595833A" w14:textId="2636A9E1" w:rsidR="003F57B7" w:rsidRDefault="00433503" w:rsidP="00B52709">
      <w:pPr>
        <w:rPr>
          <w:sz w:val="24"/>
          <w:szCs w:val="24"/>
        </w:rPr>
      </w:pPr>
      <w:r>
        <w:rPr>
          <w:sz w:val="24"/>
          <w:szCs w:val="24"/>
        </w:rPr>
        <w:t xml:space="preserve">The papers examined in this exercise suggested </w:t>
      </w:r>
      <w:r w:rsidR="003F57B7">
        <w:rPr>
          <w:sz w:val="24"/>
          <w:szCs w:val="24"/>
        </w:rPr>
        <w:t xml:space="preserve">that concepts of time and history </w:t>
      </w:r>
      <w:r w:rsidR="005B04C2">
        <w:rPr>
          <w:sz w:val="24"/>
          <w:szCs w:val="24"/>
        </w:rPr>
        <w:t>were</w:t>
      </w:r>
      <w:r w:rsidR="003F57B7">
        <w:rPr>
          <w:sz w:val="24"/>
          <w:szCs w:val="24"/>
        </w:rPr>
        <w:t xml:space="preserve"> very powerful in shaping a culture and </w:t>
      </w:r>
      <w:r w:rsidR="002801FF">
        <w:rPr>
          <w:sz w:val="24"/>
          <w:szCs w:val="24"/>
        </w:rPr>
        <w:t xml:space="preserve">a </w:t>
      </w:r>
      <w:r w:rsidR="003F57B7">
        <w:rPr>
          <w:sz w:val="24"/>
          <w:szCs w:val="24"/>
        </w:rPr>
        <w:t xml:space="preserve">peoples’ </w:t>
      </w:r>
      <w:proofErr w:type="spellStart"/>
      <w:r w:rsidR="003F57B7">
        <w:rPr>
          <w:sz w:val="24"/>
          <w:szCs w:val="24"/>
        </w:rPr>
        <w:t>behaviour</w:t>
      </w:r>
      <w:proofErr w:type="spellEnd"/>
      <w:r w:rsidR="003F57B7">
        <w:rPr>
          <w:sz w:val="24"/>
          <w:szCs w:val="24"/>
        </w:rPr>
        <w:t xml:space="preserve">.  It was </w:t>
      </w:r>
      <w:r>
        <w:rPr>
          <w:sz w:val="24"/>
          <w:szCs w:val="24"/>
        </w:rPr>
        <w:t xml:space="preserve">also indicated </w:t>
      </w:r>
      <w:r w:rsidR="003F57B7">
        <w:rPr>
          <w:sz w:val="24"/>
          <w:szCs w:val="24"/>
        </w:rPr>
        <w:t xml:space="preserve">that unravelling the factors </w:t>
      </w:r>
      <w:r>
        <w:rPr>
          <w:sz w:val="24"/>
          <w:szCs w:val="24"/>
        </w:rPr>
        <w:t xml:space="preserve">involved in a world-view </w:t>
      </w:r>
      <w:r w:rsidR="003F57B7">
        <w:rPr>
          <w:sz w:val="24"/>
          <w:szCs w:val="24"/>
        </w:rPr>
        <w:t xml:space="preserve">can be a complex matter, and that previous scholarship </w:t>
      </w:r>
      <w:r>
        <w:rPr>
          <w:sz w:val="24"/>
          <w:szCs w:val="24"/>
        </w:rPr>
        <w:t>should</w:t>
      </w:r>
      <w:r w:rsidR="003F57B7">
        <w:rPr>
          <w:sz w:val="24"/>
          <w:szCs w:val="24"/>
        </w:rPr>
        <w:t xml:space="preserve"> be considered carefully and critically.</w:t>
      </w:r>
    </w:p>
    <w:p w14:paraId="2945D9A5" w14:textId="77777777" w:rsidR="00472961" w:rsidRDefault="00472961">
      <w:pPr>
        <w:rPr>
          <w:b/>
          <w:sz w:val="24"/>
          <w:szCs w:val="24"/>
          <w:u w:val="single"/>
        </w:rPr>
      </w:pPr>
    </w:p>
    <w:p w14:paraId="69190023" w14:textId="77777777" w:rsidR="00472961" w:rsidRDefault="00472961">
      <w:pPr>
        <w:rPr>
          <w:b/>
          <w:sz w:val="24"/>
          <w:szCs w:val="24"/>
          <w:u w:val="single"/>
        </w:rPr>
      </w:pPr>
    </w:p>
    <w:p w14:paraId="2E45CDBB" w14:textId="77777777" w:rsidR="007658C9" w:rsidRDefault="007658C9">
      <w:pPr>
        <w:rPr>
          <w:b/>
          <w:sz w:val="24"/>
          <w:szCs w:val="24"/>
          <w:u w:val="single"/>
        </w:rPr>
      </w:pPr>
      <w:r>
        <w:rPr>
          <w:b/>
          <w:sz w:val="24"/>
          <w:szCs w:val="24"/>
          <w:u w:val="single"/>
        </w:rPr>
        <w:lastRenderedPageBreak/>
        <w:t>BIBLIOGRAPHY</w:t>
      </w:r>
    </w:p>
    <w:p w14:paraId="58366D44" w14:textId="77777777" w:rsidR="007658C9" w:rsidRDefault="007658C9">
      <w:pPr>
        <w:rPr>
          <w:b/>
          <w:sz w:val="24"/>
          <w:szCs w:val="24"/>
          <w:u w:val="single"/>
        </w:rPr>
      </w:pPr>
    </w:p>
    <w:p w14:paraId="5C54E7E7" w14:textId="11FDC7D6" w:rsidR="007D1E9C" w:rsidRDefault="007D1E9C">
      <w:pPr>
        <w:rPr>
          <w:sz w:val="24"/>
          <w:szCs w:val="24"/>
        </w:rPr>
      </w:pPr>
      <w:r>
        <w:rPr>
          <w:b/>
          <w:sz w:val="24"/>
          <w:szCs w:val="24"/>
          <w:u w:val="single"/>
        </w:rPr>
        <w:t>SECONDARY SOURCES</w:t>
      </w:r>
    </w:p>
    <w:p w14:paraId="2EA8EF0D" w14:textId="13B286EF" w:rsidR="001B2955" w:rsidRDefault="001B2955" w:rsidP="001B2955">
      <w:pPr>
        <w:rPr>
          <w:sz w:val="23"/>
          <w:szCs w:val="23"/>
        </w:rPr>
      </w:pPr>
      <w:proofErr w:type="spellStart"/>
      <w:r>
        <w:rPr>
          <w:sz w:val="23"/>
          <w:szCs w:val="23"/>
        </w:rPr>
        <w:t>Eliade</w:t>
      </w:r>
      <w:proofErr w:type="spellEnd"/>
      <w:r>
        <w:rPr>
          <w:sz w:val="23"/>
          <w:szCs w:val="23"/>
        </w:rPr>
        <w:t xml:space="preserve">, </w:t>
      </w:r>
      <w:proofErr w:type="spellStart"/>
      <w:r>
        <w:rPr>
          <w:sz w:val="23"/>
          <w:szCs w:val="23"/>
        </w:rPr>
        <w:t>Mircea</w:t>
      </w:r>
      <w:proofErr w:type="spellEnd"/>
      <w:r>
        <w:rPr>
          <w:sz w:val="23"/>
          <w:szCs w:val="23"/>
        </w:rPr>
        <w:t xml:space="preserve">, </w:t>
      </w:r>
      <w:r w:rsidR="009365AE">
        <w:rPr>
          <w:sz w:val="23"/>
          <w:szCs w:val="23"/>
        </w:rPr>
        <w:t>‘</w:t>
      </w:r>
      <w:r w:rsidR="009365AE">
        <w:rPr>
          <w:i/>
          <w:sz w:val="23"/>
          <w:szCs w:val="23"/>
        </w:rPr>
        <w:t>Cosmos and History’</w:t>
      </w:r>
      <w:r>
        <w:rPr>
          <w:sz w:val="23"/>
          <w:szCs w:val="23"/>
        </w:rPr>
        <w:t xml:space="preserve">, </w:t>
      </w:r>
      <w:r w:rsidR="009365AE">
        <w:rPr>
          <w:sz w:val="23"/>
          <w:szCs w:val="23"/>
        </w:rPr>
        <w:t xml:space="preserve">(Harper </w:t>
      </w:r>
      <w:proofErr w:type="spellStart"/>
      <w:r w:rsidR="009365AE">
        <w:rPr>
          <w:sz w:val="23"/>
          <w:szCs w:val="23"/>
        </w:rPr>
        <w:t>Torchbooks</w:t>
      </w:r>
      <w:proofErr w:type="spellEnd"/>
      <w:r w:rsidR="009365AE">
        <w:rPr>
          <w:sz w:val="23"/>
          <w:szCs w:val="23"/>
        </w:rPr>
        <w:t>)</w:t>
      </w:r>
      <w:r w:rsidRPr="00ED218F">
        <w:rPr>
          <w:sz w:val="23"/>
          <w:szCs w:val="23"/>
        </w:rPr>
        <w:t xml:space="preserve">, </w:t>
      </w:r>
      <w:r w:rsidR="009365AE">
        <w:rPr>
          <w:sz w:val="23"/>
          <w:szCs w:val="23"/>
        </w:rPr>
        <w:t xml:space="preserve">translated by Willard R. Trask </w:t>
      </w:r>
    </w:p>
    <w:p w14:paraId="1341D124" w14:textId="77777777" w:rsidR="001B2955" w:rsidRDefault="001B2955" w:rsidP="001B2955">
      <w:pPr>
        <w:rPr>
          <w:sz w:val="24"/>
          <w:szCs w:val="24"/>
        </w:rPr>
      </w:pPr>
      <w:proofErr w:type="spellStart"/>
      <w:r w:rsidRPr="00D72EF5">
        <w:rPr>
          <w:sz w:val="24"/>
          <w:szCs w:val="24"/>
        </w:rPr>
        <w:t>Elzey</w:t>
      </w:r>
      <w:proofErr w:type="spellEnd"/>
      <w:r w:rsidRPr="00D72EF5">
        <w:rPr>
          <w:sz w:val="24"/>
          <w:szCs w:val="24"/>
        </w:rPr>
        <w:t>,</w:t>
      </w:r>
      <w:r>
        <w:rPr>
          <w:sz w:val="24"/>
          <w:szCs w:val="24"/>
        </w:rPr>
        <w:t xml:space="preserve"> Wayne</w:t>
      </w:r>
      <w:proofErr w:type="gramStart"/>
      <w:r>
        <w:rPr>
          <w:sz w:val="24"/>
          <w:szCs w:val="24"/>
        </w:rPr>
        <w:t xml:space="preserve">, </w:t>
      </w:r>
      <w:r w:rsidRPr="00D72EF5">
        <w:rPr>
          <w:sz w:val="24"/>
          <w:szCs w:val="24"/>
        </w:rPr>
        <w:t xml:space="preserve"> ‘The</w:t>
      </w:r>
      <w:proofErr w:type="gramEnd"/>
      <w:r w:rsidRPr="00D72EF5">
        <w:rPr>
          <w:sz w:val="24"/>
          <w:szCs w:val="24"/>
        </w:rPr>
        <w:t xml:space="preserve"> Nahua Myth of the Suns: History and Cosmology in Pre-Hispanic </w:t>
      </w:r>
      <w:proofErr w:type="spellStart"/>
      <w:r w:rsidRPr="00D72EF5">
        <w:rPr>
          <w:sz w:val="24"/>
          <w:szCs w:val="24"/>
        </w:rPr>
        <w:t>Mexician</w:t>
      </w:r>
      <w:proofErr w:type="spellEnd"/>
      <w:r w:rsidRPr="00D72EF5">
        <w:rPr>
          <w:sz w:val="24"/>
          <w:szCs w:val="24"/>
        </w:rPr>
        <w:t xml:space="preserve"> Religions', Numen, 23:2 (1976), 114-135. </w:t>
      </w:r>
    </w:p>
    <w:p w14:paraId="7848B15B" w14:textId="77777777" w:rsidR="00816D9C" w:rsidRPr="007D1E9C" w:rsidRDefault="00816D9C" w:rsidP="00816D9C">
      <w:pPr>
        <w:rPr>
          <w:sz w:val="24"/>
          <w:szCs w:val="24"/>
        </w:rPr>
      </w:pPr>
      <w:proofErr w:type="spellStart"/>
      <w:r w:rsidRPr="00D72EF5">
        <w:rPr>
          <w:sz w:val="24"/>
          <w:szCs w:val="24"/>
        </w:rPr>
        <w:t>Farriss</w:t>
      </w:r>
      <w:proofErr w:type="spellEnd"/>
      <w:r w:rsidRPr="00D72EF5">
        <w:rPr>
          <w:sz w:val="24"/>
          <w:szCs w:val="24"/>
        </w:rPr>
        <w:t xml:space="preserve">, </w:t>
      </w:r>
      <w:r>
        <w:rPr>
          <w:sz w:val="24"/>
          <w:szCs w:val="24"/>
        </w:rPr>
        <w:t xml:space="preserve">Nancy M., </w:t>
      </w:r>
      <w:r w:rsidRPr="00D72EF5">
        <w:rPr>
          <w:sz w:val="24"/>
          <w:szCs w:val="24"/>
        </w:rPr>
        <w:t>'Remembering the Future, Anticipating the Past: History, Time and Cosmology among the Maya of Yucatan', Comparative Studies in Society and History, 29:3 (1987), 566-593.</w:t>
      </w:r>
    </w:p>
    <w:p w14:paraId="3429CDC1" w14:textId="77777777" w:rsidR="00816D9C" w:rsidRDefault="00816D9C" w:rsidP="00816D9C">
      <w:pPr>
        <w:rPr>
          <w:sz w:val="23"/>
          <w:szCs w:val="23"/>
        </w:rPr>
      </w:pPr>
      <w:r>
        <w:rPr>
          <w:sz w:val="23"/>
          <w:szCs w:val="23"/>
        </w:rPr>
        <w:t xml:space="preserve">Goody, Jack and Watt, Ian, The Consequences of Literacy, (Comparative Studies in Society and </w:t>
      </w:r>
      <w:proofErr w:type="gramStart"/>
      <w:r>
        <w:rPr>
          <w:sz w:val="23"/>
          <w:szCs w:val="23"/>
        </w:rPr>
        <w:t>History ,</w:t>
      </w:r>
      <w:proofErr w:type="gramEnd"/>
      <w:r>
        <w:rPr>
          <w:sz w:val="23"/>
          <w:szCs w:val="23"/>
        </w:rPr>
        <w:t xml:space="preserve"> Apr., Vol. 5, No. 3 (Apr., 1963)</w:t>
      </w:r>
    </w:p>
    <w:p w14:paraId="31DD3BB9" w14:textId="269750A5" w:rsidR="00387152" w:rsidRPr="0076051D" w:rsidRDefault="0076051D">
      <w:pPr>
        <w:rPr>
          <w:i/>
          <w:sz w:val="23"/>
          <w:szCs w:val="23"/>
        </w:rPr>
      </w:pPr>
      <w:r>
        <w:rPr>
          <w:sz w:val="23"/>
          <w:szCs w:val="23"/>
        </w:rPr>
        <w:t>Howe, Leopold E. A.,</w:t>
      </w:r>
      <w:r w:rsidRPr="0076051D">
        <w:rPr>
          <w:i/>
          <w:sz w:val="23"/>
          <w:szCs w:val="23"/>
        </w:rPr>
        <w:t xml:space="preserve"> </w:t>
      </w:r>
      <w:proofErr w:type="gramStart"/>
      <w:r w:rsidR="00387152" w:rsidRPr="0076051D">
        <w:rPr>
          <w:i/>
          <w:sz w:val="23"/>
          <w:szCs w:val="23"/>
        </w:rPr>
        <w:t>The</w:t>
      </w:r>
      <w:proofErr w:type="gramEnd"/>
      <w:r w:rsidR="00387152" w:rsidRPr="0076051D">
        <w:rPr>
          <w:i/>
          <w:sz w:val="23"/>
          <w:szCs w:val="23"/>
        </w:rPr>
        <w:t xml:space="preserve"> Social Determination of Knowledge: Maurice Bloch and Balinese Time </w:t>
      </w:r>
      <w:r w:rsidR="00387152">
        <w:rPr>
          <w:sz w:val="23"/>
          <w:szCs w:val="23"/>
        </w:rPr>
        <w:t xml:space="preserve">New Series, Vol. 16, No. 2 (Jun., 1981), pp. 220-234 Published by: </w:t>
      </w:r>
      <w:r w:rsidR="00387152" w:rsidRPr="0076051D">
        <w:rPr>
          <w:i/>
          <w:sz w:val="23"/>
          <w:szCs w:val="23"/>
        </w:rPr>
        <w:t>Royal Anthropological Institute of Great Britain and Ireland</w:t>
      </w:r>
    </w:p>
    <w:p w14:paraId="642F27D6" w14:textId="5EE050D8" w:rsidR="00351B34" w:rsidRPr="004934DA" w:rsidRDefault="00351B34">
      <w:pPr>
        <w:rPr>
          <w:sz w:val="23"/>
          <w:szCs w:val="23"/>
        </w:rPr>
      </w:pPr>
      <w:r w:rsidRPr="004934DA">
        <w:rPr>
          <w:sz w:val="23"/>
          <w:szCs w:val="23"/>
        </w:rPr>
        <w:t>Humboldt, Alexander von, Researches concerning the Institutions and Monuments of the Ancient Inhabitants of America, with Descriptions and Views of some of the Most Striking Scenes in the Cordilleras, 2 vols, translated by Helen Maria Williams (London: Longman, n.d.),I, 281, and II, 15-33</w:t>
      </w:r>
    </w:p>
    <w:p w14:paraId="43CC46E0" w14:textId="78E5ABA5" w:rsidR="004C6C00" w:rsidRPr="00ED218F" w:rsidRDefault="00810C38">
      <w:pPr>
        <w:rPr>
          <w:sz w:val="23"/>
          <w:szCs w:val="23"/>
        </w:rPr>
      </w:pPr>
      <w:r w:rsidRPr="00ED218F">
        <w:rPr>
          <w:sz w:val="23"/>
          <w:szCs w:val="23"/>
        </w:rPr>
        <w:t>Leon-</w:t>
      </w:r>
      <w:proofErr w:type="spellStart"/>
      <w:r w:rsidRPr="00ED218F">
        <w:rPr>
          <w:sz w:val="23"/>
          <w:szCs w:val="23"/>
        </w:rPr>
        <w:t>Portilla</w:t>
      </w:r>
      <w:proofErr w:type="spellEnd"/>
      <w:r w:rsidRPr="00ED218F">
        <w:rPr>
          <w:sz w:val="23"/>
          <w:szCs w:val="23"/>
        </w:rPr>
        <w:t>,</w:t>
      </w:r>
      <w:r w:rsidR="00D35472">
        <w:rPr>
          <w:sz w:val="23"/>
          <w:szCs w:val="23"/>
        </w:rPr>
        <w:t xml:space="preserve"> Miguel ‘</w:t>
      </w:r>
      <w:r w:rsidRPr="00071CE5">
        <w:rPr>
          <w:i/>
          <w:sz w:val="23"/>
          <w:szCs w:val="23"/>
        </w:rPr>
        <w:t>Pre-Columbian Literatures of Mexico</w:t>
      </w:r>
      <w:r w:rsidR="00D35472">
        <w:rPr>
          <w:i/>
          <w:sz w:val="23"/>
          <w:szCs w:val="23"/>
        </w:rPr>
        <w:t>’</w:t>
      </w:r>
      <w:r w:rsidRPr="00ED218F">
        <w:rPr>
          <w:sz w:val="23"/>
          <w:szCs w:val="23"/>
        </w:rPr>
        <w:t xml:space="preserve">, trans. Grace </w:t>
      </w:r>
      <w:proofErr w:type="spellStart"/>
      <w:r w:rsidRPr="00ED218F">
        <w:rPr>
          <w:sz w:val="23"/>
          <w:szCs w:val="23"/>
        </w:rPr>
        <w:t>Lobanov</w:t>
      </w:r>
      <w:proofErr w:type="spellEnd"/>
      <w:r w:rsidRPr="00ED218F">
        <w:rPr>
          <w:sz w:val="23"/>
          <w:szCs w:val="23"/>
        </w:rPr>
        <w:t xml:space="preserve"> and Leo</w:t>
      </w:r>
      <w:r w:rsidR="00D35472">
        <w:rPr>
          <w:sz w:val="23"/>
          <w:szCs w:val="23"/>
        </w:rPr>
        <w:t>n</w:t>
      </w:r>
      <w:r w:rsidRPr="00ED218F">
        <w:rPr>
          <w:sz w:val="23"/>
          <w:szCs w:val="23"/>
        </w:rPr>
        <w:t>-</w:t>
      </w:r>
      <w:proofErr w:type="spellStart"/>
      <w:r w:rsidRPr="00ED218F">
        <w:rPr>
          <w:sz w:val="23"/>
          <w:szCs w:val="23"/>
        </w:rPr>
        <w:t>Portilla</w:t>
      </w:r>
      <w:proofErr w:type="spellEnd"/>
      <w:r w:rsidRPr="00ED218F">
        <w:rPr>
          <w:sz w:val="23"/>
          <w:szCs w:val="23"/>
        </w:rPr>
        <w:t>, (Norman, Oklahoma: University of Oklahoma Press, 1969),</w:t>
      </w:r>
    </w:p>
    <w:p w14:paraId="19A7D330" w14:textId="77777777" w:rsidR="00810C38" w:rsidRDefault="00810C38">
      <w:pPr>
        <w:rPr>
          <w:sz w:val="23"/>
          <w:szCs w:val="23"/>
        </w:rPr>
      </w:pPr>
    </w:p>
    <w:p w14:paraId="0D693944" w14:textId="77777777" w:rsidR="00387152" w:rsidRPr="00A1629A" w:rsidRDefault="00387152">
      <w:pPr>
        <w:rPr>
          <w:sz w:val="24"/>
          <w:szCs w:val="24"/>
        </w:rPr>
      </w:pPr>
    </w:p>
    <w:sectPr w:rsidR="00387152" w:rsidRPr="00A1629A">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AA200A" w14:textId="77777777" w:rsidR="00A61328" w:rsidRDefault="00A61328" w:rsidP="005F4F77">
      <w:pPr>
        <w:spacing w:after="0" w:line="240" w:lineRule="auto"/>
      </w:pPr>
      <w:r>
        <w:separator/>
      </w:r>
    </w:p>
  </w:endnote>
  <w:endnote w:type="continuationSeparator" w:id="0">
    <w:p w14:paraId="60B29220" w14:textId="77777777" w:rsidR="00A61328" w:rsidRDefault="00A61328" w:rsidP="005F4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de">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80DE9F" w14:textId="77777777" w:rsidR="00A61328" w:rsidRDefault="00A61328" w:rsidP="005F4F77">
      <w:pPr>
        <w:spacing w:after="0" w:line="240" w:lineRule="auto"/>
      </w:pPr>
      <w:r>
        <w:separator/>
      </w:r>
    </w:p>
  </w:footnote>
  <w:footnote w:type="continuationSeparator" w:id="0">
    <w:p w14:paraId="31D213CE" w14:textId="77777777" w:rsidR="00A61328" w:rsidRDefault="00A61328" w:rsidP="005F4F77">
      <w:pPr>
        <w:spacing w:after="0" w:line="240" w:lineRule="auto"/>
      </w:pPr>
      <w:r>
        <w:continuationSeparator/>
      </w:r>
    </w:p>
  </w:footnote>
  <w:footnote w:id="1">
    <w:p w14:paraId="714F1CA6" w14:textId="6E8E5EEC" w:rsidR="005C5CFB" w:rsidRPr="005C5CFB" w:rsidRDefault="005C5CFB">
      <w:pPr>
        <w:pStyle w:val="FootnoteText"/>
        <w:rPr>
          <w:lang w:val="en-GB"/>
        </w:rPr>
      </w:pPr>
      <w:r>
        <w:rPr>
          <w:rStyle w:val="FootnoteReference"/>
        </w:rPr>
        <w:footnoteRef/>
      </w:r>
      <w:r>
        <w:t xml:space="preserve"> </w:t>
      </w:r>
      <w:r w:rsidR="007C39F8">
        <w:rPr>
          <w:lang w:val="en-GB"/>
        </w:rPr>
        <w:t>Nanc</w:t>
      </w:r>
      <w:r w:rsidR="007C39F8" w:rsidRPr="007C39F8">
        <w:rPr>
          <w:lang w:val="en-GB"/>
        </w:rPr>
        <w:t xml:space="preserve">y M. </w:t>
      </w:r>
      <w:proofErr w:type="spellStart"/>
      <w:r w:rsidR="007C39F8" w:rsidRPr="007C39F8">
        <w:rPr>
          <w:lang w:val="en-GB"/>
        </w:rPr>
        <w:t>Farriss</w:t>
      </w:r>
      <w:proofErr w:type="spellEnd"/>
      <w:r w:rsidR="007C39F8" w:rsidRPr="007C39F8">
        <w:rPr>
          <w:lang w:val="en-GB"/>
        </w:rPr>
        <w:t xml:space="preserve">, 'Remembering the Future, Anticipating the Past: History, Time and Cosmology among the Maya of Yucatan', </w:t>
      </w:r>
      <w:r w:rsidR="007C39F8" w:rsidRPr="00281CFE">
        <w:rPr>
          <w:i/>
          <w:lang w:val="en-GB"/>
        </w:rPr>
        <w:t>Comparative Studies in Society and History</w:t>
      </w:r>
      <w:r w:rsidR="007C39F8" w:rsidRPr="007C39F8">
        <w:rPr>
          <w:lang w:val="en-GB"/>
        </w:rPr>
        <w:t>, 29:3 (1987)</w:t>
      </w:r>
      <w:r>
        <w:rPr>
          <w:lang w:val="en-GB"/>
        </w:rPr>
        <w:t xml:space="preserve"> p573</w:t>
      </w:r>
    </w:p>
  </w:footnote>
  <w:footnote w:id="2">
    <w:p w14:paraId="030B0970" w14:textId="7012672F" w:rsidR="008C6770" w:rsidRPr="008C6770" w:rsidRDefault="008C6770">
      <w:pPr>
        <w:pStyle w:val="FootnoteText"/>
        <w:rPr>
          <w:lang w:val="en-GB"/>
        </w:rPr>
      </w:pPr>
      <w:r>
        <w:rPr>
          <w:rStyle w:val="FootnoteReference"/>
        </w:rPr>
        <w:footnoteRef/>
      </w:r>
      <w:r>
        <w:t xml:space="preserve"> </w:t>
      </w:r>
      <w:r w:rsidR="004C658D" w:rsidRPr="004C658D">
        <w:rPr>
          <w:lang w:val="en-GB"/>
        </w:rPr>
        <w:t xml:space="preserve">Wayne </w:t>
      </w:r>
      <w:proofErr w:type="spellStart"/>
      <w:r w:rsidR="004C658D" w:rsidRPr="004C658D">
        <w:rPr>
          <w:lang w:val="en-GB"/>
        </w:rPr>
        <w:t>Elzey</w:t>
      </w:r>
      <w:proofErr w:type="spellEnd"/>
      <w:r w:rsidR="004C658D" w:rsidRPr="004C658D">
        <w:rPr>
          <w:lang w:val="en-GB"/>
        </w:rPr>
        <w:t xml:space="preserve">, ‘The Nahua Myth of the Suns: History and Cosmology in Pre-Hispanic </w:t>
      </w:r>
      <w:proofErr w:type="spellStart"/>
      <w:r w:rsidR="004C658D" w:rsidRPr="004C658D">
        <w:rPr>
          <w:lang w:val="en-GB"/>
        </w:rPr>
        <w:t>Mexician</w:t>
      </w:r>
      <w:proofErr w:type="spellEnd"/>
      <w:r w:rsidR="004C658D" w:rsidRPr="004C658D">
        <w:rPr>
          <w:lang w:val="en-GB"/>
        </w:rPr>
        <w:t xml:space="preserve"> Religions', </w:t>
      </w:r>
      <w:r w:rsidR="004C658D" w:rsidRPr="00281CFE">
        <w:rPr>
          <w:i/>
          <w:lang w:val="en-GB"/>
        </w:rPr>
        <w:t>Numen</w:t>
      </w:r>
      <w:r w:rsidR="004C658D" w:rsidRPr="004C658D">
        <w:rPr>
          <w:lang w:val="en-GB"/>
        </w:rPr>
        <w:t xml:space="preserve">, 23:2 (1976) </w:t>
      </w:r>
      <w:r>
        <w:rPr>
          <w:lang w:val="en-GB"/>
        </w:rPr>
        <w:t>p127</w:t>
      </w:r>
    </w:p>
  </w:footnote>
  <w:footnote w:id="3">
    <w:p w14:paraId="5975CE59" w14:textId="6B7D4ADD" w:rsidR="008F2D58" w:rsidRPr="008F2D58" w:rsidRDefault="008F2D58">
      <w:pPr>
        <w:pStyle w:val="FootnoteText"/>
        <w:rPr>
          <w:lang w:val="en-GB"/>
        </w:rPr>
      </w:pPr>
      <w:r>
        <w:rPr>
          <w:rStyle w:val="FootnoteReference"/>
        </w:rPr>
        <w:footnoteRef/>
      </w:r>
      <w:r>
        <w:t xml:space="preserve"> </w:t>
      </w:r>
      <w:r w:rsidR="0065566B">
        <w:t xml:space="preserve">Nancy M. </w:t>
      </w:r>
      <w:proofErr w:type="spellStart"/>
      <w:r>
        <w:rPr>
          <w:lang w:val="en-GB"/>
        </w:rPr>
        <w:t>Farriss</w:t>
      </w:r>
      <w:proofErr w:type="spellEnd"/>
      <w:r w:rsidR="006F6D59">
        <w:rPr>
          <w:lang w:val="en-GB"/>
        </w:rPr>
        <w:t>,</w:t>
      </w:r>
      <w:r>
        <w:rPr>
          <w:lang w:val="en-GB"/>
        </w:rPr>
        <w:t xml:space="preserve"> </w:t>
      </w:r>
      <w:r w:rsidR="008A018F">
        <w:rPr>
          <w:lang w:val="en-GB"/>
        </w:rPr>
        <w:t xml:space="preserve">Remembering the Future, </w:t>
      </w:r>
      <w:r>
        <w:rPr>
          <w:lang w:val="en-GB"/>
        </w:rPr>
        <w:t>p572</w:t>
      </w:r>
    </w:p>
  </w:footnote>
  <w:footnote w:id="4">
    <w:p w14:paraId="177A232C" w14:textId="12C87AA5" w:rsidR="00EC4B17" w:rsidRPr="00EC4B17" w:rsidRDefault="00EC4B17">
      <w:pPr>
        <w:pStyle w:val="FootnoteText"/>
        <w:rPr>
          <w:lang w:val="en-GB"/>
        </w:rPr>
      </w:pPr>
      <w:r w:rsidRPr="00F0716F">
        <w:rPr>
          <w:lang w:val="en-GB"/>
        </w:rPr>
        <w:footnoteRef/>
      </w:r>
      <w:r w:rsidRPr="00F0716F">
        <w:rPr>
          <w:lang w:val="en-GB"/>
        </w:rPr>
        <w:t xml:space="preserve"> </w:t>
      </w:r>
      <w:r w:rsidR="00F157CF" w:rsidRPr="00F0716F">
        <w:rPr>
          <w:lang w:val="en-GB"/>
        </w:rPr>
        <w:t>Leopold E. A</w:t>
      </w:r>
      <w:r w:rsidR="00F157CF" w:rsidRPr="00B3269A">
        <w:rPr>
          <w:lang w:val="en-GB"/>
        </w:rPr>
        <w:t xml:space="preserve">. </w:t>
      </w:r>
      <w:r>
        <w:rPr>
          <w:lang w:val="en-GB"/>
        </w:rPr>
        <w:t>Howe</w:t>
      </w:r>
      <w:r w:rsidR="00F157CF">
        <w:rPr>
          <w:lang w:val="en-GB"/>
        </w:rPr>
        <w:t xml:space="preserve">, </w:t>
      </w:r>
      <w:r w:rsidR="00F0716F">
        <w:rPr>
          <w:lang w:val="en-GB"/>
        </w:rPr>
        <w:t>‘</w:t>
      </w:r>
      <w:r w:rsidR="00B3269A" w:rsidRPr="00B3269A">
        <w:rPr>
          <w:lang w:val="en-GB"/>
        </w:rPr>
        <w:t>The Social Determination of Knowledge: Maurice Bloch and Balinese Time</w:t>
      </w:r>
      <w:r w:rsidR="00F0716F">
        <w:rPr>
          <w:lang w:val="en-GB"/>
        </w:rPr>
        <w:t>’</w:t>
      </w:r>
      <w:r w:rsidR="00B3269A">
        <w:rPr>
          <w:lang w:val="en-GB"/>
        </w:rPr>
        <w:t xml:space="preserve">, </w:t>
      </w:r>
      <w:r w:rsidR="00B3269A" w:rsidRPr="00B3269A">
        <w:rPr>
          <w:lang w:val="en-GB"/>
        </w:rPr>
        <w:t xml:space="preserve"> </w:t>
      </w:r>
      <w:r>
        <w:rPr>
          <w:lang w:val="en-GB"/>
        </w:rPr>
        <w:t xml:space="preserve"> </w:t>
      </w:r>
      <w:r w:rsidR="00F0716F" w:rsidRPr="00281CFE">
        <w:rPr>
          <w:i/>
          <w:lang w:val="en-GB"/>
        </w:rPr>
        <w:t>Royal Anthropological Institute of Great Britain and Ireland,</w:t>
      </w:r>
      <w:r w:rsidR="00F0716F" w:rsidRPr="00F0716F">
        <w:rPr>
          <w:lang w:val="en-GB"/>
        </w:rPr>
        <w:t xml:space="preserve"> </w:t>
      </w:r>
      <w:r w:rsidR="00B80F71">
        <w:rPr>
          <w:lang w:val="en-GB"/>
        </w:rPr>
        <w:t xml:space="preserve"> </w:t>
      </w:r>
      <w:r w:rsidR="00F0716F" w:rsidRPr="00F0716F">
        <w:rPr>
          <w:lang w:val="en-GB"/>
        </w:rPr>
        <w:t xml:space="preserve">New Series, Vol. 16, No. 2 (Jun., 1981), </w:t>
      </w:r>
      <w:r>
        <w:rPr>
          <w:lang w:val="en-GB"/>
        </w:rPr>
        <w:t>p231</w:t>
      </w:r>
    </w:p>
  </w:footnote>
  <w:footnote w:id="5">
    <w:p w14:paraId="20796926" w14:textId="2A8A3105" w:rsidR="00F61ABA" w:rsidRPr="00F61ABA" w:rsidRDefault="00F61ABA">
      <w:pPr>
        <w:pStyle w:val="FootnoteText"/>
        <w:rPr>
          <w:lang w:val="en-GB"/>
        </w:rPr>
      </w:pPr>
      <w:r w:rsidRPr="00A52BF4">
        <w:rPr>
          <w:lang w:val="en-GB"/>
        </w:rPr>
        <w:footnoteRef/>
      </w:r>
      <w:r w:rsidRPr="00A52BF4">
        <w:rPr>
          <w:lang w:val="en-GB"/>
        </w:rPr>
        <w:t xml:space="preserve"> </w:t>
      </w:r>
      <w:r w:rsidR="00A52BF4" w:rsidRPr="00A52BF4">
        <w:rPr>
          <w:lang w:val="en-GB"/>
        </w:rPr>
        <w:t xml:space="preserve">Jack </w:t>
      </w:r>
      <w:r>
        <w:rPr>
          <w:lang w:val="en-GB"/>
        </w:rPr>
        <w:t xml:space="preserve">Goody and </w:t>
      </w:r>
      <w:r w:rsidR="00A52BF4">
        <w:rPr>
          <w:lang w:val="en-GB"/>
        </w:rPr>
        <w:t xml:space="preserve">Ian </w:t>
      </w:r>
      <w:r>
        <w:rPr>
          <w:lang w:val="en-GB"/>
        </w:rPr>
        <w:t>Watt</w:t>
      </w:r>
      <w:r w:rsidR="00A52BF4">
        <w:rPr>
          <w:lang w:val="en-GB"/>
        </w:rPr>
        <w:t xml:space="preserve">, </w:t>
      </w:r>
      <w:r>
        <w:rPr>
          <w:lang w:val="en-GB"/>
        </w:rPr>
        <w:t xml:space="preserve"> </w:t>
      </w:r>
      <w:r w:rsidR="00B80F71">
        <w:rPr>
          <w:lang w:val="en-GB"/>
        </w:rPr>
        <w:t>‘</w:t>
      </w:r>
      <w:r w:rsidR="00A52BF4" w:rsidRPr="00A52BF4">
        <w:rPr>
          <w:lang w:val="en-GB"/>
        </w:rPr>
        <w:t>The Consequences of Literacy</w:t>
      </w:r>
      <w:r w:rsidR="00B80F71">
        <w:rPr>
          <w:lang w:val="en-GB"/>
        </w:rPr>
        <w:t>’</w:t>
      </w:r>
      <w:r w:rsidR="00281CFE">
        <w:rPr>
          <w:lang w:val="en-GB"/>
        </w:rPr>
        <w:t xml:space="preserve">, </w:t>
      </w:r>
      <w:r w:rsidR="00281CFE" w:rsidRPr="00281CFE">
        <w:rPr>
          <w:i/>
          <w:lang w:val="en-GB"/>
        </w:rPr>
        <w:t>C</w:t>
      </w:r>
      <w:r w:rsidR="00A52BF4" w:rsidRPr="00281CFE">
        <w:rPr>
          <w:i/>
          <w:lang w:val="en-GB"/>
        </w:rPr>
        <w:t xml:space="preserve">omparative Studies in Society and History </w:t>
      </w:r>
      <w:r w:rsidR="00A52BF4">
        <w:rPr>
          <w:lang w:val="en-GB"/>
        </w:rPr>
        <w:t xml:space="preserve">, </w:t>
      </w:r>
      <w:r w:rsidR="00A52BF4" w:rsidRPr="00A52BF4">
        <w:rPr>
          <w:lang w:val="en-GB"/>
        </w:rPr>
        <w:t xml:space="preserve">Vol. 5, No. 3 (Apr., 1963) </w:t>
      </w:r>
      <w:r>
        <w:rPr>
          <w:lang w:val="en-GB"/>
        </w:rPr>
        <w:t>p321</w:t>
      </w:r>
    </w:p>
  </w:footnote>
  <w:footnote w:id="6">
    <w:p w14:paraId="2127982C" w14:textId="48E22E76" w:rsidR="001C7958" w:rsidRPr="00E50D32" w:rsidRDefault="001C7958" w:rsidP="001C7958">
      <w:pPr>
        <w:pStyle w:val="FootnoteText"/>
        <w:rPr>
          <w:lang w:val="en-GB"/>
        </w:rPr>
      </w:pPr>
      <w:r>
        <w:rPr>
          <w:rStyle w:val="FootnoteReference"/>
        </w:rPr>
        <w:footnoteRef/>
      </w:r>
      <w:r>
        <w:t xml:space="preserve"> </w:t>
      </w:r>
      <w:proofErr w:type="spellStart"/>
      <w:r>
        <w:rPr>
          <w:lang w:val="en-GB"/>
        </w:rPr>
        <w:t>Mircea</w:t>
      </w:r>
      <w:proofErr w:type="spellEnd"/>
      <w:r>
        <w:rPr>
          <w:lang w:val="en-GB"/>
        </w:rPr>
        <w:t xml:space="preserve"> </w:t>
      </w:r>
      <w:proofErr w:type="spellStart"/>
      <w:r>
        <w:rPr>
          <w:lang w:val="en-GB"/>
        </w:rPr>
        <w:t>Eliade</w:t>
      </w:r>
      <w:proofErr w:type="spellEnd"/>
      <w:r>
        <w:rPr>
          <w:lang w:val="en-GB"/>
        </w:rPr>
        <w:t xml:space="preserve">, </w:t>
      </w:r>
      <w:r w:rsidR="002525BD">
        <w:rPr>
          <w:lang w:val="en-GB"/>
        </w:rPr>
        <w:t>‘</w:t>
      </w:r>
      <w:r w:rsidR="002525BD">
        <w:rPr>
          <w:i/>
          <w:lang w:val="en-GB"/>
        </w:rPr>
        <w:t>Cosmos and History’</w:t>
      </w:r>
      <w:r w:rsidRPr="00A51AE4">
        <w:rPr>
          <w:lang w:val="en-GB"/>
        </w:rPr>
        <w:t xml:space="preserve">, </w:t>
      </w:r>
      <w:r w:rsidR="002525BD">
        <w:rPr>
          <w:lang w:val="en-GB"/>
        </w:rPr>
        <w:t xml:space="preserve">translated by Willard R. Trask, </w:t>
      </w:r>
      <w:r>
        <w:rPr>
          <w:lang w:val="en-GB"/>
        </w:rPr>
        <w:t>(</w:t>
      </w:r>
      <w:r w:rsidR="002525BD">
        <w:rPr>
          <w:lang w:val="en-GB"/>
        </w:rPr>
        <w:t xml:space="preserve">Harper </w:t>
      </w:r>
      <w:proofErr w:type="spellStart"/>
      <w:r w:rsidR="002525BD">
        <w:rPr>
          <w:lang w:val="en-GB"/>
        </w:rPr>
        <w:t>Torchbooks</w:t>
      </w:r>
      <w:proofErr w:type="spellEnd"/>
      <w:r w:rsidR="002525BD">
        <w:rPr>
          <w:lang w:val="en-GB"/>
        </w:rPr>
        <w:t xml:space="preserve"> </w:t>
      </w:r>
      <w:r>
        <w:rPr>
          <w:lang w:val="en-GB"/>
        </w:rPr>
        <w:t>)</w:t>
      </w:r>
      <w:r w:rsidR="002525BD">
        <w:rPr>
          <w:lang w:val="en-GB"/>
        </w:rPr>
        <w:t xml:space="preserve"> p20</w:t>
      </w:r>
    </w:p>
  </w:footnote>
  <w:footnote w:id="7">
    <w:p w14:paraId="6F1F577A" w14:textId="77777777" w:rsidR="001C7958" w:rsidRPr="00A51AE4" w:rsidRDefault="001C7958" w:rsidP="001C7958">
      <w:pPr>
        <w:pStyle w:val="FootnoteText"/>
        <w:rPr>
          <w:lang w:val="en-GB"/>
        </w:rPr>
      </w:pPr>
      <w:r>
        <w:rPr>
          <w:rStyle w:val="FootnoteReference"/>
        </w:rPr>
        <w:footnoteRef/>
      </w:r>
      <w:r>
        <w:t xml:space="preserve"> Nancy M. </w:t>
      </w:r>
      <w:proofErr w:type="spellStart"/>
      <w:r>
        <w:rPr>
          <w:lang w:val="en-GB"/>
        </w:rPr>
        <w:t>Farriss</w:t>
      </w:r>
      <w:proofErr w:type="spellEnd"/>
      <w:r>
        <w:rPr>
          <w:lang w:val="en-GB"/>
        </w:rPr>
        <w:t>, Remembering the Future, p568</w:t>
      </w:r>
    </w:p>
  </w:footnote>
  <w:footnote w:id="8">
    <w:p w14:paraId="6C7629F2" w14:textId="60E6E112" w:rsidR="00837493" w:rsidRPr="00837493" w:rsidRDefault="00837493">
      <w:pPr>
        <w:pStyle w:val="FootnoteText"/>
        <w:rPr>
          <w:lang w:val="en-GB"/>
        </w:rPr>
      </w:pPr>
      <w:r>
        <w:rPr>
          <w:rStyle w:val="FootnoteReference"/>
        </w:rPr>
        <w:footnoteRef/>
      </w:r>
      <w:r>
        <w:t xml:space="preserve"> </w:t>
      </w:r>
      <w:r w:rsidR="008B3AB8">
        <w:t xml:space="preserve">Alexander von </w:t>
      </w:r>
      <w:r>
        <w:rPr>
          <w:lang w:val="en-GB"/>
        </w:rPr>
        <w:t>Humboldt</w:t>
      </w:r>
      <w:r w:rsidR="008B3AB8">
        <w:rPr>
          <w:lang w:val="en-GB"/>
        </w:rPr>
        <w:t xml:space="preserve">, </w:t>
      </w:r>
      <w:r w:rsidR="008B3AB8" w:rsidRPr="0084622B">
        <w:rPr>
          <w:i/>
          <w:lang w:val="en-GB"/>
        </w:rPr>
        <w:t>Researches concerning the Institutions and Monuments of the Ancient Inhabitants of America, with Descriptions and Views of some of the Most Striking Scenes in the Cordilleras</w:t>
      </w:r>
      <w:r w:rsidR="008B3AB8">
        <w:rPr>
          <w:lang w:val="en-GB"/>
        </w:rPr>
        <w:t>, 2 vols, translated by Helen Maria Williams (London: Longman, n.d.),I, 281, and II, 15-33</w:t>
      </w:r>
    </w:p>
  </w:footnote>
  <w:footnote w:id="9">
    <w:p w14:paraId="1CD76783" w14:textId="2B52ECC9" w:rsidR="009A3451" w:rsidRPr="009A3451" w:rsidRDefault="009A3451">
      <w:pPr>
        <w:pStyle w:val="FootnoteText"/>
        <w:rPr>
          <w:lang w:val="en-GB"/>
        </w:rPr>
      </w:pPr>
      <w:r>
        <w:rPr>
          <w:rStyle w:val="FootnoteReference"/>
        </w:rPr>
        <w:footnoteRef/>
      </w:r>
      <w:r>
        <w:t xml:space="preserve"> </w:t>
      </w:r>
      <w:r w:rsidR="00BE700D">
        <w:t xml:space="preserve">Wayne </w:t>
      </w:r>
      <w:proofErr w:type="spellStart"/>
      <w:r>
        <w:rPr>
          <w:lang w:val="en-GB"/>
        </w:rPr>
        <w:t>Elzey</w:t>
      </w:r>
      <w:proofErr w:type="spellEnd"/>
      <w:r w:rsidR="0015295F">
        <w:rPr>
          <w:lang w:val="en-GB"/>
        </w:rPr>
        <w:t xml:space="preserve">, The Nahua Myth of the Suns, </w:t>
      </w:r>
      <w:r>
        <w:rPr>
          <w:lang w:val="en-GB"/>
        </w:rPr>
        <w:t>p123</w:t>
      </w:r>
    </w:p>
  </w:footnote>
  <w:footnote w:id="10">
    <w:p w14:paraId="1A8D9511" w14:textId="63014B07" w:rsidR="004B6E95" w:rsidRDefault="004B6E95">
      <w:pPr>
        <w:pStyle w:val="FootnoteText"/>
      </w:pPr>
      <w:r>
        <w:rPr>
          <w:rStyle w:val="FootnoteReference"/>
        </w:rPr>
        <w:footnoteRef/>
      </w:r>
      <w:r>
        <w:t xml:space="preserve"> </w:t>
      </w:r>
      <w:r w:rsidR="0065566B">
        <w:t xml:space="preserve">Nancy M. </w:t>
      </w:r>
      <w:proofErr w:type="spellStart"/>
      <w:r w:rsidR="00C577C1">
        <w:rPr>
          <w:lang w:val="en-GB"/>
        </w:rPr>
        <w:t>Farriss</w:t>
      </w:r>
      <w:proofErr w:type="spellEnd"/>
      <w:r w:rsidR="00C577C1">
        <w:rPr>
          <w:lang w:val="en-GB"/>
        </w:rPr>
        <w:t>, Remembering the Future</w:t>
      </w:r>
      <w:r w:rsidR="00C577C1">
        <w:t xml:space="preserve">, </w:t>
      </w:r>
      <w:r>
        <w:t>p575</w:t>
      </w:r>
    </w:p>
  </w:footnote>
  <w:footnote w:id="11">
    <w:p w14:paraId="67A3E5CE" w14:textId="604008C6" w:rsidR="00171E2D" w:rsidRPr="00171E2D" w:rsidRDefault="00171E2D">
      <w:pPr>
        <w:pStyle w:val="FootnoteText"/>
        <w:rPr>
          <w:lang w:val="en-GB"/>
        </w:rPr>
      </w:pPr>
      <w:r>
        <w:rPr>
          <w:rStyle w:val="FootnoteReference"/>
        </w:rPr>
        <w:footnoteRef/>
      </w:r>
      <w:r>
        <w:t xml:space="preserve"> </w:t>
      </w:r>
      <w:r w:rsidR="00BE700D">
        <w:t xml:space="preserve">Wayne </w:t>
      </w:r>
      <w:proofErr w:type="spellStart"/>
      <w:r w:rsidR="007323D5">
        <w:rPr>
          <w:lang w:val="en-GB"/>
        </w:rPr>
        <w:t>Elzey</w:t>
      </w:r>
      <w:proofErr w:type="spellEnd"/>
      <w:r w:rsidR="007323D5">
        <w:rPr>
          <w:lang w:val="en-GB"/>
        </w:rPr>
        <w:t xml:space="preserve">, The Nahua Myth of the Suns, </w:t>
      </w:r>
      <w:r>
        <w:rPr>
          <w:lang w:val="en-GB"/>
        </w:rPr>
        <w:t>p128</w:t>
      </w:r>
    </w:p>
  </w:footnote>
  <w:footnote w:id="12">
    <w:p w14:paraId="0497236A" w14:textId="21256D23" w:rsidR="008A4C67" w:rsidRPr="008A4C67" w:rsidRDefault="008A4C67">
      <w:pPr>
        <w:pStyle w:val="FootnoteText"/>
        <w:rPr>
          <w:lang w:val="en-GB"/>
        </w:rPr>
      </w:pPr>
      <w:r>
        <w:rPr>
          <w:rStyle w:val="FootnoteReference"/>
        </w:rPr>
        <w:footnoteRef/>
      </w:r>
      <w:r>
        <w:t xml:space="preserve"> </w:t>
      </w:r>
      <w:r w:rsidR="00062D1F">
        <w:t>L</w:t>
      </w:r>
      <w:r w:rsidR="00062D1F">
        <w:rPr>
          <w:lang w:val="en-GB"/>
        </w:rPr>
        <w:t>eon-</w:t>
      </w:r>
      <w:proofErr w:type="spellStart"/>
      <w:r w:rsidR="00062D1F">
        <w:rPr>
          <w:lang w:val="en-GB"/>
        </w:rPr>
        <w:t>Portilla</w:t>
      </w:r>
      <w:proofErr w:type="spellEnd"/>
      <w:r w:rsidR="00062D1F">
        <w:rPr>
          <w:lang w:val="en-GB"/>
        </w:rPr>
        <w:t xml:space="preserve">, </w:t>
      </w:r>
      <w:r w:rsidR="00062D1F" w:rsidRPr="009B7D12">
        <w:rPr>
          <w:i/>
          <w:lang w:val="en-GB"/>
        </w:rPr>
        <w:t>Pre-Columbian Literatures of Mexico</w:t>
      </w:r>
      <w:r w:rsidR="00062D1F">
        <w:rPr>
          <w:lang w:val="en-GB"/>
        </w:rPr>
        <w:t xml:space="preserve">, trans. Grace </w:t>
      </w:r>
      <w:proofErr w:type="spellStart"/>
      <w:r w:rsidR="00062D1F">
        <w:rPr>
          <w:lang w:val="en-GB"/>
        </w:rPr>
        <w:t>Lobanov</w:t>
      </w:r>
      <w:proofErr w:type="spellEnd"/>
      <w:r w:rsidR="00062D1F">
        <w:rPr>
          <w:lang w:val="en-GB"/>
        </w:rPr>
        <w:t xml:space="preserve"> and Leo-</w:t>
      </w:r>
      <w:proofErr w:type="spellStart"/>
      <w:r w:rsidR="00062D1F">
        <w:rPr>
          <w:lang w:val="en-GB"/>
        </w:rPr>
        <w:t>Portilla</w:t>
      </w:r>
      <w:proofErr w:type="spellEnd"/>
      <w:r w:rsidR="00062D1F">
        <w:rPr>
          <w:lang w:val="en-GB"/>
        </w:rPr>
        <w:t xml:space="preserve">, (Norman, Oklahoma: University of Oklahoma Press, 1969), </w:t>
      </w:r>
      <w:r>
        <w:rPr>
          <w:lang w:val="en-GB"/>
        </w:rPr>
        <w:t xml:space="preserve"> p30</w:t>
      </w:r>
    </w:p>
  </w:footnote>
  <w:footnote w:id="13">
    <w:p w14:paraId="4C15BD84" w14:textId="1A7A6561" w:rsidR="006F0733" w:rsidRPr="006F0733" w:rsidRDefault="006F0733">
      <w:pPr>
        <w:pStyle w:val="FootnoteText"/>
        <w:rPr>
          <w:lang w:val="en-GB"/>
        </w:rPr>
      </w:pPr>
      <w:r>
        <w:rPr>
          <w:rStyle w:val="FootnoteReference"/>
        </w:rPr>
        <w:footnoteRef/>
      </w:r>
      <w:r>
        <w:t xml:space="preserve"> </w:t>
      </w:r>
      <w:r w:rsidR="00BE700D">
        <w:t xml:space="preserve">Wayne </w:t>
      </w:r>
      <w:proofErr w:type="spellStart"/>
      <w:r w:rsidR="007323D5">
        <w:rPr>
          <w:lang w:val="en-GB"/>
        </w:rPr>
        <w:t>Elzey</w:t>
      </w:r>
      <w:proofErr w:type="spellEnd"/>
      <w:r w:rsidR="007323D5">
        <w:rPr>
          <w:lang w:val="en-GB"/>
        </w:rPr>
        <w:t xml:space="preserve">, The Nahua Myth of the Suns, </w:t>
      </w:r>
      <w:r w:rsidR="00C26965">
        <w:rPr>
          <w:lang w:val="en-GB"/>
        </w:rPr>
        <w:t xml:space="preserve"> </w:t>
      </w:r>
      <w:r w:rsidR="007323D5">
        <w:rPr>
          <w:lang w:val="en-GB"/>
        </w:rPr>
        <w:t>p</w:t>
      </w:r>
      <w:r>
        <w:rPr>
          <w:lang w:val="en-GB"/>
        </w:rPr>
        <w:t>123</w:t>
      </w:r>
    </w:p>
  </w:footnote>
  <w:footnote w:id="14">
    <w:p w14:paraId="6C8261E3" w14:textId="006B997C" w:rsidR="00B76BAF" w:rsidRPr="00515EE2" w:rsidRDefault="00515EE2">
      <w:pPr>
        <w:pStyle w:val="FootnoteText"/>
        <w:rPr>
          <w:lang w:val="en-GB"/>
        </w:rPr>
      </w:pPr>
      <w:r>
        <w:rPr>
          <w:rStyle w:val="FootnoteReference"/>
        </w:rPr>
        <w:footnoteRef/>
      </w:r>
      <w:r>
        <w:t xml:space="preserve"> </w:t>
      </w:r>
      <w:r w:rsidR="00BE700D">
        <w:t xml:space="preserve">Wayne </w:t>
      </w:r>
      <w:proofErr w:type="spellStart"/>
      <w:r w:rsidR="0088493D">
        <w:rPr>
          <w:lang w:val="en-GB"/>
        </w:rPr>
        <w:t>Elzey</w:t>
      </w:r>
      <w:proofErr w:type="spellEnd"/>
      <w:r w:rsidR="0088493D">
        <w:rPr>
          <w:lang w:val="en-GB"/>
        </w:rPr>
        <w:t xml:space="preserve">, The Nahua Myth of the Suns, </w:t>
      </w:r>
      <w:r>
        <w:rPr>
          <w:lang w:val="en-GB"/>
        </w:rPr>
        <w:t xml:space="preserve"> p130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85F92" w14:textId="771C3E4D" w:rsidR="00B440A0" w:rsidRPr="00B440A0" w:rsidRDefault="00B440A0" w:rsidP="00B440A0">
    <w:pPr>
      <w:pStyle w:val="Header"/>
    </w:pPr>
    <w:r w:rsidRPr="00D72EF5">
      <w:rPr>
        <w:sz w:val="24"/>
        <w:szCs w:val="24"/>
        <w:lang w:val="en-GB"/>
      </w:rPr>
      <w:t xml:space="preserve">WENDY </w:t>
    </w:r>
    <w:proofErr w:type="gramStart"/>
    <w:r w:rsidRPr="00D72EF5">
      <w:rPr>
        <w:sz w:val="24"/>
        <w:szCs w:val="24"/>
        <w:lang w:val="en-GB"/>
      </w:rPr>
      <w:t>FEY</w:t>
    </w:r>
    <w:r>
      <w:rPr>
        <w:sz w:val="24"/>
        <w:szCs w:val="24"/>
        <w:lang w:val="en-GB"/>
      </w:rPr>
      <w:t xml:space="preserve">  </w:t>
    </w:r>
    <w:r w:rsidRPr="00D72EF5">
      <w:rPr>
        <w:sz w:val="24"/>
        <w:szCs w:val="24"/>
        <w:lang w:val="en-GB"/>
      </w:rPr>
      <w:t>HPCA7015</w:t>
    </w:r>
    <w:proofErr w:type="gramEnd"/>
    <w:r>
      <w:rPr>
        <w:sz w:val="24"/>
        <w:szCs w:val="24"/>
        <w:lang w:val="en-GB"/>
      </w:rPr>
      <w:t xml:space="preserve">  </w:t>
    </w:r>
    <w:r w:rsidRPr="00D72EF5">
      <w:rPr>
        <w:sz w:val="24"/>
        <w:szCs w:val="24"/>
        <w:lang w:val="en-GB"/>
      </w:rPr>
      <w:t>ESSAY 1</w:t>
    </w:r>
    <w:r w:rsidRPr="00B440A0">
      <w:t xml:space="preserve"> </w:t>
    </w:r>
    <w:sdt>
      <w:sdtPr>
        <w:id w:val="1477648756"/>
        <w:docPartObj>
          <w:docPartGallery w:val="Page Numbers (Top of Page)"/>
          <w:docPartUnique/>
        </w:docPartObj>
      </w:sdtPr>
      <w:sdtEndPr/>
      <w:sdtContent>
        <w:r>
          <w:tab/>
        </w:r>
        <w:r>
          <w:tab/>
          <w:t xml:space="preserve">Page </w:t>
        </w:r>
        <w:r>
          <w:rPr>
            <w:b/>
            <w:bCs/>
            <w:sz w:val="24"/>
            <w:szCs w:val="24"/>
          </w:rPr>
          <w:fldChar w:fldCharType="begin"/>
        </w:r>
        <w:r>
          <w:rPr>
            <w:b/>
            <w:bCs/>
          </w:rPr>
          <w:instrText xml:space="preserve"> PAGE </w:instrText>
        </w:r>
        <w:r>
          <w:rPr>
            <w:b/>
            <w:bCs/>
            <w:sz w:val="24"/>
            <w:szCs w:val="24"/>
          </w:rPr>
          <w:fldChar w:fldCharType="separate"/>
        </w:r>
        <w:r w:rsidR="00837692">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37692">
          <w:rPr>
            <w:b/>
            <w:bCs/>
            <w:noProof/>
          </w:rPr>
          <w:t>9</w:t>
        </w:r>
        <w:r>
          <w:rPr>
            <w:b/>
            <w:bCs/>
            <w:sz w:val="24"/>
            <w:szCs w:val="24"/>
          </w:rPr>
          <w:fldChar w:fldCharType="end"/>
        </w:r>
      </w:sdtContent>
    </w:sdt>
  </w:p>
  <w:p w14:paraId="5390E3EA" w14:textId="77777777" w:rsidR="00D320DD" w:rsidRDefault="00D320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C5C"/>
    <w:rsid w:val="00007BB6"/>
    <w:rsid w:val="000131C1"/>
    <w:rsid w:val="0001582E"/>
    <w:rsid w:val="000232A8"/>
    <w:rsid w:val="00024435"/>
    <w:rsid w:val="00047593"/>
    <w:rsid w:val="00062C0C"/>
    <w:rsid w:val="00062D1F"/>
    <w:rsid w:val="00063663"/>
    <w:rsid w:val="00071CE5"/>
    <w:rsid w:val="0007746F"/>
    <w:rsid w:val="00080175"/>
    <w:rsid w:val="000B2684"/>
    <w:rsid w:val="000B271B"/>
    <w:rsid w:val="000B784D"/>
    <w:rsid w:val="000C2331"/>
    <w:rsid w:val="000C79F4"/>
    <w:rsid w:val="000D0240"/>
    <w:rsid w:val="000D43DA"/>
    <w:rsid w:val="000D7F6C"/>
    <w:rsid w:val="000E5C94"/>
    <w:rsid w:val="000F2A1A"/>
    <w:rsid w:val="000F3151"/>
    <w:rsid w:val="001043FC"/>
    <w:rsid w:val="0012512B"/>
    <w:rsid w:val="00130D47"/>
    <w:rsid w:val="00130DA0"/>
    <w:rsid w:val="00131D0C"/>
    <w:rsid w:val="00142DA1"/>
    <w:rsid w:val="0015295F"/>
    <w:rsid w:val="00155D25"/>
    <w:rsid w:val="00157B5E"/>
    <w:rsid w:val="001654BC"/>
    <w:rsid w:val="00171E2D"/>
    <w:rsid w:val="00175A74"/>
    <w:rsid w:val="0018606B"/>
    <w:rsid w:val="00194CB6"/>
    <w:rsid w:val="0019533A"/>
    <w:rsid w:val="001A1EBD"/>
    <w:rsid w:val="001A3949"/>
    <w:rsid w:val="001B2955"/>
    <w:rsid w:val="001C0E6A"/>
    <w:rsid w:val="001C1C88"/>
    <w:rsid w:val="001C6A6E"/>
    <w:rsid w:val="001C731D"/>
    <w:rsid w:val="001C7958"/>
    <w:rsid w:val="001D111E"/>
    <w:rsid w:val="001E5C3D"/>
    <w:rsid w:val="001F3380"/>
    <w:rsid w:val="001F3C6F"/>
    <w:rsid w:val="00213A07"/>
    <w:rsid w:val="002161AE"/>
    <w:rsid w:val="002163FE"/>
    <w:rsid w:val="00221FC4"/>
    <w:rsid w:val="00234345"/>
    <w:rsid w:val="0024070D"/>
    <w:rsid w:val="00242425"/>
    <w:rsid w:val="0024518E"/>
    <w:rsid w:val="00250E59"/>
    <w:rsid w:val="002513DF"/>
    <w:rsid w:val="00251FC2"/>
    <w:rsid w:val="002525BD"/>
    <w:rsid w:val="00256D7D"/>
    <w:rsid w:val="00264C1E"/>
    <w:rsid w:val="002729E4"/>
    <w:rsid w:val="002801FF"/>
    <w:rsid w:val="00281CFE"/>
    <w:rsid w:val="00291075"/>
    <w:rsid w:val="00292C4E"/>
    <w:rsid w:val="002957EC"/>
    <w:rsid w:val="002A1E6E"/>
    <w:rsid w:val="002A489F"/>
    <w:rsid w:val="002B0C8E"/>
    <w:rsid w:val="002D2A3F"/>
    <w:rsid w:val="002D3563"/>
    <w:rsid w:val="002D4A32"/>
    <w:rsid w:val="002F38AF"/>
    <w:rsid w:val="00301D58"/>
    <w:rsid w:val="003040CF"/>
    <w:rsid w:val="0030461C"/>
    <w:rsid w:val="00307EA7"/>
    <w:rsid w:val="00323E2B"/>
    <w:rsid w:val="00326977"/>
    <w:rsid w:val="00332CFF"/>
    <w:rsid w:val="00334C3B"/>
    <w:rsid w:val="00351B34"/>
    <w:rsid w:val="003558F7"/>
    <w:rsid w:val="00360C43"/>
    <w:rsid w:val="00361C42"/>
    <w:rsid w:val="0036434E"/>
    <w:rsid w:val="00366DC4"/>
    <w:rsid w:val="00372395"/>
    <w:rsid w:val="00373F21"/>
    <w:rsid w:val="003821BB"/>
    <w:rsid w:val="00385F06"/>
    <w:rsid w:val="00387152"/>
    <w:rsid w:val="003A3073"/>
    <w:rsid w:val="003A33CD"/>
    <w:rsid w:val="003A7297"/>
    <w:rsid w:val="003B275C"/>
    <w:rsid w:val="003B3C27"/>
    <w:rsid w:val="003B4A77"/>
    <w:rsid w:val="003C2F17"/>
    <w:rsid w:val="003C35F2"/>
    <w:rsid w:val="003C69DF"/>
    <w:rsid w:val="003D10E4"/>
    <w:rsid w:val="003D34AE"/>
    <w:rsid w:val="003D417B"/>
    <w:rsid w:val="003F2CCA"/>
    <w:rsid w:val="003F43C8"/>
    <w:rsid w:val="003F57B7"/>
    <w:rsid w:val="00403E38"/>
    <w:rsid w:val="00411965"/>
    <w:rsid w:val="004143C5"/>
    <w:rsid w:val="00417565"/>
    <w:rsid w:val="0043341F"/>
    <w:rsid w:val="00433503"/>
    <w:rsid w:val="004411AE"/>
    <w:rsid w:val="004436EE"/>
    <w:rsid w:val="00444A80"/>
    <w:rsid w:val="00467784"/>
    <w:rsid w:val="00472961"/>
    <w:rsid w:val="00477DE6"/>
    <w:rsid w:val="00482B05"/>
    <w:rsid w:val="00484950"/>
    <w:rsid w:val="004934DA"/>
    <w:rsid w:val="004A1D0F"/>
    <w:rsid w:val="004A62D5"/>
    <w:rsid w:val="004B6E95"/>
    <w:rsid w:val="004C3270"/>
    <w:rsid w:val="004C658D"/>
    <w:rsid w:val="004C6C00"/>
    <w:rsid w:val="004D31A5"/>
    <w:rsid w:val="004F3982"/>
    <w:rsid w:val="004F445E"/>
    <w:rsid w:val="00511E98"/>
    <w:rsid w:val="005143DE"/>
    <w:rsid w:val="00515EE2"/>
    <w:rsid w:val="00516C5D"/>
    <w:rsid w:val="00524206"/>
    <w:rsid w:val="005253B9"/>
    <w:rsid w:val="00536D1E"/>
    <w:rsid w:val="00546592"/>
    <w:rsid w:val="00556C7A"/>
    <w:rsid w:val="00556D95"/>
    <w:rsid w:val="00562BC1"/>
    <w:rsid w:val="00563539"/>
    <w:rsid w:val="005635B2"/>
    <w:rsid w:val="00570A58"/>
    <w:rsid w:val="00573FBA"/>
    <w:rsid w:val="005971E8"/>
    <w:rsid w:val="005B04C2"/>
    <w:rsid w:val="005C095B"/>
    <w:rsid w:val="005C5CFB"/>
    <w:rsid w:val="005D0FAB"/>
    <w:rsid w:val="005D3440"/>
    <w:rsid w:val="005E0F78"/>
    <w:rsid w:val="005E73D7"/>
    <w:rsid w:val="005F4F77"/>
    <w:rsid w:val="006051BA"/>
    <w:rsid w:val="006079E8"/>
    <w:rsid w:val="00611E32"/>
    <w:rsid w:val="00611F24"/>
    <w:rsid w:val="00625920"/>
    <w:rsid w:val="00651C40"/>
    <w:rsid w:val="0065212A"/>
    <w:rsid w:val="0065263E"/>
    <w:rsid w:val="0065566B"/>
    <w:rsid w:val="006633F3"/>
    <w:rsid w:val="00696B63"/>
    <w:rsid w:val="006A0380"/>
    <w:rsid w:val="006A1675"/>
    <w:rsid w:val="006A6CE3"/>
    <w:rsid w:val="006C03AE"/>
    <w:rsid w:val="006D3455"/>
    <w:rsid w:val="006D6A72"/>
    <w:rsid w:val="006E7FCE"/>
    <w:rsid w:val="006F0733"/>
    <w:rsid w:val="006F6D59"/>
    <w:rsid w:val="007009EC"/>
    <w:rsid w:val="0070475F"/>
    <w:rsid w:val="00720B07"/>
    <w:rsid w:val="007212B6"/>
    <w:rsid w:val="0072221E"/>
    <w:rsid w:val="00731783"/>
    <w:rsid w:val="007323D5"/>
    <w:rsid w:val="00741C37"/>
    <w:rsid w:val="00747F98"/>
    <w:rsid w:val="0075341E"/>
    <w:rsid w:val="0076051D"/>
    <w:rsid w:val="007658C9"/>
    <w:rsid w:val="00777866"/>
    <w:rsid w:val="00782F1E"/>
    <w:rsid w:val="0079101B"/>
    <w:rsid w:val="00792104"/>
    <w:rsid w:val="00792567"/>
    <w:rsid w:val="007A7138"/>
    <w:rsid w:val="007C39F8"/>
    <w:rsid w:val="007D1E9C"/>
    <w:rsid w:val="007D2CF9"/>
    <w:rsid w:val="007D4340"/>
    <w:rsid w:val="007D70CC"/>
    <w:rsid w:val="007E1E13"/>
    <w:rsid w:val="007E3066"/>
    <w:rsid w:val="007E397F"/>
    <w:rsid w:val="007E5794"/>
    <w:rsid w:val="007E59A8"/>
    <w:rsid w:val="007F2E22"/>
    <w:rsid w:val="007F6DAF"/>
    <w:rsid w:val="00810C38"/>
    <w:rsid w:val="00816D9C"/>
    <w:rsid w:val="0081789A"/>
    <w:rsid w:val="0082296D"/>
    <w:rsid w:val="00822C49"/>
    <w:rsid w:val="00824BFC"/>
    <w:rsid w:val="00835705"/>
    <w:rsid w:val="00837493"/>
    <w:rsid w:val="00837692"/>
    <w:rsid w:val="00840C5C"/>
    <w:rsid w:val="00841B2A"/>
    <w:rsid w:val="00845EEE"/>
    <w:rsid w:val="0084622B"/>
    <w:rsid w:val="00846E0A"/>
    <w:rsid w:val="00852A0C"/>
    <w:rsid w:val="00856578"/>
    <w:rsid w:val="00860705"/>
    <w:rsid w:val="008617B2"/>
    <w:rsid w:val="00862419"/>
    <w:rsid w:val="00862DC5"/>
    <w:rsid w:val="008632F9"/>
    <w:rsid w:val="008641B3"/>
    <w:rsid w:val="00867370"/>
    <w:rsid w:val="008746CE"/>
    <w:rsid w:val="0088173F"/>
    <w:rsid w:val="00881A56"/>
    <w:rsid w:val="0088493D"/>
    <w:rsid w:val="008A018F"/>
    <w:rsid w:val="008A4C67"/>
    <w:rsid w:val="008B38AA"/>
    <w:rsid w:val="008B3AB8"/>
    <w:rsid w:val="008B7A4A"/>
    <w:rsid w:val="008C1144"/>
    <w:rsid w:val="008C56F8"/>
    <w:rsid w:val="008C63F1"/>
    <w:rsid w:val="008C6770"/>
    <w:rsid w:val="008E4D80"/>
    <w:rsid w:val="008F2D58"/>
    <w:rsid w:val="008F38AD"/>
    <w:rsid w:val="00905B0F"/>
    <w:rsid w:val="00906A64"/>
    <w:rsid w:val="00910736"/>
    <w:rsid w:val="00925055"/>
    <w:rsid w:val="00927289"/>
    <w:rsid w:val="009365AE"/>
    <w:rsid w:val="0094154D"/>
    <w:rsid w:val="00964E79"/>
    <w:rsid w:val="009678F7"/>
    <w:rsid w:val="0097150B"/>
    <w:rsid w:val="00971A10"/>
    <w:rsid w:val="00971AC6"/>
    <w:rsid w:val="00973DAC"/>
    <w:rsid w:val="00975EDC"/>
    <w:rsid w:val="00982378"/>
    <w:rsid w:val="00985E49"/>
    <w:rsid w:val="0098735A"/>
    <w:rsid w:val="0099766B"/>
    <w:rsid w:val="009A3451"/>
    <w:rsid w:val="009A4D1E"/>
    <w:rsid w:val="009A723A"/>
    <w:rsid w:val="009A7A7A"/>
    <w:rsid w:val="009B07DD"/>
    <w:rsid w:val="009B3F06"/>
    <w:rsid w:val="009B7D12"/>
    <w:rsid w:val="009C49C0"/>
    <w:rsid w:val="009E51D5"/>
    <w:rsid w:val="009F661A"/>
    <w:rsid w:val="00A12881"/>
    <w:rsid w:val="00A1629A"/>
    <w:rsid w:val="00A17582"/>
    <w:rsid w:val="00A20B8A"/>
    <w:rsid w:val="00A22CA0"/>
    <w:rsid w:val="00A30BC9"/>
    <w:rsid w:val="00A46E9F"/>
    <w:rsid w:val="00A516F8"/>
    <w:rsid w:val="00A51AE4"/>
    <w:rsid w:val="00A52BF4"/>
    <w:rsid w:val="00A5554B"/>
    <w:rsid w:val="00A572B4"/>
    <w:rsid w:val="00A61328"/>
    <w:rsid w:val="00A66D9D"/>
    <w:rsid w:val="00A77560"/>
    <w:rsid w:val="00A82732"/>
    <w:rsid w:val="00A95FBB"/>
    <w:rsid w:val="00AA02C0"/>
    <w:rsid w:val="00AB2531"/>
    <w:rsid w:val="00AB2DAB"/>
    <w:rsid w:val="00AC0668"/>
    <w:rsid w:val="00AC39F3"/>
    <w:rsid w:val="00AC3F8A"/>
    <w:rsid w:val="00AD7595"/>
    <w:rsid w:val="00AE6E4A"/>
    <w:rsid w:val="00B13D8A"/>
    <w:rsid w:val="00B23410"/>
    <w:rsid w:val="00B3269A"/>
    <w:rsid w:val="00B35393"/>
    <w:rsid w:val="00B440A0"/>
    <w:rsid w:val="00B5149B"/>
    <w:rsid w:val="00B51A40"/>
    <w:rsid w:val="00B52709"/>
    <w:rsid w:val="00B628A8"/>
    <w:rsid w:val="00B76BAF"/>
    <w:rsid w:val="00B77242"/>
    <w:rsid w:val="00B80F71"/>
    <w:rsid w:val="00B93F12"/>
    <w:rsid w:val="00BA1640"/>
    <w:rsid w:val="00BA433A"/>
    <w:rsid w:val="00BB1276"/>
    <w:rsid w:val="00BC137E"/>
    <w:rsid w:val="00BC1D16"/>
    <w:rsid w:val="00BC3603"/>
    <w:rsid w:val="00BC6BEA"/>
    <w:rsid w:val="00BE5D0D"/>
    <w:rsid w:val="00BE700D"/>
    <w:rsid w:val="00BE7022"/>
    <w:rsid w:val="00BF7E12"/>
    <w:rsid w:val="00BF7F75"/>
    <w:rsid w:val="00C03C3D"/>
    <w:rsid w:val="00C0685F"/>
    <w:rsid w:val="00C14EC8"/>
    <w:rsid w:val="00C20B9C"/>
    <w:rsid w:val="00C24799"/>
    <w:rsid w:val="00C252C7"/>
    <w:rsid w:val="00C26965"/>
    <w:rsid w:val="00C26D9A"/>
    <w:rsid w:val="00C3054C"/>
    <w:rsid w:val="00C34255"/>
    <w:rsid w:val="00C35FAF"/>
    <w:rsid w:val="00C40B90"/>
    <w:rsid w:val="00C4232E"/>
    <w:rsid w:val="00C448F6"/>
    <w:rsid w:val="00C53EA2"/>
    <w:rsid w:val="00C577C1"/>
    <w:rsid w:val="00C61523"/>
    <w:rsid w:val="00C63571"/>
    <w:rsid w:val="00C65590"/>
    <w:rsid w:val="00C809B6"/>
    <w:rsid w:val="00C80FA7"/>
    <w:rsid w:val="00C81343"/>
    <w:rsid w:val="00C85C7F"/>
    <w:rsid w:val="00C87474"/>
    <w:rsid w:val="00C91A03"/>
    <w:rsid w:val="00C9362B"/>
    <w:rsid w:val="00C95F5B"/>
    <w:rsid w:val="00CA1DE7"/>
    <w:rsid w:val="00CA47E1"/>
    <w:rsid w:val="00CA790F"/>
    <w:rsid w:val="00CB3973"/>
    <w:rsid w:val="00CB4C24"/>
    <w:rsid w:val="00CC2D89"/>
    <w:rsid w:val="00CC6FFC"/>
    <w:rsid w:val="00CD28CC"/>
    <w:rsid w:val="00CD53AD"/>
    <w:rsid w:val="00CD642D"/>
    <w:rsid w:val="00CE0B96"/>
    <w:rsid w:val="00CE25FA"/>
    <w:rsid w:val="00CE49FA"/>
    <w:rsid w:val="00CF1579"/>
    <w:rsid w:val="00D009F4"/>
    <w:rsid w:val="00D01F9A"/>
    <w:rsid w:val="00D065EA"/>
    <w:rsid w:val="00D319AA"/>
    <w:rsid w:val="00D320DD"/>
    <w:rsid w:val="00D32174"/>
    <w:rsid w:val="00D35472"/>
    <w:rsid w:val="00D36175"/>
    <w:rsid w:val="00D37AA5"/>
    <w:rsid w:val="00D37C22"/>
    <w:rsid w:val="00D5634A"/>
    <w:rsid w:val="00D57461"/>
    <w:rsid w:val="00D60EDE"/>
    <w:rsid w:val="00D64D54"/>
    <w:rsid w:val="00D67EDD"/>
    <w:rsid w:val="00D72EF5"/>
    <w:rsid w:val="00D737B6"/>
    <w:rsid w:val="00D83D71"/>
    <w:rsid w:val="00D84091"/>
    <w:rsid w:val="00D911BA"/>
    <w:rsid w:val="00D91C85"/>
    <w:rsid w:val="00D9739A"/>
    <w:rsid w:val="00DA002F"/>
    <w:rsid w:val="00DA4924"/>
    <w:rsid w:val="00DA7CBE"/>
    <w:rsid w:val="00DB163E"/>
    <w:rsid w:val="00DB3562"/>
    <w:rsid w:val="00DB665D"/>
    <w:rsid w:val="00DB775F"/>
    <w:rsid w:val="00DC45B7"/>
    <w:rsid w:val="00DC5BF9"/>
    <w:rsid w:val="00DE1022"/>
    <w:rsid w:val="00DE46E8"/>
    <w:rsid w:val="00DF655F"/>
    <w:rsid w:val="00DF6AF7"/>
    <w:rsid w:val="00E01C6D"/>
    <w:rsid w:val="00E16429"/>
    <w:rsid w:val="00E17F38"/>
    <w:rsid w:val="00E23992"/>
    <w:rsid w:val="00E23A67"/>
    <w:rsid w:val="00E30974"/>
    <w:rsid w:val="00E419C6"/>
    <w:rsid w:val="00E50D32"/>
    <w:rsid w:val="00E649DD"/>
    <w:rsid w:val="00E77DA0"/>
    <w:rsid w:val="00E817DA"/>
    <w:rsid w:val="00E84FA7"/>
    <w:rsid w:val="00E85F21"/>
    <w:rsid w:val="00E92D95"/>
    <w:rsid w:val="00E930F6"/>
    <w:rsid w:val="00E97B1B"/>
    <w:rsid w:val="00EA2949"/>
    <w:rsid w:val="00EA68EC"/>
    <w:rsid w:val="00EA7C89"/>
    <w:rsid w:val="00EB3370"/>
    <w:rsid w:val="00EC4138"/>
    <w:rsid w:val="00EC4B17"/>
    <w:rsid w:val="00EC61BB"/>
    <w:rsid w:val="00EC7262"/>
    <w:rsid w:val="00ED2153"/>
    <w:rsid w:val="00ED218F"/>
    <w:rsid w:val="00EE55E8"/>
    <w:rsid w:val="00EE6DD8"/>
    <w:rsid w:val="00F0716F"/>
    <w:rsid w:val="00F130B8"/>
    <w:rsid w:val="00F157CF"/>
    <w:rsid w:val="00F300E1"/>
    <w:rsid w:val="00F45478"/>
    <w:rsid w:val="00F55172"/>
    <w:rsid w:val="00F55BBB"/>
    <w:rsid w:val="00F602B4"/>
    <w:rsid w:val="00F61ABA"/>
    <w:rsid w:val="00F637A6"/>
    <w:rsid w:val="00F674F2"/>
    <w:rsid w:val="00F77FFC"/>
    <w:rsid w:val="00F82D5D"/>
    <w:rsid w:val="00F92F37"/>
    <w:rsid w:val="00FA2A7A"/>
    <w:rsid w:val="00FA31A4"/>
    <w:rsid w:val="00FA74E0"/>
    <w:rsid w:val="00FB1706"/>
    <w:rsid w:val="00FB37D5"/>
    <w:rsid w:val="00FB4120"/>
    <w:rsid w:val="00FB62ED"/>
    <w:rsid w:val="00FC32E0"/>
    <w:rsid w:val="00FC45E8"/>
    <w:rsid w:val="00FD17E9"/>
    <w:rsid w:val="00FD3070"/>
    <w:rsid w:val="00FF127F"/>
    <w:rsid w:val="00FF1EE1"/>
    <w:rsid w:val="00FF4CE2"/>
    <w:rsid w:val="00FF7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3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1A5"/>
  </w:style>
  <w:style w:type="paragraph" w:styleId="Heading3">
    <w:name w:val="heading 3"/>
    <w:basedOn w:val="Normal"/>
    <w:link w:val="Heading3Char"/>
    <w:qFormat/>
    <w:rsid w:val="00CE25FA"/>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4F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4F77"/>
    <w:rPr>
      <w:sz w:val="20"/>
      <w:szCs w:val="20"/>
    </w:rPr>
  </w:style>
  <w:style w:type="character" w:styleId="FootnoteReference">
    <w:name w:val="footnote reference"/>
    <w:basedOn w:val="DefaultParagraphFont"/>
    <w:uiPriority w:val="99"/>
    <w:semiHidden/>
    <w:unhideWhenUsed/>
    <w:rsid w:val="005F4F77"/>
    <w:rPr>
      <w:vertAlign w:val="superscript"/>
    </w:rPr>
  </w:style>
  <w:style w:type="paragraph" w:customStyle="1" w:styleId="Default">
    <w:name w:val="Default"/>
    <w:rsid w:val="00AE6E4A"/>
    <w:pPr>
      <w:autoSpaceDE w:val="0"/>
      <w:autoSpaceDN w:val="0"/>
      <w:adjustRightInd w:val="0"/>
      <w:spacing w:after="0" w:line="240" w:lineRule="auto"/>
    </w:pPr>
    <w:rPr>
      <w:rFonts w:ascii="Code" w:hAnsi="Code" w:cs="Code"/>
      <w:color w:val="000000"/>
      <w:sz w:val="24"/>
      <w:szCs w:val="24"/>
    </w:rPr>
  </w:style>
  <w:style w:type="paragraph" w:styleId="Header">
    <w:name w:val="header"/>
    <w:basedOn w:val="Normal"/>
    <w:link w:val="HeaderChar"/>
    <w:uiPriority w:val="99"/>
    <w:unhideWhenUsed/>
    <w:rsid w:val="00B77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242"/>
  </w:style>
  <w:style w:type="paragraph" w:styleId="Footer">
    <w:name w:val="footer"/>
    <w:basedOn w:val="Normal"/>
    <w:link w:val="FooterChar"/>
    <w:uiPriority w:val="99"/>
    <w:unhideWhenUsed/>
    <w:rsid w:val="00B77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242"/>
  </w:style>
  <w:style w:type="character" w:customStyle="1" w:styleId="Heading3Char">
    <w:name w:val="Heading 3 Char"/>
    <w:basedOn w:val="DefaultParagraphFont"/>
    <w:link w:val="Heading3"/>
    <w:rsid w:val="00CE25FA"/>
    <w:rPr>
      <w:rFonts w:ascii="Tahoma" w:eastAsia="SimSun" w:hAnsi="Tahoma" w:cs="Tahoma"/>
      <w:b/>
      <w:bCs/>
      <w:sz w:val="20"/>
      <w:szCs w:val="20"/>
      <w:lang w:val="en-GB" w:eastAsia="zh-CN"/>
    </w:rPr>
  </w:style>
  <w:style w:type="paragraph" w:styleId="NormalWeb">
    <w:name w:val="Normal (Web)"/>
    <w:basedOn w:val="Normal"/>
    <w:rsid w:val="00CE25FA"/>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CE25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5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1A5"/>
  </w:style>
  <w:style w:type="paragraph" w:styleId="Heading3">
    <w:name w:val="heading 3"/>
    <w:basedOn w:val="Normal"/>
    <w:link w:val="Heading3Char"/>
    <w:qFormat/>
    <w:rsid w:val="00CE25FA"/>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4F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4F77"/>
    <w:rPr>
      <w:sz w:val="20"/>
      <w:szCs w:val="20"/>
    </w:rPr>
  </w:style>
  <w:style w:type="character" w:styleId="FootnoteReference">
    <w:name w:val="footnote reference"/>
    <w:basedOn w:val="DefaultParagraphFont"/>
    <w:uiPriority w:val="99"/>
    <w:semiHidden/>
    <w:unhideWhenUsed/>
    <w:rsid w:val="005F4F77"/>
    <w:rPr>
      <w:vertAlign w:val="superscript"/>
    </w:rPr>
  </w:style>
  <w:style w:type="paragraph" w:customStyle="1" w:styleId="Default">
    <w:name w:val="Default"/>
    <w:rsid w:val="00AE6E4A"/>
    <w:pPr>
      <w:autoSpaceDE w:val="0"/>
      <w:autoSpaceDN w:val="0"/>
      <w:adjustRightInd w:val="0"/>
      <w:spacing w:after="0" w:line="240" w:lineRule="auto"/>
    </w:pPr>
    <w:rPr>
      <w:rFonts w:ascii="Code" w:hAnsi="Code" w:cs="Code"/>
      <w:color w:val="000000"/>
      <w:sz w:val="24"/>
      <w:szCs w:val="24"/>
    </w:rPr>
  </w:style>
  <w:style w:type="paragraph" w:styleId="Header">
    <w:name w:val="header"/>
    <w:basedOn w:val="Normal"/>
    <w:link w:val="HeaderChar"/>
    <w:uiPriority w:val="99"/>
    <w:unhideWhenUsed/>
    <w:rsid w:val="00B77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242"/>
  </w:style>
  <w:style w:type="paragraph" w:styleId="Footer">
    <w:name w:val="footer"/>
    <w:basedOn w:val="Normal"/>
    <w:link w:val="FooterChar"/>
    <w:uiPriority w:val="99"/>
    <w:unhideWhenUsed/>
    <w:rsid w:val="00B77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242"/>
  </w:style>
  <w:style w:type="character" w:customStyle="1" w:styleId="Heading3Char">
    <w:name w:val="Heading 3 Char"/>
    <w:basedOn w:val="DefaultParagraphFont"/>
    <w:link w:val="Heading3"/>
    <w:rsid w:val="00CE25FA"/>
    <w:rPr>
      <w:rFonts w:ascii="Tahoma" w:eastAsia="SimSun" w:hAnsi="Tahoma" w:cs="Tahoma"/>
      <w:b/>
      <w:bCs/>
      <w:sz w:val="20"/>
      <w:szCs w:val="20"/>
      <w:lang w:val="en-GB" w:eastAsia="zh-CN"/>
    </w:rPr>
  </w:style>
  <w:style w:type="paragraph" w:styleId="NormalWeb">
    <w:name w:val="Normal (Web)"/>
    <w:basedOn w:val="Normal"/>
    <w:rsid w:val="00CE25FA"/>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CE25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5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A9440-698A-4C49-B56A-764CBC253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2185</Words>
  <Characters>12459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2020-11-05T16:30:00Z</dcterms:created>
  <dcterms:modified xsi:type="dcterms:W3CDTF">2020-11-06T15:10:00Z</dcterms:modified>
</cp:coreProperties>
</file>