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3A265A" w14:textId="35152F3D" w:rsidR="009C7118" w:rsidRPr="0056381A" w:rsidRDefault="009C7118" w:rsidP="0056381A">
      <w:pPr>
        <w:pStyle w:val="Title"/>
        <w:spacing w:line="360" w:lineRule="auto"/>
        <w:jc w:val="center"/>
        <w:rPr>
          <w:b/>
          <w:sz w:val="36"/>
          <w:szCs w:val="36"/>
          <w:shd w:val="clear" w:color="auto" w:fill="FAF9F8"/>
        </w:rPr>
      </w:pPr>
      <w:r w:rsidRPr="0056381A">
        <w:rPr>
          <w:b/>
          <w:sz w:val="36"/>
          <w:szCs w:val="36"/>
          <w:shd w:val="clear" w:color="auto" w:fill="FAF9F8"/>
        </w:rPr>
        <w:t>University of Wales Trinity Saint David</w:t>
      </w:r>
    </w:p>
    <w:p w14:paraId="3BDE2CA1" w14:textId="40146059" w:rsidR="009C7118" w:rsidRPr="0056381A" w:rsidRDefault="009C7118" w:rsidP="00AF36AF">
      <w:pPr>
        <w:pStyle w:val="Title"/>
        <w:spacing w:line="360" w:lineRule="auto"/>
        <w:jc w:val="center"/>
        <w:rPr>
          <w:sz w:val="28"/>
          <w:szCs w:val="28"/>
          <w:shd w:val="clear" w:color="auto" w:fill="FAF9F8"/>
        </w:rPr>
      </w:pPr>
      <w:r w:rsidRPr="0056381A">
        <w:rPr>
          <w:sz w:val="28"/>
          <w:szCs w:val="28"/>
          <w:shd w:val="clear" w:color="auto" w:fill="FAF9F8"/>
        </w:rPr>
        <w:t>School of Engineering</w:t>
      </w:r>
    </w:p>
    <w:p w14:paraId="68C11185" w14:textId="51C9F754" w:rsidR="0056381A" w:rsidRDefault="0056381A" w:rsidP="0056381A"/>
    <w:p w14:paraId="4C222D74" w14:textId="77777777" w:rsidR="0056381A" w:rsidRPr="0056381A" w:rsidRDefault="0056381A" w:rsidP="0056381A"/>
    <w:p w14:paraId="5562DF8C" w14:textId="3F627AF8" w:rsidR="009C7118" w:rsidRDefault="0056381A" w:rsidP="00AF36AF">
      <w:pPr>
        <w:pStyle w:val="Title"/>
        <w:spacing w:line="360" w:lineRule="auto"/>
        <w:jc w:val="center"/>
        <w:rPr>
          <w:shd w:val="clear" w:color="auto" w:fill="FAF9F8"/>
        </w:rPr>
      </w:pPr>
      <w:r>
        <w:rPr>
          <w:noProof/>
          <w:shd w:val="clear" w:color="auto" w:fill="FAF9F8"/>
        </w:rPr>
        <w:drawing>
          <wp:inline distT="0" distB="0" distL="0" distR="0" wp14:anchorId="1597E39B" wp14:editId="13AF1918">
            <wp:extent cx="3712845" cy="1231265"/>
            <wp:effectExtent l="0" t="0" r="1905"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12845" cy="1231265"/>
                    </a:xfrm>
                    <a:prstGeom prst="rect">
                      <a:avLst/>
                    </a:prstGeom>
                    <a:noFill/>
                  </pic:spPr>
                </pic:pic>
              </a:graphicData>
            </a:graphic>
          </wp:inline>
        </w:drawing>
      </w:r>
    </w:p>
    <w:p w14:paraId="40AA93E1" w14:textId="6AF7EE16" w:rsidR="0056381A" w:rsidRDefault="0056381A" w:rsidP="0056381A"/>
    <w:p w14:paraId="4475A98B" w14:textId="70F61488" w:rsidR="0056381A" w:rsidRDefault="0056381A" w:rsidP="0056381A"/>
    <w:p w14:paraId="2B7E99D9" w14:textId="77777777" w:rsidR="0056381A" w:rsidRPr="0056381A" w:rsidRDefault="0056381A" w:rsidP="0056381A"/>
    <w:p w14:paraId="4D26ED81" w14:textId="38E8D848" w:rsidR="00F71522" w:rsidRPr="0056381A" w:rsidRDefault="00F71522" w:rsidP="00AF36AF">
      <w:pPr>
        <w:pStyle w:val="Title"/>
        <w:spacing w:line="360" w:lineRule="auto"/>
        <w:jc w:val="center"/>
        <w:rPr>
          <w:b/>
          <w:sz w:val="57"/>
          <w:szCs w:val="57"/>
          <w:shd w:val="clear" w:color="auto" w:fill="FAF9F8"/>
        </w:rPr>
      </w:pPr>
      <w:r w:rsidRPr="0056381A">
        <w:rPr>
          <w:b/>
          <w:sz w:val="57"/>
          <w:szCs w:val="57"/>
          <w:shd w:val="clear" w:color="auto" w:fill="FAF9F8"/>
        </w:rPr>
        <w:t>Passive RC Filter Network</w:t>
      </w:r>
      <w:r w:rsidR="00AF36AF" w:rsidRPr="0056381A">
        <w:rPr>
          <w:b/>
          <w:sz w:val="57"/>
          <w:szCs w:val="57"/>
          <w:shd w:val="clear" w:color="auto" w:fill="FAF9F8"/>
        </w:rPr>
        <w:t xml:space="preserve"> Analysis</w:t>
      </w:r>
    </w:p>
    <w:p w14:paraId="0A8EE80F" w14:textId="1DC0808A" w:rsidR="0056381A" w:rsidRDefault="0056381A" w:rsidP="00AF36AF">
      <w:pPr>
        <w:pStyle w:val="Title"/>
        <w:spacing w:line="360" w:lineRule="auto"/>
        <w:jc w:val="center"/>
        <w:rPr>
          <w:sz w:val="36"/>
          <w:szCs w:val="36"/>
          <w:shd w:val="clear" w:color="auto" w:fill="FAF9F8"/>
        </w:rPr>
      </w:pPr>
    </w:p>
    <w:p w14:paraId="7D0FE4C1" w14:textId="77777777" w:rsidR="0056381A" w:rsidRPr="0056381A" w:rsidRDefault="0056381A" w:rsidP="0056381A"/>
    <w:p w14:paraId="69723A10" w14:textId="31E3C87B" w:rsidR="00F71522" w:rsidRPr="0056381A" w:rsidRDefault="00F71522" w:rsidP="00AF36AF">
      <w:pPr>
        <w:pStyle w:val="Title"/>
        <w:spacing w:line="360" w:lineRule="auto"/>
        <w:jc w:val="center"/>
        <w:rPr>
          <w:sz w:val="36"/>
          <w:szCs w:val="36"/>
          <w:shd w:val="clear" w:color="auto" w:fill="FAF9F8"/>
        </w:rPr>
      </w:pPr>
      <w:r w:rsidRPr="0056381A">
        <w:rPr>
          <w:sz w:val="36"/>
          <w:szCs w:val="36"/>
          <w:shd w:val="clear" w:color="auto" w:fill="FAF9F8"/>
        </w:rPr>
        <w:t>Electrical &amp; Electronic Principles</w:t>
      </w:r>
    </w:p>
    <w:p w14:paraId="5E2A6D99" w14:textId="45323338" w:rsidR="009C7118" w:rsidRPr="0056381A" w:rsidRDefault="0056381A" w:rsidP="00AF36AF">
      <w:pPr>
        <w:pStyle w:val="Title"/>
        <w:spacing w:line="360" w:lineRule="auto"/>
        <w:jc w:val="center"/>
        <w:rPr>
          <w:sz w:val="36"/>
          <w:szCs w:val="36"/>
          <w:shd w:val="clear" w:color="auto" w:fill="FAF9F8"/>
        </w:rPr>
      </w:pPr>
      <w:r>
        <w:rPr>
          <w:sz w:val="36"/>
          <w:szCs w:val="36"/>
          <w:shd w:val="clear" w:color="auto" w:fill="FAF9F8"/>
        </w:rPr>
        <w:t>(</w:t>
      </w:r>
      <w:r w:rsidR="00F71522" w:rsidRPr="0056381A">
        <w:rPr>
          <w:sz w:val="36"/>
          <w:szCs w:val="36"/>
          <w:shd w:val="clear" w:color="auto" w:fill="FAF9F8"/>
        </w:rPr>
        <w:t>ACDB4002</w:t>
      </w:r>
      <w:r>
        <w:rPr>
          <w:sz w:val="36"/>
          <w:szCs w:val="36"/>
          <w:shd w:val="clear" w:color="auto" w:fill="FAF9F8"/>
        </w:rPr>
        <w:t>)</w:t>
      </w:r>
    </w:p>
    <w:p w14:paraId="1CBB751B" w14:textId="65C7A9E9" w:rsidR="00F71522" w:rsidRDefault="00F71522" w:rsidP="00AF36AF">
      <w:pPr>
        <w:pStyle w:val="Title"/>
        <w:spacing w:line="360" w:lineRule="auto"/>
        <w:jc w:val="center"/>
        <w:rPr>
          <w:shd w:val="clear" w:color="auto" w:fill="FAF9F8"/>
        </w:rPr>
      </w:pPr>
    </w:p>
    <w:p w14:paraId="37CE3BC4" w14:textId="7DD7AC29" w:rsidR="0056381A" w:rsidRDefault="0056381A" w:rsidP="0056381A"/>
    <w:p w14:paraId="55F4988E" w14:textId="238D5C93" w:rsidR="0056381A" w:rsidRDefault="0056381A" w:rsidP="0056381A"/>
    <w:p w14:paraId="012536D8" w14:textId="0BB59BDE" w:rsidR="0056381A" w:rsidRDefault="0056381A" w:rsidP="0056381A"/>
    <w:p w14:paraId="51294B3F" w14:textId="77777777" w:rsidR="0056381A" w:rsidRPr="0056381A" w:rsidRDefault="0056381A" w:rsidP="0056381A"/>
    <w:p w14:paraId="5E883D36" w14:textId="77777777" w:rsidR="00F71522" w:rsidRPr="0056381A" w:rsidRDefault="00F71522" w:rsidP="00AF36AF">
      <w:pPr>
        <w:pStyle w:val="Title"/>
        <w:spacing w:line="360" w:lineRule="auto"/>
        <w:jc w:val="center"/>
        <w:rPr>
          <w:sz w:val="28"/>
          <w:szCs w:val="28"/>
          <w:shd w:val="clear" w:color="auto" w:fill="FAF9F8"/>
        </w:rPr>
      </w:pPr>
      <w:r w:rsidRPr="0056381A">
        <w:rPr>
          <w:sz w:val="28"/>
          <w:szCs w:val="28"/>
          <w:shd w:val="clear" w:color="auto" w:fill="FAF9F8"/>
        </w:rPr>
        <w:t>Rachel Williams</w:t>
      </w:r>
    </w:p>
    <w:p w14:paraId="2BA1277F" w14:textId="77777777" w:rsidR="00F71522" w:rsidRPr="0056381A" w:rsidRDefault="00F71522" w:rsidP="00AF36AF">
      <w:pPr>
        <w:pStyle w:val="Title"/>
        <w:spacing w:line="360" w:lineRule="auto"/>
        <w:jc w:val="center"/>
        <w:rPr>
          <w:sz w:val="28"/>
          <w:szCs w:val="28"/>
          <w:shd w:val="clear" w:color="auto" w:fill="FAF9F8"/>
        </w:rPr>
      </w:pPr>
      <w:r w:rsidRPr="0056381A">
        <w:rPr>
          <w:sz w:val="28"/>
          <w:szCs w:val="28"/>
          <w:shd w:val="clear" w:color="auto" w:fill="FAF9F8"/>
        </w:rPr>
        <w:t>2208603</w:t>
      </w:r>
    </w:p>
    <w:p w14:paraId="154BAB2B" w14:textId="33D4357E" w:rsidR="005D6EE3" w:rsidRPr="0056381A" w:rsidRDefault="0056381A" w:rsidP="0056381A">
      <w:pPr>
        <w:pStyle w:val="Title"/>
        <w:spacing w:line="360" w:lineRule="auto"/>
        <w:jc w:val="center"/>
        <w:rPr>
          <w:sz w:val="28"/>
          <w:szCs w:val="28"/>
          <w:shd w:val="clear" w:color="auto" w:fill="FAF9F8"/>
        </w:rPr>
      </w:pPr>
      <w:r>
        <w:rPr>
          <w:sz w:val="28"/>
          <w:szCs w:val="28"/>
          <w:shd w:val="clear" w:color="auto" w:fill="FAF9F8"/>
        </w:rPr>
        <w:t xml:space="preserve">April </w:t>
      </w:r>
      <w:r w:rsidR="00F71522" w:rsidRPr="0056381A">
        <w:rPr>
          <w:sz w:val="28"/>
          <w:szCs w:val="28"/>
          <w:shd w:val="clear" w:color="auto" w:fill="FAF9F8"/>
        </w:rPr>
        <w:t>2023</w:t>
      </w:r>
    </w:p>
    <w:p w14:paraId="12F25D6E" w14:textId="77777777" w:rsidR="00F71522" w:rsidRPr="00FA218F" w:rsidRDefault="00F71522" w:rsidP="00275B22">
      <w:pPr>
        <w:pStyle w:val="Heading1"/>
      </w:pPr>
      <w:bookmarkStart w:id="0" w:name="_Toc132093329"/>
      <w:r w:rsidRPr="00FA218F">
        <w:lastRenderedPageBreak/>
        <w:t>Abstract</w:t>
      </w:r>
      <w:bookmarkEnd w:id="0"/>
    </w:p>
    <w:p w14:paraId="267E85C5" w14:textId="6DECC91C" w:rsidR="00774F4C" w:rsidRDefault="00774F4C" w:rsidP="00774F4C">
      <w:r>
        <w:t>Detailed in this report is an analysis of two circuits containing passive filters to determine the attenuation of the filters. Theoretical predictions were calculated and displayed in bode magnitude plots. The experimental results were acquired by slowly increasing the frequency of the input signal using a function generator. To measure the output voltage for the low</w:t>
      </w:r>
      <w:r w:rsidR="00815CD8">
        <w:t xml:space="preserve"> </w:t>
      </w:r>
      <w:r>
        <w:t>pass filter, an oscilloscope was placed across the capacitor. This oscilloscope was placed across the resistor for the output voltage of the high</w:t>
      </w:r>
      <w:r w:rsidR="00815CD8">
        <w:t xml:space="preserve"> </w:t>
      </w:r>
      <w:r>
        <w:t>pass filter. The output voltage was noted for each selected value of frequency.</w:t>
      </w:r>
    </w:p>
    <w:p w14:paraId="5EDEAC48" w14:textId="77777777" w:rsidR="00774F4C" w:rsidRDefault="00774F4C" w:rsidP="00774F4C">
      <w:r>
        <w:t>The output voltage measured was slightly smaller than the predicated value, for both the high-pass and low-pass filter circuits. This variance led to an investigation of what could cause the measured output voltage to be smaller than predicted. The possible causes considered include; the tolerance of the resistor, accuracy of equipment, and energy losses.</w:t>
      </w:r>
    </w:p>
    <w:p w14:paraId="1F843E91" w14:textId="77777777" w:rsidR="00774F4C" w:rsidRDefault="00774F4C" w:rsidP="00774F4C">
      <w:r>
        <w:t>In order to further investigate the possibility of the tolerance of the resistor causing discrepancies in the results, the output voltage was recalculated to find maximum and minimum values within the +/-5% tolerance of the resistor.</w:t>
      </w:r>
    </w:p>
    <w:p w14:paraId="56AF2094" w14:textId="2F61168C" w:rsidR="00BE75BE" w:rsidRDefault="00774F4C" w:rsidP="00774F4C">
      <w:r>
        <w:t>The recalculated values of the output voltage were larger than the measured output voltage; this indicated that a secondary factor of the 3 listed was impacting the calculations or the circuits alongside the tolerance of the resistor.</w:t>
      </w:r>
    </w:p>
    <w:p w14:paraId="5A1BAC75" w14:textId="77777777" w:rsidR="00420520" w:rsidRPr="00F71522" w:rsidRDefault="00275B22" w:rsidP="00F71522">
      <w:r>
        <w:br w:type="page"/>
      </w:r>
    </w:p>
    <w:p w14:paraId="72B3F977" w14:textId="77777777" w:rsidR="005D6EE3" w:rsidRDefault="005D6EE3" w:rsidP="00A507B5">
      <w:pPr>
        <w:pStyle w:val="Heading1"/>
      </w:pPr>
      <w:bookmarkStart w:id="1" w:name="_Toc132093330"/>
      <w:r>
        <w:lastRenderedPageBreak/>
        <w:t>Contents</w:t>
      </w:r>
      <w:bookmarkEnd w:id="1"/>
    </w:p>
    <w:sdt>
      <w:sdtPr>
        <w:rPr>
          <w:rFonts w:asciiTheme="minorHAnsi" w:eastAsiaTheme="minorEastAsia" w:hAnsiTheme="minorHAnsi" w:cstheme="minorBidi"/>
          <w:color w:val="auto"/>
          <w:sz w:val="22"/>
          <w:szCs w:val="22"/>
          <w:lang w:val="en-GB" w:eastAsia="zh-CN"/>
        </w:rPr>
        <w:id w:val="-685828302"/>
        <w:docPartObj>
          <w:docPartGallery w:val="Table of Contents"/>
          <w:docPartUnique/>
        </w:docPartObj>
      </w:sdtPr>
      <w:sdtEndPr>
        <w:rPr>
          <w:rFonts w:ascii="Times New Roman" w:hAnsi="Times New Roman"/>
          <w:b/>
          <w:bCs/>
          <w:noProof/>
        </w:rPr>
      </w:sdtEndPr>
      <w:sdtContent>
        <w:p w14:paraId="7D7638D2" w14:textId="77777777" w:rsidR="005D6EE3" w:rsidRPr="005D6EE3" w:rsidRDefault="005D6EE3">
          <w:pPr>
            <w:pStyle w:val="TOCHeading"/>
            <w:rPr>
              <w:rStyle w:val="Heading1Char"/>
            </w:rPr>
          </w:pPr>
        </w:p>
        <w:p w14:paraId="48978FE2" w14:textId="6B9AA468" w:rsidR="0042658C" w:rsidRDefault="006A796E">
          <w:pPr>
            <w:pStyle w:val="TOC1"/>
            <w:tabs>
              <w:tab w:val="left" w:pos="440"/>
              <w:tab w:val="right" w:leader="dot" w:pos="9016"/>
            </w:tabs>
            <w:rPr>
              <w:rFonts w:asciiTheme="minorHAnsi" w:hAnsiTheme="minorHAnsi"/>
              <w:noProof/>
              <w:lang w:eastAsia="en-GB"/>
            </w:rPr>
          </w:pPr>
          <w:r>
            <w:rPr>
              <w:b/>
              <w:bCs/>
              <w:noProof/>
            </w:rPr>
            <w:fldChar w:fldCharType="begin"/>
          </w:r>
          <w:r>
            <w:rPr>
              <w:b/>
              <w:bCs/>
              <w:noProof/>
            </w:rPr>
            <w:instrText xml:space="preserve"> TOC \o "1-3" \h \z \t "Caption,1" </w:instrText>
          </w:r>
          <w:r>
            <w:rPr>
              <w:b/>
              <w:bCs/>
              <w:noProof/>
            </w:rPr>
            <w:fldChar w:fldCharType="separate"/>
          </w:r>
          <w:hyperlink w:anchor="_Toc132093329" w:history="1">
            <w:r w:rsidR="0042658C" w:rsidRPr="005C5BA3">
              <w:rPr>
                <w:rStyle w:val="Hyperlink"/>
                <w:noProof/>
              </w:rPr>
              <w:t>1</w:t>
            </w:r>
            <w:r w:rsidR="0042658C">
              <w:rPr>
                <w:rFonts w:asciiTheme="minorHAnsi" w:hAnsiTheme="minorHAnsi"/>
                <w:noProof/>
                <w:lang w:eastAsia="en-GB"/>
              </w:rPr>
              <w:tab/>
            </w:r>
            <w:r w:rsidR="0042658C" w:rsidRPr="005C5BA3">
              <w:rPr>
                <w:rStyle w:val="Hyperlink"/>
                <w:noProof/>
              </w:rPr>
              <w:t>Abstract</w:t>
            </w:r>
            <w:r w:rsidR="0042658C">
              <w:rPr>
                <w:noProof/>
                <w:webHidden/>
              </w:rPr>
              <w:tab/>
            </w:r>
            <w:r w:rsidR="0042658C">
              <w:rPr>
                <w:noProof/>
                <w:webHidden/>
              </w:rPr>
              <w:fldChar w:fldCharType="begin"/>
            </w:r>
            <w:r w:rsidR="0042658C">
              <w:rPr>
                <w:noProof/>
                <w:webHidden/>
              </w:rPr>
              <w:instrText xml:space="preserve"> PAGEREF _Toc132093329 \h </w:instrText>
            </w:r>
            <w:r w:rsidR="0042658C">
              <w:rPr>
                <w:noProof/>
                <w:webHidden/>
              </w:rPr>
            </w:r>
            <w:r w:rsidR="0042658C">
              <w:rPr>
                <w:noProof/>
                <w:webHidden/>
              </w:rPr>
              <w:fldChar w:fldCharType="separate"/>
            </w:r>
            <w:r w:rsidR="0042658C">
              <w:rPr>
                <w:noProof/>
                <w:webHidden/>
              </w:rPr>
              <w:t>2</w:t>
            </w:r>
            <w:r w:rsidR="0042658C">
              <w:rPr>
                <w:noProof/>
                <w:webHidden/>
              </w:rPr>
              <w:fldChar w:fldCharType="end"/>
            </w:r>
          </w:hyperlink>
        </w:p>
        <w:p w14:paraId="7977A6F7" w14:textId="2151DB38" w:rsidR="0042658C" w:rsidRDefault="0042658C">
          <w:pPr>
            <w:pStyle w:val="TOC1"/>
            <w:tabs>
              <w:tab w:val="left" w:pos="440"/>
              <w:tab w:val="right" w:leader="dot" w:pos="9016"/>
            </w:tabs>
            <w:rPr>
              <w:rFonts w:asciiTheme="minorHAnsi" w:hAnsiTheme="minorHAnsi"/>
              <w:noProof/>
              <w:lang w:eastAsia="en-GB"/>
            </w:rPr>
          </w:pPr>
          <w:hyperlink w:anchor="_Toc132093330" w:history="1">
            <w:r w:rsidRPr="005C5BA3">
              <w:rPr>
                <w:rStyle w:val="Hyperlink"/>
                <w:noProof/>
              </w:rPr>
              <w:t>2</w:t>
            </w:r>
            <w:r>
              <w:rPr>
                <w:rFonts w:asciiTheme="minorHAnsi" w:hAnsiTheme="minorHAnsi"/>
                <w:noProof/>
                <w:lang w:eastAsia="en-GB"/>
              </w:rPr>
              <w:tab/>
            </w:r>
            <w:r w:rsidRPr="005C5BA3">
              <w:rPr>
                <w:rStyle w:val="Hyperlink"/>
                <w:noProof/>
              </w:rPr>
              <w:t>Contents</w:t>
            </w:r>
            <w:r>
              <w:rPr>
                <w:noProof/>
                <w:webHidden/>
              </w:rPr>
              <w:tab/>
            </w:r>
            <w:r>
              <w:rPr>
                <w:noProof/>
                <w:webHidden/>
              </w:rPr>
              <w:fldChar w:fldCharType="begin"/>
            </w:r>
            <w:r>
              <w:rPr>
                <w:noProof/>
                <w:webHidden/>
              </w:rPr>
              <w:instrText xml:space="preserve"> PAGEREF _Toc132093330 \h </w:instrText>
            </w:r>
            <w:r>
              <w:rPr>
                <w:noProof/>
                <w:webHidden/>
              </w:rPr>
            </w:r>
            <w:r>
              <w:rPr>
                <w:noProof/>
                <w:webHidden/>
              </w:rPr>
              <w:fldChar w:fldCharType="separate"/>
            </w:r>
            <w:r>
              <w:rPr>
                <w:noProof/>
                <w:webHidden/>
              </w:rPr>
              <w:t>3</w:t>
            </w:r>
            <w:r>
              <w:rPr>
                <w:noProof/>
                <w:webHidden/>
              </w:rPr>
              <w:fldChar w:fldCharType="end"/>
            </w:r>
          </w:hyperlink>
        </w:p>
        <w:p w14:paraId="7E4D5813" w14:textId="1CDF94F3" w:rsidR="0042658C" w:rsidRDefault="0042658C">
          <w:pPr>
            <w:pStyle w:val="TOC1"/>
            <w:tabs>
              <w:tab w:val="left" w:pos="440"/>
              <w:tab w:val="right" w:leader="dot" w:pos="9016"/>
            </w:tabs>
            <w:rPr>
              <w:rFonts w:asciiTheme="minorHAnsi" w:hAnsiTheme="minorHAnsi"/>
              <w:noProof/>
              <w:lang w:eastAsia="en-GB"/>
            </w:rPr>
          </w:pPr>
          <w:hyperlink w:anchor="_Toc132093331" w:history="1">
            <w:r w:rsidRPr="005C5BA3">
              <w:rPr>
                <w:rStyle w:val="Hyperlink"/>
                <w:noProof/>
              </w:rPr>
              <w:t>3</w:t>
            </w:r>
            <w:r>
              <w:rPr>
                <w:rFonts w:asciiTheme="minorHAnsi" w:hAnsiTheme="minorHAnsi"/>
                <w:noProof/>
                <w:lang w:eastAsia="en-GB"/>
              </w:rPr>
              <w:tab/>
            </w:r>
            <w:r w:rsidRPr="005C5BA3">
              <w:rPr>
                <w:rStyle w:val="Hyperlink"/>
                <w:noProof/>
              </w:rPr>
              <w:t>Introduction</w:t>
            </w:r>
            <w:r>
              <w:rPr>
                <w:noProof/>
                <w:webHidden/>
              </w:rPr>
              <w:tab/>
            </w:r>
            <w:r>
              <w:rPr>
                <w:noProof/>
                <w:webHidden/>
              </w:rPr>
              <w:fldChar w:fldCharType="begin"/>
            </w:r>
            <w:r>
              <w:rPr>
                <w:noProof/>
                <w:webHidden/>
              </w:rPr>
              <w:instrText xml:space="preserve"> PAGEREF _Toc132093331 \h </w:instrText>
            </w:r>
            <w:r>
              <w:rPr>
                <w:noProof/>
                <w:webHidden/>
              </w:rPr>
            </w:r>
            <w:r>
              <w:rPr>
                <w:noProof/>
                <w:webHidden/>
              </w:rPr>
              <w:fldChar w:fldCharType="separate"/>
            </w:r>
            <w:r>
              <w:rPr>
                <w:noProof/>
                <w:webHidden/>
              </w:rPr>
              <w:t>5</w:t>
            </w:r>
            <w:r>
              <w:rPr>
                <w:noProof/>
                <w:webHidden/>
              </w:rPr>
              <w:fldChar w:fldCharType="end"/>
            </w:r>
          </w:hyperlink>
        </w:p>
        <w:p w14:paraId="7838C4F7" w14:textId="3822205D" w:rsidR="0042658C" w:rsidRDefault="0042658C">
          <w:pPr>
            <w:pStyle w:val="TOC2"/>
            <w:tabs>
              <w:tab w:val="left" w:pos="880"/>
              <w:tab w:val="right" w:leader="dot" w:pos="9016"/>
            </w:tabs>
            <w:rPr>
              <w:rFonts w:asciiTheme="minorHAnsi" w:hAnsiTheme="minorHAnsi"/>
              <w:noProof/>
              <w:lang w:eastAsia="en-GB"/>
            </w:rPr>
          </w:pPr>
          <w:hyperlink w:anchor="_Toc132093332" w:history="1">
            <w:r w:rsidRPr="005C5BA3">
              <w:rPr>
                <w:rStyle w:val="Hyperlink"/>
                <w:noProof/>
              </w:rPr>
              <w:t>3.1</w:t>
            </w:r>
            <w:r>
              <w:rPr>
                <w:rFonts w:asciiTheme="minorHAnsi" w:hAnsiTheme="minorHAnsi"/>
                <w:noProof/>
                <w:lang w:eastAsia="en-GB"/>
              </w:rPr>
              <w:tab/>
            </w:r>
            <w:r w:rsidRPr="005C5BA3">
              <w:rPr>
                <w:rStyle w:val="Hyperlink"/>
                <w:noProof/>
              </w:rPr>
              <w:t>Broad Aim</w:t>
            </w:r>
            <w:r>
              <w:rPr>
                <w:noProof/>
                <w:webHidden/>
              </w:rPr>
              <w:tab/>
            </w:r>
            <w:r>
              <w:rPr>
                <w:noProof/>
                <w:webHidden/>
              </w:rPr>
              <w:fldChar w:fldCharType="begin"/>
            </w:r>
            <w:r>
              <w:rPr>
                <w:noProof/>
                <w:webHidden/>
              </w:rPr>
              <w:instrText xml:space="preserve"> PAGEREF _Toc132093332 \h </w:instrText>
            </w:r>
            <w:r>
              <w:rPr>
                <w:noProof/>
                <w:webHidden/>
              </w:rPr>
            </w:r>
            <w:r>
              <w:rPr>
                <w:noProof/>
                <w:webHidden/>
              </w:rPr>
              <w:fldChar w:fldCharType="separate"/>
            </w:r>
            <w:r>
              <w:rPr>
                <w:noProof/>
                <w:webHidden/>
              </w:rPr>
              <w:t>5</w:t>
            </w:r>
            <w:r>
              <w:rPr>
                <w:noProof/>
                <w:webHidden/>
              </w:rPr>
              <w:fldChar w:fldCharType="end"/>
            </w:r>
          </w:hyperlink>
        </w:p>
        <w:p w14:paraId="34E91F82" w14:textId="14D0BD5D" w:rsidR="0042658C" w:rsidRDefault="0042658C">
          <w:pPr>
            <w:pStyle w:val="TOC3"/>
            <w:tabs>
              <w:tab w:val="left" w:pos="1320"/>
              <w:tab w:val="right" w:leader="dot" w:pos="9016"/>
            </w:tabs>
            <w:rPr>
              <w:rFonts w:asciiTheme="minorHAnsi" w:hAnsiTheme="minorHAnsi"/>
              <w:noProof/>
              <w:lang w:eastAsia="en-GB"/>
            </w:rPr>
          </w:pPr>
          <w:hyperlink w:anchor="_Toc132093333" w:history="1">
            <w:r w:rsidRPr="005C5BA3">
              <w:rPr>
                <w:rStyle w:val="Hyperlink"/>
                <w:noProof/>
              </w:rPr>
              <w:t>3.1.1</w:t>
            </w:r>
            <w:r>
              <w:rPr>
                <w:rFonts w:asciiTheme="minorHAnsi" w:hAnsiTheme="minorHAnsi"/>
                <w:noProof/>
                <w:lang w:eastAsia="en-GB"/>
              </w:rPr>
              <w:tab/>
            </w:r>
            <w:r w:rsidRPr="005C5BA3">
              <w:rPr>
                <w:rStyle w:val="Hyperlink"/>
                <w:noProof/>
              </w:rPr>
              <w:t>Objectives</w:t>
            </w:r>
            <w:r>
              <w:rPr>
                <w:noProof/>
                <w:webHidden/>
              </w:rPr>
              <w:tab/>
            </w:r>
            <w:r>
              <w:rPr>
                <w:noProof/>
                <w:webHidden/>
              </w:rPr>
              <w:fldChar w:fldCharType="begin"/>
            </w:r>
            <w:r>
              <w:rPr>
                <w:noProof/>
                <w:webHidden/>
              </w:rPr>
              <w:instrText xml:space="preserve"> PAGEREF _Toc132093333 \h </w:instrText>
            </w:r>
            <w:r>
              <w:rPr>
                <w:noProof/>
                <w:webHidden/>
              </w:rPr>
            </w:r>
            <w:r>
              <w:rPr>
                <w:noProof/>
                <w:webHidden/>
              </w:rPr>
              <w:fldChar w:fldCharType="separate"/>
            </w:r>
            <w:r>
              <w:rPr>
                <w:noProof/>
                <w:webHidden/>
              </w:rPr>
              <w:t>5</w:t>
            </w:r>
            <w:r>
              <w:rPr>
                <w:noProof/>
                <w:webHidden/>
              </w:rPr>
              <w:fldChar w:fldCharType="end"/>
            </w:r>
          </w:hyperlink>
        </w:p>
        <w:p w14:paraId="6E6A87BB" w14:textId="75F2C34B" w:rsidR="0042658C" w:rsidRDefault="0042658C">
          <w:pPr>
            <w:pStyle w:val="TOC1"/>
            <w:tabs>
              <w:tab w:val="left" w:pos="440"/>
              <w:tab w:val="right" w:leader="dot" w:pos="9016"/>
            </w:tabs>
            <w:rPr>
              <w:rFonts w:asciiTheme="minorHAnsi" w:hAnsiTheme="minorHAnsi"/>
              <w:noProof/>
              <w:lang w:eastAsia="en-GB"/>
            </w:rPr>
          </w:pPr>
          <w:hyperlink w:anchor="_Toc132093334" w:history="1">
            <w:r w:rsidRPr="005C5BA3">
              <w:rPr>
                <w:rStyle w:val="Hyperlink"/>
                <w:noProof/>
              </w:rPr>
              <w:t>4</w:t>
            </w:r>
            <w:r>
              <w:rPr>
                <w:rFonts w:asciiTheme="minorHAnsi" w:hAnsiTheme="minorHAnsi"/>
                <w:noProof/>
                <w:lang w:eastAsia="en-GB"/>
              </w:rPr>
              <w:tab/>
            </w:r>
            <w:r w:rsidRPr="005C5BA3">
              <w:rPr>
                <w:rStyle w:val="Hyperlink"/>
                <w:noProof/>
              </w:rPr>
              <w:t>Literature review</w:t>
            </w:r>
            <w:r>
              <w:rPr>
                <w:noProof/>
                <w:webHidden/>
              </w:rPr>
              <w:tab/>
            </w:r>
            <w:r>
              <w:rPr>
                <w:noProof/>
                <w:webHidden/>
              </w:rPr>
              <w:fldChar w:fldCharType="begin"/>
            </w:r>
            <w:r>
              <w:rPr>
                <w:noProof/>
                <w:webHidden/>
              </w:rPr>
              <w:instrText xml:space="preserve"> PAGEREF _Toc132093334 \h </w:instrText>
            </w:r>
            <w:r>
              <w:rPr>
                <w:noProof/>
                <w:webHidden/>
              </w:rPr>
            </w:r>
            <w:r>
              <w:rPr>
                <w:noProof/>
                <w:webHidden/>
              </w:rPr>
              <w:fldChar w:fldCharType="separate"/>
            </w:r>
            <w:r>
              <w:rPr>
                <w:noProof/>
                <w:webHidden/>
              </w:rPr>
              <w:t>6</w:t>
            </w:r>
            <w:r>
              <w:rPr>
                <w:noProof/>
                <w:webHidden/>
              </w:rPr>
              <w:fldChar w:fldCharType="end"/>
            </w:r>
          </w:hyperlink>
        </w:p>
        <w:p w14:paraId="07E5F20B" w14:textId="1F254AE8" w:rsidR="0042658C" w:rsidRDefault="0042658C">
          <w:pPr>
            <w:pStyle w:val="TOC2"/>
            <w:tabs>
              <w:tab w:val="left" w:pos="880"/>
              <w:tab w:val="right" w:leader="dot" w:pos="9016"/>
            </w:tabs>
            <w:rPr>
              <w:rFonts w:asciiTheme="minorHAnsi" w:hAnsiTheme="minorHAnsi"/>
              <w:noProof/>
              <w:lang w:eastAsia="en-GB"/>
            </w:rPr>
          </w:pPr>
          <w:hyperlink w:anchor="_Toc132093335" w:history="1">
            <w:r w:rsidRPr="005C5BA3">
              <w:rPr>
                <w:rStyle w:val="Hyperlink"/>
                <w:noProof/>
              </w:rPr>
              <w:t>4.1</w:t>
            </w:r>
            <w:r>
              <w:rPr>
                <w:rFonts w:asciiTheme="minorHAnsi" w:hAnsiTheme="minorHAnsi"/>
                <w:noProof/>
                <w:lang w:eastAsia="en-GB"/>
              </w:rPr>
              <w:tab/>
            </w:r>
            <w:r w:rsidRPr="005C5BA3">
              <w:rPr>
                <w:rStyle w:val="Hyperlink"/>
                <w:noProof/>
              </w:rPr>
              <w:t>Low pass filters</w:t>
            </w:r>
            <w:r>
              <w:rPr>
                <w:noProof/>
                <w:webHidden/>
              </w:rPr>
              <w:tab/>
            </w:r>
            <w:r>
              <w:rPr>
                <w:noProof/>
                <w:webHidden/>
              </w:rPr>
              <w:fldChar w:fldCharType="begin"/>
            </w:r>
            <w:r>
              <w:rPr>
                <w:noProof/>
                <w:webHidden/>
              </w:rPr>
              <w:instrText xml:space="preserve"> PAGEREF _Toc132093335 \h </w:instrText>
            </w:r>
            <w:r>
              <w:rPr>
                <w:noProof/>
                <w:webHidden/>
              </w:rPr>
            </w:r>
            <w:r>
              <w:rPr>
                <w:noProof/>
                <w:webHidden/>
              </w:rPr>
              <w:fldChar w:fldCharType="separate"/>
            </w:r>
            <w:r>
              <w:rPr>
                <w:noProof/>
                <w:webHidden/>
              </w:rPr>
              <w:t>6</w:t>
            </w:r>
            <w:r>
              <w:rPr>
                <w:noProof/>
                <w:webHidden/>
              </w:rPr>
              <w:fldChar w:fldCharType="end"/>
            </w:r>
          </w:hyperlink>
        </w:p>
        <w:p w14:paraId="1B83530F" w14:textId="014F609F" w:rsidR="0042658C" w:rsidRDefault="0042658C">
          <w:pPr>
            <w:pStyle w:val="TOC1"/>
            <w:tabs>
              <w:tab w:val="right" w:leader="dot" w:pos="9016"/>
            </w:tabs>
            <w:rPr>
              <w:rFonts w:asciiTheme="minorHAnsi" w:hAnsiTheme="minorHAnsi"/>
              <w:noProof/>
              <w:lang w:eastAsia="en-GB"/>
            </w:rPr>
          </w:pPr>
          <w:hyperlink w:anchor="_Toc132093336" w:history="1">
            <w:r w:rsidRPr="005C5BA3">
              <w:rPr>
                <w:rStyle w:val="Hyperlink"/>
                <w:noProof/>
              </w:rPr>
              <w:t>Figure 1- Low Pass Filter Circuit (Mark Whiteley, 2002)</w:t>
            </w:r>
            <w:r>
              <w:rPr>
                <w:noProof/>
                <w:webHidden/>
              </w:rPr>
              <w:tab/>
            </w:r>
            <w:r>
              <w:rPr>
                <w:noProof/>
                <w:webHidden/>
              </w:rPr>
              <w:fldChar w:fldCharType="begin"/>
            </w:r>
            <w:r>
              <w:rPr>
                <w:noProof/>
                <w:webHidden/>
              </w:rPr>
              <w:instrText xml:space="preserve"> PAGEREF _Toc132093336 \h </w:instrText>
            </w:r>
            <w:r>
              <w:rPr>
                <w:noProof/>
                <w:webHidden/>
              </w:rPr>
            </w:r>
            <w:r>
              <w:rPr>
                <w:noProof/>
                <w:webHidden/>
              </w:rPr>
              <w:fldChar w:fldCharType="separate"/>
            </w:r>
            <w:r>
              <w:rPr>
                <w:noProof/>
                <w:webHidden/>
              </w:rPr>
              <w:t>6</w:t>
            </w:r>
            <w:r>
              <w:rPr>
                <w:noProof/>
                <w:webHidden/>
              </w:rPr>
              <w:fldChar w:fldCharType="end"/>
            </w:r>
          </w:hyperlink>
        </w:p>
        <w:p w14:paraId="18162FBB" w14:textId="0A15ACA9" w:rsidR="0042658C" w:rsidRDefault="0042658C">
          <w:pPr>
            <w:pStyle w:val="TOC2"/>
            <w:tabs>
              <w:tab w:val="left" w:pos="880"/>
              <w:tab w:val="right" w:leader="dot" w:pos="9016"/>
            </w:tabs>
            <w:rPr>
              <w:rFonts w:asciiTheme="minorHAnsi" w:hAnsiTheme="minorHAnsi"/>
              <w:noProof/>
              <w:lang w:eastAsia="en-GB"/>
            </w:rPr>
          </w:pPr>
          <w:hyperlink w:anchor="_Toc132093337" w:history="1">
            <w:r w:rsidRPr="005C5BA3">
              <w:rPr>
                <w:rStyle w:val="Hyperlink"/>
                <w:noProof/>
              </w:rPr>
              <w:t>4.2</w:t>
            </w:r>
            <w:r>
              <w:rPr>
                <w:rFonts w:asciiTheme="minorHAnsi" w:hAnsiTheme="minorHAnsi"/>
                <w:noProof/>
                <w:lang w:eastAsia="en-GB"/>
              </w:rPr>
              <w:tab/>
            </w:r>
            <w:r w:rsidRPr="005C5BA3">
              <w:rPr>
                <w:rStyle w:val="Hyperlink"/>
                <w:noProof/>
              </w:rPr>
              <w:t>High pass filters</w:t>
            </w:r>
            <w:r>
              <w:rPr>
                <w:noProof/>
                <w:webHidden/>
              </w:rPr>
              <w:tab/>
            </w:r>
            <w:r>
              <w:rPr>
                <w:noProof/>
                <w:webHidden/>
              </w:rPr>
              <w:fldChar w:fldCharType="begin"/>
            </w:r>
            <w:r>
              <w:rPr>
                <w:noProof/>
                <w:webHidden/>
              </w:rPr>
              <w:instrText xml:space="preserve"> PAGEREF _Toc132093337 \h </w:instrText>
            </w:r>
            <w:r>
              <w:rPr>
                <w:noProof/>
                <w:webHidden/>
              </w:rPr>
            </w:r>
            <w:r>
              <w:rPr>
                <w:noProof/>
                <w:webHidden/>
              </w:rPr>
              <w:fldChar w:fldCharType="separate"/>
            </w:r>
            <w:r>
              <w:rPr>
                <w:noProof/>
                <w:webHidden/>
              </w:rPr>
              <w:t>6</w:t>
            </w:r>
            <w:r>
              <w:rPr>
                <w:noProof/>
                <w:webHidden/>
              </w:rPr>
              <w:fldChar w:fldCharType="end"/>
            </w:r>
          </w:hyperlink>
        </w:p>
        <w:p w14:paraId="2631E523" w14:textId="1DB372EC" w:rsidR="0042658C" w:rsidRDefault="0042658C">
          <w:pPr>
            <w:pStyle w:val="TOC1"/>
            <w:tabs>
              <w:tab w:val="right" w:leader="dot" w:pos="9016"/>
            </w:tabs>
            <w:rPr>
              <w:rFonts w:asciiTheme="minorHAnsi" w:hAnsiTheme="minorHAnsi"/>
              <w:noProof/>
              <w:lang w:eastAsia="en-GB"/>
            </w:rPr>
          </w:pPr>
          <w:hyperlink w:anchor="_Toc132093338" w:history="1">
            <w:r w:rsidRPr="005C5BA3">
              <w:rPr>
                <w:rStyle w:val="Hyperlink"/>
                <w:noProof/>
              </w:rPr>
              <w:t>Figure 2 - High Pass Filter Circuit (Gupta, 2018)</w:t>
            </w:r>
            <w:r>
              <w:rPr>
                <w:noProof/>
                <w:webHidden/>
              </w:rPr>
              <w:tab/>
            </w:r>
            <w:r>
              <w:rPr>
                <w:noProof/>
                <w:webHidden/>
              </w:rPr>
              <w:fldChar w:fldCharType="begin"/>
            </w:r>
            <w:r>
              <w:rPr>
                <w:noProof/>
                <w:webHidden/>
              </w:rPr>
              <w:instrText xml:space="preserve"> PAGEREF _Toc132093338 \h </w:instrText>
            </w:r>
            <w:r>
              <w:rPr>
                <w:noProof/>
                <w:webHidden/>
              </w:rPr>
            </w:r>
            <w:r>
              <w:rPr>
                <w:noProof/>
                <w:webHidden/>
              </w:rPr>
              <w:fldChar w:fldCharType="separate"/>
            </w:r>
            <w:r>
              <w:rPr>
                <w:noProof/>
                <w:webHidden/>
              </w:rPr>
              <w:t>6</w:t>
            </w:r>
            <w:r>
              <w:rPr>
                <w:noProof/>
                <w:webHidden/>
              </w:rPr>
              <w:fldChar w:fldCharType="end"/>
            </w:r>
          </w:hyperlink>
        </w:p>
        <w:p w14:paraId="63303F23" w14:textId="50EFADB9" w:rsidR="0042658C" w:rsidRDefault="0042658C">
          <w:pPr>
            <w:pStyle w:val="TOC2"/>
            <w:tabs>
              <w:tab w:val="left" w:pos="880"/>
              <w:tab w:val="right" w:leader="dot" w:pos="9016"/>
            </w:tabs>
            <w:rPr>
              <w:rFonts w:asciiTheme="minorHAnsi" w:hAnsiTheme="minorHAnsi"/>
              <w:noProof/>
              <w:lang w:eastAsia="en-GB"/>
            </w:rPr>
          </w:pPr>
          <w:hyperlink w:anchor="_Toc132093339" w:history="1">
            <w:r w:rsidRPr="005C5BA3">
              <w:rPr>
                <w:rStyle w:val="Hyperlink"/>
                <w:noProof/>
              </w:rPr>
              <w:t>4.3</w:t>
            </w:r>
            <w:r>
              <w:rPr>
                <w:rFonts w:asciiTheme="minorHAnsi" w:hAnsiTheme="minorHAnsi"/>
                <w:noProof/>
                <w:lang w:eastAsia="en-GB"/>
              </w:rPr>
              <w:tab/>
            </w:r>
            <w:r w:rsidRPr="005C5BA3">
              <w:rPr>
                <w:rStyle w:val="Hyperlink"/>
                <w:noProof/>
              </w:rPr>
              <w:t>Bode plots</w:t>
            </w:r>
            <w:r>
              <w:rPr>
                <w:noProof/>
                <w:webHidden/>
              </w:rPr>
              <w:tab/>
            </w:r>
            <w:r>
              <w:rPr>
                <w:noProof/>
                <w:webHidden/>
              </w:rPr>
              <w:fldChar w:fldCharType="begin"/>
            </w:r>
            <w:r>
              <w:rPr>
                <w:noProof/>
                <w:webHidden/>
              </w:rPr>
              <w:instrText xml:space="preserve"> PAGEREF _Toc132093339 \h </w:instrText>
            </w:r>
            <w:r>
              <w:rPr>
                <w:noProof/>
                <w:webHidden/>
              </w:rPr>
            </w:r>
            <w:r>
              <w:rPr>
                <w:noProof/>
                <w:webHidden/>
              </w:rPr>
              <w:fldChar w:fldCharType="separate"/>
            </w:r>
            <w:r>
              <w:rPr>
                <w:noProof/>
                <w:webHidden/>
              </w:rPr>
              <w:t>7</w:t>
            </w:r>
            <w:r>
              <w:rPr>
                <w:noProof/>
                <w:webHidden/>
              </w:rPr>
              <w:fldChar w:fldCharType="end"/>
            </w:r>
          </w:hyperlink>
        </w:p>
        <w:p w14:paraId="4CF3103C" w14:textId="7B3A96B3" w:rsidR="0042658C" w:rsidRDefault="0042658C">
          <w:pPr>
            <w:pStyle w:val="TOC1"/>
            <w:tabs>
              <w:tab w:val="right" w:leader="dot" w:pos="9016"/>
            </w:tabs>
            <w:rPr>
              <w:rFonts w:asciiTheme="minorHAnsi" w:hAnsiTheme="minorHAnsi"/>
              <w:noProof/>
              <w:lang w:eastAsia="en-GB"/>
            </w:rPr>
          </w:pPr>
          <w:hyperlink w:anchor="_Toc132093340" w:history="1">
            <w:r w:rsidRPr="005C5BA3">
              <w:rPr>
                <w:rStyle w:val="Hyperlink"/>
                <w:noProof/>
              </w:rPr>
              <w:t>Equation 1- Equation for attenuation (Ellingson, 2019)</w:t>
            </w:r>
            <w:r>
              <w:rPr>
                <w:noProof/>
                <w:webHidden/>
              </w:rPr>
              <w:tab/>
            </w:r>
            <w:r>
              <w:rPr>
                <w:noProof/>
                <w:webHidden/>
              </w:rPr>
              <w:fldChar w:fldCharType="begin"/>
            </w:r>
            <w:r>
              <w:rPr>
                <w:noProof/>
                <w:webHidden/>
              </w:rPr>
              <w:instrText xml:space="preserve"> PAGEREF _Toc132093340 \h </w:instrText>
            </w:r>
            <w:r>
              <w:rPr>
                <w:noProof/>
                <w:webHidden/>
              </w:rPr>
            </w:r>
            <w:r>
              <w:rPr>
                <w:noProof/>
                <w:webHidden/>
              </w:rPr>
              <w:fldChar w:fldCharType="separate"/>
            </w:r>
            <w:r>
              <w:rPr>
                <w:noProof/>
                <w:webHidden/>
              </w:rPr>
              <w:t>7</w:t>
            </w:r>
            <w:r>
              <w:rPr>
                <w:noProof/>
                <w:webHidden/>
              </w:rPr>
              <w:fldChar w:fldCharType="end"/>
            </w:r>
          </w:hyperlink>
        </w:p>
        <w:p w14:paraId="23C2A491" w14:textId="51CA9AD2" w:rsidR="0042658C" w:rsidRDefault="0042658C">
          <w:pPr>
            <w:pStyle w:val="TOC1"/>
            <w:tabs>
              <w:tab w:val="left" w:pos="440"/>
              <w:tab w:val="right" w:leader="dot" w:pos="9016"/>
            </w:tabs>
            <w:rPr>
              <w:rFonts w:asciiTheme="minorHAnsi" w:hAnsiTheme="minorHAnsi"/>
              <w:noProof/>
              <w:lang w:eastAsia="en-GB"/>
            </w:rPr>
          </w:pPr>
          <w:hyperlink w:anchor="_Toc132093341" w:history="1">
            <w:r w:rsidRPr="005C5BA3">
              <w:rPr>
                <w:rStyle w:val="Hyperlink"/>
                <w:noProof/>
              </w:rPr>
              <w:t>5</w:t>
            </w:r>
            <w:r>
              <w:rPr>
                <w:rFonts w:asciiTheme="minorHAnsi" w:hAnsiTheme="minorHAnsi"/>
                <w:noProof/>
                <w:lang w:eastAsia="en-GB"/>
              </w:rPr>
              <w:tab/>
            </w:r>
            <w:r w:rsidRPr="005C5BA3">
              <w:rPr>
                <w:rStyle w:val="Hyperlink"/>
                <w:noProof/>
              </w:rPr>
              <w:t>Methodology</w:t>
            </w:r>
            <w:r>
              <w:rPr>
                <w:noProof/>
                <w:webHidden/>
              </w:rPr>
              <w:tab/>
            </w:r>
            <w:r>
              <w:rPr>
                <w:noProof/>
                <w:webHidden/>
              </w:rPr>
              <w:fldChar w:fldCharType="begin"/>
            </w:r>
            <w:r>
              <w:rPr>
                <w:noProof/>
                <w:webHidden/>
              </w:rPr>
              <w:instrText xml:space="preserve"> PAGEREF _Toc132093341 \h </w:instrText>
            </w:r>
            <w:r>
              <w:rPr>
                <w:noProof/>
                <w:webHidden/>
              </w:rPr>
            </w:r>
            <w:r>
              <w:rPr>
                <w:noProof/>
                <w:webHidden/>
              </w:rPr>
              <w:fldChar w:fldCharType="separate"/>
            </w:r>
            <w:r>
              <w:rPr>
                <w:noProof/>
                <w:webHidden/>
              </w:rPr>
              <w:t>8</w:t>
            </w:r>
            <w:r>
              <w:rPr>
                <w:noProof/>
                <w:webHidden/>
              </w:rPr>
              <w:fldChar w:fldCharType="end"/>
            </w:r>
          </w:hyperlink>
        </w:p>
        <w:p w14:paraId="7D300F30" w14:textId="6E6B8568" w:rsidR="0042658C" w:rsidRDefault="0042658C">
          <w:pPr>
            <w:pStyle w:val="TOC2"/>
            <w:tabs>
              <w:tab w:val="left" w:pos="880"/>
              <w:tab w:val="right" w:leader="dot" w:pos="9016"/>
            </w:tabs>
            <w:rPr>
              <w:rFonts w:asciiTheme="minorHAnsi" w:hAnsiTheme="minorHAnsi"/>
              <w:noProof/>
              <w:lang w:eastAsia="en-GB"/>
            </w:rPr>
          </w:pPr>
          <w:hyperlink w:anchor="_Toc132093342" w:history="1">
            <w:r w:rsidRPr="005C5BA3">
              <w:rPr>
                <w:rStyle w:val="Hyperlink"/>
                <w:noProof/>
              </w:rPr>
              <w:t>5.1</w:t>
            </w:r>
            <w:r>
              <w:rPr>
                <w:rFonts w:asciiTheme="minorHAnsi" w:hAnsiTheme="minorHAnsi"/>
                <w:noProof/>
                <w:lang w:eastAsia="en-GB"/>
              </w:rPr>
              <w:tab/>
            </w:r>
            <w:r w:rsidRPr="005C5BA3">
              <w:rPr>
                <w:rStyle w:val="Hyperlink"/>
                <w:noProof/>
              </w:rPr>
              <w:t>Circuit descriptions</w:t>
            </w:r>
            <w:r>
              <w:rPr>
                <w:noProof/>
                <w:webHidden/>
              </w:rPr>
              <w:tab/>
            </w:r>
            <w:r>
              <w:rPr>
                <w:noProof/>
                <w:webHidden/>
              </w:rPr>
              <w:fldChar w:fldCharType="begin"/>
            </w:r>
            <w:r>
              <w:rPr>
                <w:noProof/>
                <w:webHidden/>
              </w:rPr>
              <w:instrText xml:space="preserve"> PAGEREF _Toc132093342 \h </w:instrText>
            </w:r>
            <w:r>
              <w:rPr>
                <w:noProof/>
                <w:webHidden/>
              </w:rPr>
            </w:r>
            <w:r>
              <w:rPr>
                <w:noProof/>
                <w:webHidden/>
              </w:rPr>
              <w:fldChar w:fldCharType="separate"/>
            </w:r>
            <w:r>
              <w:rPr>
                <w:noProof/>
                <w:webHidden/>
              </w:rPr>
              <w:t>8</w:t>
            </w:r>
            <w:r>
              <w:rPr>
                <w:noProof/>
                <w:webHidden/>
              </w:rPr>
              <w:fldChar w:fldCharType="end"/>
            </w:r>
          </w:hyperlink>
        </w:p>
        <w:p w14:paraId="37C38D57" w14:textId="21B05429" w:rsidR="0042658C" w:rsidRDefault="0042658C">
          <w:pPr>
            <w:pStyle w:val="TOC2"/>
            <w:tabs>
              <w:tab w:val="left" w:pos="880"/>
              <w:tab w:val="right" w:leader="dot" w:pos="9016"/>
            </w:tabs>
            <w:rPr>
              <w:rFonts w:asciiTheme="minorHAnsi" w:hAnsiTheme="minorHAnsi"/>
              <w:noProof/>
              <w:lang w:eastAsia="en-GB"/>
            </w:rPr>
          </w:pPr>
          <w:hyperlink w:anchor="_Toc132093343" w:history="1">
            <w:r w:rsidRPr="005C5BA3">
              <w:rPr>
                <w:rStyle w:val="Hyperlink"/>
                <w:noProof/>
              </w:rPr>
              <w:t>5.2</w:t>
            </w:r>
            <w:r>
              <w:rPr>
                <w:rFonts w:asciiTheme="minorHAnsi" w:hAnsiTheme="minorHAnsi"/>
                <w:noProof/>
                <w:lang w:eastAsia="en-GB"/>
              </w:rPr>
              <w:tab/>
            </w:r>
            <w:r w:rsidRPr="005C5BA3">
              <w:rPr>
                <w:rStyle w:val="Hyperlink"/>
                <w:noProof/>
              </w:rPr>
              <w:t>Calculations</w:t>
            </w:r>
            <w:r>
              <w:rPr>
                <w:noProof/>
                <w:webHidden/>
              </w:rPr>
              <w:tab/>
            </w:r>
            <w:r>
              <w:rPr>
                <w:noProof/>
                <w:webHidden/>
              </w:rPr>
              <w:fldChar w:fldCharType="begin"/>
            </w:r>
            <w:r>
              <w:rPr>
                <w:noProof/>
                <w:webHidden/>
              </w:rPr>
              <w:instrText xml:space="preserve"> PAGEREF _Toc132093343 \h </w:instrText>
            </w:r>
            <w:r>
              <w:rPr>
                <w:noProof/>
                <w:webHidden/>
              </w:rPr>
            </w:r>
            <w:r>
              <w:rPr>
                <w:noProof/>
                <w:webHidden/>
              </w:rPr>
              <w:fldChar w:fldCharType="separate"/>
            </w:r>
            <w:r>
              <w:rPr>
                <w:noProof/>
                <w:webHidden/>
              </w:rPr>
              <w:t>8</w:t>
            </w:r>
            <w:r>
              <w:rPr>
                <w:noProof/>
                <w:webHidden/>
              </w:rPr>
              <w:fldChar w:fldCharType="end"/>
            </w:r>
          </w:hyperlink>
        </w:p>
        <w:p w14:paraId="64120178" w14:textId="5E7B2319" w:rsidR="0042658C" w:rsidRDefault="0042658C">
          <w:pPr>
            <w:pStyle w:val="TOC1"/>
            <w:tabs>
              <w:tab w:val="left" w:pos="440"/>
              <w:tab w:val="right" w:leader="dot" w:pos="9016"/>
            </w:tabs>
            <w:rPr>
              <w:rFonts w:asciiTheme="minorHAnsi" w:hAnsiTheme="minorHAnsi"/>
              <w:noProof/>
              <w:lang w:eastAsia="en-GB"/>
            </w:rPr>
          </w:pPr>
          <w:hyperlink w:anchor="_Toc132093344" w:history="1">
            <w:r w:rsidRPr="005C5BA3">
              <w:rPr>
                <w:rStyle w:val="Hyperlink"/>
                <w:noProof/>
              </w:rPr>
              <w:t>6</w:t>
            </w:r>
            <w:r>
              <w:rPr>
                <w:rFonts w:asciiTheme="minorHAnsi" w:hAnsiTheme="minorHAnsi"/>
                <w:noProof/>
                <w:lang w:eastAsia="en-GB"/>
              </w:rPr>
              <w:tab/>
            </w:r>
            <w:r w:rsidRPr="005C5BA3">
              <w:rPr>
                <w:rStyle w:val="Hyperlink"/>
                <w:noProof/>
              </w:rPr>
              <w:t>Results</w:t>
            </w:r>
            <w:r>
              <w:rPr>
                <w:noProof/>
                <w:webHidden/>
              </w:rPr>
              <w:tab/>
            </w:r>
            <w:r>
              <w:rPr>
                <w:noProof/>
                <w:webHidden/>
              </w:rPr>
              <w:fldChar w:fldCharType="begin"/>
            </w:r>
            <w:r>
              <w:rPr>
                <w:noProof/>
                <w:webHidden/>
              </w:rPr>
              <w:instrText xml:space="preserve"> PAGEREF _Toc132093344 \h </w:instrText>
            </w:r>
            <w:r>
              <w:rPr>
                <w:noProof/>
                <w:webHidden/>
              </w:rPr>
            </w:r>
            <w:r>
              <w:rPr>
                <w:noProof/>
                <w:webHidden/>
              </w:rPr>
              <w:fldChar w:fldCharType="separate"/>
            </w:r>
            <w:r>
              <w:rPr>
                <w:noProof/>
                <w:webHidden/>
              </w:rPr>
              <w:t>10</w:t>
            </w:r>
            <w:r>
              <w:rPr>
                <w:noProof/>
                <w:webHidden/>
              </w:rPr>
              <w:fldChar w:fldCharType="end"/>
            </w:r>
          </w:hyperlink>
        </w:p>
        <w:p w14:paraId="21CF41A5" w14:textId="0B264A48" w:rsidR="0042658C" w:rsidRDefault="0042658C">
          <w:pPr>
            <w:pStyle w:val="TOC2"/>
            <w:tabs>
              <w:tab w:val="left" w:pos="880"/>
              <w:tab w:val="right" w:leader="dot" w:pos="9016"/>
            </w:tabs>
            <w:rPr>
              <w:rFonts w:asciiTheme="minorHAnsi" w:hAnsiTheme="minorHAnsi"/>
              <w:noProof/>
              <w:lang w:eastAsia="en-GB"/>
            </w:rPr>
          </w:pPr>
          <w:hyperlink w:anchor="_Toc132093345" w:history="1">
            <w:r w:rsidRPr="005C5BA3">
              <w:rPr>
                <w:rStyle w:val="Hyperlink"/>
                <w:noProof/>
              </w:rPr>
              <w:t>6.1</w:t>
            </w:r>
            <w:r>
              <w:rPr>
                <w:rFonts w:asciiTheme="minorHAnsi" w:hAnsiTheme="minorHAnsi"/>
                <w:noProof/>
                <w:lang w:eastAsia="en-GB"/>
              </w:rPr>
              <w:tab/>
            </w:r>
            <w:r w:rsidRPr="005C5BA3">
              <w:rPr>
                <w:rStyle w:val="Hyperlink"/>
                <w:noProof/>
              </w:rPr>
              <w:t>Low pass filter</w:t>
            </w:r>
            <w:r>
              <w:rPr>
                <w:noProof/>
                <w:webHidden/>
              </w:rPr>
              <w:tab/>
            </w:r>
            <w:r>
              <w:rPr>
                <w:noProof/>
                <w:webHidden/>
              </w:rPr>
              <w:fldChar w:fldCharType="begin"/>
            </w:r>
            <w:r>
              <w:rPr>
                <w:noProof/>
                <w:webHidden/>
              </w:rPr>
              <w:instrText xml:space="preserve"> PAGEREF _Toc132093345 \h </w:instrText>
            </w:r>
            <w:r>
              <w:rPr>
                <w:noProof/>
                <w:webHidden/>
              </w:rPr>
            </w:r>
            <w:r>
              <w:rPr>
                <w:noProof/>
                <w:webHidden/>
              </w:rPr>
              <w:fldChar w:fldCharType="separate"/>
            </w:r>
            <w:r>
              <w:rPr>
                <w:noProof/>
                <w:webHidden/>
              </w:rPr>
              <w:t>10</w:t>
            </w:r>
            <w:r>
              <w:rPr>
                <w:noProof/>
                <w:webHidden/>
              </w:rPr>
              <w:fldChar w:fldCharType="end"/>
            </w:r>
          </w:hyperlink>
        </w:p>
        <w:p w14:paraId="271623BF" w14:textId="692E9F91" w:rsidR="0042658C" w:rsidRDefault="0042658C">
          <w:pPr>
            <w:pStyle w:val="TOC1"/>
            <w:tabs>
              <w:tab w:val="right" w:leader="dot" w:pos="9016"/>
            </w:tabs>
            <w:rPr>
              <w:rFonts w:asciiTheme="minorHAnsi" w:hAnsiTheme="minorHAnsi"/>
              <w:noProof/>
              <w:lang w:eastAsia="en-GB"/>
            </w:rPr>
          </w:pPr>
          <w:hyperlink w:anchor="_Toc132093346" w:history="1">
            <w:r w:rsidRPr="005C5BA3">
              <w:rPr>
                <w:rStyle w:val="Hyperlink"/>
                <w:noProof/>
              </w:rPr>
              <w:t>Figure 3-Practical output voltage of the low pass filter</w:t>
            </w:r>
            <w:r>
              <w:rPr>
                <w:noProof/>
                <w:webHidden/>
              </w:rPr>
              <w:tab/>
            </w:r>
            <w:r>
              <w:rPr>
                <w:noProof/>
                <w:webHidden/>
              </w:rPr>
              <w:fldChar w:fldCharType="begin"/>
            </w:r>
            <w:r>
              <w:rPr>
                <w:noProof/>
                <w:webHidden/>
              </w:rPr>
              <w:instrText xml:space="preserve"> PAGEREF _Toc132093346 \h </w:instrText>
            </w:r>
            <w:r>
              <w:rPr>
                <w:noProof/>
                <w:webHidden/>
              </w:rPr>
            </w:r>
            <w:r>
              <w:rPr>
                <w:noProof/>
                <w:webHidden/>
              </w:rPr>
              <w:fldChar w:fldCharType="separate"/>
            </w:r>
            <w:r>
              <w:rPr>
                <w:noProof/>
                <w:webHidden/>
              </w:rPr>
              <w:t>10</w:t>
            </w:r>
            <w:r>
              <w:rPr>
                <w:noProof/>
                <w:webHidden/>
              </w:rPr>
              <w:fldChar w:fldCharType="end"/>
            </w:r>
          </w:hyperlink>
        </w:p>
        <w:p w14:paraId="176610D5" w14:textId="2CF464A2" w:rsidR="0042658C" w:rsidRDefault="0042658C">
          <w:pPr>
            <w:pStyle w:val="TOC1"/>
            <w:tabs>
              <w:tab w:val="right" w:leader="dot" w:pos="9016"/>
            </w:tabs>
            <w:rPr>
              <w:rFonts w:asciiTheme="minorHAnsi" w:hAnsiTheme="minorHAnsi"/>
              <w:noProof/>
              <w:lang w:eastAsia="en-GB"/>
            </w:rPr>
          </w:pPr>
          <w:hyperlink w:anchor="_Toc132093347" w:history="1">
            <w:r w:rsidRPr="005C5BA3">
              <w:rPr>
                <w:rStyle w:val="Hyperlink"/>
                <w:noProof/>
              </w:rPr>
              <w:t>Figure 4-Predicted output voltage of the low pass filter</w:t>
            </w:r>
            <w:r>
              <w:rPr>
                <w:noProof/>
                <w:webHidden/>
              </w:rPr>
              <w:tab/>
            </w:r>
            <w:r>
              <w:rPr>
                <w:noProof/>
                <w:webHidden/>
              </w:rPr>
              <w:fldChar w:fldCharType="begin"/>
            </w:r>
            <w:r>
              <w:rPr>
                <w:noProof/>
                <w:webHidden/>
              </w:rPr>
              <w:instrText xml:space="preserve"> PAGEREF _Toc132093347 \h </w:instrText>
            </w:r>
            <w:r>
              <w:rPr>
                <w:noProof/>
                <w:webHidden/>
              </w:rPr>
            </w:r>
            <w:r>
              <w:rPr>
                <w:noProof/>
                <w:webHidden/>
              </w:rPr>
              <w:fldChar w:fldCharType="separate"/>
            </w:r>
            <w:r>
              <w:rPr>
                <w:noProof/>
                <w:webHidden/>
              </w:rPr>
              <w:t>10</w:t>
            </w:r>
            <w:r>
              <w:rPr>
                <w:noProof/>
                <w:webHidden/>
              </w:rPr>
              <w:fldChar w:fldCharType="end"/>
            </w:r>
          </w:hyperlink>
        </w:p>
        <w:p w14:paraId="41A088EE" w14:textId="6C3E6043" w:rsidR="0042658C" w:rsidRDefault="0042658C">
          <w:pPr>
            <w:pStyle w:val="TOC1"/>
            <w:tabs>
              <w:tab w:val="right" w:leader="dot" w:pos="9016"/>
            </w:tabs>
            <w:rPr>
              <w:rFonts w:asciiTheme="minorHAnsi" w:hAnsiTheme="minorHAnsi"/>
              <w:noProof/>
              <w:lang w:eastAsia="en-GB"/>
            </w:rPr>
          </w:pPr>
          <w:hyperlink w:anchor="_Toc132093348" w:history="1">
            <w:r w:rsidRPr="005C5BA3">
              <w:rPr>
                <w:rStyle w:val="Hyperlink"/>
                <w:noProof/>
              </w:rPr>
              <w:t>Figure 5-Practical attenuation of the low pass filter</w:t>
            </w:r>
            <w:r>
              <w:rPr>
                <w:noProof/>
                <w:webHidden/>
              </w:rPr>
              <w:tab/>
            </w:r>
            <w:r>
              <w:rPr>
                <w:noProof/>
                <w:webHidden/>
              </w:rPr>
              <w:fldChar w:fldCharType="begin"/>
            </w:r>
            <w:r>
              <w:rPr>
                <w:noProof/>
                <w:webHidden/>
              </w:rPr>
              <w:instrText xml:space="preserve"> PAGEREF _Toc132093348 \h </w:instrText>
            </w:r>
            <w:r>
              <w:rPr>
                <w:noProof/>
                <w:webHidden/>
              </w:rPr>
            </w:r>
            <w:r>
              <w:rPr>
                <w:noProof/>
                <w:webHidden/>
              </w:rPr>
              <w:fldChar w:fldCharType="separate"/>
            </w:r>
            <w:r>
              <w:rPr>
                <w:noProof/>
                <w:webHidden/>
              </w:rPr>
              <w:t>11</w:t>
            </w:r>
            <w:r>
              <w:rPr>
                <w:noProof/>
                <w:webHidden/>
              </w:rPr>
              <w:fldChar w:fldCharType="end"/>
            </w:r>
          </w:hyperlink>
        </w:p>
        <w:p w14:paraId="46B1EC3A" w14:textId="64CB6899" w:rsidR="0042658C" w:rsidRDefault="0042658C">
          <w:pPr>
            <w:pStyle w:val="TOC1"/>
            <w:tabs>
              <w:tab w:val="right" w:leader="dot" w:pos="9016"/>
            </w:tabs>
            <w:rPr>
              <w:rFonts w:asciiTheme="minorHAnsi" w:hAnsiTheme="minorHAnsi"/>
              <w:noProof/>
              <w:lang w:eastAsia="en-GB"/>
            </w:rPr>
          </w:pPr>
          <w:hyperlink w:anchor="_Toc132093349" w:history="1">
            <w:r w:rsidRPr="005C5BA3">
              <w:rPr>
                <w:rStyle w:val="Hyperlink"/>
                <w:noProof/>
              </w:rPr>
              <w:t>Figure 6-Predicted attenuation of the low pass filter</w:t>
            </w:r>
            <w:r>
              <w:rPr>
                <w:noProof/>
                <w:webHidden/>
              </w:rPr>
              <w:tab/>
            </w:r>
            <w:r>
              <w:rPr>
                <w:noProof/>
                <w:webHidden/>
              </w:rPr>
              <w:fldChar w:fldCharType="begin"/>
            </w:r>
            <w:r>
              <w:rPr>
                <w:noProof/>
                <w:webHidden/>
              </w:rPr>
              <w:instrText xml:space="preserve"> PAGEREF _Toc132093349 \h </w:instrText>
            </w:r>
            <w:r>
              <w:rPr>
                <w:noProof/>
                <w:webHidden/>
              </w:rPr>
            </w:r>
            <w:r>
              <w:rPr>
                <w:noProof/>
                <w:webHidden/>
              </w:rPr>
              <w:fldChar w:fldCharType="separate"/>
            </w:r>
            <w:r>
              <w:rPr>
                <w:noProof/>
                <w:webHidden/>
              </w:rPr>
              <w:t>11</w:t>
            </w:r>
            <w:r>
              <w:rPr>
                <w:noProof/>
                <w:webHidden/>
              </w:rPr>
              <w:fldChar w:fldCharType="end"/>
            </w:r>
          </w:hyperlink>
        </w:p>
        <w:p w14:paraId="32C037C6" w14:textId="3935AA00" w:rsidR="0042658C" w:rsidRDefault="0042658C">
          <w:pPr>
            <w:pStyle w:val="TOC1"/>
            <w:tabs>
              <w:tab w:val="right" w:leader="dot" w:pos="9016"/>
            </w:tabs>
            <w:rPr>
              <w:rFonts w:asciiTheme="minorHAnsi" w:hAnsiTheme="minorHAnsi"/>
              <w:noProof/>
              <w:lang w:eastAsia="en-GB"/>
            </w:rPr>
          </w:pPr>
          <w:hyperlink w:anchor="_Toc132093350" w:history="1">
            <w:r w:rsidRPr="005C5BA3">
              <w:rPr>
                <w:rStyle w:val="Hyperlink"/>
                <w:noProof/>
              </w:rPr>
              <w:t>Figure 7- Series 1-Predicted output voltage (+5% resistance to resistor), Series 2- Predicted output voltage (-5% resistance to resistor, Series 3-Practical output voltage measured</w:t>
            </w:r>
            <w:r>
              <w:rPr>
                <w:noProof/>
                <w:webHidden/>
              </w:rPr>
              <w:tab/>
            </w:r>
            <w:r>
              <w:rPr>
                <w:noProof/>
                <w:webHidden/>
              </w:rPr>
              <w:fldChar w:fldCharType="begin"/>
            </w:r>
            <w:r>
              <w:rPr>
                <w:noProof/>
                <w:webHidden/>
              </w:rPr>
              <w:instrText xml:space="preserve"> PAGEREF _Toc132093350 \h </w:instrText>
            </w:r>
            <w:r>
              <w:rPr>
                <w:noProof/>
                <w:webHidden/>
              </w:rPr>
            </w:r>
            <w:r>
              <w:rPr>
                <w:noProof/>
                <w:webHidden/>
              </w:rPr>
              <w:fldChar w:fldCharType="separate"/>
            </w:r>
            <w:r>
              <w:rPr>
                <w:noProof/>
                <w:webHidden/>
              </w:rPr>
              <w:t>12</w:t>
            </w:r>
            <w:r>
              <w:rPr>
                <w:noProof/>
                <w:webHidden/>
              </w:rPr>
              <w:fldChar w:fldCharType="end"/>
            </w:r>
          </w:hyperlink>
        </w:p>
        <w:p w14:paraId="13288471" w14:textId="768A98CD" w:rsidR="0042658C" w:rsidRDefault="0042658C">
          <w:pPr>
            <w:pStyle w:val="TOC2"/>
            <w:tabs>
              <w:tab w:val="left" w:pos="880"/>
              <w:tab w:val="right" w:leader="dot" w:pos="9016"/>
            </w:tabs>
            <w:rPr>
              <w:rFonts w:asciiTheme="minorHAnsi" w:hAnsiTheme="minorHAnsi"/>
              <w:noProof/>
              <w:lang w:eastAsia="en-GB"/>
            </w:rPr>
          </w:pPr>
          <w:hyperlink w:anchor="_Toc132093351" w:history="1">
            <w:r w:rsidRPr="005C5BA3">
              <w:rPr>
                <w:rStyle w:val="Hyperlink"/>
                <w:noProof/>
              </w:rPr>
              <w:t>6.2</w:t>
            </w:r>
            <w:r>
              <w:rPr>
                <w:rFonts w:asciiTheme="minorHAnsi" w:hAnsiTheme="minorHAnsi"/>
                <w:noProof/>
                <w:lang w:eastAsia="en-GB"/>
              </w:rPr>
              <w:tab/>
            </w:r>
            <w:r w:rsidRPr="005C5BA3">
              <w:rPr>
                <w:rStyle w:val="Hyperlink"/>
                <w:noProof/>
              </w:rPr>
              <w:t>High pass filter</w:t>
            </w:r>
            <w:r>
              <w:rPr>
                <w:noProof/>
                <w:webHidden/>
              </w:rPr>
              <w:tab/>
            </w:r>
            <w:r>
              <w:rPr>
                <w:noProof/>
                <w:webHidden/>
              </w:rPr>
              <w:fldChar w:fldCharType="begin"/>
            </w:r>
            <w:r>
              <w:rPr>
                <w:noProof/>
                <w:webHidden/>
              </w:rPr>
              <w:instrText xml:space="preserve"> PAGEREF _Toc132093351 \h </w:instrText>
            </w:r>
            <w:r>
              <w:rPr>
                <w:noProof/>
                <w:webHidden/>
              </w:rPr>
            </w:r>
            <w:r>
              <w:rPr>
                <w:noProof/>
                <w:webHidden/>
              </w:rPr>
              <w:fldChar w:fldCharType="separate"/>
            </w:r>
            <w:r>
              <w:rPr>
                <w:noProof/>
                <w:webHidden/>
              </w:rPr>
              <w:t>13</w:t>
            </w:r>
            <w:r>
              <w:rPr>
                <w:noProof/>
                <w:webHidden/>
              </w:rPr>
              <w:fldChar w:fldCharType="end"/>
            </w:r>
          </w:hyperlink>
        </w:p>
        <w:p w14:paraId="146DB0E7" w14:textId="3B081432" w:rsidR="0042658C" w:rsidRDefault="0042658C">
          <w:pPr>
            <w:pStyle w:val="TOC1"/>
            <w:tabs>
              <w:tab w:val="right" w:leader="dot" w:pos="9016"/>
            </w:tabs>
            <w:rPr>
              <w:rFonts w:asciiTheme="minorHAnsi" w:hAnsiTheme="minorHAnsi"/>
              <w:noProof/>
              <w:lang w:eastAsia="en-GB"/>
            </w:rPr>
          </w:pPr>
          <w:hyperlink w:anchor="_Toc132093352" w:history="1">
            <w:r w:rsidRPr="005C5BA3">
              <w:rPr>
                <w:rStyle w:val="Hyperlink"/>
                <w:noProof/>
              </w:rPr>
              <w:t>Figure 8-Practical output voltage of the high pass filter</w:t>
            </w:r>
            <w:r>
              <w:rPr>
                <w:noProof/>
                <w:webHidden/>
              </w:rPr>
              <w:tab/>
            </w:r>
            <w:r>
              <w:rPr>
                <w:noProof/>
                <w:webHidden/>
              </w:rPr>
              <w:fldChar w:fldCharType="begin"/>
            </w:r>
            <w:r>
              <w:rPr>
                <w:noProof/>
                <w:webHidden/>
              </w:rPr>
              <w:instrText xml:space="preserve"> PAGEREF _Toc132093352 \h </w:instrText>
            </w:r>
            <w:r>
              <w:rPr>
                <w:noProof/>
                <w:webHidden/>
              </w:rPr>
            </w:r>
            <w:r>
              <w:rPr>
                <w:noProof/>
                <w:webHidden/>
              </w:rPr>
              <w:fldChar w:fldCharType="separate"/>
            </w:r>
            <w:r>
              <w:rPr>
                <w:noProof/>
                <w:webHidden/>
              </w:rPr>
              <w:t>13</w:t>
            </w:r>
            <w:r>
              <w:rPr>
                <w:noProof/>
                <w:webHidden/>
              </w:rPr>
              <w:fldChar w:fldCharType="end"/>
            </w:r>
          </w:hyperlink>
        </w:p>
        <w:p w14:paraId="4F285D31" w14:textId="157147DB" w:rsidR="0042658C" w:rsidRDefault="0042658C">
          <w:pPr>
            <w:pStyle w:val="TOC1"/>
            <w:tabs>
              <w:tab w:val="right" w:leader="dot" w:pos="9016"/>
            </w:tabs>
            <w:rPr>
              <w:rFonts w:asciiTheme="minorHAnsi" w:hAnsiTheme="minorHAnsi"/>
              <w:noProof/>
              <w:lang w:eastAsia="en-GB"/>
            </w:rPr>
          </w:pPr>
          <w:hyperlink r:id="rId12" w:anchor="_Toc132093353" w:history="1">
            <w:r w:rsidRPr="005C5BA3">
              <w:rPr>
                <w:rStyle w:val="Hyperlink"/>
                <w:noProof/>
              </w:rPr>
              <w:t>Figure 9-Predicted output voltage of the high pass filter</w:t>
            </w:r>
            <w:r>
              <w:rPr>
                <w:noProof/>
                <w:webHidden/>
              </w:rPr>
              <w:tab/>
            </w:r>
            <w:r>
              <w:rPr>
                <w:noProof/>
                <w:webHidden/>
              </w:rPr>
              <w:fldChar w:fldCharType="begin"/>
            </w:r>
            <w:r>
              <w:rPr>
                <w:noProof/>
                <w:webHidden/>
              </w:rPr>
              <w:instrText xml:space="preserve"> PAGEREF _Toc132093353 \h </w:instrText>
            </w:r>
            <w:r>
              <w:rPr>
                <w:noProof/>
                <w:webHidden/>
              </w:rPr>
            </w:r>
            <w:r>
              <w:rPr>
                <w:noProof/>
                <w:webHidden/>
              </w:rPr>
              <w:fldChar w:fldCharType="separate"/>
            </w:r>
            <w:r>
              <w:rPr>
                <w:noProof/>
                <w:webHidden/>
              </w:rPr>
              <w:t>13</w:t>
            </w:r>
            <w:r>
              <w:rPr>
                <w:noProof/>
                <w:webHidden/>
              </w:rPr>
              <w:fldChar w:fldCharType="end"/>
            </w:r>
          </w:hyperlink>
        </w:p>
        <w:p w14:paraId="5A8C0162" w14:textId="25206A2F" w:rsidR="0042658C" w:rsidRDefault="0042658C">
          <w:pPr>
            <w:pStyle w:val="TOC1"/>
            <w:tabs>
              <w:tab w:val="right" w:leader="dot" w:pos="9016"/>
            </w:tabs>
            <w:rPr>
              <w:rFonts w:asciiTheme="minorHAnsi" w:hAnsiTheme="minorHAnsi"/>
              <w:noProof/>
              <w:lang w:eastAsia="en-GB"/>
            </w:rPr>
          </w:pPr>
          <w:hyperlink w:anchor="_Toc132093354" w:history="1">
            <w:r w:rsidRPr="005C5BA3">
              <w:rPr>
                <w:rStyle w:val="Hyperlink"/>
                <w:noProof/>
              </w:rPr>
              <w:t>Figure 10-Series 1-Predicted output voltage (+5% resistance to resistor), Series 2- Predicted output voltage (-5% resistance to resistor, Series 3-Practical output voltage measured</w:t>
            </w:r>
            <w:r>
              <w:rPr>
                <w:noProof/>
                <w:webHidden/>
              </w:rPr>
              <w:tab/>
            </w:r>
            <w:r>
              <w:rPr>
                <w:noProof/>
                <w:webHidden/>
              </w:rPr>
              <w:fldChar w:fldCharType="begin"/>
            </w:r>
            <w:r>
              <w:rPr>
                <w:noProof/>
                <w:webHidden/>
              </w:rPr>
              <w:instrText xml:space="preserve"> PAGEREF _Toc132093354 \h </w:instrText>
            </w:r>
            <w:r>
              <w:rPr>
                <w:noProof/>
                <w:webHidden/>
              </w:rPr>
            </w:r>
            <w:r>
              <w:rPr>
                <w:noProof/>
                <w:webHidden/>
              </w:rPr>
              <w:fldChar w:fldCharType="separate"/>
            </w:r>
            <w:r>
              <w:rPr>
                <w:noProof/>
                <w:webHidden/>
              </w:rPr>
              <w:t>14</w:t>
            </w:r>
            <w:r>
              <w:rPr>
                <w:noProof/>
                <w:webHidden/>
              </w:rPr>
              <w:fldChar w:fldCharType="end"/>
            </w:r>
          </w:hyperlink>
        </w:p>
        <w:p w14:paraId="481DEB9C" w14:textId="1EF6C588" w:rsidR="0042658C" w:rsidRDefault="0042658C">
          <w:pPr>
            <w:pStyle w:val="TOC1"/>
            <w:tabs>
              <w:tab w:val="right" w:leader="dot" w:pos="9016"/>
            </w:tabs>
            <w:rPr>
              <w:rFonts w:asciiTheme="minorHAnsi" w:hAnsiTheme="minorHAnsi"/>
              <w:noProof/>
              <w:lang w:eastAsia="en-GB"/>
            </w:rPr>
          </w:pPr>
          <w:hyperlink w:anchor="_Toc132093355" w:history="1">
            <w:r w:rsidRPr="005C5BA3">
              <w:rPr>
                <w:rStyle w:val="Hyperlink"/>
                <w:noProof/>
              </w:rPr>
              <w:t>Figure 11-Practical attenuation of the high pass filter</w:t>
            </w:r>
            <w:r>
              <w:rPr>
                <w:noProof/>
                <w:webHidden/>
              </w:rPr>
              <w:tab/>
            </w:r>
            <w:r>
              <w:rPr>
                <w:noProof/>
                <w:webHidden/>
              </w:rPr>
              <w:fldChar w:fldCharType="begin"/>
            </w:r>
            <w:r>
              <w:rPr>
                <w:noProof/>
                <w:webHidden/>
              </w:rPr>
              <w:instrText xml:space="preserve"> PAGEREF _Toc132093355 \h </w:instrText>
            </w:r>
            <w:r>
              <w:rPr>
                <w:noProof/>
                <w:webHidden/>
              </w:rPr>
            </w:r>
            <w:r>
              <w:rPr>
                <w:noProof/>
                <w:webHidden/>
              </w:rPr>
              <w:fldChar w:fldCharType="separate"/>
            </w:r>
            <w:r>
              <w:rPr>
                <w:noProof/>
                <w:webHidden/>
              </w:rPr>
              <w:t>14</w:t>
            </w:r>
            <w:r>
              <w:rPr>
                <w:noProof/>
                <w:webHidden/>
              </w:rPr>
              <w:fldChar w:fldCharType="end"/>
            </w:r>
          </w:hyperlink>
        </w:p>
        <w:p w14:paraId="3EE4A5CD" w14:textId="25A97962" w:rsidR="0042658C" w:rsidRDefault="0042658C">
          <w:pPr>
            <w:pStyle w:val="TOC1"/>
            <w:tabs>
              <w:tab w:val="right" w:leader="dot" w:pos="9016"/>
            </w:tabs>
            <w:rPr>
              <w:rFonts w:asciiTheme="minorHAnsi" w:hAnsiTheme="minorHAnsi"/>
              <w:noProof/>
              <w:lang w:eastAsia="en-GB"/>
            </w:rPr>
          </w:pPr>
          <w:hyperlink w:anchor="_Toc132093356" w:history="1">
            <w:r w:rsidRPr="005C5BA3">
              <w:rPr>
                <w:rStyle w:val="Hyperlink"/>
                <w:noProof/>
              </w:rPr>
              <w:t>Figure 12-Predicted attenuation of the high pass filter</w:t>
            </w:r>
            <w:r>
              <w:rPr>
                <w:noProof/>
                <w:webHidden/>
              </w:rPr>
              <w:tab/>
            </w:r>
            <w:r>
              <w:rPr>
                <w:noProof/>
                <w:webHidden/>
              </w:rPr>
              <w:fldChar w:fldCharType="begin"/>
            </w:r>
            <w:r>
              <w:rPr>
                <w:noProof/>
                <w:webHidden/>
              </w:rPr>
              <w:instrText xml:space="preserve"> PAGEREF _Toc132093356 \h </w:instrText>
            </w:r>
            <w:r>
              <w:rPr>
                <w:noProof/>
                <w:webHidden/>
              </w:rPr>
            </w:r>
            <w:r>
              <w:rPr>
                <w:noProof/>
                <w:webHidden/>
              </w:rPr>
              <w:fldChar w:fldCharType="separate"/>
            </w:r>
            <w:r>
              <w:rPr>
                <w:noProof/>
                <w:webHidden/>
              </w:rPr>
              <w:t>15</w:t>
            </w:r>
            <w:r>
              <w:rPr>
                <w:noProof/>
                <w:webHidden/>
              </w:rPr>
              <w:fldChar w:fldCharType="end"/>
            </w:r>
          </w:hyperlink>
        </w:p>
        <w:p w14:paraId="64B9730D" w14:textId="2BDD487B" w:rsidR="0042658C" w:rsidRDefault="0042658C">
          <w:pPr>
            <w:pStyle w:val="TOC1"/>
            <w:tabs>
              <w:tab w:val="left" w:pos="440"/>
              <w:tab w:val="right" w:leader="dot" w:pos="9016"/>
            </w:tabs>
            <w:rPr>
              <w:rFonts w:asciiTheme="minorHAnsi" w:hAnsiTheme="minorHAnsi"/>
              <w:noProof/>
              <w:lang w:eastAsia="en-GB"/>
            </w:rPr>
          </w:pPr>
          <w:hyperlink w:anchor="_Toc132093357" w:history="1">
            <w:r w:rsidRPr="005C5BA3">
              <w:rPr>
                <w:rStyle w:val="Hyperlink"/>
                <w:noProof/>
              </w:rPr>
              <w:t>7</w:t>
            </w:r>
            <w:r>
              <w:rPr>
                <w:rFonts w:asciiTheme="minorHAnsi" w:hAnsiTheme="minorHAnsi"/>
                <w:noProof/>
                <w:lang w:eastAsia="en-GB"/>
              </w:rPr>
              <w:tab/>
            </w:r>
            <w:r w:rsidRPr="005C5BA3">
              <w:rPr>
                <w:rStyle w:val="Hyperlink"/>
                <w:noProof/>
              </w:rPr>
              <w:t>Discussion</w:t>
            </w:r>
            <w:r>
              <w:rPr>
                <w:noProof/>
                <w:webHidden/>
              </w:rPr>
              <w:tab/>
            </w:r>
            <w:r>
              <w:rPr>
                <w:noProof/>
                <w:webHidden/>
              </w:rPr>
              <w:fldChar w:fldCharType="begin"/>
            </w:r>
            <w:r>
              <w:rPr>
                <w:noProof/>
                <w:webHidden/>
              </w:rPr>
              <w:instrText xml:space="preserve"> PAGEREF _Toc132093357 \h </w:instrText>
            </w:r>
            <w:r>
              <w:rPr>
                <w:noProof/>
                <w:webHidden/>
              </w:rPr>
            </w:r>
            <w:r>
              <w:rPr>
                <w:noProof/>
                <w:webHidden/>
              </w:rPr>
              <w:fldChar w:fldCharType="separate"/>
            </w:r>
            <w:r>
              <w:rPr>
                <w:noProof/>
                <w:webHidden/>
              </w:rPr>
              <w:t>16</w:t>
            </w:r>
            <w:r>
              <w:rPr>
                <w:noProof/>
                <w:webHidden/>
              </w:rPr>
              <w:fldChar w:fldCharType="end"/>
            </w:r>
          </w:hyperlink>
        </w:p>
        <w:p w14:paraId="397FA1CC" w14:textId="4615ABEA" w:rsidR="0042658C" w:rsidRDefault="0042658C">
          <w:pPr>
            <w:pStyle w:val="TOC1"/>
            <w:tabs>
              <w:tab w:val="left" w:pos="440"/>
              <w:tab w:val="right" w:leader="dot" w:pos="9016"/>
            </w:tabs>
            <w:rPr>
              <w:rFonts w:asciiTheme="minorHAnsi" w:hAnsiTheme="minorHAnsi"/>
              <w:noProof/>
              <w:lang w:eastAsia="en-GB"/>
            </w:rPr>
          </w:pPr>
          <w:hyperlink w:anchor="_Toc132093358" w:history="1">
            <w:r w:rsidRPr="005C5BA3">
              <w:rPr>
                <w:rStyle w:val="Hyperlink"/>
                <w:noProof/>
              </w:rPr>
              <w:t>8</w:t>
            </w:r>
            <w:r>
              <w:rPr>
                <w:rFonts w:asciiTheme="minorHAnsi" w:hAnsiTheme="minorHAnsi"/>
                <w:noProof/>
                <w:lang w:eastAsia="en-GB"/>
              </w:rPr>
              <w:tab/>
            </w:r>
            <w:r w:rsidRPr="005C5BA3">
              <w:rPr>
                <w:rStyle w:val="Hyperlink"/>
                <w:noProof/>
              </w:rPr>
              <w:t>Conclusions</w:t>
            </w:r>
            <w:r>
              <w:rPr>
                <w:noProof/>
                <w:webHidden/>
              </w:rPr>
              <w:tab/>
            </w:r>
            <w:r>
              <w:rPr>
                <w:noProof/>
                <w:webHidden/>
              </w:rPr>
              <w:fldChar w:fldCharType="begin"/>
            </w:r>
            <w:r>
              <w:rPr>
                <w:noProof/>
                <w:webHidden/>
              </w:rPr>
              <w:instrText xml:space="preserve"> PAGEREF _Toc132093358 \h </w:instrText>
            </w:r>
            <w:r>
              <w:rPr>
                <w:noProof/>
                <w:webHidden/>
              </w:rPr>
            </w:r>
            <w:r>
              <w:rPr>
                <w:noProof/>
                <w:webHidden/>
              </w:rPr>
              <w:fldChar w:fldCharType="separate"/>
            </w:r>
            <w:r>
              <w:rPr>
                <w:noProof/>
                <w:webHidden/>
              </w:rPr>
              <w:t>18</w:t>
            </w:r>
            <w:r>
              <w:rPr>
                <w:noProof/>
                <w:webHidden/>
              </w:rPr>
              <w:fldChar w:fldCharType="end"/>
            </w:r>
          </w:hyperlink>
        </w:p>
        <w:p w14:paraId="706EF469" w14:textId="1AAD0CD2" w:rsidR="0042658C" w:rsidRDefault="0042658C">
          <w:pPr>
            <w:pStyle w:val="TOC1"/>
            <w:tabs>
              <w:tab w:val="left" w:pos="440"/>
              <w:tab w:val="right" w:leader="dot" w:pos="9016"/>
            </w:tabs>
            <w:rPr>
              <w:rFonts w:asciiTheme="minorHAnsi" w:hAnsiTheme="minorHAnsi"/>
              <w:noProof/>
              <w:lang w:eastAsia="en-GB"/>
            </w:rPr>
          </w:pPr>
          <w:hyperlink w:anchor="_Toc132093359" w:history="1">
            <w:r w:rsidRPr="005C5BA3">
              <w:rPr>
                <w:rStyle w:val="Hyperlink"/>
                <w:noProof/>
              </w:rPr>
              <w:t>9</w:t>
            </w:r>
            <w:r>
              <w:rPr>
                <w:rFonts w:asciiTheme="minorHAnsi" w:hAnsiTheme="minorHAnsi"/>
                <w:noProof/>
                <w:lang w:eastAsia="en-GB"/>
              </w:rPr>
              <w:tab/>
            </w:r>
            <w:r w:rsidRPr="005C5BA3">
              <w:rPr>
                <w:rStyle w:val="Hyperlink"/>
                <w:noProof/>
              </w:rPr>
              <w:t>References</w:t>
            </w:r>
            <w:r>
              <w:rPr>
                <w:noProof/>
                <w:webHidden/>
              </w:rPr>
              <w:tab/>
            </w:r>
            <w:r>
              <w:rPr>
                <w:noProof/>
                <w:webHidden/>
              </w:rPr>
              <w:fldChar w:fldCharType="begin"/>
            </w:r>
            <w:r>
              <w:rPr>
                <w:noProof/>
                <w:webHidden/>
              </w:rPr>
              <w:instrText xml:space="preserve"> PAGEREF _Toc132093359 \h </w:instrText>
            </w:r>
            <w:r>
              <w:rPr>
                <w:noProof/>
                <w:webHidden/>
              </w:rPr>
            </w:r>
            <w:r>
              <w:rPr>
                <w:noProof/>
                <w:webHidden/>
              </w:rPr>
              <w:fldChar w:fldCharType="separate"/>
            </w:r>
            <w:r>
              <w:rPr>
                <w:noProof/>
                <w:webHidden/>
              </w:rPr>
              <w:t>19</w:t>
            </w:r>
            <w:r>
              <w:rPr>
                <w:noProof/>
                <w:webHidden/>
              </w:rPr>
              <w:fldChar w:fldCharType="end"/>
            </w:r>
          </w:hyperlink>
        </w:p>
        <w:p w14:paraId="6BA35029" w14:textId="50229975" w:rsidR="0042658C" w:rsidRDefault="0042658C">
          <w:pPr>
            <w:pStyle w:val="TOC1"/>
            <w:tabs>
              <w:tab w:val="left" w:pos="660"/>
              <w:tab w:val="right" w:leader="dot" w:pos="9016"/>
            </w:tabs>
            <w:rPr>
              <w:rFonts w:asciiTheme="minorHAnsi" w:hAnsiTheme="minorHAnsi"/>
              <w:noProof/>
              <w:lang w:eastAsia="en-GB"/>
            </w:rPr>
          </w:pPr>
          <w:hyperlink w:anchor="_Toc132093360" w:history="1">
            <w:r w:rsidRPr="005C5BA3">
              <w:rPr>
                <w:rStyle w:val="Hyperlink"/>
                <w:noProof/>
              </w:rPr>
              <w:t>10</w:t>
            </w:r>
            <w:r>
              <w:rPr>
                <w:rFonts w:asciiTheme="minorHAnsi" w:hAnsiTheme="minorHAnsi"/>
                <w:noProof/>
                <w:lang w:eastAsia="en-GB"/>
              </w:rPr>
              <w:tab/>
            </w:r>
            <w:r w:rsidRPr="005C5BA3">
              <w:rPr>
                <w:rStyle w:val="Hyperlink"/>
                <w:noProof/>
              </w:rPr>
              <w:t>Appendices</w:t>
            </w:r>
            <w:r>
              <w:rPr>
                <w:noProof/>
                <w:webHidden/>
              </w:rPr>
              <w:tab/>
            </w:r>
            <w:r>
              <w:rPr>
                <w:noProof/>
                <w:webHidden/>
              </w:rPr>
              <w:fldChar w:fldCharType="begin"/>
            </w:r>
            <w:r>
              <w:rPr>
                <w:noProof/>
                <w:webHidden/>
              </w:rPr>
              <w:instrText xml:space="preserve"> PAGEREF _Toc132093360 \h </w:instrText>
            </w:r>
            <w:r>
              <w:rPr>
                <w:noProof/>
                <w:webHidden/>
              </w:rPr>
            </w:r>
            <w:r>
              <w:rPr>
                <w:noProof/>
                <w:webHidden/>
              </w:rPr>
              <w:fldChar w:fldCharType="separate"/>
            </w:r>
            <w:r>
              <w:rPr>
                <w:noProof/>
                <w:webHidden/>
              </w:rPr>
              <w:t>19</w:t>
            </w:r>
            <w:r>
              <w:rPr>
                <w:noProof/>
                <w:webHidden/>
              </w:rPr>
              <w:fldChar w:fldCharType="end"/>
            </w:r>
          </w:hyperlink>
        </w:p>
        <w:p w14:paraId="73472403" w14:textId="75CE4C8C" w:rsidR="0042658C" w:rsidRDefault="0042658C">
          <w:pPr>
            <w:pStyle w:val="TOC2"/>
            <w:tabs>
              <w:tab w:val="left" w:pos="880"/>
              <w:tab w:val="right" w:leader="dot" w:pos="9016"/>
            </w:tabs>
            <w:rPr>
              <w:rFonts w:asciiTheme="minorHAnsi" w:hAnsiTheme="minorHAnsi"/>
              <w:noProof/>
              <w:lang w:eastAsia="en-GB"/>
            </w:rPr>
          </w:pPr>
          <w:hyperlink w:anchor="_Toc132093361" w:history="1">
            <w:r w:rsidRPr="005C5BA3">
              <w:rPr>
                <w:rStyle w:val="Hyperlink"/>
                <w:noProof/>
              </w:rPr>
              <w:t>10.1</w:t>
            </w:r>
            <w:r>
              <w:rPr>
                <w:rFonts w:asciiTheme="minorHAnsi" w:hAnsiTheme="minorHAnsi"/>
                <w:noProof/>
                <w:lang w:eastAsia="en-GB"/>
              </w:rPr>
              <w:tab/>
            </w:r>
            <w:r w:rsidRPr="005C5BA3">
              <w:rPr>
                <w:rStyle w:val="Hyperlink"/>
                <w:noProof/>
              </w:rPr>
              <w:t>Appendix 1</w:t>
            </w:r>
            <w:r>
              <w:rPr>
                <w:noProof/>
                <w:webHidden/>
              </w:rPr>
              <w:tab/>
            </w:r>
            <w:r>
              <w:rPr>
                <w:noProof/>
                <w:webHidden/>
              </w:rPr>
              <w:fldChar w:fldCharType="begin"/>
            </w:r>
            <w:r>
              <w:rPr>
                <w:noProof/>
                <w:webHidden/>
              </w:rPr>
              <w:instrText xml:space="preserve"> PAGEREF _Toc132093361 \h </w:instrText>
            </w:r>
            <w:r>
              <w:rPr>
                <w:noProof/>
                <w:webHidden/>
              </w:rPr>
            </w:r>
            <w:r>
              <w:rPr>
                <w:noProof/>
                <w:webHidden/>
              </w:rPr>
              <w:fldChar w:fldCharType="separate"/>
            </w:r>
            <w:r>
              <w:rPr>
                <w:noProof/>
                <w:webHidden/>
              </w:rPr>
              <w:t>19</w:t>
            </w:r>
            <w:r>
              <w:rPr>
                <w:noProof/>
                <w:webHidden/>
              </w:rPr>
              <w:fldChar w:fldCharType="end"/>
            </w:r>
          </w:hyperlink>
        </w:p>
        <w:p w14:paraId="0B3D6F52" w14:textId="0847EFD1" w:rsidR="0042658C" w:rsidRDefault="0042658C">
          <w:pPr>
            <w:pStyle w:val="TOC1"/>
            <w:tabs>
              <w:tab w:val="right" w:leader="dot" w:pos="9016"/>
            </w:tabs>
            <w:rPr>
              <w:rFonts w:asciiTheme="minorHAnsi" w:hAnsiTheme="minorHAnsi"/>
              <w:noProof/>
              <w:lang w:eastAsia="en-GB"/>
            </w:rPr>
          </w:pPr>
          <w:hyperlink w:anchor="_Toc132093362" w:history="1">
            <w:r w:rsidRPr="005C5BA3">
              <w:rPr>
                <w:rStyle w:val="Hyperlink"/>
                <w:noProof/>
              </w:rPr>
              <w:t>Table 1- Theoretical Results Low Pass Filter</w:t>
            </w:r>
            <w:r>
              <w:rPr>
                <w:noProof/>
                <w:webHidden/>
              </w:rPr>
              <w:tab/>
            </w:r>
            <w:r>
              <w:rPr>
                <w:noProof/>
                <w:webHidden/>
              </w:rPr>
              <w:fldChar w:fldCharType="begin"/>
            </w:r>
            <w:r>
              <w:rPr>
                <w:noProof/>
                <w:webHidden/>
              </w:rPr>
              <w:instrText xml:space="preserve"> PAGEREF _Toc132093362 \h </w:instrText>
            </w:r>
            <w:r>
              <w:rPr>
                <w:noProof/>
                <w:webHidden/>
              </w:rPr>
            </w:r>
            <w:r>
              <w:rPr>
                <w:noProof/>
                <w:webHidden/>
              </w:rPr>
              <w:fldChar w:fldCharType="separate"/>
            </w:r>
            <w:r>
              <w:rPr>
                <w:noProof/>
                <w:webHidden/>
              </w:rPr>
              <w:t>19</w:t>
            </w:r>
            <w:r>
              <w:rPr>
                <w:noProof/>
                <w:webHidden/>
              </w:rPr>
              <w:fldChar w:fldCharType="end"/>
            </w:r>
          </w:hyperlink>
        </w:p>
        <w:p w14:paraId="4EE44360" w14:textId="1616CEC4" w:rsidR="0042658C" w:rsidRDefault="0042658C">
          <w:pPr>
            <w:pStyle w:val="TOC1"/>
            <w:tabs>
              <w:tab w:val="right" w:leader="dot" w:pos="9016"/>
            </w:tabs>
            <w:rPr>
              <w:rFonts w:asciiTheme="minorHAnsi" w:hAnsiTheme="minorHAnsi"/>
              <w:noProof/>
              <w:lang w:eastAsia="en-GB"/>
            </w:rPr>
          </w:pPr>
          <w:hyperlink w:anchor="_Toc132093363" w:history="1">
            <w:r w:rsidRPr="005C5BA3">
              <w:rPr>
                <w:rStyle w:val="Hyperlink"/>
                <w:noProof/>
              </w:rPr>
              <w:t>Table 2-Theoretical Results High Pass Filter</w:t>
            </w:r>
            <w:r>
              <w:rPr>
                <w:noProof/>
                <w:webHidden/>
              </w:rPr>
              <w:tab/>
            </w:r>
            <w:r>
              <w:rPr>
                <w:noProof/>
                <w:webHidden/>
              </w:rPr>
              <w:fldChar w:fldCharType="begin"/>
            </w:r>
            <w:r>
              <w:rPr>
                <w:noProof/>
                <w:webHidden/>
              </w:rPr>
              <w:instrText xml:space="preserve"> PAGEREF _Toc132093363 \h </w:instrText>
            </w:r>
            <w:r>
              <w:rPr>
                <w:noProof/>
                <w:webHidden/>
              </w:rPr>
            </w:r>
            <w:r>
              <w:rPr>
                <w:noProof/>
                <w:webHidden/>
              </w:rPr>
              <w:fldChar w:fldCharType="separate"/>
            </w:r>
            <w:r>
              <w:rPr>
                <w:noProof/>
                <w:webHidden/>
              </w:rPr>
              <w:t>20</w:t>
            </w:r>
            <w:r>
              <w:rPr>
                <w:noProof/>
                <w:webHidden/>
              </w:rPr>
              <w:fldChar w:fldCharType="end"/>
            </w:r>
          </w:hyperlink>
        </w:p>
        <w:p w14:paraId="25F9A89F" w14:textId="3F32C163" w:rsidR="0042658C" w:rsidRDefault="0042658C">
          <w:pPr>
            <w:pStyle w:val="TOC1"/>
            <w:tabs>
              <w:tab w:val="right" w:leader="dot" w:pos="9016"/>
            </w:tabs>
            <w:rPr>
              <w:rFonts w:asciiTheme="minorHAnsi" w:hAnsiTheme="minorHAnsi"/>
              <w:noProof/>
              <w:lang w:eastAsia="en-GB"/>
            </w:rPr>
          </w:pPr>
          <w:hyperlink w:anchor="_Toc132093364" w:history="1">
            <w:r w:rsidRPr="005C5BA3">
              <w:rPr>
                <w:rStyle w:val="Hyperlink"/>
                <w:noProof/>
              </w:rPr>
              <w:t>Table 3-Practical Results Low Pass Filter</w:t>
            </w:r>
            <w:r>
              <w:rPr>
                <w:noProof/>
                <w:webHidden/>
              </w:rPr>
              <w:tab/>
            </w:r>
            <w:r>
              <w:rPr>
                <w:noProof/>
                <w:webHidden/>
              </w:rPr>
              <w:fldChar w:fldCharType="begin"/>
            </w:r>
            <w:r>
              <w:rPr>
                <w:noProof/>
                <w:webHidden/>
              </w:rPr>
              <w:instrText xml:space="preserve"> PAGEREF _Toc132093364 \h </w:instrText>
            </w:r>
            <w:r>
              <w:rPr>
                <w:noProof/>
                <w:webHidden/>
              </w:rPr>
            </w:r>
            <w:r>
              <w:rPr>
                <w:noProof/>
                <w:webHidden/>
              </w:rPr>
              <w:fldChar w:fldCharType="separate"/>
            </w:r>
            <w:r>
              <w:rPr>
                <w:noProof/>
                <w:webHidden/>
              </w:rPr>
              <w:t>21</w:t>
            </w:r>
            <w:r>
              <w:rPr>
                <w:noProof/>
                <w:webHidden/>
              </w:rPr>
              <w:fldChar w:fldCharType="end"/>
            </w:r>
          </w:hyperlink>
        </w:p>
        <w:p w14:paraId="75C6A111" w14:textId="0D51D211" w:rsidR="0042658C" w:rsidRDefault="0042658C">
          <w:pPr>
            <w:pStyle w:val="TOC1"/>
            <w:tabs>
              <w:tab w:val="right" w:leader="dot" w:pos="9016"/>
            </w:tabs>
            <w:rPr>
              <w:rFonts w:asciiTheme="minorHAnsi" w:hAnsiTheme="minorHAnsi"/>
              <w:noProof/>
              <w:lang w:eastAsia="en-GB"/>
            </w:rPr>
          </w:pPr>
          <w:hyperlink w:anchor="_Toc132093365" w:history="1">
            <w:r w:rsidRPr="005C5BA3">
              <w:rPr>
                <w:rStyle w:val="Hyperlink"/>
                <w:noProof/>
              </w:rPr>
              <w:t>Table 4-Practical Results High Pass Filter</w:t>
            </w:r>
            <w:r>
              <w:rPr>
                <w:noProof/>
                <w:webHidden/>
              </w:rPr>
              <w:tab/>
            </w:r>
            <w:r>
              <w:rPr>
                <w:noProof/>
                <w:webHidden/>
              </w:rPr>
              <w:fldChar w:fldCharType="begin"/>
            </w:r>
            <w:r>
              <w:rPr>
                <w:noProof/>
                <w:webHidden/>
              </w:rPr>
              <w:instrText xml:space="preserve"> PAGEREF _Toc132093365 \h </w:instrText>
            </w:r>
            <w:r>
              <w:rPr>
                <w:noProof/>
                <w:webHidden/>
              </w:rPr>
            </w:r>
            <w:r>
              <w:rPr>
                <w:noProof/>
                <w:webHidden/>
              </w:rPr>
              <w:fldChar w:fldCharType="separate"/>
            </w:r>
            <w:r>
              <w:rPr>
                <w:noProof/>
                <w:webHidden/>
              </w:rPr>
              <w:t>22</w:t>
            </w:r>
            <w:r>
              <w:rPr>
                <w:noProof/>
                <w:webHidden/>
              </w:rPr>
              <w:fldChar w:fldCharType="end"/>
            </w:r>
          </w:hyperlink>
        </w:p>
        <w:p w14:paraId="601E0A0D" w14:textId="697AD114" w:rsidR="0042658C" w:rsidRDefault="0042658C">
          <w:pPr>
            <w:pStyle w:val="TOC2"/>
            <w:tabs>
              <w:tab w:val="left" w:pos="880"/>
              <w:tab w:val="right" w:leader="dot" w:pos="9016"/>
            </w:tabs>
            <w:rPr>
              <w:rFonts w:asciiTheme="minorHAnsi" w:hAnsiTheme="minorHAnsi"/>
              <w:noProof/>
              <w:lang w:eastAsia="en-GB"/>
            </w:rPr>
          </w:pPr>
          <w:hyperlink w:anchor="_Toc132093366" w:history="1">
            <w:r w:rsidRPr="005C5BA3">
              <w:rPr>
                <w:rStyle w:val="Hyperlink"/>
                <w:noProof/>
              </w:rPr>
              <w:t>10.2</w:t>
            </w:r>
            <w:r>
              <w:rPr>
                <w:rFonts w:asciiTheme="minorHAnsi" w:hAnsiTheme="minorHAnsi"/>
                <w:noProof/>
                <w:lang w:eastAsia="en-GB"/>
              </w:rPr>
              <w:tab/>
            </w:r>
            <w:r w:rsidRPr="005C5BA3">
              <w:rPr>
                <w:rStyle w:val="Hyperlink"/>
                <w:noProof/>
              </w:rPr>
              <w:t>Appendix 2</w:t>
            </w:r>
            <w:r>
              <w:rPr>
                <w:noProof/>
                <w:webHidden/>
              </w:rPr>
              <w:tab/>
            </w:r>
            <w:r>
              <w:rPr>
                <w:noProof/>
                <w:webHidden/>
              </w:rPr>
              <w:fldChar w:fldCharType="begin"/>
            </w:r>
            <w:r>
              <w:rPr>
                <w:noProof/>
                <w:webHidden/>
              </w:rPr>
              <w:instrText xml:space="preserve"> PAGEREF _Toc132093366 \h </w:instrText>
            </w:r>
            <w:r>
              <w:rPr>
                <w:noProof/>
                <w:webHidden/>
              </w:rPr>
            </w:r>
            <w:r>
              <w:rPr>
                <w:noProof/>
                <w:webHidden/>
              </w:rPr>
              <w:fldChar w:fldCharType="separate"/>
            </w:r>
            <w:r>
              <w:rPr>
                <w:noProof/>
                <w:webHidden/>
              </w:rPr>
              <w:t>23</w:t>
            </w:r>
            <w:r>
              <w:rPr>
                <w:noProof/>
                <w:webHidden/>
              </w:rPr>
              <w:fldChar w:fldCharType="end"/>
            </w:r>
          </w:hyperlink>
        </w:p>
        <w:p w14:paraId="7B747EBE" w14:textId="10EE675A" w:rsidR="0042658C" w:rsidRDefault="0042658C">
          <w:pPr>
            <w:pStyle w:val="TOC1"/>
            <w:tabs>
              <w:tab w:val="right" w:leader="dot" w:pos="9016"/>
            </w:tabs>
            <w:rPr>
              <w:rFonts w:asciiTheme="minorHAnsi" w:hAnsiTheme="minorHAnsi"/>
              <w:noProof/>
              <w:lang w:eastAsia="en-GB"/>
            </w:rPr>
          </w:pPr>
          <w:hyperlink w:anchor="_Toc132093367" w:history="1">
            <w:r w:rsidRPr="005C5BA3">
              <w:rPr>
                <w:rStyle w:val="Hyperlink"/>
                <w:noProof/>
              </w:rPr>
              <w:t>Table 5-Incorperation of the 5% tolerance of the resistor the output voltage values (Low pass filter)</w:t>
            </w:r>
            <w:r>
              <w:rPr>
                <w:noProof/>
                <w:webHidden/>
              </w:rPr>
              <w:tab/>
            </w:r>
            <w:r>
              <w:rPr>
                <w:noProof/>
                <w:webHidden/>
              </w:rPr>
              <w:fldChar w:fldCharType="begin"/>
            </w:r>
            <w:r>
              <w:rPr>
                <w:noProof/>
                <w:webHidden/>
              </w:rPr>
              <w:instrText xml:space="preserve"> PAGEREF _Toc132093367 \h </w:instrText>
            </w:r>
            <w:r>
              <w:rPr>
                <w:noProof/>
                <w:webHidden/>
              </w:rPr>
            </w:r>
            <w:r>
              <w:rPr>
                <w:noProof/>
                <w:webHidden/>
              </w:rPr>
              <w:fldChar w:fldCharType="separate"/>
            </w:r>
            <w:r>
              <w:rPr>
                <w:noProof/>
                <w:webHidden/>
              </w:rPr>
              <w:t>23</w:t>
            </w:r>
            <w:r>
              <w:rPr>
                <w:noProof/>
                <w:webHidden/>
              </w:rPr>
              <w:fldChar w:fldCharType="end"/>
            </w:r>
          </w:hyperlink>
        </w:p>
        <w:p w14:paraId="3F2F400D" w14:textId="53F0E887" w:rsidR="0042658C" w:rsidRDefault="0042658C">
          <w:pPr>
            <w:pStyle w:val="TOC1"/>
            <w:tabs>
              <w:tab w:val="right" w:leader="dot" w:pos="9016"/>
            </w:tabs>
            <w:rPr>
              <w:rFonts w:asciiTheme="minorHAnsi" w:hAnsiTheme="minorHAnsi"/>
              <w:noProof/>
              <w:lang w:eastAsia="en-GB"/>
            </w:rPr>
          </w:pPr>
          <w:hyperlink w:anchor="_Toc132093368" w:history="1">
            <w:r w:rsidRPr="005C5BA3">
              <w:rPr>
                <w:rStyle w:val="Hyperlink"/>
                <w:noProof/>
              </w:rPr>
              <w:t>Table 6-Incorperation of the 5% tolerance of the resistor the output voltage values (High pass filter)</w:t>
            </w:r>
            <w:r>
              <w:rPr>
                <w:noProof/>
                <w:webHidden/>
              </w:rPr>
              <w:tab/>
            </w:r>
            <w:r>
              <w:rPr>
                <w:noProof/>
                <w:webHidden/>
              </w:rPr>
              <w:fldChar w:fldCharType="begin"/>
            </w:r>
            <w:r>
              <w:rPr>
                <w:noProof/>
                <w:webHidden/>
              </w:rPr>
              <w:instrText xml:space="preserve"> PAGEREF _Toc132093368 \h </w:instrText>
            </w:r>
            <w:r>
              <w:rPr>
                <w:noProof/>
                <w:webHidden/>
              </w:rPr>
            </w:r>
            <w:r>
              <w:rPr>
                <w:noProof/>
                <w:webHidden/>
              </w:rPr>
              <w:fldChar w:fldCharType="separate"/>
            </w:r>
            <w:r>
              <w:rPr>
                <w:noProof/>
                <w:webHidden/>
              </w:rPr>
              <w:t>24</w:t>
            </w:r>
            <w:r>
              <w:rPr>
                <w:noProof/>
                <w:webHidden/>
              </w:rPr>
              <w:fldChar w:fldCharType="end"/>
            </w:r>
          </w:hyperlink>
        </w:p>
        <w:p w14:paraId="562454DB" w14:textId="16BF6BCF" w:rsidR="006368C0" w:rsidRPr="006A796E" w:rsidRDefault="006A796E" w:rsidP="006A796E">
          <w:pPr>
            <w:rPr>
              <w:b/>
              <w:bCs/>
              <w:noProof/>
            </w:rPr>
          </w:pPr>
          <w:r>
            <w:rPr>
              <w:b/>
              <w:bCs/>
              <w:noProof/>
            </w:rPr>
            <w:fldChar w:fldCharType="end"/>
          </w:r>
        </w:p>
      </w:sdtContent>
    </w:sdt>
    <w:p w14:paraId="2F51123C" w14:textId="77777777" w:rsidR="006A796E" w:rsidRDefault="006A796E">
      <w:pPr>
        <w:spacing w:line="259" w:lineRule="auto"/>
        <w:rPr>
          <w:rFonts w:eastAsiaTheme="majorEastAsia" w:cstheme="majorBidi"/>
          <w:color w:val="2F5496" w:themeColor="accent1" w:themeShade="BF"/>
          <w:sz w:val="32"/>
          <w:szCs w:val="32"/>
        </w:rPr>
      </w:pPr>
      <w:r>
        <w:br w:type="page"/>
      </w:r>
    </w:p>
    <w:p w14:paraId="3C571339" w14:textId="726BDED9" w:rsidR="00440753" w:rsidRDefault="00440753" w:rsidP="00440753">
      <w:pPr>
        <w:pStyle w:val="Heading1"/>
      </w:pPr>
      <w:bookmarkStart w:id="2" w:name="_Toc132093331"/>
      <w:r w:rsidRPr="00440753">
        <w:lastRenderedPageBreak/>
        <w:t>Introduction</w:t>
      </w:r>
      <w:bookmarkEnd w:id="2"/>
    </w:p>
    <w:p w14:paraId="7C8236E8" w14:textId="52BDBC4A" w:rsidR="005532F2" w:rsidRDefault="00070EC2" w:rsidP="00275B22">
      <w:r>
        <w:t>High</w:t>
      </w:r>
      <w:r w:rsidR="00815CD8">
        <w:t xml:space="preserve"> </w:t>
      </w:r>
      <w:r w:rsidR="00774F4C">
        <w:t>pass</w:t>
      </w:r>
      <w:r>
        <w:t xml:space="preserve"> and low</w:t>
      </w:r>
      <w:r w:rsidR="00815CD8">
        <w:t xml:space="preserve"> </w:t>
      </w:r>
      <w:r>
        <w:t xml:space="preserve">pass filters are </w:t>
      </w:r>
      <w:r w:rsidR="004B57F1">
        <w:t xml:space="preserve">passive components used to filter AC signals of unwanted frequencies above or below a certain threshold. </w:t>
      </w:r>
      <w:r w:rsidR="00413B18">
        <w:t>The range of frequencies transmitted by passive filters is referred to as the passband, the band of frequencies blocked by the passive filters is referred to as the stopband. A passive filters cut-off frequency is displayed by where the passband and stopband meet.</w:t>
      </w:r>
    </w:p>
    <w:p w14:paraId="49C8E821" w14:textId="10B426DE" w:rsidR="00A0040D" w:rsidRDefault="00A0040D" w:rsidP="00275B22">
      <w:r>
        <w:t>Low</w:t>
      </w:r>
      <w:r w:rsidR="00815CD8">
        <w:t xml:space="preserve"> </w:t>
      </w:r>
      <w:r>
        <w:t>pass</w:t>
      </w:r>
      <w:r w:rsidR="000471C1">
        <w:t xml:space="preserve"> filters operate by </w:t>
      </w:r>
      <w:r w:rsidR="00413B18">
        <w:t>blocking frequencies above its cut-off frequency</w:t>
      </w:r>
      <w:r w:rsidR="000471C1">
        <w:t>,</w:t>
      </w:r>
      <w:r w:rsidR="000471C1" w:rsidRPr="000471C1">
        <w:t xml:space="preserve"> </w:t>
      </w:r>
      <w:r w:rsidR="000471C1">
        <w:t>and transmit</w:t>
      </w:r>
      <w:r w:rsidR="00413B18">
        <w:t>ting</w:t>
      </w:r>
      <w:r w:rsidR="000471C1">
        <w:t xml:space="preserve"> signals </w:t>
      </w:r>
      <w:r w:rsidR="00413B18">
        <w:t>lower than its cut-off frequency. High</w:t>
      </w:r>
      <w:r w:rsidR="00815CD8">
        <w:t xml:space="preserve"> </w:t>
      </w:r>
      <w:r w:rsidR="00413B18">
        <w:t>pass filters operate as the opposite, transmitting signals higher than its cut-off frequency, and blocking frequencies below its cut-off frequency</w:t>
      </w:r>
      <w:sdt>
        <w:sdtPr>
          <w:id w:val="-2003953612"/>
          <w:citation/>
        </w:sdtPr>
        <w:sdtContent>
          <w:r w:rsidR="00413B18">
            <w:fldChar w:fldCharType="begin"/>
          </w:r>
          <w:r w:rsidR="00413B18">
            <w:instrText xml:space="preserve"> CITATION Law03 \l 2057 </w:instrText>
          </w:r>
          <w:r w:rsidR="00413B18">
            <w:fldChar w:fldCharType="separate"/>
          </w:r>
          <w:r w:rsidR="00774F4C">
            <w:rPr>
              <w:noProof/>
            </w:rPr>
            <w:t xml:space="preserve"> (Huelsman, 2003)</w:t>
          </w:r>
          <w:r w:rsidR="00413B18">
            <w:fldChar w:fldCharType="end"/>
          </w:r>
        </w:sdtContent>
      </w:sdt>
      <w:r w:rsidR="00EE607E">
        <w:t xml:space="preserve">. </w:t>
      </w:r>
      <w:r w:rsidR="007A08D4">
        <w:t>One common use for l</w:t>
      </w:r>
      <w:r w:rsidR="00EE607E">
        <w:t>ow pas</w:t>
      </w:r>
      <w:r w:rsidR="007A08D4">
        <w:t>s</w:t>
      </w:r>
      <w:r w:rsidR="00815CD8">
        <w:t xml:space="preserve"> </w:t>
      </w:r>
      <w:r w:rsidR="007A08D4">
        <w:t xml:space="preserve">filters include anti-aliasing before an </w:t>
      </w:r>
      <w:r w:rsidR="00893A5E">
        <w:t>analogue</w:t>
      </w:r>
      <w:r w:rsidR="007A08D4">
        <w:t xml:space="preserve">-to-digital conversion </w:t>
      </w:r>
      <w:sdt>
        <w:sdtPr>
          <w:id w:val="834502138"/>
          <w:citation/>
        </w:sdtPr>
        <w:sdtContent>
          <w:r w:rsidR="007A08D4">
            <w:fldChar w:fldCharType="begin"/>
          </w:r>
          <w:r w:rsidR="007A08D4">
            <w:instrText xml:space="preserve"> CITATION Tho14 \l 2057 </w:instrText>
          </w:r>
          <w:r w:rsidR="007A08D4">
            <w:fldChar w:fldCharType="separate"/>
          </w:r>
          <w:r w:rsidR="00774F4C">
            <w:rPr>
              <w:noProof/>
            </w:rPr>
            <w:t>(Thompson, 2014)</w:t>
          </w:r>
          <w:r w:rsidR="007A08D4">
            <w:fldChar w:fldCharType="end"/>
          </w:r>
        </w:sdtContent>
      </w:sdt>
      <w:r w:rsidR="007A08D4">
        <w:t>.</w:t>
      </w:r>
    </w:p>
    <w:p w14:paraId="43EFDE06" w14:textId="0AEBD887" w:rsidR="00EB5987" w:rsidRDefault="00EB5987" w:rsidP="00275B22">
      <w:r>
        <w:t>Low</w:t>
      </w:r>
      <w:r w:rsidR="00815CD8">
        <w:t xml:space="preserve"> </w:t>
      </w:r>
      <w:r>
        <w:t>pass filter</w:t>
      </w:r>
      <w:r w:rsidR="000471C1">
        <w:t>s and high</w:t>
      </w:r>
      <w:r w:rsidR="00815CD8">
        <w:t xml:space="preserve"> </w:t>
      </w:r>
      <w:r w:rsidR="000471C1">
        <w:t>pass filters</w:t>
      </w:r>
      <w:r>
        <w:t xml:space="preserve"> are </w:t>
      </w:r>
      <w:r w:rsidR="000471C1">
        <w:t>noted</w:t>
      </w:r>
      <w:r>
        <w:t xml:space="preserve"> as </w:t>
      </w:r>
      <w:r w:rsidR="000471C1">
        <w:t>useful</w:t>
      </w:r>
      <w:r>
        <w:t xml:space="preserve"> tools in</w:t>
      </w:r>
      <w:r w:rsidR="000471C1">
        <w:t xml:space="preserve"> sound design via</w:t>
      </w:r>
      <w:r>
        <w:t xml:space="preserve"> </w:t>
      </w:r>
      <w:r w:rsidR="000471C1">
        <w:t>subtractive synthesis</w:t>
      </w:r>
      <w:r w:rsidR="00EE607E" w:rsidRPr="00EE607E">
        <w:t xml:space="preserve"> </w:t>
      </w:r>
      <w:sdt>
        <w:sdtPr>
          <w:id w:val="34396181"/>
          <w:citation/>
        </w:sdtPr>
        <w:sdtContent>
          <w:r w:rsidR="00EE607E">
            <w:fldChar w:fldCharType="begin"/>
          </w:r>
          <w:r w:rsidR="00EE607E">
            <w:instrText xml:space="preserve"> CITATION Man18 \l 2057 </w:instrText>
          </w:r>
          <w:r w:rsidR="00EE607E">
            <w:fldChar w:fldCharType="separate"/>
          </w:r>
          <w:r w:rsidR="00774F4C">
            <w:rPr>
              <w:noProof/>
            </w:rPr>
            <w:t>(Mantione, 2018)</w:t>
          </w:r>
          <w:r w:rsidR="00EE607E">
            <w:fldChar w:fldCharType="end"/>
          </w:r>
        </w:sdtContent>
      </w:sdt>
      <w:r w:rsidR="000471C1">
        <w:t xml:space="preserve">. In this application the filters </w:t>
      </w:r>
      <w:r w:rsidR="00EE607E">
        <w:t xml:space="preserve">are </w:t>
      </w:r>
      <w:r w:rsidR="000471C1">
        <w:t>used to adjust the sound of a signal as they eliminate signals above or below their cut-off frequency, resulting in a different sound.</w:t>
      </w:r>
    </w:p>
    <w:p w14:paraId="73A5BCBB" w14:textId="25107E59" w:rsidR="00565F3C" w:rsidRDefault="00A0040D" w:rsidP="00565F3C">
      <w:pPr>
        <w:pStyle w:val="Heading2"/>
      </w:pPr>
      <w:bookmarkStart w:id="3" w:name="_Toc132093332"/>
      <w:r>
        <w:t>Broad A</w:t>
      </w:r>
      <w:r w:rsidR="00565F3C">
        <w:t>im</w:t>
      </w:r>
      <w:bookmarkEnd w:id="3"/>
      <w:r w:rsidR="00565F3C">
        <w:t xml:space="preserve"> </w:t>
      </w:r>
    </w:p>
    <w:p w14:paraId="3846366A" w14:textId="129FE786" w:rsidR="00420520" w:rsidRPr="00420520" w:rsidRDefault="00CA7D3E" w:rsidP="00420520">
      <w:r>
        <w:t xml:space="preserve">Included in this report are </w:t>
      </w:r>
      <w:r w:rsidR="00420520">
        <w:t>the results of applying voltage at varying frequencies across a</w:t>
      </w:r>
      <w:r w:rsidR="0042658C">
        <w:t xml:space="preserve"> circuit containing a</w:t>
      </w:r>
      <w:r w:rsidR="00420520">
        <w:t xml:space="preserve"> high</w:t>
      </w:r>
      <w:r w:rsidR="00815CD8">
        <w:t xml:space="preserve"> </w:t>
      </w:r>
      <w:r w:rsidR="00420520">
        <w:t xml:space="preserve">pass filter and a </w:t>
      </w:r>
      <w:r w:rsidR="0042658C">
        <w:t xml:space="preserve">circuit containing a </w:t>
      </w:r>
      <w:r w:rsidR="00420520">
        <w:t>low</w:t>
      </w:r>
      <w:r w:rsidR="00815CD8">
        <w:t xml:space="preserve"> </w:t>
      </w:r>
      <w:r w:rsidR="00420520">
        <w:t>pass filter</w:t>
      </w:r>
      <w:r>
        <w:t xml:space="preserve">. Also </w:t>
      </w:r>
      <w:r w:rsidR="0042658C">
        <w:t>analysed</w:t>
      </w:r>
      <w:r>
        <w:t xml:space="preserve"> was how the experimental results compare to the theoretical values</w:t>
      </w:r>
      <w:r w:rsidR="0042658C">
        <w:t xml:space="preserve"> calculated</w:t>
      </w:r>
      <w:r>
        <w:t xml:space="preserve">, and any possible causes for inconsistencies between the two.  </w:t>
      </w:r>
    </w:p>
    <w:p w14:paraId="78A24A4F" w14:textId="77777777" w:rsidR="00565F3C" w:rsidRDefault="00565F3C" w:rsidP="00A0040D">
      <w:pPr>
        <w:pStyle w:val="Heading3"/>
      </w:pPr>
      <w:bookmarkStart w:id="4" w:name="_Toc132093333"/>
      <w:r>
        <w:t>Objectives</w:t>
      </w:r>
      <w:bookmarkEnd w:id="4"/>
    </w:p>
    <w:p w14:paraId="0509B5AF" w14:textId="5EDE553C" w:rsidR="00420520" w:rsidRDefault="00420520" w:rsidP="00584DB5">
      <w:pPr>
        <w:pStyle w:val="ListParagraph"/>
        <w:numPr>
          <w:ilvl w:val="0"/>
          <w:numId w:val="10"/>
        </w:numPr>
      </w:pPr>
      <w:r>
        <w:t xml:space="preserve">Introduce the </w:t>
      </w:r>
      <w:r w:rsidR="007E7C14">
        <w:t>concepts and principles</w:t>
      </w:r>
      <w:r>
        <w:t xml:space="preserve"> of passive filters</w:t>
      </w:r>
    </w:p>
    <w:p w14:paraId="608BAD26" w14:textId="77777777" w:rsidR="00420520" w:rsidRDefault="00420520" w:rsidP="00584DB5">
      <w:pPr>
        <w:pStyle w:val="ListParagraph"/>
        <w:numPr>
          <w:ilvl w:val="0"/>
          <w:numId w:val="10"/>
        </w:numPr>
      </w:pPr>
      <w:r>
        <w:t xml:space="preserve">Predict </w:t>
      </w:r>
      <w:r w:rsidR="003D46D4">
        <w:t>in which way the filters will react to the varying frequency</w:t>
      </w:r>
      <w:r w:rsidR="00584DB5">
        <w:t xml:space="preserve"> using theoretical knowledge</w:t>
      </w:r>
    </w:p>
    <w:p w14:paraId="697E7BF2" w14:textId="77777777" w:rsidR="003D46D4" w:rsidRDefault="003D46D4" w:rsidP="00584DB5">
      <w:pPr>
        <w:pStyle w:val="ListParagraph"/>
        <w:numPr>
          <w:ilvl w:val="0"/>
          <w:numId w:val="10"/>
        </w:numPr>
      </w:pPr>
      <w:r>
        <w:t>C</w:t>
      </w:r>
      <w:r w:rsidR="00584DB5">
        <w:t>reate circuits</w:t>
      </w:r>
      <w:r>
        <w:t xml:space="preserve"> </w:t>
      </w:r>
      <w:r w:rsidR="00584DB5">
        <w:t xml:space="preserve">for the output voltage of the filters </w:t>
      </w:r>
      <w:r>
        <w:t>to be analysed</w:t>
      </w:r>
    </w:p>
    <w:p w14:paraId="3465D765" w14:textId="77777777" w:rsidR="003D46D4" w:rsidRDefault="003D46D4" w:rsidP="00584DB5">
      <w:pPr>
        <w:pStyle w:val="ListParagraph"/>
        <w:numPr>
          <w:ilvl w:val="0"/>
          <w:numId w:val="10"/>
        </w:numPr>
      </w:pPr>
      <w:r>
        <w:t>Note methodology for practical work</w:t>
      </w:r>
    </w:p>
    <w:p w14:paraId="4205076C" w14:textId="77777777" w:rsidR="00584DB5" w:rsidRDefault="00584DB5" w:rsidP="00584DB5">
      <w:pPr>
        <w:pStyle w:val="ListParagraph"/>
        <w:numPr>
          <w:ilvl w:val="0"/>
          <w:numId w:val="10"/>
        </w:numPr>
      </w:pPr>
      <w:r>
        <w:t>Calculate the attenuation</w:t>
      </w:r>
    </w:p>
    <w:p w14:paraId="0A49594E" w14:textId="3D411E5B" w:rsidR="00E11457" w:rsidRDefault="00821B2F" w:rsidP="00584DB5">
      <w:pPr>
        <w:pStyle w:val="ListParagraph"/>
        <w:numPr>
          <w:ilvl w:val="0"/>
          <w:numId w:val="10"/>
        </w:numPr>
      </w:pPr>
      <w:r>
        <w:t>Calculate the cut-off frequenc</w:t>
      </w:r>
      <w:r w:rsidR="00BB4092">
        <w:t>ies of the high and low pass filters</w:t>
      </w:r>
    </w:p>
    <w:p w14:paraId="1AA995AA" w14:textId="0CB5F41F" w:rsidR="00440753" w:rsidRPr="00440753" w:rsidRDefault="003D46D4" w:rsidP="34A65E88">
      <w:pPr>
        <w:pStyle w:val="ListParagraph"/>
        <w:numPr>
          <w:ilvl w:val="0"/>
          <w:numId w:val="10"/>
        </w:numPr>
      </w:pPr>
      <w:r>
        <w:t>Compare</w:t>
      </w:r>
      <w:r w:rsidR="00584DB5">
        <w:t xml:space="preserve"> </w:t>
      </w:r>
      <w:r>
        <w:t xml:space="preserve">the practical </w:t>
      </w:r>
      <w:r w:rsidR="00584DB5">
        <w:t>results to the</w:t>
      </w:r>
      <w:r>
        <w:t xml:space="preserve"> theoretical</w:t>
      </w:r>
      <w:r w:rsidR="00584DB5">
        <w:t xml:space="preserve"> ideas and predictions</w:t>
      </w:r>
      <w:r w:rsidR="00440753" w:rsidRPr="00440753">
        <w:br w:type="page"/>
      </w:r>
    </w:p>
    <w:p w14:paraId="76DF5C64" w14:textId="77777777" w:rsidR="005D6EE3" w:rsidRDefault="00565F3C" w:rsidP="00584DB5">
      <w:pPr>
        <w:pStyle w:val="Heading1"/>
        <w:numPr>
          <w:ilvl w:val="0"/>
          <w:numId w:val="11"/>
        </w:numPr>
      </w:pPr>
      <w:bookmarkStart w:id="5" w:name="_Toc132093334"/>
      <w:r w:rsidRPr="00440753">
        <w:lastRenderedPageBreak/>
        <w:t>Literature review</w:t>
      </w:r>
      <w:bookmarkEnd w:id="5"/>
    </w:p>
    <w:p w14:paraId="392DEE90" w14:textId="04D870E9" w:rsidR="00672911" w:rsidRDefault="00584DB5" w:rsidP="00672911">
      <w:r>
        <w:t xml:space="preserve">To give a brief overview of the </w:t>
      </w:r>
      <w:r w:rsidR="007E1D0E">
        <w:t>topics i</w:t>
      </w:r>
      <w:r>
        <w:t>ncluded in this</w:t>
      </w:r>
      <w:r w:rsidR="007E1D0E">
        <w:t xml:space="preserve"> report</w:t>
      </w:r>
      <w:r w:rsidR="007D2662">
        <w:t>, noted in this document is</w:t>
      </w:r>
      <w:r w:rsidR="007E1D0E">
        <w:t xml:space="preserve"> </w:t>
      </w:r>
      <w:r>
        <w:t xml:space="preserve">research </w:t>
      </w:r>
      <w:r w:rsidR="007E1D0E">
        <w:t>conducted</w:t>
      </w:r>
      <w:r>
        <w:t xml:space="preserve"> on the topic of passive filters</w:t>
      </w:r>
      <w:r w:rsidR="007E1D0E">
        <w:t>.</w:t>
      </w:r>
      <w:r w:rsidR="00672911" w:rsidRPr="00672911">
        <w:t xml:space="preserve"> </w:t>
      </w:r>
    </w:p>
    <w:p w14:paraId="5876B90A" w14:textId="3F857C75" w:rsidR="006A0181" w:rsidRDefault="006A0181" w:rsidP="006A0181">
      <w:pPr>
        <w:pStyle w:val="Heading2"/>
      </w:pPr>
      <w:bookmarkStart w:id="6" w:name="_Toc132093335"/>
      <w:r>
        <w:t>Low</w:t>
      </w:r>
      <w:r w:rsidR="00815CD8">
        <w:t xml:space="preserve"> </w:t>
      </w:r>
      <w:r>
        <w:t>pass filters</w:t>
      </w:r>
      <w:bookmarkEnd w:id="6"/>
    </w:p>
    <w:p w14:paraId="5486C9E4" w14:textId="62A8C8E9" w:rsidR="00B15790" w:rsidRDefault="00CA7D3E" w:rsidP="00B15790">
      <w:pPr>
        <w:keepNext/>
      </w:pPr>
      <w:r>
        <w:rPr>
          <w:noProof/>
        </w:rPr>
        <w:drawing>
          <wp:inline distT="0" distB="0" distL="0" distR="0" wp14:anchorId="37517E65" wp14:editId="095A2777">
            <wp:extent cx="3543300" cy="18954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43300" cy="1895475"/>
                    </a:xfrm>
                    <a:prstGeom prst="rect">
                      <a:avLst/>
                    </a:prstGeom>
                    <a:noFill/>
                  </pic:spPr>
                </pic:pic>
              </a:graphicData>
            </a:graphic>
          </wp:inline>
        </w:drawing>
      </w:r>
    </w:p>
    <w:p w14:paraId="5DA59C42" w14:textId="027CEB56" w:rsidR="006A0181" w:rsidRDefault="00B15790" w:rsidP="00B15790">
      <w:pPr>
        <w:pStyle w:val="Caption"/>
      </w:pPr>
      <w:bookmarkStart w:id="7" w:name="_Toc129589214"/>
      <w:bookmarkStart w:id="8" w:name="_Toc130213736"/>
      <w:bookmarkStart w:id="9" w:name="_Toc132093336"/>
      <w:r>
        <w:t xml:space="preserve">Figure </w:t>
      </w:r>
      <w:r>
        <w:fldChar w:fldCharType="begin"/>
      </w:r>
      <w:r>
        <w:instrText>SEQ Figure \* ARABIC</w:instrText>
      </w:r>
      <w:r>
        <w:fldChar w:fldCharType="separate"/>
      </w:r>
      <w:r w:rsidR="00EE1172">
        <w:rPr>
          <w:noProof/>
        </w:rPr>
        <w:t>1</w:t>
      </w:r>
      <w:r>
        <w:fldChar w:fldCharType="end"/>
      </w:r>
      <w:r>
        <w:t>- Low</w:t>
      </w:r>
      <w:r w:rsidR="00815CD8">
        <w:t xml:space="preserve"> </w:t>
      </w:r>
      <w:r>
        <w:t>Pass Filter Circuit</w:t>
      </w:r>
      <w:bookmarkEnd w:id="7"/>
      <w:r w:rsidR="00AB098A">
        <w:t xml:space="preserve"> </w:t>
      </w:r>
      <w:bookmarkEnd w:id="8"/>
      <w:sdt>
        <w:sdtPr>
          <w:id w:val="2038004784"/>
          <w:citation/>
        </w:sdtPr>
        <w:sdtContent>
          <w:r w:rsidR="00CA7D3E">
            <w:fldChar w:fldCharType="begin"/>
          </w:r>
          <w:r w:rsidR="00CA7D3E">
            <w:instrText xml:space="preserve"> CITATION Mar02 \l 2057 </w:instrText>
          </w:r>
          <w:r w:rsidR="00CA7D3E">
            <w:fldChar w:fldCharType="separate"/>
          </w:r>
          <w:r w:rsidR="00774F4C">
            <w:rPr>
              <w:noProof/>
            </w:rPr>
            <w:t>(Mark Whiteley, 2002)</w:t>
          </w:r>
          <w:r w:rsidR="00CA7D3E">
            <w:fldChar w:fldCharType="end"/>
          </w:r>
        </w:sdtContent>
      </w:sdt>
      <w:bookmarkEnd w:id="9"/>
    </w:p>
    <w:p w14:paraId="5713F369" w14:textId="641C1A3C" w:rsidR="00D23B5D" w:rsidRDefault="006A0181" w:rsidP="006A0181">
      <w:r>
        <w:t xml:space="preserve">As </w:t>
      </w:r>
      <w:r w:rsidR="007D2662">
        <w:t>displayed</w:t>
      </w:r>
      <w:r>
        <w:t xml:space="preserve"> in figure</w:t>
      </w:r>
      <w:r w:rsidRPr="007E1D0E">
        <w:rPr>
          <w:color w:val="FF0000"/>
        </w:rPr>
        <w:t xml:space="preserve"> </w:t>
      </w:r>
      <w:r w:rsidR="0042658C">
        <w:t>1</w:t>
      </w:r>
      <w:r w:rsidR="007D2662">
        <w:t>,</w:t>
      </w:r>
      <w:r w:rsidR="00617354">
        <w:t xml:space="preserve"> </w:t>
      </w:r>
      <w:r>
        <w:t>a low</w:t>
      </w:r>
      <w:r w:rsidR="00815CD8">
        <w:t xml:space="preserve"> </w:t>
      </w:r>
      <w:r>
        <w:t>pass filter consists of a circuit where a capacitor is preceded by a resistor</w:t>
      </w:r>
      <w:r w:rsidR="0042658C">
        <w:rPr>
          <w:color w:val="FF0000"/>
        </w:rPr>
        <w:t xml:space="preserve"> </w:t>
      </w:r>
      <w:sdt>
        <w:sdtPr>
          <w:rPr>
            <w:color w:val="FF0000"/>
          </w:rPr>
          <w:id w:val="960307281"/>
          <w:lock w:val="contentLocked"/>
          <w:placeholder>
            <w:docPart w:val="89F0DC8FCB8148F0ACBEA6A5BEF58B24"/>
          </w:placeholder>
          <w:citation/>
        </w:sdtPr>
        <w:sdtContent>
          <w:r w:rsidR="0042658C">
            <w:rPr>
              <w:color w:val="FF0000"/>
            </w:rPr>
            <w:fldChar w:fldCharType="begin"/>
          </w:r>
          <w:r w:rsidR="0042658C">
            <w:instrText xml:space="preserve"> CITATION Mar02 \l 2057 </w:instrText>
          </w:r>
          <w:r w:rsidR="0042658C">
            <w:rPr>
              <w:color w:val="FF0000"/>
            </w:rPr>
            <w:fldChar w:fldCharType="separate"/>
          </w:r>
          <w:r w:rsidR="0042658C">
            <w:rPr>
              <w:noProof/>
            </w:rPr>
            <w:t>(Mark Whiteley, 2002)</w:t>
          </w:r>
          <w:r w:rsidR="0042658C">
            <w:rPr>
              <w:color w:val="FF0000"/>
            </w:rPr>
            <w:fldChar w:fldCharType="end"/>
          </w:r>
        </w:sdtContent>
      </w:sdt>
      <w:r w:rsidR="008E0274" w:rsidRPr="008E0274">
        <w:t>.</w:t>
      </w:r>
      <w:r w:rsidR="002E4BC7">
        <w:t xml:space="preserve"> The output voltage is the voltage across the </w:t>
      </w:r>
      <w:r w:rsidR="0042658C">
        <w:t>capacitor</w:t>
      </w:r>
      <w:r w:rsidR="002E4BC7">
        <w:t>.</w:t>
      </w:r>
      <w:r>
        <w:t xml:space="preserve"> </w:t>
      </w:r>
      <w:r w:rsidR="0044395B">
        <w:t>Low</w:t>
      </w:r>
      <w:r w:rsidR="00815CD8">
        <w:t xml:space="preserve"> </w:t>
      </w:r>
      <w:r w:rsidR="0044395B">
        <w:t xml:space="preserve">pass filters </w:t>
      </w:r>
      <w:r w:rsidR="00F17B10">
        <w:t xml:space="preserve">can filter </w:t>
      </w:r>
      <w:r w:rsidR="006353BE">
        <w:t xml:space="preserve">high frequency signals due to the </w:t>
      </w:r>
      <w:r w:rsidR="00930F51">
        <w:t xml:space="preserve">capacitor </w:t>
      </w:r>
      <w:r w:rsidR="009D0D93">
        <w:t xml:space="preserve">in the circuit </w:t>
      </w:r>
      <w:r w:rsidR="004E5652">
        <w:t>posing</w:t>
      </w:r>
      <w:r w:rsidR="00437208">
        <w:t xml:space="preserve"> high reactance to low frequencies</w:t>
      </w:r>
      <w:r w:rsidR="00277539">
        <w:t xml:space="preserve">, meaning the voltage across the capacitor will be at its maximum at the lowest frequencies. </w:t>
      </w:r>
      <w:r w:rsidR="48C66128">
        <w:t xml:space="preserve">As the frequency of the signal increases the capacitive reactance falls until the frequency reaches the </w:t>
      </w:r>
      <w:r w:rsidR="00815CD8">
        <w:t xml:space="preserve">filters </w:t>
      </w:r>
      <w:r w:rsidR="48C66128">
        <w:t xml:space="preserve">cut-off frequency, once this value of frequency has been surpassed, the voltage across </w:t>
      </w:r>
      <w:r w:rsidR="00815CD8">
        <w:t xml:space="preserve">the </w:t>
      </w:r>
      <w:r w:rsidR="48C66128">
        <w:t>capacitor will rise to be equal to the input voltage</w:t>
      </w:r>
      <w:r w:rsidR="002E4BC7">
        <w:t>.</w:t>
      </w:r>
      <w:r w:rsidR="002E4BC7" w:rsidRPr="002E4BC7">
        <w:t xml:space="preserve"> </w:t>
      </w:r>
      <w:r w:rsidR="002E4BC7">
        <w:t>At high frequencies the low capacitive reactance leads to a low voltage across the capacitor and an increased voltage across the resistor.</w:t>
      </w:r>
      <w:sdt>
        <w:sdtPr>
          <w:id w:val="714252961"/>
          <w:lock w:val="contentLocked"/>
          <w:placeholder>
            <w:docPart w:val="DefaultPlaceholder_1081868574"/>
          </w:placeholder>
        </w:sdtPr>
        <w:sdtContent/>
      </w:sdt>
      <w:sdt>
        <w:sdtPr>
          <w:id w:val="-1324040155"/>
          <w:citation/>
        </w:sdtPr>
        <w:sdtContent>
          <w:r w:rsidR="00B17904">
            <w:fldChar w:fldCharType="begin"/>
          </w:r>
          <w:r w:rsidR="00B17904">
            <w:instrText xml:space="preserve"> CITATION Bos19 \l 2057 </w:instrText>
          </w:r>
          <w:r w:rsidR="00B17904">
            <w:fldChar w:fldCharType="separate"/>
          </w:r>
          <w:r w:rsidR="00774F4C">
            <w:rPr>
              <w:noProof/>
            </w:rPr>
            <w:t xml:space="preserve"> (Boston University, 2019)</w:t>
          </w:r>
          <w:r w:rsidR="00B17904">
            <w:fldChar w:fldCharType="end"/>
          </w:r>
        </w:sdtContent>
      </w:sdt>
    </w:p>
    <w:p w14:paraId="67A9E406" w14:textId="77777777" w:rsidR="002E4BC7" w:rsidRPr="007E1D0E" w:rsidRDefault="002E4BC7" w:rsidP="006A0181"/>
    <w:p w14:paraId="02E3DAC4" w14:textId="737F5300" w:rsidR="007E1D0E" w:rsidRDefault="007E1D0E" w:rsidP="007E1D0E">
      <w:pPr>
        <w:pStyle w:val="Heading2"/>
      </w:pPr>
      <w:bookmarkStart w:id="10" w:name="_Toc132093337"/>
      <w:r>
        <w:t>High</w:t>
      </w:r>
      <w:r w:rsidR="007D2662">
        <w:t xml:space="preserve"> </w:t>
      </w:r>
      <w:r>
        <w:t>pass filters</w:t>
      </w:r>
      <w:bookmarkEnd w:id="10"/>
    </w:p>
    <w:p w14:paraId="14714967" w14:textId="014C2075" w:rsidR="00B15790" w:rsidRDefault="00B17904" w:rsidP="00B15790">
      <w:pPr>
        <w:keepNext/>
      </w:pPr>
      <w:r>
        <w:rPr>
          <w:noProof/>
        </w:rPr>
        <w:drawing>
          <wp:inline distT="0" distB="0" distL="0" distR="0" wp14:anchorId="23391A45" wp14:editId="461E2C17">
            <wp:extent cx="3295650" cy="1571771"/>
            <wp:effectExtent l="0" t="0" r="0" b="9525"/>
            <wp:docPr id="4" name="Picture 4" descr="Passive High Pass Fil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ssive High Pass Filter"/>
                    <pic:cNvPicPr>
                      <a:picLocks noChangeAspect="1" noChangeArrowheads="1"/>
                    </pic:cNvPicPr>
                  </pic:nvPicPr>
                  <pic:blipFill>
                    <a:blip r:embed="rId14">
                      <a:extLst>
                        <a:ext uri="{BEBA8EAE-BF5A-486C-A8C5-ECC9F3942E4B}">
                          <a14:imgProps xmlns:a14="http://schemas.microsoft.com/office/drawing/2010/main">
                            <a14:imgLayer r:embed="rId15">
                              <a14:imgEffect>
                                <a14:sharpenSoften amount="50000"/>
                              </a14:imgEffect>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316884" cy="1581898"/>
                    </a:xfrm>
                    <a:prstGeom prst="rect">
                      <a:avLst/>
                    </a:prstGeom>
                    <a:noFill/>
                    <a:ln>
                      <a:noFill/>
                    </a:ln>
                  </pic:spPr>
                </pic:pic>
              </a:graphicData>
            </a:graphic>
          </wp:inline>
        </w:drawing>
      </w:r>
    </w:p>
    <w:p w14:paraId="7A4C3145" w14:textId="562DB54A" w:rsidR="006A0181" w:rsidRDefault="00B15790" w:rsidP="00B15790">
      <w:pPr>
        <w:pStyle w:val="Caption"/>
      </w:pPr>
      <w:bookmarkStart w:id="11" w:name="_Toc129589215"/>
      <w:bookmarkStart w:id="12" w:name="_Toc130213737"/>
      <w:bookmarkStart w:id="13" w:name="_Toc132093338"/>
      <w:r>
        <w:t xml:space="preserve">Figure </w:t>
      </w:r>
      <w:r>
        <w:fldChar w:fldCharType="begin"/>
      </w:r>
      <w:r>
        <w:instrText>SEQ Figure \* ARABIC</w:instrText>
      </w:r>
      <w:r>
        <w:fldChar w:fldCharType="separate"/>
      </w:r>
      <w:r w:rsidR="00EE1172">
        <w:rPr>
          <w:noProof/>
        </w:rPr>
        <w:t>2</w:t>
      </w:r>
      <w:r>
        <w:fldChar w:fldCharType="end"/>
      </w:r>
      <w:r w:rsidR="00703CEA">
        <w:t xml:space="preserve"> </w:t>
      </w:r>
      <w:r w:rsidR="00815CD8">
        <w:t>–</w:t>
      </w:r>
      <w:r>
        <w:t xml:space="preserve"> High</w:t>
      </w:r>
      <w:r w:rsidR="00815CD8">
        <w:t xml:space="preserve"> </w:t>
      </w:r>
      <w:r>
        <w:t>Pass Filter Circuit</w:t>
      </w:r>
      <w:bookmarkEnd w:id="11"/>
      <w:r w:rsidR="00AB098A">
        <w:t xml:space="preserve"> </w:t>
      </w:r>
      <w:bookmarkEnd w:id="12"/>
      <w:sdt>
        <w:sdtPr>
          <w:id w:val="1304968480"/>
          <w:citation/>
        </w:sdtPr>
        <w:sdtContent>
          <w:r w:rsidR="00B17904">
            <w:fldChar w:fldCharType="begin"/>
          </w:r>
          <w:r w:rsidR="00B17904">
            <w:instrText xml:space="preserve"> CITATION Sou18 \l 2057 </w:instrText>
          </w:r>
          <w:r w:rsidR="00B17904">
            <w:fldChar w:fldCharType="separate"/>
          </w:r>
          <w:r w:rsidR="00774F4C">
            <w:rPr>
              <w:noProof/>
            </w:rPr>
            <w:t>(Gupta, 2018)</w:t>
          </w:r>
          <w:r w:rsidR="00B17904">
            <w:fldChar w:fldCharType="end"/>
          </w:r>
        </w:sdtContent>
      </w:sdt>
      <w:bookmarkEnd w:id="13"/>
    </w:p>
    <w:p w14:paraId="56E91DDF" w14:textId="3C88BCD3" w:rsidR="002E4BC7" w:rsidRDefault="006A0181" w:rsidP="006A0181">
      <w:r>
        <w:lastRenderedPageBreak/>
        <w:t xml:space="preserve">As </w:t>
      </w:r>
      <w:r w:rsidR="007D2662">
        <w:t xml:space="preserve">shown </w:t>
      </w:r>
      <w:r>
        <w:t xml:space="preserve">in figure </w:t>
      </w:r>
      <w:r w:rsidR="00B15790">
        <w:t>2</w:t>
      </w:r>
      <w:r w:rsidR="007D2662">
        <w:t>,</w:t>
      </w:r>
      <w:r>
        <w:t xml:space="preserve"> a </w:t>
      </w:r>
      <w:r w:rsidR="00B17904">
        <w:t>high</w:t>
      </w:r>
      <w:r>
        <w:t xml:space="preserve"> pass filter consists of a circuit where a capacitor is proceeded by a resistor. </w:t>
      </w:r>
      <w:r w:rsidR="00B17904" w:rsidRPr="34A65E88">
        <w:rPr>
          <w:noProof/>
        </w:rPr>
        <w:t xml:space="preserve">For a </w:t>
      </w:r>
      <w:r w:rsidR="00B17904">
        <w:rPr>
          <w:noProof/>
        </w:rPr>
        <w:t xml:space="preserve">high </w:t>
      </w:r>
      <w:r w:rsidR="00B17904" w:rsidRPr="34A65E88">
        <w:rPr>
          <w:noProof/>
        </w:rPr>
        <w:t xml:space="preserve">pass filter the voltage across the </w:t>
      </w:r>
      <w:r w:rsidR="00B17904">
        <w:rPr>
          <w:noProof/>
        </w:rPr>
        <w:t xml:space="preserve">resistor </w:t>
      </w:r>
      <w:r w:rsidR="00B17904" w:rsidRPr="34A65E88">
        <w:rPr>
          <w:noProof/>
        </w:rPr>
        <w:t>is equal to the output voltage</w:t>
      </w:r>
      <w:r w:rsidR="00B17904">
        <w:rPr>
          <w:noProof/>
        </w:rPr>
        <w:t>.</w:t>
      </w:r>
      <w:r w:rsidR="00B17904">
        <w:t xml:space="preserve"> </w:t>
      </w:r>
      <w:r w:rsidR="002E4BC7">
        <w:t>Gupta explains in an article</w:t>
      </w:r>
      <w:r>
        <w:t xml:space="preserve"> that a high pass filter operates as the exact opposite of a low pass filter in that it eliminates all signals with frequencies below its cut-off frequency.</w:t>
      </w:r>
      <w:r w:rsidR="00EA784D">
        <w:t xml:space="preserve"> </w:t>
      </w:r>
      <w:sdt>
        <w:sdtPr>
          <w:id w:val="-1924787452"/>
          <w:citation/>
        </w:sdtPr>
        <w:sdtContent>
          <w:r w:rsidR="002E4BC7">
            <w:fldChar w:fldCharType="begin"/>
          </w:r>
          <w:r w:rsidR="002E4BC7">
            <w:instrText xml:space="preserve"> CITATION Sou18 \l 2057 </w:instrText>
          </w:r>
          <w:r w:rsidR="002E4BC7">
            <w:fldChar w:fldCharType="separate"/>
          </w:r>
          <w:r w:rsidR="00774F4C">
            <w:rPr>
              <w:noProof/>
            </w:rPr>
            <w:t>(Gupta, 2018)</w:t>
          </w:r>
          <w:r w:rsidR="002E4BC7">
            <w:fldChar w:fldCharType="end"/>
          </w:r>
        </w:sdtContent>
      </w:sdt>
      <w:r w:rsidR="002E4BC7">
        <w:t xml:space="preserve"> </w:t>
      </w:r>
      <w:r w:rsidR="00E67A6C">
        <w:t xml:space="preserve">This is due to the resistance of the resistor </w:t>
      </w:r>
      <w:r w:rsidR="00FA19CE">
        <w:t xml:space="preserve">being proportional to the frequency of the signal. This will effectively </w:t>
      </w:r>
      <w:r w:rsidR="00B17904">
        <w:t>reduce the resistance to be close to zero</w:t>
      </w:r>
      <w:r w:rsidR="00FA19CE">
        <w:t xml:space="preserve"> at very low frequencies</w:t>
      </w:r>
      <w:r w:rsidR="00585909">
        <w:t xml:space="preserve">, </w:t>
      </w:r>
      <w:r w:rsidR="00B17904">
        <w:t>meaning almost</w:t>
      </w:r>
      <w:r w:rsidR="00585909">
        <w:t xml:space="preserve"> no </w:t>
      </w:r>
      <w:r w:rsidR="004D543E">
        <w:t>voltage across the output</w:t>
      </w:r>
      <w:r w:rsidR="00DC2E4C">
        <w:t>.</w:t>
      </w:r>
      <w:r w:rsidR="006A77F9">
        <w:t xml:space="preserve"> As the </w:t>
      </w:r>
      <w:r w:rsidR="00390448">
        <w:t xml:space="preserve">frequency increases the </w:t>
      </w:r>
      <w:r w:rsidR="004D543E">
        <w:t>resistance</w:t>
      </w:r>
      <w:r w:rsidR="00390448">
        <w:t xml:space="preserve"> of the </w:t>
      </w:r>
      <w:r w:rsidR="004D543E">
        <w:t>resistor</w:t>
      </w:r>
      <w:r w:rsidR="00390448">
        <w:t xml:space="preserve"> will increase causing the </w:t>
      </w:r>
      <w:r w:rsidR="00AD6DA8">
        <w:t>voltage across the output to increase</w:t>
      </w:r>
      <w:r w:rsidR="00F12FCF">
        <w:t>.</w:t>
      </w:r>
    </w:p>
    <w:p w14:paraId="25557696" w14:textId="77777777" w:rsidR="00667261" w:rsidRDefault="00667261" w:rsidP="006A0181"/>
    <w:p w14:paraId="4621643E" w14:textId="0FB388F4" w:rsidR="00B2592D" w:rsidRDefault="000322B4" w:rsidP="00667261">
      <w:pPr>
        <w:pStyle w:val="Heading2"/>
      </w:pPr>
      <w:bookmarkStart w:id="14" w:name="_Toc132093339"/>
      <w:r>
        <w:t xml:space="preserve">Bode </w:t>
      </w:r>
      <w:r w:rsidR="00667261">
        <w:t>plots</w:t>
      </w:r>
      <w:bookmarkEnd w:id="14"/>
    </w:p>
    <w:p w14:paraId="580B1A61" w14:textId="5DE39884" w:rsidR="006A0181" w:rsidRDefault="00EA784D" w:rsidP="006A0181">
      <w:r>
        <w:t>The output voltage can be plotted against the frequency of the input signal, the name of this graph is</w:t>
      </w:r>
      <w:r w:rsidR="00CA7D3E">
        <w:t xml:space="preserve"> the bode magnitude plot</w:t>
      </w:r>
    </w:p>
    <w:p w14:paraId="5657E49D" w14:textId="6F89F5CE" w:rsidR="00DB3E89" w:rsidRDefault="00DB3E89" w:rsidP="00DB3E89">
      <w:pPr>
        <w:pStyle w:val="Caption"/>
        <w:keepNext/>
        <w:jc w:val="center"/>
      </w:pPr>
      <w:bookmarkStart w:id="15" w:name="_Toc132093340"/>
      <w:r>
        <w:t xml:space="preserve">Equation </w:t>
      </w:r>
      <w:r>
        <w:fldChar w:fldCharType="begin"/>
      </w:r>
      <w:r>
        <w:instrText>SEQ Equation \* ARABIC</w:instrText>
      </w:r>
      <w:r>
        <w:fldChar w:fldCharType="separate"/>
      </w:r>
      <w:r>
        <w:rPr>
          <w:noProof/>
        </w:rPr>
        <w:t>1</w:t>
      </w:r>
      <w:r>
        <w:fldChar w:fldCharType="end"/>
      </w:r>
      <w:r>
        <w:t>- Equation for attenuation</w:t>
      </w:r>
      <w:r w:rsidR="00F33722">
        <w:t xml:space="preserve"> </w:t>
      </w:r>
      <w:sdt>
        <w:sdtPr>
          <w:id w:val="1478571683"/>
          <w:citation/>
        </w:sdtPr>
        <w:sdtContent>
          <w:r w:rsidR="00F33722">
            <w:fldChar w:fldCharType="begin"/>
          </w:r>
          <w:r w:rsidR="00F33722">
            <w:rPr>
              <w:noProof/>
            </w:rPr>
            <w:instrText xml:space="preserve"> CITATION Ell19 \l 2057 </w:instrText>
          </w:r>
          <w:r w:rsidR="00F33722">
            <w:fldChar w:fldCharType="separate"/>
          </w:r>
          <w:r w:rsidR="00774F4C">
            <w:rPr>
              <w:noProof/>
            </w:rPr>
            <w:t>(Ellingson, 2019)</w:t>
          </w:r>
          <w:r w:rsidR="00F33722">
            <w:fldChar w:fldCharType="end"/>
          </w:r>
        </w:sdtContent>
      </w:sdt>
      <w:bookmarkEnd w:id="15"/>
    </w:p>
    <w:p w14:paraId="3A115BF8" w14:textId="041B5668" w:rsidR="005213FB" w:rsidRDefault="005213FB" w:rsidP="005213FB">
      <w:pPr>
        <w:jc w:val="center"/>
      </w:pPr>
      <w:r>
        <w:rPr>
          <w:noProof/>
        </w:rPr>
        <w:drawing>
          <wp:inline distT="0" distB="0" distL="0" distR="0" wp14:anchorId="72F8D732" wp14:editId="1287F053">
            <wp:extent cx="1076325" cy="323850"/>
            <wp:effectExtent l="0" t="0" r="9525" b="0"/>
            <wp:docPr id="6" name="Picture 6" descr="equ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quatio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76325" cy="323850"/>
                    </a:xfrm>
                    <a:prstGeom prst="rect">
                      <a:avLst/>
                    </a:prstGeom>
                    <a:noFill/>
                    <a:ln>
                      <a:noFill/>
                    </a:ln>
                  </pic:spPr>
                </pic:pic>
              </a:graphicData>
            </a:graphic>
          </wp:inline>
        </w:drawing>
      </w:r>
    </w:p>
    <w:p w14:paraId="45B35579" w14:textId="77777777" w:rsidR="0071148C" w:rsidRDefault="0071148C" w:rsidP="00CA7D3E"/>
    <w:p w14:paraId="7C94D122" w14:textId="3EF48E18" w:rsidR="00CA7D3E" w:rsidRDefault="00CA7D3E" w:rsidP="00CA7D3E">
      <w:r>
        <w:t xml:space="preserve">An important point displayed upon the bode plots is the display of the cut-off frequency. This point is equal to the frequency when </w:t>
      </w:r>
      <w:r w:rsidR="00B17904">
        <w:t>the</w:t>
      </w:r>
      <w:r>
        <w:t xml:space="preserve"> </w:t>
      </w:r>
      <m:oMath>
        <m:f>
          <m:fPr>
            <m:ctrlPr>
              <w:rPr>
                <w:rFonts w:ascii="Cambria Math" w:hAnsi="Cambria Math"/>
                <w:i/>
              </w:rPr>
            </m:ctrlPr>
          </m:fPr>
          <m:num>
            <m:r>
              <w:rPr>
                <w:rFonts w:ascii="Cambria Math" w:hAnsi="Cambria Math"/>
              </w:rPr>
              <m:t>input voltage</m:t>
            </m:r>
          </m:num>
          <m:den>
            <m:r>
              <w:rPr>
                <w:rFonts w:ascii="Cambria Math" w:hAnsi="Cambria Math"/>
              </w:rPr>
              <m:t>output voltage</m:t>
            </m:r>
          </m:den>
        </m:f>
        <m:r>
          <w:rPr>
            <w:rFonts w:ascii="Cambria Math" w:hAnsi="Cambria Math"/>
          </w:rPr>
          <m:t>=0.707</m:t>
        </m:r>
      </m:oMath>
      <w:r>
        <w:t xml:space="preserve">, or -3dB when converted to decibels </w:t>
      </w:r>
      <w:sdt>
        <w:sdtPr>
          <w:id w:val="-1092395294"/>
          <w:citation/>
        </w:sdtPr>
        <w:sdtContent>
          <w:r>
            <w:fldChar w:fldCharType="begin"/>
          </w:r>
          <w:r>
            <w:instrText xml:space="preserve"> CITATION Chu17 \l 2057 </w:instrText>
          </w:r>
          <w:r>
            <w:fldChar w:fldCharType="separate"/>
          </w:r>
          <w:r w:rsidR="00774F4C">
            <w:rPr>
              <w:noProof/>
            </w:rPr>
            <w:t>(Chuan-Zheng Lee, 2017)</w:t>
          </w:r>
          <w:r>
            <w:fldChar w:fldCharType="end"/>
          </w:r>
        </w:sdtContent>
      </w:sdt>
      <w:r>
        <w:t>.</w:t>
      </w:r>
      <w:r w:rsidR="00C777C3">
        <w:t xml:space="preserve"> This will be a point of comparison </w:t>
      </w:r>
      <w:r w:rsidR="00F12FCF">
        <w:t>for</w:t>
      </w:r>
      <w:r w:rsidR="00C777C3">
        <w:t xml:space="preserve"> the practical results to the predicted results.</w:t>
      </w:r>
    </w:p>
    <w:p w14:paraId="36F512A8" w14:textId="77777777" w:rsidR="00CA7D3E" w:rsidRPr="00CA7D3E" w:rsidRDefault="00CA7D3E" w:rsidP="00CA7D3E"/>
    <w:p w14:paraId="022F8A9E" w14:textId="77777777" w:rsidR="00565F3C" w:rsidRPr="00440753" w:rsidRDefault="00565F3C" w:rsidP="00275B22">
      <w:pPr>
        <w:spacing w:line="259" w:lineRule="auto"/>
      </w:pPr>
      <w:r w:rsidRPr="00440753">
        <w:br w:type="page"/>
      </w:r>
    </w:p>
    <w:p w14:paraId="3022ED5D" w14:textId="2BCBACF3" w:rsidR="00440753" w:rsidRDefault="00440753" w:rsidP="34A65E88">
      <w:pPr>
        <w:pStyle w:val="Heading1"/>
      </w:pPr>
      <w:bookmarkStart w:id="16" w:name="_Toc132093341"/>
      <w:r w:rsidRPr="00440753">
        <w:lastRenderedPageBreak/>
        <w:t>Methodology</w:t>
      </w:r>
      <w:bookmarkEnd w:id="16"/>
    </w:p>
    <w:p w14:paraId="749A6B0A" w14:textId="0834CF9E" w:rsidR="00672911" w:rsidRDefault="00275B22" w:rsidP="00672911">
      <w:pPr>
        <w:pStyle w:val="Heading2"/>
      </w:pPr>
      <w:bookmarkStart w:id="17" w:name="_Toc132093342"/>
      <w:r>
        <w:t>Circuit descriptions</w:t>
      </w:r>
      <w:bookmarkEnd w:id="17"/>
    </w:p>
    <w:p w14:paraId="3709FBA1" w14:textId="5A3AC161" w:rsidR="007E7C14" w:rsidRDefault="007E7C14" w:rsidP="00672911">
      <w:r>
        <w:t>In order to compare the calculated value</w:t>
      </w:r>
      <w:r w:rsidR="00C777C3">
        <w:t>s</w:t>
      </w:r>
      <w:r>
        <w:t xml:space="preserve"> of the attenuation to the theoretical value</w:t>
      </w:r>
      <w:r w:rsidR="00C777C3">
        <w:t>s</w:t>
      </w:r>
      <w:r w:rsidR="007D2662">
        <w:t>,</w:t>
      </w:r>
      <w:r w:rsidR="00AF36AF">
        <w:t xml:space="preserve"> it was necessary to measure the change of the output voltage as the frequency</w:t>
      </w:r>
      <w:r w:rsidR="00333349">
        <w:t xml:space="preserve"> was</w:t>
      </w:r>
      <w:r w:rsidR="00AF36AF">
        <w:t xml:space="preserve"> adjusted.</w:t>
      </w:r>
    </w:p>
    <w:p w14:paraId="608D7D42" w14:textId="01220D67" w:rsidR="00FF7AE3" w:rsidRPr="00612298" w:rsidRDefault="001D58C1" w:rsidP="00FF7AE3">
      <w:r>
        <w:t xml:space="preserve">To calculate the </w:t>
      </w:r>
      <w:r w:rsidR="00FE2D49">
        <w:t xml:space="preserve">attenuation values of the </w:t>
      </w:r>
      <w:r w:rsidR="00BE6396">
        <w:t>circuits</w:t>
      </w:r>
      <w:r w:rsidR="00FE2D49">
        <w:t>,</w:t>
      </w:r>
      <w:r w:rsidR="00FF7AE3">
        <w:t xml:space="preserve"> a peak-to-peak input voltage of 10V was applied across the high and low pass filter circuits, the frequency of the input voltage was then set at various values ranging from 100Hz to 300kHz and the output voltage of the circuit was noted.</w:t>
      </w:r>
      <w:r w:rsidR="00BE6396">
        <w:t xml:space="preserve"> The same input voltage was used in calculating the theoretical </w:t>
      </w:r>
      <w:r w:rsidR="00856F3B">
        <w:t>attenuation.</w:t>
      </w:r>
      <w:r w:rsidR="00275BDB">
        <w:t xml:space="preserve"> </w:t>
      </w:r>
      <w:r w:rsidR="00961F7F">
        <w:t>The low pass filter circuit consisted of a 10k</w:t>
      </w:r>
      <w:r w:rsidR="00961F7F">
        <w:rPr>
          <w:rFonts w:cs="Times New Roman"/>
        </w:rPr>
        <w:t>Ω</w:t>
      </w:r>
      <w:r w:rsidR="00B65FCD">
        <w:rPr>
          <w:rFonts w:cs="Times New Roman"/>
        </w:rPr>
        <w:t xml:space="preserve"> resistor </w:t>
      </w:r>
      <w:r w:rsidR="00AE503F">
        <w:rPr>
          <w:rFonts w:cs="Times New Roman"/>
        </w:rPr>
        <w:t>followed by a 560</w:t>
      </w:r>
      <w:r w:rsidR="000D17D1">
        <w:rPr>
          <w:rFonts w:cs="Times New Roman"/>
        </w:rPr>
        <w:t xml:space="preserve">pF capacitor. The high pass filter circuit consisted of a </w:t>
      </w:r>
      <w:r w:rsidR="00E52AEA">
        <w:rPr>
          <w:rFonts w:cs="Times New Roman"/>
        </w:rPr>
        <w:t>15nF capacitor followed by a</w:t>
      </w:r>
      <w:r w:rsidR="000D17D1">
        <w:rPr>
          <w:rFonts w:cs="Times New Roman"/>
        </w:rPr>
        <w:t xml:space="preserve"> 10kΩ</w:t>
      </w:r>
      <w:r w:rsidR="00E52AEA">
        <w:rPr>
          <w:rFonts w:cs="Times New Roman"/>
        </w:rPr>
        <w:t xml:space="preserve"> resistor.</w:t>
      </w:r>
    </w:p>
    <w:p w14:paraId="10CA8021" w14:textId="3CE386CA" w:rsidR="0056381A" w:rsidRDefault="0056381A" w:rsidP="00672911"/>
    <w:p w14:paraId="6C11C152" w14:textId="41EB3E50" w:rsidR="005B3CF2" w:rsidRDefault="004B78E6" w:rsidP="00EB5987">
      <w:pPr>
        <w:pStyle w:val="Heading2"/>
      </w:pPr>
      <w:bookmarkStart w:id="18" w:name="_Toc132093343"/>
      <w:r>
        <w:t>Calculati</w:t>
      </w:r>
      <w:r w:rsidR="005B3CF2">
        <w:t>ons</w:t>
      </w:r>
      <w:bookmarkEnd w:id="18"/>
    </w:p>
    <w:p w14:paraId="0A43D882" w14:textId="04862435" w:rsidR="002A4A01" w:rsidRDefault="00DB6BF7" w:rsidP="005B3CF2">
      <w:r w:rsidRPr="00706F94">
        <w:t xml:space="preserve">As </w:t>
      </w:r>
      <w:r w:rsidR="00706F94">
        <w:t>seen in equation 1 the attenuation relies upon the input and output voltage.</w:t>
      </w:r>
      <w:r w:rsidR="003D4BF1">
        <w:t xml:space="preserve"> </w:t>
      </w:r>
      <w:r w:rsidR="00D60BCE">
        <w:t>First the</w:t>
      </w:r>
      <w:r w:rsidR="00D51A3B">
        <w:t xml:space="preserve"> total impedance of the circuit</w:t>
      </w:r>
      <w:r w:rsidR="00D60BCE">
        <w:t xml:space="preserve"> </w:t>
      </w:r>
      <w:r w:rsidR="005F1AEC">
        <w:t xml:space="preserve">was calculated, in order to calculate the </w:t>
      </w:r>
      <w:r w:rsidR="00D60BCE">
        <w:t xml:space="preserve">output voltage for </w:t>
      </w:r>
      <w:r w:rsidR="005F1AEC">
        <w:t xml:space="preserve">the </w:t>
      </w:r>
      <w:r w:rsidR="00D60BCE">
        <w:t xml:space="preserve">differing </w:t>
      </w:r>
      <w:r w:rsidR="005F1AEC">
        <w:t xml:space="preserve">values of </w:t>
      </w:r>
      <w:r w:rsidR="00B779A1">
        <w:t>frequenc</w:t>
      </w:r>
      <w:r w:rsidR="005F1AEC">
        <w:t>y</w:t>
      </w:r>
      <w:r w:rsidR="00B779A1">
        <w:t xml:space="preserve"> was calculated for </w:t>
      </w:r>
      <w:r w:rsidR="00807B96">
        <w:t>the two circuits</w:t>
      </w:r>
      <w:r w:rsidR="005F1AEC">
        <w:t>.</w:t>
      </w:r>
      <w:r w:rsidR="004758CA">
        <w:t xml:space="preserve"> </w:t>
      </w:r>
      <w:r w:rsidR="00924AC8">
        <w:t>First the capacitive reactance was calculated, which is given by;</w:t>
      </w:r>
    </w:p>
    <w:p w14:paraId="689B9304" w14:textId="294C3FFF" w:rsidR="00924AC8" w:rsidRPr="00924AC8" w:rsidRDefault="0042658C" w:rsidP="00952A00">
      <m:oMathPara>
        <m:oMath>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ωC</m:t>
              </m:r>
            </m:den>
          </m:f>
        </m:oMath>
      </m:oMathPara>
    </w:p>
    <w:p w14:paraId="14A74DC5" w14:textId="6152B1E3" w:rsidR="00F12FCF" w:rsidRDefault="0042658C" w:rsidP="00F12FCF">
      <w:pPr>
        <w:jc w:val="right"/>
      </w:pPr>
      <w:sdt>
        <w:sdtPr>
          <w:id w:val="1978250950"/>
          <w:citation/>
        </w:sdtPr>
        <w:sdtContent>
          <w:r w:rsidR="00F12FCF">
            <w:fldChar w:fldCharType="begin"/>
          </w:r>
          <w:r w:rsidR="00F12FCF">
            <w:instrText xml:space="preserve"> CITATION DIC93 \l 2057 </w:instrText>
          </w:r>
          <w:r w:rsidR="00F12FCF">
            <w:fldChar w:fldCharType="separate"/>
          </w:r>
          <w:r w:rsidR="00774F4C">
            <w:rPr>
              <w:noProof/>
            </w:rPr>
            <w:t>(D.I.Crecraft, 1993)</w:t>
          </w:r>
          <w:r w:rsidR="00F12FCF">
            <w:fldChar w:fldCharType="end"/>
          </w:r>
        </w:sdtContent>
      </w:sdt>
      <w:r w:rsidR="00F12FCF">
        <w:t xml:space="preserve"> </w:t>
      </w:r>
    </w:p>
    <w:p w14:paraId="457B6E63" w14:textId="0E635B03" w:rsidR="00924AC8" w:rsidRDefault="00924AC8" w:rsidP="00952A00">
      <w:r>
        <w:t xml:space="preserve">Where </w:t>
      </w:r>
      <m:oMath>
        <m:r>
          <w:rPr>
            <w:rFonts w:ascii="Cambria Math" w:hAnsi="Cambria Math"/>
          </w:rPr>
          <m:t>ω=2πf</m:t>
        </m:r>
      </m:oMath>
    </w:p>
    <w:p w14:paraId="06A2C85B" w14:textId="487D3431" w:rsidR="00250C5B" w:rsidRPr="00C777C3" w:rsidRDefault="00C777C3" w:rsidP="00952A00">
      <w:pPr>
        <w:rPr>
          <w:color w:val="FF0000"/>
        </w:rPr>
      </w:pPr>
      <w:r>
        <w:t>As c</w:t>
      </w:r>
      <w:r w:rsidR="00360DBA">
        <w:t xml:space="preserve">apacitive </w:t>
      </w:r>
      <w:r w:rsidR="009B1370">
        <w:t xml:space="preserve">reactance is </w:t>
      </w:r>
      <w:r w:rsidR="002B7964">
        <w:t>90</w:t>
      </w:r>
      <w:r w:rsidR="00360DBA">
        <w:rPr>
          <w:rFonts w:cs="Times New Roman"/>
        </w:rPr>
        <w:t>˚</w:t>
      </w:r>
      <w:r w:rsidR="00360DBA">
        <w:t xml:space="preserve"> out of phase with </w:t>
      </w:r>
      <w:r w:rsidR="007047EB">
        <w:t>the resistance</w:t>
      </w:r>
      <w:r>
        <w:t>,</w:t>
      </w:r>
      <w:r>
        <w:rPr>
          <w:color w:val="FF0000"/>
        </w:rPr>
        <w:t xml:space="preserve"> </w:t>
      </w:r>
      <w:r w:rsidR="00206147">
        <w:t>the Pythagorean theorem can be implemented so that</w:t>
      </w:r>
      <w:r>
        <w:t>;</w:t>
      </w:r>
    </w:p>
    <w:p w14:paraId="5798F82F" w14:textId="595BE8D0" w:rsidR="009F53C6" w:rsidRDefault="00206147" w:rsidP="00206147">
      <w:pPr>
        <w:jc w:val="center"/>
      </w:pPr>
      <m:oMathPara>
        <m:oMath>
          <m:r>
            <w:rPr>
              <w:rFonts w:ascii="Cambria Math" w:hAnsi="Cambria Math"/>
            </w:rPr>
            <m:t>Z=</m:t>
          </m:r>
          <m:rad>
            <m:radPr>
              <m:degHide m:val="1"/>
              <m:ctrlPr>
                <w:rPr>
                  <w:rFonts w:ascii="Cambria Math" w:hAnsi="Cambria Math"/>
                  <w:i/>
                </w:rPr>
              </m:ctrlPr>
            </m:radPr>
            <m:deg/>
            <m:e>
              <m:r>
                <w:rPr>
                  <w:rFonts w:ascii="Cambria Math" w:hAnsi="Cambria Math"/>
                </w:rPr>
                <m:t>(</m:t>
              </m:r>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m:t>
              </m:r>
              <m:sSubSup>
                <m:sSubSupPr>
                  <m:ctrlPr>
                    <w:rPr>
                      <w:rFonts w:ascii="Cambria Math" w:hAnsi="Cambria Math"/>
                      <w:i/>
                    </w:rPr>
                  </m:ctrlPr>
                </m:sSubSupPr>
                <m:e>
                  <m:r>
                    <w:rPr>
                      <w:rFonts w:ascii="Cambria Math" w:hAnsi="Cambria Math"/>
                    </w:rPr>
                    <m:t>X</m:t>
                  </m:r>
                </m:e>
                <m:sub>
                  <m:r>
                    <w:rPr>
                      <w:rFonts w:ascii="Cambria Math" w:hAnsi="Cambria Math"/>
                    </w:rPr>
                    <m:t>C</m:t>
                  </m:r>
                </m:sub>
                <m:sup>
                  <m:r>
                    <w:rPr>
                      <w:rFonts w:ascii="Cambria Math" w:hAnsi="Cambria Math"/>
                    </w:rPr>
                    <m:t xml:space="preserve">  2</m:t>
                  </m:r>
                </m:sup>
              </m:sSubSup>
              <m:r>
                <w:rPr>
                  <w:rFonts w:ascii="Cambria Math" w:hAnsi="Cambria Math"/>
                </w:rPr>
                <m:t>)</m:t>
              </m:r>
            </m:e>
          </m:rad>
        </m:oMath>
      </m:oMathPara>
    </w:p>
    <w:p w14:paraId="15245C4A" w14:textId="10C2FBF4" w:rsidR="00AD3601" w:rsidRDefault="00AD3601" w:rsidP="00CB5BDC">
      <w:r>
        <w:t>Where Z=Total impedance of the circuit.</w:t>
      </w:r>
    </w:p>
    <w:p w14:paraId="15EECC0D" w14:textId="22C4078F" w:rsidR="009F30F0" w:rsidRPr="005255AE" w:rsidRDefault="00D4048C" w:rsidP="00952A00">
      <w:r w:rsidRPr="005255AE">
        <w:t>The output voltage for the low pass filter is given by;</w:t>
      </w:r>
    </w:p>
    <w:p w14:paraId="479FCAB3" w14:textId="28DEAEAF" w:rsidR="00D4048C" w:rsidRPr="005255AE" w:rsidRDefault="0042658C" w:rsidP="00952A00">
      <m:oMathPara>
        <m:oMath>
          <m:sSub>
            <m:sSubPr>
              <m:ctrlPr>
                <w:rPr>
                  <w:rFonts w:ascii="Cambria Math" w:hAnsi="Cambria Math"/>
                  <w:i/>
                </w:rPr>
              </m:ctrlPr>
            </m:sSubPr>
            <m:e>
              <m:r>
                <w:rPr>
                  <w:rFonts w:ascii="Cambria Math" w:hAnsi="Cambria Math"/>
                </w:rPr>
                <m:t>V</m:t>
              </m:r>
            </m:e>
            <m:sub>
              <m:r>
                <w:rPr>
                  <w:rFonts w:ascii="Cambria Math" w:hAnsi="Cambria Math"/>
                </w:rPr>
                <m:t>out</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in</m:t>
              </m:r>
            </m:sub>
          </m:sSub>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C</m:t>
                  </m:r>
                </m:sub>
              </m:sSub>
            </m:num>
            <m:den>
              <m:r>
                <w:rPr>
                  <w:rFonts w:ascii="Cambria Math" w:hAnsi="Cambria Math"/>
                </w:rPr>
                <m:t>Z</m:t>
              </m:r>
            </m:den>
          </m:f>
        </m:oMath>
      </m:oMathPara>
    </w:p>
    <w:p w14:paraId="6B3A6E11" w14:textId="418DCCCB" w:rsidR="00A23861" w:rsidRPr="005255AE" w:rsidRDefault="00A23861" w:rsidP="00A23861">
      <w:r w:rsidRPr="005255AE">
        <w:t>The output voltage for the high pass filter is given by;</w:t>
      </w:r>
    </w:p>
    <w:p w14:paraId="41EDCA75" w14:textId="4297E59E" w:rsidR="00A23861" w:rsidRPr="005255AE" w:rsidRDefault="0042658C" w:rsidP="00A23861">
      <m:oMathPara>
        <m:oMath>
          <m:sSub>
            <m:sSubPr>
              <m:ctrlPr>
                <w:rPr>
                  <w:rFonts w:ascii="Cambria Math" w:hAnsi="Cambria Math"/>
                  <w:i/>
                </w:rPr>
              </m:ctrlPr>
            </m:sSubPr>
            <m:e>
              <m:r>
                <w:rPr>
                  <w:rFonts w:ascii="Cambria Math" w:hAnsi="Cambria Math"/>
                </w:rPr>
                <m:t>V</m:t>
              </m:r>
            </m:e>
            <m:sub>
              <m:r>
                <w:rPr>
                  <w:rFonts w:ascii="Cambria Math" w:hAnsi="Cambria Math"/>
                </w:rPr>
                <m:t>out</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in</m:t>
              </m:r>
            </m:sub>
          </m:sSub>
          <m:f>
            <m:fPr>
              <m:ctrlPr>
                <w:rPr>
                  <w:rFonts w:ascii="Cambria Math" w:hAnsi="Cambria Math"/>
                  <w:i/>
                </w:rPr>
              </m:ctrlPr>
            </m:fPr>
            <m:num>
              <m:r>
                <w:rPr>
                  <w:rFonts w:ascii="Cambria Math" w:hAnsi="Cambria Math"/>
                </w:rPr>
                <m:t>R</m:t>
              </m:r>
            </m:num>
            <m:den>
              <m:r>
                <w:rPr>
                  <w:rFonts w:ascii="Cambria Math" w:hAnsi="Cambria Math"/>
                </w:rPr>
                <m:t>Z</m:t>
              </m:r>
            </m:den>
          </m:f>
        </m:oMath>
      </m:oMathPara>
    </w:p>
    <w:p w14:paraId="63A7C1A9" w14:textId="77777777" w:rsidR="00BE6396" w:rsidRPr="009C0540" w:rsidRDefault="00BE6396" w:rsidP="00952A00">
      <w:pPr>
        <w:rPr>
          <w:color w:val="FF0000"/>
        </w:rPr>
      </w:pPr>
    </w:p>
    <w:p w14:paraId="38EA24E7" w14:textId="5008578C" w:rsidR="00B15790" w:rsidRPr="000E0021" w:rsidRDefault="009C0540" w:rsidP="00952A00">
      <w:r w:rsidRPr="000E0021">
        <w:t xml:space="preserve">From the output voltage the </w:t>
      </w:r>
      <w:r w:rsidR="007A137B" w:rsidRPr="000E0021">
        <w:t xml:space="preserve">attenuation </w:t>
      </w:r>
      <w:r w:rsidR="008E0274">
        <w:t>was</w:t>
      </w:r>
      <w:r w:rsidR="007A137B" w:rsidRPr="000E0021">
        <w:t xml:space="preserve"> calculated using the equation;</w:t>
      </w:r>
    </w:p>
    <w:p w14:paraId="7C1CF9AF" w14:textId="5EA137A2" w:rsidR="007A137B" w:rsidRPr="000E0021" w:rsidRDefault="007A137B" w:rsidP="00952A00">
      <m:oMathPara>
        <m:oMath>
          <m:r>
            <w:rPr>
              <w:rFonts w:ascii="Cambria Math" w:hAnsi="Cambria Math"/>
            </w:rPr>
            <m:t>Attenuation=20</m:t>
          </m:r>
          <m:func>
            <m:funcPr>
              <m:ctrlPr>
                <w:rPr>
                  <w:rFonts w:ascii="Cambria Math" w:hAnsi="Cambria Math"/>
                  <w:i/>
                </w:rPr>
              </m:ctrlPr>
            </m:funcPr>
            <m:fName>
              <m:sSub>
                <m:sSubPr>
                  <m:ctrlPr>
                    <w:rPr>
                      <w:rFonts w:ascii="Cambria Math" w:hAnsi="Cambria Math"/>
                      <w:i/>
                    </w:rPr>
                  </m:ctrlPr>
                </m:sSubPr>
                <m:e>
                  <m:r>
                    <m:rPr>
                      <m:sty m:val="p"/>
                    </m:rPr>
                    <w:rPr>
                      <w:rFonts w:ascii="Cambria Math" w:hAnsi="Cambria Math"/>
                    </w:rPr>
                    <m:t>log</m:t>
                  </m:r>
                </m:e>
                <m:sub>
                  <m:r>
                    <w:rPr>
                      <w:rFonts w:ascii="Cambria Math" w:hAnsi="Cambria Math"/>
                    </w:rPr>
                    <m:t>10</m:t>
                  </m:r>
                </m:sub>
              </m:sSub>
            </m:fName>
            <m:e>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out</m:t>
                      </m:r>
                    </m:sub>
                  </m:sSub>
                </m:num>
                <m:den>
                  <m:sSub>
                    <m:sSubPr>
                      <m:ctrlPr>
                        <w:rPr>
                          <w:rFonts w:ascii="Cambria Math" w:hAnsi="Cambria Math"/>
                          <w:i/>
                        </w:rPr>
                      </m:ctrlPr>
                    </m:sSubPr>
                    <m:e>
                      <m:r>
                        <w:rPr>
                          <w:rFonts w:ascii="Cambria Math" w:hAnsi="Cambria Math"/>
                        </w:rPr>
                        <m:t>V</m:t>
                      </m:r>
                    </m:e>
                    <m:sub>
                      <m:r>
                        <w:rPr>
                          <w:rFonts w:ascii="Cambria Math" w:hAnsi="Cambria Math"/>
                        </w:rPr>
                        <m:t>in</m:t>
                      </m:r>
                    </m:sub>
                  </m:sSub>
                </m:den>
              </m:f>
            </m:e>
          </m:func>
        </m:oMath>
      </m:oMathPara>
    </w:p>
    <w:p w14:paraId="53B395F6" w14:textId="1001EC1A" w:rsidR="00275B22" w:rsidRDefault="0042658C" w:rsidP="00F12FCF">
      <w:pPr>
        <w:spacing w:line="259" w:lineRule="auto"/>
        <w:jc w:val="right"/>
      </w:pPr>
      <w:sdt>
        <w:sdtPr>
          <w:id w:val="1794012369"/>
          <w:citation/>
        </w:sdtPr>
        <w:sdtContent>
          <w:r w:rsidR="00F12FCF">
            <w:fldChar w:fldCharType="begin"/>
          </w:r>
          <w:r w:rsidR="00F12FCF">
            <w:instrText xml:space="preserve"> CITATION DIC93 \l 2057 </w:instrText>
          </w:r>
          <w:r w:rsidR="00F12FCF">
            <w:fldChar w:fldCharType="separate"/>
          </w:r>
          <w:r w:rsidR="00774F4C">
            <w:rPr>
              <w:noProof/>
            </w:rPr>
            <w:t>(D.I.Crecraft, 1993)</w:t>
          </w:r>
          <w:r w:rsidR="00F12FCF">
            <w:fldChar w:fldCharType="end"/>
          </w:r>
        </w:sdtContent>
      </w:sdt>
    </w:p>
    <w:p w14:paraId="0164DE7C" w14:textId="1AF093E7" w:rsidR="009A27B1" w:rsidRPr="00275B22" w:rsidRDefault="009A27B1" w:rsidP="009A27B1">
      <w:pPr>
        <w:spacing w:line="259" w:lineRule="auto"/>
      </w:pPr>
      <w:r>
        <w:br w:type="page"/>
      </w:r>
    </w:p>
    <w:p w14:paraId="652A4887" w14:textId="2D28B487" w:rsidR="00275B22" w:rsidRPr="00FA218F" w:rsidRDefault="00275B22" w:rsidP="00672911">
      <w:pPr>
        <w:pStyle w:val="Heading1"/>
      </w:pPr>
      <w:bookmarkStart w:id="19" w:name="_Toc132093344"/>
      <w:r w:rsidRPr="00FA218F">
        <w:lastRenderedPageBreak/>
        <w:t>Results</w:t>
      </w:r>
      <w:bookmarkEnd w:id="19"/>
    </w:p>
    <w:p w14:paraId="0DA272E4" w14:textId="0A81237B" w:rsidR="00F12FCF" w:rsidRPr="00F12FCF" w:rsidRDefault="00F12FCF" w:rsidP="00F12FCF">
      <w:r>
        <w:t>Included in this section is graphic representations of the predicted and practical results for the high and low pass filters, for the data in table format see appendix 1.</w:t>
      </w:r>
    </w:p>
    <w:p w14:paraId="18F42AF6" w14:textId="22C5C721" w:rsidR="00672911" w:rsidRDefault="00E503A1" w:rsidP="00D21735">
      <w:pPr>
        <w:pStyle w:val="Heading2"/>
      </w:pPr>
      <w:bookmarkStart w:id="20" w:name="_Toc132093345"/>
      <w:r>
        <w:t xml:space="preserve">Low pass </w:t>
      </w:r>
      <w:r w:rsidR="00F648EC">
        <w:t>filter</w:t>
      </w:r>
      <w:bookmarkEnd w:id="20"/>
      <w:r w:rsidR="00F648EC">
        <w:t xml:space="preserve"> </w:t>
      </w:r>
    </w:p>
    <w:p w14:paraId="60DF7D93" w14:textId="77777777" w:rsidR="0028622B" w:rsidRDefault="006B266A" w:rsidP="00470A57">
      <w:pPr>
        <w:keepNext/>
        <w:spacing w:line="259" w:lineRule="auto"/>
        <w:jc w:val="center"/>
      </w:pPr>
      <w:r>
        <w:rPr>
          <w:noProof/>
        </w:rPr>
        <w:drawing>
          <wp:inline distT="0" distB="0" distL="0" distR="0" wp14:anchorId="3CEFD031" wp14:editId="05D18EAE">
            <wp:extent cx="4087379" cy="2752725"/>
            <wp:effectExtent l="0" t="0" r="8890" b="0"/>
            <wp:docPr id="11" name="Picture 11" descr="C:\Users\rachelwilliams\AppData\Local\Microsoft\Windows\INetCache\Content.MSO\57CA524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rachelwilliams\AppData\Local\Microsoft\Windows\INetCache\Content.MSO\57CA5244.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93617" cy="2756926"/>
                    </a:xfrm>
                    <a:prstGeom prst="rect">
                      <a:avLst/>
                    </a:prstGeom>
                    <a:noFill/>
                    <a:ln>
                      <a:noFill/>
                    </a:ln>
                  </pic:spPr>
                </pic:pic>
              </a:graphicData>
            </a:graphic>
          </wp:inline>
        </w:drawing>
      </w:r>
    </w:p>
    <w:p w14:paraId="65396A44" w14:textId="2A403560" w:rsidR="00D17D40" w:rsidRDefault="0028622B" w:rsidP="0028622B">
      <w:pPr>
        <w:pStyle w:val="Caption"/>
      </w:pPr>
      <w:bookmarkStart w:id="21" w:name="_Toc130213739"/>
      <w:bookmarkStart w:id="22" w:name="_Toc132093346"/>
      <w:r>
        <w:t xml:space="preserve">Figure </w:t>
      </w:r>
      <w:r>
        <w:fldChar w:fldCharType="begin"/>
      </w:r>
      <w:r>
        <w:instrText>SEQ Figure \* ARABIC</w:instrText>
      </w:r>
      <w:r>
        <w:fldChar w:fldCharType="separate"/>
      </w:r>
      <w:r w:rsidR="00EE1172">
        <w:rPr>
          <w:noProof/>
        </w:rPr>
        <w:t>3</w:t>
      </w:r>
      <w:r>
        <w:fldChar w:fldCharType="end"/>
      </w:r>
      <w:r>
        <w:t>-Practical output voltage of the low pass filter</w:t>
      </w:r>
      <w:bookmarkEnd w:id="21"/>
      <w:bookmarkEnd w:id="22"/>
    </w:p>
    <w:p w14:paraId="0F59AA8A" w14:textId="32A2D216" w:rsidR="0028622B" w:rsidRDefault="00EC58A3" w:rsidP="00470A57">
      <w:pPr>
        <w:keepNext/>
        <w:spacing w:line="259" w:lineRule="auto"/>
        <w:jc w:val="center"/>
      </w:pPr>
      <w:r>
        <w:rPr>
          <w:noProof/>
        </w:rPr>
        <w:drawing>
          <wp:inline distT="0" distB="0" distL="0" distR="0" wp14:anchorId="2A63EA4D" wp14:editId="67ED9201">
            <wp:extent cx="4086225" cy="2632118"/>
            <wp:effectExtent l="0" t="0" r="0" b="0"/>
            <wp:docPr id="12" name="Picture 12" descr="C:\Users\rachelwilliams\AppData\Local\Microsoft\Windows\INetCache\Content.MSO\C51A24F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rachelwilliams\AppData\Local\Microsoft\Windows\INetCache\Content.MSO\C51A24F2.t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95260" cy="2637938"/>
                    </a:xfrm>
                    <a:prstGeom prst="rect">
                      <a:avLst/>
                    </a:prstGeom>
                    <a:noFill/>
                    <a:ln>
                      <a:noFill/>
                    </a:ln>
                  </pic:spPr>
                </pic:pic>
              </a:graphicData>
            </a:graphic>
          </wp:inline>
        </w:drawing>
      </w:r>
    </w:p>
    <w:p w14:paraId="2B626FD5" w14:textId="74F0D196" w:rsidR="00CC56D5" w:rsidRDefault="00CC56D5" w:rsidP="00470A57">
      <w:pPr>
        <w:keepNext/>
        <w:spacing w:line="259" w:lineRule="auto"/>
        <w:jc w:val="center"/>
      </w:pPr>
    </w:p>
    <w:p w14:paraId="52E21031" w14:textId="17B60F41" w:rsidR="00D17D40" w:rsidRDefault="0028622B" w:rsidP="0028622B">
      <w:pPr>
        <w:pStyle w:val="Caption"/>
      </w:pPr>
      <w:bookmarkStart w:id="23" w:name="_Toc130213740"/>
      <w:bookmarkStart w:id="24" w:name="_Toc132093347"/>
      <w:r w:rsidRPr="00FA218F">
        <w:t xml:space="preserve">Figure </w:t>
      </w:r>
      <w:r w:rsidRPr="00FA218F">
        <w:fldChar w:fldCharType="begin"/>
      </w:r>
      <w:r w:rsidRPr="00FA218F">
        <w:instrText>SEQ Figure \* ARABIC</w:instrText>
      </w:r>
      <w:r w:rsidRPr="00FA218F">
        <w:fldChar w:fldCharType="separate"/>
      </w:r>
      <w:r w:rsidR="00EE1172" w:rsidRPr="00FA218F">
        <w:rPr>
          <w:noProof/>
        </w:rPr>
        <w:t>4</w:t>
      </w:r>
      <w:r w:rsidRPr="00FA218F">
        <w:fldChar w:fldCharType="end"/>
      </w:r>
      <w:r w:rsidRPr="00FA218F">
        <w:t>-Predicted output voltage of the low pass filter</w:t>
      </w:r>
      <w:bookmarkEnd w:id="23"/>
      <w:bookmarkEnd w:id="24"/>
    </w:p>
    <w:p w14:paraId="62DFC828" w14:textId="285CDFFB" w:rsidR="00C75C34" w:rsidRPr="00C75C34" w:rsidRDefault="004541F1" w:rsidP="00C75C34">
      <w:r>
        <w:t xml:space="preserve">Displayed in figures 4 and 5 are the voltage values for varying frequencies across the low pass filter circuit. In figure </w:t>
      </w:r>
      <w:r w:rsidR="00F35A06">
        <w:t xml:space="preserve">5 </w:t>
      </w:r>
      <w:r>
        <w:t>there is</w:t>
      </w:r>
      <w:r w:rsidR="00F35A06">
        <w:t xml:space="preserve"> a rise in </w:t>
      </w:r>
      <w:r>
        <w:t xml:space="preserve">the </w:t>
      </w:r>
      <w:r w:rsidR="00F35A06">
        <w:t xml:space="preserve">predicted </w:t>
      </w:r>
      <w:r w:rsidR="00E70D1F">
        <w:t xml:space="preserve">output </w:t>
      </w:r>
      <w:r w:rsidR="00F35A06">
        <w:t>voltage</w:t>
      </w:r>
      <w:r w:rsidR="00F8288D">
        <w:t xml:space="preserve"> between </w:t>
      </w:r>
      <w:r w:rsidR="007D2662">
        <w:t>2</w:t>
      </w:r>
      <w:r>
        <w:t xml:space="preserve">kHz and </w:t>
      </w:r>
      <w:r w:rsidR="000906CA">
        <w:t>7 kHz</w:t>
      </w:r>
      <w:r w:rsidR="00E70D1F">
        <w:t xml:space="preserve">, this is an error with the software used to create these graphs, the output voltage </w:t>
      </w:r>
      <w:r>
        <w:t>would</w:t>
      </w:r>
      <w:r w:rsidR="00E70D1F">
        <w:t xml:space="preserve"> not increase beyond 10V</w:t>
      </w:r>
      <w:r w:rsidR="00F8288D">
        <w:t>.</w:t>
      </w:r>
      <w:r w:rsidR="000906CA">
        <w:t xml:space="preserve"> </w:t>
      </w:r>
      <w:r w:rsidR="00D12F96">
        <w:t>However</w:t>
      </w:r>
      <w:r>
        <w:t>,</w:t>
      </w:r>
      <w:r w:rsidR="00D12F96">
        <w:t xml:space="preserve"> overall the </w:t>
      </w:r>
      <w:r w:rsidR="00382479">
        <w:t xml:space="preserve">values for the </w:t>
      </w:r>
      <w:r w:rsidR="006E167D">
        <w:t xml:space="preserve">predicted </w:t>
      </w:r>
      <w:r w:rsidR="00382479">
        <w:t>output voltage</w:t>
      </w:r>
      <w:r w:rsidR="006E167D">
        <w:t xml:space="preserve"> (figure 5) and the </w:t>
      </w:r>
      <w:r w:rsidR="00436F40">
        <w:t>practical output voltage (figure 4)</w:t>
      </w:r>
      <w:r w:rsidR="00382479">
        <w:t xml:space="preserve"> beyond </w:t>
      </w:r>
      <w:r w:rsidR="00D12F96">
        <w:t>10kHz</w:t>
      </w:r>
      <w:r w:rsidR="0067052D">
        <w:t xml:space="preserve"> are similar.</w:t>
      </w:r>
    </w:p>
    <w:p w14:paraId="48C0A8AD" w14:textId="5CF94337" w:rsidR="0028622B" w:rsidRDefault="00AA2D1C" w:rsidP="00470A57">
      <w:pPr>
        <w:keepNext/>
        <w:spacing w:line="259" w:lineRule="auto"/>
        <w:jc w:val="center"/>
      </w:pPr>
      <w:r>
        <w:rPr>
          <w:noProof/>
        </w:rPr>
        <w:lastRenderedPageBreak/>
        <w:drawing>
          <wp:inline distT="0" distB="0" distL="0" distR="0" wp14:anchorId="67925FD1" wp14:editId="1F355B38">
            <wp:extent cx="5779770" cy="2999740"/>
            <wp:effectExtent l="0" t="0" r="0" b="0"/>
            <wp:docPr id="13688445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79770" cy="2999740"/>
                    </a:xfrm>
                    <a:prstGeom prst="rect">
                      <a:avLst/>
                    </a:prstGeom>
                    <a:noFill/>
                  </pic:spPr>
                </pic:pic>
              </a:graphicData>
            </a:graphic>
          </wp:inline>
        </w:drawing>
      </w:r>
    </w:p>
    <w:p w14:paraId="52621EED" w14:textId="56ECB9EE" w:rsidR="00817A09" w:rsidRDefault="0028622B" w:rsidP="0028622B">
      <w:pPr>
        <w:pStyle w:val="Caption"/>
      </w:pPr>
      <w:bookmarkStart w:id="25" w:name="_Toc130213741"/>
      <w:bookmarkStart w:id="26" w:name="_Toc132093348"/>
      <w:r>
        <w:t xml:space="preserve">Figure </w:t>
      </w:r>
      <w:r>
        <w:fldChar w:fldCharType="begin"/>
      </w:r>
      <w:r>
        <w:instrText>SEQ Figure \* ARABIC</w:instrText>
      </w:r>
      <w:r>
        <w:fldChar w:fldCharType="separate"/>
      </w:r>
      <w:r w:rsidR="00EE1172">
        <w:rPr>
          <w:noProof/>
        </w:rPr>
        <w:t>5</w:t>
      </w:r>
      <w:r>
        <w:fldChar w:fldCharType="end"/>
      </w:r>
      <w:r>
        <w:t>-Practical attenuation of the low pass filter</w:t>
      </w:r>
      <w:bookmarkEnd w:id="25"/>
      <w:bookmarkEnd w:id="26"/>
    </w:p>
    <w:p w14:paraId="3E4E22A9" w14:textId="75F50E7C" w:rsidR="0028622B" w:rsidRDefault="00200953" w:rsidP="00470A57">
      <w:pPr>
        <w:keepNext/>
        <w:spacing w:line="259" w:lineRule="auto"/>
        <w:jc w:val="center"/>
      </w:pPr>
      <w:r>
        <w:rPr>
          <w:noProof/>
        </w:rPr>
        <w:drawing>
          <wp:inline distT="0" distB="0" distL="0" distR="0" wp14:anchorId="6A2BB571" wp14:editId="70047478">
            <wp:extent cx="5553710" cy="4194175"/>
            <wp:effectExtent l="0" t="0" r="8890" b="0"/>
            <wp:docPr id="7669857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53710" cy="4194175"/>
                    </a:xfrm>
                    <a:prstGeom prst="rect">
                      <a:avLst/>
                    </a:prstGeom>
                    <a:noFill/>
                  </pic:spPr>
                </pic:pic>
              </a:graphicData>
            </a:graphic>
          </wp:inline>
        </w:drawing>
      </w:r>
    </w:p>
    <w:p w14:paraId="1C080963" w14:textId="75DF31DD" w:rsidR="00072153" w:rsidRDefault="00072153" w:rsidP="00470A57">
      <w:pPr>
        <w:keepNext/>
        <w:spacing w:line="259" w:lineRule="auto"/>
        <w:jc w:val="center"/>
      </w:pPr>
    </w:p>
    <w:p w14:paraId="3DE427F2" w14:textId="132563E5" w:rsidR="001237EF" w:rsidRDefault="0028622B" w:rsidP="0028622B">
      <w:pPr>
        <w:pStyle w:val="Caption"/>
      </w:pPr>
      <w:bookmarkStart w:id="27" w:name="_Toc130213742"/>
      <w:bookmarkStart w:id="28" w:name="_Toc132093349"/>
      <w:r w:rsidRPr="00FA218F">
        <w:t xml:space="preserve">Figure </w:t>
      </w:r>
      <w:r w:rsidRPr="00FA218F">
        <w:fldChar w:fldCharType="begin"/>
      </w:r>
      <w:r w:rsidRPr="00FA218F">
        <w:instrText>SEQ Figure \* ARABIC</w:instrText>
      </w:r>
      <w:r w:rsidRPr="00FA218F">
        <w:fldChar w:fldCharType="separate"/>
      </w:r>
      <w:r w:rsidR="00EE1172" w:rsidRPr="00FA218F">
        <w:rPr>
          <w:noProof/>
        </w:rPr>
        <w:t>6</w:t>
      </w:r>
      <w:r w:rsidRPr="00FA218F">
        <w:fldChar w:fldCharType="end"/>
      </w:r>
      <w:r w:rsidRPr="00FA218F">
        <w:t>-Predicted attenuation of the low pass filter</w:t>
      </w:r>
      <w:bookmarkEnd w:id="27"/>
      <w:bookmarkEnd w:id="28"/>
    </w:p>
    <w:p w14:paraId="6BECAD41" w14:textId="03ADA0C7" w:rsidR="008230E6" w:rsidRDefault="00F946AF" w:rsidP="00CC56D5">
      <w:pPr>
        <w:rPr>
          <w:noProof/>
        </w:rPr>
      </w:pPr>
      <w:r>
        <w:t xml:space="preserve">Displayed in figure 6 and 7 are the </w:t>
      </w:r>
      <w:r w:rsidR="00905DFA">
        <w:t>predicted and practical values of attenuation</w:t>
      </w:r>
      <w:r w:rsidR="004541F1">
        <w:t xml:space="preserve"> for the low pass filter circuit.  From figure 6 and 7 the cut-off frequency was determined by finding the value of the frequency where the attenuation was equal to -3dB, as noted earlier in this report (4.3 Bode Plots).</w:t>
      </w:r>
      <w:r w:rsidR="00E80315">
        <w:t xml:space="preserve"> </w:t>
      </w:r>
      <w:r w:rsidR="00E9532F" w:rsidRPr="007D2662">
        <w:lastRenderedPageBreak/>
        <w:t xml:space="preserve">The predicted value for the cut off frequency for the low pass filter was roughly </w:t>
      </w:r>
      <w:r w:rsidR="00021DC8" w:rsidRPr="007D2662">
        <w:t>2</w:t>
      </w:r>
      <w:r w:rsidR="005968DB" w:rsidRPr="007D2662">
        <w:t>8</w:t>
      </w:r>
      <w:r w:rsidR="00E9532F" w:rsidRPr="007D2662">
        <w:t xml:space="preserve">kHz. The practical cut off frequency for the low pass filter was roughly </w:t>
      </w:r>
      <w:r w:rsidR="00617429" w:rsidRPr="007D2662">
        <w:t>27</w:t>
      </w:r>
      <w:r w:rsidR="00E9532F" w:rsidRPr="007D2662">
        <w:t>kHz.</w:t>
      </w:r>
      <w:r w:rsidR="00914BB8" w:rsidRPr="00914BB8">
        <w:rPr>
          <w:noProof/>
        </w:rPr>
        <w:t xml:space="preserve"> </w:t>
      </w:r>
    </w:p>
    <w:p w14:paraId="57D1A695" w14:textId="4AB70FF9" w:rsidR="00CC56D5" w:rsidRPr="00EE1172" w:rsidRDefault="008230E6" w:rsidP="009333D3">
      <w:pPr>
        <w:jc w:val="center"/>
        <w:rPr>
          <w:noProof/>
        </w:rPr>
      </w:pPr>
      <w:r w:rsidRPr="00EE1172">
        <w:rPr>
          <w:noProof/>
        </w:rPr>
        <w:drawing>
          <wp:inline distT="0" distB="0" distL="0" distR="0" wp14:anchorId="6E73B09D" wp14:editId="73B3A0E8">
            <wp:extent cx="5731510" cy="3848735"/>
            <wp:effectExtent l="0" t="0" r="2540" b="18415"/>
            <wp:docPr id="9" name="Chart 9">
              <a:extLst xmlns:a="http://schemas.openxmlformats.org/drawingml/2006/main">
                <a:ext uri="{FF2B5EF4-FFF2-40B4-BE49-F238E27FC236}">
                  <a16:creationId xmlns:a16="http://schemas.microsoft.com/office/drawing/2014/main" id="{F21C8027-114D-4273-A7E5-B52C31EB81B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8ADA07B" w14:textId="7D115597" w:rsidR="008230E6" w:rsidRDefault="008230E6" w:rsidP="008230E6">
      <w:pPr>
        <w:pStyle w:val="Caption"/>
      </w:pPr>
      <w:bookmarkStart w:id="29" w:name="_Toc132093350"/>
      <w:r w:rsidRPr="00EE1172">
        <w:t xml:space="preserve">Figure </w:t>
      </w:r>
      <w:fldSimple w:instr=" SEQ Figure \* ARABIC ">
        <w:r w:rsidR="00EE1172" w:rsidRPr="00EE1172">
          <w:rPr>
            <w:noProof/>
          </w:rPr>
          <w:t>7</w:t>
        </w:r>
      </w:fldSimple>
      <w:r w:rsidRPr="00EE1172">
        <w:t>- Series 1-Predicted output voltage (+5% resistance to resistor), Series 2- Predicted output voltage (-5% resistance to resistor, Series 3-Practical output voltage measured</w:t>
      </w:r>
      <w:bookmarkEnd w:id="29"/>
    </w:p>
    <w:p w14:paraId="0A04F3B1" w14:textId="7C873317" w:rsidR="008230E6" w:rsidRDefault="008230E6" w:rsidP="008230E6">
      <w:r>
        <w:t>Displayed in figure 11 is the predicted output voltage (+5% and -5% resistance to the resistor) and the practical output voltage measured. From figure 11 it can be determined that at higher frequencies the tolerance of the resistor could be the reason for the variance of the predicted values from the practical results. However</w:t>
      </w:r>
      <w:r w:rsidR="0042658C">
        <w:t>,</w:t>
      </w:r>
      <w:r>
        <w:t xml:space="preserve"> figure 11 also displays that the tolerance of the resistor does not account for the </w:t>
      </w:r>
      <w:r w:rsidR="00FA218F">
        <w:t>discrepancies</w:t>
      </w:r>
      <w:r>
        <w:t xml:space="preserve"> in the results under 30kHz, as the practical output voltage falls below the minimum calculated voltage.</w:t>
      </w:r>
    </w:p>
    <w:p w14:paraId="2664DE16" w14:textId="619486F2" w:rsidR="0067052D" w:rsidRPr="0067052D" w:rsidRDefault="0067052D" w:rsidP="009333D3">
      <w:pPr>
        <w:jc w:val="center"/>
      </w:pPr>
    </w:p>
    <w:p w14:paraId="71B0027B" w14:textId="10212A18" w:rsidR="00BC6B78" w:rsidRPr="004046F5" w:rsidRDefault="00F648EC" w:rsidP="004046F5">
      <w:pPr>
        <w:pStyle w:val="Heading2"/>
      </w:pPr>
      <w:bookmarkStart w:id="30" w:name="_Toc132093351"/>
      <w:r>
        <w:lastRenderedPageBreak/>
        <w:t>High pass filter</w:t>
      </w:r>
      <w:bookmarkEnd w:id="30"/>
    </w:p>
    <w:p w14:paraId="090B7A35" w14:textId="5E6FF78E" w:rsidR="0028622B" w:rsidRDefault="00964DC1" w:rsidP="00470A57">
      <w:pPr>
        <w:keepNext/>
        <w:tabs>
          <w:tab w:val="left" w:pos="1620"/>
        </w:tabs>
        <w:jc w:val="center"/>
      </w:pPr>
      <w:r>
        <w:rPr>
          <w:noProof/>
        </w:rPr>
        <w:drawing>
          <wp:inline distT="0" distB="0" distL="0" distR="0" wp14:anchorId="20AED687" wp14:editId="4045C73B">
            <wp:extent cx="4924425" cy="3101611"/>
            <wp:effectExtent l="0" t="0" r="0" b="3810"/>
            <wp:docPr id="31" name="Picture 31" descr="C:\Users\rachelwilliams\AppData\Local\Microsoft\Windows\INetCache\Content.MSO\3DFD197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rachelwilliams\AppData\Local\Microsoft\Windows\INetCache\Content.MSO\3DFD197C.tmp"/>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929744" cy="3104961"/>
                    </a:xfrm>
                    <a:prstGeom prst="rect">
                      <a:avLst/>
                    </a:prstGeom>
                    <a:noFill/>
                    <a:ln>
                      <a:noFill/>
                    </a:ln>
                  </pic:spPr>
                </pic:pic>
              </a:graphicData>
            </a:graphic>
          </wp:inline>
        </w:drawing>
      </w:r>
    </w:p>
    <w:p w14:paraId="79F26610" w14:textId="13DA181C" w:rsidR="00F648EC" w:rsidRDefault="0028622B" w:rsidP="0028622B">
      <w:pPr>
        <w:pStyle w:val="Caption"/>
      </w:pPr>
      <w:bookmarkStart w:id="31" w:name="_Toc130213743"/>
      <w:bookmarkStart w:id="32" w:name="_Toc132093352"/>
      <w:r>
        <w:t xml:space="preserve">Figure </w:t>
      </w:r>
      <w:r>
        <w:fldChar w:fldCharType="begin"/>
      </w:r>
      <w:r>
        <w:instrText>SEQ Figure \* ARABIC</w:instrText>
      </w:r>
      <w:r>
        <w:fldChar w:fldCharType="separate"/>
      </w:r>
      <w:r w:rsidR="00EE1172">
        <w:rPr>
          <w:noProof/>
        </w:rPr>
        <w:t>8</w:t>
      </w:r>
      <w:r>
        <w:fldChar w:fldCharType="end"/>
      </w:r>
      <w:r>
        <w:t>-Practical output voltage of the high pass filter</w:t>
      </w:r>
      <w:bookmarkEnd w:id="31"/>
      <w:bookmarkEnd w:id="32"/>
    </w:p>
    <w:p w14:paraId="215DBF5E" w14:textId="7BE59C1C" w:rsidR="00440BA7" w:rsidRDefault="00440BA7" w:rsidP="00470A57">
      <w:pPr>
        <w:jc w:val="center"/>
      </w:pPr>
    </w:p>
    <w:p w14:paraId="3177BD82" w14:textId="31DA7EB8" w:rsidR="00914BB8" w:rsidRDefault="00470A57" w:rsidP="00470A57">
      <w:pPr>
        <w:jc w:val="center"/>
      </w:pPr>
      <w:r>
        <w:rPr>
          <w:noProof/>
        </w:rPr>
        <w:drawing>
          <wp:inline distT="0" distB="0" distL="0" distR="0" wp14:anchorId="58FAB715" wp14:editId="6C632CE9">
            <wp:extent cx="4943475" cy="3310363"/>
            <wp:effectExtent l="0" t="0" r="0" b="4445"/>
            <wp:docPr id="32" name="Picture 32" descr="C:\Users\rachelwilliams\AppData\Local\Microsoft\Windows\INetCache\Content.MSO\9877C8E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Users\rachelwilliams\AppData\Local\Microsoft\Windows\INetCache\Content.MSO\9877C8EA.tmp"/>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943475" cy="3310363"/>
                    </a:xfrm>
                    <a:prstGeom prst="rect">
                      <a:avLst/>
                    </a:prstGeom>
                    <a:noFill/>
                    <a:ln>
                      <a:noFill/>
                    </a:ln>
                  </pic:spPr>
                </pic:pic>
              </a:graphicData>
            </a:graphic>
          </wp:inline>
        </w:drawing>
      </w:r>
    </w:p>
    <w:p w14:paraId="1A92BFFE" w14:textId="0A8E7497" w:rsidR="00470A57" w:rsidRDefault="00914BB8" w:rsidP="00470A57">
      <w:pPr>
        <w:jc w:val="center"/>
      </w:pPr>
      <w:r>
        <w:rPr>
          <w:noProof/>
        </w:rPr>
        <mc:AlternateContent>
          <mc:Choice Requires="wps">
            <w:drawing>
              <wp:anchor distT="0" distB="0" distL="114300" distR="114300" simplePos="0" relativeHeight="251657216" behindDoc="0" locked="0" layoutInCell="1" allowOverlap="1" wp14:anchorId="2CEB640B" wp14:editId="17D7EE20">
                <wp:simplePos x="0" y="0"/>
                <wp:positionH relativeFrom="column">
                  <wp:posOffset>34338</wp:posOffset>
                </wp:positionH>
                <wp:positionV relativeFrom="paragraph">
                  <wp:posOffset>12065</wp:posOffset>
                </wp:positionV>
                <wp:extent cx="4943475" cy="635"/>
                <wp:effectExtent l="0" t="0" r="0" b="0"/>
                <wp:wrapSquare wrapText="bothSides"/>
                <wp:docPr id="48" name="Text Box 48"/>
                <wp:cNvGraphicFramePr/>
                <a:graphic xmlns:a="http://schemas.openxmlformats.org/drawingml/2006/main">
                  <a:graphicData uri="http://schemas.microsoft.com/office/word/2010/wordprocessingShape">
                    <wps:wsp>
                      <wps:cNvSpPr txBox="1"/>
                      <wps:spPr>
                        <a:xfrm>
                          <a:off x="0" y="0"/>
                          <a:ext cx="4943475" cy="635"/>
                        </a:xfrm>
                        <a:prstGeom prst="rect">
                          <a:avLst/>
                        </a:prstGeom>
                        <a:solidFill>
                          <a:prstClr val="white"/>
                        </a:solidFill>
                        <a:ln>
                          <a:noFill/>
                        </a:ln>
                      </wps:spPr>
                      <wps:txbx>
                        <w:txbxContent>
                          <w:p w14:paraId="0A265FAB" w14:textId="304A80DC" w:rsidR="0042658C" w:rsidRPr="009366F8" w:rsidRDefault="0042658C" w:rsidP="0028622B">
                            <w:pPr>
                              <w:pStyle w:val="Caption"/>
                              <w:rPr>
                                <w:noProof/>
                              </w:rPr>
                            </w:pPr>
                            <w:bookmarkStart w:id="33" w:name="_Toc130213744"/>
                            <w:bookmarkStart w:id="34" w:name="_Toc132093353"/>
                            <w:r>
                              <w:t xml:space="preserve">Figure </w:t>
                            </w:r>
                            <w:r>
                              <w:fldChar w:fldCharType="begin"/>
                            </w:r>
                            <w:r>
                              <w:instrText>SEQ Figure \* ARABIC</w:instrText>
                            </w:r>
                            <w:r>
                              <w:fldChar w:fldCharType="separate"/>
                            </w:r>
                            <w:r>
                              <w:rPr>
                                <w:noProof/>
                              </w:rPr>
                              <w:t>9</w:t>
                            </w:r>
                            <w:r>
                              <w:fldChar w:fldCharType="end"/>
                            </w:r>
                            <w:r>
                              <w:t>-Predicted output voltage of the high pass filter</w:t>
                            </w:r>
                            <w:bookmarkEnd w:id="33"/>
                            <w:bookmarkEnd w:id="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CEB640B" id="_x0000_t202" coordsize="21600,21600" o:spt="202" path="m,l,21600r21600,l21600,xe">
                <v:stroke joinstyle="miter"/>
                <v:path gradientshapeok="t" o:connecttype="rect"/>
              </v:shapetype>
              <v:shape id="Text Box 48" o:spid="_x0000_s1026" type="#_x0000_t202" style="position:absolute;left:0;text-align:left;margin-left:2.7pt;margin-top:.95pt;width:389.25pt;height:.05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" stroked="f">
                <v:textbox style="mso-fit-shape-to-text:t" inset="0,0,0,0">
                  <w:txbxContent>
                    <w:p w14:paraId="0A265FAB" w14:textId="304A80DC" w:rsidR="0042658C" w:rsidRPr="009366F8" w:rsidRDefault="0042658C" w:rsidP="0028622B">
                      <w:pPr>
                        <w:pStyle w:val="Caption"/>
                        <w:rPr>
                          <w:noProof/>
                        </w:rPr>
                      </w:pPr>
                      <w:bookmarkStart w:id="35" w:name="_Toc130213744"/>
                      <w:bookmarkStart w:id="36" w:name="_Toc132093353"/>
                      <w:r>
                        <w:t xml:space="preserve">Figure </w:t>
                      </w:r>
                      <w:r>
                        <w:fldChar w:fldCharType="begin"/>
                      </w:r>
                      <w:r>
                        <w:instrText>SEQ Figure \* ARABIC</w:instrText>
                      </w:r>
                      <w:r>
                        <w:fldChar w:fldCharType="separate"/>
                      </w:r>
                      <w:r>
                        <w:rPr>
                          <w:noProof/>
                        </w:rPr>
                        <w:t>9</w:t>
                      </w:r>
                      <w:r>
                        <w:fldChar w:fldCharType="end"/>
                      </w:r>
                      <w:r>
                        <w:t>-Predicted output voltage of the high pass filter</w:t>
                      </w:r>
                      <w:bookmarkEnd w:id="35"/>
                      <w:bookmarkEnd w:id="36"/>
                    </w:p>
                  </w:txbxContent>
                </v:textbox>
                <w10:wrap type="square"/>
              </v:shape>
            </w:pict>
          </mc:Fallback>
        </mc:AlternateContent>
      </w:r>
      <w:r>
        <w:rPr>
          <w:noProof/>
        </w:rPr>
        <w:t xml:space="preserve"> </w:t>
      </w:r>
      <w:r w:rsidR="00440BA7">
        <w:br w:type="textWrapping" w:clear="all"/>
      </w:r>
    </w:p>
    <w:p w14:paraId="592870C1" w14:textId="6489350F" w:rsidR="004046F5" w:rsidRDefault="006C6A6E" w:rsidP="00470A57">
      <w:r>
        <w:t xml:space="preserve">Displayed in figures 8 and 9 are the voltage values for varying frequencies across the high pass filter circuit. Similar to figure 5, the value of the predicted voltage in figure 9 also rises above 10V, which </w:t>
      </w:r>
      <w:r>
        <w:lastRenderedPageBreak/>
        <w:t>would not be possible, due to the law of conservation of energy.</w:t>
      </w:r>
      <w:r w:rsidR="008E0274">
        <w:t xml:space="preserve"> Seen in figure 8 is another software issue, as the voltage should rise in the shape of an exponential curve.</w:t>
      </w:r>
    </w:p>
    <w:p w14:paraId="6A7AB2F7" w14:textId="77777777" w:rsidR="00EE1172" w:rsidRDefault="00EE1172" w:rsidP="00EE1172">
      <w:pPr>
        <w:keepNext/>
      </w:pPr>
      <w:r>
        <w:rPr>
          <w:noProof/>
        </w:rPr>
        <w:drawing>
          <wp:inline distT="0" distB="0" distL="0" distR="0" wp14:anchorId="03568FD8" wp14:editId="2B4629E8">
            <wp:extent cx="6400800" cy="3761117"/>
            <wp:effectExtent l="0" t="0" r="0" b="10795"/>
            <wp:docPr id="10" name="Chart 10">
              <a:extLst xmlns:a="http://schemas.openxmlformats.org/drawingml/2006/main">
                <a:ext uri="{FF2B5EF4-FFF2-40B4-BE49-F238E27FC236}">
                  <a16:creationId xmlns:a16="http://schemas.microsoft.com/office/drawing/2014/main" id="{1D178C3E-9C82-4B3D-A916-15EDA6CDFDB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0806C866" w14:textId="51D13620" w:rsidR="00EE1172" w:rsidRDefault="00EE1172" w:rsidP="00EE1172">
      <w:pPr>
        <w:pStyle w:val="Caption"/>
      </w:pPr>
      <w:bookmarkStart w:id="37" w:name="_Toc132093354"/>
      <w:r>
        <w:t xml:space="preserve">Figure </w:t>
      </w:r>
      <w:fldSimple w:instr=" SEQ Figure \* ARABIC ">
        <w:r>
          <w:rPr>
            <w:noProof/>
          </w:rPr>
          <w:t>10</w:t>
        </w:r>
      </w:fldSimple>
      <w:r>
        <w:t>-</w:t>
      </w:r>
      <w:r w:rsidRPr="00756022">
        <w:t>Series 1-Predicted output voltage (+5% resistance to resistor), Series 2- Predicted output voltage (-5% resistance to resistor, Series 3-Practical output voltage measured</w:t>
      </w:r>
      <w:bookmarkEnd w:id="37"/>
    </w:p>
    <w:p w14:paraId="62165585" w14:textId="34DCF70F" w:rsidR="00EE1172" w:rsidRPr="008E0274" w:rsidRDefault="00EE1172" w:rsidP="00EE1172">
      <w:r w:rsidRPr="008E0274">
        <w:t>Seen in figure 10 between 0.</w:t>
      </w:r>
      <w:r w:rsidR="008E0274" w:rsidRPr="008E0274">
        <w:t>1 k</w:t>
      </w:r>
      <w:r w:rsidRPr="008E0274">
        <w:t xml:space="preserve">Hz and </w:t>
      </w:r>
      <w:r w:rsidR="008E0274" w:rsidRPr="008E0274">
        <w:t>0.4</w:t>
      </w:r>
      <w:r w:rsidRPr="008E0274">
        <w:t>kHz is that</w:t>
      </w:r>
      <w:r w:rsidR="008E0274" w:rsidRPr="008E0274">
        <w:t xml:space="preserve"> the predicted output voltage is outside of the maximum and minimum output voltages determined by the tolerance of the resistor.</w:t>
      </w:r>
      <w:r w:rsidRPr="008E0274">
        <w:t xml:space="preserve"> </w:t>
      </w:r>
      <w:r w:rsidR="008E0274">
        <w:t>This displays that the tolerance of the resistor is not the only factor affecting the differing results.</w:t>
      </w:r>
    </w:p>
    <w:p w14:paraId="5F4BDFC8" w14:textId="64B625D5" w:rsidR="0028622B" w:rsidRDefault="00915428" w:rsidP="00470A57">
      <w:pPr>
        <w:keepNext/>
        <w:jc w:val="center"/>
      </w:pPr>
      <w:r>
        <w:rPr>
          <w:noProof/>
        </w:rPr>
        <w:drawing>
          <wp:inline distT="0" distB="0" distL="0" distR="0" wp14:anchorId="3AD65670" wp14:editId="4BBEDC68">
            <wp:extent cx="5325341" cy="2733675"/>
            <wp:effectExtent l="0" t="0" r="8890" b="9525"/>
            <wp:docPr id="107576235" name="Chart 1">
              <a:extLst xmlns:a="http://schemas.openxmlformats.org/drawingml/2006/main">
                <a:ext uri="{FF2B5EF4-FFF2-40B4-BE49-F238E27FC236}">
                  <a16:creationId xmlns:a16="http://schemas.microsoft.com/office/drawing/2014/main" id="{C160F1E3-D563-9C31-76E8-943CBE45411B}"/>
                </a:ext>
                <a:ext uri="{147F2762-F138-4A5C-976F-8EAC2B608ADB}">
                  <a16:predDERef xmlns:a16="http://schemas.microsoft.com/office/drawing/2014/main" pred="{DEA0465D-7C45-51FC-8AAD-6C583D89F72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57149624" w14:textId="23535FB0" w:rsidR="00440BA7" w:rsidRDefault="0028622B" w:rsidP="0028622B">
      <w:pPr>
        <w:pStyle w:val="Caption"/>
      </w:pPr>
      <w:bookmarkStart w:id="38" w:name="_Toc130213745"/>
      <w:bookmarkStart w:id="39" w:name="_Toc132093355"/>
      <w:r>
        <w:t xml:space="preserve">Figure </w:t>
      </w:r>
      <w:r>
        <w:fldChar w:fldCharType="begin"/>
      </w:r>
      <w:r>
        <w:instrText>SEQ Figure \* ARABIC</w:instrText>
      </w:r>
      <w:r>
        <w:fldChar w:fldCharType="separate"/>
      </w:r>
      <w:r w:rsidR="00EE1172">
        <w:rPr>
          <w:noProof/>
        </w:rPr>
        <w:t>11</w:t>
      </w:r>
      <w:r>
        <w:fldChar w:fldCharType="end"/>
      </w:r>
      <w:r>
        <w:t>-Practical attenuation of the high pass filter</w:t>
      </w:r>
      <w:bookmarkEnd w:id="38"/>
      <w:bookmarkEnd w:id="39"/>
    </w:p>
    <w:p w14:paraId="0378AF9E" w14:textId="112480D5" w:rsidR="0028622B" w:rsidRDefault="00020322" w:rsidP="00470A57">
      <w:pPr>
        <w:keepNext/>
        <w:jc w:val="center"/>
      </w:pPr>
      <w:r>
        <w:rPr>
          <w:noProof/>
        </w:rPr>
        <w:lastRenderedPageBreak/>
        <w:drawing>
          <wp:inline distT="0" distB="0" distL="0" distR="0" wp14:anchorId="406F364F" wp14:editId="47CDD008">
            <wp:extent cx="5731510" cy="3759835"/>
            <wp:effectExtent l="0" t="0" r="2540" b="12065"/>
            <wp:docPr id="868877211" name="Chart 1">
              <a:extLst xmlns:a="http://schemas.openxmlformats.org/drawingml/2006/main">
                <a:ext uri="{FF2B5EF4-FFF2-40B4-BE49-F238E27FC236}">
                  <a16:creationId xmlns:a16="http://schemas.microsoft.com/office/drawing/2014/main" id="{3A3E2C21-19D7-46AB-DA01-4072EDB9C666}"/>
                </a:ext>
                <a:ext uri="{147F2762-F138-4A5C-976F-8EAC2B608ADB}">
                  <a16:predDERef xmlns:a16="http://schemas.microsoft.com/office/drawing/2014/main" pred="{C160F1E3-D563-9C31-76E8-943CBE45411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60251AB8" w14:textId="752CAFB0" w:rsidR="00E239E0" w:rsidRDefault="0028622B" w:rsidP="0028622B">
      <w:pPr>
        <w:pStyle w:val="Caption"/>
      </w:pPr>
      <w:bookmarkStart w:id="40" w:name="_Toc130213746"/>
      <w:bookmarkStart w:id="41" w:name="_Toc132093356"/>
      <w:r>
        <w:t xml:space="preserve">Figure </w:t>
      </w:r>
      <w:r>
        <w:fldChar w:fldCharType="begin"/>
      </w:r>
      <w:r>
        <w:instrText>SEQ Figure \* ARABIC</w:instrText>
      </w:r>
      <w:r>
        <w:fldChar w:fldCharType="separate"/>
      </w:r>
      <w:r w:rsidR="00EE1172">
        <w:rPr>
          <w:noProof/>
        </w:rPr>
        <w:t>12</w:t>
      </w:r>
      <w:r>
        <w:fldChar w:fldCharType="end"/>
      </w:r>
      <w:r>
        <w:t>-Predicted attenuation of the high pass filter</w:t>
      </w:r>
      <w:bookmarkEnd w:id="40"/>
      <w:bookmarkEnd w:id="41"/>
    </w:p>
    <w:p w14:paraId="1A346134" w14:textId="1FF24DF5" w:rsidR="00BC60E5" w:rsidRDefault="00702E09" w:rsidP="00BC60E5">
      <w:r>
        <w:t>Similar</w:t>
      </w:r>
      <w:r w:rsidR="006C6A6E">
        <w:t xml:space="preserve"> to figures 6 and 7, the cut off frequency for the high pass filter will be determined from figures 10 and 11. </w:t>
      </w:r>
    </w:p>
    <w:p w14:paraId="2DA584AD" w14:textId="015591A6" w:rsidR="00E17836" w:rsidRDefault="00180988" w:rsidP="00551645">
      <w:r>
        <w:t>The predicted and the practical value</w:t>
      </w:r>
      <w:r w:rsidR="00AC1E58">
        <w:t>s determined for this frequency from figures 10 and 11</w:t>
      </w:r>
      <w:r>
        <w:t xml:space="preserve"> was roughly 1 kHz.</w:t>
      </w:r>
    </w:p>
    <w:p w14:paraId="63C8C96E" w14:textId="56322E32" w:rsidR="00551645" w:rsidRDefault="00551645" w:rsidP="00551645">
      <w:pPr>
        <w:keepNext/>
        <w:jc w:val="center"/>
      </w:pPr>
    </w:p>
    <w:p w14:paraId="7A4FF9CB" w14:textId="13F8BE6A" w:rsidR="00180988" w:rsidRPr="00BC60E5" w:rsidRDefault="00551645" w:rsidP="00D22DD8">
      <w:r>
        <w:br w:type="page"/>
      </w:r>
    </w:p>
    <w:p w14:paraId="1C2A8A33" w14:textId="659D9789" w:rsidR="00440753" w:rsidRPr="00FA218F" w:rsidRDefault="00440753" w:rsidP="00275B22">
      <w:pPr>
        <w:pStyle w:val="Heading1"/>
        <w:numPr>
          <w:ilvl w:val="0"/>
          <w:numId w:val="15"/>
        </w:numPr>
      </w:pPr>
      <w:bookmarkStart w:id="42" w:name="_Toc132093357"/>
      <w:r w:rsidRPr="00FA218F">
        <w:lastRenderedPageBreak/>
        <w:t>Discussion</w:t>
      </w:r>
      <w:bookmarkEnd w:id="42"/>
    </w:p>
    <w:p w14:paraId="7F942414" w14:textId="77777777" w:rsidR="008230E6" w:rsidRDefault="005A0F0C" w:rsidP="00712F4B">
      <w:r>
        <w:t>Co</w:t>
      </w:r>
      <w:r w:rsidR="00CB23CB">
        <w:t>mparing figure 5,6,7 and 8</w:t>
      </w:r>
      <w:r w:rsidR="005863EF">
        <w:t xml:space="preserve"> slight differences can be seen in the practical results and the predicted</w:t>
      </w:r>
      <w:r w:rsidR="00505811">
        <w:t xml:space="preserve"> values.</w:t>
      </w:r>
      <w:r w:rsidR="00B357D1">
        <w:t xml:space="preserve"> </w:t>
      </w:r>
      <w:r w:rsidR="00DF6501">
        <w:t xml:space="preserve">The highest output voltage achieved by the low pass filter </w:t>
      </w:r>
      <w:r w:rsidR="00DC508D">
        <w:t>was 8.6V</w:t>
      </w:r>
      <w:r w:rsidR="002869A7">
        <w:t xml:space="preserve">. </w:t>
      </w:r>
      <w:r w:rsidR="00975DF0">
        <w:t>The highest voltage achieved in the predicted results was 10V</w:t>
      </w:r>
      <w:r w:rsidR="00702E09">
        <w:t xml:space="preserve">. </w:t>
      </w:r>
    </w:p>
    <w:p w14:paraId="7696B3ED" w14:textId="4817BD97" w:rsidR="00134733" w:rsidRDefault="00DD26FF" w:rsidP="00712F4B">
      <w:r>
        <w:t>A factor to consider when comparing the predictions to the practical results</w:t>
      </w:r>
      <w:r w:rsidR="00A37B2A">
        <w:t xml:space="preserve"> is the </w:t>
      </w:r>
      <w:r w:rsidR="00DB3984">
        <w:t xml:space="preserve">accuracy of the equipment. For </w:t>
      </w:r>
      <w:r w:rsidR="00975DF0">
        <w:t>example,</w:t>
      </w:r>
      <w:r w:rsidR="00DB3984">
        <w:t xml:space="preserve"> in the predictions the </w:t>
      </w:r>
      <w:r w:rsidR="00A37B2A">
        <w:t xml:space="preserve">tolerances of the resistor were not considered. </w:t>
      </w:r>
      <w:r w:rsidR="00975DF0">
        <w:t>T</w:t>
      </w:r>
      <w:r w:rsidR="006671E9">
        <w:t>he +/-5% tolerance of the resistor</w:t>
      </w:r>
      <w:r w:rsidR="00975DF0">
        <w:t xml:space="preserve"> was applied to the predicted results</w:t>
      </w:r>
      <w:r w:rsidR="006470E8">
        <w:t xml:space="preserve">. </w:t>
      </w:r>
      <w:r w:rsidR="00134733">
        <w:t>For frequencies below 120kHz, a</w:t>
      </w:r>
      <w:r w:rsidR="006470E8">
        <w:t xml:space="preserve"> 5% increase of the resistance of the resistor </w:t>
      </w:r>
      <w:r w:rsidR="00470A57">
        <w:t>brought the predicted values closer to the values of the practical results</w:t>
      </w:r>
      <w:r w:rsidR="00134733">
        <w:t>.</w:t>
      </w:r>
      <w:r w:rsidR="009D5CDF">
        <w:t xml:space="preserve"> </w:t>
      </w:r>
      <w:r w:rsidR="008230E6">
        <w:t xml:space="preserve">However as displayed in figure </w:t>
      </w:r>
      <w:r w:rsidR="00EE1172">
        <w:t>7</w:t>
      </w:r>
      <w:r w:rsidR="008230E6">
        <w:t>, below 30kHz the predicted output voltage after accounting for the 5% tolerance of the resistor was larger than the output voltage measured. This indicated that there are multiple factors affecting the results at once, for example the prediction calculations assumed ideal conditions, such as no internal resistance of the wires and no energy losses. These factors show the inaccuracy of the predicted results. The scale of the impact of disregarding the internal resistance of the wires had on the results would be determined by the material the wires are composed of, and could be calculated and accounted for if the experiment were to be conducted again. O</w:t>
      </w:r>
      <w:r w:rsidR="009D5CDF">
        <w:t>nce the frequency surpassed 120kHz</w:t>
      </w:r>
      <w:r w:rsidR="00134733">
        <w:t>,</w:t>
      </w:r>
      <w:r w:rsidR="009D5CDF">
        <w:t xml:space="preserve"> the</w:t>
      </w:r>
      <w:r w:rsidR="00134733">
        <w:t xml:space="preserve"> original</w:t>
      </w:r>
      <w:r w:rsidR="009D5CDF">
        <w:t xml:space="preserve"> predicted values</w:t>
      </w:r>
      <w:r w:rsidR="00134733">
        <w:t xml:space="preserve">, where the tolerance had been disregarded, </w:t>
      </w:r>
      <w:r w:rsidR="009D5CDF">
        <w:t>became closer in value to the practical results</w:t>
      </w:r>
      <w:r w:rsidR="00134733">
        <w:t>.</w:t>
      </w:r>
      <w:r w:rsidR="00470A57">
        <w:t xml:space="preserve"> </w:t>
      </w:r>
      <w:r w:rsidR="00134733">
        <w:t>S</w:t>
      </w:r>
      <w:r w:rsidR="00470A57">
        <w:t>ee appendix 2 for values.</w:t>
      </w:r>
      <w:r w:rsidR="00180988">
        <w:t xml:space="preserve"> </w:t>
      </w:r>
    </w:p>
    <w:p w14:paraId="13C24346" w14:textId="04155FE2" w:rsidR="004E7366" w:rsidRPr="00952E20" w:rsidRDefault="00952E20" w:rsidP="00712F4B">
      <w:r w:rsidRPr="00952E20">
        <w:t xml:space="preserve">As displayed in figure 10, the practical results did not lie within the maximum and minimum values of the predicted voltage for the high pass filter. This indicates that the tolerance of the resistor is not the only factor causing the discrepancy between the predicted values and the practical results. </w:t>
      </w:r>
    </w:p>
    <w:p w14:paraId="2A2F0678" w14:textId="5B053BBA" w:rsidR="00505811" w:rsidRDefault="00604F65" w:rsidP="00712F4B">
      <w:r>
        <w:t xml:space="preserve">Heat loss </w:t>
      </w:r>
      <w:r w:rsidR="00952E20">
        <w:t xml:space="preserve">is another factor that </w:t>
      </w:r>
      <w:r>
        <w:t xml:space="preserve">could </w:t>
      </w:r>
      <w:r w:rsidR="00952E20">
        <w:t>be</w:t>
      </w:r>
      <w:r>
        <w:t xml:space="preserve"> contribut</w:t>
      </w:r>
      <w:r w:rsidR="00952E20">
        <w:t>ing</w:t>
      </w:r>
      <w:r w:rsidR="48C66128">
        <w:t xml:space="preserve"> to the d</w:t>
      </w:r>
      <w:r w:rsidR="009D5CDF">
        <w:t>ifference</w:t>
      </w:r>
      <w:r>
        <w:t xml:space="preserve"> in the</w:t>
      </w:r>
      <w:r w:rsidR="009D5CDF">
        <w:t xml:space="preserve"> results</w:t>
      </w:r>
      <w:r>
        <w:t>,</w:t>
      </w:r>
      <w:r w:rsidR="48C66128">
        <w:t xml:space="preserve"> </w:t>
      </w:r>
      <w:r>
        <w:t>t</w:t>
      </w:r>
      <w:r w:rsidR="48C66128">
        <w:t>his is caused by energy escaping the circuit in the form of heat</w:t>
      </w:r>
      <w:r w:rsidR="00952E20">
        <w:t>, and would cause the output voltage to be smaller than anticipated</w:t>
      </w:r>
      <w:r w:rsidR="48C66128">
        <w:t>.</w:t>
      </w:r>
    </w:p>
    <w:p w14:paraId="5E3F646A" w14:textId="6A4F7FAB" w:rsidR="00604F65" w:rsidRDefault="000F0DCD" w:rsidP="00712F4B">
      <w:r>
        <w:t>A final factor that c</w:t>
      </w:r>
      <w:r w:rsidR="00E56308">
        <w:t xml:space="preserve">ould interfere with the results is </w:t>
      </w:r>
      <w:r w:rsidR="00F352CC">
        <w:t xml:space="preserve">the presence of parasitic induction within the resistor. </w:t>
      </w:r>
      <w:r w:rsidR="001E526D">
        <w:t xml:space="preserve">The presence of induction would </w:t>
      </w:r>
      <w:r w:rsidR="00CF1455">
        <w:t>decrease</w:t>
      </w:r>
      <w:r w:rsidR="001E526D">
        <w:t xml:space="preserve"> the overall reactance of the circuit, as </w:t>
      </w:r>
      <w:r w:rsidR="008256A4">
        <w:t xml:space="preserve">the </w:t>
      </w:r>
      <w:r w:rsidR="00AF61D0">
        <w:t xml:space="preserve">presence of capacitive reactance and inductive reactance would </w:t>
      </w:r>
      <w:r w:rsidR="00952E20">
        <w:t>cause electrical</w:t>
      </w:r>
      <w:r w:rsidR="00CF1455">
        <w:t xml:space="preserve"> resonance.</w:t>
      </w:r>
      <w:r w:rsidR="009074E7">
        <w:t xml:space="preserve"> </w:t>
      </w:r>
      <w:r w:rsidR="009D5CDF">
        <w:t>This would cause an increase in</w:t>
      </w:r>
      <w:r w:rsidR="000B0C9C">
        <w:t xml:space="preserve"> the </w:t>
      </w:r>
      <w:r w:rsidR="009D5CDF">
        <w:t xml:space="preserve">practical </w:t>
      </w:r>
      <w:r w:rsidR="000B0C9C">
        <w:t>voltage</w:t>
      </w:r>
      <w:r w:rsidR="009D5CDF">
        <w:t xml:space="preserve"> in comparison to the predications</w:t>
      </w:r>
      <w:r w:rsidR="00E9532F">
        <w:t xml:space="preserve">, however my results show my predicted values are higher than my practical results, therefore unlikely this factor is having a significant impact on the circuit. Another argument for the unlikelihood of the effect </w:t>
      </w:r>
      <w:r w:rsidR="00FF0558" w:rsidRPr="00E9532F">
        <w:t xml:space="preserve">of parasitic inductance being a </w:t>
      </w:r>
      <w:r w:rsidR="00E9532F" w:rsidRPr="00E9532F">
        <w:t>contributor</w:t>
      </w:r>
      <w:r w:rsidR="00FF0558" w:rsidRPr="00E9532F">
        <w:t xml:space="preserve"> to the difference </w:t>
      </w:r>
      <w:r w:rsidR="00E9532F" w:rsidRPr="00E9532F">
        <w:t xml:space="preserve">it </w:t>
      </w:r>
      <w:r w:rsidR="00E641E6" w:rsidRPr="00E9532F">
        <w:t>is negligi</w:t>
      </w:r>
      <w:r w:rsidR="004C7EC0" w:rsidRPr="00E9532F">
        <w:t xml:space="preserve">ble at the frequencies used in conducting this </w:t>
      </w:r>
      <w:r w:rsidR="00BD2F05" w:rsidRPr="00E9532F">
        <w:t>experiment.</w:t>
      </w:r>
      <w:r w:rsidR="00604F65" w:rsidRPr="00604F65">
        <w:t xml:space="preserve"> </w:t>
      </w:r>
    </w:p>
    <w:p w14:paraId="165A3824" w14:textId="77777777" w:rsidR="008E0274" w:rsidRDefault="00604F65" w:rsidP="00712F4B">
      <w:r w:rsidRPr="00604F65">
        <w:t xml:space="preserve">The cut-off frequencies for the low pass filter determined from figures 6 and 7 were similar, however there was a slight difference displayed. The cut off frequencies for the high pass filter determined in figures 10 and 11 </w:t>
      </w:r>
      <w:r>
        <w:t xml:space="preserve">were in complete agreement. </w:t>
      </w:r>
      <w:r w:rsidR="00E17836">
        <w:t>T</w:t>
      </w:r>
      <w:r>
        <w:t xml:space="preserve">he </w:t>
      </w:r>
      <w:r w:rsidR="00E17836">
        <w:t>difference</w:t>
      </w:r>
      <w:r>
        <w:t xml:space="preserve"> of the </w:t>
      </w:r>
      <w:r w:rsidR="00E17836">
        <w:t>low</w:t>
      </w:r>
      <w:r>
        <w:t xml:space="preserve"> pass filter cut-off </w:t>
      </w:r>
      <w:r>
        <w:lastRenderedPageBreak/>
        <w:t>frequencies could be due to human error causing an incorrect reading of the output voltage.</w:t>
      </w:r>
      <w:r w:rsidR="00E17836">
        <w:t xml:space="preserve"> A reason for this suggestion as a cause is due to the alignment of the high pass filter cut off-frequencies, this eliminates faulty equipment or miscalculations as causes.</w:t>
      </w:r>
    </w:p>
    <w:p w14:paraId="616A8BEC" w14:textId="64091ED4" w:rsidR="00DB3984" w:rsidRPr="00E17836" w:rsidRDefault="00DB3984" w:rsidP="00712F4B">
      <w:r>
        <w:br w:type="page"/>
      </w:r>
    </w:p>
    <w:p w14:paraId="6EC4053E" w14:textId="198E7165" w:rsidR="00440753" w:rsidRPr="00FA218F" w:rsidRDefault="00440753" w:rsidP="00275B22">
      <w:pPr>
        <w:pStyle w:val="Heading1"/>
        <w:numPr>
          <w:ilvl w:val="0"/>
          <w:numId w:val="16"/>
        </w:numPr>
      </w:pPr>
      <w:bookmarkStart w:id="43" w:name="_Toc132093358"/>
      <w:r w:rsidRPr="00FA218F">
        <w:lastRenderedPageBreak/>
        <w:t>Conclusions</w:t>
      </w:r>
      <w:bookmarkEnd w:id="43"/>
    </w:p>
    <w:p w14:paraId="08A0EA10" w14:textId="71BE5CB8" w:rsidR="00875BC0" w:rsidRPr="00875BC0" w:rsidRDefault="00875BC0" w:rsidP="00712F4B">
      <w:r>
        <w:t xml:space="preserve">To conclude, this investigation determined the cut off frequencies of a high pass filter and a low pass filter through </w:t>
      </w:r>
      <w:r w:rsidR="00712F4B">
        <w:t>practically</w:t>
      </w:r>
      <w:r>
        <w:t xml:space="preserve"> acquired data. This data was compared to </w:t>
      </w:r>
      <w:r w:rsidR="00712F4B">
        <w:t>theoretically determined</w:t>
      </w:r>
      <w:r w:rsidR="00712F4B" w:rsidRPr="00712F4B">
        <w:t xml:space="preserve"> </w:t>
      </w:r>
      <w:r w:rsidR="00712F4B">
        <w:t>values, in order to review the accuracy of the theoretical method of calculating the cut-off frequency for passive filters, the practical results were compared to the theoretical predictions.</w:t>
      </w:r>
    </w:p>
    <w:p w14:paraId="44F30C5E" w14:textId="45F364B9" w:rsidR="0015036E" w:rsidRDefault="00875BC0" w:rsidP="00712F4B">
      <w:r>
        <w:t>I</w:t>
      </w:r>
      <w:r w:rsidR="00072153">
        <w:t xml:space="preserve">t </w:t>
      </w:r>
      <w:r w:rsidR="00712F4B">
        <w:t>w</w:t>
      </w:r>
      <w:r w:rsidR="00072153">
        <w:t xml:space="preserve">as determined </w:t>
      </w:r>
      <w:r w:rsidR="008E7709">
        <w:t>that a low pass filter</w:t>
      </w:r>
      <w:r w:rsidR="00712F4B">
        <w:t>,</w:t>
      </w:r>
      <w:r w:rsidR="008E7709">
        <w:t xml:space="preserve"> consisting of a 10k</w:t>
      </w:r>
      <w:r w:rsidR="008E7709">
        <w:rPr>
          <w:rFonts w:cs="Times New Roman"/>
        </w:rPr>
        <w:t>Ω</w:t>
      </w:r>
      <w:r w:rsidR="008E7709">
        <w:t xml:space="preserve"> resistor and a 560pF capacitor with an input voltage of 10V, the cut-off frequency is between </w:t>
      </w:r>
      <w:r w:rsidR="007D2662">
        <w:t>27 and 28</w:t>
      </w:r>
      <w:r w:rsidR="008E7709">
        <w:t xml:space="preserve">kHz. </w:t>
      </w:r>
      <w:r w:rsidR="0015036E">
        <w:t>Also determined was that a</w:t>
      </w:r>
      <w:r w:rsidR="008E7709">
        <w:t xml:space="preserve"> high pass filter, consisting of a 10k</w:t>
      </w:r>
      <w:r w:rsidR="008E7709">
        <w:rPr>
          <w:rFonts w:cs="Times New Roman"/>
        </w:rPr>
        <w:t>Ω</w:t>
      </w:r>
      <w:r w:rsidR="008E7709">
        <w:t xml:space="preserve"> resistor</w:t>
      </w:r>
      <w:r w:rsidR="0015036E">
        <w:t>,</w:t>
      </w:r>
      <w:r w:rsidR="008E7709">
        <w:t xml:space="preserve"> a 15 nF capacitor </w:t>
      </w:r>
      <w:r w:rsidR="0015036E">
        <w:t>and</w:t>
      </w:r>
      <w:r w:rsidR="008E7709">
        <w:t xml:space="preserve"> a</w:t>
      </w:r>
      <w:r w:rsidR="0015036E">
        <w:t>n</w:t>
      </w:r>
      <w:r w:rsidR="008E7709">
        <w:t xml:space="preserve"> input voltage</w:t>
      </w:r>
      <w:r w:rsidR="0015036E">
        <w:t xml:space="preserve"> of 10V,</w:t>
      </w:r>
      <w:r w:rsidR="008E7709">
        <w:t xml:space="preserve"> has a cut-off frequency of 1kHz.</w:t>
      </w:r>
    </w:p>
    <w:p w14:paraId="08E8A573" w14:textId="7BCE71D7" w:rsidR="0015036E" w:rsidRDefault="000B4631" w:rsidP="00712F4B">
      <w:r>
        <w:t>There were 4 factors in total that were considered t</w:t>
      </w:r>
      <w:r w:rsidR="00712F4B">
        <w:t>o</w:t>
      </w:r>
      <w:r>
        <w:t xml:space="preserve"> have</w:t>
      </w:r>
      <w:r w:rsidR="00712F4B">
        <w:t xml:space="preserve"> possibly</w:t>
      </w:r>
      <w:r>
        <w:t xml:space="preserve"> caused </w:t>
      </w:r>
      <w:r w:rsidR="0015036E">
        <w:t xml:space="preserve">the variance </w:t>
      </w:r>
      <w:r>
        <w:t xml:space="preserve">between the practical results and the predicted values. One of these factors included the disregard of the tolerance of the resistor within the predicted values. To attempt to confirm if this factor could be the main contributor to the variance, the tolerance of the resistor was applied to the calculations and the predicted values adjusted. The new predicted values were then compared again to the practical results to discover if they were now in agreement. See appendix 2 for the original predicted output voltage, the maximum and minimum output voltages based on the tolerance of the resistor. For ease of comparison the practical values for the output </w:t>
      </w:r>
      <w:r w:rsidR="0015036E">
        <w:t>voltages were also included.</w:t>
      </w:r>
    </w:p>
    <w:p w14:paraId="01DE5A11" w14:textId="4EAFC6AB" w:rsidR="00875BC0" w:rsidRDefault="00875BC0" w:rsidP="00712F4B">
      <w:r>
        <w:t>By reviewing the values determined and how they compare to the predicted values, the theoretical methods used to calculate the attenuation and cut off frequencies of the passive filters were accurate</w:t>
      </w:r>
      <w:r w:rsidR="00774F4C">
        <w:t xml:space="preserve"> to an extent</w:t>
      </w:r>
      <w:r>
        <w:t>, however there are many factors that may affect the accuracy of the values. Examples of this are the losses noted in section 7. Effective methods to improve upon the accuracy of the results would be to attempt to insulate the wires more efficiently, and to account for the internal resistance of the wires within the calculations for the predicted values.</w:t>
      </w:r>
      <w:r w:rsidR="00774F4C">
        <w:t xml:space="preserve"> </w:t>
      </w:r>
      <w:r w:rsidR="00774F4C">
        <w:t>Due to the software issues encountered with excel in the creation of the bode magnitude plots during this investigation, it is recommended that the data is input and graphs formulated via MATLAB. Plotting the bode plots in MATLAB would allow for abscissa lines to be added, and exact values for the cut-off frequencies be determined.</w:t>
      </w:r>
    </w:p>
    <w:p w14:paraId="49B7425A" w14:textId="77777777" w:rsidR="0015036E" w:rsidRDefault="0015036E" w:rsidP="008E7709">
      <w:pPr>
        <w:spacing w:line="259" w:lineRule="auto"/>
      </w:pPr>
    </w:p>
    <w:p w14:paraId="5B4DE216" w14:textId="44708B31" w:rsidR="0015036E" w:rsidRDefault="0015036E" w:rsidP="008E7709">
      <w:pPr>
        <w:spacing w:line="259" w:lineRule="auto"/>
      </w:pPr>
    </w:p>
    <w:p w14:paraId="17BDAA39" w14:textId="44EEB221" w:rsidR="00E17836" w:rsidRPr="00440753" w:rsidRDefault="0015036E" w:rsidP="008E7709">
      <w:pPr>
        <w:spacing w:line="259" w:lineRule="auto"/>
      </w:pPr>
      <w:r>
        <w:br w:type="page"/>
      </w:r>
    </w:p>
    <w:bookmarkStart w:id="44" w:name="_Toc132093359" w:displacedByCustomXml="next"/>
    <w:sdt>
      <w:sdtPr>
        <w:rPr>
          <w:rFonts w:eastAsiaTheme="minorEastAsia" w:cstheme="minorBidi"/>
          <w:color w:val="auto"/>
          <w:sz w:val="22"/>
          <w:szCs w:val="22"/>
        </w:rPr>
        <w:id w:val="-1278787579"/>
        <w:docPartObj>
          <w:docPartGallery w:val="Bibliographies"/>
          <w:docPartUnique/>
        </w:docPartObj>
      </w:sdtPr>
      <w:sdtContent>
        <w:p w14:paraId="0D42294B" w14:textId="1070FE9A" w:rsidR="000A4548" w:rsidRDefault="000A4548">
          <w:pPr>
            <w:pStyle w:val="Heading1"/>
          </w:pPr>
          <w:r>
            <w:t>References</w:t>
          </w:r>
          <w:bookmarkEnd w:id="44"/>
        </w:p>
        <w:sdt>
          <w:sdtPr>
            <w:id w:val="-573587230"/>
            <w:bibliography/>
          </w:sdtPr>
          <w:sdtContent>
            <w:p w14:paraId="5DEC0BBE" w14:textId="77777777" w:rsidR="00774F4C" w:rsidRDefault="000A4548" w:rsidP="00774F4C">
              <w:pPr>
                <w:pStyle w:val="Bibliography"/>
                <w:ind w:left="720" w:hanging="720"/>
                <w:rPr>
                  <w:noProof/>
                  <w:sz w:val="24"/>
                  <w:szCs w:val="24"/>
                </w:rPr>
              </w:pPr>
              <w:r>
                <w:fldChar w:fldCharType="begin"/>
              </w:r>
              <w:r>
                <w:instrText xml:space="preserve"> BIBLIOGRAPHY </w:instrText>
              </w:r>
              <w:r>
                <w:fldChar w:fldCharType="separate"/>
              </w:r>
              <w:r w:rsidR="00774F4C">
                <w:rPr>
                  <w:noProof/>
                </w:rPr>
                <w:t xml:space="preserve">Boston University. (2019, September 20). </w:t>
              </w:r>
              <w:r w:rsidR="00774F4C">
                <w:rPr>
                  <w:i/>
                  <w:iCs/>
                  <w:noProof/>
                </w:rPr>
                <w:t>High-pass filter</w:t>
              </w:r>
              <w:r w:rsidR="00774F4C">
                <w:rPr>
                  <w:noProof/>
                </w:rPr>
                <w:t>. Retrieved from http://physics.bu.edu: http://physics.bu.edu/~duffy/semester2/d21_filters.html#:~:text=The%20capacitive%20reactance%20of%20the,frequencies%20the%20opposite%20is%20true.</w:t>
              </w:r>
            </w:p>
            <w:p w14:paraId="438B4ECA" w14:textId="77777777" w:rsidR="00774F4C" w:rsidRDefault="00774F4C" w:rsidP="00774F4C">
              <w:pPr>
                <w:pStyle w:val="Bibliography"/>
                <w:ind w:left="720" w:hanging="720"/>
                <w:rPr>
                  <w:noProof/>
                </w:rPr>
              </w:pPr>
              <w:r>
                <w:rPr>
                  <w:noProof/>
                </w:rPr>
                <w:t>Chuan-Zheng Lee, S. U. ( 2017, August 4). Filters and Bode magnitude plots. Palo Alto, California, U.S.</w:t>
              </w:r>
            </w:p>
            <w:p w14:paraId="525A8242" w14:textId="77777777" w:rsidR="00774F4C" w:rsidRDefault="00774F4C" w:rsidP="00774F4C">
              <w:pPr>
                <w:pStyle w:val="Bibliography"/>
                <w:ind w:left="720" w:hanging="720"/>
                <w:rPr>
                  <w:noProof/>
                </w:rPr>
              </w:pPr>
              <w:r>
                <w:rPr>
                  <w:noProof/>
                </w:rPr>
                <w:t xml:space="preserve">D.I.Crecraft, D. a. (1993). </w:t>
              </w:r>
              <w:r>
                <w:rPr>
                  <w:i/>
                  <w:iCs/>
                  <w:noProof/>
                </w:rPr>
                <w:t>Electronics.</w:t>
              </w:r>
              <w:r>
                <w:rPr>
                  <w:noProof/>
                </w:rPr>
                <w:t xml:space="preserve"> London: Chapman and Hall.</w:t>
              </w:r>
            </w:p>
            <w:p w14:paraId="754406E0" w14:textId="77777777" w:rsidR="00774F4C" w:rsidRDefault="00774F4C" w:rsidP="00774F4C">
              <w:pPr>
                <w:pStyle w:val="Bibliography"/>
                <w:ind w:left="720" w:hanging="720"/>
                <w:rPr>
                  <w:noProof/>
                </w:rPr>
              </w:pPr>
              <w:r>
                <w:rPr>
                  <w:noProof/>
                </w:rPr>
                <w:t xml:space="preserve">Ellingson, S. W. (2019). </w:t>
              </w:r>
              <w:r>
                <w:rPr>
                  <w:i/>
                  <w:iCs/>
                  <w:noProof/>
                </w:rPr>
                <w:t>Electromagnetics Vol. 2.</w:t>
              </w:r>
              <w:r>
                <w:rPr>
                  <w:noProof/>
                </w:rPr>
                <w:t xml:space="preserve"> Blacksburg: Virginia Tech Publishing.</w:t>
              </w:r>
            </w:p>
            <w:p w14:paraId="4DC8A49A" w14:textId="77777777" w:rsidR="00774F4C" w:rsidRDefault="00774F4C" w:rsidP="00774F4C">
              <w:pPr>
                <w:pStyle w:val="Bibliography"/>
                <w:ind w:left="720" w:hanging="720"/>
                <w:rPr>
                  <w:noProof/>
                </w:rPr>
              </w:pPr>
              <w:r>
                <w:rPr>
                  <w:noProof/>
                </w:rPr>
                <w:t xml:space="preserve">Gupta, S. (2018, February 21). </w:t>
              </w:r>
              <w:r>
                <w:rPr>
                  <w:i/>
                  <w:iCs/>
                  <w:noProof/>
                </w:rPr>
                <w:t>Passive High Pass Filter</w:t>
              </w:r>
              <w:r>
                <w:rPr>
                  <w:noProof/>
                </w:rPr>
                <w:t>. Retrieved from Circuit Digest: https://circuitdigest.com/electronic-circuits/passive-high-pass-filter</w:t>
              </w:r>
            </w:p>
            <w:p w14:paraId="255F9112" w14:textId="77777777" w:rsidR="00774F4C" w:rsidRDefault="00774F4C" w:rsidP="00774F4C">
              <w:pPr>
                <w:pStyle w:val="Bibliography"/>
                <w:ind w:left="720" w:hanging="720"/>
                <w:rPr>
                  <w:noProof/>
                </w:rPr>
              </w:pPr>
              <w:r>
                <w:rPr>
                  <w:noProof/>
                </w:rPr>
                <w:t xml:space="preserve">Huelsman, L. P. (2003). Analog Electrical Filters. In R. A. Meyers, </w:t>
              </w:r>
              <w:r>
                <w:rPr>
                  <w:i/>
                  <w:iCs/>
                  <w:noProof/>
                </w:rPr>
                <w:t>Encyclopedia of Physical Science and Technology (Third Edition)</w:t>
              </w:r>
              <w:r>
                <w:rPr>
                  <w:noProof/>
                </w:rPr>
                <w:t xml:space="preserve"> (pp. 519-530). Los Angeles: Ramtech Limited.</w:t>
              </w:r>
            </w:p>
            <w:p w14:paraId="5E4D334F" w14:textId="77777777" w:rsidR="00774F4C" w:rsidRDefault="00774F4C" w:rsidP="00774F4C">
              <w:pPr>
                <w:pStyle w:val="Bibliography"/>
                <w:ind w:left="720" w:hanging="720"/>
                <w:rPr>
                  <w:noProof/>
                </w:rPr>
              </w:pPr>
              <w:r>
                <w:rPr>
                  <w:noProof/>
                </w:rPr>
                <w:t xml:space="preserve">Mantione, P. (2018, October 26). </w:t>
              </w:r>
              <w:r>
                <w:rPr>
                  <w:i/>
                  <w:iCs/>
                  <w:noProof/>
                </w:rPr>
                <w:t>The Fundementals of Subtractive Synthesis</w:t>
              </w:r>
              <w:r>
                <w:rPr>
                  <w:noProof/>
                </w:rPr>
                <w:t>. Retrieved from theproaudiofiles.com: https://theproaudiofiles.com/the-fundamentals-of-subtractive-synthesis/</w:t>
              </w:r>
            </w:p>
            <w:p w14:paraId="52B63A62" w14:textId="77777777" w:rsidR="00774F4C" w:rsidRDefault="00774F4C" w:rsidP="00774F4C">
              <w:pPr>
                <w:pStyle w:val="Bibliography"/>
                <w:ind w:left="720" w:hanging="720"/>
                <w:rPr>
                  <w:noProof/>
                </w:rPr>
              </w:pPr>
              <w:r>
                <w:rPr>
                  <w:noProof/>
                </w:rPr>
                <w:t>Mark Whiteley, U. o. (2002, May). Low Pass Filters. Guildford, United Kingdom.</w:t>
              </w:r>
            </w:p>
            <w:p w14:paraId="33EAB5E4" w14:textId="77777777" w:rsidR="00774F4C" w:rsidRDefault="00774F4C" w:rsidP="00774F4C">
              <w:pPr>
                <w:pStyle w:val="Bibliography"/>
                <w:ind w:left="720" w:hanging="720"/>
                <w:rPr>
                  <w:noProof/>
                </w:rPr>
              </w:pPr>
              <w:r>
                <w:rPr>
                  <w:noProof/>
                </w:rPr>
                <w:t xml:space="preserve">Thompson, M. T. (2014). </w:t>
              </w:r>
              <w:r>
                <w:rPr>
                  <w:i/>
                  <w:iCs/>
                  <w:noProof/>
                </w:rPr>
                <w:t>Intuitive Analog Circuit Design (Second Edition).</w:t>
              </w:r>
              <w:r>
                <w:rPr>
                  <w:noProof/>
                </w:rPr>
                <w:t xml:space="preserve"> Worcester, USA : Thompson Consulting, Inc.</w:t>
              </w:r>
            </w:p>
            <w:p w14:paraId="3E36DC77" w14:textId="297BE0EF" w:rsidR="000A4548" w:rsidRDefault="000A4548" w:rsidP="00774F4C">
              <w:r>
                <w:rPr>
                  <w:b/>
                  <w:bCs/>
                  <w:noProof/>
                </w:rPr>
                <w:fldChar w:fldCharType="end"/>
              </w:r>
            </w:p>
          </w:sdtContent>
        </w:sdt>
      </w:sdtContent>
    </w:sdt>
    <w:p w14:paraId="15313897" w14:textId="77777777" w:rsidR="001715E9" w:rsidRDefault="001715E9" w:rsidP="00440753">
      <w:pPr>
        <w:rPr>
          <w:rFonts w:cstheme="minorHAnsi"/>
        </w:rPr>
      </w:pPr>
    </w:p>
    <w:p w14:paraId="0209E9B8" w14:textId="77777777" w:rsidR="00C93894" w:rsidRDefault="00C93894" w:rsidP="00440753">
      <w:pPr>
        <w:rPr>
          <w:rFonts w:cstheme="minorHAnsi"/>
        </w:rPr>
      </w:pPr>
    </w:p>
    <w:p w14:paraId="3447A1D6" w14:textId="2EA8C045" w:rsidR="00C93894" w:rsidRDefault="00C93894" w:rsidP="00C93894">
      <w:pPr>
        <w:pStyle w:val="Heading1"/>
      </w:pPr>
      <w:bookmarkStart w:id="45" w:name="_Toc132093360"/>
      <w:r>
        <w:t>Appendices</w:t>
      </w:r>
      <w:bookmarkEnd w:id="45"/>
    </w:p>
    <w:p w14:paraId="57B0B75B" w14:textId="5B66AEA7" w:rsidR="00C93894" w:rsidRDefault="00C93894" w:rsidP="00C93894">
      <w:pPr>
        <w:pStyle w:val="Heading2"/>
      </w:pPr>
      <w:bookmarkStart w:id="46" w:name="_Toc132093361"/>
      <w:r>
        <w:t>Appendix 1</w:t>
      </w:r>
      <w:bookmarkEnd w:id="46"/>
    </w:p>
    <w:p w14:paraId="5CBE9FAD" w14:textId="7DE19E5E" w:rsidR="00474D9E" w:rsidRDefault="00474D9E" w:rsidP="00474D9E">
      <w:pPr>
        <w:pStyle w:val="Caption"/>
        <w:keepNext/>
      </w:pPr>
      <w:bookmarkStart w:id="47" w:name="_Toc130213889"/>
      <w:bookmarkStart w:id="48" w:name="_Toc130214004"/>
      <w:bookmarkStart w:id="49" w:name="_Toc132093362"/>
      <w:r>
        <w:t xml:space="preserve">Table </w:t>
      </w:r>
      <w:r>
        <w:fldChar w:fldCharType="begin"/>
      </w:r>
      <w:r>
        <w:instrText>SEQ Table \* ARABIC</w:instrText>
      </w:r>
      <w:r>
        <w:fldChar w:fldCharType="separate"/>
      </w:r>
      <w:r w:rsidR="009333D3">
        <w:rPr>
          <w:noProof/>
        </w:rPr>
        <w:t>1</w:t>
      </w:r>
      <w:r>
        <w:fldChar w:fldCharType="end"/>
      </w:r>
      <w:r>
        <w:t>- Theoretical Results Low Pass Filter</w:t>
      </w:r>
      <w:bookmarkEnd w:id="47"/>
      <w:bookmarkEnd w:id="48"/>
      <w:bookmarkEnd w:id="49"/>
    </w:p>
    <w:tbl>
      <w:tblPr>
        <w:tblStyle w:val="TableGrid"/>
        <w:tblW w:w="0" w:type="auto"/>
        <w:tblLook w:val="04A0" w:firstRow="1" w:lastRow="0" w:firstColumn="1" w:lastColumn="0" w:noHBand="0" w:noVBand="1"/>
      </w:tblPr>
      <w:tblGrid>
        <w:gridCol w:w="1803"/>
        <w:gridCol w:w="1803"/>
        <w:gridCol w:w="1803"/>
        <w:gridCol w:w="1803"/>
        <w:gridCol w:w="1804"/>
      </w:tblGrid>
      <w:tr w:rsidR="00474D9E" w14:paraId="7DDBE642" w14:textId="77777777" w:rsidTr="002A4A01">
        <w:trPr>
          <w:trHeight w:val="717"/>
        </w:trPr>
        <w:tc>
          <w:tcPr>
            <w:tcW w:w="1803" w:type="dxa"/>
          </w:tcPr>
          <w:p w14:paraId="1800A1D1" w14:textId="77777777" w:rsidR="00474D9E" w:rsidRDefault="00474D9E" w:rsidP="002A4A01">
            <w:pPr>
              <w:jc w:val="center"/>
            </w:pPr>
            <w:r>
              <w:t>Frequency (Hz)</w:t>
            </w:r>
          </w:p>
        </w:tc>
        <w:tc>
          <w:tcPr>
            <w:tcW w:w="1803" w:type="dxa"/>
          </w:tcPr>
          <w:p w14:paraId="6B4C8CF7" w14:textId="77777777" w:rsidR="00474D9E" w:rsidRDefault="00474D9E" w:rsidP="002A4A01">
            <w:pPr>
              <w:jc w:val="center"/>
            </w:pPr>
            <w:r>
              <w:t>Capacitive reactance (</w:t>
            </w:r>
            <w:r>
              <w:rPr>
                <w:rFonts w:cs="Times New Roman"/>
              </w:rPr>
              <w:t>Ω</w:t>
            </w:r>
            <w:r>
              <w:t>)</w:t>
            </w:r>
          </w:p>
        </w:tc>
        <w:tc>
          <w:tcPr>
            <w:tcW w:w="1803" w:type="dxa"/>
          </w:tcPr>
          <w:p w14:paraId="72C8C8DA" w14:textId="77777777" w:rsidR="00474D9E" w:rsidRDefault="00474D9E" w:rsidP="002A4A01">
            <w:pPr>
              <w:jc w:val="center"/>
            </w:pPr>
            <w:r>
              <w:t>Impedance (</w:t>
            </w:r>
            <w:r>
              <w:rPr>
                <w:rFonts w:cs="Times New Roman"/>
              </w:rPr>
              <w:t>Ω</w:t>
            </w:r>
            <w:r>
              <w:t>)</w:t>
            </w:r>
          </w:p>
        </w:tc>
        <w:tc>
          <w:tcPr>
            <w:tcW w:w="1803" w:type="dxa"/>
          </w:tcPr>
          <w:p w14:paraId="1BCE4D68" w14:textId="77777777" w:rsidR="00474D9E" w:rsidRDefault="00474D9E" w:rsidP="002A4A01">
            <w:pPr>
              <w:jc w:val="center"/>
            </w:pPr>
            <w:r>
              <w:t>Output voltage (V)</w:t>
            </w:r>
          </w:p>
        </w:tc>
        <w:tc>
          <w:tcPr>
            <w:tcW w:w="1804" w:type="dxa"/>
          </w:tcPr>
          <w:p w14:paraId="547C4C26" w14:textId="77777777" w:rsidR="00474D9E" w:rsidRDefault="00474D9E" w:rsidP="002A4A01">
            <w:pPr>
              <w:jc w:val="center"/>
            </w:pPr>
            <w:r>
              <w:t>Attenuation (dB)</w:t>
            </w:r>
          </w:p>
          <w:p w14:paraId="3F821E94" w14:textId="77777777" w:rsidR="00474D9E" w:rsidRDefault="00474D9E" w:rsidP="002A4A01">
            <w:pPr>
              <w:jc w:val="center"/>
            </w:pPr>
          </w:p>
        </w:tc>
      </w:tr>
      <w:tr w:rsidR="00474D9E" w14:paraId="0242AD32" w14:textId="77777777" w:rsidTr="002A4A01">
        <w:tc>
          <w:tcPr>
            <w:tcW w:w="1803" w:type="dxa"/>
          </w:tcPr>
          <w:p w14:paraId="781D71A7" w14:textId="77777777" w:rsidR="00474D9E" w:rsidRDefault="00474D9E" w:rsidP="002A4A01">
            <w:r>
              <w:t>10</w:t>
            </w:r>
          </w:p>
        </w:tc>
        <w:tc>
          <w:tcPr>
            <w:tcW w:w="1803" w:type="dxa"/>
          </w:tcPr>
          <w:p w14:paraId="1C9E014A" w14:textId="77777777" w:rsidR="00474D9E" w:rsidRDefault="00474D9E" w:rsidP="002A4A01">
            <m:oMathPara>
              <m:oMath>
                <m:r>
                  <w:rPr>
                    <w:rFonts w:ascii="Cambria Math" w:hAnsi="Cambria Math"/>
                  </w:rPr>
                  <m:t>28.42</m:t>
                </m:r>
                <m:sSup>
                  <m:sSupPr>
                    <m:ctrlPr>
                      <w:rPr>
                        <w:rFonts w:ascii="Cambria Math" w:hAnsi="Cambria Math"/>
                        <w:i/>
                      </w:rPr>
                    </m:ctrlPr>
                  </m:sSupPr>
                  <m:e>
                    <m:r>
                      <w:rPr>
                        <w:rFonts w:ascii="Cambria Math" w:hAnsi="Cambria Math"/>
                      </w:rPr>
                      <m:t>×10</m:t>
                    </m:r>
                  </m:e>
                  <m:sup>
                    <m:r>
                      <w:rPr>
                        <w:rFonts w:ascii="Cambria Math" w:hAnsi="Cambria Math"/>
                      </w:rPr>
                      <m:t>6</m:t>
                    </m:r>
                  </m:sup>
                </m:sSup>
              </m:oMath>
            </m:oMathPara>
          </w:p>
        </w:tc>
        <w:tc>
          <w:tcPr>
            <w:tcW w:w="1803" w:type="dxa"/>
          </w:tcPr>
          <w:p w14:paraId="74A443D4" w14:textId="77777777" w:rsidR="00474D9E" w:rsidRDefault="00474D9E" w:rsidP="002A4A01">
            <m:oMathPara>
              <m:oMath>
                <m:r>
                  <w:rPr>
                    <w:rFonts w:ascii="Cambria Math" w:hAnsi="Cambria Math"/>
                  </w:rPr>
                  <m:t>28.42</m:t>
                </m:r>
                <m:sSup>
                  <m:sSupPr>
                    <m:ctrlPr>
                      <w:rPr>
                        <w:rFonts w:ascii="Cambria Math" w:hAnsi="Cambria Math"/>
                        <w:i/>
                      </w:rPr>
                    </m:ctrlPr>
                  </m:sSupPr>
                  <m:e>
                    <m:r>
                      <w:rPr>
                        <w:rFonts w:ascii="Cambria Math" w:hAnsi="Cambria Math"/>
                      </w:rPr>
                      <m:t>×10</m:t>
                    </m:r>
                  </m:e>
                  <m:sup>
                    <m:r>
                      <w:rPr>
                        <w:rFonts w:ascii="Cambria Math" w:hAnsi="Cambria Math"/>
                      </w:rPr>
                      <m:t>6</m:t>
                    </m:r>
                  </m:sup>
                </m:sSup>
              </m:oMath>
            </m:oMathPara>
          </w:p>
        </w:tc>
        <w:tc>
          <w:tcPr>
            <w:tcW w:w="1803" w:type="dxa"/>
          </w:tcPr>
          <w:p w14:paraId="5CCB14F3" w14:textId="77777777" w:rsidR="00474D9E" w:rsidRDefault="00474D9E" w:rsidP="002A4A01">
            <w:pPr>
              <w:jc w:val="center"/>
            </w:pPr>
            <w:r>
              <w:t>10</w:t>
            </w:r>
          </w:p>
        </w:tc>
        <w:tc>
          <w:tcPr>
            <w:tcW w:w="1804" w:type="dxa"/>
          </w:tcPr>
          <w:p w14:paraId="75EF8EB5" w14:textId="77777777" w:rsidR="00474D9E" w:rsidRDefault="00474D9E" w:rsidP="002A4A01">
            <w:pPr>
              <w:jc w:val="center"/>
            </w:pPr>
            <w:r>
              <w:t>0</w:t>
            </w:r>
          </w:p>
        </w:tc>
      </w:tr>
      <w:tr w:rsidR="00474D9E" w14:paraId="23038B61" w14:textId="77777777" w:rsidTr="002A4A01">
        <w:tc>
          <w:tcPr>
            <w:tcW w:w="1803" w:type="dxa"/>
          </w:tcPr>
          <w:p w14:paraId="52FAF8F5" w14:textId="77777777" w:rsidR="00474D9E" w:rsidRDefault="00474D9E" w:rsidP="002A4A01">
            <w:r>
              <w:t>100</w:t>
            </w:r>
          </w:p>
        </w:tc>
        <w:tc>
          <w:tcPr>
            <w:tcW w:w="1803" w:type="dxa"/>
          </w:tcPr>
          <w:p w14:paraId="012DA5C7" w14:textId="77777777" w:rsidR="00474D9E" w:rsidRDefault="00474D9E" w:rsidP="002A4A01">
            <m:oMathPara>
              <m:oMath>
                <m:r>
                  <w:rPr>
                    <w:rFonts w:ascii="Cambria Math" w:hAnsi="Cambria Math"/>
                  </w:rPr>
                  <m:t>2.842</m:t>
                </m:r>
                <m:sSup>
                  <m:sSupPr>
                    <m:ctrlPr>
                      <w:rPr>
                        <w:rFonts w:ascii="Cambria Math" w:hAnsi="Cambria Math"/>
                        <w:i/>
                      </w:rPr>
                    </m:ctrlPr>
                  </m:sSupPr>
                  <m:e>
                    <m:r>
                      <w:rPr>
                        <w:rFonts w:ascii="Cambria Math" w:hAnsi="Cambria Math"/>
                      </w:rPr>
                      <m:t>×10</m:t>
                    </m:r>
                  </m:e>
                  <m:sup>
                    <m:r>
                      <w:rPr>
                        <w:rFonts w:ascii="Cambria Math" w:hAnsi="Cambria Math"/>
                      </w:rPr>
                      <m:t>6</m:t>
                    </m:r>
                  </m:sup>
                </m:sSup>
              </m:oMath>
            </m:oMathPara>
          </w:p>
        </w:tc>
        <w:tc>
          <w:tcPr>
            <w:tcW w:w="1803" w:type="dxa"/>
          </w:tcPr>
          <w:p w14:paraId="4F3D7472" w14:textId="77777777" w:rsidR="00474D9E" w:rsidRDefault="00474D9E" w:rsidP="002A4A01">
            <m:oMathPara>
              <m:oMath>
                <m:r>
                  <w:rPr>
                    <w:rFonts w:ascii="Cambria Math" w:hAnsi="Cambria Math"/>
                  </w:rPr>
                  <m:t>2.842</m:t>
                </m:r>
                <m:sSup>
                  <m:sSupPr>
                    <m:ctrlPr>
                      <w:rPr>
                        <w:rFonts w:ascii="Cambria Math" w:hAnsi="Cambria Math"/>
                        <w:i/>
                      </w:rPr>
                    </m:ctrlPr>
                  </m:sSupPr>
                  <m:e>
                    <m:r>
                      <w:rPr>
                        <w:rFonts w:ascii="Cambria Math" w:hAnsi="Cambria Math"/>
                      </w:rPr>
                      <m:t>×10</m:t>
                    </m:r>
                  </m:e>
                  <m:sup>
                    <m:r>
                      <w:rPr>
                        <w:rFonts w:ascii="Cambria Math" w:hAnsi="Cambria Math"/>
                      </w:rPr>
                      <m:t>6</m:t>
                    </m:r>
                  </m:sup>
                </m:sSup>
              </m:oMath>
            </m:oMathPara>
          </w:p>
        </w:tc>
        <w:tc>
          <w:tcPr>
            <w:tcW w:w="1803" w:type="dxa"/>
          </w:tcPr>
          <w:p w14:paraId="03A91941" w14:textId="77777777" w:rsidR="00474D9E" w:rsidRDefault="00474D9E" w:rsidP="002A4A01">
            <w:pPr>
              <w:jc w:val="center"/>
            </w:pPr>
            <w:r>
              <w:t>10</w:t>
            </w:r>
          </w:p>
        </w:tc>
        <w:tc>
          <w:tcPr>
            <w:tcW w:w="1804" w:type="dxa"/>
          </w:tcPr>
          <w:p w14:paraId="093A7768" w14:textId="77777777" w:rsidR="00474D9E" w:rsidRDefault="00474D9E" w:rsidP="002A4A01">
            <w:pPr>
              <w:jc w:val="center"/>
            </w:pPr>
            <w:r>
              <w:t>0</w:t>
            </w:r>
          </w:p>
        </w:tc>
      </w:tr>
      <w:tr w:rsidR="00474D9E" w14:paraId="6D9DE170" w14:textId="77777777" w:rsidTr="002A4A01">
        <w:tc>
          <w:tcPr>
            <w:tcW w:w="1803" w:type="dxa"/>
          </w:tcPr>
          <w:p w14:paraId="5A06BD5C" w14:textId="77777777" w:rsidR="00474D9E" w:rsidRDefault="00474D9E" w:rsidP="002A4A01">
            <w:r>
              <w:t>1000</w:t>
            </w:r>
          </w:p>
        </w:tc>
        <w:tc>
          <w:tcPr>
            <w:tcW w:w="1803" w:type="dxa"/>
          </w:tcPr>
          <w:p w14:paraId="4F9B6A4E" w14:textId="77777777" w:rsidR="00474D9E" w:rsidRDefault="00474D9E" w:rsidP="002A4A01">
            <m:oMathPara>
              <m:oMath>
                <m:r>
                  <w:rPr>
                    <w:rFonts w:ascii="Cambria Math" w:hAnsi="Cambria Math"/>
                  </w:rPr>
                  <m:t>284</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tc>
        <w:tc>
          <w:tcPr>
            <w:tcW w:w="1803" w:type="dxa"/>
          </w:tcPr>
          <w:p w14:paraId="184A2428" w14:textId="77777777" w:rsidR="00474D9E" w:rsidRDefault="00474D9E" w:rsidP="002A4A01">
            <m:oMathPara>
              <m:oMath>
                <m:r>
                  <w:rPr>
                    <w:rFonts w:ascii="Cambria Math" w:hAnsi="Cambria Math"/>
                  </w:rPr>
                  <m:t>284</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tc>
        <w:tc>
          <w:tcPr>
            <w:tcW w:w="1803" w:type="dxa"/>
          </w:tcPr>
          <w:p w14:paraId="6F59C2A2" w14:textId="77777777" w:rsidR="00474D9E" w:rsidRDefault="00474D9E" w:rsidP="002A4A01">
            <w:pPr>
              <w:jc w:val="center"/>
            </w:pPr>
            <w:r>
              <w:t>10</w:t>
            </w:r>
          </w:p>
        </w:tc>
        <w:tc>
          <w:tcPr>
            <w:tcW w:w="1804" w:type="dxa"/>
          </w:tcPr>
          <w:p w14:paraId="618CB237" w14:textId="77777777" w:rsidR="00474D9E" w:rsidRDefault="00474D9E" w:rsidP="002A4A01">
            <w:pPr>
              <w:jc w:val="center"/>
            </w:pPr>
            <w:r>
              <w:t>0</w:t>
            </w:r>
          </w:p>
        </w:tc>
      </w:tr>
      <w:tr w:rsidR="00474D9E" w14:paraId="7C0456EE" w14:textId="77777777" w:rsidTr="002A4A01">
        <w:tc>
          <w:tcPr>
            <w:tcW w:w="1803" w:type="dxa"/>
          </w:tcPr>
          <w:p w14:paraId="5CDE7062" w14:textId="77777777" w:rsidR="00474D9E" w:rsidRDefault="00474D9E" w:rsidP="002A4A01">
            <w:r>
              <w:t>10000</w:t>
            </w:r>
          </w:p>
        </w:tc>
        <w:tc>
          <w:tcPr>
            <w:tcW w:w="1803" w:type="dxa"/>
          </w:tcPr>
          <w:p w14:paraId="5C8A529D" w14:textId="77777777" w:rsidR="00474D9E" w:rsidRDefault="00474D9E" w:rsidP="002A4A01">
            <m:oMathPara>
              <m:oMath>
                <m:r>
                  <w:rPr>
                    <w:rFonts w:ascii="Cambria Math" w:hAnsi="Cambria Math"/>
                  </w:rPr>
                  <m:t>28.42</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tc>
        <w:tc>
          <w:tcPr>
            <w:tcW w:w="1803" w:type="dxa"/>
          </w:tcPr>
          <w:p w14:paraId="41904A45" w14:textId="77777777" w:rsidR="00474D9E" w:rsidRDefault="00474D9E" w:rsidP="002A4A01">
            <m:oMathPara>
              <m:oMath>
                <m:r>
                  <w:rPr>
                    <w:rFonts w:ascii="Cambria Math" w:hAnsi="Cambria Math"/>
                  </w:rPr>
                  <m:t>30.13</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tc>
        <w:tc>
          <w:tcPr>
            <w:tcW w:w="1803" w:type="dxa"/>
          </w:tcPr>
          <w:p w14:paraId="577E0EDC" w14:textId="77777777" w:rsidR="00474D9E" w:rsidRDefault="00474D9E" w:rsidP="002A4A01">
            <w:pPr>
              <w:jc w:val="center"/>
            </w:pPr>
            <w:r>
              <w:t>9.43</w:t>
            </w:r>
          </w:p>
        </w:tc>
        <w:tc>
          <w:tcPr>
            <w:tcW w:w="1804" w:type="dxa"/>
          </w:tcPr>
          <w:p w14:paraId="1A0CE6F0" w14:textId="77777777" w:rsidR="00474D9E" w:rsidRDefault="00474D9E" w:rsidP="002A4A01">
            <w:pPr>
              <w:jc w:val="center"/>
            </w:pPr>
            <w:r>
              <w:t>-0.51</w:t>
            </w:r>
          </w:p>
        </w:tc>
      </w:tr>
      <w:tr w:rsidR="00474D9E" w14:paraId="452951A3" w14:textId="77777777" w:rsidTr="002A4A01">
        <w:tc>
          <w:tcPr>
            <w:tcW w:w="1803" w:type="dxa"/>
          </w:tcPr>
          <w:p w14:paraId="4D87EF2E" w14:textId="77777777" w:rsidR="00474D9E" w:rsidRDefault="00474D9E" w:rsidP="002A4A01">
            <w:r>
              <w:lastRenderedPageBreak/>
              <w:t>100000</w:t>
            </w:r>
          </w:p>
        </w:tc>
        <w:tc>
          <w:tcPr>
            <w:tcW w:w="1803" w:type="dxa"/>
          </w:tcPr>
          <w:p w14:paraId="72EFA853" w14:textId="77777777" w:rsidR="00474D9E" w:rsidRDefault="00474D9E" w:rsidP="002A4A01">
            <m:oMathPara>
              <m:oMath>
                <m:r>
                  <w:rPr>
                    <w:rFonts w:ascii="Cambria Math" w:hAnsi="Cambria Math"/>
                  </w:rPr>
                  <m:t>2.842</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tc>
        <w:tc>
          <w:tcPr>
            <w:tcW w:w="1803" w:type="dxa"/>
          </w:tcPr>
          <w:p w14:paraId="6F197894" w14:textId="77777777" w:rsidR="00474D9E" w:rsidRDefault="00474D9E" w:rsidP="002A4A01">
            <m:oMathPara>
              <m:oMath>
                <m:r>
                  <w:rPr>
                    <w:rFonts w:ascii="Cambria Math" w:hAnsi="Cambria Math"/>
                  </w:rPr>
                  <m:t>10.4</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tc>
        <w:tc>
          <w:tcPr>
            <w:tcW w:w="1803" w:type="dxa"/>
          </w:tcPr>
          <w:p w14:paraId="3F33AC7E" w14:textId="77777777" w:rsidR="00474D9E" w:rsidRDefault="00474D9E" w:rsidP="002A4A01">
            <w:pPr>
              <w:jc w:val="center"/>
            </w:pPr>
            <w:r>
              <w:t>2.73</w:t>
            </w:r>
          </w:p>
        </w:tc>
        <w:tc>
          <w:tcPr>
            <w:tcW w:w="1804" w:type="dxa"/>
          </w:tcPr>
          <w:p w14:paraId="3C6D38D0" w14:textId="77777777" w:rsidR="00474D9E" w:rsidRDefault="00474D9E" w:rsidP="002A4A01">
            <w:pPr>
              <w:jc w:val="center"/>
            </w:pPr>
            <w:r>
              <w:t>-11.28</w:t>
            </w:r>
          </w:p>
        </w:tc>
      </w:tr>
      <w:tr w:rsidR="00474D9E" w14:paraId="2789FF0E" w14:textId="77777777" w:rsidTr="002A4A01">
        <w:trPr>
          <w:trHeight w:val="359"/>
        </w:trPr>
        <w:tc>
          <w:tcPr>
            <w:tcW w:w="1803" w:type="dxa"/>
          </w:tcPr>
          <w:p w14:paraId="5D2DBE64" w14:textId="77777777" w:rsidR="00474D9E" w:rsidRDefault="00474D9E" w:rsidP="002A4A01">
            <w:r>
              <w:t>1000000</w:t>
            </w:r>
          </w:p>
        </w:tc>
        <w:tc>
          <w:tcPr>
            <w:tcW w:w="1803" w:type="dxa"/>
          </w:tcPr>
          <w:p w14:paraId="3EEDFCE9" w14:textId="77777777" w:rsidR="00474D9E" w:rsidRDefault="00474D9E" w:rsidP="002A4A01">
            <m:oMathPara>
              <m:oMath>
                <m:r>
                  <w:rPr>
                    <w:rFonts w:ascii="Cambria Math" w:hAnsi="Cambria Math"/>
                  </w:rPr>
                  <m:t>284.21</m:t>
                </m:r>
              </m:oMath>
            </m:oMathPara>
          </w:p>
        </w:tc>
        <w:tc>
          <w:tcPr>
            <w:tcW w:w="1803" w:type="dxa"/>
          </w:tcPr>
          <w:p w14:paraId="4B0C56C7" w14:textId="77777777" w:rsidR="00474D9E" w:rsidRDefault="00474D9E" w:rsidP="002A4A01">
            <m:oMathPara>
              <m:oMath>
                <m:r>
                  <w:rPr>
                    <w:rFonts w:ascii="Cambria Math" w:hAnsi="Cambria Math"/>
                  </w:rPr>
                  <m:t>10</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tc>
        <w:tc>
          <w:tcPr>
            <w:tcW w:w="1803" w:type="dxa"/>
          </w:tcPr>
          <w:p w14:paraId="3369EBDB" w14:textId="77777777" w:rsidR="00474D9E" w:rsidRDefault="00474D9E" w:rsidP="002A4A01">
            <w:pPr>
              <w:jc w:val="center"/>
            </w:pPr>
            <w:r>
              <w:t>0.284</w:t>
            </w:r>
          </w:p>
        </w:tc>
        <w:tc>
          <w:tcPr>
            <w:tcW w:w="1804" w:type="dxa"/>
          </w:tcPr>
          <w:p w14:paraId="018A090E" w14:textId="77777777" w:rsidR="00474D9E" w:rsidRDefault="00474D9E" w:rsidP="002A4A01">
            <w:pPr>
              <w:jc w:val="center"/>
            </w:pPr>
            <w:r>
              <w:t>-30.93</w:t>
            </w:r>
          </w:p>
        </w:tc>
      </w:tr>
    </w:tbl>
    <w:p w14:paraId="740A92ED" w14:textId="77777777" w:rsidR="00474D9E" w:rsidRDefault="00474D9E" w:rsidP="00474D9E"/>
    <w:p w14:paraId="54B38771" w14:textId="6D3C7378" w:rsidR="00474D9E" w:rsidRDefault="00474D9E" w:rsidP="00474D9E">
      <w:pPr>
        <w:pStyle w:val="Caption"/>
        <w:keepNext/>
      </w:pPr>
      <w:bookmarkStart w:id="50" w:name="_Toc130213890"/>
      <w:bookmarkStart w:id="51" w:name="_Toc130214005"/>
      <w:bookmarkStart w:id="52" w:name="_Toc132093363"/>
      <w:r>
        <w:t xml:space="preserve">Table </w:t>
      </w:r>
      <w:r>
        <w:fldChar w:fldCharType="begin"/>
      </w:r>
      <w:r>
        <w:instrText>SEQ Table \* ARABIC</w:instrText>
      </w:r>
      <w:r>
        <w:fldChar w:fldCharType="separate"/>
      </w:r>
      <w:r w:rsidR="009333D3">
        <w:rPr>
          <w:noProof/>
        </w:rPr>
        <w:t>2</w:t>
      </w:r>
      <w:r>
        <w:fldChar w:fldCharType="end"/>
      </w:r>
      <w:r>
        <w:t>-Theoretical Results High Pass Filter</w:t>
      </w:r>
      <w:bookmarkEnd w:id="50"/>
      <w:bookmarkEnd w:id="51"/>
      <w:bookmarkEnd w:id="52"/>
    </w:p>
    <w:tbl>
      <w:tblPr>
        <w:tblStyle w:val="TableGrid"/>
        <w:tblW w:w="0" w:type="auto"/>
        <w:tblLook w:val="04A0" w:firstRow="1" w:lastRow="0" w:firstColumn="1" w:lastColumn="0" w:noHBand="0" w:noVBand="1"/>
      </w:tblPr>
      <w:tblGrid>
        <w:gridCol w:w="1803"/>
        <w:gridCol w:w="1803"/>
        <w:gridCol w:w="1803"/>
        <w:gridCol w:w="1803"/>
        <w:gridCol w:w="1804"/>
      </w:tblGrid>
      <w:tr w:rsidR="00474D9E" w14:paraId="3711821E" w14:textId="77777777" w:rsidTr="002A4A01">
        <w:tc>
          <w:tcPr>
            <w:tcW w:w="1803" w:type="dxa"/>
          </w:tcPr>
          <w:p w14:paraId="065FED85" w14:textId="77777777" w:rsidR="00474D9E" w:rsidRDefault="00474D9E" w:rsidP="002A4A01">
            <w:pPr>
              <w:jc w:val="center"/>
            </w:pPr>
            <w:r>
              <w:t>Frequency (Hz)</w:t>
            </w:r>
          </w:p>
        </w:tc>
        <w:tc>
          <w:tcPr>
            <w:tcW w:w="1803" w:type="dxa"/>
          </w:tcPr>
          <w:p w14:paraId="2927B746" w14:textId="77777777" w:rsidR="00474D9E" w:rsidRDefault="00474D9E" w:rsidP="002A4A01">
            <w:pPr>
              <w:jc w:val="center"/>
            </w:pPr>
            <w:r>
              <w:t>Capacitive reactance (</w:t>
            </w:r>
            <w:r>
              <w:rPr>
                <w:rFonts w:cs="Times New Roman"/>
              </w:rPr>
              <w:t>Ω</w:t>
            </w:r>
            <w:r>
              <w:t>)</w:t>
            </w:r>
          </w:p>
        </w:tc>
        <w:tc>
          <w:tcPr>
            <w:tcW w:w="1803" w:type="dxa"/>
          </w:tcPr>
          <w:p w14:paraId="73AEB57E" w14:textId="77777777" w:rsidR="00474D9E" w:rsidRDefault="00474D9E" w:rsidP="002A4A01">
            <w:pPr>
              <w:jc w:val="center"/>
            </w:pPr>
            <w:r>
              <w:t>Impedance (</w:t>
            </w:r>
            <w:r>
              <w:rPr>
                <w:rFonts w:cs="Times New Roman"/>
              </w:rPr>
              <w:t>Ω</w:t>
            </w:r>
            <w:r>
              <w:t>)</w:t>
            </w:r>
          </w:p>
        </w:tc>
        <w:tc>
          <w:tcPr>
            <w:tcW w:w="1803" w:type="dxa"/>
          </w:tcPr>
          <w:p w14:paraId="1075A467" w14:textId="77777777" w:rsidR="00474D9E" w:rsidRDefault="00474D9E" w:rsidP="002A4A01">
            <w:pPr>
              <w:jc w:val="center"/>
            </w:pPr>
            <w:r>
              <w:t>Output voltage (V)</w:t>
            </w:r>
          </w:p>
        </w:tc>
        <w:tc>
          <w:tcPr>
            <w:tcW w:w="1804" w:type="dxa"/>
          </w:tcPr>
          <w:p w14:paraId="0C30C030" w14:textId="77777777" w:rsidR="00474D9E" w:rsidRDefault="00474D9E" w:rsidP="002A4A01">
            <w:pPr>
              <w:jc w:val="center"/>
            </w:pPr>
            <w:r>
              <w:t>Attenuation (dB)</w:t>
            </w:r>
          </w:p>
          <w:p w14:paraId="4549B0D4" w14:textId="77777777" w:rsidR="00474D9E" w:rsidRDefault="00474D9E" w:rsidP="002A4A01">
            <w:pPr>
              <w:jc w:val="center"/>
            </w:pPr>
          </w:p>
        </w:tc>
      </w:tr>
      <w:tr w:rsidR="00474D9E" w14:paraId="509E313F" w14:textId="77777777" w:rsidTr="002A4A01">
        <w:tc>
          <w:tcPr>
            <w:tcW w:w="1803" w:type="dxa"/>
          </w:tcPr>
          <w:p w14:paraId="35B98F37" w14:textId="77777777" w:rsidR="00474D9E" w:rsidRDefault="00474D9E" w:rsidP="002A4A01">
            <w:r>
              <w:t>10</w:t>
            </w:r>
          </w:p>
        </w:tc>
        <w:tc>
          <w:tcPr>
            <w:tcW w:w="1803" w:type="dxa"/>
          </w:tcPr>
          <w:p w14:paraId="2AB81469" w14:textId="77777777" w:rsidR="00474D9E" w:rsidRDefault="00474D9E" w:rsidP="002A4A01">
            <m:oMathPara>
              <m:oMath>
                <m:r>
                  <w:rPr>
                    <w:rFonts w:ascii="Cambria Math" w:hAnsi="Cambria Math"/>
                  </w:rPr>
                  <m:t>1.06</m:t>
                </m:r>
                <m:sSup>
                  <m:sSupPr>
                    <m:ctrlPr>
                      <w:rPr>
                        <w:rFonts w:ascii="Cambria Math" w:hAnsi="Cambria Math"/>
                        <w:i/>
                      </w:rPr>
                    </m:ctrlPr>
                  </m:sSupPr>
                  <m:e>
                    <m:r>
                      <w:rPr>
                        <w:rFonts w:ascii="Cambria Math" w:hAnsi="Cambria Math"/>
                      </w:rPr>
                      <m:t>×10</m:t>
                    </m:r>
                  </m:e>
                  <m:sup>
                    <m:r>
                      <w:rPr>
                        <w:rFonts w:ascii="Cambria Math" w:hAnsi="Cambria Math"/>
                      </w:rPr>
                      <m:t>6</m:t>
                    </m:r>
                  </m:sup>
                </m:sSup>
              </m:oMath>
            </m:oMathPara>
          </w:p>
        </w:tc>
        <w:tc>
          <w:tcPr>
            <w:tcW w:w="1803" w:type="dxa"/>
          </w:tcPr>
          <w:p w14:paraId="72F3DB68" w14:textId="77777777" w:rsidR="00474D9E" w:rsidRDefault="00474D9E" w:rsidP="002A4A01">
            <m:oMathPara>
              <m:oMath>
                <m:r>
                  <w:rPr>
                    <w:rFonts w:ascii="Cambria Math" w:hAnsi="Cambria Math"/>
                  </w:rPr>
                  <m:t>1.06</m:t>
                </m:r>
                <m:sSup>
                  <m:sSupPr>
                    <m:ctrlPr>
                      <w:rPr>
                        <w:rFonts w:ascii="Cambria Math" w:hAnsi="Cambria Math"/>
                        <w:i/>
                      </w:rPr>
                    </m:ctrlPr>
                  </m:sSupPr>
                  <m:e>
                    <m:r>
                      <w:rPr>
                        <w:rFonts w:ascii="Cambria Math" w:hAnsi="Cambria Math"/>
                      </w:rPr>
                      <m:t>×10</m:t>
                    </m:r>
                  </m:e>
                  <m:sup>
                    <m:r>
                      <w:rPr>
                        <w:rFonts w:ascii="Cambria Math" w:hAnsi="Cambria Math"/>
                      </w:rPr>
                      <m:t>6</m:t>
                    </m:r>
                  </m:sup>
                </m:sSup>
              </m:oMath>
            </m:oMathPara>
          </w:p>
        </w:tc>
        <w:tc>
          <w:tcPr>
            <w:tcW w:w="1803" w:type="dxa"/>
          </w:tcPr>
          <w:p w14:paraId="103507C4" w14:textId="77777777" w:rsidR="00474D9E" w:rsidRDefault="00474D9E" w:rsidP="002A4A01">
            <w:pPr>
              <w:jc w:val="center"/>
            </w:pPr>
            <w:r>
              <w:t>0.094</w:t>
            </w:r>
          </w:p>
        </w:tc>
        <w:tc>
          <w:tcPr>
            <w:tcW w:w="1804" w:type="dxa"/>
          </w:tcPr>
          <w:p w14:paraId="5D779BBB" w14:textId="77777777" w:rsidR="00474D9E" w:rsidRDefault="00474D9E" w:rsidP="002A4A01">
            <w:pPr>
              <w:jc w:val="center"/>
            </w:pPr>
            <w:r>
              <w:t>-40.54</w:t>
            </w:r>
          </w:p>
        </w:tc>
      </w:tr>
      <w:tr w:rsidR="00474D9E" w14:paraId="03D13EAF" w14:textId="77777777" w:rsidTr="002A4A01">
        <w:tc>
          <w:tcPr>
            <w:tcW w:w="1803" w:type="dxa"/>
          </w:tcPr>
          <w:p w14:paraId="5FD40F55" w14:textId="77777777" w:rsidR="00474D9E" w:rsidRDefault="00474D9E" w:rsidP="002A4A01">
            <w:r>
              <w:t>100</w:t>
            </w:r>
          </w:p>
        </w:tc>
        <w:tc>
          <w:tcPr>
            <w:tcW w:w="1803" w:type="dxa"/>
          </w:tcPr>
          <w:p w14:paraId="655D1ABA" w14:textId="77777777" w:rsidR="00474D9E" w:rsidRDefault="00474D9E" w:rsidP="002A4A01">
            <m:oMathPara>
              <m:oMath>
                <m:r>
                  <w:rPr>
                    <w:rFonts w:ascii="Cambria Math" w:hAnsi="Cambria Math"/>
                  </w:rPr>
                  <m:t>106.1</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tc>
        <w:tc>
          <w:tcPr>
            <w:tcW w:w="1803" w:type="dxa"/>
          </w:tcPr>
          <w:p w14:paraId="3FD72C29" w14:textId="77777777" w:rsidR="00474D9E" w:rsidRDefault="00474D9E" w:rsidP="002A4A01">
            <m:oMathPara>
              <m:oMath>
                <m:r>
                  <w:rPr>
                    <w:rFonts w:ascii="Cambria Math" w:hAnsi="Cambria Math"/>
                  </w:rPr>
                  <m:t>106.57</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tc>
        <w:tc>
          <w:tcPr>
            <w:tcW w:w="1803" w:type="dxa"/>
          </w:tcPr>
          <w:p w14:paraId="3CC5EB86" w14:textId="77777777" w:rsidR="00474D9E" w:rsidRDefault="00474D9E" w:rsidP="002A4A01">
            <w:pPr>
              <w:jc w:val="center"/>
            </w:pPr>
            <w:r>
              <w:t>0.94</w:t>
            </w:r>
          </w:p>
        </w:tc>
        <w:tc>
          <w:tcPr>
            <w:tcW w:w="1804" w:type="dxa"/>
          </w:tcPr>
          <w:p w14:paraId="0FE94A3A" w14:textId="77777777" w:rsidR="00474D9E" w:rsidRDefault="00474D9E" w:rsidP="002A4A01">
            <w:pPr>
              <w:jc w:val="center"/>
            </w:pPr>
            <w:r>
              <w:t>-20.54</w:t>
            </w:r>
          </w:p>
        </w:tc>
      </w:tr>
      <w:tr w:rsidR="00474D9E" w14:paraId="3E1445BE" w14:textId="77777777" w:rsidTr="002A4A01">
        <w:tc>
          <w:tcPr>
            <w:tcW w:w="1803" w:type="dxa"/>
          </w:tcPr>
          <w:p w14:paraId="0D5E681D" w14:textId="77777777" w:rsidR="00474D9E" w:rsidRDefault="00474D9E" w:rsidP="002A4A01">
            <w:r>
              <w:t>1000</w:t>
            </w:r>
          </w:p>
        </w:tc>
        <w:tc>
          <w:tcPr>
            <w:tcW w:w="1803" w:type="dxa"/>
          </w:tcPr>
          <w:p w14:paraId="79CCDE46" w14:textId="77777777" w:rsidR="00474D9E" w:rsidRDefault="00474D9E" w:rsidP="002A4A01">
            <m:oMathPara>
              <m:oMath>
                <m:r>
                  <w:rPr>
                    <w:rFonts w:ascii="Cambria Math" w:hAnsi="Cambria Math"/>
                  </w:rPr>
                  <m:t>10.6</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tc>
        <w:tc>
          <w:tcPr>
            <w:tcW w:w="1803" w:type="dxa"/>
          </w:tcPr>
          <w:p w14:paraId="4378170B" w14:textId="77777777" w:rsidR="00474D9E" w:rsidRDefault="00474D9E" w:rsidP="002A4A01">
            <m:oMathPara>
              <m:oMath>
                <m:r>
                  <w:rPr>
                    <w:rFonts w:ascii="Cambria Math" w:hAnsi="Cambria Math"/>
                  </w:rPr>
                  <m:t>14.57</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tc>
        <w:tc>
          <w:tcPr>
            <w:tcW w:w="1803" w:type="dxa"/>
          </w:tcPr>
          <w:p w14:paraId="7118E553" w14:textId="77777777" w:rsidR="00474D9E" w:rsidRDefault="00474D9E" w:rsidP="002A4A01">
            <w:pPr>
              <w:jc w:val="center"/>
            </w:pPr>
            <w:r>
              <w:t>6.86</w:t>
            </w:r>
          </w:p>
        </w:tc>
        <w:tc>
          <w:tcPr>
            <w:tcW w:w="1804" w:type="dxa"/>
          </w:tcPr>
          <w:p w14:paraId="6322834E" w14:textId="77777777" w:rsidR="00474D9E" w:rsidRDefault="00474D9E" w:rsidP="002A4A01">
            <w:pPr>
              <w:jc w:val="center"/>
            </w:pPr>
            <w:r>
              <w:t>-3.27</w:t>
            </w:r>
          </w:p>
        </w:tc>
      </w:tr>
      <w:tr w:rsidR="00474D9E" w14:paraId="4EAE212A" w14:textId="77777777" w:rsidTr="002A4A01">
        <w:tc>
          <w:tcPr>
            <w:tcW w:w="1803" w:type="dxa"/>
          </w:tcPr>
          <w:p w14:paraId="2AC44DE9" w14:textId="77777777" w:rsidR="00474D9E" w:rsidRDefault="00474D9E" w:rsidP="002A4A01">
            <w:r>
              <w:t>10000</w:t>
            </w:r>
          </w:p>
        </w:tc>
        <w:tc>
          <w:tcPr>
            <w:tcW w:w="1803" w:type="dxa"/>
          </w:tcPr>
          <w:p w14:paraId="47EDACD9" w14:textId="77777777" w:rsidR="00474D9E" w:rsidRDefault="00474D9E" w:rsidP="002A4A01">
            <m:oMathPara>
              <m:oMath>
                <m:r>
                  <w:rPr>
                    <w:rFonts w:ascii="Cambria Math" w:hAnsi="Cambria Math"/>
                  </w:rPr>
                  <m:t>1.06</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tc>
        <w:tc>
          <w:tcPr>
            <w:tcW w:w="1803" w:type="dxa"/>
          </w:tcPr>
          <w:p w14:paraId="040CEC6F" w14:textId="77777777" w:rsidR="00474D9E" w:rsidRDefault="00474D9E" w:rsidP="002A4A01">
            <m:oMathPara>
              <m:oMath>
                <m:r>
                  <w:rPr>
                    <w:rFonts w:ascii="Cambria Math" w:hAnsi="Cambria Math"/>
                  </w:rPr>
                  <m:t>10.056</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tc>
        <w:tc>
          <w:tcPr>
            <w:tcW w:w="1803" w:type="dxa"/>
          </w:tcPr>
          <w:p w14:paraId="7ED70B81" w14:textId="77777777" w:rsidR="00474D9E" w:rsidRDefault="00474D9E" w:rsidP="002A4A01">
            <w:pPr>
              <w:jc w:val="center"/>
            </w:pPr>
            <w:r>
              <w:t>9.944</w:t>
            </w:r>
          </w:p>
        </w:tc>
        <w:tc>
          <w:tcPr>
            <w:tcW w:w="1804" w:type="dxa"/>
          </w:tcPr>
          <w:p w14:paraId="1AE14203" w14:textId="77777777" w:rsidR="00474D9E" w:rsidRDefault="00474D9E" w:rsidP="002A4A01">
            <w:pPr>
              <w:jc w:val="center"/>
            </w:pPr>
            <w:r>
              <w:t>-0.049</w:t>
            </w:r>
          </w:p>
        </w:tc>
      </w:tr>
      <w:tr w:rsidR="00474D9E" w14:paraId="254507A5" w14:textId="77777777" w:rsidTr="002A4A01">
        <w:tc>
          <w:tcPr>
            <w:tcW w:w="1803" w:type="dxa"/>
          </w:tcPr>
          <w:p w14:paraId="093B2B51" w14:textId="77777777" w:rsidR="00474D9E" w:rsidRDefault="00474D9E" w:rsidP="002A4A01">
            <w:r>
              <w:t>100000</w:t>
            </w:r>
          </w:p>
        </w:tc>
        <w:tc>
          <w:tcPr>
            <w:tcW w:w="1803" w:type="dxa"/>
          </w:tcPr>
          <w:p w14:paraId="3DF97AD9" w14:textId="77777777" w:rsidR="00474D9E" w:rsidRDefault="00474D9E" w:rsidP="002A4A01">
            <m:oMathPara>
              <m:oMath>
                <m:r>
                  <w:rPr>
                    <w:rFonts w:ascii="Cambria Math" w:hAnsi="Cambria Math"/>
                  </w:rPr>
                  <m:t>106.1</m:t>
                </m:r>
              </m:oMath>
            </m:oMathPara>
          </w:p>
        </w:tc>
        <w:tc>
          <w:tcPr>
            <w:tcW w:w="1803" w:type="dxa"/>
          </w:tcPr>
          <w:p w14:paraId="26EAA80E" w14:textId="77777777" w:rsidR="00474D9E" w:rsidRDefault="00474D9E" w:rsidP="002A4A01">
            <m:oMathPara>
              <m:oMath>
                <m:r>
                  <w:rPr>
                    <w:rFonts w:ascii="Cambria Math" w:hAnsi="Cambria Math"/>
                  </w:rPr>
                  <m:t>10</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tc>
        <w:tc>
          <w:tcPr>
            <w:tcW w:w="1803" w:type="dxa"/>
          </w:tcPr>
          <w:p w14:paraId="133DF708" w14:textId="77777777" w:rsidR="00474D9E" w:rsidRDefault="00474D9E" w:rsidP="002A4A01">
            <w:pPr>
              <w:jc w:val="center"/>
            </w:pPr>
            <w:r>
              <w:t>10</w:t>
            </w:r>
          </w:p>
        </w:tc>
        <w:tc>
          <w:tcPr>
            <w:tcW w:w="1804" w:type="dxa"/>
          </w:tcPr>
          <w:p w14:paraId="4B3AAE7E" w14:textId="77777777" w:rsidR="00474D9E" w:rsidRDefault="00474D9E" w:rsidP="002A4A01">
            <w:pPr>
              <w:jc w:val="center"/>
            </w:pPr>
            <w:r>
              <w:t>0</w:t>
            </w:r>
          </w:p>
        </w:tc>
      </w:tr>
      <w:tr w:rsidR="00474D9E" w14:paraId="2CD0B1C5" w14:textId="77777777" w:rsidTr="004F1C04">
        <w:tc>
          <w:tcPr>
            <w:tcW w:w="1803" w:type="dxa"/>
          </w:tcPr>
          <w:p w14:paraId="6442FFAF" w14:textId="77777777" w:rsidR="00474D9E" w:rsidRDefault="00474D9E" w:rsidP="002A4A01">
            <w:r>
              <w:t>1000000</w:t>
            </w:r>
          </w:p>
        </w:tc>
        <w:tc>
          <w:tcPr>
            <w:tcW w:w="1803" w:type="dxa"/>
            <w:shd w:val="clear" w:color="auto" w:fill="auto"/>
          </w:tcPr>
          <w:p w14:paraId="7957C5FF" w14:textId="471E9066" w:rsidR="00474D9E" w:rsidRDefault="004F1C04" w:rsidP="002A4A01">
            <w:r>
              <w:t>10.61</w:t>
            </w:r>
          </w:p>
        </w:tc>
        <w:tc>
          <w:tcPr>
            <w:tcW w:w="1803" w:type="dxa"/>
            <w:shd w:val="clear" w:color="auto" w:fill="auto"/>
          </w:tcPr>
          <w:p w14:paraId="3753B748" w14:textId="35B43272" w:rsidR="00474D9E" w:rsidRDefault="004F1C04" w:rsidP="002A4A01">
            <m:oMathPara>
              <m:oMath>
                <m:r>
                  <w:rPr>
                    <w:rFonts w:ascii="Cambria Math" w:hAnsi="Cambria Math"/>
                  </w:rPr>
                  <m:t>10</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tc>
        <w:tc>
          <w:tcPr>
            <w:tcW w:w="1803" w:type="dxa"/>
          </w:tcPr>
          <w:p w14:paraId="21AB1183" w14:textId="77777777" w:rsidR="00474D9E" w:rsidRDefault="00474D9E" w:rsidP="002A4A01">
            <w:pPr>
              <w:jc w:val="center"/>
            </w:pPr>
            <w:r>
              <w:t>10</w:t>
            </w:r>
          </w:p>
        </w:tc>
        <w:tc>
          <w:tcPr>
            <w:tcW w:w="1804" w:type="dxa"/>
          </w:tcPr>
          <w:p w14:paraId="3ACB8596" w14:textId="77777777" w:rsidR="00474D9E" w:rsidRDefault="00474D9E" w:rsidP="002A4A01">
            <w:pPr>
              <w:jc w:val="center"/>
            </w:pPr>
            <w:r>
              <w:t>0</w:t>
            </w:r>
          </w:p>
        </w:tc>
      </w:tr>
    </w:tbl>
    <w:p w14:paraId="5D40AA15" w14:textId="77777777" w:rsidR="00474D9E" w:rsidRDefault="00474D9E" w:rsidP="00474D9E"/>
    <w:p w14:paraId="429C2359" w14:textId="1935B1D9" w:rsidR="00474D9E" w:rsidRPr="00D17D40" w:rsidRDefault="00474D9E" w:rsidP="00474D9E">
      <w:pPr>
        <w:spacing w:line="259" w:lineRule="auto"/>
      </w:pPr>
      <w:r>
        <w:br w:type="page"/>
      </w:r>
    </w:p>
    <w:p w14:paraId="7B04D329" w14:textId="5DD0AAE2" w:rsidR="00474D9E" w:rsidRDefault="00474D9E" w:rsidP="00474D9E">
      <w:pPr>
        <w:pStyle w:val="Caption"/>
        <w:keepNext/>
      </w:pPr>
      <w:bookmarkStart w:id="53" w:name="_Toc130213891"/>
      <w:bookmarkStart w:id="54" w:name="_Toc130214006"/>
      <w:bookmarkStart w:id="55" w:name="_Toc132093364"/>
      <w:r>
        <w:lastRenderedPageBreak/>
        <w:t xml:space="preserve">Table </w:t>
      </w:r>
      <w:r>
        <w:fldChar w:fldCharType="begin"/>
      </w:r>
      <w:r>
        <w:instrText>SEQ Table \* ARABIC</w:instrText>
      </w:r>
      <w:r>
        <w:fldChar w:fldCharType="separate"/>
      </w:r>
      <w:r w:rsidR="009333D3">
        <w:rPr>
          <w:noProof/>
        </w:rPr>
        <w:t>3</w:t>
      </w:r>
      <w:r>
        <w:fldChar w:fldCharType="end"/>
      </w:r>
      <w:r>
        <w:t>-Practical Results Low Pass Filter</w:t>
      </w:r>
      <w:bookmarkEnd w:id="53"/>
      <w:bookmarkEnd w:id="54"/>
      <w:bookmarkEnd w:id="55"/>
    </w:p>
    <w:tbl>
      <w:tblPr>
        <w:tblW w:w="3500" w:type="dxa"/>
        <w:tblCellMar>
          <w:top w:w="15" w:type="dxa"/>
          <w:bottom w:w="15" w:type="dxa"/>
        </w:tblCellMar>
        <w:tblLook w:val="04A0" w:firstRow="1" w:lastRow="0" w:firstColumn="1" w:lastColumn="0" w:noHBand="0" w:noVBand="1"/>
      </w:tblPr>
      <w:tblGrid>
        <w:gridCol w:w="1153"/>
        <w:gridCol w:w="960"/>
        <w:gridCol w:w="1387"/>
      </w:tblGrid>
      <w:tr w:rsidR="00E17836" w:rsidRPr="00BE75BE" w14:paraId="0A3ECEB5" w14:textId="77777777" w:rsidTr="00E17836">
        <w:trPr>
          <w:trHeight w:val="300"/>
        </w:trPr>
        <w:tc>
          <w:tcPr>
            <w:tcW w:w="1153" w:type="dxa"/>
            <w:tcBorders>
              <w:top w:val="single" w:sz="4" w:space="0" w:color="auto"/>
              <w:left w:val="single" w:sz="4" w:space="0" w:color="auto"/>
              <w:bottom w:val="single" w:sz="4" w:space="0" w:color="auto"/>
              <w:right w:val="single" w:sz="4" w:space="0" w:color="auto"/>
            </w:tcBorders>
            <w:noWrap/>
            <w:hideMark/>
          </w:tcPr>
          <w:p w14:paraId="0325D731" w14:textId="77777777" w:rsidR="00E17836" w:rsidRPr="00BE75BE" w:rsidRDefault="00E17836" w:rsidP="002A4A01">
            <w:pPr>
              <w:spacing w:after="0" w:line="240" w:lineRule="auto"/>
              <w:jc w:val="center"/>
              <w:rPr>
                <w:rFonts w:ascii="Calibri" w:eastAsia="Times New Roman" w:hAnsi="Calibri" w:cs="Calibri"/>
                <w:color w:val="000000"/>
                <w:lang w:eastAsia="en-GB"/>
              </w:rPr>
            </w:pPr>
            <w:r>
              <w:t>Frequency (kHz)</w:t>
            </w:r>
          </w:p>
        </w:tc>
        <w:tc>
          <w:tcPr>
            <w:tcW w:w="960" w:type="dxa"/>
            <w:tcBorders>
              <w:top w:val="single" w:sz="4" w:space="0" w:color="auto"/>
              <w:left w:val="single" w:sz="4" w:space="0" w:color="auto"/>
              <w:bottom w:val="single" w:sz="4" w:space="0" w:color="auto"/>
              <w:right w:val="single" w:sz="4" w:space="0" w:color="auto"/>
            </w:tcBorders>
            <w:noWrap/>
            <w:hideMark/>
          </w:tcPr>
          <w:p w14:paraId="285D9EFE" w14:textId="77777777" w:rsidR="00E17836" w:rsidRPr="00BE75BE" w:rsidRDefault="00E17836" w:rsidP="002A4A01">
            <w:pPr>
              <w:spacing w:after="0" w:line="240" w:lineRule="auto"/>
              <w:jc w:val="center"/>
              <w:rPr>
                <w:rFonts w:ascii="Calibri" w:eastAsia="Times New Roman" w:hAnsi="Calibri" w:cs="Calibri"/>
                <w:color w:val="000000"/>
                <w:lang w:eastAsia="en-GB"/>
              </w:rPr>
            </w:pPr>
            <w:r>
              <w:t>Output voltage (V)</w:t>
            </w:r>
          </w:p>
        </w:tc>
        <w:tc>
          <w:tcPr>
            <w:tcW w:w="1387" w:type="dxa"/>
            <w:tcBorders>
              <w:top w:val="single" w:sz="4" w:space="0" w:color="auto"/>
              <w:left w:val="single" w:sz="4" w:space="0" w:color="auto"/>
              <w:bottom w:val="single" w:sz="4" w:space="0" w:color="auto"/>
              <w:right w:val="single" w:sz="4" w:space="0" w:color="auto"/>
            </w:tcBorders>
            <w:noWrap/>
            <w:hideMark/>
          </w:tcPr>
          <w:p w14:paraId="2AA94938" w14:textId="77777777" w:rsidR="00E17836" w:rsidRDefault="00E17836" w:rsidP="002A4A01">
            <w:pPr>
              <w:jc w:val="center"/>
            </w:pPr>
            <w:r>
              <w:t>Attenuation (dB)</w:t>
            </w:r>
          </w:p>
          <w:p w14:paraId="3B6AC61B" w14:textId="77777777" w:rsidR="00E17836" w:rsidRPr="00BE75BE" w:rsidRDefault="00E17836" w:rsidP="002A4A01">
            <w:pPr>
              <w:spacing w:after="0" w:line="240" w:lineRule="auto"/>
              <w:jc w:val="center"/>
              <w:rPr>
                <w:rFonts w:ascii="Calibri" w:eastAsia="Times New Roman" w:hAnsi="Calibri" w:cs="Calibri"/>
                <w:color w:val="000000"/>
                <w:lang w:eastAsia="en-GB"/>
              </w:rPr>
            </w:pPr>
          </w:p>
        </w:tc>
      </w:tr>
      <w:tr w:rsidR="00E17836" w:rsidRPr="00BE75BE" w14:paraId="1660BCEB" w14:textId="77777777" w:rsidTr="00E17836">
        <w:trPr>
          <w:trHeight w:val="300"/>
        </w:trPr>
        <w:tc>
          <w:tcPr>
            <w:tcW w:w="1153" w:type="dxa"/>
            <w:tcBorders>
              <w:top w:val="single" w:sz="4" w:space="0" w:color="auto"/>
              <w:left w:val="single" w:sz="4" w:space="0" w:color="auto"/>
              <w:bottom w:val="single" w:sz="4" w:space="0" w:color="auto"/>
              <w:right w:val="single" w:sz="4" w:space="0" w:color="auto"/>
            </w:tcBorders>
            <w:noWrap/>
            <w:vAlign w:val="bottom"/>
            <w:hideMark/>
          </w:tcPr>
          <w:p w14:paraId="268CA184"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15</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670F5D04"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8.6</w:t>
            </w:r>
          </w:p>
        </w:tc>
        <w:tc>
          <w:tcPr>
            <w:tcW w:w="1387" w:type="dxa"/>
            <w:tcBorders>
              <w:top w:val="single" w:sz="4" w:space="0" w:color="auto"/>
              <w:left w:val="single" w:sz="4" w:space="0" w:color="auto"/>
              <w:bottom w:val="single" w:sz="4" w:space="0" w:color="auto"/>
              <w:right w:val="single" w:sz="4" w:space="0" w:color="auto"/>
            </w:tcBorders>
            <w:noWrap/>
            <w:vAlign w:val="bottom"/>
            <w:hideMark/>
          </w:tcPr>
          <w:p w14:paraId="53704DAD"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-1.310030975</w:t>
            </w:r>
          </w:p>
        </w:tc>
      </w:tr>
      <w:tr w:rsidR="00E17836" w:rsidRPr="00BE75BE" w14:paraId="0374FAB9" w14:textId="77777777" w:rsidTr="00E17836">
        <w:trPr>
          <w:trHeight w:val="300"/>
        </w:trPr>
        <w:tc>
          <w:tcPr>
            <w:tcW w:w="1153" w:type="dxa"/>
            <w:tcBorders>
              <w:top w:val="single" w:sz="4" w:space="0" w:color="auto"/>
              <w:left w:val="single" w:sz="4" w:space="0" w:color="auto"/>
              <w:bottom w:val="single" w:sz="4" w:space="0" w:color="auto"/>
              <w:right w:val="single" w:sz="4" w:space="0" w:color="auto"/>
            </w:tcBorders>
            <w:noWrap/>
            <w:vAlign w:val="bottom"/>
            <w:hideMark/>
          </w:tcPr>
          <w:p w14:paraId="183C3966"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20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2B317CBC"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7.88</w:t>
            </w:r>
          </w:p>
        </w:tc>
        <w:tc>
          <w:tcPr>
            <w:tcW w:w="1387" w:type="dxa"/>
            <w:tcBorders>
              <w:top w:val="single" w:sz="4" w:space="0" w:color="auto"/>
              <w:left w:val="single" w:sz="4" w:space="0" w:color="auto"/>
              <w:bottom w:val="single" w:sz="4" w:space="0" w:color="auto"/>
              <w:right w:val="single" w:sz="4" w:space="0" w:color="auto"/>
            </w:tcBorders>
            <w:noWrap/>
            <w:vAlign w:val="bottom"/>
            <w:hideMark/>
          </w:tcPr>
          <w:p w14:paraId="248AFF68"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-2.06947565</w:t>
            </w:r>
          </w:p>
        </w:tc>
      </w:tr>
      <w:tr w:rsidR="00E17836" w:rsidRPr="00BE75BE" w14:paraId="23229881" w14:textId="77777777" w:rsidTr="00E17836">
        <w:trPr>
          <w:trHeight w:val="300"/>
        </w:trPr>
        <w:tc>
          <w:tcPr>
            <w:tcW w:w="1153" w:type="dxa"/>
            <w:tcBorders>
              <w:top w:val="single" w:sz="4" w:space="0" w:color="auto"/>
              <w:left w:val="single" w:sz="4" w:space="0" w:color="auto"/>
              <w:bottom w:val="single" w:sz="4" w:space="0" w:color="auto"/>
              <w:right w:val="single" w:sz="4" w:space="0" w:color="auto"/>
            </w:tcBorders>
            <w:noWrap/>
            <w:vAlign w:val="bottom"/>
            <w:hideMark/>
          </w:tcPr>
          <w:p w14:paraId="39C338B0"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25</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565A1CCC"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7.2</w:t>
            </w:r>
          </w:p>
        </w:tc>
        <w:tc>
          <w:tcPr>
            <w:tcW w:w="1387" w:type="dxa"/>
            <w:tcBorders>
              <w:top w:val="single" w:sz="4" w:space="0" w:color="auto"/>
              <w:left w:val="single" w:sz="4" w:space="0" w:color="auto"/>
              <w:bottom w:val="single" w:sz="4" w:space="0" w:color="auto"/>
              <w:right w:val="single" w:sz="4" w:space="0" w:color="auto"/>
            </w:tcBorders>
            <w:noWrap/>
            <w:vAlign w:val="bottom"/>
            <w:hideMark/>
          </w:tcPr>
          <w:p w14:paraId="5A0F970C"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-2.853350071</w:t>
            </w:r>
          </w:p>
        </w:tc>
      </w:tr>
      <w:tr w:rsidR="00E17836" w:rsidRPr="00BE75BE" w14:paraId="54F4CF88" w14:textId="77777777" w:rsidTr="00E17836">
        <w:trPr>
          <w:trHeight w:val="300"/>
        </w:trPr>
        <w:tc>
          <w:tcPr>
            <w:tcW w:w="1153" w:type="dxa"/>
            <w:tcBorders>
              <w:top w:val="single" w:sz="4" w:space="0" w:color="auto"/>
              <w:left w:val="single" w:sz="4" w:space="0" w:color="auto"/>
              <w:bottom w:val="single" w:sz="4" w:space="0" w:color="auto"/>
              <w:right w:val="single" w:sz="4" w:space="0" w:color="auto"/>
            </w:tcBorders>
            <w:noWrap/>
            <w:vAlign w:val="bottom"/>
            <w:hideMark/>
          </w:tcPr>
          <w:p w14:paraId="01414AFC"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30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46C0FD8E"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6.56</w:t>
            </w:r>
          </w:p>
        </w:tc>
        <w:tc>
          <w:tcPr>
            <w:tcW w:w="1387" w:type="dxa"/>
            <w:tcBorders>
              <w:top w:val="single" w:sz="4" w:space="0" w:color="auto"/>
              <w:left w:val="single" w:sz="4" w:space="0" w:color="auto"/>
              <w:bottom w:val="single" w:sz="4" w:space="0" w:color="auto"/>
              <w:right w:val="single" w:sz="4" w:space="0" w:color="auto"/>
            </w:tcBorders>
            <w:noWrap/>
            <w:vAlign w:val="bottom"/>
            <w:hideMark/>
          </w:tcPr>
          <w:p w14:paraId="74CC1955"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-3.661923212</w:t>
            </w:r>
          </w:p>
        </w:tc>
      </w:tr>
      <w:tr w:rsidR="00E17836" w:rsidRPr="00BE75BE" w14:paraId="32FA59F4" w14:textId="77777777" w:rsidTr="00E17836">
        <w:trPr>
          <w:trHeight w:val="300"/>
        </w:trPr>
        <w:tc>
          <w:tcPr>
            <w:tcW w:w="1153" w:type="dxa"/>
            <w:tcBorders>
              <w:top w:val="single" w:sz="4" w:space="0" w:color="auto"/>
              <w:left w:val="single" w:sz="4" w:space="0" w:color="auto"/>
              <w:bottom w:val="single" w:sz="4" w:space="0" w:color="auto"/>
              <w:right w:val="single" w:sz="4" w:space="0" w:color="auto"/>
            </w:tcBorders>
            <w:noWrap/>
            <w:vAlign w:val="bottom"/>
            <w:hideMark/>
          </w:tcPr>
          <w:p w14:paraId="4ECA85C6"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35</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63C9FA7F"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6</w:t>
            </w:r>
          </w:p>
        </w:tc>
        <w:tc>
          <w:tcPr>
            <w:tcW w:w="1387" w:type="dxa"/>
            <w:tcBorders>
              <w:top w:val="single" w:sz="4" w:space="0" w:color="auto"/>
              <w:left w:val="single" w:sz="4" w:space="0" w:color="auto"/>
              <w:bottom w:val="single" w:sz="4" w:space="0" w:color="auto"/>
              <w:right w:val="single" w:sz="4" w:space="0" w:color="auto"/>
            </w:tcBorders>
            <w:noWrap/>
            <w:vAlign w:val="bottom"/>
            <w:hideMark/>
          </w:tcPr>
          <w:p w14:paraId="569BD2FF"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-4.436974992</w:t>
            </w:r>
          </w:p>
        </w:tc>
      </w:tr>
      <w:tr w:rsidR="00E17836" w:rsidRPr="00BE75BE" w14:paraId="6B99BD13" w14:textId="77777777" w:rsidTr="00E17836">
        <w:trPr>
          <w:trHeight w:val="300"/>
        </w:trPr>
        <w:tc>
          <w:tcPr>
            <w:tcW w:w="1153" w:type="dxa"/>
            <w:tcBorders>
              <w:top w:val="single" w:sz="4" w:space="0" w:color="auto"/>
              <w:left w:val="single" w:sz="4" w:space="0" w:color="auto"/>
              <w:bottom w:val="single" w:sz="4" w:space="0" w:color="auto"/>
              <w:right w:val="single" w:sz="4" w:space="0" w:color="auto"/>
            </w:tcBorders>
            <w:noWrap/>
            <w:vAlign w:val="bottom"/>
            <w:hideMark/>
          </w:tcPr>
          <w:p w14:paraId="4959ACE6"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40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46F95EB7"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5.52</w:t>
            </w:r>
          </w:p>
        </w:tc>
        <w:tc>
          <w:tcPr>
            <w:tcW w:w="1387" w:type="dxa"/>
            <w:tcBorders>
              <w:top w:val="single" w:sz="4" w:space="0" w:color="auto"/>
              <w:left w:val="single" w:sz="4" w:space="0" w:color="auto"/>
              <w:bottom w:val="single" w:sz="4" w:space="0" w:color="auto"/>
              <w:right w:val="single" w:sz="4" w:space="0" w:color="auto"/>
            </w:tcBorders>
            <w:noWrap/>
            <w:vAlign w:val="bottom"/>
            <w:hideMark/>
          </w:tcPr>
          <w:p w14:paraId="67B37B9A"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-5.161218445</w:t>
            </w:r>
          </w:p>
        </w:tc>
      </w:tr>
      <w:tr w:rsidR="00E17836" w:rsidRPr="00BE75BE" w14:paraId="5C3401D0" w14:textId="77777777" w:rsidTr="00E17836">
        <w:trPr>
          <w:trHeight w:val="300"/>
        </w:trPr>
        <w:tc>
          <w:tcPr>
            <w:tcW w:w="1153" w:type="dxa"/>
            <w:tcBorders>
              <w:top w:val="single" w:sz="4" w:space="0" w:color="auto"/>
              <w:left w:val="single" w:sz="4" w:space="0" w:color="auto"/>
              <w:bottom w:val="single" w:sz="4" w:space="0" w:color="auto"/>
              <w:right w:val="single" w:sz="4" w:space="0" w:color="auto"/>
            </w:tcBorders>
            <w:noWrap/>
            <w:vAlign w:val="bottom"/>
            <w:hideMark/>
          </w:tcPr>
          <w:p w14:paraId="03F784F5"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45</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33832FB9"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5.12</w:t>
            </w:r>
          </w:p>
        </w:tc>
        <w:tc>
          <w:tcPr>
            <w:tcW w:w="1387" w:type="dxa"/>
            <w:tcBorders>
              <w:top w:val="single" w:sz="4" w:space="0" w:color="auto"/>
              <w:left w:val="single" w:sz="4" w:space="0" w:color="auto"/>
              <w:bottom w:val="single" w:sz="4" w:space="0" w:color="auto"/>
              <w:right w:val="single" w:sz="4" w:space="0" w:color="auto"/>
            </w:tcBorders>
            <w:noWrap/>
            <w:vAlign w:val="bottom"/>
            <w:hideMark/>
          </w:tcPr>
          <w:p w14:paraId="4ACAABF7"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-5.81460078</w:t>
            </w:r>
          </w:p>
        </w:tc>
      </w:tr>
      <w:tr w:rsidR="00E17836" w:rsidRPr="00BE75BE" w14:paraId="21A3DD51" w14:textId="77777777" w:rsidTr="00E17836">
        <w:trPr>
          <w:trHeight w:val="300"/>
        </w:trPr>
        <w:tc>
          <w:tcPr>
            <w:tcW w:w="1153" w:type="dxa"/>
            <w:tcBorders>
              <w:top w:val="single" w:sz="4" w:space="0" w:color="auto"/>
              <w:left w:val="single" w:sz="4" w:space="0" w:color="auto"/>
              <w:bottom w:val="single" w:sz="4" w:space="0" w:color="auto"/>
              <w:right w:val="single" w:sz="4" w:space="0" w:color="auto"/>
            </w:tcBorders>
            <w:noWrap/>
            <w:vAlign w:val="bottom"/>
            <w:hideMark/>
          </w:tcPr>
          <w:p w14:paraId="523675A8"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46</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2C9F23B9"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5.04</w:t>
            </w:r>
          </w:p>
        </w:tc>
        <w:tc>
          <w:tcPr>
            <w:tcW w:w="1387" w:type="dxa"/>
            <w:tcBorders>
              <w:top w:val="single" w:sz="4" w:space="0" w:color="auto"/>
              <w:left w:val="single" w:sz="4" w:space="0" w:color="auto"/>
              <w:bottom w:val="single" w:sz="4" w:space="0" w:color="auto"/>
              <w:right w:val="single" w:sz="4" w:space="0" w:color="auto"/>
            </w:tcBorders>
            <w:noWrap/>
            <w:vAlign w:val="bottom"/>
            <w:hideMark/>
          </w:tcPr>
          <w:p w14:paraId="702A4B9E"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-5.951389271</w:t>
            </w:r>
          </w:p>
        </w:tc>
      </w:tr>
      <w:tr w:rsidR="00E17836" w:rsidRPr="00BE75BE" w14:paraId="6B37D092" w14:textId="77777777" w:rsidTr="00E17836">
        <w:trPr>
          <w:trHeight w:val="300"/>
        </w:trPr>
        <w:tc>
          <w:tcPr>
            <w:tcW w:w="1153" w:type="dxa"/>
            <w:tcBorders>
              <w:top w:val="single" w:sz="4" w:space="0" w:color="auto"/>
              <w:left w:val="single" w:sz="4" w:space="0" w:color="auto"/>
              <w:bottom w:val="single" w:sz="4" w:space="0" w:color="auto"/>
              <w:right w:val="single" w:sz="4" w:space="0" w:color="auto"/>
            </w:tcBorders>
            <w:noWrap/>
            <w:vAlign w:val="bottom"/>
            <w:hideMark/>
          </w:tcPr>
          <w:p w14:paraId="266E3C14"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46.5</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16BB1F6E"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5</w:t>
            </w:r>
          </w:p>
        </w:tc>
        <w:tc>
          <w:tcPr>
            <w:tcW w:w="1387" w:type="dxa"/>
            <w:tcBorders>
              <w:top w:val="single" w:sz="4" w:space="0" w:color="auto"/>
              <w:left w:val="single" w:sz="4" w:space="0" w:color="auto"/>
              <w:bottom w:val="single" w:sz="4" w:space="0" w:color="auto"/>
              <w:right w:val="single" w:sz="4" w:space="0" w:color="auto"/>
            </w:tcBorders>
            <w:noWrap/>
            <w:vAlign w:val="bottom"/>
            <w:hideMark/>
          </w:tcPr>
          <w:p w14:paraId="23B17DE7"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-6.020599913</w:t>
            </w:r>
          </w:p>
        </w:tc>
      </w:tr>
      <w:tr w:rsidR="00E17836" w:rsidRPr="00BE75BE" w14:paraId="1B6F2892" w14:textId="77777777" w:rsidTr="00E17836">
        <w:trPr>
          <w:trHeight w:val="300"/>
        </w:trPr>
        <w:tc>
          <w:tcPr>
            <w:tcW w:w="1153" w:type="dxa"/>
            <w:tcBorders>
              <w:top w:val="single" w:sz="4" w:space="0" w:color="auto"/>
              <w:left w:val="single" w:sz="4" w:space="0" w:color="auto"/>
              <w:bottom w:val="single" w:sz="4" w:space="0" w:color="auto"/>
              <w:right w:val="single" w:sz="4" w:space="0" w:color="auto"/>
            </w:tcBorders>
            <w:noWrap/>
            <w:vAlign w:val="bottom"/>
            <w:hideMark/>
          </w:tcPr>
          <w:p w14:paraId="57496015"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47</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1277F729"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4.96</w:t>
            </w:r>
          </w:p>
        </w:tc>
        <w:tc>
          <w:tcPr>
            <w:tcW w:w="1387" w:type="dxa"/>
            <w:tcBorders>
              <w:top w:val="single" w:sz="4" w:space="0" w:color="auto"/>
              <w:left w:val="single" w:sz="4" w:space="0" w:color="auto"/>
              <w:bottom w:val="single" w:sz="4" w:space="0" w:color="auto"/>
              <w:right w:val="single" w:sz="4" w:space="0" w:color="auto"/>
            </w:tcBorders>
            <w:noWrap/>
            <w:vAlign w:val="bottom"/>
            <w:hideMark/>
          </w:tcPr>
          <w:p w14:paraId="1F51AD39"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-6.09036647</w:t>
            </w:r>
          </w:p>
        </w:tc>
      </w:tr>
      <w:tr w:rsidR="00E17836" w:rsidRPr="00BE75BE" w14:paraId="26BE7F8B" w14:textId="77777777" w:rsidTr="00E17836">
        <w:trPr>
          <w:trHeight w:val="300"/>
        </w:trPr>
        <w:tc>
          <w:tcPr>
            <w:tcW w:w="1153" w:type="dxa"/>
            <w:tcBorders>
              <w:top w:val="single" w:sz="4" w:space="0" w:color="auto"/>
              <w:left w:val="single" w:sz="4" w:space="0" w:color="auto"/>
              <w:bottom w:val="single" w:sz="4" w:space="0" w:color="auto"/>
              <w:right w:val="single" w:sz="4" w:space="0" w:color="auto"/>
            </w:tcBorders>
            <w:noWrap/>
            <w:vAlign w:val="bottom"/>
            <w:hideMark/>
          </w:tcPr>
          <w:p w14:paraId="127419BF"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50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1F7D52AE"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4.7</w:t>
            </w:r>
          </w:p>
        </w:tc>
        <w:tc>
          <w:tcPr>
            <w:tcW w:w="1387" w:type="dxa"/>
            <w:tcBorders>
              <w:top w:val="single" w:sz="4" w:space="0" w:color="auto"/>
              <w:left w:val="single" w:sz="4" w:space="0" w:color="auto"/>
              <w:bottom w:val="single" w:sz="4" w:space="0" w:color="auto"/>
              <w:right w:val="single" w:sz="4" w:space="0" w:color="auto"/>
            </w:tcBorders>
            <w:noWrap/>
            <w:vAlign w:val="bottom"/>
            <w:hideMark/>
          </w:tcPr>
          <w:p w14:paraId="25D991E3"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-6.558042841</w:t>
            </w:r>
          </w:p>
        </w:tc>
      </w:tr>
      <w:tr w:rsidR="00E17836" w:rsidRPr="00BE75BE" w14:paraId="516A2A9D" w14:textId="77777777" w:rsidTr="00E17836">
        <w:trPr>
          <w:trHeight w:val="300"/>
        </w:trPr>
        <w:tc>
          <w:tcPr>
            <w:tcW w:w="1153" w:type="dxa"/>
            <w:tcBorders>
              <w:top w:val="single" w:sz="4" w:space="0" w:color="auto"/>
              <w:left w:val="single" w:sz="4" w:space="0" w:color="auto"/>
              <w:bottom w:val="single" w:sz="4" w:space="0" w:color="auto"/>
              <w:right w:val="single" w:sz="4" w:space="0" w:color="auto"/>
            </w:tcBorders>
            <w:noWrap/>
            <w:vAlign w:val="bottom"/>
            <w:hideMark/>
          </w:tcPr>
          <w:p w14:paraId="752FB54F"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55</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3C0C5672"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4.4</w:t>
            </w:r>
          </w:p>
        </w:tc>
        <w:tc>
          <w:tcPr>
            <w:tcW w:w="1387" w:type="dxa"/>
            <w:tcBorders>
              <w:top w:val="single" w:sz="4" w:space="0" w:color="auto"/>
              <w:left w:val="single" w:sz="4" w:space="0" w:color="auto"/>
              <w:bottom w:val="single" w:sz="4" w:space="0" w:color="auto"/>
              <w:right w:val="single" w:sz="4" w:space="0" w:color="auto"/>
            </w:tcBorders>
            <w:noWrap/>
            <w:vAlign w:val="bottom"/>
            <w:hideMark/>
          </w:tcPr>
          <w:p w14:paraId="405D2BE8"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-7.13094647</w:t>
            </w:r>
          </w:p>
        </w:tc>
      </w:tr>
      <w:tr w:rsidR="00E17836" w:rsidRPr="00BE75BE" w14:paraId="2D43A6AD" w14:textId="77777777" w:rsidTr="00E17836">
        <w:trPr>
          <w:trHeight w:val="300"/>
        </w:trPr>
        <w:tc>
          <w:tcPr>
            <w:tcW w:w="1153" w:type="dxa"/>
            <w:tcBorders>
              <w:top w:val="single" w:sz="4" w:space="0" w:color="auto"/>
              <w:left w:val="single" w:sz="4" w:space="0" w:color="auto"/>
              <w:bottom w:val="single" w:sz="4" w:space="0" w:color="auto"/>
              <w:right w:val="single" w:sz="4" w:space="0" w:color="auto"/>
            </w:tcBorders>
            <w:noWrap/>
            <w:vAlign w:val="bottom"/>
            <w:hideMark/>
          </w:tcPr>
          <w:p w14:paraId="70F19FE0"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60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0CDDA19C"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4.08</w:t>
            </w:r>
          </w:p>
        </w:tc>
        <w:tc>
          <w:tcPr>
            <w:tcW w:w="1387" w:type="dxa"/>
            <w:tcBorders>
              <w:top w:val="single" w:sz="4" w:space="0" w:color="auto"/>
              <w:left w:val="single" w:sz="4" w:space="0" w:color="auto"/>
              <w:bottom w:val="single" w:sz="4" w:space="0" w:color="auto"/>
              <w:right w:val="single" w:sz="4" w:space="0" w:color="auto"/>
            </w:tcBorders>
            <w:noWrap/>
            <w:vAlign w:val="bottom"/>
            <w:hideMark/>
          </w:tcPr>
          <w:p w14:paraId="2D8DA019"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-7.786796738</w:t>
            </w:r>
          </w:p>
        </w:tc>
      </w:tr>
      <w:tr w:rsidR="00E17836" w:rsidRPr="00BE75BE" w14:paraId="2E0DA1C0" w14:textId="77777777" w:rsidTr="00E17836">
        <w:trPr>
          <w:trHeight w:val="300"/>
        </w:trPr>
        <w:tc>
          <w:tcPr>
            <w:tcW w:w="1153" w:type="dxa"/>
            <w:tcBorders>
              <w:top w:val="single" w:sz="4" w:space="0" w:color="auto"/>
              <w:left w:val="single" w:sz="4" w:space="0" w:color="auto"/>
              <w:bottom w:val="single" w:sz="4" w:space="0" w:color="auto"/>
              <w:right w:val="single" w:sz="4" w:space="0" w:color="auto"/>
            </w:tcBorders>
            <w:noWrap/>
            <w:vAlign w:val="bottom"/>
            <w:hideMark/>
          </w:tcPr>
          <w:p w14:paraId="175E16E6"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90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39886105"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2.96</w:t>
            </w:r>
          </w:p>
        </w:tc>
        <w:tc>
          <w:tcPr>
            <w:tcW w:w="1387" w:type="dxa"/>
            <w:tcBorders>
              <w:top w:val="single" w:sz="4" w:space="0" w:color="auto"/>
              <w:left w:val="single" w:sz="4" w:space="0" w:color="auto"/>
              <w:bottom w:val="single" w:sz="4" w:space="0" w:color="auto"/>
              <w:right w:val="single" w:sz="4" w:space="0" w:color="auto"/>
            </w:tcBorders>
            <w:noWrap/>
            <w:vAlign w:val="bottom"/>
            <w:hideMark/>
          </w:tcPr>
          <w:p w14:paraId="3FFED3BC"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-10.57416578</w:t>
            </w:r>
          </w:p>
        </w:tc>
      </w:tr>
      <w:tr w:rsidR="00E17836" w:rsidRPr="00BE75BE" w14:paraId="0AB24931" w14:textId="77777777" w:rsidTr="00E17836">
        <w:trPr>
          <w:trHeight w:val="300"/>
        </w:trPr>
        <w:tc>
          <w:tcPr>
            <w:tcW w:w="1153" w:type="dxa"/>
            <w:tcBorders>
              <w:top w:val="single" w:sz="4" w:space="0" w:color="auto"/>
              <w:left w:val="single" w:sz="4" w:space="0" w:color="auto"/>
              <w:bottom w:val="single" w:sz="4" w:space="0" w:color="auto"/>
              <w:right w:val="single" w:sz="4" w:space="0" w:color="auto"/>
            </w:tcBorders>
            <w:noWrap/>
            <w:vAlign w:val="bottom"/>
            <w:hideMark/>
          </w:tcPr>
          <w:p w14:paraId="5C02FD0B"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120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4887DD2F"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2.32</w:t>
            </w:r>
          </w:p>
        </w:tc>
        <w:tc>
          <w:tcPr>
            <w:tcW w:w="1387" w:type="dxa"/>
            <w:tcBorders>
              <w:top w:val="single" w:sz="4" w:space="0" w:color="auto"/>
              <w:left w:val="single" w:sz="4" w:space="0" w:color="auto"/>
              <w:bottom w:val="single" w:sz="4" w:space="0" w:color="auto"/>
              <w:right w:val="single" w:sz="4" w:space="0" w:color="auto"/>
            </w:tcBorders>
            <w:noWrap/>
            <w:vAlign w:val="bottom"/>
            <w:hideMark/>
          </w:tcPr>
          <w:p w14:paraId="1F3D38A1"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-12.6902403</w:t>
            </w:r>
          </w:p>
        </w:tc>
      </w:tr>
      <w:tr w:rsidR="00E17836" w:rsidRPr="00BE75BE" w14:paraId="2B2E0FCF" w14:textId="77777777" w:rsidTr="00E17836">
        <w:trPr>
          <w:trHeight w:val="300"/>
        </w:trPr>
        <w:tc>
          <w:tcPr>
            <w:tcW w:w="1153" w:type="dxa"/>
            <w:tcBorders>
              <w:top w:val="single" w:sz="4" w:space="0" w:color="auto"/>
              <w:left w:val="single" w:sz="4" w:space="0" w:color="auto"/>
              <w:bottom w:val="single" w:sz="4" w:space="0" w:color="auto"/>
              <w:right w:val="single" w:sz="4" w:space="0" w:color="auto"/>
            </w:tcBorders>
            <w:noWrap/>
            <w:vAlign w:val="bottom"/>
            <w:hideMark/>
          </w:tcPr>
          <w:p w14:paraId="74AE81F6"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150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46E58E21"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1.84</w:t>
            </w:r>
          </w:p>
        </w:tc>
        <w:tc>
          <w:tcPr>
            <w:tcW w:w="1387" w:type="dxa"/>
            <w:tcBorders>
              <w:top w:val="single" w:sz="4" w:space="0" w:color="auto"/>
              <w:left w:val="single" w:sz="4" w:space="0" w:color="auto"/>
              <w:bottom w:val="single" w:sz="4" w:space="0" w:color="auto"/>
              <w:right w:val="single" w:sz="4" w:space="0" w:color="auto"/>
            </w:tcBorders>
            <w:noWrap/>
            <w:vAlign w:val="bottom"/>
            <w:hideMark/>
          </w:tcPr>
          <w:p w14:paraId="6F8A6413"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-14.70364354</w:t>
            </w:r>
          </w:p>
        </w:tc>
      </w:tr>
      <w:tr w:rsidR="00E17836" w:rsidRPr="00BE75BE" w14:paraId="5E50E37D" w14:textId="77777777" w:rsidTr="00E17836">
        <w:trPr>
          <w:trHeight w:val="300"/>
        </w:trPr>
        <w:tc>
          <w:tcPr>
            <w:tcW w:w="1153" w:type="dxa"/>
            <w:tcBorders>
              <w:top w:val="single" w:sz="4" w:space="0" w:color="auto"/>
              <w:left w:val="single" w:sz="4" w:space="0" w:color="auto"/>
              <w:bottom w:val="single" w:sz="4" w:space="0" w:color="auto"/>
              <w:right w:val="single" w:sz="4" w:space="0" w:color="auto"/>
            </w:tcBorders>
            <w:noWrap/>
            <w:vAlign w:val="bottom"/>
            <w:hideMark/>
          </w:tcPr>
          <w:p w14:paraId="2121490D"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180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0E640D78"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1.6</w:t>
            </w:r>
          </w:p>
        </w:tc>
        <w:tc>
          <w:tcPr>
            <w:tcW w:w="1387" w:type="dxa"/>
            <w:tcBorders>
              <w:top w:val="single" w:sz="4" w:space="0" w:color="auto"/>
              <w:left w:val="single" w:sz="4" w:space="0" w:color="auto"/>
              <w:bottom w:val="single" w:sz="4" w:space="0" w:color="auto"/>
              <w:right w:val="single" w:sz="4" w:space="0" w:color="auto"/>
            </w:tcBorders>
            <w:noWrap/>
            <w:vAlign w:val="bottom"/>
            <w:hideMark/>
          </w:tcPr>
          <w:p w14:paraId="2F655A95"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-15.91760035</w:t>
            </w:r>
          </w:p>
        </w:tc>
      </w:tr>
      <w:tr w:rsidR="00E17836" w:rsidRPr="00BE75BE" w14:paraId="2C59AEBA" w14:textId="77777777" w:rsidTr="00E17836">
        <w:trPr>
          <w:trHeight w:val="300"/>
        </w:trPr>
        <w:tc>
          <w:tcPr>
            <w:tcW w:w="1153" w:type="dxa"/>
            <w:tcBorders>
              <w:top w:val="single" w:sz="4" w:space="0" w:color="auto"/>
              <w:left w:val="single" w:sz="4" w:space="0" w:color="auto"/>
              <w:bottom w:val="single" w:sz="4" w:space="0" w:color="auto"/>
              <w:right w:val="single" w:sz="4" w:space="0" w:color="auto"/>
            </w:tcBorders>
            <w:noWrap/>
            <w:vAlign w:val="bottom"/>
            <w:hideMark/>
          </w:tcPr>
          <w:p w14:paraId="603418B0"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210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1CFF7A83"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1.36</w:t>
            </w:r>
          </w:p>
        </w:tc>
        <w:tc>
          <w:tcPr>
            <w:tcW w:w="1387" w:type="dxa"/>
            <w:tcBorders>
              <w:top w:val="single" w:sz="4" w:space="0" w:color="auto"/>
              <w:left w:val="single" w:sz="4" w:space="0" w:color="auto"/>
              <w:bottom w:val="single" w:sz="4" w:space="0" w:color="auto"/>
              <w:right w:val="single" w:sz="4" w:space="0" w:color="auto"/>
            </w:tcBorders>
            <w:noWrap/>
            <w:vAlign w:val="bottom"/>
            <w:hideMark/>
          </w:tcPr>
          <w:p w14:paraId="100BB634"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-17.32922183</w:t>
            </w:r>
          </w:p>
        </w:tc>
      </w:tr>
      <w:tr w:rsidR="00E17836" w:rsidRPr="00BE75BE" w14:paraId="3F519345" w14:textId="77777777" w:rsidTr="00E17836">
        <w:trPr>
          <w:trHeight w:val="300"/>
        </w:trPr>
        <w:tc>
          <w:tcPr>
            <w:tcW w:w="1153" w:type="dxa"/>
            <w:tcBorders>
              <w:top w:val="single" w:sz="4" w:space="0" w:color="auto"/>
              <w:left w:val="single" w:sz="4" w:space="0" w:color="auto"/>
              <w:bottom w:val="single" w:sz="4" w:space="0" w:color="auto"/>
              <w:right w:val="single" w:sz="4" w:space="0" w:color="auto"/>
            </w:tcBorders>
            <w:noWrap/>
            <w:vAlign w:val="bottom"/>
            <w:hideMark/>
          </w:tcPr>
          <w:p w14:paraId="0790D424"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240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4614E6D8"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1.2</w:t>
            </w:r>
          </w:p>
        </w:tc>
        <w:tc>
          <w:tcPr>
            <w:tcW w:w="1387" w:type="dxa"/>
            <w:tcBorders>
              <w:top w:val="single" w:sz="4" w:space="0" w:color="auto"/>
              <w:left w:val="single" w:sz="4" w:space="0" w:color="auto"/>
              <w:bottom w:val="single" w:sz="4" w:space="0" w:color="auto"/>
              <w:right w:val="single" w:sz="4" w:space="0" w:color="auto"/>
            </w:tcBorders>
            <w:noWrap/>
            <w:vAlign w:val="bottom"/>
            <w:hideMark/>
          </w:tcPr>
          <w:p w14:paraId="2AE8C81C"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-18.41637508</w:t>
            </w:r>
          </w:p>
        </w:tc>
      </w:tr>
      <w:tr w:rsidR="00E17836" w:rsidRPr="00BE75BE" w14:paraId="7A7972EE" w14:textId="77777777" w:rsidTr="00E17836">
        <w:trPr>
          <w:trHeight w:val="300"/>
        </w:trPr>
        <w:tc>
          <w:tcPr>
            <w:tcW w:w="1153" w:type="dxa"/>
            <w:tcBorders>
              <w:top w:val="single" w:sz="4" w:space="0" w:color="auto"/>
              <w:left w:val="single" w:sz="4" w:space="0" w:color="auto"/>
              <w:bottom w:val="single" w:sz="4" w:space="0" w:color="auto"/>
              <w:right w:val="single" w:sz="4" w:space="0" w:color="auto"/>
            </w:tcBorders>
            <w:noWrap/>
            <w:vAlign w:val="bottom"/>
            <w:hideMark/>
          </w:tcPr>
          <w:p w14:paraId="378B8147"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270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2AC5D5F9"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1.04</w:t>
            </w:r>
          </w:p>
        </w:tc>
        <w:tc>
          <w:tcPr>
            <w:tcW w:w="1387" w:type="dxa"/>
            <w:tcBorders>
              <w:top w:val="single" w:sz="4" w:space="0" w:color="auto"/>
              <w:left w:val="single" w:sz="4" w:space="0" w:color="auto"/>
              <w:bottom w:val="single" w:sz="4" w:space="0" w:color="auto"/>
              <w:right w:val="single" w:sz="4" w:space="0" w:color="auto"/>
            </w:tcBorders>
            <w:noWrap/>
            <w:vAlign w:val="bottom"/>
            <w:hideMark/>
          </w:tcPr>
          <w:p w14:paraId="02AE798B"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-19.65933321</w:t>
            </w:r>
          </w:p>
        </w:tc>
      </w:tr>
      <w:tr w:rsidR="00E17836" w:rsidRPr="00BE75BE" w14:paraId="3D3E1584" w14:textId="77777777" w:rsidTr="00E17836">
        <w:trPr>
          <w:trHeight w:val="300"/>
        </w:trPr>
        <w:tc>
          <w:tcPr>
            <w:tcW w:w="1153" w:type="dxa"/>
            <w:tcBorders>
              <w:top w:val="single" w:sz="4" w:space="0" w:color="auto"/>
              <w:left w:val="single" w:sz="4" w:space="0" w:color="auto"/>
              <w:bottom w:val="single" w:sz="4" w:space="0" w:color="auto"/>
              <w:right w:val="single" w:sz="4" w:space="0" w:color="auto"/>
            </w:tcBorders>
            <w:noWrap/>
            <w:vAlign w:val="bottom"/>
            <w:hideMark/>
          </w:tcPr>
          <w:p w14:paraId="203AFF77"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300</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26F22FDD"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0.96</w:t>
            </w:r>
          </w:p>
        </w:tc>
        <w:tc>
          <w:tcPr>
            <w:tcW w:w="1387" w:type="dxa"/>
            <w:tcBorders>
              <w:top w:val="single" w:sz="4" w:space="0" w:color="auto"/>
              <w:left w:val="single" w:sz="4" w:space="0" w:color="auto"/>
              <w:bottom w:val="single" w:sz="4" w:space="0" w:color="auto"/>
              <w:right w:val="single" w:sz="4" w:space="0" w:color="auto"/>
            </w:tcBorders>
            <w:noWrap/>
            <w:vAlign w:val="bottom"/>
            <w:hideMark/>
          </w:tcPr>
          <w:p w14:paraId="3422FC84" w14:textId="77777777" w:rsidR="00E17836" w:rsidRPr="00BE75BE" w:rsidRDefault="00E17836" w:rsidP="002A4A01">
            <w:pPr>
              <w:spacing w:after="0" w:line="240" w:lineRule="auto"/>
              <w:jc w:val="right"/>
              <w:rPr>
                <w:rFonts w:ascii="Calibri" w:eastAsia="Times New Roman" w:hAnsi="Calibri" w:cs="Calibri"/>
                <w:color w:val="000000"/>
                <w:lang w:eastAsia="en-GB"/>
              </w:rPr>
            </w:pPr>
            <w:r w:rsidRPr="00BE75BE">
              <w:rPr>
                <w:rFonts w:ascii="Calibri" w:eastAsia="Times New Roman" w:hAnsi="Calibri" w:cs="Calibri"/>
                <w:color w:val="000000"/>
                <w:lang w:eastAsia="en-GB"/>
              </w:rPr>
              <w:t>-20.35457534</w:t>
            </w:r>
          </w:p>
        </w:tc>
      </w:tr>
    </w:tbl>
    <w:p w14:paraId="11CC4053" w14:textId="77777777" w:rsidR="00474D9E" w:rsidRDefault="00474D9E" w:rsidP="00474D9E">
      <w:pPr>
        <w:spacing w:line="259" w:lineRule="auto"/>
      </w:pPr>
    </w:p>
    <w:p w14:paraId="63CC5BAF" w14:textId="676409D2" w:rsidR="00474D9E" w:rsidRDefault="00474D9E" w:rsidP="00474D9E">
      <w:pPr>
        <w:pStyle w:val="Caption"/>
        <w:keepNext/>
      </w:pPr>
      <w:bookmarkStart w:id="56" w:name="_Toc130213892"/>
      <w:bookmarkStart w:id="57" w:name="_Toc130214007"/>
      <w:bookmarkStart w:id="58" w:name="_Toc132093365"/>
      <w:r>
        <w:lastRenderedPageBreak/>
        <w:t xml:space="preserve">Table </w:t>
      </w:r>
      <w:r>
        <w:fldChar w:fldCharType="begin"/>
      </w:r>
      <w:r>
        <w:instrText>SEQ Table \* ARABIC</w:instrText>
      </w:r>
      <w:r>
        <w:fldChar w:fldCharType="separate"/>
      </w:r>
      <w:r w:rsidR="009333D3">
        <w:rPr>
          <w:noProof/>
        </w:rPr>
        <w:t>4</w:t>
      </w:r>
      <w:r>
        <w:fldChar w:fldCharType="end"/>
      </w:r>
      <w:r>
        <w:t>-Practical Results High Pass Filter</w:t>
      </w:r>
      <w:bookmarkEnd w:id="56"/>
      <w:bookmarkEnd w:id="57"/>
      <w:bookmarkEnd w:id="58"/>
    </w:p>
    <w:tbl>
      <w:tblPr>
        <w:tblW w:w="3500" w:type="dxa"/>
        <w:tblCellMar>
          <w:top w:w="15" w:type="dxa"/>
          <w:bottom w:w="15" w:type="dxa"/>
        </w:tblCellMar>
        <w:tblLook w:val="04A0" w:firstRow="1" w:lastRow="0" w:firstColumn="1" w:lastColumn="0" w:noHBand="0" w:noVBand="1"/>
      </w:tblPr>
      <w:tblGrid>
        <w:gridCol w:w="1153"/>
        <w:gridCol w:w="960"/>
        <w:gridCol w:w="1387"/>
      </w:tblGrid>
      <w:tr w:rsidR="00E17836" w:rsidRPr="00AD784F" w14:paraId="21756ED7" w14:textId="77777777" w:rsidTr="00E17836">
        <w:trPr>
          <w:trHeight w:val="300"/>
        </w:trPr>
        <w:tc>
          <w:tcPr>
            <w:tcW w:w="1153" w:type="dxa"/>
            <w:tcBorders>
              <w:top w:val="single" w:sz="4" w:space="0" w:color="000000"/>
              <w:left w:val="single" w:sz="4" w:space="0" w:color="000000"/>
              <w:bottom w:val="single" w:sz="4" w:space="0" w:color="000000"/>
              <w:right w:val="single" w:sz="4" w:space="0" w:color="000000"/>
            </w:tcBorders>
            <w:noWrap/>
            <w:vAlign w:val="bottom"/>
            <w:hideMark/>
          </w:tcPr>
          <w:p w14:paraId="31E636DF" w14:textId="77777777" w:rsidR="00E17836" w:rsidRPr="00AD784F" w:rsidRDefault="00E17836" w:rsidP="002A4A01">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Frequency </w:t>
            </w:r>
            <w:r w:rsidRPr="00BE75BE">
              <w:rPr>
                <w:rFonts w:ascii="Calibri" w:eastAsia="Times New Roman" w:hAnsi="Calibri" w:cs="Calibri"/>
                <w:color w:val="000000"/>
                <w:lang w:eastAsia="en-GB"/>
              </w:rPr>
              <w:t>(kHz)</w:t>
            </w:r>
          </w:p>
        </w:tc>
        <w:tc>
          <w:tcPr>
            <w:tcW w:w="960" w:type="dxa"/>
            <w:tcBorders>
              <w:top w:val="single" w:sz="4" w:space="0" w:color="000000"/>
              <w:left w:val="single" w:sz="4" w:space="0" w:color="000000"/>
              <w:bottom w:val="single" w:sz="4" w:space="0" w:color="000000"/>
              <w:right w:val="single" w:sz="4" w:space="0" w:color="000000"/>
            </w:tcBorders>
            <w:noWrap/>
            <w:vAlign w:val="bottom"/>
            <w:hideMark/>
          </w:tcPr>
          <w:p w14:paraId="744E3F06" w14:textId="77777777" w:rsidR="00E17836" w:rsidRPr="00AD784F" w:rsidRDefault="00E17836" w:rsidP="002A4A01">
            <w:pPr>
              <w:spacing w:after="0" w:line="240" w:lineRule="auto"/>
              <w:rPr>
                <w:rFonts w:ascii="Calibri" w:eastAsia="Times New Roman" w:hAnsi="Calibri" w:cs="Calibri"/>
                <w:color w:val="000000"/>
                <w:lang w:eastAsia="en-GB"/>
              </w:rPr>
            </w:pPr>
            <w:r w:rsidRPr="008453C8">
              <w:t>Output voltage (V)</w:t>
            </w:r>
          </w:p>
        </w:tc>
        <w:tc>
          <w:tcPr>
            <w:tcW w:w="1387" w:type="dxa"/>
            <w:tcBorders>
              <w:top w:val="single" w:sz="4" w:space="0" w:color="000000"/>
              <w:left w:val="single" w:sz="4" w:space="0" w:color="000000"/>
              <w:bottom w:val="single" w:sz="4" w:space="0" w:color="000000"/>
              <w:right w:val="single" w:sz="4" w:space="0" w:color="000000"/>
            </w:tcBorders>
            <w:noWrap/>
            <w:vAlign w:val="bottom"/>
            <w:hideMark/>
          </w:tcPr>
          <w:p w14:paraId="78D4B8F8" w14:textId="77777777" w:rsidR="00E17836" w:rsidRDefault="00E17836" w:rsidP="002A4A01">
            <w:pPr>
              <w:jc w:val="center"/>
            </w:pPr>
            <w:r>
              <w:t>Attenuation</w:t>
            </w:r>
          </w:p>
          <w:p w14:paraId="13C90299" w14:textId="77777777" w:rsidR="00E17836" w:rsidRPr="00AD784F" w:rsidRDefault="00E17836" w:rsidP="002A4A01">
            <w:pPr>
              <w:spacing w:after="0" w:line="240" w:lineRule="auto"/>
              <w:rPr>
                <w:rFonts w:ascii="Calibri" w:eastAsia="Times New Roman" w:hAnsi="Calibri" w:cs="Calibri"/>
                <w:color w:val="000000"/>
                <w:lang w:eastAsia="en-GB"/>
              </w:rPr>
            </w:pPr>
            <w:r>
              <w:t>(dB)</w:t>
            </w:r>
          </w:p>
        </w:tc>
      </w:tr>
      <w:tr w:rsidR="00E17836" w:rsidRPr="00AD784F" w14:paraId="7A76457C" w14:textId="77777777" w:rsidTr="00E17836">
        <w:trPr>
          <w:trHeight w:val="300"/>
        </w:trPr>
        <w:tc>
          <w:tcPr>
            <w:tcW w:w="1153" w:type="dxa"/>
            <w:tcBorders>
              <w:top w:val="single" w:sz="4" w:space="0" w:color="000000"/>
              <w:left w:val="single" w:sz="4" w:space="0" w:color="000000"/>
              <w:bottom w:val="single" w:sz="4" w:space="0" w:color="000000"/>
              <w:right w:val="single" w:sz="4" w:space="0" w:color="000000"/>
            </w:tcBorders>
            <w:noWrap/>
            <w:vAlign w:val="bottom"/>
            <w:hideMark/>
          </w:tcPr>
          <w:p w14:paraId="3129FDFB"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0.1</w:t>
            </w:r>
          </w:p>
        </w:tc>
        <w:tc>
          <w:tcPr>
            <w:tcW w:w="960" w:type="dxa"/>
            <w:tcBorders>
              <w:top w:val="single" w:sz="4" w:space="0" w:color="000000"/>
              <w:left w:val="single" w:sz="4" w:space="0" w:color="000000"/>
              <w:bottom w:val="single" w:sz="4" w:space="0" w:color="000000"/>
              <w:right w:val="single" w:sz="4" w:space="0" w:color="000000"/>
            </w:tcBorders>
            <w:noWrap/>
            <w:vAlign w:val="bottom"/>
            <w:hideMark/>
          </w:tcPr>
          <w:p w14:paraId="5004C85C"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0.4</w:t>
            </w:r>
          </w:p>
        </w:tc>
        <w:tc>
          <w:tcPr>
            <w:tcW w:w="1387" w:type="dxa"/>
            <w:tcBorders>
              <w:top w:val="single" w:sz="4" w:space="0" w:color="000000"/>
              <w:left w:val="single" w:sz="4" w:space="0" w:color="000000"/>
              <w:bottom w:val="single" w:sz="4" w:space="0" w:color="000000"/>
              <w:right w:val="single" w:sz="4" w:space="0" w:color="000000"/>
            </w:tcBorders>
            <w:noWrap/>
            <w:vAlign w:val="bottom"/>
            <w:hideMark/>
          </w:tcPr>
          <w:p w14:paraId="62874531"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-27.95880017</w:t>
            </w:r>
          </w:p>
        </w:tc>
      </w:tr>
      <w:tr w:rsidR="00E17836" w:rsidRPr="00AD784F" w14:paraId="4BCD5021" w14:textId="77777777" w:rsidTr="00E17836">
        <w:trPr>
          <w:trHeight w:val="300"/>
        </w:trPr>
        <w:tc>
          <w:tcPr>
            <w:tcW w:w="1153" w:type="dxa"/>
            <w:tcBorders>
              <w:top w:val="single" w:sz="4" w:space="0" w:color="000000"/>
              <w:left w:val="single" w:sz="4" w:space="0" w:color="000000"/>
              <w:bottom w:val="single" w:sz="4" w:space="0" w:color="000000"/>
              <w:right w:val="single" w:sz="4" w:space="0" w:color="000000"/>
            </w:tcBorders>
            <w:noWrap/>
            <w:vAlign w:val="bottom"/>
            <w:hideMark/>
          </w:tcPr>
          <w:p w14:paraId="26549A56"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0.4</w:t>
            </w:r>
          </w:p>
        </w:tc>
        <w:tc>
          <w:tcPr>
            <w:tcW w:w="960" w:type="dxa"/>
            <w:tcBorders>
              <w:top w:val="single" w:sz="4" w:space="0" w:color="000000"/>
              <w:left w:val="single" w:sz="4" w:space="0" w:color="000000"/>
              <w:bottom w:val="single" w:sz="4" w:space="0" w:color="000000"/>
              <w:right w:val="single" w:sz="4" w:space="0" w:color="000000"/>
            </w:tcBorders>
            <w:noWrap/>
            <w:vAlign w:val="bottom"/>
            <w:hideMark/>
          </w:tcPr>
          <w:p w14:paraId="3210AA9D"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3.44</w:t>
            </w:r>
          </w:p>
        </w:tc>
        <w:tc>
          <w:tcPr>
            <w:tcW w:w="1387" w:type="dxa"/>
            <w:tcBorders>
              <w:top w:val="single" w:sz="4" w:space="0" w:color="000000"/>
              <w:left w:val="single" w:sz="4" w:space="0" w:color="000000"/>
              <w:bottom w:val="single" w:sz="4" w:space="0" w:color="000000"/>
              <w:right w:val="single" w:sz="4" w:space="0" w:color="000000"/>
            </w:tcBorders>
            <w:noWrap/>
            <w:vAlign w:val="bottom"/>
            <w:hideMark/>
          </w:tcPr>
          <w:p w14:paraId="446E0547"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-9.268831149</w:t>
            </w:r>
          </w:p>
        </w:tc>
      </w:tr>
      <w:tr w:rsidR="00E17836" w:rsidRPr="00AD784F" w14:paraId="728C594D" w14:textId="77777777" w:rsidTr="00E17836">
        <w:trPr>
          <w:trHeight w:val="300"/>
        </w:trPr>
        <w:tc>
          <w:tcPr>
            <w:tcW w:w="1153" w:type="dxa"/>
            <w:tcBorders>
              <w:top w:val="single" w:sz="4" w:space="0" w:color="000000"/>
              <w:left w:val="single" w:sz="4" w:space="0" w:color="000000"/>
              <w:bottom w:val="single" w:sz="4" w:space="0" w:color="000000"/>
              <w:right w:val="single" w:sz="4" w:space="0" w:color="000000"/>
            </w:tcBorders>
            <w:noWrap/>
            <w:vAlign w:val="bottom"/>
            <w:hideMark/>
          </w:tcPr>
          <w:p w14:paraId="1E87EBF0"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0.5</w:t>
            </w:r>
          </w:p>
        </w:tc>
        <w:tc>
          <w:tcPr>
            <w:tcW w:w="960" w:type="dxa"/>
            <w:tcBorders>
              <w:top w:val="single" w:sz="4" w:space="0" w:color="000000"/>
              <w:left w:val="single" w:sz="4" w:space="0" w:color="000000"/>
              <w:bottom w:val="single" w:sz="4" w:space="0" w:color="000000"/>
              <w:right w:val="single" w:sz="4" w:space="0" w:color="000000"/>
            </w:tcBorders>
            <w:noWrap/>
            <w:vAlign w:val="bottom"/>
            <w:hideMark/>
          </w:tcPr>
          <w:p w14:paraId="77658255"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4.16</w:t>
            </w:r>
          </w:p>
        </w:tc>
        <w:tc>
          <w:tcPr>
            <w:tcW w:w="1387" w:type="dxa"/>
            <w:tcBorders>
              <w:top w:val="single" w:sz="4" w:space="0" w:color="000000"/>
              <w:left w:val="single" w:sz="4" w:space="0" w:color="000000"/>
              <w:bottom w:val="single" w:sz="4" w:space="0" w:color="000000"/>
              <w:right w:val="single" w:sz="4" w:space="0" w:color="000000"/>
            </w:tcBorders>
            <w:noWrap/>
            <w:vAlign w:val="bottom"/>
            <w:hideMark/>
          </w:tcPr>
          <w:p w14:paraId="0C45F31D"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-7.618133387</w:t>
            </w:r>
          </w:p>
        </w:tc>
      </w:tr>
      <w:tr w:rsidR="00E17836" w:rsidRPr="00AD784F" w14:paraId="53994F40" w14:textId="77777777" w:rsidTr="00E17836">
        <w:trPr>
          <w:trHeight w:val="300"/>
        </w:trPr>
        <w:tc>
          <w:tcPr>
            <w:tcW w:w="1153" w:type="dxa"/>
            <w:tcBorders>
              <w:top w:val="single" w:sz="4" w:space="0" w:color="000000"/>
              <w:left w:val="single" w:sz="4" w:space="0" w:color="000000"/>
              <w:bottom w:val="single" w:sz="4" w:space="0" w:color="000000"/>
              <w:right w:val="single" w:sz="4" w:space="0" w:color="000000"/>
            </w:tcBorders>
            <w:noWrap/>
            <w:vAlign w:val="bottom"/>
            <w:hideMark/>
          </w:tcPr>
          <w:p w14:paraId="0D4AE0E7"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0.6</w:t>
            </w:r>
          </w:p>
        </w:tc>
        <w:tc>
          <w:tcPr>
            <w:tcW w:w="960" w:type="dxa"/>
            <w:tcBorders>
              <w:top w:val="single" w:sz="4" w:space="0" w:color="000000"/>
              <w:left w:val="single" w:sz="4" w:space="0" w:color="000000"/>
              <w:bottom w:val="single" w:sz="4" w:space="0" w:color="000000"/>
              <w:right w:val="single" w:sz="4" w:space="0" w:color="000000"/>
            </w:tcBorders>
            <w:noWrap/>
            <w:vAlign w:val="bottom"/>
            <w:hideMark/>
          </w:tcPr>
          <w:p w14:paraId="4D7DC7EC"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4.8</w:t>
            </w:r>
          </w:p>
        </w:tc>
        <w:tc>
          <w:tcPr>
            <w:tcW w:w="1387" w:type="dxa"/>
            <w:tcBorders>
              <w:top w:val="single" w:sz="4" w:space="0" w:color="000000"/>
              <w:left w:val="single" w:sz="4" w:space="0" w:color="000000"/>
              <w:bottom w:val="single" w:sz="4" w:space="0" w:color="000000"/>
              <w:right w:val="single" w:sz="4" w:space="0" w:color="000000"/>
            </w:tcBorders>
            <w:noWrap/>
            <w:vAlign w:val="bottom"/>
            <w:hideMark/>
          </w:tcPr>
          <w:p w14:paraId="6D6B9753"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-6.375175252</w:t>
            </w:r>
          </w:p>
        </w:tc>
      </w:tr>
      <w:tr w:rsidR="00E17836" w:rsidRPr="00AD784F" w14:paraId="55E99F12" w14:textId="77777777" w:rsidTr="00E17836">
        <w:trPr>
          <w:trHeight w:val="300"/>
        </w:trPr>
        <w:tc>
          <w:tcPr>
            <w:tcW w:w="1153" w:type="dxa"/>
            <w:tcBorders>
              <w:top w:val="single" w:sz="4" w:space="0" w:color="000000"/>
              <w:left w:val="single" w:sz="4" w:space="0" w:color="000000"/>
              <w:bottom w:val="single" w:sz="4" w:space="0" w:color="000000"/>
              <w:right w:val="single" w:sz="4" w:space="0" w:color="000000"/>
            </w:tcBorders>
            <w:noWrap/>
            <w:vAlign w:val="bottom"/>
            <w:hideMark/>
          </w:tcPr>
          <w:p w14:paraId="3B822D15"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0.7</w:t>
            </w:r>
          </w:p>
        </w:tc>
        <w:tc>
          <w:tcPr>
            <w:tcW w:w="960" w:type="dxa"/>
            <w:tcBorders>
              <w:top w:val="single" w:sz="4" w:space="0" w:color="000000"/>
              <w:left w:val="single" w:sz="4" w:space="0" w:color="000000"/>
              <w:bottom w:val="single" w:sz="4" w:space="0" w:color="000000"/>
              <w:right w:val="single" w:sz="4" w:space="0" w:color="000000"/>
            </w:tcBorders>
            <w:noWrap/>
            <w:vAlign w:val="bottom"/>
            <w:hideMark/>
          </w:tcPr>
          <w:p w14:paraId="0AA48063"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5.32</w:t>
            </w:r>
          </w:p>
        </w:tc>
        <w:tc>
          <w:tcPr>
            <w:tcW w:w="1387" w:type="dxa"/>
            <w:tcBorders>
              <w:top w:val="single" w:sz="4" w:space="0" w:color="000000"/>
              <w:left w:val="single" w:sz="4" w:space="0" w:color="000000"/>
              <w:bottom w:val="single" w:sz="4" w:space="0" w:color="auto"/>
              <w:right w:val="single" w:sz="4" w:space="0" w:color="000000"/>
            </w:tcBorders>
            <w:noWrap/>
            <w:vAlign w:val="bottom"/>
            <w:hideMark/>
          </w:tcPr>
          <w:p w14:paraId="63DDFAC1"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-5.481767354</w:t>
            </w:r>
          </w:p>
        </w:tc>
      </w:tr>
      <w:tr w:rsidR="00E17836" w:rsidRPr="00AD784F" w14:paraId="69906DBF" w14:textId="77777777" w:rsidTr="00E17836">
        <w:trPr>
          <w:trHeight w:val="300"/>
        </w:trPr>
        <w:tc>
          <w:tcPr>
            <w:tcW w:w="1153" w:type="dxa"/>
            <w:tcBorders>
              <w:top w:val="single" w:sz="4" w:space="0" w:color="000000"/>
              <w:left w:val="single" w:sz="4" w:space="0" w:color="000000"/>
              <w:bottom w:val="single" w:sz="4" w:space="0" w:color="000000"/>
              <w:right w:val="single" w:sz="4" w:space="0" w:color="000000"/>
            </w:tcBorders>
            <w:noWrap/>
            <w:vAlign w:val="bottom"/>
            <w:hideMark/>
          </w:tcPr>
          <w:p w14:paraId="7E885106"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1</w:t>
            </w:r>
          </w:p>
        </w:tc>
        <w:tc>
          <w:tcPr>
            <w:tcW w:w="960" w:type="dxa"/>
            <w:tcBorders>
              <w:top w:val="single" w:sz="4" w:space="0" w:color="000000"/>
              <w:left w:val="single" w:sz="4" w:space="0" w:color="000000"/>
              <w:bottom w:val="single" w:sz="4" w:space="0" w:color="000000"/>
              <w:right w:val="single" w:sz="4" w:space="0" w:color="auto"/>
            </w:tcBorders>
            <w:noWrap/>
            <w:vAlign w:val="bottom"/>
            <w:hideMark/>
          </w:tcPr>
          <w:p w14:paraId="0E5C74F5"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6.64</w:t>
            </w:r>
          </w:p>
        </w:tc>
        <w:tc>
          <w:tcPr>
            <w:tcW w:w="1387" w:type="dxa"/>
            <w:tcBorders>
              <w:top w:val="single" w:sz="4" w:space="0" w:color="auto"/>
              <w:left w:val="single" w:sz="4" w:space="0" w:color="auto"/>
              <w:bottom w:val="single" w:sz="4" w:space="0" w:color="auto"/>
              <w:right w:val="single" w:sz="4" w:space="0" w:color="auto"/>
            </w:tcBorders>
            <w:noWrap/>
            <w:vAlign w:val="bottom"/>
            <w:hideMark/>
          </w:tcPr>
          <w:p w14:paraId="0BFFA603"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-3.556638413</w:t>
            </w:r>
          </w:p>
        </w:tc>
      </w:tr>
      <w:tr w:rsidR="00E17836" w:rsidRPr="00AD784F" w14:paraId="22E2361D" w14:textId="77777777" w:rsidTr="00E17836">
        <w:trPr>
          <w:trHeight w:val="300"/>
        </w:trPr>
        <w:tc>
          <w:tcPr>
            <w:tcW w:w="1153" w:type="dxa"/>
            <w:tcBorders>
              <w:top w:val="single" w:sz="4" w:space="0" w:color="000000"/>
              <w:left w:val="single" w:sz="4" w:space="0" w:color="000000"/>
              <w:bottom w:val="single" w:sz="4" w:space="0" w:color="000000"/>
              <w:right w:val="single" w:sz="4" w:space="0" w:color="000000"/>
            </w:tcBorders>
            <w:noWrap/>
            <w:vAlign w:val="bottom"/>
            <w:hideMark/>
          </w:tcPr>
          <w:p w14:paraId="64CF1C1D"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5</w:t>
            </w:r>
          </w:p>
        </w:tc>
        <w:tc>
          <w:tcPr>
            <w:tcW w:w="960" w:type="dxa"/>
            <w:tcBorders>
              <w:top w:val="single" w:sz="4" w:space="0" w:color="000000"/>
              <w:left w:val="single" w:sz="4" w:space="0" w:color="000000"/>
              <w:bottom w:val="single" w:sz="4" w:space="0" w:color="000000"/>
              <w:right w:val="nil"/>
            </w:tcBorders>
            <w:noWrap/>
            <w:vAlign w:val="bottom"/>
            <w:hideMark/>
          </w:tcPr>
          <w:p w14:paraId="059D4194"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9.4</w:t>
            </w:r>
          </w:p>
        </w:tc>
        <w:tc>
          <w:tcPr>
            <w:tcW w:w="1387" w:type="dxa"/>
            <w:tcBorders>
              <w:top w:val="single" w:sz="4" w:space="0" w:color="auto"/>
              <w:left w:val="single" w:sz="4" w:space="0" w:color="000000"/>
              <w:bottom w:val="single" w:sz="4" w:space="0" w:color="000000"/>
              <w:right w:val="single" w:sz="4" w:space="0" w:color="000000"/>
            </w:tcBorders>
            <w:noWrap/>
            <w:vAlign w:val="bottom"/>
            <w:hideMark/>
          </w:tcPr>
          <w:p w14:paraId="7CE972B3"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-0.537442928</w:t>
            </w:r>
          </w:p>
        </w:tc>
      </w:tr>
      <w:tr w:rsidR="00E17836" w:rsidRPr="00AD784F" w14:paraId="0C9EA46A" w14:textId="77777777" w:rsidTr="00E17836">
        <w:trPr>
          <w:trHeight w:val="300"/>
        </w:trPr>
        <w:tc>
          <w:tcPr>
            <w:tcW w:w="1153" w:type="dxa"/>
            <w:tcBorders>
              <w:top w:val="single" w:sz="4" w:space="0" w:color="000000"/>
              <w:left w:val="single" w:sz="4" w:space="0" w:color="000000"/>
              <w:bottom w:val="single" w:sz="4" w:space="0" w:color="000000"/>
              <w:right w:val="single" w:sz="4" w:space="0" w:color="000000"/>
            </w:tcBorders>
            <w:noWrap/>
            <w:vAlign w:val="bottom"/>
            <w:hideMark/>
          </w:tcPr>
          <w:p w14:paraId="5B42BE64"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10</w:t>
            </w:r>
          </w:p>
        </w:tc>
        <w:tc>
          <w:tcPr>
            <w:tcW w:w="960" w:type="dxa"/>
            <w:tcBorders>
              <w:top w:val="single" w:sz="4" w:space="0" w:color="000000"/>
              <w:left w:val="single" w:sz="4" w:space="0" w:color="000000"/>
              <w:bottom w:val="single" w:sz="4" w:space="0" w:color="000000"/>
              <w:right w:val="nil"/>
            </w:tcBorders>
            <w:noWrap/>
            <w:vAlign w:val="bottom"/>
            <w:hideMark/>
          </w:tcPr>
          <w:p w14:paraId="78DB1CCF"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9.6</w:t>
            </w:r>
          </w:p>
        </w:tc>
        <w:tc>
          <w:tcPr>
            <w:tcW w:w="1387" w:type="dxa"/>
            <w:tcBorders>
              <w:top w:val="single" w:sz="4" w:space="0" w:color="000000"/>
              <w:left w:val="single" w:sz="4" w:space="0" w:color="000000"/>
              <w:bottom w:val="single" w:sz="4" w:space="0" w:color="000000"/>
              <w:right w:val="single" w:sz="4" w:space="0" w:color="000000"/>
            </w:tcBorders>
            <w:noWrap/>
            <w:vAlign w:val="bottom"/>
            <w:hideMark/>
          </w:tcPr>
          <w:p w14:paraId="08ED2484"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-0.354575339</w:t>
            </w:r>
          </w:p>
        </w:tc>
      </w:tr>
      <w:tr w:rsidR="00E17836" w:rsidRPr="00AD784F" w14:paraId="06B3752F" w14:textId="77777777" w:rsidTr="00E17836">
        <w:trPr>
          <w:trHeight w:val="300"/>
        </w:trPr>
        <w:tc>
          <w:tcPr>
            <w:tcW w:w="1153" w:type="dxa"/>
            <w:tcBorders>
              <w:top w:val="single" w:sz="4" w:space="0" w:color="000000"/>
              <w:left w:val="single" w:sz="4" w:space="0" w:color="000000"/>
              <w:bottom w:val="single" w:sz="4" w:space="0" w:color="000000"/>
              <w:right w:val="single" w:sz="4" w:space="0" w:color="000000"/>
            </w:tcBorders>
            <w:noWrap/>
            <w:vAlign w:val="bottom"/>
            <w:hideMark/>
          </w:tcPr>
          <w:p w14:paraId="3D161C6C"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20</w:t>
            </w:r>
          </w:p>
        </w:tc>
        <w:tc>
          <w:tcPr>
            <w:tcW w:w="960" w:type="dxa"/>
            <w:tcBorders>
              <w:top w:val="single" w:sz="4" w:space="0" w:color="000000"/>
              <w:left w:val="single" w:sz="4" w:space="0" w:color="000000"/>
              <w:bottom w:val="single" w:sz="4" w:space="0" w:color="000000"/>
              <w:right w:val="nil"/>
            </w:tcBorders>
            <w:noWrap/>
            <w:vAlign w:val="bottom"/>
            <w:hideMark/>
          </w:tcPr>
          <w:p w14:paraId="6E2838D2"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9.6</w:t>
            </w:r>
          </w:p>
        </w:tc>
        <w:tc>
          <w:tcPr>
            <w:tcW w:w="1387" w:type="dxa"/>
            <w:tcBorders>
              <w:top w:val="single" w:sz="4" w:space="0" w:color="000000"/>
              <w:left w:val="single" w:sz="4" w:space="0" w:color="000000"/>
              <w:bottom w:val="single" w:sz="4" w:space="0" w:color="000000"/>
              <w:right w:val="single" w:sz="4" w:space="0" w:color="000000"/>
            </w:tcBorders>
            <w:noWrap/>
            <w:vAlign w:val="bottom"/>
            <w:hideMark/>
          </w:tcPr>
          <w:p w14:paraId="1818B3B9"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-0.354575339</w:t>
            </w:r>
          </w:p>
        </w:tc>
      </w:tr>
      <w:tr w:rsidR="00E17836" w:rsidRPr="00AD784F" w14:paraId="4CE4674B" w14:textId="77777777" w:rsidTr="00E17836">
        <w:trPr>
          <w:trHeight w:val="300"/>
        </w:trPr>
        <w:tc>
          <w:tcPr>
            <w:tcW w:w="1153" w:type="dxa"/>
            <w:tcBorders>
              <w:top w:val="single" w:sz="4" w:space="0" w:color="000000"/>
              <w:left w:val="single" w:sz="4" w:space="0" w:color="000000"/>
              <w:bottom w:val="single" w:sz="4" w:space="0" w:color="000000"/>
              <w:right w:val="single" w:sz="4" w:space="0" w:color="000000"/>
            </w:tcBorders>
            <w:noWrap/>
            <w:vAlign w:val="bottom"/>
            <w:hideMark/>
          </w:tcPr>
          <w:p w14:paraId="2DA34FA9"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30</w:t>
            </w:r>
          </w:p>
        </w:tc>
        <w:tc>
          <w:tcPr>
            <w:tcW w:w="960" w:type="dxa"/>
            <w:tcBorders>
              <w:top w:val="single" w:sz="4" w:space="0" w:color="000000"/>
              <w:left w:val="single" w:sz="4" w:space="0" w:color="000000"/>
              <w:bottom w:val="single" w:sz="4" w:space="0" w:color="000000"/>
              <w:right w:val="nil"/>
            </w:tcBorders>
            <w:noWrap/>
            <w:vAlign w:val="bottom"/>
            <w:hideMark/>
          </w:tcPr>
          <w:p w14:paraId="0651FCF4"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9.6</w:t>
            </w:r>
          </w:p>
        </w:tc>
        <w:tc>
          <w:tcPr>
            <w:tcW w:w="1387" w:type="dxa"/>
            <w:tcBorders>
              <w:top w:val="single" w:sz="4" w:space="0" w:color="000000"/>
              <w:left w:val="single" w:sz="4" w:space="0" w:color="000000"/>
              <w:bottom w:val="single" w:sz="4" w:space="0" w:color="000000"/>
              <w:right w:val="single" w:sz="4" w:space="0" w:color="000000"/>
            </w:tcBorders>
            <w:noWrap/>
            <w:vAlign w:val="bottom"/>
            <w:hideMark/>
          </w:tcPr>
          <w:p w14:paraId="1261CC39"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-0.354575339</w:t>
            </w:r>
          </w:p>
        </w:tc>
      </w:tr>
      <w:tr w:rsidR="00E17836" w:rsidRPr="00AD784F" w14:paraId="290061DE" w14:textId="77777777" w:rsidTr="00E17836">
        <w:trPr>
          <w:trHeight w:val="300"/>
        </w:trPr>
        <w:tc>
          <w:tcPr>
            <w:tcW w:w="1153" w:type="dxa"/>
            <w:tcBorders>
              <w:top w:val="single" w:sz="4" w:space="0" w:color="000000"/>
              <w:left w:val="single" w:sz="4" w:space="0" w:color="000000"/>
              <w:bottom w:val="single" w:sz="4" w:space="0" w:color="000000"/>
              <w:right w:val="single" w:sz="4" w:space="0" w:color="000000"/>
            </w:tcBorders>
            <w:noWrap/>
            <w:vAlign w:val="bottom"/>
            <w:hideMark/>
          </w:tcPr>
          <w:p w14:paraId="715B981D"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40</w:t>
            </w:r>
          </w:p>
        </w:tc>
        <w:tc>
          <w:tcPr>
            <w:tcW w:w="960" w:type="dxa"/>
            <w:tcBorders>
              <w:top w:val="single" w:sz="4" w:space="0" w:color="000000"/>
              <w:left w:val="single" w:sz="4" w:space="0" w:color="000000"/>
              <w:bottom w:val="single" w:sz="4" w:space="0" w:color="000000"/>
              <w:right w:val="nil"/>
            </w:tcBorders>
            <w:noWrap/>
            <w:vAlign w:val="bottom"/>
            <w:hideMark/>
          </w:tcPr>
          <w:p w14:paraId="145E11A5"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9.6</w:t>
            </w:r>
          </w:p>
        </w:tc>
        <w:tc>
          <w:tcPr>
            <w:tcW w:w="1387" w:type="dxa"/>
            <w:tcBorders>
              <w:top w:val="single" w:sz="4" w:space="0" w:color="000000"/>
              <w:left w:val="single" w:sz="4" w:space="0" w:color="000000"/>
              <w:bottom w:val="single" w:sz="4" w:space="0" w:color="000000"/>
              <w:right w:val="single" w:sz="4" w:space="0" w:color="000000"/>
            </w:tcBorders>
            <w:noWrap/>
            <w:vAlign w:val="bottom"/>
            <w:hideMark/>
          </w:tcPr>
          <w:p w14:paraId="77D7B324"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-0.354575339</w:t>
            </w:r>
          </w:p>
        </w:tc>
      </w:tr>
      <w:tr w:rsidR="00E17836" w:rsidRPr="00AD784F" w14:paraId="51FBC5CE" w14:textId="77777777" w:rsidTr="00E17836">
        <w:trPr>
          <w:trHeight w:val="300"/>
        </w:trPr>
        <w:tc>
          <w:tcPr>
            <w:tcW w:w="1153" w:type="dxa"/>
            <w:tcBorders>
              <w:top w:val="single" w:sz="4" w:space="0" w:color="000000"/>
              <w:left w:val="single" w:sz="4" w:space="0" w:color="000000"/>
              <w:bottom w:val="single" w:sz="4" w:space="0" w:color="000000"/>
              <w:right w:val="single" w:sz="4" w:space="0" w:color="000000"/>
            </w:tcBorders>
            <w:noWrap/>
            <w:vAlign w:val="bottom"/>
            <w:hideMark/>
          </w:tcPr>
          <w:p w14:paraId="0EB749CF"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50</w:t>
            </w:r>
          </w:p>
        </w:tc>
        <w:tc>
          <w:tcPr>
            <w:tcW w:w="960" w:type="dxa"/>
            <w:tcBorders>
              <w:top w:val="single" w:sz="4" w:space="0" w:color="000000"/>
              <w:left w:val="single" w:sz="4" w:space="0" w:color="000000"/>
              <w:bottom w:val="single" w:sz="4" w:space="0" w:color="000000"/>
              <w:right w:val="nil"/>
            </w:tcBorders>
            <w:noWrap/>
            <w:vAlign w:val="bottom"/>
            <w:hideMark/>
          </w:tcPr>
          <w:p w14:paraId="18E8BD31"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9.6</w:t>
            </w:r>
          </w:p>
        </w:tc>
        <w:tc>
          <w:tcPr>
            <w:tcW w:w="1387" w:type="dxa"/>
            <w:tcBorders>
              <w:top w:val="single" w:sz="4" w:space="0" w:color="000000"/>
              <w:left w:val="single" w:sz="4" w:space="0" w:color="000000"/>
              <w:bottom w:val="single" w:sz="4" w:space="0" w:color="000000"/>
              <w:right w:val="single" w:sz="4" w:space="0" w:color="000000"/>
            </w:tcBorders>
            <w:noWrap/>
            <w:vAlign w:val="bottom"/>
            <w:hideMark/>
          </w:tcPr>
          <w:p w14:paraId="33AEBFAB"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-0.354575339</w:t>
            </w:r>
          </w:p>
        </w:tc>
      </w:tr>
      <w:tr w:rsidR="00E17836" w:rsidRPr="00AD784F" w14:paraId="14B58C8B" w14:textId="77777777" w:rsidTr="00E17836">
        <w:trPr>
          <w:trHeight w:val="300"/>
        </w:trPr>
        <w:tc>
          <w:tcPr>
            <w:tcW w:w="1153" w:type="dxa"/>
            <w:tcBorders>
              <w:top w:val="single" w:sz="4" w:space="0" w:color="000000"/>
              <w:left w:val="single" w:sz="4" w:space="0" w:color="000000"/>
              <w:bottom w:val="single" w:sz="4" w:space="0" w:color="000000"/>
              <w:right w:val="single" w:sz="4" w:space="0" w:color="000000"/>
            </w:tcBorders>
            <w:noWrap/>
            <w:vAlign w:val="bottom"/>
            <w:hideMark/>
          </w:tcPr>
          <w:p w14:paraId="42E06300"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60</w:t>
            </w:r>
          </w:p>
        </w:tc>
        <w:tc>
          <w:tcPr>
            <w:tcW w:w="960" w:type="dxa"/>
            <w:tcBorders>
              <w:top w:val="single" w:sz="4" w:space="0" w:color="000000"/>
              <w:left w:val="single" w:sz="4" w:space="0" w:color="000000"/>
              <w:bottom w:val="single" w:sz="4" w:space="0" w:color="000000"/>
              <w:right w:val="nil"/>
            </w:tcBorders>
            <w:noWrap/>
            <w:vAlign w:val="bottom"/>
            <w:hideMark/>
          </w:tcPr>
          <w:p w14:paraId="0E76B884"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9.6</w:t>
            </w:r>
          </w:p>
        </w:tc>
        <w:tc>
          <w:tcPr>
            <w:tcW w:w="1387" w:type="dxa"/>
            <w:tcBorders>
              <w:top w:val="single" w:sz="4" w:space="0" w:color="000000"/>
              <w:left w:val="single" w:sz="4" w:space="0" w:color="000000"/>
              <w:bottom w:val="single" w:sz="4" w:space="0" w:color="000000"/>
              <w:right w:val="single" w:sz="4" w:space="0" w:color="000000"/>
            </w:tcBorders>
            <w:noWrap/>
            <w:vAlign w:val="bottom"/>
            <w:hideMark/>
          </w:tcPr>
          <w:p w14:paraId="7B916AA7"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-0.354575339</w:t>
            </w:r>
          </w:p>
        </w:tc>
      </w:tr>
      <w:tr w:rsidR="00E17836" w:rsidRPr="00AD784F" w14:paraId="0F965D98" w14:textId="77777777" w:rsidTr="00E17836">
        <w:trPr>
          <w:trHeight w:val="300"/>
        </w:trPr>
        <w:tc>
          <w:tcPr>
            <w:tcW w:w="1153" w:type="dxa"/>
            <w:tcBorders>
              <w:top w:val="single" w:sz="4" w:space="0" w:color="000000"/>
              <w:left w:val="single" w:sz="4" w:space="0" w:color="000000"/>
              <w:bottom w:val="single" w:sz="4" w:space="0" w:color="000000"/>
              <w:right w:val="single" w:sz="4" w:space="0" w:color="000000"/>
            </w:tcBorders>
            <w:noWrap/>
            <w:vAlign w:val="bottom"/>
            <w:hideMark/>
          </w:tcPr>
          <w:p w14:paraId="13DD7E5A"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90</w:t>
            </w:r>
          </w:p>
        </w:tc>
        <w:tc>
          <w:tcPr>
            <w:tcW w:w="960" w:type="dxa"/>
            <w:tcBorders>
              <w:top w:val="single" w:sz="4" w:space="0" w:color="000000"/>
              <w:left w:val="single" w:sz="4" w:space="0" w:color="000000"/>
              <w:bottom w:val="single" w:sz="4" w:space="0" w:color="000000"/>
              <w:right w:val="nil"/>
            </w:tcBorders>
            <w:noWrap/>
            <w:vAlign w:val="bottom"/>
            <w:hideMark/>
          </w:tcPr>
          <w:p w14:paraId="4AC3FED6"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9.6</w:t>
            </w:r>
          </w:p>
        </w:tc>
        <w:tc>
          <w:tcPr>
            <w:tcW w:w="1387" w:type="dxa"/>
            <w:tcBorders>
              <w:top w:val="single" w:sz="4" w:space="0" w:color="000000"/>
              <w:left w:val="single" w:sz="4" w:space="0" w:color="000000"/>
              <w:bottom w:val="single" w:sz="4" w:space="0" w:color="000000"/>
              <w:right w:val="single" w:sz="4" w:space="0" w:color="000000"/>
            </w:tcBorders>
            <w:noWrap/>
            <w:vAlign w:val="bottom"/>
            <w:hideMark/>
          </w:tcPr>
          <w:p w14:paraId="5C143DDE"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-0.354575339</w:t>
            </w:r>
          </w:p>
        </w:tc>
      </w:tr>
      <w:tr w:rsidR="00E17836" w:rsidRPr="00AD784F" w14:paraId="60700104" w14:textId="77777777" w:rsidTr="00E17836">
        <w:trPr>
          <w:trHeight w:val="300"/>
        </w:trPr>
        <w:tc>
          <w:tcPr>
            <w:tcW w:w="1153" w:type="dxa"/>
            <w:tcBorders>
              <w:top w:val="single" w:sz="4" w:space="0" w:color="000000"/>
              <w:left w:val="single" w:sz="4" w:space="0" w:color="000000"/>
              <w:bottom w:val="single" w:sz="4" w:space="0" w:color="000000"/>
              <w:right w:val="single" w:sz="4" w:space="0" w:color="000000"/>
            </w:tcBorders>
            <w:noWrap/>
            <w:vAlign w:val="bottom"/>
            <w:hideMark/>
          </w:tcPr>
          <w:p w14:paraId="169151EF"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100</w:t>
            </w:r>
          </w:p>
        </w:tc>
        <w:tc>
          <w:tcPr>
            <w:tcW w:w="960" w:type="dxa"/>
            <w:tcBorders>
              <w:top w:val="single" w:sz="4" w:space="0" w:color="000000"/>
              <w:left w:val="single" w:sz="4" w:space="0" w:color="000000"/>
              <w:bottom w:val="single" w:sz="4" w:space="0" w:color="000000"/>
              <w:right w:val="nil"/>
            </w:tcBorders>
            <w:noWrap/>
            <w:vAlign w:val="bottom"/>
            <w:hideMark/>
          </w:tcPr>
          <w:p w14:paraId="5A40249A"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9.8</w:t>
            </w:r>
          </w:p>
        </w:tc>
        <w:tc>
          <w:tcPr>
            <w:tcW w:w="1387" w:type="dxa"/>
            <w:tcBorders>
              <w:top w:val="single" w:sz="4" w:space="0" w:color="000000"/>
              <w:left w:val="single" w:sz="4" w:space="0" w:color="000000"/>
              <w:bottom w:val="single" w:sz="4" w:space="0" w:color="000000"/>
              <w:right w:val="single" w:sz="4" w:space="0" w:color="000000"/>
            </w:tcBorders>
            <w:noWrap/>
            <w:vAlign w:val="bottom"/>
            <w:hideMark/>
          </w:tcPr>
          <w:p w14:paraId="69C90920"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-0.175478486</w:t>
            </w:r>
          </w:p>
        </w:tc>
      </w:tr>
      <w:tr w:rsidR="00E17836" w:rsidRPr="00AD784F" w14:paraId="607A8C5B" w14:textId="77777777" w:rsidTr="00E17836">
        <w:trPr>
          <w:trHeight w:val="300"/>
        </w:trPr>
        <w:tc>
          <w:tcPr>
            <w:tcW w:w="1153" w:type="dxa"/>
            <w:tcBorders>
              <w:top w:val="single" w:sz="4" w:space="0" w:color="000000"/>
              <w:left w:val="single" w:sz="4" w:space="0" w:color="000000"/>
              <w:bottom w:val="single" w:sz="4" w:space="0" w:color="000000"/>
              <w:right w:val="single" w:sz="4" w:space="0" w:color="000000"/>
            </w:tcBorders>
            <w:noWrap/>
            <w:vAlign w:val="bottom"/>
            <w:hideMark/>
          </w:tcPr>
          <w:p w14:paraId="43E3E1FA"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110</w:t>
            </w:r>
          </w:p>
        </w:tc>
        <w:tc>
          <w:tcPr>
            <w:tcW w:w="960" w:type="dxa"/>
            <w:tcBorders>
              <w:top w:val="single" w:sz="4" w:space="0" w:color="000000"/>
              <w:left w:val="single" w:sz="4" w:space="0" w:color="000000"/>
              <w:bottom w:val="single" w:sz="4" w:space="0" w:color="000000"/>
              <w:right w:val="nil"/>
            </w:tcBorders>
            <w:noWrap/>
            <w:vAlign w:val="bottom"/>
            <w:hideMark/>
          </w:tcPr>
          <w:p w14:paraId="6085D4EB"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9.9</w:t>
            </w:r>
          </w:p>
        </w:tc>
        <w:tc>
          <w:tcPr>
            <w:tcW w:w="1387" w:type="dxa"/>
            <w:tcBorders>
              <w:top w:val="single" w:sz="4" w:space="0" w:color="000000"/>
              <w:left w:val="single" w:sz="4" w:space="0" w:color="000000"/>
              <w:bottom w:val="single" w:sz="4" w:space="0" w:color="000000"/>
              <w:right w:val="single" w:sz="4" w:space="0" w:color="000000"/>
            </w:tcBorders>
            <w:noWrap/>
            <w:vAlign w:val="bottom"/>
            <w:hideMark/>
          </w:tcPr>
          <w:p w14:paraId="09461404"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-0.087296108</w:t>
            </w:r>
          </w:p>
        </w:tc>
      </w:tr>
      <w:tr w:rsidR="00E17836" w:rsidRPr="00AD784F" w14:paraId="4D40C611" w14:textId="77777777" w:rsidTr="00E17836">
        <w:trPr>
          <w:trHeight w:val="300"/>
        </w:trPr>
        <w:tc>
          <w:tcPr>
            <w:tcW w:w="1153" w:type="dxa"/>
            <w:tcBorders>
              <w:top w:val="single" w:sz="4" w:space="0" w:color="000000"/>
              <w:left w:val="single" w:sz="4" w:space="0" w:color="000000"/>
              <w:bottom w:val="single" w:sz="4" w:space="0" w:color="000000"/>
              <w:right w:val="single" w:sz="4" w:space="0" w:color="000000"/>
            </w:tcBorders>
            <w:noWrap/>
            <w:vAlign w:val="bottom"/>
            <w:hideMark/>
          </w:tcPr>
          <w:p w14:paraId="58677405"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120</w:t>
            </w:r>
          </w:p>
        </w:tc>
        <w:tc>
          <w:tcPr>
            <w:tcW w:w="960" w:type="dxa"/>
            <w:tcBorders>
              <w:top w:val="single" w:sz="4" w:space="0" w:color="000000"/>
              <w:left w:val="single" w:sz="4" w:space="0" w:color="000000"/>
              <w:bottom w:val="single" w:sz="4" w:space="0" w:color="000000"/>
              <w:right w:val="nil"/>
            </w:tcBorders>
            <w:noWrap/>
            <w:vAlign w:val="bottom"/>
            <w:hideMark/>
          </w:tcPr>
          <w:p w14:paraId="0521117F"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9.92</w:t>
            </w:r>
          </w:p>
        </w:tc>
        <w:tc>
          <w:tcPr>
            <w:tcW w:w="1387" w:type="dxa"/>
            <w:tcBorders>
              <w:top w:val="single" w:sz="4" w:space="0" w:color="000000"/>
              <w:left w:val="single" w:sz="4" w:space="0" w:color="000000"/>
              <w:bottom w:val="single" w:sz="4" w:space="0" w:color="000000"/>
              <w:right w:val="single" w:sz="4" w:space="0" w:color="000000"/>
            </w:tcBorders>
            <w:noWrap/>
            <w:vAlign w:val="bottom"/>
            <w:hideMark/>
          </w:tcPr>
          <w:p w14:paraId="60A8F80C"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-0.069766557</w:t>
            </w:r>
          </w:p>
        </w:tc>
      </w:tr>
      <w:tr w:rsidR="00E17836" w:rsidRPr="00AD784F" w14:paraId="2FFA2535" w14:textId="77777777" w:rsidTr="00E17836">
        <w:trPr>
          <w:trHeight w:val="300"/>
        </w:trPr>
        <w:tc>
          <w:tcPr>
            <w:tcW w:w="1153" w:type="dxa"/>
            <w:tcBorders>
              <w:top w:val="single" w:sz="4" w:space="0" w:color="000000"/>
              <w:left w:val="single" w:sz="4" w:space="0" w:color="000000"/>
              <w:bottom w:val="single" w:sz="4" w:space="0" w:color="000000"/>
              <w:right w:val="single" w:sz="4" w:space="0" w:color="000000"/>
            </w:tcBorders>
            <w:noWrap/>
            <w:vAlign w:val="bottom"/>
            <w:hideMark/>
          </w:tcPr>
          <w:p w14:paraId="48FB4E9F"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150</w:t>
            </w:r>
          </w:p>
        </w:tc>
        <w:tc>
          <w:tcPr>
            <w:tcW w:w="960" w:type="dxa"/>
            <w:tcBorders>
              <w:top w:val="single" w:sz="4" w:space="0" w:color="000000"/>
              <w:left w:val="single" w:sz="4" w:space="0" w:color="000000"/>
              <w:bottom w:val="single" w:sz="4" w:space="0" w:color="000000"/>
              <w:right w:val="nil"/>
            </w:tcBorders>
            <w:noWrap/>
            <w:vAlign w:val="bottom"/>
            <w:hideMark/>
          </w:tcPr>
          <w:p w14:paraId="1E8E7128"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9.92</w:t>
            </w:r>
          </w:p>
        </w:tc>
        <w:tc>
          <w:tcPr>
            <w:tcW w:w="1387" w:type="dxa"/>
            <w:tcBorders>
              <w:top w:val="single" w:sz="4" w:space="0" w:color="000000"/>
              <w:left w:val="single" w:sz="4" w:space="0" w:color="000000"/>
              <w:bottom w:val="single" w:sz="4" w:space="0" w:color="000000"/>
              <w:right w:val="single" w:sz="4" w:space="0" w:color="000000"/>
            </w:tcBorders>
            <w:noWrap/>
            <w:vAlign w:val="bottom"/>
            <w:hideMark/>
          </w:tcPr>
          <w:p w14:paraId="5997CF57"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-0.069766557</w:t>
            </w:r>
          </w:p>
        </w:tc>
      </w:tr>
      <w:tr w:rsidR="00E17836" w:rsidRPr="00AD784F" w14:paraId="33F421B3" w14:textId="77777777" w:rsidTr="00E17836">
        <w:trPr>
          <w:trHeight w:val="300"/>
        </w:trPr>
        <w:tc>
          <w:tcPr>
            <w:tcW w:w="1153" w:type="dxa"/>
            <w:tcBorders>
              <w:top w:val="single" w:sz="4" w:space="0" w:color="000000"/>
              <w:left w:val="single" w:sz="4" w:space="0" w:color="000000"/>
              <w:bottom w:val="single" w:sz="4" w:space="0" w:color="000000"/>
              <w:right w:val="single" w:sz="4" w:space="0" w:color="000000"/>
            </w:tcBorders>
            <w:noWrap/>
            <w:vAlign w:val="bottom"/>
            <w:hideMark/>
          </w:tcPr>
          <w:p w14:paraId="2A722B9C"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180</w:t>
            </w:r>
          </w:p>
        </w:tc>
        <w:tc>
          <w:tcPr>
            <w:tcW w:w="960" w:type="dxa"/>
            <w:tcBorders>
              <w:top w:val="single" w:sz="4" w:space="0" w:color="000000"/>
              <w:left w:val="single" w:sz="4" w:space="0" w:color="000000"/>
              <w:bottom w:val="single" w:sz="4" w:space="0" w:color="000000"/>
              <w:right w:val="nil"/>
            </w:tcBorders>
            <w:noWrap/>
            <w:vAlign w:val="bottom"/>
            <w:hideMark/>
          </w:tcPr>
          <w:p w14:paraId="3B8E3B89"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9.92</w:t>
            </w:r>
          </w:p>
        </w:tc>
        <w:tc>
          <w:tcPr>
            <w:tcW w:w="1387" w:type="dxa"/>
            <w:tcBorders>
              <w:top w:val="single" w:sz="4" w:space="0" w:color="000000"/>
              <w:left w:val="single" w:sz="4" w:space="0" w:color="000000"/>
              <w:bottom w:val="single" w:sz="4" w:space="0" w:color="000000"/>
              <w:right w:val="single" w:sz="4" w:space="0" w:color="000000"/>
            </w:tcBorders>
            <w:noWrap/>
            <w:vAlign w:val="bottom"/>
            <w:hideMark/>
          </w:tcPr>
          <w:p w14:paraId="5A8ED0FB"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-0.069766557</w:t>
            </w:r>
          </w:p>
        </w:tc>
      </w:tr>
      <w:tr w:rsidR="00E17836" w:rsidRPr="00AD784F" w14:paraId="1B55CED2" w14:textId="77777777" w:rsidTr="00E17836">
        <w:trPr>
          <w:trHeight w:val="300"/>
        </w:trPr>
        <w:tc>
          <w:tcPr>
            <w:tcW w:w="1153" w:type="dxa"/>
            <w:tcBorders>
              <w:top w:val="single" w:sz="4" w:space="0" w:color="000000"/>
              <w:left w:val="single" w:sz="4" w:space="0" w:color="000000"/>
              <w:bottom w:val="single" w:sz="4" w:space="0" w:color="000000"/>
              <w:right w:val="single" w:sz="4" w:space="0" w:color="000000"/>
            </w:tcBorders>
            <w:noWrap/>
            <w:vAlign w:val="bottom"/>
            <w:hideMark/>
          </w:tcPr>
          <w:p w14:paraId="37BD94D0"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210</w:t>
            </w:r>
          </w:p>
        </w:tc>
        <w:tc>
          <w:tcPr>
            <w:tcW w:w="960" w:type="dxa"/>
            <w:tcBorders>
              <w:top w:val="single" w:sz="4" w:space="0" w:color="000000"/>
              <w:left w:val="single" w:sz="4" w:space="0" w:color="000000"/>
              <w:bottom w:val="single" w:sz="4" w:space="0" w:color="000000"/>
              <w:right w:val="nil"/>
            </w:tcBorders>
            <w:noWrap/>
            <w:vAlign w:val="bottom"/>
            <w:hideMark/>
          </w:tcPr>
          <w:p w14:paraId="64CCF3F5"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9.92</w:t>
            </w:r>
          </w:p>
        </w:tc>
        <w:tc>
          <w:tcPr>
            <w:tcW w:w="1387" w:type="dxa"/>
            <w:tcBorders>
              <w:top w:val="single" w:sz="4" w:space="0" w:color="000000"/>
              <w:left w:val="single" w:sz="4" w:space="0" w:color="000000"/>
              <w:bottom w:val="single" w:sz="4" w:space="0" w:color="000000"/>
              <w:right w:val="single" w:sz="4" w:space="0" w:color="000000"/>
            </w:tcBorders>
            <w:noWrap/>
            <w:vAlign w:val="bottom"/>
            <w:hideMark/>
          </w:tcPr>
          <w:p w14:paraId="25B7E841"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-0.069766557</w:t>
            </w:r>
          </w:p>
        </w:tc>
      </w:tr>
      <w:tr w:rsidR="00E17836" w:rsidRPr="00AD784F" w14:paraId="68097848" w14:textId="77777777" w:rsidTr="00E17836">
        <w:trPr>
          <w:trHeight w:val="300"/>
        </w:trPr>
        <w:tc>
          <w:tcPr>
            <w:tcW w:w="1153" w:type="dxa"/>
            <w:tcBorders>
              <w:top w:val="single" w:sz="4" w:space="0" w:color="000000"/>
              <w:left w:val="single" w:sz="4" w:space="0" w:color="000000"/>
              <w:bottom w:val="single" w:sz="4" w:space="0" w:color="000000"/>
              <w:right w:val="single" w:sz="4" w:space="0" w:color="000000"/>
            </w:tcBorders>
            <w:noWrap/>
            <w:vAlign w:val="bottom"/>
            <w:hideMark/>
          </w:tcPr>
          <w:p w14:paraId="45EC1386"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240</w:t>
            </w:r>
          </w:p>
        </w:tc>
        <w:tc>
          <w:tcPr>
            <w:tcW w:w="960" w:type="dxa"/>
            <w:tcBorders>
              <w:top w:val="single" w:sz="4" w:space="0" w:color="000000"/>
              <w:left w:val="single" w:sz="4" w:space="0" w:color="000000"/>
              <w:bottom w:val="single" w:sz="4" w:space="0" w:color="000000"/>
              <w:right w:val="nil"/>
            </w:tcBorders>
            <w:noWrap/>
            <w:vAlign w:val="bottom"/>
            <w:hideMark/>
          </w:tcPr>
          <w:p w14:paraId="475CA47C"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9.92</w:t>
            </w:r>
          </w:p>
        </w:tc>
        <w:tc>
          <w:tcPr>
            <w:tcW w:w="1387" w:type="dxa"/>
            <w:tcBorders>
              <w:top w:val="single" w:sz="4" w:space="0" w:color="000000"/>
              <w:left w:val="single" w:sz="4" w:space="0" w:color="000000"/>
              <w:bottom w:val="single" w:sz="4" w:space="0" w:color="000000"/>
              <w:right w:val="single" w:sz="4" w:space="0" w:color="000000"/>
            </w:tcBorders>
            <w:noWrap/>
            <w:vAlign w:val="bottom"/>
            <w:hideMark/>
          </w:tcPr>
          <w:p w14:paraId="481EFE2A"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-0.069766557</w:t>
            </w:r>
          </w:p>
        </w:tc>
      </w:tr>
      <w:tr w:rsidR="00E17836" w:rsidRPr="00AD784F" w14:paraId="2A06C8BE" w14:textId="77777777" w:rsidTr="00E17836">
        <w:trPr>
          <w:trHeight w:val="300"/>
        </w:trPr>
        <w:tc>
          <w:tcPr>
            <w:tcW w:w="1153" w:type="dxa"/>
            <w:tcBorders>
              <w:top w:val="single" w:sz="4" w:space="0" w:color="000000"/>
              <w:left w:val="single" w:sz="4" w:space="0" w:color="000000"/>
              <w:bottom w:val="single" w:sz="4" w:space="0" w:color="000000"/>
              <w:right w:val="single" w:sz="4" w:space="0" w:color="000000"/>
            </w:tcBorders>
            <w:noWrap/>
            <w:vAlign w:val="bottom"/>
            <w:hideMark/>
          </w:tcPr>
          <w:p w14:paraId="4E5858FE"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270</w:t>
            </w:r>
          </w:p>
        </w:tc>
        <w:tc>
          <w:tcPr>
            <w:tcW w:w="960" w:type="dxa"/>
            <w:tcBorders>
              <w:top w:val="single" w:sz="4" w:space="0" w:color="000000"/>
              <w:left w:val="single" w:sz="4" w:space="0" w:color="000000"/>
              <w:bottom w:val="single" w:sz="4" w:space="0" w:color="000000"/>
              <w:right w:val="nil"/>
            </w:tcBorders>
            <w:noWrap/>
            <w:vAlign w:val="bottom"/>
            <w:hideMark/>
          </w:tcPr>
          <w:p w14:paraId="304FDE0D"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9.92</w:t>
            </w:r>
          </w:p>
        </w:tc>
        <w:tc>
          <w:tcPr>
            <w:tcW w:w="1387" w:type="dxa"/>
            <w:tcBorders>
              <w:top w:val="single" w:sz="4" w:space="0" w:color="000000"/>
              <w:left w:val="single" w:sz="4" w:space="0" w:color="000000"/>
              <w:bottom w:val="single" w:sz="4" w:space="0" w:color="000000"/>
              <w:right w:val="single" w:sz="4" w:space="0" w:color="000000"/>
            </w:tcBorders>
            <w:noWrap/>
            <w:vAlign w:val="bottom"/>
            <w:hideMark/>
          </w:tcPr>
          <w:p w14:paraId="030676C3"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-0.069766557</w:t>
            </w:r>
          </w:p>
        </w:tc>
      </w:tr>
      <w:tr w:rsidR="00E17836" w:rsidRPr="00AD784F" w14:paraId="4D221D31" w14:textId="77777777" w:rsidTr="00E17836">
        <w:trPr>
          <w:trHeight w:val="300"/>
        </w:trPr>
        <w:tc>
          <w:tcPr>
            <w:tcW w:w="1153" w:type="dxa"/>
            <w:tcBorders>
              <w:top w:val="single" w:sz="4" w:space="0" w:color="000000"/>
              <w:left w:val="single" w:sz="4" w:space="0" w:color="000000"/>
              <w:bottom w:val="single" w:sz="4" w:space="0" w:color="000000"/>
              <w:right w:val="single" w:sz="4" w:space="0" w:color="000000"/>
            </w:tcBorders>
            <w:noWrap/>
            <w:vAlign w:val="bottom"/>
            <w:hideMark/>
          </w:tcPr>
          <w:p w14:paraId="614FF9D0"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lastRenderedPageBreak/>
              <w:t>300</w:t>
            </w:r>
          </w:p>
        </w:tc>
        <w:tc>
          <w:tcPr>
            <w:tcW w:w="960" w:type="dxa"/>
            <w:tcBorders>
              <w:top w:val="single" w:sz="4" w:space="0" w:color="000000"/>
              <w:left w:val="single" w:sz="4" w:space="0" w:color="000000"/>
              <w:bottom w:val="single" w:sz="4" w:space="0" w:color="000000"/>
              <w:right w:val="nil"/>
            </w:tcBorders>
            <w:noWrap/>
            <w:vAlign w:val="bottom"/>
            <w:hideMark/>
          </w:tcPr>
          <w:p w14:paraId="69256382"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9.92</w:t>
            </w:r>
          </w:p>
        </w:tc>
        <w:tc>
          <w:tcPr>
            <w:tcW w:w="1387" w:type="dxa"/>
            <w:tcBorders>
              <w:top w:val="single" w:sz="4" w:space="0" w:color="000000"/>
              <w:left w:val="single" w:sz="4" w:space="0" w:color="000000"/>
              <w:bottom w:val="single" w:sz="4" w:space="0" w:color="000000"/>
              <w:right w:val="single" w:sz="4" w:space="0" w:color="000000"/>
            </w:tcBorders>
            <w:noWrap/>
            <w:vAlign w:val="bottom"/>
            <w:hideMark/>
          </w:tcPr>
          <w:p w14:paraId="5A676F35"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-0.069766557</w:t>
            </w:r>
          </w:p>
        </w:tc>
      </w:tr>
      <w:tr w:rsidR="00E17836" w:rsidRPr="00AD784F" w14:paraId="6A1A76BC" w14:textId="77777777" w:rsidTr="00E17836">
        <w:trPr>
          <w:trHeight w:val="300"/>
        </w:trPr>
        <w:tc>
          <w:tcPr>
            <w:tcW w:w="1153" w:type="dxa"/>
            <w:tcBorders>
              <w:top w:val="single" w:sz="4" w:space="0" w:color="000000"/>
              <w:left w:val="single" w:sz="4" w:space="0" w:color="000000"/>
              <w:bottom w:val="single" w:sz="4" w:space="0" w:color="000000"/>
              <w:right w:val="single" w:sz="4" w:space="0" w:color="000000"/>
            </w:tcBorders>
            <w:noWrap/>
            <w:vAlign w:val="bottom"/>
            <w:hideMark/>
          </w:tcPr>
          <w:p w14:paraId="30C6D1F2"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150</w:t>
            </w:r>
          </w:p>
        </w:tc>
        <w:tc>
          <w:tcPr>
            <w:tcW w:w="960" w:type="dxa"/>
            <w:tcBorders>
              <w:top w:val="single" w:sz="4" w:space="0" w:color="000000"/>
              <w:left w:val="single" w:sz="4" w:space="0" w:color="000000"/>
              <w:bottom w:val="single" w:sz="4" w:space="0" w:color="000000"/>
              <w:right w:val="nil"/>
            </w:tcBorders>
            <w:noWrap/>
            <w:vAlign w:val="bottom"/>
            <w:hideMark/>
          </w:tcPr>
          <w:p w14:paraId="12C06FDE"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9.92</w:t>
            </w:r>
          </w:p>
        </w:tc>
        <w:tc>
          <w:tcPr>
            <w:tcW w:w="1387" w:type="dxa"/>
            <w:tcBorders>
              <w:top w:val="single" w:sz="4" w:space="0" w:color="000000"/>
              <w:left w:val="single" w:sz="4" w:space="0" w:color="000000"/>
              <w:bottom w:val="single" w:sz="4" w:space="0" w:color="000000"/>
              <w:right w:val="single" w:sz="4" w:space="0" w:color="000000"/>
            </w:tcBorders>
            <w:noWrap/>
            <w:vAlign w:val="bottom"/>
            <w:hideMark/>
          </w:tcPr>
          <w:p w14:paraId="7B904E58"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-0.069766557</w:t>
            </w:r>
          </w:p>
        </w:tc>
      </w:tr>
      <w:tr w:rsidR="00E17836" w:rsidRPr="00AD784F" w14:paraId="0643EF86" w14:textId="77777777" w:rsidTr="00E17836">
        <w:trPr>
          <w:trHeight w:val="300"/>
        </w:trPr>
        <w:tc>
          <w:tcPr>
            <w:tcW w:w="1153" w:type="dxa"/>
            <w:tcBorders>
              <w:top w:val="single" w:sz="4" w:space="0" w:color="000000"/>
              <w:left w:val="single" w:sz="4" w:space="0" w:color="000000"/>
              <w:bottom w:val="single" w:sz="4" w:space="0" w:color="000000"/>
              <w:right w:val="single" w:sz="4" w:space="0" w:color="000000"/>
            </w:tcBorders>
            <w:noWrap/>
            <w:vAlign w:val="bottom"/>
            <w:hideMark/>
          </w:tcPr>
          <w:p w14:paraId="1449F260"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180</w:t>
            </w:r>
          </w:p>
        </w:tc>
        <w:tc>
          <w:tcPr>
            <w:tcW w:w="960" w:type="dxa"/>
            <w:tcBorders>
              <w:top w:val="single" w:sz="4" w:space="0" w:color="000000"/>
              <w:left w:val="single" w:sz="4" w:space="0" w:color="000000"/>
              <w:bottom w:val="single" w:sz="4" w:space="0" w:color="000000"/>
              <w:right w:val="nil"/>
            </w:tcBorders>
            <w:noWrap/>
            <w:vAlign w:val="bottom"/>
            <w:hideMark/>
          </w:tcPr>
          <w:p w14:paraId="15568EE3"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9.92</w:t>
            </w:r>
          </w:p>
        </w:tc>
        <w:tc>
          <w:tcPr>
            <w:tcW w:w="1387" w:type="dxa"/>
            <w:tcBorders>
              <w:top w:val="single" w:sz="4" w:space="0" w:color="000000"/>
              <w:left w:val="single" w:sz="4" w:space="0" w:color="000000"/>
              <w:bottom w:val="single" w:sz="4" w:space="0" w:color="000000"/>
              <w:right w:val="single" w:sz="4" w:space="0" w:color="000000"/>
            </w:tcBorders>
            <w:noWrap/>
            <w:vAlign w:val="bottom"/>
            <w:hideMark/>
          </w:tcPr>
          <w:p w14:paraId="34B45C41"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-0.069766557</w:t>
            </w:r>
          </w:p>
        </w:tc>
      </w:tr>
      <w:tr w:rsidR="00E17836" w:rsidRPr="00AD784F" w14:paraId="664C056E" w14:textId="77777777" w:rsidTr="00E17836">
        <w:trPr>
          <w:trHeight w:val="300"/>
        </w:trPr>
        <w:tc>
          <w:tcPr>
            <w:tcW w:w="1153" w:type="dxa"/>
            <w:tcBorders>
              <w:top w:val="single" w:sz="4" w:space="0" w:color="000000"/>
              <w:left w:val="single" w:sz="4" w:space="0" w:color="000000"/>
              <w:bottom w:val="single" w:sz="4" w:space="0" w:color="000000"/>
              <w:right w:val="single" w:sz="4" w:space="0" w:color="000000"/>
            </w:tcBorders>
            <w:noWrap/>
            <w:vAlign w:val="bottom"/>
            <w:hideMark/>
          </w:tcPr>
          <w:p w14:paraId="7748AD36"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210</w:t>
            </w:r>
          </w:p>
        </w:tc>
        <w:tc>
          <w:tcPr>
            <w:tcW w:w="960" w:type="dxa"/>
            <w:tcBorders>
              <w:top w:val="single" w:sz="4" w:space="0" w:color="000000"/>
              <w:left w:val="single" w:sz="4" w:space="0" w:color="000000"/>
              <w:bottom w:val="single" w:sz="4" w:space="0" w:color="000000"/>
              <w:right w:val="nil"/>
            </w:tcBorders>
            <w:noWrap/>
            <w:vAlign w:val="bottom"/>
            <w:hideMark/>
          </w:tcPr>
          <w:p w14:paraId="40A1E41E"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9.92</w:t>
            </w:r>
          </w:p>
        </w:tc>
        <w:tc>
          <w:tcPr>
            <w:tcW w:w="1387" w:type="dxa"/>
            <w:tcBorders>
              <w:top w:val="single" w:sz="4" w:space="0" w:color="000000"/>
              <w:left w:val="single" w:sz="4" w:space="0" w:color="000000"/>
              <w:bottom w:val="single" w:sz="4" w:space="0" w:color="000000"/>
              <w:right w:val="single" w:sz="4" w:space="0" w:color="000000"/>
            </w:tcBorders>
            <w:noWrap/>
            <w:vAlign w:val="bottom"/>
            <w:hideMark/>
          </w:tcPr>
          <w:p w14:paraId="1DB93C53"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-0.069766557</w:t>
            </w:r>
          </w:p>
        </w:tc>
      </w:tr>
      <w:tr w:rsidR="00E17836" w:rsidRPr="00AD784F" w14:paraId="7D74F5AC" w14:textId="77777777" w:rsidTr="00E17836">
        <w:trPr>
          <w:trHeight w:val="300"/>
        </w:trPr>
        <w:tc>
          <w:tcPr>
            <w:tcW w:w="1153" w:type="dxa"/>
            <w:tcBorders>
              <w:top w:val="single" w:sz="4" w:space="0" w:color="000000"/>
              <w:left w:val="single" w:sz="4" w:space="0" w:color="000000"/>
              <w:bottom w:val="single" w:sz="4" w:space="0" w:color="000000"/>
              <w:right w:val="single" w:sz="4" w:space="0" w:color="000000"/>
            </w:tcBorders>
            <w:noWrap/>
            <w:vAlign w:val="bottom"/>
            <w:hideMark/>
          </w:tcPr>
          <w:p w14:paraId="0D793F88"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240</w:t>
            </w:r>
          </w:p>
        </w:tc>
        <w:tc>
          <w:tcPr>
            <w:tcW w:w="960" w:type="dxa"/>
            <w:tcBorders>
              <w:top w:val="single" w:sz="4" w:space="0" w:color="000000"/>
              <w:left w:val="single" w:sz="4" w:space="0" w:color="000000"/>
              <w:bottom w:val="single" w:sz="4" w:space="0" w:color="000000"/>
              <w:right w:val="nil"/>
            </w:tcBorders>
            <w:noWrap/>
            <w:vAlign w:val="bottom"/>
            <w:hideMark/>
          </w:tcPr>
          <w:p w14:paraId="17318898"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9.92</w:t>
            </w:r>
          </w:p>
        </w:tc>
        <w:tc>
          <w:tcPr>
            <w:tcW w:w="1387" w:type="dxa"/>
            <w:tcBorders>
              <w:top w:val="single" w:sz="4" w:space="0" w:color="000000"/>
              <w:left w:val="single" w:sz="4" w:space="0" w:color="000000"/>
              <w:bottom w:val="single" w:sz="4" w:space="0" w:color="000000"/>
              <w:right w:val="single" w:sz="4" w:space="0" w:color="000000"/>
            </w:tcBorders>
            <w:noWrap/>
            <w:vAlign w:val="bottom"/>
            <w:hideMark/>
          </w:tcPr>
          <w:p w14:paraId="6251F6C6"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-0.069766557</w:t>
            </w:r>
          </w:p>
        </w:tc>
      </w:tr>
      <w:tr w:rsidR="00E17836" w:rsidRPr="00AD784F" w14:paraId="25A692C5" w14:textId="77777777" w:rsidTr="00E17836">
        <w:trPr>
          <w:trHeight w:val="300"/>
        </w:trPr>
        <w:tc>
          <w:tcPr>
            <w:tcW w:w="1153" w:type="dxa"/>
            <w:tcBorders>
              <w:top w:val="single" w:sz="4" w:space="0" w:color="000000"/>
              <w:left w:val="single" w:sz="4" w:space="0" w:color="000000"/>
              <w:bottom w:val="single" w:sz="4" w:space="0" w:color="000000"/>
              <w:right w:val="single" w:sz="4" w:space="0" w:color="000000"/>
            </w:tcBorders>
            <w:noWrap/>
            <w:vAlign w:val="bottom"/>
            <w:hideMark/>
          </w:tcPr>
          <w:p w14:paraId="0B01CF55"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270</w:t>
            </w:r>
          </w:p>
        </w:tc>
        <w:tc>
          <w:tcPr>
            <w:tcW w:w="960" w:type="dxa"/>
            <w:tcBorders>
              <w:top w:val="single" w:sz="4" w:space="0" w:color="000000"/>
              <w:left w:val="single" w:sz="4" w:space="0" w:color="000000"/>
              <w:bottom w:val="single" w:sz="4" w:space="0" w:color="000000"/>
              <w:right w:val="nil"/>
            </w:tcBorders>
            <w:noWrap/>
            <w:vAlign w:val="bottom"/>
            <w:hideMark/>
          </w:tcPr>
          <w:p w14:paraId="05F6009D"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9.92</w:t>
            </w:r>
          </w:p>
        </w:tc>
        <w:tc>
          <w:tcPr>
            <w:tcW w:w="1387" w:type="dxa"/>
            <w:tcBorders>
              <w:top w:val="single" w:sz="4" w:space="0" w:color="000000"/>
              <w:left w:val="single" w:sz="4" w:space="0" w:color="000000"/>
              <w:bottom w:val="single" w:sz="4" w:space="0" w:color="000000"/>
              <w:right w:val="single" w:sz="4" w:space="0" w:color="000000"/>
            </w:tcBorders>
            <w:noWrap/>
            <w:vAlign w:val="bottom"/>
            <w:hideMark/>
          </w:tcPr>
          <w:p w14:paraId="4982453A"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-0.069766557</w:t>
            </w:r>
          </w:p>
        </w:tc>
      </w:tr>
      <w:tr w:rsidR="00E17836" w:rsidRPr="00AD784F" w14:paraId="7A5FFB96" w14:textId="77777777" w:rsidTr="00E17836">
        <w:trPr>
          <w:trHeight w:val="300"/>
        </w:trPr>
        <w:tc>
          <w:tcPr>
            <w:tcW w:w="1153" w:type="dxa"/>
            <w:tcBorders>
              <w:top w:val="single" w:sz="4" w:space="0" w:color="000000"/>
              <w:left w:val="single" w:sz="4" w:space="0" w:color="000000"/>
              <w:bottom w:val="single" w:sz="4" w:space="0" w:color="000000"/>
              <w:right w:val="single" w:sz="4" w:space="0" w:color="000000"/>
            </w:tcBorders>
            <w:noWrap/>
            <w:vAlign w:val="bottom"/>
            <w:hideMark/>
          </w:tcPr>
          <w:p w14:paraId="02595B19"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300</w:t>
            </w:r>
          </w:p>
        </w:tc>
        <w:tc>
          <w:tcPr>
            <w:tcW w:w="960" w:type="dxa"/>
            <w:tcBorders>
              <w:top w:val="single" w:sz="4" w:space="0" w:color="000000"/>
              <w:left w:val="single" w:sz="4" w:space="0" w:color="000000"/>
              <w:bottom w:val="single" w:sz="4" w:space="0" w:color="000000"/>
              <w:right w:val="nil"/>
            </w:tcBorders>
            <w:noWrap/>
            <w:vAlign w:val="bottom"/>
            <w:hideMark/>
          </w:tcPr>
          <w:p w14:paraId="070DCAE9"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9.92</w:t>
            </w:r>
          </w:p>
        </w:tc>
        <w:tc>
          <w:tcPr>
            <w:tcW w:w="1387" w:type="dxa"/>
            <w:tcBorders>
              <w:top w:val="single" w:sz="4" w:space="0" w:color="000000"/>
              <w:left w:val="single" w:sz="4" w:space="0" w:color="000000"/>
              <w:bottom w:val="single" w:sz="4" w:space="0" w:color="000000"/>
              <w:right w:val="single" w:sz="4" w:space="0" w:color="000000"/>
            </w:tcBorders>
            <w:noWrap/>
            <w:vAlign w:val="bottom"/>
            <w:hideMark/>
          </w:tcPr>
          <w:p w14:paraId="372DFD6C" w14:textId="77777777" w:rsidR="00E17836" w:rsidRPr="00AD784F" w:rsidRDefault="00E17836" w:rsidP="002A4A01">
            <w:pPr>
              <w:spacing w:after="0" w:line="240" w:lineRule="auto"/>
              <w:jc w:val="right"/>
              <w:rPr>
                <w:rFonts w:ascii="Calibri" w:eastAsia="Times New Roman" w:hAnsi="Calibri" w:cs="Calibri"/>
                <w:color w:val="000000"/>
                <w:lang w:eastAsia="en-GB"/>
              </w:rPr>
            </w:pPr>
            <w:r w:rsidRPr="00AD784F">
              <w:rPr>
                <w:rFonts w:ascii="Calibri" w:eastAsia="Times New Roman" w:hAnsi="Calibri" w:cs="Calibri"/>
                <w:color w:val="000000"/>
                <w:lang w:eastAsia="en-GB"/>
              </w:rPr>
              <w:t>-0.069766557</w:t>
            </w:r>
          </w:p>
        </w:tc>
      </w:tr>
    </w:tbl>
    <w:p w14:paraId="7DE08C3F" w14:textId="56259A35" w:rsidR="00C93894" w:rsidRDefault="00C93894" w:rsidP="00C93894"/>
    <w:p w14:paraId="7B99C2B6" w14:textId="4A81CAD2" w:rsidR="00470A57" w:rsidRDefault="00470A57" w:rsidP="00470A57">
      <w:pPr>
        <w:pStyle w:val="Heading2"/>
      </w:pPr>
      <w:bookmarkStart w:id="59" w:name="_Toc132093366"/>
      <w:r>
        <w:t>Appendix 2</w:t>
      </w:r>
      <w:bookmarkEnd w:id="59"/>
    </w:p>
    <w:p w14:paraId="7AB3C196" w14:textId="2B8F8043" w:rsidR="00E17836" w:rsidRDefault="00E17836" w:rsidP="00E17836">
      <w:pPr>
        <w:pStyle w:val="Caption"/>
        <w:keepNext/>
      </w:pPr>
      <w:bookmarkStart w:id="60" w:name="_Toc132093367"/>
      <w:r>
        <w:t xml:space="preserve">Table </w:t>
      </w:r>
      <w:fldSimple w:instr=" SEQ Table \* ARABIC ">
        <w:r w:rsidR="009333D3">
          <w:rPr>
            <w:noProof/>
          </w:rPr>
          <w:t>5</w:t>
        </w:r>
      </w:fldSimple>
      <w:r>
        <w:t>-Incorperation of the 5% tolerance of the resistor the output voltage values</w:t>
      </w:r>
      <w:r w:rsidR="0008432A">
        <w:t xml:space="preserve"> (Low pass filter)</w:t>
      </w:r>
      <w:bookmarkEnd w:id="60"/>
    </w:p>
    <w:tbl>
      <w:tblPr>
        <w:tblStyle w:val="TableGrid"/>
        <w:tblW w:w="0" w:type="auto"/>
        <w:tblLook w:val="04A0" w:firstRow="1" w:lastRow="0" w:firstColumn="1" w:lastColumn="0" w:noHBand="0" w:noVBand="1"/>
      </w:tblPr>
      <w:tblGrid>
        <w:gridCol w:w="1662"/>
        <w:gridCol w:w="1959"/>
        <w:gridCol w:w="1906"/>
        <w:gridCol w:w="1696"/>
        <w:gridCol w:w="1793"/>
      </w:tblGrid>
      <w:tr w:rsidR="0037404E" w14:paraId="364FF461" w14:textId="206A6607" w:rsidTr="0037404E">
        <w:tc>
          <w:tcPr>
            <w:tcW w:w="1662" w:type="dxa"/>
          </w:tcPr>
          <w:p w14:paraId="7803B3C5" w14:textId="5F033788" w:rsidR="0037404E" w:rsidRDefault="0037404E" w:rsidP="00470A57">
            <w:r>
              <w:t>Frequency (kHz)</w:t>
            </w:r>
          </w:p>
        </w:tc>
        <w:tc>
          <w:tcPr>
            <w:tcW w:w="1959" w:type="dxa"/>
          </w:tcPr>
          <w:p w14:paraId="5A49FDE3" w14:textId="5F23B5D6" w:rsidR="0037404E" w:rsidRDefault="0037404E" w:rsidP="00470A57">
            <w:r>
              <w:t>Predicted output voltage of low pass filter (V)</w:t>
            </w:r>
          </w:p>
        </w:tc>
        <w:tc>
          <w:tcPr>
            <w:tcW w:w="1906" w:type="dxa"/>
          </w:tcPr>
          <w:p w14:paraId="639DC308" w14:textId="3246A9F9" w:rsidR="0037404E" w:rsidRDefault="0037404E" w:rsidP="00470A57">
            <w:r>
              <w:t>Predicted output voltage after accounting +5% tolerance of the resistor (V)</w:t>
            </w:r>
          </w:p>
        </w:tc>
        <w:tc>
          <w:tcPr>
            <w:tcW w:w="1696" w:type="dxa"/>
          </w:tcPr>
          <w:p w14:paraId="5AC14AA1" w14:textId="7029BEB3" w:rsidR="0037404E" w:rsidRDefault="0037404E" w:rsidP="00470A57">
            <w:r>
              <w:t>Predicted output voltage after accounting -5% tolerance of the resistor (V)</w:t>
            </w:r>
          </w:p>
        </w:tc>
        <w:tc>
          <w:tcPr>
            <w:tcW w:w="1793" w:type="dxa"/>
          </w:tcPr>
          <w:p w14:paraId="2CD8ECBE" w14:textId="0112B79C" w:rsidR="0037404E" w:rsidRDefault="0037404E" w:rsidP="00470A57">
            <w:r>
              <w:t>Practical output voltage (V)</w:t>
            </w:r>
          </w:p>
        </w:tc>
      </w:tr>
      <w:tr w:rsidR="0037404E" w14:paraId="56447358" w14:textId="69B49CD4" w:rsidTr="0037404E">
        <w:tc>
          <w:tcPr>
            <w:tcW w:w="1662" w:type="dxa"/>
            <w:vAlign w:val="bottom"/>
          </w:tcPr>
          <w:p w14:paraId="43C1BE8C" w14:textId="0716A2AE" w:rsidR="0037404E" w:rsidRDefault="0037404E" w:rsidP="0037404E">
            <w:r>
              <w:rPr>
                <w:rFonts w:ascii="Calibri" w:hAnsi="Calibri" w:cs="Calibri"/>
                <w:color w:val="000000"/>
              </w:rPr>
              <w:t>35</w:t>
            </w:r>
          </w:p>
        </w:tc>
        <w:tc>
          <w:tcPr>
            <w:tcW w:w="1959" w:type="dxa"/>
          </w:tcPr>
          <w:p w14:paraId="345F0B59" w14:textId="0486D5B9" w:rsidR="0037404E" w:rsidRDefault="0037404E" w:rsidP="0037404E">
            <w:r>
              <w:t>6.30</w:t>
            </w:r>
          </w:p>
        </w:tc>
        <w:tc>
          <w:tcPr>
            <w:tcW w:w="1906" w:type="dxa"/>
          </w:tcPr>
          <w:p w14:paraId="469BAFC1" w14:textId="77777777" w:rsidR="0037404E" w:rsidRDefault="0037404E" w:rsidP="0037404E">
            <w:r>
              <w:t>6.11</w:t>
            </w:r>
          </w:p>
          <w:p w14:paraId="3D433491" w14:textId="5DB26670" w:rsidR="00C33331" w:rsidRDefault="00C33331" w:rsidP="0037404E">
            <w:r>
              <w:t>.</w:t>
            </w:r>
          </w:p>
        </w:tc>
        <w:tc>
          <w:tcPr>
            <w:tcW w:w="1696" w:type="dxa"/>
          </w:tcPr>
          <w:p w14:paraId="0784DF88" w14:textId="3FF5D1EA" w:rsidR="0037404E" w:rsidRPr="005E18BF" w:rsidRDefault="0037404E" w:rsidP="0037404E">
            <w:pPr>
              <w:rPr>
                <w:rFonts w:cs="Times New Roman"/>
              </w:rPr>
            </w:pPr>
            <w:r>
              <w:rPr>
                <w:rFonts w:cs="Times New Roman"/>
              </w:rPr>
              <w:t>6.50</w:t>
            </w:r>
          </w:p>
        </w:tc>
        <w:tc>
          <w:tcPr>
            <w:tcW w:w="1793" w:type="dxa"/>
            <w:vAlign w:val="bottom"/>
          </w:tcPr>
          <w:p w14:paraId="50F17111" w14:textId="7B76616F" w:rsidR="0037404E" w:rsidRPr="005E18BF" w:rsidRDefault="0037404E" w:rsidP="0037404E">
            <w:pPr>
              <w:rPr>
                <w:rFonts w:cs="Times New Roman"/>
              </w:rPr>
            </w:pPr>
            <w:r w:rsidRPr="005E18BF">
              <w:rPr>
                <w:rFonts w:cs="Times New Roman"/>
              </w:rPr>
              <w:t>6</w:t>
            </w:r>
            <w:r>
              <w:rPr>
                <w:rFonts w:cs="Times New Roman"/>
              </w:rPr>
              <w:t>.00</w:t>
            </w:r>
          </w:p>
        </w:tc>
      </w:tr>
      <w:tr w:rsidR="0037404E" w14:paraId="24E51830" w14:textId="75E79149" w:rsidTr="0037404E">
        <w:tc>
          <w:tcPr>
            <w:tcW w:w="1662" w:type="dxa"/>
            <w:vAlign w:val="bottom"/>
          </w:tcPr>
          <w:p w14:paraId="25C792FB" w14:textId="4D783BE8" w:rsidR="0037404E" w:rsidRDefault="0037404E" w:rsidP="0037404E">
            <w:r>
              <w:rPr>
                <w:rFonts w:ascii="Calibri" w:hAnsi="Calibri" w:cs="Calibri"/>
                <w:color w:val="000000"/>
              </w:rPr>
              <w:t>45</w:t>
            </w:r>
          </w:p>
        </w:tc>
        <w:tc>
          <w:tcPr>
            <w:tcW w:w="1959" w:type="dxa"/>
          </w:tcPr>
          <w:p w14:paraId="1B09DA8D" w14:textId="32ACAF23" w:rsidR="0037404E" w:rsidRDefault="0037404E" w:rsidP="0037404E">
            <w:r>
              <w:t>5.34</w:t>
            </w:r>
          </w:p>
        </w:tc>
        <w:tc>
          <w:tcPr>
            <w:tcW w:w="1906" w:type="dxa"/>
          </w:tcPr>
          <w:p w14:paraId="6412160F" w14:textId="6E0F554D" w:rsidR="0037404E" w:rsidRDefault="0037404E" w:rsidP="0037404E">
            <w:r>
              <w:t>5.15</w:t>
            </w:r>
          </w:p>
        </w:tc>
        <w:tc>
          <w:tcPr>
            <w:tcW w:w="1696" w:type="dxa"/>
          </w:tcPr>
          <w:p w14:paraId="196A6D1E" w14:textId="5207B44B" w:rsidR="0037404E" w:rsidRPr="005E18BF" w:rsidRDefault="0037404E" w:rsidP="0037404E">
            <w:pPr>
              <w:rPr>
                <w:rFonts w:cs="Times New Roman"/>
              </w:rPr>
            </w:pPr>
            <w:r>
              <w:rPr>
                <w:rFonts w:cs="Times New Roman"/>
              </w:rPr>
              <w:t>5.54</w:t>
            </w:r>
          </w:p>
        </w:tc>
        <w:tc>
          <w:tcPr>
            <w:tcW w:w="1793" w:type="dxa"/>
            <w:vAlign w:val="bottom"/>
          </w:tcPr>
          <w:p w14:paraId="4FBD96AE" w14:textId="48F27B21" w:rsidR="0037404E" w:rsidRPr="005E18BF" w:rsidRDefault="0037404E" w:rsidP="0037404E">
            <w:pPr>
              <w:rPr>
                <w:rFonts w:cs="Times New Roman"/>
              </w:rPr>
            </w:pPr>
            <w:r w:rsidRPr="005E18BF">
              <w:rPr>
                <w:rFonts w:cs="Times New Roman"/>
              </w:rPr>
              <w:t>5.12</w:t>
            </w:r>
          </w:p>
        </w:tc>
      </w:tr>
      <w:tr w:rsidR="0037404E" w14:paraId="5A6A427A" w14:textId="6BD5CF0B" w:rsidTr="0037404E">
        <w:tc>
          <w:tcPr>
            <w:tcW w:w="1662" w:type="dxa"/>
            <w:vAlign w:val="bottom"/>
          </w:tcPr>
          <w:p w14:paraId="590C6E77" w14:textId="189F09E7" w:rsidR="0037404E" w:rsidRDefault="0037404E" w:rsidP="0037404E">
            <w:r>
              <w:rPr>
                <w:rFonts w:ascii="Calibri" w:hAnsi="Calibri" w:cs="Calibri"/>
                <w:color w:val="000000"/>
              </w:rPr>
              <w:t>46</w:t>
            </w:r>
          </w:p>
        </w:tc>
        <w:tc>
          <w:tcPr>
            <w:tcW w:w="1959" w:type="dxa"/>
          </w:tcPr>
          <w:p w14:paraId="03DDC202" w14:textId="655DC2F0" w:rsidR="0037404E" w:rsidRDefault="0037404E" w:rsidP="0037404E">
            <w:r>
              <w:t>5.26</w:t>
            </w:r>
          </w:p>
        </w:tc>
        <w:tc>
          <w:tcPr>
            <w:tcW w:w="1906" w:type="dxa"/>
          </w:tcPr>
          <w:p w14:paraId="6D686EA9" w14:textId="1724F78F" w:rsidR="0037404E" w:rsidRDefault="0037404E" w:rsidP="0037404E">
            <w:r>
              <w:t>5.07</w:t>
            </w:r>
          </w:p>
        </w:tc>
        <w:tc>
          <w:tcPr>
            <w:tcW w:w="1696" w:type="dxa"/>
          </w:tcPr>
          <w:p w14:paraId="1F33ED41" w14:textId="774F24E4" w:rsidR="0037404E" w:rsidRPr="005E18BF" w:rsidRDefault="0037404E" w:rsidP="0037404E">
            <w:pPr>
              <w:rPr>
                <w:rFonts w:cs="Times New Roman"/>
                <w:color w:val="000000"/>
              </w:rPr>
            </w:pPr>
            <w:r>
              <w:rPr>
                <w:rFonts w:cs="Times New Roman"/>
                <w:color w:val="000000"/>
              </w:rPr>
              <w:t>5.45</w:t>
            </w:r>
          </w:p>
        </w:tc>
        <w:tc>
          <w:tcPr>
            <w:tcW w:w="1793" w:type="dxa"/>
            <w:vAlign w:val="bottom"/>
          </w:tcPr>
          <w:p w14:paraId="0474BD41" w14:textId="5665ECA2" w:rsidR="0037404E" w:rsidRPr="005E18BF" w:rsidRDefault="0037404E" w:rsidP="0037404E">
            <w:pPr>
              <w:rPr>
                <w:rFonts w:cs="Times New Roman"/>
              </w:rPr>
            </w:pPr>
            <w:r w:rsidRPr="005E18BF">
              <w:rPr>
                <w:rFonts w:cs="Times New Roman"/>
                <w:color w:val="000000"/>
              </w:rPr>
              <w:t>5.04</w:t>
            </w:r>
          </w:p>
        </w:tc>
      </w:tr>
      <w:tr w:rsidR="0037404E" w14:paraId="3F897053" w14:textId="2D8A49BF" w:rsidTr="0037404E">
        <w:tc>
          <w:tcPr>
            <w:tcW w:w="1662" w:type="dxa"/>
            <w:vAlign w:val="bottom"/>
          </w:tcPr>
          <w:p w14:paraId="111B4DF3" w14:textId="284B957F" w:rsidR="0037404E" w:rsidRDefault="0037404E" w:rsidP="0037404E">
            <w:r>
              <w:rPr>
                <w:rFonts w:ascii="Calibri" w:hAnsi="Calibri" w:cs="Calibri"/>
                <w:color w:val="000000"/>
              </w:rPr>
              <w:t>46.5</w:t>
            </w:r>
          </w:p>
        </w:tc>
        <w:tc>
          <w:tcPr>
            <w:tcW w:w="1959" w:type="dxa"/>
          </w:tcPr>
          <w:p w14:paraId="3985308A" w14:textId="70CD5AA5" w:rsidR="0037404E" w:rsidRDefault="0037404E" w:rsidP="0037404E">
            <w:r>
              <w:t>5.22</w:t>
            </w:r>
          </w:p>
        </w:tc>
        <w:tc>
          <w:tcPr>
            <w:tcW w:w="1906" w:type="dxa"/>
          </w:tcPr>
          <w:p w14:paraId="45A3FF64" w14:textId="75B5AA3B" w:rsidR="0037404E" w:rsidRDefault="0037404E" w:rsidP="0037404E">
            <w:r>
              <w:t>5.03</w:t>
            </w:r>
          </w:p>
        </w:tc>
        <w:tc>
          <w:tcPr>
            <w:tcW w:w="1696" w:type="dxa"/>
          </w:tcPr>
          <w:p w14:paraId="36F09ED3" w14:textId="268E989D" w:rsidR="0037404E" w:rsidRPr="005E18BF" w:rsidRDefault="0037404E" w:rsidP="0037404E">
            <w:pPr>
              <w:rPr>
                <w:rFonts w:cs="Times New Roman"/>
                <w:color w:val="000000"/>
              </w:rPr>
            </w:pPr>
            <w:r>
              <w:rPr>
                <w:rFonts w:cs="Times New Roman"/>
                <w:color w:val="000000"/>
              </w:rPr>
              <w:t>5.41</w:t>
            </w:r>
          </w:p>
        </w:tc>
        <w:tc>
          <w:tcPr>
            <w:tcW w:w="1793" w:type="dxa"/>
            <w:vAlign w:val="bottom"/>
          </w:tcPr>
          <w:p w14:paraId="2D3BFA2E" w14:textId="015F0FDF" w:rsidR="0037404E" w:rsidRPr="005E18BF" w:rsidRDefault="0037404E" w:rsidP="0037404E">
            <w:pPr>
              <w:rPr>
                <w:rFonts w:cs="Times New Roman"/>
              </w:rPr>
            </w:pPr>
            <w:r w:rsidRPr="005E18BF">
              <w:rPr>
                <w:rFonts w:cs="Times New Roman"/>
                <w:color w:val="000000"/>
              </w:rPr>
              <w:t>5</w:t>
            </w:r>
            <w:r>
              <w:rPr>
                <w:rFonts w:cs="Times New Roman"/>
                <w:color w:val="000000"/>
              </w:rPr>
              <w:t>.00</w:t>
            </w:r>
          </w:p>
        </w:tc>
      </w:tr>
      <w:tr w:rsidR="0037404E" w14:paraId="57CA3983" w14:textId="26AB97DC" w:rsidTr="0037404E">
        <w:tc>
          <w:tcPr>
            <w:tcW w:w="1662" w:type="dxa"/>
            <w:vAlign w:val="bottom"/>
          </w:tcPr>
          <w:p w14:paraId="40277233" w14:textId="76B2F3EA" w:rsidR="0037404E" w:rsidRDefault="0037404E" w:rsidP="0037404E">
            <w:r>
              <w:rPr>
                <w:rFonts w:ascii="Calibri" w:hAnsi="Calibri" w:cs="Calibri"/>
                <w:color w:val="000000"/>
              </w:rPr>
              <w:t>47</w:t>
            </w:r>
          </w:p>
        </w:tc>
        <w:tc>
          <w:tcPr>
            <w:tcW w:w="1959" w:type="dxa"/>
          </w:tcPr>
          <w:p w14:paraId="16A7078E" w14:textId="458FFE9C" w:rsidR="0037404E" w:rsidRDefault="0037404E" w:rsidP="0037404E">
            <w:r>
              <w:t>5.17</w:t>
            </w:r>
          </w:p>
        </w:tc>
        <w:tc>
          <w:tcPr>
            <w:tcW w:w="1906" w:type="dxa"/>
          </w:tcPr>
          <w:p w14:paraId="20D99F8A" w14:textId="399CA935" w:rsidR="0037404E" w:rsidRDefault="0037404E" w:rsidP="0037404E">
            <w:r>
              <w:t>4.99</w:t>
            </w:r>
          </w:p>
        </w:tc>
        <w:tc>
          <w:tcPr>
            <w:tcW w:w="1696" w:type="dxa"/>
          </w:tcPr>
          <w:p w14:paraId="6F4F69B3" w14:textId="50DBF16A" w:rsidR="0037404E" w:rsidRPr="005E18BF" w:rsidRDefault="0037404E" w:rsidP="0037404E">
            <w:pPr>
              <w:rPr>
                <w:rFonts w:cs="Times New Roman"/>
                <w:color w:val="000000"/>
              </w:rPr>
            </w:pPr>
            <w:r>
              <w:rPr>
                <w:rFonts w:cs="Times New Roman"/>
                <w:color w:val="000000"/>
              </w:rPr>
              <w:t>5.37</w:t>
            </w:r>
          </w:p>
        </w:tc>
        <w:tc>
          <w:tcPr>
            <w:tcW w:w="1793" w:type="dxa"/>
            <w:vAlign w:val="bottom"/>
          </w:tcPr>
          <w:p w14:paraId="1FEDA3FF" w14:textId="6D584B58" w:rsidR="0037404E" w:rsidRPr="005E18BF" w:rsidRDefault="0037404E" w:rsidP="0037404E">
            <w:pPr>
              <w:rPr>
                <w:rFonts w:cs="Times New Roman"/>
              </w:rPr>
            </w:pPr>
            <w:r w:rsidRPr="005E18BF">
              <w:rPr>
                <w:rFonts w:cs="Times New Roman"/>
                <w:color w:val="000000"/>
              </w:rPr>
              <w:t>4.96</w:t>
            </w:r>
          </w:p>
        </w:tc>
      </w:tr>
      <w:tr w:rsidR="0037404E" w14:paraId="6623594E" w14:textId="2BA24BB0" w:rsidTr="0037404E">
        <w:tc>
          <w:tcPr>
            <w:tcW w:w="1662" w:type="dxa"/>
            <w:vAlign w:val="bottom"/>
          </w:tcPr>
          <w:p w14:paraId="0D283F2C" w14:textId="4A443C7D" w:rsidR="0037404E" w:rsidRDefault="0037404E" w:rsidP="0037404E">
            <w:r>
              <w:rPr>
                <w:rFonts w:ascii="Calibri" w:hAnsi="Calibri" w:cs="Calibri"/>
                <w:color w:val="000000"/>
              </w:rPr>
              <w:t>50</w:t>
            </w:r>
          </w:p>
        </w:tc>
        <w:tc>
          <w:tcPr>
            <w:tcW w:w="1959" w:type="dxa"/>
          </w:tcPr>
          <w:p w14:paraId="39C2A5F1" w14:textId="0D623F6F" w:rsidR="0037404E" w:rsidRDefault="0037404E" w:rsidP="0037404E">
            <w:r>
              <w:t>4.94</w:t>
            </w:r>
          </w:p>
        </w:tc>
        <w:tc>
          <w:tcPr>
            <w:tcW w:w="1906" w:type="dxa"/>
          </w:tcPr>
          <w:p w14:paraId="7B64D3EE" w14:textId="1DF35966" w:rsidR="0037404E" w:rsidRDefault="0037404E" w:rsidP="0037404E">
            <w:r>
              <w:t>4.76</w:t>
            </w:r>
          </w:p>
        </w:tc>
        <w:tc>
          <w:tcPr>
            <w:tcW w:w="1696" w:type="dxa"/>
          </w:tcPr>
          <w:p w14:paraId="226A65FB" w14:textId="0BD13CE8" w:rsidR="0037404E" w:rsidRPr="005E18BF" w:rsidRDefault="0037404E" w:rsidP="0037404E">
            <w:pPr>
              <w:rPr>
                <w:rFonts w:cs="Times New Roman"/>
                <w:color w:val="000000"/>
              </w:rPr>
            </w:pPr>
            <w:r>
              <w:rPr>
                <w:rFonts w:cs="Times New Roman"/>
                <w:color w:val="000000"/>
              </w:rPr>
              <w:t>5.13</w:t>
            </w:r>
          </w:p>
        </w:tc>
        <w:tc>
          <w:tcPr>
            <w:tcW w:w="1793" w:type="dxa"/>
            <w:vAlign w:val="bottom"/>
          </w:tcPr>
          <w:p w14:paraId="0C3E60BA" w14:textId="2EA59C50" w:rsidR="0037404E" w:rsidRPr="005E18BF" w:rsidRDefault="0037404E" w:rsidP="0037404E">
            <w:pPr>
              <w:rPr>
                <w:rFonts w:cs="Times New Roman"/>
              </w:rPr>
            </w:pPr>
            <w:r w:rsidRPr="005E18BF">
              <w:rPr>
                <w:rFonts w:cs="Times New Roman"/>
                <w:color w:val="000000"/>
              </w:rPr>
              <w:t>4.7</w:t>
            </w:r>
            <w:r>
              <w:rPr>
                <w:rFonts w:cs="Times New Roman"/>
                <w:color w:val="000000"/>
              </w:rPr>
              <w:t>0</w:t>
            </w:r>
          </w:p>
        </w:tc>
      </w:tr>
      <w:tr w:rsidR="0037404E" w14:paraId="66F2E75C" w14:textId="1F157E67" w:rsidTr="0037404E">
        <w:tc>
          <w:tcPr>
            <w:tcW w:w="1662" w:type="dxa"/>
            <w:vAlign w:val="bottom"/>
          </w:tcPr>
          <w:p w14:paraId="788CAB6C" w14:textId="36D15137" w:rsidR="0037404E" w:rsidRDefault="0037404E" w:rsidP="0037404E">
            <w:r>
              <w:rPr>
                <w:rFonts w:ascii="Calibri" w:hAnsi="Calibri" w:cs="Calibri"/>
                <w:color w:val="000000"/>
              </w:rPr>
              <w:t>55</w:t>
            </w:r>
          </w:p>
        </w:tc>
        <w:tc>
          <w:tcPr>
            <w:tcW w:w="1959" w:type="dxa"/>
          </w:tcPr>
          <w:p w14:paraId="7277027E" w14:textId="09A420D8" w:rsidR="0037404E" w:rsidRDefault="0037404E" w:rsidP="0037404E">
            <w:r>
              <w:t>4.59</w:t>
            </w:r>
          </w:p>
        </w:tc>
        <w:tc>
          <w:tcPr>
            <w:tcW w:w="1906" w:type="dxa"/>
          </w:tcPr>
          <w:p w14:paraId="5AA78053" w14:textId="23391CA7" w:rsidR="0037404E" w:rsidRDefault="0037404E" w:rsidP="0037404E">
            <w:r>
              <w:t>4.42</w:t>
            </w:r>
          </w:p>
        </w:tc>
        <w:tc>
          <w:tcPr>
            <w:tcW w:w="1696" w:type="dxa"/>
          </w:tcPr>
          <w:p w14:paraId="0DCF61DC" w14:textId="03AF77D8" w:rsidR="0037404E" w:rsidRPr="005E18BF" w:rsidRDefault="0037404E" w:rsidP="0037404E">
            <w:pPr>
              <w:rPr>
                <w:rFonts w:cs="Times New Roman"/>
                <w:color w:val="000000"/>
              </w:rPr>
            </w:pPr>
            <w:r>
              <w:rPr>
                <w:rFonts w:cs="Times New Roman"/>
                <w:color w:val="000000"/>
              </w:rPr>
              <w:t>4.78</w:t>
            </w:r>
          </w:p>
        </w:tc>
        <w:tc>
          <w:tcPr>
            <w:tcW w:w="1793" w:type="dxa"/>
            <w:vAlign w:val="bottom"/>
          </w:tcPr>
          <w:p w14:paraId="169EECB8" w14:textId="77DA53D7" w:rsidR="0037404E" w:rsidRPr="005E18BF" w:rsidRDefault="0037404E" w:rsidP="0037404E">
            <w:pPr>
              <w:rPr>
                <w:rFonts w:cs="Times New Roman"/>
              </w:rPr>
            </w:pPr>
            <w:r w:rsidRPr="005E18BF">
              <w:rPr>
                <w:rFonts w:cs="Times New Roman"/>
                <w:color w:val="000000"/>
              </w:rPr>
              <w:t>4.4</w:t>
            </w:r>
            <w:r>
              <w:rPr>
                <w:rFonts w:cs="Times New Roman"/>
                <w:color w:val="000000"/>
              </w:rPr>
              <w:t>0</w:t>
            </w:r>
          </w:p>
        </w:tc>
      </w:tr>
      <w:tr w:rsidR="0037404E" w14:paraId="1DB1F08E" w14:textId="462DAA6A" w:rsidTr="0037404E">
        <w:tc>
          <w:tcPr>
            <w:tcW w:w="1662" w:type="dxa"/>
            <w:vAlign w:val="bottom"/>
          </w:tcPr>
          <w:p w14:paraId="3BA72C0F" w14:textId="063C902E" w:rsidR="0037404E" w:rsidRDefault="0037404E" w:rsidP="0037404E">
            <w:r>
              <w:t>120</w:t>
            </w:r>
          </w:p>
        </w:tc>
        <w:tc>
          <w:tcPr>
            <w:tcW w:w="1959" w:type="dxa"/>
          </w:tcPr>
          <w:p w14:paraId="77EE6D0B" w14:textId="7F7B638E" w:rsidR="0037404E" w:rsidRDefault="0037404E" w:rsidP="0037404E">
            <w:r>
              <w:t>2.30</w:t>
            </w:r>
          </w:p>
        </w:tc>
        <w:tc>
          <w:tcPr>
            <w:tcW w:w="1906" w:type="dxa"/>
          </w:tcPr>
          <w:p w14:paraId="10DA31B7" w14:textId="6D32555D" w:rsidR="0037404E" w:rsidRDefault="0037404E" w:rsidP="0037404E">
            <w:r>
              <w:t>2.20</w:t>
            </w:r>
          </w:p>
        </w:tc>
        <w:tc>
          <w:tcPr>
            <w:tcW w:w="1696" w:type="dxa"/>
          </w:tcPr>
          <w:p w14:paraId="3402D1F2" w14:textId="1A6C421E" w:rsidR="0037404E" w:rsidRPr="005E18BF" w:rsidRDefault="0037404E" w:rsidP="0037404E">
            <w:pPr>
              <w:rPr>
                <w:rFonts w:cs="Times New Roman"/>
              </w:rPr>
            </w:pPr>
            <w:r>
              <w:rPr>
                <w:rFonts w:cs="Times New Roman"/>
              </w:rPr>
              <w:t>2.42</w:t>
            </w:r>
          </w:p>
        </w:tc>
        <w:tc>
          <w:tcPr>
            <w:tcW w:w="1793" w:type="dxa"/>
            <w:vAlign w:val="bottom"/>
          </w:tcPr>
          <w:p w14:paraId="60EF7C79" w14:textId="3E35E0EE" w:rsidR="0037404E" w:rsidRPr="005E18BF" w:rsidRDefault="0037404E" w:rsidP="0037404E">
            <w:pPr>
              <w:rPr>
                <w:rFonts w:cs="Times New Roman"/>
              </w:rPr>
            </w:pPr>
            <w:r w:rsidRPr="005E18BF">
              <w:rPr>
                <w:rFonts w:cs="Times New Roman"/>
              </w:rPr>
              <w:t>2.32</w:t>
            </w:r>
          </w:p>
        </w:tc>
      </w:tr>
      <w:tr w:rsidR="0037404E" w14:paraId="5BCACB54" w14:textId="52776645" w:rsidTr="0037404E">
        <w:tc>
          <w:tcPr>
            <w:tcW w:w="1662" w:type="dxa"/>
            <w:vAlign w:val="bottom"/>
          </w:tcPr>
          <w:p w14:paraId="569BD591" w14:textId="6224F0F4" w:rsidR="0037404E" w:rsidRDefault="0037404E" w:rsidP="0037404E">
            <w:r>
              <w:t>180</w:t>
            </w:r>
          </w:p>
        </w:tc>
        <w:tc>
          <w:tcPr>
            <w:tcW w:w="1959" w:type="dxa"/>
          </w:tcPr>
          <w:p w14:paraId="54044E1E" w14:textId="17BD5CBF" w:rsidR="0037404E" w:rsidRDefault="0037404E" w:rsidP="0037404E">
            <w:r>
              <w:t>1.56</w:t>
            </w:r>
          </w:p>
        </w:tc>
        <w:tc>
          <w:tcPr>
            <w:tcW w:w="1906" w:type="dxa"/>
          </w:tcPr>
          <w:p w14:paraId="4435B76E" w14:textId="11D8092B" w:rsidR="0037404E" w:rsidRDefault="0037404E" w:rsidP="0037404E">
            <w:r>
              <w:t>1.49</w:t>
            </w:r>
          </w:p>
        </w:tc>
        <w:tc>
          <w:tcPr>
            <w:tcW w:w="1696" w:type="dxa"/>
          </w:tcPr>
          <w:p w14:paraId="50BD8F28" w14:textId="11C7BECA" w:rsidR="0037404E" w:rsidRPr="005E18BF" w:rsidRDefault="0037404E" w:rsidP="0037404E">
            <w:pPr>
              <w:rPr>
                <w:rFonts w:cs="Times New Roman"/>
              </w:rPr>
            </w:pPr>
            <w:r>
              <w:rPr>
                <w:rFonts w:cs="Times New Roman"/>
              </w:rPr>
              <w:t>1.64</w:t>
            </w:r>
          </w:p>
        </w:tc>
        <w:tc>
          <w:tcPr>
            <w:tcW w:w="1793" w:type="dxa"/>
            <w:vAlign w:val="bottom"/>
          </w:tcPr>
          <w:p w14:paraId="499B3C35" w14:textId="3C06176D" w:rsidR="0037404E" w:rsidRPr="005E18BF" w:rsidRDefault="0037404E" w:rsidP="0037404E">
            <w:pPr>
              <w:rPr>
                <w:rFonts w:cs="Times New Roman"/>
              </w:rPr>
            </w:pPr>
            <w:r w:rsidRPr="005E18BF">
              <w:rPr>
                <w:rFonts w:cs="Times New Roman"/>
              </w:rPr>
              <w:t>1.6</w:t>
            </w:r>
            <w:r>
              <w:rPr>
                <w:rFonts w:cs="Times New Roman"/>
              </w:rPr>
              <w:t>0</w:t>
            </w:r>
          </w:p>
        </w:tc>
      </w:tr>
      <w:tr w:rsidR="0037404E" w14:paraId="1CA59A7E" w14:textId="51D76ED5" w:rsidTr="0037404E">
        <w:tc>
          <w:tcPr>
            <w:tcW w:w="1662" w:type="dxa"/>
            <w:vAlign w:val="bottom"/>
          </w:tcPr>
          <w:p w14:paraId="59C4F4EE" w14:textId="568DC77D" w:rsidR="0037404E" w:rsidRPr="0037404E" w:rsidRDefault="0037404E" w:rsidP="0037404E">
            <w:pPr>
              <w:rPr>
                <w:rFonts w:ascii="Calibri" w:hAnsi="Calibri" w:cs="Calibri"/>
                <w:color w:val="000000"/>
              </w:rPr>
            </w:pPr>
            <w:r>
              <w:rPr>
                <w:rFonts w:ascii="Calibri" w:hAnsi="Calibri" w:cs="Calibri"/>
                <w:color w:val="000000"/>
              </w:rPr>
              <w:t>240</w:t>
            </w:r>
          </w:p>
        </w:tc>
        <w:tc>
          <w:tcPr>
            <w:tcW w:w="1959" w:type="dxa"/>
          </w:tcPr>
          <w:p w14:paraId="587798CD" w14:textId="47CE8B5B" w:rsidR="0037404E" w:rsidRDefault="0037404E" w:rsidP="0037404E">
            <w:r>
              <w:t>1.18</w:t>
            </w:r>
          </w:p>
        </w:tc>
        <w:tc>
          <w:tcPr>
            <w:tcW w:w="1906" w:type="dxa"/>
          </w:tcPr>
          <w:p w14:paraId="7F2DD732" w14:textId="529DD7C0" w:rsidR="0037404E" w:rsidRDefault="0037404E" w:rsidP="0037404E">
            <w:r>
              <w:t>1.12</w:t>
            </w:r>
          </w:p>
        </w:tc>
        <w:tc>
          <w:tcPr>
            <w:tcW w:w="1696" w:type="dxa"/>
          </w:tcPr>
          <w:p w14:paraId="755A6461" w14:textId="4BEEBB22" w:rsidR="0037404E" w:rsidRPr="005E18BF" w:rsidRDefault="0037404E" w:rsidP="0037404E">
            <w:pPr>
              <w:rPr>
                <w:rFonts w:cs="Times New Roman"/>
              </w:rPr>
            </w:pPr>
            <w:r>
              <w:rPr>
                <w:rFonts w:cs="Times New Roman"/>
              </w:rPr>
              <w:t>1.24</w:t>
            </w:r>
          </w:p>
        </w:tc>
        <w:tc>
          <w:tcPr>
            <w:tcW w:w="1793" w:type="dxa"/>
            <w:vAlign w:val="bottom"/>
          </w:tcPr>
          <w:p w14:paraId="50C3B8D2" w14:textId="28202C90" w:rsidR="0037404E" w:rsidRPr="005E18BF" w:rsidRDefault="0037404E" w:rsidP="0037404E">
            <w:pPr>
              <w:rPr>
                <w:rFonts w:cs="Times New Roman"/>
              </w:rPr>
            </w:pPr>
            <w:r w:rsidRPr="005E18BF">
              <w:rPr>
                <w:rFonts w:cs="Times New Roman"/>
              </w:rPr>
              <w:t>1.2</w:t>
            </w:r>
            <w:r>
              <w:rPr>
                <w:rFonts w:cs="Times New Roman"/>
              </w:rPr>
              <w:t>0</w:t>
            </w:r>
          </w:p>
        </w:tc>
      </w:tr>
    </w:tbl>
    <w:p w14:paraId="305F4245" w14:textId="04311877" w:rsidR="0037404E" w:rsidRDefault="0037404E" w:rsidP="0008432A">
      <w:pPr>
        <w:rPr>
          <w:color w:val="FF0000"/>
        </w:rPr>
      </w:pPr>
    </w:p>
    <w:p w14:paraId="6A84523D" w14:textId="77777777" w:rsidR="006F6EE6" w:rsidRDefault="006F6EE6" w:rsidP="0008432A">
      <w:pPr>
        <w:rPr>
          <w:color w:val="FF0000"/>
        </w:rPr>
      </w:pPr>
      <w:bookmarkStart w:id="61" w:name="_GoBack"/>
      <w:bookmarkEnd w:id="61"/>
    </w:p>
    <w:p w14:paraId="3A55D1DB" w14:textId="01083983" w:rsidR="009333D3" w:rsidRDefault="009333D3" w:rsidP="009333D3">
      <w:pPr>
        <w:pStyle w:val="Caption"/>
        <w:keepNext/>
      </w:pPr>
      <w:bookmarkStart w:id="62" w:name="_Toc132093368"/>
      <w:r>
        <w:lastRenderedPageBreak/>
        <w:t xml:space="preserve">Table </w:t>
      </w:r>
      <w:fldSimple w:instr=" SEQ Table \* ARABIC ">
        <w:r>
          <w:rPr>
            <w:noProof/>
          </w:rPr>
          <w:t>6</w:t>
        </w:r>
      </w:fldSimple>
      <w:r w:rsidRPr="00794841">
        <w:t>-Incorperation of the 5% tolerance of the resistor the output voltage values (</w:t>
      </w:r>
      <w:r>
        <w:t>High</w:t>
      </w:r>
      <w:r w:rsidRPr="00794841">
        <w:t xml:space="preserve"> pass filter)</w:t>
      </w:r>
      <w:bookmarkEnd w:id="62"/>
    </w:p>
    <w:tbl>
      <w:tblPr>
        <w:tblStyle w:val="TableGrid"/>
        <w:tblW w:w="0" w:type="auto"/>
        <w:tblLook w:val="04A0" w:firstRow="1" w:lastRow="0" w:firstColumn="1" w:lastColumn="0" w:noHBand="0" w:noVBand="1"/>
      </w:tblPr>
      <w:tblGrid>
        <w:gridCol w:w="1565"/>
        <w:gridCol w:w="1845"/>
        <w:gridCol w:w="1891"/>
        <w:gridCol w:w="1891"/>
        <w:gridCol w:w="1824"/>
      </w:tblGrid>
      <w:tr w:rsidR="0037404E" w14:paraId="041128F6" w14:textId="77777777" w:rsidTr="0037404E">
        <w:tc>
          <w:tcPr>
            <w:tcW w:w="1565" w:type="dxa"/>
          </w:tcPr>
          <w:p w14:paraId="56FA13DB" w14:textId="0B32EC7D" w:rsidR="0037404E" w:rsidRDefault="00CA3EBC" w:rsidP="005C701A">
            <w:r>
              <w:t>Frequency (kHz)</w:t>
            </w:r>
          </w:p>
        </w:tc>
        <w:tc>
          <w:tcPr>
            <w:tcW w:w="1845" w:type="dxa"/>
          </w:tcPr>
          <w:p w14:paraId="0620235F" w14:textId="03831645" w:rsidR="0037404E" w:rsidRDefault="0037404E" w:rsidP="005C701A">
            <w:pPr>
              <w:rPr>
                <w:color w:val="FF0000"/>
              </w:rPr>
            </w:pPr>
            <w:r>
              <w:t>Predicted output voltage of high pass filter (V)</w:t>
            </w:r>
          </w:p>
        </w:tc>
        <w:tc>
          <w:tcPr>
            <w:tcW w:w="1891" w:type="dxa"/>
          </w:tcPr>
          <w:p w14:paraId="19F9A1F8" w14:textId="26E38E8C" w:rsidR="0037404E" w:rsidRDefault="0037404E" w:rsidP="005C701A">
            <w:pPr>
              <w:rPr>
                <w:color w:val="FF0000"/>
              </w:rPr>
            </w:pPr>
            <w:r>
              <w:t>Predicted output voltage after accounting +5% tolerance of the resistor (V)</w:t>
            </w:r>
          </w:p>
        </w:tc>
        <w:tc>
          <w:tcPr>
            <w:tcW w:w="1891" w:type="dxa"/>
          </w:tcPr>
          <w:p w14:paraId="18C77240" w14:textId="02E069BA" w:rsidR="0037404E" w:rsidRDefault="0037404E" w:rsidP="005C701A">
            <w:pPr>
              <w:rPr>
                <w:color w:val="FF0000"/>
              </w:rPr>
            </w:pPr>
            <w:r>
              <w:t>Predicted output voltage after accounting -5% tolerance of the resistor (V)</w:t>
            </w:r>
          </w:p>
        </w:tc>
        <w:tc>
          <w:tcPr>
            <w:tcW w:w="1824" w:type="dxa"/>
          </w:tcPr>
          <w:p w14:paraId="3676BBD8" w14:textId="7644C861" w:rsidR="0037404E" w:rsidRDefault="0037404E" w:rsidP="005C701A">
            <w:pPr>
              <w:rPr>
                <w:color w:val="FF0000"/>
              </w:rPr>
            </w:pPr>
            <w:r>
              <w:t>Practical output voltage (V)</w:t>
            </w:r>
          </w:p>
        </w:tc>
      </w:tr>
      <w:tr w:rsidR="005C701A" w14:paraId="39971D15" w14:textId="77777777" w:rsidTr="004B4015">
        <w:tc>
          <w:tcPr>
            <w:tcW w:w="1565" w:type="dxa"/>
            <w:vAlign w:val="bottom"/>
          </w:tcPr>
          <w:p w14:paraId="03A43DE7" w14:textId="661B6C79" w:rsidR="005C701A" w:rsidRDefault="005C701A" w:rsidP="005C701A">
            <w:pPr>
              <w:rPr>
                <w:color w:val="FF0000"/>
              </w:rPr>
            </w:pPr>
            <w:r>
              <w:t>0.1</w:t>
            </w:r>
          </w:p>
        </w:tc>
        <w:tc>
          <w:tcPr>
            <w:tcW w:w="1845" w:type="dxa"/>
          </w:tcPr>
          <w:p w14:paraId="215D1087" w14:textId="7655A278" w:rsidR="005C701A" w:rsidRDefault="005C701A" w:rsidP="005C701A">
            <w:r>
              <w:t>0.94</w:t>
            </w:r>
          </w:p>
        </w:tc>
        <w:tc>
          <w:tcPr>
            <w:tcW w:w="1891" w:type="dxa"/>
          </w:tcPr>
          <w:p w14:paraId="0A4FD680" w14:textId="6627C153" w:rsidR="005C701A" w:rsidRDefault="00CA3EBC" w:rsidP="00CA3EBC">
            <w:r>
              <w:t>0.98</w:t>
            </w:r>
          </w:p>
        </w:tc>
        <w:tc>
          <w:tcPr>
            <w:tcW w:w="1891" w:type="dxa"/>
          </w:tcPr>
          <w:p w14:paraId="33E49C9B" w14:textId="2EEE4E7B" w:rsidR="005C701A" w:rsidRDefault="00CA3EBC" w:rsidP="00CA3EBC">
            <w:r>
              <w:t>0.89</w:t>
            </w:r>
          </w:p>
        </w:tc>
        <w:tc>
          <w:tcPr>
            <w:tcW w:w="1824" w:type="dxa"/>
            <w:vAlign w:val="bottom"/>
          </w:tcPr>
          <w:p w14:paraId="6458B14F" w14:textId="4E5353CB" w:rsidR="005C701A" w:rsidRDefault="005C701A" w:rsidP="005C701A">
            <w:pPr>
              <w:rPr>
                <w:color w:val="FF0000"/>
              </w:rPr>
            </w:pPr>
            <w:r>
              <w:t>0.4</w:t>
            </w:r>
          </w:p>
        </w:tc>
      </w:tr>
      <w:tr w:rsidR="005C701A" w14:paraId="5ADAE127" w14:textId="77777777" w:rsidTr="004B4015">
        <w:tc>
          <w:tcPr>
            <w:tcW w:w="1565" w:type="dxa"/>
            <w:vAlign w:val="bottom"/>
          </w:tcPr>
          <w:p w14:paraId="449DF750" w14:textId="1247C15B" w:rsidR="005C701A" w:rsidRDefault="005C701A" w:rsidP="005C701A">
            <w:pPr>
              <w:rPr>
                <w:color w:val="FF0000"/>
              </w:rPr>
            </w:pPr>
            <w:r>
              <w:t>0.4</w:t>
            </w:r>
          </w:p>
        </w:tc>
        <w:tc>
          <w:tcPr>
            <w:tcW w:w="1845" w:type="dxa"/>
          </w:tcPr>
          <w:p w14:paraId="7543925B" w14:textId="2C22AF32" w:rsidR="005C701A" w:rsidRDefault="005C701A" w:rsidP="005C701A">
            <w:r>
              <w:t>3.53</w:t>
            </w:r>
          </w:p>
        </w:tc>
        <w:tc>
          <w:tcPr>
            <w:tcW w:w="1891" w:type="dxa"/>
          </w:tcPr>
          <w:p w14:paraId="3C52A432" w14:textId="35B068EC" w:rsidR="005C701A" w:rsidRDefault="00CA3EBC" w:rsidP="00CA3EBC">
            <w:r>
              <w:t>3.68</w:t>
            </w:r>
          </w:p>
        </w:tc>
        <w:tc>
          <w:tcPr>
            <w:tcW w:w="1891" w:type="dxa"/>
          </w:tcPr>
          <w:p w14:paraId="4971E4CF" w14:textId="6640A6F6" w:rsidR="005C701A" w:rsidRDefault="00CA3EBC" w:rsidP="00CA3EBC">
            <w:r>
              <w:t>3.37</w:t>
            </w:r>
          </w:p>
        </w:tc>
        <w:tc>
          <w:tcPr>
            <w:tcW w:w="1824" w:type="dxa"/>
            <w:vAlign w:val="bottom"/>
          </w:tcPr>
          <w:p w14:paraId="3163C074" w14:textId="6DC26158" w:rsidR="005C701A" w:rsidRDefault="005C701A" w:rsidP="005C701A">
            <w:pPr>
              <w:rPr>
                <w:color w:val="FF0000"/>
              </w:rPr>
            </w:pPr>
            <w:r>
              <w:t>3.44</w:t>
            </w:r>
          </w:p>
        </w:tc>
      </w:tr>
      <w:tr w:rsidR="005C701A" w14:paraId="0BBBFFE0" w14:textId="77777777" w:rsidTr="004B4015">
        <w:tc>
          <w:tcPr>
            <w:tcW w:w="1565" w:type="dxa"/>
            <w:vAlign w:val="bottom"/>
          </w:tcPr>
          <w:p w14:paraId="5F3DFF36" w14:textId="65D1721C" w:rsidR="005C701A" w:rsidRDefault="005C701A" w:rsidP="005C701A">
            <w:pPr>
              <w:rPr>
                <w:color w:val="FF0000"/>
              </w:rPr>
            </w:pPr>
            <w:r>
              <w:t>0.5</w:t>
            </w:r>
          </w:p>
        </w:tc>
        <w:tc>
          <w:tcPr>
            <w:tcW w:w="1845" w:type="dxa"/>
          </w:tcPr>
          <w:p w14:paraId="19FC8C28" w14:textId="2A26E2AD" w:rsidR="005C701A" w:rsidRDefault="005C701A" w:rsidP="005C701A">
            <w:r>
              <w:t>4.26</w:t>
            </w:r>
          </w:p>
        </w:tc>
        <w:tc>
          <w:tcPr>
            <w:tcW w:w="1891" w:type="dxa"/>
          </w:tcPr>
          <w:p w14:paraId="08999F18" w14:textId="0EA6D240" w:rsidR="005C701A" w:rsidRDefault="00CA3EBC" w:rsidP="00CA3EBC">
            <w:r>
              <w:t>4.43</w:t>
            </w:r>
          </w:p>
        </w:tc>
        <w:tc>
          <w:tcPr>
            <w:tcW w:w="1891" w:type="dxa"/>
          </w:tcPr>
          <w:p w14:paraId="087916EA" w14:textId="713D2CB1" w:rsidR="005C701A" w:rsidRDefault="00CA3EBC" w:rsidP="00CA3EBC">
            <w:r>
              <w:t>4.09</w:t>
            </w:r>
          </w:p>
        </w:tc>
        <w:tc>
          <w:tcPr>
            <w:tcW w:w="1824" w:type="dxa"/>
            <w:vAlign w:val="bottom"/>
          </w:tcPr>
          <w:p w14:paraId="2870D584" w14:textId="551D5B90" w:rsidR="005C701A" w:rsidRDefault="005C701A" w:rsidP="005C701A">
            <w:pPr>
              <w:rPr>
                <w:color w:val="FF0000"/>
              </w:rPr>
            </w:pPr>
            <w:r>
              <w:t>4.16</w:t>
            </w:r>
          </w:p>
        </w:tc>
      </w:tr>
      <w:tr w:rsidR="005C701A" w14:paraId="35DD6D97" w14:textId="77777777" w:rsidTr="004B4015">
        <w:tc>
          <w:tcPr>
            <w:tcW w:w="1565" w:type="dxa"/>
            <w:vAlign w:val="bottom"/>
          </w:tcPr>
          <w:p w14:paraId="5074A0AB" w14:textId="1A918C85" w:rsidR="005C701A" w:rsidRDefault="005C701A" w:rsidP="005C701A">
            <w:pPr>
              <w:rPr>
                <w:color w:val="FF0000"/>
              </w:rPr>
            </w:pPr>
            <w:r>
              <w:t>0.6</w:t>
            </w:r>
          </w:p>
        </w:tc>
        <w:tc>
          <w:tcPr>
            <w:tcW w:w="1845" w:type="dxa"/>
          </w:tcPr>
          <w:p w14:paraId="4653DC76" w14:textId="1CABB1A4" w:rsidR="005C701A" w:rsidRDefault="005C701A" w:rsidP="005C701A">
            <w:r>
              <w:t>4.92</w:t>
            </w:r>
          </w:p>
        </w:tc>
        <w:tc>
          <w:tcPr>
            <w:tcW w:w="1891" w:type="dxa"/>
          </w:tcPr>
          <w:p w14:paraId="1A3D7B87" w14:textId="66CE7B4E" w:rsidR="005C701A" w:rsidRDefault="00CA3EBC" w:rsidP="00CA3EBC">
            <w:r>
              <w:t>5.12</w:t>
            </w:r>
          </w:p>
        </w:tc>
        <w:tc>
          <w:tcPr>
            <w:tcW w:w="1891" w:type="dxa"/>
          </w:tcPr>
          <w:p w14:paraId="43B8A9A8" w14:textId="215DDC9F" w:rsidR="005C701A" w:rsidRDefault="00CA3EBC" w:rsidP="00CA3EBC">
            <w:r>
              <w:t>4.73</w:t>
            </w:r>
          </w:p>
        </w:tc>
        <w:tc>
          <w:tcPr>
            <w:tcW w:w="1824" w:type="dxa"/>
            <w:vAlign w:val="bottom"/>
          </w:tcPr>
          <w:p w14:paraId="1E51740A" w14:textId="624E810C" w:rsidR="005C701A" w:rsidRDefault="005C701A" w:rsidP="005C701A">
            <w:pPr>
              <w:rPr>
                <w:color w:val="FF0000"/>
              </w:rPr>
            </w:pPr>
            <w:r>
              <w:t>4.8</w:t>
            </w:r>
          </w:p>
        </w:tc>
      </w:tr>
      <w:tr w:rsidR="005C701A" w14:paraId="701C91DB" w14:textId="77777777" w:rsidTr="004B4015">
        <w:tc>
          <w:tcPr>
            <w:tcW w:w="1565" w:type="dxa"/>
            <w:vAlign w:val="bottom"/>
          </w:tcPr>
          <w:p w14:paraId="5B059117" w14:textId="157FC48A" w:rsidR="005C701A" w:rsidRDefault="005C701A" w:rsidP="005C701A">
            <w:pPr>
              <w:rPr>
                <w:color w:val="FF0000"/>
              </w:rPr>
            </w:pPr>
            <w:r>
              <w:t>0.7</w:t>
            </w:r>
          </w:p>
        </w:tc>
        <w:tc>
          <w:tcPr>
            <w:tcW w:w="1845" w:type="dxa"/>
          </w:tcPr>
          <w:p w14:paraId="0AC1F80D" w14:textId="75FE6132" w:rsidR="005C701A" w:rsidRDefault="005C701A" w:rsidP="005C701A">
            <w:r>
              <w:t>5.51</w:t>
            </w:r>
          </w:p>
        </w:tc>
        <w:tc>
          <w:tcPr>
            <w:tcW w:w="1891" w:type="dxa"/>
          </w:tcPr>
          <w:p w14:paraId="4E55B50E" w14:textId="7BB411BC" w:rsidR="005C701A" w:rsidRDefault="00CA3EBC" w:rsidP="00CA3EBC">
            <w:r>
              <w:t>5.69</w:t>
            </w:r>
          </w:p>
        </w:tc>
        <w:tc>
          <w:tcPr>
            <w:tcW w:w="1891" w:type="dxa"/>
          </w:tcPr>
          <w:p w14:paraId="490FCBFA" w14:textId="65E08D31" w:rsidR="005C701A" w:rsidRDefault="00CA3EBC" w:rsidP="00CA3EBC">
            <w:r>
              <w:t>5.31</w:t>
            </w:r>
          </w:p>
        </w:tc>
        <w:tc>
          <w:tcPr>
            <w:tcW w:w="1824" w:type="dxa"/>
            <w:vAlign w:val="bottom"/>
          </w:tcPr>
          <w:p w14:paraId="7E111341" w14:textId="78B98C1D" w:rsidR="005C701A" w:rsidRDefault="005C701A" w:rsidP="005C701A">
            <w:pPr>
              <w:rPr>
                <w:color w:val="FF0000"/>
              </w:rPr>
            </w:pPr>
            <w:r>
              <w:t>5.32</w:t>
            </w:r>
          </w:p>
        </w:tc>
      </w:tr>
      <w:tr w:rsidR="005C701A" w14:paraId="4B75E61B" w14:textId="77777777" w:rsidTr="004B4015">
        <w:tc>
          <w:tcPr>
            <w:tcW w:w="1565" w:type="dxa"/>
            <w:vAlign w:val="bottom"/>
          </w:tcPr>
          <w:p w14:paraId="0FE05ACC" w14:textId="5AC95DB0" w:rsidR="005C701A" w:rsidRDefault="005C701A" w:rsidP="005C701A">
            <w:pPr>
              <w:rPr>
                <w:color w:val="FF0000"/>
              </w:rPr>
            </w:pPr>
            <w:r>
              <w:t>1</w:t>
            </w:r>
          </w:p>
        </w:tc>
        <w:tc>
          <w:tcPr>
            <w:tcW w:w="1845" w:type="dxa"/>
          </w:tcPr>
          <w:p w14:paraId="13147878" w14:textId="76FCBB14" w:rsidR="005C701A" w:rsidRDefault="005C701A" w:rsidP="005C701A">
            <w:r>
              <w:t>6.86</w:t>
            </w:r>
          </w:p>
        </w:tc>
        <w:tc>
          <w:tcPr>
            <w:tcW w:w="1891" w:type="dxa"/>
          </w:tcPr>
          <w:p w14:paraId="135E5B74" w14:textId="512C8F17" w:rsidR="005C701A" w:rsidRDefault="00CA3EBC" w:rsidP="00CA3EBC">
            <w:r>
              <w:t>7.03</w:t>
            </w:r>
          </w:p>
        </w:tc>
        <w:tc>
          <w:tcPr>
            <w:tcW w:w="1891" w:type="dxa"/>
          </w:tcPr>
          <w:p w14:paraId="25E72C09" w14:textId="119B5ACC" w:rsidR="005C701A" w:rsidRDefault="00CA3EBC" w:rsidP="00CA3EBC">
            <w:r>
              <w:t>6.67</w:t>
            </w:r>
          </w:p>
        </w:tc>
        <w:tc>
          <w:tcPr>
            <w:tcW w:w="1824" w:type="dxa"/>
            <w:vAlign w:val="bottom"/>
          </w:tcPr>
          <w:p w14:paraId="30912645" w14:textId="01411DD0" w:rsidR="005C701A" w:rsidRDefault="005C701A" w:rsidP="005C701A">
            <w:pPr>
              <w:rPr>
                <w:color w:val="FF0000"/>
              </w:rPr>
            </w:pPr>
            <w:r>
              <w:t>6.64</w:t>
            </w:r>
          </w:p>
        </w:tc>
      </w:tr>
      <w:tr w:rsidR="005C701A" w14:paraId="6E42CFC0" w14:textId="77777777" w:rsidTr="004B4015">
        <w:tc>
          <w:tcPr>
            <w:tcW w:w="1565" w:type="dxa"/>
            <w:vAlign w:val="bottom"/>
          </w:tcPr>
          <w:p w14:paraId="2A5F638F" w14:textId="22FBF76E" w:rsidR="005C701A" w:rsidRDefault="005C701A" w:rsidP="005C701A">
            <w:pPr>
              <w:rPr>
                <w:color w:val="FF0000"/>
              </w:rPr>
            </w:pPr>
            <w:r>
              <w:t>5</w:t>
            </w:r>
          </w:p>
        </w:tc>
        <w:tc>
          <w:tcPr>
            <w:tcW w:w="1845" w:type="dxa"/>
          </w:tcPr>
          <w:p w14:paraId="050966C4" w14:textId="6E1D3998" w:rsidR="005C701A" w:rsidRDefault="005C701A" w:rsidP="005C701A">
            <w:r>
              <w:t>9.78</w:t>
            </w:r>
          </w:p>
        </w:tc>
        <w:tc>
          <w:tcPr>
            <w:tcW w:w="1891" w:type="dxa"/>
          </w:tcPr>
          <w:p w14:paraId="54B80F38" w14:textId="7D1AD15D" w:rsidR="005C701A" w:rsidRDefault="00CA3EBC" w:rsidP="00CA3EBC">
            <w:r>
              <w:t>9.80</w:t>
            </w:r>
          </w:p>
        </w:tc>
        <w:tc>
          <w:tcPr>
            <w:tcW w:w="1891" w:type="dxa"/>
          </w:tcPr>
          <w:p w14:paraId="342CC304" w14:textId="0990B641" w:rsidR="005C701A" w:rsidRDefault="00CA3EBC" w:rsidP="00CA3EBC">
            <w:r>
              <w:t>9.76</w:t>
            </w:r>
          </w:p>
        </w:tc>
        <w:tc>
          <w:tcPr>
            <w:tcW w:w="1824" w:type="dxa"/>
            <w:vAlign w:val="bottom"/>
          </w:tcPr>
          <w:p w14:paraId="34424AF8" w14:textId="3A216FFB" w:rsidR="005C701A" w:rsidRDefault="005C701A" w:rsidP="005C701A">
            <w:pPr>
              <w:rPr>
                <w:color w:val="FF0000"/>
              </w:rPr>
            </w:pPr>
            <w:r>
              <w:t>9.4</w:t>
            </w:r>
          </w:p>
        </w:tc>
      </w:tr>
      <w:tr w:rsidR="005C701A" w14:paraId="589C5A7B" w14:textId="77777777" w:rsidTr="004B4015">
        <w:tc>
          <w:tcPr>
            <w:tcW w:w="1565" w:type="dxa"/>
            <w:vAlign w:val="bottom"/>
          </w:tcPr>
          <w:p w14:paraId="2E2116A0" w14:textId="0FBF1DEA" w:rsidR="005C701A" w:rsidRDefault="005C701A" w:rsidP="005C701A">
            <w:r>
              <w:t>10</w:t>
            </w:r>
          </w:p>
        </w:tc>
        <w:tc>
          <w:tcPr>
            <w:tcW w:w="1845" w:type="dxa"/>
          </w:tcPr>
          <w:p w14:paraId="466DB292" w14:textId="65016698" w:rsidR="005C701A" w:rsidRDefault="005C701A" w:rsidP="005C701A">
            <w:r>
              <w:t>9.94</w:t>
            </w:r>
          </w:p>
        </w:tc>
        <w:tc>
          <w:tcPr>
            <w:tcW w:w="1891" w:type="dxa"/>
          </w:tcPr>
          <w:p w14:paraId="79685896" w14:textId="137E07B0" w:rsidR="005C701A" w:rsidRDefault="00CA3EBC" w:rsidP="00CA3EBC">
            <w:r>
              <w:t>9.95</w:t>
            </w:r>
          </w:p>
        </w:tc>
        <w:tc>
          <w:tcPr>
            <w:tcW w:w="1891" w:type="dxa"/>
          </w:tcPr>
          <w:p w14:paraId="331B729F" w14:textId="6C8566B7" w:rsidR="005C701A" w:rsidRDefault="00CA3EBC" w:rsidP="00CA3EBC">
            <w:r>
              <w:t>9.94</w:t>
            </w:r>
          </w:p>
        </w:tc>
        <w:tc>
          <w:tcPr>
            <w:tcW w:w="1824" w:type="dxa"/>
            <w:vAlign w:val="bottom"/>
          </w:tcPr>
          <w:p w14:paraId="3F09089E" w14:textId="2FD1CB99" w:rsidR="005C701A" w:rsidRDefault="005C701A" w:rsidP="005C701A">
            <w:pPr>
              <w:rPr>
                <w:color w:val="FF0000"/>
              </w:rPr>
            </w:pPr>
            <w:r>
              <w:t>9.6</w:t>
            </w:r>
          </w:p>
        </w:tc>
      </w:tr>
      <w:tr w:rsidR="005C701A" w14:paraId="6B1FD0DF" w14:textId="77777777" w:rsidTr="0037404E">
        <w:tc>
          <w:tcPr>
            <w:tcW w:w="1565" w:type="dxa"/>
            <w:vAlign w:val="bottom"/>
          </w:tcPr>
          <w:p w14:paraId="0944B37A" w14:textId="2CA7AE2B" w:rsidR="005C701A" w:rsidRDefault="005C701A" w:rsidP="005C701A">
            <w:r>
              <w:t>50</w:t>
            </w:r>
          </w:p>
        </w:tc>
        <w:tc>
          <w:tcPr>
            <w:tcW w:w="1845" w:type="dxa"/>
          </w:tcPr>
          <w:p w14:paraId="2BA61707" w14:textId="34A63D95" w:rsidR="005C701A" w:rsidRDefault="005C701A" w:rsidP="005C701A">
            <w:r>
              <w:t>10</w:t>
            </w:r>
          </w:p>
        </w:tc>
        <w:tc>
          <w:tcPr>
            <w:tcW w:w="1891" w:type="dxa"/>
          </w:tcPr>
          <w:p w14:paraId="1DCE3ADE" w14:textId="59B49DDB" w:rsidR="005C701A" w:rsidRDefault="00CA3EBC" w:rsidP="00CA3EBC">
            <w:r>
              <w:t>10</w:t>
            </w:r>
          </w:p>
        </w:tc>
        <w:tc>
          <w:tcPr>
            <w:tcW w:w="1891" w:type="dxa"/>
          </w:tcPr>
          <w:p w14:paraId="0BB50987" w14:textId="41E3F49A" w:rsidR="005C701A" w:rsidRDefault="00CA3EBC" w:rsidP="00CA3EBC">
            <w:r>
              <w:t>10</w:t>
            </w:r>
          </w:p>
        </w:tc>
        <w:tc>
          <w:tcPr>
            <w:tcW w:w="1824" w:type="dxa"/>
          </w:tcPr>
          <w:p w14:paraId="3B3B4055" w14:textId="75E825FC" w:rsidR="005C701A" w:rsidRDefault="005C701A" w:rsidP="005C701A">
            <w:pPr>
              <w:rPr>
                <w:color w:val="FF0000"/>
              </w:rPr>
            </w:pPr>
            <w:r w:rsidRPr="005C701A">
              <w:t>9.6</w:t>
            </w:r>
          </w:p>
        </w:tc>
      </w:tr>
      <w:tr w:rsidR="005C701A" w14:paraId="3FE166A3" w14:textId="77777777" w:rsidTr="0037404E">
        <w:tc>
          <w:tcPr>
            <w:tcW w:w="1565" w:type="dxa"/>
            <w:vAlign w:val="bottom"/>
          </w:tcPr>
          <w:p w14:paraId="6C08E27F" w14:textId="4136C015" w:rsidR="005C701A" w:rsidRDefault="005C701A" w:rsidP="005C701A">
            <w:r>
              <w:t>120</w:t>
            </w:r>
          </w:p>
        </w:tc>
        <w:tc>
          <w:tcPr>
            <w:tcW w:w="1845" w:type="dxa"/>
          </w:tcPr>
          <w:p w14:paraId="2BE609EA" w14:textId="4413D252" w:rsidR="005C701A" w:rsidRDefault="005C701A" w:rsidP="005C701A">
            <w:r>
              <w:t>10</w:t>
            </w:r>
          </w:p>
        </w:tc>
        <w:tc>
          <w:tcPr>
            <w:tcW w:w="1891" w:type="dxa"/>
          </w:tcPr>
          <w:p w14:paraId="33171F83" w14:textId="2E76C014" w:rsidR="005C701A" w:rsidRDefault="00CA3EBC" w:rsidP="00CA3EBC">
            <w:r>
              <w:t>10</w:t>
            </w:r>
          </w:p>
        </w:tc>
        <w:tc>
          <w:tcPr>
            <w:tcW w:w="1891" w:type="dxa"/>
          </w:tcPr>
          <w:p w14:paraId="1920C5B3" w14:textId="5CAD5E69" w:rsidR="005C701A" w:rsidRDefault="00CA3EBC" w:rsidP="00CA3EBC">
            <w:r>
              <w:t>10</w:t>
            </w:r>
          </w:p>
        </w:tc>
        <w:tc>
          <w:tcPr>
            <w:tcW w:w="1824" w:type="dxa"/>
          </w:tcPr>
          <w:p w14:paraId="194D2717" w14:textId="5F547D0A" w:rsidR="005C701A" w:rsidRDefault="005C701A" w:rsidP="005C701A">
            <w:r>
              <w:t>9.92</w:t>
            </w:r>
          </w:p>
        </w:tc>
      </w:tr>
    </w:tbl>
    <w:p w14:paraId="228196F5" w14:textId="77777777" w:rsidR="0037404E" w:rsidRPr="00C16638" w:rsidRDefault="0037404E" w:rsidP="0008432A">
      <w:pPr>
        <w:rPr>
          <w:color w:val="FF0000"/>
        </w:rPr>
      </w:pPr>
    </w:p>
    <w:sectPr w:rsidR="0037404E" w:rsidRPr="00C16638" w:rsidSect="0056381A">
      <w:footerReference w:type="default" r:id="rId27"/>
      <w:pgSz w:w="11906" w:h="16838"/>
      <w:pgMar w:top="1440" w:right="1440" w:bottom="1440" w:left="1440" w:header="708" w:footer="708" w:gutter="0"/>
      <w:pgBorders w:display="firstPage"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440D39" w14:textId="77777777" w:rsidR="0042658C" w:rsidRDefault="0042658C" w:rsidP="00565F3C">
      <w:pPr>
        <w:spacing w:after="0" w:line="240" w:lineRule="auto"/>
      </w:pPr>
      <w:r>
        <w:separator/>
      </w:r>
    </w:p>
  </w:endnote>
  <w:endnote w:type="continuationSeparator" w:id="0">
    <w:p w14:paraId="3D3BE6D9" w14:textId="77777777" w:rsidR="0042658C" w:rsidRDefault="0042658C" w:rsidP="00565F3C">
      <w:pPr>
        <w:spacing w:after="0" w:line="240" w:lineRule="auto"/>
      </w:pPr>
      <w:r>
        <w:continuationSeparator/>
      </w:r>
    </w:p>
  </w:endnote>
  <w:endnote w:type="continuationNotice" w:id="1">
    <w:p w14:paraId="1AAB13D8" w14:textId="77777777" w:rsidR="0042658C" w:rsidRDefault="0042658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8540790"/>
      <w:docPartObj>
        <w:docPartGallery w:val="Page Numbers (Bottom of Page)"/>
        <w:docPartUnique/>
      </w:docPartObj>
    </w:sdtPr>
    <w:sdtEndPr>
      <w:rPr>
        <w:noProof/>
      </w:rPr>
    </w:sdtEndPr>
    <w:sdtContent>
      <w:p w14:paraId="3B36A0CC" w14:textId="77777777" w:rsidR="0042658C" w:rsidRDefault="0042658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C38F79" w14:textId="77777777" w:rsidR="0042658C" w:rsidRDefault="004265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82EBC4" w14:textId="77777777" w:rsidR="0042658C" w:rsidRDefault="0042658C" w:rsidP="00565F3C">
      <w:pPr>
        <w:spacing w:after="0" w:line="240" w:lineRule="auto"/>
      </w:pPr>
      <w:r>
        <w:separator/>
      </w:r>
    </w:p>
  </w:footnote>
  <w:footnote w:type="continuationSeparator" w:id="0">
    <w:p w14:paraId="1A8A7BB7" w14:textId="77777777" w:rsidR="0042658C" w:rsidRDefault="0042658C" w:rsidP="00565F3C">
      <w:pPr>
        <w:spacing w:after="0" w:line="240" w:lineRule="auto"/>
      </w:pPr>
      <w:r>
        <w:continuationSeparator/>
      </w:r>
    </w:p>
  </w:footnote>
  <w:footnote w:type="continuationNotice" w:id="1">
    <w:p w14:paraId="488060CD" w14:textId="77777777" w:rsidR="0042658C" w:rsidRDefault="0042658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C21C35"/>
    <w:multiLevelType w:val="hybridMultilevel"/>
    <w:tmpl w:val="965CF4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C412205"/>
    <w:multiLevelType w:val="multilevel"/>
    <w:tmpl w:val="E92E0740"/>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1"/>
  </w:num>
  <w:num w:numId="2">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
  </w:num>
  <w:num w:numId="7">
    <w:abstractNumId w:val="1"/>
  </w:num>
  <w:num w:numId="8">
    <w:abstractNumId w:val="1"/>
  </w:num>
  <w:num w:numId="9">
    <w:abstractNumId w:val="1"/>
  </w:num>
  <w:num w:numId="10">
    <w:abstractNumId w:val="0"/>
  </w:num>
  <w:num w:numId="11">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1"/>
  </w:num>
  <w:num w:numId="14">
    <w:abstractNumId w:val="1"/>
  </w:num>
  <w:num w:numId="15">
    <w:abstractNumId w:val="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522"/>
    <w:rsid w:val="0000218F"/>
    <w:rsid w:val="00020322"/>
    <w:rsid w:val="00021DC8"/>
    <w:rsid w:val="0002505D"/>
    <w:rsid w:val="000322B4"/>
    <w:rsid w:val="00041165"/>
    <w:rsid w:val="00042207"/>
    <w:rsid w:val="00044973"/>
    <w:rsid w:val="000471C1"/>
    <w:rsid w:val="0005498D"/>
    <w:rsid w:val="00055FF1"/>
    <w:rsid w:val="00070EC2"/>
    <w:rsid w:val="00072153"/>
    <w:rsid w:val="00075450"/>
    <w:rsid w:val="0008432A"/>
    <w:rsid w:val="000906CA"/>
    <w:rsid w:val="000A3816"/>
    <w:rsid w:val="000A4548"/>
    <w:rsid w:val="000A4D5E"/>
    <w:rsid w:val="000B0C9C"/>
    <w:rsid w:val="000B4631"/>
    <w:rsid w:val="000D17D1"/>
    <w:rsid w:val="000E0021"/>
    <w:rsid w:val="000E0C2A"/>
    <w:rsid w:val="000F0DCD"/>
    <w:rsid w:val="000F2A21"/>
    <w:rsid w:val="000F41E5"/>
    <w:rsid w:val="00104F12"/>
    <w:rsid w:val="001237EF"/>
    <w:rsid w:val="00134733"/>
    <w:rsid w:val="0013539F"/>
    <w:rsid w:val="0015036E"/>
    <w:rsid w:val="00152A3D"/>
    <w:rsid w:val="001574AE"/>
    <w:rsid w:val="00164EB4"/>
    <w:rsid w:val="0017142B"/>
    <w:rsid w:val="001715E9"/>
    <w:rsid w:val="00180988"/>
    <w:rsid w:val="0018278E"/>
    <w:rsid w:val="001872C7"/>
    <w:rsid w:val="00192DCF"/>
    <w:rsid w:val="00193B72"/>
    <w:rsid w:val="00193C77"/>
    <w:rsid w:val="00194471"/>
    <w:rsid w:val="00196E09"/>
    <w:rsid w:val="001D559B"/>
    <w:rsid w:val="001D58C1"/>
    <w:rsid w:val="001E526D"/>
    <w:rsid w:val="001F0A4C"/>
    <w:rsid w:val="001F58B1"/>
    <w:rsid w:val="00200953"/>
    <w:rsid w:val="00202F89"/>
    <w:rsid w:val="00206147"/>
    <w:rsid w:val="00214085"/>
    <w:rsid w:val="002229D2"/>
    <w:rsid w:val="00245017"/>
    <w:rsid w:val="00250C5B"/>
    <w:rsid w:val="00257FB6"/>
    <w:rsid w:val="00271300"/>
    <w:rsid w:val="00275B22"/>
    <w:rsid w:val="00275BDB"/>
    <w:rsid w:val="00277539"/>
    <w:rsid w:val="002855B4"/>
    <w:rsid w:val="0028622B"/>
    <w:rsid w:val="002869A7"/>
    <w:rsid w:val="002874A6"/>
    <w:rsid w:val="00287918"/>
    <w:rsid w:val="002A3FB2"/>
    <w:rsid w:val="002A4A01"/>
    <w:rsid w:val="002B7964"/>
    <w:rsid w:val="002C6205"/>
    <w:rsid w:val="002E4BC7"/>
    <w:rsid w:val="002F050C"/>
    <w:rsid w:val="003030BB"/>
    <w:rsid w:val="00311841"/>
    <w:rsid w:val="00333349"/>
    <w:rsid w:val="00360DBA"/>
    <w:rsid w:val="0036569A"/>
    <w:rsid w:val="0037111A"/>
    <w:rsid w:val="003727CA"/>
    <w:rsid w:val="0037404E"/>
    <w:rsid w:val="00374F28"/>
    <w:rsid w:val="00382479"/>
    <w:rsid w:val="00390448"/>
    <w:rsid w:val="003950F2"/>
    <w:rsid w:val="003A0AAA"/>
    <w:rsid w:val="003A0F99"/>
    <w:rsid w:val="003B2785"/>
    <w:rsid w:val="003B2AE2"/>
    <w:rsid w:val="003B4632"/>
    <w:rsid w:val="003B7EB5"/>
    <w:rsid w:val="003C61DF"/>
    <w:rsid w:val="003C76E2"/>
    <w:rsid w:val="003D43CD"/>
    <w:rsid w:val="003D46D4"/>
    <w:rsid w:val="003D4BF1"/>
    <w:rsid w:val="003E37D2"/>
    <w:rsid w:val="004046F5"/>
    <w:rsid w:val="00413B18"/>
    <w:rsid w:val="0041656F"/>
    <w:rsid w:val="00420520"/>
    <w:rsid w:val="00424DB0"/>
    <w:rsid w:val="0042658C"/>
    <w:rsid w:val="0043031F"/>
    <w:rsid w:val="004368A4"/>
    <w:rsid w:val="00436F40"/>
    <w:rsid w:val="00437208"/>
    <w:rsid w:val="00440753"/>
    <w:rsid w:val="00440BA7"/>
    <w:rsid w:val="0044395B"/>
    <w:rsid w:val="004541F1"/>
    <w:rsid w:val="00470A57"/>
    <w:rsid w:val="004728C9"/>
    <w:rsid w:val="0047359A"/>
    <w:rsid w:val="00474D9E"/>
    <w:rsid w:val="00474FC3"/>
    <w:rsid w:val="00475404"/>
    <w:rsid w:val="004758CA"/>
    <w:rsid w:val="0048571E"/>
    <w:rsid w:val="004B2501"/>
    <w:rsid w:val="004B4015"/>
    <w:rsid w:val="004B57F1"/>
    <w:rsid w:val="004B78E6"/>
    <w:rsid w:val="004C00E6"/>
    <w:rsid w:val="004C7EC0"/>
    <w:rsid w:val="004D543E"/>
    <w:rsid w:val="004E256D"/>
    <w:rsid w:val="004E5652"/>
    <w:rsid w:val="004E7366"/>
    <w:rsid w:val="004F1C04"/>
    <w:rsid w:val="00505811"/>
    <w:rsid w:val="0051426C"/>
    <w:rsid w:val="005213FB"/>
    <w:rsid w:val="00521F51"/>
    <w:rsid w:val="005255AE"/>
    <w:rsid w:val="00545F97"/>
    <w:rsid w:val="005478A4"/>
    <w:rsid w:val="00551645"/>
    <w:rsid w:val="005532F2"/>
    <w:rsid w:val="00557154"/>
    <w:rsid w:val="0056381A"/>
    <w:rsid w:val="00565F3C"/>
    <w:rsid w:val="005768D4"/>
    <w:rsid w:val="00584DB5"/>
    <w:rsid w:val="00585909"/>
    <w:rsid w:val="005863EF"/>
    <w:rsid w:val="0058677E"/>
    <w:rsid w:val="00587BC5"/>
    <w:rsid w:val="005968DB"/>
    <w:rsid w:val="005A0939"/>
    <w:rsid w:val="005A0F0C"/>
    <w:rsid w:val="005B3CF2"/>
    <w:rsid w:val="005C1FF7"/>
    <w:rsid w:val="005C701A"/>
    <w:rsid w:val="005D1852"/>
    <w:rsid w:val="005D6ABD"/>
    <w:rsid w:val="005D6EE3"/>
    <w:rsid w:val="005D717F"/>
    <w:rsid w:val="005E18BF"/>
    <w:rsid w:val="005E61E7"/>
    <w:rsid w:val="005F1AEC"/>
    <w:rsid w:val="00604CA7"/>
    <w:rsid w:val="00604F65"/>
    <w:rsid w:val="006100D8"/>
    <w:rsid w:val="00612298"/>
    <w:rsid w:val="00617354"/>
    <w:rsid w:val="00617429"/>
    <w:rsid w:val="00617E48"/>
    <w:rsid w:val="00621680"/>
    <w:rsid w:val="00630D59"/>
    <w:rsid w:val="00631E38"/>
    <w:rsid w:val="006353BE"/>
    <w:rsid w:val="006360EF"/>
    <w:rsid w:val="006368C0"/>
    <w:rsid w:val="00642A3A"/>
    <w:rsid w:val="006470E8"/>
    <w:rsid w:val="00647B3D"/>
    <w:rsid w:val="00652B3C"/>
    <w:rsid w:val="00657A5D"/>
    <w:rsid w:val="0066217B"/>
    <w:rsid w:val="006671E9"/>
    <w:rsid w:val="00667261"/>
    <w:rsid w:val="0067052D"/>
    <w:rsid w:val="00671EDE"/>
    <w:rsid w:val="00672911"/>
    <w:rsid w:val="00672E33"/>
    <w:rsid w:val="00674AE1"/>
    <w:rsid w:val="0068189E"/>
    <w:rsid w:val="00690D01"/>
    <w:rsid w:val="006A0181"/>
    <w:rsid w:val="006A1FB8"/>
    <w:rsid w:val="006A77F9"/>
    <w:rsid w:val="006A796E"/>
    <w:rsid w:val="006B266A"/>
    <w:rsid w:val="006C6A6E"/>
    <w:rsid w:val="006C71BA"/>
    <w:rsid w:val="006E167D"/>
    <w:rsid w:val="006E1753"/>
    <w:rsid w:val="006E514D"/>
    <w:rsid w:val="006F46CC"/>
    <w:rsid w:val="006F6EE6"/>
    <w:rsid w:val="007015DC"/>
    <w:rsid w:val="00702E09"/>
    <w:rsid w:val="00703CEA"/>
    <w:rsid w:val="007047EB"/>
    <w:rsid w:val="00706F94"/>
    <w:rsid w:val="00707CB6"/>
    <w:rsid w:val="0071148C"/>
    <w:rsid w:val="00712F4B"/>
    <w:rsid w:val="00742E2A"/>
    <w:rsid w:val="00757994"/>
    <w:rsid w:val="00774F4C"/>
    <w:rsid w:val="0079687F"/>
    <w:rsid w:val="007A08D4"/>
    <w:rsid w:val="007A137B"/>
    <w:rsid w:val="007A1FAA"/>
    <w:rsid w:val="007B37DC"/>
    <w:rsid w:val="007D2662"/>
    <w:rsid w:val="007D4D74"/>
    <w:rsid w:val="007E1D0E"/>
    <w:rsid w:val="007E7C14"/>
    <w:rsid w:val="007F161E"/>
    <w:rsid w:val="00807B96"/>
    <w:rsid w:val="00815CD8"/>
    <w:rsid w:val="00816195"/>
    <w:rsid w:val="00817A09"/>
    <w:rsid w:val="00821B2F"/>
    <w:rsid w:val="008230E6"/>
    <w:rsid w:val="008256A4"/>
    <w:rsid w:val="00836426"/>
    <w:rsid w:val="008453C8"/>
    <w:rsid w:val="00855E6F"/>
    <w:rsid w:val="00856F3B"/>
    <w:rsid w:val="00864B8A"/>
    <w:rsid w:val="00867AB7"/>
    <w:rsid w:val="00870E90"/>
    <w:rsid w:val="00875BC0"/>
    <w:rsid w:val="00892BD4"/>
    <w:rsid w:val="00893A5E"/>
    <w:rsid w:val="00895012"/>
    <w:rsid w:val="0089694D"/>
    <w:rsid w:val="008D354F"/>
    <w:rsid w:val="008D55E4"/>
    <w:rsid w:val="008E0274"/>
    <w:rsid w:val="008E7709"/>
    <w:rsid w:val="008F76C3"/>
    <w:rsid w:val="009030DD"/>
    <w:rsid w:val="00904091"/>
    <w:rsid w:val="009047DB"/>
    <w:rsid w:val="00905DFA"/>
    <w:rsid w:val="009074E7"/>
    <w:rsid w:val="00907A79"/>
    <w:rsid w:val="00911DA2"/>
    <w:rsid w:val="00914BB8"/>
    <w:rsid w:val="00915428"/>
    <w:rsid w:val="00924AC8"/>
    <w:rsid w:val="00930F51"/>
    <w:rsid w:val="00932A5F"/>
    <w:rsid w:val="009333D3"/>
    <w:rsid w:val="009333E0"/>
    <w:rsid w:val="00937B09"/>
    <w:rsid w:val="009514D1"/>
    <w:rsid w:val="00952A00"/>
    <w:rsid w:val="00952E20"/>
    <w:rsid w:val="00956D52"/>
    <w:rsid w:val="00961F7F"/>
    <w:rsid w:val="00962805"/>
    <w:rsid w:val="00964DC1"/>
    <w:rsid w:val="00975DF0"/>
    <w:rsid w:val="00976022"/>
    <w:rsid w:val="0099692B"/>
    <w:rsid w:val="009A0C7D"/>
    <w:rsid w:val="009A16E9"/>
    <w:rsid w:val="009A1B35"/>
    <w:rsid w:val="009A27B1"/>
    <w:rsid w:val="009B1370"/>
    <w:rsid w:val="009B6A90"/>
    <w:rsid w:val="009C0540"/>
    <w:rsid w:val="009C7118"/>
    <w:rsid w:val="009D0D93"/>
    <w:rsid w:val="009D5CDF"/>
    <w:rsid w:val="009F30F0"/>
    <w:rsid w:val="009F53C6"/>
    <w:rsid w:val="00A0040D"/>
    <w:rsid w:val="00A04B98"/>
    <w:rsid w:val="00A14458"/>
    <w:rsid w:val="00A22EAD"/>
    <w:rsid w:val="00A23861"/>
    <w:rsid w:val="00A3051C"/>
    <w:rsid w:val="00A37B2A"/>
    <w:rsid w:val="00A507B5"/>
    <w:rsid w:val="00A63160"/>
    <w:rsid w:val="00A814F9"/>
    <w:rsid w:val="00A86B23"/>
    <w:rsid w:val="00A90A24"/>
    <w:rsid w:val="00A9402F"/>
    <w:rsid w:val="00AA2D1C"/>
    <w:rsid w:val="00AA544B"/>
    <w:rsid w:val="00AB098A"/>
    <w:rsid w:val="00AB5B94"/>
    <w:rsid w:val="00AC1E58"/>
    <w:rsid w:val="00AD3601"/>
    <w:rsid w:val="00AD6DA8"/>
    <w:rsid w:val="00AD784F"/>
    <w:rsid w:val="00AE503F"/>
    <w:rsid w:val="00AE5A81"/>
    <w:rsid w:val="00AF2AD5"/>
    <w:rsid w:val="00AF36AF"/>
    <w:rsid w:val="00AF3CE5"/>
    <w:rsid w:val="00AF61D0"/>
    <w:rsid w:val="00B0774E"/>
    <w:rsid w:val="00B15790"/>
    <w:rsid w:val="00B17904"/>
    <w:rsid w:val="00B2037C"/>
    <w:rsid w:val="00B2592D"/>
    <w:rsid w:val="00B357D1"/>
    <w:rsid w:val="00B540FB"/>
    <w:rsid w:val="00B63415"/>
    <w:rsid w:val="00B65FCD"/>
    <w:rsid w:val="00B67E99"/>
    <w:rsid w:val="00B72186"/>
    <w:rsid w:val="00B779A1"/>
    <w:rsid w:val="00B87CA5"/>
    <w:rsid w:val="00BA1A02"/>
    <w:rsid w:val="00BB33BA"/>
    <w:rsid w:val="00BB4092"/>
    <w:rsid w:val="00BB7126"/>
    <w:rsid w:val="00BC60E5"/>
    <w:rsid w:val="00BC6B78"/>
    <w:rsid w:val="00BD2F05"/>
    <w:rsid w:val="00BE5A07"/>
    <w:rsid w:val="00BE6396"/>
    <w:rsid w:val="00BE75BE"/>
    <w:rsid w:val="00C0023B"/>
    <w:rsid w:val="00C018D3"/>
    <w:rsid w:val="00C03635"/>
    <w:rsid w:val="00C1310C"/>
    <w:rsid w:val="00C146C2"/>
    <w:rsid w:val="00C16638"/>
    <w:rsid w:val="00C17876"/>
    <w:rsid w:val="00C17C95"/>
    <w:rsid w:val="00C302D1"/>
    <w:rsid w:val="00C33331"/>
    <w:rsid w:val="00C43969"/>
    <w:rsid w:val="00C6041B"/>
    <w:rsid w:val="00C61756"/>
    <w:rsid w:val="00C61FE4"/>
    <w:rsid w:val="00C75C34"/>
    <w:rsid w:val="00C777C3"/>
    <w:rsid w:val="00C831FE"/>
    <w:rsid w:val="00C93894"/>
    <w:rsid w:val="00C93C3C"/>
    <w:rsid w:val="00C9522B"/>
    <w:rsid w:val="00CA3EBC"/>
    <w:rsid w:val="00CA4720"/>
    <w:rsid w:val="00CA7D3E"/>
    <w:rsid w:val="00CB23CB"/>
    <w:rsid w:val="00CB3C9E"/>
    <w:rsid w:val="00CB5BDC"/>
    <w:rsid w:val="00CC56D5"/>
    <w:rsid w:val="00CD5B6F"/>
    <w:rsid w:val="00CF1455"/>
    <w:rsid w:val="00CF5641"/>
    <w:rsid w:val="00D019B5"/>
    <w:rsid w:val="00D01B41"/>
    <w:rsid w:val="00D12F96"/>
    <w:rsid w:val="00D17D40"/>
    <w:rsid w:val="00D21735"/>
    <w:rsid w:val="00D22DD8"/>
    <w:rsid w:val="00D23B5D"/>
    <w:rsid w:val="00D24599"/>
    <w:rsid w:val="00D3088B"/>
    <w:rsid w:val="00D31B49"/>
    <w:rsid w:val="00D4048C"/>
    <w:rsid w:val="00D4518A"/>
    <w:rsid w:val="00D46AB2"/>
    <w:rsid w:val="00D51A3B"/>
    <w:rsid w:val="00D522E4"/>
    <w:rsid w:val="00D60BCE"/>
    <w:rsid w:val="00D634DB"/>
    <w:rsid w:val="00D67E76"/>
    <w:rsid w:val="00D76712"/>
    <w:rsid w:val="00D8557F"/>
    <w:rsid w:val="00D9048F"/>
    <w:rsid w:val="00D96C3B"/>
    <w:rsid w:val="00DB3984"/>
    <w:rsid w:val="00DB3E89"/>
    <w:rsid w:val="00DB557B"/>
    <w:rsid w:val="00DB6BF7"/>
    <w:rsid w:val="00DB6EEB"/>
    <w:rsid w:val="00DC25D0"/>
    <w:rsid w:val="00DC2A29"/>
    <w:rsid w:val="00DC2E4C"/>
    <w:rsid w:val="00DC42E5"/>
    <w:rsid w:val="00DC508D"/>
    <w:rsid w:val="00DD26FF"/>
    <w:rsid w:val="00DD2CC1"/>
    <w:rsid w:val="00DD2EAC"/>
    <w:rsid w:val="00DD30D1"/>
    <w:rsid w:val="00DE395C"/>
    <w:rsid w:val="00DF5530"/>
    <w:rsid w:val="00DF6501"/>
    <w:rsid w:val="00E01B32"/>
    <w:rsid w:val="00E11457"/>
    <w:rsid w:val="00E13007"/>
    <w:rsid w:val="00E17445"/>
    <w:rsid w:val="00E17836"/>
    <w:rsid w:val="00E239E0"/>
    <w:rsid w:val="00E30737"/>
    <w:rsid w:val="00E32698"/>
    <w:rsid w:val="00E503A1"/>
    <w:rsid w:val="00E52AEA"/>
    <w:rsid w:val="00E56308"/>
    <w:rsid w:val="00E641E6"/>
    <w:rsid w:val="00E6465C"/>
    <w:rsid w:val="00E67A6C"/>
    <w:rsid w:val="00E70223"/>
    <w:rsid w:val="00E70D1F"/>
    <w:rsid w:val="00E80315"/>
    <w:rsid w:val="00E838AF"/>
    <w:rsid w:val="00E9532F"/>
    <w:rsid w:val="00E97877"/>
    <w:rsid w:val="00EA0457"/>
    <w:rsid w:val="00EA16C1"/>
    <w:rsid w:val="00EA6C64"/>
    <w:rsid w:val="00EA784D"/>
    <w:rsid w:val="00EB5987"/>
    <w:rsid w:val="00EC58A3"/>
    <w:rsid w:val="00ED6A3D"/>
    <w:rsid w:val="00EE1172"/>
    <w:rsid w:val="00EE607E"/>
    <w:rsid w:val="00EF278B"/>
    <w:rsid w:val="00EF63C7"/>
    <w:rsid w:val="00EF698C"/>
    <w:rsid w:val="00F12FCF"/>
    <w:rsid w:val="00F17B10"/>
    <w:rsid w:val="00F2281B"/>
    <w:rsid w:val="00F274C2"/>
    <w:rsid w:val="00F31594"/>
    <w:rsid w:val="00F33722"/>
    <w:rsid w:val="00F337EB"/>
    <w:rsid w:val="00F352CC"/>
    <w:rsid w:val="00F35A06"/>
    <w:rsid w:val="00F37797"/>
    <w:rsid w:val="00F47EB8"/>
    <w:rsid w:val="00F541A5"/>
    <w:rsid w:val="00F648EC"/>
    <w:rsid w:val="00F71522"/>
    <w:rsid w:val="00F73CE9"/>
    <w:rsid w:val="00F8288D"/>
    <w:rsid w:val="00F84F0D"/>
    <w:rsid w:val="00F87F00"/>
    <w:rsid w:val="00F946AF"/>
    <w:rsid w:val="00FA14C6"/>
    <w:rsid w:val="00FA19CE"/>
    <w:rsid w:val="00FA218F"/>
    <w:rsid w:val="00FA6E14"/>
    <w:rsid w:val="00FC2A36"/>
    <w:rsid w:val="00FE2D49"/>
    <w:rsid w:val="00FE429C"/>
    <w:rsid w:val="00FF0558"/>
    <w:rsid w:val="00FF6E61"/>
    <w:rsid w:val="00FF7AE3"/>
    <w:rsid w:val="34A65E88"/>
    <w:rsid w:val="48C6612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FDF80"/>
  <w15:chartTrackingRefBased/>
  <w15:docId w15:val="{1213D9A1-F4EA-47DB-9D3E-5E0CCD23A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36AF"/>
    <w:pPr>
      <w:spacing w:line="360" w:lineRule="auto"/>
    </w:pPr>
    <w:rPr>
      <w:rFonts w:ascii="Times New Roman" w:hAnsi="Times New Roman"/>
    </w:rPr>
  </w:style>
  <w:style w:type="paragraph" w:styleId="Heading1">
    <w:name w:val="heading 1"/>
    <w:basedOn w:val="Normal"/>
    <w:next w:val="Normal"/>
    <w:link w:val="Heading1Char"/>
    <w:uiPriority w:val="9"/>
    <w:qFormat/>
    <w:rsid w:val="00AF36AF"/>
    <w:pPr>
      <w:keepNext/>
      <w:keepLines/>
      <w:numPr>
        <w:numId w:val="14"/>
      </w:numPr>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F36AF"/>
    <w:pPr>
      <w:keepNext/>
      <w:keepLines/>
      <w:numPr>
        <w:ilvl w:val="1"/>
        <w:numId w:val="14"/>
      </w:numPr>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F36AF"/>
    <w:pPr>
      <w:keepNext/>
      <w:keepLines/>
      <w:numPr>
        <w:ilvl w:val="2"/>
        <w:numId w:val="14"/>
      </w:numPr>
      <w:spacing w:before="40" w:after="0"/>
      <w:outlineLvl w:val="2"/>
    </w:pPr>
    <w:rPr>
      <w:rFonts w:eastAsiaTheme="majorEastAsia"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1148C"/>
    <w:pPr>
      <w:keepNext/>
      <w:keepLines/>
      <w:numPr>
        <w:ilvl w:val="3"/>
        <w:numId w:val="14"/>
      </w:numPr>
      <w:spacing w:before="40" w:after="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40753"/>
    <w:pPr>
      <w:keepNext/>
      <w:keepLines/>
      <w:numPr>
        <w:ilvl w:val="4"/>
        <w:numId w:val="14"/>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40753"/>
    <w:pPr>
      <w:keepNext/>
      <w:keepLines/>
      <w:numPr>
        <w:ilvl w:val="5"/>
        <w:numId w:val="14"/>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40753"/>
    <w:pPr>
      <w:keepNext/>
      <w:keepLines/>
      <w:numPr>
        <w:ilvl w:val="6"/>
        <w:numId w:val="14"/>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40753"/>
    <w:pPr>
      <w:keepNext/>
      <w:keepLines/>
      <w:numPr>
        <w:ilvl w:val="7"/>
        <w:numId w:val="1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40753"/>
    <w:pPr>
      <w:keepNext/>
      <w:keepLines/>
      <w:numPr>
        <w:ilvl w:val="8"/>
        <w:numId w:val="1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next w:val="Normal"/>
    <w:uiPriority w:val="1"/>
    <w:rsid w:val="00440753"/>
    <w:pPr>
      <w:spacing w:after="0" w:line="360" w:lineRule="auto"/>
    </w:pPr>
  </w:style>
  <w:style w:type="character" w:customStyle="1" w:styleId="Heading1Char">
    <w:name w:val="Heading 1 Char"/>
    <w:basedOn w:val="DefaultParagraphFont"/>
    <w:link w:val="Heading1"/>
    <w:uiPriority w:val="9"/>
    <w:rsid w:val="00AF36AF"/>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AF36AF"/>
    <w:rPr>
      <w:rFonts w:ascii="Times New Roman" w:eastAsiaTheme="majorEastAsia" w:hAnsi="Times New Roman" w:cstheme="majorBidi"/>
      <w:color w:val="2F5496" w:themeColor="accent1" w:themeShade="BF"/>
      <w:sz w:val="26"/>
      <w:szCs w:val="26"/>
    </w:rPr>
  </w:style>
  <w:style w:type="paragraph" w:styleId="Title">
    <w:name w:val="Title"/>
    <w:basedOn w:val="Normal"/>
    <w:next w:val="Normal"/>
    <w:link w:val="TitleChar"/>
    <w:uiPriority w:val="10"/>
    <w:qFormat/>
    <w:rsid w:val="00AF36AF"/>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AF36AF"/>
    <w:rPr>
      <w:rFonts w:ascii="Times New Roman" w:eastAsiaTheme="majorEastAsia" w:hAnsi="Times New Roman" w:cstheme="majorBidi"/>
      <w:spacing w:val="-10"/>
      <w:kern w:val="28"/>
      <w:sz w:val="56"/>
      <w:szCs w:val="56"/>
    </w:rPr>
  </w:style>
  <w:style w:type="character" w:customStyle="1" w:styleId="Heading3Char">
    <w:name w:val="Heading 3 Char"/>
    <w:basedOn w:val="DefaultParagraphFont"/>
    <w:link w:val="Heading3"/>
    <w:uiPriority w:val="9"/>
    <w:rsid w:val="00AF36AF"/>
    <w:rPr>
      <w:rFonts w:ascii="Times New Roman" w:eastAsiaTheme="majorEastAsia" w:hAnsi="Times New Roman"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71148C"/>
    <w:rPr>
      <w:rFonts w:ascii="Times New Roman" w:eastAsiaTheme="majorEastAsia" w:hAnsi="Times New Roman" w:cstheme="majorBidi"/>
      <w:i/>
      <w:iCs/>
      <w:color w:val="2F5496" w:themeColor="accent1" w:themeShade="BF"/>
    </w:rPr>
  </w:style>
  <w:style w:type="character" w:customStyle="1" w:styleId="Heading5Char">
    <w:name w:val="Heading 5 Char"/>
    <w:basedOn w:val="DefaultParagraphFont"/>
    <w:link w:val="Heading5"/>
    <w:uiPriority w:val="9"/>
    <w:semiHidden/>
    <w:rsid w:val="00440753"/>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440753"/>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440753"/>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44075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40753"/>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565F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5F3C"/>
  </w:style>
  <w:style w:type="paragraph" w:styleId="Footer">
    <w:name w:val="footer"/>
    <w:basedOn w:val="Normal"/>
    <w:link w:val="FooterChar"/>
    <w:uiPriority w:val="99"/>
    <w:unhideWhenUsed/>
    <w:rsid w:val="00565F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5F3C"/>
  </w:style>
  <w:style w:type="paragraph" w:styleId="TOCHeading">
    <w:name w:val="TOC Heading"/>
    <w:basedOn w:val="Heading1"/>
    <w:next w:val="Normal"/>
    <w:uiPriority w:val="39"/>
    <w:unhideWhenUsed/>
    <w:qFormat/>
    <w:rsid w:val="00565F3C"/>
    <w:pPr>
      <w:numPr>
        <w:numId w:val="0"/>
      </w:numPr>
      <w:spacing w:line="259" w:lineRule="auto"/>
      <w:outlineLvl w:val="9"/>
    </w:pPr>
    <w:rPr>
      <w:lang w:val="en-US" w:eastAsia="en-US"/>
    </w:rPr>
  </w:style>
  <w:style w:type="paragraph" w:styleId="TOC1">
    <w:name w:val="toc 1"/>
    <w:basedOn w:val="Normal"/>
    <w:next w:val="Normal"/>
    <w:autoRedefine/>
    <w:uiPriority w:val="39"/>
    <w:unhideWhenUsed/>
    <w:rsid w:val="00565F3C"/>
    <w:pPr>
      <w:spacing w:after="100"/>
    </w:pPr>
  </w:style>
  <w:style w:type="character" w:styleId="Hyperlink">
    <w:name w:val="Hyperlink"/>
    <w:basedOn w:val="DefaultParagraphFont"/>
    <w:uiPriority w:val="99"/>
    <w:unhideWhenUsed/>
    <w:rsid w:val="00565F3C"/>
    <w:rPr>
      <w:color w:val="0563C1" w:themeColor="hyperlink"/>
      <w:u w:val="single"/>
    </w:rPr>
  </w:style>
  <w:style w:type="paragraph" w:styleId="TOC2">
    <w:name w:val="toc 2"/>
    <w:basedOn w:val="Normal"/>
    <w:next w:val="Normal"/>
    <w:autoRedefine/>
    <w:uiPriority w:val="39"/>
    <w:unhideWhenUsed/>
    <w:rsid w:val="00565F3C"/>
    <w:pPr>
      <w:spacing w:after="100"/>
      <w:ind w:left="220"/>
    </w:pPr>
  </w:style>
  <w:style w:type="table" w:styleId="TableGrid">
    <w:name w:val="Table Grid"/>
    <w:basedOn w:val="TableNormal"/>
    <w:uiPriority w:val="39"/>
    <w:rsid w:val="005D6E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5D6EE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9C7118"/>
    <w:pPr>
      <w:spacing w:after="0"/>
    </w:pPr>
  </w:style>
  <w:style w:type="paragraph" w:styleId="ListParagraph">
    <w:name w:val="List Paragraph"/>
    <w:basedOn w:val="Normal"/>
    <w:uiPriority w:val="34"/>
    <w:qFormat/>
    <w:rsid w:val="00F71522"/>
    <w:pPr>
      <w:ind w:left="720"/>
      <w:contextualSpacing/>
    </w:pPr>
  </w:style>
  <w:style w:type="character" w:styleId="UnresolvedMention">
    <w:name w:val="Unresolved Mention"/>
    <w:basedOn w:val="DefaultParagraphFont"/>
    <w:uiPriority w:val="99"/>
    <w:semiHidden/>
    <w:unhideWhenUsed/>
    <w:rsid w:val="00275B22"/>
    <w:rPr>
      <w:color w:val="605E5C"/>
      <w:shd w:val="clear" w:color="auto" w:fill="E1DFDD"/>
    </w:rPr>
  </w:style>
  <w:style w:type="paragraph" w:styleId="TOC3">
    <w:name w:val="toc 3"/>
    <w:basedOn w:val="Normal"/>
    <w:next w:val="Normal"/>
    <w:autoRedefine/>
    <w:uiPriority w:val="39"/>
    <w:unhideWhenUsed/>
    <w:rsid w:val="0051426C"/>
    <w:pPr>
      <w:spacing w:after="100"/>
      <w:ind w:left="440"/>
    </w:pPr>
  </w:style>
  <w:style w:type="character" w:styleId="PlaceholderText">
    <w:name w:val="Placeholder Text"/>
    <w:basedOn w:val="DefaultParagraphFont"/>
    <w:uiPriority w:val="99"/>
    <w:semiHidden/>
    <w:rsid w:val="00674AE1"/>
    <w:rPr>
      <w:color w:val="808080"/>
    </w:rPr>
  </w:style>
  <w:style w:type="paragraph" w:styleId="BalloonText">
    <w:name w:val="Balloon Text"/>
    <w:basedOn w:val="Normal"/>
    <w:link w:val="BalloonTextChar"/>
    <w:uiPriority w:val="99"/>
    <w:semiHidden/>
    <w:unhideWhenUsed/>
    <w:rsid w:val="00EF63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63C7"/>
    <w:rPr>
      <w:rFonts w:ascii="Segoe UI" w:hAnsi="Segoe UI" w:cs="Segoe UI"/>
      <w:sz w:val="18"/>
      <w:szCs w:val="18"/>
    </w:rPr>
  </w:style>
  <w:style w:type="paragraph" w:styleId="Bibliography">
    <w:name w:val="Bibliography"/>
    <w:basedOn w:val="Normal"/>
    <w:next w:val="Normal"/>
    <w:uiPriority w:val="37"/>
    <w:unhideWhenUsed/>
    <w:rsid w:val="000A4548"/>
  </w:style>
  <w:style w:type="character" w:styleId="FollowedHyperlink">
    <w:name w:val="FollowedHyperlink"/>
    <w:basedOn w:val="DefaultParagraphFont"/>
    <w:uiPriority w:val="99"/>
    <w:semiHidden/>
    <w:unhideWhenUsed/>
    <w:rsid w:val="00C302D1"/>
    <w:rPr>
      <w:color w:val="954F72" w:themeColor="followedHyperlink"/>
      <w:u w:val="single"/>
    </w:rPr>
  </w:style>
  <w:style w:type="character" w:styleId="FootnoteReference">
    <w:name w:val="footnote reference"/>
    <w:basedOn w:val="DefaultParagraphFont"/>
    <w:uiPriority w:val="99"/>
    <w:semiHidden/>
    <w:unhideWhenUsed/>
    <w:rsid w:val="00374F28"/>
    <w:rPr>
      <w:vertAlign w:val="superscript"/>
    </w:rPr>
  </w:style>
  <w:style w:type="character" w:customStyle="1" w:styleId="FootnoteTextChar">
    <w:name w:val="Footnote Text Char"/>
    <w:basedOn w:val="DefaultParagraphFont"/>
    <w:link w:val="FootnoteText"/>
    <w:uiPriority w:val="99"/>
    <w:semiHidden/>
    <w:rsid w:val="00374F28"/>
    <w:rPr>
      <w:sz w:val="20"/>
      <w:szCs w:val="20"/>
    </w:rPr>
  </w:style>
  <w:style w:type="paragraph" w:styleId="FootnoteText">
    <w:name w:val="footnote text"/>
    <w:basedOn w:val="Normal"/>
    <w:link w:val="FootnoteTextChar"/>
    <w:uiPriority w:val="99"/>
    <w:semiHidden/>
    <w:unhideWhenUsed/>
    <w:rsid w:val="00374F28"/>
    <w:pPr>
      <w:spacing w:after="0" w:line="240" w:lineRule="auto"/>
    </w:pPr>
    <w:rPr>
      <w:rFonts w:asciiTheme="minorHAnsi" w:hAnsiTheme="minorHAnsi"/>
      <w:sz w:val="20"/>
      <w:szCs w:val="20"/>
    </w:rPr>
  </w:style>
  <w:style w:type="character" w:customStyle="1" w:styleId="FootnoteTextChar1">
    <w:name w:val="Footnote Text Char1"/>
    <w:basedOn w:val="DefaultParagraphFont"/>
    <w:uiPriority w:val="99"/>
    <w:semiHidden/>
    <w:rsid w:val="00374F28"/>
    <w:rPr>
      <w:rFonts w:ascii="Times New Roman" w:hAnsi="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65217">
      <w:bodyDiv w:val="1"/>
      <w:marLeft w:val="0"/>
      <w:marRight w:val="0"/>
      <w:marTop w:val="0"/>
      <w:marBottom w:val="0"/>
      <w:divBdr>
        <w:top w:val="none" w:sz="0" w:space="0" w:color="auto"/>
        <w:left w:val="none" w:sz="0" w:space="0" w:color="auto"/>
        <w:bottom w:val="none" w:sz="0" w:space="0" w:color="auto"/>
        <w:right w:val="none" w:sz="0" w:space="0" w:color="auto"/>
      </w:divBdr>
    </w:div>
    <w:div w:id="9376248">
      <w:bodyDiv w:val="1"/>
      <w:marLeft w:val="0"/>
      <w:marRight w:val="0"/>
      <w:marTop w:val="0"/>
      <w:marBottom w:val="0"/>
      <w:divBdr>
        <w:top w:val="none" w:sz="0" w:space="0" w:color="auto"/>
        <w:left w:val="none" w:sz="0" w:space="0" w:color="auto"/>
        <w:bottom w:val="none" w:sz="0" w:space="0" w:color="auto"/>
        <w:right w:val="none" w:sz="0" w:space="0" w:color="auto"/>
      </w:divBdr>
    </w:div>
    <w:div w:id="30106938">
      <w:bodyDiv w:val="1"/>
      <w:marLeft w:val="0"/>
      <w:marRight w:val="0"/>
      <w:marTop w:val="0"/>
      <w:marBottom w:val="0"/>
      <w:divBdr>
        <w:top w:val="none" w:sz="0" w:space="0" w:color="auto"/>
        <w:left w:val="none" w:sz="0" w:space="0" w:color="auto"/>
        <w:bottom w:val="none" w:sz="0" w:space="0" w:color="auto"/>
        <w:right w:val="none" w:sz="0" w:space="0" w:color="auto"/>
      </w:divBdr>
    </w:div>
    <w:div w:id="33317337">
      <w:bodyDiv w:val="1"/>
      <w:marLeft w:val="0"/>
      <w:marRight w:val="0"/>
      <w:marTop w:val="0"/>
      <w:marBottom w:val="0"/>
      <w:divBdr>
        <w:top w:val="none" w:sz="0" w:space="0" w:color="auto"/>
        <w:left w:val="none" w:sz="0" w:space="0" w:color="auto"/>
        <w:bottom w:val="none" w:sz="0" w:space="0" w:color="auto"/>
        <w:right w:val="none" w:sz="0" w:space="0" w:color="auto"/>
      </w:divBdr>
    </w:div>
    <w:div w:id="62411693">
      <w:bodyDiv w:val="1"/>
      <w:marLeft w:val="0"/>
      <w:marRight w:val="0"/>
      <w:marTop w:val="0"/>
      <w:marBottom w:val="0"/>
      <w:divBdr>
        <w:top w:val="none" w:sz="0" w:space="0" w:color="auto"/>
        <w:left w:val="none" w:sz="0" w:space="0" w:color="auto"/>
        <w:bottom w:val="none" w:sz="0" w:space="0" w:color="auto"/>
        <w:right w:val="none" w:sz="0" w:space="0" w:color="auto"/>
      </w:divBdr>
    </w:div>
    <w:div w:id="62724732">
      <w:bodyDiv w:val="1"/>
      <w:marLeft w:val="0"/>
      <w:marRight w:val="0"/>
      <w:marTop w:val="0"/>
      <w:marBottom w:val="0"/>
      <w:divBdr>
        <w:top w:val="none" w:sz="0" w:space="0" w:color="auto"/>
        <w:left w:val="none" w:sz="0" w:space="0" w:color="auto"/>
        <w:bottom w:val="none" w:sz="0" w:space="0" w:color="auto"/>
        <w:right w:val="none" w:sz="0" w:space="0" w:color="auto"/>
      </w:divBdr>
    </w:div>
    <w:div w:id="64961278">
      <w:bodyDiv w:val="1"/>
      <w:marLeft w:val="0"/>
      <w:marRight w:val="0"/>
      <w:marTop w:val="0"/>
      <w:marBottom w:val="0"/>
      <w:divBdr>
        <w:top w:val="none" w:sz="0" w:space="0" w:color="auto"/>
        <w:left w:val="none" w:sz="0" w:space="0" w:color="auto"/>
        <w:bottom w:val="none" w:sz="0" w:space="0" w:color="auto"/>
        <w:right w:val="none" w:sz="0" w:space="0" w:color="auto"/>
      </w:divBdr>
    </w:div>
    <w:div w:id="95374010">
      <w:bodyDiv w:val="1"/>
      <w:marLeft w:val="0"/>
      <w:marRight w:val="0"/>
      <w:marTop w:val="0"/>
      <w:marBottom w:val="0"/>
      <w:divBdr>
        <w:top w:val="none" w:sz="0" w:space="0" w:color="auto"/>
        <w:left w:val="none" w:sz="0" w:space="0" w:color="auto"/>
        <w:bottom w:val="none" w:sz="0" w:space="0" w:color="auto"/>
        <w:right w:val="none" w:sz="0" w:space="0" w:color="auto"/>
      </w:divBdr>
    </w:div>
    <w:div w:id="101266363">
      <w:bodyDiv w:val="1"/>
      <w:marLeft w:val="0"/>
      <w:marRight w:val="0"/>
      <w:marTop w:val="0"/>
      <w:marBottom w:val="0"/>
      <w:divBdr>
        <w:top w:val="none" w:sz="0" w:space="0" w:color="auto"/>
        <w:left w:val="none" w:sz="0" w:space="0" w:color="auto"/>
        <w:bottom w:val="none" w:sz="0" w:space="0" w:color="auto"/>
        <w:right w:val="none" w:sz="0" w:space="0" w:color="auto"/>
      </w:divBdr>
    </w:div>
    <w:div w:id="125009037">
      <w:bodyDiv w:val="1"/>
      <w:marLeft w:val="0"/>
      <w:marRight w:val="0"/>
      <w:marTop w:val="0"/>
      <w:marBottom w:val="0"/>
      <w:divBdr>
        <w:top w:val="none" w:sz="0" w:space="0" w:color="auto"/>
        <w:left w:val="none" w:sz="0" w:space="0" w:color="auto"/>
        <w:bottom w:val="none" w:sz="0" w:space="0" w:color="auto"/>
        <w:right w:val="none" w:sz="0" w:space="0" w:color="auto"/>
      </w:divBdr>
    </w:div>
    <w:div w:id="137302720">
      <w:bodyDiv w:val="1"/>
      <w:marLeft w:val="0"/>
      <w:marRight w:val="0"/>
      <w:marTop w:val="0"/>
      <w:marBottom w:val="0"/>
      <w:divBdr>
        <w:top w:val="none" w:sz="0" w:space="0" w:color="auto"/>
        <w:left w:val="none" w:sz="0" w:space="0" w:color="auto"/>
        <w:bottom w:val="none" w:sz="0" w:space="0" w:color="auto"/>
        <w:right w:val="none" w:sz="0" w:space="0" w:color="auto"/>
      </w:divBdr>
    </w:div>
    <w:div w:id="154535830">
      <w:bodyDiv w:val="1"/>
      <w:marLeft w:val="0"/>
      <w:marRight w:val="0"/>
      <w:marTop w:val="0"/>
      <w:marBottom w:val="0"/>
      <w:divBdr>
        <w:top w:val="none" w:sz="0" w:space="0" w:color="auto"/>
        <w:left w:val="none" w:sz="0" w:space="0" w:color="auto"/>
        <w:bottom w:val="none" w:sz="0" w:space="0" w:color="auto"/>
        <w:right w:val="none" w:sz="0" w:space="0" w:color="auto"/>
      </w:divBdr>
    </w:div>
    <w:div w:id="162554938">
      <w:bodyDiv w:val="1"/>
      <w:marLeft w:val="0"/>
      <w:marRight w:val="0"/>
      <w:marTop w:val="0"/>
      <w:marBottom w:val="0"/>
      <w:divBdr>
        <w:top w:val="none" w:sz="0" w:space="0" w:color="auto"/>
        <w:left w:val="none" w:sz="0" w:space="0" w:color="auto"/>
        <w:bottom w:val="none" w:sz="0" w:space="0" w:color="auto"/>
        <w:right w:val="none" w:sz="0" w:space="0" w:color="auto"/>
      </w:divBdr>
    </w:div>
    <w:div w:id="166361233">
      <w:bodyDiv w:val="1"/>
      <w:marLeft w:val="0"/>
      <w:marRight w:val="0"/>
      <w:marTop w:val="0"/>
      <w:marBottom w:val="0"/>
      <w:divBdr>
        <w:top w:val="none" w:sz="0" w:space="0" w:color="auto"/>
        <w:left w:val="none" w:sz="0" w:space="0" w:color="auto"/>
        <w:bottom w:val="none" w:sz="0" w:space="0" w:color="auto"/>
        <w:right w:val="none" w:sz="0" w:space="0" w:color="auto"/>
      </w:divBdr>
    </w:div>
    <w:div w:id="177894198">
      <w:bodyDiv w:val="1"/>
      <w:marLeft w:val="0"/>
      <w:marRight w:val="0"/>
      <w:marTop w:val="0"/>
      <w:marBottom w:val="0"/>
      <w:divBdr>
        <w:top w:val="none" w:sz="0" w:space="0" w:color="auto"/>
        <w:left w:val="none" w:sz="0" w:space="0" w:color="auto"/>
        <w:bottom w:val="none" w:sz="0" w:space="0" w:color="auto"/>
        <w:right w:val="none" w:sz="0" w:space="0" w:color="auto"/>
      </w:divBdr>
    </w:div>
    <w:div w:id="242763870">
      <w:bodyDiv w:val="1"/>
      <w:marLeft w:val="0"/>
      <w:marRight w:val="0"/>
      <w:marTop w:val="0"/>
      <w:marBottom w:val="0"/>
      <w:divBdr>
        <w:top w:val="none" w:sz="0" w:space="0" w:color="auto"/>
        <w:left w:val="none" w:sz="0" w:space="0" w:color="auto"/>
        <w:bottom w:val="none" w:sz="0" w:space="0" w:color="auto"/>
        <w:right w:val="none" w:sz="0" w:space="0" w:color="auto"/>
      </w:divBdr>
    </w:div>
    <w:div w:id="253974915">
      <w:bodyDiv w:val="1"/>
      <w:marLeft w:val="0"/>
      <w:marRight w:val="0"/>
      <w:marTop w:val="0"/>
      <w:marBottom w:val="0"/>
      <w:divBdr>
        <w:top w:val="none" w:sz="0" w:space="0" w:color="auto"/>
        <w:left w:val="none" w:sz="0" w:space="0" w:color="auto"/>
        <w:bottom w:val="none" w:sz="0" w:space="0" w:color="auto"/>
        <w:right w:val="none" w:sz="0" w:space="0" w:color="auto"/>
      </w:divBdr>
    </w:div>
    <w:div w:id="255288552">
      <w:bodyDiv w:val="1"/>
      <w:marLeft w:val="0"/>
      <w:marRight w:val="0"/>
      <w:marTop w:val="0"/>
      <w:marBottom w:val="0"/>
      <w:divBdr>
        <w:top w:val="none" w:sz="0" w:space="0" w:color="auto"/>
        <w:left w:val="none" w:sz="0" w:space="0" w:color="auto"/>
        <w:bottom w:val="none" w:sz="0" w:space="0" w:color="auto"/>
        <w:right w:val="none" w:sz="0" w:space="0" w:color="auto"/>
      </w:divBdr>
    </w:div>
    <w:div w:id="268241110">
      <w:bodyDiv w:val="1"/>
      <w:marLeft w:val="0"/>
      <w:marRight w:val="0"/>
      <w:marTop w:val="0"/>
      <w:marBottom w:val="0"/>
      <w:divBdr>
        <w:top w:val="none" w:sz="0" w:space="0" w:color="auto"/>
        <w:left w:val="none" w:sz="0" w:space="0" w:color="auto"/>
        <w:bottom w:val="none" w:sz="0" w:space="0" w:color="auto"/>
        <w:right w:val="none" w:sz="0" w:space="0" w:color="auto"/>
      </w:divBdr>
    </w:div>
    <w:div w:id="268976013">
      <w:bodyDiv w:val="1"/>
      <w:marLeft w:val="0"/>
      <w:marRight w:val="0"/>
      <w:marTop w:val="0"/>
      <w:marBottom w:val="0"/>
      <w:divBdr>
        <w:top w:val="none" w:sz="0" w:space="0" w:color="auto"/>
        <w:left w:val="none" w:sz="0" w:space="0" w:color="auto"/>
        <w:bottom w:val="none" w:sz="0" w:space="0" w:color="auto"/>
        <w:right w:val="none" w:sz="0" w:space="0" w:color="auto"/>
      </w:divBdr>
    </w:div>
    <w:div w:id="273707601">
      <w:bodyDiv w:val="1"/>
      <w:marLeft w:val="0"/>
      <w:marRight w:val="0"/>
      <w:marTop w:val="0"/>
      <w:marBottom w:val="0"/>
      <w:divBdr>
        <w:top w:val="none" w:sz="0" w:space="0" w:color="auto"/>
        <w:left w:val="none" w:sz="0" w:space="0" w:color="auto"/>
        <w:bottom w:val="none" w:sz="0" w:space="0" w:color="auto"/>
        <w:right w:val="none" w:sz="0" w:space="0" w:color="auto"/>
      </w:divBdr>
    </w:div>
    <w:div w:id="290019506">
      <w:bodyDiv w:val="1"/>
      <w:marLeft w:val="0"/>
      <w:marRight w:val="0"/>
      <w:marTop w:val="0"/>
      <w:marBottom w:val="0"/>
      <w:divBdr>
        <w:top w:val="none" w:sz="0" w:space="0" w:color="auto"/>
        <w:left w:val="none" w:sz="0" w:space="0" w:color="auto"/>
        <w:bottom w:val="none" w:sz="0" w:space="0" w:color="auto"/>
        <w:right w:val="none" w:sz="0" w:space="0" w:color="auto"/>
      </w:divBdr>
    </w:div>
    <w:div w:id="305666483">
      <w:bodyDiv w:val="1"/>
      <w:marLeft w:val="0"/>
      <w:marRight w:val="0"/>
      <w:marTop w:val="0"/>
      <w:marBottom w:val="0"/>
      <w:divBdr>
        <w:top w:val="none" w:sz="0" w:space="0" w:color="auto"/>
        <w:left w:val="none" w:sz="0" w:space="0" w:color="auto"/>
        <w:bottom w:val="none" w:sz="0" w:space="0" w:color="auto"/>
        <w:right w:val="none" w:sz="0" w:space="0" w:color="auto"/>
      </w:divBdr>
    </w:div>
    <w:div w:id="320743137">
      <w:bodyDiv w:val="1"/>
      <w:marLeft w:val="0"/>
      <w:marRight w:val="0"/>
      <w:marTop w:val="0"/>
      <w:marBottom w:val="0"/>
      <w:divBdr>
        <w:top w:val="none" w:sz="0" w:space="0" w:color="auto"/>
        <w:left w:val="none" w:sz="0" w:space="0" w:color="auto"/>
        <w:bottom w:val="none" w:sz="0" w:space="0" w:color="auto"/>
        <w:right w:val="none" w:sz="0" w:space="0" w:color="auto"/>
      </w:divBdr>
    </w:div>
    <w:div w:id="326830609">
      <w:bodyDiv w:val="1"/>
      <w:marLeft w:val="0"/>
      <w:marRight w:val="0"/>
      <w:marTop w:val="0"/>
      <w:marBottom w:val="0"/>
      <w:divBdr>
        <w:top w:val="none" w:sz="0" w:space="0" w:color="auto"/>
        <w:left w:val="none" w:sz="0" w:space="0" w:color="auto"/>
        <w:bottom w:val="none" w:sz="0" w:space="0" w:color="auto"/>
        <w:right w:val="none" w:sz="0" w:space="0" w:color="auto"/>
      </w:divBdr>
    </w:div>
    <w:div w:id="344483966">
      <w:bodyDiv w:val="1"/>
      <w:marLeft w:val="0"/>
      <w:marRight w:val="0"/>
      <w:marTop w:val="0"/>
      <w:marBottom w:val="0"/>
      <w:divBdr>
        <w:top w:val="none" w:sz="0" w:space="0" w:color="auto"/>
        <w:left w:val="none" w:sz="0" w:space="0" w:color="auto"/>
        <w:bottom w:val="none" w:sz="0" w:space="0" w:color="auto"/>
        <w:right w:val="none" w:sz="0" w:space="0" w:color="auto"/>
      </w:divBdr>
    </w:div>
    <w:div w:id="345793813">
      <w:bodyDiv w:val="1"/>
      <w:marLeft w:val="0"/>
      <w:marRight w:val="0"/>
      <w:marTop w:val="0"/>
      <w:marBottom w:val="0"/>
      <w:divBdr>
        <w:top w:val="none" w:sz="0" w:space="0" w:color="auto"/>
        <w:left w:val="none" w:sz="0" w:space="0" w:color="auto"/>
        <w:bottom w:val="none" w:sz="0" w:space="0" w:color="auto"/>
        <w:right w:val="none" w:sz="0" w:space="0" w:color="auto"/>
      </w:divBdr>
    </w:div>
    <w:div w:id="361441559">
      <w:bodyDiv w:val="1"/>
      <w:marLeft w:val="0"/>
      <w:marRight w:val="0"/>
      <w:marTop w:val="0"/>
      <w:marBottom w:val="0"/>
      <w:divBdr>
        <w:top w:val="none" w:sz="0" w:space="0" w:color="auto"/>
        <w:left w:val="none" w:sz="0" w:space="0" w:color="auto"/>
        <w:bottom w:val="none" w:sz="0" w:space="0" w:color="auto"/>
        <w:right w:val="none" w:sz="0" w:space="0" w:color="auto"/>
      </w:divBdr>
    </w:div>
    <w:div w:id="372851219">
      <w:bodyDiv w:val="1"/>
      <w:marLeft w:val="0"/>
      <w:marRight w:val="0"/>
      <w:marTop w:val="0"/>
      <w:marBottom w:val="0"/>
      <w:divBdr>
        <w:top w:val="none" w:sz="0" w:space="0" w:color="auto"/>
        <w:left w:val="none" w:sz="0" w:space="0" w:color="auto"/>
        <w:bottom w:val="none" w:sz="0" w:space="0" w:color="auto"/>
        <w:right w:val="none" w:sz="0" w:space="0" w:color="auto"/>
      </w:divBdr>
    </w:div>
    <w:div w:id="373771591">
      <w:bodyDiv w:val="1"/>
      <w:marLeft w:val="0"/>
      <w:marRight w:val="0"/>
      <w:marTop w:val="0"/>
      <w:marBottom w:val="0"/>
      <w:divBdr>
        <w:top w:val="none" w:sz="0" w:space="0" w:color="auto"/>
        <w:left w:val="none" w:sz="0" w:space="0" w:color="auto"/>
        <w:bottom w:val="none" w:sz="0" w:space="0" w:color="auto"/>
        <w:right w:val="none" w:sz="0" w:space="0" w:color="auto"/>
      </w:divBdr>
    </w:div>
    <w:div w:id="377358113">
      <w:bodyDiv w:val="1"/>
      <w:marLeft w:val="0"/>
      <w:marRight w:val="0"/>
      <w:marTop w:val="0"/>
      <w:marBottom w:val="0"/>
      <w:divBdr>
        <w:top w:val="none" w:sz="0" w:space="0" w:color="auto"/>
        <w:left w:val="none" w:sz="0" w:space="0" w:color="auto"/>
        <w:bottom w:val="none" w:sz="0" w:space="0" w:color="auto"/>
        <w:right w:val="none" w:sz="0" w:space="0" w:color="auto"/>
      </w:divBdr>
    </w:div>
    <w:div w:id="395250292">
      <w:bodyDiv w:val="1"/>
      <w:marLeft w:val="0"/>
      <w:marRight w:val="0"/>
      <w:marTop w:val="0"/>
      <w:marBottom w:val="0"/>
      <w:divBdr>
        <w:top w:val="none" w:sz="0" w:space="0" w:color="auto"/>
        <w:left w:val="none" w:sz="0" w:space="0" w:color="auto"/>
        <w:bottom w:val="none" w:sz="0" w:space="0" w:color="auto"/>
        <w:right w:val="none" w:sz="0" w:space="0" w:color="auto"/>
      </w:divBdr>
    </w:div>
    <w:div w:id="410395166">
      <w:bodyDiv w:val="1"/>
      <w:marLeft w:val="0"/>
      <w:marRight w:val="0"/>
      <w:marTop w:val="0"/>
      <w:marBottom w:val="0"/>
      <w:divBdr>
        <w:top w:val="none" w:sz="0" w:space="0" w:color="auto"/>
        <w:left w:val="none" w:sz="0" w:space="0" w:color="auto"/>
        <w:bottom w:val="none" w:sz="0" w:space="0" w:color="auto"/>
        <w:right w:val="none" w:sz="0" w:space="0" w:color="auto"/>
      </w:divBdr>
    </w:div>
    <w:div w:id="446897500">
      <w:bodyDiv w:val="1"/>
      <w:marLeft w:val="0"/>
      <w:marRight w:val="0"/>
      <w:marTop w:val="0"/>
      <w:marBottom w:val="0"/>
      <w:divBdr>
        <w:top w:val="none" w:sz="0" w:space="0" w:color="auto"/>
        <w:left w:val="none" w:sz="0" w:space="0" w:color="auto"/>
        <w:bottom w:val="none" w:sz="0" w:space="0" w:color="auto"/>
        <w:right w:val="none" w:sz="0" w:space="0" w:color="auto"/>
      </w:divBdr>
    </w:div>
    <w:div w:id="469519130">
      <w:bodyDiv w:val="1"/>
      <w:marLeft w:val="0"/>
      <w:marRight w:val="0"/>
      <w:marTop w:val="0"/>
      <w:marBottom w:val="0"/>
      <w:divBdr>
        <w:top w:val="none" w:sz="0" w:space="0" w:color="auto"/>
        <w:left w:val="none" w:sz="0" w:space="0" w:color="auto"/>
        <w:bottom w:val="none" w:sz="0" w:space="0" w:color="auto"/>
        <w:right w:val="none" w:sz="0" w:space="0" w:color="auto"/>
      </w:divBdr>
    </w:div>
    <w:div w:id="484472092">
      <w:bodyDiv w:val="1"/>
      <w:marLeft w:val="0"/>
      <w:marRight w:val="0"/>
      <w:marTop w:val="0"/>
      <w:marBottom w:val="0"/>
      <w:divBdr>
        <w:top w:val="none" w:sz="0" w:space="0" w:color="auto"/>
        <w:left w:val="none" w:sz="0" w:space="0" w:color="auto"/>
        <w:bottom w:val="none" w:sz="0" w:space="0" w:color="auto"/>
        <w:right w:val="none" w:sz="0" w:space="0" w:color="auto"/>
      </w:divBdr>
    </w:div>
    <w:div w:id="505676587">
      <w:bodyDiv w:val="1"/>
      <w:marLeft w:val="0"/>
      <w:marRight w:val="0"/>
      <w:marTop w:val="0"/>
      <w:marBottom w:val="0"/>
      <w:divBdr>
        <w:top w:val="none" w:sz="0" w:space="0" w:color="auto"/>
        <w:left w:val="none" w:sz="0" w:space="0" w:color="auto"/>
        <w:bottom w:val="none" w:sz="0" w:space="0" w:color="auto"/>
        <w:right w:val="none" w:sz="0" w:space="0" w:color="auto"/>
      </w:divBdr>
    </w:div>
    <w:div w:id="507863662">
      <w:bodyDiv w:val="1"/>
      <w:marLeft w:val="0"/>
      <w:marRight w:val="0"/>
      <w:marTop w:val="0"/>
      <w:marBottom w:val="0"/>
      <w:divBdr>
        <w:top w:val="none" w:sz="0" w:space="0" w:color="auto"/>
        <w:left w:val="none" w:sz="0" w:space="0" w:color="auto"/>
        <w:bottom w:val="none" w:sz="0" w:space="0" w:color="auto"/>
        <w:right w:val="none" w:sz="0" w:space="0" w:color="auto"/>
      </w:divBdr>
    </w:div>
    <w:div w:id="513497354">
      <w:bodyDiv w:val="1"/>
      <w:marLeft w:val="0"/>
      <w:marRight w:val="0"/>
      <w:marTop w:val="0"/>
      <w:marBottom w:val="0"/>
      <w:divBdr>
        <w:top w:val="none" w:sz="0" w:space="0" w:color="auto"/>
        <w:left w:val="none" w:sz="0" w:space="0" w:color="auto"/>
        <w:bottom w:val="none" w:sz="0" w:space="0" w:color="auto"/>
        <w:right w:val="none" w:sz="0" w:space="0" w:color="auto"/>
      </w:divBdr>
    </w:div>
    <w:div w:id="580600636">
      <w:bodyDiv w:val="1"/>
      <w:marLeft w:val="0"/>
      <w:marRight w:val="0"/>
      <w:marTop w:val="0"/>
      <w:marBottom w:val="0"/>
      <w:divBdr>
        <w:top w:val="none" w:sz="0" w:space="0" w:color="auto"/>
        <w:left w:val="none" w:sz="0" w:space="0" w:color="auto"/>
        <w:bottom w:val="none" w:sz="0" w:space="0" w:color="auto"/>
        <w:right w:val="none" w:sz="0" w:space="0" w:color="auto"/>
      </w:divBdr>
    </w:div>
    <w:div w:id="581644308">
      <w:bodyDiv w:val="1"/>
      <w:marLeft w:val="0"/>
      <w:marRight w:val="0"/>
      <w:marTop w:val="0"/>
      <w:marBottom w:val="0"/>
      <w:divBdr>
        <w:top w:val="none" w:sz="0" w:space="0" w:color="auto"/>
        <w:left w:val="none" w:sz="0" w:space="0" w:color="auto"/>
        <w:bottom w:val="none" w:sz="0" w:space="0" w:color="auto"/>
        <w:right w:val="none" w:sz="0" w:space="0" w:color="auto"/>
      </w:divBdr>
    </w:div>
    <w:div w:id="623728239">
      <w:bodyDiv w:val="1"/>
      <w:marLeft w:val="0"/>
      <w:marRight w:val="0"/>
      <w:marTop w:val="0"/>
      <w:marBottom w:val="0"/>
      <w:divBdr>
        <w:top w:val="none" w:sz="0" w:space="0" w:color="auto"/>
        <w:left w:val="none" w:sz="0" w:space="0" w:color="auto"/>
        <w:bottom w:val="none" w:sz="0" w:space="0" w:color="auto"/>
        <w:right w:val="none" w:sz="0" w:space="0" w:color="auto"/>
      </w:divBdr>
    </w:div>
    <w:div w:id="640505236">
      <w:bodyDiv w:val="1"/>
      <w:marLeft w:val="0"/>
      <w:marRight w:val="0"/>
      <w:marTop w:val="0"/>
      <w:marBottom w:val="0"/>
      <w:divBdr>
        <w:top w:val="none" w:sz="0" w:space="0" w:color="auto"/>
        <w:left w:val="none" w:sz="0" w:space="0" w:color="auto"/>
        <w:bottom w:val="none" w:sz="0" w:space="0" w:color="auto"/>
        <w:right w:val="none" w:sz="0" w:space="0" w:color="auto"/>
      </w:divBdr>
    </w:div>
    <w:div w:id="656691979">
      <w:bodyDiv w:val="1"/>
      <w:marLeft w:val="0"/>
      <w:marRight w:val="0"/>
      <w:marTop w:val="0"/>
      <w:marBottom w:val="0"/>
      <w:divBdr>
        <w:top w:val="none" w:sz="0" w:space="0" w:color="auto"/>
        <w:left w:val="none" w:sz="0" w:space="0" w:color="auto"/>
        <w:bottom w:val="none" w:sz="0" w:space="0" w:color="auto"/>
        <w:right w:val="none" w:sz="0" w:space="0" w:color="auto"/>
      </w:divBdr>
    </w:div>
    <w:div w:id="667447399">
      <w:bodyDiv w:val="1"/>
      <w:marLeft w:val="0"/>
      <w:marRight w:val="0"/>
      <w:marTop w:val="0"/>
      <w:marBottom w:val="0"/>
      <w:divBdr>
        <w:top w:val="none" w:sz="0" w:space="0" w:color="auto"/>
        <w:left w:val="none" w:sz="0" w:space="0" w:color="auto"/>
        <w:bottom w:val="none" w:sz="0" w:space="0" w:color="auto"/>
        <w:right w:val="none" w:sz="0" w:space="0" w:color="auto"/>
      </w:divBdr>
    </w:div>
    <w:div w:id="675303322">
      <w:bodyDiv w:val="1"/>
      <w:marLeft w:val="0"/>
      <w:marRight w:val="0"/>
      <w:marTop w:val="0"/>
      <w:marBottom w:val="0"/>
      <w:divBdr>
        <w:top w:val="none" w:sz="0" w:space="0" w:color="auto"/>
        <w:left w:val="none" w:sz="0" w:space="0" w:color="auto"/>
        <w:bottom w:val="none" w:sz="0" w:space="0" w:color="auto"/>
        <w:right w:val="none" w:sz="0" w:space="0" w:color="auto"/>
      </w:divBdr>
    </w:div>
    <w:div w:id="718287947">
      <w:bodyDiv w:val="1"/>
      <w:marLeft w:val="0"/>
      <w:marRight w:val="0"/>
      <w:marTop w:val="0"/>
      <w:marBottom w:val="0"/>
      <w:divBdr>
        <w:top w:val="none" w:sz="0" w:space="0" w:color="auto"/>
        <w:left w:val="none" w:sz="0" w:space="0" w:color="auto"/>
        <w:bottom w:val="none" w:sz="0" w:space="0" w:color="auto"/>
        <w:right w:val="none" w:sz="0" w:space="0" w:color="auto"/>
      </w:divBdr>
    </w:div>
    <w:div w:id="719285503">
      <w:bodyDiv w:val="1"/>
      <w:marLeft w:val="0"/>
      <w:marRight w:val="0"/>
      <w:marTop w:val="0"/>
      <w:marBottom w:val="0"/>
      <w:divBdr>
        <w:top w:val="none" w:sz="0" w:space="0" w:color="auto"/>
        <w:left w:val="none" w:sz="0" w:space="0" w:color="auto"/>
        <w:bottom w:val="none" w:sz="0" w:space="0" w:color="auto"/>
        <w:right w:val="none" w:sz="0" w:space="0" w:color="auto"/>
      </w:divBdr>
    </w:div>
    <w:div w:id="720708877">
      <w:bodyDiv w:val="1"/>
      <w:marLeft w:val="0"/>
      <w:marRight w:val="0"/>
      <w:marTop w:val="0"/>
      <w:marBottom w:val="0"/>
      <w:divBdr>
        <w:top w:val="none" w:sz="0" w:space="0" w:color="auto"/>
        <w:left w:val="none" w:sz="0" w:space="0" w:color="auto"/>
        <w:bottom w:val="none" w:sz="0" w:space="0" w:color="auto"/>
        <w:right w:val="none" w:sz="0" w:space="0" w:color="auto"/>
      </w:divBdr>
    </w:div>
    <w:div w:id="728768320">
      <w:bodyDiv w:val="1"/>
      <w:marLeft w:val="0"/>
      <w:marRight w:val="0"/>
      <w:marTop w:val="0"/>
      <w:marBottom w:val="0"/>
      <w:divBdr>
        <w:top w:val="none" w:sz="0" w:space="0" w:color="auto"/>
        <w:left w:val="none" w:sz="0" w:space="0" w:color="auto"/>
        <w:bottom w:val="none" w:sz="0" w:space="0" w:color="auto"/>
        <w:right w:val="none" w:sz="0" w:space="0" w:color="auto"/>
      </w:divBdr>
    </w:div>
    <w:div w:id="748040868">
      <w:bodyDiv w:val="1"/>
      <w:marLeft w:val="0"/>
      <w:marRight w:val="0"/>
      <w:marTop w:val="0"/>
      <w:marBottom w:val="0"/>
      <w:divBdr>
        <w:top w:val="none" w:sz="0" w:space="0" w:color="auto"/>
        <w:left w:val="none" w:sz="0" w:space="0" w:color="auto"/>
        <w:bottom w:val="none" w:sz="0" w:space="0" w:color="auto"/>
        <w:right w:val="none" w:sz="0" w:space="0" w:color="auto"/>
      </w:divBdr>
    </w:div>
    <w:div w:id="756829396">
      <w:bodyDiv w:val="1"/>
      <w:marLeft w:val="0"/>
      <w:marRight w:val="0"/>
      <w:marTop w:val="0"/>
      <w:marBottom w:val="0"/>
      <w:divBdr>
        <w:top w:val="none" w:sz="0" w:space="0" w:color="auto"/>
        <w:left w:val="none" w:sz="0" w:space="0" w:color="auto"/>
        <w:bottom w:val="none" w:sz="0" w:space="0" w:color="auto"/>
        <w:right w:val="none" w:sz="0" w:space="0" w:color="auto"/>
      </w:divBdr>
    </w:div>
    <w:div w:id="757218072">
      <w:bodyDiv w:val="1"/>
      <w:marLeft w:val="0"/>
      <w:marRight w:val="0"/>
      <w:marTop w:val="0"/>
      <w:marBottom w:val="0"/>
      <w:divBdr>
        <w:top w:val="none" w:sz="0" w:space="0" w:color="auto"/>
        <w:left w:val="none" w:sz="0" w:space="0" w:color="auto"/>
        <w:bottom w:val="none" w:sz="0" w:space="0" w:color="auto"/>
        <w:right w:val="none" w:sz="0" w:space="0" w:color="auto"/>
      </w:divBdr>
    </w:div>
    <w:div w:id="786392201">
      <w:bodyDiv w:val="1"/>
      <w:marLeft w:val="0"/>
      <w:marRight w:val="0"/>
      <w:marTop w:val="0"/>
      <w:marBottom w:val="0"/>
      <w:divBdr>
        <w:top w:val="none" w:sz="0" w:space="0" w:color="auto"/>
        <w:left w:val="none" w:sz="0" w:space="0" w:color="auto"/>
        <w:bottom w:val="none" w:sz="0" w:space="0" w:color="auto"/>
        <w:right w:val="none" w:sz="0" w:space="0" w:color="auto"/>
      </w:divBdr>
    </w:div>
    <w:div w:id="816873464">
      <w:bodyDiv w:val="1"/>
      <w:marLeft w:val="0"/>
      <w:marRight w:val="0"/>
      <w:marTop w:val="0"/>
      <w:marBottom w:val="0"/>
      <w:divBdr>
        <w:top w:val="none" w:sz="0" w:space="0" w:color="auto"/>
        <w:left w:val="none" w:sz="0" w:space="0" w:color="auto"/>
        <w:bottom w:val="none" w:sz="0" w:space="0" w:color="auto"/>
        <w:right w:val="none" w:sz="0" w:space="0" w:color="auto"/>
      </w:divBdr>
    </w:div>
    <w:div w:id="825047717">
      <w:bodyDiv w:val="1"/>
      <w:marLeft w:val="0"/>
      <w:marRight w:val="0"/>
      <w:marTop w:val="0"/>
      <w:marBottom w:val="0"/>
      <w:divBdr>
        <w:top w:val="none" w:sz="0" w:space="0" w:color="auto"/>
        <w:left w:val="none" w:sz="0" w:space="0" w:color="auto"/>
        <w:bottom w:val="none" w:sz="0" w:space="0" w:color="auto"/>
        <w:right w:val="none" w:sz="0" w:space="0" w:color="auto"/>
      </w:divBdr>
    </w:div>
    <w:div w:id="839276703">
      <w:bodyDiv w:val="1"/>
      <w:marLeft w:val="0"/>
      <w:marRight w:val="0"/>
      <w:marTop w:val="0"/>
      <w:marBottom w:val="0"/>
      <w:divBdr>
        <w:top w:val="none" w:sz="0" w:space="0" w:color="auto"/>
        <w:left w:val="none" w:sz="0" w:space="0" w:color="auto"/>
        <w:bottom w:val="none" w:sz="0" w:space="0" w:color="auto"/>
        <w:right w:val="none" w:sz="0" w:space="0" w:color="auto"/>
      </w:divBdr>
    </w:div>
    <w:div w:id="849296811">
      <w:bodyDiv w:val="1"/>
      <w:marLeft w:val="0"/>
      <w:marRight w:val="0"/>
      <w:marTop w:val="0"/>
      <w:marBottom w:val="0"/>
      <w:divBdr>
        <w:top w:val="none" w:sz="0" w:space="0" w:color="auto"/>
        <w:left w:val="none" w:sz="0" w:space="0" w:color="auto"/>
        <w:bottom w:val="none" w:sz="0" w:space="0" w:color="auto"/>
        <w:right w:val="none" w:sz="0" w:space="0" w:color="auto"/>
      </w:divBdr>
    </w:div>
    <w:div w:id="855996893">
      <w:bodyDiv w:val="1"/>
      <w:marLeft w:val="0"/>
      <w:marRight w:val="0"/>
      <w:marTop w:val="0"/>
      <w:marBottom w:val="0"/>
      <w:divBdr>
        <w:top w:val="none" w:sz="0" w:space="0" w:color="auto"/>
        <w:left w:val="none" w:sz="0" w:space="0" w:color="auto"/>
        <w:bottom w:val="none" w:sz="0" w:space="0" w:color="auto"/>
        <w:right w:val="none" w:sz="0" w:space="0" w:color="auto"/>
      </w:divBdr>
    </w:div>
    <w:div w:id="863595570">
      <w:bodyDiv w:val="1"/>
      <w:marLeft w:val="0"/>
      <w:marRight w:val="0"/>
      <w:marTop w:val="0"/>
      <w:marBottom w:val="0"/>
      <w:divBdr>
        <w:top w:val="none" w:sz="0" w:space="0" w:color="auto"/>
        <w:left w:val="none" w:sz="0" w:space="0" w:color="auto"/>
        <w:bottom w:val="none" w:sz="0" w:space="0" w:color="auto"/>
        <w:right w:val="none" w:sz="0" w:space="0" w:color="auto"/>
      </w:divBdr>
    </w:div>
    <w:div w:id="869804894">
      <w:bodyDiv w:val="1"/>
      <w:marLeft w:val="0"/>
      <w:marRight w:val="0"/>
      <w:marTop w:val="0"/>
      <w:marBottom w:val="0"/>
      <w:divBdr>
        <w:top w:val="none" w:sz="0" w:space="0" w:color="auto"/>
        <w:left w:val="none" w:sz="0" w:space="0" w:color="auto"/>
        <w:bottom w:val="none" w:sz="0" w:space="0" w:color="auto"/>
        <w:right w:val="none" w:sz="0" w:space="0" w:color="auto"/>
      </w:divBdr>
    </w:div>
    <w:div w:id="917863053">
      <w:bodyDiv w:val="1"/>
      <w:marLeft w:val="0"/>
      <w:marRight w:val="0"/>
      <w:marTop w:val="0"/>
      <w:marBottom w:val="0"/>
      <w:divBdr>
        <w:top w:val="none" w:sz="0" w:space="0" w:color="auto"/>
        <w:left w:val="none" w:sz="0" w:space="0" w:color="auto"/>
        <w:bottom w:val="none" w:sz="0" w:space="0" w:color="auto"/>
        <w:right w:val="none" w:sz="0" w:space="0" w:color="auto"/>
      </w:divBdr>
    </w:div>
    <w:div w:id="921374519">
      <w:bodyDiv w:val="1"/>
      <w:marLeft w:val="0"/>
      <w:marRight w:val="0"/>
      <w:marTop w:val="0"/>
      <w:marBottom w:val="0"/>
      <w:divBdr>
        <w:top w:val="none" w:sz="0" w:space="0" w:color="auto"/>
        <w:left w:val="none" w:sz="0" w:space="0" w:color="auto"/>
        <w:bottom w:val="none" w:sz="0" w:space="0" w:color="auto"/>
        <w:right w:val="none" w:sz="0" w:space="0" w:color="auto"/>
      </w:divBdr>
    </w:div>
    <w:div w:id="928779576">
      <w:bodyDiv w:val="1"/>
      <w:marLeft w:val="0"/>
      <w:marRight w:val="0"/>
      <w:marTop w:val="0"/>
      <w:marBottom w:val="0"/>
      <w:divBdr>
        <w:top w:val="none" w:sz="0" w:space="0" w:color="auto"/>
        <w:left w:val="none" w:sz="0" w:space="0" w:color="auto"/>
        <w:bottom w:val="none" w:sz="0" w:space="0" w:color="auto"/>
        <w:right w:val="none" w:sz="0" w:space="0" w:color="auto"/>
      </w:divBdr>
    </w:div>
    <w:div w:id="954755987">
      <w:bodyDiv w:val="1"/>
      <w:marLeft w:val="0"/>
      <w:marRight w:val="0"/>
      <w:marTop w:val="0"/>
      <w:marBottom w:val="0"/>
      <w:divBdr>
        <w:top w:val="none" w:sz="0" w:space="0" w:color="auto"/>
        <w:left w:val="none" w:sz="0" w:space="0" w:color="auto"/>
        <w:bottom w:val="none" w:sz="0" w:space="0" w:color="auto"/>
        <w:right w:val="none" w:sz="0" w:space="0" w:color="auto"/>
      </w:divBdr>
    </w:div>
    <w:div w:id="1008482595">
      <w:bodyDiv w:val="1"/>
      <w:marLeft w:val="0"/>
      <w:marRight w:val="0"/>
      <w:marTop w:val="0"/>
      <w:marBottom w:val="0"/>
      <w:divBdr>
        <w:top w:val="none" w:sz="0" w:space="0" w:color="auto"/>
        <w:left w:val="none" w:sz="0" w:space="0" w:color="auto"/>
        <w:bottom w:val="none" w:sz="0" w:space="0" w:color="auto"/>
        <w:right w:val="none" w:sz="0" w:space="0" w:color="auto"/>
      </w:divBdr>
    </w:div>
    <w:div w:id="1024936588">
      <w:bodyDiv w:val="1"/>
      <w:marLeft w:val="0"/>
      <w:marRight w:val="0"/>
      <w:marTop w:val="0"/>
      <w:marBottom w:val="0"/>
      <w:divBdr>
        <w:top w:val="none" w:sz="0" w:space="0" w:color="auto"/>
        <w:left w:val="none" w:sz="0" w:space="0" w:color="auto"/>
        <w:bottom w:val="none" w:sz="0" w:space="0" w:color="auto"/>
        <w:right w:val="none" w:sz="0" w:space="0" w:color="auto"/>
      </w:divBdr>
    </w:div>
    <w:div w:id="1035159832">
      <w:bodyDiv w:val="1"/>
      <w:marLeft w:val="0"/>
      <w:marRight w:val="0"/>
      <w:marTop w:val="0"/>
      <w:marBottom w:val="0"/>
      <w:divBdr>
        <w:top w:val="none" w:sz="0" w:space="0" w:color="auto"/>
        <w:left w:val="none" w:sz="0" w:space="0" w:color="auto"/>
        <w:bottom w:val="none" w:sz="0" w:space="0" w:color="auto"/>
        <w:right w:val="none" w:sz="0" w:space="0" w:color="auto"/>
      </w:divBdr>
    </w:div>
    <w:div w:id="1046026259">
      <w:bodyDiv w:val="1"/>
      <w:marLeft w:val="0"/>
      <w:marRight w:val="0"/>
      <w:marTop w:val="0"/>
      <w:marBottom w:val="0"/>
      <w:divBdr>
        <w:top w:val="none" w:sz="0" w:space="0" w:color="auto"/>
        <w:left w:val="none" w:sz="0" w:space="0" w:color="auto"/>
        <w:bottom w:val="none" w:sz="0" w:space="0" w:color="auto"/>
        <w:right w:val="none" w:sz="0" w:space="0" w:color="auto"/>
      </w:divBdr>
      <w:divsChild>
        <w:div w:id="649286366">
          <w:marLeft w:val="0"/>
          <w:marRight w:val="0"/>
          <w:marTop w:val="0"/>
          <w:marBottom w:val="0"/>
          <w:divBdr>
            <w:top w:val="none" w:sz="0" w:space="0" w:color="auto"/>
            <w:left w:val="none" w:sz="0" w:space="0" w:color="auto"/>
            <w:bottom w:val="none" w:sz="0" w:space="0" w:color="auto"/>
            <w:right w:val="none" w:sz="0" w:space="0" w:color="auto"/>
          </w:divBdr>
        </w:div>
      </w:divsChild>
    </w:div>
    <w:div w:id="1101606453">
      <w:bodyDiv w:val="1"/>
      <w:marLeft w:val="0"/>
      <w:marRight w:val="0"/>
      <w:marTop w:val="0"/>
      <w:marBottom w:val="0"/>
      <w:divBdr>
        <w:top w:val="none" w:sz="0" w:space="0" w:color="auto"/>
        <w:left w:val="none" w:sz="0" w:space="0" w:color="auto"/>
        <w:bottom w:val="none" w:sz="0" w:space="0" w:color="auto"/>
        <w:right w:val="none" w:sz="0" w:space="0" w:color="auto"/>
      </w:divBdr>
    </w:div>
    <w:div w:id="1118138310">
      <w:bodyDiv w:val="1"/>
      <w:marLeft w:val="0"/>
      <w:marRight w:val="0"/>
      <w:marTop w:val="0"/>
      <w:marBottom w:val="0"/>
      <w:divBdr>
        <w:top w:val="none" w:sz="0" w:space="0" w:color="auto"/>
        <w:left w:val="none" w:sz="0" w:space="0" w:color="auto"/>
        <w:bottom w:val="none" w:sz="0" w:space="0" w:color="auto"/>
        <w:right w:val="none" w:sz="0" w:space="0" w:color="auto"/>
      </w:divBdr>
    </w:div>
    <w:div w:id="1120874076">
      <w:bodyDiv w:val="1"/>
      <w:marLeft w:val="0"/>
      <w:marRight w:val="0"/>
      <w:marTop w:val="0"/>
      <w:marBottom w:val="0"/>
      <w:divBdr>
        <w:top w:val="none" w:sz="0" w:space="0" w:color="auto"/>
        <w:left w:val="none" w:sz="0" w:space="0" w:color="auto"/>
        <w:bottom w:val="none" w:sz="0" w:space="0" w:color="auto"/>
        <w:right w:val="none" w:sz="0" w:space="0" w:color="auto"/>
      </w:divBdr>
    </w:div>
    <w:div w:id="1202783615">
      <w:bodyDiv w:val="1"/>
      <w:marLeft w:val="0"/>
      <w:marRight w:val="0"/>
      <w:marTop w:val="0"/>
      <w:marBottom w:val="0"/>
      <w:divBdr>
        <w:top w:val="none" w:sz="0" w:space="0" w:color="auto"/>
        <w:left w:val="none" w:sz="0" w:space="0" w:color="auto"/>
        <w:bottom w:val="none" w:sz="0" w:space="0" w:color="auto"/>
        <w:right w:val="none" w:sz="0" w:space="0" w:color="auto"/>
      </w:divBdr>
    </w:div>
    <w:div w:id="1207258101">
      <w:bodyDiv w:val="1"/>
      <w:marLeft w:val="0"/>
      <w:marRight w:val="0"/>
      <w:marTop w:val="0"/>
      <w:marBottom w:val="0"/>
      <w:divBdr>
        <w:top w:val="none" w:sz="0" w:space="0" w:color="auto"/>
        <w:left w:val="none" w:sz="0" w:space="0" w:color="auto"/>
        <w:bottom w:val="none" w:sz="0" w:space="0" w:color="auto"/>
        <w:right w:val="none" w:sz="0" w:space="0" w:color="auto"/>
      </w:divBdr>
    </w:div>
    <w:div w:id="1212035822">
      <w:bodyDiv w:val="1"/>
      <w:marLeft w:val="0"/>
      <w:marRight w:val="0"/>
      <w:marTop w:val="0"/>
      <w:marBottom w:val="0"/>
      <w:divBdr>
        <w:top w:val="none" w:sz="0" w:space="0" w:color="auto"/>
        <w:left w:val="none" w:sz="0" w:space="0" w:color="auto"/>
        <w:bottom w:val="none" w:sz="0" w:space="0" w:color="auto"/>
        <w:right w:val="none" w:sz="0" w:space="0" w:color="auto"/>
      </w:divBdr>
    </w:div>
    <w:div w:id="1227300671">
      <w:bodyDiv w:val="1"/>
      <w:marLeft w:val="0"/>
      <w:marRight w:val="0"/>
      <w:marTop w:val="0"/>
      <w:marBottom w:val="0"/>
      <w:divBdr>
        <w:top w:val="none" w:sz="0" w:space="0" w:color="auto"/>
        <w:left w:val="none" w:sz="0" w:space="0" w:color="auto"/>
        <w:bottom w:val="none" w:sz="0" w:space="0" w:color="auto"/>
        <w:right w:val="none" w:sz="0" w:space="0" w:color="auto"/>
      </w:divBdr>
    </w:div>
    <w:div w:id="1228029569">
      <w:bodyDiv w:val="1"/>
      <w:marLeft w:val="0"/>
      <w:marRight w:val="0"/>
      <w:marTop w:val="0"/>
      <w:marBottom w:val="0"/>
      <w:divBdr>
        <w:top w:val="none" w:sz="0" w:space="0" w:color="auto"/>
        <w:left w:val="none" w:sz="0" w:space="0" w:color="auto"/>
        <w:bottom w:val="none" w:sz="0" w:space="0" w:color="auto"/>
        <w:right w:val="none" w:sz="0" w:space="0" w:color="auto"/>
      </w:divBdr>
    </w:div>
    <w:div w:id="1233001739">
      <w:bodyDiv w:val="1"/>
      <w:marLeft w:val="0"/>
      <w:marRight w:val="0"/>
      <w:marTop w:val="0"/>
      <w:marBottom w:val="0"/>
      <w:divBdr>
        <w:top w:val="none" w:sz="0" w:space="0" w:color="auto"/>
        <w:left w:val="none" w:sz="0" w:space="0" w:color="auto"/>
        <w:bottom w:val="none" w:sz="0" w:space="0" w:color="auto"/>
        <w:right w:val="none" w:sz="0" w:space="0" w:color="auto"/>
      </w:divBdr>
    </w:div>
    <w:div w:id="1233393795">
      <w:bodyDiv w:val="1"/>
      <w:marLeft w:val="0"/>
      <w:marRight w:val="0"/>
      <w:marTop w:val="0"/>
      <w:marBottom w:val="0"/>
      <w:divBdr>
        <w:top w:val="none" w:sz="0" w:space="0" w:color="auto"/>
        <w:left w:val="none" w:sz="0" w:space="0" w:color="auto"/>
        <w:bottom w:val="none" w:sz="0" w:space="0" w:color="auto"/>
        <w:right w:val="none" w:sz="0" w:space="0" w:color="auto"/>
      </w:divBdr>
    </w:div>
    <w:div w:id="1256401418">
      <w:bodyDiv w:val="1"/>
      <w:marLeft w:val="0"/>
      <w:marRight w:val="0"/>
      <w:marTop w:val="0"/>
      <w:marBottom w:val="0"/>
      <w:divBdr>
        <w:top w:val="none" w:sz="0" w:space="0" w:color="auto"/>
        <w:left w:val="none" w:sz="0" w:space="0" w:color="auto"/>
        <w:bottom w:val="none" w:sz="0" w:space="0" w:color="auto"/>
        <w:right w:val="none" w:sz="0" w:space="0" w:color="auto"/>
      </w:divBdr>
    </w:div>
    <w:div w:id="1290814938">
      <w:bodyDiv w:val="1"/>
      <w:marLeft w:val="0"/>
      <w:marRight w:val="0"/>
      <w:marTop w:val="0"/>
      <w:marBottom w:val="0"/>
      <w:divBdr>
        <w:top w:val="none" w:sz="0" w:space="0" w:color="auto"/>
        <w:left w:val="none" w:sz="0" w:space="0" w:color="auto"/>
        <w:bottom w:val="none" w:sz="0" w:space="0" w:color="auto"/>
        <w:right w:val="none" w:sz="0" w:space="0" w:color="auto"/>
      </w:divBdr>
    </w:div>
    <w:div w:id="1302689786">
      <w:bodyDiv w:val="1"/>
      <w:marLeft w:val="0"/>
      <w:marRight w:val="0"/>
      <w:marTop w:val="0"/>
      <w:marBottom w:val="0"/>
      <w:divBdr>
        <w:top w:val="none" w:sz="0" w:space="0" w:color="auto"/>
        <w:left w:val="none" w:sz="0" w:space="0" w:color="auto"/>
        <w:bottom w:val="none" w:sz="0" w:space="0" w:color="auto"/>
        <w:right w:val="none" w:sz="0" w:space="0" w:color="auto"/>
      </w:divBdr>
    </w:div>
    <w:div w:id="1342006193">
      <w:bodyDiv w:val="1"/>
      <w:marLeft w:val="0"/>
      <w:marRight w:val="0"/>
      <w:marTop w:val="0"/>
      <w:marBottom w:val="0"/>
      <w:divBdr>
        <w:top w:val="none" w:sz="0" w:space="0" w:color="auto"/>
        <w:left w:val="none" w:sz="0" w:space="0" w:color="auto"/>
        <w:bottom w:val="none" w:sz="0" w:space="0" w:color="auto"/>
        <w:right w:val="none" w:sz="0" w:space="0" w:color="auto"/>
      </w:divBdr>
    </w:div>
    <w:div w:id="1382367199">
      <w:bodyDiv w:val="1"/>
      <w:marLeft w:val="0"/>
      <w:marRight w:val="0"/>
      <w:marTop w:val="0"/>
      <w:marBottom w:val="0"/>
      <w:divBdr>
        <w:top w:val="none" w:sz="0" w:space="0" w:color="auto"/>
        <w:left w:val="none" w:sz="0" w:space="0" w:color="auto"/>
        <w:bottom w:val="none" w:sz="0" w:space="0" w:color="auto"/>
        <w:right w:val="none" w:sz="0" w:space="0" w:color="auto"/>
      </w:divBdr>
    </w:div>
    <w:div w:id="1399207920">
      <w:bodyDiv w:val="1"/>
      <w:marLeft w:val="0"/>
      <w:marRight w:val="0"/>
      <w:marTop w:val="0"/>
      <w:marBottom w:val="0"/>
      <w:divBdr>
        <w:top w:val="none" w:sz="0" w:space="0" w:color="auto"/>
        <w:left w:val="none" w:sz="0" w:space="0" w:color="auto"/>
        <w:bottom w:val="none" w:sz="0" w:space="0" w:color="auto"/>
        <w:right w:val="none" w:sz="0" w:space="0" w:color="auto"/>
      </w:divBdr>
    </w:div>
    <w:div w:id="1403680794">
      <w:bodyDiv w:val="1"/>
      <w:marLeft w:val="0"/>
      <w:marRight w:val="0"/>
      <w:marTop w:val="0"/>
      <w:marBottom w:val="0"/>
      <w:divBdr>
        <w:top w:val="none" w:sz="0" w:space="0" w:color="auto"/>
        <w:left w:val="none" w:sz="0" w:space="0" w:color="auto"/>
        <w:bottom w:val="none" w:sz="0" w:space="0" w:color="auto"/>
        <w:right w:val="none" w:sz="0" w:space="0" w:color="auto"/>
      </w:divBdr>
    </w:div>
    <w:div w:id="1422293563">
      <w:bodyDiv w:val="1"/>
      <w:marLeft w:val="0"/>
      <w:marRight w:val="0"/>
      <w:marTop w:val="0"/>
      <w:marBottom w:val="0"/>
      <w:divBdr>
        <w:top w:val="none" w:sz="0" w:space="0" w:color="auto"/>
        <w:left w:val="none" w:sz="0" w:space="0" w:color="auto"/>
        <w:bottom w:val="none" w:sz="0" w:space="0" w:color="auto"/>
        <w:right w:val="none" w:sz="0" w:space="0" w:color="auto"/>
      </w:divBdr>
    </w:div>
    <w:div w:id="1462770448">
      <w:bodyDiv w:val="1"/>
      <w:marLeft w:val="0"/>
      <w:marRight w:val="0"/>
      <w:marTop w:val="0"/>
      <w:marBottom w:val="0"/>
      <w:divBdr>
        <w:top w:val="none" w:sz="0" w:space="0" w:color="auto"/>
        <w:left w:val="none" w:sz="0" w:space="0" w:color="auto"/>
        <w:bottom w:val="none" w:sz="0" w:space="0" w:color="auto"/>
        <w:right w:val="none" w:sz="0" w:space="0" w:color="auto"/>
      </w:divBdr>
    </w:div>
    <w:div w:id="1504903541">
      <w:bodyDiv w:val="1"/>
      <w:marLeft w:val="0"/>
      <w:marRight w:val="0"/>
      <w:marTop w:val="0"/>
      <w:marBottom w:val="0"/>
      <w:divBdr>
        <w:top w:val="none" w:sz="0" w:space="0" w:color="auto"/>
        <w:left w:val="none" w:sz="0" w:space="0" w:color="auto"/>
        <w:bottom w:val="none" w:sz="0" w:space="0" w:color="auto"/>
        <w:right w:val="none" w:sz="0" w:space="0" w:color="auto"/>
      </w:divBdr>
    </w:div>
    <w:div w:id="1505514442">
      <w:bodyDiv w:val="1"/>
      <w:marLeft w:val="0"/>
      <w:marRight w:val="0"/>
      <w:marTop w:val="0"/>
      <w:marBottom w:val="0"/>
      <w:divBdr>
        <w:top w:val="none" w:sz="0" w:space="0" w:color="auto"/>
        <w:left w:val="none" w:sz="0" w:space="0" w:color="auto"/>
        <w:bottom w:val="none" w:sz="0" w:space="0" w:color="auto"/>
        <w:right w:val="none" w:sz="0" w:space="0" w:color="auto"/>
      </w:divBdr>
    </w:div>
    <w:div w:id="1535460135">
      <w:bodyDiv w:val="1"/>
      <w:marLeft w:val="0"/>
      <w:marRight w:val="0"/>
      <w:marTop w:val="0"/>
      <w:marBottom w:val="0"/>
      <w:divBdr>
        <w:top w:val="none" w:sz="0" w:space="0" w:color="auto"/>
        <w:left w:val="none" w:sz="0" w:space="0" w:color="auto"/>
        <w:bottom w:val="none" w:sz="0" w:space="0" w:color="auto"/>
        <w:right w:val="none" w:sz="0" w:space="0" w:color="auto"/>
      </w:divBdr>
    </w:div>
    <w:div w:id="1541434724">
      <w:bodyDiv w:val="1"/>
      <w:marLeft w:val="0"/>
      <w:marRight w:val="0"/>
      <w:marTop w:val="0"/>
      <w:marBottom w:val="0"/>
      <w:divBdr>
        <w:top w:val="none" w:sz="0" w:space="0" w:color="auto"/>
        <w:left w:val="none" w:sz="0" w:space="0" w:color="auto"/>
        <w:bottom w:val="none" w:sz="0" w:space="0" w:color="auto"/>
        <w:right w:val="none" w:sz="0" w:space="0" w:color="auto"/>
      </w:divBdr>
    </w:div>
    <w:div w:id="1543860339">
      <w:bodyDiv w:val="1"/>
      <w:marLeft w:val="0"/>
      <w:marRight w:val="0"/>
      <w:marTop w:val="0"/>
      <w:marBottom w:val="0"/>
      <w:divBdr>
        <w:top w:val="none" w:sz="0" w:space="0" w:color="auto"/>
        <w:left w:val="none" w:sz="0" w:space="0" w:color="auto"/>
        <w:bottom w:val="none" w:sz="0" w:space="0" w:color="auto"/>
        <w:right w:val="none" w:sz="0" w:space="0" w:color="auto"/>
      </w:divBdr>
      <w:divsChild>
        <w:div w:id="339434024">
          <w:marLeft w:val="0"/>
          <w:marRight w:val="0"/>
          <w:marTop w:val="0"/>
          <w:marBottom w:val="0"/>
          <w:divBdr>
            <w:top w:val="none" w:sz="0" w:space="0" w:color="auto"/>
            <w:left w:val="none" w:sz="0" w:space="0" w:color="auto"/>
            <w:bottom w:val="none" w:sz="0" w:space="0" w:color="auto"/>
            <w:right w:val="none" w:sz="0" w:space="0" w:color="auto"/>
          </w:divBdr>
        </w:div>
      </w:divsChild>
    </w:div>
    <w:div w:id="1546868837">
      <w:bodyDiv w:val="1"/>
      <w:marLeft w:val="0"/>
      <w:marRight w:val="0"/>
      <w:marTop w:val="0"/>
      <w:marBottom w:val="0"/>
      <w:divBdr>
        <w:top w:val="none" w:sz="0" w:space="0" w:color="auto"/>
        <w:left w:val="none" w:sz="0" w:space="0" w:color="auto"/>
        <w:bottom w:val="none" w:sz="0" w:space="0" w:color="auto"/>
        <w:right w:val="none" w:sz="0" w:space="0" w:color="auto"/>
      </w:divBdr>
    </w:div>
    <w:div w:id="1559239956">
      <w:bodyDiv w:val="1"/>
      <w:marLeft w:val="0"/>
      <w:marRight w:val="0"/>
      <w:marTop w:val="0"/>
      <w:marBottom w:val="0"/>
      <w:divBdr>
        <w:top w:val="none" w:sz="0" w:space="0" w:color="auto"/>
        <w:left w:val="none" w:sz="0" w:space="0" w:color="auto"/>
        <w:bottom w:val="none" w:sz="0" w:space="0" w:color="auto"/>
        <w:right w:val="none" w:sz="0" w:space="0" w:color="auto"/>
      </w:divBdr>
    </w:div>
    <w:div w:id="1564020554">
      <w:bodyDiv w:val="1"/>
      <w:marLeft w:val="0"/>
      <w:marRight w:val="0"/>
      <w:marTop w:val="0"/>
      <w:marBottom w:val="0"/>
      <w:divBdr>
        <w:top w:val="none" w:sz="0" w:space="0" w:color="auto"/>
        <w:left w:val="none" w:sz="0" w:space="0" w:color="auto"/>
        <w:bottom w:val="none" w:sz="0" w:space="0" w:color="auto"/>
        <w:right w:val="none" w:sz="0" w:space="0" w:color="auto"/>
      </w:divBdr>
    </w:div>
    <w:div w:id="1596210445">
      <w:bodyDiv w:val="1"/>
      <w:marLeft w:val="0"/>
      <w:marRight w:val="0"/>
      <w:marTop w:val="0"/>
      <w:marBottom w:val="0"/>
      <w:divBdr>
        <w:top w:val="none" w:sz="0" w:space="0" w:color="auto"/>
        <w:left w:val="none" w:sz="0" w:space="0" w:color="auto"/>
        <w:bottom w:val="none" w:sz="0" w:space="0" w:color="auto"/>
        <w:right w:val="none" w:sz="0" w:space="0" w:color="auto"/>
      </w:divBdr>
    </w:div>
    <w:div w:id="1608730353">
      <w:bodyDiv w:val="1"/>
      <w:marLeft w:val="0"/>
      <w:marRight w:val="0"/>
      <w:marTop w:val="0"/>
      <w:marBottom w:val="0"/>
      <w:divBdr>
        <w:top w:val="none" w:sz="0" w:space="0" w:color="auto"/>
        <w:left w:val="none" w:sz="0" w:space="0" w:color="auto"/>
        <w:bottom w:val="none" w:sz="0" w:space="0" w:color="auto"/>
        <w:right w:val="none" w:sz="0" w:space="0" w:color="auto"/>
      </w:divBdr>
    </w:div>
    <w:div w:id="1609969610">
      <w:bodyDiv w:val="1"/>
      <w:marLeft w:val="0"/>
      <w:marRight w:val="0"/>
      <w:marTop w:val="0"/>
      <w:marBottom w:val="0"/>
      <w:divBdr>
        <w:top w:val="none" w:sz="0" w:space="0" w:color="auto"/>
        <w:left w:val="none" w:sz="0" w:space="0" w:color="auto"/>
        <w:bottom w:val="none" w:sz="0" w:space="0" w:color="auto"/>
        <w:right w:val="none" w:sz="0" w:space="0" w:color="auto"/>
      </w:divBdr>
    </w:div>
    <w:div w:id="1613711589">
      <w:bodyDiv w:val="1"/>
      <w:marLeft w:val="0"/>
      <w:marRight w:val="0"/>
      <w:marTop w:val="0"/>
      <w:marBottom w:val="0"/>
      <w:divBdr>
        <w:top w:val="none" w:sz="0" w:space="0" w:color="auto"/>
        <w:left w:val="none" w:sz="0" w:space="0" w:color="auto"/>
        <w:bottom w:val="none" w:sz="0" w:space="0" w:color="auto"/>
        <w:right w:val="none" w:sz="0" w:space="0" w:color="auto"/>
      </w:divBdr>
    </w:div>
    <w:div w:id="1643852973">
      <w:bodyDiv w:val="1"/>
      <w:marLeft w:val="0"/>
      <w:marRight w:val="0"/>
      <w:marTop w:val="0"/>
      <w:marBottom w:val="0"/>
      <w:divBdr>
        <w:top w:val="none" w:sz="0" w:space="0" w:color="auto"/>
        <w:left w:val="none" w:sz="0" w:space="0" w:color="auto"/>
        <w:bottom w:val="none" w:sz="0" w:space="0" w:color="auto"/>
        <w:right w:val="none" w:sz="0" w:space="0" w:color="auto"/>
      </w:divBdr>
    </w:div>
    <w:div w:id="1667321901">
      <w:bodyDiv w:val="1"/>
      <w:marLeft w:val="0"/>
      <w:marRight w:val="0"/>
      <w:marTop w:val="0"/>
      <w:marBottom w:val="0"/>
      <w:divBdr>
        <w:top w:val="none" w:sz="0" w:space="0" w:color="auto"/>
        <w:left w:val="none" w:sz="0" w:space="0" w:color="auto"/>
        <w:bottom w:val="none" w:sz="0" w:space="0" w:color="auto"/>
        <w:right w:val="none" w:sz="0" w:space="0" w:color="auto"/>
      </w:divBdr>
    </w:div>
    <w:div w:id="1699887697">
      <w:bodyDiv w:val="1"/>
      <w:marLeft w:val="0"/>
      <w:marRight w:val="0"/>
      <w:marTop w:val="0"/>
      <w:marBottom w:val="0"/>
      <w:divBdr>
        <w:top w:val="none" w:sz="0" w:space="0" w:color="auto"/>
        <w:left w:val="none" w:sz="0" w:space="0" w:color="auto"/>
        <w:bottom w:val="none" w:sz="0" w:space="0" w:color="auto"/>
        <w:right w:val="none" w:sz="0" w:space="0" w:color="auto"/>
      </w:divBdr>
    </w:div>
    <w:div w:id="1712992710">
      <w:bodyDiv w:val="1"/>
      <w:marLeft w:val="0"/>
      <w:marRight w:val="0"/>
      <w:marTop w:val="0"/>
      <w:marBottom w:val="0"/>
      <w:divBdr>
        <w:top w:val="none" w:sz="0" w:space="0" w:color="auto"/>
        <w:left w:val="none" w:sz="0" w:space="0" w:color="auto"/>
        <w:bottom w:val="none" w:sz="0" w:space="0" w:color="auto"/>
        <w:right w:val="none" w:sz="0" w:space="0" w:color="auto"/>
      </w:divBdr>
    </w:div>
    <w:div w:id="1794593801">
      <w:bodyDiv w:val="1"/>
      <w:marLeft w:val="0"/>
      <w:marRight w:val="0"/>
      <w:marTop w:val="0"/>
      <w:marBottom w:val="0"/>
      <w:divBdr>
        <w:top w:val="none" w:sz="0" w:space="0" w:color="auto"/>
        <w:left w:val="none" w:sz="0" w:space="0" w:color="auto"/>
        <w:bottom w:val="none" w:sz="0" w:space="0" w:color="auto"/>
        <w:right w:val="none" w:sz="0" w:space="0" w:color="auto"/>
      </w:divBdr>
    </w:div>
    <w:div w:id="1818910106">
      <w:bodyDiv w:val="1"/>
      <w:marLeft w:val="0"/>
      <w:marRight w:val="0"/>
      <w:marTop w:val="0"/>
      <w:marBottom w:val="0"/>
      <w:divBdr>
        <w:top w:val="none" w:sz="0" w:space="0" w:color="auto"/>
        <w:left w:val="none" w:sz="0" w:space="0" w:color="auto"/>
        <w:bottom w:val="none" w:sz="0" w:space="0" w:color="auto"/>
        <w:right w:val="none" w:sz="0" w:space="0" w:color="auto"/>
      </w:divBdr>
    </w:div>
    <w:div w:id="1825197074">
      <w:bodyDiv w:val="1"/>
      <w:marLeft w:val="0"/>
      <w:marRight w:val="0"/>
      <w:marTop w:val="0"/>
      <w:marBottom w:val="0"/>
      <w:divBdr>
        <w:top w:val="none" w:sz="0" w:space="0" w:color="auto"/>
        <w:left w:val="none" w:sz="0" w:space="0" w:color="auto"/>
        <w:bottom w:val="none" w:sz="0" w:space="0" w:color="auto"/>
        <w:right w:val="none" w:sz="0" w:space="0" w:color="auto"/>
      </w:divBdr>
    </w:div>
    <w:div w:id="1836341999">
      <w:bodyDiv w:val="1"/>
      <w:marLeft w:val="0"/>
      <w:marRight w:val="0"/>
      <w:marTop w:val="0"/>
      <w:marBottom w:val="0"/>
      <w:divBdr>
        <w:top w:val="none" w:sz="0" w:space="0" w:color="auto"/>
        <w:left w:val="none" w:sz="0" w:space="0" w:color="auto"/>
        <w:bottom w:val="none" w:sz="0" w:space="0" w:color="auto"/>
        <w:right w:val="none" w:sz="0" w:space="0" w:color="auto"/>
      </w:divBdr>
    </w:div>
    <w:div w:id="1839879120">
      <w:bodyDiv w:val="1"/>
      <w:marLeft w:val="0"/>
      <w:marRight w:val="0"/>
      <w:marTop w:val="0"/>
      <w:marBottom w:val="0"/>
      <w:divBdr>
        <w:top w:val="none" w:sz="0" w:space="0" w:color="auto"/>
        <w:left w:val="none" w:sz="0" w:space="0" w:color="auto"/>
        <w:bottom w:val="none" w:sz="0" w:space="0" w:color="auto"/>
        <w:right w:val="none" w:sz="0" w:space="0" w:color="auto"/>
      </w:divBdr>
    </w:div>
    <w:div w:id="1865897245">
      <w:bodyDiv w:val="1"/>
      <w:marLeft w:val="0"/>
      <w:marRight w:val="0"/>
      <w:marTop w:val="0"/>
      <w:marBottom w:val="0"/>
      <w:divBdr>
        <w:top w:val="none" w:sz="0" w:space="0" w:color="auto"/>
        <w:left w:val="none" w:sz="0" w:space="0" w:color="auto"/>
        <w:bottom w:val="none" w:sz="0" w:space="0" w:color="auto"/>
        <w:right w:val="none" w:sz="0" w:space="0" w:color="auto"/>
      </w:divBdr>
    </w:div>
    <w:div w:id="1890606783">
      <w:bodyDiv w:val="1"/>
      <w:marLeft w:val="0"/>
      <w:marRight w:val="0"/>
      <w:marTop w:val="0"/>
      <w:marBottom w:val="0"/>
      <w:divBdr>
        <w:top w:val="none" w:sz="0" w:space="0" w:color="auto"/>
        <w:left w:val="none" w:sz="0" w:space="0" w:color="auto"/>
        <w:bottom w:val="none" w:sz="0" w:space="0" w:color="auto"/>
        <w:right w:val="none" w:sz="0" w:space="0" w:color="auto"/>
      </w:divBdr>
    </w:div>
    <w:div w:id="1899971838">
      <w:bodyDiv w:val="1"/>
      <w:marLeft w:val="0"/>
      <w:marRight w:val="0"/>
      <w:marTop w:val="0"/>
      <w:marBottom w:val="0"/>
      <w:divBdr>
        <w:top w:val="none" w:sz="0" w:space="0" w:color="auto"/>
        <w:left w:val="none" w:sz="0" w:space="0" w:color="auto"/>
        <w:bottom w:val="none" w:sz="0" w:space="0" w:color="auto"/>
        <w:right w:val="none" w:sz="0" w:space="0" w:color="auto"/>
      </w:divBdr>
    </w:div>
    <w:div w:id="1903521000">
      <w:bodyDiv w:val="1"/>
      <w:marLeft w:val="0"/>
      <w:marRight w:val="0"/>
      <w:marTop w:val="0"/>
      <w:marBottom w:val="0"/>
      <w:divBdr>
        <w:top w:val="none" w:sz="0" w:space="0" w:color="auto"/>
        <w:left w:val="none" w:sz="0" w:space="0" w:color="auto"/>
        <w:bottom w:val="none" w:sz="0" w:space="0" w:color="auto"/>
        <w:right w:val="none" w:sz="0" w:space="0" w:color="auto"/>
      </w:divBdr>
    </w:div>
    <w:div w:id="1937860583">
      <w:bodyDiv w:val="1"/>
      <w:marLeft w:val="0"/>
      <w:marRight w:val="0"/>
      <w:marTop w:val="0"/>
      <w:marBottom w:val="0"/>
      <w:divBdr>
        <w:top w:val="none" w:sz="0" w:space="0" w:color="auto"/>
        <w:left w:val="none" w:sz="0" w:space="0" w:color="auto"/>
        <w:bottom w:val="none" w:sz="0" w:space="0" w:color="auto"/>
        <w:right w:val="none" w:sz="0" w:space="0" w:color="auto"/>
      </w:divBdr>
    </w:div>
    <w:div w:id="1960142994">
      <w:bodyDiv w:val="1"/>
      <w:marLeft w:val="0"/>
      <w:marRight w:val="0"/>
      <w:marTop w:val="0"/>
      <w:marBottom w:val="0"/>
      <w:divBdr>
        <w:top w:val="none" w:sz="0" w:space="0" w:color="auto"/>
        <w:left w:val="none" w:sz="0" w:space="0" w:color="auto"/>
        <w:bottom w:val="none" w:sz="0" w:space="0" w:color="auto"/>
        <w:right w:val="none" w:sz="0" w:space="0" w:color="auto"/>
      </w:divBdr>
    </w:div>
    <w:div w:id="2033334081">
      <w:bodyDiv w:val="1"/>
      <w:marLeft w:val="0"/>
      <w:marRight w:val="0"/>
      <w:marTop w:val="0"/>
      <w:marBottom w:val="0"/>
      <w:divBdr>
        <w:top w:val="none" w:sz="0" w:space="0" w:color="auto"/>
        <w:left w:val="none" w:sz="0" w:space="0" w:color="auto"/>
        <w:bottom w:val="none" w:sz="0" w:space="0" w:color="auto"/>
        <w:right w:val="none" w:sz="0" w:space="0" w:color="auto"/>
      </w:divBdr>
    </w:div>
    <w:div w:id="2038464251">
      <w:bodyDiv w:val="1"/>
      <w:marLeft w:val="0"/>
      <w:marRight w:val="0"/>
      <w:marTop w:val="0"/>
      <w:marBottom w:val="0"/>
      <w:divBdr>
        <w:top w:val="none" w:sz="0" w:space="0" w:color="auto"/>
        <w:left w:val="none" w:sz="0" w:space="0" w:color="auto"/>
        <w:bottom w:val="none" w:sz="0" w:space="0" w:color="auto"/>
        <w:right w:val="none" w:sz="0" w:space="0" w:color="auto"/>
      </w:divBdr>
    </w:div>
    <w:div w:id="2069108907">
      <w:bodyDiv w:val="1"/>
      <w:marLeft w:val="0"/>
      <w:marRight w:val="0"/>
      <w:marTop w:val="0"/>
      <w:marBottom w:val="0"/>
      <w:divBdr>
        <w:top w:val="none" w:sz="0" w:space="0" w:color="auto"/>
        <w:left w:val="none" w:sz="0" w:space="0" w:color="auto"/>
        <w:bottom w:val="none" w:sz="0" w:space="0" w:color="auto"/>
        <w:right w:val="none" w:sz="0" w:space="0" w:color="auto"/>
      </w:divBdr>
    </w:div>
    <w:div w:id="2076121665">
      <w:bodyDiv w:val="1"/>
      <w:marLeft w:val="0"/>
      <w:marRight w:val="0"/>
      <w:marTop w:val="0"/>
      <w:marBottom w:val="0"/>
      <w:divBdr>
        <w:top w:val="none" w:sz="0" w:space="0" w:color="auto"/>
        <w:left w:val="none" w:sz="0" w:space="0" w:color="auto"/>
        <w:bottom w:val="none" w:sz="0" w:space="0" w:color="auto"/>
        <w:right w:val="none" w:sz="0" w:space="0" w:color="auto"/>
      </w:divBdr>
    </w:div>
    <w:div w:id="2093891357">
      <w:bodyDiv w:val="1"/>
      <w:marLeft w:val="0"/>
      <w:marRight w:val="0"/>
      <w:marTop w:val="0"/>
      <w:marBottom w:val="0"/>
      <w:divBdr>
        <w:top w:val="none" w:sz="0" w:space="0" w:color="auto"/>
        <w:left w:val="none" w:sz="0" w:space="0" w:color="auto"/>
        <w:bottom w:val="none" w:sz="0" w:space="0" w:color="auto"/>
        <w:right w:val="none" w:sz="0" w:space="0" w:color="auto"/>
      </w:divBdr>
    </w:div>
    <w:div w:id="2105488465">
      <w:bodyDiv w:val="1"/>
      <w:marLeft w:val="0"/>
      <w:marRight w:val="0"/>
      <w:marTop w:val="0"/>
      <w:marBottom w:val="0"/>
      <w:divBdr>
        <w:top w:val="none" w:sz="0" w:space="0" w:color="auto"/>
        <w:left w:val="none" w:sz="0" w:space="0" w:color="auto"/>
        <w:bottom w:val="none" w:sz="0" w:space="0" w:color="auto"/>
        <w:right w:val="none" w:sz="0" w:space="0" w:color="auto"/>
      </w:divBdr>
    </w:div>
    <w:div w:id="2121945455">
      <w:bodyDiv w:val="1"/>
      <w:marLeft w:val="0"/>
      <w:marRight w:val="0"/>
      <w:marTop w:val="0"/>
      <w:marBottom w:val="0"/>
      <w:divBdr>
        <w:top w:val="none" w:sz="0" w:space="0" w:color="auto"/>
        <w:left w:val="none" w:sz="0" w:space="0" w:color="auto"/>
        <w:bottom w:val="none" w:sz="0" w:space="0" w:color="auto"/>
        <w:right w:val="none" w:sz="0" w:space="0" w:color="auto"/>
      </w:divBdr>
    </w:div>
    <w:div w:id="2124834682">
      <w:bodyDiv w:val="1"/>
      <w:marLeft w:val="0"/>
      <w:marRight w:val="0"/>
      <w:marTop w:val="0"/>
      <w:marBottom w:val="0"/>
      <w:divBdr>
        <w:top w:val="none" w:sz="0" w:space="0" w:color="auto"/>
        <w:left w:val="none" w:sz="0" w:space="0" w:color="auto"/>
        <w:bottom w:val="none" w:sz="0" w:space="0" w:color="auto"/>
        <w:right w:val="none" w:sz="0" w:space="0" w:color="auto"/>
      </w:divBdr>
    </w:div>
    <w:div w:id="2132824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chart" Target="charts/chart4.xml"/><Relationship Id="rId3" Type="http://schemas.openxmlformats.org/officeDocument/2006/relationships/customXml" Target="../customXml/item3.xml"/><Relationship Id="rId21" Type="http://schemas.openxmlformats.org/officeDocument/2006/relationships/chart" Target="charts/chart1.xml"/><Relationship Id="rId7" Type="http://schemas.openxmlformats.org/officeDocument/2006/relationships/settings" Target="settings.xml"/><Relationship Id="rId12" Type="http://schemas.openxmlformats.org/officeDocument/2006/relationships/hyperlink" Target="https://d.docs.live.net/6c1af65a7e699cce/Uni%20Work%20Year%201/UWTSD/Electrics/RC%20filter%20networks.docx" TargetMode="External"/><Relationship Id="rId17" Type="http://schemas.openxmlformats.org/officeDocument/2006/relationships/image" Target="media/image5.png"/><Relationship Id="rId25" Type="http://schemas.openxmlformats.org/officeDocument/2006/relationships/chart" Target="charts/chart3.xml"/><Relationship Id="rId2" Type="http://schemas.openxmlformats.org/officeDocument/2006/relationships/customXml" Target="../customXml/item2.xml"/><Relationship Id="rId16" Type="http://schemas.openxmlformats.org/officeDocument/2006/relationships/image" Target="media/image4.gif"/><Relationship Id="rId20" Type="http://schemas.openxmlformats.org/officeDocument/2006/relationships/image" Target="media/image8.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chart" Target="charts/chart2.xml"/><Relationship Id="rId5" Type="http://schemas.openxmlformats.org/officeDocument/2006/relationships/numbering" Target="numbering.xml"/><Relationship Id="rId15" Type="http://schemas.microsoft.com/office/2007/relationships/hdphoto" Target="media/hdphoto1.wdp"/><Relationship Id="rId23" Type="http://schemas.openxmlformats.org/officeDocument/2006/relationships/image" Target="media/image10.pn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9.png"/><Relationship Id="rId27" Type="http://schemas.openxmlformats.org/officeDocument/2006/relationships/footer" Target="footer1.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https://d.docs.live.net/6c1af65a7e699cce/Uni%20Work%20Year%201/UWTSD/Technical%20report%20template.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rachelwilliams\AppData\Roaming\Microsoft\Excel\low%2520high%2520pass%2520results%2520(1)%20(version%202).xlsb"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rachelwilliams\AppData\Roaming\Microsoft\Excel\low%2520high%2520pass%2520results%2520(1)%20(version%202).xlsb"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2208603_student_uwtsd_ac_uk/Documents/low%20high%20pass%20results%20(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uowtsd-my.sharepoint.com/personal/2208603_student_uwtsd_ac_uk/Documents/low%20high%20pass%20results%20(1).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GB" sz="1200"/>
              <a:t>Practical output voltage &amp; predicted output voltage +/-5% tolerance of resistor (Low pass</a:t>
            </a:r>
            <a:r>
              <a:rPr lang="en-GB" sz="1200" baseline="0"/>
              <a:t> filter)</a:t>
            </a:r>
            <a:endParaRPr lang="en-GB" sz="1200"/>
          </a:p>
        </c:rich>
      </c:tx>
      <c:overlay val="0"/>
      <c:spPr>
        <a:noFill/>
        <a:ln>
          <a:noFill/>
        </a:ln>
        <a:effectLst/>
      </c:spPr>
      <c:txPr>
        <a:bodyPr rot="0" spcFirstLastPara="1" vertOverflow="ellipsis" vert="horz" wrap="square" anchor="ctr" anchorCtr="1"/>
        <a:lstStyle/>
        <a:p>
          <a:pPr>
            <a:defRPr sz="12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9.6733496059502641E-2"/>
          <c:y val="0.13067150635208713"/>
          <c:w val="0.87058314475591947"/>
          <c:h val="0.65755813273712016"/>
        </c:manualLayout>
      </c:layout>
      <c:scatterChart>
        <c:scatterStyle val="smoothMarker"/>
        <c:varyColors val="0"/>
        <c:ser>
          <c:idx val="0"/>
          <c:order val="0"/>
          <c:spPr>
            <a:ln w="6350" cap="rnd">
              <a:solidFill>
                <a:schemeClr val="tx1"/>
              </a:solidFill>
              <a:round/>
            </a:ln>
            <a:effectLst/>
          </c:spPr>
          <c:marker>
            <c:symbol val="none"/>
          </c:marker>
          <c:xVal>
            <c:numRef>
              <c:f>Sheet1!$E$8:$E$21</c:f>
              <c:numCache>
                <c:formatCode>General</c:formatCode>
                <c:ptCount val="14"/>
                <c:pt idx="0">
                  <c:v>15</c:v>
                </c:pt>
                <c:pt idx="1">
                  <c:v>25</c:v>
                </c:pt>
                <c:pt idx="2">
                  <c:v>35</c:v>
                </c:pt>
                <c:pt idx="3">
                  <c:v>45</c:v>
                </c:pt>
                <c:pt idx="4">
                  <c:v>46</c:v>
                </c:pt>
                <c:pt idx="5">
                  <c:v>46.5</c:v>
                </c:pt>
                <c:pt idx="6">
                  <c:v>47</c:v>
                </c:pt>
                <c:pt idx="7">
                  <c:v>50</c:v>
                </c:pt>
                <c:pt idx="8">
                  <c:v>55</c:v>
                </c:pt>
                <c:pt idx="9">
                  <c:v>100</c:v>
                </c:pt>
                <c:pt idx="10">
                  <c:v>120</c:v>
                </c:pt>
                <c:pt idx="11">
                  <c:v>180</c:v>
                </c:pt>
                <c:pt idx="12">
                  <c:v>240</c:v>
                </c:pt>
                <c:pt idx="13">
                  <c:v>300</c:v>
                </c:pt>
              </c:numCache>
            </c:numRef>
          </c:xVal>
          <c:yVal>
            <c:numRef>
              <c:f>Sheet1!$G$8:$G$21</c:f>
              <c:numCache>
                <c:formatCode>General</c:formatCode>
                <c:ptCount val="14"/>
                <c:pt idx="0">
                  <c:v>8.76</c:v>
                </c:pt>
                <c:pt idx="1">
                  <c:v>7.34</c:v>
                </c:pt>
                <c:pt idx="2">
                  <c:v>6.11</c:v>
                </c:pt>
                <c:pt idx="3">
                  <c:v>5.15</c:v>
                </c:pt>
                <c:pt idx="4">
                  <c:v>5.07</c:v>
                </c:pt>
                <c:pt idx="5">
                  <c:v>5.03</c:v>
                </c:pt>
                <c:pt idx="6">
                  <c:v>4.99</c:v>
                </c:pt>
                <c:pt idx="7">
                  <c:v>4.76</c:v>
                </c:pt>
                <c:pt idx="8">
                  <c:v>4.42</c:v>
                </c:pt>
                <c:pt idx="9">
                  <c:v>2.62</c:v>
                </c:pt>
                <c:pt idx="10">
                  <c:v>2.2000000000000002</c:v>
                </c:pt>
                <c:pt idx="11">
                  <c:v>1.49</c:v>
                </c:pt>
                <c:pt idx="12">
                  <c:v>1.1200000000000001</c:v>
                </c:pt>
                <c:pt idx="13">
                  <c:v>0.9</c:v>
                </c:pt>
              </c:numCache>
            </c:numRef>
          </c:yVal>
          <c:smooth val="1"/>
          <c:extLst>
            <c:ext xmlns:c16="http://schemas.microsoft.com/office/drawing/2014/chart" uri="{C3380CC4-5D6E-409C-BE32-E72D297353CC}">
              <c16:uniqueId val="{00000000-70DE-4CA8-BB64-B374050B96A4}"/>
            </c:ext>
          </c:extLst>
        </c:ser>
        <c:ser>
          <c:idx val="1"/>
          <c:order val="1"/>
          <c:spPr>
            <a:ln w="12700" cap="rnd">
              <a:solidFill>
                <a:schemeClr val="tx1"/>
              </a:solidFill>
              <a:prstDash val="solid"/>
              <a:round/>
            </a:ln>
            <a:effectLst/>
          </c:spPr>
          <c:marker>
            <c:symbol val="circle"/>
            <c:size val="5"/>
            <c:spPr>
              <a:noFill/>
              <a:ln w="0">
                <a:noFill/>
              </a:ln>
              <a:effectLst/>
            </c:spPr>
          </c:marker>
          <c:xVal>
            <c:numRef>
              <c:f>Sheet1!$E$8:$E$21</c:f>
              <c:numCache>
                <c:formatCode>General</c:formatCode>
                <c:ptCount val="14"/>
                <c:pt idx="0">
                  <c:v>15</c:v>
                </c:pt>
                <c:pt idx="1">
                  <c:v>25</c:v>
                </c:pt>
                <c:pt idx="2">
                  <c:v>35</c:v>
                </c:pt>
                <c:pt idx="3">
                  <c:v>45</c:v>
                </c:pt>
                <c:pt idx="4">
                  <c:v>46</c:v>
                </c:pt>
                <c:pt idx="5">
                  <c:v>46.5</c:v>
                </c:pt>
                <c:pt idx="6">
                  <c:v>47</c:v>
                </c:pt>
                <c:pt idx="7">
                  <c:v>50</c:v>
                </c:pt>
                <c:pt idx="8">
                  <c:v>55</c:v>
                </c:pt>
                <c:pt idx="9">
                  <c:v>100</c:v>
                </c:pt>
                <c:pt idx="10">
                  <c:v>120</c:v>
                </c:pt>
                <c:pt idx="11">
                  <c:v>180</c:v>
                </c:pt>
                <c:pt idx="12">
                  <c:v>240</c:v>
                </c:pt>
                <c:pt idx="13">
                  <c:v>300</c:v>
                </c:pt>
              </c:numCache>
            </c:numRef>
          </c:xVal>
          <c:yVal>
            <c:numRef>
              <c:f>Sheet1!$H$8:$H$21</c:f>
              <c:numCache>
                <c:formatCode>0.00</c:formatCode>
                <c:ptCount val="14"/>
                <c:pt idx="0" formatCode="General">
                  <c:v>8.94</c:v>
                </c:pt>
                <c:pt idx="1">
                  <c:v>7.67</c:v>
                </c:pt>
                <c:pt idx="2" formatCode="General">
                  <c:v>6.5</c:v>
                </c:pt>
                <c:pt idx="3" formatCode="General">
                  <c:v>5.54</c:v>
                </c:pt>
                <c:pt idx="4" formatCode="General">
                  <c:v>5.45</c:v>
                </c:pt>
                <c:pt idx="5" formatCode="General">
                  <c:v>5.41</c:v>
                </c:pt>
                <c:pt idx="6" formatCode="General">
                  <c:v>5.37</c:v>
                </c:pt>
                <c:pt idx="7" formatCode="General">
                  <c:v>5.13</c:v>
                </c:pt>
                <c:pt idx="8" formatCode="General">
                  <c:v>4.78</c:v>
                </c:pt>
                <c:pt idx="9" formatCode="General">
                  <c:v>2.87</c:v>
                </c:pt>
                <c:pt idx="10" formatCode="General">
                  <c:v>2.42</c:v>
                </c:pt>
                <c:pt idx="11" formatCode="General">
                  <c:v>1.64</c:v>
                </c:pt>
                <c:pt idx="12" formatCode="General">
                  <c:v>1.24</c:v>
                </c:pt>
                <c:pt idx="13" formatCode="General">
                  <c:v>0.99</c:v>
                </c:pt>
              </c:numCache>
            </c:numRef>
          </c:yVal>
          <c:smooth val="1"/>
          <c:extLst>
            <c:ext xmlns:c16="http://schemas.microsoft.com/office/drawing/2014/chart" uri="{C3380CC4-5D6E-409C-BE32-E72D297353CC}">
              <c16:uniqueId val="{00000001-70DE-4CA8-BB64-B374050B96A4}"/>
            </c:ext>
          </c:extLst>
        </c:ser>
        <c:ser>
          <c:idx val="2"/>
          <c:order val="2"/>
          <c:spPr>
            <a:ln w="19050" cap="rnd">
              <a:solidFill>
                <a:srgbClr val="FF0000"/>
              </a:solidFill>
              <a:prstDash val="solid"/>
              <a:round/>
            </a:ln>
            <a:effectLst/>
          </c:spPr>
          <c:marker>
            <c:symbol val="circle"/>
            <c:size val="5"/>
            <c:spPr>
              <a:noFill/>
              <a:ln w="0">
                <a:noFill/>
              </a:ln>
              <a:effectLst/>
            </c:spPr>
          </c:marker>
          <c:xVal>
            <c:numRef>
              <c:f>Sheet1!$E$8:$E$21</c:f>
              <c:numCache>
                <c:formatCode>General</c:formatCode>
                <c:ptCount val="14"/>
                <c:pt idx="0">
                  <c:v>15</c:v>
                </c:pt>
                <c:pt idx="1">
                  <c:v>25</c:v>
                </c:pt>
                <c:pt idx="2">
                  <c:v>35</c:v>
                </c:pt>
                <c:pt idx="3">
                  <c:v>45</c:v>
                </c:pt>
                <c:pt idx="4">
                  <c:v>46</c:v>
                </c:pt>
                <c:pt idx="5">
                  <c:v>46.5</c:v>
                </c:pt>
                <c:pt idx="6">
                  <c:v>47</c:v>
                </c:pt>
                <c:pt idx="7">
                  <c:v>50</c:v>
                </c:pt>
                <c:pt idx="8">
                  <c:v>55</c:v>
                </c:pt>
                <c:pt idx="9">
                  <c:v>100</c:v>
                </c:pt>
                <c:pt idx="10">
                  <c:v>120</c:v>
                </c:pt>
                <c:pt idx="11">
                  <c:v>180</c:v>
                </c:pt>
                <c:pt idx="12">
                  <c:v>240</c:v>
                </c:pt>
                <c:pt idx="13">
                  <c:v>300</c:v>
                </c:pt>
              </c:numCache>
            </c:numRef>
          </c:xVal>
          <c:yVal>
            <c:numRef>
              <c:f>Sheet1!$I$8:$I$21</c:f>
              <c:numCache>
                <c:formatCode>General</c:formatCode>
                <c:ptCount val="14"/>
                <c:pt idx="0">
                  <c:v>8.6</c:v>
                </c:pt>
                <c:pt idx="1">
                  <c:v>7.2</c:v>
                </c:pt>
                <c:pt idx="2">
                  <c:v>6</c:v>
                </c:pt>
                <c:pt idx="3">
                  <c:v>5.12</c:v>
                </c:pt>
                <c:pt idx="4">
                  <c:v>5.04</c:v>
                </c:pt>
                <c:pt idx="5">
                  <c:v>5</c:v>
                </c:pt>
                <c:pt idx="6">
                  <c:v>4.96</c:v>
                </c:pt>
                <c:pt idx="7">
                  <c:v>4.7</c:v>
                </c:pt>
                <c:pt idx="8">
                  <c:v>4.4000000000000004</c:v>
                </c:pt>
                <c:pt idx="9">
                  <c:v>2.7</c:v>
                </c:pt>
                <c:pt idx="10">
                  <c:v>2.3199999999999998</c:v>
                </c:pt>
                <c:pt idx="11">
                  <c:v>1.6</c:v>
                </c:pt>
                <c:pt idx="12">
                  <c:v>1.2</c:v>
                </c:pt>
                <c:pt idx="13">
                  <c:v>0.96</c:v>
                </c:pt>
              </c:numCache>
            </c:numRef>
          </c:yVal>
          <c:smooth val="1"/>
          <c:extLst>
            <c:ext xmlns:c16="http://schemas.microsoft.com/office/drawing/2014/chart" uri="{C3380CC4-5D6E-409C-BE32-E72D297353CC}">
              <c16:uniqueId val="{00000002-70DE-4CA8-BB64-B374050B96A4}"/>
            </c:ext>
          </c:extLst>
        </c:ser>
        <c:dLbls>
          <c:showLegendKey val="0"/>
          <c:showVal val="0"/>
          <c:showCatName val="0"/>
          <c:showSerName val="0"/>
          <c:showPercent val="0"/>
          <c:showBubbleSize val="0"/>
        </c:dLbls>
        <c:axId val="610483384"/>
        <c:axId val="610494864"/>
      </c:scatterChart>
      <c:valAx>
        <c:axId val="610483384"/>
        <c:scaling>
          <c:logBase val="10"/>
          <c:orientation val="minMax"/>
          <c:max val="350"/>
          <c:min val="1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GB"/>
                  <a:t>Frequency (kHz)</a:t>
                </a:r>
              </a:p>
            </c:rich>
          </c:tx>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610494864"/>
        <c:crosses val="autoZero"/>
        <c:crossBetween val="midCat"/>
      </c:valAx>
      <c:valAx>
        <c:axId val="610494864"/>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GB"/>
                  <a:t>Output Voltage(V)</a:t>
                </a:r>
              </a:p>
            </c:rich>
          </c:tx>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61048338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0" cap="flat" cmpd="sng" algn="ctr">
      <a:solidFill>
        <a:schemeClr val="tx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rtl="0">
              <a:defRPr sz="12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GB" sz="1200">
                <a:solidFill>
                  <a:sysClr val="windowText" lastClr="000000"/>
                </a:solidFill>
              </a:rPr>
              <a:t>Practical output voltage &amp; predicted output voltage +/-5% tolerance of resistor (High pass filter)</a:t>
            </a:r>
          </a:p>
        </c:rich>
      </c:tx>
      <c:overlay val="0"/>
      <c:spPr>
        <a:noFill/>
        <a:ln>
          <a:noFill/>
        </a:ln>
        <a:effectLst/>
      </c:spPr>
      <c:txPr>
        <a:bodyPr rot="0" spcFirstLastPara="1" vertOverflow="ellipsis" vert="horz" wrap="square" anchor="ctr" anchorCtr="1"/>
        <a:lstStyle/>
        <a:p>
          <a:pPr algn="ctr" rtl="0">
            <a:defRPr sz="12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scatterChart>
        <c:scatterStyle val="smoothMarker"/>
        <c:varyColors val="0"/>
        <c:ser>
          <c:idx val="0"/>
          <c:order val="0"/>
          <c:spPr>
            <a:ln w="12700" cap="rnd">
              <a:solidFill>
                <a:schemeClr val="tx1"/>
              </a:solidFill>
              <a:round/>
            </a:ln>
            <a:effectLst/>
          </c:spPr>
          <c:marker>
            <c:symbol val="circle"/>
            <c:size val="5"/>
            <c:spPr>
              <a:noFill/>
              <a:ln w="9525">
                <a:noFill/>
              </a:ln>
              <a:effectLst/>
            </c:spPr>
          </c:marker>
          <c:xVal>
            <c:numRef>
              <c:f>Sheet1!$S$4:$S$13</c:f>
              <c:numCache>
                <c:formatCode>General</c:formatCode>
                <c:ptCount val="10"/>
                <c:pt idx="0">
                  <c:v>0.1</c:v>
                </c:pt>
                <c:pt idx="1">
                  <c:v>0.4</c:v>
                </c:pt>
                <c:pt idx="2">
                  <c:v>0.5</c:v>
                </c:pt>
                <c:pt idx="3">
                  <c:v>0.6</c:v>
                </c:pt>
                <c:pt idx="4">
                  <c:v>0.7</c:v>
                </c:pt>
                <c:pt idx="5">
                  <c:v>1</c:v>
                </c:pt>
                <c:pt idx="6">
                  <c:v>5</c:v>
                </c:pt>
                <c:pt idx="7">
                  <c:v>10</c:v>
                </c:pt>
                <c:pt idx="8">
                  <c:v>50</c:v>
                </c:pt>
                <c:pt idx="9">
                  <c:v>120</c:v>
                </c:pt>
              </c:numCache>
            </c:numRef>
          </c:xVal>
          <c:yVal>
            <c:numRef>
              <c:f>Sheet1!$U$4:$U$13</c:f>
              <c:numCache>
                <c:formatCode>General</c:formatCode>
                <c:ptCount val="10"/>
                <c:pt idx="0">
                  <c:v>0.98</c:v>
                </c:pt>
                <c:pt idx="1">
                  <c:v>3.68</c:v>
                </c:pt>
                <c:pt idx="2">
                  <c:v>4.43</c:v>
                </c:pt>
                <c:pt idx="3">
                  <c:v>5.12</c:v>
                </c:pt>
                <c:pt idx="4">
                  <c:v>5.69</c:v>
                </c:pt>
                <c:pt idx="5">
                  <c:v>7.03</c:v>
                </c:pt>
                <c:pt idx="6">
                  <c:v>9.8000000000000007</c:v>
                </c:pt>
                <c:pt idx="7">
                  <c:v>9.9499999999999993</c:v>
                </c:pt>
                <c:pt idx="8">
                  <c:v>10</c:v>
                </c:pt>
                <c:pt idx="9">
                  <c:v>10</c:v>
                </c:pt>
              </c:numCache>
            </c:numRef>
          </c:yVal>
          <c:smooth val="1"/>
          <c:extLst>
            <c:ext xmlns:c16="http://schemas.microsoft.com/office/drawing/2014/chart" uri="{C3380CC4-5D6E-409C-BE32-E72D297353CC}">
              <c16:uniqueId val="{00000000-4FBB-4377-B657-1163C7594DA0}"/>
            </c:ext>
          </c:extLst>
        </c:ser>
        <c:ser>
          <c:idx val="1"/>
          <c:order val="1"/>
          <c:spPr>
            <a:ln w="12700" cap="rnd">
              <a:solidFill>
                <a:schemeClr val="tx1"/>
              </a:solidFill>
              <a:round/>
            </a:ln>
            <a:effectLst/>
          </c:spPr>
          <c:marker>
            <c:symbol val="circle"/>
            <c:size val="5"/>
            <c:spPr>
              <a:noFill/>
              <a:ln w="9525">
                <a:noFill/>
              </a:ln>
              <a:effectLst/>
            </c:spPr>
          </c:marker>
          <c:xVal>
            <c:numRef>
              <c:f>Sheet1!$S$4:$S$13</c:f>
              <c:numCache>
                <c:formatCode>General</c:formatCode>
                <c:ptCount val="10"/>
                <c:pt idx="0">
                  <c:v>0.1</c:v>
                </c:pt>
                <c:pt idx="1">
                  <c:v>0.4</c:v>
                </c:pt>
                <c:pt idx="2">
                  <c:v>0.5</c:v>
                </c:pt>
                <c:pt idx="3">
                  <c:v>0.6</c:v>
                </c:pt>
                <c:pt idx="4">
                  <c:v>0.7</c:v>
                </c:pt>
                <c:pt idx="5">
                  <c:v>1</c:v>
                </c:pt>
                <c:pt idx="6">
                  <c:v>5</c:v>
                </c:pt>
                <c:pt idx="7">
                  <c:v>10</c:v>
                </c:pt>
                <c:pt idx="8">
                  <c:v>50</c:v>
                </c:pt>
                <c:pt idx="9">
                  <c:v>120</c:v>
                </c:pt>
              </c:numCache>
            </c:numRef>
          </c:xVal>
          <c:yVal>
            <c:numRef>
              <c:f>Sheet1!$V$4:$V$13</c:f>
              <c:numCache>
                <c:formatCode>General</c:formatCode>
                <c:ptCount val="10"/>
                <c:pt idx="0">
                  <c:v>0.89</c:v>
                </c:pt>
                <c:pt idx="1">
                  <c:v>3.37</c:v>
                </c:pt>
                <c:pt idx="2">
                  <c:v>4.09</c:v>
                </c:pt>
                <c:pt idx="3">
                  <c:v>4.7300000000000004</c:v>
                </c:pt>
                <c:pt idx="4">
                  <c:v>5.31</c:v>
                </c:pt>
                <c:pt idx="5">
                  <c:v>6.67</c:v>
                </c:pt>
                <c:pt idx="6">
                  <c:v>9.76</c:v>
                </c:pt>
                <c:pt idx="7">
                  <c:v>9.94</c:v>
                </c:pt>
                <c:pt idx="8">
                  <c:v>10</c:v>
                </c:pt>
                <c:pt idx="9">
                  <c:v>10</c:v>
                </c:pt>
              </c:numCache>
            </c:numRef>
          </c:yVal>
          <c:smooth val="1"/>
          <c:extLst>
            <c:ext xmlns:c16="http://schemas.microsoft.com/office/drawing/2014/chart" uri="{C3380CC4-5D6E-409C-BE32-E72D297353CC}">
              <c16:uniqueId val="{00000001-4FBB-4377-B657-1163C7594DA0}"/>
            </c:ext>
          </c:extLst>
        </c:ser>
        <c:ser>
          <c:idx val="2"/>
          <c:order val="2"/>
          <c:spPr>
            <a:ln w="15875" cap="rnd">
              <a:solidFill>
                <a:srgbClr val="FF0000"/>
              </a:solidFill>
              <a:round/>
            </a:ln>
            <a:effectLst/>
          </c:spPr>
          <c:marker>
            <c:symbol val="circle"/>
            <c:size val="5"/>
            <c:spPr>
              <a:noFill/>
              <a:ln w="9525">
                <a:noFill/>
              </a:ln>
              <a:effectLst/>
            </c:spPr>
          </c:marker>
          <c:xVal>
            <c:numRef>
              <c:f>Sheet1!$S$4:$S$13</c:f>
              <c:numCache>
                <c:formatCode>General</c:formatCode>
                <c:ptCount val="10"/>
                <c:pt idx="0">
                  <c:v>0.1</c:v>
                </c:pt>
                <c:pt idx="1">
                  <c:v>0.4</c:v>
                </c:pt>
                <c:pt idx="2">
                  <c:v>0.5</c:v>
                </c:pt>
                <c:pt idx="3">
                  <c:v>0.6</c:v>
                </c:pt>
                <c:pt idx="4">
                  <c:v>0.7</c:v>
                </c:pt>
                <c:pt idx="5">
                  <c:v>1</c:v>
                </c:pt>
                <c:pt idx="6">
                  <c:v>5</c:v>
                </c:pt>
                <c:pt idx="7">
                  <c:v>10</c:v>
                </c:pt>
                <c:pt idx="8">
                  <c:v>50</c:v>
                </c:pt>
                <c:pt idx="9">
                  <c:v>120</c:v>
                </c:pt>
              </c:numCache>
            </c:numRef>
          </c:xVal>
          <c:yVal>
            <c:numRef>
              <c:f>Sheet1!$W$4:$W$13</c:f>
              <c:numCache>
                <c:formatCode>General</c:formatCode>
                <c:ptCount val="10"/>
                <c:pt idx="0">
                  <c:v>0.4</c:v>
                </c:pt>
                <c:pt idx="1">
                  <c:v>3.44</c:v>
                </c:pt>
                <c:pt idx="2">
                  <c:v>4.16</c:v>
                </c:pt>
                <c:pt idx="3">
                  <c:v>4.8</c:v>
                </c:pt>
                <c:pt idx="4">
                  <c:v>5.32</c:v>
                </c:pt>
                <c:pt idx="5">
                  <c:v>6.64</c:v>
                </c:pt>
                <c:pt idx="6">
                  <c:v>9.4</c:v>
                </c:pt>
                <c:pt idx="7">
                  <c:v>9.6</c:v>
                </c:pt>
                <c:pt idx="8">
                  <c:v>9.6</c:v>
                </c:pt>
                <c:pt idx="9">
                  <c:v>9.92</c:v>
                </c:pt>
              </c:numCache>
            </c:numRef>
          </c:yVal>
          <c:smooth val="1"/>
          <c:extLst>
            <c:ext xmlns:c16="http://schemas.microsoft.com/office/drawing/2014/chart" uri="{C3380CC4-5D6E-409C-BE32-E72D297353CC}">
              <c16:uniqueId val="{00000002-4FBB-4377-B657-1163C7594DA0}"/>
            </c:ext>
          </c:extLst>
        </c:ser>
        <c:dLbls>
          <c:showLegendKey val="0"/>
          <c:showVal val="0"/>
          <c:showCatName val="0"/>
          <c:showSerName val="0"/>
          <c:showPercent val="0"/>
          <c:showBubbleSize val="0"/>
        </c:dLbls>
        <c:axId val="645989048"/>
        <c:axId val="645992000"/>
      </c:scatterChart>
      <c:valAx>
        <c:axId val="645989048"/>
        <c:scaling>
          <c:logBase val="10"/>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t>Frequency (kHz)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645992000"/>
        <c:crosses val="autoZero"/>
        <c:crossBetween val="midCat"/>
      </c:valAx>
      <c:valAx>
        <c:axId val="645992000"/>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t>Ouput Voltage (V)</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645989048"/>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US"/>
              <a:t>Practical Attenuation High Pass Filter</a:t>
            </a: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Sheet1!$P$4:$P$32</c:f>
              <c:numCache>
                <c:formatCode>General</c:formatCode>
                <c:ptCount val="29"/>
                <c:pt idx="0">
                  <c:v>0.1</c:v>
                </c:pt>
                <c:pt idx="1">
                  <c:v>0.4</c:v>
                </c:pt>
                <c:pt idx="2">
                  <c:v>0.5</c:v>
                </c:pt>
                <c:pt idx="3">
                  <c:v>0.6</c:v>
                </c:pt>
                <c:pt idx="4">
                  <c:v>0.7</c:v>
                </c:pt>
                <c:pt idx="5">
                  <c:v>1</c:v>
                </c:pt>
                <c:pt idx="6">
                  <c:v>5</c:v>
                </c:pt>
                <c:pt idx="7">
                  <c:v>10</c:v>
                </c:pt>
                <c:pt idx="8">
                  <c:v>20</c:v>
                </c:pt>
                <c:pt idx="9">
                  <c:v>30</c:v>
                </c:pt>
                <c:pt idx="10">
                  <c:v>40</c:v>
                </c:pt>
                <c:pt idx="11">
                  <c:v>50</c:v>
                </c:pt>
                <c:pt idx="12">
                  <c:v>60</c:v>
                </c:pt>
                <c:pt idx="13">
                  <c:v>90</c:v>
                </c:pt>
                <c:pt idx="14">
                  <c:v>100</c:v>
                </c:pt>
                <c:pt idx="15">
                  <c:v>110</c:v>
                </c:pt>
                <c:pt idx="16">
                  <c:v>120</c:v>
                </c:pt>
                <c:pt idx="17">
                  <c:v>150</c:v>
                </c:pt>
                <c:pt idx="18">
                  <c:v>180</c:v>
                </c:pt>
                <c:pt idx="19">
                  <c:v>210</c:v>
                </c:pt>
                <c:pt idx="20">
                  <c:v>240</c:v>
                </c:pt>
                <c:pt idx="21">
                  <c:v>270</c:v>
                </c:pt>
                <c:pt idx="22">
                  <c:v>300</c:v>
                </c:pt>
                <c:pt idx="23">
                  <c:v>150</c:v>
                </c:pt>
                <c:pt idx="24">
                  <c:v>180</c:v>
                </c:pt>
                <c:pt idx="25">
                  <c:v>210</c:v>
                </c:pt>
                <c:pt idx="26">
                  <c:v>240</c:v>
                </c:pt>
                <c:pt idx="27">
                  <c:v>270</c:v>
                </c:pt>
                <c:pt idx="28">
                  <c:v>300</c:v>
                </c:pt>
              </c:numCache>
            </c:numRef>
          </c:xVal>
          <c:yVal>
            <c:numRef>
              <c:f>Sheet1!$R$4:$R$32</c:f>
              <c:numCache>
                <c:formatCode>General</c:formatCode>
                <c:ptCount val="29"/>
                <c:pt idx="0">
                  <c:v>-27.95880017344075</c:v>
                </c:pt>
                <c:pt idx="1">
                  <c:v>-9.268831148569399</c:v>
                </c:pt>
                <c:pt idx="2">
                  <c:v>-7.6181333874651447</c:v>
                </c:pt>
                <c:pt idx="3">
                  <c:v>-6.3751752524882557</c:v>
                </c:pt>
                <c:pt idx="4">
                  <c:v>-5.4817673540990359</c:v>
                </c:pt>
                <c:pt idx="5">
                  <c:v>-3.5566384126396509</c:v>
                </c:pt>
                <c:pt idx="6">
                  <c:v>-0.53744292800602622</c:v>
                </c:pt>
                <c:pt idx="7">
                  <c:v>-0.35457533920863205</c:v>
                </c:pt>
                <c:pt idx="8">
                  <c:v>-0.35457533920863205</c:v>
                </c:pt>
                <c:pt idx="9">
                  <c:v>-0.35457533920863205</c:v>
                </c:pt>
                <c:pt idx="10">
                  <c:v>-0.35457533920863205</c:v>
                </c:pt>
                <c:pt idx="11">
                  <c:v>-0.35457533920863205</c:v>
                </c:pt>
                <c:pt idx="12">
                  <c:v>-0.35457533920863205</c:v>
                </c:pt>
                <c:pt idx="13">
                  <c:v>-0.35457533920863205</c:v>
                </c:pt>
                <c:pt idx="14">
                  <c:v>-0.17547848615010203</c:v>
                </c:pt>
                <c:pt idx="15">
                  <c:v>-8.7296108049001758E-2</c:v>
                </c:pt>
                <c:pt idx="16">
                  <c:v>-6.9766556916426942E-2</c:v>
                </c:pt>
                <c:pt idx="17">
                  <c:v>-6.9766556916426942E-2</c:v>
                </c:pt>
                <c:pt idx="18">
                  <c:v>-6.9766556916426942E-2</c:v>
                </c:pt>
                <c:pt idx="19">
                  <c:v>-6.9766556916426942E-2</c:v>
                </c:pt>
                <c:pt idx="20">
                  <c:v>-6.9766556916426942E-2</c:v>
                </c:pt>
                <c:pt idx="21">
                  <c:v>-6.9766556916426942E-2</c:v>
                </c:pt>
                <c:pt idx="22">
                  <c:v>-6.9766556916426942E-2</c:v>
                </c:pt>
                <c:pt idx="23">
                  <c:v>-6.9766556916426942E-2</c:v>
                </c:pt>
                <c:pt idx="24">
                  <c:v>-6.9766556916426942E-2</c:v>
                </c:pt>
                <c:pt idx="25">
                  <c:v>-6.9766556916426942E-2</c:v>
                </c:pt>
                <c:pt idx="26">
                  <c:v>-6.9766556916426942E-2</c:v>
                </c:pt>
                <c:pt idx="27">
                  <c:v>-6.9766556916426942E-2</c:v>
                </c:pt>
                <c:pt idx="28">
                  <c:v>-6.9766556916426942E-2</c:v>
                </c:pt>
              </c:numCache>
            </c:numRef>
          </c:yVal>
          <c:smooth val="1"/>
          <c:extLst>
            <c:ext xmlns:c16="http://schemas.microsoft.com/office/drawing/2014/chart" uri="{C3380CC4-5D6E-409C-BE32-E72D297353CC}">
              <c16:uniqueId val="{00000000-8015-47ED-B8B0-0E433E942BA5}"/>
            </c:ext>
          </c:extLst>
        </c:ser>
        <c:dLbls>
          <c:showLegendKey val="0"/>
          <c:showVal val="0"/>
          <c:showCatName val="0"/>
          <c:showSerName val="0"/>
          <c:showPercent val="0"/>
          <c:showBubbleSize val="0"/>
        </c:dLbls>
        <c:axId val="1444576696"/>
        <c:axId val="495587495"/>
      </c:scatterChart>
      <c:valAx>
        <c:axId val="1444576696"/>
        <c:scaling>
          <c:logBase val="10"/>
          <c:orientation val="minMax"/>
        </c:scaling>
        <c:delete val="0"/>
        <c:axPos val="t"/>
        <c:majorGridlines>
          <c:spPr>
            <a:ln w="9525" cap="flat" cmpd="sng" algn="ctr">
              <a:solidFill>
                <a:schemeClr val="tx1">
                  <a:lumMod val="65000"/>
                  <a:lumOff val="35000"/>
                </a:schemeClr>
              </a:solidFill>
              <a:round/>
            </a:ln>
            <a:effectLst/>
          </c:spPr>
        </c:majorGridlines>
        <c:minorGridlines>
          <c:spPr>
            <a:ln w="9525" cap="flat" cmpd="sng" algn="ctr">
              <a:solidFill>
                <a:schemeClr val="tx1">
                  <a:lumMod val="50000"/>
                  <a:lumOff val="50000"/>
                </a:schemeClr>
              </a:solidFill>
              <a:round/>
            </a:ln>
            <a:effectLst/>
          </c:spPr>
        </c:minorGridlines>
        <c:title>
          <c:tx>
            <c:rich>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Frequency (kHz)</a:t>
                </a:r>
              </a:p>
            </c:rich>
          </c:tx>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495587495"/>
        <c:crosses val="max"/>
        <c:crossBetween val="midCat"/>
      </c:valAx>
      <c:valAx>
        <c:axId val="495587495"/>
        <c:scaling>
          <c:orientation val="minMax"/>
          <c:max val="5"/>
        </c:scaling>
        <c:delete val="0"/>
        <c:axPos val="r"/>
        <c:majorGridlines>
          <c:spPr>
            <a:ln w="9525" cap="flat" cmpd="sng" algn="ctr">
              <a:solidFill>
                <a:schemeClr val="tx1">
                  <a:lumMod val="65000"/>
                  <a:lumOff val="35000"/>
                </a:schemeClr>
              </a:solidFill>
              <a:round/>
            </a:ln>
            <a:effectLst/>
          </c:spPr>
        </c:majorGridlines>
        <c:minorGridlines>
          <c:spPr>
            <a:ln w="9525" cap="flat" cmpd="sng" algn="ctr">
              <a:solidFill>
                <a:schemeClr val="tx1">
                  <a:lumMod val="50000"/>
                  <a:lumOff val="50000"/>
                </a:schemeClr>
              </a:solidFill>
              <a:round/>
            </a:ln>
            <a:effectLst/>
          </c:spPr>
        </c:min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Attenuation (dB)</a:t>
                </a:r>
              </a:p>
            </c:rich>
          </c:tx>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444576696"/>
        <c:crosses val="max"/>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US"/>
              <a:t>Predicted Attenuation High Pass Filter</a:t>
            </a: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Sheet1!$S$5:$S$9</c:f>
              <c:numCache>
                <c:formatCode>General</c:formatCode>
                <c:ptCount val="5"/>
                <c:pt idx="0">
                  <c:v>0.1</c:v>
                </c:pt>
                <c:pt idx="1">
                  <c:v>1</c:v>
                </c:pt>
                <c:pt idx="2">
                  <c:v>10</c:v>
                </c:pt>
                <c:pt idx="3">
                  <c:v>100</c:v>
                </c:pt>
                <c:pt idx="4">
                  <c:v>300</c:v>
                </c:pt>
              </c:numCache>
            </c:numRef>
          </c:xVal>
          <c:yVal>
            <c:numRef>
              <c:f>Sheet1!$U$5:$U$9</c:f>
              <c:numCache>
                <c:formatCode>General</c:formatCode>
                <c:ptCount val="5"/>
                <c:pt idx="0">
                  <c:v>-20.54</c:v>
                </c:pt>
                <c:pt idx="1">
                  <c:v>-3.27</c:v>
                </c:pt>
                <c:pt idx="2">
                  <c:v>-4.9000000000000002E-2</c:v>
                </c:pt>
                <c:pt idx="3">
                  <c:v>0</c:v>
                </c:pt>
                <c:pt idx="4">
                  <c:v>0</c:v>
                </c:pt>
              </c:numCache>
            </c:numRef>
          </c:yVal>
          <c:smooth val="1"/>
          <c:extLst>
            <c:ext xmlns:c16="http://schemas.microsoft.com/office/drawing/2014/chart" uri="{C3380CC4-5D6E-409C-BE32-E72D297353CC}">
              <c16:uniqueId val="{00000000-837B-4B9F-BBB6-97036B820184}"/>
            </c:ext>
          </c:extLst>
        </c:ser>
        <c:dLbls>
          <c:showLegendKey val="0"/>
          <c:showVal val="0"/>
          <c:showCatName val="0"/>
          <c:showSerName val="0"/>
          <c:showPercent val="0"/>
          <c:showBubbleSize val="0"/>
        </c:dLbls>
        <c:axId val="904953160"/>
        <c:axId val="896589576"/>
      </c:scatterChart>
      <c:valAx>
        <c:axId val="904953160"/>
        <c:scaling>
          <c:logBase val="10"/>
          <c:orientation val="minMax"/>
          <c:min val="0.1"/>
        </c:scaling>
        <c:delete val="0"/>
        <c:axPos val="t"/>
        <c:majorGridlines>
          <c:spPr>
            <a:ln w="9525" cap="flat" cmpd="sng" algn="ctr">
              <a:solidFill>
                <a:schemeClr val="tx1">
                  <a:lumMod val="65000"/>
                  <a:lumOff val="35000"/>
                </a:schemeClr>
              </a:solidFill>
              <a:round/>
            </a:ln>
            <a:effectLst/>
          </c:spPr>
        </c:majorGridlines>
        <c:minorGridlines>
          <c:spPr>
            <a:ln w="9525" cap="flat" cmpd="sng" algn="ctr">
              <a:solidFill>
                <a:schemeClr val="tx1">
                  <a:lumMod val="50000"/>
                  <a:lumOff val="50000"/>
                </a:schemeClr>
              </a:solidFill>
              <a:round/>
            </a:ln>
            <a:effectLst/>
          </c:spPr>
        </c:minorGridlines>
        <c:title>
          <c:tx>
            <c:rich>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Frequency (kHz)</a:t>
                </a:r>
              </a:p>
            </c:rich>
          </c:tx>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896589576"/>
        <c:crosses val="max"/>
        <c:crossBetween val="midCat"/>
      </c:valAx>
      <c:valAx>
        <c:axId val="896589576"/>
        <c:scaling>
          <c:orientation val="minMax"/>
          <c:min val="-30"/>
        </c:scaling>
        <c:delete val="0"/>
        <c:axPos val="r"/>
        <c:majorGridlines>
          <c:spPr>
            <a:ln w="9525" cap="flat" cmpd="sng" algn="ctr">
              <a:solidFill>
                <a:schemeClr val="tx1">
                  <a:lumMod val="65000"/>
                  <a:lumOff val="35000"/>
                </a:schemeClr>
              </a:solidFill>
              <a:round/>
            </a:ln>
            <a:effectLst/>
          </c:spPr>
        </c:majorGridlines>
        <c:minorGridlines>
          <c:spPr>
            <a:ln w="9525" cap="flat" cmpd="sng" algn="ctr">
              <a:solidFill>
                <a:schemeClr val="tx1">
                  <a:lumMod val="50000"/>
                  <a:lumOff val="50000"/>
                </a:schemeClr>
              </a:solidFill>
              <a:round/>
            </a:ln>
            <a:effectLst/>
          </c:spPr>
        </c:min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Attenuation (dB)</a:t>
                </a:r>
              </a:p>
            </c:rich>
          </c:tx>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904953160"/>
        <c:crosses val="max"/>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CDF03011-0BB2-47BF-A6FF-CE64FC84BF95}"/>
      </w:docPartPr>
      <w:docPartBody>
        <w:p w:rsidR="00DA5356" w:rsidRDefault="00DA5356"/>
      </w:docPartBody>
    </w:docPart>
    <w:docPart>
      <w:docPartPr>
        <w:name w:val="89F0DC8FCB8148F0ACBEA6A5BEF58B24"/>
        <w:category>
          <w:name w:val="General"/>
          <w:gallery w:val="placeholder"/>
        </w:category>
        <w:types>
          <w:type w:val="bbPlcHdr"/>
        </w:types>
        <w:behaviors>
          <w:behavior w:val="content"/>
        </w:behaviors>
        <w:guid w:val="{856BC46F-F2A3-45D1-85B9-0E1D782B80BA}"/>
      </w:docPartPr>
      <w:docPartBody>
        <w:p w:rsidR="00107EE4" w:rsidRDefault="00107EE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DA5356"/>
    <w:rsid w:val="000D1199"/>
    <w:rsid w:val="00107EE4"/>
    <w:rsid w:val="00320663"/>
    <w:rsid w:val="003F7D8A"/>
    <w:rsid w:val="004F0953"/>
    <w:rsid w:val="00C9411D"/>
    <w:rsid w:val="00DA53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9411D"/>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1" ma:contentTypeDescription="Create a new document." ma:contentTypeScope="" ma:versionID="e6231fd6445da849016021ccb107de7a">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ed1ed34d296003e0d18eb9cb5eb9a5ee"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GenerationTime" minOccurs="0"/>
                <xsd:element ref="ns3:MediaServiceEventHashCode" minOccurs="0"/>
                <xsd:element ref="ns3:MediaServiceOCR"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Sou18</b:Tag>
    <b:SourceType>InternetSite</b:SourceType>
    <b:Guid>{20F93A63-446D-480F-A423-90B9751C934C}</b:Guid>
    <b:Title>Passive High Pass Filter</b:Title>
    <b:InternetSiteTitle>Circuit Digest</b:InternetSiteTitle>
    <b:Year>2018</b:Year>
    <b:Month>February</b:Month>
    <b:Day>21</b:Day>
    <b:URL>https://circuitdigest.com/electronic-circuits/passive-high-pass-filter</b:URL>
    <b:Author>
      <b:Author>
        <b:NameList>
          <b:Person>
            <b:Last>Gupta</b:Last>
            <b:First>Sourav</b:First>
          </b:Person>
        </b:NameList>
      </b:Author>
    </b:Author>
    <b:RefOrder>6</b:RefOrder>
  </b:Source>
  <b:Source>
    <b:Tag>Ell19</b:Tag>
    <b:SourceType>Book</b:SourceType>
    <b:Guid>{9C54DFC0-A022-4907-82DE-00B792028FC0}</b:Guid>
    <b:Author>
      <b:Author>
        <b:NameList>
          <b:Person>
            <b:Last>Ellingson</b:Last>
            <b:First>Steven</b:First>
            <b:Middle>W.</b:Middle>
          </b:Person>
        </b:NameList>
      </b:Author>
    </b:Author>
    <b:Title>Electromagnetics Vol. 2</b:Title>
    <b:Year>2019</b:Year>
    <b:City>Blacksburg</b:City>
    <b:Publisher>Virginia Tech Publishing</b:Publisher>
    <b:RefOrder>7</b:RefOrder>
  </b:Source>
  <b:Source>
    <b:Tag>DIC93</b:Tag>
    <b:SourceType>Book</b:SourceType>
    <b:Guid>{F6FCE82A-2EE7-4B79-B732-5CF2ACB86146}</b:Guid>
    <b:Author>
      <b:Author>
        <b:NameList>
          <b:Person>
            <b:Last>D.I.Crecraft</b:Last>
            <b:First>D.A.Gorham</b:First>
            <b:Middle>and J.J.Sparkes</b:Middle>
          </b:Person>
        </b:NameList>
      </b:Author>
    </b:Author>
    <b:Title>Electronics</b:Title>
    <b:Year>1993</b:Year>
    <b:City>London</b:City>
    <b:Publisher>Chapman and Hall</b:Publisher>
    <b:RefOrder>9</b:RefOrder>
  </b:Source>
  <b:Source>
    <b:Tag>Law03</b:Tag>
    <b:SourceType>BookSection</b:SourceType>
    <b:Guid>{A09D44F8-D3DC-4718-9A2A-FA335DE9CA0E}</b:Guid>
    <b:Title>Analog Electrical Filters</b:Title>
    <b:Year>2003</b:Year>
    <b:City>Los Angeles</b:City>
    <b:Publisher>Ramtech Limited</b:Publisher>
    <b:Author>
      <b:Author>
        <b:NameList>
          <b:Person>
            <b:Last>Huelsman</b:Last>
            <b:First>Lawrence</b:First>
            <b:Middle>P.</b:Middle>
          </b:Person>
        </b:NameList>
      </b:Author>
      <b:BookAuthor>
        <b:NameList>
          <b:Person>
            <b:Last>Meyers</b:Last>
            <b:First>Robert</b:First>
            <b:Middle>A.</b:Middle>
          </b:Person>
        </b:NameList>
      </b:BookAuthor>
    </b:Author>
    <b:BookTitle>Encyclopedia of Physical Science and Technology (Third Edition)</b:BookTitle>
    <b:Pages>519-530</b:Pages>
    <b:RefOrder>1</b:RefOrder>
  </b:Source>
  <b:Source>
    <b:Tag>Man18</b:Tag>
    <b:SourceType>InternetSite</b:SourceType>
    <b:Guid>{FC0A678D-111C-433A-882C-5B14463422B5}</b:Guid>
    <b:Author>
      <b:Author>
        <b:NameList>
          <b:Person>
            <b:Last>Mantione</b:Last>
            <b:First>Philip</b:First>
          </b:Person>
        </b:NameList>
      </b:Author>
    </b:Author>
    <b:Title>The Fundementals of Subtractive Synthesis</b:Title>
    <b:Year>2018</b:Year>
    <b:JournalName>Pro Audio Files</b:JournalName>
    <b:InternetSiteTitle>theproaudiofiles.com</b:InternetSiteTitle>
    <b:Month>October</b:Month>
    <b:Day>26</b:Day>
    <b:URL>https://theproaudiofiles.com/the-fundamentals-of-subtractive-synthesis/</b:URL>
    <b:RefOrder>3</b:RefOrder>
  </b:Source>
  <b:Source>
    <b:Tag>Tho14</b:Tag>
    <b:SourceType>Book</b:SourceType>
    <b:Guid>{CC1171AE-BAD1-41CE-8A55-D122CFD1C67F}</b:Guid>
    <b:Author>
      <b:Author>
        <b:NameList>
          <b:Person>
            <b:Last>Thompson</b:Last>
            <b:First>Marc</b:First>
            <b:Middle>T.</b:Middle>
          </b:Person>
        </b:NameList>
      </b:Author>
    </b:Author>
    <b:Title>Intuitive Analog Circuit Design (Second Edition)</b:Title>
    <b:Year>2014</b:Year>
    <b:City>Worcester, USA </b:City>
    <b:Publisher>Thompson Consulting, Inc.</b:Publisher>
    <b:RefOrder>2</b:RefOrder>
  </b:Source>
  <b:Source>
    <b:Tag>Bos19</b:Tag>
    <b:SourceType>InternetSite</b:SourceType>
    <b:Guid>{19FDB1E9-FF34-4C9C-B23B-C5ED7C28B9D3}</b:Guid>
    <b:Title>High-pass filter</b:Title>
    <b:Year>2019</b:Year>
    <b:Month>September</b:Month>
    <b:Day>20</b:Day>
    <b:Author>
      <b:Author>
        <b:Corporate>Boston University</b:Corporate>
      </b:Author>
    </b:Author>
    <b:InternetSiteTitle>http://physics.bu.edu</b:InternetSiteTitle>
    <b:URL>http://physics.bu.edu/~duffy/semester2/d21_filters.html#:~:text=The%20capacitive%20reactance%20of%20the,frequencies%20the%20opposite%20is%20true.</b:URL>
    <b:RefOrder>5</b:RefOrder>
  </b:Source>
  <b:Source>
    <b:Tag>Chu17</b:Tag>
    <b:SourceType>ElectronicSource</b:SourceType>
    <b:Guid>{7B64C767-8D83-4119-A115-E428D07567BA}</b:Guid>
    <b:Title>Filters and Bode magnitude plots</b:Title>
    <b:Year> 2017</b:Year>
    <b:Month> August</b:Month>
    <b:Day>4</b:Day>
    <b:City>Palo Alto</b:City>
    <b:StateProvince>California</b:StateProvince>
    <b:CountryRegion>U.S.</b:CountryRegion>
    <b:Author>
      <b:Author>
        <b:NameList>
          <b:Person>
            <b:Last>Chuan-Zheng Lee</b:Last>
            <b:First>Stanford</b:First>
            <b:Middle>University</b:Middle>
          </b:Person>
        </b:NameList>
      </b:Author>
    </b:Author>
    <b:RefOrder>8</b:RefOrder>
  </b:Source>
  <b:Source>
    <b:Tag>Mar02</b:Tag>
    <b:SourceType>ElectronicSource</b:SourceType>
    <b:Guid>{685CD22D-1EB6-4AC7-8FD4-9549D3B1C27F}</b:Guid>
    <b:Author>
      <b:Author>
        <b:NameList>
          <b:Person>
            <b:Last>Mark Whiteley</b:Last>
            <b:First>University</b:First>
            <b:Middle>of Surrey</b:Middle>
          </b:Person>
        </b:NameList>
      </b:Author>
    </b:Author>
    <b:Title>Low Pass Filters</b:Title>
    <b:City>Guildford</b:City>
    <b:CountryRegion>United Kingdom</b:CountryRegion>
    <b:Year>2002</b:Year>
    <b:Month>May</b:Month>
    <b:RefOrder>4</b:RefOrder>
  </b:Source>
</b:Sources>
</file>

<file path=customXml/itemProps1.xml><?xml version="1.0" encoding="utf-8"?>
<ds:datastoreItem xmlns:ds="http://schemas.openxmlformats.org/officeDocument/2006/customXml" ds:itemID="{3EC39CA3-7FF5-49B2-B1F2-7FFC7129D20A}">
  <ds:schemaRefs>
    <ds:schemaRef ds:uri="http://purl.org/dc/elements/1.1/"/>
    <ds:schemaRef ds:uri="4055ddc6-ee7b-4b5b-b8fb-52871646f80e"/>
    <ds:schemaRef ds:uri="http://www.w3.org/XML/1998/namespace"/>
    <ds:schemaRef ds:uri="http://schemas.microsoft.com/office/infopath/2007/PartnerControls"/>
    <ds:schemaRef ds:uri="0338428b-3fc8-4989-9d03-78e16c931d9f"/>
    <ds:schemaRef ds:uri="http://purl.org/dc/terms/"/>
    <ds:schemaRef ds:uri="http://schemas.microsoft.com/office/2006/metadata/properties"/>
    <ds:schemaRef ds:uri="http://schemas.microsoft.com/office/2006/documentManagement/type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2CF659D2-2481-4ED7-8EFA-5F61DDE7C210}">
  <ds:schemaRefs>
    <ds:schemaRef ds:uri="http://schemas.microsoft.com/sharepoint/v3/contenttype/forms"/>
  </ds:schemaRefs>
</ds:datastoreItem>
</file>

<file path=customXml/itemProps3.xml><?xml version="1.0" encoding="utf-8"?>
<ds:datastoreItem xmlns:ds="http://schemas.openxmlformats.org/officeDocument/2006/customXml" ds:itemID="{9A496D44-B74D-4A83-B92A-6F1195EF6B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51FF14-E9A7-4219-AE74-5F34F93303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Technical%20report%20template</Template>
  <TotalTime>0</TotalTime>
  <Pages>24</Pages>
  <Words>3962</Words>
  <Characters>22587</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Williams</dc:creator>
  <cp:keywords/>
  <dc:description/>
  <cp:lastModifiedBy>Rachel Williams</cp:lastModifiedBy>
  <cp:revision>2</cp:revision>
  <dcterms:created xsi:type="dcterms:W3CDTF">2023-04-11T08:13:00Z</dcterms:created>
  <dcterms:modified xsi:type="dcterms:W3CDTF">2023-04-11T08:13:00Z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