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82815890"/>
        <w:docPartObj>
          <w:docPartGallery w:val="Cover Pages"/>
          <w:docPartUnique/>
        </w:docPartObj>
      </w:sdtPr>
      <w:sdtEndPr/>
      <w:sdtContent>
        <w:p w14:paraId="71BD0C88" w14:textId="23B9E179" w:rsidR="00E84A73" w:rsidRDefault="00E84A73">
          <w:r>
            <w:rPr>
              <w:noProof/>
            </w:rPr>
            <mc:AlternateContent>
              <mc:Choice Requires="wps">
                <w:drawing>
                  <wp:anchor distT="0" distB="0" distL="114300" distR="114300" simplePos="0" relativeHeight="251659264" behindDoc="0" locked="0" layoutInCell="1" allowOverlap="1" wp14:anchorId="55C57521" wp14:editId="2D0BA145">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845"/>
                                  <w:gridCol w:w="2686"/>
                                </w:tblGrid>
                                <w:tr w:rsidR="005973BC" w:rsidRPr="005973BC" w14:paraId="3349008D" w14:textId="77777777" w:rsidTr="005973BC">
                                  <w:trPr>
                                    <w:trHeight w:val="2680"/>
                                    <w:jc w:val="center"/>
                                  </w:trPr>
                                  <w:tc>
                                    <w:tcPr>
                                      <w:tcW w:w="2568" w:type="pct"/>
                                      <w:vAlign w:val="center"/>
                                    </w:tcPr>
                                    <w:p w14:paraId="6DFDEF18" w14:textId="48B60F86" w:rsidR="00E84A73" w:rsidRPr="005973BC" w:rsidRDefault="002D0666">
                                      <w:pPr>
                                        <w:jc w:val="right"/>
                                        <w:rPr>
                                          <w:color w:val="385623" w:themeColor="accent6" w:themeShade="80"/>
                                        </w:rPr>
                                      </w:pPr>
                                      <w:r w:rsidRPr="002D0666">
                                        <w:rPr>
                                          <w:noProof/>
                                          <w:color w:val="385623" w:themeColor="accent6" w:themeShade="80"/>
                                        </w:rPr>
                                        <w:drawing>
                                          <wp:inline distT="0" distB="0" distL="0" distR="0" wp14:anchorId="0A31DEF6" wp14:editId="361AD9F8">
                                            <wp:extent cx="3889842" cy="2188210"/>
                                            <wp:effectExtent l="0" t="0" r="0" b="254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00523" cy="2194219"/>
                                                    </a:xfrm>
                                                    <a:prstGeom prst="rect">
                                                      <a:avLst/>
                                                    </a:prstGeom>
                                                    <a:noFill/>
                                                    <a:ln>
                                                      <a:noFill/>
                                                    </a:ln>
                                                  </pic:spPr>
                                                </pic:pic>
                                              </a:graphicData>
                                            </a:graphic>
                                          </wp:inline>
                                        </w:drawing>
                                      </w:r>
                                    </w:p>
                                    <w:sdt>
                                      <w:sdtPr>
                                        <w:rPr>
                                          <w:rFonts w:ascii="Arial" w:eastAsia="Times New Roman" w:hAnsi="Arial" w:cs="Arial"/>
                                          <w:b/>
                                          <w:color w:val="00B0F0"/>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1CA6075" w14:textId="2A28D452" w:rsidR="00E84A73" w:rsidRPr="00097F09" w:rsidRDefault="00173A5A">
                                          <w:pPr>
                                            <w:pStyle w:val="NoSpacing"/>
                                            <w:spacing w:line="312" w:lineRule="auto"/>
                                            <w:jc w:val="right"/>
                                            <w:rPr>
                                              <w:caps/>
                                              <w:color w:val="00B0F0"/>
                                              <w:sz w:val="180"/>
                                              <w:szCs w:val="180"/>
                                            </w:rPr>
                                          </w:pPr>
                                          <w:r w:rsidRPr="00097F09">
                                            <w:rPr>
                                              <w:rFonts w:ascii="Arial" w:eastAsia="Times New Roman" w:hAnsi="Arial" w:cs="Arial"/>
                                              <w:b/>
                                              <w:color w:val="00B0F0"/>
                                              <w:sz w:val="36"/>
                                              <w:szCs w:val="36"/>
                                            </w:rPr>
                                            <w:t xml:space="preserve">Investigating CSR in an </w:t>
                                          </w:r>
                                          <w:r w:rsidR="00097F09" w:rsidRPr="00097F09">
                                            <w:rPr>
                                              <w:rFonts w:ascii="Arial" w:eastAsia="Times New Roman" w:hAnsi="Arial" w:cs="Arial"/>
                                              <w:b/>
                                              <w:color w:val="00B0F0"/>
                                              <w:sz w:val="36"/>
                                              <w:szCs w:val="36"/>
                                            </w:rPr>
                                            <w:t>organization</w:t>
                                          </w:r>
                                        </w:p>
                                      </w:sdtContent>
                                    </w:sdt>
                                    <w:sdt>
                                      <w:sdtPr>
                                        <w:rPr>
                                          <w:rFonts w:ascii="Arial" w:eastAsia="Times New Roman" w:hAnsi="Arial" w:cs="Arial"/>
                                          <w:b/>
                                          <w:color w:val="00B0F0"/>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BE34259" w14:textId="3AC5BB0C" w:rsidR="00E84A73" w:rsidRPr="005973BC" w:rsidRDefault="00E84A73" w:rsidP="00E84A73">
                                          <w:pPr>
                                            <w:jc w:val="right"/>
                                            <w:rPr>
                                              <w:color w:val="385623" w:themeColor="accent6" w:themeShade="80"/>
                                              <w:sz w:val="24"/>
                                              <w:szCs w:val="24"/>
                                            </w:rPr>
                                          </w:pPr>
                                          <w:r w:rsidRPr="00097F09">
                                            <w:rPr>
                                              <w:rFonts w:ascii="Arial" w:eastAsia="Times New Roman" w:hAnsi="Arial" w:cs="Arial"/>
                                              <w:b/>
                                              <w:color w:val="00B0F0"/>
                                              <w:sz w:val="36"/>
                                              <w:szCs w:val="36"/>
                                            </w:rPr>
                                            <w:t>Corporate Social Responsibility in the Public Sector Corporate Governance and Social Responsibility</w:t>
                                          </w:r>
                                        </w:p>
                                      </w:sdtContent>
                                    </w:sdt>
                                  </w:tc>
                                  <w:tc>
                                    <w:tcPr>
                                      <w:tcW w:w="2432" w:type="pct"/>
                                      <w:vAlign w:val="center"/>
                                    </w:tcPr>
                                    <w:p w14:paraId="118E5A9B" w14:textId="77777777" w:rsidR="00E84A73" w:rsidRPr="00097F09" w:rsidRDefault="00E84A73" w:rsidP="00E84A73">
                                      <w:pPr>
                                        <w:pStyle w:val="NoSpacing"/>
                                        <w:rPr>
                                          <w:b/>
                                          <w:caps/>
                                          <w:color w:val="4472C4" w:themeColor="accent1"/>
                                          <w:sz w:val="44"/>
                                          <w:szCs w:val="44"/>
                                          <w:lang w:val="en-GB"/>
                                        </w:rPr>
                                      </w:pPr>
                                      <w:r w:rsidRPr="00097F09">
                                        <w:rPr>
                                          <w:b/>
                                          <w:caps/>
                                          <w:color w:val="4472C4" w:themeColor="accent1"/>
                                          <w:sz w:val="44"/>
                                          <w:szCs w:val="44"/>
                                          <w:lang w:val="en-GB"/>
                                        </w:rPr>
                                        <w:t>BMPS6004</w:t>
                                      </w:r>
                                    </w:p>
                                    <w:p w14:paraId="2874FBA4" w14:textId="448ECA96" w:rsidR="00E84A73" w:rsidRPr="00097F09" w:rsidRDefault="00E84A73" w:rsidP="00E84A73">
                                      <w:pPr>
                                        <w:pStyle w:val="NoSpacing"/>
                                        <w:rPr>
                                          <w:b/>
                                          <w:caps/>
                                          <w:color w:val="4472C4" w:themeColor="accent1"/>
                                          <w:sz w:val="44"/>
                                          <w:szCs w:val="44"/>
                                          <w:lang w:val="en-GB"/>
                                        </w:rPr>
                                      </w:pPr>
                                      <w:r w:rsidRPr="00097F09">
                                        <w:rPr>
                                          <w:b/>
                                          <w:caps/>
                                          <w:color w:val="4472C4" w:themeColor="accent1"/>
                                          <w:sz w:val="44"/>
                                          <w:szCs w:val="44"/>
                                          <w:lang w:val="en-GB"/>
                                        </w:rPr>
                                        <w:t>M6X00876</w:t>
                                      </w:r>
                                    </w:p>
                                    <w:p w14:paraId="34FEA6AC" w14:textId="2C8F61C6" w:rsidR="00E84A73" w:rsidRPr="00097F09" w:rsidRDefault="00E84A73" w:rsidP="00E84A73">
                                      <w:pPr>
                                        <w:pStyle w:val="NoSpacing"/>
                                        <w:rPr>
                                          <w:b/>
                                          <w:caps/>
                                          <w:color w:val="4472C4" w:themeColor="accent1"/>
                                          <w:sz w:val="44"/>
                                          <w:szCs w:val="44"/>
                                        </w:rPr>
                                      </w:pPr>
                                      <w:r w:rsidRPr="00097F09">
                                        <w:rPr>
                                          <w:b/>
                                          <w:caps/>
                                          <w:color w:val="4472C4" w:themeColor="accent1"/>
                                          <w:sz w:val="44"/>
                                          <w:szCs w:val="44"/>
                                        </w:rPr>
                                        <w:t>BA Public Services</w:t>
                                      </w:r>
                                    </w:p>
                                    <w:p w14:paraId="13A6C159" w14:textId="550FEAD6" w:rsidR="00E84A73" w:rsidRPr="00097F09" w:rsidRDefault="00E84A73" w:rsidP="00E84A73">
                                      <w:pPr>
                                        <w:pStyle w:val="NoSpacing"/>
                                        <w:rPr>
                                          <w:caps/>
                                          <w:color w:val="4472C4" w:themeColor="accent1"/>
                                          <w:sz w:val="44"/>
                                          <w:szCs w:val="44"/>
                                        </w:rPr>
                                      </w:pPr>
                                      <w:r w:rsidRPr="00097F09">
                                        <w:rPr>
                                          <w:caps/>
                                          <w:color w:val="4472C4" w:themeColor="accent1"/>
                                          <w:sz w:val="44"/>
                                          <w:szCs w:val="44"/>
                                        </w:rPr>
                                        <w:t>Bronwen Williams</w:t>
                                      </w:r>
                                    </w:p>
                                    <w:sdt>
                                      <w:sdtPr>
                                        <w:rPr>
                                          <w:color w:val="4472C4" w:themeColor="accent1"/>
                                          <w:sz w:val="40"/>
                                          <w:szCs w:val="40"/>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2AE69BF8" w14:textId="4011E5F1" w:rsidR="00E84A73" w:rsidRPr="00097F09" w:rsidRDefault="00E84A73">
                                          <w:pPr>
                                            <w:rPr>
                                              <w:color w:val="4472C4" w:themeColor="accent1"/>
                                              <w:sz w:val="40"/>
                                              <w:szCs w:val="40"/>
                                            </w:rPr>
                                          </w:pPr>
                                          <w:r w:rsidRPr="00097F09">
                                            <w:rPr>
                                              <w:color w:val="4472C4" w:themeColor="accent1"/>
                                              <w:sz w:val="40"/>
                                              <w:szCs w:val="40"/>
                                            </w:rPr>
                                            <w:t xml:space="preserve">     </w:t>
                                          </w:r>
                                        </w:p>
                                      </w:sdtContent>
                                    </w:sdt>
                                    <w:sdt>
                                      <w:sdtPr>
                                        <w:rPr>
                                          <w:color w:val="4472C4" w:themeColor="accent1"/>
                                          <w:sz w:val="44"/>
                                          <w:szCs w:val="4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BFA4751" w14:textId="325796B0" w:rsidR="00E84A73" w:rsidRPr="00097F09" w:rsidRDefault="00E84A73">
                                          <w:pPr>
                                            <w:pStyle w:val="NoSpacing"/>
                                            <w:rPr>
                                              <w:color w:val="4472C4" w:themeColor="accent1"/>
                                              <w:sz w:val="44"/>
                                              <w:szCs w:val="44"/>
                                            </w:rPr>
                                          </w:pPr>
                                          <w:r w:rsidRPr="00097F09">
                                            <w:rPr>
                                              <w:color w:val="4472C4" w:themeColor="accent1"/>
                                              <w:sz w:val="44"/>
                                              <w:szCs w:val="44"/>
                                            </w:rPr>
                                            <w:t>Jess Dunbar</w:t>
                                          </w:r>
                                        </w:p>
                                      </w:sdtContent>
                                    </w:sdt>
                                    <w:p w14:paraId="7B8EE08A" w14:textId="0B0A87E5" w:rsidR="00E84A73" w:rsidRPr="005973BC" w:rsidRDefault="00BB28D2">
                                      <w:pPr>
                                        <w:pStyle w:val="NoSpacing"/>
                                        <w:rPr>
                                          <w:color w:val="385623" w:themeColor="accent6" w:themeShade="80"/>
                                        </w:rPr>
                                      </w:pPr>
                                      <w:sdt>
                                        <w:sdtPr>
                                          <w:rPr>
                                            <w:color w:val="4472C4" w:themeColor="accent1"/>
                                            <w:sz w:val="40"/>
                                            <w:szCs w:val="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E84A73" w:rsidRPr="00097F09">
                                            <w:rPr>
                                              <w:color w:val="4472C4" w:themeColor="accent1"/>
                                              <w:sz w:val="40"/>
                                              <w:szCs w:val="40"/>
                                            </w:rPr>
                                            <w:t>1702549</w:t>
                                          </w:r>
                                        </w:sdtContent>
                                      </w:sdt>
                                    </w:p>
                                  </w:tc>
                                </w:tr>
                              </w:tbl>
                              <w:p w14:paraId="12A6E2CA" w14:textId="77777777" w:rsidR="00E84A73" w:rsidRDefault="00E84A7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5C57521"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845"/>
                            <w:gridCol w:w="2686"/>
                          </w:tblGrid>
                          <w:tr w:rsidR="005973BC" w:rsidRPr="005973BC" w14:paraId="3349008D" w14:textId="77777777" w:rsidTr="005973BC">
                            <w:trPr>
                              <w:trHeight w:val="2680"/>
                              <w:jc w:val="center"/>
                            </w:trPr>
                            <w:tc>
                              <w:tcPr>
                                <w:tcW w:w="2568" w:type="pct"/>
                                <w:vAlign w:val="center"/>
                              </w:tcPr>
                              <w:p w14:paraId="6DFDEF18" w14:textId="48B60F86" w:rsidR="00E84A73" w:rsidRPr="005973BC" w:rsidRDefault="002D0666">
                                <w:pPr>
                                  <w:jc w:val="right"/>
                                  <w:rPr>
                                    <w:color w:val="385623" w:themeColor="accent6" w:themeShade="80"/>
                                  </w:rPr>
                                </w:pPr>
                                <w:r w:rsidRPr="002D0666">
                                  <w:rPr>
                                    <w:noProof/>
                                    <w:color w:val="385623" w:themeColor="accent6" w:themeShade="80"/>
                                  </w:rPr>
                                  <w:drawing>
                                    <wp:inline distT="0" distB="0" distL="0" distR="0" wp14:anchorId="0A31DEF6" wp14:editId="361AD9F8">
                                      <wp:extent cx="3889842" cy="2188210"/>
                                      <wp:effectExtent l="0" t="0" r="0" b="254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00523" cy="2194219"/>
                                              </a:xfrm>
                                              <a:prstGeom prst="rect">
                                                <a:avLst/>
                                              </a:prstGeom>
                                              <a:noFill/>
                                              <a:ln>
                                                <a:noFill/>
                                              </a:ln>
                                            </pic:spPr>
                                          </pic:pic>
                                        </a:graphicData>
                                      </a:graphic>
                                    </wp:inline>
                                  </w:drawing>
                                </w:r>
                              </w:p>
                              <w:sdt>
                                <w:sdtPr>
                                  <w:rPr>
                                    <w:rFonts w:ascii="Arial" w:eastAsia="Times New Roman" w:hAnsi="Arial" w:cs="Arial"/>
                                    <w:b/>
                                    <w:color w:val="00B0F0"/>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1CA6075" w14:textId="2A28D452" w:rsidR="00E84A73" w:rsidRPr="00097F09" w:rsidRDefault="00173A5A">
                                    <w:pPr>
                                      <w:pStyle w:val="NoSpacing"/>
                                      <w:spacing w:line="312" w:lineRule="auto"/>
                                      <w:jc w:val="right"/>
                                      <w:rPr>
                                        <w:caps/>
                                        <w:color w:val="00B0F0"/>
                                        <w:sz w:val="180"/>
                                        <w:szCs w:val="180"/>
                                      </w:rPr>
                                    </w:pPr>
                                    <w:r w:rsidRPr="00097F09">
                                      <w:rPr>
                                        <w:rFonts w:ascii="Arial" w:eastAsia="Times New Roman" w:hAnsi="Arial" w:cs="Arial"/>
                                        <w:b/>
                                        <w:color w:val="00B0F0"/>
                                        <w:sz w:val="36"/>
                                        <w:szCs w:val="36"/>
                                      </w:rPr>
                                      <w:t xml:space="preserve">Investigating CSR in an </w:t>
                                    </w:r>
                                    <w:r w:rsidR="00097F09" w:rsidRPr="00097F09">
                                      <w:rPr>
                                        <w:rFonts w:ascii="Arial" w:eastAsia="Times New Roman" w:hAnsi="Arial" w:cs="Arial"/>
                                        <w:b/>
                                        <w:color w:val="00B0F0"/>
                                        <w:sz w:val="36"/>
                                        <w:szCs w:val="36"/>
                                      </w:rPr>
                                      <w:t>organization</w:t>
                                    </w:r>
                                  </w:p>
                                </w:sdtContent>
                              </w:sdt>
                              <w:sdt>
                                <w:sdtPr>
                                  <w:rPr>
                                    <w:rFonts w:ascii="Arial" w:eastAsia="Times New Roman" w:hAnsi="Arial" w:cs="Arial"/>
                                    <w:b/>
                                    <w:color w:val="00B0F0"/>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0BE34259" w14:textId="3AC5BB0C" w:rsidR="00E84A73" w:rsidRPr="005973BC" w:rsidRDefault="00E84A73" w:rsidP="00E84A73">
                                    <w:pPr>
                                      <w:jc w:val="right"/>
                                      <w:rPr>
                                        <w:color w:val="385623" w:themeColor="accent6" w:themeShade="80"/>
                                        <w:sz w:val="24"/>
                                        <w:szCs w:val="24"/>
                                      </w:rPr>
                                    </w:pPr>
                                    <w:r w:rsidRPr="00097F09">
                                      <w:rPr>
                                        <w:rFonts w:ascii="Arial" w:eastAsia="Times New Roman" w:hAnsi="Arial" w:cs="Arial"/>
                                        <w:b/>
                                        <w:color w:val="00B0F0"/>
                                        <w:sz w:val="36"/>
                                        <w:szCs w:val="36"/>
                                      </w:rPr>
                                      <w:t>Corporate Social Responsibility in the Public Sector Corporate Governance and Social Responsibility</w:t>
                                    </w:r>
                                  </w:p>
                                </w:sdtContent>
                              </w:sdt>
                            </w:tc>
                            <w:tc>
                              <w:tcPr>
                                <w:tcW w:w="2432" w:type="pct"/>
                                <w:vAlign w:val="center"/>
                              </w:tcPr>
                              <w:p w14:paraId="118E5A9B" w14:textId="77777777" w:rsidR="00E84A73" w:rsidRPr="00097F09" w:rsidRDefault="00E84A73" w:rsidP="00E84A73">
                                <w:pPr>
                                  <w:pStyle w:val="NoSpacing"/>
                                  <w:rPr>
                                    <w:b/>
                                    <w:caps/>
                                    <w:color w:val="4472C4" w:themeColor="accent1"/>
                                    <w:sz w:val="44"/>
                                    <w:szCs w:val="44"/>
                                    <w:lang w:val="en-GB"/>
                                  </w:rPr>
                                </w:pPr>
                                <w:r w:rsidRPr="00097F09">
                                  <w:rPr>
                                    <w:b/>
                                    <w:caps/>
                                    <w:color w:val="4472C4" w:themeColor="accent1"/>
                                    <w:sz w:val="44"/>
                                    <w:szCs w:val="44"/>
                                    <w:lang w:val="en-GB"/>
                                  </w:rPr>
                                  <w:t>BMPS6004</w:t>
                                </w:r>
                              </w:p>
                              <w:p w14:paraId="2874FBA4" w14:textId="448ECA96" w:rsidR="00E84A73" w:rsidRPr="00097F09" w:rsidRDefault="00E84A73" w:rsidP="00E84A73">
                                <w:pPr>
                                  <w:pStyle w:val="NoSpacing"/>
                                  <w:rPr>
                                    <w:b/>
                                    <w:caps/>
                                    <w:color w:val="4472C4" w:themeColor="accent1"/>
                                    <w:sz w:val="44"/>
                                    <w:szCs w:val="44"/>
                                    <w:lang w:val="en-GB"/>
                                  </w:rPr>
                                </w:pPr>
                                <w:r w:rsidRPr="00097F09">
                                  <w:rPr>
                                    <w:b/>
                                    <w:caps/>
                                    <w:color w:val="4472C4" w:themeColor="accent1"/>
                                    <w:sz w:val="44"/>
                                    <w:szCs w:val="44"/>
                                    <w:lang w:val="en-GB"/>
                                  </w:rPr>
                                  <w:t>M6X00876</w:t>
                                </w:r>
                              </w:p>
                              <w:p w14:paraId="34FEA6AC" w14:textId="2C8F61C6" w:rsidR="00E84A73" w:rsidRPr="00097F09" w:rsidRDefault="00E84A73" w:rsidP="00E84A73">
                                <w:pPr>
                                  <w:pStyle w:val="NoSpacing"/>
                                  <w:rPr>
                                    <w:b/>
                                    <w:caps/>
                                    <w:color w:val="4472C4" w:themeColor="accent1"/>
                                    <w:sz w:val="44"/>
                                    <w:szCs w:val="44"/>
                                  </w:rPr>
                                </w:pPr>
                                <w:r w:rsidRPr="00097F09">
                                  <w:rPr>
                                    <w:b/>
                                    <w:caps/>
                                    <w:color w:val="4472C4" w:themeColor="accent1"/>
                                    <w:sz w:val="44"/>
                                    <w:szCs w:val="44"/>
                                  </w:rPr>
                                  <w:t>BA Public Services</w:t>
                                </w:r>
                              </w:p>
                              <w:p w14:paraId="13A6C159" w14:textId="550FEAD6" w:rsidR="00E84A73" w:rsidRPr="00097F09" w:rsidRDefault="00E84A73" w:rsidP="00E84A73">
                                <w:pPr>
                                  <w:pStyle w:val="NoSpacing"/>
                                  <w:rPr>
                                    <w:caps/>
                                    <w:color w:val="4472C4" w:themeColor="accent1"/>
                                    <w:sz w:val="44"/>
                                    <w:szCs w:val="44"/>
                                  </w:rPr>
                                </w:pPr>
                                <w:r w:rsidRPr="00097F09">
                                  <w:rPr>
                                    <w:caps/>
                                    <w:color w:val="4472C4" w:themeColor="accent1"/>
                                    <w:sz w:val="44"/>
                                    <w:szCs w:val="44"/>
                                  </w:rPr>
                                  <w:t>Bronwen Williams</w:t>
                                </w:r>
                              </w:p>
                              <w:sdt>
                                <w:sdtPr>
                                  <w:rPr>
                                    <w:color w:val="4472C4" w:themeColor="accent1"/>
                                    <w:sz w:val="40"/>
                                    <w:szCs w:val="40"/>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2AE69BF8" w14:textId="4011E5F1" w:rsidR="00E84A73" w:rsidRPr="00097F09" w:rsidRDefault="00E84A73">
                                    <w:pPr>
                                      <w:rPr>
                                        <w:color w:val="4472C4" w:themeColor="accent1"/>
                                        <w:sz w:val="40"/>
                                        <w:szCs w:val="40"/>
                                      </w:rPr>
                                    </w:pPr>
                                    <w:r w:rsidRPr="00097F09">
                                      <w:rPr>
                                        <w:color w:val="4472C4" w:themeColor="accent1"/>
                                        <w:sz w:val="40"/>
                                        <w:szCs w:val="40"/>
                                      </w:rPr>
                                      <w:t xml:space="preserve">     </w:t>
                                    </w:r>
                                  </w:p>
                                </w:sdtContent>
                              </w:sdt>
                              <w:sdt>
                                <w:sdtPr>
                                  <w:rPr>
                                    <w:color w:val="4472C4" w:themeColor="accent1"/>
                                    <w:sz w:val="44"/>
                                    <w:szCs w:val="4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BFA4751" w14:textId="325796B0" w:rsidR="00E84A73" w:rsidRPr="00097F09" w:rsidRDefault="00E84A73">
                                    <w:pPr>
                                      <w:pStyle w:val="NoSpacing"/>
                                      <w:rPr>
                                        <w:color w:val="4472C4" w:themeColor="accent1"/>
                                        <w:sz w:val="44"/>
                                        <w:szCs w:val="44"/>
                                      </w:rPr>
                                    </w:pPr>
                                    <w:r w:rsidRPr="00097F09">
                                      <w:rPr>
                                        <w:color w:val="4472C4" w:themeColor="accent1"/>
                                        <w:sz w:val="44"/>
                                        <w:szCs w:val="44"/>
                                      </w:rPr>
                                      <w:t>Jess Dunbar</w:t>
                                    </w:r>
                                  </w:p>
                                </w:sdtContent>
                              </w:sdt>
                              <w:p w14:paraId="7B8EE08A" w14:textId="0B0A87E5" w:rsidR="00E84A73" w:rsidRPr="005973BC" w:rsidRDefault="00BB28D2">
                                <w:pPr>
                                  <w:pStyle w:val="NoSpacing"/>
                                  <w:rPr>
                                    <w:color w:val="385623" w:themeColor="accent6" w:themeShade="80"/>
                                  </w:rPr>
                                </w:pPr>
                                <w:sdt>
                                  <w:sdtPr>
                                    <w:rPr>
                                      <w:color w:val="4472C4" w:themeColor="accent1"/>
                                      <w:sz w:val="40"/>
                                      <w:szCs w:val="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E84A73" w:rsidRPr="00097F09">
                                      <w:rPr>
                                        <w:color w:val="4472C4" w:themeColor="accent1"/>
                                        <w:sz w:val="40"/>
                                        <w:szCs w:val="40"/>
                                      </w:rPr>
                                      <w:t>1702549</w:t>
                                    </w:r>
                                  </w:sdtContent>
                                </w:sdt>
                              </w:p>
                            </w:tc>
                          </w:tr>
                        </w:tbl>
                        <w:p w14:paraId="12A6E2CA" w14:textId="77777777" w:rsidR="00E84A73" w:rsidRDefault="00E84A73"/>
                      </w:txbxContent>
                    </v:textbox>
                    <w10:wrap anchorx="page" anchory="page"/>
                  </v:shape>
                </w:pict>
              </mc:Fallback>
            </mc:AlternateContent>
          </w:r>
          <w:r>
            <w:br w:type="page"/>
          </w:r>
        </w:p>
      </w:sdtContent>
    </w:sdt>
    <w:p w14:paraId="0BAD13DE" w14:textId="25BF75CD" w:rsidR="001D69AF" w:rsidRPr="00C83514" w:rsidRDefault="005973BC" w:rsidP="00C83514">
      <w:pPr>
        <w:spacing w:line="480" w:lineRule="auto"/>
        <w:rPr>
          <w:rFonts w:ascii="Arial" w:hAnsi="Arial" w:cs="Arial"/>
          <w:b/>
          <w:bCs/>
          <w:sz w:val="24"/>
          <w:szCs w:val="24"/>
          <w:u w:val="single"/>
        </w:rPr>
      </w:pPr>
      <w:r w:rsidRPr="00C83514">
        <w:rPr>
          <w:rFonts w:ascii="Arial" w:hAnsi="Arial" w:cs="Arial"/>
          <w:b/>
          <w:bCs/>
          <w:sz w:val="24"/>
          <w:szCs w:val="24"/>
          <w:u w:val="single"/>
        </w:rPr>
        <w:lastRenderedPageBreak/>
        <w:t xml:space="preserve">Investigating CSR </w:t>
      </w:r>
      <w:r w:rsidR="00C83514">
        <w:rPr>
          <w:rFonts w:ascii="Arial" w:hAnsi="Arial" w:cs="Arial"/>
          <w:b/>
          <w:bCs/>
          <w:sz w:val="24"/>
          <w:szCs w:val="24"/>
          <w:u w:val="single"/>
        </w:rPr>
        <w:t xml:space="preserve">Policies </w:t>
      </w:r>
      <w:r w:rsidR="00EB437C" w:rsidRPr="00C83514">
        <w:rPr>
          <w:rFonts w:ascii="Arial" w:hAnsi="Arial" w:cs="Arial"/>
          <w:b/>
          <w:bCs/>
          <w:sz w:val="24"/>
          <w:szCs w:val="24"/>
          <w:u w:val="single"/>
        </w:rPr>
        <w:t>in Primark</w:t>
      </w:r>
    </w:p>
    <w:p w14:paraId="15CE8C53" w14:textId="167E058B" w:rsidR="005E640F" w:rsidRPr="00C83514" w:rsidRDefault="00173A5A" w:rsidP="00C83514">
      <w:pPr>
        <w:spacing w:line="480" w:lineRule="auto"/>
        <w:rPr>
          <w:rFonts w:ascii="Arial" w:hAnsi="Arial" w:cs="Arial"/>
          <w:sz w:val="24"/>
          <w:szCs w:val="24"/>
        </w:rPr>
      </w:pPr>
      <w:proofErr w:type="spellStart"/>
      <w:r w:rsidRPr="00C83514">
        <w:rPr>
          <w:rFonts w:ascii="Arial" w:hAnsi="Arial" w:cs="Arial"/>
          <w:sz w:val="24"/>
          <w:szCs w:val="24"/>
        </w:rPr>
        <w:t>Dobrescu</w:t>
      </w:r>
      <w:proofErr w:type="spellEnd"/>
      <w:r w:rsidRPr="00C83514">
        <w:rPr>
          <w:rFonts w:ascii="Arial" w:hAnsi="Arial" w:cs="Arial"/>
          <w:sz w:val="24"/>
          <w:szCs w:val="24"/>
        </w:rPr>
        <w:t xml:space="preserve"> (2013) states that </w:t>
      </w:r>
      <w:r w:rsidR="009C1A7A" w:rsidRPr="00C83514">
        <w:rPr>
          <w:rFonts w:ascii="Arial" w:hAnsi="Arial" w:cs="Arial"/>
          <w:sz w:val="24"/>
          <w:szCs w:val="24"/>
        </w:rPr>
        <w:t xml:space="preserve">Corporate Social </w:t>
      </w:r>
      <w:r w:rsidR="005325BF" w:rsidRPr="00C83514">
        <w:rPr>
          <w:rFonts w:ascii="Arial" w:hAnsi="Arial" w:cs="Arial"/>
          <w:sz w:val="24"/>
          <w:szCs w:val="24"/>
        </w:rPr>
        <w:t>Responsibility (</w:t>
      </w:r>
      <w:r w:rsidRPr="00C83514">
        <w:rPr>
          <w:rFonts w:ascii="Arial" w:hAnsi="Arial" w:cs="Arial"/>
          <w:sz w:val="24"/>
          <w:szCs w:val="24"/>
        </w:rPr>
        <w:t>CSR</w:t>
      </w:r>
      <w:r w:rsidR="005325BF" w:rsidRPr="00C83514">
        <w:rPr>
          <w:rFonts w:ascii="Arial" w:hAnsi="Arial" w:cs="Arial"/>
          <w:sz w:val="24"/>
          <w:szCs w:val="24"/>
        </w:rPr>
        <w:t>)</w:t>
      </w:r>
      <w:r w:rsidRPr="00C83514">
        <w:rPr>
          <w:rFonts w:ascii="Arial" w:hAnsi="Arial" w:cs="Arial"/>
          <w:sz w:val="24"/>
          <w:szCs w:val="24"/>
        </w:rPr>
        <w:t xml:space="preserve"> is the </w:t>
      </w:r>
      <w:r w:rsidR="000E5789" w:rsidRPr="00C83514">
        <w:rPr>
          <w:rFonts w:ascii="Arial" w:hAnsi="Arial" w:cs="Arial"/>
          <w:sz w:val="24"/>
          <w:szCs w:val="24"/>
        </w:rPr>
        <w:t>obligation</w:t>
      </w:r>
      <w:r w:rsidRPr="00C83514">
        <w:rPr>
          <w:rFonts w:ascii="Arial" w:hAnsi="Arial" w:cs="Arial"/>
          <w:sz w:val="24"/>
          <w:szCs w:val="24"/>
        </w:rPr>
        <w:t xml:space="preserve"> of the businessman to make decisions that are </w:t>
      </w:r>
      <w:r w:rsidR="008D6978" w:rsidRPr="00C83514">
        <w:rPr>
          <w:rFonts w:ascii="Arial" w:hAnsi="Arial" w:cs="Arial"/>
          <w:sz w:val="24"/>
          <w:szCs w:val="24"/>
        </w:rPr>
        <w:t xml:space="preserve">ethical </w:t>
      </w:r>
      <w:r w:rsidRPr="00C83514">
        <w:rPr>
          <w:rFonts w:ascii="Arial" w:hAnsi="Arial" w:cs="Arial"/>
          <w:sz w:val="24"/>
          <w:szCs w:val="24"/>
        </w:rPr>
        <w:t>and insightful to what society wants.</w:t>
      </w:r>
      <w:r w:rsidR="009C1A7A" w:rsidRPr="00C83514">
        <w:rPr>
          <w:rFonts w:ascii="Arial" w:hAnsi="Arial" w:cs="Arial"/>
          <w:sz w:val="24"/>
          <w:szCs w:val="24"/>
        </w:rPr>
        <w:t xml:space="preserve"> This view is based on the founder of CSR, Howard. R. Bowen (1953).</w:t>
      </w:r>
      <w:r w:rsidR="00381DA0" w:rsidRPr="00C83514">
        <w:rPr>
          <w:rFonts w:ascii="Arial" w:hAnsi="Arial" w:cs="Arial"/>
          <w:sz w:val="24"/>
          <w:szCs w:val="24"/>
        </w:rPr>
        <w:t xml:space="preserve"> </w:t>
      </w:r>
      <w:r w:rsidR="00D1266E" w:rsidRPr="00C83514">
        <w:rPr>
          <w:rFonts w:ascii="Arial" w:hAnsi="Arial" w:cs="Arial"/>
          <w:sz w:val="24"/>
          <w:szCs w:val="24"/>
        </w:rPr>
        <w:t xml:space="preserve">On the other hand, </w:t>
      </w:r>
      <w:r w:rsidR="00381DA0" w:rsidRPr="00C83514">
        <w:rPr>
          <w:rFonts w:ascii="Arial" w:hAnsi="Arial" w:cs="Arial"/>
          <w:sz w:val="24"/>
          <w:szCs w:val="24"/>
        </w:rPr>
        <w:t xml:space="preserve">Schwartz </w:t>
      </w:r>
      <w:r w:rsidR="005B79FC">
        <w:rPr>
          <w:rFonts w:ascii="Arial" w:hAnsi="Arial" w:cs="Arial"/>
          <w:sz w:val="24"/>
          <w:szCs w:val="24"/>
        </w:rPr>
        <w:t xml:space="preserve">(2011) </w:t>
      </w:r>
      <w:r w:rsidR="00381DA0" w:rsidRPr="00C83514">
        <w:rPr>
          <w:rFonts w:ascii="Arial" w:hAnsi="Arial" w:cs="Arial"/>
          <w:sz w:val="24"/>
          <w:szCs w:val="24"/>
        </w:rPr>
        <w:t>argues that defining CSR is difficult as it</w:t>
      </w:r>
      <w:r w:rsidR="008D6978" w:rsidRPr="00C83514">
        <w:rPr>
          <w:rFonts w:ascii="Arial" w:hAnsi="Arial" w:cs="Arial"/>
          <w:sz w:val="24"/>
          <w:szCs w:val="24"/>
        </w:rPr>
        <w:t xml:space="preserve"> is</w:t>
      </w:r>
      <w:r w:rsidR="00381DA0" w:rsidRPr="00C83514">
        <w:rPr>
          <w:rFonts w:ascii="Arial" w:hAnsi="Arial" w:cs="Arial"/>
          <w:sz w:val="24"/>
          <w:szCs w:val="24"/>
        </w:rPr>
        <w:t xml:space="preserve"> vague and </w:t>
      </w:r>
      <w:r w:rsidR="0060762C" w:rsidRPr="00C83514">
        <w:rPr>
          <w:rFonts w:ascii="Arial" w:hAnsi="Arial" w:cs="Arial"/>
          <w:sz w:val="24"/>
          <w:szCs w:val="24"/>
        </w:rPr>
        <w:t>uncertain</w:t>
      </w:r>
      <w:r w:rsidR="00381DA0" w:rsidRPr="00C83514">
        <w:rPr>
          <w:rFonts w:ascii="Arial" w:hAnsi="Arial" w:cs="Arial"/>
          <w:sz w:val="24"/>
          <w:szCs w:val="24"/>
        </w:rPr>
        <w:t>.</w:t>
      </w:r>
      <w:r w:rsidR="007C5966" w:rsidRPr="00C83514">
        <w:rPr>
          <w:rFonts w:ascii="Arial" w:hAnsi="Arial" w:cs="Arial"/>
          <w:sz w:val="24"/>
          <w:szCs w:val="24"/>
        </w:rPr>
        <w:t xml:space="preserve"> Baron (2007) highlights the definition stated by Vogel (2005) </w:t>
      </w:r>
      <w:r w:rsidR="0032526A" w:rsidRPr="00C83514">
        <w:rPr>
          <w:rFonts w:ascii="Arial" w:hAnsi="Arial" w:cs="Arial"/>
          <w:sz w:val="24"/>
          <w:szCs w:val="24"/>
        </w:rPr>
        <w:t>who says that CSR policies are ‘practises that improve the workplace and benefit society</w:t>
      </w:r>
      <w:r w:rsidR="008D6978" w:rsidRPr="00C83514">
        <w:rPr>
          <w:rFonts w:ascii="Arial" w:hAnsi="Arial" w:cs="Arial"/>
          <w:sz w:val="24"/>
          <w:szCs w:val="24"/>
        </w:rPr>
        <w:t>,</w:t>
      </w:r>
      <w:r w:rsidR="0032526A" w:rsidRPr="00C83514">
        <w:rPr>
          <w:rFonts w:ascii="Arial" w:hAnsi="Arial" w:cs="Arial"/>
          <w:sz w:val="24"/>
          <w:szCs w:val="24"/>
        </w:rPr>
        <w:t xml:space="preserve"> in ways that go above and beyond what is legally required of an individual</w:t>
      </w:r>
      <w:r w:rsidR="008D6978" w:rsidRPr="00C83514">
        <w:rPr>
          <w:rFonts w:ascii="Arial" w:hAnsi="Arial" w:cs="Arial"/>
          <w:sz w:val="24"/>
          <w:szCs w:val="24"/>
        </w:rPr>
        <w:t>’</w:t>
      </w:r>
      <w:r w:rsidR="0032526A" w:rsidRPr="00C83514">
        <w:rPr>
          <w:rFonts w:ascii="Arial" w:hAnsi="Arial" w:cs="Arial"/>
          <w:sz w:val="24"/>
          <w:szCs w:val="24"/>
        </w:rPr>
        <w:t>.</w:t>
      </w:r>
      <w:r w:rsidR="005E640F" w:rsidRPr="00C83514">
        <w:rPr>
          <w:rFonts w:ascii="Arial" w:hAnsi="Arial" w:cs="Arial"/>
          <w:sz w:val="24"/>
          <w:szCs w:val="24"/>
        </w:rPr>
        <w:t xml:space="preserve"> Furthermore, </w:t>
      </w:r>
      <w:proofErr w:type="spellStart"/>
      <w:r w:rsidR="005E640F" w:rsidRPr="00C83514">
        <w:rPr>
          <w:rFonts w:ascii="Arial" w:hAnsi="Arial" w:cs="Arial"/>
          <w:sz w:val="24"/>
          <w:szCs w:val="24"/>
        </w:rPr>
        <w:t>Weybrecht</w:t>
      </w:r>
      <w:proofErr w:type="spellEnd"/>
      <w:r w:rsidR="005E640F" w:rsidRPr="00C83514">
        <w:rPr>
          <w:rFonts w:ascii="Arial" w:hAnsi="Arial" w:cs="Arial"/>
          <w:sz w:val="24"/>
          <w:szCs w:val="24"/>
        </w:rPr>
        <w:t xml:space="preserve"> (2014) states that Good governance</w:t>
      </w:r>
      <w:r w:rsidR="002D0D56" w:rsidRPr="00C83514">
        <w:rPr>
          <w:rFonts w:ascii="Arial" w:hAnsi="Arial" w:cs="Arial"/>
          <w:sz w:val="24"/>
          <w:szCs w:val="24"/>
        </w:rPr>
        <w:t xml:space="preserve"> in CSR </w:t>
      </w:r>
      <w:proofErr w:type="spellStart"/>
      <w:proofErr w:type="gramStart"/>
      <w:r w:rsidR="002D0D56" w:rsidRPr="00C83514">
        <w:rPr>
          <w:rFonts w:ascii="Arial" w:hAnsi="Arial" w:cs="Arial"/>
          <w:sz w:val="24"/>
          <w:szCs w:val="24"/>
        </w:rPr>
        <w:t>policies,</w:t>
      </w:r>
      <w:r w:rsidR="00255C54">
        <w:rPr>
          <w:rFonts w:ascii="Arial" w:hAnsi="Arial" w:cs="Arial"/>
          <w:sz w:val="24"/>
          <w:szCs w:val="24"/>
        </w:rPr>
        <w:t>n</w:t>
      </w:r>
      <w:r w:rsidR="005E640F" w:rsidRPr="00C83514">
        <w:rPr>
          <w:rFonts w:ascii="Arial" w:hAnsi="Arial" w:cs="Arial"/>
          <w:sz w:val="24"/>
          <w:szCs w:val="24"/>
        </w:rPr>
        <w:t>are</w:t>
      </w:r>
      <w:proofErr w:type="spellEnd"/>
      <w:proofErr w:type="gramEnd"/>
      <w:r w:rsidR="005E640F" w:rsidRPr="00C83514">
        <w:rPr>
          <w:rFonts w:ascii="Arial" w:hAnsi="Arial" w:cs="Arial"/>
          <w:sz w:val="24"/>
          <w:szCs w:val="24"/>
        </w:rPr>
        <w:t xml:space="preserve"> actions that managers have to take in order to maintain ethical and legal standards. This involves ensuring human rights are met, ensuring that ‘</w:t>
      </w:r>
      <w:r w:rsidR="00255C54" w:rsidRPr="00C83514">
        <w:rPr>
          <w:rFonts w:ascii="Arial" w:hAnsi="Arial" w:cs="Arial"/>
          <w:sz w:val="24"/>
          <w:szCs w:val="24"/>
        </w:rPr>
        <w:t>workers’</w:t>
      </w:r>
      <w:r w:rsidR="005E640F" w:rsidRPr="00C83514">
        <w:rPr>
          <w:rFonts w:ascii="Arial" w:hAnsi="Arial" w:cs="Arial"/>
          <w:sz w:val="24"/>
          <w:szCs w:val="24"/>
        </w:rPr>
        <w:t xml:space="preserve"> rights are promoted and ensuring decisions are carefully considered to not only benefit the business, but employees and consumers are considered as well.</w:t>
      </w:r>
    </w:p>
    <w:p w14:paraId="73D9D438" w14:textId="2FEA0D0B" w:rsidR="002534A3" w:rsidRPr="00C83514" w:rsidRDefault="009C1A7A" w:rsidP="00C83514">
      <w:pPr>
        <w:spacing w:line="480" w:lineRule="auto"/>
        <w:rPr>
          <w:rFonts w:ascii="Arial" w:hAnsi="Arial" w:cs="Arial"/>
          <w:sz w:val="24"/>
          <w:szCs w:val="24"/>
        </w:rPr>
      </w:pPr>
      <w:r w:rsidRPr="00C83514">
        <w:rPr>
          <w:rFonts w:ascii="Arial" w:hAnsi="Arial" w:cs="Arial"/>
          <w:sz w:val="24"/>
          <w:szCs w:val="24"/>
        </w:rPr>
        <w:t xml:space="preserve"> </w:t>
      </w:r>
      <w:r w:rsidR="002534A3" w:rsidRPr="00C83514">
        <w:rPr>
          <w:rFonts w:ascii="Arial" w:hAnsi="Arial" w:cs="Arial"/>
          <w:sz w:val="24"/>
          <w:szCs w:val="24"/>
        </w:rPr>
        <w:t xml:space="preserve">Primark’s CSR policies state that </w:t>
      </w:r>
      <w:r w:rsidR="008D6978" w:rsidRPr="00C83514">
        <w:rPr>
          <w:rFonts w:ascii="Arial" w:hAnsi="Arial" w:cs="Arial"/>
          <w:sz w:val="24"/>
          <w:szCs w:val="24"/>
        </w:rPr>
        <w:t>the business</w:t>
      </w:r>
      <w:r w:rsidR="002534A3" w:rsidRPr="00C83514">
        <w:rPr>
          <w:rFonts w:ascii="Arial" w:hAnsi="Arial" w:cs="Arial"/>
          <w:sz w:val="24"/>
          <w:szCs w:val="24"/>
        </w:rPr>
        <w:t xml:space="preserve"> cater</w:t>
      </w:r>
      <w:r w:rsidR="008D6978" w:rsidRPr="00C83514">
        <w:rPr>
          <w:rFonts w:ascii="Arial" w:hAnsi="Arial" w:cs="Arial"/>
          <w:sz w:val="24"/>
          <w:szCs w:val="24"/>
        </w:rPr>
        <w:t>s</w:t>
      </w:r>
      <w:r w:rsidR="002534A3" w:rsidRPr="00C83514">
        <w:rPr>
          <w:rFonts w:ascii="Arial" w:hAnsi="Arial" w:cs="Arial"/>
          <w:sz w:val="24"/>
          <w:szCs w:val="24"/>
        </w:rPr>
        <w:t xml:space="preserve"> for ‘people and production.’ </w:t>
      </w:r>
      <w:r w:rsidR="00994EA3" w:rsidRPr="00C83514">
        <w:rPr>
          <w:rFonts w:ascii="Arial" w:hAnsi="Arial" w:cs="Arial"/>
          <w:sz w:val="24"/>
          <w:szCs w:val="24"/>
        </w:rPr>
        <w:t>They argue that they ensure working conditions are maintained to the highest standards in factories internationally. They provide an ‘Ethical trade team and a</w:t>
      </w:r>
      <w:r w:rsidR="008D6978" w:rsidRPr="00C83514">
        <w:rPr>
          <w:rFonts w:ascii="Arial" w:hAnsi="Arial" w:cs="Arial"/>
          <w:sz w:val="24"/>
          <w:szCs w:val="24"/>
        </w:rPr>
        <w:t>n</w:t>
      </w:r>
      <w:r w:rsidR="00994EA3" w:rsidRPr="00C83514">
        <w:rPr>
          <w:rFonts w:ascii="Arial" w:hAnsi="Arial" w:cs="Arial"/>
          <w:sz w:val="24"/>
          <w:szCs w:val="24"/>
        </w:rPr>
        <w:t xml:space="preserve"> environmental sustainability team’</w:t>
      </w:r>
      <w:r w:rsidR="008D6978" w:rsidRPr="00C83514">
        <w:rPr>
          <w:rFonts w:ascii="Arial" w:hAnsi="Arial" w:cs="Arial"/>
          <w:sz w:val="24"/>
          <w:szCs w:val="24"/>
        </w:rPr>
        <w:t>,</w:t>
      </w:r>
      <w:r w:rsidR="00994EA3" w:rsidRPr="00C83514">
        <w:rPr>
          <w:rFonts w:ascii="Arial" w:hAnsi="Arial" w:cs="Arial"/>
          <w:sz w:val="24"/>
          <w:szCs w:val="24"/>
        </w:rPr>
        <w:t xml:space="preserve"> to ensure that standards are maintained in over 100 different factories</w:t>
      </w:r>
      <w:r w:rsidR="008D6978" w:rsidRPr="00C83514">
        <w:rPr>
          <w:rFonts w:ascii="Arial" w:hAnsi="Arial" w:cs="Arial"/>
          <w:sz w:val="24"/>
          <w:szCs w:val="24"/>
        </w:rPr>
        <w:t xml:space="preserve">. Furthermore, </w:t>
      </w:r>
      <w:r w:rsidR="00994EA3" w:rsidRPr="00C83514">
        <w:rPr>
          <w:rFonts w:ascii="Arial" w:hAnsi="Arial" w:cs="Arial"/>
          <w:sz w:val="24"/>
          <w:szCs w:val="24"/>
        </w:rPr>
        <w:t>an audit is utilised once a year to monitor standards (Primark, 2020)</w:t>
      </w:r>
      <w:r w:rsidR="004F5A31" w:rsidRPr="00C83514">
        <w:rPr>
          <w:rFonts w:ascii="Arial" w:hAnsi="Arial" w:cs="Arial"/>
          <w:sz w:val="24"/>
          <w:szCs w:val="24"/>
        </w:rPr>
        <w:t xml:space="preserve">. </w:t>
      </w:r>
      <w:r w:rsidR="006E35F9" w:rsidRPr="00C83514">
        <w:rPr>
          <w:rFonts w:ascii="Arial" w:hAnsi="Arial" w:cs="Arial"/>
          <w:sz w:val="24"/>
          <w:szCs w:val="24"/>
        </w:rPr>
        <w:t xml:space="preserve"> Primark (2020) highlights in their CSR manifesto</w:t>
      </w:r>
      <w:r w:rsidR="008D6978" w:rsidRPr="00C83514">
        <w:rPr>
          <w:rFonts w:ascii="Arial" w:hAnsi="Arial" w:cs="Arial"/>
          <w:sz w:val="24"/>
          <w:szCs w:val="24"/>
        </w:rPr>
        <w:t xml:space="preserve"> </w:t>
      </w:r>
      <w:r w:rsidR="006E35F9" w:rsidRPr="00C83514">
        <w:rPr>
          <w:rFonts w:ascii="Arial" w:hAnsi="Arial" w:cs="Arial"/>
          <w:sz w:val="24"/>
          <w:szCs w:val="24"/>
        </w:rPr>
        <w:t xml:space="preserve">that they are focusing on the sustainability and welfare of factory workers through programmes such </w:t>
      </w:r>
      <w:r w:rsidR="00D1266E" w:rsidRPr="00C83514">
        <w:rPr>
          <w:rFonts w:ascii="Arial" w:hAnsi="Arial" w:cs="Arial"/>
          <w:sz w:val="24"/>
          <w:szCs w:val="24"/>
        </w:rPr>
        <w:t>as</w:t>
      </w:r>
      <w:r w:rsidR="008D6978" w:rsidRPr="00C83514">
        <w:rPr>
          <w:rFonts w:ascii="Arial" w:hAnsi="Arial" w:cs="Arial"/>
          <w:sz w:val="24"/>
          <w:szCs w:val="24"/>
        </w:rPr>
        <w:t xml:space="preserve"> their</w:t>
      </w:r>
      <w:r w:rsidR="006E35F9" w:rsidRPr="00C83514">
        <w:rPr>
          <w:rFonts w:ascii="Arial" w:hAnsi="Arial" w:cs="Arial"/>
          <w:sz w:val="24"/>
          <w:szCs w:val="24"/>
        </w:rPr>
        <w:t xml:space="preserve"> ‘business and workers’ initiative in Bangladesh and India</w:t>
      </w:r>
      <w:r w:rsidR="008D6978" w:rsidRPr="00C83514">
        <w:rPr>
          <w:rFonts w:ascii="Arial" w:hAnsi="Arial" w:cs="Arial"/>
          <w:sz w:val="24"/>
          <w:szCs w:val="24"/>
        </w:rPr>
        <w:t>,</w:t>
      </w:r>
      <w:r w:rsidR="006E35F9" w:rsidRPr="00C83514">
        <w:rPr>
          <w:rFonts w:ascii="Arial" w:hAnsi="Arial" w:cs="Arial"/>
          <w:sz w:val="24"/>
          <w:szCs w:val="24"/>
        </w:rPr>
        <w:t xml:space="preserve"> to help improve training</w:t>
      </w:r>
      <w:r w:rsidR="008D6978" w:rsidRPr="00C83514">
        <w:rPr>
          <w:rFonts w:ascii="Arial" w:hAnsi="Arial" w:cs="Arial"/>
          <w:sz w:val="24"/>
          <w:szCs w:val="24"/>
        </w:rPr>
        <w:t xml:space="preserve">, which subsequently leads to an increase in </w:t>
      </w:r>
      <w:r w:rsidR="006E35F9" w:rsidRPr="00C83514">
        <w:rPr>
          <w:rFonts w:ascii="Arial" w:hAnsi="Arial" w:cs="Arial"/>
          <w:sz w:val="24"/>
          <w:szCs w:val="24"/>
        </w:rPr>
        <w:t>profit. A buddy system has also been put in place in many factories</w:t>
      </w:r>
      <w:r w:rsidR="008D6978" w:rsidRPr="00C83514">
        <w:rPr>
          <w:rFonts w:ascii="Arial" w:hAnsi="Arial" w:cs="Arial"/>
          <w:sz w:val="24"/>
          <w:szCs w:val="24"/>
        </w:rPr>
        <w:t>. This</w:t>
      </w:r>
      <w:r w:rsidR="006E35F9" w:rsidRPr="00C83514">
        <w:rPr>
          <w:rFonts w:ascii="Arial" w:hAnsi="Arial" w:cs="Arial"/>
          <w:sz w:val="24"/>
          <w:szCs w:val="24"/>
        </w:rPr>
        <w:t xml:space="preserve"> focuses on helping new employees to settle </w:t>
      </w:r>
      <w:r w:rsidR="00D1266E" w:rsidRPr="00C83514">
        <w:rPr>
          <w:rFonts w:ascii="Arial" w:hAnsi="Arial" w:cs="Arial"/>
          <w:sz w:val="24"/>
          <w:szCs w:val="24"/>
        </w:rPr>
        <w:t>into</w:t>
      </w:r>
      <w:r w:rsidR="006E35F9" w:rsidRPr="00C83514">
        <w:rPr>
          <w:rFonts w:ascii="Arial" w:hAnsi="Arial" w:cs="Arial"/>
          <w:sz w:val="24"/>
          <w:szCs w:val="24"/>
        </w:rPr>
        <w:t xml:space="preserve"> the </w:t>
      </w:r>
      <w:r w:rsidR="00D1266E" w:rsidRPr="00C83514">
        <w:rPr>
          <w:rFonts w:ascii="Arial" w:hAnsi="Arial" w:cs="Arial"/>
          <w:sz w:val="24"/>
          <w:szCs w:val="24"/>
        </w:rPr>
        <w:t>workplace</w:t>
      </w:r>
      <w:r w:rsidR="004238A9" w:rsidRPr="00C83514">
        <w:rPr>
          <w:rFonts w:ascii="Arial" w:hAnsi="Arial" w:cs="Arial"/>
          <w:sz w:val="24"/>
          <w:szCs w:val="24"/>
        </w:rPr>
        <w:t xml:space="preserve"> (Primark, 2020)</w:t>
      </w:r>
      <w:r w:rsidR="006E35F9" w:rsidRPr="00C83514">
        <w:rPr>
          <w:rFonts w:ascii="Arial" w:hAnsi="Arial" w:cs="Arial"/>
          <w:sz w:val="24"/>
          <w:szCs w:val="24"/>
        </w:rPr>
        <w:t>.</w:t>
      </w:r>
      <w:r w:rsidR="004238A9" w:rsidRPr="00C83514">
        <w:rPr>
          <w:rFonts w:ascii="Arial" w:hAnsi="Arial" w:cs="Arial"/>
          <w:sz w:val="24"/>
          <w:szCs w:val="24"/>
        </w:rPr>
        <w:t xml:space="preserve">  Primark (2020) state that they are a female orientated workforce </w:t>
      </w:r>
      <w:r w:rsidR="008D6978" w:rsidRPr="00C83514">
        <w:rPr>
          <w:rFonts w:ascii="Arial" w:hAnsi="Arial" w:cs="Arial"/>
          <w:sz w:val="24"/>
          <w:szCs w:val="24"/>
        </w:rPr>
        <w:t>and therefore</w:t>
      </w:r>
      <w:r w:rsidR="004238A9" w:rsidRPr="00C83514">
        <w:rPr>
          <w:rFonts w:ascii="Arial" w:hAnsi="Arial" w:cs="Arial"/>
          <w:sz w:val="24"/>
          <w:szCs w:val="24"/>
        </w:rPr>
        <w:t xml:space="preserve"> have a CSR policy in place to </w:t>
      </w:r>
      <w:r w:rsidR="004238A9" w:rsidRPr="00C83514">
        <w:rPr>
          <w:rFonts w:ascii="Arial" w:hAnsi="Arial" w:cs="Arial"/>
          <w:sz w:val="24"/>
          <w:szCs w:val="24"/>
        </w:rPr>
        <w:lastRenderedPageBreak/>
        <w:t xml:space="preserve">tackle issues </w:t>
      </w:r>
      <w:r w:rsidR="008D6978" w:rsidRPr="00C83514">
        <w:rPr>
          <w:rFonts w:ascii="Arial" w:hAnsi="Arial" w:cs="Arial"/>
          <w:sz w:val="24"/>
          <w:szCs w:val="24"/>
        </w:rPr>
        <w:t>that female employees face</w:t>
      </w:r>
      <w:r w:rsidR="004238A9" w:rsidRPr="00C83514">
        <w:rPr>
          <w:rFonts w:ascii="Arial" w:hAnsi="Arial" w:cs="Arial"/>
          <w:sz w:val="24"/>
          <w:szCs w:val="24"/>
        </w:rPr>
        <w:t xml:space="preserve">, such </w:t>
      </w:r>
      <w:r w:rsidR="008D6978" w:rsidRPr="00C83514">
        <w:rPr>
          <w:rFonts w:ascii="Arial" w:hAnsi="Arial" w:cs="Arial"/>
          <w:sz w:val="24"/>
          <w:szCs w:val="24"/>
        </w:rPr>
        <w:t>as</w:t>
      </w:r>
      <w:r w:rsidR="004238A9" w:rsidRPr="00C83514">
        <w:rPr>
          <w:rFonts w:ascii="Arial" w:hAnsi="Arial" w:cs="Arial"/>
          <w:sz w:val="24"/>
          <w:szCs w:val="24"/>
        </w:rPr>
        <w:t xml:space="preserve"> menstruation issues, sexually transmitted diseases and family planning. Their </w:t>
      </w:r>
      <w:proofErr w:type="gramStart"/>
      <w:r w:rsidR="004238A9" w:rsidRPr="00C83514">
        <w:rPr>
          <w:rFonts w:ascii="Arial" w:hAnsi="Arial" w:cs="Arial"/>
          <w:sz w:val="24"/>
          <w:szCs w:val="24"/>
        </w:rPr>
        <w:t>main focus</w:t>
      </w:r>
      <w:proofErr w:type="gramEnd"/>
      <w:r w:rsidR="004238A9" w:rsidRPr="00C83514">
        <w:rPr>
          <w:rFonts w:ascii="Arial" w:hAnsi="Arial" w:cs="Arial"/>
          <w:sz w:val="24"/>
          <w:szCs w:val="24"/>
        </w:rPr>
        <w:t xml:space="preserve"> is on women supporting each other in the workplace and helping </w:t>
      </w:r>
      <w:r w:rsidR="008D6978" w:rsidRPr="00C83514">
        <w:rPr>
          <w:rFonts w:ascii="Arial" w:hAnsi="Arial" w:cs="Arial"/>
          <w:sz w:val="24"/>
          <w:szCs w:val="24"/>
        </w:rPr>
        <w:t>fellow employees</w:t>
      </w:r>
      <w:r w:rsidR="004238A9" w:rsidRPr="00C83514">
        <w:rPr>
          <w:rFonts w:ascii="Arial" w:hAnsi="Arial" w:cs="Arial"/>
          <w:sz w:val="24"/>
          <w:szCs w:val="24"/>
        </w:rPr>
        <w:t xml:space="preserve"> who may be struggling</w:t>
      </w:r>
      <w:r w:rsidR="008D6978" w:rsidRPr="00C83514">
        <w:rPr>
          <w:rFonts w:ascii="Arial" w:hAnsi="Arial" w:cs="Arial"/>
          <w:sz w:val="24"/>
          <w:szCs w:val="24"/>
        </w:rPr>
        <w:t xml:space="preserve"> with social issues</w:t>
      </w:r>
      <w:r w:rsidR="00E03980" w:rsidRPr="00C83514">
        <w:rPr>
          <w:rFonts w:ascii="Arial" w:hAnsi="Arial" w:cs="Arial"/>
          <w:sz w:val="24"/>
          <w:szCs w:val="24"/>
        </w:rPr>
        <w:t xml:space="preserve"> (Primark, 2020)</w:t>
      </w:r>
      <w:r w:rsidR="004238A9" w:rsidRPr="00C83514">
        <w:rPr>
          <w:rFonts w:ascii="Arial" w:hAnsi="Arial" w:cs="Arial"/>
          <w:sz w:val="24"/>
          <w:szCs w:val="24"/>
        </w:rPr>
        <w:t>.</w:t>
      </w:r>
    </w:p>
    <w:p w14:paraId="408B6E27" w14:textId="5CED558F" w:rsidR="005973BC" w:rsidRPr="00C83514" w:rsidRDefault="009C1A7A" w:rsidP="00C83514">
      <w:pPr>
        <w:spacing w:line="480" w:lineRule="auto"/>
        <w:rPr>
          <w:rFonts w:ascii="Arial" w:hAnsi="Arial" w:cs="Arial"/>
          <w:sz w:val="24"/>
          <w:szCs w:val="24"/>
        </w:rPr>
      </w:pPr>
      <w:r w:rsidRPr="00C83514">
        <w:rPr>
          <w:rFonts w:ascii="Arial" w:hAnsi="Arial" w:cs="Arial"/>
          <w:sz w:val="24"/>
          <w:szCs w:val="24"/>
        </w:rPr>
        <w:t xml:space="preserve">CSR </w:t>
      </w:r>
      <w:r w:rsidR="00AC34F5" w:rsidRPr="00C83514">
        <w:rPr>
          <w:rFonts w:ascii="Arial" w:hAnsi="Arial" w:cs="Arial"/>
          <w:sz w:val="24"/>
          <w:szCs w:val="24"/>
        </w:rPr>
        <w:t xml:space="preserve">accumulates </w:t>
      </w:r>
      <w:proofErr w:type="gramStart"/>
      <w:r w:rsidR="00AC34F5" w:rsidRPr="00C83514">
        <w:rPr>
          <w:rFonts w:ascii="Arial" w:hAnsi="Arial" w:cs="Arial"/>
          <w:sz w:val="24"/>
          <w:szCs w:val="24"/>
        </w:rPr>
        <w:t>a number of</w:t>
      </w:r>
      <w:proofErr w:type="gramEnd"/>
      <w:r w:rsidR="00AC34F5" w:rsidRPr="00C83514">
        <w:rPr>
          <w:rFonts w:ascii="Arial" w:hAnsi="Arial" w:cs="Arial"/>
          <w:sz w:val="24"/>
          <w:szCs w:val="24"/>
        </w:rPr>
        <w:t xml:space="preserve"> different </w:t>
      </w:r>
      <w:r w:rsidR="00D1266E" w:rsidRPr="00C83514">
        <w:rPr>
          <w:rFonts w:ascii="Arial" w:hAnsi="Arial" w:cs="Arial"/>
          <w:sz w:val="24"/>
          <w:szCs w:val="24"/>
        </w:rPr>
        <w:t>views;</w:t>
      </w:r>
      <w:r w:rsidR="00381DA0" w:rsidRPr="00C83514">
        <w:rPr>
          <w:rFonts w:ascii="Arial" w:hAnsi="Arial" w:cs="Arial"/>
          <w:sz w:val="24"/>
          <w:szCs w:val="24"/>
        </w:rPr>
        <w:t xml:space="preserve"> a prominent view is that of Milton Friedman. </w:t>
      </w:r>
      <w:r w:rsidR="00F2273C" w:rsidRPr="00C83514">
        <w:rPr>
          <w:rFonts w:ascii="Arial" w:hAnsi="Arial" w:cs="Arial"/>
          <w:sz w:val="24"/>
          <w:szCs w:val="24"/>
        </w:rPr>
        <w:t>Friedman (1970) represents the ‘narrow view of CSR.’</w:t>
      </w:r>
      <w:r w:rsidR="00ED3696" w:rsidRPr="00C83514">
        <w:rPr>
          <w:rFonts w:ascii="Arial" w:hAnsi="Arial" w:cs="Arial"/>
          <w:sz w:val="24"/>
          <w:szCs w:val="24"/>
        </w:rPr>
        <w:t xml:space="preserve"> He believes that the main purpose of CSR is for a business to </w:t>
      </w:r>
      <w:r w:rsidR="00CF4D87" w:rsidRPr="00C83514">
        <w:rPr>
          <w:rFonts w:ascii="Arial" w:hAnsi="Arial" w:cs="Arial"/>
          <w:sz w:val="24"/>
          <w:szCs w:val="24"/>
        </w:rPr>
        <w:t>accumulate</w:t>
      </w:r>
      <w:r w:rsidR="00ED3696" w:rsidRPr="00C83514">
        <w:rPr>
          <w:rFonts w:ascii="Arial" w:hAnsi="Arial" w:cs="Arial"/>
          <w:sz w:val="24"/>
          <w:szCs w:val="24"/>
        </w:rPr>
        <w:t xml:space="preserve"> profit.</w:t>
      </w:r>
      <w:r w:rsidR="005A4F20" w:rsidRPr="00C83514">
        <w:rPr>
          <w:rFonts w:ascii="Arial" w:hAnsi="Arial" w:cs="Arial"/>
          <w:sz w:val="24"/>
          <w:szCs w:val="24"/>
        </w:rPr>
        <w:t xml:space="preserve"> Friedman (1970) also states that making profit should be done in a moral way without the ‘deception of fraud’ (Schwartz et al, 2012). </w:t>
      </w:r>
      <w:proofErr w:type="spellStart"/>
      <w:r w:rsidR="002357F5" w:rsidRPr="00C83514">
        <w:rPr>
          <w:rFonts w:ascii="Arial" w:hAnsi="Arial" w:cs="Arial"/>
          <w:sz w:val="24"/>
          <w:szCs w:val="24"/>
        </w:rPr>
        <w:t>Dudovskiy</w:t>
      </w:r>
      <w:proofErr w:type="spellEnd"/>
      <w:r w:rsidR="002357F5" w:rsidRPr="00C83514">
        <w:rPr>
          <w:rFonts w:ascii="Arial" w:hAnsi="Arial" w:cs="Arial"/>
          <w:sz w:val="24"/>
          <w:szCs w:val="24"/>
        </w:rPr>
        <w:t xml:space="preserve"> (2013) states that</w:t>
      </w:r>
      <w:r w:rsidR="001749F4" w:rsidRPr="00C83514">
        <w:rPr>
          <w:rFonts w:ascii="Arial" w:hAnsi="Arial" w:cs="Arial"/>
          <w:sz w:val="24"/>
          <w:szCs w:val="24"/>
        </w:rPr>
        <w:t xml:space="preserve"> </w:t>
      </w:r>
      <w:r w:rsidR="002357F5" w:rsidRPr="00C83514">
        <w:rPr>
          <w:rFonts w:ascii="Arial" w:hAnsi="Arial" w:cs="Arial"/>
          <w:sz w:val="24"/>
          <w:szCs w:val="24"/>
        </w:rPr>
        <w:t xml:space="preserve">CSR </w:t>
      </w:r>
      <w:r w:rsidR="001749F4" w:rsidRPr="00C83514">
        <w:rPr>
          <w:rFonts w:ascii="Arial" w:hAnsi="Arial" w:cs="Arial"/>
          <w:sz w:val="24"/>
          <w:szCs w:val="24"/>
        </w:rPr>
        <w:t>can be viewed in two differing ways</w:t>
      </w:r>
      <w:r w:rsidR="002357F5" w:rsidRPr="00C83514">
        <w:rPr>
          <w:rFonts w:ascii="Arial" w:hAnsi="Arial" w:cs="Arial"/>
          <w:sz w:val="24"/>
          <w:szCs w:val="24"/>
        </w:rPr>
        <w:t>.  The first is the ‘narrow’ view which is put forward by Friedman</w:t>
      </w:r>
      <w:r w:rsidR="001749F4" w:rsidRPr="00C83514">
        <w:rPr>
          <w:rFonts w:ascii="Arial" w:hAnsi="Arial" w:cs="Arial"/>
          <w:sz w:val="24"/>
          <w:szCs w:val="24"/>
        </w:rPr>
        <w:t xml:space="preserve"> and t</w:t>
      </w:r>
      <w:r w:rsidR="002357F5" w:rsidRPr="00C83514">
        <w:rPr>
          <w:rFonts w:ascii="Arial" w:hAnsi="Arial" w:cs="Arial"/>
          <w:sz w:val="24"/>
          <w:szCs w:val="24"/>
        </w:rPr>
        <w:t xml:space="preserve">he second is a ‘broad view.’ </w:t>
      </w:r>
      <w:proofErr w:type="spellStart"/>
      <w:r w:rsidR="002357F5" w:rsidRPr="00C83514">
        <w:rPr>
          <w:rFonts w:ascii="Arial" w:hAnsi="Arial" w:cs="Arial"/>
          <w:sz w:val="24"/>
          <w:szCs w:val="24"/>
        </w:rPr>
        <w:t>Urip</w:t>
      </w:r>
      <w:proofErr w:type="spellEnd"/>
      <w:r w:rsidR="002357F5" w:rsidRPr="00C83514">
        <w:rPr>
          <w:rFonts w:ascii="Arial" w:hAnsi="Arial" w:cs="Arial"/>
          <w:sz w:val="24"/>
          <w:szCs w:val="24"/>
        </w:rPr>
        <w:t xml:space="preserve"> (2010) highlights that contemporary businesses are moving further away from Friedman’s ‘narrow’ view</w:t>
      </w:r>
      <w:r w:rsidR="001749F4" w:rsidRPr="00C83514">
        <w:rPr>
          <w:rFonts w:ascii="Arial" w:hAnsi="Arial" w:cs="Arial"/>
          <w:sz w:val="24"/>
          <w:szCs w:val="24"/>
        </w:rPr>
        <w:t xml:space="preserve">, as </w:t>
      </w:r>
      <w:r w:rsidR="002357F5" w:rsidRPr="00C83514">
        <w:rPr>
          <w:rFonts w:ascii="Arial" w:hAnsi="Arial" w:cs="Arial"/>
          <w:sz w:val="24"/>
          <w:szCs w:val="24"/>
        </w:rPr>
        <w:t xml:space="preserve">CSR policies </w:t>
      </w:r>
      <w:r w:rsidR="001E4A55" w:rsidRPr="00C83514">
        <w:rPr>
          <w:rFonts w:ascii="Arial" w:hAnsi="Arial" w:cs="Arial"/>
          <w:sz w:val="24"/>
          <w:szCs w:val="24"/>
        </w:rPr>
        <w:t>are more focused on improving societ</w:t>
      </w:r>
      <w:r w:rsidR="001749F4" w:rsidRPr="00C83514">
        <w:rPr>
          <w:rFonts w:ascii="Arial" w:hAnsi="Arial" w:cs="Arial"/>
          <w:sz w:val="24"/>
          <w:szCs w:val="24"/>
        </w:rPr>
        <w:t>y</w:t>
      </w:r>
      <w:r w:rsidR="001E4A55" w:rsidRPr="00C83514">
        <w:rPr>
          <w:rFonts w:ascii="Arial" w:hAnsi="Arial" w:cs="Arial"/>
          <w:sz w:val="24"/>
          <w:szCs w:val="24"/>
        </w:rPr>
        <w:t xml:space="preserve">. </w:t>
      </w:r>
      <w:proofErr w:type="spellStart"/>
      <w:r w:rsidR="00845186" w:rsidRPr="00C83514">
        <w:rPr>
          <w:rFonts w:ascii="Arial" w:hAnsi="Arial" w:cs="Arial"/>
          <w:sz w:val="24"/>
          <w:szCs w:val="24"/>
        </w:rPr>
        <w:t>Badia</w:t>
      </w:r>
      <w:proofErr w:type="spellEnd"/>
      <w:r w:rsidR="00845186" w:rsidRPr="00C83514">
        <w:rPr>
          <w:rFonts w:ascii="Arial" w:hAnsi="Arial" w:cs="Arial"/>
          <w:sz w:val="24"/>
          <w:szCs w:val="24"/>
        </w:rPr>
        <w:t xml:space="preserve"> et al (2013) states that the main </w:t>
      </w:r>
      <w:r w:rsidR="001749F4" w:rsidRPr="00C83514">
        <w:rPr>
          <w:rFonts w:ascii="Arial" w:hAnsi="Arial" w:cs="Arial"/>
          <w:sz w:val="24"/>
          <w:szCs w:val="24"/>
        </w:rPr>
        <w:t>issue involving</w:t>
      </w:r>
      <w:r w:rsidR="00845186" w:rsidRPr="00C83514">
        <w:rPr>
          <w:rFonts w:ascii="Arial" w:hAnsi="Arial" w:cs="Arial"/>
          <w:sz w:val="24"/>
          <w:szCs w:val="24"/>
        </w:rPr>
        <w:t xml:space="preserve"> Freidman’s work is that it doesn’t </w:t>
      </w:r>
      <w:proofErr w:type="gramStart"/>
      <w:r w:rsidR="00845186" w:rsidRPr="00C83514">
        <w:rPr>
          <w:rFonts w:ascii="Arial" w:hAnsi="Arial" w:cs="Arial"/>
          <w:sz w:val="24"/>
          <w:szCs w:val="24"/>
        </w:rPr>
        <w:t xml:space="preserve">take </w:t>
      </w:r>
      <w:r w:rsidR="007952F1" w:rsidRPr="00C83514">
        <w:rPr>
          <w:rFonts w:ascii="Arial" w:hAnsi="Arial" w:cs="Arial"/>
          <w:sz w:val="24"/>
          <w:szCs w:val="24"/>
        </w:rPr>
        <w:t>into</w:t>
      </w:r>
      <w:r w:rsidR="00845186" w:rsidRPr="00C83514">
        <w:rPr>
          <w:rFonts w:ascii="Arial" w:hAnsi="Arial" w:cs="Arial"/>
          <w:sz w:val="24"/>
          <w:szCs w:val="24"/>
        </w:rPr>
        <w:t xml:space="preserve"> account</w:t>
      </w:r>
      <w:proofErr w:type="gramEnd"/>
      <w:r w:rsidR="00845186" w:rsidRPr="00C83514">
        <w:rPr>
          <w:rFonts w:ascii="Arial" w:hAnsi="Arial" w:cs="Arial"/>
          <w:sz w:val="24"/>
          <w:szCs w:val="24"/>
        </w:rPr>
        <w:t xml:space="preserve"> stakeholders. </w:t>
      </w:r>
      <w:proofErr w:type="spellStart"/>
      <w:r w:rsidR="00845186" w:rsidRPr="00C83514">
        <w:rPr>
          <w:rFonts w:ascii="Arial" w:hAnsi="Arial" w:cs="Arial"/>
          <w:sz w:val="24"/>
          <w:szCs w:val="24"/>
        </w:rPr>
        <w:t>Badia</w:t>
      </w:r>
      <w:proofErr w:type="spellEnd"/>
      <w:r w:rsidR="00845186" w:rsidRPr="00C83514">
        <w:rPr>
          <w:rFonts w:ascii="Arial" w:hAnsi="Arial" w:cs="Arial"/>
          <w:sz w:val="24"/>
          <w:szCs w:val="24"/>
        </w:rPr>
        <w:t xml:space="preserve"> et al (2013) suggests that this is a weakness as a business needs the support of stakeholders in order to thrive, a policy that </w:t>
      </w:r>
      <w:proofErr w:type="gramStart"/>
      <w:r w:rsidR="00845186" w:rsidRPr="00C83514">
        <w:rPr>
          <w:rFonts w:ascii="Arial" w:hAnsi="Arial" w:cs="Arial"/>
          <w:sz w:val="24"/>
          <w:szCs w:val="24"/>
        </w:rPr>
        <w:t>takes into account</w:t>
      </w:r>
      <w:proofErr w:type="gramEnd"/>
      <w:r w:rsidR="00845186" w:rsidRPr="00C83514">
        <w:rPr>
          <w:rFonts w:ascii="Arial" w:hAnsi="Arial" w:cs="Arial"/>
          <w:sz w:val="24"/>
          <w:szCs w:val="24"/>
        </w:rPr>
        <w:t xml:space="preserve"> </w:t>
      </w:r>
      <w:r w:rsidR="001749F4" w:rsidRPr="00C83514">
        <w:rPr>
          <w:rFonts w:ascii="Arial" w:hAnsi="Arial" w:cs="Arial"/>
          <w:sz w:val="24"/>
          <w:szCs w:val="24"/>
        </w:rPr>
        <w:t xml:space="preserve">that </w:t>
      </w:r>
      <w:r w:rsidR="00845186" w:rsidRPr="00C83514">
        <w:rPr>
          <w:rFonts w:ascii="Arial" w:hAnsi="Arial" w:cs="Arial"/>
          <w:sz w:val="24"/>
          <w:szCs w:val="24"/>
        </w:rPr>
        <w:t>stakeholders may acquire a ‘competitive advantage.’</w:t>
      </w:r>
      <w:r w:rsidR="00D27FA1" w:rsidRPr="00C83514">
        <w:rPr>
          <w:rFonts w:ascii="Arial" w:hAnsi="Arial" w:cs="Arial"/>
          <w:sz w:val="24"/>
          <w:szCs w:val="24"/>
        </w:rPr>
        <w:t xml:space="preserve"> Primark s</w:t>
      </w:r>
      <w:r w:rsidR="001749F4" w:rsidRPr="00C83514">
        <w:rPr>
          <w:rFonts w:ascii="Arial" w:hAnsi="Arial" w:cs="Arial"/>
          <w:sz w:val="24"/>
          <w:szCs w:val="24"/>
        </w:rPr>
        <w:t>eemingly</w:t>
      </w:r>
      <w:r w:rsidR="00D27FA1" w:rsidRPr="00C83514">
        <w:rPr>
          <w:rFonts w:ascii="Arial" w:hAnsi="Arial" w:cs="Arial"/>
          <w:sz w:val="24"/>
          <w:szCs w:val="24"/>
        </w:rPr>
        <w:t xml:space="preserve"> takes on a broad view of CSR as</w:t>
      </w:r>
      <w:r w:rsidR="001749F4" w:rsidRPr="00C83514">
        <w:rPr>
          <w:rFonts w:ascii="Arial" w:hAnsi="Arial" w:cs="Arial"/>
          <w:sz w:val="24"/>
          <w:szCs w:val="24"/>
        </w:rPr>
        <w:t>,</w:t>
      </w:r>
      <w:r w:rsidR="00D27FA1" w:rsidRPr="00C83514">
        <w:rPr>
          <w:rFonts w:ascii="Arial" w:hAnsi="Arial" w:cs="Arial"/>
          <w:sz w:val="24"/>
          <w:szCs w:val="24"/>
        </w:rPr>
        <w:t xml:space="preserve"> evidently</w:t>
      </w:r>
      <w:r w:rsidR="001749F4" w:rsidRPr="00C83514">
        <w:rPr>
          <w:rFonts w:ascii="Arial" w:hAnsi="Arial" w:cs="Arial"/>
          <w:sz w:val="24"/>
          <w:szCs w:val="24"/>
        </w:rPr>
        <w:t>,</w:t>
      </w:r>
      <w:r w:rsidR="007952F1" w:rsidRPr="00C83514">
        <w:rPr>
          <w:rFonts w:ascii="Arial" w:hAnsi="Arial" w:cs="Arial"/>
          <w:sz w:val="24"/>
          <w:szCs w:val="24"/>
        </w:rPr>
        <w:t xml:space="preserve"> </w:t>
      </w:r>
      <w:r w:rsidR="00D27FA1" w:rsidRPr="00C83514">
        <w:rPr>
          <w:rFonts w:ascii="Arial" w:hAnsi="Arial" w:cs="Arial"/>
          <w:sz w:val="24"/>
          <w:szCs w:val="24"/>
        </w:rPr>
        <w:t xml:space="preserve">their CSR policies </w:t>
      </w:r>
      <w:proofErr w:type="gramStart"/>
      <w:r w:rsidR="00D27FA1" w:rsidRPr="00C83514">
        <w:rPr>
          <w:rFonts w:ascii="Arial" w:hAnsi="Arial" w:cs="Arial"/>
          <w:sz w:val="24"/>
          <w:szCs w:val="24"/>
        </w:rPr>
        <w:t>take into account</w:t>
      </w:r>
      <w:proofErr w:type="gramEnd"/>
      <w:r w:rsidR="00D27FA1" w:rsidRPr="00C83514">
        <w:rPr>
          <w:rFonts w:ascii="Arial" w:hAnsi="Arial" w:cs="Arial"/>
          <w:sz w:val="24"/>
          <w:szCs w:val="24"/>
        </w:rPr>
        <w:t xml:space="preserve"> the welfare of workers and the ‘business and welfare’ initiatives provide evidence that they ensure</w:t>
      </w:r>
      <w:r w:rsidR="001749F4" w:rsidRPr="00C83514">
        <w:rPr>
          <w:rFonts w:ascii="Arial" w:hAnsi="Arial" w:cs="Arial"/>
          <w:sz w:val="24"/>
          <w:szCs w:val="24"/>
        </w:rPr>
        <w:t xml:space="preserve"> </w:t>
      </w:r>
      <w:r w:rsidR="00D27FA1" w:rsidRPr="00C83514">
        <w:rPr>
          <w:rFonts w:ascii="Arial" w:hAnsi="Arial" w:cs="Arial"/>
          <w:sz w:val="24"/>
          <w:szCs w:val="24"/>
        </w:rPr>
        <w:t xml:space="preserve">stakeholders are a main priority (Primark, 2020). </w:t>
      </w:r>
      <w:r w:rsidR="00845186" w:rsidRPr="00C83514">
        <w:rPr>
          <w:rFonts w:ascii="Arial" w:hAnsi="Arial" w:cs="Arial"/>
          <w:sz w:val="24"/>
          <w:szCs w:val="24"/>
        </w:rPr>
        <w:t xml:space="preserve"> </w:t>
      </w:r>
      <w:proofErr w:type="spellStart"/>
      <w:r w:rsidR="00946264" w:rsidRPr="00C83514">
        <w:rPr>
          <w:rFonts w:ascii="Arial" w:hAnsi="Arial" w:cs="Arial"/>
          <w:sz w:val="24"/>
          <w:szCs w:val="24"/>
        </w:rPr>
        <w:t>Badia</w:t>
      </w:r>
      <w:proofErr w:type="spellEnd"/>
      <w:r w:rsidR="00946264" w:rsidRPr="00C83514">
        <w:rPr>
          <w:rFonts w:ascii="Arial" w:hAnsi="Arial" w:cs="Arial"/>
          <w:sz w:val="24"/>
          <w:szCs w:val="24"/>
        </w:rPr>
        <w:t xml:space="preserve"> et al (2013) highlights </w:t>
      </w:r>
      <w:r w:rsidR="00E1083F" w:rsidRPr="00C83514">
        <w:rPr>
          <w:rFonts w:ascii="Arial" w:hAnsi="Arial" w:cs="Arial"/>
          <w:sz w:val="24"/>
          <w:szCs w:val="24"/>
        </w:rPr>
        <w:t xml:space="preserve">‘The Porter and Kramer Proposition: Shared Value.’ This </w:t>
      </w:r>
      <w:r w:rsidR="001749F4" w:rsidRPr="00C83514">
        <w:rPr>
          <w:rFonts w:ascii="Arial" w:hAnsi="Arial" w:cs="Arial"/>
          <w:sz w:val="24"/>
          <w:szCs w:val="24"/>
        </w:rPr>
        <w:t>viewpoint</w:t>
      </w:r>
      <w:r w:rsidR="00E1083F" w:rsidRPr="00C83514">
        <w:rPr>
          <w:rFonts w:ascii="Arial" w:hAnsi="Arial" w:cs="Arial"/>
          <w:sz w:val="24"/>
          <w:szCs w:val="24"/>
        </w:rPr>
        <w:t xml:space="preserve">, in contrast to Friedman, focuses on what society needs rather than </w:t>
      </w:r>
      <w:r w:rsidR="001749F4" w:rsidRPr="00C83514">
        <w:rPr>
          <w:rFonts w:ascii="Arial" w:hAnsi="Arial" w:cs="Arial"/>
          <w:sz w:val="24"/>
          <w:szCs w:val="24"/>
        </w:rPr>
        <w:t xml:space="preserve">the </w:t>
      </w:r>
      <w:r w:rsidR="00E1083F" w:rsidRPr="00C83514">
        <w:rPr>
          <w:rFonts w:ascii="Arial" w:hAnsi="Arial" w:cs="Arial"/>
          <w:sz w:val="24"/>
          <w:szCs w:val="24"/>
        </w:rPr>
        <w:t>conventional</w:t>
      </w:r>
      <w:r w:rsidR="001749F4" w:rsidRPr="00C83514">
        <w:rPr>
          <w:rFonts w:ascii="Arial" w:hAnsi="Arial" w:cs="Arial"/>
          <w:sz w:val="24"/>
          <w:szCs w:val="24"/>
        </w:rPr>
        <w:t xml:space="preserve"> economic</w:t>
      </w:r>
      <w:r w:rsidR="00E1083F" w:rsidRPr="00C83514">
        <w:rPr>
          <w:rFonts w:ascii="Arial" w:hAnsi="Arial" w:cs="Arial"/>
          <w:sz w:val="24"/>
          <w:szCs w:val="24"/>
        </w:rPr>
        <w:t xml:space="preserve"> needs. ‘Shared Value’ in a business is suggested to be a more efficient and </w:t>
      </w:r>
      <w:r w:rsidR="001749F4" w:rsidRPr="00C83514">
        <w:rPr>
          <w:rFonts w:ascii="Arial" w:hAnsi="Arial" w:cs="Arial"/>
          <w:sz w:val="24"/>
          <w:szCs w:val="24"/>
        </w:rPr>
        <w:t>well-rounded</w:t>
      </w:r>
      <w:r w:rsidR="00E1083F" w:rsidRPr="00C83514">
        <w:rPr>
          <w:rFonts w:ascii="Arial" w:hAnsi="Arial" w:cs="Arial"/>
          <w:sz w:val="24"/>
          <w:szCs w:val="24"/>
        </w:rPr>
        <w:t xml:space="preserve"> approach for a business to achieve success (</w:t>
      </w:r>
      <w:proofErr w:type="spellStart"/>
      <w:r w:rsidR="00E1083F" w:rsidRPr="00C83514">
        <w:rPr>
          <w:rFonts w:ascii="Arial" w:hAnsi="Arial" w:cs="Arial"/>
          <w:sz w:val="24"/>
          <w:szCs w:val="24"/>
        </w:rPr>
        <w:t>Badia</w:t>
      </w:r>
      <w:proofErr w:type="spellEnd"/>
      <w:r w:rsidR="00E1083F" w:rsidRPr="00C83514">
        <w:rPr>
          <w:rFonts w:ascii="Arial" w:hAnsi="Arial" w:cs="Arial"/>
          <w:sz w:val="24"/>
          <w:szCs w:val="24"/>
        </w:rPr>
        <w:t xml:space="preserve"> et al, 2013).</w:t>
      </w:r>
      <w:r w:rsidR="00125D0A" w:rsidRPr="00C83514">
        <w:rPr>
          <w:rFonts w:ascii="Arial" w:hAnsi="Arial" w:cs="Arial"/>
          <w:sz w:val="24"/>
          <w:szCs w:val="24"/>
        </w:rPr>
        <w:t xml:space="preserve"> A criticism </w:t>
      </w:r>
      <w:r w:rsidR="001749F4" w:rsidRPr="00C83514">
        <w:rPr>
          <w:rFonts w:ascii="Arial" w:hAnsi="Arial" w:cs="Arial"/>
          <w:sz w:val="24"/>
          <w:szCs w:val="24"/>
        </w:rPr>
        <w:t xml:space="preserve">of </w:t>
      </w:r>
      <w:r w:rsidR="00125D0A" w:rsidRPr="00C83514">
        <w:rPr>
          <w:rFonts w:ascii="Arial" w:hAnsi="Arial" w:cs="Arial"/>
          <w:sz w:val="24"/>
          <w:szCs w:val="24"/>
        </w:rPr>
        <w:t xml:space="preserve">this approach is that </w:t>
      </w:r>
      <w:r w:rsidR="00125D0A" w:rsidRPr="00C83514">
        <w:rPr>
          <w:rFonts w:ascii="Arial" w:hAnsi="Arial" w:cs="Arial"/>
          <w:sz w:val="24"/>
          <w:szCs w:val="24"/>
        </w:rPr>
        <w:lastRenderedPageBreak/>
        <w:t>returning profits to meet societal needs and shared value</w:t>
      </w:r>
      <w:r w:rsidR="00F814CC" w:rsidRPr="00C83514">
        <w:rPr>
          <w:rFonts w:ascii="Arial" w:hAnsi="Arial" w:cs="Arial"/>
          <w:sz w:val="24"/>
          <w:szCs w:val="24"/>
        </w:rPr>
        <w:t xml:space="preserve"> theory,</w:t>
      </w:r>
      <w:r w:rsidR="00125D0A" w:rsidRPr="00C83514">
        <w:rPr>
          <w:rFonts w:ascii="Arial" w:hAnsi="Arial" w:cs="Arial"/>
          <w:sz w:val="24"/>
          <w:szCs w:val="24"/>
        </w:rPr>
        <w:t xml:space="preserve"> could lead to a business not being financially sustainable (</w:t>
      </w:r>
      <w:proofErr w:type="spellStart"/>
      <w:r w:rsidR="00125D0A" w:rsidRPr="00C83514">
        <w:rPr>
          <w:rFonts w:ascii="Arial" w:hAnsi="Arial" w:cs="Arial"/>
          <w:sz w:val="24"/>
          <w:szCs w:val="24"/>
        </w:rPr>
        <w:t>Badia</w:t>
      </w:r>
      <w:proofErr w:type="spellEnd"/>
      <w:r w:rsidR="00125D0A" w:rsidRPr="00C83514">
        <w:rPr>
          <w:rFonts w:ascii="Arial" w:hAnsi="Arial" w:cs="Arial"/>
          <w:sz w:val="24"/>
          <w:szCs w:val="24"/>
        </w:rPr>
        <w:t xml:space="preserve"> et al, 2013).</w:t>
      </w:r>
    </w:p>
    <w:p w14:paraId="7560C84B" w14:textId="475ECB6E" w:rsidR="00E04AF2" w:rsidRPr="00C83514" w:rsidRDefault="00604852" w:rsidP="00C83514">
      <w:pPr>
        <w:spacing w:line="480" w:lineRule="auto"/>
        <w:rPr>
          <w:rFonts w:ascii="Arial" w:hAnsi="Arial" w:cs="Arial"/>
          <w:sz w:val="24"/>
          <w:szCs w:val="24"/>
        </w:rPr>
      </w:pPr>
      <w:bookmarkStart w:id="0" w:name="_Hlk33016973"/>
      <w:proofErr w:type="spellStart"/>
      <w:r w:rsidRPr="00C83514">
        <w:rPr>
          <w:rFonts w:ascii="Arial" w:hAnsi="Arial" w:cs="Arial"/>
          <w:sz w:val="24"/>
          <w:szCs w:val="24"/>
        </w:rPr>
        <w:t>Longoni</w:t>
      </w:r>
      <w:proofErr w:type="spellEnd"/>
      <w:r w:rsidRPr="00C83514">
        <w:rPr>
          <w:rFonts w:ascii="Arial" w:hAnsi="Arial" w:cs="Arial"/>
          <w:sz w:val="24"/>
          <w:szCs w:val="24"/>
        </w:rPr>
        <w:t xml:space="preserve"> et al (2016) highlights an important theory of CSR </w:t>
      </w:r>
      <w:r w:rsidR="008369AA" w:rsidRPr="00C83514">
        <w:rPr>
          <w:rFonts w:ascii="Arial" w:hAnsi="Arial" w:cs="Arial"/>
          <w:sz w:val="24"/>
          <w:szCs w:val="24"/>
        </w:rPr>
        <w:t>named</w:t>
      </w:r>
      <w:r w:rsidRPr="00C83514">
        <w:rPr>
          <w:rFonts w:ascii="Arial" w:hAnsi="Arial" w:cs="Arial"/>
          <w:sz w:val="24"/>
          <w:szCs w:val="24"/>
        </w:rPr>
        <w:t xml:space="preserve"> ‘The </w:t>
      </w:r>
      <w:r w:rsidR="00F814CC" w:rsidRPr="00C83514">
        <w:rPr>
          <w:rFonts w:ascii="Arial" w:hAnsi="Arial" w:cs="Arial"/>
          <w:sz w:val="24"/>
          <w:szCs w:val="24"/>
        </w:rPr>
        <w:t>Triple</w:t>
      </w:r>
      <w:r w:rsidRPr="00C83514">
        <w:rPr>
          <w:rFonts w:ascii="Arial" w:hAnsi="Arial" w:cs="Arial"/>
          <w:sz w:val="24"/>
          <w:szCs w:val="24"/>
        </w:rPr>
        <w:t xml:space="preserve"> Bottom Line</w:t>
      </w:r>
      <w:r w:rsidR="006F40C0" w:rsidRPr="00C83514">
        <w:rPr>
          <w:rFonts w:ascii="Arial" w:hAnsi="Arial" w:cs="Arial"/>
          <w:sz w:val="24"/>
          <w:szCs w:val="24"/>
        </w:rPr>
        <w:t xml:space="preserve">’, founded by John Elkington. </w:t>
      </w:r>
      <w:r w:rsidRPr="00C83514">
        <w:rPr>
          <w:rFonts w:ascii="Arial" w:hAnsi="Arial" w:cs="Arial"/>
          <w:sz w:val="24"/>
          <w:szCs w:val="24"/>
        </w:rPr>
        <w:t xml:space="preserve">This theory focuses on economic, social and environmental sustainability. The aim of this theory is for a company to achieve long term sustainability, without risk of making decisions that </w:t>
      </w:r>
      <w:r w:rsidR="00F814CC" w:rsidRPr="00C83514">
        <w:rPr>
          <w:rFonts w:ascii="Arial" w:hAnsi="Arial" w:cs="Arial"/>
          <w:sz w:val="24"/>
          <w:szCs w:val="24"/>
        </w:rPr>
        <w:t xml:space="preserve">could </w:t>
      </w:r>
      <w:r w:rsidRPr="00C83514">
        <w:rPr>
          <w:rFonts w:ascii="Arial" w:hAnsi="Arial" w:cs="Arial"/>
          <w:sz w:val="24"/>
          <w:szCs w:val="24"/>
        </w:rPr>
        <w:t xml:space="preserve">create an ‘economic boom’, </w:t>
      </w:r>
      <w:r w:rsidR="00F814CC" w:rsidRPr="00C83514">
        <w:rPr>
          <w:rFonts w:ascii="Arial" w:hAnsi="Arial" w:cs="Arial"/>
          <w:sz w:val="24"/>
          <w:szCs w:val="24"/>
        </w:rPr>
        <w:t>which leads to</w:t>
      </w:r>
      <w:r w:rsidRPr="00C83514">
        <w:rPr>
          <w:rFonts w:ascii="Arial" w:hAnsi="Arial" w:cs="Arial"/>
          <w:sz w:val="24"/>
          <w:szCs w:val="24"/>
        </w:rPr>
        <w:t xml:space="preserve"> short term results that </w:t>
      </w:r>
      <w:r w:rsidR="00F814CC" w:rsidRPr="00C83514">
        <w:rPr>
          <w:rFonts w:ascii="Arial" w:hAnsi="Arial" w:cs="Arial"/>
          <w:sz w:val="24"/>
          <w:szCs w:val="24"/>
        </w:rPr>
        <w:t xml:space="preserve">are </w:t>
      </w:r>
      <w:r w:rsidRPr="00C83514">
        <w:rPr>
          <w:rFonts w:ascii="Arial" w:hAnsi="Arial" w:cs="Arial"/>
          <w:sz w:val="24"/>
          <w:szCs w:val="24"/>
        </w:rPr>
        <w:t xml:space="preserve">harder to amend. </w:t>
      </w:r>
      <w:r w:rsidR="00927EDA" w:rsidRPr="00C83514">
        <w:rPr>
          <w:rFonts w:ascii="Arial" w:hAnsi="Arial" w:cs="Arial"/>
          <w:sz w:val="24"/>
          <w:szCs w:val="24"/>
        </w:rPr>
        <w:t>Primark (2020) reflect economic, social and environmental sustainability through thei</w:t>
      </w:r>
      <w:r w:rsidR="00F814CC" w:rsidRPr="00C83514">
        <w:rPr>
          <w:rFonts w:ascii="Arial" w:hAnsi="Arial" w:cs="Arial"/>
          <w:sz w:val="24"/>
          <w:szCs w:val="24"/>
        </w:rPr>
        <w:t xml:space="preserve">r </w:t>
      </w:r>
      <w:proofErr w:type="gramStart"/>
      <w:r w:rsidR="00F814CC" w:rsidRPr="00C83514">
        <w:rPr>
          <w:rFonts w:ascii="Arial" w:hAnsi="Arial" w:cs="Arial"/>
          <w:sz w:val="24"/>
          <w:szCs w:val="24"/>
        </w:rPr>
        <w:t>aforementioned</w:t>
      </w:r>
      <w:r w:rsidR="00927EDA" w:rsidRPr="00C83514">
        <w:rPr>
          <w:rFonts w:ascii="Arial" w:hAnsi="Arial" w:cs="Arial"/>
          <w:sz w:val="24"/>
          <w:szCs w:val="24"/>
        </w:rPr>
        <w:t xml:space="preserve"> </w:t>
      </w:r>
      <w:r w:rsidR="00F814CC" w:rsidRPr="00C83514">
        <w:rPr>
          <w:rFonts w:ascii="Arial" w:hAnsi="Arial" w:cs="Arial"/>
          <w:sz w:val="24"/>
          <w:szCs w:val="24"/>
        </w:rPr>
        <w:t>CSR</w:t>
      </w:r>
      <w:proofErr w:type="gramEnd"/>
      <w:r w:rsidR="00F814CC" w:rsidRPr="00C83514">
        <w:rPr>
          <w:rFonts w:ascii="Arial" w:hAnsi="Arial" w:cs="Arial"/>
          <w:sz w:val="24"/>
          <w:szCs w:val="24"/>
        </w:rPr>
        <w:t xml:space="preserve"> </w:t>
      </w:r>
      <w:r w:rsidR="00927EDA" w:rsidRPr="00C83514">
        <w:rPr>
          <w:rFonts w:ascii="Arial" w:hAnsi="Arial" w:cs="Arial"/>
          <w:sz w:val="24"/>
          <w:szCs w:val="24"/>
        </w:rPr>
        <w:t>policies. However, Primark</w:t>
      </w:r>
      <w:r w:rsidR="00F814CC" w:rsidRPr="00C83514">
        <w:rPr>
          <w:rFonts w:ascii="Arial" w:hAnsi="Arial" w:cs="Arial"/>
          <w:sz w:val="24"/>
          <w:szCs w:val="24"/>
        </w:rPr>
        <w:t>’s operating standards have</w:t>
      </w:r>
      <w:r w:rsidR="00C66E0C" w:rsidRPr="00C83514">
        <w:rPr>
          <w:rFonts w:ascii="Arial" w:hAnsi="Arial" w:cs="Arial"/>
          <w:sz w:val="24"/>
          <w:szCs w:val="24"/>
        </w:rPr>
        <w:t xml:space="preserve"> </w:t>
      </w:r>
      <w:r w:rsidR="00A14367" w:rsidRPr="00C83514">
        <w:rPr>
          <w:rFonts w:ascii="Arial" w:hAnsi="Arial" w:cs="Arial"/>
          <w:sz w:val="24"/>
          <w:szCs w:val="24"/>
        </w:rPr>
        <w:t>raised</w:t>
      </w:r>
      <w:r w:rsidR="00C66E0C" w:rsidRPr="00C83514">
        <w:rPr>
          <w:rFonts w:ascii="Arial" w:hAnsi="Arial" w:cs="Arial"/>
          <w:sz w:val="24"/>
          <w:szCs w:val="24"/>
        </w:rPr>
        <w:t xml:space="preserve"> concern</w:t>
      </w:r>
      <w:r w:rsidR="00A14367" w:rsidRPr="00C83514">
        <w:rPr>
          <w:rFonts w:ascii="Arial" w:hAnsi="Arial" w:cs="Arial"/>
          <w:sz w:val="24"/>
          <w:szCs w:val="24"/>
        </w:rPr>
        <w:t xml:space="preserve">s </w:t>
      </w:r>
      <w:r w:rsidR="00927EDA" w:rsidRPr="00C83514">
        <w:rPr>
          <w:rFonts w:ascii="Arial" w:hAnsi="Arial" w:cs="Arial"/>
          <w:sz w:val="24"/>
          <w:szCs w:val="24"/>
        </w:rPr>
        <w:t xml:space="preserve">in </w:t>
      </w:r>
      <w:r w:rsidR="00A14367" w:rsidRPr="00C83514">
        <w:rPr>
          <w:rFonts w:ascii="Arial" w:hAnsi="Arial" w:cs="Arial"/>
          <w:sz w:val="24"/>
          <w:szCs w:val="24"/>
        </w:rPr>
        <w:t>the past</w:t>
      </w:r>
      <w:r w:rsidR="00F814CC" w:rsidRPr="00C83514">
        <w:rPr>
          <w:rFonts w:ascii="Arial" w:hAnsi="Arial" w:cs="Arial"/>
          <w:sz w:val="24"/>
          <w:szCs w:val="24"/>
        </w:rPr>
        <w:t>,</w:t>
      </w:r>
      <w:r w:rsidR="00A14367" w:rsidRPr="00C83514">
        <w:rPr>
          <w:rFonts w:ascii="Arial" w:hAnsi="Arial" w:cs="Arial"/>
          <w:sz w:val="24"/>
          <w:szCs w:val="24"/>
        </w:rPr>
        <w:t xml:space="preserve"> </w:t>
      </w:r>
      <w:r w:rsidR="00F814CC" w:rsidRPr="00C83514">
        <w:rPr>
          <w:rFonts w:ascii="Arial" w:hAnsi="Arial" w:cs="Arial"/>
          <w:sz w:val="24"/>
          <w:szCs w:val="24"/>
        </w:rPr>
        <w:t xml:space="preserve">particularly regarding </w:t>
      </w:r>
      <w:r w:rsidR="00927EDA" w:rsidRPr="00C83514">
        <w:rPr>
          <w:rFonts w:ascii="Arial" w:hAnsi="Arial" w:cs="Arial"/>
          <w:sz w:val="24"/>
          <w:szCs w:val="24"/>
        </w:rPr>
        <w:t xml:space="preserve">decisions surrounding their factories situated in Bangladesh and </w:t>
      </w:r>
      <w:r w:rsidR="007952F1" w:rsidRPr="00C83514">
        <w:rPr>
          <w:rFonts w:ascii="Arial" w:hAnsi="Arial" w:cs="Arial"/>
          <w:sz w:val="24"/>
          <w:szCs w:val="24"/>
        </w:rPr>
        <w:t>India</w:t>
      </w:r>
      <w:r w:rsidR="00927EDA" w:rsidRPr="00C83514">
        <w:rPr>
          <w:rFonts w:ascii="Arial" w:hAnsi="Arial" w:cs="Arial"/>
          <w:sz w:val="24"/>
          <w:szCs w:val="24"/>
        </w:rPr>
        <w:t>.</w:t>
      </w:r>
      <w:r w:rsidR="00C66E0C" w:rsidRPr="00C83514">
        <w:rPr>
          <w:rFonts w:ascii="Arial" w:hAnsi="Arial" w:cs="Arial"/>
          <w:sz w:val="24"/>
          <w:szCs w:val="24"/>
        </w:rPr>
        <w:t xml:space="preserve"> Cook et al (2018) further expands on this; Primark is known for ‘fast fashion’ which can be seen in both a positive and negative way. Primark in the past have been voted for the most ‘</w:t>
      </w:r>
      <w:r w:rsidR="000A4AF9" w:rsidRPr="00C83514">
        <w:rPr>
          <w:rFonts w:ascii="Arial" w:hAnsi="Arial" w:cs="Arial"/>
          <w:sz w:val="24"/>
          <w:szCs w:val="24"/>
        </w:rPr>
        <w:t>unethical retailer’</w:t>
      </w:r>
      <w:r w:rsidR="00C66E0C" w:rsidRPr="00C83514">
        <w:rPr>
          <w:rFonts w:ascii="Arial" w:hAnsi="Arial" w:cs="Arial"/>
          <w:sz w:val="24"/>
          <w:szCs w:val="24"/>
        </w:rPr>
        <w:t xml:space="preserve">. This </w:t>
      </w:r>
      <w:r w:rsidR="00F814CC" w:rsidRPr="00C83514">
        <w:rPr>
          <w:rFonts w:ascii="Arial" w:hAnsi="Arial" w:cs="Arial"/>
          <w:sz w:val="24"/>
          <w:szCs w:val="24"/>
        </w:rPr>
        <w:t>took place after the business</w:t>
      </w:r>
      <w:r w:rsidR="00C66E0C" w:rsidRPr="00C83514">
        <w:rPr>
          <w:rFonts w:ascii="Arial" w:hAnsi="Arial" w:cs="Arial"/>
          <w:sz w:val="24"/>
          <w:szCs w:val="24"/>
        </w:rPr>
        <w:t xml:space="preserve"> had been exposed </w:t>
      </w:r>
      <w:r w:rsidR="00F814CC" w:rsidRPr="00C83514">
        <w:rPr>
          <w:rFonts w:ascii="Arial" w:hAnsi="Arial" w:cs="Arial"/>
          <w:sz w:val="24"/>
          <w:szCs w:val="24"/>
        </w:rPr>
        <w:t xml:space="preserve">for </w:t>
      </w:r>
      <w:r w:rsidR="00C66E0C" w:rsidRPr="00C83514">
        <w:rPr>
          <w:rFonts w:ascii="Arial" w:hAnsi="Arial" w:cs="Arial"/>
          <w:sz w:val="24"/>
          <w:szCs w:val="24"/>
        </w:rPr>
        <w:t xml:space="preserve">child labour </w:t>
      </w:r>
      <w:r w:rsidR="00A14367" w:rsidRPr="00C83514">
        <w:rPr>
          <w:rFonts w:ascii="Arial" w:hAnsi="Arial" w:cs="Arial"/>
          <w:sz w:val="24"/>
          <w:szCs w:val="24"/>
        </w:rPr>
        <w:t>allegations</w:t>
      </w:r>
      <w:r w:rsidR="00C66E0C" w:rsidRPr="00C83514">
        <w:rPr>
          <w:rFonts w:ascii="Arial" w:hAnsi="Arial" w:cs="Arial"/>
          <w:sz w:val="24"/>
          <w:szCs w:val="24"/>
        </w:rPr>
        <w:t xml:space="preserve"> in their factories. This caused the b</w:t>
      </w:r>
      <w:r w:rsidR="000A4AF9" w:rsidRPr="00C83514">
        <w:rPr>
          <w:rFonts w:ascii="Arial" w:hAnsi="Arial" w:cs="Arial"/>
          <w:sz w:val="24"/>
          <w:szCs w:val="24"/>
        </w:rPr>
        <w:t>usiness</w:t>
      </w:r>
      <w:r w:rsidR="00C66E0C" w:rsidRPr="00C83514">
        <w:rPr>
          <w:rFonts w:ascii="Arial" w:hAnsi="Arial" w:cs="Arial"/>
          <w:sz w:val="24"/>
          <w:szCs w:val="24"/>
        </w:rPr>
        <w:t xml:space="preserve"> to take some accountability</w:t>
      </w:r>
      <w:r w:rsidR="000A4AF9" w:rsidRPr="00C83514">
        <w:rPr>
          <w:rFonts w:ascii="Arial" w:hAnsi="Arial" w:cs="Arial"/>
          <w:sz w:val="24"/>
          <w:szCs w:val="24"/>
        </w:rPr>
        <w:t xml:space="preserve"> for their operating standards, as</w:t>
      </w:r>
      <w:r w:rsidR="00C66E0C" w:rsidRPr="00C83514">
        <w:rPr>
          <w:rFonts w:ascii="Arial" w:hAnsi="Arial" w:cs="Arial"/>
          <w:sz w:val="24"/>
          <w:szCs w:val="24"/>
        </w:rPr>
        <w:t xml:space="preserve"> evidence found that they had been allowing minors to work for them under poor and unsanitary conditions. According to Cook et al (2018) </w:t>
      </w:r>
      <w:r w:rsidR="00A14367" w:rsidRPr="00C83514">
        <w:rPr>
          <w:rFonts w:ascii="Arial" w:hAnsi="Arial" w:cs="Arial"/>
          <w:sz w:val="24"/>
          <w:szCs w:val="24"/>
        </w:rPr>
        <w:t>Primark</w:t>
      </w:r>
      <w:r w:rsidR="000A4AF9" w:rsidRPr="00C83514">
        <w:rPr>
          <w:rFonts w:ascii="Arial" w:hAnsi="Arial" w:cs="Arial"/>
          <w:sz w:val="24"/>
          <w:szCs w:val="24"/>
        </w:rPr>
        <w:t>’s</w:t>
      </w:r>
      <w:r w:rsidR="00C66E0C" w:rsidRPr="00C83514">
        <w:rPr>
          <w:rFonts w:ascii="Arial" w:hAnsi="Arial" w:cs="Arial"/>
          <w:sz w:val="24"/>
          <w:szCs w:val="24"/>
        </w:rPr>
        <w:t xml:space="preserve"> solution to get consumers back on board was to axe factories associated with child labour</w:t>
      </w:r>
      <w:r w:rsidR="000A4AF9" w:rsidRPr="00C83514">
        <w:rPr>
          <w:rFonts w:ascii="Arial" w:hAnsi="Arial" w:cs="Arial"/>
          <w:sz w:val="24"/>
          <w:szCs w:val="24"/>
        </w:rPr>
        <w:t>,</w:t>
      </w:r>
      <w:r w:rsidR="00C66E0C" w:rsidRPr="00C83514">
        <w:rPr>
          <w:rFonts w:ascii="Arial" w:hAnsi="Arial" w:cs="Arial"/>
          <w:sz w:val="24"/>
          <w:szCs w:val="24"/>
        </w:rPr>
        <w:t xml:space="preserve"> rather than facing the consequences of child labour law accusations, in order to protect the reputation of the brand.</w:t>
      </w:r>
      <w:r w:rsidR="00A45A59" w:rsidRPr="00C83514">
        <w:rPr>
          <w:rFonts w:ascii="Arial" w:hAnsi="Arial" w:cs="Arial"/>
          <w:sz w:val="24"/>
          <w:szCs w:val="24"/>
        </w:rPr>
        <w:t xml:space="preserve"> Leigh (2016) gives an insight in to ‘ethical fading.’ </w:t>
      </w:r>
      <w:r w:rsidR="00E04AF2" w:rsidRPr="00C83514">
        <w:rPr>
          <w:rFonts w:ascii="Arial" w:hAnsi="Arial" w:cs="Arial"/>
          <w:sz w:val="24"/>
          <w:szCs w:val="24"/>
        </w:rPr>
        <w:t xml:space="preserve">This is a ‘psychological process, wherein, consumers act unethically as they blindly use a service or product without considering potential ethical issues with the product. These issues can include how the product is sourced and produced. Furthermore, some customers may be unaware of the potential unethical practices regarding the products they purchase. </w:t>
      </w:r>
      <w:r w:rsidR="00255C54">
        <w:rPr>
          <w:rFonts w:ascii="Arial" w:hAnsi="Arial" w:cs="Arial"/>
          <w:sz w:val="24"/>
          <w:szCs w:val="24"/>
        </w:rPr>
        <w:t xml:space="preserve">This raises the issue to whether personal responsibility </w:t>
      </w:r>
      <w:r w:rsidR="00255C54">
        <w:rPr>
          <w:rFonts w:ascii="Arial" w:hAnsi="Arial" w:cs="Arial"/>
          <w:sz w:val="24"/>
          <w:szCs w:val="24"/>
        </w:rPr>
        <w:lastRenderedPageBreak/>
        <w:t xml:space="preserve">should be taken as well as corporate. Wilson (2012) states that personal responsibility is the </w:t>
      </w:r>
      <w:r w:rsidR="00030543">
        <w:rPr>
          <w:rFonts w:ascii="Arial" w:hAnsi="Arial" w:cs="Arial"/>
          <w:sz w:val="24"/>
          <w:szCs w:val="24"/>
        </w:rPr>
        <w:t>individual’s</w:t>
      </w:r>
      <w:r w:rsidR="00255C54">
        <w:rPr>
          <w:rFonts w:ascii="Arial" w:hAnsi="Arial" w:cs="Arial"/>
          <w:sz w:val="24"/>
          <w:szCs w:val="24"/>
        </w:rPr>
        <w:t xml:space="preserve"> choice that impacts on themselves or their surroundings. </w:t>
      </w:r>
      <w:r w:rsidR="00030543">
        <w:rPr>
          <w:rFonts w:ascii="Arial" w:hAnsi="Arial" w:cs="Arial"/>
          <w:sz w:val="24"/>
          <w:szCs w:val="24"/>
        </w:rPr>
        <w:t xml:space="preserve">According </w:t>
      </w:r>
      <w:proofErr w:type="spellStart"/>
      <w:r w:rsidR="00255C54">
        <w:rPr>
          <w:rFonts w:ascii="Arial" w:hAnsi="Arial" w:cs="Arial"/>
          <w:sz w:val="24"/>
          <w:szCs w:val="24"/>
        </w:rPr>
        <w:t>Sanghani</w:t>
      </w:r>
      <w:proofErr w:type="spellEnd"/>
      <w:r w:rsidR="00255C54">
        <w:rPr>
          <w:rFonts w:ascii="Arial" w:hAnsi="Arial" w:cs="Arial"/>
          <w:sz w:val="24"/>
          <w:szCs w:val="24"/>
        </w:rPr>
        <w:t xml:space="preserve"> (2014) </w:t>
      </w:r>
      <w:r w:rsidR="00030543">
        <w:rPr>
          <w:rFonts w:ascii="Arial" w:hAnsi="Arial" w:cs="Arial"/>
          <w:sz w:val="24"/>
          <w:szCs w:val="24"/>
        </w:rPr>
        <w:t xml:space="preserve">that despite rumours and allegations of child labour in Primark factories, individuals ignore the morality of the situation. This may be due to the business having the cheapest prices on the high street, compared to their competitors. </w:t>
      </w:r>
      <w:proofErr w:type="spellStart"/>
      <w:r w:rsidR="00030543">
        <w:rPr>
          <w:rFonts w:ascii="Arial" w:hAnsi="Arial" w:cs="Arial"/>
          <w:sz w:val="24"/>
          <w:szCs w:val="24"/>
        </w:rPr>
        <w:t>Devalia</w:t>
      </w:r>
      <w:proofErr w:type="spellEnd"/>
      <w:r w:rsidR="00030543">
        <w:rPr>
          <w:rFonts w:ascii="Arial" w:hAnsi="Arial" w:cs="Arial"/>
          <w:sz w:val="24"/>
          <w:szCs w:val="24"/>
        </w:rPr>
        <w:t xml:space="preserve"> (2009) suggests that a mixture of corporate and personal responsibility is the correct procedure when considering the downfalls of an organisation. It is down to personal choice, in terms of Primark </w:t>
      </w:r>
      <w:r w:rsidR="00F13B46">
        <w:rPr>
          <w:rFonts w:ascii="Arial" w:hAnsi="Arial" w:cs="Arial"/>
          <w:sz w:val="24"/>
          <w:szCs w:val="24"/>
        </w:rPr>
        <w:t xml:space="preserve">of it raises questions to whether buying their products supports child labour and unethical work </w:t>
      </w:r>
      <w:proofErr w:type="spellStart"/>
      <w:r w:rsidR="00F13B46">
        <w:rPr>
          <w:rFonts w:ascii="Arial" w:hAnsi="Arial" w:cs="Arial"/>
          <w:sz w:val="24"/>
          <w:szCs w:val="24"/>
        </w:rPr>
        <w:t>prectices</w:t>
      </w:r>
      <w:proofErr w:type="spellEnd"/>
      <w:r w:rsidR="00F13B46">
        <w:rPr>
          <w:rFonts w:ascii="Arial" w:hAnsi="Arial" w:cs="Arial"/>
          <w:sz w:val="24"/>
          <w:szCs w:val="24"/>
        </w:rPr>
        <w:t>.</w:t>
      </w:r>
    </w:p>
    <w:p w14:paraId="71AC641E" w14:textId="4FAA1839" w:rsidR="00604852" w:rsidRPr="00C83514" w:rsidRDefault="00A45A59" w:rsidP="00C83514">
      <w:pPr>
        <w:spacing w:line="480" w:lineRule="auto"/>
        <w:rPr>
          <w:rFonts w:ascii="Arial" w:hAnsi="Arial" w:cs="Arial"/>
          <w:sz w:val="24"/>
          <w:szCs w:val="24"/>
        </w:rPr>
      </w:pPr>
      <w:r w:rsidRPr="00C83514">
        <w:rPr>
          <w:rFonts w:ascii="Arial" w:hAnsi="Arial" w:cs="Arial"/>
          <w:sz w:val="24"/>
          <w:szCs w:val="24"/>
        </w:rPr>
        <w:t xml:space="preserve"> </w:t>
      </w:r>
      <w:proofErr w:type="gramStart"/>
      <w:r w:rsidRPr="00C83514">
        <w:rPr>
          <w:rFonts w:ascii="Arial" w:hAnsi="Arial" w:cs="Arial"/>
          <w:sz w:val="24"/>
          <w:szCs w:val="24"/>
        </w:rPr>
        <w:t>In regards to</w:t>
      </w:r>
      <w:proofErr w:type="gramEnd"/>
      <w:r w:rsidRPr="00C83514">
        <w:rPr>
          <w:rFonts w:ascii="Arial" w:hAnsi="Arial" w:cs="Arial"/>
          <w:sz w:val="24"/>
          <w:szCs w:val="24"/>
        </w:rPr>
        <w:t xml:space="preserve"> Primark, despite this controversy and an element of hypocrisy in their CSR policy which states that they care for the welfare of employees, </w:t>
      </w:r>
      <w:r w:rsidR="00E04AF2" w:rsidRPr="00C83514">
        <w:rPr>
          <w:rFonts w:ascii="Arial" w:hAnsi="Arial" w:cs="Arial"/>
          <w:sz w:val="24"/>
          <w:szCs w:val="24"/>
        </w:rPr>
        <w:t>their 2019 sales were</w:t>
      </w:r>
      <w:r w:rsidR="00D639B0" w:rsidRPr="00C83514">
        <w:rPr>
          <w:rFonts w:ascii="Arial" w:hAnsi="Arial" w:cs="Arial"/>
          <w:sz w:val="24"/>
          <w:szCs w:val="24"/>
        </w:rPr>
        <w:t xml:space="preserve"> 25% higher than previous years and are also </w:t>
      </w:r>
      <w:r w:rsidRPr="00C83514">
        <w:rPr>
          <w:rFonts w:ascii="Arial" w:hAnsi="Arial" w:cs="Arial"/>
          <w:sz w:val="24"/>
          <w:szCs w:val="24"/>
        </w:rPr>
        <w:t xml:space="preserve">relatively high compared to other </w:t>
      </w:r>
      <w:r w:rsidR="00D639B0" w:rsidRPr="00C83514">
        <w:rPr>
          <w:rFonts w:ascii="Arial" w:hAnsi="Arial" w:cs="Arial"/>
          <w:sz w:val="24"/>
          <w:szCs w:val="24"/>
        </w:rPr>
        <w:t xml:space="preserve">competitive retailers </w:t>
      </w:r>
      <w:r w:rsidR="007952F1" w:rsidRPr="00C83514">
        <w:rPr>
          <w:rFonts w:ascii="Arial" w:hAnsi="Arial" w:cs="Arial"/>
          <w:sz w:val="24"/>
          <w:szCs w:val="24"/>
        </w:rPr>
        <w:t>(</w:t>
      </w:r>
      <w:proofErr w:type="spellStart"/>
      <w:r w:rsidR="00D639B0" w:rsidRPr="00C83514">
        <w:rPr>
          <w:rFonts w:ascii="Arial" w:hAnsi="Arial" w:cs="Arial"/>
          <w:sz w:val="24"/>
          <w:szCs w:val="24"/>
        </w:rPr>
        <w:t>Jahsahan</w:t>
      </w:r>
      <w:proofErr w:type="spellEnd"/>
      <w:r w:rsidR="005E640F" w:rsidRPr="00C83514">
        <w:rPr>
          <w:rFonts w:ascii="Arial" w:hAnsi="Arial" w:cs="Arial"/>
          <w:sz w:val="24"/>
          <w:szCs w:val="24"/>
        </w:rPr>
        <w:t xml:space="preserve">, </w:t>
      </w:r>
      <w:r w:rsidR="00D639B0" w:rsidRPr="00C83514">
        <w:rPr>
          <w:rFonts w:ascii="Arial" w:hAnsi="Arial" w:cs="Arial"/>
          <w:sz w:val="24"/>
          <w:szCs w:val="24"/>
        </w:rPr>
        <w:t>2019).</w:t>
      </w:r>
      <w:r w:rsidR="00650A74" w:rsidRPr="00C83514">
        <w:rPr>
          <w:rFonts w:ascii="Arial" w:hAnsi="Arial" w:cs="Arial"/>
          <w:sz w:val="24"/>
          <w:szCs w:val="24"/>
        </w:rPr>
        <w:t xml:space="preserve"> Cooper (2019)</w:t>
      </w:r>
      <w:r w:rsidR="00E04AF2" w:rsidRPr="00C83514">
        <w:rPr>
          <w:rFonts w:ascii="Arial" w:hAnsi="Arial" w:cs="Arial"/>
          <w:sz w:val="24"/>
          <w:szCs w:val="24"/>
        </w:rPr>
        <w:t>,</w:t>
      </w:r>
      <w:r w:rsidR="00650A74" w:rsidRPr="00C83514">
        <w:rPr>
          <w:rFonts w:ascii="Arial" w:hAnsi="Arial" w:cs="Arial"/>
          <w:sz w:val="24"/>
          <w:szCs w:val="24"/>
        </w:rPr>
        <w:t xml:space="preserve"> states that a major disadvantage to the ‘triple bottom line’ theory is that companies may use it </w:t>
      </w:r>
      <w:proofErr w:type="gramStart"/>
      <w:r w:rsidR="00650A74" w:rsidRPr="00C83514">
        <w:rPr>
          <w:rFonts w:ascii="Arial" w:hAnsi="Arial" w:cs="Arial"/>
          <w:sz w:val="24"/>
          <w:szCs w:val="24"/>
        </w:rPr>
        <w:t>as a way to</w:t>
      </w:r>
      <w:proofErr w:type="gramEnd"/>
      <w:r w:rsidR="00650A74" w:rsidRPr="00C83514">
        <w:rPr>
          <w:rFonts w:ascii="Arial" w:hAnsi="Arial" w:cs="Arial"/>
          <w:sz w:val="24"/>
          <w:szCs w:val="24"/>
        </w:rPr>
        <w:t xml:space="preserve"> highlight</w:t>
      </w:r>
      <w:r w:rsidR="00E04AF2" w:rsidRPr="00C83514">
        <w:rPr>
          <w:rFonts w:ascii="Arial" w:hAnsi="Arial" w:cs="Arial"/>
          <w:sz w:val="24"/>
          <w:szCs w:val="24"/>
        </w:rPr>
        <w:t xml:space="preserve"> the</w:t>
      </w:r>
      <w:r w:rsidR="00650A74" w:rsidRPr="00C83514">
        <w:rPr>
          <w:rFonts w:ascii="Arial" w:hAnsi="Arial" w:cs="Arial"/>
          <w:sz w:val="24"/>
          <w:szCs w:val="24"/>
        </w:rPr>
        <w:t xml:space="preserve"> positive work they do</w:t>
      </w:r>
      <w:r w:rsidR="00E04AF2" w:rsidRPr="00C83514">
        <w:rPr>
          <w:rFonts w:ascii="Arial" w:hAnsi="Arial" w:cs="Arial"/>
          <w:sz w:val="24"/>
          <w:szCs w:val="24"/>
        </w:rPr>
        <w:t>, subsequently concealing</w:t>
      </w:r>
      <w:r w:rsidR="00650A74" w:rsidRPr="00C83514">
        <w:rPr>
          <w:rFonts w:ascii="Arial" w:hAnsi="Arial" w:cs="Arial"/>
          <w:sz w:val="24"/>
          <w:szCs w:val="24"/>
        </w:rPr>
        <w:t xml:space="preserve"> the unethical practises th</w:t>
      </w:r>
      <w:r w:rsidR="00E04AF2" w:rsidRPr="00C83514">
        <w:rPr>
          <w:rFonts w:ascii="Arial" w:hAnsi="Arial" w:cs="Arial"/>
          <w:sz w:val="24"/>
          <w:szCs w:val="24"/>
        </w:rPr>
        <w:t>at</w:t>
      </w:r>
      <w:r w:rsidR="00650A74" w:rsidRPr="00C83514">
        <w:rPr>
          <w:rFonts w:ascii="Arial" w:hAnsi="Arial" w:cs="Arial"/>
          <w:sz w:val="24"/>
          <w:szCs w:val="24"/>
        </w:rPr>
        <w:t xml:space="preserve"> lay beneath the surface</w:t>
      </w:r>
      <w:r w:rsidR="00E04AF2" w:rsidRPr="00C83514">
        <w:rPr>
          <w:rFonts w:ascii="Arial" w:hAnsi="Arial" w:cs="Arial"/>
          <w:sz w:val="24"/>
          <w:szCs w:val="24"/>
        </w:rPr>
        <w:t>.</w:t>
      </w:r>
      <w:r w:rsidR="00650A74" w:rsidRPr="00C83514">
        <w:rPr>
          <w:rFonts w:ascii="Arial" w:hAnsi="Arial" w:cs="Arial"/>
          <w:sz w:val="24"/>
          <w:szCs w:val="24"/>
        </w:rPr>
        <w:t xml:space="preserve"> </w:t>
      </w:r>
      <w:r w:rsidR="00E04AF2" w:rsidRPr="00C83514">
        <w:rPr>
          <w:rFonts w:ascii="Arial" w:hAnsi="Arial" w:cs="Arial"/>
          <w:sz w:val="24"/>
          <w:szCs w:val="24"/>
        </w:rPr>
        <w:t>E</w:t>
      </w:r>
      <w:r w:rsidR="00650A74" w:rsidRPr="00C83514">
        <w:rPr>
          <w:rFonts w:ascii="Arial" w:hAnsi="Arial" w:cs="Arial"/>
          <w:sz w:val="24"/>
          <w:szCs w:val="24"/>
        </w:rPr>
        <w:t>vidently</w:t>
      </w:r>
      <w:r w:rsidR="00E04AF2" w:rsidRPr="00C83514">
        <w:rPr>
          <w:rFonts w:ascii="Arial" w:hAnsi="Arial" w:cs="Arial"/>
          <w:sz w:val="24"/>
          <w:szCs w:val="24"/>
        </w:rPr>
        <w:t>,</w:t>
      </w:r>
      <w:r w:rsidR="00650A74" w:rsidRPr="00C83514">
        <w:rPr>
          <w:rFonts w:ascii="Arial" w:hAnsi="Arial" w:cs="Arial"/>
          <w:sz w:val="24"/>
          <w:szCs w:val="24"/>
        </w:rPr>
        <w:t xml:space="preserve"> this relates to Primark</w:t>
      </w:r>
      <w:r w:rsidR="00E04AF2" w:rsidRPr="00C83514">
        <w:rPr>
          <w:rFonts w:ascii="Arial" w:hAnsi="Arial" w:cs="Arial"/>
          <w:sz w:val="24"/>
          <w:szCs w:val="24"/>
        </w:rPr>
        <w:t>,</w:t>
      </w:r>
      <w:r w:rsidR="00650A74" w:rsidRPr="00C83514">
        <w:rPr>
          <w:rFonts w:ascii="Arial" w:hAnsi="Arial" w:cs="Arial"/>
          <w:sz w:val="24"/>
          <w:szCs w:val="24"/>
        </w:rPr>
        <w:t xml:space="preserve"> based on Cook</w:t>
      </w:r>
      <w:r w:rsidR="00E04AF2" w:rsidRPr="00C83514">
        <w:rPr>
          <w:rFonts w:ascii="Arial" w:hAnsi="Arial" w:cs="Arial"/>
          <w:sz w:val="24"/>
          <w:szCs w:val="24"/>
        </w:rPr>
        <w:t>’s</w:t>
      </w:r>
      <w:r w:rsidR="00650A74" w:rsidRPr="00C83514">
        <w:rPr>
          <w:rFonts w:ascii="Arial" w:hAnsi="Arial" w:cs="Arial"/>
          <w:sz w:val="24"/>
          <w:szCs w:val="24"/>
        </w:rPr>
        <w:t xml:space="preserve"> et al (2018) view on </w:t>
      </w:r>
      <w:r w:rsidR="00E04AF2" w:rsidRPr="00C83514">
        <w:rPr>
          <w:rFonts w:ascii="Arial" w:hAnsi="Arial" w:cs="Arial"/>
          <w:sz w:val="24"/>
          <w:szCs w:val="24"/>
        </w:rPr>
        <w:t>the business’</w:t>
      </w:r>
      <w:r w:rsidR="00650A74" w:rsidRPr="00C83514">
        <w:rPr>
          <w:rFonts w:ascii="Arial" w:hAnsi="Arial" w:cs="Arial"/>
          <w:sz w:val="24"/>
          <w:szCs w:val="24"/>
        </w:rPr>
        <w:t xml:space="preserve"> controversies. </w:t>
      </w:r>
    </w:p>
    <w:bookmarkEnd w:id="0"/>
    <w:p w14:paraId="35B874E6" w14:textId="77777777" w:rsidR="005E640F" w:rsidRPr="00C83514" w:rsidRDefault="00927EDA" w:rsidP="00C83514">
      <w:pPr>
        <w:spacing w:line="480" w:lineRule="auto"/>
        <w:rPr>
          <w:rFonts w:ascii="Arial" w:hAnsi="Arial" w:cs="Arial"/>
          <w:sz w:val="24"/>
          <w:szCs w:val="24"/>
        </w:rPr>
      </w:pPr>
      <w:r w:rsidRPr="00C83514">
        <w:rPr>
          <w:rFonts w:ascii="Arial" w:hAnsi="Arial" w:cs="Arial"/>
          <w:sz w:val="24"/>
          <w:szCs w:val="24"/>
        </w:rPr>
        <w:t xml:space="preserve">Following on from </w:t>
      </w:r>
      <w:proofErr w:type="spellStart"/>
      <w:r w:rsidRPr="00C83514">
        <w:rPr>
          <w:rFonts w:ascii="Arial" w:hAnsi="Arial" w:cs="Arial"/>
          <w:sz w:val="24"/>
          <w:szCs w:val="24"/>
        </w:rPr>
        <w:t>Longoni</w:t>
      </w:r>
      <w:proofErr w:type="spellEnd"/>
      <w:r w:rsidRPr="00C83514">
        <w:rPr>
          <w:rFonts w:ascii="Arial" w:hAnsi="Arial" w:cs="Arial"/>
          <w:sz w:val="24"/>
          <w:szCs w:val="24"/>
        </w:rPr>
        <w:t xml:space="preserve"> et al (2016) is </w:t>
      </w:r>
      <w:r w:rsidR="00F424A6" w:rsidRPr="00C83514">
        <w:rPr>
          <w:rFonts w:ascii="Arial" w:hAnsi="Arial" w:cs="Arial"/>
          <w:sz w:val="24"/>
          <w:szCs w:val="24"/>
        </w:rPr>
        <w:t xml:space="preserve">Crane et al (2009) </w:t>
      </w:r>
      <w:r w:rsidRPr="00C83514">
        <w:rPr>
          <w:rFonts w:ascii="Arial" w:hAnsi="Arial" w:cs="Arial"/>
          <w:sz w:val="24"/>
          <w:szCs w:val="24"/>
        </w:rPr>
        <w:t xml:space="preserve">who states that a </w:t>
      </w:r>
      <w:r w:rsidR="009B3FFB" w:rsidRPr="00C83514">
        <w:rPr>
          <w:rFonts w:ascii="Arial" w:hAnsi="Arial" w:cs="Arial"/>
          <w:sz w:val="24"/>
          <w:szCs w:val="24"/>
        </w:rPr>
        <w:t>prominent theory</w:t>
      </w:r>
      <w:r w:rsidRPr="00C83514">
        <w:rPr>
          <w:rFonts w:ascii="Arial" w:hAnsi="Arial" w:cs="Arial"/>
          <w:sz w:val="24"/>
          <w:szCs w:val="24"/>
        </w:rPr>
        <w:t xml:space="preserve"> of CSR</w:t>
      </w:r>
      <w:r w:rsidR="009B3FFB" w:rsidRPr="00C83514">
        <w:rPr>
          <w:rFonts w:ascii="Arial" w:hAnsi="Arial" w:cs="Arial"/>
          <w:sz w:val="24"/>
          <w:szCs w:val="24"/>
        </w:rPr>
        <w:t xml:space="preserve"> is</w:t>
      </w:r>
      <w:r w:rsidR="00F424A6" w:rsidRPr="00C83514">
        <w:rPr>
          <w:rFonts w:ascii="Arial" w:hAnsi="Arial" w:cs="Arial"/>
          <w:sz w:val="24"/>
          <w:szCs w:val="24"/>
        </w:rPr>
        <w:t xml:space="preserve"> </w:t>
      </w:r>
      <w:r w:rsidR="00A72594" w:rsidRPr="00C83514">
        <w:rPr>
          <w:rFonts w:ascii="Arial" w:hAnsi="Arial" w:cs="Arial"/>
          <w:sz w:val="24"/>
          <w:szCs w:val="24"/>
        </w:rPr>
        <w:t>‘Ethical Responsibility Theory.’ This takes in to account the rights of stakeholders and ensures</w:t>
      </w:r>
      <w:r w:rsidR="002859CA" w:rsidRPr="00C83514">
        <w:rPr>
          <w:rFonts w:ascii="Arial" w:hAnsi="Arial" w:cs="Arial"/>
          <w:sz w:val="24"/>
          <w:szCs w:val="24"/>
        </w:rPr>
        <w:t xml:space="preserve"> that their </w:t>
      </w:r>
      <w:r w:rsidR="00A72594" w:rsidRPr="00C83514">
        <w:rPr>
          <w:rFonts w:ascii="Arial" w:hAnsi="Arial" w:cs="Arial"/>
          <w:sz w:val="24"/>
          <w:szCs w:val="24"/>
        </w:rPr>
        <w:t>needs are met. Arguably</w:t>
      </w:r>
      <w:r w:rsidR="002859CA" w:rsidRPr="00C83514">
        <w:rPr>
          <w:rFonts w:ascii="Arial" w:hAnsi="Arial" w:cs="Arial"/>
          <w:sz w:val="24"/>
          <w:szCs w:val="24"/>
        </w:rPr>
        <w:t>,</w:t>
      </w:r>
      <w:r w:rsidR="00A72594" w:rsidRPr="00C83514">
        <w:rPr>
          <w:rFonts w:ascii="Arial" w:hAnsi="Arial" w:cs="Arial"/>
          <w:sz w:val="24"/>
          <w:szCs w:val="24"/>
        </w:rPr>
        <w:t xml:space="preserve"> Primark</w:t>
      </w:r>
      <w:r w:rsidR="002859CA" w:rsidRPr="00C83514">
        <w:rPr>
          <w:rFonts w:ascii="Arial" w:hAnsi="Arial" w:cs="Arial"/>
          <w:sz w:val="24"/>
          <w:szCs w:val="24"/>
        </w:rPr>
        <w:t xml:space="preserve">’s </w:t>
      </w:r>
      <w:r w:rsidR="00A72594" w:rsidRPr="00C83514">
        <w:rPr>
          <w:rFonts w:ascii="Arial" w:hAnsi="Arial" w:cs="Arial"/>
          <w:sz w:val="24"/>
          <w:szCs w:val="24"/>
        </w:rPr>
        <w:t xml:space="preserve">CSR policy highlights </w:t>
      </w:r>
      <w:proofErr w:type="gramStart"/>
      <w:r w:rsidR="00A72594" w:rsidRPr="00C83514">
        <w:rPr>
          <w:rFonts w:ascii="Arial" w:hAnsi="Arial" w:cs="Arial"/>
          <w:sz w:val="24"/>
          <w:szCs w:val="24"/>
        </w:rPr>
        <w:t>a number of</w:t>
      </w:r>
      <w:proofErr w:type="gramEnd"/>
      <w:r w:rsidR="00A72594" w:rsidRPr="00C83514">
        <w:rPr>
          <w:rFonts w:ascii="Arial" w:hAnsi="Arial" w:cs="Arial"/>
          <w:sz w:val="24"/>
          <w:szCs w:val="24"/>
        </w:rPr>
        <w:t xml:space="preserve"> different factors that suggest they cater for the needs of stakeholders. However, controversy surrounding Primark’s factories and the care </w:t>
      </w:r>
      <w:r w:rsidR="00B74563" w:rsidRPr="00C83514">
        <w:rPr>
          <w:rFonts w:ascii="Arial" w:hAnsi="Arial" w:cs="Arial"/>
          <w:sz w:val="24"/>
          <w:szCs w:val="24"/>
        </w:rPr>
        <w:t>for</w:t>
      </w:r>
      <w:r w:rsidR="00A72594" w:rsidRPr="00C83514">
        <w:rPr>
          <w:rFonts w:ascii="Arial" w:hAnsi="Arial" w:cs="Arial"/>
          <w:sz w:val="24"/>
          <w:szCs w:val="24"/>
        </w:rPr>
        <w:t xml:space="preserve"> the</w:t>
      </w:r>
      <w:r w:rsidR="00B74563" w:rsidRPr="00C83514">
        <w:rPr>
          <w:rFonts w:ascii="Arial" w:hAnsi="Arial" w:cs="Arial"/>
          <w:sz w:val="24"/>
          <w:szCs w:val="24"/>
        </w:rPr>
        <w:t>ir</w:t>
      </w:r>
      <w:r w:rsidR="00A72594" w:rsidRPr="00C83514">
        <w:rPr>
          <w:rFonts w:ascii="Arial" w:hAnsi="Arial" w:cs="Arial"/>
          <w:sz w:val="24"/>
          <w:szCs w:val="24"/>
        </w:rPr>
        <w:t xml:space="preserve"> employees ha</w:t>
      </w:r>
      <w:r w:rsidR="00B74563" w:rsidRPr="00C83514">
        <w:rPr>
          <w:rFonts w:ascii="Arial" w:hAnsi="Arial" w:cs="Arial"/>
          <w:sz w:val="24"/>
          <w:szCs w:val="24"/>
        </w:rPr>
        <w:t>s</w:t>
      </w:r>
      <w:r w:rsidR="00A72594" w:rsidRPr="00C83514">
        <w:rPr>
          <w:rFonts w:ascii="Arial" w:hAnsi="Arial" w:cs="Arial"/>
          <w:sz w:val="24"/>
          <w:szCs w:val="24"/>
        </w:rPr>
        <w:t xml:space="preserve"> come under scrutiny in the past. India (2008) identifies these scandals, </w:t>
      </w:r>
      <w:r w:rsidR="007952F1" w:rsidRPr="00C83514">
        <w:rPr>
          <w:rFonts w:ascii="Arial" w:hAnsi="Arial" w:cs="Arial"/>
          <w:sz w:val="24"/>
          <w:szCs w:val="24"/>
        </w:rPr>
        <w:t xml:space="preserve">for example, </w:t>
      </w:r>
      <w:r w:rsidR="00A72594" w:rsidRPr="00C83514">
        <w:rPr>
          <w:rFonts w:ascii="Arial" w:hAnsi="Arial" w:cs="Arial"/>
          <w:sz w:val="24"/>
          <w:szCs w:val="24"/>
        </w:rPr>
        <w:t>BBC’s Pa</w:t>
      </w:r>
      <w:r w:rsidR="00DB49E3" w:rsidRPr="00C83514">
        <w:rPr>
          <w:rFonts w:ascii="Arial" w:hAnsi="Arial" w:cs="Arial"/>
          <w:sz w:val="24"/>
          <w:szCs w:val="24"/>
        </w:rPr>
        <w:t>nor</w:t>
      </w:r>
      <w:r w:rsidR="00A72594" w:rsidRPr="00C83514">
        <w:rPr>
          <w:rFonts w:ascii="Arial" w:hAnsi="Arial" w:cs="Arial"/>
          <w:sz w:val="24"/>
          <w:szCs w:val="24"/>
        </w:rPr>
        <w:t>a</w:t>
      </w:r>
      <w:r w:rsidR="00DB49E3" w:rsidRPr="00C83514">
        <w:rPr>
          <w:rFonts w:ascii="Arial" w:hAnsi="Arial" w:cs="Arial"/>
          <w:sz w:val="24"/>
          <w:szCs w:val="24"/>
        </w:rPr>
        <w:t>ma</w:t>
      </w:r>
      <w:r w:rsidR="00A72594" w:rsidRPr="00C83514">
        <w:rPr>
          <w:rFonts w:ascii="Arial" w:hAnsi="Arial" w:cs="Arial"/>
          <w:sz w:val="24"/>
          <w:szCs w:val="24"/>
        </w:rPr>
        <w:t xml:space="preserve"> found evidence of child labour workers in </w:t>
      </w:r>
      <w:r w:rsidR="00B74563" w:rsidRPr="00C83514">
        <w:rPr>
          <w:rFonts w:ascii="Arial" w:hAnsi="Arial" w:cs="Arial"/>
          <w:sz w:val="24"/>
          <w:szCs w:val="24"/>
        </w:rPr>
        <w:t>I</w:t>
      </w:r>
      <w:r w:rsidR="00A72594" w:rsidRPr="00C83514">
        <w:rPr>
          <w:rFonts w:ascii="Arial" w:hAnsi="Arial" w:cs="Arial"/>
          <w:sz w:val="24"/>
          <w:szCs w:val="24"/>
        </w:rPr>
        <w:t xml:space="preserve">ndia. Children were said to be working long hours in conditions </w:t>
      </w:r>
      <w:r w:rsidR="00A72594" w:rsidRPr="00C83514">
        <w:rPr>
          <w:rFonts w:ascii="Arial" w:hAnsi="Arial" w:cs="Arial"/>
          <w:sz w:val="24"/>
          <w:szCs w:val="24"/>
        </w:rPr>
        <w:lastRenderedPageBreak/>
        <w:t xml:space="preserve">that were unsuitable and dangerous, earring </w:t>
      </w:r>
      <w:r w:rsidR="00B74563" w:rsidRPr="00C83514">
        <w:rPr>
          <w:rFonts w:ascii="Arial" w:hAnsi="Arial" w:cs="Arial"/>
          <w:sz w:val="24"/>
          <w:szCs w:val="24"/>
        </w:rPr>
        <w:t>pennies</w:t>
      </w:r>
      <w:r w:rsidR="00A72594" w:rsidRPr="00C83514">
        <w:rPr>
          <w:rFonts w:ascii="Arial" w:hAnsi="Arial" w:cs="Arial"/>
          <w:sz w:val="24"/>
          <w:szCs w:val="24"/>
        </w:rPr>
        <w:t xml:space="preserve"> for their </w:t>
      </w:r>
      <w:r w:rsidR="00B74563" w:rsidRPr="00C83514">
        <w:rPr>
          <w:rFonts w:ascii="Arial" w:hAnsi="Arial" w:cs="Arial"/>
          <w:sz w:val="24"/>
          <w:szCs w:val="24"/>
        </w:rPr>
        <w:t xml:space="preserve">highly strenuous </w:t>
      </w:r>
      <w:r w:rsidR="00A72594" w:rsidRPr="00C83514">
        <w:rPr>
          <w:rFonts w:ascii="Arial" w:hAnsi="Arial" w:cs="Arial"/>
          <w:sz w:val="24"/>
          <w:szCs w:val="24"/>
        </w:rPr>
        <w:t>labour (India, 2008).</w:t>
      </w:r>
      <w:r w:rsidR="00ED0BE8" w:rsidRPr="00C83514">
        <w:rPr>
          <w:rFonts w:ascii="Arial" w:hAnsi="Arial" w:cs="Arial"/>
          <w:sz w:val="24"/>
          <w:szCs w:val="24"/>
        </w:rPr>
        <w:t xml:space="preserve"> In support of t</w:t>
      </w:r>
      <w:r w:rsidR="00B74563" w:rsidRPr="00C83514">
        <w:rPr>
          <w:rFonts w:ascii="Arial" w:hAnsi="Arial" w:cs="Arial"/>
          <w:sz w:val="24"/>
          <w:szCs w:val="24"/>
        </w:rPr>
        <w:t>his,</w:t>
      </w:r>
      <w:r w:rsidR="00ED0BE8" w:rsidRPr="00C83514">
        <w:rPr>
          <w:rFonts w:ascii="Arial" w:hAnsi="Arial" w:cs="Arial"/>
          <w:sz w:val="24"/>
          <w:szCs w:val="24"/>
        </w:rPr>
        <w:t xml:space="preserve"> Dearden (2014) states that Primark have</w:t>
      </w:r>
      <w:r w:rsidR="00B74563" w:rsidRPr="00C83514">
        <w:rPr>
          <w:rFonts w:ascii="Arial" w:hAnsi="Arial" w:cs="Arial"/>
          <w:sz w:val="24"/>
          <w:szCs w:val="24"/>
        </w:rPr>
        <w:t xml:space="preserve"> </w:t>
      </w:r>
      <w:r w:rsidR="00ED0BE8" w:rsidRPr="00C83514">
        <w:rPr>
          <w:rFonts w:ascii="Arial" w:hAnsi="Arial" w:cs="Arial"/>
          <w:sz w:val="24"/>
          <w:szCs w:val="24"/>
        </w:rPr>
        <w:t xml:space="preserve">committed a violation of human rights </w:t>
      </w:r>
      <w:r w:rsidR="00B74563" w:rsidRPr="00C83514">
        <w:rPr>
          <w:rFonts w:ascii="Arial" w:hAnsi="Arial" w:cs="Arial"/>
          <w:sz w:val="24"/>
          <w:szCs w:val="24"/>
        </w:rPr>
        <w:t xml:space="preserve">for their </w:t>
      </w:r>
      <w:r w:rsidR="00ED0BE8" w:rsidRPr="00C83514">
        <w:rPr>
          <w:rFonts w:ascii="Arial" w:hAnsi="Arial" w:cs="Arial"/>
          <w:sz w:val="24"/>
          <w:szCs w:val="24"/>
        </w:rPr>
        <w:t>Chinese workers, as products from these factories have had notes attached to clothing</w:t>
      </w:r>
      <w:r w:rsidR="00B74563" w:rsidRPr="00C83514">
        <w:rPr>
          <w:rFonts w:ascii="Arial" w:hAnsi="Arial" w:cs="Arial"/>
          <w:sz w:val="24"/>
          <w:szCs w:val="24"/>
        </w:rPr>
        <w:t xml:space="preserve"> referred to as</w:t>
      </w:r>
      <w:r w:rsidR="00ED0BE8" w:rsidRPr="00C83514">
        <w:rPr>
          <w:rFonts w:ascii="Arial" w:hAnsi="Arial" w:cs="Arial"/>
          <w:sz w:val="24"/>
          <w:szCs w:val="24"/>
        </w:rPr>
        <w:t xml:space="preserve"> ‘cry for help labels’ because of sweatshop conditions. A </w:t>
      </w:r>
      <w:r w:rsidR="00AB1203" w:rsidRPr="00C83514">
        <w:rPr>
          <w:rFonts w:ascii="Arial" w:hAnsi="Arial" w:cs="Arial"/>
          <w:sz w:val="24"/>
          <w:szCs w:val="24"/>
        </w:rPr>
        <w:t xml:space="preserve">notable </w:t>
      </w:r>
      <w:r w:rsidR="00ED0BE8" w:rsidRPr="00C83514">
        <w:rPr>
          <w:rFonts w:ascii="Arial" w:hAnsi="Arial" w:cs="Arial"/>
          <w:sz w:val="24"/>
          <w:szCs w:val="24"/>
        </w:rPr>
        <w:t xml:space="preserve">case </w:t>
      </w:r>
      <w:r w:rsidR="00AB1203" w:rsidRPr="00C83514">
        <w:rPr>
          <w:rFonts w:ascii="Arial" w:hAnsi="Arial" w:cs="Arial"/>
          <w:sz w:val="24"/>
          <w:szCs w:val="24"/>
        </w:rPr>
        <w:t>involved</w:t>
      </w:r>
      <w:r w:rsidR="00ED0BE8" w:rsidRPr="00C83514">
        <w:rPr>
          <w:rFonts w:ascii="Arial" w:hAnsi="Arial" w:cs="Arial"/>
          <w:sz w:val="24"/>
          <w:szCs w:val="24"/>
        </w:rPr>
        <w:t xml:space="preserve"> a pair of trousers</w:t>
      </w:r>
      <w:r w:rsidR="00AB1203" w:rsidRPr="00C83514">
        <w:rPr>
          <w:rFonts w:ascii="Arial" w:hAnsi="Arial" w:cs="Arial"/>
          <w:sz w:val="24"/>
          <w:szCs w:val="24"/>
        </w:rPr>
        <w:t xml:space="preserve"> being </w:t>
      </w:r>
      <w:r w:rsidR="00ED0BE8" w:rsidRPr="00C83514">
        <w:rPr>
          <w:rFonts w:ascii="Arial" w:hAnsi="Arial" w:cs="Arial"/>
          <w:sz w:val="24"/>
          <w:szCs w:val="24"/>
        </w:rPr>
        <w:t xml:space="preserve">sold in </w:t>
      </w:r>
      <w:r w:rsidR="00AB1203" w:rsidRPr="00C83514">
        <w:rPr>
          <w:rFonts w:ascii="Arial" w:hAnsi="Arial" w:cs="Arial"/>
          <w:sz w:val="24"/>
          <w:szCs w:val="24"/>
        </w:rPr>
        <w:t>a</w:t>
      </w:r>
      <w:r w:rsidR="00ED0BE8" w:rsidRPr="00C83514">
        <w:rPr>
          <w:rFonts w:ascii="Arial" w:hAnsi="Arial" w:cs="Arial"/>
          <w:sz w:val="24"/>
          <w:szCs w:val="24"/>
        </w:rPr>
        <w:t xml:space="preserve"> Primark</w:t>
      </w:r>
      <w:r w:rsidR="00AB1203" w:rsidRPr="00C83514">
        <w:rPr>
          <w:rFonts w:ascii="Arial" w:hAnsi="Arial" w:cs="Arial"/>
          <w:sz w:val="24"/>
          <w:szCs w:val="24"/>
        </w:rPr>
        <w:t xml:space="preserve"> store</w:t>
      </w:r>
      <w:r w:rsidR="00ED0BE8" w:rsidRPr="00C83514">
        <w:rPr>
          <w:rFonts w:ascii="Arial" w:hAnsi="Arial" w:cs="Arial"/>
          <w:sz w:val="24"/>
          <w:szCs w:val="24"/>
        </w:rPr>
        <w:t xml:space="preserve"> in Belfast, </w:t>
      </w:r>
      <w:r w:rsidR="00AB1203" w:rsidRPr="00C83514">
        <w:rPr>
          <w:rFonts w:ascii="Arial" w:hAnsi="Arial" w:cs="Arial"/>
          <w:sz w:val="24"/>
          <w:szCs w:val="24"/>
        </w:rPr>
        <w:t xml:space="preserve">which </w:t>
      </w:r>
      <w:r w:rsidR="00ED0BE8" w:rsidRPr="00C83514">
        <w:rPr>
          <w:rFonts w:ascii="Arial" w:hAnsi="Arial" w:cs="Arial"/>
          <w:sz w:val="24"/>
          <w:szCs w:val="24"/>
        </w:rPr>
        <w:t xml:space="preserve">had a note </w:t>
      </w:r>
      <w:r w:rsidR="002A6460" w:rsidRPr="00C83514">
        <w:rPr>
          <w:rFonts w:ascii="Arial" w:hAnsi="Arial" w:cs="Arial"/>
          <w:sz w:val="24"/>
          <w:szCs w:val="24"/>
        </w:rPr>
        <w:t xml:space="preserve">attached to it pleading for help (Dearden, 2014). However, Dearden (2014) </w:t>
      </w:r>
      <w:r w:rsidR="00AB1203" w:rsidRPr="00C83514">
        <w:rPr>
          <w:rFonts w:ascii="Arial" w:hAnsi="Arial" w:cs="Arial"/>
          <w:sz w:val="24"/>
          <w:szCs w:val="24"/>
        </w:rPr>
        <w:t>notes</w:t>
      </w:r>
      <w:r w:rsidR="002A6460" w:rsidRPr="00C83514">
        <w:rPr>
          <w:rFonts w:ascii="Arial" w:hAnsi="Arial" w:cs="Arial"/>
          <w:sz w:val="24"/>
          <w:szCs w:val="24"/>
        </w:rPr>
        <w:t xml:space="preserve"> that Primark have defended themselves by stating that an ‘Ethical Standard Team’</w:t>
      </w:r>
      <w:r w:rsidR="00AB1203" w:rsidRPr="00C83514">
        <w:rPr>
          <w:rFonts w:ascii="Arial" w:hAnsi="Arial" w:cs="Arial"/>
          <w:sz w:val="24"/>
          <w:szCs w:val="24"/>
        </w:rPr>
        <w:t xml:space="preserve">, </w:t>
      </w:r>
      <w:r w:rsidR="002A6460" w:rsidRPr="00C83514">
        <w:rPr>
          <w:rFonts w:ascii="Arial" w:hAnsi="Arial" w:cs="Arial"/>
          <w:sz w:val="24"/>
          <w:szCs w:val="24"/>
        </w:rPr>
        <w:t>ensures that situations like sweatshops and child labour does not take pl</w:t>
      </w:r>
      <w:r w:rsidR="00AB1203" w:rsidRPr="00C83514">
        <w:rPr>
          <w:rFonts w:ascii="Arial" w:hAnsi="Arial" w:cs="Arial"/>
          <w:sz w:val="24"/>
          <w:szCs w:val="24"/>
        </w:rPr>
        <w:t>ace</w:t>
      </w:r>
      <w:r w:rsidR="002A6460" w:rsidRPr="00C83514">
        <w:rPr>
          <w:rFonts w:ascii="Arial" w:hAnsi="Arial" w:cs="Arial"/>
          <w:sz w:val="24"/>
          <w:szCs w:val="24"/>
        </w:rPr>
        <w:t>.</w:t>
      </w:r>
      <w:r w:rsidR="00E64AA0" w:rsidRPr="00C83514">
        <w:rPr>
          <w:rFonts w:ascii="Arial" w:hAnsi="Arial" w:cs="Arial"/>
          <w:sz w:val="24"/>
          <w:szCs w:val="24"/>
        </w:rPr>
        <w:t xml:space="preserve"> In turn</w:t>
      </w:r>
      <w:r w:rsidR="00AB1203" w:rsidRPr="00C83514">
        <w:rPr>
          <w:rFonts w:ascii="Arial" w:hAnsi="Arial" w:cs="Arial"/>
          <w:sz w:val="24"/>
          <w:szCs w:val="24"/>
        </w:rPr>
        <w:t>,</w:t>
      </w:r>
      <w:r w:rsidR="00E64AA0" w:rsidRPr="00C83514">
        <w:rPr>
          <w:rFonts w:ascii="Arial" w:hAnsi="Arial" w:cs="Arial"/>
          <w:sz w:val="24"/>
          <w:szCs w:val="24"/>
        </w:rPr>
        <w:t xml:space="preserve"> these controversies could </w:t>
      </w:r>
      <w:r w:rsidR="00AB1203" w:rsidRPr="00C83514">
        <w:rPr>
          <w:rFonts w:ascii="Arial" w:hAnsi="Arial" w:cs="Arial"/>
          <w:sz w:val="24"/>
          <w:szCs w:val="24"/>
        </w:rPr>
        <w:t>arguably</w:t>
      </w:r>
      <w:r w:rsidR="00E64AA0" w:rsidRPr="00C83514">
        <w:rPr>
          <w:rFonts w:ascii="Arial" w:hAnsi="Arial" w:cs="Arial"/>
          <w:sz w:val="24"/>
          <w:szCs w:val="24"/>
        </w:rPr>
        <w:t xml:space="preserve"> contradict Primark CSR policies.</w:t>
      </w:r>
    </w:p>
    <w:p w14:paraId="6BA9715C" w14:textId="7C1E693E" w:rsidR="0009304F" w:rsidRPr="00C83514" w:rsidRDefault="00D36359" w:rsidP="00C83514">
      <w:pPr>
        <w:spacing w:line="480" w:lineRule="auto"/>
        <w:rPr>
          <w:rFonts w:ascii="Arial" w:hAnsi="Arial" w:cs="Arial"/>
          <w:sz w:val="24"/>
          <w:szCs w:val="24"/>
        </w:rPr>
      </w:pPr>
      <w:r w:rsidRPr="00C83514">
        <w:rPr>
          <w:rFonts w:ascii="Arial" w:hAnsi="Arial" w:cs="Arial"/>
          <w:sz w:val="24"/>
          <w:szCs w:val="24"/>
        </w:rPr>
        <w:t xml:space="preserve"> </w:t>
      </w:r>
      <w:r w:rsidR="00AB3C2B" w:rsidRPr="00C83514">
        <w:rPr>
          <w:rFonts w:ascii="Arial" w:hAnsi="Arial" w:cs="Arial"/>
          <w:sz w:val="24"/>
          <w:szCs w:val="24"/>
        </w:rPr>
        <w:t xml:space="preserve">‘Corporate Social Performance Theory’ is strongly associated to businesses such as Primark. This theory </w:t>
      </w:r>
      <w:r w:rsidR="00AB1203" w:rsidRPr="00C83514">
        <w:rPr>
          <w:rFonts w:ascii="Arial" w:hAnsi="Arial" w:cs="Arial"/>
          <w:sz w:val="24"/>
          <w:szCs w:val="24"/>
        </w:rPr>
        <w:t>considers</w:t>
      </w:r>
      <w:r w:rsidR="00A35A74" w:rsidRPr="00C83514">
        <w:rPr>
          <w:rFonts w:ascii="Arial" w:hAnsi="Arial" w:cs="Arial"/>
          <w:sz w:val="24"/>
          <w:szCs w:val="24"/>
        </w:rPr>
        <w:t xml:space="preserve"> business</w:t>
      </w:r>
      <w:r w:rsidR="00AB1203" w:rsidRPr="00C83514">
        <w:rPr>
          <w:rFonts w:ascii="Arial" w:hAnsi="Arial" w:cs="Arial"/>
          <w:sz w:val="24"/>
          <w:szCs w:val="24"/>
        </w:rPr>
        <w:t>es</w:t>
      </w:r>
      <w:r w:rsidR="00A35A74" w:rsidRPr="00C83514">
        <w:rPr>
          <w:rFonts w:ascii="Arial" w:hAnsi="Arial" w:cs="Arial"/>
          <w:sz w:val="24"/>
          <w:szCs w:val="24"/>
        </w:rPr>
        <w:t xml:space="preserve"> meeting social requirements</w:t>
      </w:r>
      <w:r w:rsidR="00AB1203" w:rsidRPr="00C83514">
        <w:rPr>
          <w:rFonts w:ascii="Arial" w:hAnsi="Arial" w:cs="Arial"/>
          <w:sz w:val="24"/>
          <w:szCs w:val="24"/>
        </w:rPr>
        <w:t>,</w:t>
      </w:r>
      <w:r w:rsidR="00A35A74" w:rsidRPr="00C83514">
        <w:rPr>
          <w:rFonts w:ascii="Arial" w:hAnsi="Arial" w:cs="Arial"/>
          <w:sz w:val="24"/>
          <w:szCs w:val="24"/>
        </w:rPr>
        <w:t xml:space="preserve"> through running programmes that ‘reflect the </w:t>
      </w:r>
      <w:r w:rsidR="00AB1203" w:rsidRPr="00C83514">
        <w:rPr>
          <w:rFonts w:ascii="Arial" w:hAnsi="Arial" w:cs="Arial"/>
          <w:sz w:val="24"/>
          <w:szCs w:val="24"/>
        </w:rPr>
        <w:t>companies’</w:t>
      </w:r>
      <w:r w:rsidR="00A35A74" w:rsidRPr="00C83514">
        <w:rPr>
          <w:rFonts w:ascii="Arial" w:hAnsi="Arial" w:cs="Arial"/>
          <w:sz w:val="24"/>
          <w:szCs w:val="24"/>
        </w:rPr>
        <w:t xml:space="preserve"> relations with society’ (Crane et al, 2009). This theory </w:t>
      </w:r>
      <w:proofErr w:type="gramStart"/>
      <w:r w:rsidR="00A35A74" w:rsidRPr="00C83514">
        <w:rPr>
          <w:rFonts w:ascii="Arial" w:hAnsi="Arial" w:cs="Arial"/>
          <w:sz w:val="24"/>
          <w:szCs w:val="24"/>
        </w:rPr>
        <w:t>takes into account</w:t>
      </w:r>
      <w:proofErr w:type="gramEnd"/>
      <w:r w:rsidR="00A35A74" w:rsidRPr="00C83514">
        <w:rPr>
          <w:rFonts w:ascii="Arial" w:hAnsi="Arial" w:cs="Arial"/>
          <w:sz w:val="24"/>
          <w:szCs w:val="24"/>
        </w:rPr>
        <w:t xml:space="preserve"> legal issues and ethical requirements that businesses need to meet. </w:t>
      </w:r>
      <w:r w:rsidR="0034475C" w:rsidRPr="00C83514">
        <w:rPr>
          <w:rFonts w:ascii="Arial" w:hAnsi="Arial" w:cs="Arial"/>
          <w:sz w:val="24"/>
          <w:szCs w:val="24"/>
        </w:rPr>
        <w:t xml:space="preserve">For </w:t>
      </w:r>
      <w:r w:rsidR="00AB1203" w:rsidRPr="00C83514">
        <w:rPr>
          <w:rFonts w:ascii="Arial" w:hAnsi="Arial" w:cs="Arial"/>
          <w:sz w:val="24"/>
          <w:szCs w:val="24"/>
        </w:rPr>
        <w:t>example,</w:t>
      </w:r>
      <w:r w:rsidR="0034475C" w:rsidRPr="00C83514">
        <w:rPr>
          <w:rFonts w:ascii="Arial" w:hAnsi="Arial" w:cs="Arial"/>
          <w:sz w:val="24"/>
          <w:szCs w:val="24"/>
        </w:rPr>
        <w:t xml:space="preserve"> Primark (2020) state that they </w:t>
      </w:r>
      <w:r w:rsidR="00AB1203" w:rsidRPr="00C83514">
        <w:rPr>
          <w:rFonts w:ascii="Arial" w:hAnsi="Arial" w:cs="Arial"/>
          <w:sz w:val="24"/>
          <w:szCs w:val="24"/>
        </w:rPr>
        <w:t>have been a</w:t>
      </w:r>
      <w:r w:rsidR="0034475C" w:rsidRPr="00C83514">
        <w:rPr>
          <w:rFonts w:ascii="Arial" w:hAnsi="Arial" w:cs="Arial"/>
          <w:sz w:val="24"/>
          <w:szCs w:val="24"/>
        </w:rPr>
        <w:t xml:space="preserve"> member of the independent Ethical Trading Initiative (ETI) since 2006</w:t>
      </w:r>
      <w:r w:rsidR="0018730B" w:rsidRPr="00C83514">
        <w:rPr>
          <w:rFonts w:ascii="Arial" w:hAnsi="Arial" w:cs="Arial"/>
          <w:sz w:val="24"/>
          <w:szCs w:val="24"/>
        </w:rPr>
        <w:t xml:space="preserve">. This involves </w:t>
      </w:r>
      <w:r w:rsidR="00763C81" w:rsidRPr="00C83514">
        <w:rPr>
          <w:rFonts w:ascii="Arial" w:hAnsi="Arial" w:cs="Arial"/>
          <w:sz w:val="24"/>
          <w:szCs w:val="24"/>
        </w:rPr>
        <w:t>a code of conduct</w:t>
      </w:r>
      <w:r w:rsidR="00AB1203" w:rsidRPr="00C83514">
        <w:rPr>
          <w:rFonts w:ascii="Arial" w:hAnsi="Arial" w:cs="Arial"/>
          <w:sz w:val="24"/>
          <w:szCs w:val="24"/>
        </w:rPr>
        <w:t>,</w:t>
      </w:r>
      <w:r w:rsidR="00763C81" w:rsidRPr="00C83514">
        <w:rPr>
          <w:rFonts w:ascii="Arial" w:hAnsi="Arial" w:cs="Arial"/>
          <w:sz w:val="24"/>
          <w:szCs w:val="24"/>
        </w:rPr>
        <w:t xml:space="preserve"> which exemplifies 12 core principles to ensure that child labour laws are met</w:t>
      </w:r>
      <w:r w:rsidR="00AB1203" w:rsidRPr="00C83514">
        <w:rPr>
          <w:rFonts w:ascii="Arial" w:hAnsi="Arial" w:cs="Arial"/>
          <w:sz w:val="24"/>
          <w:szCs w:val="24"/>
        </w:rPr>
        <w:t xml:space="preserve"> and</w:t>
      </w:r>
      <w:r w:rsidR="00763C81" w:rsidRPr="00C83514">
        <w:rPr>
          <w:rFonts w:ascii="Arial" w:hAnsi="Arial" w:cs="Arial"/>
          <w:sz w:val="24"/>
          <w:szCs w:val="24"/>
        </w:rPr>
        <w:t xml:space="preserve"> a </w:t>
      </w:r>
      <w:r w:rsidR="004969FD" w:rsidRPr="00C83514">
        <w:rPr>
          <w:rFonts w:ascii="Arial" w:hAnsi="Arial" w:cs="Arial"/>
          <w:sz w:val="24"/>
          <w:szCs w:val="24"/>
        </w:rPr>
        <w:t>zero-tolerance</w:t>
      </w:r>
      <w:r w:rsidR="00763C81" w:rsidRPr="00C83514">
        <w:rPr>
          <w:rFonts w:ascii="Arial" w:hAnsi="Arial" w:cs="Arial"/>
          <w:sz w:val="24"/>
          <w:szCs w:val="24"/>
        </w:rPr>
        <w:t xml:space="preserve"> </w:t>
      </w:r>
      <w:r w:rsidR="00AB1203" w:rsidRPr="00C83514">
        <w:rPr>
          <w:rFonts w:ascii="Arial" w:hAnsi="Arial" w:cs="Arial"/>
          <w:sz w:val="24"/>
          <w:szCs w:val="24"/>
        </w:rPr>
        <w:t xml:space="preserve">policy </w:t>
      </w:r>
      <w:r w:rsidR="00763C81" w:rsidRPr="00C83514">
        <w:rPr>
          <w:rFonts w:ascii="Arial" w:hAnsi="Arial" w:cs="Arial"/>
          <w:sz w:val="24"/>
          <w:szCs w:val="24"/>
        </w:rPr>
        <w:t>on bribery or unlawful action</w:t>
      </w:r>
      <w:r w:rsidR="00AB1203" w:rsidRPr="00C83514">
        <w:rPr>
          <w:rFonts w:ascii="Arial" w:hAnsi="Arial" w:cs="Arial"/>
          <w:sz w:val="24"/>
          <w:szCs w:val="24"/>
        </w:rPr>
        <w:t xml:space="preserve"> is </w:t>
      </w:r>
      <w:r w:rsidR="004969FD" w:rsidRPr="00C83514">
        <w:rPr>
          <w:rFonts w:ascii="Arial" w:hAnsi="Arial" w:cs="Arial"/>
          <w:sz w:val="24"/>
          <w:szCs w:val="24"/>
        </w:rPr>
        <w:t>maintained</w:t>
      </w:r>
      <w:r w:rsidR="00763C81" w:rsidRPr="00C83514">
        <w:rPr>
          <w:rFonts w:ascii="Arial" w:hAnsi="Arial" w:cs="Arial"/>
          <w:sz w:val="24"/>
          <w:szCs w:val="24"/>
        </w:rPr>
        <w:t xml:space="preserve">. To ensure </w:t>
      </w:r>
      <w:r w:rsidR="004969FD" w:rsidRPr="00C83514">
        <w:rPr>
          <w:rFonts w:ascii="Arial" w:hAnsi="Arial" w:cs="Arial"/>
          <w:sz w:val="24"/>
          <w:szCs w:val="24"/>
        </w:rPr>
        <w:t xml:space="preserve">these principles are maintained, </w:t>
      </w:r>
      <w:r w:rsidR="00763C81" w:rsidRPr="00C83514">
        <w:rPr>
          <w:rFonts w:ascii="Arial" w:hAnsi="Arial" w:cs="Arial"/>
          <w:sz w:val="24"/>
          <w:szCs w:val="24"/>
        </w:rPr>
        <w:t xml:space="preserve">an audit </w:t>
      </w:r>
      <w:r w:rsidR="004969FD" w:rsidRPr="00C83514">
        <w:rPr>
          <w:rFonts w:ascii="Arial" w:hAnsi="Arial" w:cs="Arial"/>
          <w:sz w:val="24"/>
          <w:szCs w:val="24"/>
        </w:rPr>
        <w:t xml:space="preserve">is sent </w:t>
      </w:r>
      <w:r w:rsidR="00763C81" w:rsidRPr="00C83514">
        <w:rPr>
          <w:rFonts w:ascii="Arial" w:hAnsi="Arial" w:cs="Arial"/>
          <w:sz w:val="24"/>
          <w:szCs w:val="24"/>
        </w:rPr>
        <w:t xml:space="preserve">once a year to </w:t>
      </w:r>
      <w:r w:rsidR="004969FD" w:rsidRPr="00C83514">
        <w:rPr>
          <w:rFonts w:ascii="Arial" w:hAnsi="Arial" w:cs="Arial"/>
          <w:sz w:val="24"/>
          <w:szCs w:val="24"/>
        </w:rPr>
        <w:t xml:space="preserve">monitor the upholding of these standards </w:t>
      </w:r>
      <w:r w:rsidR="00763C81" w:rsidRPr="00C83514">
        <w:rPr>
          <w:rFonts w:ascii="Arial" w:hAnsi="Arial" w:cs="Arial"/>
          <w:sz w:val="24"/>
          <w:szCs w:val="24"/>
        </w:rPr>
        <w:t xml:space="preserve">(Primark, 2020). </w:t>
      </w:r>
      <w:r w:rsidR="004969FD" w:rsidRPr="00C83514">
        <w:rPr>
          <w:rFonts w:ascii="Arial" w:hAnsi="Arial" w:cs="Arial"/>
          <w:sz w:val="24"/>
          <w:szCs w:val="24"/>
        </w:rPr>
        <w:t>Arguably,</w:t>
      </w:r>
      <w:r w:rsidR="00763C81" w:rsidRPr="00C83514">
        <w:rPr>
          <w:rFonts w:ascii="Arial" w:hAnsi="Arial" w:cs="Arial"/>
          <w:sz w:val="24"/>
          <w:szCs w:val="24"/>
        </w:rPr>
        <w:t xml:space="preserve"> this audit </w:t>
      </w:r>
      <w:r w:rsidR="00EC2E06" w:rsidRPr="00C83514">
        <w:rPr>
          <w:rFonts w:ascii="Arial" w:hAnsi="Arial" w:cs="Arial"/>
          <w:sz w:val="24"/>
          <w:szCs w:val="24"/>
        </w:rPr>
        <w:t xml:space="preserve">does not present </w:t>
      </w:r>
      <w:proofErr w:type="gramStart"/>
      <w:r w:rsidR="00EC2E06" w:rsidRPr="00C83514">
        <w:rPr>
          <w:rFonts w:ascii="Arial" w:hAnsi="Arial" w:cs="Arial"/>
          <w:sz w:val="24"/>
          <w:szCs w:val="24"/>
        </w:rPr>
        <w:t>sufficient</w:t>
      </w:r>
      <w:proofErr w:type="gramEnd"/>
      <w:r w:rsidR="00EC2E06" w:rsidRPr="00C83514">
        <w:rPr>
          <w:rFonts w:ascii="Arial" w:hAnsi="Arial" w:cs="Arial"/>
          <w:sz w:val="24"/>
          <w:szCs w:val="24"/>
        </w:rPr>
        <w:t xml:space="preserve"> </w:t>
      </w:r>
      <w:r w:rsidR="00763C81" w:rsidRPr="00C83514">
        <w:rPr>
          <w:rFonts w:ascii="Arial" w:hAnsi="Arial" w:cs="Arial"/>
          <w:sz w:val="24"/>
          <w:szCs w:val="24"/>
        </w:rPr>
        <w:t>safeguarding tactics to ensure that standards and ethical issues are being met, as views put forward by India (2008) and Dearden (2014) highlight.</w:t>
      </w:r>
    </w:p>
    <w:p w14:paraId="39CB0B55" w14:textId="3705BFB6" w:rsidR="00292450" w:rsidRPr="00C83514" w:rsidRDefault="00E136A5" w:rsidP="00C83514">
      <w:pPr>
        <w:spacing w:line="480" w:lineRule="auto"/>
        <w:rPr>
          <w:rFonts w:ascii="Arial" w:hAnsi="Arial" w:cs="Arial"/>
          <w:sz w:val="24"/>
          <w:szCs w:val="24"/>
        </w:rPr>
      </w:pPr>
      <w:r w:rsidRPr="00C83514">
        <w:rPr>
          <w:rFonts w:ascii="Arial" w:hAnsi="Arial" w:cs="Arial"/>
          <w:sz w:val="24"/>
          <w:szCs w:val="24"/>
        </w:rPr>
        <w:t>According to Gauthier (2005)</w:t>
      </w:r>
      <w:r w:rsidR="00EC2E06" w:rsidRPr="00C83514">
        <w:rPr>
          <w:rFonts w:ascii="Arial" w:hAnsi="Arial" w:cs="Arial"/>
          <w:sz w:val="24"/>
          <w:szCs w:val="24"/>
        </w:rPr>
        <w:t xml:space="preserve">, a business must implement environmental strategies in in order to thrive and subsequently benefit both society and the planet. </w:t>
      </w:r>
      <w:r w:rsidR="00F97BA9" w:rsidRPr="00C83514">
        <w:rPr>
          <w:rFonts w:ascii="Arial" w:hAnsi="Arial" w:cs="Arial"/>
          <w:sz w:val="24"/>
          <w:szCs w:val="24"/>
        </w:rPr>
        <w:t xml:space="preserve">Gauthier (2005) describes three mechanisms that businesses consider when incorporating </w:t>
      </w:r>
      <w:r w:rsidR="00F97BA9" w:rsidRPr="00C83514">
        <w:rPr>
          <w:rFonts w:ascii="Arial" w:hAnsi="Arial" w:cs="Arial"/>
          <w:sz w:val="24"/>
          <w:szCs w:val="24"/>
        </w:rPr>
        <w:lastRenderedPageBreak/>
        <w:t xml:space="preserve">environmental elements </w:t>
      </w:r>
      <w:r w:rsidR="008F5EFB" w:rsidRPr="00C83514">
        <w:rPr>
          <w:rFonts w:ascii="Arial" w:hAnsi="Arial" w:cs="Arial"/>
          <w:sz w:val="24"/>
          <w:szCs w:val="24"/>
        </w:rPr>
        <w:t>into</w:t>
      </w:r>
      <w:r w:rsidR="00F97BA9" w:rsidRPr="00C83514">
        <w:rPr>
          <w:rFonts w:ascii="Arial" w:hAnsi="Arial" w:cs="Arial"/>
          <w:sz w:val="24"/>
          <w:szCs w:val="24"/>
        </w:rPr>
        <w:t xml:space="preserve"> CSR policies.</w:t>
      </w:r>
      <w:r w:rsidR="007C6EB0" w:rsidRPr="00C83514">
        <w:rPr>
          <w:rFonts w:ascii="Arial" w:hAnsi="Arial" w:cs="Arial"/>
          <w:sz w:val="24"/>
          <w:szCs w:val="24"/>
        </w:rPr>
        <w:t xml:space="preserve"> A business </w:t>
      </w:r>
      <w:r w:rsidR="00EC2E06" w:rsidRPr="00C83514">
        <w:rPr>
          <w:rFonts w:ascii="Arial" w:hAnsi="Arial" w:cs="Arial"/>
          <w:sz w:val="24"/>
          <w:szCs w:val="24"/>
        </w:rPr>
        <w:t>must c</w:t>
      </w:r>
      <w:r w:rsidR="007C6EB0" w:rsidRPr="00C83514">
        <w:rPr>
          <w:rFonts w:ascii="Arial" w:hAnsi="Arial" w:cs="Arial"/>
          <w:sz w:val="24"/>
          <w:szCs w:val="24"/>
        </w:rPr>
        <w:t xml:space="preserve">onsider </w:t>
      </w:r>
      <w:r w:rsidR="00EC2E06" w:rsidRPr="00C83514">
        <w:rPr>
          <w:rFonts w:ascii="Arial" w:hAnsi="Arial" w:cs="Arial"/>
          <w:sz w:val="24"/>
          <w:szCs w:val="24"/>
        </w:rPr>
        <w:t xml:space="preserve">its </w:t>
      </w:r>
      <w:r w:rsidR="007C6EB0" w:rsidRPr="00C83514">
        <w:rPr>
          <w:rFonts w:ascii="Arial" w:hAnsi="Arial" w:cs="Arial"/>
          <w:sz w:val="24"/>
          <w:szCs w:val="24"/>
        </w:rPr>
        <w:t>‘ecological footprint’</w:t>
      </w:r>
      <w:r w:rsidR="008F5EFB" w:rsidRPr="00C83514">
        <w:rPr>
          <w:rFonts w:ascii="Arial" w:hAnsi="Arial" w:cs="Arial"/>
          <w:sz w:val="24"/>
          <w:szCs w:val="24"/>
        </w:rPr>
        <w:t>,’</w:t>
      </w:r>
      <w:r w:rsidR="007C6EB0" w:rsidRPr="00C83514">
        <w:rPr>
          <w:rFonts w:ascii="Arial" w:hAnsi="Arial" w:cs="Arial"/>
          <w:sz w:val="24"/>
          <w:szCs w:val="24"/>
        </w:rPr>
        <w:t xml:space="preserve"> Industrial ecology’ and ‘environmental life cycles’.</w:t>
      </w:r>
      <w:r w:rsidR="00BD30E9" w:rsidRPr="00C83514">
        <w:rPr>
          <w:rFonts w:ascii="Arial" w:hAnsi="Arial" w:cs="Arial"/>
          <w:sz w:val="24"/>
          <w:szCs w:val="24"/>
        </w:rPr>
        <w:t xml:space="preserve"> Primark (2020) state that </w:t>
      </w:r>
      <w:r w:rsidR="000F0C11" w:rsidRPr="00C83514">
        <w:rPr>
          <w:rFonts w:ascii="Arial" w:hAnsi="Arial" w:cs="Arial"/>
          <w:sz w:val="24"/>
          <w:szCs w:val="24"/>
        </w:rPr>
        <w:t xml:space="preserve">they have </w:t>
      </w:r>
      <w:r w:rsidR="00EC2E06" w:rsidRPr="00C83514">
        <w:rPr>
          <w:rFonts w:ascii="Arial" w:hAnsi="Arial" w:cs="Arial"/>
          <w:sz w:val="24"/>
          <w:szCs w:val="24"/>
        </w:rPr>
        <w:t>established</w:t>
      </w:r>
      <w:r w:rsidR="000F0C11" w:rsidRPr="00C83514">
        <w:rPr>
          <w:rFonts w:ascii="Arial" w:hAnsi="Arial" w:cs="Arial"/>
          <w:sz w:val="24"/>
          <w:szCs w:val="24"/>
        </w:rPr>
        <w:t xml:space="preserve"> an Environmental Sustainability team in order to help source raw materials</w:t>
      </w:r>
      <w:r w:rsidR="00EC2E06" w:rsidRPr="00C83514">
        <w:rPr>
          <w:rFonts w:ascii="Arial" w:hAnsi="Arial" w:cs="Arial"/>
          <w:sz w:val="24"/>
          <w:szCs w:val="24"/>
        </w:rPr>
        <w:t xml:space="preserve"> such as </w:t>
      </w:r>
      <w:r w:rsidR="000F0C11" w:rsidRPr="00C83514">
        <w:rPr>
          <w:rFonts w:ascii="Arial" w:hAnsi="Arial" w:cs="Arial"/>
          <w:sz w:val="24"/>
          <w:szCs w:val="24"/>
        </w:rPr>
        <w:t>cotton</w:t>
      </w:r>
      <w:r w:rsidR="00EC2E06" w:rsidRPr="00C83514">
        <w:rPr>
          <w:rFonts w:ascii="Arial" w:hAnsi="Arial" w:cs="Arial"/>
          <w:sz w:val="24"/>
          <w:szCs w:val="24"/>
        </w:rPr>
        <w:t>,</w:t>
      </w:r>
      <w:r w:rsidR="000F0C11" w:rsidRPr="00C83514">
        <w:rPr>
          <w:rFonts w:ascii="Arial" w:hAnsi="Arial" w:cs="Arial"/>
          <w:sz w:val="24"/>
          <w:szCs w:val="24"/>
        </w:rPr>
        <w:t xml:space="preserve"> </w:t>
      </w:r>
      <w:r w:rsidR="00EC2E06" w:rsidRPr="00C83514">
        <w:rPr>
          <w:rFonts w:ascii="Arial" w:hAnsi="Arial" w:cs="Arial"/>
          <w:sz w:val="24"/>
          <w:szCs w:val="24"/>
        </w:rPr>
        <w:t>to</w:t>
      </w:r>
      <w:r w:rsidR="000F0C11" w:rsidRPr="00C83514">
        <w:rPr>
          <w:rFonts w:ascii="Arial" w:hAnsi="Arial" w:cs="Arial"/>
          <w:sz w:val="24"/>
          <w:szCs w:val="24"/>
        </w:rPr>
        <w:t xml:space="preserve"> ensure that t</w:t>
      </w:r>
      <w:r w:rsidR="00EC2E06" w:rsidRPr="00C83514">
        <w:rPr>
          <w:rFonts w:ascii="Arial" w:hAnsi="Arial" w:cs="Arial"/>
          <w:sz w:val="24"/>
          <w:szCs w:val="24"/>
        </w:rPr>
        <w:t>heir products are sourced in a sustainable and environmentally friendly manner</w:t>
      </w:r>
      <w:r w:rsidR="000F0C11" w:rsidRPr="00C83514">
        <w:rPr>
          <w:rFonts w:ascii="Arial" w:hAnsi="Arial" w:cs="Arial"/>
          <w:sz w:val="24"/>
          <w:szCs w:val="24"/>
        </w:rPr>
        <w:t xml:space="preserve">. Primark (2020) also highlight that they have been using brown paper bags instead of plastic bags for </w:t>
      </w:r>
      <w:r w:rsidR="00292450" w:rsidRPr="00C83514">
        <w:rPr>
          <w:rFonts w:ascii="Arial" w:hAnsi="Arial" w:cs="Arial"/>
          <w:sz w:val="24"/>
          <w:szCs w:val="24"/>
        </w:rPr>
        <w:t>several</w:t>
      </w:r>
      <w:r w:rsidR="000F0C11" w:rsidRPr="00C83514">
        <w:rPr>
          <w:rFonts w:ascii="Arial" w:hAnsi="Arial" w:cs="Arial"/>
          <w:sz w:val="24"/>
          <w:szCs w:val="24"/>
        </w:rPr>
        <w:t xml:space="preserve"> years</w:t>
      </w:r>
      <w:r w:rsidR="00292450" w:rsidRPr="00C83514">
        <w:rPr>
          <w:rFonts w:ascii="Arial" w:hAnsi="Arial" w:cs="Arial"/>
          <w:sz w:val="24"/>
          <w:szCs w:val="24"/>
        </w:rPr>
        <w:t>,</w:t>
      </w:r>
      <w:r w:rsidR="000F0C11" w:rsidRPr="00C83514">
        <w:rPr>
          <w:rFonts w:ascii="Arial" w:hAnsi="Arial" w:cs="Arial"/>
          <w:sz w:val="24"/>
          <w:szCs w:val="24"/>
        </w:rPr>
        <w:t xml:space="preserve"> which has helped reduce the amount of plastic usage</w:t>
      </w:r>
      <w:r w:rsidR="00292450" w:rsidRPr="00C83514">
        <w:rPr>
          <w:rFonts w:ascii="Arial" w:hAnsi="Arial" w:cs="Arial"/>
          <w:sz w:val="24"/>
          <w:szCs w:val="24"/>
        </w:rPr>
        <w:t xml:space="preserve"> within the business.</w:t>
      </w:r>
      <w:r w:rsidR="000F0C11" w:rsidRPr="00C83514">
        <w:rPr>
          <w:rFonts w:ascii="Arial" w:hAnsi="Arial" w:cs="Arial"/>
          <w:sz w:val="24"/>
          <w:szCs w:val="24"/>
        </w:rPr>
        <w:t xml:space="preserve"> Primark (2020</w:t>
      </w:r>
      <w:r w:rsidR="007952F1" w:rsidRPr="00C83514">
        <w:rPr>
          <w:rFonts w:ascii="Arial" w:hAnsi="Arial" w:cs="Arial"/>
          <w:sz w:val="24"/>
          <w:szCs w:val="24"/>
        </w:rPr>
        <w:t>)</w:t>
      </w:r>
      <w:r w:rsidR="000F0C11" w:rsidRPr="00C83514">
        <w:rPr>
          <w:rFonts w:ascii="Arial" w:hAnsi="Arial" w:cs="Arial"/>
          <w:sz w:val="24"/>
          <w:szCs w:val="24"/>
        </w:rPr>
        <w:t xml:space="preserve"> also state that they work with a charity</w:t>
      </w:r>
      <w:r w:rsidR="00292450" w:rsidRPr="00C83514">
        <w:rPr>
          <w:rFonts w:ascii="Arial" w:hAnsi="Arial" w:cs="Arial"/>
          <w:sz w:val="24"/>
          <w:szCs w:val="24"/>
        </w:rPr>
        <w:t xml:space="preserve"> called</w:t>
      </w:r>
      <w:r w:rsidR="000F0C11" w:rsidRPr="00C83514">
        <w:rPr>
          <w:rFonts w:ascii="Arial" w:hAnsi="Arial" w:cs="Arial"/>
          <w:sz w:val="24"/>
          <w:szCs w:val="24"/>
        </w:rPr>
        <w:t xml:space="preserve"> ‘New life’</w:t>
      </w:r>
      <w:r w:rsidR="00292450" w:rsidRPr="00C83514">
        <w:rPr>
          <w:rFonts w:ascii="Arial" w:hAnsi="Arial" w:cs="Arial"/>
          <w:sz w:val="24"/>
          <w:szCs w:val="24"/>
        </w:rPr>
        <w:t>,</w:t>
      </w:r>
      <w:r w:rsidR="000F0C11" w:rsidRPr="00C83514">
        <w:rPr>
          <w:rFonts w:ascii="Arial" w:hAnsi="Arial" w:cs="Arial"/>
          <w:sz w:val="24"/>
          <w:szCs w:val="24"/>
        </w:rPr>
        <w:t xml:space="preserve"> which involves donating unsold items to disadvantaged children. This not only helps recycle unwanted goods</w:t>
      </w:r>
      <w:r w:rsidR="00292450" w:rsidRPr="00C83514">
        <w:rPr>
          <w:rFonts w:ascii="Arial" w:hAnsi="Arial" w:cs="Arial"/>
          <w:sz w:val="24"/>
          <w:szCs w:val="24"/>
        </w:rPr>
        <w:t>,</w:t>
      </w:r>
      <w:r w:rsidR="000F0C11" w:rsidRPr="00C83514">
        <w:rPr>
          <w:rFonts w:ascii="Arial" w:hAnsi="Arial" w:cs="Arial"/>
          <w:sz w:val="24"/>
          <w:szCs w:val="24"/>
        </w:rPr>
        <w:t xml:space="preserve"> but</w:t>
      </w:r>
      <w:r w:rsidR="00292450" w:rsidRPr="00C83514">
        <w:rPr>
          <w:rFonts w:ascii="Arial" w:hAnsi="Arial" w:cs="Arial"/>
          <w:sz w:val="24"/>
          <w:szCs w:val="24"/>
        </w:rPr>
        <w:t xml:space="preserve"> </w:t>
      </w:r>
      <w:r w:rsidR="000F0C11" w:rsidRPr="00C83514">
        <w:rPr>
          <w:rFonts w:ascii="Arial" w:hAnsi="Arial" w:cs="Arial"/>
          <w:sz w:val="24"/>
          <w:szCs w:val="24"/>
        </w:rPr>
        <w:t>also reduce</w:t>
      </w:r>
      <w:r w:rsidR="00292450" w:rsidRPr="00C83514">
        <w:rPr>
          <w:rFonts w:ascii="Arial" w:hAnsi="Arial" w:cs="Arial"/>
          <w:sz w:val="24"/>
          <w:szCs w:val="24"/>
        </w:rPr>
        <w:t>s</w:t>
      </w:r>
      <w:r w:rsidR="000F0C11" w:rsidRPr="00C83514">
        <w:rPr>
          <w:rFonts w:ascii="Arial" w:hAnsi="Arial" w:cs="Arial"/>
          <w:sz w:val="24"/>
          <w:szCs w:val="24"/>
        </w:rPr>
        <w:t xml:space="preserve"> the amount of landfill wastage. However, </w:t>
      </w:r>
      <w:r w:rsidR="00E12A95" w:rsidRPr="00C83514">
        <w:rPr>
          <w:rFonts w:ascii="Arial" w:hAnsi="Arial" w:cs="Arial"/>
          <w:sz w:val="24"/>
          <w:szCs w:val="24"/>
        </w:rPr>
        <w:t>Tibbetts (2008) argues that cheap clothes</w:t>
      </w:r>
      <w:r w:rsidR="005E640F" w:rsidRPr="00C83514">
        <w:rPr>
          <w:rFonts w:ascii="Arial" w:hAnsi="Arial" w:cs="Arial"/>
          <w:sz w:val="24"/>
          <w:szCs w:val="24"/>
        </w:rPr>
        <w:t xml:space="preserve">, which Primark (2020) is known for, </w:t>
      </w:r>
      <w:r w:rsidR="00E12A95" w:rsidRPr="00C83514">
        <w:rPr>
          <w:rFonts w:ascii="Arial" w:hAnsi="Arial" w:cs="Arial"/>
          <w:sz w:val="24"/>
          <w:szCs w:val="24"/>
        </w:rPr>
        <w:t xml:space="preserve">suggest the quality of the garment is poor, leading to individuals being more susceptible to </w:t>
      </w:r>
      <w:r w:rsidR="00292450" w:rsidRPr="00C83514">
        <w:rPr>
          <w:rFonts w:ascii="Arial" w:hAnsi="Arial" w:cs="Arial"/>
          <w:sz w:val="24"/>
          <w:szCs w:val="24"/>
        </w:rPr>
        <w:t>discard</w:t>
      </w:r>
      <w:r w:rsidR="00E12A95" w:rsidRPr="00C83514">
        <w:rPr>
          <w:rFonts w:ascii="Arial" w:hAnsi="Arial" w:cs="Arial"/>
          <w:sz w:val="24"/>
          <w:szCs w:val="24"/>
        </w:rPr>
        <w:t xml:space="preserve"> broken and poor</w:t>
      </w:r>
      <w:r w:rsidR="00292450" w:rsidRPr="00C83514">
        <w:rPr>
          <w:rFonts w:ascii="Arial" w:hAnsi="Arial" w:cs="Arial"/>
          <w:sz w:val="24"/>
          <w:szCs w:val="24"/>
        </w:rPr>
        <w:t>-quality</w:t>
      </w:r>
      <w:r w:rsidR="00E12A95" w:rsidRPr="00C83514">
        <w:rPr>
          <w:rFonts w:ascii="Arial" w:hAnsi="Arial" w:cs="Arial"/>
          <w:sz w:val="24"/>
          <w:szCs w:val="24"/>
        </w:rPr>
        <w:t xml:space="preserve"> clothing.</w:t>
      </w:r>
      <w:r w:rsidR="00C76976" w:rsidRPr="00C83514">
        <w:rPr>
          <w:rFonts w:ascii="Arial" w:hAnsi="Arial" w:cs="Arial"/>
          <w:sz w:val="24"/>
          <w:szCs w:val="24"/>
        </w:rPr>
        <w:t xml:space="preserve"> </w:t>
      </w:r>
    </w:p>
    <w:p w14:paraId="5958560C" w14:textId="0CD310BC" w:rsidR="0009304F" w:rsidRPr="00C83514" w:rsidRDefault="00E12A95" w:rsidP="00C83514">
      <w:pPr>
        <w:spacing w:line="480" w:lineRule="auto"/>
        <w:rPr>
          <w:rFonts w:ascii="Arial" w:hAnsi="Arial" w:cs="Arial"/>
          <w:sz w:val="24"/>
          <w:szCs w:val="24"/>
        </w:rPr>
      </w:pPr>
      <w:r w:rsidRPr="00C83514">
        <w:rPr>
          <w:rFonts w:ascii="Arial" w:hAnsi="Arial" w:cs="Arial"/>
          <w:sz w:val="24"/>
          <w:szCs w:val="24"/>
        </w:rPr>
        <w:t xml:space="preserve"> In support of this</w:t>
      </w:r>
      <w:r w:rsidR="00292450" w:rsidRPr="00C83514">
        <w:rPr>
          <w:rFonts w:ascii="Arial" w:hAnsi="Arial" w:cs="Arial"/>
          <w:sz w:val="24"/>
          <w:szCs w:val="24"/>
        </w:rPr>
        <w:t>,</w:t>
      </w:r>
      <w:r w:rsidRPr="00C83514">
        <w:rPr>
          <w:rFonts w:ascii="Arial" w:hAnsi="Arial" w:cs="Arial"/>
          <w:sz w:val="24"/>
          <w:szCs w:val="24"/>
        </w:rPr>
        <w:t xml:space="preserve"> </w:t>
      </w:r>
      <w:proofErr w:type="spellStart"/>
      <w:r w:rsidR="006505BA" w:rsidRPr="00C83514">
        <w:rPr>
          <w:rFonts w:ascii="Arial" w:hAnsi="Arial" w:cs="Arial"/>
          <w:sz w:val="24"/>
          <w:szCs w:val="24"/>
        </w:rPr>
        <w:t>Pepelko</w:t>
      </w:r>
      <w:proofErr w:type="spellEnd"/>
      <w:r w:rsidR="006505BA" w:rsidRPr="00C83514">
        <w:rPr>
          <w:rFonts w:ascii="Arial" w:hAnsi="Arial" w:cs="Arial"/>
          <w:sz w:val="24"/>
          <w:szCs w:val="24"/>
        </w:rPr>
        <w:t xml:space="preserve"> (2014) Highlights a report </w:t>
      </w:r>
      <w:r w:rsidR="00292450" w:rsidRPr="00C83514">
        <w:rPr>
          <w:rFonts w:ascii="Arial" w:hAnsi="Arial" w:cs="Arial"/>
          <w:sz w:val="24"/>
          <w:szCs w:val="24"/>
        </w:rPr>
        <w:t>from</w:t>
      </w:r>
      <w:r w:rsidR="006505BA" w:rsidRPr="00C83514">
        <w:rPr>
          <w:rFonts w:ascii="Arial" w:hAnsi="Arial" w:cs="Arial"/>
          <w:sz w:val="24"/>
          <w:szCs w:val="24"/>
        </w:rPr>
        <w:t xml:space="preserve"> the Environmental Protection Agency (EPA). The EPA states that</w:t>
      </w:r>
      <w:r w:rsidR="00292450" w:rsidRPr="00C83514">
        <w:rPr>
          <w:rFonts w:ascii="Arial" w:hAnsi="Arial" w:cs="Arial"/>
          <w:sz w:val="24"/>
          <w:szCs w:val="24"/>
        </w:rPr>
        <w:t xml:space="preserve"> </w:t>
      </w:r>
      <w:r w:rsidR="006505BA" w:rsidRPr="00C83514">
        <w:rPr>
          <w:rFonts w:ascii="Arial" w:hAnsi="Arial" w:cs="Arial"/>
          <w:sz w:val="24"/>
          <w:szCs w:val="24"/>
        </w:rPr>
        <w:t xml:space="preserve">15.3% of clothing </w:t>
      </w:r>
      <w:r w:rsidR="00292450" w:rsidRPr="00C83514">
        <w:rPr>
          <w:rFonts w:ascii="Arial" w:hAnsi="Arial" w:cs="Arial"/>
          <w:sz w:val="24"/>
          <w:szCs w:val="24"/>
        </w:rPr>
        <w:t xml:space="preserve">recovered from landfill sights was </w:t>
      </w:r>
      <w:r w:rsidR="006505BA" w:rsidRPr="00C83514">
        <w:rPr>
          <w:rFonts w:ascii="Arial" w:hAnsi="Arial" w:cs="Arial"/>
          <w:sz w:val="24"/>
          <w:szCs w:val="24"/>
        </w:rPr>
        <w:t>deemed recyclable. The EPA suggests that</w:t>
      </w:r>
      <w:r w:rsidR="00292450" w:rsidRPr="00C83514">
        <w:rPr>
          <w:rFonts w:ascii="Arial" w:hAnsi="Arial" w:cs="Arial"/>
          <w:sz w:val="24"/>
          <w:szCs w:val="24"/>
        </w:rPr>
        <w:t xml:space="preserve"> the importance of recycling</w:t>
      </w:r>
      <w:r w:rsidR="006505BA" w:rsidRPr="00C83514">
        <w:rPr>
          <w:rFonts w:ascii="Arial" w:hAnsi="Arial" w:cs="Arial"/>
          <w:sz w:val="24"/>
          <w:szCs w:val="24"/>
        </w:rPr>
        <w:t xml:space="preserve"> textiles need</w:t>
      </w:r>
      <w:r w:rsidR="00292450" w:rsidRPr="00C83514">
        <w:rPr>
          <w:rFonts w:ascii="Arial" w:hAnsi="Arial" w:cs="Arial"/>
          <w:sz w:val="24"/>
          <w:szCs w:val="24"/>
        </w:rPr>
        <w:t>s to be regarded in the same manner as</w:t>
      </w:r>
      <w:r w:rsidR="006505BA" w:rsidRPr="00C83514">
        <w:rPr>
          <w:rFonts w:ascii="Arial" w:hAnsi="Arial" w:cs="Arial"/>
          <w:sz w:val="24"/>
          <w:szCs w:val="24"/>
        </w:rPr>
        <w:t xml:space="preserve"> other materials such as plastic.</w:t>
      </w:r>
      <w:r w:rsidR="00430BCC" w:rsidRPr="00C83514">
        <w:rPr>
          <w:rFonts w:ascii="Arial" w:hAnsi="Arial" w:cs="Arial"/>
          <w:sz w:val="24"/>
          <w:szCs w:val="24"/>
        </w:rPr>
        <w:t xml:space="preserve"> Wallander (2012) argues that textile waste can contribute significantly to global warming. For example, methane is a dangerous greenhouse gas that is released from decomposed clothing. The dye from certain clothing items can be </w:t>
      </w:r>
      <w:r w:rsidR="00623A13" w:rsidRPr="00C83514">
        <w:rPr>
          <w:rFonts w:ascii="Arial" w:hAnsi="Arial" w:cs="Arial"/>
          <w:sz w:val="24"/>
          <w:szCs w:val="24"/>
        </w:rPr>
        <w:t>harmful</w:t>
      </w:r>
      <w:r w:rsidR="00430BCC" w:rsidRPr="00C83514">
        <w:rPr>
          <w:rFonts w:ascii="Arial" w:hAnsi="Arial" w:cs="Arial"/>
          <w:sz w:val="24"/>
          <w:szCs w:val="24"/>
        </w:rPr>
        <w:t xml:space="preserve"> in contaminating soil, surface and groundwater. </w:t>
      </w:r>
      <w:r w:rsidR="00CF4A2B" w:rsidRPr="00C83514">
        <w:rPr>
          <w:rFonts w:ascii="Arial" w:hAnsi="Arial" w:cs="Arial"/>
          <w:sz w:val="24"/>
          <w:szCs w:val="24"/>
        </w:rPr>
        <w:t>Primark (2020) state that</w:t>
      </w:r>
      <w:r w:rsidR="00292450" w:rsidRPr="00C83514">
        <w:rPr>
          <w:rFonts w:ascii="Arial" w:hAnsi="Arial" w:cs="Arial"/>
          <w:sz w:val="24"/>
          <w:szCs w:val="24"/>
        </w:rPr>
        <w:t>,</w:t>
      </w:r>
      <w:r w:rsidR="00CF4A2B" w:rsidRPr="00C83514">
        <w:rPr>
          <w:rFonts w:ascii="Arial" w:hAnsi="Arial" w:cs="Arial"/>
          <w:sz w:val="24"/>
          <w:szCs w:val="24"/>
        </w:rPr>
        <w:t xml:space="preserve"> as part of their CSR policy</w:t>
      </w:r>
      <w:r w:rsidR="00292450" w:rsidRPr="00C83514">
        <w:rPr>
          <w:rFonts w:ascii="Arial" w:hAnsi="Arial" w:cs="Arial"/>
          <w:sz w:val="24"/>
          <w:szCs w:val="24"/>
        </w:rPr>
        <w:t xml:space="preserve">, </w:t>
      </w:r>
      <w:r w:rsidR="00CF4A2B" w:rsidRPr="00C83514">
        <w:rPr>
          <w:rFonts w:ascii="Arial" w:hAnsi="Arial" w:cs="Arial"/>
          <w:sz w:val="24"/>
          <w:szCs w:val="24"/>
        </w:rPr>
        <w:t>they ensure that they consider environmental factors</w:t>
      </w:r>
      <w:r w:rsidR="00292450" w:rsidRPr="00C83514">
        <w:rPr>
          <w:rFonts w:ascii="Arial" w:hAnsi="Arial" w:cs="Arial"/>
          <w:sz w:val="24"/>
          <w:szCs w:val="24"/>
        </w:rPr>
        <w:t>,</w:t>
      </w:r>
      <w:r w:rsidR="00CF4A2B" w:rsidRPr="00C83514">
        <w:rPr>
          <w:rFonts w:ascii="Arial" w:hAnsi="Arial" w:cs="Arial"/>
          <w:sz w:val="24"/>
          <w:szCs w:val="24"/>
        </w:rPr>
        <w:t xml:space="preserve"> including catering for individuals who are against animal testing. Primark (2020) have recently brought out a </w:t>
      </w:r>
      <w:r w:rsidR="00DA41C4" w:rsidRPr="00C83514">
        <w:rPr>
          <w:rFonts w:ascii="Arial" w:hAnsi="Arial" w:cs="Arial"/>
          <w:sz w:val="24"/>
          <w:szCs w:val="24"/>
        </w:rPr>
        <w:t>vegan</w:t>
      </w:r>
      <w:r w:rsidR="00CF4A2B" w:rsidRPr="00C83514">
        <w:rPr>
          <w:rFonts w:ascii="Arial" w:hAnsi="Arial" w:cs="Arial"/>
          <w:sz w:val="24"/>
          <w:szCs w:val="24"/>
        </w:rPr>
        <w:t xml:space="preserve"> skincare range which is free from the testing of animals.</w:t>
      </w:r>
      <w:r w:rsidR="000B1A0C" w:rsidRPr="00C83514">
        <w:rPr>
          <w:rFonts w:ascii="Arial" w:hAnsi="Arial" w:cs="Arial"/>
          <w:sz w:val="24"/>
          <w:szCs w:val="24"/>
        </w:rPr>
        <w:t xml:space="preserve"> Primark (2020) have also released a ‘Animal Welfare statement’ saying that </w:t>
      </w:r>
      <w:proofErr w:type="gramStart"/>
      <w:r w:rsidR="000B1A0C" w:rsidRPr="00C83514">
        <w:rPr>
          <w:rFonts w:ascii="Arial" w:hAnsi="Arial" w:cs="Arial"/>
          <w:sz w:val="24"/>
          <w:szCs w:val="24"/>
        </w:rPr>
        <w:lastRenderedPageBreak/>
        <w:t>all of</w:t>
      </w:r>
      <w:proofErr w:type="gramEnd"/>
      <w:r w:rsidR="000B1A0C" w:rsidRPr="00C83514">
        <w:rPr>
          <w:rFonts w:ascii="Arial" w:hAnsi="Arial" w:cs="Arial"/>
          <w:sz w:val="24"/>
          <w:szCs w:val="24"/>
        </w:rPr>
        <w:t xml:space="preserve"> their beauty products are under the ‘Cruelty free international</w:t>
      </w:r>
      <w:r w:rsidR="00CF4A2B" w:rsidRPr="00C83514">
        <w:rPr>
          <w:rFonts w:ascii="Arial" w:hAnsi="Arial" w:cs="Arial"/>
          <w:sz w:val="24"/>
          <w:szCs w:val="24"/>
        </w:rPr>
        <w:t xml:space="preserve"> </w:t>
      </w:r>
      <w:r w:rsidR="000B1A0C" w:rsidRPr="00C83514">
        <w:rPr>
          <w:rFonts w:ascii="Arial" w:hAnsi="Arial" w:cs="Arial"/>
          <w:sz w:val="24"/>
          <w:szCs w:val="24"/>
        </w:rPr>
        <w:t xml:space="preserve">leaping bunny programme’, </w:t>
      </w:r>
      <w:r w:rsidR="00DA41C4" w:rsidRPr="00C83514">
        <w:rPr>
          <w:rFonts w:ascii="Arial" w:hAnsi="Arial" w:cs="Arial"/>
          <w:sz w:val="24"/>
          <w:szCs w:val="24"/>
        </w:rPr>
        <w:t>ensuring that no products are used in animal testing. Furthermore</w:t>
      </w:r>
      <w:r w:rsidR="00292450" w:rsidRPr="00C83514">
        <w:rPr>
          <w:rFonts w:ascii="Arial" w:hAnsi="Arial" w:cs="Arial"/>
          <w:sz w:val="24"/>
          <w:szCs w:val="24"/>
        </w:rPr>
        <w:t>,</w:t>
      </w:r>
      <w:r w:rsidR="00DA41C4" w:rsidRPr="00C83514">
        <w:rPr>
          <w:rFonts w:ascii="Arial" w:hAnsi="Arial" w:cs="Arial"/>
          <w:sz w:val="24"/>
          <w:szCs w:val="24"/>
        </w:rPr>
        <w:t xml:space="preserve"> Primark (2020) also state that they are part of the ‘Leather Working Group,’ which only allows resources to come from domesticated </w:t>
      </w:r>
      <w:r w:rsidR="007952F1" w:rsidRPr="00C83514">
        <w:rPr>
          <w:rFonts w:ascii="Arial" w:hAnsi="Arial" w:cs="Arial"/>
          <w:sz w:val="24"/>
          <w:szCs w:val="24"/>
        </w:rPr>
        <w:t>livestock</w:t>
      </w:r>
      <w:r w:rsidR="00DA41C4" w:rsidRPr="00C83514">
        <w:rPr>
          <w:rFonts w:ascii="Arial" w:hAnsi="Arial" w:cs="Arial"/>
          <w:sz w:val="24"/>
          <w:szCs w:val="24"/>
        </w:rPr>
        <w:t xml:space="preserve"> species. According</w:t>
      </w:r>
      <w:r w:rsidR="00CF4A2B" w:rsidRPr="00C83514">
        <w:rPr>
          <w:rFonts w:ascii="Arial" w:hAnsi="Arial" w:cs="Arial"/>
          <w:sz w:val="24"/>
          <w:szCs w:val="24"/>
        </w:rPr>
        <w:t xml:space="preserve"> to </w:t>
      </w:r>
      <w:proofErr w:type="spellStart"/>
      <w:r w:rsidR="00CF4A2B" w:rsidRPr="00C83514">
        <w:rPr>
          <w:rFonts w:ascii="Arial" w:hAnsi="Arial" w:cs="Arial"/>
          <w:sz w:val="24"/>
          <w:szCs w:val="24"/>
        </w:rPr>
        <w:t>Ferdowsian</w:t>
      </w:r>
      <w:proofErr w:type="spellEnd"/>
      <w:r w:rsidR="00CF4A2B" w:rsidRPr="00C83514">
        <w:rPr>
          <w:rFonts w:ascii="Arial" w:hAnsi="Arial" w:cs="Arial"/>
          <w:sz w:val="24"/>
          <w:szCs w:val="24"/>
        </w:rPr>
        <w:t xml:space="preserve"> et al (2011)</w:t>
      </w:r>
      <w:r w:rsidR="00516097" w:rsidRPr="00C83514">
        <w:rPr>
          <w:rFonts w:ascii="Arial" w:hAnsi="Arial" w:cs="Arial"/>
          <w:sz w:val="24"/>
          <w:szCs w:val="24"/>
        </w:rPr>
        <w:t>,</w:t>
      </w:r>
      <w:r w:rsidR="00CF4A2B" w:rsidRPr="00C83514">
        <w:rPr>
          <w:rFonts w:ascii="Arial" w:hAnsi="Arial" w:cs="Arial"/>
          <w:sz w:val="24"/>
          <w:szCs w:val="24"/>
        </w:rPr>
        <w:t xml:space="preserve"> </w:t>
      </w:r>
      <w:r w:rsidR="00516097" w:rsidRPr="00C83514">
        <w:rPr>
          <w:rFonts w:ascii="Arial" w:hAnsi="Arial" w:cs="Arial"/>
          <w:sz w:val="24"/>
          <w:szCs w:val="24"/>
        </w:rPr>
        <w:t>a</w:t>
      </w:r>
      <w:r w:rsidR="00CF4A2B" w:rsidRPr="00C83514">
        <w:rPr>
          <w:rFonts w:ascii="Arial" w:hAnsi="Arial" w:cs="Arial"/>
          <w:sz w:val="24"/>
          <w:szCs w:val="24"/>
        </w:rPr>
        <w:t xml:space="preserve">nimal testing among companies has been a major issue </w:t>
      </w:r>
      <w:r w:rsidR="00516097" w:rsidRPr="00C83514">
        <w:rPr>
          <w:rFonts w:ascii="Arial" w:hAnsi="Arial" w:cs="Arial"/>
          <w:sz w:val="24"/>
          <w:szCs w:val="24"/>
        </w:rPr>
        <w:t xml:space="preserve">for many </w:t>
      </w:r>
      <w:r w:rsidR="00CF4A2B" w:rsidRPr="00C83514">
        <w:rPr>
          <w:rFonts w:ascii="Arial" w:hAnsi="Arial" w:cs="Arial"/>
          <w:sz w:val="24"/>
          <w:szCs w:val="24"/>
        </w:rPr>
        <w:t>years. In the past there has been an estimate</w:t>
      </w:r>
      <w:r w:rsidR="00516097" w:rsidRPr="00C83514">
        <w:rPr>
          <w:rFonts w:ascii="Arial" w:hAnsi="Arial" w:cs="Arial"/>
          <w:sz w:val="24"/>
          <w:szCs w:val="24"/>
        </w:rPr>
        <w:t>d</w:t>
      </w:r>
      <w:r w:rsidR="00CF4A2B" w:rsidRPr="00C83514">
        <w:rPr>
          <w:rFonts w:ascii="Arial" w:hAnsi="Arial" w:cs="Arial"/>
          <w:sz w:val="24"/>
          <w:szCs w:val="24"/>
        </w:rPr>
        <w:t xml:space="preserve"> 100 million animals being used for the testing of products each year.</w:t>
      </w:r>
    </w:p>
    <w:p w14:paraId="06E2F720" w14:textId="2D8F2A49" w:rsidR="00C25583" w:rsidRPr="00C83514" w:rsidRDefault="008B72CD" w:rsidP="00C83514">
      <w:pPr>
        <w:spacing w:line="480" w:lineRule="auto"/>
        <w:rPr>
          <w:rFonts w:ascii="Arial" w:hAnsi="Arial" w:cs="Arial"/>
          <w:sz w:val="24"/>
          <w:szCs w:val="24"/>
        </w:rPr>
      </w:pPr>
      <w:r w:rsidRPr="00C83514">
        <w:rPr>
          <w:rFonts w:ascii="Arial" w:hAnsi="Arial" w:cs="Arial"/>
          <w:sz w:val="24"/>
          <w:szCs w:val="24"/>
        </w:rPr>
        <w:t xml:space="preserve">Guliyev (2014) </w:t>
      </w:r>
      <w:r w:rsidR="00516097" w:rsidRPr="00C83514">
        <w:rPr>
          <w:rFonts w:ascii="Arial" w:hAnsi="Arial" w:cs="Arial"/>
          <w:sz w:val="24"/>
          <w:szCs w:val="24"/>
        </w:rPr>
        <w:t xml:space="preserve">highlights </w:t>
      </w:r>
      <w:r w:rsidRPr="00C83514">
        <w:rPr>
          <w:rFonts w:ascii="Arial" w:hAnsi="Arial" w:cs="Arial"/>
          <w:sz w:val="24"/>
          <w:szCs w:val="24"/>
        </w:rPr>
        <w:t>Carroll</w:t>
      </w:r>
      <w:r w:rsidR="00516097" w:rsidRPr="00C83514">
        <w:rPr>
          <w:rFonts w:ascii="Arial" w:hAnsi="Arial" w:cs="Arial"/>
          <w:sz w:val="24"/>
          <w:szCs w:val="24"/>
        </w:rPr>
        <w:t>’s</w:t>
      </w:r>
      <w:r w:rsidRPr="00C83514">
        <w:rPr>
          <w:rFonts w:ascii="Arial" w:hAnsi="Arial" w:cs="Arial"/>
          <w:sz w:val="24"/>
          <w:szCs w:val="24"/>
        </w:rPr>
        <w:t xml:space="preserve"> </w:t>
      </w:r>
      <w:r w:rsidR="00516097" w:rsidRPr="00C83514">
        <w:rPr>
          <w:rFonts w:ascii="Arial" w:hAnsi="Arial" w:cs="Arial"/>
          <w:sz w:val="24"/>
          <w:szCs w:val="24"/>
        </w:rPr>
        <w:t>(</w:t>
      </w:r>
      <w:r w:rsidRPr="00C83514">
        <w:rPr>
          <w:rFonts w:ascii="Arial" w:hAnsi="Arial" w:cs="Arial"/>
          <w:sz w:val="24"/>
          <w:szCs w:val="24"/>
        </w:rPr>
        <w:t>1991</w:t>
      </w:r>
      <w:r w:rsidR="00516097" w:rsidRPr="00C83514">
        <w:rPr>
          <w:rFonts w:ascii="Arial" w:hAnsi="Arial" w:cs="Arial"/>
          <w:sz w:val="24"/>
          <w:szCs w:val="24"/>
        </w:rPr>
        <w:t>)</w:t>
      </w:r>
      <w:r w:rsidRPr="00C83514">
        <w:rPr>
          <w:rFonts w:ascii="Arial" w:hAnsi="Arial" w:cs="Arial"/>
          <w:sz w:val="24"/>
          <w:szCs w:val="24"/>
        </w:rPr>
        <w:t xml:space="preserve"> </w:t>
      </w:r>
      <w:r w:rsidR="000A7E44" w:rsidRPr="00C83514">
        <w:rPr>
          <w:rFonts w:ascii="Arial" w:hAnsi="Arial" w:cs="Arial"/>
          <w:sz w:val="24"/>
          <w:szCs w:val="24"/>
        </w:rPr>
        <w:t xml:space="preserve">Social Responsiveness </w:t>
      </w:r>
      <w:r w:rsidRPr="00C83514">
        <w:rPr>
          <w:rFonts w:ascii="Arial" w:hAnsi="Arial" w:cs="Arial"/>
          <w:sz w:val="24"/>
          <w:szCs w:val="24"/>
        </w:rPr>
        <w:t>pyramid</w:t>
      </w:r>
      <w:r w:rsidR="00516097" w:rsidRPr="00C83514">
        <w:rPr>
          <w:rFonts w:ascii="Arial" w:hAnsi="Arial" w:cs="Arial"/>
          <w:sz w:val="24"/>
          <w:szCs w:val="24"/>
        </w:rPr>
        <w:t xml:space="preserve"> as an important theory when discussing CSR</w:t>
      </w:r>
      <w:r w:rsidRPr="00C83514">
        <w:rPr>
          <w:rFonts w:ascii="Arial" w:hAnsi="Arial" w:cs="Arial"/>
          <w:sz w:val="24"/>
          <w:szCs w:val="24"/>
        </w:rPr>
        <w:t>. The pyramid is made up of four layers, similarly to other theories of CSR</w:t>
      </w:r>
      <w:r w:rsidR="00516097" w:rsidRPr="00C83514">
        <w:rPr>
          <w:rFonts w:ascii="Arial" w:hAnsi="Arial" w:cs="Arial"/>
          <w:sz w:val="24"/>
          <w:szCs w:val="24"/>
        </w:rPr>
        <w:t>, it analyses</w:t>
      </w:r>
      <w:r w:rsidRPr="00C83514">
        <w:rPr>
          <w:rFonts w:ascii="Arial" w:hAnsi="Arial" w:cs="Arial"/>
          <w:sz w:val="24"/>
          <w:szCs w:val="24"/>
        </w:rPr>
        <w:t xml:space="preserve"> economic, legal and ethical responsibilities. The tip of the pyramid has a major focus on ‘philanthropic responsibilities’</w:t>
      </w:r>
      <w:r w:rsidR="00516097" w:rsidRPr="00C83514">
        <w:rPr>
          <w:rFonts w:ascii="Arial" w:hAnsi="Arial" w:cs="Arial"/>
          <w:sz w:val="24"/>
          <w:szCs w:val="24"/>
        </w:rPr>
        <w:t>,</w:t>
      </w:r>
      <w:r w:rsidRPr="00C83514">
        <w:rPr>
          <w:rFonts w:ascii="Arial" w:hAnsi="Arial" w:cs="Arial"/>
          <w:sz w:val="24"/>
          <w:szCs w:val="24"/>
        </w:rPr>
        <w:t xml:space="preserve"> which </w:t>
      </w:r>
      <w:r w:rsidR="00516097" w:rsidRPr="00C83514">
        <w:rPr>
          <w:rFonts w:ascii="Arial" w:hAnsi="Arial" w:cs="Arial"/>
          <w:sz w:val="24"/>
          <w:szCs w:val="24"/>
        </w:rPr>
        <w:t>involves society’s expectations of business standards and their products</w:t>
      </w:r>
      <w:r w:rsidRPr="00C83514">
        <w:rPr>
          <w:rFonts w:ascii="Arial" w:hAnsi="Arial" w:cs="Arial"/>
          <w:sz w:val="24"/>
          <w:szCs w:val="24"/>
        </w:rPr>
        <w:t>.</w:t>
      </w:r>
      <w:r w:rsidR="00516097" w:rsidRPr="00C83514">
        <w:rPr>
          <w:rFonts w:ascii="Arial" w:hAnsi="Arial" w:cs="Arial"/>
          <w:sz w:val="24"/>
          <w:szCs w:val="24"/>
        </w:rPr>
        <w:t xml:space="preserve"> </w:t>
      </w:r>
      <w:r w:rsidR="00090A08" w:rsidRPr="00C83514">
        <w:rPr>
          <w:rFonts w:ascii="Arial" w:hAnsi="Arial" w:cs="Arial"/>
          <w:sz w:val="24"/>
          <w:szCs w:val="24"/>
        </w:rPr>
        <w:t xml:space="preserve">Primark have stated </w:t>
      </w:r>
      <w:r w:rsidR="00516097" w:rsidRPr="00C83514">
        <w:rPr>
          <w:rFonts w:ascii="Arial" w:hAnsi="Arial" w:cs="Arial"/>
          <w:sz w:val="24"/>
          <w:szCs w:val="24"/>
        </w:rPr>
        <w:t xml:space="preserve">many </w:t>
      </w:r>
      <w:r w:rsidR="00090A08" w:rsidRPr="00C83514">
        <w:rPr>
          <w:rFonts w:ascii="Arial" w:hAnsi="Arial" w:cs="Arial"/>
          <w:sz w:val="24"/>
          <w:szCs w:val="24"/>
        </w:rPr>
        <w:t>philanthropic responsibilities</w:t>
      </w:r>
      <w:r w:rsidR="00516097" w:rsidRPr="00C83514">
        <w:rPr>
          <w:rFonts w:ascii="Arial" w:hAnsi="Arial" w:cs="Arial"/>
          <w:sz w:val="24"/>
          <w:szCs w:val="24"/>
        </w:rPr>
        <w:t xml:space="preserve"> in their CSR policy</w:t>
      </w:r>
      <w:r w:rsidR="00090A08" w:rsidRPr="00C83514">
        <w:rPr>
          <w:rFonts w:ascii="Arial" w:hAnsi="Arial" w:cs="Arial"/>
          <w:sz w:val="24"/>
          <w:szCs w:val="24"/>
        </w:rPr>
        <w:t xml:space="preserve">. For </w:t>
      </w:r>
      <w:r w:rsidR="007952F1" w:rsidRPr="00C83514">
        <w:rPr>
          <w:rFonts w:ascii="Arial" w:hAnsi="Arial" w:cs="Arial"/>
          <w:sz w:val="24"/>
          <w:szCs w:val="24"/>
        </w:rPr>
        <w:t>example,</w:t>
      </w:r>
      <w:r w:rsidR="00090A08" w:rsidRPr="00C83514">
        <w:rPr>
          <w:rFonts w:ascii="Arial" w:hAnsi="Arial" w:cs="Arial"/>
          <w:sz w:val="24"/>
          <w:szCs w:val="24"/>
        </w:rPr>
        <w:t xml:space="preserve"> </w:t>
      </w:r>
      <w:r w:rsidR="002F4473" w:rsidRPr="00C83514">
        <w:rPr>
          <w:rFonts w:ascii="Arial" w:hAnsi="Arial" w:cs="Arial"/>
          <w:sz w:val="24"/>
          <w:szCs w:val="24"/>
        </w:rPr>
        <w:t xml:space="preserve">Primark (2020) state that they work in partnership with a </w:t>
      </w:r>
      <w:r w:rsidR="00516097" w:rsidRPr="00C83514">
        <w:rPr>
          <w:rFonts w:ascii="Arial" w:hAnsi="Arial" w:cs="Arial"/>
          <w:sz w:val="24"/>
          <w:szCs w:val="24"/>
        </w:rPr>
        <w:t>variety</w:t>
      </w:r>
      <w:r w:rsidR="002F4473" w:rsidRPr="00C83514">
        <w:rPr>
          <w:rFonts w:ascii="Arial" w:hAnsi="Arial" w:cs="Arial"/>
          <w:sz w:val="24"/>
          <w:szCs w:val="24"/>
        </w:rPr>
        <w:t xml:space="preserve"> of different organisations to </w:t>
      </w:r>
      <w:r w:rsidR="00516097" w:rsidRPr="00C83514">
        <w:rPr>
          <w:rFonts w:ascii="Arial" w:hAnsi="Arial" w:cs="Arial"/>
          <w:sz w:val="24"/>
          <w:szCs w:val="24"/>
        </w:rPr>
        <w:t>benefit</w:t>
      </w:r>
      <w:r w:rsidR="002F4473" w:rsidRPr="00C83514">
        <w:rPr>
          <w:rFonts w:ascii="Arial" w:hAnsi="Arial" w:cs="Arial"/>
          <w:sz w:val="24"/>
          <w:szCs w:val="24"/>
        </w:rPr>
        <w:t xml:space="preserve"> the community. Some of these partnerships include </w:t>
      </w:r>
      <w:r w:rsidR="004E01B7" w:rsidRPr="00C83514">
        <w:rPr>
          <w:rFonts w:ascii="Arial" w:hAnsi="Arial" w:cs="Arial"/>
          <w:sz w:val="24"/>
          <w:szCs w:val="24"/>
        </w:rPr>
        <w:t>charities</w:t>
      </w:r>
      <w:r w:rsidR="002F4473" w:rsidRPr="00C83514">
        <w:rPr>
          <w:rFonts w:ascii="Arial" w:hAnsi="Arial" w:cs="Arial"/>
          <w:sz w:val="24"/>
          <w:szCs w:val="24"/>
        </w:rPr>
        <w:t xml:space="preserve"> such </w:t>
      </w:r>
      <w:r w:rsidR="007952F1" w:rsidRPr="00C83514">
        <w:rPr>
          <w:rFonts w:ascii="Arial" w:hAnsi="Arial" w:cs="Arial"/>
          <w:sz w:val="24"/>
          <w:szCs w:val="24"/>
        </w:rPr>
        <w:t>as</w:t>
      </w:r>
      <w:r w:rsidR="002F4473" w:rsidRPr="00C83514">
        <w:rPr>
          <w:rFonts w:ascii="Arial" w:hAnsi="Arial" w:cs="Arial"/>
          <w:sz w:val="24"/>
          <w:szCs w:val="24"/>
        </w:rPr>
        <w:t xml:space="preserve"> </w:t>
      </w:r>
      <w:r w:rsidR="004E01B7" w:rsidRPr="00C83514">
        <w:rPr>
          <w:rFonts w:ascii="Arial" w:hAnsi="Arial" w:cs="Arial"/>
          <w:sz w:val="24"/>
          <w:szCs w:val="24"/>
        </w:rPr>
        <w:t xml:space="preserve">‘New life’ which caters for disabled and disadvantaged children, ‘UN Women’ which </w:t>
      </w:r>
      <w:r w:rsidR="007952F1" w:rsidRPr="00C83514">
        <w:rPr>
          <w:rFonts w:ascii="Arial" w:hAnsi="Arial" w:cs="Arial"/>
          <w:sz w:val="24"/>
          <w:szCs w:val="24"/>
        </w:rPr>
        <w:t xml:space="preserve">helps tend </w:t>
      </w:r>
      <w:r w:rsidR="004E01B7" w:rsidRPr="00C83514">
        <w:rPr>
          <w:rFonts w:ascii="Arial" w:hAnsi="Arial" w:cs="Arial"/>
          <w:sz w:val="24"/>
          <w:szCs w:val="24"/>
        </w:rPr>
        <w:t>to women’s needs and rights in workplace and many other charitable organisations that give back to communities</w:t>
      </w:r>
      <w:r w:rsidR="00516097" w:rsidRPr="00C83514">
        <w:rPr>
          <w:rFonts w:ascii="Arial" w:hAnsi="Arial" w:cs="Arial"/>
          <w:sz w:val="24"/>
          <w:szCs w:val="24"/>
        </w:rPr>
        <w:t>,</w:t>
      </w:r>
      <w:r w:rsidR="004E01B7" w:rsidRPr="00C83514">
        <w:rPr>
          <w:rFonts w:ascii="Arial" w:hAnsi="Arial" w:cs="Arial"/>
          <w:sz w:val="24"/>
          <w:szCs w:val="24"/>
        </w:rPr>
        <w:t xml:space="preserve"> especially in Bangladesh.</w:t>
      </w:r>
      <w:r w:rsidR="004A72C9" w:rsidRPr="00C83514">
        <w:rPr>
          <w:rFonts w:ascii="Arial" w:hAnsi="Arial" w:cs="Arial"/>
          <w:sz w:val="24"/>
          <w:szCs w:val="24"/>
        </w:rPr>
        <w:t xml:space="preserve"> Holt (2015) argues that giving back to the community through philanthropic responsibilities ‘helps build relationships with clients and potential clients’</w:t>
      </w:r>
      <w:r w:rsidR="00516097" w:rsidRPr="00C83514">
        <w:rPr>
          <w:rFonts w:ascii="Arial" w:hAnsi="Arial" w:cs="Arial"/>
          <w:sz w:val="24"/>
          <w:szCs w:val="24"/>
        </w:rPr>
        <w:t xml:space="preserve">, </w:t>
      </w:r>
      <w:r w:rsidR="004A72C9" w:rsidRPr="00C83514">
        <w:rPr>
          <w:rFonts w:ascii="Arial" w:hAnsi="Arial" w:cs="Arial"/>
          <w:sz w:val="24"/>
          <w:szCs w:val="24"/>
        </w:rPr>
        <w:t>it also helps achieve brand support from consumers.</w:t>
      </w:r>
      <w:r w:rsidR="00C25583" w:rsidRPr="00C83514">
        <w:rPr>
          <w:rFonts w:ascii="Arial" w:hAnsi="Arial" w:cs="Arial"/>
          <w:sz w:val="24"/>
          <w:szCs w:val="24"/>
        </w:rPr>
        <w:t xml:space="preserve"> </w:t>
      </w:r>
      <w:r w:rsidR="002F4198" w:rsidRPr="00C83514">
        <w:rPr>
          <w:rFonts w:ascii="Arial" w:hAnsi="Arial" w:cs="Arial"/>
          <w:sz w:val="24"/>
          <w:szCs w:val="24"/>
        </w:rPr>
        <w:t>However,</w:t>
      </w:r>
      <w:r w:rsidR="00C25583" w:rsidRPr="00C83514">
        <w:rPr>
          <w:rFonts w:ascii="Arial" w:hAnsi="Arial" w:cs="Arial"/>
          <w:sz w:val="24"/>
          <w:szCs w:val="24"/>
        </w:rPr>
        <w:t xml:space="preserve"> </w:t>
      </w:r>
      <w:proofErr w:type="spellStart"/>
      <w:r w:rsidR="00C25583" w:rsidRPr="00C83514">
        <w:rPr>
          <w:rFonts w:ascii="Arial" w:hAnsi="Arial" w:cs="Arial"/>
          <w:sz w:val="24"/>
          <w:szCs w:val="24"/>
        </w:rPr>
        <w:t>Dach</w:t>
      </w:r>
      <w:proofErr w:type="spellEnd"/>
      <w:r w:rsidR="00C25583" w:rsidRPr="00C83514">
        <w:rPr>
          <w:rFonts w:ascii="Arial" w:hAnsi="Arial" w:cs="Arial"/>
          <w:sz w:val="24"/>
          <w:szCs w:val="24"/>
        </w:rPr>
        <w:t xml:space="preserve"> (2014) highlights a case study looking </w:t>
      </w:r>
      <w:proofErr w:type="gramStart"/>
      <w:r w:rsidR="00C25583" w:rsidRPr="00C83514">
        <w:rPr>
          <w:rFonts w:ascii="Arial" w:hAnsi="Arial" w:cs="Arial"/>
          <w:sz w:val="24"/>
          <w:szCs w:val="24"/>
        </w:rPr>
        <w:t>in to</w:t>
      </w:r>
      <w:proofErr w:type="gramEnd"/>
      <w:r w:rsidR="00C25583" w:rsidRPr="00C83514">
        <w:rPr>
          <w:rFonts w:ascii="Arial" w:hAnsi="Arial" w:cs="Arial"/>
          <w:sz w:val="24"/>
          <w:szCs w:val="24"/>
        </w:rPr>
        <w:t xml:space="preserve"> Primark’s CSR policies and how credible the philanthropic activities stated on their website are.  Interviews conducted by postgraduate students in Germany found that, although CSR policies presented on the website seemed credible, the students suggested that credibility would be </w:t>
      </w:r>
      <w:r w:rsidR="00C25583" w:rsidRPr="00C83514">
        <w:rPr>
          <w:rFonts w:ascii="Arial" w:hAnsi="Arial" w:cs="Arial"/>
          <w:sz w:val="24"/>
          <w:szCs w:val="24"/>
        </w:rPr>
        <w:lastRenderedPageBreak/>
        <w:t xml:space="preserve">heightened if the company included specific examples of how they have helped society, communities and environments. For example, listing activities and projects that showcase how they have made a difference. </w:t>
      </w:r>
    </w:p>
    <w:p w14:paraId="4D954D31" w14:textId="6855FF8B" w:rsidR="00985B80" w:rsidRPr="00C83514" w:rsidRDefault="00C25583" w:rsidP="00C83514">
      <w:pPr>
        <w:spacing w:line="480" w:lineRule="auto"/>
        <w:rPr>
          <w:rFonts w:ascii="Arial" w:hAnsi="Arial" w:cs="Arial"/>
          <w:sz w:val="24"/>
          <w:szCs w:val="24"/>
        </w:rPr>
      </w:pPr>
      <w:r w:rsidRPr="00C83514">
        <w:rPr>
          <w:rFonts w:ascii="Arial" w:hAnsi="Arial" w:cs="Arial"/>
          <w:sz w:val="24"/>
          <w:szCs w:val="24"/>
        </w:rPr>
        <w:t xml:space="preserve">Although evidence provided suggests that </w:t>
      </w:r>
      <w:proofErr w:type="spellStart"/>
      <w:r w:rsidRPr="00C83514">
        <w:rPr>
          <w:rFonts w:ascii="Arial" w:hAnsi="Arial" w:cs="Arial"/>
          <w:sz w:val="24"/>
          <w:szCs w:val="24"/>
        </w:rPr>
        <w:t>Primarks</w:t>
      </w:r>
      <w:proofErr w:type="spellEnd"/>
      <w:r w:rsidRPr="00C83514">
        <w:rPr>
          <w:rFonts w:ascii="Arial" w:hAnsi="Arial" w:cs="Arial"/>
          <w:sz w:val="24"/>
          <w:szCs w:val="24"/>
        </w:rPr>
        <w:t xml:space="preserve"> CSR policies need to be improved in many ways, the success of the business is very much apparent.  </w:t>
      </w:r>
      <w:proofErr w:type="spellStart"/>
      <w:r w:rsidRPr="00C83514">
        <w:rPr>
          <w:rFonts w:ascii="Arial" w:hAnsi="Arial" w:cs="Arial"/>
          <w:sz w:val="24"/>
          <w:szCs w:val="24"/>
        </w:rPr>
        <w:t>Kraaijenbrink</w:t>
      </w:r>
      <w:proofErr w:type="spellEnd"/>
      <w:r w:rsidRPr="00C83514">
        <w:rPr>
          <w:rFonts w:ascii="Arial" w:hAnsi="Arial" w:cs="Arial"/>
          <w:sz w:val="24"/>
          <w:szCs w:val="24"/>
        </w:rPr>
        <w:t xml:space="preserve"> (2019) states that Primark has increased profit margins by 4% in a year, the reason behind this success is because they look at the core values of consumer interest. By keeping prices low they </w:t>
      </w:r>
      <w:proofErr w:type="gramStart"/>
      <w:r w:rsidRPr="00C83514">
        <w:rPr>
          <w:rFonts w:ascii="Arial" w:hAnsi="Arial" w:cs="Arial"/>
          <w:sz w:val="24"/>
          <w:szCs w:val="24"/>
        </w:rPr>
        <w:t>are able to</w:t>
      </w:r>
      <w:proofErr w:type="gramEnd"/>
      <w:r w:rsidRPr="00C83514">
        <w:rPr>
          <w:rFonts w:ascii="Arial" w:hAnsi="Arial" w:cs="Arial"/>
          <w:sz w:val="24"/>
          <w:szCs w:val="24"/>
        </w:rPr>
        <w:t xml:space="preserve"> attract consumer interest. Another key attribute to their success is that they differentiate from their competitors. By keeping prices relatively low, they </w:t>
      </w:r>
      <w:proofErr w:type="gramStart"/>
      <w:r w:rsidRPr="00C83514">
        <w:rPr>
          <w:rFonts w:ascii="Arial" w:hAnsi="Arial" w:cs="Arial"/>
          <w:sz w:val="24"/>
          <w:szCs w:val="24"/>
        </w:rPr>
        <w:t>are able to</w:t>
      </w:r>
      <w:proofErr w:type="gramEnd"/>
      <w:r w:rsidRPr="00C83514">
        <w:rPr>
          <w:rFonts w:ascii="Arial" w:hAnsi="Arial" w:cs="Arial"/>
          <w:sz w:val="24"/>
          <w:szCs w:val="24"/>
        </w:rPr>
        <w:t xml:space="preserve"> give a more appealing promotion to encourage individuals to buy their products (</w:t>
      </w:r>
      <w:proofErr w:type="spellStart"/>
      <w:r w:rsidRPr="00C83514">
        <w:rPr>
          <w:rFonts w:ascii="Arial" w:hAnsi="Arial" w:cs="Arial"/>
          <w:sz w:val="24"/>
          <w:szCs w:val="24"/>
        </w:rPr>
        <w:t>Kraaijenbrink</w:t>
      </w:r>
      <w:proofErr w:type="spellEnd"/>
      <w:r w:rsidRPr="00C83514">
        <w:rPr>
          <w:rFonts w:ascii="Arial" w:hAnsi="Arial" w:cs="Arial"/>
          <w:sz w:val="24"/>
          <w:szCs w:val="24"/>
        </w:rPr>
        <w:t>, 2019).</w:t>
      </w:r>
      <w:r w:rsidR="00A10CAB" w:rsidRPr="00C83514">
        <w:rPr>
          <w:rFonts w:ascii="Arial" w:hAnsi="Arial" w:cs="Arial"/>
          <w:sz w:val="24"/>
          <w:szCs w:val="24"/>
        </w:rPr>
        <w:t xml:space="preserve"> Overall, despite their CSR policies having </w:t>
      </w:r>
      <w:proofErr w:type="gramStart"/>
      <w:r w:rsidR="00A10CAB" w:rsidRPr="00C83514">
        <w:rPr>
          <w:rFonts w:ascii="Arial" w:hAnsi="Arial" w:cs="Arial"/>
          <w:sz w:val="24"/>
          <w:szCs w:val="24"/>
        </w:rPr>
        <w:t>particular downfalls</w:t>
      </w:r>
      <w:proofErr w:type="gramEnd"/>
      <w:r w:rsidR="00A10CAB" w:rsidRPr="00C83514">
        <w:rPr>
          <w:rFonts w:ascii="Arial" w:hAnsi="Arial" w:cs="Arial"/>
          <w:sz w:val="24"/>
          <w:szCs w:val="24"/>
        </w:rPr>
        <w:t xml:space="preserve"> ethically and environmentally as presented by researchers, Primark is still a very successful company</w:t>
      </w:r>
      <w:r w:rsidR="002F4198">
        <w:rPr>
          <w:rFonts w:ascii="Arial" w:hAnsi="Arial" w:cs="Arial"/>
          <w:sz w:val="24"/>
          <w:szCs w:val="24"/>
        </w:rPr>
        <w:t>.</w:t>
      </w:r>
    </w:p>
    <w:p w14:paraId="3A8CCB72" w14:textId="2C26D99A" w:rsidR="00AB18E5" w:rsidRPr="005A4678" w:rsidRDefault="005A4678" w:rsidP="00C83514">
      <w:pPr>
        <w:spacing w:line="480" w:lineRule="auto"/>
        <w:rPr>
          <w:rFonts w:ascii="Arial" w:hAnsi="Arial" w:cs="Arial"/>
          <w:b/>
          <w:bCs/>
          <w:sz w:val="24"/>
          <w:szCs w:val="24"/>
          <w:u w:val="single"/>
        </w:rPr>
      </w:pPr>
      <w:r w:rsidRPr="005A4678">
        <w:rPr>
          <w:rFonts w:ascii="Arial" w:hAnsi="Arial" w:cs="Arial"/>
          <w:b/>
          <w:bCs/>
          <w:sz w:val="24"/>
          <w:szCs w:val="24"/>
          <w:u w:val="single"/>
        </w:rPr>
        <w:t>References.</w:t>
      </w:r>
    </w:p>
    <w:p w14:paraId="0B3B62A5" w14:textId="77777777" w:rsidR="00BB28D2" w:rsidRPr="00BB28D2" w:rsidRDefault="00BB28D2" w:rsidP="009805D4">
      <w:pPr>
        <w:spacing w:line="276" w:lineRule="auto"/>
        <w:rPr>
          <w:rFonts w:ascii="Arial" w:hAnsi="Arial" w:cs="Arial"/>
          <w:sz w:val="24"/>
          <w:szCs w:val="24"/>
        </w:rPr>
      </w:pPr>
      <w:proofErr w:type="spellStart"/>
      <w:r w:rsidRPr="00BB28D2">
        <w:rPr>
          <w:rFonts w:ascii="Arial" w:hAnsi="Arial" w:cs="Arial"/>
          <w:sz w:val="24"/>
          <w:szCs w:val="24"/>
        </w:rPr>
        <w:t>Badia</w:t>
      </w:r>
      <w:proofErr w:type="spellEnd"/>
      <w:r w:rsidRPr="00BB28D2">
        <w:rPr>
          <w:rFonts w:ascii="Arial" w:hAnsi="Arial" w:cs="Arial"/>
          <w:sz w:val="24"/>
          <w:szCs w:val="24"/>
        </w:rPr>
        <w:t xml:space="preserve">, </w:t>
      </w:r>
      <w:proofErr w:type="gramStart"/>
      <w:r w:rsidRPr="00BB28D2">
        <w:rPr>
          <w:rFonts w:ascii="Arial" w:hAnsi="Arial" w:cs="Arial"/>
          <w:sz w:val="24"/>
          <w:szCs w:val="24"/>
        </w:rPr>
        <w:t>B,M.</w:t>
      </w:r>
      <w:proofErr w:type="gramEnd"/>
      <w:r w:rsidRPr="00BB28D2">
        <w:rPr>
          <w:rFonts w:ascii="Arial" w:hAnsi="Arial" w:cs="Arial"/>
          <w:sz w:val="24"/>
          <w:szCs w:val="24"/>
        </w:rPr>
        <w:t xml:space="preserve"> </w:t>
      </w:r>
      <w:proofErr w:type="spellStart"/>
      <w:r w:rsidRPr="00BB28D2">
        <w:rPr>
          <w:rFonts w:ascii="Arial" w:hAnsi="Arial" w:cs="Arial"/>
          <w:sz w:val="24"/>
          <w:szCs w:val="24"/>
        </w:rPr>
        <w:t>Montllor-Serrats</w:t>
      </w:r>
      <w:proofErr w:type="spellEnd"/>
      <w:r w:rsidRPr="00BB28D2">
        <w:rPr>
          <w:rFonts w:ascii="Arial" w:hAnsi="Arial" w:cs="Arial"/>
          <w:sz w:val="24"/>
          <w:szCs w:val="24"/>
        </w:rPr>
        <w:t xml:space="preserve">, J. </w:t>
      </w:r>
      <w:proofErr w:type="spellStart"/>
      <w:r w:rsidRPr="00BB28D2">
        <w:rPr>
          <w:rFonts w:ascii="Arial" w:hAnsi="Arial" w:cs="Arial"/>
          <w:sz w:val="24"/>
          <w:szCs w:val="24"/>
        </w:rPr>
        <w:t>Tarrazon</w:t>
      </w:r>
      <w:proofErr w:type="spellEnd"/>
      <w:r w:rsidRPr="00BB28D2">
        <w:rPr>
          <w:rFonts w:ascii="Arial" w:hAnsi="Arial" w:cs="Arial"/>
          <w:sz w:val="24"/>
          <w:szCs w:val="24"/>
        </w:rPr>
        <w:t>, M. (2013)</w:t>
      </w:r>
      <w:r w:rsidRPr="00BB28D2">
        <w:rPr>
          <w:rFonts w:ascii="Arial" w:hAnsi="Arial" w:cs="Arial"/>
          <w:i/>
          <w:iCs/>
          <w:sz w:val="24"/>
          <w:szCs w:val="24"/>
        </w:rPr>
        <w:t xml:space="preserve"> Corporate Social Responsibility from Friedman to Porter and Kramer, </w:t>
      </w:r>
      <w:r w:rsidRPr="00BB28D2">
        <w:rPr>
          <w:rFonts w:ascii="Arial" w:hAnsi="Arial" w:cs="Arial"/>
          <w:sz w:val="24"/>
          <w:szCs w:val="24"/>
        </w:rPr>
        <w:t xml:space="preserve">Theoretical Economics Letters, Vol. 3 No. 3A, pp. 11-15. </w:t>
      </w:r>
      <w:proofErr w:type="spellStart"/>
      <w:r w:rsidRPr="00BB28D2">
        <w:rPr>
          <w:rFonts w:ascii="Arial" w:hAnsi="Arial" w:cs="Arial"/>
          <w:sz w:val="24"/>
          <w:szCs w:val="24"/>
        </w:rPr>
        <w:t>doi</w:t>
      </w:r>
      <w:proofErr w:type="spellEnd"/>
      <w:r w:rsidRPr="00BB28D2">
        <w:rPr>
          <w:rFonts w:ascii="Arial" w:hAnsi="Arial" w:cs="Arial"/>
          <w:sz w:val="24"/>
          <w:szCs w:val="24"/>
        </w:rPr>
        <w:t xml:space="preserve">: </w:t>
      </w:r>
      <w:hyperlink r:id="rId6" w:tgtFrame="_blank" w:history="1">
        <w:r w:rsidRPr="00BB28D2">
          <w:rPr>
            <w:rStyle w:val="Hyperlink"/>
            <w:rFonts w:ascii="Arial" w:hAnsi="Arial" w:cs="Arial"/>
            <w:color w:val="auto"/>
            <w:sz w:val="24"/>
            <w:szCs w:val="24"/>
            <w:u w:val="none"/>
          </w:rPr>
          <w:t>10.4236/tel.2013.33A003</w:t>
        </w:r>
      </w:hyperlink>
      <w:r w:rsidRPr="00BB28D2">
        <w:rPr>
          <w:rFonts w:ascii="Arial" w:hAnsi="Arial" w:cs="Arial"/>
          <w:sz w:val="24"/>
          <w:szCs w:val="24"/>
        </w:rPr>
        <w:t xml:space="preserve">. </w:t>
      </w:r>
    </w:p>
    <w:p w14:paraId="00440CD1" w14:textId="77777777" w:rsidR="00BB28D2" w:rsidRPr="00BB28D2" w:rsidRDefault="00BB28D2" w:rsidP="009805D4">
      <w:pPr>
        <w:spacing w:line="276" w:lineRule="auto"/>
        <w:rPr>
          <w:rFonts w:ascii="Arial" w:hAnsi="Arial" w:cs="Arial"/>
          <w:sz w:val="24"/>
          <w:szCs w:val="24"/>
        </w:rPr>
      </w:pPr>
      <w:r w:rsidRPr="00BB28D2">
        <w:rPr>
          <w:rFonts w:ascii="Arial" w:hAnsi="Arial" w:cs="Arial"/>
          <w:sz w:val="24"/>
          <w:szCs w:val="24"/>
        </w:rPr>
        <w:t xml:space="preserve"> Baron, P, D. (2007) </w:t>
      </w:r>
      <w:r w:rsidRPr="00BB28D2">
        <w:rPr>
          <w:rFonts w:ascii="Arial" w:hAnsi="Arial" w:cs="Arial"/>
          <w:i/>
          <w:iCs/>
          <w:sz w:val="24"/>
          <w:szCs w:val="24"/>
        </w:rPr>
        <w:t>Corporate Social Responsibility and Social Entrepreneurship, Journal of Economics and Management Strategy.</w:t>
      </w:r>
      <w:r w:rsidRPr="00BB28D2">
        <w:rPr>
          <w:rFonts w:ascii="Arial" w:hAnsi="Arial" w:cs="Arial"/>
          <w:sz w:val="24"/>
          <w:szCs w:val="24"/>
        </w:rPr>
        <w:t xml:space="preserve"> Vol 16, Issue 3. pp. 683-717.</w:t>
      </w:r>
    </w:p>
    <w:p w14:paraId="4DAC5C3B" w14:textId="77777777" w:rsidR="00BB28D2" w:rsidRPr="00BB28D2" w:rsidRDefault="00BB28D2" w:rsidP="00451393">
      <w:pPr>
        <w:spacing w:line="276" w:lineRule="auto"/>
        <w:rPr>
          <w:rFonts w:ascii="Arial" w:hAnsi="Arial" w:cs="Arial"/>
          <w:sz w:val="24"/>
          <w:szCs w:val="24"/>
        </w:rPr>
      </w:pPr>
      <w:r w:rsidRPr="00BB28D2">
        <w:rPr>
          <w:rFonts w:ascii="Arial" w:hAnsi="Arial" w:cs="Arial"/>
          <w:sz w:val="24"/>
          <w:szCs w:val="24"/>
        </w:rPr>
        <w:t xml:space="preserve">BBC </w:t>
      </w:r>
      <w:proofErr w:type="gramStart"/>
      <w:r w:rsidRPr="00BB28D2">
        <w:rPr>
          <w:rFonts w:ascii="Arial" w:hAnsi="Arial" w:cs="Arial"/>
          <w:sz w:val="24"/>
          <w:szCs w:val="24"/>
        </w:rPr>
        <w:t>( 2018</w:t>
      </w:r>
      <w:proofErr w:type="gramEnd"/>
      <w:r w:rsidRPr="00BB28D2">
        <w:rPr>
          <w:rFonts w:ascii="Arial" w:hAnsi="Arial" w:cs="Arial"/>
          <w:sz w:val="24"/>
          <w:szCs w:val="24"/>
        </w:rPr>
        <w:t xml:space="preserve">) </w:t>
      </w:r>
      <w:r w:rsidRPr="00BB28D2">
        <w:rPr>
          <w:rFonts w:ascii="Arial" w:hAnsi="Arial" w:cs="Arial"/>
          <w:i/>
          <w:iCs/>
          <w:sz w:val="24"/>
          <w:szCs w:val="24"/>
        </w:rPr>
        <w:t xml:space="preserve">‘Fast Fashion: ‘How do you Justify selling a £2 T-shit. </w:t>
      </w:r>
      <w:r w:rsidRPr="00BB28D2">
        <w:rPr>
          <w:rFonts w:ascii="Arial" w:hAnsi="Arial" w:cs="Arial"/>
          <w:sz w:val="24"/>
          <w:szCs w:val="24"/>
        </w:rPr>
        <w:t xml:space="preserve">Available </w:t>
      </w:r>
      <w:proofErr w:type="spellStart"/>
      <w:proofErr w:type="gramStart"/>
      <w:r w:rsidRPr="00BB28D2">
        <w:rPr>
          <w:rFonts w:ascii="Arial" w:hAnsi="Arial" w:cs="Arial"/>
          <w:sz w:val="24"/>
          <w:szCs w:val="24"/>
        </w:rPr>
        <w:t>at:https</w:t>
      </w:r>
      <w:proofErr w:type="spellEnd"/>
      <w:r w:rsidRPr="00BB28D2">
        <w:rPr>
          <w:rFonts w:ascii="Arial" w:hAnsi="Arial" w:cs="Arial"/>
          <w:sz w:val="24"/>
          <w:szCs w:val="24"/>
        </w:rPr>
        <w:t>://www.bbc.co.uk/news/business-46358969</w:t>
      </w:r>
      <w:proofErr w:type="gramEnd"/>
      <w:r w:rsidRPr="00BB28D2">
        <w:rPr>
          <w:rFonts w:ascii="Arial" w:hAnsi="Arial" w:cs="Arial"/>
          <w:sz w:val="24"/>
          <w:szCs w:val="24"/>
        </w:rPr>
        <w:t xml:space="preserve"> (Accessed 22</w:t>
      </w:r>
      <w:r w:rsidRPr="00BB28D2">
        <w:rPr>
          <w:rFonts w:ascii="Arial" w:hAnsi="Arial" w:cs="Arial"/>
          <w:sz w:val="24"/>
          <w:szCs w:val="24"/>
          <w:vertAlign w:val="superscript"/>
        </w:rPr>
        <w:t>nd</w:t>
      </w:r>
      <w:r w:rsidRPr="00BB28D2">
        <w:rPr>
          <w:rFonts w:ascii="Arial" w:hAnsi="Arial" w:cs="Arial"/>
          <w:sz w:val="24"/>
          <w:szCs w:val="24"/>
        </w:rPr>
        <w:t xml:space="preserve"> February, 2020)</w:t>
      </w:r>
    </w:p>
    <w:p w14:paraId="685B2703" w14:textId="77777777" w:rsidR="00BB28D2" w:rsidRPr="00BB28D2" w:rsidRDefault="00BB28D2" w:rsidP="00E217D4">
      <w:pPr>
        <w:spacing w:line="240" w:lineRule="auto"/>
        <w:rPr>
          <w:rFonts w:ascii="Arial" w:hAnsi="Arial" w:cs="Arial"/>
          <w:sz w:val="24"/>
          <w:szCs w:val="24"/>
        </w:rPr>
      </w:pPr>
      <w:r w:rsidRPr="00BB28D2">
        <w:rPr>
          <w:rFonts w:ascii="Arial" w:hAnsi="Arial" w:cs="Arial"/>
          <w:sz w:val="24"/>
          <w:szCs w:val="24"/>
        </w:rPr>
        <w:t>Benn, S. Bolton, D. (2011)</w:t>
      </w:r>
      <w:r w:rsidRPr="00BB28D2">
        <w:rPr>
          <w:rFonts w:ascii="Arial" w:hAnsi="Arial" w:cs="Arial"/>
          <w:i/>
          <w:iCs/>
          <w:sz w:val="24"/>
          <w:szCs w:val="24"/>
        </w:rPr>
        <w:t xml:space="preserve"> Key Concepts in Corporate Social Responsibility. </w:t>
      </w:r>
      <w:r w:rsidRPr="00BB28D2">
        <w:rPr>
          <w:rFonts w:ascii="Arial" w:hAnsi="Arial" w:cs="Arial"/>
          <w:sz w:val="24"/>
          <w:szCs w:val="24"/>
        </w:rPr>
        <w:t xml:space="preserve">SAGE Publications, Singapore, pp. 56-66. </w:t>
      </w:r>
    </w:p>
    <w:p w14:paraId="0BF495AE" w14:textId="77777777" w:rsidR="00BB28D2" w:rsidRPr="00BB28D2" w:rsidRDefault="00BB28D2" w:rsidP="00451393">
      <w:pPr>
        <w:spacing w:line="276" w:lineRule="auto"/>
        <w:rPr>
          <w:rFonts w:ascii="Arial" w:hAnsi="Arial" w:cs="Arial"/>
          <w:sz w:val="24"/>
          <w:szCs w:val="24"/>
        </w:rPr>
      </w:pPr>
      <w:r w:rsidRPr="00BB28D2">
        <w:rPr>
          <w:rFonts w:ascii="Arial" w:hAnsi="Arial" w:cs="Arial"/>
          <w:sz w:val="24"/>
          <w:szCs w:val="24"/>
        </w:rPr>
        <w:t xml:space="preserve">Business Ethics (2020) </w:t>
      </w:r>
      <w:r w:rsidRPr="00BB28D2">
        <w:rPr>
          <w:rFonts w:ascii="Arial" w:hAnsi="Arial" w:cs="Arial"/>
          <w:i/>
          <w:iCs/>
          <w:sz w:val="24"/>
          <w:szCs w:val="24"/>
        </w:rPr>
        <w:t xml:space="preserve">Corporate Social Responsibility and the Triple Bottom Line. </w:t>
      </w:r>
      <w:r w:rsidRPr="00BB28D2">
        <w:rPr>
          <w:rFonts w:ascii="Arial" w:hAnsi="Arial" w:cs="Arial"/>
          <w:sz w:val="24"/>
          <w:szCs w:val="24"/>
        </w:rPr>
        <w:t>Available at:</w:t>
      </w:r>
      <w:r w:rsidRPr="00BB28D2">
        <w:t xml:space="preserve"> </w:t>
      </w:r>
      <w:hyperlink r:id="rId7" w:history="1">
        <w:r w:rsidRPr="00BB28D2">
          <w:rPr>
            <w:rStyle w:val="Hyperlink"/>
            <w:rFonts w:ascii="Arial" w:hAnsi="Arial" w:cs="Arial"/>
            <w:color w:val="auto"/>
            <w:sz w:val="24"/>
            <w:szCs w:val="24"/>
            <w:u w:val="none"/>
          </w:rPr>
          <w:t>https://philosophia.uncg.edu/phi361-matteson/module-3-social-responsibility-professionalism-and-loyalty/corporate-social-responsibility-and-the-triple-bottom-line/</w:t>
        </w:r>
      </w:hyperlink>
      <w:r w:rsidRPr="00BB28D2">
        <w:rPr>
          <w:rFonts w:ascii="Arial" w:hAnsi="Arial" w:cs="Arial"/>
          <w:sz w:val="24"/>
          <w:szCs w:val="24"/>
        </w:rPr>
        <w:t xml:space="preserve"> (Accessed 22</w:t>
      </w:r>
      <w:r w:rsidRPr="00BB28D2">
        <w:rPr>
          <w:rFonts w:ascii="Arial" w:hAnsi="Arial" w:cs="Arial"/>
          <w:sz w:val="24"/>
          <w:szCs w:val="24"/>
          <w:vertAlign w:val="superscript"/>
        </w:rPr>
        <w:t>nd</w:t>
      </w:r>
      <w:r w:rsidRPr="00BB28D2">
        <w:rPr>
          <w:rFonts w:ascii="Arial" w:hAnsi="Arial" w:cs="Arial"/>
          <w:sz w:val="24"/>
          <w:szCs w:val="24"/>
        </w:rPr>
        <w:t xml:space="preserve"> February, 2020)</w:t>
      </w:r>
    </w:p>
    <w:p w14:paraId="411EE3CA" w14:textId="77777777" w:rsidR="00BB28D2" w:rsidRPr="00BB28D2" w:rsidRDefault="00BB28D2" w:rsidP="00451393">
      <w:pPr>
        <w:spacing w:line="276" w:lineRule="auto"/>
        <w:rPr>
          <w:rFonts w:ascii="Arial" w:hAnsi="Arial" w:cs="Arial"/>
          <w:sz w:val="24"/>
          <w:szCs w:val="24"/>
        </w:rPr>
      </w:pPr>
      <w:r w:rsidRPr="00BB28D2">
        <w:rPr>
          <w:rFonts w:ascii="Arial" w:hAnsi="Arial" w:cs="Arial"/>
          <w:sz w:val="24"/>
          <w:szCs w:val="24"/>
        </w:rPr>
        <w:t xml:space="preserve">Cook, I. (2018) </w:t>
      </w:r>
      <w:r w:rsidRPr="00BB28D2">
        <w:rPr>
          <w:rFonts w:ascii="Arial" w:hAnsi="Arial" w:cs="Arial"/>
          <w:i/>
          <w:iCs/>
          <w:sz w:val="24"/>
          <w:szCs w:val="24"/>
        </w:rPr>
        <w:t xml:space="preserve">Inviting Construction, Primark, Rana Plaza and political LEGO, </w:t>
      </w:r>
      <w:r w:rsidRPr="00BB28D2">
        <w:rPr>
          <w:rFonts w:ascii="Arial" w:hAnsi="Arial" w:cs="Arial"/>
          <w:sz w:val="24"/>
          <w:szCs w:val="24"/>
        </w:rPr>
        <w:t>TIBG, Vol 43, Issue 3, pp. 417-495</w:t>
      </w:r>
    </w:p>
    <w:p w14:paraId="5915A355" w14:textId="77777777" w:rsidR="00BB28D2" w:rsidRPr="00BB28D2" w:rsidRDefault="00BB28D2" w:rsidP="00451393">
      <w:pPr>
        <w:spacing w:line="276" w:lineRule="auto"/>
        <w:rPr>
          <w:rFonts w:ascii="Arial" w:hAnsi="Arial" w:cs="Arial"/>
          <w:sz w:val="24"/>
          <w:szCs w:val="24"/>
        </w:rPr>
      </w:pPr>
      <w:r w:rsidRPr="00BB28D2">
        <w:rPr>
          <w:rFonts w:ascii="Arial" w:hAnsi="Arial" w:cs="Arial"/>
          <w:sz w:val="24"/>
          <w:szCs w:val="24"/>
        </w:rPr>
        <w:lastRenderedPageBreak/>
        <w:t>Cooper, B. S. (2019)</w:t>
      </w:r>
      <w:r w:rsidRPr="00BB28D2">
        <w:rPr>
          <w:rFonts w:ascii="Arial" w:hAnsi="Arial" w:cs="Arial"/>
          <w:i/>
          <w:iCs/>
          <w:sz w:val="24"/>
          <w:szCs w:val="24"/>
        </w:rPr>
        <w:t xml:space="preserve"> Disadvantages to the ‘</w:t>
      </w:r>
      <w:proofErr w:type="spellStart"/>
      <w:r w:rsidRPr="00BB28D2">
        <w:rPr>
          <w:rFonts w:ascii="Arial" w:hAnsi="Arial" w:cs="Arial"/>
          <w:i/>
          <w:iCs/>
          <w:sz w:val="24"/>
          <w:szCs w:val="24"/>
        </w:rPr>
        <w:t>Tripple</w:t>
      </w:r>
      <w:proofErr w:type="spellEnd"/>
      <w:r w:rsidRPr="00BB28D2">
        <w:rPr>
          <w:rFonts w:ascii="Arial" w:hAnsi="Arial" w:cs="Arial"/>
          <w:i/>
          <w:iCs/>
          <w:sz w:val="24"/>
          <w:szCs w:val="24"/>
        </w:rPr>
        <w:t xml:space="preserve"> Bottom Line’ Reporting. </w:t>
      </w:r>
      <w:r w:rsidRPr="00BB28D2">
        <w:rPr>
          <w:rFonts w:ascii="Arial" w:hAnsi="Arial" w:cs="Arial"/>
          <w:sz w:val="24"/>
          <w:szCs w:val="24"/>
        </w:rPr>
        <w:t>Available at:</w:t>
      </w:r>
      <w:r w:rsidRPr="00BB28D2">
        <w:t xml:space="preserve"> </w:t>
      </w:r>
      <w:hyperlink r:id="rId8" w:history="1">
        <w:r w:rsidRPr="00BB28D2">
          <w:rPr>
            <w:rStyle w:val="Hyperlink"/>
            <w:rFonts w:ascii="Arial" w:hAnsi="Arial" w:cs="Arial"/>
            <w:color w:val="auto"/>
            <w:sz w:val="24"/>
            <w:szCs w:val="24"/>
            <w:u w:val="none"/>
          </w:rPr>
          <w:t>https://www.ehow.co.uk/info_12271430_disadvantages-triple-bottom-line-reporting.html</w:t>
        </w:r>
      </w:hyperlink>
      <w:r w:rsidRPr="00BB28D2">
        <w:rPr>
          <w:rFonts w:ascii="Arial" w:hAnsi="Arial" w:cs="Arial"/>
          <w:sz w:val="24"/>
          <w:szCs w:val="24"/>
        </w:rPr>
        <w:t xml:space="preserve"> (Accessed 22nd February, 2020)</w:t>
      </w:r>
    </w:p>
    <w:p w14:paraId="2E27E3C0" w14:textId="77777777" w:rsidR="00BB28D2" w:rsidRPr="00BB28D2" w:rsidRDefault="00BB28D2" w:rsidP="009805D4">
      <w:pPr>
        <w:spacing w:line="276" w:lineRule="auto"/>
        <w:rPr>
          <w:rFonts w:ascii="Arial" w:hAnsi="Arial" w:cs="Arial"/>
          <w:sz w:val="24"/>
          <w:szCs w:val="24"/>
        </w:rPr>
      </w:pPr>
      <w:r w:rsidRPr="00BB28D2">
        <w:rPr>
          <w:rFonts w:ascii="Arial" w:hAnsi="Arial" w:cs="Arial"/>
          <w:sz w:val="24"/>
          <w:szCs w:val="24"/>
        </w:rPr>
        <w:t xml:space="preserve">Crane, A., Matten, D., McWilliams, A., Moon, J., Siegel, D., &amp; </w:t>
      </w:r>
      <w:proofErr w:type="spellStart"/>
      <w:r w:rsidRPr="00BB28D2">
        <w:rPr>
          <w:rFonts w:ascii="Arial" w:hAnsi="Arial" w:cs="Arial"/>
          <w:sz w:val="24"/>
          <w:szCs w:val="24"/>
        </w:rPr>
        <w:t>Melé</w:t>
      </w:r>
      <w:proofErr w:type="spellEnd"/>
      <w:r w:rsidRPr="00BB28D2">
        <w:rPr>
          <w:rFonts w:ascii="Arial" w:hAnsi="Arial" w:cs="Arial"/>
          <w:sz w:val="24"/>
          <w:szCs w:val="24"/>
        </w:rPr>
        <w:t>, D (2009). </w:t>
      </w:r>
      <w:r w:rsidRPr="00BB28D2">
        <w:rPr>
          <w:rFonts w:ascii="Arial" w:hAnsi="Arial" w:cs="Arial"/>
          <w:i/>
          <w:iCs/>
          <w:sz w:val="24"/>
          <w:szCs w:val="24"/>
        </w:rPr>
        <w:t xml:space="preserve">Corporate Social Responsibility Theories. In The Oxford Handbook of Corporate Social Responsibility. </w:t>
      </w:r>
      <w:r w:rsidRPr="00BB28D2">
        <w:rPr>
          <w:rFonts w:ascii="Arial" w:hAnsi="Arial" w:cs="Arial"/>
          <w:sz w:val="24"/>
          <w:szCs w:val="24"/>
        </w:rPr>
        <w:t xml:space="preserve">Oxford University Press. Available at: </w:t>
      </w:r>
      <w:hyperlink r:id="rId9" w:history="1">
        <w:r w:rsidRPr="00BB28D2">
          <w:rPr>
            <w:rStyle w:val="Hyperlink"/>
            <w:rFonts w:ascii="Arial" w:hAnsi="Arial" w:cs="Arial"/>
            <w:color w:val="auto"/>
            <w:sz w:val="24"/>
            <w:szCs w:val="24"/>
            <w:u w:val="none"/>
          </w:rPr>
          <w:t>https://www.oxfordhandbooks.com/view/10.1093/oxfordhb/9780199211593.001.0001/oxfordhb-9780199211593-e-003</w:t>
        </w:r>
      </w:hyperlink>
      <w:r w:rsidRPr="00BB28D2">
        <w:rPr>
          <w:rFonts w:ascii="Arial" w:hAnsi="Arial" w:cs="Arial"/>
          <w:sz w:val="24"/>
          <w:szCs w:val="24"/>
        </w:rPr>
        <w:t>. (Accessed 20</w:t>
      </w:r>
      <w:r w:rsidRPr="00BB28D2">
        <w:rPr>
          <w:rFonts w:ascii="Arial" w:hAnsi="Arial" w:cs="Arial"/>
          <w:sz w:val="24"/>
          <w:szCs w:val="24"/>
          <w:vertAlign w:val="superscript"/>
        </w:rPr>
        <w:t>th</w:t>
      </w:r>
      <w:r w:rsidRPr="00BB28D2">
        <w:rPr>
          <w:rFonts w:ascii="Arial" w:hAnsi="Arial" w:cs="Arial"/>
          <w:sz w:val="24"/>
          <w:szCs w:val="24"/>
        </w:rPr>
        <w:t xml:space="preserve"> </w:t>
      </w:r>
      <w:proofErr w:type="gramStart"/>
      <w:r w:rsidRPr="00BB28D2">
        <w:rPr>
          <w:rFonts w:ascii="Arial" w:hAnsi="Arial" w:cs="Arial"/>
          <w:sz w:val="24"/>
          <w:szCs w:val="24"/>
        </w:rPr>
        <w:t>February,</w:t>
      </w:r>
      <w:proofErr w:type="gramEnd"/>
      <w:r w:rsidRPr="00BB28D2">
        <w:rPr>
          <w:rFonts w:ascii="Arial" w:hAnsi="Arial" w:cs="Arial"/>
          <w:sz w:val="24"/>
          <w:szCs w:val="24"/>
        </w:rPr>
        <w:t xml:space="preserve"> 2020)</w:t>
      </w:r>
    </w:p>
    <w:p w14:paraId="4B58F77E" w14:textId="77777777" w:rsidR="00BB28D2" w:rsidRPr="00BB28D2" w:rsidRDefault="00BB28D2" w:rsidP="00451393">
      <w:pPr>
        <w:spacing w:line="276" w:lineRule="auto"/>
        <w:rPr>
          <w:rFonts w:ascii="Arial" w:hAnsi="Arial" w:cs="Arial"/>
          <w:sz w:val="24"/>
          <w:szCs w:val="24"/>
        </w:rPr>
      </w:pPr>
      <w:proofErr w:type="spellStart"/>
      <w:r w:rsidRPr="00BB28D2">
        <w:rPr>
          <w:rFonts w:ascii="Arial" w:hAnsi="Arial" w:cs="Arial"/>
          <w:sz w:val="24"/>
          <w:szCs w:val="24"/>
        </w:rPr>
        <w:t>Dach</w:t>
      </w:r>
      <w:proofErr w:type="spellEnd"/>
      <w:r w:rsidRPr="00BB28D2">
        <w:rPr>
          <w:rFonts w:ascii="Arial" w:hAnsi="Arial" w:cs="Arial"/>
          <w:sz w:val="24"/>
          <w:szCs w:val="24"/>
        </w:rPr>
        <w:t xml:space="preserve">, L. Allmendinger, K. (2014) </w:t>
      </w:r>
      <w:r w:rsidRPr="00BB28D2">
        <w:rPr>
          <w:rFonts w:ascii="Arial" w:hAnsi="Arial" w:cs="Arial"/>
          <w:i/>
          <w:iCs/>
          <w:sz w:val="24"/>
          <w:szCs w:val="24"/>
        </w:rPr>
        <w:t>Sustainability in Corporate Communications and its Influence on Consumer Awareness and Perceptions: A study of H&amp;M and Primark</w:t>
      </w:r>
      <w:r w:rsidRPr="00BB28D2">
        <w:rPr>
          <w:rFonts w:ascii="Arial" w:hAnsi="Arial" w:cs="Arial"/>
          <w:sz w:val="24"/>
          <w:szCs w:val="24"/>
        </w:rPr>
        <w:t>. Procedia- Social and Behavioural Sciences, Vol 130, pp409-415</w:t>
      </w:r>
    </w:p>
    <w:p w14:paraId="2F1B8633" w14:textId="77777777" w:rsidR="00BB28D2" w:rsidRPr="00BB28D2" w:rsidRDefault="00BB28D2" w:rsidP="009805D4">
      <w:pPr>
        <w:spacing w:line="276" w:lineRule="auto"/>
        <w:rPr>
          <w:rFonts w:ascii="Arial" w:hAnsi="Arial" w:cs="Arial"/>
          <w:sz w:val="24"/>
          <w:szCs w:val="24"/>
        </w:rPr>
      </w:pPr>
      <w:r w:rsidRPr="00BB28D2">
        <w:rPr>
          <w:rFonts w:ascii="Arial" w:hAnsi="Arial" w:cs="Arial"/>
          <w:sz w:val="24"/>
          <w:szCs w:val="24"/>
        </w:rPr>
        <w:t xml:space="preserve">Dearden, L. (2014) ‘Primark denies forced labour allegations as more 'cry for help' labels emerge’, </w:t>
      </w:r>
      <w:r w:rsidRPr="00BB28D2">
        <w:rPr>
          <w:rFonts w:ascii="Arial" w:hAnsi="Arial" w:cs="Arial"/>
          <w:i/>
          <w:iCs/>
          <w:sz w:val="24"/>
          <w:szCs w:val="24"/>
        </w:rPr>
        <w:t>The Independent</w:t>
      </w:r>
      <w:r w:rsidRPr="00BB28D2">
        <w:rPr>
          <w:rFonts w:ascii="Arial" w:hAnsi="Arial" w:cs="Arial"/>
          <w:sz w:val="24"/>
          <w:szCs w:val="24"/>
        </w:rPr>
        <w:t>, 25</w:t>
      </w:r>
      <w:r w:rsidRPr="00BB28D2">
        <w:rPr>
          <w:rFonts w:ascii="Arial" w:hAnsi="Arial" w:cs="Arial"/>
          <w:sz w:val="24"/>
          <w:szCs w:val="24"/>
          <w:vertAlign w:val="superscript"/>
        </w:rPr>
        <w:t>th</w:t>
      </w:r>
      <w:r w:rsidRPr="00BB28D2">
        <w:rPr>
          <w:rFonts w:ascii="Arial" w:hAnsi="Arial" w:cs="Arial"/>
          <w:sz w:val="24"/>
          <w:szCs w:val="24"/>
        </w:rPr>
        <w:t xml:space="preserve"> June. </w:t>
      </w:r>
    </w:p>
    <w:p w14:paraId="4DF81BCF" w14:textId="77777777" w:rsidR="00BB28D2" w:rsidRPr="00BB28D2" w:rsidRDefault="00BB28D2" w:rsidP="00E217D4">
      <w:pPr>
        <w:spacing w:line="240" w:lineRule="auto"/>
        <w:rPr>
          <w:rFonts w:ascii="Arial" w:hAnsi="Arial" w:cs="Arial"/>
          <w:sz w:val="24"/>
          <w:szCs w:val="24"/>
        </w:rPr>
      </w:pPr>
      <w:proofErr w:type="spellStart"/>
      <w:r w:rsidRPr="00BB28D2">
        <w:rPr>
          <w:rFonts w:ascii="Arial" w:hAnsi="Arial" w:cs="Arial"/>
          <w:sz w:val="24"/>
          <w:szCs w:val="24"/>
        </w:rPr>
        <w:t>Devalia</w:t>
      </w:r>
      <w:proofErr w:type="spellEnd"/>
      <w:r w:rsidRPr="00BB28D2">
        <w:rPr>
          <w:rFonts w:ascii="Arial" w:hAnsi="Arial" w:cs="Arial"/>
          <w:sz w:val="24"/>
          <w:szCs w:val="24"/>
        </w:rPr>
        <w:t>, A. (2009)</w:t>
      </w:r>
      <w:r w:rsidRPr="00BB28D2">
        <w:t xml:space="preserve"> </w:t>
      </w:r>
      <w:r w:rsidRPr="00BB28D2">
        <w:rPr>
          <w:rFonts w:ascii="Arial" w:hAnsi="Arial" w:cs="Arial"/>
          <w:i/>
          <w:iCs/>
          <w:sz w:val="24"/>
          <w:szCs w:val="24"/>
        </w:rPr>
        <w:t>PSR v CSR: Is personal social responsibility still good for business?</w:t>
      </w:r>
      <w:r w:rsidRPr="00BB28D2">
        <w:rPr>
          <w:rFonts w:ascii="Arial" w:hAnsi="Arial" w:cs="Arial"/>
          <w:sz w:val="24"/>
          <w:szCs w:val="24"/>
        </w:rPr>
        <w:t xml:space="preserve"> Available at: </w:t>
      </w:r>
      <w:hyperlink r:id="rId10" w:history="1">
        <w:r w:rsidRPr="00BB28D2">
          <w:rPr>
            <w:rStyle w:val="Hyperlink"/>
            <w:rFonts w:ascii="Arial" w:hAnsi="Arial" w:cs="Arial"/>
            <w:color w:val="auto"/>
            <w:sz w:val="24"/>
            <w:szCs w:val="24"/>
            <w:u w:val="none"/>
          </w:rPr>
          <w:t>https://www.mycustomer.com/selling/sales-performance/psr-v-csr-is-personal-social-responsibility-still-good-for-business</w:t>
        </w:r>
      </w:hyperlink>
      <w:r w:rsidRPr="00BB28D2">
        <w:rPr>
          <w:rFonts w:ascii="Arial" w:hAnsi="Arial" w:cs="Arial"/>
          <w:sz w:val="24"/>
          <w:szCs w:val="24"/>
        </w:rPr>
        <w:t xml:space="preserve"> (Accessed 22nd February, 2020)</w:t>
      </w:r>
    </w:p>
    <w:p w14:paraId="424FA067" w14:textId="77777777" w:rsidR="00BB28D2" w:rsidRPr="00BB28D2" w:rsidRDefault="00BB28D2" w:rsidP="009805D4">
      <w:pPr>
        <w:spacing w:line="276" w:lineRule="auto"/>
        <w:rPr>
          <w:rFonts w:ascii="Arial" w:hAnsi="Arial" w:cs="Arial"/>
          <w:sz w:val="24"/>
          <w:szCs w:val="24"/>
        </w:rPr>
      </w:pPr>
      <w:proofErr w:type="spellStart"/>
      <w:r w:rsidRPr="00BB28D2">
        <w:rPr>
          <w:rFonts w:ascii="Arial" w:hAnsi="Arial" w:cs="Arial"/>
          <w:sz w:val="24"/>
          <w:szCs w:val="24"/>
        </w:rPr>
        <w:t>Dobrescu</w:t>
      </w:r>
      <w:proofErr w:type="spellEnd"/>
      <w:r w:rsidRPr="00BB28D2">
        <w:rPr>
          <w:rFonts w:ascii="Arial" w:hAnsi="Arial" w:cs="Arial"/>
          <w:sz w:val="24"/>
          <w:szCs w:val="24"/>
        </w:rPr>
        <w:t xml:space="preserve">, D. (2013) </w:t>
      </w:r>
      <w:r w:rsidRPr="00BB28D2">
        <w:rPr>
          <w:rFonts w:ascii="Arial" w:hAnsi="Arial" w:cs="Arial"/>
          <w:i/>
          <w:iCs/>
          <w:sz w:val="24"/>
          <w:szCs w:val="24"/>
        </w:rPr>
        <w:t>The impact of corporate social responsibility on corporate value</w:t>
      </w:r>
      <w:r w:rsidRPr="00BB28D2">
        <w:rPr>
          <w:rFonts w:ascii="Arial" w:hAnsi="Arial" w:cs="Arial"/>
          <w:sz w:val="24"/>
          <w:szCs w:val="24"/>
        </w:rPr>
        <w:t xml:space="preserve">.  </w:t>
      </w:r>
      <w:proofErr w:type="gramStart"/>
      <w:r w:rsidRPr="00BB28D2">
        <w:rPr>
          <w:rFonts w:ascii="Arial" w:hAnsi="Arial" w:cs="Arial"/>
          <w:sz w:val="24"/>
          <w:szCs w:val="24"/>
        </w:rPr>
        <w:t>USV  Annals</w:t>
      </w:r>
      <w:proofErr w:type="gramEnd"/>
      <w:r w:rsidRPr="00BB28D2">
        <w:rPr>
          <w:rFonts w:ascii="Arial" w:hAnsi="Arial" w:cs="Arial"/>
          <w:sz w:val="24"/>
          <w:szCs w:val="24"/>
        </w:rPr>
        <w:t xml:space="preserve"> of Economics &amp; Public Administration,  13(2), pp.91-101.</w:t>
      </w:r>
    </w:p>
    <w:p w14:paraId="03C95ED9" w14:textId="77777777" w:rsidR="00BB28D2" w:rsidRPr="00BB28D2" w:rsidRDefault="00BB28D2" w:rsidP="009805D4">
      <w:pPr>
        <w:spacing w:line="276" w:lineRule="auto"/>
        <w:rPr>
          <w:rFonts w:ascii="Arial" w:hAnsi="Arial" w:cs="Arial"/>
          <w:sz w:val="24"/>
          <w:szCs w:val="24"/>
        </w:rPr>
      </w:pPr>
      <w:proofErr w:type="spellStart"/>
      <w:r w:rsidRPr="00BB28D2">
        <w:rPr>
          <w:rFonts w:ascii="Arial" w:hAnsi="Arial" w:cs="Arial"/>
          <w:sz w:val="24"/>
          <w:szCs w:val="24"/>
        </w:rPr>
        <w:t>Dudovskiy</w:t>
      </w:r>
      <w:proofErr w:type="spellEnd"/>
      <w:r w:rsidRPr="00BB28D2">
        <w:rPr>
          <w:rFonts w:ascii="Arial" w:hAnsi="Arial" w:cs="Arial"/>
          <w:sz w:val="24"/>
          <w:szCs w:val="24"/>
        </w:rPr>
        <w:t xml:space="preserve">, J. (2013) </w:t>
      </w:r>
      <w:r w:rsidRPr="00BB28D2">
        <w:rPr>
          <w:rFonts w:ascii="Arial" w:hAnsi="Arial" w:cs="Arial"/>
          <w:i/>
          <w:iCs/>
          <w:sz w:val="24"/>
          <w:szCs w:val="24"/>
        </w:rPr>
        <w:t>Narrow and broad view of CSR.</w:t>
      </w:r>
      <w:r w:rsidRPr="00BB28D2">
        <w:rPr>
          <w:rFonts w:ascii="Arial" w:hAnsi="Arial" w:cs="Arial"/>
          <w:sz w:val="24"/>
          <w:szCs w:val="24"/>
        </w:rPr>
        <w:t xml:space="preserve"> Available at: </w:t>
      </w:r>
      <w:hyperlink r:id="rId11" w:history="1">
        <w:r w:rsidRPr="00BB28D2">
          <w:rPr>
            <w:rStyle w:val="Hyperlink"/>
            <w:rFonts w:ascii="Arial" w:hAnsi="Arial" w:cs="Arial"/>
            <w:color w:val="auto"/>
            <w:sz w:val="24"/>
            <w:szCs w:val="24"/>
            <w:u w:val="none"/>
          </w:rPr>
          <w:t>https://research-methodology.net/narrow-and-broad-views-on-csr/</w:t>
        </w:r>
      </w:hyperlink>
      <w:r w:rsidRPr="00BB28D2">
        <w:rPr>
          <w:rFonts w:ascii="Arial" w:hAnsi="Arial" w:cs="Arial"/>
          <w:sz w:val="24"/>
          <w:szCs w:val="24"/>
        </w:rPr>
        <w:t xml:space="preserve"> (Accessed 17 February, 2020)</w:t>
      </w:r>
    </w:p>
    <w:p w14:paraId="5F484CA0" w14:textId="77777777" w:rsidR="00BB28D2" w:rsidRPr="00BB28D2" w:rsidRDefault="00BB28D2" w:rsidP="009805D4">
      <w:pPr>
        <w:spacing w:line="276" w:lineRule="auto"/>
        <w:rPr>
          <w:rFonts w:ascii="Arial" w:hAnsi="Arial" w:cs="Arial"/>
          <w:sz w:val="24"/>
          <w:szCs w:val="24"/>
        </w:rPr>
      </w:pPr>
      <w:r w:rsidRPr="00BB28D2">
        <w:rPr>
          <w:rFonts w:ascii="Arial" w:hAnsi="Arial" w:cs="Arial"/>
          <w:sz w:val="24"/>
          <w:szCs w:val="24"/>
          <w:shd w:val="clear" w:color="auto" w:fill="FCFCFC"/>
        </w:rPr>
        <w:t xml:space="preserve">Gauthier, C. (2005) </w:t>
      </w:r>
      <w:r w:rsidRPr="00BB28D2">
        <w:rPr>
          <w:rFonts w:ascii="Arial" w:hAnsi="Arial" w:cs="Arial"/>
          <w:i/>
          <w:iCs/>
          <w:sz w:val="24"/>
          <w:szCs w:val="24"/>
          <w:shd w:val="clear" w:color="auto" w:fill="FCFCFC"/>
        </w:rPr>
        <w:t>Measuring Corporate Social and Environmental Performance: The Extended Life-Cycle Assessment</w:t>
      </w:r>
      <w:r w:rsidRPr="00BB28D2">
        <w:rPr>
          <w:rFonts w:ascii="Arial" w:hAnsi="Arial" w:cs="Arial"/>
          <w:sz w:val="24"/>
          <w:szCs w:val="24"/>
          <w:shd w:val="clear" w:color="auto" w:fill="FCFCFC"/>
        </w:rPr>
        <w:t xml:space="preserve">. </w:t>
      </w:r>
      <w:r w:rsidRPr="00BB28D2">
        <w:rPr>
          <w:rFonts w:ascii="Arial" w:hAnsi="Arial" w:cs="Arial"/>
          <w:sz w:val="24"/>
          <w:szCs w:val="24"/>
        </w:rPr>
        <w:t>J Bus Ethics</w:t>
      </w:r>
      <w:r w:rsidRPr="00BB28D2">
        <w:rPr>
          <w:rFonts w:ascii="Arial" w:hAnsi="Arial" w:cs="Arial"/>
          <w:sz w:val="24"/>
          <w:szCs w:val="24"/>
          <w:shd w:val="clear" w:color="auto" w:fill="FCFCFC"/>
        </w:rPr>
        <w:t xml:space="preserve"> </w:t>
      </w:r>
      <w:r w:rsidRPr="00BB28D2">
        <w:rPr>
          <w:rFonts w:ascii="Arial" w:hAnsi="Arial" w:cs="Arial"/>
          <w:sz w:val="24"/>
          <w:szCs w:val="24"/>
        </w:rPr>
        <w:t xml:space="preserve">59, </w:t>
      </w:r>
      <w:r w:rsidRPr="00BB28D2">
        <w:rPr>
          <w:rFonts w:ascii="Arial" w:hAnsi="Arial" w:cs="Arial"/>
          <w:sz w:val="24"/>
          <w:szCs w:val="24"/>
          <w:shd w:val="clear" w:color="auto" w:fill="FCFCFC"/>
        </w:rPr>
        <w:t>199–206 (2005). https://doi.org/10.1007/s10551-005-3416-</w:t>
      </w:r>
    </w:p>
    <w:p w14:paraId="73B06CE4" w14:textId="77777777" w:rsidR="00BB28D2" w:rsidRPr="00BB28D2" w:rsidRDefault="00BB28D2" w:rsidP="00451393">
      <w:pPr>
        <w:spacing w:line="276" w:lineRule="auto"/>
        <w:rPr>
          <w:rFonts w:ascii="Arial" w:hAnsi="Arial" w:cs="Arial"/>
          <w:sz w:val="24"/>
          <w:szCs w:val="24"/>
        </w:rPr>
      </w:pPr>
      <w:r w:rsidRPr="00BB28D2">
        <w:rPr>
          <w:rFonts w:ascii="Arial" w:hAnsi="Arial" w:cs="Arial"/>
          <w:sz w:val="24"/>
          <w:szCs w:val="24"/>
        </w:rPr>
        <w:t>Guliyev, M. S. (2014)</w:t>
      </w:r>
      <w:r w:rsidRPr="00BB28D2">
        <w:t xml:space="preserve"> </w:t>
      </w:r>
      <w:r w:rsidRPr="00BB28D2">
        <w:rPr>
          <w:rFonts w:ascii="Arial" w:hAnsi="Arial" w:cs="Arial"/>
          <w:i/>
          <w:iCs/>
          <w:sz w:val="24"/>
          <w:szCs w:val="24"/>
        </w:rPr>
        <w:t xml:space="preserve">Carroll’s Pyramid of Corporate Social Responsibility. </w:t>
      </w:r>
      <w:r w:rsidRPr="00BB28D2">
        <w:rPr>
          <w:rFonts w:ascii="Arial" w:hAnsi="Arial" w:cs="Arial"/>
          <w:sz w:val="24"/>
          <w:szCs w:val="24"/>
        </w:rPr>
        <w:t xml:space="preserve">Available at: </w:t>
      </w:r>
      <w:hyperlink r:id="rId12" w:history="1">
        <w:r w:rsidRPr="00BB28D2">
          <w:rPr>
            <w:rStyle w:val="Hyperlink"/>
            <w:rFonts w:ascii="Arial" w:hAnsi="Arial" w:cs="Arial"/>
            <w:color w:val="auto"/>
            <w:sz w:val="24"/>
            <w:szCs w:val="24"/>
            <w:u w:val="none"/>
          </w:rPr>
          <w:t>https://www.linkedin.com/pulse/20140905115337-70750023-carroll-s-pyramid-of-corporate-social-responsibility</w:t>
        </w:r>
      </w:hyperlink>
      <w:r w:rsidRPr="00BB28D2">
        <w:rPr>
          <w:rFonts w:ascii="Arial" w:hAnsi="Arial" w:cs="Arial"/>
          <w:sz w:val="24"/>
          <w:szCs w:val="24"/>
        </w:rPr>
        <w:t xml:space="preserve"> (Accessed 22nd February, 2020)</w:t>
      </w:r>
    </w:p>
    <w:p w14:paraId="524E4DB4" w14:textId="77777777" w:rsidR="00BB28D2" w:rsidRPr="00BB28D2" w:rsidRDefault="00BB28D2" w:rsidP="00451393">
      <w:pPr>
        <w:spacing w:line="276" w:lineRule="auto"/>
        <w:rPr>
          <w:rFonts w:ascii="Arial" w:hAnsi="Arial" w:cs="Arial"/>
          <w:sz w:val="24"/>
          <w:szCs w:val="24"/>
        </w:rPr>
      </w:pPr>
      <w:r w:rsidRPr="00BB28D2">
        <w:rPr>
          <w:rFonts w:ascii="Arial" w:hAnsi="Arial" w:cs="Arial"/>
          <w:sz w:val="24"/>
          <w:szCs w:val="24"/>
        </w:rPr>
        <w:t xml:space="preserve">Holt, T. (2015) </w:t>
      </w:r>
      <w:r w:rsidRPr="00BB28D2">
        <w:rPr>
          <w:rFonts w:ascii="Arial" w:hAnsi="Arial" w:cs="Arial"/>
          <w:i/>
          <w:iCs/>
          <w:sz w:val="24"/>
          <w:szCs w:val="24"/>
        </w:rPr>
        <w:t xml:space="preserve">Why Philanthropy Is Good Business. </w:t>
      </w:r>
      <w:r w:rsidRPr="00BB28D2">
        <w:rPr>
          <w:rFonts w:ascii="Arial" w:hAnsi="Arial" w:cs="Arial"/>
          <w:sz w:val="24"/>
          <w:szCs w:val="24"/>
        </w:rPr>
        <w:t xml:space="preserve">Available at: </w:t>
      </w:r>
      <w:hyperlink r:id="rId13" w:history="1">
        <w:r w:rsidRPr="00BB28D2">
          <w:rPr>
            <w:rStyle w:val="Hyperlink"/>
            <w:rFonts w:ascii="Arial" w:hAnsi="Arial" w:cs="Arial"/>
            <w:color w:val="auto"/>
            <w:sz w:val="24"/>
            <w:szCs w:val="24"/>
            <w:u w:val="none"/>
          </w:rPr>
          <w:t>https://www.entrepreneur.com/article/245044</w:t>
        </w:r>
      </w:hyperlink>
      <w:r w:rsidRPr="00BB28D2">
        <w:rPr>
          <w:rFonts w:ascii="Arial" w:hAnsi="Arial" w:cs="Arial"/>
          <w:sz w:val="24"/>
          <w:szCs w:val="24"/>
        </w:rPr>
        <w:t xml:space="preserve"> (Accessed 21st February, 2020)</w:t>
      </w:r>
    </w:p>
    <w:p w14:paraId="2107DB5E" w14:textId="77777777" w:rsidR="00BB28D2" w:rsidRPr="00BB28D2" w:rsidRDefault="00BB28D2" w:rsidP="00451393">
      <w:pPr>
        <w:spacing w:line="276" w:lineRule="auto"/>
        <w:rPr>
          <w:rFonts w:ascii="Arial" w:hAnsi="Arial" w:cs="Arial"/>
          <w:sz w:val="24"/>
          <w:szCs w:val="24"/>
        </w:rPr>
      </w:pPr>
      <w:proofErr w:type="spellStart"/>
      <w:r w:rsidRPr="00BB28D2">
        <w:rPr>
          <w:rFonts w:ascii="Arial" w:hAnsi="Arial" w:cs="Arial"/>
          <w:sz w:val="24"/>
          <w:szCs w:val="24"/>
        </w:rPr>
        <w:t>Jahshan</w:t>
      </w:r>
      <w:proofErr w:type="spellEnd"/>
      <w:r w:rsidRPr="00BB28D2">
        <w:rPr>
          <w:rFonts w:ascii="Arial" w:hAnsi="Arial" w:cs="Arial"/>
          <w:sz w:val="24"/>
          <w:szCs w:val="24"/>
        </w:rPr>
        <w:t xml:space="preserve">, E. (2019) </w:t>
      </w:r>
      <w:r w:rsidRPr="00BB28D2">
        <w:rPr>
          <w:rFonts w:ascii="Arial" w:hAnsi="Arial" w:cs="Arial"/>
          <w:i/>
          <w:iCs/>
          <w:sz w:val="24"/>
          <w:szCs w:val="24"/>
        </w:rPr>
        <w:t xml:space="preserve">Primark half-year profits surge 25%. </w:t>
      </w:r>
      <w:r w:rsidRPr="00BB28D2">
        <w:rPr>
          <w:rFonts w:ascii="Arial" w:hAnsi="Arial" w:cs="Arial"/>
          <w:sz w:val="24"/>
          <w:szCs w:val="24"/>
        </w:rPr>
        <w:t>Available at:</w:t>
      </w:r>
      <w:r w:rsidRPr="00BB28D2">
        <w:t xml:space="preserve"> </w:t>
      </w:r>
      <w:hyperlink r:id="rId14" w:history="1">
        <w:r w:rsidRPr="00BB28D2">
          <w:rPr>
            <w:rStyle w:val="Hyperlink"/>
            <w:rFonts w:ascii="Arial" w:hAnsi="Arial" w:cs="Arial"/>
            <w:color w:val="auto"/>
            <w:sz w:val="24"/>
            <w:szCs w:val="24"/>
            <w:u w:val="none"/>
          </w:rPr>
          <w:t>https://www.retailgazette.co.uk/blog/2019/04/primark-half-year-profits-surge/</w:t>
        </w:r>
      </w:hyperlink>
      <w:r w:rsidRPr="00BB28D2">
        <w:rPr>
          <w:rFonts w:ascii="Arial" w:hAnsi="Arial" w:cs="Arial"/>
          <w:sz w:val="24"/>
          <w:szCs w:val="24"/>
        </w:rPr>
        <w:t xml:space="preserve"> (Accessed 22</w:t>
      </w:r>
      <w:r w:rsidRPr="00BB28D2">
        <w:rPr>
          <w:rFonts w:ascii="Arial" w:hAnsi="Arial" w:cs="Arial"/>
          <w:sz w:val="24"/>
          <w:szCs w:val="24"/>
          <w:vertAlign w:val="superscript"/>
        </w:rPr>
        <w:t>nd</w:t>
      </w:r>
      <w:r w:rsidRPr="00BB28D2">
        <w:rPr>
          <w:rFonts w:ascii="Arial" w:hAnsi="Arial" w:cs="Arial"/>
          <w:sz w:val="24"/>
          <w:szCs w:val="24"/>
        </w:rPr>
        <w:t xml:space="preserve"> February, 2020)</w:t>
      </w:r>
    </w:p>
    <w:p w14:paraId="45776AFB" w14:textId="77777777" w:rsidR="00BB28D2" w:rsidRPr="00BB28D2" w:rsidRDefault="00BB28D2" w:rsidP="00451393">
      <w:pPr>
        <w:spacing w:line="276" w:lineRule="auto"/>
        <w:rPr>
          <w:rFonts w:ascii="Arial" w:hAnsi="Arial" w:cs="Arial"/>
          <w:sz w:val="24"/>
          <w:szCs w:val="24"/>
        </w:rPr>
      </w:pPr>
      <w:r w:rsidRPr="00BB28D2">
        <w:rPr>
          <w:rFonts w:ascii="Arial" w:hAnsi="Arial" w:cs="Arial"/>
          <w:sz w:val="24"/>
          <w:szCs w:val="24"/>
        </w:rPr>
        <w:t xml:space="preserve">Kannan, S. (2017) </w:t>
      </w:r>
      <w:r w:rsidRPr="00BB28D2">
        <w:rPr>
          <w:rFonts w:ascii="Arial" w:hAnsi="Arial" w:cs="Arial"/>
          <w:i/>
          <w:iCs/>
          <w:sz w:val="24"/>
          <w:szCs w:val="24"/>
        </w:rPr>
        <w:t xml:space="preserve">Where many of the Clothes you Throw Away End up. </w:t>
      </w:r>
      <w:r w:rsidRPr="00BB28D2">
        <w:rPr>
          <w:rFonts w:ascii="Arial" w:hAnsi="Arial" w:cs="Arial"/>
          <w:sz w:val="24"/>
          <w:szCs w:val="24"/>
        </w:rPr>
        <w:t>Available at: https://www.bbc.co.uk/news/business-40352910 (Accessed 21</w:t>
      </w:r>
      <w:r w:rsidRPr="00BB28D2">
        <w:rPr>
          <w:rFonts w:ascii="Arial" w:hAnsi="Arial" w:cs="Arial"/>
          <w:sz w:val="24"/>
          <w:szCs w:val="24"/>
          <w:vertAlign w:val="superscript"/>
        </w:rPr>
        <w:t>st</w:t>
      </w:r>
      <w:r w:rsidRPr="00BB28D2">
        <w:rPr>
          <w:rFonts w:ascii="Arial" w:hAnsi="Arial" w:cs="Arial"/>
          <w:sz w:val="24"/>
          <w:szCs w:val="24"/>
        </w:rPr>
        <w:t xml:space="preserve"> </w:t>
      </w:r>
      <w:proofErr w:type="gramStart"/>
      <w:r w:rsidRPr="00BB28D2">
        <w:rPr>
          <w:rFonts w:ascii="Arial" w:hAnsi="Arial" w:cs="Arial"/>
          <w:sz w:val="24"/>
          <w:szCs w:val="24"/>
        </w:rPr>
        <w:t>February,</w:t>
      </w:r>
      <w:proofErr w:type="gramEnd"/>
      <w:r w:rsidRPr="00BB28D2">
        <w:rPr>
          <w:rFonts w:ascii="Arial" w:hAnsi="Arial" w:cs="Arial"/>
          <w:sz w:val="24"/>
          <w:szCs w:val="24"/>
        </w:rPr>
        <w:t xml:space="preserve"> 2020)</w:t>
      </w:r>
    </w:p>
    <w:p w14:paraId="1150041D" w14:textId="77777777" w:rsidR="00BB28D2" w:rsidRPr="00BB28D2" w:rsidRDefault="00BB28D2" w:rsidP="00451393">
      <w:pPr>
        <w:spacing w:line="276" w:lineRule="auto"/>
        <w:rPr>
          <w:rFonts w:ascii="Arial" w:hAnsi="Arial" w:cs="Arial"/>
          <w:sz w:val="24"/>
          <w:szCs w:val="24"/>
        </w:rPr>
      </w:pPr>
      <w:r w:rsidRPr="00BB28D2">
        <w:rPr>
          <w:rFonts w:ascii="Arial" w:hAnsi="Arial" w:cs="Arial"/>
          <w:sz w:val="24"/>
          <w:szCs w:val="24"/>
        </w:rPr>
        <w:t xml:space="preserve">Kaplan Financial Knowledge Bank (2020) </w:t>
      </w:r>
      <w:r w:rsidRPr="00BB28D2">
        <w:rPr>
          <w:rFonts w:ascii="Arial" w:hAnsi="Arial" w:cs="Arial"/>
          <w:i/>
          <w:iCs/>
          <w:sz w:val="24"/>
          <w:szCs w:val="24"/>
        </w:rPr>
        <w:t xml:space="preserve">Theories of Corporate Responsibility. </w:t>
      </w:r>
      <w:r w:rsidRPr="00BB28D2">
        <w:rPr>
          <w:rFonts w:ascii="Arial" w:hAnsi="Arial" w:cs="Arial"/>
          <w:sz w:val="24"/>
          <w:szCs w:val="24"/>
        </w:rPr>
        <w:t xml:space="preserve">Available at: </w:t>
      </w:r>
      <w:hyperlink r:id="rId15" w:anchor="Social_x0020_responsiveness_x0020__x0028_Carroll_x0029__0_0_3_2_0_0_0_0_0_0_0_0_0_0_0_0" w:history="1">
        <w:r w:rsidRPr="00BB28D2">
          <w:rPr>
            <w:rStyle w:val="Hyperlink"/>
            <w:rFonts w:ascii="Arial" w:hAnsi="Arial" w:cs="Arial"/>
            <w:color w:val="auto"/>
            <w:sz w:val="24"/>
            <w:szCs w:val="24"/>
            <w:u w:val="none"/>
          </w:rPr>
          <w:t>https://kfknowledgebank.kaplan.co.uk/risk-ethics-and-governance/corporate-social-responsibility/theories-of-corporate-social-</w:t>
        </w:r>
        <w:r w:rsidRPr="00BB28D2">
          <w:rPr>
            <w:rStyle w:val="Hyperlink"/>
            <w:rFonts w:ascii="Arial" w:hAnsi="Arial" w:cs="Arial"/>
            <w:color w:val="auto"/>
            <w:sz w:val="24"/>
            <w:szCs w:val="24"/>
            <w:u w:val="none"/>
          </w:rPr>
          <w:lastRenderedPageBreak/>
          <w:t>responsibility#Social_x0020_responsiveness_x0020__x0028_Carroll_x0029__0_0_3_2_0_0_0_0_0_0_0_0_0_0_0_0</w:t>
        </w:r>
      </w:hyperlink>
      <w:r w:rsidRPr="00BB28D2">
        <w:rPr>
          <w:rFonts w:ascii="Arial" w:hAnsi="Arial" w:cs="Arial"/>
          <w:sz w:val="24"/>
          <w:szCs w:val="24"/>
        </w:rPr>
        <w:t xml:space="preserve"> (Accessed 22</w:t>
      </w:r>
      <w:r w:rsidRPr="00BB28D2">
        <w:rPr>
          <w:rFonts w:ascii="Arial" w:hAnsi="Arial" w:cs="Arial"/>
          <w:sz w:val="24"/>
          <w:szCs w:val="24"/>
          <w:vertAlign w:val="superscript"/>
        </w:rPr>
        <w:t>nd</w:t>
      </w:r>
      <w:r w:rsidRPr="00BB28D2">
        <w:rPr>
          <w:rFonts w:ascii="Arial" w:hAnsi="Arial" w:cs="Arial"/>
          <w:sz w:val="24"/>
          <w:szCs w:val="24"/>
        </w:rPr>
        <w:t xml:space="preserve"> February, 2020)</w:t>
      </w:r>
    </w:p>
    <w:p w14:paraId="45BA99B6" w14:textId="77777777" w:rsidR="00BB28D2" w:rsidRPr="00BB28D2" w:rsidRDefault="00BB28D2" w:rsidP="00451393">
      <w:pPr>
        <w:spacing w:line="276" w:lineRule="auto"/>
        <w:rPr>
          <w:rFonts w:ascii="Arial" w:hAnsi="Arial" w:cs="Arial"/>
          <w:sz w:val="24"/>
          <w:szCs w:val="24"/>
        </w:rPr>
      </w:pPr>
      <w:proofErr w:type="spellStart"/>
      <w:r w:rsidRPr="00BB28D2">
        <w:rPr>
          <w:rFonts w:ascii="Arial" w:hAnsi="Arial" w:cs="Arial"/>
          <w:sz w:val="24"/>
          <w:szCs w:val="24"/>
        </w:rPr>
        <w:t>Kraaijenbrink</w:t>
      </w:r>
      <w:proofErr w:type="spellEnd"/>
      <w:r w:rsidRPr="00BB28D2">
        <w:rPr>
          <w:rFonts w:ascii="Arial" w:hAnsi="Arial" w:cs="Arial"/>
          <w:sz w:val="24"/>
          <w:szCs w:val="24"/>
        </w:rPr>
        <w:t xml:space="preserve">, J. (2019) </w:t>
      </w:r>
      <w:r w:rsidRPr="00BB28D2">
        <w:rPr>
          <w:rFonts w:ascii="Arial" w:hAnsi="Arial" w:cs="Arial"/>
          <w:i/>
          <w:iCs/>
          <w:sz w:val="24"/>
          <w:szCs w:val="24"/>
        </w:rPr>
        <w:t xml:space="preserve">Why is Primark so Successful, The Power of Alignment. </w:t>
      </w:r>
      <w:r w:rsidRPr="00BB28D2">
        <w:rPr>
          <w:rFonts w:ascii="Arial" w:hAnsi="Arial" w:cs="Arial"/>
          <w:sz w:val="24"/>
          <w:szCs w:val="24"/>
        </w:rPr>
        <w:t>Available at:</w:t>
      </w:r>
      <w:r w:rsidRPr="00BB28D2">
        <w:t xml:space="preserve"> </w:t>
      </w:r>
      <w:hyperlink r:id="rId16" w:anchor="430ed600769d" w:history="1">
        <w:r w:rsidRPr="00BB28D2">
          <w:rPr>
            <w:rStyle w:val="Hyperlink"/>
            <w:rFonts w:ascii="Arial" w:hAnsi="Arial" w:cs="Arial"/>
            <w:color w:val="auto"/>
            <w:sz w:val="24"/>
            <w:szCs w:val="24"/>
            <w:u w:val="none"/>
          </w:rPr>
          <w:t>https://www.forbes.com/sites/jeroenkraaijenbrink/2019/01/22/why-is-primark-so-successful-the-power-of-alignment/#430ed600769d</w:t>
        </w:r>
      </w:hyperlink>
      <w:r w:rsidRPr="00BB28D2">
        <w:rPr>
          <w:rFonts w:ascii="Arial" w:hAnsi="Arial" w:cs="Arial"/>
          <w:sz w:val="24"/>
          <w:szCs w:val="24"/>
        </w:rPr>
        <w:t xml:space="preserve"> (Accessed 22</w:t>
      </w:r>
      <w:r w:rsidRPr="00BB28D2">
        <w:rPr>
          <w:rFonts w:ascii="Arial" w:hAnsi="Arial" w:cs="Arial"/>
          <w:sz w:val="24"/>
          <w:szCs w:val="24"/>
          <w:vertAlign w:val="superscript"/>
        </w:rPr>
        <w:t>nd</w:t>
      </w:r>
      <w:r w:rsidRPr="00BB28D2">
        <w:rPr>
          <w:rFonts w:ascii="Arial" w:hAnsi="Arial" w:cs="Arial"/>
          <w:sz w:val="24"/>
          <w:szCs w:val="24"/>
        </w:rPr>
        <w:t xml:space="preserve"> February, 2020)</w:t>
      </w:r>
    </w:p>
    <w:p w14:paraId="22A7B868" w14:textId="77777777" w:rsidR="00BB28D2" w:rsidRPr="00BB28D2" w:rsidRDefault="00BB28D2" w:rsidP="00451393">
      <w:pPr>
        <w:spacing w:line="276" w:lineRule="auto"/>
        <w:rPr>
          <w:rFonts w:ascii="Arial" w:hAnsi="Arial" w:cs="Arial"/>
          <w:sz w:val="24"/>
          <w:szCs w:val="24"/>
        </w:rPr>
      </w:pPr>
      <w:r w:rsidRPr="00BB28D2">
        <w:rPr>
          <w:rFonts w:ascii="Arial" w:hAnsi="Arial" w:cs="Arial"/>
          <w:sz w:val="24"/>
          <w:szCs w:val="24"/>
        </w:rPr>
        <w:t xml:space="preserve">Leigh, A. (2016) </w:t>
      </w:r>
      <w:r w:rsidRPr="00BB28D2">
        <w:rPr>
          <w:rFonts w:ascii="Arial" w:hAnsi="Arial" w:cs="Arial"/>
          <w:i/>
          <w:iCs/>
          <w:sz w:val="24"/>
          <w:szCs w:val="24"/>
        </w:rPr>
        <w:t>Ethical fading: is it happening right under your nose?</w:t>
      </w:r>
      <w:r w:rsidRPr="00BB28D2">
        <w:rPr>
          <w:rFonts w:ascii="Arial" w:hAnsi="Arial" w:cs="Arial"/>
          <w:sz w:val="24"/>
          <w:szCs w:val="24"/>
        </w:rPr>
        <w:t xml:space="preserve"> Available at:</w:t>
      </w:r>
      <w:r w:rsidRPr="00BB28D2">
        <w:t xml:space="preserve"> </w:t>
      </w:r>
      <w:hyperlink r:id="rId17" w:history="1">
        <w:r w:rsidRPr="00BB28D2">
          <w:rPr>
            <w:rStyle w:val="Hyperlink"/>
            <w:rFonts w:ascii="Arial" w:hAnsi="Arial" w:cs="Arial"/>
            <w:color w:val="auto"/>
            <w:sz w:val="24"/>
            <w:szCs w:val="24"/>
            <w:u w:val="none"/>
          </w:rPr>
          <w:t>https://www.ethical-leadership.co.uk/ethical-fading/</w:t>
        </w:r>
      </w:hyperlink>
      <w:r w:rsidRPr="00BB28D2">
        <w:rPr>
          <w:rFonts w:ascii="Arial" w:hAnsi="Arial" w:cs="Arial"/>
          <w:sz w:val="24"/>
          <w:szCs w:val="24"/>
        </w:rPr>
        <w:t xml:space="preserve"> (Accessed 22</w:t>
      </w:r>
      <w:r w:rsidRPr="00BB28D2">
        <w:rPr>
          <w:rFonts w:ascii="Arial" w:hAnsi="Arial" w:cs="Arial"/>
          <w:sz w:val="24"/>
          <w:szCs w:val="24"/>
          <w:vertAlign w:val="superscript"/>
        </w:rPr>
        <w:t>nd</w:t>
      </w:r>
      <w:r w:rsidRPr="00BB28D2">
        <w:rPr>
          <w:rFonts w:ascii="Arial" w:hAnsi="Arial" w:cs="Arial"/>
          <w:sz w:val="24"/>
          <w:szCs w:val="24"/>
        </w:rPr>
        <w:t xml:space="preserve"> February, 2020)</w:t>
      </w:r>
    </w:p>
    <w:p w14:paraId="175A26BB" w14:textId="77777777" w:rsidR="00BB28D2" w:rsidRPr="00BB28D2" w:rsidRDefault="00BB28D2" w:rsidP="00451393">
      <w:pPr>
        <w:spacing w:line="276" w:lineRule="auto"/>
        <w:rPr>
          <w:rFonts w:ascii="Arial" w:hAnsi="Arial" w:cs="Arial"/>
          <w:sz w:val="24"/>
          <w:szCs w:val="24"/>
        </w:rPr>
      </w:pPr>
      <w:proofErr w:type="spellStart"/>
      <w:r w:rsidRPr="00BB28D2">
        <w:rPr>
          <w:rFonts w:ascii="Arial" w:hAnsi="Arial" w:cs="Arial"/>
          <w:sz w:val="24"/>
          <w:szCs w:val="24"/>
        </w:rPr>
        <w:t>Longoni</w:t>
      </w:r>
      <w:proofErr w:type="spellEnd"/>
      <w:r w:rsidRPr="00BB28D2">
        <w:rPr>
          <w:rFonts w:ascii="Arial" w:hAnsi="Arial" w:cs="Arial"/>
          <w:sz w:val="24"/>
          <w:szCs w:val="24"/>
        </w:rPr>
        <w:t xml:space="preserve">, A., </w:t>
      </w:r>
      <w:proofErr w:type="spellStart"/>
      <w:r w:rsidRPr="00BB28D2">
        <w:rPr>
          <w:rFonts w:ascii="Arial" w:hAnsi="Arial" w:cs="Arial"/>
          <w:sz w:val="24"/>
          <w:szCs w:val="24"/>
        </w:rPr>
        <w:t>Cagliano</w:t>
      </w:r>
      <w:proofErr w:type="spellEnd"/>
      <w:r w:rsidRPr="00BB28D2">
        <w:rPr>
          <w:rFonts w:ascii="Arial" w:hAnsi="Arial" w:cs="Arial"/>
          <w:sz w:val="24"/>
          <w:szCs w:val="24"/>
        </w:rPr>
        <w:t xml:space="preserve">, R. (2018) </w:t>
      </w:r>
      <w:r w:rsidRPr="00BB28D2">
        <w:rPr>
          <w:rFonts w:ascii="Arial" w:hAnsi="Arial" w:cs="Arial"/>
          <w:i/>
          <w:iCs/>
          <w:sz w:val="24"/>
          <w:szCs w:val="24"/>
        </w:rPr>
        <w:t>Sustainable Innovativeness and the Triple Bottom Line: The Role of Organizational Time Perspective</w:t>
      </w:r>
      <w:r w:rsidRPr="00BB28D2">
        <w:rPr>
          <w:rFonts w:ascii="Arial" w:hAnsi="Arial" w:cs="Arial"/>
          <w:sz w:val="24"/>
          <w:szCs w:val="24"/>
        </w:rPr>
        <w:t xml:space="preserve">. J Bus Ethics 151, 1097–1120 </w:t>
      </w:r>
      <w:hyperlink r:id="rId18" w:history="1">
        <w:r w:rsidRPr="00BB28D2">
          <w:rPr>
            <w:rStyle w:val="Hyperlink"/>
            <w:rFonts w:ascii="Arial" w:hAnsi="Arial" w:cs="Arial"/>
            <w:color w:val="auto"/>
            <w:sz w:val="24"/>
            <w:szCs w:val="24"/>
            <w:u w:val="none"/>
          </w:rPr>
          <w:t>https://doi-org.ezproxy.uwtsd.ac.uk/10.1007/s10551-016-3239-</w:t>
        </w:r>
      </w:hyperlink>
    </w:p>
    <w:p w14:paraId="788C8934" w14:textId="77777777" w:rsidR="00BB28D2" w:rsidRPr="00BB28D2" w:rsidRDefault="00BB28D2" w:rsidP="009805D4">
      <w:pPr>
        <w:spacing w:line="276" w:lineRule="auto"/>
        <w:rPr>
          <w:rFonts w:ascii="Arial" w:hAnsi="Arial" w:cs="Arial"/>
          <w:sz w:val="24"/>
          <w:szCs w:val="24"/>
        </w:rPr>
      </w:pPr>
      <w:r w:rsidRPr="00BB28D2">
        <w:rPr>
          <w:rFonts w:ascii="Arial" w:hAnsi="Arial" w:cs="Arial"/>
          <w:sz w:val="24"/>
          <w:szCs w:val="24"/>
        </w:rPr>
        <w:t xml:space="preserve">McDougall, D. (2008) ‘The Hidden Face of Primark’, </w:t>
      </w:r>
      <w:r w:rsidRPr="00BB28D2">
        <w:rPr>
          <w:rFonts w:ascii="Arial" w:hAnsi="Arial" w:cs="Arial"/>
          <w:i/>
          <w:iCs/>
          <w:sz w:val="24"/>
          <w:szCs w:val="24"/>
        </w:rPr>
        <w:t xml:space="preserve">The </w:t>
      </w:r>
      <w:proofErr w:type="spellStart"/>
      <w:r w:rsidRPr="00BB28D2">
        <w:rPr>
          <w:rFonts w:ascii="Arial" w:hAnsi="Arial" w:cs="Arial"/>
          <w:i/>
          <w:iCs/>
          <w:sz w:val="24"/>
          <w:szCs w:val="24"/>
        </w:rPr>
        <w:t>Gaurdian</w:t>
      </w:r>
      <w:proofErr w:type="spellEnd"/>
      <w:r w:rsidRPr="00BB28D2">
        <w:rPr>
          <w:rFonts w:ascii="Arial" w:hAnsi="Arial" w:cs="Arial"/>
          <w:i/>
          <w:iCs/>
          <w:sz w:val="24"/>
          <w:szCs w:val="24"/>
        </w:rPr>
        <w:t xml:space="preserve">, </w:t>
      </w:r>
      <w:r w:rsidRPr="00BB28D2">
        <w:rPr>
          <w:rFonts w:ascii="Arial" w:hAnsi="Arial" w:cs="Arial"/>
          <w:sz w:val="24"/>
          <w:szCs w:val="24"/>
        </w:rPr>
        <w:t>22</w:t>
      </w:r>
      <w:r w:rsidRPr="00BB28D2">
        <w:rPr>
          <w:rFonts w:ascii="Arial" w:hAnsi="Arial" w:cs="Arial"/>
          <w:sz w:val="24"/>
          <w:szCs w:val="24"/>
          <w:vertAlign w:val="superscript"/>
        </w:rPr>
        <w:t>nd</w:t>
      </w:r>
      <w:r w:rsidRPr="00BB28D2">
        <w:rPr>
          <w:rFonts w:ascii="Arial" w:hAnsi="Arial" w:cs="Arial"/>
          <w:sz w:val="24"/>
          <w:szCs w:val="24"/>
        </w:rPr>
        <w:t xml:space="preserve"> June.</w:t>
      </w:r>
    </w:p>
    <w:p w14:paraId="427895B6" w14:textId="77777777" w:rsidR="00BB28D2" w:rsidRPr="00BB28D2" w:rsidRDefault="00BB28D2" w:rsidP="00451393">
      <w:pPr>
        <w:spacing w:line="276" w:lineRule="auto"/>
        <w:rPr>
          <w:rFonts w:ascii="Arial" w:hAnsi="Arial" w:cs="Arial"/>
          <w:sz w:val="24"/>
          <w:szCs w:val="24"/>
        </w:rPr>
      </w:pPr>
      <w:proofErr w:type="spellStart"/>
      <w:r w:rsidRPr="00BB28D2">
        <w:rPr>
          <w:rFonts w:ascii="Arial" w:hAnsi="Arial" w:cs="Arial"/>
          <w:sz w:val="24"/>
          <w:szCs w:val="24"/>
        </w:rPr>
        <w:t>Pepelko</w:t>
      </w:r>
      <w:proofErr w:type="spellEnd"/>
      <w:r w:rsidRPr="00BB28D2">
        <w:rPr>
          <w:rFonts w:ascii="Arial" w:hAnsi="Arial" w:cs="Arial"/>
          <w:sz w:val="24"/>
          <w:szCs w:val="24"/>
        </w:rPr>
        <w:t xml:space="preserve">, K. (2014) </w:t>
      </w:r>
      <w:r w:rsidRPr="00BB28D2">
        <w:rPr>
          <w:rFonts w:ascii="Arial" w:hAnsi="Arial" w:cs="Arial"/>
          <w:i/>
          <w:iCs/>
          <w:sz w:val="24"/>
          <w:szCs w:val="24"/>
        </w:rPr>
        <w:t xml:space="preserve">13 Million Ton of Clothes are Filling up out Landfill. </w:t>
      </w:r>
      <w:r w:rsidRPr="00BB28D2">
        <w:rPr>
          <w:rFonts w:ascii="Arial" w:hAnsi="Arial" w:cs="Arial"/>
          <w:sz w:val="24"/>
          <w:szCs w:val="24"/>
        </w:rPr>
        <w:t>Available at:</w:t>
      </w:r>
      <w:r w:rsidRPr="00BB28D2">
        <w:t xml:space="preserve"> </w:t>
      </w:r>
      <w:hyperlink r:id="rId19" w:history="1">
        <w:r w:rsidRPr="00BB28D2">
          <w:rPr>
            <w:rStyle w:val="Hyperlink"/>
            <w:rFonts w:ascii="Arial" w:hAnsi="Arial" w:cs="Arial"/>
            <w:color w:val="auto"/>
            <w:sz w:val="24"/>
            <w:szCs w:val="24"/>
            <w:u w:val="none"/>
          </w:rPr>
          <w:t>https://www.onegreenplanet.org/news/13-million-tons-of-clothes-are-filling-up-our-landfills/</w:t>
        </w:r>
      </w:hyperlink>
      <w:r w:rsidRPr="00BB28D2">
        <w:rPr>
          <w:rFonts w:ascii="Arial" w:hAnsi="Arial" w:cs="Arial"/>
          <w:sz w:val="24"/>
          <w:szCs w:val="24"/>
        </w:rPr>
        <w:t xml:space="preserve"> (Accessed 22</w:t>
      </w:r>
      <w:r w:rsidRPr="00BB28D2">
        <w:rPr>
          <w:rFonts w:ascii="Arial" w:hAnsi="Arial" w:cs="Arial"/>
          <w:sz w:val="24"/>
          <w:szCs w:val="24"/>
          <w:vertAlign w:val="superscript"/>
        </w:rPr>
        <w:t>nd</w:t>
      </w:r>
      <w:r w:rsidRPr="00BB28D2">
        <w:rPr>
          <w:rFonts w:ascii="Arial" w:hAnsi="Arial" w:cs="Arial"/>
          <w:sz w:val="24"/>
          <w:szCs w:val="24"/>
        </w:rPr>
        <w:t xml:space="preserve"> February, 2020)</w:t>
      </w:r>
    </w:p>
    <w:p w14:paraId="271450D8" w14:textId="77777777" w:rsidR="00BB28D2" w:rsidRPr="00BB28D2" w:rsidRDefault="00BB28D2" w:rsidP="009805D4">
      <w:pPr>
        <w:spacing w:line="276" w:lineRule="auto"/>
        <w:rPr>
          <w:rFonts w:ascii="Arial" w:hAnsi="Arial" w:cs="Arial"/>
          <w:sz w:val="24"/>
          <w:szCs w:val="24"/>
        </w:rPr>
      </w:pPr>
      <w:r w:rsidRPr="00BB28D2">
        <w:rPr>
          <w:rFonts w:ascii="Arial" w:hAnsi="Arial" w:cs="Arial"/>
          <w:sz w:val="24"/>
          <w:szCs w:val="24"/>
        </w:rPr>
        <w:t xml:space="preserve">Primark (2020) </w:t>
      </w:r>
      <w:r w:rsidRPr="00BB28D2">
        <w:rPr>
          <w:rFonts w:ascii="Arial" w:hAnsi="Arial" w:cs="Arial"/>
          <w:i/>
          <w:iCs/>
          <w:sz w:val="24"/>
          <w:szCs w:val="24"/>
        </w:rPr>
        <w:t xml:space="preserve">People and Production. </w:t>
      </w:r>
      <w:r w:rsidRPr="00BB28D2">
        <w:rPr>
          <w:rFonts w:ascii="Arial" w:hAnsi="Arial" w:cs="Arial"/>
          <w:sz w:val="24"/>
          <w:szCs w:val="24"/>
        </w:rPr>
        <w:t xml:space="preserve">Available at: </w:t>
      </w:r>
      <w:hyperlink r:id="rId20" w:history="1">
        <w:r w:rsidRPr="00BB28D2">
          <w:rPr>
            <w:rStyle w:val="Hyperlink"/>
            <w:rFonts w:ascii="Arial" w:hAnsi="Arial" w:cs="Arial"/>
            <w:color w:val="auto"/>
            <w:sz w:val="24"/>
            <w:szCs w:val="24"/>
            <w:u w:val="none"/>
          </w:rPr>
          <w:t>https://www.primark.com/en/our-ethics/people-and-production/running-education-programmes/a/0af7a0b2-6e5a-466e-ab3d-05f90ee18d8c</w:t>
        </w:r>
      </w:hyperlink>
      <w:r w:rsidRPr="00BB28D2">
        <w:rPr>
          <w:rFonts w:ascii="Arial" w:hAnsi="Arial" w:cs="Arial"/>
          <w:sz w:val="24"/>
          <w:szCs w:val="24"/>
        </w:rPr>
        <w:t xml:space="preserve"> (Accessed: 16th February, 2020)</w:t>
      </w:r>
    </w:p>
    <w:p w14:paraId="516E2D42" w14:textId="77777777" w:rsidR="00BB28D2" w:rsidRPr="00BB28D2" w:rsidRDefault="00BB28D2" w:rsidP="00451393">
      <w:pPr>
        <w:spacing w:line="276" w:lineRule="auto"/>
        <w:rPr>
          <w:rFonts w:ascii="Arial" w:hAnsi="Arial" w:cs="Arial"/>
          <w:sz w:val="24"/>
          <w:szCs w:val="24"/>
        </w:rPr>
      </w:pPr>
      <w:r w:rsidRPr="00BB28D2">
        <w:rPr>
          <w:rFonts w:ascii="Arial" w:hAnsi="Arial" w:cs="Arial"/>
          <w:sz w:val="24"/>
          <w:szCs w:val="24"/>
        </w:rPr>
        <w:t xml:space="preserve">Primark (2020) </w:t>
      </w:r>
      <w:r w:rsidRPr="00BB28D2">
        <w:rPr>
          <w:rFonts w:ascii="Arial" w:hAnsi="Arial" w:cs="Arial"/>
          <w:i/>
          <w:iCs/>
          <w:sz w:val="24"/>
          <w:szCs w:val="24"/>
        </w:rPr>
        <w:t xml:space="preserve">Primark Animal Welfare Statement. </w:t>
      </w:r>
      <w:r w:rsidRPr="00BB28D2">
        <w:rPr>
          <w:rFonts w:ascii="Arial" w:hAnsi="Arial" w:cs="Arial"/>
          <w:sz w:val="24"/>
          <w:szCs w:val="24"/>
        </w:rPr>
        <w:t>Available at:</w:t>
      </w:r>
      <w:r w:rsidRPr="00BB28D2">
        <w:t xml:space="preserve"> </w:t>
      </w:r>
      <w:hyperlink r:id="rId21" w:history="1">
        <w:r w:rsidRPr="00BB28D2">
          <w:rPr>
            <w:rStyle w:val="Hyperlink"/>
            <w:rFonts w:ascii="Arial" w:hAnsi="Arial" w:cs="Arial"/>
            <w:color w:val="auto"/>
            <w:sz w:val="24"/>
            <w:szCs w:val="24"/>
            <w:u w:val="none"/>
          </w:rPr>
          <w:t>https://primark.a.bigcontent.io/v1/static/Animal_Welfare_Statement</w:t>
        </w:r>
      </w:hyperlink>
      <w:r w:rsidRPr="00BB28D2">
        <w:rPr>
          <w:rFonts w:ascii="Arial" w:hAnsi="Arial" w:cs="Arial"/>
          <w:sz w:val="24"/>
          <w:szCs w:val="24"/>
        </w:rPr>
        <w:t xml:space="preserve"> (Accessed 22nd February, 2020)</w:t>
      </w:r>
    </w:p>
    <w:p w14:paraId="0ACB1F10" w14:textId="77777777" w:rsidR="00BB28D2" w:rsidRPr="00BB28D2" w:rsidRDefault="00BB28D2" w:rsidP="00E217D4">
      <w:pPr>
        <w:spacing w:line="276" w:lineRule="auto"/>
        <w:rPr>
          <w:rFonts w:ascii="Arial" w:hAnsi="Arial" w:cs="Arial"/>
          <w:sz w:val="24"/>
          <w:szCs w:val="24"/>
        </w:rPr>
      </w:pPr>
      <w:proofErr w:type="spellStart"/>
      <w:r w:rsidRPr="00BB28D2">
        <w:rPr>
          <w:rFonts w:ascii="Arial" w:hAnsi="Arial" w:cs="Arial"/>
          <w:sz w:val="24"/>
          <w:szCs w:val="24"/>
        </w:rPr>
        <w:t>Sanghani</w:t>
      </w:r>
      <w:proofErr w:type="spellEnd"/>
      <w:r w:rsidRPr="00BB28D2">
        <w:rPr>
          <w:rFonts w:ascii="Arial" w:hAnsi="Arial" w:cs="Arial"/>
          <w:sz w:val="24"/>
          <w:szCs w:val="24"/>
        </w:rPr>
        <w:t xml:space="preserve">, R. (2014) ‘Shopping at Primark: Why I just can’t quit,’ </w:t>
      </w:r>
      <w:r w:rsidRPr="00BB28D2">
        <w:rPr>
          <w:rFonts w:ascii="Arial" w:hAnsi="Arial" w:cs="Arial"/>
          <w:i/>
          <w:iCs/>
          <w:sz w:val="24"/>
          <w:szCs w:val="24"/>
        </w:rPr>
        <w:t xml:space="preserve">The Telegraph, </w:t>
      </w:r>
      <w:r w:rsidRPr="00BB28D2">
        <w:rPr>
          <w:rFonts w:ascii="Arial" w:hAnsi="Arial" w:cs="Arial"/>
          <w:sz w:val="24"/>
          <w:szCs w:val="24"/>
        </w:rPr>
        <w:t>26</w:t>
      </w:r>
      <w:r w:rsidRPr="00BB28D2">
        <w:rPr>
          <w:rFonts w:ascii="Arial" w:hAnsi="Arial" w:cs="Arial"/>
          <w:sz w:val="24"/>
          <w:szCs w:val="24"/>
          <w:vertAlign w:val="superscript"/>
        </w:rPr>
        <w:t>th</w:t>
      </w:r>
      <w:r w:rsidRPr="00BB28D2">
        <w:rPr>
          <w:rFonts w:ascii="Arial" w:hAnsi="Arial" w:cs="Arial"/>
          <w:sz w:val="24"/>
          <w:szCs w:val="24"/>
        </w:rPr>
        <w:t xml:space="preserve"> June. </w:t>
      </w:r>
    </w:p>
    <w:p w14:paraId="2D735360" w14:textId="77777777" w:rsidR="00BB28D2" w:rsidRPr="00BB28D2" w:rsidRDefault="00BB28D2" w:rsidP="009805D4">
      <w:pPr>
        <w:spacing w:line="276" w:lineRule="auto"/>
        <w:rPr>
          <w:rFonts w:ascii="Arial" w:hAnsi="Arial" w:cs="Arial"/>
          <w:sz w:val="24"/>
          <w:szCs w:val="24"/>
        </w:rPr>
      </w:pPr>
      <w:r w:rsidRPr="00BB28D2">
        <w:rPr>
          <w:rFonts w:ascii="Arial" w:hAnsi="Arial" w:cs="Arial"/>
          <w:sz w:val="24"/>
          <w:szCs w:val="24"/>
        </w:rPr>
        <w:t xml:space="preserve">Schwartz, M. (2011) </w:t>
      </w:r>
      <w:r w:rsidRPr="00BB28D2">
        <w:rPr>
          <w:rFonts w:ascii="Arial" w:hAnsi="Arial" w:cs="Arial"/>
          <w:i/>
          <w:iCs/>
          <w:sz w:val="24"/>
          <w:szCs w:val="24"/>
        </w:rPr>
        <w:t>Corporate Social Responsibility, an ethical Approach.</w:t>
      </w:r>
      <w:r w:rsidRPr="00BB28D2">
        <w:rPr>
          <w:rFonts w:ascii="Arial" w:hAnsi="Arial" w:cs="Arial"/>
          <w:sz w:val="24"/>
          <w:szCs w:val="24"/>
        </w:rPr>
        <w:t xml:space="preserve"> Canada, </w:t>
      </w:r>
      <w:proofErr w:type="spellStart"/>
      <w:r w:rsidRPr="00BB28D2">
        <w:rPr>
          <w:rFonts w:ascii="Arial" w:hAnsi="Arial" w:cs="Arial"/>
          <w:sz w:val="24"/>
          <w:szCs w:val="24"/>
        </w:rPr>
        <w:t>Newsouth</w:t>
      </w:r>
      <w:proofErr w:type="spellEnd"/>
      <w:r w:rsidRPr="00BB28D2">
        <w:rPr>
          <w:rFonts w:ascii="Arial" w:hAnsi="Arial" w:cs="Arial"/>
          <w:sz w:val="24"/>
          <w:szCs w:val="24"/>
        </w:rPr>
        <w:t xml:space="preserve"> Books, pp.11-13.</w:t>
      </w:r>
    </w:p>
    <w:p w14:paraId="3C5243F2" w14:textId="77777777" w:rsidR="00BB28D2" w:rsidRPr="00BB28D2" w:rsidRDefault="00BB28D2" w:rsidP="00451393">
      <w:pPr>
        <w:spacing w:line="276" w:lineRule="auto"/>
        <w:rPr>
          <w:rFonts w:ascii="Arial" w:hAnsi="Arial" w:cs="Arial"/>
          <w:i/>
          <w:iCs/>
          <w:sz w:val="24"/>
          <w:szCs w:val="24"/>
        </w:rPr>
      </w:pPr>
      <w:r w:rsidRPr="00BB28D2">
        <w:rPr>
          <w:rFonts w:ascii="Arial" w:hAnsi="Arial" w:cs="Arial"/>
          <w:sz w:val="24"/>
          <w:szCs w:val="24"/>
        </w:rPr>
        <w:t xml:space="preserve">Tibbitts, G. (2008) ‘Primark Effect’, Lead to throw away fashion turning up in Landfill’, </w:t>
      </w:r>
      <w:r w:rsidRPr="00BB28D2">
        <w:rPr>
          <w:rFonts w:ascii="Arial" w:hAnsi="Arial" w:cs="Arial"/>
          <w:i/>
          <w:iCs/>
          <w:sz w:val="24"/>
          <w:szCs w:val="24"/>
        </w:rPr>
        <w:t>The Telegraph, 25</w:t>
      </w:r>
      <w:r w:rsidRPr="00BB28D2">
        <w:rPr>
          <w:rFonts w:ascii="Arial" w:hAnsi="Arial" w:cs="Arial"/>
          <w:i/>
          <w:iCs/>
          <w:sz w:val="24"/>
          <w:szCs w:val="24"/>
          <w:vertAlign w:val="superscript"/>
        </w:rPr>
        <w:t>th</w:t>
      </w:r>
      <w:r w:rsidRPr="00BB28D2">
        <w:rPr>
          <w:rFonts w:ascii="Arial" w:hAnsi="Arial" w:cs="Arial"/>
          <w:i/>
          <w:iCs/>
          <w:sz w:val="24"/>
          <w:szCs w:val="24"/>
        </w:rPr>
        <w:t xml:space="preserve"> November,</w:t>
      </w:r>
    </w:p>
    <w:p w14:paraId="3B056BFD" w14:textId="77777777" w:rsidR="00BB28D2" w:rsidRPr="00BB28D2" w:rsidRDefault="00BB28D2" w:rsidP="009805D4">
      <w:pPr>
        <w:spacing w:line="276" w:lineRule="auto"/>
        <w:rPr>
          <w:rFonts w:ascii="Arial" w:hAnsi="Arial" w:cs="Arial"/>
          <w:sz w:val="24"/>
          <w:szCs w:val="24"/>
        </w:rPr>
      </w:pPr>
      <w:proofErr w:type="spellStart"/>
      <w:r w:rsidRPr="00BB28D2">
        <w:rPr>
          <w:rFonts w:ascii="Arial" w:hAnsi="Arial" w:cs="Arial"/>
          <w:sz w:val="24"/>
          <w:szCs w:val="24"/>
        </w:rPr>
        <w:t>Urip</w:t>
      </w:r>
      <w:proofErr w:type="spellEnd"/>
      <w:r w:rsidRPr="00BB28D2">
        <w:rPr>
          <w:rFonts w:ascii="Arial" w:hAnsi="Arial" w:cs="Arial"/>
          <w:sz w:val="24"/>
          <w:szCs w:val="24"/>
        </w:rPr>
        <w:t xml:space="preserve">, S. (2010) </w:t>
      </w:r>
      <w:r w:rsidRPr="00BB28D2">
        <w:rPr>
          <w:rFonts w:ascii="Arial" w:hAnsi="Arial" w:cs="Arial"/>
          <w:i/>
          <w:iCs/>
          <w:sz w:val="24"/>
          <w:szCs w:val="24"/>
        </w:rPr>
        <w:t>CSR Strategies: Corporate Social Responsibility for a Competitive Edge in Emerging Markets</w:t>
      </w:r>
      <w:r w:rsidRPr="00BB28D2">
        <w:rPr>
          <w:rFonts w:ascii="Arial" w:hAnsi="Arial" w:cs="Arial"/>
          <w:sz w:val="24"/>
          <w:szCs w:val="24"/>
        </w:rPr>
        <w:t>. John Wiley &amp; Sons. pp.3-5</w:t>
      </w:r>
    </w:p>
    <w:p w14:paraId="5A0C90EA" w14:textId="77777777" w:rsidR="00BB28D2" w:rsidRPr="00BB28D2" w:rsidRDefault="00BB28D2" w:rsidP="00451393">
      <w:pPr>
        <w:spacing w:line="276" w:lineRule="auto"/>
        <w:rPr>
          <w:rFonts w:ascii="Arial" w:hAnsi="Arial" w:cs="Arial"/>
          <w:sz w:val="24"/>
          <w:szCs w:val="24"/>
        </w:rPr>
      </w:pPr>
      <w:r w:rsidRPr="00BB28D2">
        <w:rPr>
          <w:rFonts w:ascii="Arial" w:hAnsi="Arial" w:cs="Arial"/>
          <w:sz w:val="24"/>
          <w:szCs w:val="24"/>
        </w:rPr>
        <w:t xml:space="preserve">Wallander, M. (2012) </w:t>
      </w:r>
      <w:r w:rsidRPr="00BB28D2">
        <w:rPr>
          <w:rFonts w:ascii="Arial" w:hAnsi="Arial" w:cs="Arial"/>
          <w:i/>
          <w:iCs/>
          <w:sz w:val="24"/>
          <w:szCs w:val="24"/>
        </w:rPr>
        <w:t xml:space="preserve">Why Textile Wastes should be Banned from Landfills. </w:t>
      </w:r>
      <w:r w:rsidRPr="00BB28D2">
        <w:rPr>
          <w:rFonts w:ascii="Arial" w:hAnsi="Arial" w:cs="Arial"/>
          <w:sz w:val="24"/>
          <w:szCs w:val="24"/>
        </w:rPr>
        <w:t xml:space="preserve">Available at: </w:t>
      </w:r>
      <w:hyperlink r:id="rId22" w:history="1">
        <w:r w:rsidRPr="00BB28D2">
          <w:rPr>
            <w:rStyle w:val="Hyperlink"/>
            <w:rFonts w:ascii="Arial" w:hAnsi="Arial" w:cs="Arial"/>
            <w:color w:val="auto"/>
            <w:sz w:val="24"/>
            <w:szCs w:val="24"/>
            <w:u w:val="none"/>
          </w:rPr>
          <w:t>https://www.triplepundit.com/story/2012/why-textile-waste-should-be-banned-landfills/69886</w:t>
        </w:r>
      </w:hyperlink>
      <w:r w:rsidRPr="00BB28D2">
        <w:rPr>
          <w:rFonts w:ascii="Arial" w:hAnsi="Arial" w:cs="Arial"/>
          <w:sz w:val="24"/>
          <w:szCs w:val="24"/>
        </w:rPr>
        <w:t xml:space="preserve"> (Accessed 22nd February, 2020) </w:t>
      </w:r>
    </w:p>
    <w:p w14:paraId="2F205034" w14:textId="77777777" w:rsidR="00BB28D2" w:rsidRPr="00BB28D2" w:rsidRDefault="00BB28D2" w:rsidP="00E217D4">
      <w:pPr>
        <w:spacing w:line="240" w:lineRule="auto"/>
        <w:rPr>
          <w:rFonts w:ascii="Arial" w:hAnsi="Arial" w:cs="Arial"/>
          <w:sz w:val="24"/>
          <w:szCs w:val="24"/>
        </w:rPr>
      </w:pPr>
      <w:proofErr w:type="spellStart"/>
      <w:r w:rsidRPr="00BB28D2">
        <w:rPr>
          <w:rFonts w:ascii="Arial" w:hAnsi="Arial" w:cs="Arial"/>
          <w:sz w:val="24"/>
          <w:szCs w:val="24"/>
        </w:rPr>
        <w:t>Weybrecht</w:t>
      </w:r>
      <w:proofErr w:type="spellEnd"/>
      <w:r w:rsidRPr="00BB28D2">
        <w:rPr>
          <w:rFonts w:ascii="Arial" w:hAnsi="Arial" w:cs="Arial"/>
          <w:sz w:val="24"/>
          <w:szCs w:val="24"/>
        </w:rPr>
        <w:t xml:space="preserve">, G (2014) </w:t>
      </w:r>
      <w:r w:rsidRPr="00BB28D2">
        <w:rPr>
          <w:rFonts w:ascii="Arial" w:hAnsi="Arial" w:cs="Arial"/>
          <w:i/>
          <w:iCs/>
          <w:sz w:val="24"/>
          <w:szCs w:val="24"/>
        </w:rPr>
        <w:t xml:space="preserve">The Sustainable MBA, A Business Guide to Sustainability. </w:t>
      </w:r>
      <w:r w:rsidRPr="00BB28D2">
        <w:rPr>
          <w:rFonts w:ascii="Arial" w:hAnsi="Arial" w:cs="Arial"/>
          <w:sz w:val="24"/>
          <w:szCs w:val="24"/>
        </w:rPr>
        <w:t>John Wiley and Sons, India, Vol 2, pp. 298-300.</w:t>
      </w:r>
    </w:p>
    <w:p w14:paraId="05B1A3A6" w14:textId="77777777" w:rsidR="00BB28D2" w:rsidRPr="00BB28D2" w:rsidRDefault="00BB28D2" w:rsidP="00E217D4">
      <w:pPr>
        <w:spacing w:line="240" w:lineRule="auto"/>
        <w:rPr>
          <w:rFonts w:ascii="Arial" w:hAnsi="Arial" w:cs="Arial"/>
          <w:sz w:val="24"/>
          <w:szCs w:val="24"/>
        </w:rPr>
      </w:pPr>
      <w:r w:rsidRPr="00BB28D2">
        <w:rPr>
          <w:rFonts w:ascii="Arial" w:hAnsi="Arial" w:cs="Arial"/>
          <w:sz w:val="24"/>
          <w:szCs w:val="24"/>
        </w:rPr>
        <w:t>Wilson, L (2012)</w:t>
      </w:r>
      <w:r w:rsidRPr="00BB28D2">
        <w:rPr>
          <w:rFonts w:ascii="Montserrat" w:hAnsi="Montserrat"/>
          <w:caps/>
          <w:spacing w:val="5"/>
          <w:sz w:val="53"/>
          <w:szCs w:val="53"/>
          <w:shd w:val="clear" w:color="auto" w:fill="FFFFFF"/>
        </w:rPr>
        <w:t xml:space="preserve"> </w:t>
      </w:r>
      <w:r w:rsidRPr="00BB28D2">
        <w:rPr>
          <w:rFonts w:ascii="Arial" w:hAnsi="Arial" w:cs="Arial"/>
          <w:i/>
          <w:iCs/>
          <w:sz w:val="24"/>
          <w:szCs w:val="24"/>
        </w:rPr>
        <w:t>A Great Definition of Personal Responsibility</w:t>
      </w:r>
      <w:r w:rsidRPr="00BB28D2">
        <w:rPr>
          <w:rFonts w:ascii="Arial" w:hAnsi="Arial" w:cs="Arial"/>
          <w:sz w:val="24"/>
          <w:szCs w:val="24"/>
        </w:rPr>
        <w:t xml:space="preserve">. Available at: </w:t>
      </w:r>
      <w:hyperlink r:id="rId23" w:history="1">
        <w:r w:rsidRPr="00BB28D2">
          <w:rPr>
            <w:rStyle w:val="Hyperlink"/>
            <w:rFonts w:ascii="Arial" w:hAnsi="Arial" w:cs="Arial"/>
            <w:color w:val="auto"/>
            <w:sz w:val="24"/>
            <w:szCs w:val="24"/>
            <w:u w:val="none"/>
          </w:rPr>
          <w:t>https://lenwilson.us/personal-responsibility/</w:t>
        </w:r>
      </w:hyperlink>
      <w:r w:rsidRPr="00BB28D2">
        <w:rPr>
          <w:rFonts w:ascii="Arial" w:hAnsi="Arial" w:cs="Arial"/>
          <w:sz w:val="24"/>
          <w:szCs w:val="24"/>
        </w:rPr>
        <w:t xml:space="preserve"> (Accessed 22</w:t>
      </w:r>
      <w:r w:rsidRPr="00BB28D2">
        <w:rPr>
          <w:rFonts w:ascii="Arial" w:hAnsi="Arial" w:cs="Arial"/>
          <w:sz w:val="24"/>
          <w:szCs w:val="24"/>
          <w:vertAlign w:val="superscript"/>
        </w:rPr>
        <w:t>nd</w:t>
      </w:r>
      <w:r w:rsidRPr="00BB28D2">
        <w:rPr>
          <w:rFonts w:ascii="Arial" w:hAnsi="Arial" w:cs="Arial"/>
          <w:sz w:val="24"/>
          <w:szCs w:val="24"/>
        </w:rPr>
        <w:t xml:space="preserve"> February, 2020)</w:t>
      </w:r>
      <w:bookmarkStart w:id="1" w:name="_GoBack"/>
      <w:bookmarkEnd w:id="1"/>
    </w:p>
    <w:p w14:paraId="24389881" w14:textId="77777777" w:rsidR="003361F0" w:rsidRPr="00E217D4" w:rsidRDefault="003361F0" w:rsidP="00E217D4">
      <w:pPr>
        <w:spacing w:line="240" w:lineRule="auto"/>
        <w:rPr>
          <w:rFonts w:ascii="Arial" w:hAnsi="Arial" w:cs="Arial"/>
          <w:sz w:val="24"/>
          <w:szCs w:val="24"/>
        </w:rPr>
      </w:pPr>
    </w:p>
    <w:p w14:paraId="23CA6B5D" w14:textId="77777777" w:rsidR="0009304F" w:rsidRPr="00C83514" w:rsidRDefault="0009304F" w:rsidP="00C83514">
      <w:pPr>
        <w:spacing w:line="480" w:lineRule="auto"/>
        <w:rPr>
          <w:rFonts w:ascii="Arial" w:hAnsi="Arial" w:cs="Arial"/>
          <w:b/>
          <w:bCs/>
          <w:color w:val="FF0000"/>
          <w:sz w:val="24"/>
          <w:szCs w:val="24"/>
          <w:u w:val="single"/>
        </w:rPr>
      </w:pPr>
    </w:p>
    <w:p w14:paraId="4D60B6C5" w14:textId="77777777" w:rsidR="0009304F" w:rsidRPr="00C83514" w:rsidRDefault="0009304F" w:rsidP="00C83514">
      <w:pPr>
        <w:spacing w:line="480" w:lineRule="auto"/>
        <w:rPr>
          <w:rFonts w:ascii="Arial" w:hAnsi="Arial" w:cs="Arial"/>
          <w:b/>
          <w:bCs/>
          <w:sz w:val="24"/>
          <w:szCs w:val="24"/>
          <w:u w:val="single"/>
        </w:rPr>
      </w:pPr>
    </w:p>
    <w:p w14:paraId="378B5210" w14:textId="77777777" w:rsidR="0009304F" w:rsidRPr="00C83514" w:rsidRDefault="0009304F" w:rsidP="00C83514">
      <w:pPr>
        <w:spacing w:line="480" w:lineRule="auto"/>
        <w:rPr>
          <w:rFonts w:ascii="Arial" w:hAnsi="Arial" w:cs="Arial"/>
          <w:b/>
          <w:bCs/>
          <w:sz w:val="24"/>
          <w:szCs w:val="24"/>
          <w:u w:val="single"/>
        </w:rPr>
      </w:pPr>
    </w:p>
    <w:p w14:paraId="02EDFFD0" w14:textId="77777777" w:rsidR="00ED0BE8" w:rsidRPr="00C83514" w:rsidRDefault="00ED0BE8" w:rsidP="00C83514">
      <w:pPr>
        <w:spacing w:line="480" w:lineRule="auto"/>
        <w:rPr>
          <w:rFonts w:ascii="Arial" w:hAnsi="Arial" w:cs="Arial"/>
          <w:b/>
          <w:bCs/>
          <w:sz w:val="24"/>
          <w:szCs w:val="24"/>
          <w:u w:val="single"/>
        </w:rPr>
      </w:pPr>
    </w:p>
    <w:sectPr w:rsidR="00ED0BE8" w:rsidRPr="00C83514" w:rsidSect="00E84A7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ontserra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F22C9F"/>
    <w:multiLevelType w:val="hybridMultilevel"/>
    <w:tmpl w:val="183E44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A73"/>
    <w:rsid w:val="00030543"/>
    <w:rsid w:val="00032203"/>
    <w:rsid w:val="000603CA"/>
    <w:rsid w:val="00075DAF"/>
    <w:rsid w:val="00090A08"/>
    <w:rsid w:val="0009304F"/>
    <w:rsid w:val="00097F09"/>
    <w:rsid w:val="000A4AF9"/>
    <w:rsid w:val="000A7E44"/>
    <w:rsid w:val="000B1A0C"/>
    <w:rsid w:val="000B6EBC"/>
    <w:rsid w:val="000D0A8C"/>
    <w:rsid w:val="000E5789"/>
    <w:rsid w:val="000F0C11"/>
    <w:rsid w:val="0010139E"/>
    <w:rsid w:val="00125D0A"/>
    <w:rsid w:val="00161644"/>
    <w:rsid w:val="00173A5A"/>
    <w:rsid w:val="001749F4"/>
    <w:rsid w:val="0018730B"/>
    <w:rsid w:val="00195862"/>
    <w:rsid w:val="001D69AF"/>
    <w:rsid w:val="001E42FE"/>
    <w:rsid w:val="001E4A55"/>
    <w:rsid w:val="002357F5"/>
    <w:rsid w:val="002534A3"/>
    <w:rsid w:val="00255C54"/>
    <w:rsid w:val="00260A51"/>
    <w:rsid w:val="002859CA"/>
    <w:rsid w:val="00292450"/>
    <w:rsid w:val="0029388B"/>
    <w:rsid w:val="002978C7"/>
    <w:rsid w:val="002A6460"/>
    <w:rsid w:val="002D0666"/>
    <w:rsid w:val="002D0D56"/>
    <w:rsid w:val="002E7514"/>
    <w:rsid w:val="002F4198"/>
    <w:rsid w:val="002F4473"/>
    <w:rsid w:val="0032526A"/>
    <w:rsid w:val="003361F0"/>
    <w:rsid w:val="0034475C"/>
    <w:rsid w:val="00357E7B"/>
    <w:rsid w:val="00365665"/>
    <w:rsid w:val="00381DA0"/>
    <w:rsid w:val="0038223A"/>
    <w:rsid w:val="0039421D"/>
    <w:rsid w:val="003D5B46"/>
    <w:rsid w:val="00400465"/>
    <w:rsid w:val="004238A9"/>
    <w:rsid w:val="00430BCC"/>
    <w:rsid w:val="00451393"/>
    <w:rsid w:val="004543AB"/>
    <w:rsid w:val="004824B7"/>
    <w:rsid w:val="00484690"/>
    <w:rsid w:val="004969FD"/>
    <w:rsid w:val="004A0A48"/>
    <w:rsid w:val="004A72C9"/>
    <w:rsid w:val="004E01B7"/>
    <w:rsid w:val="004F5A31"/>
    <w:rsid w:val="0051523F"/>
    <w:rsid w:val="00516097"/>
    <w:rsid w:val="005325BF"/>
    <w:rsid w:val="005973BC"/>
    <w:rsid w:val="005A03AD"/>
    <w:rsid w:val="005A4678"/>
    <w:rsid w:val="005A4F20"/>
    <w:rsid w:val="005B49B3"/>
    <w:rsid w:val="005B79FC"/>
    <w:rsid w:val="005D03CE"/>
    <w:rsid w:val="005E640F"/>
    <w:rsid w:val="00604308"/>
    <w:rsid w:val="00604852"/>
    <w:rsid w:val="0060762C"/>
    <w:rsid w:val="006115D9"/>
    <w:rsid w:val="00623A13"/>
    <w:rsid w:val="006505BA"/>
    <w:rsid w:val="00650A74"/>
    <w:rsid w:val="006834A3"/>
    <w:rsid w:val="006E35F9"/>
    <w:rsid w:val="006F2EA5"/>
    <w:rsid w:val="006F40C0"/>
    <w:rsid w:val="007450BF"/>
    <w:rsid w:val="00753CD7"/>
    <w:rsid w:val="00763C81"/>
    <w:rsid w:val="0076469C"/>
    <w:rsid w:val="007952F1"/>
    <w:rsid w:val="007C5966"/>
    <w:rsid w:val="007C6EB0"/>
    <w:rsid w:val="00820279"/>
    <w:rsid w:val="00823537"/>
    <w:rsid w:val="008369AA"/>
    <w:rsid w:val="00845186"/>
    <w:rsid w:val="0086498A"/>
    <w:rsid w:val="008A4CED"/>
    <w:rsid w:val="008B72CD"/>
    <w:rsid w:val="008D6978"/>
    <w:rsid w:val="008F5677"/>
    <w:rsid w:val="008F5EFB"/>
    <w:rsid w:val="00921579"/>
    <w:rsid w:val="00927EDA"/>
    <w:rsid w:val="00946264"/>
    <w:rsid w:val="00952638"/>
    <w:rsid w:val="0096186D"/>
    <w:rsid w:val="009805D4"/>
    <w:rsid w:val="00985B80"/>
    <w:rsid w:val="0099327A"/>
    <w:rsid w:val="00994EA3"/>
    <w:rsid w:val="009B3FFB"/>
    <w:rsid w:val="009B5DD7"/>
    <w:rsid w:val="009C0C52"/>
    <w:rsid w:val="009C1A7A"/>
    <w:rsid w:val="009E68A5"/>
    <w:rsid w:val="009E6DF9"/>
    <w:rsid w:val="009E70C8"/>
    <w:rsid w:val="00A10CAB"/>
    <w:rsid w:val="00A14367"/>
    <w:rsid w:val="00A35A74"/>
    <w:rsid w:val="00A45A59"/>
    <w:rsid w:val="00A72594"/>
    <w:rsid w:val="00A90E31"/>
    <w:rsid w:val="00A93B24"/>
    <w:rsid w:val="00AA74BF"/>
    <w:rsid w:val="00AB1203"/>
    <w:rsid w:val="00AB18E5"/>
    <w:rsid w:val="00AB3C2B"/>
    <w:rsid w:val="00AC34F5"/>
    <w:rsid w:val="00AF56D6"/>
    <w:rsid w:val="00B54928"/>
    <w:rsid w:val="00B74563"/>
    <w:rsid w:val="00B80EB8"/>
    <w:rsid w:val="00BA3D70"/>
    <w:rsid w:val="00BB28D2"/>
    <w:rsid w:val="00BD2101"/>
    <w:rsid w:val="00BD2835"/>
    <w:rsid w:val="00BD30E9"/>
    <w:rsid w:val="00BE712C"/>
    <w:rsid w:val="00BF4952"/>
    <w:rsid w:val="00C24A59"/>
    <w:rsid w:val="00C25583"/>
    <w:rsid w:val="00C564A8"/>
    <w:rsid w:val="00C66E0C"/>
    <w:rsid w:val="00C76976"/>
    <w:rsid w:val="00C83514"/>
    <w:rsid w:val="00CF4A2B"/>
    <w:rsid w:val="00CF4D87"/>
    <w:rsid w:val="00D1266E"/>
    <w:rsid w:val="00D2438C"/>
    <w:rsid w:val="00D27FA1"/>
    <w:rsid w:val="00D36359"/>
    <w:rsid w:val="00D53127"/>
    <w:rsid w:val="00D60DC7"/>
    <w:rsid w:val="00D639B0"/>
    <w:rsid w:val="00D74043"/>
    <w:rsid w:val="00D77366"/>
    <w:rsid w:val="00D9211F"/>
    <w:rsid w:val="00DA41C4"/>
    <w:rsid w:val="00DA6945"/>
    <w:rsid w:val="00DB49E3"/>
    <w:rsid w:val="00DB4A4F"/>
    <w:rsid w:val="00E03980"/>
    <w:rsid w:val="00E04AF2"/>
    <w:rsid w:val="00E1083F"/>
    <w:rsid w:val="00E11842"/>
    <w:rsid w:val="00E12A95"/>
    <w:rsid w:val="00E136A5"/>
    <w:rsid w:val="00E217D4"/>
    <w:rsid w:val="00E64AA0"/>
    <w:rsid w:val="00E84A73"/>
    <w:rsid w:val="00EB437C"/>
    <w:rsid w:val="00EC2E06"/>
    <w:rsid w:val="00EC7188"/>
    <w:rsid w:val="00ED0BE8"/>
    <w:rsid w:val="00ED3696"/>
    <w:rsid w:val="00F059DC"/>
    <w:rsid w:val="00F13B46"/>
    <w:rsid w:val="00F172A5"/>
    <w:rsid w:val="00F2273C"/>
    <w:rsid w:val="00F424A6"/>
    <w:rsid w:val="00F814CC"/>
    <w:rsid w:val="00F97BA9"/>
    <w:rsid w:val="00FE0691"/>
    <w:rsid w:val="00FF00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F4D57"/>
  <w15:chartTrackingRefBased/>
  <w15:docId w15:val="{494C10BB-586E-4AE9-9997-27FC58E52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4A7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4A73"/>
    <w:rPr>
      <w:rFonts w:eastAsiaTheme="minorEastAsia"/>
      <w:lang w:val="en-US"/>
    </w:rPr>
  </w:style>
  <w:style w:type="character" w:styleId="Hyperlink">
    <w:name w:val="Hyperlink"/>
    <w:basedOn w:val="DefaultParagraphFont"/>
    <w:uiPriority w:val="99"/>
    <w:unhideWhenUsed/>
    <w:rsid w:val="004A0A48"/>
    <w:rPr>
      <w:color w:val="0563C1" w:themeColor="hyperlink"/>
      <w:u w:val="single"/>
    </w:rPr>
  </w:style>
  <w:style w:type="character" w:styleId="UnresolvedMention">
    <w:name w:val="Unresolved Mention"/>
    <w:basedOn w:val="DefaultParagraphFont"/>
    <w:uiPriority w:val="99"/>
    <w:semiHidden/>
    <w:unhideWhenUsed/>
    <w:rsid w:val="004A0A48"/>
    <w:rPr>
      <w:color w:val="605E5C"/>
      <w:shd w:val="clear" w:color="auto" w:fill="E1DFDD"/>
    </w:rPr>
  </w:style>
  <w:style w:type="character" w:styleId="FollowedHyperlink">
    <w:name w:val="FollowedHyperlink"/>
    <w:basedOn w:val="DefaultParagraphFont"/>
    <w:uiPriority w:val="99"/>
    <w:semiHidden/>
    <w:unhideWhenUsed/>
    <w:rsid w:val="0009304F"/>
    <w:rPr>
      <w:color w:val="954F72" w:themeColor="followedHyperlink"/>
      <w:u w:val="single"/>
    </w:rPr>
  </w:style>
  <w:style w:type="paragraph" w:styleId="ListParagraph">
    <w:name w:val="List Paragraph"/>
    <w:basedOn w:val="Normal"/>
    <w:uiPriority w:val="34"/>
    <w:qFormat/>
    <w:rsid w:val="002E75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6543516">
      <w:bodyDiv w:val="1"/>
      <w:marLeft w:val="0"/>
      <w:marRight w:val="0"/>
      <w:marTop w:val="0"/>
      <w:marBottom w:val="0"/>
      <w:divBdr>
        <w:top w:val="none" w:sz="0" w:space="0" w:color="auto"/>
        <w:left w:val="none" w:sz="0" w:space="0" w:color="auto"/>
        <w:bottom w:val="none" w:sz="0" w:space="0" w:color="auto"/>
        <w:right w:val="none" w:sz="0" w:space="0" w:color="auto"/>
      </w:divBdr>
    </w:div>
    <w:div w:id="953175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how.co.uk/info_12271430_disadvantages-triple-bottom-line-reporting.html" TargetMode="External"/><Relationship Id="rId13" Type="http://schemas.openxmlformats.org/officeDocument/2006/relationships/hyperlink" Target="https://www.entrepreneur.com/article/245044" TargetMode="External"/><Relationship Id="rId18" Type="http://schemas.openxmlformats.org/officeDocument/2006/relationships/hyperlink" Target="https://doi-org.ezproxy.uwtsd.ac.uk/10.1007/s10551-016-3239-" TargetMode="External"/><Relationship Id="rId3" Type="http://schemas.openxmlformats.org/officeDocument/2006/relationships/settings" Target="settings.xml"/><Relationship Id="rId21" Type="http://schemas.openxmlformats.org/officeDocument/2006/relationships/hyperlink" Target="https://primark.a.bigcontent.io/v1/static/Animal_Welfare_Statement" TargetMode="External"/><Relationship Id="rId7" Type="http://schemas.openxmlformats.org/officeDocument/2006/relationships/hyperlink" Target="https://philosophia.uncg.edu/phi361-matteson/module-3-social-responsibility-professionalism-and-loyalty/corporate-social-responsibility-and-the-triple-bottom-line/" TargetMode="External"/><Relationship Id="rId12" Type="http://schemas.openxmlformats.org/officeDocument/2006/relationships/hyperlink" Target="https://www.linkedin.com/pulse/20140905115337-70750023-carroll-s-pyramid-of-corporate-social-responsibility" TargetMode="External"/><Relationship Id="rId17" Type="http://schemas.openxmlformats.org/officeDocument/2006/relationships/hyperlink" Target="https://www.ethical-leadership.co.uk/ethical-fadin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forbes.com/sites/jeroenkraaijenbrink/2019/01/22/why-is-primark-so-successful-the-power-of-alignment/" TargetMode="External"/><Relationship Id="rId20" Type="http://schemas.openxmlformats.org/officeDocument/2006/relationships/hyperlink" Target="https://www.primark.com/en/our-ethics/people-and-production/running-education-programmes/a/0af7a0b2-6e5a-466e-ab3d-05f90ee18d8c" TargetMode="External"/><Relationship Id="rId1" Type="http://schemas.openxmlformats.org/officeDocument/2006/relationships/numbering" Target="numbering.xml"/><Relationship Id="rId6" Type="http://schemas.openxmlformats.org/officeDocument/2006/relationships/hyperlink" Target="http://dx.doi.org/10.4236/tel.2013.33A003" TargetMode="External"/><Relationship Id="rId11" Type="http://schemas.openxmlformats.org/officeDocument/2006/relationships/hyperlink" Target="https://research-methodology.net/narrow-and-broad-views-on-csr/" TargetMode="External"/><Relationship Id="rId24"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s://kfknowledgebank.kaplan.co.uk/risk-ethics-and-governance/corporate-social-responsibility/theories-of-corporate-social-responsibility" TargetMode="External"/><Relationship Id="rId23" Type="http://schemas.openxmlformats.org/officeDocument/2006/relationships/hyperlink" Target="https://lenwilson.us/personal-responsibility/" TargetMode="External"/><Relationship Id="rId10" Type="http://schemas.openxmlformats.org/officeDocument/2006/relationships/hyperlink" Target="https://www.mycustomer.com/selling/sales-performance/psr-v-csr-is-personal-social-responsibility-still-good-for-business" TargetMode="External"/><Relationship Id="rId19" Type="http://schemas.openxmlformats.org/officeDocument/2006/relationships/hyperlink" Target="https://www.onegreenplanet.org/news/13-million-tons-of-clothes-are-filling-up-our-landfills/" TargetMode="External"/><Relationship Id="rId4" Type="http://schemas.openxmlformats.org/officeDocument/2006/relationships/webSettings" Target="webSettings.xml"/><Relationship Id="rId9" Type="http://schemas.openxmlformats.org/officeDocument/2006/relationships/hyperlink" Target="https://www.oxfordhandbooks.com/view/10.1093/oxfordhb/9780199211593.001.0001/oxfordhb-9780199211593-e-003" TargetMode="External"/><Relationship Id="rId14" Type="http://schemas.openxmlformats.org/officeDocument/2006/relationships/hyperlink" Target="https://www.retailgazette.co.uk/blog/2019/04/primark-half-year-profits-surge/" TargetMode="External"/><Relationship Id="rId22" Type="http://schemas.openxmlformats.org/officeDocument/2006/relationships/hyperlink" Target="https://www.triplepundit.com/story/2012/why-textile-waste-should-be-banned-landfills/698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6629</TotalTime>
  <Pages>12</Pages>
  <Words>3443</Words>
  <Characters>19630</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Investigating CSR in an organization</vt:lpstr>
    </vt:vector>
  </TitlesOfParts>
  <Company/>
  <LinksUpToDate>false</LinksUpToDate>
  <CharactersWithSpaces>23027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CSR in an organization</dc:title>
  <dc:subject>Corporate Social Responsibility in the Public Sector Corporate Governance and Social Responsibility</dc:subject>
  <dc:creator>Jess Dunbar</dc:creator>
  <cp:keywords/>
  <dc:description/>
  <cp:lastModifiedBy>Jess Dunbar</cp:lastModifiedBy>
  <cp:revision>378</cp:revision>
  <dcterms:created xsi:type="dcterms:W3CDTF">2020-02-11T12:38:00Z</dcterms:created>
  <dcterms:modified xsi:type="dcterms:W3CDTF">2020-03-02T10:40:00Z</dcterms:modified>
  <cp:category>1702549</cp:category>
</cp:coreProperties>
</file>