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2349808"/>
        <w:docPartObj>
          <w:docPartGallery w:val="Cover Pages"/>
          <w:docPartUnique/>
        </w:docPartObj>
      </w:sdtPr>
      <w:sdtContent>
        <w:p w14:paraId="0303D19D" w14:textId="2AC9B00E" w:rsidR="00D76D89" w:rsidRDefault="00D76D89">
          <w:r>
            <w:rPr>
              <w:noProof/>
            </w:rPr>
            <mc:AlternateContent>
              <mc:Choice Requires="wpg">
                <w:drawing>
                  <wp:anchor distT="0" distB="0" distL="114300" distR="114300" simplePos="0" relativeHeight="251659776" behindDoc="0" locked="0" layoutInCell="1" allowOverlap="1" wp14:anchorId="448D1920" wp14:editId="7409B71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4E78A4" id="Group 51"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33C1F5BA" wp14:editId="32FCAA8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E259EA" w14:textId="4C0D2EA3" w:rsidR="00D76D89" w:rsidRDefault="00D76D89">
                                    <w:pPr>
                                      <w:pStyle w:val="NoSpacing"/>
                                      <w:jc w:val="right"/>
                                      <w:rPr>
                                        <w:color w:val="595959" w:themeColor="text1" w:themeTint="A6"/>
                                        <w:sz w:val="28"/>
                                        <w:szCs w:val="28"/>
                                      </w:rPr>
                                    </w:pPr>
                                    <w:r>
                                      <w:rPr>
                                        <w:color w:val="595959" w:themeColor="text1" w:themeTint="A6"/>
                                        <w:sz w:val="28"/>
                                        <w:szCs w:val="28"/>
                                      </w:rPr>
                                      <w:t>Tom Sinclair (2104559)</w:t>
                                    </w:r>
                                  </w:p>
                                </w:sdtContent>
                              </w:sdt>
                              <w:p w14:paraId="5AA042EB" w14:textId="1C76D948" w:rsidR="00D76D89" w:rsidRDefault="00D76D8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2104559@student.uwtsd.ac.uk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C1F5BA" id="_x0000_t202" coordsize="21600,21600" o:spt="202" path="m,l,21600r21600,l21600,xe">
                    <v:stroke joinstyle="miter"/>
                    <v:path gradientshapeok="t" o:connecttype="rect"/>
                  </v:shapetype>
                  <v:shape id="Text Box 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E259EA" w14:textId="4C0D2EA3" w:rsidR="00D76D89" w:rsidRDefault="00D76D89">
                              <w:pPr>
                                <w:pStyle w:val="NoSpacing"/>
                                <w:jc w:val="right"/>
                                <w:rPr>
                                  <w:color w:val="595959" w:themeColor="text1" w:themeTint="A6"/>
                                  <w:sz w:val="28"/>
                                  <w:szCs w:val="28"/>
                                </w:rPr>
                              </w:pPr>
                              <w:r>
                                <w:rPr>
                                  <w:color w:val="595959" w:themeColor="text1" w:themeTint="A6"/>
                                  <w:sz w:val="28"/>
                                  <w:szCs w:val="28"/>
                                </w:rPr>
                                <w:t>Tom Sinclair (2104559)</w:t>
                              </w:r>
                            </w:p>
                          </w:sdtContent>
                        </w:sdt>
                        <w:p w14:paraId="5AA042EB" w14:textId="1C76D948" w:rsidR="00D76D89" w:rsidRDefault="00D76D8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2104559@student.uwtsd.ac.uk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1C177CAB" wp14:editId="1673C22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792411" w14:textId="7015C345" w:rsidR="00D76D89" w:rsidRDefault="00D76D89">
                                <w:pPr>
                                  <w:jc w:val="right"/>
                                  <w:rPr>
                                    <w:color w:val="4472C4" w:themeColor="accent1"/>
                                    <w:sz w:val="64"/>
                                    <w:szCs w:val="64"/>
                                  </w:rPr>
                                </w:pPr>
                                <w:sdt>
                                  <w:sdtPr>
                                    <w:rPr>
                                      <w:rFonts w:eastAsia="Times New Roman"/>
                                      <w:color w:val="2F5496"/>
                                      <w:sz w:val="40"/>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76D89">
                                      <w:rPr>
                                        <w:rFonts w:eastAsia="Times New Roman"/>
                                        <w:color w:val="2F5496"/>
                                        <w:sz w:val="40"/>
                                        <w:szCs w:val="32"/>
                                      </w:rPr>
                                      <w:t>Impact of major events on policing and public perception</w:t>
                                    </w:r>
                                  </w:sdtContent>
                                </w:sdt>
                              </w:p>
                              <w:sdt>
                                <w:sdtPr>
                                  <w:rPr>
                                    <w:rFonts w:eastAsia="Times New Roman"/>
                                    <w:color w:val="2F5496"/>
                                    <w:sz w:val="32"/>
                                    <w:szCs w:val="2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695AC6" w14:textId="44CA8305" w:rsidR="00D76D89" w:rsidRDefault="00D76D89">
                                    <w:pPr>
                                      <w:jc w:val="right"/>
                                      <w:rPr>
                                        <w:smallCaps/>
                                        <w:color w:val="404040" w:themeColor="text1" w:themeTint="BF"/>
                                        <w:sz w:val="36"/>
                                        <w:szCs w:val="36"/>
                                      </w:rPr>
                                    </w:pPr>
                                    <w:r w:rsidRPr="00D76D89">
                                      <w:rPr>
                                        <w:rFonts w:eastAsia="Times New Roman"/>
                                        <w:color w:val="2F5496"/>
                                        <w:sz w:val="32"/>
                                        <w:szCs w:val="26"/>
                                      </w:rPr>
                                      <w:t>What happened as a result of Coronavirus Disease (COVID-19)?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177CAB" id="Text Box 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792411" w14:textId="7015C345" w:rsidR="00D76D89" w:rsidRDefault="00D76D89">
                          <w:pPr>
                            <w:jc w:val="right"/>
                            <w:rPr>
                              <w:color w:val="4472C4" w:themeColor="accent1"/>
                              <w:sz w:val="64"/>
                              <w:szCs w:val="64"/>
                            </w:rPr>
                          </w:pPr>
                          <w:sdt>
                            <w:sdtPr>
                              <w:rPr>
                                <w:rFonts w:eastAsia="Times New Roman"/>
                                <w:color w:val="2F5496"/>
                                <w:sz w:val="40"/>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76D89">
                                <w:rPr>
                                  <w:rFonts w:eastAsia="Times New Roman"/>
                                  <w:color w:val="2F5496"/>
                                  <w:sz w:val="40"/>
                                  <w:szCs w:val="32"/>
                                </w:rPr>
                                <w:t>Impact of major events on policing and public perception</w:t>
                              </w:r>
                            </w:sdtContent>
                          </w:sdt>
                        </w:p>
                        <w:sdt>
                          <w:sdtPr>
                            <w:rPr>
                              <w:rFonts w:eastAsia="Times New Roman"/>
                              <w:color w:val="2F5496"/>
                              <w:sz w:val="32"/>
                              <w:szCs w:val="2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695AC6" w14:textId="44CA8305" w:rsidR="00D76D89" w:rsidRDefault="00D76D89">
                              <w:pPr>
                                <w:jc w:val="right"/>
                                <w:rPr>
                                  <w:smallCaps/>
                                  <w:color w:val="404040" w:themeColor="text1" w:themeTint="BF"/>
                                  <w:sz w:val="36"/>
                                  <w:szCs w:val="36"/>
                                </w:rPr>
                              </w:pPr>
                              <w:r w:rsidRPr="00D76D89">
                                <w:rPr>
                                  <w:rFonts w:eastAsia="Times New Roman"/>
                                  <w:color w:val="2F5496"/>
                                  <w:sz w:val="32"/>
                                  <w:szCs w:val="26"/>
                                </w:rPr>
                                <w:t>What happened as a result of Coronavirus Disease (COVID-19)?</w:t>
                              </w:r>
                            </w:p>
                          </w:sdtContent>
                        </w:sdt>
                      </w:txbxContent>
                    </v:textbox>
                    <w10:wrap type="square" anchorx="page" anchory="page"/>
                  </v:shape>
                </w:pict>
              </mc:Fallback>
            </mc:AlternateContent>
          </w:r>
        </w:p>
        <w:p w14:paraId="1BC77041" w14:textId="15546BC2" w:rsidR="00D76D89" w:rsidRDefault="00D76D89">
          <w:pPr>
            <w:suppressAutoHyphens w:val="0"/>
          </w:pPr>
          <w:r>
            <w:br w:type="page"/>
          </w:r>
        </w:p>
      </w:sdtContent>
    </w:sdt>
    <w:p w14:paraId="104C3B65" w14:textId="0A91F096" w:rsidR="00A3344D" w:rsidRDefault="00610C85">
      <w:pPr>
        <w:pStyle w:val="Heading1"/>
      </w:pPr>
      <w:r>
        <w:lastRenderedPageBreak/>
        <w:t>Impact of major events on policing and public perception</w:t>
      </w:r>
    </w:p>
    <w:p w14:paraId="104C3B66" w14:textId="77777777" w:rsidR="00A3344D" w:rsidRDefault="00A3344D"/>
    <w:p w14:paraId="104C3B67" w14:textId="77777777" w:rsidR="00A3344D" w:rsidRDefault="00610C85">
      <w:pPr>
        <w:pStyle w:val="Heading2"/>
      </w:pPr>
      <w:r>
        <w:t>What happened as a result of Coronavirus Disease (COVID-19)?</w:t>
      </w:r>
    </w:p>
    <w:p w14:paraId="104C3B68" w14:textId="77777777" w:rsidR="00A3344D" w:rsidRDefault="00A3344D"/>
    <w:p w14:paraId="0772D9F0" w14:textId="77777777" w:rsidR="00104C8C" w:rsidRDefault="00610C85" w:rsidP="0089313A">
      <w:pPr>
        <w:ind w:firstLine="720"/>
      </w:pPr>
      <w:r>
        <w:t>The Coronavirus Disease, otherwise known as COVID-19 has had a massive effect all over the world. There are numerous ways in which it has affected different areas and people, however it had a detrimental effect on almost all of the public services. In this presentation and supporting paper, we will be looking more specifically on how COVID-19 had a major impact on policing and public perception. Waseem</w:t>
      </w:r>
      <w:r w:rsidR="00364976">
        <w:t>,</w:t>
      </w:r>
      <w:r>
        <w:t xml:space="preserve"> Z and Loafs</w:t>
      </w:r>
      <w:r w:rsidR="00364976">
        <w:t>,</w:t>
      </w:r>
      <w:r>
        <w:t xml:space="preserve"> J from The University College of London (2020) states that Police Officers may have to work longer shifts, and due to them being first aiders and in contact with the public who may have or interacted with the disease, they will have to isolate themselves from loved ones and families. Although this may not seem that important, this event had a massive impact on police officers and staff’s mental health and welfare which then has led to numerous officers suffering from mental health issues and other personal issues. Hesketh I from The National Library of Medicine (2022) conducted a study which was designed to assess the prevalence of anxiety, depression, post-traumatic stress disorder (PTSD) and compassion fatigue in relation to factors issued by COVID-19. This study states that around 3,863 police officers recorded their physical exposure to COVID-19, also stating how this exposure affected their psychological well-being. This proved to have a massive impact on the Police Forces, however it wasn’t just the psychological part of COVID which made the job hard</w:t>
      </w:r>
      <w:r w:rsidR="00705A60">
        <w:t>.</w:t>
      </w:r>
      <w:r>
        <w:t xml:space="preserve"> </w:t>
      </w:r>
      <w:r w:rsidR="00705A60">
        <w:t>E</w:t>
      </w:r>
      <w:r>
        <w:t xml:space="preserve">very force was issued extremely strict guidelines which they had to follow and failing to follow these could lead to lawsuits of dismissal from the workplace. </w:t>
      </w:r>
    </w:p>
    <w:p w14:paraId="5E578000" w14:textId="77777777" w:rsidR="00104C8C" w:rsidRDefault="00610C85" w:rsidP="0089313A">
      <w:pPr>
        <w:ind w:firstLine="720"/>
      </w:pPr>
      <w:r>
        <w:rPr>
          <w:shd w:val="clear" w:color="auto" w:fill="FFFFFF"/>
        </w:rPr>
        <w:t>Her Majesty's Inspectorate of Constabulary and Fire &amp; Rescue Services</w:t>
      </w:r>
      <w:r w:rsidR="000E3175">
        <w:rPr>
          <w:shd w:val="clear" w:color="auto" w:fill="FFFFFF"/>
        </w:rPr>
        <w:t xml:space="preserve"> (2021)</w:t>
      </w:r>
      <w:r>
        <w:rPr>
          <w:shd w:val="clear" w:color="auto" w:fill="FFFFFF"/>
        </w:rPr>
        <w:t xml:space="preserve"> otherwise known as HMICFRS, questioned and interviewed policing officers who were on duty during the pandemic, to which one stated; “The police are expected to continue as normal, when everything is not normal”. This statement shows that for the Police Force and police officers who were on duty during this time had to deal with a large number of changes to their job, the crime and how to deal with certain scenarios. This statement also shows us how everyone expected no changes to the police’s role regarding COVID-19. We are shown this as the quote states they are expected to carry on as normal, which although it is near enough impossible to stop the Police Force from working their job, it has proven to be detrimental and life changing for most of the officers and staff in the force during the pandemic. </w:t>
      </w:r>
      <w:r w:rsidR="00F3581A">
        <w:rPr>
          <w:shd w:val="clear" w:color="auto" w:fill="FFFFFF"/>
        </w:rPr>
        <w:t xml:space="preserve">Mental health in the Police Force has been on the rise in recent years, especially since the Coronavirus Pandemic. Mental health has always been a big part of Policing, especially with some of the scenarios in which the Police Officers and staff are placed. For example, The Police Federation </w:t>
      </w:r>
      <w:r w:rsidR="001211EE">
        <w:rPr>
          <w:shd w:val="clear" w:color="auto" w:fill="FFFFFF"/>
        </w:rPr>
        <w:t xml:space="preserve">(2016) has released some statistics from 2016 which elaborate on the importance of mental health throughout all of the police force. In these statistics, we are told that over 17,000 Police Officers </w:t>
      </w:r>
      <w:r w:rsidR="001211EE">
        <w:rPr>
          <w:shd w:val="clear" w:color="auto" w:fill="FFFFFF"/>
        </w:rPr>
        <w:lastRenderedPageBreak/>
        <w:t xml:space="preserve">were spoken to in a survey, and around 39% of those officers, </w:t>
      </w:r>
      <w:r w:rsidR="00EB4F7D">
        <w:rPr>
          <w:shd w:val="clear" w:color="auto" w:fill="FFFFFF"/>
        </w:rPr>
        <w:t xml:space="preserve">being </w:t>
      </w:r>
      <w:r w:rsidR="001211EE">
        <w:rPr>
          <w:shd w:val="clear" w:color="auto" w:fill="FFFFFF"/>
        </w:rPr>
        <w:t>6,450 officers, claimed to be seeking help regarding their mental health and wellbeing whilst working in the Police Force. The Police Federation (2016) also states that more than a quarter of officers in the Police Force have taken sick leave regarding to stress, depression or anxiety. However, 65% of the officers still went to work although they felt they shouldn’t have because of the state of their mental health wellbeing.</w:t>
      </w:r>
      <w:r w:rsidR="00D60525">
        <w:t xml:space="preserve"> </w:t>
      </w:r>
    </w:p>
    <w:p w14:paraId="03D6D80E" w14:textId="77777777" w:rsidR="00104C8C" w:rsidRDefault="00D60525" w:rsidP="0089313A">
      <w:pPr>
        <w:ind w:firstLine="720"/>
      </w:pPr>
      <w:r>
        <w:t xml:space="preserve">Throughout COVID19, Mental health was a massive part in how the Police Force </w:t>
      </w:r>
      <w:r w:rsidR="00885062">
        <w:t>d</w:t>
      </w:r>
      <w:r w:rsidR="00BF665C">
        <w:t>id</w:t>
      </w:r>
      <w:r w:rsidR="00885062">
        <w:t xml:space="preserve"> their job, but throughout the different forces across Europe, the restrictions and guidelines were governed very differently. One example of this, was the fines for being out </w:t>
      </w:r>
      <w:r w:rsidR="00A645CD">
        <w:t xml:space="preserve">without a lawful or valid reason during lockdown. One evidence of this is statistics shown by </w:t>
      </w:r>
      <w:r w:rsidR="00C10F13">
        <w:t xml:space="preserve">Crest Advisory (2022). They state that police in England and Wales issued fewer fines in comparison to southern European countries, however similar to Northern European countries who issued a lot less also. Although this may seem irrelevant, it shows how </w:t>
      </w:r>
      <w:r w:rsidR="00BF21AE">
        <w:t xml:space="preserve">during this global pandemic, different governments and countries decided to be harsher or more lenient during this time, and the different effects of them doing so could have had. </w:t>
      </w:r>
      <w:r w:rsidR="00927601">
        <w:t xml:space="preserve">Following this, we can see that England and Wales issued fewer fines, this could be relating to the number of officers and staff which were working during this period, as due to the funding and the levels of crime changing, there were a lot less </w:t>
      </w:r>
      <w:r w:rsidR="00486863">
        <w:t>officers</w:t>
      </w:r>
      <w:r w:rsidR="00142F78">
        <w:t xml:space="preserve"> needed specifically when it came to dealing with crime.</w:t>
      </w:r>
      <w:r w:rsidR="00486863">
        <w:t xml:space="preserve"> The Office of National Statistics (</w:t>
      </w:r>
      <w:r w:rsidR="003B5135">
        <w:t>2022</w:t>
      </w:r>
      <w:r w:rsidR="00486863">
        <w:t xml:space="preserve">) states that </w:t>
      </w:r>
      <w:r w:rsidR="003B5135">
        <w:t>the number of crimes was on the decrease until 2018 to 2020 where it started to show growth again. However, since the COVID-19 pandemic started in March 2020, the crime decreased by a big drop in comparison to the previous years.</w:t>
      </w:r>
      <w:r w:rsidR="00E96546">
        <w:t xml:space="preserve"> </w:t>
      </w:r>
    </w:p>
    <w:p w14:paraId="104C3B70" w14:textId="5DD65DBC" w:rsidR="00A3344D" w:rsidRDefault="00E96546" w:rsidP="0089313A">
      <w:pPr>
        <w:ind w:firstLine="720"/>
      </w:pPr>
      <w:r>
        <w:t>Although these statistics may not seem like a big impact on policing during the pandemic</w:t>
      </w:r>
      <w:r w:rsidR="00DB140F">
        <w:t xml:space="preserve">, they play a massive role in the different responsibilities which the Police Force specifically have been given. One example of this would be the Stop and Account </w:t>
      </w:r>
      <w:r w:rsidR="00BD2E11">
        <w:t>checks</w:t>
      </w:r>
      <w:r w:rsidR="00DB140F">
        <w:t xml:space="preserve"> and COVID19 Stop checks which were being conducted by the Police Force. These </w:t>
      </w:r>
      <w:r w:rsidR="00CB4246">
        <w:t xml:space="preserve">procedures were typically during lockdown in order to make sure that everyone who was </w:t>
      </w:r>
      <w:r w:rsidR="005A5E2C">
        <w:t xml:space="preserve">out had a valid and lawful reason, and those who were breaching lockdown without a valid or lawful excuse, were getting fined as they were not helping the reduction of the Coronavirus Disease. </w:t>
      </w:r>
    </w:p>
    <w:p w14:paraId="104C3B71" w14:textId="77777777" w:rsidR="00A3344D" w:rsidRDefault="00A3344D"/>
    <w:p w14:paraId="104C3B72" w14:textId="77777777" w:rsidR="00A3344D" w:rsidRDefault="00A3344D">
      <w:pPr>
        <w:pageBreakBefore/>
      </w:pPr>
    </w:p>
    <w:p w14:paraId="104C3B73" w14:textId="77777777" w:rsidR="00A3344D" w:rsidRDefault="00610C85">
      <w:pPr>
        <w:pStyle w:val="Heading2"/>
      </w:pPr>
      <w:r>
        <w:t>Reference List</w:t>
      </w:r>
    </w:p>
    <w:p w14:paraId="38408707" w14:textId="77777777" w:rsidR="00117EDD" w:rsidRDefault="00117EDD" w:rsidP="00486863">
      <w:pPr>
        <w:rPr>
          <w:shd w:val="clear" w:color="auto" w:fill="FFFFFF"/>
        </w:rPr>
      </w:pPr>
    </w:p>
    <w:p w14:paraId="1E88F55B" w14:textId="77777777" w:rsidR="00117EDD" w:rsidRDefault="00117EDD" w:rsidP="00486863">
      <w:pPr>
        <w:rPr>
          <w:shd w:val="clear" w:color="auto" w:fill="FFFFFF"/>
        </w:rPr>
      </w:pPr>
      <w:r>
        <w:rPr>
          <w:shd w:val="clear" w:color="auto" w:fill="FFFFFF"/>
        </w:rPr>
        <w:t>Crest Advisory. (2022). </w:t>
      </w:r>
      <w:r>
        <w:rPr>
          <w:i/>
          <w:iCs/>
        </w:rPr>
        <w:t>Policing the Pandemic</w:t>
      </w:r>
      <w:r>
        <w:rPr>
          <w:shd w:val="clear" w:color="auto" w:fill="FFFFFF"/>
        </w:rPr>
        <w:t xml:space="preserve">. [Online]. CrestAdvisory. Last Updated: 10 January 2022. Available at: </w:t>
      </w:r>
      <w:hyperlink r:id="rId9" w:history="1">
        <w:r w:rsidRPr="00DE0FD6">
          <w:rPr>
            <w:rStyle w:val="Hyperlink"/>
            <w:shd w:val="clear" w:color="auto" w:fill="FFFFFF"/>
          </w:rPr>
          <w:t>https://www.crestadvisory.com/post/report-policing-the-pandemic</w:t>
        </w:r>
      </w:hyperlink>
      <w:r>
        <w:rPr>
          <w:shd w:val="clear" w:color="auto" w:fill="FFFFFF"/>
        </w:rPr>
        <w:t xml:space="preserve"> [Accessed 5 May 2023].</w:t>
      </w:r>
    </w:p>
    <w:p w14:paraId="3EE0DB1F" w14:textId="77777777" w:rsidR="00117EDD" w:rsidRDefault="00117EDD" w:rsidP="00486863">
      <w:pPr>
        <w:rPr>
          <w:shd w:val="clear" w:color="auto" w:fill="FFFFFF"/>
        </w:rPr>
      </w:pPr>
    </w:p>
    <w:p w14:paraId="0739676C" w14:textId="77777777" w:rsidR="00117EDD" w:rsidRDefault="00117EDD">
      <w:pPr>
        <w:rPr>
          <w:shd w:val="clear" w:color="auto" w:fill="FFFFFF"/>
        </w:rPr>
      </w:pPr>
      <w:r>
        <w:rPr>
          <w:shd w:val="clear" w:color="auto" w:fill="FFFFFF"/>
        </w:rPr>
        <w:t>Her Majesty's Inspectorate of Constabulary and Fire &amp; Rescue Services. (2021). </w:t>
      </w:r>
      <w:r>
        <w:rPr>
          <w:i/>
          <w:iCs/>
        </w:rPr>
        <w:t>Policing in the pandemic: The police response to the coronavirus pandemic during 2020</w:t>
      </w:r>
      <w:r>
        <w:rPr>
          <w:shd w:val="clear" w:color="auto" w:fill="FFFFFF"/>
        </w:rPr>
        <w:t xml:space="preserve">. [Online]. Justice Inspectorates. Last Updated: April 2021. Available at: </w:t>
      </w:r>
      <w:hyperlink r:id="rId10" w:history="1">
        <w:r>
          <w:rPr>
            <w:rStyle w:val="Hyperlink"/>
            <w:shd w:val="clear" w:color="auto" w:fill="FFFFFF"/>
          </w:rPr>
          <w:t>https://www.justiceinspectorates.gov.uk/hmicfrs/wp-content/uploads/policing-in-the-pandemic-police-response-to-coronavirus-pandemic-during-2020.pdf</w:t>
        </w:r>
      </w:hyperlink>
      <w:r>
        <w:rPr>
          <w:shd w:val="clear" w:color="auto" w:fill="FFFFFF"/>
        </w:rPr>
        <w:t xml:space="preserve"> [Accessed 2 May 2023].</w:t>
      </w:r>
    </w:p>
    <w:p w14:paraId="4EC00A45" w14:textId="77777777" w:rsidR="00117EDD" w:rsidRDefault="00117EDD">
      <w:pPr>
        <w:rPr>
          <w:shd w:val="clear" w:color="auto" w:fill="FFFFFF"/>
        </w:rPr>
      </w:pPr>
    </w:p>
    <w:p w14:paraId="40415906" w14:textId="77777777" w:rsidR="00117EDD" w:rsidRDefault="00117EDD">
      <w:pPr>
        <w:rPr>
          <w:shd w:val="clear" w:color="auto" w:fill="FFFFFF"/>
        </w:rPr>
      </w:pPr>
      <w:r>
        <w:rPr>
          <w:shd w:val="clear" w:color="auto" w:fill="FFFFFF"/>
        </w:rPr>
        <w:t>Hesketh I,. (2022). </w:t>
      </w:r>
      <w:r>
        <w:rPr>
          <w:i/>
          <w:iCs/>
        </w:rPr>
        <w:t>The psychological impact of COVID-19 on police officers</w:t>
      </w:r>
      <w:r>
        <w:rPr>
          <w:shd w:val="clear" w:color="auto" w:fill="FFFFFF"/>
        </w:rPr>
        <w:t xml:space="preserve">. [Online]. National Library of Medicine. Last Updated: March 2022. Available at: </w:t>
      </w:r>
      <w:hyperlink r:id="rId11" w:history="1">
        <w:r>
          <w:rPr>
            <w:rStyle w:val="Hyperlink"/>
            <w:shd w:val="clear" w:color="auto" w:fill="FFFFFF"/>
          </w:rPr>
          <w:t>https://www.ncbi.nlm.nih.gov/pmc/articles/PMC8832131/</w:t>
        </w:r>
      </w:hyperlink>
      <w:r>
        <w:rPr>
          <w:shd w:val="clear" w:color="auto" w:fill="FFFFFF"/>
        </w:rPr>
        <w:t xml:space="preserve"> [Accessed 28 April 2023].</w:t>
      </w:r>
    </w:p>
    <w:p w14:paraId="797DB691" w14:textId="77777777" w:rsidR="00117EDD" w:rsidRDefault="00117EDD"/>
    <w:p w14:paraId="26011D43" w14:textId="77777777" w:rsidR="00117EDD" w:rsidRDefault="00117EDD" w:rsidP="00130ED4">
      <w:pPr>
        <w:rPr>
          <w:shd w:val="clear" w:color="auto" w:fill="FFFFFF"/>
        </w:rPr>
      </w:pPr>
      <w:r>
        <w:rPr>
          <w:shd w:val="clear" w:color="auto" w:fill="FFFFFF"/>
        </w:rPr>
        <w:t>Office of National Statistics. (2023). </w:t>
      </w:r>
      <w:r>
        <w:rPr>
          <w:i/>
          <w:iCs/>
        </w:rPr>
        <w:t>User guide to crime statistics for England and Wales: measuring crime during the coronavirus (COVID-19) pandemic</w:t>
      </w:r>
      <w:r>
        <w:rPr>
          <w:shd w:val="clear" w:color="auto" w:fill="FFFFFF"/>
        </w:rPr>
        <w:t xml:space="preserve">. [Online]. Office of National Statistics. Last Updated: 15 February 2023. Available at: </w:t>
      </w:r>
      <w:hyperlink r:id="rId12" w:history="1">
        <w:r w:rsidRPr="00DE0FD6">
          <w:rPr>
            <w:rStyle w:val="Hyperlink"/>
            <w:shd w:val="clear" w:color="auto" w:fill="FFFFFF"/>
          </w:rPr>
          <w:t>https://www.ons.gov.uk/peoplepopulationandcommunity/crimeandjustice/methodologies/userguidetocrimestatisticsforenglandandwalesmeasuringcrimeduringthecoronaviruscovid19pandemic</w:t>
        </w:r>
      </w:hyperlink>
      <w:r>
        <w:rPr>
          <w:shd w:val="clear" w:color="auto" w:fill="FFFFFF"/>
        </w:rPr>
        <w:t xml:space="preserve"> [Accessed 5 May 2023].</w:t>
      </w:r>
    </w:p>
    <w:p w14:paraId="1940DB18" w14:textId="77777777" w:rsidR="00117EDD" w:rsidRDefault="00117EDD" w:rsidP="00130ED4"/>
    <w:p w14:paraId="13CC6444" w14:textId="77777777" w:rsidR="00117EDD" w:rsidRDefault="00117EDD" w:rsidP="001211EE">
      <w:pPr>
        <w:rPr>
          <w:shd w:val="clear" w:color="auto" w:fill="FFFFFF"/>
        </w:rPr>
      </w:pPr>
      <w:r>
        <w:rPr>
          <w:shd w:val="clear" w:color="auto" w:fill="FFFFFF"/>
        </w:rPr>
        <w:t>The Police Federation. (2016). </w:t>
      </w:r>
      <w:r>
        <w:rPr>
          <w:i/>
          <w:iCs/>
        </w:rPr>
        <w:t>Mental Health</w:t>
      </w:r>
      <w:r>
        <w:rPr>
          <w:shd w:val="clear" w:color="auto" w:fill="FFFFFF"/>
        </w:rPr>
        <w:t xml:space="preserve">. [Online]. The Police Federation. Last Updated: 2016. Available at: </w:t>
      </w:r>
      <w:hyperlink r:id="rId13" w:history="1">
        <w:r w:rsidRPr="00DE0FD6">
          <w:rPr>
            <w:rStyle w:val="Hyperlink"/>
            <w:shd w:val="clear" w:color="auto" w:fill="FFFFFF"/>
          </w:rPr>
          <w:t>https://www.polfed.org/our-work/wellbeing/mental-health/</w:t>
        </w:r>
      </w:hyperlink>
      <w:r>
        <w:rPr>
          <w:shd w:val="clear" w:color="auto" w:fill="FFFFFF"/>
        </w:rPr>
        <w:t xml:space="preserve"> [Accessed 5 May 2023].</w:t>
      </w:r>
    </w:p>
    <w:p w14:paraId="7869A1BC" w14:textId="77777777" w:rsidR="00117EDD" w:rsidRDefault="00117EDD" w:rsidP="001211EE">
      <w:pPr>
        <w:rPr>
          <w:shd w:val="clear" w:color="auto" w:fill="FFFFFF"/>
        </w:rPr>
      </w:pPr>
    </w:p>
    <w:p w14:paraId="232F3EC6" w14:textId="77777777" w:rsidR="00117EDD" w:rsidRDefault="00117EDD">
      <w:r>
        <w:rPr>
          <w:shd w:val="clear" w:color="auto" w:fill="FFFFFF"/>
        </w:rPr>
        <w:t>Waseem Z, Laufs J. (2020). </w:t>
      </w:r>
      <w:r>
        <w:rPr>
          <w:i/>
          <w:iCs/>
        </w:rPr>
        <w:t>Policing a Pandemic: Impact of the COVID-19 Pandemic on Law Enforcement Agencies</w:t>
      </w:r>
      <w:r>
        <w:rPr>
          <w:shd w:val="clear" w:color="auto" w:fill="FFFFFF"/>
        </w:rPr>
        <w:t xml:space="preserve">. [Online]. University College of London. Last Updated: May 2020. Available at: </w:t>
      </w:r>
      <w:hyperlink r:id="rId14" w:history="1">
        <w:r>
          <w:rPr>
            <w:rStyle w:val="Hyperlink"/>
            <w:shd w:val="clear" w:color="auto" w:fill="FFFFFF"/>
          </w:rPr>
          <w:t>https://www.ucl.ac.uk/jill-dando-institute/sites/jill-dando-institute/files/impact_on_law_enforcement_final_no_11_.pdf</w:t>
        </w:r>
      </w:hyperlink>
      <w:r>
        <w:rPr>
          <w:shd w:val="clear" w:color="auto" w:fill="FFFFFF"/>
        </w:rPr>
        <w:t xml:space="preserve">  [Accessed 28 April 2023].</w:t>
      </w:r>
    </w:p>
    <w:sectPr w:rsidR="00117EDD" w:rsidSect="00D76D89">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C3B69" w14:textId="77777777" w:rsidR="00AD0365" w:rsidRDefault="00610C85">
      <w:pPr>
        <w:spacing w:after="0" w:line="240" w:lineRule="auto"/>
      </w:pPr>
      <w:r>
        <w:separator/>
      </w:r>
    </w:p>
  </w:endnote>
  <w:endnote w:type="continuationSeparator" w:id="0">
    <w:p w14:paraId="104C3B6B" w14:textId="77777777" w:rsidR="00AD0365" w:rsidRDefault="00610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C3B65" w14:textId="77777777" w:rsidR="00AD0365" w:rsidRDefault="00610C85">
      <w:pPr>
        <w:spacing w:after="0" w:line="240" w:lineRule="auto"/>
      </w:pPr>
      <w:r>
        <w:rPr>
          <w:color w:val="000000"/>
        </w:rPr>
        <w:separator/>
      </w:r>
    </w:p>
  </w:footnote>
  <w:footnote w:type="continuationSeparator" w:id="0">
    <w:p w14:paraId="104C3B67" w14:textId="77777777" w:rsidR="00AD0365" w:rsidRDefault="00610C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44D"/>
    <w:rsid w:val="000A3649"/>
    <w:rsid w:val="000E3175"/>
    <w:rsid w:val="00104C8C"/>
    <w:rsid w:val="00117EDD"/>
    <w:rsid w:val="001211EE"/>
    <w:rsid w:val="00126373"/>
    <w:rsid w:val="00130ED4"/>
    <w:rsid w:val="00142F78"/>
    <w:rsid w:val="001778DD"/>
    <w:rsid w:val="001F5563"/>
    <w:rsid w:val="002F79FA"/>
    <w:rsid w:val="00364976"/>
    <w:rsid w:val="003B5135"/>
    <w:rsid w:val="00486863"/>
    <w:rsid w:val="005A5E2C"/>
    <w:rsid w:val="005C042C"/>
    <w:rsid w:val="00610C85"/>
    <w:rsid w:val="00673D9C"/>
    <w:rsid w:val="00705A60"/>
    <w:rsid w:val="00885062"/>
    <w:rsid w:val="0089313A"/>
    <w:rsid w:val="00927601"/>
    <w:rsid w:val="0095762A"/>
    <w:rsid w:val="009718FE"/>
    <w:rsid w:val="00A3344D"/>
    <w:rsid w:val="00A645CD"/>
    <w:rsid w:val="00AD0365"/>
    <w:rsid w:val="00B84775"/>
    <w:rsid w:val="00BD2E11"/>
    <w:rsid w:val="00BF21AE"/>
    <w:rsid w:val="00BF665C"/>
    <w:rsid w:val="00C10F13"/>
    <w:rsid w:val="00CB4246"/>
    <w:rsid w:val="00D30528"/>
    <w:rsid w:val="00D60525"/>
    <w:rsid w:val="00D76D89"/>
    <w:rsid w:val="00DB140F"/>
    <w:rsid w:val="00E21723"/>
    <w:rsid w:val="00E96546"/>
    <w:rsid w:val="00EB4F7D"/>
    <w:rsid w:val="00EC7BCD"/>
    <w:rsid w:val="00F35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C3B65"/>
  <w15:docId w15:val="{94586D1F-B5A6-4E8A-8727-CFBD6A50A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w:hAnsi="Arial"/>
      <w:sz w:val="24"/>
    </w:rPr>
  </w:style>
  <w:style w:type="paragraph" w:styleId="Heading1">
    <w:name w:val="heading 1"/>
    <w:basedOn w:val="Normal"/>
    <w:next w:val="Normal"/>
    <w:uiPriority w:val="9"/>
    <w:qFormat/>
    <w:pPr>
      <w:keepNext/>
      <w:keepLines/>
      <w:spacing w:before="240" w:after="0"/>
      <w:outlineLvl w:val="0"/>
    </w:pPr>
    <w:rPr>
      <w:rFonts w:eastAsia="Times New Roman"/>
      <w:color w:val="2F5496"/>
      <w:sz w:val="40"/>
      <w:szCs w:val="32"/>
    </w:rPr>
  </w:style>
  <w:style w:type="paragraph" w:styleId="Heading2">
    <w:name w:val="heading 2"/>
    <w:basedOn w:val="Normal"/>
    <w:next w:val="Normal"/>
    <w:uiPriority w:val="9"/>
    <w:unhideWhenUsed/>
    <w:qFormat/>
    <w:pPr>
      <w:keepNext/>
      <w:keepLines/>
      <w:spacing w:before="40" w:after="0"/>
      <w:outlineLvl w:val="1"/>
    </w:pPr>
    <w:rPr>
      <w:rFonts w:eastAsia="Times New Roman"/>
      <w:color w:val="2F5496"/>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Times New Roman"/>
      <w:color w:val="2F5496"/>
      <w:sz w:val="40"/>
      <w:szCs w:val="32"/>
    </w:rPr>
  </w:style>
  <w:style w:type="character" w:customStyle="1" w:styleId="Heading2Char">
    <w:name w:val="Heading 2 Char"/>
    <w:basedOn w:val="DefaultParagraphFont"/>
    <w:rPr>
      <w:rFonts w:ascii="Arial" w:eastAsia="Times New Roman" w:hAnsi="Arial" w:cs="Times New Roman"/>
      <w:color w:val="2F5496"/>
      <w:sz w:val="32"/>
      <w:szCs w:val="26"/>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paragraph" w:styleId="NoSpacing">
    <w:name w:val="No Spacing"/>
    <w:link w:val="NoSpacingChar"/>
    <w:uiPriority w:val="1"/>
    <w:qFormat/>
    <w:rsid w:val="00D76D89"/>
    <w:pPr>
      <w:autoSpaceDN/>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D76D89"/>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olfed.org/our-work/wellbeing/mental-health/"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peoplepopulationandcommunity/crimeandjustice/methodologies/userguidetocrimestatisticsforenglandandwalesmeasuringcrimeduringthecoronaviruscovid19pandemic"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pmc/articles/PMC883213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justiceinspectorates.gov.uk/hmicfrs/wp-content/uploads/policing-in-the-pandemic-police-response-to-coronavirus-pandemic-during-2020.pdf" TargetMode="External"/><Relationship Id="rId4" Type="http://schemas.openxmlformats.org/officeDocument/2006/relationships/webSettings" Target="webSettings.xml"/><Relationship Id="rId9" Type="http://schemas.openxmlformats.org/officeDocument/2006/relationships/hyperlink" Target="https://www.crestadvisory.com/post/report-policing-the-pandemic" TargetMode="External"/><Relationship Id="rId14" Type="http://schemas.openxmlformats.org/officeDocument/2006/relationships/hyperlink" Target="https://www.ucl.ac.uk/jill-dando-institute/sites/jill-dando-institute/files/impact_on_law_enforcement_final_no_11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2104559@student.uwtsd.ac.uk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1225</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major events on policing and public perception</dc:title>
  <dc:subject>What happened as a result of Coronavirus Disease (COVID-19)?</dc:subject>
  <dc:creator>Tom Sinclair (2104559)</dc:creator>
  <dc:description/>
  <cp:lastModifiedBy>Tom Sinclair</cp:lastModifiedBy>
  <cp:revision>2</cp:revision>
  <dcterms:created xsi:type="dcterms:W3CDTF">2023-05-05T22:49:00Z</dcterms:created>
  <dcterms:modified xsi:type="dcterms:W3CDTF">2023-05-05T22:49:00Z</dcterms:modified>
</cp:coreProperties>
</file>