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23D37" w14:textId="0D1A413B" w:rsidR="001B113B" w:rsidRDefault="00000000">
      <w:pPr>
        <w:pStyle w:val="NoSpacing"/>
      </w:pPr>
      <w:r>
        <w:rPr>
          <w:b/>
          <w:noProof/>
          <w:color w:val="C00000"/>
          <w:sz w:val="40"/>
          <w:szCs w:val="40"/>
          <w:u w:val="single"/>
          <w14:shadow w14:blurRad="0" w14:dist="37630" w14:dir="2700000" w14:sx="100000" w14:sy="100000" w14:kx="0" w14:ky="0" w14:algn="b">
            <w14:srgbClr w14:val="ED7D31"/>
          </w14:shadow>
        </w:rPr>
        <w:drawing>
          <wp:anchor distT="0" distB="0" distL="114300" distR="114300" simplePos="0" relativeHeight="251664384" behindDoc="0" locked="0" layoutInCell="1" allowOverlap="1" wp14:anchorId="71AE7115" wp14:editId="4C353587">
            <wp:simplePos x="0" y="0"/>
            <wp:positionH relativeFrom="column">
              <wp:posOffset>5200649</wp:posOffset>
            </wp:positionH>
            <wp:positionV relativeFrom="paragraph">
              <wp:posOffset>-485775</wp:posOffset>
            </wp:positionV>
            <wp:extent cx="1152528" cy="1238253"/>
            <wp:effectExtent l="0" t="0" r="9522" b="0"/>
            <wp:wrapNone/>
            <wp:docPr id="1" name="Picture 6" descr="Image result for effective team working and communication logo desig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152528" cy="1238253"/>
                    </a:xfrm>
                    <a:prstGeom prst="rect">
                      <a:avLst/>
                    </a:prstGeom>
                    <a:noFill/>
                    <a:ln>
                      <a:noFill/>
                      <a:prstDash/>
                    </a:ln>
                  </pic:spPr>
                </pic:pic>
              </a:graphicData>
            </a:graphic>
          </wp:anchor>
        </w:drawing>
      </w:r>
      <w:r>
        <w:rPr>
          <w:b/>
          <w:noProof/>
          <w:color w:val="C00000"/>
          <w:sz w:val="56"/>
          <w:szCs w:val="56"/>
          <w:u w:val="single"/>
          <w14:shadow w14:blurRad="0" w14:dist="37630" w14:dir="2700000" w14:sx="100000" w14:sy="100000" w14:kx="0" w14:ky="0" w14:algn="b">
            <w14:srgbClr w14:val="ED7D31"/>
          </w14:shadow>
        </w:rPr>
        <mc:AlternateContent>
          <mc:Choice Requires="wpg">
            <w:drawing>
              <wp:anchor distT="0" distB="0" distL="114300" distR="114300" simplePos="0" relativeHeight="251662336" behindDoc="1" locked="0" layoutInCell="1" allowOverlap="1" wp14:anchorId="30536279" wp14:editId="09F57B0D">
                <wp:simplePos x="0" y="0"/>
                <wp:positionH relativeFrom="page">
                  <wp:posOffset>1663065</wp:posOffset>
                </wp:positionH>
                <wp:positionV relativeFrom="page">
                  <wp:posOffset>3207386</wp:posOffset>
                </wp:positionV>
                <wp:extent cx="5337809" cy="6048371"/>
                <wp:effectExtent l="0" t="0" r="0" b="0"/>
                <wp:wrapNone/>
                <wp:docPr id="2"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4"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5"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0B4A07E1" id="Group 2" o:spid="_x0000_s1026" style="position:absolute;margin-left:130.95pt;margin-top:252.55pt;width:420.3pt;height:476.25pt;z-index:-251654144;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GRaZwwAAPBBAAAOAAAAZHJzL2Uyb0RvYy54bWzsXNtuG8kRfQ+QfxjwMcFanAtvguUFEsdG&#10;gCBZYDcfMCY5ogCKQ8zQkv33OVV9ma7uallydhPA611ApDw11dWnqqfP6e7R6x8/3R+Lh/0w3vWn&#10;m1n5aj4r9qdtv7s73d7M/v3Lux/Ws2K8tKdde+xP+5vZ5/04+/HNH//w+vF8va/6Q3/c7YcCTk7j&#10;9eP5Zna4XM7XV1fj9rC/b8dX/Xl/wsWuH+7bC34dbq92Q/sI7/fHq2o+X1499sPuPPTb/TjiX9+a&#10;i7M37L/r9tvLv7pu3F+K480MsV3458A/P9DPqzev2+vboT0f7rY2jPYrorhv705o1Lt6217a4uNw&#10;l7i6v9sO/dh3l1fb/v6q77q77Z77gN6U86g374f+45n7cnv9eHv2MAHaCKevdrv958P74fzz+acB&#10;SDyeb4EF/0Z9+dQN9/SJKItPDNlnD9n+06XY4h8Xdb1azzezYotry3mzrlelAXV7APLJfdvD375w&#10;55Vr+EqE83hGgYwTBuN/h8HPh/a8Z2jHa2Dw01Dc7W5m9aw4tfco03fDfk9FVywb6g01DisP03g9&#10;AjEFo3K9KJeb5axIkaqb9bIs0QIhVa/LdbOoyLfvb3u9/The3u97Br19+Md4MdW5wzeurZ2NrkMl&#10;d/dHFOpDeyzK+XpO/xnYb71RGRotGtWmCm3KdeID4U4NPcYtNOHVQ3x1EV5NPAOjyXO5WtuqmcJf&#10;RQbL2D+eLJMHThOGn+89SnK6Cv+MdWhQShBXq6SBUiIYt1968P78QzHH/z9skl5Svk0Yf7oquroo&#10;C62rpQeSrBpjlYbjAUV73QoNdoskJg8r2Sx1G48stVZWRTcvEvRLjy4bLXORe5jZbJEJvfJYw6xB&#10;o/AXh155tGEDlJYwg7/EzKMOM0CgugpRp9xnXIWwlyiAjDePu21Ri8rjboIvM65C6BeZqCTyK0Da&#10;JcVbCdwrJFAtrDrEvatgxMjGmNYh9F1V5byF0HeVreakTusQ/a6y5Zwksg7R76pc6dQh+l2VK8Q6&#10;TEBXEWpUQ0lPwwQQah0K3T5l3cO1FgmgBjWjMAHG0SZ21Aj0OZFlauSxpxFbrbmmE08S+Y0eUyOA&#10;r3NRCdxrqgmlf42AvaaS6JTgBeo1VYTmKwS9q6kgNF8C9prqQfMV4t7VJjsJqAuBfL2CJ8QWo7rw&#10;0GPQdvU6YyWwb+iRgx4kviT2m4yVwL6h55IWl8C+qTO+BPYNPVU1XwL7hp45WvQC+4YehJovgX1D&#10;qCq+lgL7JoPqUmDfBHiBD906xtMeHAnafjpZFoRvRUvqot7uGubc534knnnYMu26UGrgBHZEmrz5&#10;PLQd2PRhm7HVPX/IWleh7+PTvrumDK27BWoCjLBb8GSuBJ7cgMTzDatMPMkNyC7fwOPkGS1QCukG&#10;JEnHMmlB7YNpyaZtgBQjEdbR2IQM6xYYMRBiHY1CSLHOsOH2+txeKOuUO/paPEJWEj0sDvxlyeDd&#10;9w/7X3q2uVDuO9tFB8l0/XgSdhha1DOHhLvqPs/GG3FDRsz23112n9bMJgI80cDkLrtPaxbF5q5u&#10;j/24NzdSR7lofecJu0ANjP3xbvfu7nikLo/D7Ye/HocC5P9mtm42q78w78Qtwux4KrYtJHV3bC8M&#10;2qknD2gRyA7j5W07HowPvs33AYGQ3jEKh7596HefIZCOfz9BdFH23JfBfflgv1BvrFAzouk3V2wo&#10;vFix8Th6tmLbLJvNBqWIdNfzxQrEigFy+rapV9W6RKJJtTXgiNXS1ZiTx2GefleqrarA4RitSXb5&#10;6YaUaSJP/DRDV6vKgT3d7meYJyQVKlBKKi2OSbvR3E6UQ7Xyc/sTcknM7JiowKviXksBB0mVaS6c&#10;2GkqhmHiKpzWKeaMmQfaihLNlYcbNoR2xpUHnaCiiV8THAJ1EmYqoELEsTbTzTzu3CRRYy09lYC+&#10;XOfMQlZlWG9Sl1UIPYQxkcvUyGNP5VBuVC5ehch3LL00VyH2RnlpVgJ6Fl6KVaTiOEFp8JGIo7pR&#10;KrUWyEN16VYCeLaCTohLNVJw1KJmJZCHMtNb9NBTRUAG6b4k9lTQWh8F9tBBui+BPVspvqSG4yGk&#10;9BGULngmcfSaL4k9IWF9Yer+tjlvZWibZeodiXriV1DtRBlSsg6hL0hyjcTzDazWn3MDsks3IH/P&#10;a4FSyDe4RdlYPyQhqX0wocWcl8YmcV4aMcR5aRQS58VSCc+fnvZNnJefh8R5+QtxtonTWl5pMXEY&#10;Ttcdw7R2NlAHnbvqPiVLdSrEXXWf1grDlFByHMhddZ96ZO7qd8b7on0afY8C2YwZL1fAsxlvOa9X&#10;DTEWJLJsVgssznIRTpR3Pq83aIYp73KzKpdcpijt75S33HDphxsJfk4iUpssRfm5iClvCanBYCuU&#10;1xisk/XIaKMi3WPwk88TpFlMPcQgKqUncreCSbNm5enWE6QZ5TORdExzKmsWcz6tJelReYBBDYKF&#10;ojAHYruCuoa5VVmbwgrmFFZmJU/sVcBVZvlNMN2qXBNjUVqsQuBBVnQjQbeYXCtL/h72iTMr2ZFE&#10;13BmzUxiTyvKWkUoZFc181XO7A2sRvcWwm/2GTRvgu+CRwG0dCHfFz21aPh8auTBp0rFhgXhH48/&#10;ZbtCa0+gz7sVmpUoe96s0KwE9rxXoVmFZU+MWMdBIm92BlIgBPDMdRW9KLkudgZUgSq5Llspa8WN&#10;h57ywy1qVqLwsX+gtyiwZ0Ws+RLYY/9A9yWwx/6ButLdCOx5/0DDS2DPLWpxSewzej7asQhWzTHt&#10;ftvaAGSYlyTNKn5Hu1hMxFmea1Q/vgGJ5xu47J9zA7LLNzhGnFD9uAWkkG5AkjJiIr5B7YMJLdEG&#10;cE7agEYMaQMahaQNMM6y2oAe6KwN6Mv/QBu4/tvuOz7vPqU2AF8xKLnL7vO7OPjNl8PxdIvFAfPV&#10;54sDWg1fmHwvV2UNOsFV6MRBva5xcAklyuKgmteV2WRHbf/uxUG5MRtmITH1EwmxexgkU7OfQ1T1&#10;gEQEp5g2i0R8ROJg43bRJn0xrYS/RB5ofUnlgdahaS2cSFfmmJKfq5+QEGKmzkkIjy+TYj5EomRB&#10;yAOm4GouhDwgpQF/pvwnOIU8oP7DTOP9IT8l2qm5CjlSieRmXIUkCWZVxlvIknJCw+MOuCjFGVch&#10;9BnFJZUBncLSdg18dXN6iJ1qhaWdZlKGitAF9jSTkuxoIRzETU02puxJC9rTTJq3EH17mkmLLUTf&#10;nmbSvIUJsKeZNG9hAowCSkY+LYlOEtsooNQoTIBxlKwv1P4hQ0kyx5QSo0kbsJTiYZ2MDSkNrGRJ&#10;YpLSAEvqVIVpgwJ3CAiySn0J2F90mCn1FYKOpdlMXAJ2e5gp9RXijuXujC+BPIsRRWZE0oCeEppV&#10;+MDpahq1ihjB9BAUTfbIk8C+IeS1FgX2LzjMpPkS2L/gMJPmS2D/gsNMiq/8YSYQnm9blmHEh7KM&#10;juuwBsrKsvgGK8sWWVkW34CRxS1kZVl8g6GpHZKUkWXxDWofdFnWwDkfU7KyjEYhyTIcV8rJMp7a&#10;+JgSPdJVWYbSpC7y8wLtfmnL5lc9puRgdXLMfVpZFoXmrn7fs/kV9mxQ2bEs42w8W5ah+FA31XxV&#10;ryNBJl7AWayb+ea7IHNvxlQrsFQerRN/99M3b7eswAIjAz97GIMqYSZ+0rYGiQepyZJDUF8nyLS+&#10;pIKsUjr0/xZkauQeZRYGvPWjhe6xhllORWFseB5M/Qdb+ZIgQ0jP2a+BGXnTpFvIkHJiK+RHBELG&#10;VSgJMuezcRpi6iP2CohOJmUXKTLe0lEGAAo68MXnl7SqiTQZb+koGYo0GShUoeU70mTErbVGI01m&#10;yiIdw9GWDbFr1VuYgIyAkK+X5FRUCH9ORfkHyxMqanq1hFUUv5+VqCipx+z2UPIcA7UJ02i2h5Jn&#10;VaTIclpLqoIMVNHrJVQRmm4LQcdBF7ZKow+LPq+1QtzpxRFVh0SbNbmNH1H2uVdCiPX5hwm9XqKr&#10;KIE9ay1FO8jXS/jFkS8qMtZamlX4vMFWgY4EvUowRc8vjmi+BPastbToBfb84oj19c0rH4xSoXwM&#10;+bLM36gFuu7fLMGrQ/oN2aNk8Q2qLnmqhS9qq7gFtQ8Z5YPM84YUxgJvSOHJxhtS9umiHVajeYY3&#10;pGiKUJWPjfi5yofbQnxOhrhPK1YQGktFK/zcVff5sg2pKDTn5FtXPvx+Pf6sAB/AtH8Cgf5uQfg7&#10;v88x/aGGN/8BAAD//wMAUEsDBBQABgAIAAAAIQACZP8K4wAAAA0BAAAPAAAAZHJzL2Rvd25yZXYu&#10;eG1sTI/BTsMwDIbvSLxDZCRuLEkhBUrTaZqA04TEhoS4ea3XVmuSqsna7u3JTnCz5U+/vz9fzqZj&#10;Iw2+dVaDXAhgZEtXtbbW8LV7u3sC5gPaCjtnScOZPCyL66scs8pN9pPGbahZDLE+Qw1NCH3GuS8b&#10;MugXricbbwc3GAxxHWpeDTjFcNPxRIiUG2xt/NBgT+uGyuP2ZDS8Tzit7uXruDke1uefnfr43kjS&#10;+vZmXr0ACzSHPxgu+lEdiui0dydbedZpSFL5HFENSigJ7EJIkShg+zg9qMcUeJHz/y2KXwAAAP//&#10;AwBQSwECLQAUAAYACAAAACEAtoM4kv4AAADhAQAAEwAAAAAAAAAAAAAAAAAAAAAAW0NvbnRlbnRf&#10;VHlwZXNdLnhtbFBLAQItABQABgAIAAAAIQA4/SH/1gAAAJQBAAALAAAAAAAAAAAAAAAAAC8BAABf&#10;cmVscy8ucmVsc1BLAQItABQABgAIAAAAIQBZ6GRaZwwAAPBBAAAOAAAAAAAAAAAAAAAAAC4CAABk&#10;cnMvZTJvRG9jLnhtbFBLAQItABQABgAIAAAAIQACZP8K4wAAAA0BAAAPAAAAAAAAAAAAAAAAAMEO&#10;AABkcnMvZG93bnJldi54bWxQSwUGAAAAAAQABADzAAAA0Q8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2L4wwAAANoAAAAPAAAAZHJzL2Rvd25yZXYueG1sRI/NasMw&#10;EITvhb6D2EIvJZaT0hJcKyEJBHqIC3XyAIu09a9WxlIS9+2rQiDHYWa+YfL1ZHtxodE3jhXMkxQE&#10;sXam4UrB6bifLUH4gGywd0wKfsnDevX4kGNm3JW/6VKGSkQI+wwV1CEMmZRe12TRJ24gjt6PGy2G&#10;KMdKmhGvEW57uUjTd2mx4bhQ40C7mnRXnq2Cr5dh1243OrwdZFfuW1scpqJQ6vlp2nyACDSFe/jW&#10;/jQKXuH/SrwBcvUHAAD//wMAUEsBAi0AFAAGAAgAAAAhANvh9svuAAAAhQEAABMAAAAAAAAAAAAA&#10;AAAAAAAAAFtDb250ZW50X1R5cGVzXS54bWxQSwECLQAUAAYACAAAACEAWvQsW78AAAAVAQAACwAA&#10;AAAAAAAAAAAAAAAfAQAAX3JlbHMvLnJlbHNQSwECLQAUAAYACAAAACEAU2Ni+MMAAADaAAAADwAA&#10;AAAAAAAAAAAAAAAHAgAAZHJzL2Rvd25yZXYueG1sUEsFBgAAAAADAAMAtwAAAPcCA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74EwgAAANoAAAAPAAAAZHJzL2Rvd25yZXYueG1sRI9BawIx&#10;FITvhf6H8IReSk0UsWVrFCkIQg+iLeLxsXluFjcvaxJ1/fdGEDwOM/MNM5l1rhFnCrH2rGHQVyCI&#10;S29qrjT8/y0+vkDEhGyw8UwarhRhNn19mWBh/IXXdN6kSmQIxwI12JTaQspYWnIY+74lzt7eB4cp&#10;y1BJE/CS4a6RQ6XG0mHNecFiSz+WysPm5DSY3Wj/vtvO/er36O0xLNWn3Cqt33rd/BtEoi49w4/2&#10;0mgYwf1KvgFyegMAAP//AwBQSwECLQAUAAYACAAAACEA2+H2y+4AAACFAQAAEwAAAAAAAAAAAAAA&#10;AAAAAAAAW0NvbnRlbnRfVHlwZXNdLnhtbFBLAQItABQABgAIAAAAIQBa9CxbvwAAABUBAAALAAAA&#10;AAAAAAAAAAAAAB8BAABfcmVscy8ucmVsc1BLAQItABQABgAIAAAAIQCrN74EwgAAANoAAAAPAAAA&#10;AAAAAAAAAAAAAAcCAABkcnMvZG93bnJldi54bWxQSwUGAAAAAAMAAwC3AAAA9gIAA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QkOwAAAANoAAAAPAAAAZHJzL2Rvd25yZXYueG1sRI9Bi8Iw&#10;FITvgv8hPMGbpoorUk2LCIIHWXZVPD+aZ1NsXkoT2/rvNwsLexxm5htmlw+2Fh21vnKsYDFPQBAX&#10;TldcKrhdj7MNCB+QNdaOScGbPOTZeLTDVLuev6m7hFJECPsUFZgQmlRKXxiy6OeuIY7ew7UWQ5Rt&#10;KXWLfYTbWi6TZC0tVhwXDDZ0MFQ8Ly+rQH/yYnX1x/5+vp/Wsku+jDW9UtPJsN+CCDSE//Bf+6QV&#10;fMDvlXgDZPYDAAD//wMAUEsBAi0AFAAGAAgAAAAhANvh9svuAAAAhQEAABMAAAAAAAAAAAAAAAAA&#10;AAAAAFtDb250ZW50X1R5cGVzXS54bWxQSwECLQAUAAYACAAAACEAWvQsW78AAAAVAQAACwAAAAAA&#10;AAAAAAAAAAAfAQAAX3JlbHMvLnJlbHNQSwECLQAUAAYACAAAACEAUJEJDsAAAADaAAAADwAAAAAA&#10;AAAAAAAAAAAHAgAAZHJzL2Rvd25yZXYueG1sUEsFBgAAAAADAAMAtwAAAPQCA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YwQwwAAANoAAAAPAAAAZHJzL2Rvd25yZXYueG1sRI/disIw&#10;FITvF/Ydwlnwbk2rKEs1yrIgCCqo+3N9aI5tsTmpSazVpzeCsJfDzHzDTOedqUVLzleWFaT9BARx&#10;bnXFhYKf78X7BwgfkDXWlknBlTzMZ68vU8y0vfCO2n0oRISwz1BBGUKTSenzkgz6vm2Io3ewzmCI&#10;0hVSO7xEuKnlIEnG0mDFcaHEhr5Kyo/7s1EwStfD063eynb7l68Kt0kPye1Xqd5b9zkBEagL/+Fn&#10;e6kVjOFxJd4AObsDAAD//wMAUEsBAi0AFAAGAAgAAAAhANvh9svuAAAAhQEAABMAAAAAAAAAAAAA&#10;AAAAAAAAAFtDb250ZW50X1R5cGVzXS54bWxQSwECLQAUAAYACAAAACEAWvQsW78AAAAVAQAACwAA&#10;AAAAAAAAAAAAAAAfAQAAX3JlbHMvLnJlbHNQSwECLQAUAAYACAAAACEAHfGMEMMAAADaAAAADwAA&#10;AAAAAAAAAAAAAAAHAgAAZHJzL2Rvd25yZXYueG1sUEsFBgAAAAADAAMAtwAAAPcCA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yewgAAANoAAAAPAAAAZHJzL2Rvd25yZXYueG1sRI9Pi8Iw&#10;FMTvgt8hPGFvmrqwu1KNIrp/PC1Ui3h8NM822LyUJmu7394IgsdhZn7DLFa9rcWVWm8cK5hOEhDE&#10;hdOGSwX54Ws8A+EDssbaMSn4Jw+r5XCwwFS7jjO67kMpIoR9igqqEJpUSl9UZNFPXEMcvbNrLYYo&#10;21LqFrsIt7V8TZJ3adFwXKiwoU1FxWX/ZxV829/+00yPSRd+8jdz2GanIs+Uehn16zmIQH14hh/t&#10;nVbwAfcr8QbI5Q0AAP//AwBQSwECLQAUAAYACAAAACEA2+H2y+4AAACFAQAAEwAAAAAAAAAAAAAA&#10;AAAAAAAAW0NvbnRlbnRfVHlwZXNdLnhtbFBLAQItABQABgAIAAAAIQBa9CxbvwAAABUBAAALAAAA&#10;AAAAAAAAAAAAAB8BAABfcmVscy8ucmVsc1BLAQItABQABgAIAAAAIQCO+eyewgAAANoAAAAPAAAA&#10;AAAAAAAAAAAAAAcCAABkcnMvZG93bnJldi54bWxQSwUGAAAAAAMAAwC3AAAA9gI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b/>
          <w:color w:val="C00000"/>
          <w:sz w:val="40"/>
          <w:szCs w:val="40"/>
          <w:u w:val="single"/>
          <w14:shadow w14:blurRad="0" w14:dist="37630" w14:dir="2700000" w14:sx="100000" w14:sy="100000" w14:kx="0" w14:ky="0" w14:algn="b">
            <w14:srgbClr w14:val="ED7D31"/>
          </w14:shadow>
        </w:rPr>
        <w:t>Effective Team working and communication</w:t>
      </w:r>
    </w:p>
    <w:p w14:paraId="73E371D2" w14:textId="6B865724" w:rsidR="001B113B" w:rsidRDefault="00554654">
      <w:pPr>
        <w:pStyle w:val="Heading2"/>
      </w:pPr>
      <w:r>
        <w:rPr>
          <w:b/>
          <w:noProof/>
          <w:color w:val="C00000"/>
          <w:sz w:val="40"/>
          <w:szCs w:val="40"/>
          <w:u w:val="single"/>
          <w14:shadow w14:blurRad="0" w14:dist="37630" w14:dir="2700000" w14:sx="100000" w14:sy="100000" w14:kx="0" w14:ky="0" w14:algn="b">
            <w14:srgbClr w14:val="ED7D31"/>
          </w14:shadow>
        </w:rPr>
        <mc:AlternateContent>
          <mc:Choice Requires="wps">
            <w:drawing>
              <wp:anchor distT="0" distB="0" distL="114300" distR="114300" simplePos="0" relativeHeight="251661312" behindDoc="0" locked="0" layoutInCell="1" allowOverlap="1" wp14:anchorId="297E52F4" wp14:editId="19F377E7">
                <wp:simplePos x="0" y="0"/>
                <wp:positionH relativeFrom="page">
                  <wp:posOffset>-182245</wp:posOffset>
                </wp:positionH>
                <wp:positionV relativeFrom="margin">
                  <wp:posOffset>7920990</wp:posOffset>
                </wp:positionV>
                <wp:extent cx="5943600" cy="374017"/>
                <wp:effectExtent l="0" t="0" r="0" b="6983"/>
                <wp:wrapNone/>
                <wp:docPr id="8" name="Text Box 69"/>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599BE77E" w14:textId="04C287CE" w:rsidR="001B113B" w:rsidRDefault="00000000">
                            <w:pPr>
                              <w:pStyle w:val="NoSpacing"/>
                              <w:jc w:val="right"/>
                            </w:pPr>
                            <w:r>
                              <w:rPr>
                                <w:color w:val="4472C4"/>
                                <w:sz w:val="36"/>
                                <w:szCs w:val="36"/>
                              </w:rPr>
                              <w:t xml:space="preserve">ETW –By Abdul Chowdhury (2119999)      </w:t>
                            </w:r>
                          </w:p>
                        </w:txbxContent>
                      </wps:txbx>
                      <wps:bodyPr vert="horz" wrap="square" lIns="0" tIns="0" rIns="0" bIns="0" anchor="b" anchorCtr="0" compatLnSpc="1">
                        <a:spAutoFit/>
                      </wps:bodyPr>
                    </wps:wsp>
                  </a:graphicData>
                </a:graphic>
                <wp14:sizeRelH relativeFrom="margin">
                  <wp14:pctWidth>0</wp14:pctWidth>
                </wp14:sizeRelH>
                <wp14:sizeRelV relativeFrom="margin">
                  <wp14:pctHeight>0</wp14:pctHeight>
                </wp14:sizeRelV>
              </wp:anchor>
            </w:drawing>
          </mc:Choice>
          <mc:Fallback>
            <w:pict>
              <v:shapetype w14:anchorId="297E52F4" id="_x0000_t202" coordsize="21600,21600" o:spt="202" path="m,l,21600r21600,l21600,xe">
                <v:stroke joinstyle="miter"/>
                <v:path gradientshapeok="t" o:connecttype="rect"/>
              </v:shapetype>
              <v:shape id="Text Box 69" o:spid="_x0000_s1026" type="#_x0000_t202" style="position:absolute;margin-left:-14.35pt;margin-top:623.7pt;width:468pt;height:29.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48UswEAAFwDAAAOAAAAZHJzL2Uyb0RvYy54bWysU9tu2zAMfR+wfxD0vshpu16MOMW6oMOA&#10;Yi2Q7QNkWYoNWJeSSuzs60fJuQzt27AXmiKpo8NDenE/2p7tNGDnXcXns4Iz7ZRvOrep+K+fj59u&#10;OcMoXSN773TF9xr5/fLjh8UQSn3hW983GhiBOCyHUPE2xlAKgarVVuLMB+0oaTxYGekIG9GAHAjd&#10;9uKiKK7F4KEJ4JVGpOhqSvJlxjdGq/hsDOrI+ooTt5gtZFsnK5YLWW5AhrZTBxryH1hY2Tl69AS1&#10;klGyLXTvoGynwKM3caa8Fd6YTuncA3UzL950s25l0LkXEgfDSSb8f7Dqx24dXoDF8cGPNMAkyBCw&#10;RAqmfkYDNn2JKaM8Sbg/yabHyBQFP99dXV4XlFKUu7y5KuY3CUacbwfA+E17y5JTcaCxZLXk7gnj&#10;VHosSY85/9j1fR5N794EUt1KYjvdSmlx5pu8ONYjJZNb+2ZPvdF60qOth9+cDTTqiuPrVoLmrP/u&#10;SMu0F0cHjk59dKRTdLXiNWeT+zVO+0MDDDI+uXVQSbjEE8OXbSTyuaczgwNHGmFW5bBuaUf+Pueq&#10;80+x/AMAAP//AwBQSwMEFAAGAAgAAAAhAAQXcRngAAAADQEAAA8AAABkcnMvZG93bnJldi54bWxM&#10;j91Og0AQRu9NfIfNmHjXLkJTKrI0prGNt6IPsMDw07KzhF0o+vSOV/Zy5jv55ky6X0wvZhxdZ0nB&#10;0zoAgVTaqqNGwdfncbUD4bymSveWUME3Othn93epTip7pQ+cc98ILiGXaAWt90MipStbNNqt7YDE&#10;WW1Hoz2PYyOrUV+53PQyDIKtNLojvtDqAQ8tlpd8MgpOp+NbLXGu36e67Ho65Ofip1Pq8WF5fQHh&#10;cfH/MPzpszpk7FTYiSonegWrcBczykG4iTcgGHkO4ghEwaso2EYgs1TefpH9AgAA//8DAFBLAQIt&#10;ABQABgAIAAAAIQC2gziS/gAAAOEBAAATAAAAAAAAAAAAAAAAAAAAAABbQ29udGVudF9UeXBlc10u&#10;eG1sUEsBAi0AFAAGAAgAAAAhADj9If/WAAAAlAEAAAsAAAAAAAAAAAAAAAAALwEAAF9yZWxzLy5y&#10;ZWxzUEsBAi0AFAAGAAgAAAAhAIL3jxSzAQAAXAMAAA4AAAAAAAAAAAAAAAAALgIAAGRycy9lMm9E&#10;b2MueG1sUEsBAi0AFAAGAAgAAAAhAAQXcRngAAAADQEAAA8AAAAAAAAAAAAAAAAADQQAAGRycy9k&#10;b3ducmV2LnhtbFBLBQYAAAAABAAEAPMAAAAaBQAAAAA=&#10;" filled="f" stroked="f">
                <v:textbox style="mso-fit-shape-to-text:t" inset="0,0,0,0">
                  <w:txbxContent>
                    <w:p w14:paraId="599BE77E" w14:textId="04C287CE" w:rsidR="001B113B" w:rsidRDefault="00000000">
                      <w:pPr>
                        <w:pStyle w:val="NoSpacing"/>
                        <w:jc w:val="right"/>
                      </w:pPr>
                      <w:r>
                        <w:rPr>
                          <w:color w:val="4472C4"/>
                          <w:sz w:val="36"/>
                          <w:szCs w:val="36"/>
                        </w:rPr>
                        <w:t xml:space="preserve">ETW –By Abdul Chowdhury (2119999)      </w:t>
                      </w:r>
                    </w:p>
                  </w:txbxContent>
                </v:textbox>
                <w10:wrap anchorx="page" anchory="margin"/>
              </v:shape>
            </w:pict>
          </mc:Fallback>
        </mc:AlternateContent>
      </w:r>
      <w:r>
        <w:rPr>
          <w:noProof/>
        </w:rPr>
        <mc:AlternateContent>
          <mc:Choice Requires="wps">
            <w:drawing>
              <wp:anchor distT="0" distB="0" distL="114300" distR="114300" simplePos="0" relativeHeight="251663360" behindDoc="0" locked="0" layoutInCell="1" allowOverlap="1" wp14:anchorId="52B8B032" wp14:editId="124C5797">
                <wp:simplePos x="0" y="0"/>
                <wp:positionH relativeFrom="page">
                  <wp:posOffset>666753</wp:posOffset>
                </wp:positionH>
                <wp:positionV relativeFrom="paragraph">
                  <wp:posOffset>631822</wp:posOffset>
                </wp:positionV>
                <wp:extent cx="5943600" cy="3702048"/>
                <wp:effectExtent l="0" t="0" r="0" b="0"/>
                <wp:wrapNone/>
                <wp:docPr id="9" name="Text Box 62"/>
                <wp:cNvGraphicFramePr/>
                <a:graphic xmlns:a="http://schemas.openxmlformats.org/drawingml/2006/main">
                  <a:graphicData uri="http://schemas.microsoft.com/office/word/2010/wordprocessingShape">
                    <wps:wsp>
                      <wps:cNvSpPr txBox="1"/>
                      <wps:spPr>
                        <a:xfrm>
                          <a:off x="0" y="0"/>
                          <a:ext cx="5943600" cy="3702048"/>
                        </a:xfrm>
                        <a:prstGeom prst="rect">
                          <a:avLst/>
                        </a:prstGeom>
                        <a:noFill/>
                        <a:ln>
                          <a:noFill/>
                          <a:prstDash/>
                        </a:ln>
                      </wps:spPr>
                      <wps:txbx>
                        <w:txbxContent>
                          <w:p w14:paraId="7D4350F6" w14:textId="77777777" w:rsidR="001B113B" w:rsidRDefault="00000000">
                            <w:pPr>
                              <w:pStyle w:val="Subtitle"/>
                            </w:pPr>
                            <w:r>
                              <w:rPr>
                                <w:rStyle w:val="IntenseEmphasis"/>
                                <w:color w:val="auto"/>
                                <w:sz w:val="36"/>
                                <w:szCs w:val="36"/>
                                <w:shd w:val="clear" w:color="auto" w:fill="008080"/>
                              </w:rPr>
                              <w:t>Table of Contents</w:t>
                            </w:r>
                          </w:p>
                          <w:p w14:paraId="1A85DD9D" w14:textId="77777777" w:rsidR="001B113B" w:rsidRDefault="001B113B">
                            <w:pPr>
                              <w:pStyle w:val="Subtitle"/>
                            </w:pPr>
                          </w:p>
                          <w:p w14:paraId="1C938769" w14:textId="77777777" w:rsidR="001B113B" w:rsidRPr="004C14D7" w:rsidRDefault="00000000">
                            <w:pPr>
                              <w:pStyle w:val="Subtitle"/>
                              <w:tabs>
                                <w:tab w:val="right" w:leader="dot" w:pos="9360"/>
                              </w:tabs>
                              <w:rPr>
                                <w:b/>
                                <w:bCs/>
                                <w:i/>
                                <w:iCs/>
                              </w:rPr>
                            </w:pPr>
                            <w:r>
                              <w:rPr>
                                <w:i/>
                                <w:iCs/>
                                <w:color w:val="3494BA"/>
                              </w:rPr>
                              <w:fldChar w:fldCharType="begin"/>
                            </w:r>
                            <w:r>
                              <w:instrText xml:space="preserve"> TOC \o "1-3" \u \h </w:instrText>
                            </w:r>
                            <w:r>
                              <w:rPr>
                                <w:i/>
                                <w:iCs/>
                                <w:color w:val="3494BA"/>
                              </w:rPr>
                              <w:fldChar w:fldCharType="separate"/>
                            </w:r>
                            <w:hyperlink r:id="rId8" w:anchor="_Toc102688537" w:history="1">
                              <w:r w:rsidRPr="004C14D7">
                                <w:rPr>
                                  <w:b/>
                                  <w:bCs/>
                                  <w:i/>
                                  <w:iCs/>
                                </w:rPr>
                                <w:t xml:space="preserve">1.0-Introduction </w:t>
                              </w:r>
                              <w:r w:rsidRPr="004C14D7">
                                <w:rPr>
                                  <w:b/>
                                  <w:bCs/>
                                  <w:i/>
                                  <w:iCs/>
                                </w:rPr>
                                <w:tab/>
                                <w:t>1</w:t>
                              </w:r>
                            </w:hyperlink>
                          </w:p>
                          <w:p w14:paraId="62BE8389" w14:textId="77777777" w:rsidR="001B113B" w:rsidRPr="004C14D7" w:rsidRDefault="00000000">
                            <w:pPr>
                              <w:pStyle w:val="Subtitle"/>
                              <w:tabs>
                                <w:tab w:val="right" w:leader="dot" w:pos="9360"/>
                              </w:tabs>
                              <w:rPr>
                                <w:b/>
                                <w:bCs/>
                              </w:rPr>
                            </w:pPr>
                            <w:hyperlink r:id="rId9" w:anchor="_Toc102688538" w:history="1">
                              <w:r w:rsidRPr="004C14D7">
                                <w:rPr>
                                  <w:b/>
                                  <w:bCs/>
                                  <w:i/>
                                  <w:iCs/>
                                </w:rPr>
                                <w:t>2.0- Models of Communication</w:t>
                              </w:r>
                              <w:r w:rsidRPr="004C14D7">
                                <w:rPr>
                                  <w:b/>
                                  <w:bCs/>
                                  <w:i/>
                                  <w:iCs/>
                                </w:rPr>
                                <w:tab/>
                                <w:t>1</w:t>
                              </w:r>
                            </w:hyperlink>
                          </w:p>
                          <w:p w14:paraId="41C9080B" w14:textId="77777777" w:rsidR="001B113B" w:rsidRPr="004C14D7" w:rsidRDefault="00000000">
                            <w:pPr>
                              <w:pStyle w:val="Subtitle"/>
                              <w:tabs>
                                <w:tab w:val="right" w:leader="dot" w:pos="9360"/>
                              </w:tabs>
                              <w:rPr>
                                <w:b/>
                                <w:bCs/>
                              </w:rPr>
                            </w:pPr>
                            <w:hyperlink r:id="rId10" w:anchor="_Toc102688539" w:history="1">
                              <w:r w:rsidRPr="004C14D7">
                                <w:rPr>
                                  <w:b/>
                                  <w:bCs/>
                                </w:rPr>
                                <w:t>3.0-</w:t>
                              </w:r>
                              <w:r w:rsidRPr="004C14D7">
                                <w:rPr>
                                  <w:b/>
                                  <w:bCs/>
                                  <w:i/>
                                  <w:iCs/>
                                </w:rPr>
                                <w:t xml:space="preserve"> Communications Skills</w:t>
                              </w:r>
                              <w:r w:rsidRPr="004C14D7">
                                <w:rPr>
                                  <w:b/>
                                  <w:bCs/>
                                </w:rPr>
                                <w:tab/>
                                <w:t>1</w:t>
                              </w:r>
                            </w:hyperlink>
                          </w:p>
                          <w:p w14:paraId="58466FB4" w14:textId="77777777" w:rsidR="001B113B" w:rsidRPr="004C14D7" w:rsidRDefault="00000000">
                            <w:pPr>
                              <w:pStyle w:val="Subtitle"/>
                              <w:tabs>
                                <w:tab w:val="right" w:leader="dot" w:pos="9360"/>
                              </w:tabs>
                              <w:rPr>
                                <w:b/>
                                <w:bCs/>
                                <w:i/>
                                <w:iCs/>
                              </w:rPr>
                            </w:pPr>
                            <w:hyperlink r:id="rId11" w:anchor="_Toc102688540" w:history="1">
                              <w:r w:rsidRPr="004C14D7">
                                <w:rPr>
                                  <w:b/>
                                  <w:bCs/>
                                  <w:i/>
                                  <w:iCs/>
                                </w:rPr>
                                <w:t xml:space="preserve">4.0-The Advangages and Disadvantages of Technology in communication </w:t>
                              </w:r>
                              <w:r w:rsidRPr="004C14D7">
                                <w:rPr>
                                  <w:b/>
                                  <w:bCs/>
                                  <w:i/>
                                  <w:iCs/>
                                </w:rPr>
                                <w:tab/>
                                <w:t>1</w:t>
                              </w:r>
                            </w:hyperlink>
                          </w:p>
                          <w:p w14:paraId="213820D6" w14:textId="77777777" w:rsidR="001B113B" w:rsidRPr="004C14D7" w:rsidRDefault="00000000">
                            <w:pPr>
                              <w:pStyle w:val="Subtitle"/>
                              <w:tabs>
                                <w:tab w:val="right" w:leader="dot" w:pos="9360"/>
                              </w:tabs>
                              <w:rPr>
                                <w:b/>
                                <w:bCs/>
                                <w:i/>
                                <w:iCs/>
                              </w:rPr>
                            </w:pPr>
                            <w:hyperlink r:id="rId12" w:anchor="_Toc102688541" w:history="1">
                              <w:r w:rsidRPr="004C14D7">
                                <w:rPr>
                                  <w:b/>
                                  <w:bCs/>
                                  <w:i/>
                                  <w:iCs/>
                                </w:rPr>
                                <w:t>5.0- Conclusion</w:t>
                              </w:r>
                              <w:r w:rsidRPr="004C14D7">
                                <w:rPr>
                                  <w:b/>
                                  <w:bCs/>
                                  <w:i/>
                                  <w:iCs/>
                                </w:rPr>
                                <w:tab/>
                                <w:t>1</w:t>
                              </w:r>
                            </w:hyperlink>
                          </w:p>
                          <w:p w14:paraId="0150806C" w14:textId="77777777" w:rsidR="001B113B" w:rsidRDefault="00000000">
                            <w:pPr>
                              <w:pStyle w:val="Subtitle"/>
                              <w:tabs>
                                <w:tab w:val="right" w:leader="dot" w:pos="9360"/>
                              </w:tabs>
                            </w:pPr>
                            <w:hyperlink r:id="rId13" w:anchor="_Toc102688542" w:history="1">
                              <w:r w:rsidRPr="004C14D7">
                                <w:rPr>
                                  <w:b/>
                                  <w:bCs/>
                                  <w:i/>
                                  <w:iCs/>
                                </w:rPr>
                                <w:t>6.0- References</w:t>
                              </w:r>
                              <w:r w:rsidRPr="004C14D7">
                                <w:rPr>
                                  <w:b/>
                                  <w:bCs/>
                                  <w:i/>
                                  <w:iCs/>
                                </w:rPr>
                                <w:tab/>
                                <w:t>1</w:t>
                              </w:r>
                            </w:hyperlink>
                          </w:p>
                          <w:p w14:paraId="085B5813" w14:textId="77777777" w:rsidR="001B113B" w:rsidRDefault="001B113B">
                            <w:pPr>
                              <w:pStyle w:val="Subtitle"/>
                              <w:tabs>
                                <w:tab w:val="right" w:leader="dot" w:pos="9360"/>
                              </w:tabs>
                            </w:pPr>
                          </w:p>
                          <w:p w14:paraId="334E8428" w14:textId="77777777" w:rsidR="001B113B" w:rsidRDefault="00000000">
                            <w:pPr>
                              <w:pStyle w:val="Subtitle"/>
                            </w:pPr>
                            <w:r>
                              <w:fldChar w:fldCharType="end"/>
                            </w:r>
                          </w:p>
                          <w:p w14:paraId="6630BACC" w14:textId="77777777" w:rsidR="001B113B" w:rsidRDefault="001B113B">
                            <w:pPr>
                              <w:pStyle w:val="NoSpacing"/>
                              <w:rPr>
                                <w:rFonts w:ascii="Calibri Light" w:hAnsi="Calibri Light"/>
                                <w:caps/>
                                <w:color w:val="8496B0"/>
                                <w:sz w:val="36"/>
                                <w:szCs w:val="36"/>
                              </w:rPr>
                            </w:pPr>
                          </w:p>
                          <w:p w14:paraId="767B1882" w14:textId="77777777" w:rsidR="001B113B" w:rsidRDefault="001B113B">
                            <w:pPr>
                              <w:rPr>
                                <w:sz w:val="36"/>
                                <w:szCs w:val="36"/>
                              </w:rPr>
                            </w:pPr>
                          </w:p>
                        </w:txbxContent>
                      </wps:txbx>
                      <wps:bodyPr vert="horz" wrap="square" lIns="91440" tIns="45720" rIns="91440" bIns="45720" anchor="t" anchorCtr="0" compatLnSpc="1">
                        <a:spAutoFit/>
                      </wps:bodyPr>
                    </wps:wsp>
                  </a:graphicData>
                </a:graphic>
              </wp:anchor>
            </w:drawing>
          </mc:Choice>
          <mc:Fallback>
            <w:pict>
              <v:shape w14:anchorId="52B8B032" id="Text Box 62" o:spid="_x0000_s1027" type="#_x0000_t202" style="position:absolute;margin-left:52.5pt;margin-top:49.75pt;width:468pt;height:291.5pt;z-index:25166336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W1kvwEAAHQDAAAOAAAAZHJzL2Uyb0RvYy54bWysU9uO0zAQfUfiHyy/U6fd7C1qugKqRUgr&#10;QCp8gOvYjSXf8LhNytczdkpbLW+IF8czxz4+Z2ayfBqtIQcZQXvX0vmsokQ64Tvtdi398f353QMl&#10;kLjruPFOtvQogT6t3r5ZDqGRC99708lIkMRBM4SW9imFhjEQvbQcZj5Ih6Dy0fKEYdyxLvIB2a1h&#10;i6q6Y4OPXYheSADMrieQrgq/UlKkr0qBTMS0FLWlssaybvPKVkve7CIPvRYnGfwfVFiuHT56plrz&#10;xMk+6r+orBbRg1dpJrxlXiktZPGAbubVKzebngdZvGBxIJzLBP+PVnw5bMK3SNL4wY/YwFyQIUAD&#10;mMx+RhVt/qJSgjiW8HgumxwTEZi8faxv7iqEBGI399Wiqh8yD7tcDxHSJ+ktyZuWRuxLKRc/vECa&#10;jv45kl9z/lkbU3pj3KtEPrfm0E+3MswugvMujduR6O7KzNZ3R/SIY4pv9z7+omTAlrcUfu55lJSY&#10;zw5r+jiv6zwjJahv7xcYxGtke41wJ5CqpYmSafsxTXOFjQ08vbhNEFlDlg/h/T6hp2I1a5wUnaRj&#10;a0uxTmOYZ+c6LqcuP8vqNwAAAP//AwBQSwMEFAAGAAgAAAAhALyHQMTeAAAACwEAAA8AAABkcnMv&#10;ZG93bnJldi54bWxMj81OwzAQhO9IvIO1SNyonYpUbYhTVfxIHLjQhvs2XuKIeB3FbpO+Pe4JjjM7&#10;mv2m3M6uF2caQ+dZQ7ZQIIgbbzpuNdSHt4c1iBCRDfaeScOFAmyr25sSC+Mn/qTzPrYilXAoUION&#10;cSikDI0lh2HhB+J0+/ajw5jk2Eoz4pTKXS+XSq2kw47TB4sDPVtqfvYnpyFGs8su9asL71/zx8tk&#10;VZNjrfX93bx7AhFpjn9huOIndKgS09Gf2ATRJ63ytCVq2GxyENeAesySc9SwWi9zkFUp/2+ofgEA&#10;AP//AwBQSwECLQAUAAYACAAAACEAtoM4kv4AAADhAQAAEwAAAAAAAAAAAAAAAAAAAAAAW0NvbnRl&#10;bnRfVHlwZXNdLnhtbFBLAQItABQABgAIAAAAIQA4/SH/1gAAAJQBAAALAAAAAAAAAAAAAAAAAC8B&#10;AABfcmVscy8ucmVsc1BLAQItABQABgAIAAAAIQB3yW1kvwEAAHQDAAAOAAAAAAAAAAAAAAAAAC4C&#10;AABkcnMvZTJvRG9jLnhtbFBLAQItABQABgAIAAAAIQC8h0DE3gAAAAsBAAAPAAAAAAAAAAAAAAAA&#10;ABkEAABkcnMvZG93bnJldi54bWxQSwUGAAAAAAQABADzAAAAJAUAAAAA&#10;" filled="f" stroked="f">
                <v:textbox style="mso-fit-shape-to-text:t">
                  <w:txbxContent>
                    <w:p w14:paraId="7D4350F6" w14:textId="77777777" w:rsidR="001B113B" w:rsidRDefault="00000000">
                      <w:pPr>
                        <w:pStyle w:val="Subtitle"/>
                      </w:pPr>
                      <w:r>
                        <w:rPr>
                          <w:rStyle w:val="IntenseEmphasis"/>
                          <w:color w:val="auto"/>
                          <w:sz w:val="36"/>
                          <w:szCs w:val="36"/>
                          <w:shd w:val="clear" w:color="auto" w:fill="008080"/>
                        </w:rPr>
                        <w:t>Table of Contents</w:t>
                      </w:r>
                    </w:p>
                    <w:p w14:paraId="1A85DD9D" w14:textId="77777777" w:rsidR="001B113B" w:rsidRDefault="001B113B">
                      <w:pPr>
                        <w:pStyle w:val="Subtitle"/>
                      </w:pPr>
                    </w:p>
                    <w:p w14:paraId="1C938769" w14:textId="77777777" w:rsidR="001B113B" w:rsidRPr="004C14D7" w:rsidRDefault="00000000">
                      <w:pPr>
                        <w:pStyle w:val="Subtitle"/>
                        <w:tabs>
                          <w:tab w:val="right" w:leader="dot" w:pos="9360"/>
                        </w:tabs>
                        <w:rPr>
                          <w:b/>
                          <w:bCs/>
                          <w:i/>
                          <w:iCs/>
                        </w:rPr>
                      </w:pPr>
                      <w:r>
                        <w:rPr>
                          <w:i/>
                          <w:iCs/>
                          <w:color w:val="3494BA"/>
                        </w:rPr>
                        <w:fldChar w:fldCharType="begin"/>
                      </w:r>
                      <w:r>
                        <w:instrText xml:space="preserve"> TOC \o "1-3" \u \h </w:instrText>
                      </w:r>
                      <w:r>
                        <w:rPr>
                          <w:i/>
                          <w:iCs/>
                          <w:color w:val="3494BA"/>
                        </w:rPr>
                        <w:fldChar w:fldCharType="separate"/>
                      </w:r>
                      <w:hyperlink r:id="rId14" w:anchor="_Toc102688537" w:history="1">
                        <w:r w:rsidRPr="004C14D7">
                          <w:rPr>
                            <w:b/>
                            <w:bCs/>
                            <w:i/>
                            <w:iCs/>
                          </w:rPr>
                          <w:t xml:space="preserve">1.0-Introduction </w:t>
                        </w:r>
                        <w:r w:rsidRPr="004C14D7">
                          <w:rPr>
                            <w:b/>
                            <w:bCs/>
                            <w:i/>
                            <w:iCs/>
                          </w:rPr>
                          <w:tab/>
                          <w:t>1</w:t>
                        </w:r>
                      </w:hyperlink>
                    </w:p>
                    <w:p w14:paraId="62BE8389" w14:textId="77777777" w:rsidR="001B113B" w:rsidRPr="004C14D7" w:rsidRDefault="00000000">
                      <w:pPr>
                        <w:pStyle w:val="Subtitle"/>
                        <w:tabs>
                          <w:tab w:val="right" w:leader="dot" w:pos="9360"/>
                        </w:tabs>
                        <w:rPr>
                          <w:b/>
                          <w:bCs/>
                        </w:rPr>
                      </w:pPr>
                      <w:hyperlink r:id="rId15" w:anchor="_Toc102688538" w:history="1">
                        <w:r w:rsidRPr="004C14D7">
                          <w:rPr>
                            <w:b/>
                            <w:bCs/>
                            <w:i/>
                            <w:iCs/>
                          </w:rPr>
                          <w:t>2.0- Models of Communication</w:t>
                        </w:r>
                        <w:r w:rsidRPr="004C14D7">
                          <w:rPr>
                            <w:b/>
                            <w:bCs/>
                            <w:i/>
                            <w:iCs/>
                          </w:rPr>
                          <w:tab/>
                          <w:t>1</w:t>
                        </w:r>
                      </w:hyperlink>
                    </w:p>
                    <w:p w14:paraId="41C9080B" w14:textId="77777777" w:rsidR="001B113B" w:rsidRPr="004C14D7" w:rsidRDefault="00000000">
                      <w:pPr>
                        <w:pStyle w:val="Subtitle"/>
                        <w:tabs>
                          <w:tab w:val="right" w:leader="dot" w:pos="9360"/>
                        </w:tabs>
                        <w:rPr>
                          <w:b/>
                          <w:bCs/>
                        </w:rPr>
                      </w:pPr>
                      <w:hyperlink r:id="rId16" w:anchor="_Toc102688539" w:history="1">
                        <w:r w:rsidRPr="004C14D7">
                          <w:rPr>
                            <w:b/>
                            <w:bCs/>
                          </w:rPr>
                          <w:t>3.0-</w:t>
                        </w:r>
                        <w:r w:rsidRPr="004C14D7">
                          <w:rPr>
                            <w:b/>
                            <w:bCs/>
                            <w:i/>
                            <w:iCs/>
                          </w:rPr>
                          <w:t xml:space="preserve"> Communications Skills</w:t>
                        </w:r>
                        <w:r w:rsidRPr="004C14D7">
                          <w:rPr>
                            <w:b/>
                            <w:bCs/>
                          </w:rPr>
                          <w:tab/>
                          <w:t>1</w:t>
                        </w:r>
                      </w:hyperlink>
                    </w:p>
                    <w:p w14:paraId="58466FB4" w14:textId="77777777" w:rsidR="001B113B" w:rsidRPr="004C14D7" w:rsidRDefault="00000000">
                      <w:pPr>
                        <w:pStyle w:val="Subtitle"/>
                        <w:tabs>
                          <w:tab w:val="right" w:leader="dot" w:pos="9360"/>
                        </w:tabs>
                        <w:rPr>
                          <w:b/>
                          <w:bCs/>
                          <w:i/>
                          <w:iCs/>
                        </w:rPr>
                      </w:pPr>
                      <w:hyperlink r:id="rId17" w:anchor="_Toc102688540" w:history="1">
                        <w:r w:rsidRPr="004C14D7">
                          <w:rPr>
                            <w:b/>
                            <w:bCs/>
                            <w:i/>
                            <w:iCs/>
                          </w:rPr>
                          <w:t xml:space="preserve">4.0-The Advangages and Disadvantages of Technology in communication </w:t>
                        </w:r>
                        <w:r w:rsidRPr="004C14D7">
                          <w:rPr>
                            <w:b/>
                            <w:bCs/>
                            <w:i/>
                            <w:iCs/>
                          </w:rPr>
                          <w:tab/>
                          <w:t>1</w:t>
                        </w:r>
                      </w:hyperlink>
                    </w:p>
                    <w:p w14:paraId="213820D6" w14:textId="77777777" w:rsidR="001B113B" w:rsidRPr="004C14D7" w:rsidRDefault="00000000">
                      <w:pPr>
                        <w:pStyle w:val="Subtitle"/>
                        <w:tabs>
                          <w:tab w:val="right" w:leader="dot" w:pos="9360"/>
                        </w:tabs>
                        <w:rPr>
                          <w:b/>
                          <w:bCs/>
                          <w:i/>
                          <w:iCs/>
                        </w:rPr>
                      </w:pPr>
                      <w:hyperlink r:id="rId18" w:anchor="_Toc102688541" w:history="1">
                        <w:r w:rsidRPr="004C14D7">
                          <w:rPr>
                            <w:b/>
                            <w:bCs/>
                            <w:i/>
                            <w:iCs/>
                          </w:rPr>
                          <w:t>5.0- Conclusion</w:t>
                        </w:r>
                        <w:r w:rsidRPr="004C14D7">
                          <w:rPr>
                            <w:b/>
                            <w:bCs/>
                            <w:i/>
                            <w:iCs/>
                          </w:rPr>
                          <w:tab/>
                          <w:t>1</w:t>
                        </w:r>
                      </w:hyperlink>
                    </w:p>
                    <w:p w14:paraId="0150806C" w14:textId="77777777" w:rsidR="001B113B" w:rsidRDefault="00000000">
                      <w:pPr>
                        <w:pStyle w:val="Subtitle"/>
                        <w:tabs>
                          <w:tab w:val="right" w:leader="dot" w:pos="9360"/>
                        </w:tabs>
                      </w:pPr>
                      <w:hyperlink r:id="rId19" w:anchor="_Toc102688542" w:history="1">
                        <w:r w:rsidRPr="004C14D7">
                          <w:rPr>
                            <w:b/>
                            <w:bCs/>
                            <w:i/>
                            <w:iCs/>
                          </w:rPr>
                          <w:t>6.0- References</w:t>
                        </w:r>
                        <w:r w:rsidRPr="004C14D7">
                          <w:rPr>
                            <w:b/>
                            <w:bCs/>
                            <w:i/>
                            <w:iCs/>
                          </w:rPr>
                          <w:tab/>
                          <w:t>1</w:t>
                        </w:r>
                      </w:hyperlink>
                    </w:p>
                    <w:p w14:paraId="085B5813" w14:textId="77777777" w:rsidR="001B113B" w:rsidRDefault="001B113B">
                      <w:pPr>
                        <w:pStyle w:val="Subtitle"/>
                        <w:tabs>
                          <w:tab w:val="right" w:leader="dot" w:pos="9360"/>
                        </w:tabs>
                      </w:pPr>
                    </w:p>
                    <w:p w14:paraId="334E8428" w14:textId="77777777" w:rsidR="001B113B" w:rsidRDefault="00000000">
                      <w:pPr>
                        <w:pStyle w:val="Subtitle"/>
                      </w:pPr>
                      <w:r>
                        <w:fldChar w:fldCharType="end"/>
                      </w:r>
                    </w:p>
                    <w:p w14:paraId="6630BACC" w14:textId="77777777" w:rsidR="001B113B" w:rsidRDefault="001B113B">
                      <w:pPr>
                        <w:pStyle w:val="NoSpacing"/>
                        <w:rPr>
                          <w:rFonts w:ascii="Calibri Light" w:hAnsi="Calibri Light"/>
                          <w:caps/>
                          <w:color w:val="8496B0"/>
                          <w:sz w:val="36"/>
                          <w:szCs w:val="36"/>
                        </w:rPr>
                      </w:pPr>
                    </w:p>
                    <w:p w14:paraId="767B1882" w14:textId="77777777" w:rsidR="001B113B" w:rsidRDefault="001B113B">
                      <w:pPr>
                        <w:rPr>
                          <w:sz w:val="36"/>
                          <w:szCs w:val="36"/>
                        </w:rPr>
                      </w:pPr>
                    </w:p>
                  </w:txbxContent>
                </v:textbox>
                <w10:wrap anchorx="page"/>
              </v:shape>
            </w:pict>
          </mc:Fallback>
        </mc:AlternateContent>
      </w:r>
    </w:p>
    <w:p w14:paraId="1BCA01DB" w14:textId="2FB5F91D" w:rsidR="00016F8C" w:rsidRPr="00016F8C" w:rsidRDefault="00016F8C" w:rsidP="00016F8C"/>
    <w:p w14:paraId="73229D1B" w14:textId="11F21145" w:rsidR="00016F8C" w:rsidRPr="00016F8C" w:rsidRDefault="00016F8C" w:rsidP="00016F8C"/>
    <w:p w14:paraId="0E8D2C4E" w14:textId="58E97491" w:rsidR="00016F8C" w:rsidRPr="00016F8C" w:rsidRDefault="00016F8C" w:rsidP="00016F8C"/>
    <w:p w14:paraId="0F29BC6A" w14:textId="4F2DEAE6" w:rsidR="00016F8C" w:rsidRPr="00016F8C" w:rsidRDefault="00016F8C" w:rsidP="00016F8C"/>
    <w:p w14:paraId="2F9962D5" w14:textId="2A7140B9" w:rsidR="00016F8C" w:rsidRPr="00016F8C" w:rsidRDefault="00016F8C" w:rsidP="00016F8C"/>
    <w:p w14:paraId="55CCCDA6" w14:textId="2CFA4E58" w:rsidR="00016F8C" w:rsidRPr="00016F8C" w:rsidRDefault="00016F8C" w:rsidP="00016F8C"/>
    <w:p w14:paraId="199C552C" w14:textId="1D7C2C3D" w:rsidR="00016F8C" w:rsidRPr="00016F8C" w:rsidRDefault="00016F8C" w:rsidP="00016F8C"/>
    <w:p w14:paraId="3FB9DCED" w14:textId="585D55D9" w:rsidR="00016F8C" w:rsidRPr="00016F8C" w:rsidRDefault="00016F8C" w:rsidP="00016F8C"/>
    <w:p w14:paraId="0FB3594D" w14:textId="6E758EED" w:rsidR="00016F8C" w:rsidRPr="00016F8C" w:rsidRDefault="00016F8C" w:rsidP="00016F8C"/>
    <w:p w14:paraId="2EF8FD87" w14:textId="2122FF62" w:rsidR="00016F8C" w:rsidRPr="00016F8C" w:rsidRDefault="00016F8C" w:rsidP="00016F8C"/>
    <w:p w14:paraId="56AC1630" w14:textId="22DC0322" w:rsidR="00016F8C" w:rsidRPr="00016F8C" w:rsidRDefault="00016F8C" w:rsidP="00016F8C"/>
    <w:p w14:paraId="6D710511" w14:textId="23DC5596" w:rsidR="00016F8C" w:rsidRPr="00016F8C" w:rsidRDefault="00016F8C" w:rsidP="00016F8C"/>
    <w:p w14:paraId="56CC316F" w14:textId="72915646" w:rsidR="00016F8C" w:rsidRPr="00016F8C" w:rsidRDefault="00016F8C" w:rsidP="00016F8C"/>
    <w:p w14:paraId="4CA7AB4C" w14:textId="576363CA" w:rsidR="00016F8C" w:rsidRPr="00016F8C" w:rsidRDefault="00016F8C" w:rsidP="00016F8C"/>
    <w:p w14:paraId="1AF82CC7" w14:textId="3DDA9374" w:rsidR="00016F8C" w:rsidRPr="00016F8C" w:rsidRDefault="00016F8C" w:rsidP="00016F8C"/>
    <w:p w14:paraId="055795B9" w14:textId="0C177FC0" w:rsidR="00016F8C" w:rsidRPr="00016F8C" w:rsidRDefault="00016F8C" w:rsidP="00016F8C"/>
    <w:p w14:paraId="7C8C9C4C" w14:textId="39550E9D" w:rsidR="00016F8C" w:rsidRPr="00016F8C" w:rsidRDefault="00016F8C" w:rsidP="00016F8C"/>
    <w:p w14:paraId="0F1E7262" w14:textId="1E16C8CF" w:rsidR="00016F8C" w:rsidRPr="00016F8C" w:rsidRDefault="00016F8C" w:rsidP="00016F8C"/>
    <w:p w14:paraId="6B22714F" w14:textId="2361C1D0" w:rsidR="00016F8C" w:rsidRPr="00016F8C" w:rsidRDefault="00016F8C" w:rsidP="00016F8C"/>
    <w:p w14:paraId="7855016E" w14:textId="7024D3FE" w:rsidR="00016F8C" w:rsidRPr="00016F8C" w:rsidRDefault="00016F8C" w:rsidP="00016F8C"/>
    <w:p w14:paraId="4FE59B01" w14:textId="36784636" w:rsidR="00016F8C" w:rsidRPr="00016F8C" w:rsidRDefault="00016F8C" w:rsidP="00016F8C"/>
    <w:p w14:paraId="3F2A5F15" w14:textId="578E7DD2" w:rsidR="00016F8C" w:rsidRPr="00016F8C" w:rsidRDefault="00016F8C" w:rsidP="00016F8C"/>
    <w:p w14:paraId="107DCF49" w14:textId="4585EFDF" w:rsidR="00016F8C" w:rsidRPr="00016F8C" w:rsidRDefault="00016F8C" w:rsidP="00016F8C"/>
    <w:p w14:paraId="3E501B5F" w14:textId="2236F1CA" w:rsidR="00016F8C" w:rsidRPr="00016F8C" w:rsidRDefault="00016F8C" w:rsidP="00016F8C"/>
    <w:p w14:paraId="30E6A9E6" w14:textId="1C10BC64" w:rsidR="00016F8C" w:rsidRPr="00016F8C" w:rsidRDefault="00016F8C" w:rsidP="00016F8C"/>
    <w:p w14:paraId="49180804" w14:textId="39F86A6E" w:rsidR="00016F8C" w:rsidRPr="00016F8C" w:rsidRDefault="00016F8C" w:rsidP="00016F8C"/>
    <w:p w14:paraId="0A17C3CC" w14:textId="4CBF27AD" w:rsidR="00016F8C" w:rsidRPr="00016F8C" w:rsidRDefault="00016F8C" w:rsidP="00016F8C"/>
    <w:p w14:paraId="5C61E506" w14:textId="329BF477" w:rsidR="00016F8C" w:rsidRDefault="00016F8C" w:rsidP="00016F8C">
      <w:pPr>
        <w:rPr>
          <w:rFonts w:ascii="Calibri Light" w:eastAsia="Times New Roman" w:hAnsi="Calibri Light"/>
          <w:color w:val="2F5496"/>
          <w:sz w:val="26"/>
          <w:szCs w:val="26"/>
        </w:rPr>
      </w:pPr>
    </w:p>
    <w:p w14:paraId="23FE588B" w14:textId="77777777" w:rsidR="00016F8C" w:rsidRPr="00016F8C" w:rsidRDefault="00016F8C" w:rsidP="00016F8C">
      <w:pPr>
        <w:jc w:val="center"/>
      </w:pPr>
    </w:p>
    <w:p w14:paraId="77927574" w14:textId="77777777" w:rsidR="001B113B" w:rsidRDefault="001B113B">
      <w:pPr>
        <w:pStyle w:val="Heading2"/>
        <w:pageBreakBefore/>
      </w:pPr>
    </w:p>
    <w:p w14:paraId="48B0E032" w14:textId="77777777" w:rsidR="001B113B" w:rsidRDefault="00000000">
      <w:r>
        <w:rPr>
          <w:b/>
          <w:bCs/>
          <w:sz w:val="24"/>
          <w:szCs w:val="24"/>
          <w:u w:val="single"/>
          <w:shd w:val="clear" w:color="auto" w:fill="FFFF00"/>
        </w:rPr>
        <w:t>1.0 Introduction</w:t>
      </w:r>
    </w:p>
    <w:p w14:paraId="4495BE26" w14:textId="50D94D8F" w:rsidR="001B113B" w:rsidRPr="00E232DD" w:rsidRDefault="00000000">
      <w:pPr>
        <w:rPr>
          <w:rFonts w:asciiTheme="minorHAnsi" w:hAnsiTheme="minorHAnsi" w:cstheme="minorHAnsi"/>
        </w:rPr>
      </w:pPr>
      <w:r w:rsidRPr="00E232DD">
        <w:rPr>
          <w:rFonts w:asciiTheme="minorHAnsi" w:hAnsiTheme="minorHAnsi" w:cstheme="minorHAnsi"/>
          <w:i/>
          <w:iCs/>
        </w:rPr>
        <w:t xml:space="preserve">Definition of communication:  </w:t>
      </w:r>
      <w:r w:rsidRPr="00E232DD">
        <w:rPr>
          <w:rFonts w:asciiTheme="minorHAnsi" w:hAnsiTheme="minorHAnsi" w:cstheme="minorHAnsi"/>
        </w:rPr>
        <w:t xml:space="preserve">The communication is defined by a process where information is switched amongst individuals across a common method of symbols, signs, or behaviour. </w:t>
      </w:r>
      <w:r w:rsidR="000B1609">
        <w:rPr>
          <w:rFonts w:asciiTheme="minorHAnsi" w:hAnsiTheme="minorHAnsi" w:cstheme="minorHAnsi"/>
        </w:rPr>
        <w:t>(</w:t>
      </w:r>
      <w:proofErr w:type="gramStart"/>
      <w:r w:rsidR="000B1609">
        <w:rPr>
          <w:rFonts w:asciiTheme="minorHAnsi" w:hAnsiTheme="minorHAnsi" w:cstheme="minorHAnsi"/>
        </w:rPr>
        <w:t>in</w:t>
      </w:r>
      <w:proofErr w:type="gramEnd"/>
      <w:r w:rsidR="000B1609">
        <w:rPr>
          <w:rFonts w:asciiTheme="minorHAnsi" w:hAnsiTheme="minorHAnsi" w:cstheme="minorHAnsi"/>
        </w:rPr>
        <w:t xml:space="preserve"> text citation Abdul</w:t>
      </w:r>
      <w:r w:rsidR="003530FA">
        <w:rPr>
          <w:rFonts w:asciiTheme="minorHAnsi" w:hAnsiTheme="minorHAnsi" w:cstheme="minorHAnsi"/>
        </w:rPr>
        <w:t xml:space="preserve"> .</w:t>
      </w:r>
      <w:r w:rsidR="000B1609">
        <w:rPr>
          <w:rFonts w:asciiTheme="minorHAnsi" w:hAnsiTheme="minorHAnsi" w:cstheme="minorHAnsi"/>
        </w:rPr>
        <w:t>2021</w:t>
      </w:r>
      <w:r w:rsidR="00977AAA">
        <w:rPr>
          <w:rFonts w:asciiTheme="minorHAnsi" w:hAnsiTheme="minorHAnsi" w:cstheme="minorHAnsi"/>
        </w:rPr>
        <w:t>). It</w:t>
      </w:r>
      <w:r w:rsidRPr="00E232DD">
        <w:rPr>
          <w:rFonts w:asciiTheme="minorHAnsi" w:hAnsiTheme="minorHAnsi" w:cstheme="minorHAnsi"/>
        </w:rPr>
        <w:t xml:space="preserve"> is also suggested that communication is an art of exchanging ideas, facts &amp; information from one person to another or any group. It is a two-way process that involves (at least) one sender, a message, and a recipient. Communication can be classified in three basic ways such as a) Verbal communication b) Non-verbal communication C) Written communication. AS a human being it is very important to communicate with each other’s. It helps people to express their feelings, ideas, emotions and at the same time helps us to understands people’s thoughts. </w:t>
      </w:r>
    </w:p>
    <w:p w14:paraId="3FAC856E"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It is vital to have effective communication at the land of work because it boosts teamwork and lead to a better project collaboration. Good communication is an important tool to increase productivity, building rapport and maintain strong working relationship across the board. </w:t>
      </w:r>
    </w:p>
    <w:p w14:paraId="5887ADB1"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There are types of barriers for effective communication – these are outlined below </w:t>
      </w:r>
    </w:p>
    <w:p w14:paraId="681F4C3F" w14:textId="77777777" w:rsidR="001B113B" w:rsidRDefault="00000000">
      <w:pPr>
        <w:pStyle w:val="ListParagraph"/>
        <w:numPr>
          <w:ilvl w:val="0"/>
          <w:numId w:val="1"/>
        </w:numPr>
      </w:pPr>
      <w:r>
        <w:t xml:space="preserve">Language barriers </w:t>
      </w:r>
    </w:p>
    <w:p w14:paraId="13BCEAC6" w14:textId="77777777" w:rsidR="001B113B" w:rsidRDefault="00000000">
      <w:pPr>
        <w:pStyle w:val="ListParagraph"/>
        <w:numPr>
          <w:ilvl w:val="0"/>
          <w:numId w:val="1"/>
        </w:numPr>
      </w:pPr>
      <w:r>
        <w:t xml:space="preserve">Physical barriers </w:t>
      </w:r>
    </w:p>
    <w:p w14:paraId="51877842" w14:textId="77777777" w:rsidR="001B113B" w:rsidRDefault="00000000">
      <w:pPr>
        <w:pStyle w:val="ListParagraph"/>
        <w:numPr>
          <w:ilvl w:val="0"/>
          <w:numId w:val="1"/>
        </w:numPr>
      </w:pPr>
      <w:r>
        <w:t>Psychological barriers</w:t>
      </w:r>
    </w:p>
    <w:p w14:paraId="551D5D02" w14:textId="77777777" w:rsidR="001B113B" w:rsidRDefault="00000000">
      <w:pPr>
        <w:pStyle w:val="ListParagraph"/>
        <w:numPr>
          <w:ilvl w:val="0"/>
          <w:numId w:val="1"/>
        </w:numPr>
      </w:pPr>
      <w:r>
        <w:t>Cultural barriers</w:t>
      </w:r>
    </w:p>
    <w:p w14:paraId="6285F82E" w14:textId="60430307" w:rsidR="001B113B" w:rsidRDefault="00000000">
      <w:pPr>
        <w:pStyle w:val="ListParagraph"/>
        <w:numPr>
          <w:ilvl w:val="0"/>
          <w:numId w:val="1"/>
        </w:numPr>
      </w:pPr>
      <w:r>
        <w:t xml:space="preserve">Emotional barriers </w:t>
      </w:r>
    </w:p>
    <w:p w14:paraId="488EF07A" w14:textId="05D81477" w:rsidR="001B113B" w:rsidRDefault="006E7231">
      <w:pPr>
        <w:pStyle w:val="ListParagraph"/>
      </w:pPr>
      <w:r>
        <w:rPr>
          <w:noProof/>
        </w:rPr>
        <w:drawing>
          <wp:anchor distT="0" distB="0" distL="114300" distR="114300" simplePos="0" relativeHeight="251658240" behindDoc="0" locked="0" layoutInCell="1" allowOverlap="1" wp14:anchorId="15C90523" wp14:editId="4D95C271">
            <wp:simplePos x="0" y="0"/>
            <wp:positionH relativeFrom="margin">
              <wp:align>center</wp:align>
            </wp:positionH>
            <wp:positionV relativeFrom="paragraph">
              <wp:posOffset>84455</wp:posOffset>
            </wp:positionV>
            <wp:extent cx="3903975" cy="1924053"/>
            <wp:effectExtent l="0" t="0" r="1905" b="0"/>
            <wp:wrapTight wrapText="bothSides">
              <wp:wrapPolygon edited="0">
                <wp:start x="0" y="0"/>
                <wp:lineTo x="0" y="21386"/>
                <wp:lineTo x="21505" y="21386"/>
                <wp:lineTo x="21505" y="0"/>
                <wp:lineTo x="0" y="0"/>
              </wp:wrapPolygon>
            </wp:wrapTight>
            <wp:docPr id="10" name="Picture 4"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3903975" cy="1924053"/>
                    </a:xfrm>
                    <a:prstGeom prst="rect">
                      <a:avLst/>
                    </a:prstGeom>
                    <a:noFill/>
                    <a:ln>
                      <a:noFill/>
                      <a:prstDash/>
                    </a:ln>
                  </pic:spPr>
                </pic:pic>
              </a:graphicData>
            </a:graphic>
          </wp:anchor>
        </w:drawing>
      </w:r>
    </w:p>
    <w:p w14:paraId="2EAC4426" w14:textId="5E5A17C9" w:rsidR="001B113B" w:rsidRDefault="001B113B"/>
    <w:p w14:paraId="21BF38C1" w14:textId="55D661AF" w:rsidR="001B113B" w:rsidRDefault="001B113B"/>
    <w:p w14:paraId="3FF0FA83" w14:textId="77777777" w:rsidR="001B113B" w:rsidRDefault="001B113B"/>
    <w:p w14:paraId="1AC7487C" w14:textId="77777777" w:rsidR="001B113B" w:rsidRDefault="001B113B"/>
    <w:p w14:paraId="6A348F2B" w14:textId="77777777" w:rsidR="001B113B" w:rsidRDefault="001B113B"/>
    <w:p w14:paraId="7D654174" w14:textId="0454F457" w:rsidR="001B113B" w:rsidRDefault="001B113B"/>
    <w:p w14:paraId="4A2E57B7" w14:textId="44BEC51E" w:rsidR="006E7231" w:rsidRDefault="006E7231"/>
    <w:p w14:paraId="659CE431" w14:textId="2C722F78" w:rsidR="006E7231" w:rsidRPr="006E7231" w:rsidRDefault="006E7231">
      <w:pPr>
        <w:rPr>
          <w:u w:val="single"/>
        </w:rPr>
      </w:pPr>
      <w:r w:rsidRPr="006E7231">
        <w:rPr>
          <w:u w:val="single"/>
        </w:rPr>
        <w:t>Picture – 1: Barriers i</w:t>
      </w:r>
      <w:r w:rsidR="00860E34">
        <w:rPr>
          <w:u w:val="single"/>
        </w:rPr>
        <w:t>n</w:t>
      </w:r>
      <w:r w:rsidRPr="006E7231">
        <w:rPr>
          <w:u w:val="single"/>
        </w:rPr>
        <w:t xml:space="preserve"> Communication </w:t>
      </w:r>
    </w:p>
    <w:p w14:paraId="308D015E" w14:textId="77777777" w:rsidR="001B113B" w:rsidRDefault="00000000">
      <w:r>
        <w:t xml:space="preserve">The impact of barriers in communication at workplace:  These simply cause misunderstandings that can lead to conflict, frustration, offence, violence, hurt feelings also wasting time, efforts, and money. </w:t>
      </w:r>
    </w:p>
    <w:p w14:paraId="2C7A414D" w14:textId="77777777" w:rsidR="001B113B" w:rsidRDefault="001B113B">
      <w:pPr>
        <w:rPr>
          <w:b/>
          <w:bCs/>
          <w:u w:val="single"/>
        </w:rPr>
      </w:pPr>
    </w:p>
    <w:p w14:paraId="6927EBC1" w14:textId="77777777" w:rsidR="001B113B" w:rsidRDefault="00000000">
      <w:r>
        <w:rPr>
          <w:b/>
          <w:bCs/>
          <w:u w:val="single"/>
          <w:shd w:val="clear" w:color="auto" w:fill="FFFF00"/>
        </w:rPr>
        <w:t>2.0 Models of Communication</w:t>
      </w:r>
      <w:r>
        <w:rPr>
          <w:u w:val="single"/>
          <w:shd w:val="clear" w:color="auto" w:fill="FFFF00"/>
        </w:rPr>
        <w:t>:</w:t>
      </w:r>
    </w:p>
    <w:p w14:paraId="3B8C4193" w14:textId="77777777" w:rsidR="001B113B" w:rsidRDefault="00000000">
      <w:r>
        <w:t xml:space="preserve"> There are few models of communication, these are </w:t>
      </w:r>
    </w:p>
    <w:p w14:paraId="0EBC84EA" w14:textId="77777777" w:rsidR="001B113B" w:rsidRDefault="00000000">
      <w:r>
        <w:rPr>
          <w:color w:val="ED7D31"/>
          <w:shd w:val="clear" w:color="auto" w:fill="C0C0C0"/>
        </w:rPr>
        <w:t>2.1 Shannon and Weaver (1948/49):</w:t>
      </w:r>
      <w:r>
        <w:rPr>
          <w:color w:val="ED7D31"/>
        </w:rPr>
        <w:t xml:space="preserve"> </w:t>
      </w:r>
      <w:r>
        <w:t xml:space="preserve">This model is intended to create the effective communication between sender and receiver. The sender encodes the message and transmits through a technological channel like telephone or telegraph. This is called ‘mother of all communication models’ for its ultimate popularity. This is a mathematical theory of communication that claims that human communication can be distracts down into 6 key concepts such as sender, encoder, channel, noise decoder and receiver.   </w:t>
      </w:r>
    </w:p>
    <w:p w14:paraId="7143B6AF" w14:textId="77777777" w:rsidR="001B113B" w:rsidRDefault="00000000">
      <w:r>
        <w:lastRenderedPageBreak/>
        <w:t>The five key components of Shannon and Weaver are outlined below in a diagram:</w:t>
      </w:r>
    </w:p>
    <w:p w14:paraId="4DC441D2" w14:textId="77777777" w:rsidR="001B113B" w:rsidRDefault="00000000">
      <w:r>
        <w:rPr>
          <w:noProof/>
        </w:rPr>
        <w:drawing>
          <wp:inline distT="0" distB="0" distL="0" distR="0" wp14:anchorId="5CBF95CB" wp14:editId="3CE27B44">
            <wp:extent cx="4911233" cy="2623587"/>
            <wp:effectExtent l="0" t="0" r="3667" b="5313"/>
            <wp:docPr id="11" name="Picture 6"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4911233" cy="2623587"/>
                    </a:xfrm>
                    <a:prstGeom prst="rect">
                      <a:avLst/>
                    </a:prstGeom>
                    <a:noFill/>
                    <a:ln>
                      <a:noFill/>
                      <a:prstDash/>
                    </a:ln>
                  </pic:spPr>
                </pic:pic>
              </a:graphicData>
            </a:graphic>
          </wp:inline>
        </w:drawing>
      </w:r>
    </w:p>
    <w:p w14:paraId="7D1E0501" w14:textId="77777777" w:rsidR="001B113B" w:rsidRDefault="00000000">
      <w:pPr>
        <w:rPr>
          <w:u w:val="single"/>
        </w:rPr>
      </w:pPr>
      <w:r>
        <w:rPr>
          <w:u w:val="single"/>
        </w:rPr>
        <w:t xml:space="preserve">   Case Study:  Maria &amp; Pedro </w:t>
      </w:r>
    </w:p>
    <w:p w14:paraId="03B2F0E7" w14:textId="77777777" w:rsidR="001B113B" w:rsidRDefault="00000000">
      <w:r>
        <w:t>One day Pedro was working in a building site where noise was a huge distraction to encode and decode the message. His wife asked him to get a chicken on the way back home. But he heard Kitchen rather than Chicken. This clearly shows the Sender send the message, but the receiver could not get the message due to obstruction/ noise. This led to confusion/ frustration. But this could be easily avoided if there was a feedback or assurance.</w:t>
      </w:r>
    </w:p>
    <w:p w14:paraId="02D07303" w14:textId="77777777" w:rsidR="001B113B" w:rsidRDefault="00000000">
      <w:r>
        <w:rPr>
          <w:u w:val="single"/>
        </w:rPr>
        <w:t>scenario at workplace</w:t>
      </w:r>
      <w:r>
        <w:t>: I had similar situations at my workplace:  one day I picked up a phone call from a patient who supposed to come for MRI scan. but when she called me there was LONDON Ambulance sound distracted me to get the clear message. I could not understand what she was saying. She could not attend the apt due to her friend’s funeral which I did not receive the first instance therefore I put the patient as a DNA (did not attend) therefore she was discharged from the care. Obviously, it was a genuine cause which I gathered the message few days later. I apologised for my mistake and prioritised her apt also offered her two choices of dates. The patient was very happy regarding the service I provided. This could easily be avoided if I had given the feedback.</w:t>
      </w:r>
    </w:p>
    <w:p w14:paraId="11D8EA32" w14:textId="77777777" w:rsidR="001B113B" w:rsidRDefault="00000000">
      <w:r>
        <w:rPr>
          <w:color w:val="ED7D31"/>
        </w:rPr>
        <w:t xml:space="preserve"> </w:t>
      </w:r>
      <w:r>
        <w:rPr>
          <w:color w:val="ED7D31"/>
          <w:shd w:val="clear" w:color="auto" w:fill="C0C0C0"/>
        </w:rPr>
        <w:t>2.2 Schramm (1954):</w:t>
      </w:r>
      <w:r>
        <w:rPr>
          <w:color w:val="ED7D31"/>
        </w:rPr>
        <w:t xml:space="preserve"> </w:t>
      </w:r>
      <w:r>
        <w:t xml:space="preserve">This model of communication is a two-way process where both sender and receiver take turns to send and receive </w:t>
      </w:r>
      <w:r>
        <w:rPr>
          <w:rFonts w:cs="Calibri"/>
        </w:rPr>
        <w:t xml:space="preserve">message. </w:t>
      </w:r>
      <w:r>
        <w:rPr>
          <w:rFonts w:cs="Calibri"/>
          <w:color w:val="222222"/>
          <w:shd w:val="clear" w:color="auto" w:fill="FFFFFF"/>
        </w:rPr>
        <w:t>Elements of the Schramm model of communication include Encoder or Sender, Decoder or Receiver, Interpreter, and message. This model takes a classic approach to explain the flow of communication. It suggests that communication is a two-way path with the message continually passing between the sender and receiver.</w:t>
      </w:r>
    </w:p>
    <w:p w14:paraId="499D4B2B" w14:textId="77777777" w:rsidR="001B113B" w:rsidRDefault="00000000">
      <w:r>
        <w:rPr>
          <w:rFonts w:cs="Calibri"/>
          <w:color w:val="222222"/>
          <w:shd w:val="clear" w:color="auto" w:fill="FFFFFF"/>
        </w:rPr>
        <w:t xml:space="preserve">                    </w:t>
      </w:r>
      <w:r>
        <w:rPr>
          <w:noProof/>
        </w:rPr>
        <w:drawing>
          <wp:inline distT="0" distB="0" distL="0" distR="0" wp14:anchorId="579FB678" wp14:editId="25280079">
            <wp:extent cx="3957751" cy="2025990"/>
            <wp:effectExtent l="0" t="0" r="4649" b="0"/>
            <wp:docPr id="12" name="Picture 9" descr="Image result for schramm model of communica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3957751" cy="2025990"/>
                    </a:xfrm>
                    <a:prstGeom prst="rect">
                      <a:avLst/>
                    </a:prstGeom>
                    <a:noFill/>
                    <a:ln>
                      <a:noFill/>
                      <a:prstDash/>
                    </a:ln>
                  </pic:spPr>
                </pic:pic>
              </a:graphicData>
            </a:graphic>
          </wp:inline>
        </w:drawing>
      </w:r>
    </w:p>
    <w:p w14:paraId="32599AA5" w14:textId="77777777" w:rsidR="001B113B" w:rsidRDefault="001B113B">
      <w:pPr>
        <w:rPr>
          <w:u w:val="single"/>
        </w:rPr>
      </w:pPr>
    </w:p>
    <w:p w14:paraId="328E869B" w14:textId="77777777" w:rsidR="001B113B" w:rsidRDefault="00000000">
      <w:r>
        <w:rPr>
          <w:u w:val="single"/>
        </w:rPr>
        <w:t>scenario at workplace</w:t>
      </w:r>
      <w:r>
        <w:t>:</w:t>
      </w:r>
    </w:p>
    <w:p w14:paraId="20CEB9E8" w14:textId="77777777" w:rsidR="001B113B" w:rsidRDefault="00000000">
      <w:r>
        <w:t xml:space="preserve">On one occasion at my workplace in the NHS, a doctor phoned me in the reception, but the communication was not clear due to some background noise. He wanted to cancel the meeting was due to resume of transport services. As usual everyone due to attend but the chairperson was not there. So that was embarrassing for me not to take the message correctly. This could easily be avoided if I could give the feedback. </w:t>
      </w:r>
      <w:r>
        <w:rPr>
          <w:rFonts w:cs="Calibri"/>
          <w:color w:val="222222"/>
          <w:shd w:val="clear" w:color="auto" w:fill="FFFFFF"/>
        </w:rPr>
        <w:t xml:space="preserve">    By analysing the previous case study –</w:t>
      </w:r>
      <w:r>
        <w:t>If Pedro could have phoned back to wife to confirm that whether she meant Chicken or kitchen. That would have resolved that confusion</w:t>
      </w:r>
      <w:r>
        <w:rPr>
          <w:rFonts w:cs="Calibri"/>
          <w:color w:val="222222"/>
          <w:shd w:val="clear" w:color="auto" w:fill="FFFFFF"/>
        </w:rPr>
        <w:t xml:space="preserve">!    </w:t>
      </w:r>
    </w:p>
    <w:p w14:paraId="73998ABC" w14:textId="774D9D91" w:rsidR="001B113B" w:rsidRPr="005C2ED4" w:rsidRDefault="00000000" w:rsidP="005C2ED4">
      <w:pPr>
        <w:shd w:val="clear" w:color="auto" w:fill="FFFFFF"/>
        <w:spacing w:before="100" w:beforeAutospacing="1" w:after="300"/>
        <w:rPr>
          <w:rFonts w:asciiTheme="minorHAnsi" w:eastAsia="Times New Roman" w:hAnsiTheme="minorHAnsi" w:cstheme="minorHAnsi"/>
          <w:color w:val="333333"/>
          <w:lang w:val="en-US" w:eastAsia="en-GB"/>
        </w:rPr>
      </w:pPr>
      <w:r>
        <w:rPr>
          <w:color w:val="ED7D31"/>
          <w:shd w:val="clear" w:color="auto" w:fill="C0C0C0"/>
        </w:rPr>
        <w:t xml:space="preserve">2.3 David </w:t>
      </w:r>
      <w:proofErr w:type="spellStart"/>
      <w:r>
        <w:rPr>
          <w:color w:val="ED7D31"/>
          <w:shd w:val="clear" w:color="auto" w:fill="C0C0C0"/>
        </w:rPr>
        <w:t>Berlo</w:t>
      </w:r>
      <w:proofErr w:type="spellEnd"/>
      <w:r>
        <w:rPr>
          <w:color w:val="ED7D31"/>
          <w:shd w:val="clear" w:color="auto" w:fill="C0C0C0"/>
        </w:rPr>
        <w:t xml:space="preserve"> (1964):</w:t>
      </w:r>
      <w:r>
        <w:rPr>
          <w:color w:val="ED7D31"/>
        </w:rPr>
        <w:t xml:space="preserve">  </w:t>
      </w:r>
      <w:r w:rsidRPr="005C2ED4">
        <w:t xml:space="preserve">An </w:t>
      </w:r>
      <w:r w:rsidRPr="005C2ED4">
        <w:rPr>
          <w:rFonts w:cs="Calibri"/>
          <w:color w:val="444444"/>
          <w:shd w:val="clear" w:color="auto" w:fill="FFFFFF"/>
        </w:rPr>
        <w:t xml:space="preserve">American communication theorist David </w:t>
      </w:r>
      <w:proofErr w:type="spellStart"/>
      <w:r w:rsidRPr="005C2ED4">
        <w:rPr>
          <w:rFonts w:cs="Calibri"/>
          <w:color w:val="444444"/>
          <w:shd w:val="clear" w:color="auto" w:fill="FFFFFF"/>
        </w:rPr>
        <w:t>Berlo</w:t>
      </w:r>
      <w:proofErr w:type="spellEnd"/>
      <w:r w:rsidRPr="005C2ED4">
        <w:rPr>
          <w:rFonts w:cs="Calibri"/>
          <w:color w:val="444444"/>
          <w:shd w:val="clear" w:color="auto" w:fill="FFFFFF"/>
        </w:rPr>
        <w:t xml:space="preserve"> indicated the significance of the psychological view for communication process. The four key elements are S-M-C-R model are S = source, M = message, C = channel and R = receiver.</w:t>
      </w:r>
      <w:r w:rsidR="002558D3" w:rsidRPr="005C2ED4">
        <w:rPr>
          <w:rFonts w:cs="Calibri"/>
          <w:color w:val="444444"/>
          <w:shd w:val="clear" w:color="auto" w:fill="FFFFFF"/>
        </w:rPr>
        <w:t xml:space="preserve"> </w:t>
      </w:r>
      <w:r w:rsidR="005C2ED4" w:rsidRPr="005C2ED4">
        <w:rPr>
          <w:rFonts w:asciiTheme="minorHAnsi" w:eastAsia="Times New Roman" w:hAnsiTheme="minorHAnsi" w:cstheme="minorHAnsi"/>
          <w:color w:val="333333"/>
          <w:lang w:val="en-US" w:eastAsia="en-GB"/>
        </w:rPr>
        <w:t xml:space="preserve">In 1960, David </w:t>
      </w:r>
      <w:proofErr w:type="spellStart"/>
      <w:r w:rsidR="005C2ED4" w:rsidRPr="005C2ED4">
        <w:rPr>
          <w:rFonts w:asciiTheme="minorHAnsi" w:eastAsia="Times New Roman" w:hAnsiTheme="minorHAnsi" w:cstheme="minorHAnsi"/>
          <w:color w:val="333333"/>
          <w:lang w:val="en-US" w:eastAsia="en-GB"/>
        </w:rPr>
        <w:t>Berlo</w:t>
      </w:r>
      <w:proofErr w:type="spellEnd"/>
      <w:r w:rsidR="005C2ED4" w:rsidRPr="005C2ED4">
        <w:rPr>
          <w:rFonts w:asciiTheme="minorHAnsi" w:eastAsia="Times New Roman" w:hAnsiTheme="minorHAnsi" w:cstheme="minorHAnsi"/>
          <w:color w:val="333333"/>
          <w:lang w:val="en-US" w:eastAsia="en-GB"/>
        </w:rPr>
        <w:t xml:space="preserve"> developed </w:t>
      </w:r>
      <w:proofErr w:type="spellStart"/>
      <w:r w:rsidR="005C2ED4" w:rsidRPr="005C2ED4">
        <w:rPr>
          <w:rFonts w:asciiTheme="minorHAnsi" w:eastAsia="Times New Roman" w:hAnsiTheme="minorHAnsi" w:cstheme="minorHAnsi"/>
          <w:color w:val="333333"/>
          <w:lang w:val="en-US" w:eastAsia="en-GB"/>
        </w:rPr>
        <w:t>Berlo’s</w:t>
      </w:r>
      <w:proofErr w:type="spellEnd"/>
      <w:r w:rsidR="005C2ED4" w:rsidRPr="005C2ED4">
        <w:rPr>
          <w:rFonts w:asciiTheme="minorHAnsi" w:eastAsia="Times New Roman" w:hAnsiTheme="minorHAnsi" w:cstheme="minorHAnsi"/>
          <w:color w:val="333333"/>
          <w:lang w:val="en-US" w:eastAsia="en-GB"/>
        </w:rPr>
        <w:t xml:space="preserve"> Sender-Message-Channel-Receiver (SMCR) model of communication from </w:t>
      </w:r>
      <w:hyperlink r:id="rId23" w:history="1">
        <w:r w:rsidR="005C2ED4" w:rsidRPr="005C2ED4">
          <w:rPr>
            <w:rFonts w:asciiTheme="minorHAnsi" w:eastAsia="Times New Roman" w:hAnsiTheme="minorHAnsi" w:cstheme="minorHAnsi"/>
            <w:color w:val="000000"/>
            <w:lang w:val="en-US" w:eastAsia="en-GB"/>
          </w:rPr>
          <w:t xml:space="preserve">Shannon Weaver’s Model of Communication </w:t>
        </w:r>
      </w:hyperlink>
      <w:r w:rsidR="005C2ED4" w:rsidRPr="005C2ED4">
        <w:rPr>
          <w:rFonts w:asciiTheme="minorHAnsi" w:eastAsia="Times New Roman" w:hAnsiTheme="minorHAnsi" w:cstheme="minorHAnsi"/>
          <w:color w:val="333333"/>
          <w:lang w:val="en-US" w:eastAsia="en-GB"/>
        </w:rPr>
        <w:t xml:space="preserve">(1949). He described factors affecting the individual components in the communication making the communication more efficient. The model also focuses on encoding and decoding which happens before sender sends the message and before receiver receives the message </w:t>
      </w:r>
      <w:r w:rsidR="00D5148A" w:rsidRPr="005C2ED4">
        <w:rPr>
          <w:rFonts w:asciiTheme="minorHAnsi" w:eastAsia="Times New Roman" w:hAnsiTheme="minorHAnsi" w:cstheme="minorHAnsi"/>
          <w:color w:val="333333"/>
          <w:lang w:val="en-US" w:eastAsia="en-GB"/>
        </w:rPr>
        <w:t>respectively</w:t>
      </w:r>
      <w:r w:rsidR="00D5148A">
        <w:rPr>
          <w:rFonts w:asciiTheme="minorHAnsi" w:eastAsia="Times New Roman" w:hAnsiTheme="minorHAnsi" w:cstheme="minorHAnsi"/>
          <w:color w:val="333333"/>
          <w:lang w:val="en-US" w:eastAsia="en-GB"/>
        </w:rPr>
        <w:t>.</w:t>
      </w:r>
      <w:r w:rsidR="00D5148A">
        <w:rPr>
          <w:rFonts w:cs="Calibri"/>
          <w:color w:val="282829"/>
        </w:rPr>
        <w:t xml:space="preserve"> The</w:t>
      </w:r>
      <w:r>
        <w:rPr>
          <w:rFonts w:cs="Calibri"/>
          <w:color w:val="282829"/>
        </w:rPr>
        <w:t> Shannon and Weaver model of communication are more stable and direct compared to </w:t>
      </w:r>
      <w:proofErr w:type="spellStart"/>
      <w:r>
        <w:rPr>
          <w:rFonts w:cs="Calibri"/>
          <w:color w:val="282829"/>
        </w:rPr>
        <w:t>Berlo’s</w:t>
      </w:r>
      <w:proofErr w:type="spellEnd"/>
      <w:r>
        <w:rPr>
          <w:rFonts w:cs="Calibri"/>
          <w:color w:val="282829"/>
        </w:rPr>
        <w:t xml:space="preserve"> model. </w:t>
      </w:r>
      <w:r>
        <w:rPr>
          <w:rFonts w:cs="Calibri"/>
          <w:color w:val="444444"/>
          <w:shd w:val="clear" w:color="auto" w:fill="FFFFFF"/>
        </w:rPr>
        <w:t>The Shannon-Weaver model is the first to emphasise the role of ‘noise’ in communication which can be disrupted between sender and receive</w:t>
      </w:r>
      <w:r>
        <w:rPr>
          <w:rFonts w:cs="Calibri"/>
          <w:color w:val="282829"/>
        </w:rPr>
        <w:t xml:space="preserve">r. </w:t>
      </w:r>
    </w:p>
    <w:p w14:paraId="646C4009" w14:textId="314B7CE6" w:rsidR="001B113B" w:rsidRDefault="00D5148A">
      <w:pPr>
        <w:rPr>
          <w:rFonts w:cs="Calibri"/>
          <w:color w:val="282829"/>
        </w:rPr>
      </w:pPr>
      <w:r>
        <w:rPr>
          <w:noProof/>
        </w:rPr>
        <w:drawing>
          <wp:anchor distT="0" distB="0" distL="114300" distR="114300" simplePos="0" relativeHeight="251666432" behindDoc="0" locked="0" layoutInCell="1" allowOverlap="1" wp14:anchorId="74933FF0" wp14:editId="4BA19F14">
            <wp:simplePos x="0" y="0"/>
            <wp:positionH relativeFrom="column">
              <wp:posOffset>190500</wp:posOffset>
            </wp:positionH>
            <wp:positionV relativeFrom="page">
              <wp:posOffset>4740275</wp:posOffset>
            </wp:positionV>
            <wp:extent cx="4744721" cy="2310761"/>
            <wp:effectExtent l="0" t="0" r="0" b="0"/>
            <wp:wrapSquare wrapText="bothSides"/>
            <wp:docPr id="15" name="Picture 5" descr="Berloa's S-M-C-R Model of communication - QS Stud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4744721" cy="2310761"/>
                    </a:xfrm>
                    <a:prstGeom prst="rect">
                      <a:avLst/>
                    </a:prstGeom>
                    <a:noFill/>
                    <a:ln>
                      <a:noFill/>
                      <a:prstDash/>
                    </a:ln>
                  </pic:spPr>
                </pic:pic>
              </a:graphicData>
            </a:graphic>
          </wp:anchor>
        </w:drawing>
      </w:r>
    </w:p>
    <w:p w14:paraId="27E18F49" w14:textId="6F51D454" w:rsidR="001B113B" w:rsidRDefault="00000000">
      <w:r>
        <w:t xml:space="preserve">                             </w:t>
      </w:r>
    </w:p>
    <w:p w14:paraId="13429A38" w14:textId="22B72FC1" w:rsidR="001B113B" w:rsidRDefault="00000000">
      <w:r>
        <w:rPr>
          <w:rFonts w:cs="Calibri"/>
          <w:color w:val="444444"/>
          <w:shd w:val="clear" w:color="auto" w:fill="FFFFFF"/>
        </w:rPr>
        <w:t xml:space="preserve"> </w:t>
      </w:r>
    </w:p>
    <w:p w14:paraId="7D2320BE" w14:textId="3966840D" w:rsidR="001B113B" w:rsidRDefault="001B113B">
      <w:pPr>
        <w:rPr>
          <w:rFonts w:cs="Calibri"/>
        </w:rPr>
      </w:pPr>
    </w:p>
    <w:p w14:paraId="47AC2763" w14:textId="790CE833" w:rsidR="001B113B" w:rsidRDefault="001B113B"/>
    <w:p w14:paraId="326FDF4D" w14:textId="064FD443" w:rsidR="001B113B" w:rsidRDefault="001B113B"/>
    <w:p w14:paraId="08D65AC0" w14:textId="3907187C" w:rsidR="001B113B" w:rsidRDefault="001B113B"/>
    <w:p w14:paraId="2264400F" w14:textId="77777777" w:rsidR="001B113B" w:rsidRDefault="001B113B"/>
    <w:p w14:paraId="7AFA3DC9" w14:textId="1A8021AA" w:rsidR="001B113B" w:rsidRDefault="001B113B"/>
    <w:p w14:paraId="6D214D04" w14:textId="7424A46A" w:rsidR="001B113B" w:rsidRPr="001B30D6" w:rsidRDefault="001B30D6" w:rsidP="001B30D6">
      <w:pPr>
        <w:jc w:val="center"/>
        <w:rPr>
          <w:b/>
          <w:bCs/>
        </w:rPr>
      </w:pPr>
      <w:proofErr w:type="spellStart"/>
      <w:r w:rsidRPr="001B30D6">
        <w:rPr>
          <w:b/>
          <w:bCs/>
        </w:rPr>
        <w:t>Berlo’s</w:t>
      </w:r>
      <w:proofErr w:type="spellEnd"/>
      <w:r w:rsidRPr="001B30D6">
        <w:rPr>
          <w:b/>
          <w:bCs/>
        </w:rPr>
        <w:t xml:space="preserve"> Model of Communication</w:t>
      </w:r>
    </w:p>
    <w:p w14:paraId="696AC130" w14:textId="4BB79530" w:rsidR="005C2ED4" w:rsidRDefault="00000000">
      <w:pPr>
        <w:rPr>
          <w:rFonts w:cs="Calibri"/>
          <w:color w:val="222222"/>
          <w:shd w:val="clear" w:color="auto" w:fill="FFFFFF"/>
        </w:rPr>
      </w:pPr>
      <w:r>
        <w:rPr>
          <w:rFonts w:cs="Calibri"/>
          <w:color w:val="222222"/>
          <w:shd w:val="clear" w:color="auto" w:fill="FFFFFF"/>
        </w:rPr>
        <w:t xml:space="preserve"> </w:t>
      </w:r>
    </w:p>
    <w:p w14:paraId="31947C2E" w14:textId="79AC75C7" w:rsidR="001B113B" w:rsidRDefault="00000000">
      <w:r>
        <w:rPr>
          <w:rFonts w:cs="Calibri"/>
          <w:color w:val="222222"/>
          <w:shd w:val="clear" w:color="auto" w:fill="FFFFFF"/>
        </w:rPr>
        <w:t xml:space="preserve"> </w:t>
      </w:r>
      <w:r>
        <w:rPr>
          <w:u w:val="single"/>
        </w:rPr>
        <w:t xml:space="preserve">Case study: The PROFESSOR and THE VILLAGE PEOPLE </w:t>
      </w:r>
    </w:p>
    <w:p w14:paraId="286CAF94" w14:textId="08C27573" w:rsidR="001B113B" w:rsidRDefault="00000000">
      <w:r>
        <w:t xml:space="preserve">This is a prime example of </w:t>
      </w:r>
      <w:proofErr w:type="spellStart"/>
      <w:r>
        <w:t>Berlo’s</w:t>
      </w:r>
      <w:proofErr w:type="spellEnd"/>
      <w:r>
        <w:t xml:space="preserve"> model - An English professor at the Welsh University who is well educated, articulate and high social status lived in a village where people are mostly uneducated, simple, and not privileged background where they had an interaction on one occasion. Basically, Professors house was caught on fire when he asked for help to the villagers, but they could not understand him at all as he was not using simple English. He used the word ‘The edifice is being consumed by a great conflagration’ which in a simple word could be’ my house is on fire ‘. Therefore, the villagers could not help him as the communication broken down and his house was destroyed by the fire. </w:t>
      </w:r>
    </w:p>
    <w:p w14:paraId="6C988373" w14:textId="77777777" w:rsidR="001B113B" w:rsidRDefault="00000000">
      <w:r>
        <w:lastRenderedPageBreak/>
        <w:t>By analysing the case study, I understand communication should be flow and simple and use in correct format with the correct environment. If the professor used smoke and fire to the villagers, he should have got helped and could have been avoided the disaster and from the great loss.</w:t>
      </w:r>
    </w:p>
    <w:p w14:paraId="31F7C5F1" w14:textId="77777777" w:rsidR="001B113B" w:rsidRDefault="00000000">
      <w:r>
        <w:rPr>
          <w:u w:val="single"/>
        </w:rPr>
        <w:t>workplace scenario:</w:t>
      </w:r>
      <w:r>
        <w:t xml:space="preserve">  At one MDT meeting, I was given the task to organise a blood test for a cancer patient. The doctor was speaking quite fast, and he was also in hurry to attend the next event. This is very sensitive and complex as any mistakes could lead to patient’s health at risk or even death. This could have been prevented if there was feedback. similarly, the case log of Maria &amp; Pedro.</w:t>
      </w:r>
    </w:p>
    <w:p w14:paraId="09718F70" w14:textId="77777777" w:rsidR="001B113B" w:rsidRDefault="00000000">
      <w:pPr>
        <w:rPr>
          <w:b/>
          <w:bCs/>
          <w:shd w:val="clear" w:color="auto" w:fill="FFFF00"/>
        </w:rPr>
      </w:pPr>
      <w:r>
        <w:rPr>
          <w:b/>
          <w:bCs/>
          <w:shd w:val="clear" w:color="auto" w:fill="FFFF00"/>
        </w:rPr>
        <w:t>3.0 COMMUNICATION SKILLS</w:t>
      </w:r>
    </w:p>
    <w:p w14:paraId="649869D7" w14:textId="77777777" w:rsidR="001B113B" w:rsidRDefault="00000000">
      <w:pPr>
        <w:rPr>
          <w:rFonts w:cs="Calibri"/>
          <w:color w:val="202124"/>
          <w:shd w:val="clear" w:color="auto" w:fill="FFFFFF"/>
        </w:rPr>
      </w:pPr>
      <w:r>
        <w:rPr>
          <w:rFonts w:cs="Calibri"/>
          <w:color w:val="202124"/>
          <w:shd w:val="clear" w:color="auto" w:fill="FFFFFF"/>
        </w:rPr>
        <w:t>Communication skills are formed in 2 primary sections --verbal and nonverbal.</w:t>
      </w:r>
    </w:p>
    <w:p w14:paraId="4621591D" w14:textId="77777777" w:rsidR="001B113B" w:rsidRDefault="00000000">
      <w:pPr>
        <w:pStyle w:val="rich-text-component"/>
      </w:pPr>
      <w:r>
        <w:rPr>
          <w:rFonts w:ascii="Calibri" w:hAnsi="Calibri" w:cs="Calibri"/>
          <w:color w:val="202124"/>
          <w:sz w:val="22"/>
          <w:szCs w:val="22"/>
          <w:shd w:val="clear" w:color="auto" w:fill="FFFFFF"/>
        </w:rPr>
        <w:t xml:space="preserve">Verbal communication where people express their ideas, thoughts, and emotions through written or spoken language. </w:t>
      </w:r>
      <w:r>
        <w:rPr>
          <w:rFonts w:ascii="Calibri" w:hAnsi="Calibri" w:cs="Calibri"/>
          <w:color w:val="2D2D2D"/>
          <w:sz w:val="22"/>
          <w:szCs w:val="22"/>
        </w:rPr>
        <w:t>Examples of effective verbal communication skills include:</w:t>
      </w:r>
    </w:p>
    <w:p w14:paraId="0864789E"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Active listening</w:t>
      </w:r>
    </w:p>
    <w:p w14:paraId="1173F907"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Ask over for clarification</w:t>
      </w:r>
    </w:p>
    <w:p w14:paraId="29253ACA"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Putting open-ended questions to gain insights</w:t>
      </w:r>
    </w:p>
    <w:p w14:paraId="144D2888"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Acknowledging and replying to nonverbal cues</w:t>
      </w:r>
    </w:p>
    <w:p w14:paraId="6F18B861"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Talking clearly and concisely</w:t>
      </w:r>
    </w:p>
    <w:p w14:paraId="22664C50"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Make use of humour to engage audiences</w:t>
      </w:r>
    </w:p>
    <w:p w14:paraId="498A6244" w14:textId="77777777" w:rsidR="001B113B" w:rsidRDefault="00000000">
      <w:r>
        <w:rPr>
          <w:rFonts w:cs="Calibri"/>
          <w:color w:val="202124"/>
          <w:shd w:val="clear" w:color="auto" w:fill="FFFFFF"/>
        </w:rPr>
        <w:t>Nonverbal communication where people utilize other methods, such as body language including eye contact, facial expressions, gestures, postures, and body orientation.</w:t>
      </w:r>
      <w:r>
        <w:rPr>
          <w:rFonts w:ascii="Montserrat" w:hAnsi="Montserrat"/>
          <w:color w:val="000000"/>
        </w:rPr>
        <w:t xml:space="preserve"> </w:t>
      </w:r>
      <w:r>
        <w:rPr>
          <w:rFonts w:cs="Calibri"/>
          <w:color w:val="000000"/>
        </w:rPr>
        <w:t xml:space="preserve">The tone of voice, frequency, volume of speech, and stress placed on words are also an example of non-verbal cues. </w:t>
      </w:r>
    </w:p>
    <w:p w14:paraId="5CE8B64C" w14:textId="77777777" w:rsidR="001B113B" w:rsidRDefault="00000000">
      <w:r>
        <w:rPr>
          <w:rFonts w:cs="Calibri"/>
          <w:color w:val="000000"/>
        </w:rPr>
        <w:t xml:space="preserve">                                             </w:t>
      </w:r>
      <w:r>
        <w:rPr>
          <w:rFonts w:cs="Calibri"/>
          <w:noProof/>
          <w:color w:val="000000"/>
        </w:rPr>
        <w:drawing>
          <wp:inline distT="0" distB="0" distL="0" distR="0" wp14:anchorId="5C7F380C" wp14:editId="17961787">
            <wp:extent cx="2340150" cy="1972772"/>
            <wp:effectExtent l="0" t="0" r="3000" b="8428"/>
            <wp:docPr id="14" name="Picture 5" descr="Diagram, 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2340150" cy="1972772"/>
                    </a:xfrm>
                    <a:prstGeom prst="rect">
                      <a:avLst/>
                    </a:prstGeom>
                    <a:noFill/>
                    <a:ln>
                      <a:noFill/>
                      <a:prstDash/>
                    </a:ln>
                  </pic:spPr>
                </pic:pic>
              </a:graphicData>
            </a:graphic>
          </wp:inline>
        </w:drawing>
      </w:r>
    </w:p>
    <w:p w14:paraId="66A67B84" w14:textId="77777777" w:rsidR="001B113B" w:rsidRDefault="00000000">
      <w:r>
        <w:rPr>
          <w:u w:val="single"/>
        </w:rPr>
        <w:t>Case study: A Day with a chief (</w:t>
      </w:r>
      <w:r>
        <w:t>non-verbal)</w:t>
      </w:r>
    </w:p>
    <w:p w14:paraId="1BDD651A" w14:textId="77777777" w:rsidR="001B113B" w:rsidRDefault="00000000">
      <w:r>
        <w:t>Mark, a salesperson from London who had been rewarded for being the top salesman to meet the company’s (CEO) Mrs Brown in California. He was heard very negative remarks about the CEO about her nonverbal communication skills i.e., she does not smile, less eye contact, poor gesture, and body orientation. He found out none of the negative things he heard about her was true, conversely, she was friendly, positive &amp; welcoming. He was very nervous to meet the chief at the beginning, but her approachable behaviour and good posture made him calm and relax. At one point Mark was overly relaxed then he loosened his tie, crossed his leg (poor nonverbal communication</w:t>
      </w:r>
      <w:proofErr w:type="gramStart"/>
      <w:r>
        <w:t>)</w:t>
      </w:r>
      <w:proofErr w:type="gramEnd"/>
      <w:r>
        <w:t xml:space="preserve"> and made bad comment about his supervisor’s sales techniques also he crossed his limits to talk about the company’s remuneration policy. These clearly shows that Mark underestimated the situation, had a lack of nonverbal communication skills therefore the CEO was not pleased about the meeting, and his non-professional behaviour. </w:t>
      </w:r>
    </w:p>
    <w:p w14:paraId="177C4A60" w14:textId="77777777" w:rsidR="001B113B" w:rsidRDefault="00000000">
      <w:r>
        <w:rPr>
          <w:rFonts w:cs="Calibri"/>
          <w:color w:val="000000"/>
          <w:u w:val="single"/>
        </w:rPr>
        <w:lastRenderedPageBreak/>
        <w:t>Case study: Max the multitasker</w:t>
      </w:r>
      <w:r>
        <w:rPr>
          <w:rFonts w:cs="Calibri"/>
          <w:color w:val="000000"/>
        </w:rPr>
        <w:t xml:space="preserve"> (verbal)</w:t>
      </w:r>
    </w:p>
    <w:p w14:paraId="163DF3A2" w14:textId="77F462D5" w:rsidR="001B113B" w:rsidRDefault="00000000">
      <w:r w:rsidRPr="00FF5725">
        <w:rPr>
          <w:rFonts w:cs="Calibri"/>
          <w:color w:val="000000"/>
        </w:rPr>
        <w:t xml:space="preserve">This communication skills needs active and </w:t>
      </w:r>
      <w:r w:rsidRPr="00FF5725">
        <w:t>empathetic listening. Max an event organiser who set up a business of his own with no employee. His business module dependent on word of mouth only. Once he took the task for a client to organise a 50</w:t>
      </w:r>
      <w:r w:rsidRPr="00FF5725">
        <w:rPr>
          <w:vertAlign w:val="superscript"/>
        </w:rPr>
        <w:t>th</w:t>
      </w:r>
      <w:r w:rsidRPr="00FF5725">
        <w:t xml:space="preserve"> wedding anniversary for her parents. Max was doing all the task by himself by answering the phones, taking bookings and phoning around to book various venues. Basically, he was overloaded with the task and forgot to write a very important element in the diary about the date of the event. on the actual day, the client found out that there is another venue was on progress and Max could not accommodate them as he promised. The client was very upset with the whole situation therefore, max got bad </w:t>
      </w:r>
      <w:r w:rsidR="00991BDE" w:rsidRPr="00FF5725">
        <w:t xml:space="preserve">impact on his sole trading </w:t>
      </w:r>
      <w:r w:rsidR="0083457A" w:rsidRPr="00FF5725">
        <w:t>business.</w:t>
      </w:r>
      <w:r w:rsidRPr="00FF5725">
        <w:t xml:space="preserve"> This could have easily been avoided by well planning, active listening, being empathetic and given feedback. </w:t>
      </w:r>
    </w:p>
    <w:p w14:paraId="1131DD84" w14:textId="3C1C53D7" w:rsidR="0083457A" w:rsidRPr="00E232DD" w:rsidRDefault="0034462D">
      <w:r w:rsidRPr="0015268F">
        <w:rPr>
          <w:sz w:val="20"/>
          <w:szCs w:val="20"/>
          <w:highlight w:val="yellow"/>
        </w:rPr>
        <w:t>Workplace</w:t>
      </w:r>
      <w:r w:rsidR="0083457A" w:rsidRPr="0015268F">
        <w:rPr>
          <w:sz w:val="20"/>
          <w:szCs w:val="20"/>
          <w:highlight w:val="yellow"/>
        </w:rPr>
        <w:t xml:space="preserve"> </w:t>
      </w:r>
      <w:r w:rsidR="005C5422" w:rsidRPr="0015268F">
        <w:rPr>
          <w:sz w:val="20"/>
          <w:szCs w:val="20"/>
          <w:highlight w:val="yellow"/>
        </w:rPr>
        <w:t>Scenario</w:t>
      </w:r>
      <w:r w:rsidR="00D52516" w:rsidRPr="0015268F">
        <w:rPr>
          <w:sz w:val="20"/>
          <w:szCs w:val="20"/>
          <w:highlight w:val="yellow"/>
        </w:rPr>
        <w:t>~</w:t>
      </w:r>
      <w:r w:rsidR="00AF454C" w:rsidRPr="0015268F">
        <w:rPr>
          <w:sz w:val="20"/>
          <w:szCs w:val="20"/>
          <w:highlight w:val="yellow"/>
        </w:rPr>
        <w:t xml:space="preserve"> Empathy </w:t>
      </w:r>
      <w:r w:rsidRPr="0015268F">
        <w:rPr>
          <w:sz w:val="20"/>
          <w:szCs w:val="20"/>
          <w:highlight w:val="yellow"/>
        </w:rPr>
        <w:t>Listening</w:t>
      </w:r>
      <w:r w:rsidRPr="00E232DD">
        <w:t>:</w:t>
      </w:r>
      <w:r w:rsidR="00AF454C" w:rsidRPr="00E232DD">
        <w:t xml:space="preserve"> On one </w:t>
      </w:r>
      <w:r w:rsidRPr="00E232DD">
        <w:t>occasion,</w:t>
      </w:r>
      <w:r w:rsidR="00AF454C" w:rsidRPr="00E232DD">
        <w:t xml:space="preserve"> </w:t>
      </w:r>
      <w:r w:rsidRPr="00E232DD">
        <w:t xml:space="preserve">I was on a phone call with a patient whose son was diagnosed </w:t>
      </w:r>
      <w:r w:rsidR="006607A7">
        <w:t>with</w:t>
      </w:r>
      <w:r w:rsidRPr="00E232DD">
        <w:t xml:space="preserve"> early phase cancer. The lady seemed quite distressed by </w:t>
      </w:r>
      <w:r w:rsidR="000F5B75" w:rsidRPr="00E232DD">
        <w:t>nonverbal</w:t>
      </w:r>
      <w:r w:rsidRPr="00E232DD">
        <w:t xml:space="preserve"> communication cues such as her voice </w:t>
      </w:r>
      <w:r w:rsidR="002B27A0" w:rsidRPr="00E232DD">
        <w:t xml:space="preserve"> </w:t>
      </w:r>
      <w:r w:rsidR="00576B23" w:rsidRPr="00E232DD">
        <w:t xml:space="preserve"> and </w:t>
      </w:r>
      <w:r w:rsidR="008F567B" w:rsidRPr="00E232DD">
        <w:t>breath.</w:t>
      </w:r>
      <w:r w:rsidR="00576B23" w:rsidRPr="00E232DD">
        <w:t xml:space="preserve"> She could</w:t>
      </w:r>
      <w:r w:rsidR="008F567B" w:rsidRPr="00E232DD">
        <w:t xml:space="preserve"> </w:t>
      </w:r>
      <w:r w:rsidR="00977DBD" w:rsidRPr="00E232DD">
        <w:t>not speak</w:t>
      </w:r>
      <w:r w:rsidR="008F567B" w:rsidRPr="00E232DD">
        <w:t xml:space="preserve"> </w:t>
      </w:r>
      <w:r w:rsidR="00977DBD" w:rsidRPr="00E232DD">
        <w:t>English properly</w:t>
      </w:r>
      <w:r w:rsidR="008F567B" w:rsidRPr="00E232DD">
        <w:t xml:space="preserve">. After giving my </w:t>
      </w:r>
      <w:r w:rsidR="00977DBD" w:rsidRPr="00E232DD">
        <w:t xml:space="preserve">introduction, she asked me would I mind if she speaks to me in native language (Bengali). So, I assured that I am happy to listen to her however she feels comfortable. So, she started speaking to me in detail. I </w:t>
      </w:r>
      <w:r w:rsidR="00977AAA">
        <w:t xml:space="preserve">have </w:t>
      </w:r>
      <w:r w:rsidR="00977AAA" w:rsidRPr="00E232DD">
        <w:t>give</w:t>
      </w:r>
      <w:r w:rsidR="00977AAA">
        <w:t>n</w:t>
      </w:r>
      <w:r w:rsidR="00977DBD" w:rsidRPr="00E232DD">
        <w:t xml:space="preserve"> her assurance that this will be in strict </w:t>
      </w:r>
      <w:r w:rsidR="00A917B8" w:rsidRPr="00E232DD">
        <w:t>confidence,</w:t>
      </w:r>
      <w:r w:rsidR="00977DBD" w:rsidRPr="00E232DD">
        <w:t xml:space="preserve"> and no one will be known by </w:t>
      </w:r>
      <w:r w:rsidR="00A917B8" w:rsidRPr="00E232DD">
        <w:t>that.</w:t>
      </w:r>
      <w:r w:rsidR="00977DBD" w:rsidRPr="00E232DD">
        <w:t xml:space="preserve"> I became active </w:t>
      </w:r>
      <w:r w:rsidR="00A917B8" w:rsidRPr="00E232DD">
        <w:t>listener,</w:t>
      </w:r>
      <w:r w:rsidR="00D52516" w:rsidRPr="00E232DD">
        <w:t xml:space="preserve"> shown empathy &amp; given sympathy of the whole scenario about how her son was diagnosed by that </w:t>
      </w:r>
      <w:r w:rsidR="00A917B8" w:rsidRPr="00E232DD">
        <w:t>disease</w:t>
      </w:r>
      <w:r w:rsidR="00D52516" w:rsidRPr="00E232DD">
        <w:t>, how her life was impacted by that trauma and how she is worried with the treatment plan e.</w:t>
      </w:r>
      <w:r w:rsidR="00A917B8" w:rsidRPr="00E232DD">
        <w:t>tc.</w:t>
      </w:r>
      <w:r w:rsidR="00D52516" w:rsidRPr="00E232DD">
        <w:t xml:space="preserve"> Though I did not have the </w:t>
      </w:r>
      <w:r w:rsidR="00A917B8" w:rsidRPr="00E232DD">
        <w:t>knowledge</w:t>
      </w:r>
      <w:r w:rsidR="00D52516" w:rsidRPr="00E232DD">
        <w:t xml:space="preserve"> about the cancer trail phase and not in the position to </w:t>
      </w:r>
      <w:r w:rsidR="00A917B8" w:rsidRPr="00E232DD">
        <w:t>give advice.</w:t>
      </w:r>
      <w:r w:rsidR="00D52516" w:rsidRPr="00E232DD">
        <w:t xml:space="preserve"> But my </w:t>
      </w:r>
      <w:r w:rsidR="0015268F" w:rsidRPr="00E232DD">
        <w:t>empathetic approach</w:t>
      </w:r>
      <w:r w:rsidR="00D52516" w:rsidRPr="00E232DD">
        <w:t xml:space="preserve"> and kind words </w:t>
      </w:r>
      <w:r w:rsidR="00A917B8" w:rsidRPr="00E232DD">
        <w:t>helped to</w:t>
      </w:r>
      <w:r w:rsidR="00D52516" w:rsidRPr="00E232DD">
        <w:t xml:space="preserve"> heal a little sorrow from the </w:t>
      </w:r>
      <w:r w:rsidR="00A917B8" w:rsidRPr="00E232DD">
        <w:t>patient.</w:t>
      </w:r>
      <w:r w:rsidR="00D52516" w:rsidRPr="00E232DD">
        <w:t xml:space="preserve"> I felt </w:t>
      </w:r>
      <w:r w:rsidR="00A917B8" w:rsidRPr="00E232DD">
        <w:t>satisfied</w:t>
      </w:r>
      <w:r w:rsidR="00D52516" w:rsidRPr="00E232DD">
        <w:t xml:space="preserve"> to help her </w:t>
      </w:r>
      <w:r w:rsidR="00A917B8" w:rsidRPr="00E232DD">
        <w:t>emotionally.</w:t>
      </w:r>
      <w:r w:rsidR="00D52516" w:rsidRPr="00E232DD">
        <w:t xml:space="preserve"> </w:t>
      </w:r>
    </w:p>
    <w:p w14:paraId="61B84E83" w14:textId="77777777" w:rsidR="001B113B" w:rsidRDefault="001B113B">
      <w:pPr>
        <w:rPr>
          <w:sz w:val="20"/>
          <w:szCs w:val="20"/>
        </w:rPr>
      </w:pPr>
    </w:p>
    <w:p w14:paraId="76A8EE6C" w14:textId="77777777" w:rsidR="001B113B" w:rsidRDefault="00000000">
      <w:pPr>
        <w:pStyle w:val="ListParagraph"/>
        <w:numPr>
          <w:ilvl w:val="0"/>
          <w:numId w:val="3"/>
        </w:numPr>
        <w:suppressAutoHyphens w:val="0"/>
        <w:spacing w:line="249" w:lineRule="auto"/>
        <w:rPr>
          <w:rFonts w:cs="Calibri"/>
          <w:b/>
          <w:bCs/>
          <w:shd w:val="clear" w:color="auto" w:fill="FFFF00"/>
        </w:rPr>
      </w:pPr>
      <w:r>
        <w:rPr>
          <w:rFonts w:cs="Calibri"/>
          <w:b/>
          <w:bCs/>
          <w:shd w:val="clear" w:color="auto" w:fill="FFFF00"/>
        </w:rPr>
        <w:t>THE ADVANTAGES and DISADVANTAGES of TECHNOLOGY in communication</w:t>
      </w:r>
    </w:p>
    <w:p w14:paraId="49CFA895"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Definition: </w:t>
      </w:r>
      <w:r w:rsidRPr="00E232DD">
        <w:rPr>
          <w:rFonts w:asciiTheme="minorHAnsi" w:hAnsiTheme="minorHAnsi" w:cstheme="minorHAnsi"/>
          <w:color w:val="001A2D"/>
          <w:shd w:val="clear" w:color="auto" w:fill="FFFFFF"/>
        </w:rPr>
        <w:t>Communications technology, also recognized as an IT technology, refers to all equipment and programs that are used to process and communicate information. The internet which is revolutionary changed the world significantly. The internet offers several advantages such as access to information, communication, e-commerce, entertainment, and global socialization. However, there are various advantages as well as disadvantages of technology in communication.</w:t>
      </w:r>
    </w:p>
    <w:p w14:paraId="3E834601"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The advantages of technology in communication are listed below: </w:t>
      </w:r>
    </w:p>
    <w:p w14:paraId="4D216117" w14:textId="77777777" w:rsidR="001B113B" w:rsidRPr="00E232DD" w:rsidRDefault="00000000">
      <w:pPr>
        <w:rPr>
          <w:rFonts w:asciiTheme="minorHAnsi" w:hAnsiTheme="minorHAnsi" w:cstheme="minorHAnsi"/>
        </w:rPr>
      </w:pPr>
      <w:r w:rsidRPr="00E232DD">
        <w:rPr>
          <w:rFonts w:asciiTheme="minorHAnsi" w:hAnsiTheme="minorHAnsi" w:cstheme="minorHAnsi"/>
        </w:rPr>
        <w:t>1.Access to the Information: A prime example of search engines such as Google, Yahoo, Bing and so on where within a click any individual can get access to the information ranging from politics to health and nutrition. This is such an easy access including personal research as well as for academic purposes.</w:t>
      </w:r>
    </w:p>
    <w:p w14:paraId="14968933"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2.Communication: The robust communication methods such as emails, videoconferencing, fax, chatrooms, and voice over internet protocol are the milestone over the internet. </w:t>
      </w:r>
      <w:r w:rsidRPr="00E232DD">
        <w:rPr>
          <w:rFonts w:asciiTheme="minorHAnsi" w:eastAsia="Times New Roman" w:hAnsiTheme="minorHAnsi" w:cstheme="minorHAnsi"/>
          <w:bCs/>
          <w:color w:val="02020B"/>
          <w:kern w:val="3"/>
          <w:lang w:eastAsia="en-GB"/>
        </w:rPr>
        <w:t>the internet has enabled faster</w:t>
      </w:r>
      <w:r w:rsidRPr="00E232DD">
        <w:rPr>
          <w:rFonts w:asciiTheme="minorHAnsi" w:eastAsia="Times New Roman" w:hAnsiTheme="minorHAnsi" w:cstheme="minorHAnsi"/>
          <w:bCs/>
          <w:lang w:eastAsia="en-GB"/>
        </w:rPr>
        <w:t xml:space="preserve"> </w:t>
      </w:r>
      <w:r w:rsidRPr="00E232DD">
        <w:rPr>
          <w:rFonts w:asciiTheme="minorHAnsi" w:eastAsia="Times New Roman" w:hAnsiTheme="minorHAnsi" w:cstheme="minorHAnsi"/>
          <w:bCs/>
          <w:color w:val="02020B"/>
          <w:kern w:val="3"/>
          <w:lang w:eastAsia="en-GB"/>
        </w:rPr>
        <w:t>communication between people in various parts of the world. The speed and convenience of sending messages instantly has contributed to the expansion of businesses and trade.</w:t>
      </w:r>
    </w:p>
    <w:p w14:paraId="6E1A14D5" w14:textId="0401AA2A" w:rsidR="001B113B" w:rsidRPr="00E232DD" w:rsidRDefault="00000000">
      <w:pPr>
        <w:rPr>
          <w:rFonts w:asciiTheme="minorHAnsi" w:hAnsiTheme="minorHAnsi" w:cstheme="minorHAnsi"/>
        </w:rPr>
      </w:pPr>
      <w:r w:rsidRPr="00E232DD">
        <w:rPr>
          <w:rFonts w:asciiTheme="minorHAnsi" w:hAnsiTheme="minorHAnsi" w:cstheme="minorHAnsi"/>
        </w:rPr>
        <w:t>3.</w:t>
      </w:r>
      <w:r w:rsidR="00AB65AD">
        <w:rPr>
          <w:rFonts w:asciiTheme="minorHAnsi" w:hAnsiTheme="minorHAnsi" w:cstheme="minorHAnsi"/>
        </w:rPr>
        <w:t>S</w:t>
      </w:r>
      <w:r w:rsidRPr="00E232DD">
        <w:rPr>
          <w:rFonts w:asciiTheme="minorHAnsi" w:hAnsiTheme="minorHAnsi" w:cstheme="minorHAnsi"/>
        </w:rPr>
        <w:t>ocial media:  This is 21</w:t>
      </w:r>
      <w:r w:rsidRPr="00E232DD">
        <w:rPr>
          <w:rFonts w:asciiTheme="minorHAnsi" w:hAnsiTheme="minorHAnsi" w:cstheme="minorHAnsi"/>
          <w:vertAlign w:val="superscript"/>
        </w:rPr>
        <w:t>st</w:t>
      </w:r>
      <w:r w:rsidRPr="00E232DD">
        <w:rPr>
          <w:rFonts w:asciiTheme="minorHAnsi" w:hAnsiTheme="minorHAnsi" w:cstheme="minorHAnsi"/>
        </w:rPr>
        <w:t xml:space="preserve"> century where the internet has captivated the world by the growth of social media. Any sophisticated topics, breaking news all spread out like a wildfire through social network before the mainstream media such as YouTube, Facebook, Twitter, Instagram also via WhatsApp. By the advantage of technology such as the internet; people are enabled to stay in touch with friends, relatives, and loved ones to the wider world. </w:t>
      </w:r>
    </w:p>
    <w:p w14:paraId="799E2F21"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4. E-commerce: The advantage of technology such as internet also facilitated online businesses by linking potential buyers to sellers. By using a computer or smartphone, a buyer can search for a </w:t>
      </w:r>
      <w:r w:rsidRPr="00E232DD">
        <w:rPr>
          <w:rFonts w:asciiTheme="minorHAnsi" w:hAnsiTheme="minorHAnsi" w:cstheme="minorHAnsi"/>
        </w:rPr>
        <w:lastRenderedPageBreak/>
        <w:t>particular product, viewing reviews, availability, paying and ordering online. This is the convenience options for both buyer and seller and contributes to market efficiency.</w:t>
      </w:r>
    </w:p>
    <w:p w14:paraId="4482F9A7"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5. Entertainment: By the grace of internet, entertainment is within our easy reach. Internet users can watch movies, stream live events, listen to music and play online games from anywhere in the world. </w:t>
      </w:r>
    </w:p>
    <w:p w14:paraId="6FB04E76" w14:textId="77777777" w:rsidR="001B113B" w:rsidRPr="00E232DD" w:rsidRDefault="00000000">
      <w:pPr>
        <w:rPr>
          <w:rFonts w:asciiTheme="minorHAnsi" w:hAnsiTheme="minorHAnsi" w:cstheme="minorHAnsi"/>
        </w:rPr>
      </w:pPr>
      <w:r w:rsidRPr="00E232DD">
        <w:rPr>
          <w:rFonts w:asciiTheme="minorHAnsi" w:hAnsiTheme="minorHAnsi" w:cstheme="minorHAnsi"/>
        </w:rPr>
        <w:t>6. Digital mapping:  The GPS technology enables navigation through unfamiliar areas. This technology helps to give directions, and pinpoint landmarks and physical features.</w:t>
      </w:r>
    </w:p>
    <w:p w14:paraId="59BEFA0E"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7. Formation of employment: The internet has created thousands of high paying jobs in the technology sector. People can work remotely from their computer. During the Pandemic, people worked from home that was convenience and cost effective due to the grace of internet. with the help of internet, the company can recruit qualified employee from across the globe. </w:t>
      </w:r>
    </w:p>
    <w:p w14:paraId="0E8BC83A" w14:textId="77777777" w:rsidR="001B113B" w:rsidRPr="00E232DD" w:rsidRDefault="00000000">
      <w:pPr>
        <w:rPr>
          <w:rFonts w:asciiTheme="minorHAnsi" w:hAnsiTheme="minorHAnsi" w:cstheme="minorHAnsi"/>
          <w:u w:val="single"/>
        </w:rPr>
      </w:pPr>
      <w:r w:rsidRPr="00E232DD">
        <w:rPr>
          <w:rFonts w:asciiTheme="minorHAnsi" w:hAnsiTheme="minorHAnsi" w:cstheme="minorHAnsi"/>
          <w:u w:val="single"/>
        </w:rPr>
        <w:t xml:space="preserve">Disadvantages of technology </w:t>
      </w:r>
    </w:p>
    <w:p w14:paraId="238D0415"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1.Invasion of privacy: This is the disadvantages of the technology where people’s various personal data can be stolen or breached. The personal data such as address, phone no, bank details can be hacked by a hacker or online malicious company. It is also monitored that the system can easily be targeted by online Virus which leads to financial losses and loss to personal life (Ahmad, 2016). </w:t>
      </w:r>
    </w:p>
    <w:p w14:paraId="73E25724" w14:textId="77777777" w:rsidR="001B113B" w:rsidRPr="00E232DD" w:rsidRDefault="00000000">
      <w:pPr>
        <w:rPr>
          <w:rFonts w:asciiTheme="minorHAnsi" w:hAnsiTheme="minorHAnsi" w:cstheme="minorHAnsi"/>
        </w:rPr>
      </w:pPr>
      <w:r w:rsidRPr="00E232DD">
        <w:rPr>
          <w:rFonts w:asciiTheme="minorHAnsi" w:hAnsiTheme="minorHAnsi" w:cstheme="minorHAnsi"/>
        </w:rPr>
        <w:t>2. Social disconnect: It is proven that people have increasing tendency to interact and communicate via digital devices rather than real-life connection. This can easily lead to people is social disconnect and isolation.</w:t>
      </w:r>
    </w:p>
    <w:p w14:paraId="4D360526"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3. Crime and terrorism:  This is the disadvantage of the internet where criminals use a safe tool. An example, terrorists using social media to promote themselves; drug dealers use the dark web for trading.  Crime like Cyberbullies use this method to threaten people anonymously.  </w:t>
      </w:r>
    </w:p>
    <w:p w14:paraId="2C70736C"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The other disadvantaged facts of technology can lead to physical and psychological problems such as depression and anxiety, lack of confidence, eye strain and poor posture (Johnson, 2020). </w:t>
      </w:r>
    </w:p>
    <w:p w14:paraId="7108D04C" w14:textId="77777777" w:rsidR="001B113B" w:rsidRDefault="001B113B">
      <w:pPr>
        <w:rPr>
          <w:rFonts w:ascii="Calibri Light" w:hAnsi="Calibri Light" w:cs="Calibri Light"/>
          <w:sz w:val="20"/>
          <w:szCs w:val="20"/>
        </w:rPr>
      </w:pPr>
    </w:p>
    <w:p w14:paraId="7A388AEF" w14:textId="30F90CC7" w:rsidR="002A7730" w:rsidRPr="002A7730" w:rsidRDefault="00000000" w:rsidP="002A7730">
      <w:pPr>
        <w:pStyle w:val="ListParagraph"/>
        <w:numPr>
          <w:ilvl w:val="0"/>
          <w:numId w:val="4"/>
        </w:numPr>
        <w:suppressAutoHyphens w:val="0"/>
        <w:spacing w:line="244" w:lineRule="auto"/>
        <w:rPr>
          <w:rFonts w:ascii="Calibri Light" w:hAnsi="Calibri Light" w:cs="Calibri Light"/>
          <w:sz w:val="20"/>
          <w:szCs w:val="20"/>
        </w:rPr>
      </w:pPr>
      <w:r w:rsidRPr="002A7730">
        <w:rPr>
          <w:b/>
          <w:bCs/>
          <w:shd w:val="clear" w:color="auto" w:fill="FFFF00"/>
        </w:rPr>
        <w:t>CONCLUSION</w:t>
      </w:r>
    </w:p>
    <w:p w14:paraId="08FC2DE1" w14:textId="2E2EC192" w:rsidR="002A7730" w:rsidRPr="000E6D21" w:rsidRDefault="002A7730" w:rsidP="002A7730">
      <w:pPr>
        <w:suppressAutoHyphens w:val="0"/>
        <w:spacing w:line="244" w:lineRule="auto"/>
        <w:ind w:left="360"/>
        <w:rPr>
          <w:rFonts w:asciiTheme="minorHAnsi" w:hAnsiTheme="minorHAnsi" w:cstheme="minorHAnsi"/>
        </w:rPr>
      </w:pPr>
      <w:r w:rsidRPr="000E6D21">
        <w:rPr>
          <w:rFonts w:asciiTheme="minorHAnsi" w:hAnsiTheme="minorHAnsi" w:cstheme="minorHAnsi"/>
        </w:rPr>
        <w:t>It is suggested that Communication is a process that satisfies basic human needs.</w:t>
      </w:r>
      <w:r w:rsidR="003B4328">
        <w:rPr>
          <w:rFonts w:asciiTheme="minorHAnsi" w:hAnsiTheme="minorHAnsi" w:cstheme="minorHAnsi"/>
        </w:rPr>
        <w:t xml:space="preserve"> We, human use communication as a process of exchanging information and ideas </w:t>
      </w:r>
      <w:r w:rsidR="001204BF">
        <w:rPr>
          <w:rFonts w:asciiTheme="minorHAnsi" w:hAnsiTheme="minorHAnsi" w:cstheme="minorHAnsi"/>
        </w:rPr>
        <w:t>beyond</w:t>
      </w:r>
      <w:r w:rsidR="003B4328">
        <w:rPr>
          <w:rFonts w:asciiTheme="minorHAnsi" w:hAnsiTheme="minorHAnsi" w:cstheme="minorHAnsi"/>
        </w:rPr>
        <w:t xml:space="preserve"> a familiar language/ way.  </w:t>
      </w:r>
      <w:r w:rsidRPr="000E6D21">
        <w:rPr>
          <w:rFonts w:asciiTheme="minorHAnsi" w:hAnsiTheme="minorHAnsi" w:cstheme="minorHAnsi"/>
        </w:rPr>
        <w:t xml:space="preserve"> For effective communication we need to understand the elements, principles, and barriers that </w:t>
      </w:r>
      <w:r w:rsidR="000E6D21" w:rsidRPr="000E6D21">
        <w:rPr>
          <w:rFonts w:asciiTheme="minorHAnsi" w:hAnsiTheme="minorHAnsi" w:cstheme="minorHAnsi"/>
        </w:rPr>
        <w:t xml:space="preserve">have influenced in the process. </w:t>
      </w:r>
      <w:r w:rsidR="007A3211">
        <w:rPr>
          <w:rFonts w:asciiTheme="minorHAnsi" w:hAnsiTheme="minorHAnsi" w:cstheme="minorHAnsi"/>
        </w:rPr>
        <w:t>We</w:t>
      </w:r>
      <w:r w:rsidR="001204BF">
        <w:rPr>
          <w:rFonts w:asciiTheme="minorHAnsi" w:hAnsiTheme="minorHAnsi" w:cstheme="minorHAnsi"/>
        </w:rPr>
        <w:t xml:space="preserve"> need to identify the</w:t>
      </w:r>
      <w:r w:rsidR="007A3211">
        <w:rPr>
          <w:rFonts w:asciiTheme="minorHAnsi" w:hAnsiTheme="minorHAnsi" w:cstheme="minorHAnsi"/>
        </w:rPr>
        <w:t xml:space="preserve"> ways to develop strategies of understanding each other without any barriers. </w:t>
      </w:r>
      <w:r w:rsidR="003B4328">
        <w:rPr>
          <w:rFonts w:asciiTheme="minorHAnsi" w:hAnsiTheme="minorHAnsi" w:cstheme="minorHAnsi"/>
        </w:rPr>
        <w:t xml:space="preserve">I conclude to state </w:t>
      </w:r>
      <w:r w:rsidR="001204BF">
        <w:rPr>
          <w:rFonts w:asciiTheme="minorHAnsi" w:hAnsiTheme="minorHAnsi" w:cstheme="minorHAnsi"/>
        </w:rPr>
        <w:t>that a</w:t>
      </w:r>
      <w:r w:rsidR="003B4328">
        <w:rPr>
          <w:rFonts w:asciiTheme="minorHAnsi" w:hAnsiTheme="minorHAnsi" w:cstheme="minorHAnsi"/>
        </w:rPr>
        <w:t xml:space="preserve"> successful communication occurs when there is a mix of both </w:t>
      </w:r>
      <w:r w:rsidR="001204BF">
        <w:rPr>
          <w:rFonts w:asciiTheme="minorHAnsi" w:hAnsiTheme="minorHAnsi" w:cstheme="minorHAnsi"/>
        </w:rPr>
        <w:t>verbal</w:t>
      </w:r>
      <w:r w:rsidR="003B4328">
        <w:rPr>
          <w:rFonts w:asciiTheme="minorHAnsi" w:hAnsiTheme="minorHAnsi" w:cstheme="minorHAnsi"/>
        </w:rPr>
        <w:t xml:space="preserve"> and non-</w:t>
      </w:r>
      <w:r w:rsidR="001204BF">
        <w:rPr>
          <w:rFonts w:asciiTheme="minorHAnsi" w:hAnsiTheme="minorHAnsi" w:cstheme="minorHAnsi"/>
        </w:rPr>
        <w:t xml:space="preserve">verbal. </w:t>
      </w:r>
      <w:r w:rsidR="00391D92">
        <w:rPr>
          <w:rFonts w:asciiTheme="minorHAnsi" w:hAnsiTheme="minorHAnsi" w:cstheme="minorHAnsi"/>
        </w:rPr>
        <w:t>(</w:t>
      </w:r>
      <w:r w:rsidR="00B219CE">
        <w:rPr>
          <w:rFonts w:asciiTheme="minorHAnsi" w:hAnsiTheme="minorHAnsi" w:cstheme="minorHAnsi"/>
        </w:rPr>
        <w:t>Lisa Collum, OCT 2015</w:t>
      </w:r>
      <w:r w:rsidR="00391D92">
        <w:rPr>
          <w:rFonts w:asciiTheme="minorHAnsi" w:hAnsiTheme="minorHAnsi" w:cstheme="minorHAnsi"/>
        </w:rPr>
        <w:t xml:space="preserve">) </w:t>
      </w:r>
    </w:p>
    <w:p w14:paraId="61542DA1" w14:textId="53295239" w:rsidR="002A7730" w:rsidRDefault="002A7730" w:rsidP="002A7730">
      <w:pPr>
        <w:suppressAutoHyphens w:val="0"/>
        <w:spacing w:line="244" w:lineRule="auto"/>
        <w:rPr>
          <w:rFonts w:ascii="Calibri Light" w:hAnsi="Calibri Light" w:cs="Calibri Light"/>
          <w:sz w:val="20"/>
          <w:szCs w:val="20"/>
        </w:rPr>
      </w:pPr>
    </w:p>
    <w:p w14:paraId="5B78F486" w14:textId="01133614" w:rsidR="001B113B" w:rsidRPr="00596116" w:rsidRDefault="001204BF" w:rsidP="001204BF">
      <w:pPr>
        <w:suppressAutoHyphens w:val="0"/>
        <w:spacing w:line="244" w:lineRule="auto"/>
        <w:rPr>
          <w:b/>
          <w:bCs/>
        </w:rPr>
      </w:pPr>
      <w:r w:rsidRPr="00596116">
        <w:rPr>
          <w:rFonts w:ascii="Calibri Light" w:hAnsi="Calibri Light" w:cs="Calibri Light"/>
          <w:b/>
          <w:bCs/>
          <w:sz w:val="20"/>
          <w:szCs w:val="20"/>
        </w:rPr>
        <w:t xml:space="preserve"> 6.0</w:t>
      </w:r>
      <w:r w:rsidR="00596116">
        <w:rPr>
          <w:rFonts w:ascii="Calibri Light" w:hAnsi="Calibri Light" w:cs="Calibri Light"/>
          <w:b/>
          <w:bCs/>
          <w:sz w:val="20"/>
          <w:szCs w:val="20"/>
        </w:rPr>
        <w:t xml:space="preserve"> </w:t>
      </w:r>
      <w:r w:rsidRPr="00596116">
        <w:rPr>
          <w:b/>
          <w:bCs/>
          <w:shd w:val="clear" w:color="auto" w:fill="FFFF00"/>
        </w:rPr>
        <w:t>REFERENCES</w:t>
      </w:r>
    </w:p>
    <w:p w14:paraId="4A49A327" w14:textId="77777777" w:rsidR="001B113B" w:rsidRDefault="00000000">
      <w:pPr>
        <w:pStyle w:val="NormalWeb"/>
        <w:numPr>
          <w:ilvl w:val="0"/>
          <w:numId w:val="6"/>
        </w:numPr>
        <w:spacing w:before="0" w:after="0" w:line="360" w:lineRule="atLeast"/>
      </w:pPr>
      <w:proofErr w:type="spellStart"/>
      <w:r>
        <w:rPr>
          <w:rFonts w:ascii="Calibri" w:hAnsi="Calibri" w:cs="Calibri"/>
          <w:color w:val="000000"/>
          <w:sz w:val="27"/>
          <w:szCs w:val="27"/>
        </w:rPr>
        <w:t>Mamgain</w:t>
      </w:r>
      <w:proofErr w:type="spellEnd"/>
      <w:r>
        <w:rPr>
          <w:rFonts w:ascii="Calibri" w:hAnsi="Calibri" w:cs="Calibri"/>
          <w:color w:val="000000"/>
          <w:sz w:val="27"/>
          <w:szCs w:val="27"/>
        </w:rPr>
        <w:t>, G. (2021). </w:t>
      </w:r>
      <w:r>
        <w:rPr>
          <w:rFonts w:ascii="Calibri" w:hAnsi="Calibri" w:cs="Calibri"/>
          <w:i/>
          <w:iCs/>
          <w:color w:val="000000"/>
          <w:sz w:val="27"/>
          <w:szCs w:val="27"/>
        </w:rPr>
        <w:t>Barriers to Effective Communication (with Examples, ways to Overcome)</w:t>
      </w:r>
      <w:r>
        <w:rPr>
          <w:rFonts w:ascii="Calibri" w:hAnsi="Calibri" w:cs="Calibri"/>
          <w:color w:val="000000"/>
          <w:sz w:val="27"/>
          <w:szCs w:val="27"/>
        </w:rPr>
        <w:t xml:space="preserve">. [online] </w:t>
      </w:r>
      <w:proofErr w:type="spellStart"/>
      <w:r>
        <w:rPr>
          <w:rFonts w:ascii="Calibri" w:hAnsi="Calibri" w:cs="Calibri"/>
          <w:color w:val="000000"/>
          <w:sz w:val="27"/>
          <w:szCs w:val="27"/>
        </w:rPr>
        <w:t>EduKedar</w:t>
      </w:r>
      <w:proofErr w:type="spellEnd"/>
      <w:r>
        <w:rPr>
          <w:rFonts w:ascii="Calibri" w:hAnsi="Calibri" w:cs="Calibri"/>
          <w:color w:val="000000"/>
          <w:sz w:val="27"/>
          <w:szCs w:val="27"/>
        </w:rPr>
        <w:t xml:space="preserve">. Available at: </w:t>
      </w:r>
      <w:hyperlink r:id="rId26" w:history="1">
        <w:r>
          <w:rPr>
            <w:rStyle w:val="Hyperlink"/>
            <w:rFonts w:ascii="Calibri" w:hAnsi="Calibri" w:cs="Calibri"/>
            <w:sz w:val="27"/>
            <w:szCs w:val="27"/>
          </w:rPr>
          <w:t>https://edukedar.com/barriers-in-effective-communication/</w:t>
        </w:r>
      </w:hyperlink>
    </w:p>
    <w:p w14:paraId="0604ED48" w14:textId="77777777" w:rsidR="001B113B" w:rsidRDefault="00000000">
      <w:pPr>
        <w:pStyle w:val="ListParagraph"/>
        <w:numPr>
          <w:ilvl w:val="0"/>
          <w:numId w:val="6"/>
        </w:numPr>
        <w:suppressAutoHyphens w:val="0"/>
        <w:spacing w:after="0" w:line="360" w:lineRule="atLeast"/>
      </w:pPr>
      <w:r>
        <w:rPr>
          <w:rFonts w:eastAsia="Times New Roman" w:cs="Calibri"/>
          <w:color w:val="000000"/>
          <w:sz w:val="27"/>
          <w:szCs w:val="27"/>
          <w:lang w:eastAsia="en-GB"/>
        </w:rPr>
        <w:t>JMC STUDY HUB. (2019). </w:t>
      </w:r>
      <w:r>
        <w:rPr>
          <w:rFonts w:eastAsia="Times New Roman" w:cs="Calibri"/>
          <w:i/>
          <w:iCs/>
          <w:color w:val="000000"/>
          <w:sz w:val="27"/>
          <w:szCs w:val="27"/>
          <w:lang w:eastAsia="en-GB"/>
        </w:rPr>
        <w:t>Shannon and Weaver Model of Communication |</w:t>
      </w:r>
      <w:r>
        <w:rPr>
          <w:rFonts w:eastAsia="Times New Roman" w:cs="Calibri"/>
          <w:color w:val="000000"/>
          <w:sz w:val="27"/>
          <w:szCs w:val="27"/>
          <w:lang w:eastAsia="en-GB"/>
        </w:rPr>
        <w:t xml:space="preserve">. [online] Available at: </w:t>
      </w:r>
      <w:hyperlink r:id="rId27" w:history="1">
        <w:r>
          <w:rPr>
            <w:rStyle w:val="Hyperlink"/>
            <w:rFonts w:eastAsia="Times New Roman" w:cs="Calibri"/>
            <w:sz w:val="27"/>
            <w:szCs w:val="27"/>
            <w:lang w:eastAsia="en-GB"/>
          </w:rPr>
          <w:t>https://jmcstudyhub.com/shannon-and-weaver-model-of-communication-mass-communication/</w:t>
        </w:r>
      </w:hyperlink>
      <w:r>
        <w:rPr>
          <w:rFonts w:eastAsia="Times New Roman" w:cs="Calibri"/>
          <w:color w:val="000000"/>
          <w:sz w:val="27"/>
          <w:szCs w:val="27"/>
          <w:lang w:eastAsia="en-GB"/>
        </w:rPr>
        <w:t>.</w:t>
      </w:r>
    </w:p>
    <w:p w14:paraId="060F9C08" w14:textId="77777777" w:rsidR="001B113B" w:rsidRDefault="00000000">
      <w:pPr>
        <w:pStyle w:val="ListParagraph"/>
        <w:numPr>
          <w:ilvl w:val="0"/>
          <w:numId w:val="6"/>
        </w:numPr>
        <w:suppressAutoHyphens w:val="0"/>
        <w:spacing w:after="0" w:line="360" w:lineRule="atLeast"/>
      </w:pPr>
      <w:proofErr w:type="gramStart"/>
      <w:r>
        <w:rPr>
          <w:rFonts w:eastAsia="Times New Roman" w:cs="Calibri"/>
          <w:color w:val="000000"/>
          <w:sz w:val="27"/>
          <w:szCs w:val="27"/>
          <w:lang w:eastAsia="en-GB"/>
        </w:rPr>
        <w:lastRenderedPageBreak/>
        <w:t>Indeed</w:t>
      </w:r>
      <w:proofErr w:type="gramEnd"/>
      <w:r>
        <w:rPr>
          <w:rFonts w:eastAsia="Times New Roman" w:cs="Calibri"/>
          <w:color w:val="000000"/>
          <w:sz w:val="27"/>
          <w:szCs w:val="27"/>
          <w:lang w:eastAsia="en-GB"/>
        </w:rPr>
        <w:t xml:space="preserve"> Editorial Team (2018). </w:t>
      </w:r>
      <w:r>
        <w:rPr>
          <w:rFonts w:eastAsia="Times New Roman" w:cs="Calibri"/>
          <w:i/>
          <w:iCs/>
          <w:color w:val="000000"/>
          <w:sz w:val="27"/>
          <w:szCs w:val="27"/>
          <w:lang w:eastAsia="en-GB"/>
        </w:rPr>
        <w:t>Communication Skills: Definitions and Examples | Indeed.com</w:t>
      </w:r>
      <w:r>
        <w:rPr>
          <w:rFonts w:eastAsia="Times New Roman" w:cs="Calibri"/>
          <w:color w:val="000000"/>
          <w:sz w:val="27"/>
          <w:szCs w:val="27"/>
          <w:lang w:eastAsia="en-GB"/>
        </w:rPr>
        <w:t xml:space="preserve">. [online] Indeed.com. Available at: </w:t>
      </w:r>
      <w:hyperlink r:id="rId28" w:history="1">
        <w:r>
          <w:rPr>
            <w:rStyle w:val="Hyperlink"/>
            <w:rFonts w:eastAsia="Times New Roman" w:cs="Calibri"/>
            <w:sz w:val="27"/>
            <w:szCs w:val="27"/>
            <w:lang w:eastAsia="en-GB"/>
          </w:rPr>
          <w:t>https://www.indeed.com/career-advice/resumes-cover-letters/communication-skills</w:t>
        </w:r>
      </w:hyperlink>
      <w:r>
        <w:rPr>
          <w:rFonts w:eastAsia="Times New Roman" w:cs="Calibri"/>
          <w:color w:val="000000"/>
          <w:sz w:val="27"/>
          <w:szCs w:val="27"/>
          <w:lang w:eastAsia="en-GB"/>
        </w:rPr>
        <w:t>.</w:t>
      </w:r>
    </w:p>
    <w:p w14:paraId="1FE18D37" w14:textId="77777777" w:rsidR="001B113B" w:rsidRDefault="00000000">
      <w:pPr>
        <w:pStyle w:val="ListParagraph"/>
        <w:numPr>
          <w:ilvl w:val="0"/>
          <w:numId w:val="6"/>
        </w:numPr>
        <w:suppressAutoHyphens w:val="0"/>
        <w:spacing w:after="0" w:line="360" w:lineRule="atLeast"/>
      </w:pPr>
      <w:r>
        <w:rPr>
          <w:rFonts w:eastAsia="Times New Roman" w:cs="Calibri"/>
          <w:color w:val="000000"/>
          <w:sz w:val="27"/>
          <w:szCs w:val="27"/>
          <w:lang w:eastAsia="en-GB"/>
        </w:rPr>
        <w:t>Ismail, N. (2017) “Modern technology: advantages and disadvantages” Retrieved December 19, 2018 from </w:t>
      </w:r>
      <w:hyperlink r:id="rId29" w:history="1">
        <w:r>
          <w:rPr>
            <w:rStyle w:val="Hyperlink"/>
            <w:rFonts w:eastAsia="Times New Roman" w:cs="Calibri"/>
            <w:sz w:val="27"/>
            <w:szCs w:val="27"/>
            <w:lang w:eastAsia="en-GB"/>
          </w:rPr>
          <w:t>http://www.information-age.com/modern-technology-advantages-disadvantages-123465637/</w:t>
        </w:r>
      </w:hyperlink>
    </w:p>
    <w:p w14:paraId="2AF33433" w14:textId="77777777" w:rsidR="001B113B" w:rsidRDefault="00000000">
      <w:pPr>
        <w:pStyle w:val="ListParagraph"/>
        <w:numPr>
          <w:ilvl w:val="0"/>
          <w:numId w:val="6"/>
        </w:numPr>
        <w:suppressAutoHyphens w:val="0"/>
        <w:spacing w:after="0" w:line="360" w:lineRule="atLeast"/>
      </w:pPr>
      <w:r>
        <w:rPr>
          <w:rFonts w:eastAsia="Times New Roman" w:cs="Calibri"/>
          <w:color w:val="000000"/>
          <w:sz w:val="27"/>
          <w:szCs w:val="27"/>
          <w:lang w:eastAsia="en-GB"/>
        </w:rPr>
        <w:t>Goodman, P. (2022). </w:t>
      </w:r>
      <w:r>
        <w:rPr>
          <w:rFonts w:eastAsia="Times New Roman" w:cs="Calibri"/>
          <w:i/>
          <w:iCs/>
          <w:color w:val="000000"/>
          <w:sz w:val="27"/>
          <w:szCs w:val="27"/>
          <w:lang w:eastAsia="en-GB"/>
        </w:rPr>
        <w:t>17 Disadvantages of Digital Technology</w:t>
      </w:r>
      <w:r>
        <w:rPr>
          <w:rFonts w:eastAsia="Times New Roman" w:cs="Calibri"/>
          <w:color w:val="000000"/>
          <w:sz w:val="27"/>
          <w:szCs w:val="27"/>
          <w:lang w:eastAsia="en-GB"/>
        </w:rPr>
        <w:t xml:space="preserve">. [online] </w:t>
      </w:r>
      <w:proofErr w:type="spellStart"/>
      <w:r>
        <w:rPr>
          <w:rFonts w:eastAsia="Times New Roman" w:cs="Calibri"/>
          <w:color w:val="000000"/>
          <w:sz w:val="27"/>
          <w:szCs w:val="27"/>
          <w:lang w:eastAsia="en-GB"/>
        </w:rPr>
        <w:t>TurboFuture</w:t>
      </w:r>
      <w:proofErr w:type="spellEnd"/>
      <w:r>
        <w:rPr>
          <w:rFonts w:eastAsia="Times New Roman" w:cs="Calibri"/>
          <w:color w:val="000000"/>
          <w:sz w:val="27"/>
          <w:szCs w:val="27"/>
          <w:lang w:eastAsia="en-GB"/>
        </w:rPr>
        <w:t xml:space="preserve">. Available at: </w:t>
      </w:r>
      <w:hyperlink r:id="rId30" w:history="1">
        <w:r>
          <w:rPr>
            <w:rStyle w:val="Hyperlink"/>
            <w:rFonts w:eastAsia="Times New Roman" w:cs="Calibri"/>
            <w:sz w:val="27"/>
            <w:szCs w:val="27"/>
            <w:lang w:eastAsia="en-GB"/>
          </w:rPr>
          <w:t>https://turbofuture.com/misc/Disadvantages-of-Digital-Technology</w:t>
        </w:r>
      </w:hyperlink>
      <w:r>
        <w:rPr>
          <w:rFonts w:eastAsia="Times New Roman" w:cs="Calibri"/>
          <w:color w:val="000000"/>
          <w:sz w:val="27"/>
          <w:szCs w:val="27"/>
          <w:lang w:eastAsia="en-GB"/>
        </w:rPr>
        <w:t>.</w:t>
      </w:r>
    </w:p>
    <w:p w14:paraId="4F264B5D" w14:textId="77777777" w:rsidR="001B113B" w:rsidRDefault="001B113B">
      <w:pPr>
        <w:rPr>
          <w:rFonts w:ascii="Calibri Light" w:hAnsi="Calibri Light" w:cs="Calibri Light"/>
          <w:sz w:val="20"/>
          <w:szCs w:val="20"/>
        </w:rPr>
      </w:pPr>
    </w:p>
    <w:p w14:paraId="0B260987" w14:textId="77777777" w:rsidR="001B113B" w:rsidRDefault="001B113B">
      <w:pPr>
        <w:rPr>
          <w:rFonts w:ascii="Calibri Light" w:hAnsi="Calibri Light" w:cs="Calibri Light"/>
          <w:sz w:val="20"/>
          <w:szCs w:val="20"/>
        </w:rPr>
      </w:pPr>
    </w:p>
    <w:p w14:paraId="4D48323F" w14:textId="77777777" w:rsidR="001B113B" w:rsidRDefault="001B113B">
      <w:pPr>
        <w:rPr>
          <w:rFonts w:ascii="Calibri Light" w:hAnsi="Calibri Light" w:cs="Calibri Light"/>
          <w:sz w:val="20"/>
          <w:szCs w:val="20"/>
        </w:rPr>
      </w:pPr>
    </w:p>
    <w:p w14:paraId="65BC692F" w14:textId="77777777" w:rsidR="001B113B" w:rsidRDefault="00000000">
      <w:pPr>
        <w:rPr>
          <w:rFonts w:ascii="Calibri Light" w:hAnsi="Calibri Light" w:cs="Calibri Light"/>
          <w:sz w:val="20"/>
          <w:szCs w:val="20"/>
        </w:rPr>
      </w:pPr>
      <w:r>
        <w:rPr>
          <w:rFonts w:ascii="Calibri Light" w:hAnsi="Calibri Light" w:cs="Calibri Light"/>
          <w:sz w:val="20"/>
          <w:szCs w:val="20"/>
        </w:rPr>
        <w:t>.</w:t>
      </w:r>
    </w:p>
    <w:p w14:paraId="081C2929" w14:textId="77777777" w:rsidR="001B113B" w:rsidRDefault="001B113B">
      <w:pPr>
        <w:rPr>
          <w:rFonts w:ascii="Calibri Light" w:hAnsi="Calibri Light" w:cs="Calibri Light"/>
          <w:sz w:val="20"/>
          <w:szCs w:val="20"/>
        </w:rPr>
      </w:pPr>
    </w:p>
    <w:p w14:paraId="3B63D1C0" w14:textId="77777777" w:rsidR="001B113B" w:rsidRDefault="001B113B">
      <w:pPr>
        <w:rPr>
          <w:rFonts w:cs="Calibri"/>
          <w:sz w:val="20"/>
          <w:szCs w:val="20"/>
        </w:rPr>
      </w:pPr>
    </w:p>
    <w:p w14:paraId="7F729401" w14:textId="77777777" w:rsidR="001B113B" w:rsidRDefault="001B113B">
      <w:pPr>
        <w:rPr>
          <w:rFonts w:cs="Calibri"/>
          <w:bCs/>
          <w:color w:val="000000"/>
          <w:sz w:val="20"/>
          <w:szCs w:val="20"/>
          <w14:shadow w14:blurRad="38036" w14:dist="18745" w14:dir="2700000" w14:sx="100000" w14:sy="100000" w14:kx="0" w14:ky="0" w14:algn="b">
            <w14:srgbClr w14:val="000000"/>
          </w14:shadow>
        </w:rPr>
      </w:pPr>
    </w:p>
    <w:p w14:paraId="69A4E1B9" w14:textId="77777777" w:rsidR="001B113B" w:rsidRDefault="001B113B">
      <w:pPr>
        <w:rPr>
          <w:sz w:val="20"/>
          <w:szCs w:val="20"/>
        </w:rPr>
      </w:pPr>
    </w:p>
    <w:p w14:paraId="75745DAE" w14:textId="77777777" w:rsidR="001B113B" w:rsidRDefault="001B113B">
      <w:pPr>
        <w:rPr>
          <w:sz w:val="20"/>
          <w:szCs w:val="20"/>
        </w:rPr>
      </w:pPr>
    </w:p>
    <w:p w14:paraId="0C3AD67F" w14:textId="77777777" w:rsidR="001B113B" w:rsidRDefault="001B113B">
      <w:pPr>
        <w:rPr>
          <w:rFonts w:cs="Calibri"/>
          <w:color w:val="000000"/>
        </w:rPr>
      </w:pPr>
    </w:p>
    <w:p w14:paraId="48438A65" w14:textId="77777777" w:rsidR="001B113B" w:rsidRDefault="001B113B">
      <w:pPr>
        <w:rPr>
          <w:rFonts w:cs="Calibri"/>
          <w:color w:val="202124"/>
          <w:shd w:val="clear" w:color="auto" w:fill="FFFFFF"/>
        </w:rPr>
      </w:pPr>
    </w:p>
    <w:p w14:paraId="622130BC" w14:textId="77777777" w:rsidR="001B113B" w:rsidRDefault="001B113B">
      <w:pPr>
        <w:ind w:left="405"/>
        <w:rPr>
          <w:b/>
          <w:bCs/>
        </w:rPr>
      </w:pPr>
    </w:p>
    <w:p w14:paraId="2E5799A7" w14:textId="77777777" w:rsidR="001B113B" w:rsidRDefault="001B113B"/>
    <w:sectPr w:rsidR="001B113B">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4D429" w14:textId="77777777" w:rsidR="00506391" w:rsidRDefault="00506391">
      <w:pPr>
        <w:spacing w:after="0"/>
      </w:pPr>
      <w:r>
        <w:separator/>
      </w:r>
    </w:p>
  </w:endnote>
  <w:endnote w:type="continuationSeparator" w:id="0">
    <w:p w14:paraId="0541729B" w14:textId="77777777" w:rsidR="00506391" w:rsidRDefault="0050639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altName w:val="Montserrat"/>
    <w:charset w:val="00"/>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21FAA" w14:textId="77777777" w:rsidR="00506391" w:rsidRDefault="00506391">
      <w:pPr>
        <w:spacing w:after="0"/>
      </w:pPr>
      <w:r>
        <w:rPr>
          <w:color w:val="000000"/>
        </w:rPr>
        <w:separator/>
      </w:r>
    </w:p>
  </w:footnote>
  <w:footnote w:type="continuationSeparator" w:id="0">
    <w:p w14:paraId="72E61B2F" w14:textId="77777777" w:rsidR="00506391" w:rsidRDefault="0050639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D5299"/>
    <w:multiLevelType w:val="multilevel"/>
    <w:tmpl w:val="0950AF9E"/>
    <w:lvl w:ilvl="0">
      <w:start w:val="5"/>
      <w:numFmt w:val="decimal"/>
      <w:lvlText w:val="%1.0"/>
      <w:lvlJc w:val="left"/>
      <w:pPr>
        <w:ind w:left="360" w:hanging="360"/>
      </w:pPr>
      <w:rPr>
        <w:b/>
      </w:rPr>
    </w:lvl>
    <w:lvl w:ilvl="1">
      <w:start w:val="1"/>
      <w:numFmt w:val="decimal"/>
      <w:lvlText w:val="%1.%2"/>
      <w:lvlJc w:val="left"/>
      <w:pPr>
        <w:ind w:left="1080" w:hanging="360"/>
      </w:pPr>
      <w:rPr>
        <w:b/>
      </w:rPr>
    </w:lvl>
    <w:lvl w:ilvl="2">
      <w:start w:val="1"/>
      <w:numFmt w:val="decimal"/>
      <w:lvlText w:val="%1.%2.%3"/>
      <w:lvlJc w:val="left"/>
      <w:pPr>
        <w:ind w:left="2160" w:hanging="720"/>
      </w:pPr>
      <w:rPr>
        <w:b/>
      </w:rPr>
    </w:lvl>
    <w:lvl w:ilvl="3">
      <w:start w:val="1"/>
      <w:numFmt w:val="decimal"/>
      <w:lvlText w:val="%1.%2.%3.%4"/>
      <w:lvlJc w:val="left"/>
      <w:pPr>
        <w:ind w:left="2880" w:hanging="720"/>
      </w:pPr>
      <w:rPr>
        <w:b/>
      </w:rPr>
    </w:lvl>
    <w:lvl w:ilvl="4">
      <w:start w:val="1"/>
      <w:numFmt w:val="decimal"/>
      <w:lvlText w:val="%1.%2.%3.%4.%5"/>
      <w:lvlJc w:val="left"/>
      <w:pPr>
        <w:ind w:left="3960" w:hanging="1080"/>
      </w:pPr>
      <w:rPr>
        <w:b/>
      </w:rPr>
    </w:lvl>
    <w:lvl w:ilvl="5">
      <w:start w:val="1"/>
      <w:numFmt w:val="decimal"/>
      <w:lvlText w:val="%1.%2.%3.%4.%5.%6"/>
      <w:lvlJc w:val="left"/>
      <w:pPr>
        <w:ind w:left="4680" w:hanging="1080"/>
      </w:pPr>
      <w:rPr>
        <w:b/>
      </w:rPr>
    </w:lvl>
    <w:lvl w:ilvl="6">
      <w:start w:val="1"/>
      <w:numFmt w:val="decimal"/>
      <w:lvlText w:val="%1.%2.%3.%4.%5.%6.%7"/>
      <w:lvlJc w:val="left"/>
      <w:pPr>
        <w:ind w:left="5760" w:hanging="1440"/>
      </w:pPr>
      <w:rPr>
        <w:b/>
      </w:rPr>
    </w:lvl>
    <w:lvl w:ilvl="7">
      <w:start w:val="1"/>
      <w:numFmt w:val="decimal"/>
      <w:lvlText w:val="%1.%2.%3.%4.%5.%6.%7.%8"/>
      <w:lvlJc w:val="left"/>
      <w:pPr>
        <w:ind w:left="6480" w:hanging="1440"/>
      </w:pPr>
      <w:rPr>
        <w:b/>
      </w:rPr>
    </w:lvl>
    <w:lvl w:ilvl="8">
      <w:start w:val="1"/>
      <w:numFmt w:val="decimal"/>
      <w:lvlText w:val="%1.%2.%3.%4.%5.%6.%7.%8.%9"/>
      <w:lvlJc w:val="left"/>
      <w:pPr>
        <w:ind w:left="7200" w:hanging="1440"/>
      </w:pPr>
      <w:rPr>
        <w:b/>
      </w:rPr>
    </w:lvl>
  </w:abstractNum>
  <w:abstractNum w:abstractNumId="1" w15:restartNumberingAfterBreak="0">
    <w:nsid w:val="22E01A95"/>
    <w:multiLevelType w:val="multilevel"/>
    <w:tmpl w:val="1C2C0524"/>
    <w:lvl w:ilvl="0">
      <w:numFmt w:val="bullet"/>
      <w:lvlText w:val=""/>
      <w:lvlJc w:val="left"/>
      <w:pPr>
        <w:ind w:left="36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2C4517C4"/>
    <w:multiLevelType w:val="multilevel"/>
    <w:tmpl w:val="02B64E82"/>
    <w:lvl w:ilvl="0">
      <w:start w:val="6"/>
      <w:numFmt w:val="decimal"/>
      <w:lvlText w:val="%1.0"/>
      <w:lvlJc w:val="left"/>
      <w:pPr>
        <w:ind w:left="360" w:hanging="360"/>
      </w:pPr>
      <w:rPr>
        <w:b/>
      </w:rPr>
    </w:lvl>
    <w:lvl w:ilvl="1">
      <w:start w:val="1"/>
      <w:numFmt w:val="decimal"/>
      <w:lvlText w:val="%1.%2"/>
      <w:lvlJc w:val="left"/>
      <w:pPr>
        <w:ind w:left="1080" w:hanging="360"/>
      </w:pPr>
      <w:rPr>
        <w:b/>
      </w:rPr>
    </w:lvl>
    <w:lvl w:ilvl="2">
      <w:start w:val="1"/>
      <w:numFmt w:val="decimal"/>
      <w:lvlText w:val="%1.%2.%3"/>
      <w:lvlJc w:val="left"/>
      <w:pPr>
        <w:ind w:left="2160" w:hanging="720"/>
      </w:pPr>
      <w:rPr>
        <w:b/>
      </w:rPr>
    </w:lvl>
    <w:lvl w:ilvl="3">
      <w:start w:val="1"/>
      <w:numFmt w:val="decimal"/>
      <w:lvlText w:val="%1.%2.%3.%4"/>
      <w:lvlJc w:val="left"/>
      <w:pPr>
        <w:ind w:left="2880" w:hanging="720"/>
      </w:pPr>
      <w:rPr>
        <w:b/>
      </w:rPr>
    </w:lvl>
    <w:lvl w:ilvl="4">
      <w:start w:val="1"/>
      <w:numFmt w:val="decimal"/>
      <w:lvlText w:val="%1.%2.%3.%4.%5"/>
      <w:lvlJc w:val="left"/>
      <w:pPr>
        <w:ind w:left="3960" w:hanging="1080"/>
      </w:pPr>
      <w:rPr>
        <w:b/>
      </w:rPr>
    </w:lvl>
    <w:lvl w:ilvl="5">
      <w:start w:val="1"/>
      <w:numFmt w:val="decimal"/>
      <w:lvlText w:val="%1.%2.%3.%4.%5.%6"/>
      <w:lvlJc w:val="left"/>
      <w:pPr>
        <w:ind w:left="4680" w:hanging="1080"/>
      </w:pPr>
      <w:rPr>
        <w:b/>
      </w:rPr>
    </w:lvl>
    <w:lvl w:ilvl="6">
      <w:start w:val="1"/>
      <w:numFmt w:val="decimal"/>
      <w:lvlText w:val="%1.%2.%3.%4.%5.%6.%7"/>
      <w:lvlJc w:val="left"/>
      <w:pPr>
        <w:ind w:left="5760" w:hanging="1440"/>
      </w:pPr>
      <w:rPr>
        <w:b/>
      </w:rPr>
    </w:lvl>
    <w:lvl w:ilvl="7">
      <w:start w:val="1"/>
      <w:numFmt w:val="decimal"/>
      <w:lvlText w:val="%1.%2.%3.%4.%5.%6.%7.%8"/>
      <w:lvlJc w:val="left"/>
      <w:pPr>
        <w:ind w:left="6480" w:hanging="1440"/>
      </w:pPr>
      <w:rPr>
        <w:b/>
      </w:rPr>
    </w:lvl>
    <w:lvl w:ilvl="8">
      <w:start w:val="1"/>
      <w:numFmt w:val="decimal"/>
      <w:lvlText w:val="%1.%2.%3.%4.%5.%6.%7.%8.%9"/>
      <w:lvlJc w:val="left"/>
      <w:pPr>
        <w:ind w:left="7200" w:hanging="1440"/>
      </w:pPr>
      <w:rPr>
        <w:b/>
      </w:rPr>
    </w:lvl>
  </w:abstractNum>
  <w:abstractNum w:abstractNumId="3" w15:restartNumberingAfterBreak="0">
    <w:nsid w:val="32884E48"/>
    <w:multiLevelType w:val="multilevel"/>
    <w:tmpl w:val="D7A09A2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F5F2E81"/>
    <w:multiLevelType w:val="multilevel"/>
    <w:tmpl w:val="6D98D72A"/>
    <w:lvl w:ilvl="0">
      <w:start w:val="4"/>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5" w15:restartNumberingAfterBreak="0">
    <w:nsid w:val="5C895088"/>
    <w:multiLevelType w:val="multilevel"/>
    <w:tmpl w:val="7CA2B340"/>
    <w:lvl w:ilvl="0">
      <w:start w:val="1"/>
      <w:numFmt w:val="lowerLetter"/>
      <w:lvlText w:val="%1)"/>
      <w:lvlJc w:val="left"/>
      <w:pPr>
        <w:ind w:left="720" w:hanging="360"/>
      </w:pPr>
      <w:rPr>
        <w:rFonts w:ascii="Times New Roman" w:hAnsi="Times New Roman" w:cs="Times New Roman"/>
        <w:color w:val="auto"/>
        <w:sz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0057132">
    <w:abstractNumId w:val="3"/>
  </w:num>
  <w:num w:numId="2" w16cid:durableId="1476675817">
    <w:abstractNumId w:val="1"/>
  </w:num>
  <w:num w:numId="3" w16cid:durableId="66651309">
    <w:abstractNumId w:val="4"/>
  </w:num>
  <w:num w:numId="4" w16cid:durableId="1569539754">
    <w:abstractNumId w:val="0"/>
  </w:num>
  <w:num w:numId="5" w16cid:durableId="353847709">
    <w:abstractNumId w:val="2"/>
  </w:num>
  <w:num w:numId="6" w16cid:durableId="3141467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13B"/>
    <w:rsid w:val="00016F8C"/>
    <w:rsid w:val="000B1609"/>
    <w:rsid w:val="000E6D21"/>
    <w:rsid w:val="000F5B75"/>
    <w:rsid w:val="001204BF"/>
    <w:rsid w:val="0015268F"/>
    <w:rsid w:val="0019719A"/>
    <w:rsid w:val="001B113B"/>
    <w:rsid w:val="001B30D6"/>
    <w:rsid w:val="00210D2C"/>
    <w:rsid w:val="00215A24"/>
    <w:rsid w:val="002558D3"/>
    <w:rsid w:val="002968F0"/>
    <w:rsid w:val="002A7730"/>
    <w:rsid w:val="002B27A0"/>
    <w:rsid w:val="0034462D"/>
    <w:rsid w:val="003530FA"/>
    <w:rsid w:val="00391D92"/>
    <w:rsid w:val="003B4328"/>
    <w:rsid w:val="004B47E4"/>
    <w:rsid w:val="004C14D7"/>
    <w:rsid w:val="00506391"/>
    <w:rsid w:val="00554654"/>
    <w:rsid w:val="00576B23"/>
    <w:rsid w:val="00596116"/>
    <w:rsid w:val="005C2ED4"/>
    <w:rsid w:val="005C5422"/>
    <w:rsid w:val="006607A7"/>
    <w:rsid w:val="006D1756"/>
    <w:rsid w:val="006E3AC1"/>
    <w:rsid w:val="006E7231"/>
    <w:rsid w:val="007638DC"/>
    <w:rsid w:val="007A3211"/>
    <w:rsid w:val="007A5F72"/>
    <w:rsid w:val="007F286D"/>
    <w:rsid w:val="0083457A"/>
    <w:rsid w:val="00860E34"/>
    <w:rsid w:val="008F567B"/>
    <w:rsid w:val="00977AAA"/>
    <w:rsid w:val="00977DBD"/>
    <w:rsid w:val="00991BDE"/>
    <w:rsid w:val="00A917B8"/>
    <w:rsid w:val="00AB65AD"/>
    <w:rsid w:val="00AF454C"/>
    <w:rsid w:val="00B219CE"/>
    <w:rsid w:val="00C11164"/>
    <w:rsid w:val="00D33B42"/>
    <w:rsid w:val="00D5148A"/>
    <w:rsid w:val="00D52516"/>
    <w:rsid w:val="00DB0D05"/>
    <w:rsid w:val="00DC1821"/>
    <w:rsid w:val="00E232DD"/>
    <w:rsid w:val="00ED4F06"/>
    <w:rsid w:val="00FF5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E2EF2"/>
  <w15:docId w15:val="{DC0BCD2F-E2F2-4D80-A181-D2407C23F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000FF"/>
      <w:u w:val="single"/>
    </w:rPr>
  </w:style>
  <w:style w:type="paragraph" w:customStyle="1" w:styleId="rich-text-component">
    <w:name w:val="rich-text-component"/>
    <w:basedOn w:val="Normal"/>
    <w:pPr>
      <w:suppressAutoHyphens w:val="0"/>
      <w:spacing w:before="100" w:after="100"/>
    </w:pPr>
    <w:rPr>
      <w:rFonts w:ascii="Times New Roman" w:eastAsia="Times New Roman" w:hAnsi="Times New Roman"/>
      <w:sz w:val="24"/>
      <w:szCs w:val="24"/>
      <w:lang w:eastAsia="en-GB"/>
    </w:rPr>
  </w:style>
  <w:style w:type="paragraph" w:styleId="NormalWeb">
    <w:name w:val="Normal (Web)"/>
    <w:basedOn w:val="Normal"/>
    <w:pPr>
      <w:suppressAutoHyphens w:val="0"/>
      <w:spacing w:before="100" w:after="100"/>
    </w:pPr>
    <w:rPr>
      <w:rFonts w:ascii="Times New Roman" w:eastAsia="Times New Roman" w:hAnsi="Times New Roman"/>
      <w:sz w:val="24"/>
      <w:szCs w:val="24"/>
      <w:lang w:eastAsia="en-GB"/>
    </w:rPr>
  </w:style>
  <w:style w:type="paragraph" w:styleId="NoSpacing">
    <w:name w:val="No Spacing"/>
    <w:pPr>
      <w:spacing w:after="0"/>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Title">
    <w:name w:val="Title"/>
    <w:basedOn w:val="Normal"/>
    <w:next w:val="Normal"/>
    <w:uiPriority w:val="10"/>
    <w:qFormat/>
    <w:pPr>
      <w:spacing w:after="0"/>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character" w:styleId="IntenseEmphasis">
    <w:name w:val="Intense Emphasis"/>
    <w:basedOn w:val="DefaultParagraphFont"/>
    <w:rPr>
      <w:i/>
      <w:iCs/>
      <w:color w:val="3494B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bdul\Desktop\Vle.%20reports.ix4.0.odt" TargetMode="External"/><Relationship Id="rId13" Type="http://schemas.openxmlformats.org/officeDocument/2006/relationships/hyperlink" Target="file:///C:\Users\Abdul\Desktop\Vle.%20reports.ix4.0.odt" TargetMode="External"/><Relationship Id="rId18" Type="http://schemas.openxmlformats.org/officeDocument/2006/relationships/hyperlink" Target="file:///C:\Users\Abdul\Desktop\Vle.%20reports.ix4.0.odt" TargetMode="External"/><Relationship Id="rId26" Type="http://schemas.openxmlformats.org/officeDocument/2006/relationships/hyperlink" Target="https://edukedar.com/barriers-in-effective-communication/"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image" Target="media/image1.png"/><Relationship Id="rId12" Type="http://schemas.openxmlformats.org/officeDocument/2006/relationships/hyperlink" Target="file:///C:\Users\Abdul\Desktop\Vle.%20reports.ix4.0.odt" TargetMode="External"/><Relationship Id="rId17" Type="http://schemas.openxmlformats.org/officeDocument/2006/relationships/hyperlink" Target="file:///C:\Users\Abdul\Desktop\Vle.%20reports.ix4.0.odt"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file:///C:\Users\Abdul\Desktop\Vle.%20reports.ix4.0.odt" TargetMode="External"/><Relationship Id="rId20" Type="http://schemas.openxmlformats.org/officeDocument/2006/relationships/image" Target="media/image2.jpeg"/><Relationship Id="rId29" Type="http://schemas.openxmlformats.org/officeDocument/2006/relationships/hyperlink" Target="http://www.information-age.com/modern-technology-advantages-disadvantages-12346563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bdul\Desktop\Vle.%20reports.ix4.0.odt" TargetMode="External"/><Relationship Id="rId24" Type="http://schemas.openxmlformats.org/officeDocument/2006/relationships/image" Target="media/image5.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Abdul\Desktop\Vle.%20reports.ix4.0.odt" TargetMode="External"/><Relationship Id="rId23" Type="http://schemas.openxmlformats.org/officeDocument/2006/relationships/hyperlink" Target="https://www.businesstopia.net/communication/shannon-and-weaver-model-communication" TargetMode="External"/><Relationship Id="rId28" Type="http://schemas.openxmlformats.org/officeDocument/2006/relationships/hyperlink" Target="https://www.indeed.com/career-advice/resumes-cover-letters/communication-skills" TargetMode="External"/><Relationship Id="rId10" Type="http://schemas.openxmlformats.org/officeDocument/2006/relationships/hyperlink" Target="file:///C:\Users\Abdul\Desktop\Vle.%20reports.ix4.0.odt" TargetMode="External"/><Relationship Id="rId19" Type="http://schemas.openxmlformats.org/officeDocument/2006/relationships/hyperlink" Target="file:///C:\Users\Abdul\Desktop\Vle.%20reports.ix4.0.od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Abdul\Desktop\Vle.%20reports.ix4.0.odt" TargetMode="External"/><Relationship Id="rId14" Type="http://schemas.openxmlformats.org/officeDocument/2006/relationships/hyperlink" Target="file:///C:\Users\Abdul\Desktop\Vle.%20reports.ix4.0.odt" TargetMode="External"/><Relationship Id="rId22" Type="http://schemas.openxmlformats.org/officeDocument/2006/relationships/image" Target="media/image4.jpeg"/><Relationship Id="rId27" Type="http://schemas.openxmlformats.org/officeDocument/2006/relationships/hyperlink" Target="https://jmcstudyhub.com/shannon-and-weaver-model-of-communication-mass-communication/" TargetMode="External"/><Relationship Id="rId30" Type="http://schemas.openxmlformats.org/officeDocument/2006/relationships/hyperlink" Target="https://turbofuture.com/misc/Disadvantages-of-Digital-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2518</Words>
  <Characters>14354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CHOWDHURY, Abdul (UNIVERSITY COLLEGE LONDON HOSPITALS NHS FOUNDATION TRUST)</dc:creator>
  <dc:description/>
  <cp:lastModifiedBy>CHOWDHURY, Abdul (UNIVERSITY COLLEGE LONDON HOSPITALS NHS FOUNDATION TRUST)</cp:lastModifiedBy>
  <cp:revision>2</cp:revision>
  <dcterms:created xsi:type="dcterms:W3CDTF">2022-08-20T14:34:00Z</dcterms:created>
  <dcterms:modified xsi:type="dcterms:W3CDTF">2022-08-20T14:34:00Z</dcterms:modified>
</cp:coreProperties>
</file>