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DA840" w14:textId="706D083E" w:rsidR="0002636A" w:rsidRDefault="00000000" w:rsidP="005E133C">
      <w:pPr>
        <w:jc w:val="center"/>
        <w:rPr>
          <w:sz w:val="40"/>
          <w:szCs w:val="40"/>
        </w:rPr>
      </w:pPr>
      <w:r w:rsidRPr="005E133C">
        <w:rPr>
          <w:sz w:val="40"/>
          <w:szCs w:val="40"/>
        </w:rPr>
        <w:t>Discuss the biological, social and psychological factors which may contribute to the development of a mental health condition.</w:t>
      </w:r>
    </w:p>
    <w:p w14:paraId="668A753B" w14:textId="77777777" w:rsidR="004D1A8C" w:rsidRDefault="004D1A8C" w:rsidP="004D1A8C">
      <w:pPr>
        <w:rPr>
          <w:sz w:val="32"/>
          <w:szCs w:val="32"/>
        </w:rPr>
      </w:pPr>
    </w:p>
    <w:p w14:paraId="34F5C3D2" w14:textId="77777777" w:rsidR="004D1A8C" w:rsidRDefault="004D1A8C" w:rsidP="004D1A8C">
      <w:pPr>
        <w:rPr>
          <w:sz w:val="32"/>
          <w:szCs w:val="32"/>
        </w:rPr>
      </w:pPr>
    </w:p>
    <w:p w14:paraId="6904CC09" w14:textId="77777777" w:rsidR="000D5D1B" w:rsidRDefault="000D5D1B" w:rsidP="004D1A8C">
      <w:pPr>
        <w:rPr>
          <w:sz w:val="32"/>
          <w:szCs w:val="32"/>
        </w:rPr>
      </w:pPr>
      <w:r w:rsidRPr="000D5D1B">
        <w:rPr>
          <w:sz w:val="32"/>
          <w:szCs w:val="32"/>
        </w:rPr>
        <w:t>An individual is said to be in good mental health if their mental</w:t>
      </w:r>
      <w:r>
        <w:rPr>
          <w:sz w:val="32"/>
          <w:szCs w:val="32"/>
        </w:rPr>
        <w:t xml:space="preserve"> </w:t>
      </w:r>
    </w:p>
    <w:p w14:paraId="40595DC1" w14:textId="77777777" w:rsidR="000D5D1B" w:rsidRDefault="000D5D1B" w:rsidP="004D1A8C">
      <w:pPr>
        <w:rPr>
          <w:sz w:val="32"/>
          <w:szCs w:val="32"/>
        </w:rPr>
      </w:pPr>
      <w:r w:rsidRPr="000D5D1B">
        <w:rPr>
          <w:sz w:val="32"/>
          <w:szCs w:val="32"/>
        </w:rPr>
        <w:t xml:space="preserve">functions are successfully carried out, which enables them to engage </w:t>
      </w:r>
    </w:p>
    <w:p w14:paraId="10496E7D" w14:textId="77777777" w:rsidR="000D5D1B" w:rsidRDefault="000D5D1B" w:rsidP="004D1A8C">
      <w:pPr>
        <w:rPr>
          <w:sz w:val="32"/>
          <w:szCs w:val="32"/>
        </w:rPr>
      </w:pPr>
      <w:r w:rsidRPr="000D5D1B">
        <w:rPr>
          <w:sz w:val="32"/>
          <w:szCs w:val="32"/>
        </w:rPr>
        <w:t xml:space="preserve">in productive tasks, have satisfying connections with others, and </w:t>
      </w:r>
    </w:p>
    <w:p w14:paraId="295AB729" w14:textId="77777777" w:rsidR="000D5D1B" w:rsidRDefault="000D5D1B" w:rsidP="004D1A8C">
      <w:pPr>
        <w:rPr>
          <w:sz w:val="32"/>
          <w:szCs w:val="32"/>
        </w:rPr>
      </w:pPr>
      <w:r w:rsidRPr="000D5D1B">
        <w:rPr>
          <w:sz w:val="32"/>
          <w:szCs w:val="32"/>
        </w:rPr>
        <w:t>have the flexibility to deal with change and adversity</w:t>
      </w:r>
      <w:r w:rsidR="004D1A8C" w:rsidRPr="00EF706E">
        <w:rPr>
          <w:sz w:val="32"/>
          <w:szCs w:val="32"/>
        </w:rPr>
        <w:t>.</w:t>
      </w:r>
      <w:r w:rsidR="004D1A8C">
        <w:rPr>
          <w:sz w:val="32"/>
          <w:szCs w:val="32"/>
        </w:rPr>
        <w:t xml:space="preserve"> </w:t>
      </w:r>
      <w:r w:rsidR="004D1A8C" w:rsidRPr="00EF706E">
        <w:rPr>
          <w:sz w:val="32"/>
          <w:szCs w:val="32"/>
        </w:rPr>
        <w:t xml:space="preserve">All </w:t>
      </w:r>
      <w:r w:rsidRPr="00EF706E">
        <w:rPr>
          <w:sz w:val="32"/>
          <w:szCs w:val="32"/>
        </w:rPr>
        <w:t xml:space="preserve">mental </w:t>
      </w:r>
    </w:p>
    <w:p w14:paraId="394C5EAE" w14:textId="77777777" w:rsidR="000D5D1B" w:rsidRDefault="000D5D1B" w:rsidP="004D1A8C">
      <w:pPr>
        <w:rPr>
          <w:sz w:val="32"/>
          <w:szCs w:val="32"/>
        </w:rPr>
      </w:pPr>
      <w:r w:rsidRPr="00EF706E">
        <w:rPr>
          <w:sz w:val="32"/>
          <w:szCs w:val="32"/>
        </w:rPr>
        <w:t>diseases</w:t>
      </w:r>
      <w:r w:rsidR="004D1A8C" w:rsidRPr="00EF706E">
        <w:rPr>
          <w:sz w:val="32"/>
          <w:szCs w:val="32"/>
        </w:rPr>
        <w:t xml:space="preserve"> that may be diagnosed are collectively</w:t>
      </w:r>
      <w:r>
        <w:rPr>
          <w:sz w:val="32"/>
          <w:szCs w:val="32"/>
        </w:rPr>
        <w:t xml:space="preserve"> </w:t>
      </w:r>
      <w:r w:rsidR="004D1A8C" w:rsidRPr="00EF706E">
        <w:rPr>
          <w:sz w:val="32"/>
          <w:szCs w:val="32"/>
        </w:rPr>
        <w:t xml:space="preserve">referred to as mental </w:t>
      </w:r>
    </w:p>
    <w:p w14:paraId="417197BD" w14:textId="77777777" w:rsidR="000D5D1B" w:rsidRDefault="004D1A8C" w:rsidP="004D1A8C">
      <w:pPr>
        <w:rPr>
          <w:sz w:val="32"/>
          <w:szCs w:val="32"/>
        </w:rPr>
      </w:pPr>
      <w:r w:rsidRPr="00EF706E">
        <w:rPr>
          <w:sz w:val="32"/>
          <w:szCs w:val="32"/>
        </w:rPr>
        <w:t>illness. Mental illnesses are medical problems</w:t>
      </w:r>
      <w:r w:rsidR="000D5D1B">
        <w:rPr>
          <w:sz w:val="32"/>
          <w:szCs w:val="32"/>
        </w:rPr>
        <w:t xml:space="preserve"> </w:t>
      </w:r>
      <w:r w:rsidRPr="00EF706E">
        <w:rPr>
          <w:sz w:val="32"/>
          <w:szCs w:val="32"/>
        </w:rPr>
        <w:t xml:space="preserve">that are characterised </w:t>
      </w:r>
    </w:p>
    <w:p w14:paraId="7B5361AC" w14:textId="77777777" w:rsidR="000D5D1B" w:rsidRDefault="004D1A8C" w:rsidP="004D1A8C">
      <w:pPr>
        <w:rPr>
          <w:sz w:val="32"/>
          <w:szCs w:val="32"/>
        </w:rPr>
      </w:pPr>
      <w:r w:rsidRPr="00EF706E">
        <w:rPr>
          <w:sz w:val="32"/>
          <w:szCs w:val="32"/>
        </w:rPr>
        <w:t xml:space="preserve">by changes in thinking, feeling, or acting that are connected to </w:t>
      </w:r>
    </w:p>
    <w:p w14:paraId="7FBE49D8" w14:textId="3DD6FA76" w:rsidR="004D1A8C" w:rsidRDefault="004D1A8C" w:rsidP="004D1A8C">
      <w:pPr>
        <w:rPr>
          <w:sz w:val="32"/>
          <w:szCs w:val="32"/>
        </w:rPr>
      </w:pPr>
      <w:r w:rsidRPr="00EF706E">
        <w:rPr>
          <w:sz w:val="32"/>
          <w:szCs w:val="32"/>
        </w:rPr>
        <w:t>suffering and/or</w:t>
      </w:r>
      <w:r w:rsidR="0044498F">
        <w:rPr>
          <w:sz w:val="32"/>
          <w:szCs w:val="32"/>
        </w:rPr>
        <w:t xml:space="preserve"> </w:t>
      </w:r>
      <w:r w:rsidRPr="00EF706E">
        <w:rPr>
          <w:sz w:val="32"/>
          <w:szCs w:val="32"/>
        </w:rPr>
        <w:t>decreased functioning</w:t>
      </w:r>
      <w:r w:rsidR="008F5F7C">
        <w:rPr>
          <w:sz w:val="32"/>
          <w:szCs w:val="32"/>
        </w:rPr>
        <w:t xml:space="preserve"> </w:t>
      </w:r>
      <w:r w:rsidRPr="00EF706E">
        <w:rPr>
          <w:sz w:val="32"/>
          <w:szCs w:val="32"/>
        </w:rPr>
        <w:t>(Goldman &amp; Grob, 2006)</w:t>
      </w:r>
      <w:r w:rsidR="008F5F7C">
        <w:rPr>
          <w:sz w:val="32"/>
          <w:szCs w:val="32"/>
        </w:rPr>
        <w:t>.</w:t>
      </w:r>
    </w:p>
    <w:p w14:paraId="74EEA458" w14:textId="77777777" w:rsidR="0044498F" w:rsidRDefault="0044498F" w:rsidP="004D1A8C">
      <w:pPr>
        <w:rPr>
          <w:sz w:val="32"/>
          <w:szCs w:val="32"/>
        </w:rPr>
      </w:pPr>
      <w:r>
        <w:rPr>
          <w:sz w:val="32"/>
          <w:szCs w:val="32"/>
        </w:rPr>
        <w:t>M</w:t>
      </w:r>
      <w:r w:rsidR="004D1A8C" w:rsidRPr="007A1021">
        <w:rPr>
          <w:sz w:val="32"/>
          <w:szCs w:val="32"/>
        </w:rPr>
        <w:t>ental illness has been recognized</w:t>
      </w:r>
      <w:r>
        <w:rPr>
          <w:sz w:val="32"/>
          <w:szCs w:val="32"/>
        </w:rPr>
        <w:t xml:space="preserve"> </w:t>
      </w:r>
      <w:r w:rsidR="004D1A8C" w:rsidRPr="007A1021">
        <w:rPr>
          <w:sz w:val="32"/>
          <w:szCs w:val="32"/>
        </w:rPr>
        <w:t xml:space="preserve">and discussed in many contexts. </w:t>
      </w:r>
    </w:p>
    <w:p w14:paraId="506F3E77" w14:textId="77777777" w:rsidR="00F06345" w:rsidRDefault="004D1A8C" w:rsidP="004D1A8C">
      <w:pPr>
        <w:rPr>
          <w:sz w:val="32"/>
          <w:szCs w:val="32"/>
        </w:rPr>
      </w:pPr>
      <w:r w:rsidRPr="007A1021">
        <w:rPr>
          <w:sz w:val="32"/>
          <w:szCs w:val="32"/>
        </w:rPr>
        <w:t>Biological, socio-environmental and psychological elements have a</w:t>
      </w:r>
    </w:p>
    <w:p w14:paraId="7821EAA2" w14:textId="77777777" w:rsidR="00F06345" w:rsidRDefault="004D1A8C" w:rsidP="004D1A8C">
      <w:pPr>
        <w:rPr>
          <w:sz w:val="32"/>
          <w:szCs w:val="32"/>
        </w:rPr>
      </w:pPr>
      <w:r w:rsidRPr="007A1021">
        <w:rPr>
          <w:sz w:val="32"/>
          <w:szCs w:val="32"/>
        </w:rPr>
        <w:t>dynamic impact, influencing how</w:t>
      </w:r>
      <w:r w:rsidR="00F06345">
        <w:rPr>
          <w:sz w:val="32"/>
          <w:szCs w:val="32"/>
        </w:rPr>
        <w:t xml:space="preserve"> </w:t>
      </w:r>
      <w:r w:rsidRPr="007A1021">
        <w:rPr>
          <w:sz w:val="32"/>
          <w:szCs w:val="32"/>
        </w:rPr>
        <w:t>disease is manifested throughout a</w:t>
      </w:r>
    </w:p>
    <w:p w14:paraId="0FB7FA83" w14:textId="00778A5C" w:rsidR="004D1A8C" w:rsidRPr="00F06345" w:rsidRDefault="004D1A8C" w:rsidP="004D1A8C">
      <w:pPr>
        <w:rPr>
          <w:sz w:val="32"/>
          <w:szCs w:val="32"/>
        </w:rPr>
      </w:pPr>
      <w:r w:rsidRPr="007A1021">
        <w:rPr>
          <w:sz w:val="32"/>
          <w:szCs w:val="32"/>
        </w:rPr>
        <w:t>person's life</w:t>
      </w:r>
      <w:r>
        <w:rPr>
          <w:sz w:val="32"/>
          <w:szCs w:val="32"/>
        </w:rPr>
        <w:t xml:space="preserve"> </w:t>
      </w:r>
      <w:r w:rsidRPr="007A1021">
        <w:rPr>
          <w:sz w:val="32"/>
          <w:szCs w:val="32"/>
        </w:rPr>
        <w:t>(O’Hara &amp; Wisner, 2014)</w:t>
      </w:r>
      <w:r w:rsidR="008F5F7C">
        <w:t>.</w:t>
      </w:r>
    </w:p>
    <w:p w14:paraId="0EF6688A" w14:textId="77777777" w:rsidR="00B2434D" w:rsidRDefault="00F06345">
      <w:pPr>
        <w:rPr>
          <w:sz w:val="32"/>
          <w:szCs w:val="32"/>
        </w:rPr>
      </w:pPr>
      <w:r>
        <w:rPr>
          <w:sz w:val="32"/>
          <w:szCs w:val="32"/>
        </w:rPr>
        <w:t>T</w:t>
      </w:r>
      <w:r w:rsidRPr="00B94950">
        <w:rPr>
          <w:sz w:val="32"/>
          <w:szCs w:val="32"/>
        </w:rPr>
        <w:t>his essay focus</w:t>
      </w:r>
      <w:r>
        <w:rPr>
          <w:sz w:val="32"/>
          <w:szCs w:val="32"/>
        </w:rPr>
        <w:t>es</w:t>
      </w:r>
      <w:r w:rsidRPr="00B94950">
        <w:rPr>
          <w:sz w:val="32"/>
          <w:szCs w:val="32"/>
        </w:rPr>
        <w:t xml:space="preserve"> o</w:t>
      </w:r>
      <w:r>
        <w:rPr>
          <w:sz w:val="32"/>
          <w:szCs w:val="32"/>
        </w:rPr>
        <w:t xml:space="preserve">n </w:t>
      </w:r>
      <w:proofErr w:type="gramStart"/>
      <w:r>
        <w:rPr>
          <w:sz w:val="32"/>
          <w:szCs w:val="32"/>
        </w:rPr>
        <w:t xml:space="preserve">all </w:t>
      </w:r>
      <w:r w:rsidR="00B2434D">
        <w:rPr>
          <w:sz w:val="32"/>
          <w:szCs w:val="32"/>
        </w:rPr>
        <w:t>of</w:t>
      </w:r>
      <w:proofErr w:type="gramEnd"/>
      <w:r w:rsidR="00B2434D">
        <w:rPr>
          <w:sz w:val="32"/>
          <w:szCs w:val="32"/>
        </w:rPr>
        <w:t xml:space="preserve"> </w:t>
      </w:r>
      <w:r>
        <w:rPr>
          <w:sz w:val="32"/>
          <w:szCs w:val="32"/>
        </w:rPr>
        <w:t>those 3 aspects and</w:t>
      </w:r>
      <w:r w:rsidRPr="00B9495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shows </w:t>
      </w:r>
      <w:r w:rsidRPr="00B94950">
        <w:rPr>
          <w:sz w:val="32"/>
          <w:szCs w:val="32"/>
        </w:rPr>
        <w:t>how each of</w:t>
      </w:r>
    </w:p>
    <w:p w14:paraId="05FDD6CD" w14:textId="0BEFCA14" w:rsidR="00930E92" w:rsidRPr="00F06345" w:rsidRDefault="00F06345">
      <w:pPr>
        <w:rPr>
          <w:sz w:val="32"/>
          <w:szCs w:val="32"/>
        </w:rPr>
      </w:pPr>
      <w:r w:rsidRPr="00B94950">
        <w:rPr>
          <w:sz w:val="32"/>
          <w:szCs w:val="32"/>
        </w:rPr>
        <w:t xml:space="preserve"> </w:t>
      </w:r>
      <w:r w:rsidR="00B2434D">
        <w:rPr>
          <w:sz w:val="32"/>
          <w:szCs w:val="32"/>
        </w:rPr>
        <w:t>t</w:t>
      </w:r>
      <w:r w:rsidRPr="00B94950">
        <w:rPr>
          <w:sz w:val="32"/>
          <w:szCs w:val="32"/>
        </w:rPr>
        <w:t>he</w:t>
      </w:r>
      <w:r w:rsidR="00B2434D">
        <w:rPr>
          <w:sz w:val="32"/>
          <w:szCs w:val="32"/>
        </w:rPr>
        <w:t xml:space="preserve"> </w:t>
      </w:r>
      <w:r w:rsidR="00000000" w:rsidRPr="00B94950">
        <w:rPr>
          <w:sz w:val="32"/>
          <w:szCs w:val="32"/>
        </w:rPr>
        <w:t xml:space="preserve">above can contribute </w:t>
      </w:r>
      <w:r w:rsidR="005E133C" w:rsidRPr="00B94950">
        <w:rPr>
          <w:sz w:val="32"/>
          <w:szCs w:val="32"/>
        </w:rPr>
        <w:t>to</w:t>
      </w:r>
      <w:r w:rsidR="00000000" w:rsidRPr="00B94950">
        <w:rPr>
          <w:sz w:val="32"/>
          <w:szCs w:val="32"/>
        </w:rPr>
        <w:t xml:space="preserve"> developing a mental </w:t>
      </w:r>
      <w:r w:rsidR="005E133C" w:rsidRPr="00B94950">
        <w:rPr>
          <w:sz w:val="32"/>
          <w:szCs w:val="32"/>
        </w:rPr>
        <w:t>illness.</w:t>
      </w:r>
      <w:r w:rsidR="005E133C" w:rsidRPr="00B94950">
        <w:rPr>
          <w:sz w:val="32"/>
          <w:szCs w:val="32"/>
          <w:lang w:val="en"/>
        </w:rPr>
        <w:t xml:space="preserve"> </w:t>
      </w:r>
    </w:p>
    <w:p w14:paraId="32159616" w14:textId="77777777" w:rsidR="00930E92" w:rsidRDefault="00930E92">
      <w:pPr>
        <w:rPr>
          <w:sz w:val="32"/>
          <w:szCs w:val="32"/>
          <w:lang w:val="en"/>
        </w:rPr>
      </w:pPr>
    </w:p>
    <w:p w14:paraId="020AF620" w14:textId="77777777" w:rsidR="00930E92" w:rsidRDefault="00930E92">
      <w:pPr>
        <w:rPr>
          <w:sz w:val="32"/>
          <w:szCs w:val="32"/>
          <w:lang w:val="en"/>
        </w:rPr>
      </w:pPr>
    </w:p>
    <w:p w14:paraId="2450AD19" w14:textId="77777777" w:rsidR="004A05FA" w:rsidRDefault="005E133C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There are several biological factors to consider like, genetic,</w:t>
      </w:r>
    </w:p>
    <w:p w14:paraId="0C9FE1AD" w14:textId="3F8CEDAB" w:rsidR="004A05FA" w:rsidRDefault="004A05FA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hormones/neurotransmitters, nervous system and brain structure. </w:t>
      </w:r>
    </w:p>
    <w:p w14:paraId="76BFE413" w14:textId="0846510C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These factors can contribute to the development </w:t>
      </w:r>
    </w:p>
    <w:p w14:paraId="4ECFED81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lastRenderedPageBreak/>
        <w:t xml:space="preserve">of mental illnesses such as depression (neurotransmitters), stress </w:t>
      </w:r>
    </w:p>
    <w:p w14:paraId="2F028029" w14:textId="42662DF8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(hormones) </w:t>
      </w:r>
      <w:r w:rsidR="005E133C" w:rsidRPr="00B94950">
        <w:rPr>
          <w:sz w:val="32"/>
          <w:szCs w:val="32"/>
          <w:lang w:val="en"/>
        </w:rPr>
        <w:t>and schizophrenia</w:t>
      </w:r>
      <w:r w:rsidRPr="00B94950">
        <w:rPr>
          <w:sz w:val="32"/>
          <w:szCs w:val="32"/>
          <w:lang w:val="en"/>
        </w:rPr>
        <w:t xml:space="preserve">(genetic). </w:t>
      </w:r>
    </w:p>
    <w:p w14:paraId="31FBF779" w14:textId="77777777" w:rsidR="005E133C" w:rsidRDefault="00000000">
      <w:pPr>
        <w:rPr>
          <w:sz w:val="32"/>
          <w:szCs w:val="32"/>
        </w:rPr>
      </w:pPr>
      <w:r w:rsidRPr="00B94950">
        <w:rPr>
          <w:sz w:val="32"/>
          <w:szCs w:val="32"/>
          <w:lang w:val="en"/>
        </w:rPr>
        <w:t>Here attention will be focused on two aspects only, the genetic and</w:t>
      </w:r>
      <w:r w:rsidR="005E133C">
        <w:rPr>
          <w:sz w:val="32"/>
          <w:szCs w:val="32"/>
        </w:rPr>
        <w:t xml:space="preserve"> </w:t>
      </w:r>
    </w:p>
    <w:p w14:paraId="3CE81CAB" w14:textId="0FB8720C" w:rsidR="0002636A" w:rsidRPr="005E133C" w:rsidRDefault="00000000">
      <w:pPr>
        <w:rPr>
          <w:sz w:val="32"/>
          <w:szCs w:val="32"/>
        </w:rPr>
      </w:pPr>
      <w:r w:rsidRPr="00B94950">
        <w:rPr>
          <w:sz w:val="32"/>
          <w:szCs w:val="32"/>
          <w:lang w:val="en"/>
        </w:rPr>
        <w:t>hormones/neurotransmitters.</w:t>
      </w:r>
    </w:p>
    <w:p w14:paraId="3A6B01AF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Genetic aspect can be explained by looking at family, twin and </w:t>
      </w:r>
    </w:p>
    <w:p w14:paraId="61742918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adoption study.</w:t>
      </w:r>
      <w:r w:rsidRPr="00B94950">
        <w:rPr>
          <w:rFonts w:ascii="inherit" w:eastAsia="Times New Roman" w:hAnsi="inherit" w:cs="Courier New"/>
          <w:color w:val="202124"/>
          <w:sz w:val="32"/>
          <w:szCs w:val="32"/>
          <w:lang w:val="en" w:eastAsia="en-GB"/>
        </w:rPr>
        <w:t xml:space="preserve"> </w:t>
      </w:r>
      <w:r w:rsidR="005E133C">
        <w:rPr>
          <w:sz w:val="32"/>
          <w:szCs w:val="32"/>
        </w:rPr>
        <w:t xml:space="preserve"> </w:t>
      </w:r>
      <w:r w:rsidRPr="00B94950">
        <w:rPr>
          <w:sz w:val="32"/>
          <w:szCs w:val="32"/>
          <w:lang w:val="en"/>
        </w:rPr>
        <w:t xml:space="preserve">Family, twin and adoption research are the main </w:t>
      </w:r>
    </w:p>
    <w:p w14:paraId="3EE855F7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means by which the basis of a genetic disorder can</w:t>
      </w:r>
      <w:r w:rsidR="005E133C">
        <w:rPr>
          <w:sz w:val="32"/>
          <w:szCs w:val="32"/>
        </w:rPr>
        <w:t xml:space="preserve"> </w:t>
      </w:r>
      <w:r w:rsidRPr="00B94950">
        <w:rPr>
          <w:sz w:val="32"/>
          <w:szCs w:val="32"/>
          <w:lang w:val="en"/>
        </w:rPr>
        <w:t xml:space="preserve">be established. </w:t>
      </w:r>
    </w:p>
    <w:p w14:paraId="39EBF0B2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The foundation of these studies is the assumption that if the </w:t>
      </w:r>
    </w:p>
    <w:p w14:paraId="0CF27107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disorders are caused by a genetic factor, then people related to each </w:t>
      </w:r>
    </w:p>
    <w:p w14:paraId="6FFDCE5E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other should have a similar risk of disease or disorder.</w:t>
      </w:r>
      <w:r w:rsidRPr="00B94950">
        <w:rPr>
          <w:sz w:val="32"/>
          <w:szCs w:val="32"/>
        </w:rPr>
        <w:t xml:space="preserve"> </w:t>
      </w:r>
      <w:r w:rsidRPr="00B94950">
        <w:rPr>
          <w:sz w:val="32"/>
          <w:szCs w:val="32"/>
          <w:lang w:val="en"/>
        </w:rPr>
        <w:t xml:space="preserve">Family studies </w:t>
      </w:r>
    </w:p>
    <w:p w14:paraId="7608BEB0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can determine the likelihood of a disorder or disease but cannot </w:t>
      </w:r>
    </w:p>
    <w:p w14:paraId="314AE147" w14:textId="215D8EAD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determine whether it</w:t>
      </w:r>
      <w:r w:rsidR="009941C1">
        <w:rPr>
          <w:sz w:val="32"/>
          <w:szCs w:val="32"/>
          <w:lang w:val="en"/>
        </w:rPr>
        <w:t xml:space="preserve"> </w:t>
      </w:r>
      <w:r w:rsidRPr="00B94950">
        <w:rPr>
          <w:sz w:val="32"/>
          <w:szCs w:val="32"/>
          <w:lang w:val="en"/>
        </w:rPr>
        <w:t xml:space="preserve">is genetically caused or has an environmental </w:t>
      </w:r>
    </w:p>
    <w:p w14:paraId="4900D796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impact as both play a very important role in this </w:t>
      </w:r>
      <w:r w:rsidR="005E133C" w:rsidRPr="00B94950">
        <w:rPr>
          <w:sz w:val="32"/>
          <w:szCs w:val="32"/>
          <w:lang w:val="en"/>
        </w:rPr>
        <w:t>case. Research</w:t>
      </w:r>
      <w:r w:rsidRPr="00B94950">
        <w:rPr>
          <w:sz w:val="32"/>
          <w:szCs w:val="32"/>
          <w:lang w:val="en"/>
        </w:rPr>
        <w:t xml:space="preserve"> on </w:t>
      </w:r>
    </w:p>
    <w:p w14:paraId="0DDC4C4A" w14:textId="72C8B352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twins and adoption </w:t>
      </w:r>
      <w:r w:rsidR="00D76DF7" w:rsidRPr="00B94950">
        <w:rPr>
          <w:sz w:val="32"/>
          <w:szCs w:val="32"/>
          <w:lang w:val="en"/>
        </w:rPr>
        <w:t>show</w:t>
      </w:r>
      <w:r w:rsidRPr="00B94950">
        <w:rPr>
          <w:sz w:val="32"/>
          <w:szCs w:val="32"/>
          <w:lang w:val="en"/>
        </w:rPr>
        <w:t xml:space="preserve"> that genetics and environmental </w:t>
      </w:r>
    </w:p>
    <w:p w14:paraId="3441CF6F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conditions can be </w:t>
      </w:r>
      <w:r w:rsidR="005E133C" w:rsidRPr="00B94950">
        <w:rPr>
          <w:sz w:val="32"/>
          <w:szCs w:val="32"/>
          <w:lang w:val="en"/>
        </w:rPr>
        <w:t>separated. The</w:t>
      </w:r>
      <w:r w:rsidRPr="00B94950">
        <w:rPr>
          <w:sz w:val="32"/>
          <w:szCs w:val="32"/>
          <w:lang w:val="en"/>
        </w:rPr>
        <w:t xml:space="preserve"> research was conducted based on </w:t>
      </w:r>
    </w:p>
    <w:p w14:paraId="5F62C176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the similarity of MZ monozygotic twins and DZ fraternal</w:t>
      </w:r>
      <w:r w:rsidR="005E133C">
        <w:rPr>
          <w:sz w:val="32"/>
          <w:szCs w:val="32"/>
        </w:rPr>
        <w:t xml:space="preserve"> </w:t>
      </w:r>
      <w:r w:rsidRPr="00B94950">
        <w:rPr>
          <w:sz w:val="32"/>
          <w:szCs w:val="32"/>
          <w:lang w:val="en"/>
        </w:rPr>
        <w:t xml:space="preserve">twins. </w:t>
      </w:r>
    </w:p>
    <w:p w14:paraId="4A3679C3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Identical twins have 100% genes match, and in the case of fraternal </w:t>
      </w:r>
    </w:p>
    <w:p w14:paraId="7A01DDB8" w14:textId="6577FFFF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twins </w:t>
      </w:r>
      <w:r w:rsidR="009941C1">
        <w:rPr>
          <w:sz w:val="32"/>
          <w:szCs w:val="32"/>
          <w:lang w:val="en"/>
        </w:rPr>
        <w:t xml:space="preserve">there is </w:t>
      </w:r>
      <w:r w:rsidRPr="00B94950">
        <w:rPr>
          <w:sz w:val="32"/>
          <w:szCs w:val="32"/>
          <w:lang w:val="en"/>
        </w:rPr>
        <w:t xml:space="preserve">50% match of the genes. It seems that the likelihood of </w:t>
      </w:r>
    </w:p>
    <w:p w14:paraId="0A43CC75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certain mental disorders will be greater in twins with monozygotic </w:t>
      </w:r>
    </w:p>
    <w:p w14:paraId="41BBB5E2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MZ than in twins fraternal DZ. However, adoption research can show </w:t>
      </w:r>
    </w:p>
    <w:p w14:paraId="2635E8A6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that the impact of the environment is as important as the impact of </w:t>
      </w:r>
    </w:p>
    <w:p w14:paraId="71386E13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genes in developing the mental disorder. Among adopted twins, the </w:t>
      </w:r>
    </w:p>
    <w:p w14:paraId="6881E817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environment in which they grow up has a greater influence. And in </w:t>
      </w:r>
    </w:p>
    <w:p w14:paraId="6DB3C41D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twins raised by biological parents, genes have a greater influence </w:t>
      </w:r>
    </w:p>
    <w:p w14:paraId="15A1CB8D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</w:rPr>
        <w:lastRenderedPageBreak/>
        <w:t xml:space="preserve">(Shih et al., 2004).  </w:t>
      </w:r>
      <w:r w:rsidRPr="00B94950">
        <w:rPr>
          <w:sz w:val="32"/>
          <w:szCs w:val="32"/>
          <w:lang w:val="en"/>
        </w:rPr>
        <w:t xml:space="preserve">Some studies have shown that environmental </w:t>
      </w:r>
    </w:p>
    <w:p w14:paraId="6086238D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stress such as family, school, work or various chemical</w:t>
      </w:r>
      <w:r w:rsidR="005E133C">
        <w:rPr>
          <w:sz w:val="32"/>
          <w:szCs w:val="32"/>
        </w:rPr>
        <w:t xml:space="preserve"> </w:t>
      </w:r>
      <w:r w:rsidRPr="00B94950">
        <w:rPr>
          <w:sz w:val="32"/>
          <w:szCs w:val="32"/>
          <w:lang w:val="en"/>
        </w:rPr>
        <w:t xml:space="preserve">substances, </w:t>
      </w:r>
    </w:p>
    <w:p w14:paraId="35BEED1B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etc., can affect whether a gene is activated or turned off</w:t>
      </w:r>
    </w:p>
    <w:p w14:paraId="1E943CCE" w14:textId="0503A0A0" w:rsidR="0002636A" w:rsidRDefault="00000000">
      <w:pPr>
        <w:rPr>
          <w:sz w:val="32"/>
          <w:szCs w:val="32"/>
        </w:rPr>
      </w:pPr>
      <w:r w:rsidRPr="00B94950">
        <w:rPr>
          <w:sz w:val="32"/>
          <w:szCs w:val="32"/>
        </w:rPr>
        <w:t>(Gross, 2020).</w:t>
      </w:r>
    </w:p>
    <w:p w14:paraId="2CF97EAD" w14:textId="46AB6D1D" w:rsidR="0002636A" w:rsidRDefault="0002636A">
      <w:pPr>
        <w:rPr>
          <w:sz w:val="32"/>
          <w:szCs w:val="32"/>
          <w:lang w:val="en"/>
        </w:rPr>
      </w:pPr>
    </w:p>
    <w:p w14:paraId="2E0FB7A9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The human body is the complex system in which hormones and </w:t>
      </w:r>
    </w:p>
    <w:p w14:paraId="6F08837E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neurotransmitters are the chemical </w:t>
      </w:r>
      <w:proofErr w:type="gramStart"/>
      <w:r w:rsidRPr="00B94950">
        <w:rPr>
          <w:sz w:val="32"/>
          <w:szCs w:val="32"/>
          <w:lang w:val="en"/>
        </w:rPr>
        <w:t>messengers</w:t>
      </w:r>
      <w:proofErr w:type="gramEnd"/>
      <w:r w:rsidRPr="00B94950">
        <w:rPr>
          <w:sz w:val="32"/>
          <w:szCs w:val="32"/>
          <w:lang w:val="en"/>
        </w:rPr>
        <w:t xml:space="preserve"> and they have great </w:t>
      </w:r>
    </w:p>
    <w:p w14:paraId="647341EA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effect on mental and emotional health. Those </w:t>
      </w:r>
      <w:r w:rsidR="005E133C" w:rsidRPr="00B94950">
        <w:rPr>
          <w:sz w:val="32"/>
          <w:szCs w:val="32"/>
          <w:lang w:val="en"/>
        </w:rPr>
        <w:t xml:space="preserve">communication </w:t>
      </w:r>
    </w:p>
    <w:p w14:paraId="0DC67642" w14:textId="77777777" w:rsidR="005E133C" w:rsidRDefault="005E133C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chemicals dictate mood, emotional balance and stress response. </w:t>
      </w:r>
    </w:p>
    <w:p w14:paraId="14BEB61B" w14:textId="77777777" w:rsidR="00A62075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Overproduction or underproduction of certain hormones may cause </w:t>
      </w:r>
    </w:p>
    <w:p w14:paraId="457FD1C2" w14:textId="53559194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chemical imbalance, which can result with mental </w:t>
      </w:r>
      <w:r w:rsidR="005E133C" w:rsidRPr="00B94950">
        <w:rPr>
          <w:sz w:val="32"/>
          <w:szCs w:val="32"/>
          <w:lang w:val="en"/>
        </w:rPr>
        <w:t>disorder. A</w:t>
      </w:r>
      <w:r w:rsidRPr="00B94950">
        <w:rPr>
          <w:sz w:val="32"/>
          <w:szCs w:val="32"/>
          <w:lang w:val="en"/>
        </w:rPr>
        <w:t xml:space="preserve"> variety </w:t>
      </w:r>
    </w:p>
    <w:p w14:paraId="35586351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of research from dissimilar scientific fields indicates that </w:t>
      </w:r>
    </w:p>
    <w:p w14:paraId="291327EE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neurotransmitters such as serotonin and dopamine play a key role in </w:t>
      </w:r>
    </w:p>
    <w:p w14:paraId="27FD5E7F" w14:textId="77777777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the control of emotions balance and behavior. Low level of </w:t>
      </w:r>
    </w:p>
    <w:p w14:paraId="45FAE515" w14:textId="558717E8" w:rsid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serotonins </w:t>
      </w:r>
      <w:r w:rsidR="005E133C" w:rsidRPr="00B94950">
        <w:rPr>
          <w:sz w:val="32"/>
          <w:szCs w:val="32"/>
          <w:lang w:val="en"/>
        </w:rPr>
        <w:t>appear</w:t>
      </w:r>
      <w:r w:rsidRPr="00B94950">
        <w:rPr>
          <w:sz w:val="32"/>
          <w:szCs w:val="32"/>
          <w:lang w:val="en"/>
        </w:rPr>
        <w:t xml:space="preserve"> to play a key role in people suffering from </w:t>
      </w:r>
    </w:p>
    <w:p w14:paraId="1BF400B5" w14:textId="77777777" w:rsidR="00904196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depression. </w:t>
      </w:r>
      <w:r w:rsidR="00904196" w:rsidRPr="00904196">
        <w:rPr>
          <w:sz w:val="32"/>
          <w:szCs w:val="32"/>
          <w:lang w:val="en"/>
        </w:rPr>
        <w:t>Serotonin levels that are low have also been</w:t>
      </w:r>
      <w:r w:rsidR="00904196" w:rsidRPr="00B94950">
        <w:rPr>
          <w:sz w:val="32"/>
          <w:szCs w:val="32"/>
          <w:lang w:val="en"/>
        </w:rPr>
        <w:t xml:space="preserve"> </w:t>
      </w:r>
      <w:r w:rsidRPr="00B94950">
        <w:rPr>
          <w:sz w:val="32"/>
          <w:szCs w:val="32"/>
          <w:lang w:val="en"/>
        </w:rPr>
        <w:t xml:space="preserve">noted in </w:t>
      </w:r>
    </w:p>
    <w:p w14:paraId="7A6A5978" w14:textId="77777777" w:rsidR="00904196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people displaying aggressive behavior.  It seems then that the right </w:t>
      </w:r>
    </w:p>
    <w:p w14:paraId="17FD272F" w14:textId="77777777" w:rsidR="00904196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level of serotonin is responsible for a sense of self-worth, inner </w:t>
      </w:r>
    </w:p>
    <w:p w14:paraId="37C24D59" w14:textId="77777777" w:rsidR="00904196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strength and self-confidence. Therefore, antidepressants are used to </w:t>
      </w:r>
    </w:p>
    <w:p w14:paraId="0CBA26E5" w14:textId="65D50233" w:rsidR="0002636A" w:rsidRPr="005E133C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help to stabilize serotonin levels </w:t>
      </w:r>
      <w:r w:rsidRPr="00B94950">
        <w:rPr>
          <w:sz w:val="32"/>
          <w:szCs w:val="32"/>
        </w:rPr>
        <w:t>(</w:t>
      </w:r>
      <w:proofErr w:type="spellStart"/>
      <w:r w:rsidRPr="00B94950">
        <w:rPr>
          <w:sz w:val="32"/>
          <w:szCs w:val="32"/>
        </w:rPr>
        <w:t>Lövheim</w:t>
      </w:r>
      <w:proofErr w:type="spellEnd"/>
      <w:r w:rsidRPr="00B94950">
        <w:rPr>
          <w:sz w:val="32"/>
          <w:szCs w:val="32"/>
        </w:rPr>
        <w:t>, 2012)</w:t>
      </w:r>
      <w:r w:rsidRPr="00B94950">
        <w:rPr>
          <w:sz w:val="32"/>
          <w:szCs w:val="32"/>
          <w:lang w:val="en"/>
        </w:rPr>
        <w:t>.</w:t>
      </w:r>
    </w:p>
    <w:p w14:paraId="44ABF863" w14:textId="77777777" w:rsidR="004F106E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Similarly, like in case of serotonin causing depression, an excess of </w:t>
      </w:r>
    </w:p>
    <w:p w14:paraId="7A1E1253" w14:textId="77777777" w:rsidR="004F106E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dopamine is known to causes symptoms of Schizophrenia. This </w:t>
      </w:r>
    </w:p>
    <w:p w14:paraId="39325105" w14:textId="77777777" w:rsidR="004F106E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hypothesis is confirmed by anti-schizophrenic drugs that </w:t>
      </w:r>
      <w:r w:rsidR="005E133C" w:rsidRPr="00B94950">
        <w:rPr>
          <w:sz w:val="32"/>
          <w:szCs w:val="32"/>
          <w:lang w:val="en"/>
        </w:rPr>
        <w:t xml:space="preserve">reduce </w:t>
      </w:r>
    </w:p>
    <w:p w14:paraId="71C7A4F1" w14:textId="77777777" w:rsidR="004F106E" w:rsidRDefault="005E133C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dopamine production which in response reduces the symptoms of </w:t>
      </w:r>
    </w:p>
    <w:p w14:paraId="5982691F" w14:textId="77777777" w:rsidR="004F106E" w:rsidRDefault="00000000">
      <w:pPr>
        <w:rPr>
          <w:sz w:val="32"/>
          <w:szCs w:val="32"/>
        </w:rPr>
      </w:pPr>
      <w:r w:rsidRPr="00B94950">
        <w:rPr>
          <w:sz w:val="32"/>
          <w:szCs w:val="32"/>
          <w:lang w:val="en"/>
        </w:rPr>
        <w:lastRenderedPageBreak/>
        <w:t xml:space="preserve">the illness </w:t>
      </w:r>
      <w:r w:rsidRPr="00B94950">
        <w:rPr>
          <w:sz w:val="32"/>
          <w:szCs w:val="32"/>
        </w:rPr>
        <w:t>(Gross, 2020b).</w:t>
      </w:r>
      <w:r w:rsidR="005E133C">
        <w:rPr>
          <w:sz w:val="32"/>
          <w:szCs w:val="32"/>
          <w:lang w:val="en"/>
        </w:rPr>
        <w:t xml:space="preserve"> </w:t>
      </w:r>
      <w:r w:rsidRPr="00B94950">
        <w:rPr>
          <w:sz w:val="32"/>
          <w:szCs w:val="32"/>
        </w:rPr>
        <w:t xml:space="preserve">Melatonin is another example of hormone </w:t>
      </w:r>
    </w:p>
    <w:p w14:paraId="70F296CF" w14:textId="5BD6159C" w:rsidR="004F106E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</w:rPr>
        <w:t xml:space="preserve">which can have negative influence on mental </w:t>
      </w:r>
      <w:r w:rsidR="005842D6" w:rsidRPr="00B94950">
        <w:rPr>
          <w:sz w:val="32"/>
          <w:szCs w:val="32"/>
        </w:rPr>
        <w:t>health.</w:t>
      </w:r>
      <w:r w:rsidR="005842D6" w:rsidRPr="00B94950">
        <w:rPr>
          <w:sz w:val="32"/>
          <w:szCs w:val="32"/>
          <w:lang w:val="en"/>
        </w:rPr>
        <w:t xml:space="preserve"> Its</w:t>
      </w:r>
      <w:r w:rsidRPr="00B94950">
        <w:rPr>
          <w:sz w:val="32"/>
          <w:szCs w:val="32"/>
          <w:lang w:val="en"/>
        </w:rPr>
        <w:t xml:space="preserve"> impact is </w:t>
      </w:r>
    </w:p>
    <w:p w14:paraId="3E270234" w14:textId="77777777" w:rsidR="006369CE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seen in a disorder called SAD, or Seasonal Affective Disorder, which</w:t>
      </w:r>
      <w:r w:rsidR="006369CE">
        <w:rPr>
          <w:sz w:val="32"/>
          <w:szCs w:val="32"/>
          <w:lang w:val="en"/>
        </w:rPr>
        <w:t xml:space="preserve"> is </w:t>
      </w:r>
    </w:p>
    <w:p w14:paraId="67DB76C2" w14:textId="77777777" w:rsidR="006369CE" w:rsidRDefault="006369CE">
      <w:pPr>
        <w:rPr>
          <w:sz w:val="32"/>
          <w:szCs w:val="32"/>
          <w:lang w:val="en"/>
        </w:rPr>
      </w:pPr>
      <w:r>
        <w:rPr>
          <w:sz w:val="32"/>
          <w:szCs w:val="32"/>
          <w:lang w:val="en"/>
        </w:rPr>
        <w:t xml:space="preserve">a </w:t>
      </w:r>
      <w:r w:rsidRPr="00B94950">
        <w:rPr>
          <w:sz w:val="32"/>
          <w:szCs w:val="32"/>
          <w:lang w:val="en"/>
        </w:rPr>
        <w:t>type of depression</w:t>
      </w:r>
      <w:r w:rsidR="005E133C">
        <w:rPr>
          <w:sz w:val="32"/>
          <w:szCs w:val="32"/>
          <w:lang w:val="en"/>
        </w:rPr>
        <w:t xml:space="preserve"> </w:t>
      </w:r>
      <w:r w:rsidRPr="00B94950">
        <w:rPr>
          <w:sz w:val="32"/>
          <w:szCs w:val="32"/>
          <w:lang w:val="en"/>
        </w:rPr>
        <w:t xml:space="preserve">that comes back at certain times of the year. </w:t>
      </w:r>
    </w:p>
    <w:p w14:paraId="7C3B6D11" w14:textId="77777777" w:rsidR="006E1F8B" w:rsidRDefault="006369CE">
      <w:pPr>
        <w:rPr>
          <w:sz w:val="32"/>
          <w:szCs w:val="32"/>
          <w:lang w:val="en"/>
        </w:rPr>
      </w:pPr>
      <w:r>
        <w:rPr>
          <w:sz w:val="32"/>
          <w:szCs w:val="32"/>
          <w:lang w:val="en"/>
        </w:rPr>
        <w:t xml:space="preserve">Melatonin is a hormone, which </w:t>
      </w:r>
      <w:r w:rsidR="006730ED" w:rsidRPr="006730ED">
        <w:rPr>
          <w:sz w:val="32"/>
          <w:szCs w:val="32"/>
          <w:lang w:val="en"/>
        </w:rPr>
        <w:t>responds to darkness by making</w:t>
      </w:r>
    </w:p>
    <w:p w14:paraId="3B27CA04" w14:textId="77777777" w:rsidR="006E1F8B" w:rsidRDefault="006730ED">
      <w:pPr>
        <w:rPr>
          <w:sz w:val="32"/>
          <w:szCs w:val="32"/>
          <w:lang w:val="en"/>
        </w:rPr>
      </w:pPr>
      <w:r w:rsidRPr="006730ED">
        <w:rPr>
          <w:sz w:val="32"/>
          <w:szCs w:val="32"/>
          <w:lang w:val="en"/>
        </w:rPr>
        <w:t xml:space="preserve">people feel </w:t>
      </w:r>
      <w:r w:rsidR="006369CE">
        <w:rPr>
          <w:sz w:val="32"/>
          <w:szCs w:val="32"/>
          <w:lang w:val="en"/>
        </w:rPr>
        <w:t xml:space="preserve">tired and </w:t>
      </w:r>
      <w:r w:rsidRPr="006730ED">
        <w:rPr>
          <w:sz w:val="32"/>
          <w:szCs w:val="32"/>
          <w:lang w:val="en"/>
        </w:rPr>
        <w:t>sleepy.</w:t>
      </w:r>
      <w:r>
        <w:rPr>
          <w:sz w:val="32"/>
          <w:szCs w:val="32"/>
          <w:lang w:val="en"/>
        </w:rPr>
        <w:t xml:space="preserve"> </w:t>
      </w:r>
      <w:bookmarkStart w:id="0" w:name="_Hlk118112992"/>
      <w:r w:rsidRPr="00B94950">
        <w:rPr>
          <w:sz w:val="32"/>
          <w:szCs w:val="32"/>
          <w:lang w:val="en"/>
        </w:rPr>
        <w:t xml:space="preserve">Therefore, </w:t>
      </w:r>
      <w:r w:rsidR="006E1F8B">
        <w:rPr>
          <w:sz w:val="32"/>
          <w:szCs w:val="32"/>
          <w:lang w:val="en"/>
        </w:rPr>
        <w:t>people are more likely to</w:t>
      </w:r>
    </w:p>
    <w:p w14:paraId="60DAA808" w14:textId="108AE2B4" w:rsidR="006E1F8B" w:rsidRDefault="006E1F8B">
      <w:pPr>
        <w:rPr>
          <w:sz w:val="32"/>
          <w:szCs w:val="32"/>
          <w:lang w:val="en"/>
        </w:rPr>
      </w:pPr>
      <w:r>
        <w:rPr>
          <w:sz w:val="32"/>
          <w:szCs w:val="32"/>
          <w:lang w:val="en"/>
        </w:rPr>
        <w:t xml:space="preserve"> suffer from SAD </w:t>
      </w:r>
      <w:r w:rsidR="006730ED" w:rsidRPr="00B94950">
        <w:rPr>
          <w:sz w:val="32"/>
          <w:szCs w:val="32"/>
          <w:lang w:val="en"/>
        </w:rPr>
        <w:t>on winter days,</w:t>
      </w:r>
      <w:r>
        <w:rPr>
          <w:sz w:val="32"/>
          <w:szCs w:val="32"/>
          <w:lang w:val="en"/>
        </w:rPr>
        <w:t xml:space="preserve"> </w:t>
      </w:r>
      <w:r w:rsidR="006730ED" w:rsidRPr="00B94950">
        <w:rPr>
          <w:sz w:val="32"/>
          <w:szCs w:val="32"/>
          <w:lang w:val="en"/>
        </w:rPr>
        <w:t xml:space="preserve">when there </w:t>
      </w:r>
    </w:p>
    <w:p w14:paraId="44DCE201" w14:textId="4F0C0F63" w:rsidR="006E1F8B" w:rsidRDefault="006730ED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is less</w:t>
      </w:r>
      <w:r w:rsidR="005E133C">
        <w:rPr>
          <w:sz w:val="32"/>
          <w:szCs w:val="32"/>
          <w:lang w:val="en"/>
        </w:rPr>
        <w:t xml:space="preserve"> </w:t>
      </w:r>
      <w:r w:rsidRPr="00B94950">
        <w:rPr>
          <w:sz w:val="32"/>
          <w:szCs w:val="32"/>
          <w:lang w:val="en"/>
        </w:rPr>
        <w:t>sunlight</w:t>
      </w:r>
      <w:r w:rsidR="006E1F8B">
        <w:rPr>
          <w:sz w:val="32"/>
          <w:szCs w:val="32"/>
          <w:lang w:val="en"/>
        </w:rPr>
        <w:t xml:space="preserve"> and </w:t>
      </w:r>
      <w:r w:rsidRPr="00B94950">
        <w:rPr>
          <w:sz w:val="32"/>
          <w:szCs w:val="32"/>
          <w:lang w:val="en"/>
        </w:rPr>
        <w:t>overproduction of melatonin</w:t>
      </w:r>
      <w:r w:rsidR="006E1F8B">
        <w:rPr>
          <w:sz w:val="32"/>
          <w:szCs w:val="32"/>
          <w:lang w:val="en"/>
        </w:rPr>
        <w:t xml:space="preserve"> </w:t>
      </w:r>
      <w:proofErr w:type="gramStart"/>
      <w:r w:rsidR="00F13094">
        <w:rPr>
          <w:sz w:val="32"/>
          <w:szCs w:val="32"/>
          <w:lang w:val="en"/>
        </w:rPr>
        <w:t>o</w:t>
      </w:r>
      <w:r w:rsidR="006E1F8B">
        <w:rPr>
          <w:sz w:val="32"/>
          <w:szCs w:val="32"/>
          <w:lang w:val="en"/>
        </w:rPr>
        <w:t>c</w:t>
      </w:r>
      <w:r w:rsidR="00F13094">
        <w:rPr>
          <w:sz w:val="32"/>
          <w:szCs w:val="32"/>
          <w:lang w:val="en"/>
        </w:rPr>
        <w:t>c</w:t>
      </w:r>
      <w:r w:rsidR="006E1F8B">
        <w:rPr>
          <w:sz w:val="32"/>
          <w:szCs w:val="32"/>
          <w:lang w:val="en"/>
        </w:rPr>
        <w:t>ur</w:t>
      </w:r>
      <w:bookmarkEnd w:id="0"/>
      <w:proofErr w:type="gramEnd"/>
    </w:p>
    <w:p w14:paraId="48DB184B" w14:textId="5E36C659" w:rsidR="0002636A" w:rsidRDefault="00000000" w:rsidP="00513BB1">
      <w:pPr>
        <w:rPr>
          <w:rFonts w:ascii="inherit" w:eastAsia="Times New Roman" w:hAnsi="inherit" w:cs="Courier New"/>
          <w:color w:val="202124"/>
          <w:sz w:val="32"/>
          <w:szCs w:val="32"/>
          <w:lang w:val="en" w:eastAsia="en-GB"/>
        </w:rPr>
      </w:pPr>
      <w:r w:rsidRPr="00B94950">
        <w:rPr>
          <w:sz w:val="32"/>
          <w:szCs w:val="32"/>
        </w:rPr>
        <w:t>(Melrose,2015)</w:t>
      </w:r>
      <w:r w:rsidRPr="00B94950">
        <w:rPr>
          <w:sz w:val="32"/>
          <w:szCs w:val="32"/>
          <w:lang w:val="en"/>
        </w:rPr>
        <w:t xml:space="preserve">. </w:t>
      </w:r>
    </w:p>
    <w:p w14:paraId="0ED9FA86" w14:textId="5B6C8E77" w:rsidR="006E1F8B" w:rsidRDefault="006E1F8B">
      <w:pPr>
        <w:rPr>
          <w:rFonts w:ascii="inherit" w:eastAsia="Times New Roman" w:hAnsi="inherit" w:cs="Courier New"/>
          <w:color w:val="202124"/>
          <w:sz w:val="32"/>
          <w:szCs w:val="32"/>
          <w:lang w:val="en" w:eastAsia="en-GB"/>
        </w:rPr>
      </w:pPr>
    </w:p>
    <w:p w14:paraId="0126CA2D" w14:textId="77777777" w:rsidR="004F106E" w:rsidRDefault="00000000" w:rsidP="006E1F8B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Behaviorism </w:t>
      </w:r>
      <w:proofErr w:type="gramStart"/>
      <w:r w:rsidRPr="00B94950">
        <w:rPr>
          <w:sz w:val="32"/>
          <w:szCs w:val="32"/>
          <w:lang w:val="en"/>
        </w:rPr>
        <w:t>is based on the assumption</w:t>
      </w:r>
      <w:proofErr w:type="gramEnd"/>
      <w:r w:rsidRPr="00B94950">
        <w:rPr>
          <w:sz w:val="32"/>
          <w:szCs w:val="32"/>
          <w:lang w:val="en"/>
        </w:rPr>
        <w:t xml:space="preserve"> that the environment in </w:t>
      </w:r>
    </w:p>
    <w:p w14:paraId="14541A6F" w14:textId="77777777" w:rsidR="004F106E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which we live shapes our behavior. According to this idea, all </w:t>
      </w:r>
    </w:p>
    <w:p w14:paraId="41E57E11" w14:textId="77777777" w:rsidR="004F106E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responses are learned from the environment and inherited factors </w:t>
      </w:r>
    </w:p>
    <w:p w14:paraId="684F8C7B" w14:textId="395B6211" w:rsidR="004F106E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have little influence in the learning process. Behaviorist’s focus lies </w:t>
      </w:r>
      <w:r w:rsidR="00A762A3">
        <w:rPr>
          <w:sz w:val="32"/>
          <w:szCs w:val="32"/>
          <w:lang w:val="en"/>
        </w:rPr>
        <w:t xml:space="preserve"> </w:t>
      </w:r>
    </w:p>
    <w:p w14:paraId="7A19C0BE" w14:textId="5D6137F4" w:rsidR="0002636A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on the cause of the observed </w:t>
      </w:r>
      <w:r w:rsidR="00390DD9" w:rsidRPr="00B94950">
        <w:rPr>
          <w:sz w:val="32"/>
          <w:szCs w:val="32"/>
          <w:lang w:val="en"/>
        </w:rPr>
        <w:t>behavior and</w:t>
      </w:r>
      <w:r w:rsidRPr="00B94950">
        <w:rPr>
          <w:sz w:val="32"/>
          <w:szCs w:val="32"/>
          <w:lang w:val="en"/>
        </w:rPr>
        <w:t xml:space="preserve"> its condition.</w:t>
      </w:r>
    </w:p>
    <w:p w14:paraId="051DA276" w14:textId="77777777" w:rsidR="00F13094" w:rsidRDefault="00000000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T</w:t>
      </w:r>
      <w:r w:rsidR="00F13094">
        <w:rPr>
          <w:sz w:val="32"/>
          <w:szCs w:val="32"/>
          <w:lang w:val="en"/>
        </w:rPr>
        <w:t>here</w:t>
      </w:r>
      <w:r w:rsidRPr="00B94950">
        <w:rPr>
          <w:sz w:val="32"/>
          <w:szCs w:val="32"/>
          <w:lang w:val="en"/>
        </w:rPr>
        <w:t xml:space="preserve"> </w:t>
      </w:r>
      <w:r w:rsidR="00F13094">
        <w:rPr>
          <w:sz w:val="32"/>
          <w:szCs w:val="32"/>
          <w:lang w:val="en"/>
        </w:rPr>
        <w:t xml:space="preserve">are known three </w:t>
      </w:r>
      <w:r w:rsidRPr="00B94950">
        <w:rPr>
          <w:sz w:val="32"/>
          <w:szCs w:val="32"/>
          <w:lang w:val="en"/>
        </w:rPr>
        <w:t>types of behavioral conditioning.</w:t>
      </w:r>
      <w:r w:rsidR="00F13094">
        <w:rPr>
          <w:sz w:val="32"/>
          <w:szCs w:val="32"/>
          <w:lang w:val="en"/>
        </w:rPr>
        <w:t xml:space="preserve"> Classical </w:t>
      </w:r>
    </w:p>
    <w:p w14:paraId="52516684" w14:textId="77777777" w:rsidR="00AF5F37" w:rsidRDefault="00F13094">
      <w:pPr>
        <w:rPr>
          <w:sz w:val="32"/>
          <w:szCs w:val="32"/>
          <w:lang w:val="en"/>
        </w:rPr>
      </w:pPr>
      <w:r>
        <w:rPr>
          <w:sz w:val="32"/>
          <w:szCs w:val="32"/>
          <w:lang w:val="en"/>
        </w:rPr>
        <w:t>conditioning, operant conditioning and Social Learning Theory.</w:t>
      </w:r>
    </w:p>
    <w:p w14:paraId="65A992DA" w14:textId="77777777" w:rsidR="006725F5" w:rsidRDefault="006725F5"/>
    <w:p w14:paraId="21063D39" w14:textId="114A2CE9" w:rsidR="00AF5F37" w:rsidRDefault="00AF5F37">
      <w:pPr>
        <w:rPr>
          <w:sz w:val="32"/>
          <w:szCs w:val="32"/>
          <w:lang w:val="en"/>
        </w:rPr>
      </w:pPr>
      <w:r w:rsidRPr="00AF5F37">
        <w:t xml:space="preserve"> </w:t>
      </w:r>
      <w:r w:rsidRPr="00AF5F37">
        <w:rPr>
          <w:sz w:val="32"/>
          <w:szCs w:val="32"/>
          <w:lang w:val="en"/>
        </w:rPr>
        <w:t xml:space="preserve">A classic condition is an instance of associative learning in which two </w:t>
      </w:r>
    </w:p>
    <w:p w14:paraId="28833E7E" w14:textId="77777777" w:rsidR="00AF5F37" w:rsidRDefault="00AF5F37">
      <w:pPr>
        <w:rPr>
          <w:sz w:val="32"/>
          <w:szCs w:val="32"/>
          <w:lang w:val="en"/>
        </w:rPr>
      </w:pPr>
      <w:r w:rsidRPr="00AF5F37">
        <w:rPr>
          <w:sz w:val="32"/>
          <w:szCs w:val="32"/>
          <w:lang w:val="en"/>
        </w:rPr>
        <w:t xml:space="preserve">stimuli co-occur frequently enough to develop an association </w:t>
      </w:r>
    </w:p>
    <w:p w14:paraId="1FA3E834" w14:textId="77777777" w:rsidR="00AF5F37" w:rsidRDefault="00AF5F37">
      <w:pPr>
        <w:rPr>
          <w:sz w:val="32"/>
          <w:szCs w:val="32"/>
          <w:lang w:val="en"/>
        </w:rPr>
      </w:pPr>
      <w:r w:rsidRPr="00AF5F37">
        <w:rPr>
          <w:sz w:val="32"/>
          <w:szCs w:val="32"/>
          <w:lang w:val="en"/>
        </w:rPr>
        <w:t>between them. This link causes each stimulus to eventually elicit the</w:t>
      </w:r>
    </w:p>
    <w:p w14:paraId="5E61FB3C" w14:textId="75AC640E" w:rsidR="00266450" w:rsidRDefault="00AF5F37">
      <w:pPr>
        <w:rPr>
          <w:sz w:val="32"/>
          <w:szCs w:val="32"/>
          <w:lang w:val="en"/>
        </w:rPr>
      </w:pPr>
      <w:r w:rsidRPr="00AF5F37">
        <w:rPr>
          <w:sz w:val="32"/>
          <w:szCs w:val="32"/>
          <w:lang w:val="en"/>
        </w:rPr>
        <w:t>same response</w:t>
      </w:r>
      <w:r w:rsidR="001E395E">
        <w:rPr>
          <w:sz w:val="32"/>
          <w:szCs w:val="32"/>
          <w:lang w:val="en"/>
        </w:rPr>
        <w:t xml:space="preserve">. </w:t>
      </w:r>
      <w:r w:rsidRPr="00AF5F37">
        <w:rPr>
          <w:sz w:val="32"/>
          <w:szCs w:val="32"/>
          <w:lang w:val="en"/>
        </w:rPr>
        <w:t>Therefore, learning is the process of tightening the</w:t>
      </w:r>
    </w:p>
    <w:p w14:paraId="66862986" w14:textId="718753CF" w:rsidR="00266450" w:rsidRDefault="00AF5F37">
      <w:pPr>
        <w:rPr>
          <w:sz w:val="32"/>
          <w:szCs w:val="32"/>
          <w:lang w:val="en"/>
        </w:rPr>
      </w:pPr>
      <w:r w:rsidRPr="00AF5F37">
        <w:rPr>
          <w:sz w:val="32"/>
          <w:szCs w:val="32"/>
          <w:lang w:val="en"/>
        </w:rPr>
        <w:t>connection between two</w:t>
      </w:r>
      <w:r w:rsidR="001E395E">
        <w:rPr>
          <w:sz w:val="32"/>
          <w:szCs w:val="32"/>
          <w:lang w:val="en"/>
        </w:rPr>
        <w:t xml:space="preserve"> </w:t>
      </w:r>
      <w:r w:rsidRPr="00AF5F37">
        <w:rPr>
          <w:sz w:val="32"/>
          <w:szCs w:val="32"/>
          <w:lang w:val="en"/>
        </w:rPr>
        <w:t>stimuli so that they both elicit the same</w:t>
      </w:r>
    </w:p>
    <w:p w14:paraId="150AFFAC" w14:textId="6FA72D99" w:rsidR="00266450" w:rsidRDefault="00AF5F37">
      <w:pPr>
        <w:rPr>
          <w:sz w:val="32"/>
          <w:szCs w:val="32"/>
          <w:lang w:val="en"/>
        </w:rPr>
      </w:pPr>
      <w:r w:rsidRPr="00AF5F37">
        <w:rPr>
          <w:sz w:val="32"/>
          <w:szCs w:val="32"/>
          <w:lang w:val="en"/>
        </w:rPr>
        <w:t>reaction.</w:t>
      </w:r>
      <w:r w:rsidR="00266450">
        <w:rPr>
          <w:sz w:val="32"/>
          <w:szCs w:val="32"/>
          <w:lang w:val="en"/>
        </w:rPr>
        <w:t xml:space="preserve"> </w:t>
      </w:r>
      <w:r w:rsidR="00C912B4" w:rsidRPr="00B94950">
        <w:rPr>
          <w:sz w:val="32"/>
          <w:szCs w:val="32"/>
          <w:lang w:val="en"/>
        </w:rPr>
        <w:t xml:space="preserve">In study of Little Albert, Watson and Rayner were the first </w:t>
      </w:r>
    </w:p>
    <w:p w14:paraId="1379D5DE" w14:textId="77777777" w:rsidR="00266450" w:rsidRDefault="00C912B4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>to link the development of anxieties and phobias to Pavlovian</w:t>
      </w:r>
    </w:p>
    <w:p w14:paraId="2D287627" w14:textId="52739C37" w:rsidR="000944B5" w:rsidRPr="00266450" w:rsidRDefault="00C912B4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lastRenderedPageBreak/>
        <w:t>classical conditioning</w:t>
      </w:r>
      <w:r w:rsidR="008F5F7C" w:rsidRPr="006730ED">
        <w:rPr>
          <w:sz w:val="32"/>
          <w:szCs w:val="32"/>
        </w:rPr>
        <w:t xml:space="preserve"> (</w:t>
      </w:r>
      <w:r w:rsidR="00390DD9" w:rsidRPr="006730ED">
        <w:rPr>
          <w:sz w:val="32"/>
          <w:szCs w:val="32"/>
        </w:rPr>
        <w:t xml:space="preserve">Mineka &amp; </w:t>
      </w:r>
      <w:proofErr w:type="spellStart"/>
      <w:r w:rsidR="00390DD9" w:rsidRPr="006730ED">
        <w:rPr>
          <w:sz w:val="32"/>
          <w:szCs w:val="32"/>
        </w:rPr>
        <w:t>Oehlberg</w:t>
      </w:r>
      <w:proofErr w:type="spellEnd"/>
      <w:r w:rsidR="00390DD9" w:rsidRPr="006730ED">
        <w:rPr>
          <w:sz w:val="32"/>
          <w:szCs w:val="32"/>
        </w:rPr>
        <w:t>, 2008)</w:t>
      </w:r>
      <w:r w:rsidR="008F5F7C">
        <w:rPr>
          <w:sz w:val="32"/>
          <w:szCs w:val="32"/>
        </w:rPr>
        <w:t>.</w:t>
      </w:r>
    </w:p>
    <w:p w14:paraId="2F14DEB2" w14:textId="4F2D4B9A" w:rsidR="00390DD9" w:rsidRDefault="000944B5">
      <w:pPr>
        <w:rPr>
          <w:sz w:val="32"/>
          <w:szCs w:val="32"/>
        </w:rPr>
      </w:pPr>
      <w:r w:rsidRPr="000944B5">
        <w:rPr>
          <w:sz w:val="32"/>
          <w:szCs w:val="32"/>
        </w:rPr>
        <w:t xml:space="preserve">In this experiment, </w:t>
      </w:r>
      <w:r w:rsidR="0006434F" w:rsidRPr="0006434F">
        <w:rPr>
          <w:sz w:val="32"/>
          <w:szCs w:val="32"/>
        </w:rPr>
        <w:t>an 11-month-old boy named Albert, a rat</w:t>
      </w:r>
      <w:r w:rsidRPr="000944B5">
        <w:rPr>
          <w:sz w:val="32"/>
          <w:szCs w:val="32"/>
        </w:rPr>
        <w:t xml:space="preserve">, a </w:t>
      </w:r>
    </w:p>
    <w:p w14:paraId="53585432" w14:textId="17BA3FF8" w:rsidR="00390DD9" w:rsidRDefault="000944B5">
      <w:pPr>
        <w:rPr>
          <w:sz w:val="32"/>
          <w:szCs w:val="32"/>
        </w:rPr>
      </w:pPr>
      <w:r w:rsidRPr="000944B5">
        <w:rPr>
          <w:sz w:val="32"/>
          <w:szCs w:val="32"/>
        </w:rPr>
        <w:t>steel bar</w:t>
      </w:r>
      <w:r w:rsidR="00B2434D">
        <w:rPr>
          <w:sz w:val="32"/>
          <w:szCs w:val="32"/>
        </w:rPr>
        <w:t xml:space="preserve"> </w:t>
      </w:r>
      <w:r w:rsidRPr="000944B5">
        <w:rPr>
          <w:sz w:val="32"/>
          <w:szCs w:val="32"/>
        </w:rPr>
        <w:t xml:space="preserve">and a hammer were used. Albert was given a rat to </w:t>
      </w:r>
    </w:p>
    <w:p w14:paraId="71434D7F" w14:textId="77777777" w:rsidR="008127AB" w:rsidRDefault="000944B5">
      <w:pPr>
        <w:rPr>
          <w:sz w:val="32"/>
          <w:szCs w:val="32"/>
        </w:rPr>
      </w:pPr>
      <w:r w:rsidRPr="000944B5">
        <w:rPr>
          <w:sz w:val="32"/>
          <w:szCs w:val="32"/>
        </w:rPr>
        <w:t xml:space="preserve">hold before the test. He didn't hesitate to reach out and touch it </w:t>
      </w:r>
    </w:p>
    <w:p w14:paraId="7B8DC89F" w14:textId="77777777" w:rsidR="001B33D0" w:rsidRDefault="000944B5">
      <w:pPr>
        <w:rPr>
          <w:sz w:val="32"/>
          <w:szCs w:val="32"/>
        </w:rPr>
      </w:pPr>
      <w:r w:rsidRPr="000944B5">
        <w:rPr>
          <w:sz w:val="32"/>
          <w:szCs w:val="32"/>
        </w:rPr>
        <w:t xml:space="preserve">when he first saw it. </w:t>
      </w:r>
      <w:r w:rsidR="001B33D0" w:rsidRPr="001B33D0">
        <w:rPr>
          <w:sz w:val="32"/>
          <w:szCs w:val="32"/>
        </w:rPr>
        <w:t xml:space="preserve">A researcher pounded a hammer into the steel </w:t>
      </w:r>
    </w:p>
    <w:p w14:paraId="73D24993" w14:textId="77777777" w:rsidR="001B33D0" w:rsidRDefault="001B33D0">
      <w:pPr>
        <w:rPr>
          <w:sz w:val="32"/>
          <w:szCs w:val="32"/>
        </w:rPr>
      </w:pPr>
      <w:r w:rsidRPr="001B33D0">
        <w:rPr>
          <w:sz w:val="32"/>
          <w:szCs w:val="32"/>
        </w:rPr>
        <w:t>bar as soon as Albert touched the rat</w:t>
      </w:r>
      <w:r w:rsidR="000944B5" w:rsidRPr="000944B5">
        <w:rPr>
          <w:sz w:val="32"/>
          <w:szCs w:val="32"/>
        </w:rPr>
        <w:t>. Albert violently jumped</w:t>
      </w:r>
      <w:r w:rsidR="000944B5">
        <w:rPr>
          <w:sz w:val="32"/>
          <w:szCs w:val="32"/>
        </w:rPr>
        <w:t xml:space="preserve"> </w:t>
      </w:r>
      <w:r w:rsidR="000944B5" w:rsidRPr="000944B5">
        <w:rPr>
          <w:sz w:val="32"/>
          <w:szCs w:val="32"/>
        </w:rPr>
        <w:t xml:space="preserve">and </w:t>
      </w:r>
    </w:p>
    <w:p w14:paraId="6B2FEDAE" w14:textId="573A54C1" w:rsidR="008127AB" w:rsidRDefault="000944B5">
      <w:pPr>
        <w:rPr>
          <w:sz w:val="32"/>
          <w:szCs w:val="32"/>
        </w:rPr>
      </w:pPr>
      <w:r w:rsidRPr="000944B5">
        <w:rPr>
          <w:sz w:val="32"/>
          <w:szCs w:val="32"/>
        </w:rPr>
        <w:t xml:space="preserve">cried as a result of the incredibly loud noise that was generated. </w:t>
      </w:r>
    </w:p>
    <w:p w14:paraId="226A33E1" w14:textId="77777777" w:rsidR="008127AB" w:rsidRDefault="000944B5">
      <w:pPr>
        <w:rPr>
          <w:sz w:val="32"/>
          <w:szCs w:val="32"/>
        </w:rPr>
      </w:pPr>
      <w:r w:rsidRPr="000944B5">
        <w:rPr>
          <w:sz w:val="32"/>
          <w:szCs w:val="32"/>
        </w:rPr>
        <w:t xml:space="preserve">Once more, the same thing happened as he reached for the rat after </w:t>
      </w:r>
    </w:p>
    <w:p w14:paraId="59E28DE2" w14:textId="77777777" w:rsidR="008127AB" w:rsidRDefault="000944B5">
      <w:pPr>
        <w:rPr>
          <w:sz w:val="32"/>
          <w:szCs w:val="32"/>
        </w:rPr>
      </w:pPr>
      <w:r w:rsidRPr="000944B5">
        <w:rPr>
          <w:sz w:val="32"/>
          <w:szCs w:val="32"/>
        </w:rPr>
        <w:t xml:space="preserve">seeing it. The rat and sound continued to appear in a number of </w:t>
      </w:r>
    </w:p>
    <w:p w14:paraId="73867120" w14:textId="77777777" w:rsidR="008127AB" w:rsidRDefault="000944B5">
      <w:pPr>
        <w:rPr>
          <w:sz w:val="32"/>
          <w:szCs w:val="32"/>
        </w:rPr>
      </w:pPr>
      <w:r w:rsidRPr="000944B5">
        <w:rPr>
          <w:sz w:val="32"/>
          <w:szCs w:val="32"/>
        </w:rPr>
        <w:t xml:space="preserve">other combinations. Albert eventually grew to have a serious phobia </w:t>
      </w:r>
    </w:p>
    <w:p w14:paraId="146C1A28" w14:textId="46A99491" w:rsidR="001E395E" w:rsidRDefault="000944B5">
      <w:r w:rsidRPr="000944B5">
        <w:rPr>
          <w:sz w:val="32"/>
          <w:szCs w:val="32"/>
        </w:rPr>
        <w:t>of</w:t>
      </w:r>
      <w:r>
        <w:rPr>
          <w:sz w:val="32"/>
          <w:szCs w:val="32"/>
        </w:rPr>
        <w:t xml:space="preserve"> the rat</w:t>
      </w:r>
      <w:r w:rsidR="008F6556">
        <w:rPr>
          <w:sz w:val="32"/>
          <w:szCs w:val="32"/>
        </w:rPr>
        <w:t xml:space="preserve"> (Gross, 2020c)</w:t>
      </w:r>
      <w:r w:rsidR="008F6556">
        <w:rPr>
          <w:color w:val="05103E"/>
          <w:sz w:val="27"/>
          <w:szCs w:val="27"/>
          <w:shd w:val="clear" w:color="auto" w:fill="FFFFFF"/>
        </w:rPr>
        <w:t>.</w:t>
      </w:r>
    </w:p>
    <w:p w14:paraId="559C5E8F" w14:textId="77777777" w:rsidR="008127AB" w:rsidRDefault="001E395E">
      <w:pPr>
        <w:rPr>
          <w:sz w:val="32"/>
          <w:szCs w:val="32"/>
        </w:rPr>
      </w:pPr>
      <w:r w:rsidRPr="001E395E">
        <w:rPr>
          <w:sz w:val="32"/>
          <w:szCs w:val="32"/>
        </w:rPr>
        <w:t xml:space="preserve">Early theories of conditioning that were developed later seemed to </w:t>
      </w:r>
    </w:p>
    <w:p w14:paraId="584650B3" w14:textId="77777777" w:rsidR="008127AB" w:rsidRDefault="001E395E">
      <w:pPr>
        <w:rPr>
          <w:sz w:val="32"/>
          <w:szCs w:val="32"/>
        </w:rPr>
      </w:pPr>
      <w:r w:rsidRPr="001E395E">
        <w:rPr>
          <w:sz w:val="32"/>
          <w:szCs w:val="32"/>
        </w:rPr>
        <w:t xml:space="preserve">assume that traumatic conditioning episodes were necessary and </w:t>
      </w:r>
    </w:p>
    <w:p w14:paraId="476C7F67" w14:textId="77777777" w:rsidR="008127AB" w:rsidRDefault="001E395E">
      <w:pPr>
        <w:rPr>
          <w:sz w:val="32"/>
          <w:szCs w:val="32"/>
        </w:rPr>
      </w:pPr>
      <w:r w:rsidRPr="001E395E">
        <w:rPr>
          <w:sz w:val="32"/>
          <w:szCs w:val="32"/>
        </w:rPr>
        <w:t xml:space="preserve">sufficient for the development of phobias and other anxiety </w:t>
      </w:r>
    </w:p>
    <w:p w14:paraId="160EF2B0" w14:textId="77777777" w:rsidR="008127AB" w:rsidRDefault="001E395E">
      <w:pPr>
        <w:rPr>
          <w:sz w:val="32"/>
          <w:szCs w:val="32"/>
        </w:rPr>
      </w:pPr>
      <w:r w:rsidRPr="001E395E">
        <w:rPr>
          <w:sz w:val="32"/>
          <w:szCs w:val="32"/>
        </w:rPr>
        <w:t xml:space="preserve">disorders. Later, when focus gradually switched to additional anxiety </w:t>
      </w:r>
    </w:p>
    <w:p w14:paraId="2CA66745" w14:textId="77777777" w:rsidR="008127AB" w:rsidRDefault="001E395E">
      <w:pPr>
        <w:rPr>
          <w:sz w:val="32"/>
          <w:szCs w:val="32"/>
        </w:rPr>
      </w:pPr>
      <w:r w:rsidRPr="001E395E">
        <w:rPr>
          <w:sz w:val="32"/>
          <w:szCs w:val="32"/>
        </w:rPr>
        <w:t xml:space="preserve">disorders like panic disorder, agoraphobia, and post-traumatic stress </w:t>
      </w:r>
    </w:p>
    <w:p w14:paraId="21CA8EDB" w14:textId="77777777" w:rsidR="008127AB" w:rsidRDefault="001E395E">
      <w:pPr>
        <w:rPr>
          <w:sz w:val="32"/>
          <w:szCs w:val="32"/>
        </w:rPr>
      </w:pPr>
      <w:r w:rsidRPr="001E395E">
        <w:rPr>
          <w:sz w:val="32"/>
          <w:szCs w:val="32"/>
        </w:rPr>
        <w:t xml:space="preserve">disorder, the significance of various types of associative learning in </w:t>
      </w:r>
    </w:p>
    <w:p w14:paraId="45C4056F" w14:textId="77777777" w:rsidR="008127AB" w:rsidRDefault="001E395E">
      <w:pPr>
        <w:rPr>
          <w:sz w:val="32"/>
          <w:szCs w:val="32"/>
        </w:rPr>
      </w:pPr>
      <w:r w:rsidRPr="001E395E">
        <w:rPr>
          <w:sz w:val="32"/>
          <w:szCs w:val="32"/>
        </w:rPr>
        <w:t xml:space="preserve">the aetiology of this entire group of diseases also began to be </w:t>
      </w:r>
    </w:p>
    <w:p w14:paraId="72D38322" w14:textId="1F7DBA01" w:rsidR="00C912B4" w:rsidRDefault="008127AB">
      <w:pPr>
        <w:rPr>
          <w:sz w:val="32"/>
          <w:szCs w:val="32"/>
        </w:rPr>
      </w:pPr>
      <w:bookmarkStart w:id="1" w:name="_Hlk118369877"/>
      <w:r w:rsidRPr="001E395E">
        <w:rPr>
          <w:sz w:val="32"/>
          <w:szCs w:val="32"/>
        </w:rPr>
        <w:t>examined</w:t>
      </w:r>
      <w:r w:rsidR="00822FE8">
        <w:rPr>
          <w:sz w:val="32"/>
          <w:szCs w:val="32"/>
        </w:rPr>
        <w:t xml:space="preserve"> </w:t>
      </w:r>
      <w:r w:rsidRPr="006730ED">
        <w:rPr>
          <w:sz w:val="32"/>
          <w:szCs w:val="32"/>
        </w:rPr>
        <w:t>(</w:t>
      </w:r>
      <w:r w:rsidR="006730ED" w:rsidRPr="006730ED">
        <w:rPr>
          <w:sz w:val="32"/>
          <w:szCs w:val="32"/>
        </w:rPr>
        <w:t xml:space="preserve">Mineka &amp; </w:t>
      </w:r>
      <w:proofErr w:type="spellStart"/>
      <w:r w:rsidR="006730ED" w:rsidRPr="006730ED">
        <w:rPr>
          <w:sz w:val="32"/>
          <w:szCs w:val="32"/>
        </w:rPr>
        <w:t>Oehlberg</w:t>
      </w:r>
      <w:proofErr w:type="spellEnd"/>
      <w:r w:rsidR="006730ED" w:rsidRPr="006730ED">
        <w:rPr>
          <w:sz w:val="32"/>
          <w:szCs w:val="32"/>
        </w:rPr>
        <w:t>, 2008)</w:t>
      </w:r>
      <w:bookmarkEnd w:id="1"/>
      <w:r w:rsidR="00A62075">
        <w:rPr>
          <w:sz w:val="32"/>
          <w:szCs w:val="32"/>
        </w:rPr>
        <w:t>.</w:t>
      </w:r>
    </w:p>
    <w:p w14:paraId="75709E7E" w14:textId="5BEC2714" w:rsidR="00DC1BB5" w:rsidRDefault="00E5188C" w:rsidP="00DC1BB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EA7E9FD" w14:textId="77777777" w:rsidR="00690F71" w:rsidRDefault="00690F71" w:rsidP="00DC1BB5">
      <w:pPr>
        <w:rPr>
          <w:sz w:val="32"/>
          <w:szCs w:val="32"/>
        </w:rPr>
      </w:pPr>
      <w:r w:rsidRPr="00690F71">
        <w:rPr>
          <w:sz w:val="32"/>
          <w:szCs w:val="32"/>
        </w:rPr>
        <w:t xml:space="preserve">The term "operant conditioning" was originally introduced in relation </w:t>
      </w:r>
    </w:p>
    <w:p w14:paraId="64142EAE" w14:textId="77777777" w:rsidR="00690F71" w:rsidRDefault="00690F71" w:rsidP="00DC1BB5">
      <w:pPr>
        <w:rPr>
          <w:sz w:val="32"/>
          <w:szCs w:val="32"/>
        </w:rPr>
      </w:pPr>
      <w:r w:rsidRPr="00690F71">
        <w:rPr>
          <w:sz w:val="32"/>
          <w:szCs w:val="32"/>
        </w:rPr>
        <w:t xml:space="preserve">to reflex physiology by B. F. Skinner in 1937 to set his field of </w:t>
      </w:r>
    </w:p>
    <w:p w14:paraId="0F004F6D" w14:textId="77777777" w:rsidR="00690F71" w:rsidRDefault="00690F71" w:rsidP="00DC1BB5">
      <w:pPr>
        <w:rPr>
          <w:sz w:val="32"/>
          <w:szCs w:val="32"/>
        </w:rPr>
      </w:pPr>
      <w:r w:rsidRPr="00690F71">
        <w:rPr>
          <w:sz w:val="32"/>
          <w:szCs w:val="32"/>
        </w:rPr>
        <w:t xml:space="preserve">interest—environment-affecting behaviour—apart from the </w:t>
      </w:r>
    </w:p>
    <w:p w14:paraId="5A34FCC3" w14:textId="564ADEBA" w:rsidR="00DC1BB5" w:rsidRDefault="00690F71" w:rsidP="00DC1BB5">
      <w:pPr>
        <w:rPr>
          <w:sz w:val="32"/>
          <w:szCs w:val="32"/>
        </w:rPr>
      </w:pPr>
      <w:r w:rsidRPr="00690F71">
        <w:rPr>
          <w:sz w:val="32"/>
          <w:szCs w:val="32"/>
        </w:rPr>
        <w:t>Pavlovas' reflex-focused study</w:t>
      </w:r>
      <w:r w:rsidR="00D76DF7">
        <w:rPr>
          <w:sz w:val="32"/>
          <w:szCs w:val="32"/>
        </w:rPr>
        <w:t xml:space="preserve"> </w:t>
      </w:r>
      <w:r w:rsidR="00DC1BB5" w:rsidRPr="001F7461">
        <w:rPr>
          <w:sz w:val="32"/>
          <w:szCs w:val="32"/>
        </w:rPr>
        <w:t>(Staddon &amp; Cerutti, 2003)</w:t>
      </w:r>
      <w:r w:rsidR="00A62075">
        <w:rPr>
          <w:sz w:val="32"/>
          <w:szCs w:val="32"/>
        </w:rPr>
        <w:t>.</w:t>
      </w:r>
    </w:p>
    <w:p w14:paraId="4D4E1505" w14:textId="550D2127" w:rsidR="008127AB" w:rsidRDefault="000F5D96">
      <w:pPr>
        <w:rPr>
          <w:sz w:val="32"/>
          <w:szCs w:val="32"/>
        </w:rPr>
      </w:pPr>
      <w:r w:rsidRPr="000F5D96">
        <w:rPr>
          <w:sz w:val="32"/>
          <w:szCs w:val="32"/>
        </w:rPr>
        <w:lastRenderedPageBreak/>
        <w:t xml:space="preserve">Depending on the reinforcer utilised, operant conditioning aims to </w:t>
      </w:r>
    </w:p>
    <w:p w14:paraId="796D903D" w14:textId="2FA5A31F" w:rsidR="008127AB" w:rsidRDefault="000F5D96">
      <w:pPr>
        <w:rPr>
          <w:sz w:val="32"/>
          <w:szCs w:val="32"/>
        </w:rPr>
      </w:pPr>
      <w:r w:rsidRPr="000F5D96">
        <w:rPr>
          <w:sz w:val="32"/>
          <w:szCs w:val="32"/>
        </w:rPr>
        <w:t xml:space="preserve">increase or reduce a </w:t>
      </w:r>
      <w:r w:rsidR="008F6556" w:rsidRPr="000F5D96">
        <w:rPr>
          <w:sz w:val="32"/>
          <w:szCs w:val="32"/>
        </w:rPr>
        <w:t>behaviour’s</w:t>
      </w:r>
      <w:r w:rsidRPr="000F5D96">
        <w:rPr>
          <w:sz w:val="32"/>
          <w:szCs w:val="32"/>
        </w:rPr>
        <w:t xml:space="preserve"> frequency. Reinforcement can be </w:t>
      </w:r>
    </w:p>
    <w:p w14:paraId="65F943C6" w14:textId="4BB15469" w:rsidR="008127AB" w:rsidRDefault="000F5D96">
      <w:pPr>
        <w:rPr>
          <w:sz w:val="32"/>
          <w:szCs w:val="32"/>
        </w:rPr>
      </w:pPr>
      <w:r w:rsidRPr="000F5D96">
        <w:rPr>
          <w:sz w:val="32"/>
          <w:szCs w:val="32"/>
        </w:rPr>
        <w:t xml:space="preserve">either positive or negative, increasing or decreasing the frequency of </w:t>
      </w:r>
    </w:p>
    <w:p w14:paraId="60F11BEC" w14:textId="77777777" w:rsidR="008127AB" w:rsidRDefault="000F5D96">
      <w:pPr>
        <w:rPr>
          <w:sz w:val="32"/>
          <w:szCs w:val="32"/>
        </w:rPr>
      </w:pPr>
      <w:r w:rsidRPr="000F5D96">
        <w:rPr>
          <w:sz w:val="32"/>
          <w:szCs w:val="32"/>
        </w:rPr>
        <w:t xml:space="preserve">the behaviour. Therefore, operant conditioning is concerned with the </w:t>
      </w:r>
    </w:p>
    <w:p w14:paraId="3F6E1CE3" w14:textId="77777777" w:rsidR="001A7B59" w:rsidRDefault="000F5D96">
      <w:pPr>
        <w:rPr>
          <w:sz w:val="32"/>
          <w:szCs w:val="32"/>
        </w:rPr>
      </w:pPr>
      <w:r w:rsidRPr="000F5D96">
        <w:rPr>
          <w:sz w:val="32"/>
          <w:szCs w:val="32"/>
        </w:rPr>
        <w:t>connection between an organism's behaviour and its environment</w:t>
      </w:r>
      <w:r w:rsidR="001A7B59">
        <w:rPr>
          <w:sz w:val="32"/>
          <w:szCs w:val="32"/>
        </w:rPr>
        <w:t xml:space="preserve"> </w:t>
      </w:r>
    </w:p>
    <w:p w14:paraId="328BBEFF" w14:textId="77777777" w:rsidR="001A7B59" w:rsidRDefault="001A7B59">
      <w:pPr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Rivi</w:t>
      </w:r>
      <w:proofErr w:type="spellEnd"/>
      <w:r>
        <w:rPr>
          <w:sz w:val="32"/>
          <w:szCs w:val="32"/>
        </w:rPr>
        <w:t xml:space="preserve"> et al., 2021). </w:t>
      </w:r>
    </w:p>
    <w:p w14:paraId="76FA5184" w14:textId="235C99FA" w:rsidR="001A7B59" w:rsidRDefault="00B44638">
      <w:pPr>
        <w:rPr>
          <w:sz w:val="32"/>
          <w:szCs w:val="32"/>
        </w:rPr>
      </w:pPr>
      <w:r w:rsidRPr="00B44638">
        <w:rPr>
          <w:sz w:val="32"/>
          <w:szCs w:val="32"/>
        </w:rPr>
        <w:t xml:space="preserve">For instance, someone who is dieting already has food as a </w:t>
      </w:r>
    </w:p>
    <w:p w14:paraId="731376F0" w14:textId="6D1919A9" w:rsidR="008127AB" w:rsidRDefault="00B44638">
      <w:pPr>
        <w:rPr>
          <w:sz w:val="32"/>
          <w:szCs w:val="32"/>
        </w:rPr>
      </w:pPr>
      <w:r w:rsidRPr="00B44638">
        <w:rPr>
          <w:sz w:val="32"/>
          <w:szCs w:val="32"/>
        </w:rPr>
        <w:t xml:space="preserve">behavioural reinforcer. They will lose weight if they want to if the </w:t>
      </w:r>
    </w:p>
    <w:p w14:paraId="031D6D45" w14:textId="77777777" w:rsidR="008127AB" w:rsidRDefault="00B44638">
      <w:pPr>
        <w:rPr>
          <w:sz w:val="32"/>
          <w:szCs w:val="32"/>
        </w:rPr>
      </w:pPr>
      <w:r w:rsidRPr="00B44638">
        <w:rPr>
          <w:sz w:val="32"/>
          <w:szCs w:val="32"/>
        </w:rPr>
        <w:t xml:space="preserve">praise they receive for losing weight is a bigger reinforcer. The </w:t>
      </w:r>
    </w:p>
    <w:p w14:paraId="5AA45349" w14:textId="77777777" w:rsidR="008127AB" w:rsidRDefault="00B44638">
      <w:pPr>
        <w:rPr>
          <w:sz w:val="32"/>
          <w:szCs w:val="32"/>
        </w:rPr>
      </w:pPr>
      <w:r w:rsidRPr="00B44638">
        <w:rPr>
          <w:sz w:val="32"/>
          <w:szCs w:val="32"/>
        </w:rPr>
        <w:t xml:space="preserve">reinforcer for losing weight could become quite strong, seizing </w:t>
      </w:r>
    </w:p>
    <w:p w14:paraId="63C7EAF0" w14:textId="77777777" w:rsidR="008127AB" w:rsidRDefault="00B44638">
      <w:pPr>
        <w:rPr>
          <w:sz w:val="32"/>
          <w:szCs w:val="32"/>
        </w:rPr>
      </w:pPr>
      <w:r w:rsidRPr="00B44638">
        <w:rPr>
          <w:sz w:val="32"/>
          <w:szCs w:val="32"/>
        </w:rPr>
        <w:t xml:space="preserve">control and drastically altering behaviour. The person might then </w:t>
      </w:r>
    </w:p>
    <w:p w14:paraId="428DEDF0" w14:textId="0D4C9F25" w:rsidR="008127AB" w:rsidRDefault="00B44638">
      <w:pPr>
        <w:rPr>
          <w:sz w:val="32"/>
          <w:szCs w:val="32"/>
        </w:rPr>
      </w:pPr>
      <w:r w:rsidRPr="00B44638">
        <w:rPr>
          <w:sz w:val="32"/>
          <w:szCs w:val="32"/>
        </w:rPr>
        <w:t xml:space="preserve">starve themself and develop anorexia. The </w:t>
      </w:r>
      <w:r w:rsidR="001A7B59" w:rsidRPr="00B44638">
        <w:rPr>
          <w:sz w:val="32"/>
          <w:szCs w:val="32"/>
        </w:rPr>
        <w:t>behaviour’s</w:t>
      </w:r>
      <w:r w:rsidRPr="00B44638">
        <w:rPr>
          <w:sz w:val="32"/>
          <w:szCs w:val="32"/>
        </w:rPr>
        <w:t xml:space="preserve"> socially </w:t>
      </w:r>
    </w:p>
    <w:p w14:paraId="1538373D" w14:textId="77777777" w:rsidR="008127AB" w:rsidRDefault="00B44638">
      <w:pPr>
        <w:rPr>
          <w:sz w:val="32"/>
          <w:szCs w:val="32"/>
        </w:rPr>
      </w:pPr>
      <w:r w:rsidRPr="00B44638">
        <w:rPr>
          <w:sz w:val="32"/>
          <w:szCs w:val="32"/>
        </w:rPr>
        <w:t xml:space="preserve">unacceptability will then make it possible to make a mental health </w:t>
      </w:r>
    </w:p>
    <w:p w14:paraId="628B9D64" w14:textId="5B880753" w:rsidR="001A7B59" w:rsidRDefault="00B44638">
      <w:pPr>
        <w:rPr>
          <w:sz w:val="32"/>
          <w:szCs w:val="32"/>
        </w:rPr>
      </w:pPr>
      <w:r w:rsidRPr="00B44638">
        <w:rPr>
          <w:sz w:val="32"/>
          <w:szCs w:val="32"/>
        </w:rPr>
        <w:t>diagnosis</w:t>
      </w:r>
      <w:r w:rsidR="001A7B59">
        <w:rPr>
          <w:sz w:val="32"/>
          <w:szCs w:val="32"/>
        </w:rPr>
        <w:t xml:space="preserve"> (</w:t>
      </w:r>
      <w:proofErr w:type="spellStart"/>
      <w:r w:rsidR="001A7B59">
        <w:rPr>
          <w:sz w:val="32"/>
          <w:szCs w:val="32"/>
        </w:rPr>
        <w:t>Hewstone</w:t>
      </w:r>
      <w:proofErr w:type="spellEnd"/>
      <w:r w:rsidR="001A7B59">
        <w:rPr>
          <w:sz w:val="32"/>
          <w:szCs w:val="32"/>
        </w:rPr>
        <w:t xml:space="preserve"> et al., 2005).</w:t>
      </w:r>
    </w:p>
    <w:p w14:paraId="0C8DE4BB" w14:textId="77777777" w:rsidR="001A7B59" w:rsidRDefault="001A7B59">
      <w:pPr>
        <w:rPr>
          <w:sz w:val="32"/>
          <w:szCs w:val="32"/>
        </w:rPr>
      </w:pPr>
    </w:p>
    <w:p w14:paraId="6891057E" w14:textId="77777777" w:rsidR="004F106E" w:rsidRDefault="00BF0A1D">
      <w:pPr>
        <w:rPr>
          <w:sz w:val="32"/>
          <w:szCs w:val="32"/>
        </w:rPr>
      </w:pPr>
      <w:r w:rsidRPr="00BF0A1D">
        <w:rPr>
          <w:sz w:val="32"/>
          <w:szCs w:val="32"/>
        </w:rPr>
        <w:t xml:space="preserve">The ability to interact with others has developed in many mammals. </w:t>
      </w:r>
    </w:p>
    <w:p w14:paraId="15848076" w14:textId="77777777" w:rsidR="004F106E" w:rsidRDefault="00BF0A1D">
      <w:pPr>
        <w:rPr>
          <w:sz w:val="32"/>
          <w:szCs w:val="32"/>
        </w:rPr>
      </w:pPr>
      <w:r w:rsidRPr="00BF0A1D">
        <w:rPr>
          <w:sz w:val="32"/>
          <w:szCs w:val="32"/>
        </w:rPr>
        <w:t xml:space="preserve">In order to survive, humans must be able to learn from the mistakes </w:t>
      </w:r>
    </w:p>
    <w:p w14:paraId="329C3496" w14:textId="77777777" w:rsidR="004F106E" w:rsidRDefault="00BF0A1D">
      <w:pPr>
        <w:rPr>
          <w:sz w:val="32"/>
          <w:szCs w:val="32"/>
        </w:rPr>
      </w:pPr>
      <w:r w:rsidRPr="00BF0A1D">
        <w:rPr>
          <w:sz w:val="32"/>
          <w:szCs w:val="32"/>
        </w:rPr>
        <w:t xml:space="preserve">and successes of others. From an early age, people are exposed to </w:t>
      </w:r>
    </w:p>
    <w:p w14:paraId="0DD5048F" w14:textId="77777777" w:rsidR="004F106E" w:rsidRDefault="00BF0A1D">
      <w:pPr>
        <w:rPr>
          <w:sz w:val="32"/>
          <w:szCs w:val="32"/>
        </w:rPr>
      </w:pPr>
      <w:r w:rsidRPr="00BF0A1D">
        <w:rPr>
          <w:sz w:val="32"/>
          <w:szCs w:val="32"/>
        </w:rPr>
        <w:t xml:space="preserve">social situations that help them learn a variety of abilities, including </w:t>
      </w:r>
    </w:p>
    <w:p w14:paraId="23190E38" w14:textId="77777777" w:rsidR="004F106E" w:rsidRDefault="00BF0A1D">
      <w:pPr>
        <w:rPr>
          <w:sz w:val="32"/>
          <w:szCs w:val="32"/>
        </w:rPr>
      </w:pPr>
      <w:r w:rsidRPr="00BF0A1D">
        <w:rPr>
          <w:sz w:val="32"/>
          <w:szCs w:val="32"/>
        </w:rPr>
        <w:t xml:space="preserve">how to walk, talk, and avoid danger. Over the course of an </w:t>
      </w:r>
    </w:p>
    <w:p w14:paraId="1899E568" w14:textId="77777777" w:rsidR="004F106E" w:rsidRDefault="00BF0A1D">
      <w:pPr>
        <w:rPr>
          <w:sz w:val="32"/>
          <w:szCs w:val="32"/>
        </w:rPr>
      </w:pPr>
      <w:r w:rsidRPr="00BF0A1D">
        <w:rPr>
          <w:sz w:val="32"/>
          <w:szCs w:val="32"/>
        </w:rPr>
        <w:t xml:space="preserve">organism's lifetime, social interactions aid in the formation of new </w:t>
      </w:r>
    </w:p>
    <w:p w14:paraId="70445137" w14:textId="77777777" w:rsidR="004F106E" w:rsidRDefault="00BF0A1D">
      <w:pPr>
        <w:rPr>
          <w:sz w:val="32"/>
          <w:szCs w:val="32"/>
        </w:rPr>
      </w:pPr>
      <w:r w:rsidRPr="00BF0A1D">
        <w:rPr>
          <w:sz w:val="32"/>
          <w:szCs w:val="32"/>
        </w:rPr>
        <w:t xml:space="preserve">memories and alter pre-existing ones. Social interactions can also be </w:t>
      </w:r>
    </w:p>
    <w:p w14:paraId="1D13FFF6" w14:textId="77777777" w:rsidR="004F106E" w:rsidRDefault="00BF0A1D">
      <w:pPr>
        <w:rPr>
          <w:sz w:val="32"/>
          <w:szCs w:val="32"/>
        </w:rPr>
      </w:pPr>
      <w:r w:rsidRPr="00BF0A1D">
        <w:rPr>
          <w:sz w:val="32"/>
          <w:szCs w:val="32"/>
        </w:rPr>
        <w:t xml:space="preserve">used to stop unhealthy behaviours and buffer the impact of stress or </w:t>
      </w:r>
    </w:p>
    <w:p w14:paraId="6EB9A32A" w14:textId="41DBA1DC" w:rsidR="008127AB" w:rsidRDefault="00BF0A1D" w:rsidP="008127AB">
      <w:r w:rsidRPr="00BF0A1D">
        <w:rPr>
          <w:sz w:val="32"/>
          <w:szCs w:val="32"/>
        </w:rPr>
        <w:t>unpleasant memories</w:t>
      </w:r>
      <w:r w:rsidR="00A62075">
        <w:rPr>
          <w:sz w:val="32"/>
          <w:szCs w:val="32"/>
        </w:rPr>
        <w:t xml:space="preserve"> </w:t>
      </w:r>
      <w:r w:rsidR="004F106E" w:rsidRPr="00BF0A1D">
        <w:rPr>
          <w:sz w:val="32"/>
          <w:szCs w:val="32"/>
        </w:rPr>
        <w:t>(</w:t>
      </w:r>
      <w:r w:rsidRPr="00BF0A1D">
        <w:rPr>
          <w:sz w:val="32"/>
          <w:szCs w:val="32"/>
        </w:rPr>
        <w:t>Leblanc &amp; Ramirez, 2020)</w:t>
      </w:r>
      <w:r w:rsidR="00A62075">
        <w:t>.</w:t>
      </w:r>
    </w:p>
    <w:p w14:paraId="21DD543C" w14:textId="42F53712" w:rsidR="001254F6" w:rsidRDefault="001254F6" w:rsidP="008127AB"/>
    <w:p w14:paraId="171BBC5E" w14:textId="77777777" w:rsidR="001254F6" w:rsidRDefault="001254F6" w:rsidP="001254F6"/>
    <w:p w14:paraId="049AC652" w14:textId="77777777" w:rsidR="001254F6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According to social learning theory, people imitate the conduct that </w:t>
      </w:r>
    </w:p>
    <w:p w14:paraId="0A334DE9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they were exposed to as children in terms of </w:t>
      </w:r>
      <w:r w:rsidR="00356BBE">
        <w:rPr>
          <w:sz w:val="32"/>
          <w:szCs w:val="32"/>
        </w:rPr>
        <w:t>their</w:t>
      </w:r>
      <w:r w:rsidRPr="001254F6">
        <w:rPr>
          <w:sz w:val="32"/>
          <w:szCs w:val="32"/>
        </w:rPr>
        <w:t xml:space="preserve"> families. Violence</w:t>
      </w:r>
    </w:p>
    <w:p w14:paraId="31DFA8B7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 is learned through the examples set by family members, either</w:t>
      </w:r>
    </w:p>
    <w:p w14:paraId="12C45156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>directly or indirectly, reinforced in early infancy, and carried into</w:t>
      </w:r>
    </w:p>
    <w:p w14:paraId="59FC0346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 adulthood as a means of stress management or conflict resolution.</w:t>
      </w:r>
    </w:p>
    <w:p w14:paraId="5E0F4207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 Children and adolescents acquire behavioural choices that are </w:t>
      </w:r>
    </w:p>
    <w:p w14:paraId="5BCFD7F6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>"acceptable" for intimate relationships from observation of how</w:t>
      </w:r>
    </w:p>
    <w:p w14:paraId="7D737F45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 their parents and important people behave in these relationships.</w:t>
      </w:r>
      <w:r>
        <w:rPr>
          <w:sz w:val="32"/>
          <w:szCs w:val="32"/>
        </w:rPr>
        <w:t xml:space="preserve"> </w:t>
      </w:r>
    </w:p>
    <w:p w14:paraId="54E335A6" w14:textId="77777777" w:rsidR="00356BBE" w:rsidRDefault="00356BBE" w:rsidP="001254F6">
      <w:pPr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1254F6" w:rsidRPr="001254F6">
        <w:rPr>
          <w:sz w:val="32"/>
          <w:szCs w:val="32"/>
        </w:rPr>
        <w:t>child who grew up in an atmosphere where the family of origin</w:t>
      </w:r>
    </w:p>
    <w:p w14:paraId="02BFF6E8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 suffered with stress and frustration, rage, and aggression have a </w:t>
      </w:r>
    </w:p>
    <w:p w14:paraId="748A6C93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>higher risk of displaying the same behaviours as observed or</w:t>
      </w:r>
    </w:p>
    <w:p w14:paraId="7157F75C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 experienced as an adult. People who experience feelings of</w:t>
      </w:r>
    </w:p>
    <w:p w14:paraId="23B4DBCF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 helplessness, stigmatisation, and a lack of confidence in others that</w:t>
      </w:r>
    </w:p>
    <w:p w14:paraId="6D2C90D1" w14:textId="77777777" w:rsidR="00356BBE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 xml:space="preserve"> hinder the development of healthy coping strategies eventually turn </w:t>
      </w:r>
    </w:p>
    <w:p w14:paraId="544E8CFF" w14:textId="6C6155FC" w:rsidR="001254F6" w:rsidRPr="001254F6" w:rsidRDefault="001254F6" w:rsidP="001254F6">
      <w:pPr>
        <w:rPr>
          <w:sz w:val="32"/>
          <w:szCs w:val="32"/>
        </w:rPr>
      </w:pPr>
      <w:r w:rsidRPr="001254F6">
        <w:rPr>
          <w:sz w:val="32"/>
          <w:szCs w:val="32"/>
        </w:rPr>
        <w:t>to violence as their only option (Elliott, 1997)</w:t>
      </w:r>
    </w:p>
    <w:p w14:paraId="366F7AD6" w14:textId="77777777" w:rsidR="001254F6" w:rsidRDefault="001254F6" w:rsidP="008127AB">
      <w:pPr>
        <w:rPr>
          <w:sz w:val="32"/>
          <w:szCs w:val="32"/>
        </w:rPr>
      </w:pPr>
    </w:p>
    <w:p w14:paraId="272FECC2" w14:textId="77777777" w:rsidR="000D6A3F" w:rsidRDefault="000D6A3F" w:rsidP="00EF5570">
      <w:pPr>
        <w:rPr>
          <w:sz w:val="32"/>
          <w:szCs w:val="32"/>
        </w:rPr>
      </w:pPr>
      <w:r w:rsidRPr="000D6A3F">
        <w:rPr>
          <w:sz w:val="32"/>
          <w:szCs w:val="32"/>
        </w:rPr>
        <w:t xml:space="preserve">The cognitive model can explain psychological aspects. The mental </w:t>
      </w:r>
    </w:p>
    <w:p w14:paraId="7EE6DE4D" w14:textId="77777777" w:rsidR="00A15A31" w:rsidRDefault="000D6A3F" w:rsidP="00EF5570">
      <w:pPr>
        <w:rPr>
          <w:sz w:val="32"/>
          <w:szCs w:val="32"/>
        </w:rPr>
      </w:pPr>
      <w:r w:rsidRPr="000D6A3F">
        <w:rPr>
          <w:sz w:val="32"/>
          <w:szCs w:val="32"/>
        </w:rPr>
        <w:t>processes are the main emphasis of the cognitive model</w:t>
      </w:r>
      <w:r w:rsidR="00A15A31">
        <w:rPr>
          <w:sz w:val="32"/>
          <w:szCs w:val="32"/>
        </w:rPr>
        <w:t xml:space="preserve"> which</w:t>
      </w:r>
    </w:p>
    <w:p w14:paraId="04D146A9" w14:textId="444C966A" w:rsidR="000D6A3F" w:rsidRDefault="000D6A3F" w:rsidP="00EF5570">
      <w:pPr>
        <w:rPr>
          <w:sz w:val="32"/>
          <w:szCs w:val="32"/>
        </w:rPr>
      </w:pPr>
      <w:r w:rsidRPr="000D6A3F">
        <w:rPr>
          <w:sz w:val="32"/>
          <w:szCs w:val="32"/>
        </w:rPr>
        <w:t xml:space="preserve">examines the individual's flawed thinking and </w:t>
      </w:r>
    </w:p>
    <w:p w14:paraId="204D9BC5" w14:textId="77777777" w:rsidR="000D6A3F" w:rsidRDefault="000D6A3F" w:rsidP="00EF5570">
      <w:pPr>
        <w:rPr>
          <w:sz w:val="32"/>
          <w:szCs w:val="32"/>
        </w:rPr>
      </w:pPr>
      <w:r w:rsidRPr="000D6A3F">
        <w:rPr>
          <w:sz w:val="32"/>
          <w:szCs w:val="32"/>
        </w:rPr>
        <w:t xml:space="preserve">emotional value assigned, as well as how they may already have or </w:t>
      </w:r>
    </w:p>
    <w:p w14:paraId="3AA8DCF7" w14:textId="77777777" w:rsidR="00FA7F33" w:rsidRDefault="000D6A3F" w:rsidP="00EF5570">
      <w:pPr>
        <w:rPr>
          <w:sz w:val="32"/>
          <w:szCs w:val="32"/>
        </w:rPr>
      </w:pPr>
      <w:r w:rsidRPr="000D6A3F">
        <w:rPr>
          <w:sz w:val="32"/>
          <w:szCs w:val="32"/>
        </w:rPr>
        <w:t>develop a mental health disorde</w:t>
      </w:r>
      <w:r w:rsidR="00FA7F33">
        <w:rPr>
          <w:sz w:val="32"/>
          <w:szCs w:val="32"/>
        </w:rPr>
        <w:t xml:space="preserve">r.  </w:t>
      </w:r>
      <w:r w:rsidR="005C6333" w:rsidRPr="005C6333">
        <w:rPr>
          <w:sz w:val="32"/>
          <w:szCs w:val="32"/>
        </w:rPr>
        <w:t xml:space="preserve">In the cognitive tradition, Ellis' </w:t>
      </w:r>
    </w:p>
    <w:p w14:paraId="0DF69579" w14:textId="399237B2" w:rsidR="008127AB" w:rsidRDefault="005C6333" w:rsidP="00EF5570">
      <w:pPr>
        <w:rPr>
          <w:sz w:val="32"/>
          <w:szCs w:val="32"/>
        </w:rPr>
      </w:pPr>
      <w:r w:rsidRPr="005C6333">
        <w:rPr>
          <w:sz w:val="32"/>
          <w:szCs w:val="32"/>
        </w:rPr>
        <w:t xml:space="preserve">ABC model has emerged as the archetype </w:t>
      </w:r>
      <w:r w:rsidR="001A7B59" w:rsidRPr="005C6333">
        <w:rPr>
          <w:sz w:val="32"/>
          <w:szCs w:val="32"/>
        </w:rPr>
        <w:t xml:space="preserve">of </w:t>
      </w:r>
      <w:r w:rsidR="001A7B59">
        <w:rPr>
          <w:sz w:val="32"/>
          <w:szCs w:val="32"/>
        </w:rPr>
        <w:t>human</w:t>
      </w:r>
      <w:r w:rsidR="008127AB">
        <w:rPr>
          <w:sz w:val="32"/>
          <w:szCs w:val="32"/>
        </w:rPr>
        <w:t xml:space="preserve"> </w:t>
      </w:r>
    </w:p>
    <w:p w14:paraId="5A9729E3" w14:textId="6D30EFB4" w:rsidR="005C6333" w:rsidRDefault="00A62075" w:rsidP="00EF5570">
      <w:pPr>
        <w:rPr>
          <w:sz w:val="32"/>
          <w:szCs w:val="32"/>
        </w:rPr>
      </w:pPr>
      <w:r>
        <w:rPr>
          <w:sz w:val="32"/>
          <w:szCs w:val="32"/>
        </w:rPr>
        <w:t>d</w:t>
      </w:r>
      <w:r w:rsidR="005C6333" w:rsidRPr="005C6333">
        <w:rPr>
          <w:sz w:val="32"/>
          <w:szCs w:val="32"/>
        </w:rPr>
        <w:t>isturbance</w:t>
      </w:r>
      <w:r>
        <w:rPr>
          <w:sz w:val="32"/>
          <w:szCs w:val="32"/>
        </w:rPr>
        <w:t xml:space="preserve"> </w:t>
      </w:r>
      <w:r w:rsidR="005C6333" w:rsidRPr="005C6333">
        <w:rPr>
          <w:sz w:val="32"/>
          <w:szCs w:val="32"/>
        </w:rPr>
        <w:t>(Muran, 1991)</w:t>
      </w:r>
      <w:r>
        <w:rPr>
          <w:sz w:val="32"/>
          <w:szCs w:val="32"/>
        </w:rPr>
        <w:t>.</w:t>
      </w:r>
    </w:p>
    <w:p w14:paraId="528711D7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The ABC model is so named because the first letters of the alphabet </w:t>
      </w:r>
    </w:p>
    <w:p w14:paraId="5EC4FF11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lastRenderedPageBreak/>
        <w:t xml:space="preserve">match to it. The "activation event," represented by the letter A, just </w:t>
      </w:r>
    </w:p>
    <w:p w14:paraId="55C68CF3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initiates the event; it does not cause it. B denotes "beliefs" and </w:t>
      </w:r>
    </w:p>
    <w:p w14:paraId="2CFBBFD5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"ideas" regarding the incident. These convictions may be </w:t>
      </w:r>
    </w:p>
    <w:p w14:paraId="4C545442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unreasonable or rational. The letter C stands for the emotional or </w:t>
      </w:r>
    </w:p>
    <w:p w14:paraId="3162E1D2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behavioural effects of beliefs. According to the notion, those who </w:t>
      </w:r>
    </w:p>
    <w:p w14:paraId="30C45CF1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hold rational beliefs will feel either good or negative emotions that </w:t>
      </w:r>
    </w:p>
    <w:p w14:paraId="256B933A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are functional, whereas those who hold irrational beliefs will feel </w:t>
      </w:r>
    </w:p>
    <w:p w14:paraId="1D5CD640" w14:textId="09256C06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negative dysfunctional </w:t>
      </w:r>
      <w:r w:rsidR="004F106E" w:rsidRPr="00095CDB">
        <w:rPr>
          <w:sz w:val="32"/>
          <w:szCs w:val="32"/>
        </w:rPr>
        <w:t>emotions</w:t>
      </w:r>
      <w:r w:rsidR="004F106E">
        <w:rPr>
          <w:sz w:val="32"/>
          <w:szCs w:val="32"/>
        </w:rPr>
        <w:t>.</w:t>
      </w:r>
      <w:r w:rsidR="004F106E" w:rsidRPr="00095CDB">
        <w:rPr>
          <w:sz w:val="32"/>
          <w:szCs w:val="32"/>
        </w:rPr>
        <w:t xml:space="preserve"> The</w:t>
      </w:r>
      <w:r w:rsidRPr="00095CDB">
        <w:rPr>
          <w:sz w:val="32"/>
          <w:szCs w:val="32"/>
        </w:rPr>
        <w:t xml:space="preserve"> functional emotions of </w:t>
      </w:r>
    </w:p>
    <w:p w14:paraId="58ECE88D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happiness and sadness are seen as normal. When people experience </w:t>
      </w:r>
    </w:p>
    <w:p w14:paraId="57549C0C" w14:textId="77777777" w:rsidR="004F106E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negative dysfunctional emotions, which are very maladaptive, issues </w:t>
      </w:r>
    </w:p>
    <w:p w14:paraId="53608325" w14:textId="0968B66B" w:rsidR="00FA0996" w:rsidRDefault="00095CDB" w:rsidP="00EF5570">
      <w:pPr>
        <w:rPr>
          <w:sz w:val="32"/>
          <w:szCs w:val="32"/>
        </w:rPr>
      </w:pPr>
      <w:r w:rsidRPr="00095CDB">
        <w:rPr>
          <w:sz w:val="32"/>
          <w:szCs w:val="32"/>
        </w:rPr>
        <w:t xml:space="preserve">typically </w:t>
      </w:r>
      <w:r w:rsidR="00FA0996" w:rsidRPr="00095CDB">
        <w:rPr>
          <w:sz w:val="32"/>
          <w:szCs w:val="32"/>
        </w:rPr>
        <w:t>arise</w:t>
      </w:r>
      <w:r w:rsidR="00FA0996" w:rsidRPr="00095CDB">
        <w:rPr>
          <w:color w:val="05103E"/>
          <w:sz w:val="27"/>
          <w:szCs w:val="27"/>
          <w:shd w:val="clear" w:color="auto" w:fill="FFFFFF"/>
        </w:rPr>
        <w:t xml:space="preserve"> </w:t>
      </w:r>
      <w:r w:rsidR="00FA0996" w:rsidRPr="00095CDB">
        <w:rPr>
          <w:sz w:val="32"/>
          <w:szCs w:val="32"/>
        </w:rPr>
        <w:t>(</w:t>
      </w:r>
      <w:r w:rsidRPr="00095CDB">
        <w:rPr>
          <w:sz w:val="32"/>
          <w:szCs w:val="32"/>
        </w:rPr>
        <w:t xml:space="preserve">Vaida &amp; </w:t>
      </w:r>
      <w:proofErr w:type="spellStart"/>
      <w:r w:rsidRPr="00095CDB">
        <w:rPr>
          <w:sz w:val="32"/>
          <w:szCs w:val="32"/>
        </w:rPr>
        <w:t>Ormenişan</w:t>
      </w:r>
      <w:proofErr w:type="spellEnd"/>
      <w:r w:rsidRPr="00095CDB">
        <w:rPr>
          <w:sz w:val="32"/>
          <w:szCs w:val="32"/>
        </w:rPr>
        <w:t>, 2013)</w:t>
      </w:r>
      <w:r w:rsidR="00A62075">
        <w:rPr>
          <w:sz w:val="32"/>
          <w:szCs w:val="32"/>
        </w:rPr>
        <w:t>.</w:t>
      </w:r>
    </w:p>
    <w:p w14:paraId="092F39FF" w14:textId="77777777" w:rsidR="004F106E" w:rsidRDefault="004F106E" w:rsidP="00EF5570">
      <w:pPr>
        <w:rPr>
          <w:sz w:val="32"/>
          <w:szCs w:val="32"/>
        </w:rPr>
      </w:pPr>
    </w:p>
    <w:p w14:paraId="247DB855" w14:textId="77777777" w:rsidR="004F106E" w:rsidRDefault="00FA0996" w:rsidP="00250E2B">
      <w:pPr>
        <w:rPr>
          <w:sz w:val="32"/>
          <w:szCs w:val="32"/>
        </w:rPr>
      </w:pPr>
      <w:r w:rsidRPr="00FA0996">
        <w:t xml:space="preserve"> </w:t>
      </w:r>
      <w:r w:rsidRPr="00FA0996">
        <w:rPr>
          <w:sz w:val="32"/>
          <w:szCs w:val="32"/>
        </w:rPr>
        <w:t xml:space="preserve">Cognitive behavioural therapy (CBT) is a psychosocial intervention </w:t>
      </w:r>
    </w:p>
    <w:p w14:paraId="7AD30DBA" w14:textId="77777777" w:rsidR="004F106E" w:rsidRDefault="00FA0996" w:rsidP="00250E2B">
      <w:pPr>
        <w:rPr>
          <w:sz w:val="32"/>
          <w:szCs w:val="32"/>
        </w:rPr>
      </w:pPr>
      <w:r w:rsidRPr="00FA0996">
        <w:rPr>
          <w:sz w:val="32"/>
          <w:szCs w:val="32"/>
        </w:rPr>
        <w:t xml:space="preserve">that seeks to change dysfunctional behaviour or uncomfortable </w:t>
      </w:r>
    </w:p>
    <w:p w14:paraId="7AB414F8" w14:textId="77777777" w:rsidR="004F106E" w:rsidRDefault="00FA0996" w:rsidP="00250E2B">
      <w:pPr>
        <w:rPr>
          <w:sz w:val="32"/>
          <w:szCs w:val="32"/>
        </w:rPr>
      </w:pPr>
      <w:r w:rsidRPr="00FA0996">
        <w:rPr>
          <w:sz w:val="32"/>
          <w:szCs w:val="32"/>
        </w:rPr>
        <w:t xml:space="preserve">emotional experiences by altering how the patient perceives, </w:t>
      </w:r>
    </w:p>
    <w:p w14:paraId="25A9804A" w14:textId="77777777" w:rsidR="004F106E" w:rsidRDefault="00FA0996" w:rsidP="00250E2B">
      <w:pPr>
        <w:rPr>
          <w:sz w:val="32"/>
          <w:szCs w:val="32"/>
        </w:rPr>
      </w:pPr>
      <w:r w:rsidRPr="00FA0996">
        <w:rPr>
          <w:sz w:val="32"/>
          <w:szCs w:val="32"/>
        </w:rPr>
        <w:t xml:space="preserve">analyses, and makes sense of the event. This method assists in </w:t>
      </w:r>
    </w:p>
    <w:p w14:paraId="353E6452" w14:textId="77777777" w:rsidR="004F106E" w:rsidRDefault="00FA0996" w:rsidP="00250E2B">
      <w:pPr>
        <w:rPr>
          <w:sz w:val="32"/>
          <w:szCs w:val="32"/>
        </w:rPr>
      </w:pPr>
      <w:r w:rsidRPr="00FA0996">
        <w:rPr>
          <w:sz w:val="32"/>
          <w:szCs w:val="32"/>
        </w:rPr>
        <w:t xml:space="preserve">connecting the person's thoughts and feelings, both of which </w:t>
      </w:r>
    </w:p>
    <w:p w14:paraId="6C660202" w14:textId="77777777" w:rsidR="00F14C1E" w:rsidRPr="00F14C1E" w:rsidRDefault="00FA0996" w:rsidP="00F14C1E">
      <w:pPr>
        <w:rPr>
          <w:sz w:val="32"/>
          <w:szCs w:val="32"/>
        </w:rPr>
      </w:pPr>
      <w:r w:rsidRPr="00FA0996">
        <w:rPr>
          <w:sz w:val="32"/>
          <w:szCs w:val="32"/>
        </w:rPr>
        <w:t>contribute to distress</w:t>
      </w:r>
      <w:r w:rsidR="00A62075">
        <w:rPr>
          <w:sz w:val="32"/>
          <w:szCs w:val="32"/>
        </w:rPr>
        <w:t xml:space="preserve"> </w:t>
      </w:r>
      <w:r w:rsidR="00C769A2" w:rsidRPr="00FA0996">
        <w:rPr>
          <w:sz w:val="32"/>
          <w:szCs w:val="32"/>
        </w:rPr>
        <w:t>(Jones et al., 2018)</w:t>
      </w:r>
      <w:r w:rsidR="00C769A2">
        <w:rPr>
          <w:sz w:val="32"/>
          <w:szCs w:val="32"/>
        </w:rPr>
        <w:t>.</w:t>
      </w:r>
    </w:p>
    <w:p w14:paraId="2FD18EFB" w14:textId="77777777" w:rsidR="00F14C1E" w:rsidRDefault="00F14C1E" w:rsidP="00F14C1E">
      <w:pPr>
        <w:rPr>
          <w:sz w:val="32"/>
          <w:szCs w:val="32"/>
        </w:rPr>
      </w:pPr>
      <w:r w:rsidRPr="00F14C1E">
        <w:rPr>
          <w:sz w:val="32"/>
          <w:szCs w:val="32"/>
        </w:rPr>
        <w:t xml:space="preserve">Many mental health issues, particularly anxiety disorders, respond </w:t>
      </w:r>
    </w:p>
    <w:p w14:paraId="2067ED02" w14:textId="4DA78CCE" w:rsidR="00F14C1E" w:rsidRPr="00F14C1E" w:rsidRDefault="00F14C1E" w:rsidP="00F14C1E">
      <w:pPr>
        <w:rPr>
          <w:sz w:val="32"/>
          <w:szCs w:val="32"/>
        </w:rPr>
      </w:pPr>
      <w:r w:rsidRPr="00F14C1E">
        <w:rPr>
          <w:sz w:val="32"/>
          <w:szCs w:val="32"/>
        </w:rPr>
        <w:t>well to cognitive behavioural treatment (CBT).</w:t>
      </w:r>
    </w:p>
    <w:p w14:paraId="2D519204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 xml:space="preserve">CBT has also been associated with improvements in quality of life in </w:t>
      </w:r>
    </w:p>
    <w:p w14:paraId="29A05AE5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 xml:space="preserve">people with anxiety. CBT is frequently viewed as a brief, skill-focused </w:t>
      </w:r>
    </w:p>
    <w:p w14:paraId="2FCF1167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 xml:space="preserve">therapy designed to help patients alter their beliefs, behaviours, or </w:t>
      </w:r>
    </w:p>
    <w:p w14:paraId="3DDC0497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 xml:space="preserve">both in order to alter their unhelpful emotional reactions. The </w:t>
      </w:r>
    </w:p>
    <w:p w14:paraId="38331054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lastRenderedPageBreak/>
        <w:t xml:space="preserve">genesis of CBT can be partially attributed to the theories of early </w:t>
      </w:r>
    </w:p>
    <w:p w14:paraId="7AE8AB5C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>academics like B. F. Skinner and Joseph Wolpe, who launched the</w:t>
      </w:r>
    </w:p>
    <w:p w14:paraId="1C45FC29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 xml:space="preserve">behavioural therapy movement in the 1950s. According to </w:t>
      </w:r>
    </w:p>
    <w:p w14:paraId="21698683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 xml:space="preserve">behavioural therapy, changing behaviours ought to change feelings </w:t>
      </w:r>
    </w:p>
    <w:p w14:paraId="603474D9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>and thoughts, including judgments.</w:t>
      </w:r>
      <w:r>
        <w:rPr>
          <w:sz w:val="32"/>
          <w:szCs w:val="32"/>
        </w:rPr>
        <w:t xml:space="preserve"> </w:t>
      </w:r>
      <w:r w:rsidRPr="00F14C1E">
        <w:rPr>
          <w:sz w:val="32"/>
          <w:szCs w:val="32"/>
        </w:rPr>
        <w:t xml:space="preserve">Because of the pioneering work </w:t>
      </w:r>
    </w:p>
    <w:p w14:paraId="055792F0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 xml:space="preserve">of psychologists like Albert Eilis and Aaron T. Beck, cognitive </w:t>
      </w:r>
    </w:p>
    <w:p w14:paraId="797F47BD" w14:textId="77777777" w:rsid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 xml:space="preserve">psychotherapy has evolved through time to include behavioural </w:t>
      </w:r>
    </w:p>
    <w:p w14:paraId="0D50E51E" w14:textId="0BACA695" w:rsidR="00C769A2" w:rsidRPr="00F14C1E" w:rsidRDefault="00F14C1E" w:rsidP="00250E2B">
      <w:pPr>
        <w:rPr>
          <w:sz w:val="32"/>
          <w:szCs w:val="32"/>
        </w:rPr>
      </w:pPr>
      <w:r w:rsidRPr="00F14C1E">
        <w:rPr>
          <w:sz w:val="32"/>
          <w:szCs w:val="32"/>
        </w:rPr>
        <w:t>therapy.</w:t>
      </w:r>
      <w:r w:rsidR="00A62075" w:rsidRPr="008F6556">
        <w:rPr>
          <w:rFonts w:asciiTheme="minorHAnsi" w:eastAsia="Times New Roman" w:hAnsiTheme="minorHAnsi" w:cstheme="minorHAnsi"/>
          <w:sz w:val="32"/>
          <w:szCs w:val="32"/>
          <w:lang w:val="en" w:eastAsia="en-GB"/>
        </w:rPr>
        <w:t xml:space="preserve"> </w:t>
      </w:r>
      <w:r w:rsidR="00294BB5" w:rsidRPr="008F6556">
        <w:rPr>
          <w:rFonts w:asciiTheme="minorHAnsi" w:eastAsia="Times New Roman" w:hAnsiTheme="minorHAnsi" w:cstheme="minorHAnsi"/>
          <w:sz w:val="32"/>
          <w:szCs w:val="32"/>
          <w:lang w:eastAsia="en-GB"/>
        </w:rPr>
        <w:t>(</w:t>
      </w:r>
      <w:proofErr w:type="spellStart"/>
      <w:r w:rsidR="00294BB5" w:rsidRPr="008F6556">
        <w:rPr>
          <w:rFonts w:asciiTheme="minorHAnsi" w:eastAsia="Times New Roman" w:hAnsiTheme="minorHAnsi" w:cstheme="minorHAnsi"/>
          <w:sz w:val="32"/>
          <w:szCs w:val="32"/>
          <w:lang w:eastAsia="en-GB"/>
        </w:rPr>
        <w:t>Kaczkurkin</w:t>
      </w:r>
      <w:proofErr w:type="spellEnd"/>
      <w:r w:rsidR="00294BB5" w:rsidRPr="008F6556">
        <w:rPr>
          <w:rFonts w:asciiTheme="minorHAnsi" w:eastAsia="Times New Roman" w:hAnsiTheme="minorHAnsi" w:cstheme="minorHAnsi"/>
          <w:sz w:val="32"/>
          <w:szCs w:val="32"/>
          <w:lang w:eastAsia="en-GB"/>
        </w:rPr>
        <w:t xml:space="preserve"> &amp;</w:t>
      </w:r>
      <w:proofErr w:type="spellStart"/>
      <w:r w:rsidR="00294BB5" w:rsidRPr="008F6556">
        <w:rPr>
          <w:rFonts w:asciiTheme="minorHAnsi" w:eastAsia="Times New Roman" w:hAnsiTheme="minorHAnsi" w:cstheme="minorHAnsi"/>
          <w:sz w:val="32"/>
          <w:szCs w:val="32"/>
          <w:lang w:eastAsia="en-GB"/>
        </w:rPr>
        <w:t>Foa</w:t>
      </w:r>
      <w:proofErr w:type="spellEnd"/>
      <w:r w:rsidR="00294BB5" w:rsidRPr="008F6556">
        <w:rPr>
          <w:rFonts w:asciiTheme="minorHAnsi" w:eastAsia="Times New Roman" w:hAnsiTheme="minorHAnsi" w:cstheme="minorHAnsi"/>
          <w:sz w:val="32"/>
          <w:szCs w:val="32"/>
          <w:lang w:eastAsia="en-GB"/>
        </w:rPr>
        <w:t>, 2015).</w:t>
      </w:r>
    </w:p>
    <w:p w14:paraId="07833E3B" w14:textId="77777777" w:rsidR="00C769A2" w:rsidRDefault="00C769A2" w:rsidP="00250E2B">
      <w:pPr>
        <w:rPr>
          <w:rFonts w:ascii="inherit" w:eastAsia="Times New Roman" w:hAnsi="inherit" w:cs="Courier New"/>
          <w:sz w:val="32"/>
          <w:szCs w:val="32"/>
          <w:lang w:val="en" w:eastAsia="en-GB"/>
        </w:rPr>
      </w:pPr>
    </w:p>
    <w:p w14:paraId="5CFAF3CD" w14:textId="3308CD98" w:rsidR="00592183" w:rsidRDefault="004D1A8C" w:rsidP="00EF5570">
      <w:pPr>
        <w:rPr>
          <w:sz w:val="32"/>
          <w:szCs w:val="32"/>
        </w:rPr>
      </w:pPr>
      <w:r w:rsidRPr="004D1A8C">
        <w:rPr>
          <w:sz w:val="32"/>
          <w:szCs w:val="32"/>
        </w:rPr>
        <w:t xml:space="preserve">The cognitive model can be used to describe psychological </w:t>
      </w:r>
      <w:r>
        <w:rPr>
          <w:sz w:val="32"/>
          <w:szCs w:val="32"/>
        </w:rPr>
        <w:t>factors</w:t>
      </w:r>
      <w:r w:rsidRPr="004D1A8C">
        <w:rPr>
          <w:sz w:val="32"/>
          <w:szCs w:val="32"/>
        </w:rPr>
        <w:t>.</w:t>
      </w:r>
    </w:p>
    <w:p w14:paraId="082C673E" w14:textId="7F29568C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According to Beck's cognitive model from 1976, automatic thoughts, </w:t>
      </w:r>
    </w:p>
    <w:p w14:paraId="40ABE1EC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>cognitive triad, cognitive mistakes, and schemata are crucial to the</w:t>
      </w:r>
    </w:p>
    <w:p w14:paraId="30CD06F6" w14:textId="6FEA3550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emergence and maintenance of depression. The processing of </w:t>
      </w:r>
    </w:p>
    <w:p w14:paraId="03856D26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situational information is governed by rather robust organisational </w:t>
      </w:r>
    </w:p>
    <w:p w14:paraId="43A10619" w14:textId="4E99AE75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structures called schema. Negative in nature, </w:t>
      </w:r>
      <w:proofErr w:type="spellStart"/>
      <w:r w:rsidR="000C29FF" w:rsidRPr="00592183">
        <w:rPr>
          <w:sz w:val="32"/>
          <w:szCs w:val="32"/>
        </w:rPr>
        <w:t>depressgenic</w:t>
      </w:r>
      <w:proofErr w:type="spellEnd"/>
      <w:r w:rsidRPr="00592183">
        <w:rPr>
          <w:sz w:val="32"/>
          <w:szCs w:val="32"/>
        </w:rPr>
        <w:t xml:space="preserve"> </w:t>
      </w:r>
    </w:p>
    <w:p w14:paraId="58F41C50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schemata are made up of immature, rigid, and absolute attitudes </w:t>
      </w:r>
    </w:p>
    <w:p w14:paraId="1B1D9DC0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about the self and how it interacts with the outside environment. </w:t>
      </w:r>
    </w:p>
    <w:p w14:paraId="6E8FF6D9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The next stage in the causal chain leading to depression is the </w:t>
      </w:r>
    </w:p>
    <w:p w14:paraId="5B2FE24B" w14:textId="29C829F6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activation of </w:t>
      </w:r>
      <w:proofErr w:type="spellStart"/>
      <w:r w:rsidR="0006065B" w:rsidRPr="00592183">
        <w:rPr>
          <w:sz w:val="32"/>
          <w:szCs w:val="32"/>
        </w:rPr>
        <w:t>depressgenic</w:t>
      </w:r>
      <w:proofErr w:type="spellEnd"/>
      <w:r w:rsidRPr="00592183">
        <w:rPr>
          <w:sz w:val="32"/>
          <w:szCs w:val="32"/>
        </w:rPr>
        <w:t xml:space="preserve"> schemata by stress, which causes </w:t>
      </w:r>
    </w:p>
    <w:p w14:paraId="173F8412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cognitive mistakes. Our vision and thought processes become </w:t>
      </w:r>
    </w:p>
    <w:p w14:paraId="5D0A5B5F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skewed, exaggerated, and negatively unrealistic as a result of </w:t>
      </w:r>
    </w:p>
    <w:p w14:paraId="1040C279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cognitive mistakes. As a result, someone who is sad is more likely to: </w:t>
      </w:r>
    </w:p>
    <w:p w14:paraId="5C48813B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create long-term projections, believing that the hardships or </w:t>
      </w:r>
    </w:p>
    <w:p w14:paraId="68FAFBF9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t xml:space="preserve">suffering they are currently experiencing will never cease; (negative </w:t>
      </w:r>
    </w:p>
    <w:p w14:paraId="70AE5372" w14:textId="77777777" w:rsidR="004F106E" w:rsidRDefault="00592183" w:rsidP="0006065B">
      <w:pPr>
        <w:rPr>
          <w:sz w:val="32"/>
          <w:szCs w:val="32"/>
        </w:rPr>
      </w:pPr>
      <w:r w:rsidRPr="00592183">
        <w:rPr>
          <w:sz w:val="32"/>
          <w:szCs w:val="32"/>
        </w:rPr>
        <w:lastRenderedPageBreak/>
        <w:t>view of the future</w:t>
      </w:r>
      <w:r w:rsidR="0006065B">
        <w:rPr>
          <w:sz w:val="32"/>
          <w:szCs w:val="32"/>
        </w:rPr>
        <w:t>).</w:t>
      </w:r>
      <w:r w:rsidR="0006065B" w:rsidRPr="0006065B">
        <w:t xml:space="preserve"> </w:t>
      </w:r>
      <w:r w:rsidR="0006065B" w:rsidRPr="0006065B">
        <w:rPr>
          <w:sz w:val="32"/>
          <w:szCs w:val="32"/>
        </w:rPr>
        <w:t xml:space="preserve">Attribute unfavourable experiences to one's own </w:t>
      </w:r>
    </w:p>
    <w:p w14:paraId="0225EFE1" w14:textId="77777777" w:rsidR="004F106E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 xml:space="preserve">psychological, moral, or physical flaws (a negative opinion of </w:t>
      </w:r>
    </w:p>
    <w:p w14:paraId="5F382ADD" w14:textId="7670D5BC" w:rsidR="004F106E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 xml:space="preserve">oneself); </w:t>
      </w:r>
      <w:r w:rsidR="007A0299" w:rsidRPr="0006065B">
        <w:rPr>
          <w:sz w:val="32"/>
          <w:szCs w:val="32"/>
        </w:rPr>
        <w:t>and believe</w:t>
      </w:r>
      <w:r w:rsidRPr="0006065B">
        <w:rPr>
          <w:sz w:val="32"/>
          <w:szCs w:val="32"/>
        </w:rPr>
        <w:t xml:space="preserve"> that the world places unreasonably high </w:t>
      </w:r>
    </w:p>
    <w:p w14:paraId="5EDD25B4" w14:textId="77777777" w:rsidR="004F106E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 xml:space="preserve">demands on people and/or presents insurmountable hurdles in the </w:t>
      </w:r>
    </w:p>
    <w:p w14:paraId="409551C8" w14:textId="77777777" w:rsidR="004F106E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 xml:space="preserve">way of achieving their goals (negative view of the world). The </w:t>
      </w:r>
    </w:p>
    <w:p w14:paraId="35E69CAE" w14:textId="77777777" w:rsidR="004F106E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 xml:space="preserve">cognitive triad is the name given to these three perspectives on </w:t>
      </w:r>
    </w:p>
    <w:p w14:paraId="35EE0149" w14:textId="77777777" w:rsidR="004F106E" w:rsidRDefault="0006065B" w:rsidP="0006065B">
      <w:pPr>
        <w:rPr>
          <w:sz w:val="32"/>
          <w:szCs w:val="32"/>
        </w:rPr>
      </w:pPr>
      <w:proofErr w:type="gramStart"/>
      <w:r w:rsidRPr="0006065B">
        <w:rPr>
          <w:sz w:val="32"/>
          <w:szCs w:val="32"/>
        </w:rPr>
        <w:t>cognition as a whole</w:t>
      </w:r>
      <w:proofErr w:type="gramEnd"/>
      <w:r w:rsidRPr="0006065B">
        <w:rPr>
          <w:sz w:val="32"/>
          <w:szCs w:val="32"/>
        </w:rPr>
        <w:t>. In automatic negative thoughts, the cognitive</w:t>
      </w:r>
    </w:p>
    <w:p w14:paraId="45B6245B" w14:textId="070C3308" w:rsidR="004F106E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 xml:space="preserve">triad manifests itself. Automatic thoughts are viewed as transient, </w:t>
      </w:r>
    </w:p>
    <w:p w14:paraId="738490F2" w14:textId="77777777" w:rsidR="004F106E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 xml:space="preserve">unemotional mental occurrences that, depending on the context, are </w:t>
      </w:r>
    </w:p>
    <w:p w14:paraId="4E208CE3" w14:textId="77777777" w:rsidR="004F106E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 xml:space="preserve">conceivable. These automatic thoughts can be seen as the most </w:t>
      </w:r>
    </w:p>
    <w:p w14:paraId="4167C63E" w14:textId="77777777" w:rsidR="004F106E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>direct contributor to the emotional, physical, and motivational signs</w:t>
      </w:r>
    </w:p>
    <w:p w14:paraId="063174CD" w14:textId="7A0E5BD8" w:rsidR="0006065B" w:rsidRPr="0006065B" w:rsidRDefault="0006065B" w:rsidP="0006065B">
      <w:pPr>
        <w:rPr>
          <w:sz w:val="32"/>
          <w:szCs w:val="32"/>
        </w:rPr>
      </w:pPr>
      <w:r w:rsidRPr="0006065B">
        <w:rPr>
          <w:sz w:val="32"/>
          <w:szCs w:val="32"/>
        </w:rPr>
        <w:t>and symptoms of depression</w:t>
      </w:r>
      <w:r w:rsidR="00513BB1">
        <w:rPr>
          <w:sz w:val="32"/>
          <w:szCs w:val="32"/>
        </w:rPr>
        <w:t xml:space="preserve"> </w:t>
      </w:r>
      <w:r w:rsidR="004F106E" w:rsidRPr="00923E48">
        <w:rPr>
          <w:sz w:val="32"/>
          <w:szCs w:val="32"/>
        </w:rPr>
        <w:t>(</w:t>
      </w:r>
      <w:proofErr w:type="spellStart"/>
      <w:r w:rsidR="00923E48" w:rsidRPr="00923E48">
        <w:rPr>
          <w:sz w:val="32"/>
          <w:szCs w:val="32"/>
        </w:rPr>
        <w:t>Pössel</w:t>
      </w:r>
      <w:proofErr w:type="spellEnd"/>
      <w:r w:rsidR="00923E48" w:rsidRPr="00923E48">
        <w:rPr>
          <w:sz w:val="32"/>
          <w:szCs w:val="32"/>
        </w:rPr>
        <w:t xml:space="preserve"> &amp; Thomas, 2010)</w:t>
      </w:r>
      <w:r w:rsidR="00923E48">
        <w:rPr>
          <w:sz w:val="32"/>
          <w:szCs w:val="32"/>
        </w:rPr>
        <w:t>.</w:t>
      </w:r>
    </w:p>
    <w:p w14:paraId="5B9BE15A" w14:textId="325A86BC" w:rsidR="00FA0996" w:rsidRPr="0006065B" w:rsidRDefault="00FA0996" w:rsidP="00EF5570">
      <w:pPr>
        <w:rPr>
          <w:sz w:val="32"/>
          <w:szCs w:val="32"/>
        </w:rPr>
      </w:pPr>
    </w:p>
    <w:p w14:paraId="7C736206" w14:textId="77777777" w:rsidR="00681C56" w:rsidRDefault="00681C56">
      <w:pPr>
        <w:rPr>
          <w:sz w:val="32"/>
          <w:szCs w:val="32"/>
        </w:rPr>
      </w:pPr>
      <w:r w:rsidRPr="00681C56">
        <w:rPr>
          <w:sz w:val="32"/>
          <w:szCs w:val="32"/>
        </w:rPr>
        <w:t xml:space="preserve">The emergence of a mental health disorder is significantly influenced </w:t>
      </w:r>
    </w:p>
    <w:p w14:paraId="3007BA6D" w14:textId="77777777" w:rsidR="008D09BC" w:rsidRDefault="00681C56" w:rsidP="00513BB1">
      <w:pPr>
        <w:rPr>
          <w:sz w:val="32"/>
          <w:szCs w:val="32"/>
        </w:rPr>
      </w:pPr>
      <w:r w:rsidRPr="00681C56">
        <w:rPr>
          <w:sz w:val="32"/>
          <w:szCs w:val="32"/>
        </w:rPr>
        <w:t>by biological, social, and psychological variables.</w:t>
      </w:r>
      <w:r w:rsidR="008D09BC">
        <w:rPr>
          <w:sz w:val="32"/>
          <w:szCs w:val="32"/>
        </w:rPr>
        <w:t xml:space="preserve"> </w:t>
      </w:r>
      <w:r w:rsidR="008D09BC" w:rsidRPr="008D09BC">
        <w:rPr>
          <w:sz w:val="32"/>
          <w:szCs w:val="32"/>
        </w:rPr>
        <w:t xml:space="preserve">To determine how </w:t>
      </w:r>
    </w:p>
    <w:p w14:paraId="6FCD3F41" w14:textId="1FCDAA37" w:rsidR="008D09BC" w:rsidRDefault="008D09BC" w:rsidP="00513BB1">
      <w:pPr>
        <w:rPr>
          <w:sz w:val="32"/>
          <w:szCs w:val="32"/>
        </w:rPr>
      </w:pPr>
      <w:r w:rsidRPr="008D09BC">
        <w:rPr>
          <w:sz w:val="32"/>
          <w:szCs w:val="32"/>
        </w:rPr>
        <w:t xml:space="preserve">and to what extent they influence the emergence of a mental health </w:t>
      </w:r>
    </w:p>
    <w:p w14:paraId="456FF407" w14:textId="72F18A61" w:rsidR="008D09BC" w:rsidRDefault="008D09BC" w:rsidP="00513BB1">
      <w:pPr>
        <w:rPr>
          <w:sz w:val="32"/>
          <w:szCs w:val="32"/>
        </w:rPr>
      </w:pPr>
      <w:r w:rsidRPr="008D09BC">
        <w:rPr>
          <w:sz w:val="32"/>
          <w:szCs w:val="32"/>
        </w:rPr>
        <w:t>disorder, they each focus on a different aspect of an individual.</w:t>
      </w:r>
      <w:r>
        <w:rPr>
          <w:sz w:val="32"/>
          <w:szCs w:val="32"/>
        </w:rPr>
        <w:t xml:space="preserve"> </w:t>
      </w:r>
    </w:p>
    <w:p w14:paraId="5A31472D" w14:textId="2B7F15B1" w:rsidR="00513BB1" w:rsidRPr="008D09BC" w:rsidRDefault="00513BB1" w:rsidP="00513BB1">
      <w:pPr>
        <w:rPr>
          <w:sz w:val="32"/>
          <w:szCs w:val="32"/>
        </w:rPr>
      </w:pPr>
      <w:r>
        <w:rPr>
          <w:sz w:val="32"/>
          <w:szCs w:val="32"/>
        </w:rPr>
        <w:t xml:space="preserve">However, a lot </w:t>
      </w:r>
      <w:r>
        <w:rPr>
          <w:sz w:val="32"/>
          <w:szCs w:val="32"/>
          <w:lang w:val="en"/>
        </w:rPr>
        <w:t xml:space="preserve">more </w:t>
      </w:r>
      <w:r w:rsidRPr="00B94950">
        <w:rPr>
          <w:sz w:val="32"/>
          <w:szCs w:val="32"/>
          <w:lang w:val="en"/>
        </w:rPr>
        <w:t>research needs to be done to</w:t>
      </w:r>
    </w:p>
    <w:p w14:paraId="68850F63" w14:textId="77777777" w:rsidR="00A62075" w:rsidRDefault="00513BB1" w:rsidP="00513BB1">
      <w:pPr>
        <w:rPr>
          <w:sz w:val="32"/>
          <w:szCs w:val="32"/>
          <w:lang w:val="en"/>
        </w:rPr>
      </w:pPr>
      <w:r w:rsidRPr="00B94950">
        <w:rPr>
          <w:sz w:val="32"/>
          <w:szCs w:val="32"/>
          <w:lang w:val="en"/>
        </w:rPr>
        <w:t xml:space="preserve">deepen the knowledge of this </w:t>
      </w:r>
      <w:r>
        <w:rPr>
          <w:sz w:val="32"/>
          <w:szCs w:val="32"/>
          <w:lang w:val="en"/>
        </w:rPr>
        <w:t>hi</w:t>
      </w:r>
      <w:r w:rsidR="00274448">
        <w:rPr>
          <w:sz w:val="32"/>
          <w:szCs w:val="32"/>
          <w:lang w:val="en"/>
        </w:rPr>
        <w:t xml:space="preserve">ghly complex </w:t>
      </w:r>
      <w:r w:rsidRPr="00B94950">
        <w:rPr>
          <w:sz w:val="32"/>
          <w:szCs w:val="32"/>
          <w:lang w:val="en"/>
        </w:rPr>
        <w:t xml:space="preserve">process and its </w:t>
      </w:r>
    </w:p>
    <w:p w14:paraId="3E86F988" w14:textId="4B6B255C" w:rsidR="00513BB1" w:rsidRPr="00513BB1" w:rsidRDefault="00513BB1" w:rsidP="00513BB1">
      <w:pPr>
        <w:rPr>
          <w:sz w:val="32"/>
          <w:szCs w:val="32"/>
        </w:rPr>
      </w:pPr>
      <w:r w:rsidRPr="00B94950">
        <w:rPr>
          <w:sz w:val="32"/>
          <w:szCs w:val="32"/>
          <w:lang w:val="en"/>
        </w:rPr>
        <w:t>verification.</w:t>
      </w:r>
      <w:r w:rsidRPr="00B94950">
        <w:rPr>
          <w:rFonts w:ascii="inherit" w:eastAsia="Times New Roman" w:hAnsi="inherit" w:cs="Courier New"/>
          <w:color w:val="202124"/>
          <w:sz w:val="32"/>
          <w:szCs w:val="32"/>
          <w:lang w:val="en" w:eastAsia="en-GB"/>
        </w:rPr>
        <w:t xml:space="preserve"> </w:t>
      </w:r>
    </w:p>
    <w:p w14:paraId="3A4CBD87" w14:textId="77777777" w:rsidR="0002636A" w:rsidRPr="0006065B" w:rsidRDefault="0002636A" w:rsidP="00B94950">
      <w:pPr>
        <w:rPr>
          <w:sz w:val="32"/>
          <w:szCs w:val="32"/>
        </w:rPr>
      </w:pPr>
    </w:p>
    <w:p w14:paraId="2D0FBFAF" w14:textId="77777777" w:rsidR="0002636A" w:rsidRPr="0006065B" w:rsidRDefault="0002636A"/>
    <w:p w14:paraId="50396CAC" w14:textId="77777777" w:rsidR="0002636A" w:rsidRPr="0006065B" w:rsidRDefault="0002636A"/>
    <w:p w14:paraId="460AE2FE" w14:textId="77777777" w:rsidR="0002636A" w:rsidRPr="0006065B" w:rsidRDefault="0002636A"/>
    <w:p w14:paraId="2AB30251" w14:textId="77777777" w:rsidR="0002636A" w:rsidRPr="0006065B" w:rsidRDefault="0002636A"/>
    <w:p w14:paraId="6F13C37F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lastRenderedPageBreak/>
        <w:t xml:space="preserve">Elliott, D. (1997). Mihalic&amp; Elliott.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Journal of Family Violence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12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(1), 21–47. https://doi.org/10.1023/a:1021941816102</w:t>
      </w:r>
    </w:p>
    <w:p w14:paraId="643FC7EB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Goldman, H. H., &amp; Grob, G. N. (2006). Defining ‘Mental Illness’ </w:t>
      </w:r>
      <w:proofErr w:type="gram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In</w:t>
      </w:r>
      <w:proofErr w:type="gram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 Mental Health Policy.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Health Affairs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25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(3), 737–749. https://doi.org/10.1377/hlthaff.25.3.737</w:t>
      </w:r>
    </w:p>
    <w:p w14:paraId="7DE57FB9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Gross, R. (2020a).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Psychology: The Science of Mind and Behaviour 8th Edition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. Hodder Education.</w:t>
      </w:r>
    </w:p>
    <w:p w14:paraId="6861D7FD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Gross, R. (2020b).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Psychology: The Science of Mind and Behaviour 8th Edition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. Hodder Education.</w:t>
      </w:r>
    </w:p>
    <w:p w14:paraId="0CA7E173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Gross, R. (2020c).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Psychology: The Science of Mind and Behaviour 8th Edition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. Hodder Education.</w:t>
      </w:r>
    </w:p>
    <w:p w14:paraId="1F80B8C5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Hewstone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M., Fincham, F. D., &amp; Foster, J. (2005).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Psychology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 (1st ed.). BPS Blackwell.</w:t>
      </w:r>
    </w:p>
    <w:p w14:paraId="283D15B1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Jones, C., Hacker, D., Xia, J., Meaden, A., Irving, C. B., Zhao, S., Chen, J., &amp; Shi, C. (2018). Cognitive behavioural therapy plus standard care versus standard care for people with schizophrenia.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Cochrane Database of Systematic Reviews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2018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(12). https://doi.org/10.1002/14651858.cd007964.pub2</w:t>
      </w:r>
    </w:p>
    <w:p w14:paraId="4A75DCA6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Kaczkurkin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A. N., &amp; </w:t>
      </w: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Foa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, E. B. (2015). Cognitive-</w:t>
      </w: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behavioral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 therapy for anxiety disorders: an update on the empirical evidence.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Dialogues in Clinical Neuroscience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17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(3), 337–346. https://doi.org/10.31887/dcns.2015.17.3/akaczkurkin</w:t>
      </w:r>
    </w:p>
    <w:p w14:paraId="269EB2BC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Leblanc, H., &amp; Ramirez, S. (2020). Linking Social Cognition to Learning and Memory.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The Journal of Neuroscience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40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(46), 8782–8798. https://doi.org/10.1523/jneurosci.1280-20.2020</w:t>
      </w:r>
    </w:p>
    <w:p w14:paraId="313B9563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Lövheim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H. (2012). A new three-dimensional model for emotions and monoamine neurotransmitters.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Medical Hypotheses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78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(2), 341–348. https://doi.org/10.1016/j.mehy.2011.11.016</w:t>
      </w:r>
    </w:p>
    <w:p w14:paraId="55DECE8E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lastRenderedPageBreak/>
        <w:t xml:space="preserve">Melrose, S. (2015). Seasonal Affective Disorder: An Overview of Assessment and Treatment Approaches.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Depression Research and Treatment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2015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, 1–6. https://doi.org/10.1155/2015/178564</w:t>
      </w:r>
    </w:p>
    <w:p w14:paraId="5FA70463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val="pl-PL"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Mineka, S., &amp; </w:t>
      </w: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Oehlberg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K. (2008a). The relevance of recent developments in classical conditioning to understanding the </w:t>
      </w: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etiology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 and maintenance of anxiety disorders.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val="pl-PL" w:eastAsia="en-GB"/>
        </w:rPr>
        <w:t>Acta Psychologica</w:t>
      </w:r>
      <w:r w:rsidRPr="00F14C1E">
        <w:rPr>
          <w:rFonts w:ascii="Times New Roman" w:eastAsia="Times New Roman" w:hAnsi="Times New Roman"/>
          <w:sz w:val="24"/>
          <w:szCs w:val="24"/>
          <w:lang w:val="pl-PL"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val="pl-PL" w:eastAsia="en-GB"/>
        </w:rPr>
        <w:t>127</w:t>
      </w:r>
      <w:r w:rsidRPr="00F14C1E">
        <w:rPr>
          <w:rFonts w:ascii="Times New Roman" w:eastAsia="Times New Roman" w:hAnsi="Times New Roman"/>
          <w:sz w:val="24"/>
          <w:szCs w:val="24"/>
          <w:lang w:val="pl-PL" w:eastAsia="en-GB"/>
        </w:rPr>
        <w:t>(3), 567–580. https://doi.org/10.1016/j.actpsy.2007.11.007</w:t>
      </w:r>
    </w:p>
    <w:p w14:paraId="25602BE6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val="pl-PL" w:eastAsia="en-GB"/>
        </w:rPr>
        <w:t xml:space="preserve">Mineka, S., &amp; Oehlberg, K. (2008b). 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The relevance of recent developments in classical conditioning to understanding the </w:t>
      </w: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etiology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 and maintenance of anxiety disorders.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 xml:space="preserve">Acta </w:t>
      </w:r>
      <w:proofErr w:type="spellStart"/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Psychologica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127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(3), 567–580. https://doi.org/10.1016/j.actpsy.2007.11.007</w:t>
      </w:r>
    </w:p>
    <w:p w14:paraId="7580D98A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Muran, J. (1991). A reformulation of the ABC model in cognitive psychotherapies: Implications for assessment and treatment.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Clinical Psychology Review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11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(4), 399–418. https://doi.org/10.1016/0272-7358(91)90115-b</w:t>
      </w:r>
    </w:p>
    <w:p w14:paraId="6B266BCE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O’Hara, M. W., &amp; Wisner, K. L. (2014). Perinatal mental illness: Definition, description and aetiology.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Best Practice &amp;Amp; Research Clinical Obstetrics &amp;Amp; Gynaecology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28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(1), 3–12. https://doi.org/10.1016/j.bpobgyn.2013.09.002</w:t>
      </w:r>
    </w:p>
    <w:p w14:paraId="3C02B499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Pössel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P., &amp; Thomas, S. D. (2010). Cognitive triad as mediator in the hopelessness model? a three-wave longitudinal study.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Journal of Clinical Psychology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67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(3), 224–240. https://doi.org/10.1002/jclp.20751</w:t>
      </w:r>
    </w:p>
    <w:p w14:paraId="4ED727AD" w14:textId="0C7959D5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Rivi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V., Benatti, C., Lukowiak, K., </w:t>
      </w: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Colliva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C., Alboni, S., </w:t>
      </w: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Tascedda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F., &amp; </w:t>
      </w: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Blom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, J. M. (2021). What can we teach </w:t>
      </w:r>
      <w:proofErr w:type="spellStart"/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Lymnaea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 and what can </w:t>
      </w:r>
      <w:proofErr w:type="spellStart"/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Lymnaea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 teach us?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Biological Reviews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96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(4), 1590–1602. https://doi.org/10.1111/brv.12716</w:t>
      </w:r>
    </w:p>
    <w:p w14:paraId="2F19E660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Shih, R. A., Belmonte, P. L., &amp; Zandi, P. P. (2004). A review of the evidence from family, twin and adoption studies for a genetic contribution to adult psychiatric disorders.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International Review of Psychiatry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16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(4), 260–283. https://doi.org/10.1080/09540260400014401</w:t>
      </w:r>
    </w:p>
    <w:p w14:paraId="0FA7B224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lastRenderedPageBreak/>
        <w:t xml:space="preserve">Staddon, J. E. R., &amp; Cerutti, D. T. (2003). Operant Conditioning.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Annual Review of Psychology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54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(1), 115–144. https://doi.org/10.1146/annurev.psych.54.101601.145124</w:t>
      </w:r>
    </w:p>
    <w:p w14:paraId="2F69CA93" w14:textId="77777777" w:rsidR="00F14C1E" w:rsidRPr="00F14C1E" w:rsidRDefault="00F14C1E" w:rsidP="00F14C1E">
      <w:pPr>
        <w:suppressAutoHyphens w:val="0"/>
        <w:autoSpaceDN/>
        <w:spacing w:after="0" w:line="480" w:lineRule="auto"/>
        <w:ind w:left="720" w:hanging="720"/>
        <w:rPr>
          <w:rFonts w:ascii="Times New Roman" w:eastAsia="Times New Roman" w:hAnsi="Times New Roman"/>
          <w:sz w:val="24"/>
          <w:szCs w:val="24"/>
          <w:lang w:eastAsia="en-GB"/>
        </w:rPr>
      </w:pP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Vaida, S., &amp; </w:t>
      </w:r>
      <w:proofErr w:type="spellStart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Ormenişan</w:t>
      </w:r>
      <w:proofErr w:type="spellEnd"/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M. C. (2013). From Plato to Ellis. A Short Investigation of the Concept of Emotions.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 xml:space="preserve">Procedia - Social and </w:t>
      </w:r>
      <w:proofErr w:type="spellStart"/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Behavioral</w:t>
      </w:r>
      <w:proofErr w:type="spellEnd"/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 xml:space="preserve"> Sciences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 xml:space="preserve">, </w:t>
      </w:r>
      <w:r w:rsidRPr="00F14C1E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78</w:t>
      </w:r>
      <w:r w:rsidRPr="00F14C1E">
        <w:rPr>
          <w:rFonts w:ascii="Times New Roman" w:eastAsia="Times New Roman" w:hAnsi="Times New Roman"/>
          <w:sz w:val="24"/>
          <w:szCs w:val="24"/>
          <w:lang w:eastAsia="en-GB"/>
        </w:rPr>
        <w:t>, 571–575. https://doi.org/10.1016/j.sbspro.2013.04.353</w:t>
      </w:r>
    </w:p>
    <w:p w14:paraId="306CA150" w14:textId="77777777" w:rsidR="0002636A" w:rsidRPr="0006065B" w:rsidRDefault="0002636A"/>
    <w:p w14:paraId="52754344" w14:textId="77777777" w:rsidR="0002636A" w:rsidRPr="0006065B" w:rsidRDefault="0002636A"/>
    <w:p w14:paraId="2E8B12B0" w14:textId="79223584" w:rsidR="007308EC" w:rsidRPr="007308EC" w:rsidRDefault="007308EC" w:rsidP="00432E4E">
      <w:pPr>
        <w:pBdr>
          <w:top w:val="single" w:sz="2" w:space="0" w:color="ECEDEE"/>
          <w:left w:val="single" w:sz="2" w:space="0" w:color="ECEDEE"/>
          <w:bottom w:val="single" w:sz="2" w:space="0" w:color="ECEDEE"/>
          <w:right w:val="single" w:sz="2" w:space="0" w:color="ECEDEE"/>
        </w:pBdr>
        <w:suppressAutoHyphens w:val="0"/>
        <w:autoSpaceDN/>
        <w:spacing w:before="100" w:beforeAutospacing="1" w:after="100" w:afterAutospacing="1" w:line="240" w:lineRule="auto"/>
        <w:rPr>
          <w:rFonts w:ascii="Arial" w:eastAsia="Times New Roman" w:hAnsi="Arial" w:cs="Arial"/>
          <w:color w:val="05103E"/>
          <w:sz w:val="27"/>
          <w:szCs w:val="27"/>
          <w:lang w:eastAsia="en-GB"/>
        </w:rPr>
      </w:pPr>
    </w:p>
    <w:p w14:paraId="3132AA86" w14:textId="77777777" w:rsidR="0002636A" w:rsidRPr="0006065B" w:rsidRDefault="0002636A"/>
    <w:p w14:paraId="74ECE068" w14:textId="77777777" w:rsidR="0002636A" w:rsidRDefault="0002636A"/>
    <w:p w14:paraId="3E69E31A" w14:textId="77777777" w:rsidR="0002636A" w:rsidRDefault="00000000">
      <w:r>
        <w:t xml:space="preserve"> </w:t>
      </w:r>
    </w:p>
    <w:p w14:paraId="7F3A36E1" w14:textId="77777777" w:rsidR="0002636A" w:rsidRDefault="0002636A"/>
    <w:sectPr w:rsidR="0002636A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47393" w14:textId="77777777" w:rsidR="004956E7" w:rsidRDefault="004956E7">
      <w:pPr>
        <w:spacing w:after="0" w:line="240" w:lineRule="auto"/>
      </w:pPr>
      <w:r>
        <w:separator/>
      </w:r>
    </w:p>
  </w:endnote>
  <w:endnote w:type="continuationSeparator" w:id="0">
    <w:p w14:paraId="7D069120" w14:textId="77777777" w:rsidR="004956E7" w:rsidRDefault="00495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nherit">
    <w:altName w:val="Cambria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A972F" w14:textId="77777777" w:rsidR="004956E7" w:rsidRDefault="004956E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F237D8D" w14:textId="77777777" w:rsidR="004956E7" w:rsidRDefault="004956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560E6"/>
    <w:multiLevelType w:val="multilevel"/>
    <w:tmpl w:val="45FC2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493689"/>
    <w:multiLevelType w:val="multilevel"/>
    <w:tmpl w:val="B9A0A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9030512">
    <w:abstractNumId w:val="0"/>
  </w:num>
  <w:num w:numId="2" w16cid:durableId="1680543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36A"/>
    <w:rsid w:val="0002636A"/>
    <w:rsid w:val="00046F50"/>
    <w:rsid w:val="00047CC9"/>
    <w:rsid w:val="0006065B"/>
    <w:rsid w:val="0006434F"/>
    <w:rsid w:val="000944B5"/>
    <w:rsid w:val="00095CDB"/>
    <w:rsid w:val="000971C9"/>
    <w:rsid w:val="000A0E28"/>
    <w:rsid w:val="000C29FF"/>
    <w:rsid w:val="000C2A0F"/>
    <w:rsid w:val="000D5D1B"/>
    <w:rsid w:val="000D6A3F"/>
    <w:rsid w:val="000F5D96"/>
    <w:rsid w:val="001254F6"/>
    <w:rsid w:val="00152EDD"/>
    <w:rsid w:val="001A7B59"/>
    <w:rsid w:val="001B33D0"/>
    <w:rsid w:val="001C22B4"/>
    <w:rsid w:val="001E395E"/>
    <w:rsid w:val="001F7461"/>
    <w:rsid w:val="00245A26"/>
    <w:rsid w:val="00250E2B"/>
    <w:rsid w:val="00266450"/>
    <w:rsid w:val="00274448"/>
    <w:rsid w:val="00294BB5"/>
    <w:rsid w:val="002F7401"/>
    <w:rsid w:val="00356BBE"/>
    <w:rsid w:val="00390DD9"/>
    <w:rsid w:val="00432E4E"/>
    <w:rsid w:val="0044498F"/>
    <w:rsid w:val="004956E7"/>
    <w:rsid w:val="004A05FA"/>
    <w:rsid w:val="004A1F58"/>
    <w:rsid w:val="004D1A8C"/>
    <w:rsid w:val="004F106E"/>
    <w:rsid w:val="00513BB1"/>
    <w:rsid w:val="005842D6"/>
    <w:rsid w:val="00592183"/>
    <w:rsid w:val="005A2C2B"/>
    <w:rsid w:val="005A2FB7"/>
    <w:rsid w:val="005B0813"/>
    <w:rsid w:val="005C6333"/>
    <w:rsid w:val="005E133C"/>
    <w:rsid w:val="00613A57"/>
    <w:rsid w:val="006369CE"/>
    <w:rsid w:val="006725F5"/>
    <w:rsid w:val="006730ED"/>
    <w:rsid w:val="00681C56"/>
    <w:rsid w:val="00690F71"/>
    <w:rsid w:val="006E1F8B"/>
    <w:rsid w:val="007308EC"/>
    <w:rsid w:val="007676CF"/>
    <w:rsid w:val="007A0299"/>
    <w:rsid w:val="007A1021"/>
    <w:rsid w:val="008127AB"/>
    <w:rsid w:val="00822FE8"/>
    <w:rsid w:val="008D09BC"/>
    <w:rsid w:val="008F5F7C"/>
    <w:rsid w:val="008F6556"/>
    <w:rsid w:val="00904196"/>
    <w:rsid w:val="00923E48"/>
    <w:rsid w:val="00930E92"/>
    <w:rsid w:val="009941C1"/>
    <w:rsid w:val="00A15A31"/>
    <w:rsid w:val="00A62075"/>
    <w:rsid w:val="00A62225"/>
    <w:rsid w:val="00A762A3"/>
    <w:rsid w:val="00AF263F"/>
    <w:rsid w:val="00AF5F37"/>
    <w:rsid w:val="00B2434D"/>
    <w:rsid w:val="00B306FD"/>
    <w:rsid w:val="00B44638"/>
    <w:rsid w:val="00B801D6"/>
    <w:rsid w:val="00B94950"/>
    <w:rsid w:val="00BA083F"/>
    <w:rsid w:val="00BF0A1D"/>
    <w:rsid w:val="00C125FA"/>
    <w:rsid w:val="00C176ED"/>
    <w:rsid w:val="00C54861"/>
    <w:rsid w:val="00C656CE"/>
    <w:rsid w:val="00C769A2"/>
    <w:rsid w:val="00C912B4"/>
    <w:rsid w:val="00CF04BD"/>
    <w:rsid w:val="00D2058C"/>
    <w:rsid w:val="00D4431F"/>
    <w:rsid w:val="00D76DF7"/>
    <w:rsid w:val="00DA0079"/>
    <w:rsid w:val="00DC1BB5"/>
    <w:rsid w:val="00E5188C"/>
    <w:rsid w:val="00E70072"/>
    <w:rsid w:val="00E746D3"/>
    <w:rsid w:val="00EA74D5"/>
    <w:rsid w:val="00EF4A00"/>
    <w:rsid w:val="00EF5570"/>
    <w:rsid w:val="00EF706E"/>
    <w:rsid w:val="00F06345"/>
    <w:rsid w:val="00F13094"/>
    <w:rsid w:val="00F14C1E"/>
    <w:rsid w:val="00F54A98"/>
    <w:rsid w:val="00FA0996"/>
    <w:rsid w:val="00FA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A9031"/>
  <w15:docId w15:val="{B4B2CD3A-5B59-4026-B816-FEB9865A1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Pr>
      <w:rFonts w:ascii="Times New Roman" w:hAnsi="Times New Roman"/>
      <w:sz w:val="24"/>
      <w:szCs w:val="24"/>
    </w:rPr>
  </w:style>
  <w:style w:type="paragraph" w:styleId="HTMLPreformatted">
    <w:name w:val="HTML Preformatted"/>
    <w:basedOn w:val="Normal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rPr>
      <w:rFonts w:ascii="Consolas" w:hAnsi="Consolas"/>
      <w:sz w:val="20"/>
      <w:szCs w:val="2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NoSpacing">
    <w:name w:val="No Spacing"/>
    <w:uiPriority w:val="1"/>
    <w:qFormat/>
    <w:rsid w:val="00B94950"/>
    <w:pPr>
      <w:suppressAutoHyphens/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676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76CF"/>
    <w:rPr>
      <w:color w:val="605E5C"/>
      <w:shd w:val="clear" w:color="auto" w:fill="E1DFDD"/>
    </w:rPr>
  </w:style>
  <w:style w:type="character" w:customStyle="1" w:styleId="inline">
    <w:name w:val="inline"/>
    <w:basedOn w:val="DefaultParagraphFont"/>
    <w:rsid w:val="000F5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4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88410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676881442">
              <w:marLeft w:val="0"/>
              <w:marRight w:val="0"/>
              <w:marTop w:val="0"/>
              <w:marBottom w:val="0"/>
              <w:divBdr>
                <w:top w:val="single" w:sz="6" w:space="0" w:color="ECEDEE"/>
                <w:left w:val="single" w:sz="2" w:space="0" w:color="ECEDEE"/>
                <w:bottom w:val="single" w:sz="6" w:space="0" w:color="ECEDEE"/>
                <w:right w:val="single" w:sz="2" w:space="0" w:color="ECEDEE"/>
              </w:divBdr>
              <w:divsChild>
                <w:div w:id="1017347924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1836695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  <w:divsChild>
                        <w:div w:id="148374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61737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116230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22742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42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</w:div>
                          </w:divsChild>
                        </w:div>
                        <w:div w:id="135603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191747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109617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378289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7497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190941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253126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99035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171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9406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61991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1641109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915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599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60904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114912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3795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103589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444008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42037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399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1340280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71430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1566840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3655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48601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115588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243683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41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333150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1997998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169884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430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103731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17492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84065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2349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169410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1264529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113745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4303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168547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159581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206988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922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37408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416441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514416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73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313410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1730886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141971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1290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CEDEE"/>
                            <w:left w:val="single" w:sz="2" w:space="0" w:color="ECEDEE"/>
                            <w:bottom w:val="single" w:sz="2" w:space="0" w:color="ECEDEE"/>
                            <w:right w:val="single" w:sz="2" w:space="0" w:color="ECEDEE"/>
                          </w:divBdr>
                          <w:divsChild>
                            <w:div w:id="169064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CEDEE"/>
                                <w:left w:val="single" w:sz="2" w:space="0" w:color="ECEDEE"/>
                                <w:bottom w:val="single" w:sz="2" w:space="0" w:color="ECEDEE"/>
                                <w:right w:val="single" w:sz="2" w:space="0" w:color="ECEDEE"/>
                              </w:divBdr>
                              <w:divsChild>
                                <w:div w:id="170066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CEDEE"/>
                                    <w:left w:val="single" w:sz="2" w:space="0" w:color="ECEDEE"/>
                                    <w:bottom w:val="single" w:sz="2" w:space="0" w:color="ECEDEE"/>
                                    <w:right w:val="single" w:sz="2" w:space="0" w:color="ECEDEE"/>
                                  </w:divBdr>
                                  <w:divsChild>
                                    <w:div w:id="134466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CEDEE"/>
                                        <w:left w:val="single" w:sz="2" w:space="0" w:color="ECEDEE"/>
                                        <w:bottom w:val="single" w:sz="2" w:space="0" w:color="ECEDEE"/>
                                        <w:right w:val="single" w:sz="2" w:space="0" w:color="ECEDEE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0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7175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74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4928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45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442205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2120098266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1181047267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5309925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  <w:div w:id="1117681440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</w:div>
          </w:divsChild>
        </w:div>
        <w:div w:id="1942293877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869299304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534465286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4132410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99510885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331829795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516971338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7958333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420372277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944410347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980110458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6795060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400717050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47669761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1630237117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1467079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147819065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992678405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1397820021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41435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820073775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610362655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1747141704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637103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422840781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841436036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885141045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1897567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431508832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103499821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1935899595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7998023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654681525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998997104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726103745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6402374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973554723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984747315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620378474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0349619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874083303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264701557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1888448377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791773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851139718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181973936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1239174865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2593658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409814574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036396465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739598511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6472041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2012027975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922058682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282733934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5427833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51511725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915287694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890532243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9076447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708599140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30178160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741025998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3100602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911695620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314533988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376318886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20016874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947853003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251937942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1255015892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10331906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  <w:div w:id="1095322868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572933708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  <w:divsChild>
                <w:div w:id="2089619149">
                  <w:marLeft w:val="0"/>
                  <w:marRight w:val="0"/>
                  <w:marTop w:val="0"/>
                  <w:marBottom w:val="0"/>
                  <w:divBdr>
                    <w:top w:val="single" w:sz="2" w:space="0" w:color="ECEDEE"/>
                    <w:left w:val="single" w:sz="2" w:space="0" w:color="ECEDEE"/>
                    <w:bottom w:val="single" w:sz="2" w:space="0" w:color="ECEDEE"/>
                    <w:right w:val="single" w:sz="2" w:space="0" w:color="ECEDEE"/>
                  </w:divBdr>
                  <w:divsChild>
                    <w:div w:id="6631703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CEDEE"/>
                        <w:left w:val="single" w:sz="2" w:space="0" w:color="ECEDEE"/>
                        <w:bottom w:val="single" w:sz="2" w:space="0" w:color="ECEDEE"/>
                        <w:right w:val="single" w:sz="2" w:space="0" w:color="ECEDEE"/>
                      </w:divBdr>
                    </w:div>
                  </w:divsChild>
                </w:div>
              </w:divsChild>
            </w:div>
          </w:divsChild>
        </w:div>
      </w:divsChild>
    </w:div>
    <w:div w:id="1510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2667</Words>
  <Characters>15204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 (2219634)</dc:creator>
  <dc:description/>
  <cp:lastModifiedBy>Alina Lis (2219634)</cp:lastModifiedBy>
  <cp:revision>2</cp:revision>
  <dcterms:created xsi:type="dcterms:W3CDTF">2022-11-05T18:42:00Z</dcterms:created>
  <dcterms:modified xsi:type="dcterms:W3CDTF">2022-11-05T18:42:00Z</dcterms:modified>
</cp:coreProperties>
</file>