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47C267" w14:textId="77777777" w:rsidR="00FC0865" w:rsidRPr="0054192D" w:rsidRDefault="00FC0865" w:rsidP="0054192D">
      <w:pPr>
        <w:spacing w:line="360" w:lineRule="auto"/>
        <w:jc w:val="center"/>
        <w:rPr>
          <w:rFonts w:asciiTheme="minorHAnsi" w:hAnsiTheme="minorHAnsi" w:cstheme="minorHAnsi"/>
          <w:u w:val="single"/>
        </w:rPr>
      </w:pPr>
      <w:r w:rsidRPr="0054192D">
        <w:rPr>
          <w:rFonts w:asciiTheme="minorHAnsi" w:hAnsiTheme="minorHAnsi" w:cstheme="minorHAnsi"/>
          <w:u w:val="single"/>
        </w:rPr>
        <w:t>Radical Education.</w:t>
      </w:r>
      <w:r w:rsidRPr="0054192D">
        <w:rPr>
          <w:rFonts w:asciiTheme="minorHAnsi" w:hAnsiTheme="minorHAnsi" w:cstheme="minorHAnsi"/>
        </w:rPr>
        <w:br/>
      </w:r>
      <w:r w:rsidRPr="0054192D">
        <w:rPr>
          <w:rFonts w:asciiTheme="minorHAnsi" w:hAnsiTheme="minorHAnsi" w:cstheme="minorHAnsi"/>
          <w:u w:val="single"/>
        </w:rPr>
        <w:t xml:space="preserve">Rebecca Jones </w:t>
      </w:r>
    </w:p>
    <w:p w14:paraId="2A1E8112" w14:textId="67C5F276" w:rsidR="00FC0865" w:rsidRPr="0054192D" w:rsidRDefault="00FC0865" w:rsidP="0054192D">
      <w:pPr>
        <w:spacing w:line="360" w:lineRule="auto"/>
        <w:jc w:val="center"/>
        <w:rPr>
          <w:rFonts w:asciiTheme="minorHAnsi" w:hAnsiTheme="minorHAnsi" w:cstheme="minorHAnsi"/>
          <w:u w:val="single"/>
        </w:rPr>
      </w:pPr>
      <w:r w:rsidRPr="0054192D">
        <w:rPr>
          <w:rFonts w:asciiTheme="minorHAnsi" w:hAnsiTheme="minorHAnsi" w:cstheme="minorHAnsi"/>
          <w:u w:val="single"/>
        </w:rPr>
        <w:t>1151223</w:t>
      </w:r>
    </w:p>
    <w:p w14:paraId="144C44D4" w14:textId="3ED6242C" w:rsidR="00FC0865" w:rsidRPr="0054192D" w:rsidRDefault="00FC0865" w:rsidP="0054192D">
      <w:pPr>
        <w:spacing w:line="360" w:lineRule="auto"/>
        <w:jc w:val="center"/>
        <w:rPr>
          <w:rFonts w:asciiTheme="minorHAnsi" w:hAnsiTheme="minorHAnsi" w:cstheme="minorHAnsi"/>
          <w:u w:val="single"/>
        </w:rPr>
      </w:pPr>
      <w:r w:rsidRPr="0054192D">
        <w:rPr>
          <w:rFonts w:asciiTheme="minorHAnsi" w:hAnsiTheme="minorHAnsi" w:cstheme="minorHAnsi"/>
          <w:u w:val="single"/>
        </w:rPr>
        <w:br/>
        <w:t xml:space="preserve">Swansea </w:t>
      </w:r>
      <w:r w:rsidR="000842DB" w:rsidRPr="0054192D">
        <w:rPr>
          <w:rFonts w:asciiTheme="minorHAnsi" w:hAnsiTheme="minorHAnsi" w:cstheme="minorHAnsi"/>
          <w:u w:val="single"/>
        </w:rPr>
        <w:t>E</w:t>
      </w:r>
      <w:r w:rsidRPr="0054192D">
        <w:rPr>
          <w:rFonts w:asciiTheme="minorHAnsi" w:hAnsiTheme="minorHAnsi" w:cstheme="minorHAnsi"/>
          <w:u w:val="single"/>
        </w:rPr>
        <w:t xml:space="preserve">ducational </w:t>
      </w:r>
      <w:r w:rsidR="000842DB" w:rsidRPr="0054192D">
        <w:rPr>
          <w:rFonts w:asciiTheme="minorHAnsi" w:hAnsiTheme="minorHAnsi" w:cstheme="minorHAnsi"/>
          <w:u w:val="single"/>
        </w:rPr>
        <w:t>S</w:t>
      </w:r>
      <w:r w:rsidRPr="0054192D">
        <w:rPr>
          <w:rFonts w:asciiTheme="minorHAnsi" w:hAnsiTheme="minorHAnsi" w:cstheme="minorHAnsi"/>
          <w:u w:val="single"/>
        </w:rPr>
        <w:t>chool</w:t>
      </w:r>
      <w:r w:rsidR="000842DB" w:rsidRPr="0054192D">
        <w:rPr>
          <w:rFonts w:asciiTheme="minorHAnsi" w:hAnsiTheme="minorHAnsi" w:cstheme="minorHAnsi"/>
          <w:u w:val="single"/>
        </w:rPr>
        <w:t xml:space="preserve"> P</w:t>
      </w:r>
      <w:r w:rsidRPr="0054192D">
        <w:rPr>
          <w:rFonts w:asciiTheme="minorHAnsi" w:hAnsiTheme="minorHAnsi" w:cstheme="minorHAnsi"/>
          <w:u w:val="single"/>
        </w:rPr>
        <w:t>rospectus.</w:t>
      </w:r>
    </w:p>
    <w:p w14:paraId="49149D27" w14:textId="77777777" w:rsidR="000842DB" w:rsidRPr="00573B91" w:rsidRDefault="000842DB" w:rsidP="0054192D">
      <w:pPr>
        <w:spacing w:line="360" w:lineRule="auto"/>
        <w:jc w:val="both"/>
        <w:rPr>
          <w:rFonts w:asciiTheme="minorHAnsi" w:hAnsiTheme="minorHAnsi" w:cstheme="minorHAnsi"/>
          <w:color w:val="000000" w:themeColor="text1"/>
          <w:u w:val="single"/>
        </w:rPr>
      </w:pPr>
    </w:p>
    <w:p w14:paraId="1BC7A336" w14:textId="267A7457" w:rsidR="0054192D" w:rsidRDefault="000842DB" w:rsidP="0054192D">
      <w:pPr>
        <w:spacing w:line="360" w:lineRule="auto"/>
        <w:jc w:val="both"/>
        <w:rPr>
          <w:rFonts w:asciiTheme="minorHAnsi" w:hAnsiTheme="minorHAnsi" w:cstheme="minorHAnsi"/>
        </w:rPr>
      </w:pPr>
      <w:r w:rsidRPr="00573B91">
        <w:rPr>
          <w:rFonts w:asciiTheme="minorHAnsi" w:hAnsiTheme="minorHAnsi" w:cstheme="minorHAnsi"/>
          <w:color w:val="000000" w:themeColor="text1"/>
        </w:rPr>
        <w:t xml:space="preserve">Swansea </w:t>
      </w:r>
      <w:r w:rsidR="00481C1E" w:rsidRPr="00573B91">
        <w:rPr>
          <w:rFonts w:asciiTheme="minorHAnsi" w:hAnsiTheme="minorHAnsi" w:cstheme="minorHAnsi"/>
          <w:color w:val="000000" w:themeColor="text1"/>
        </w:rPr>
        <w:t>E</w:t>
      </w:r>
      <w:r w:rsidRPr="00573B91">
        <w:rPr>
          <w:rFonts w:asciiTheme="minorHAnsi" w:hAnsiTheme="minorHAnsi" w:cstheme="minorHAnsi"/>
          <w:color w:val="000000" w:themeColor="text1"/>
        </w:rPr>
        <w:t xml:space="preserve">ducational </w:t>
      </w:r>
      <w:r w:rsidR="00481C1E" w:rsidRPr="00573B91">
        <w:rPr>
          <w:rFonts w:asciiTheme="minorHAnsi" w:hAnsiTheme="minorHAnsi" w:cstheme="minorHAnsi"/>
          <w:color w:val="000000" w:themeColor="text1"/>
        </w:rPr>
        <w:t>S</w:t>
      </w:r>
      <w:r w:rsidRPr="00573B91">
        <w:rPr>
          <w:rFonts w:asciiTheme="minorHAnsi" w:hAnsiTheme="minorHAnsi" w:cstheme="minorHAnsi"/>
          <w:color w:val="000000" w:themeColor="text1"/>
        </w:rPr>
        <w:t xml:space="preserve">chool </w:t>
      </w:r>
      <w:r w:rsidR="00481C1E" w:rsidRPr="00573B91">
        <w:rPr>
          <w:rFonts w:asciiTheme="minorHAnsi" w:hAnsiTheme="minorHAnsi" w:cstheme="minorHAnsi"/>
          <w:color w:val="000000" w:themeColor="text1"/>
        </w:rPr>
        <w:t>Prospectus</w:t>
      </w:r>
      <w:r w:rsidR="00481C1E" w:rsidRPr="0054192D">
        <w:rPr>
          <w:rFonts w:asciiTheme="minorHAnsi" w:hAnsiTheme="minorHAnsi" w:cstheme="minorHAnsi"/>
          <w:color w:val="FF0000"/>
        </w:rPr>
        <w:t xml:space="preserve"> </w:t>
      </w:r>
      <w:r w:rsidRPr="0054192D">
        <w:rPr>
          <w:rFonts w:asciiTheme="minorHAnsi" w:hAnsiTheme="minorHAnsi" w:cstheme="minorHAnsi"/>
        </w:rPr>
        <w:t xml:space="preserve">by law has to and will offer children a good standard of education that allows children to be educated in linguistics, mathematics, science, technology and </w:t>
      </w:r>
      <w:r w:rsidRPr="00573B91">
        <w:rPr>
          <w:rFonts w:asciiTheme="minorHAnsi" w:hAnsiTheme="minorHAnsi" w:cstheme="minorHAnsi"/>
          <w:color w:val="000000" w:themeColor="text1"/>
        </w:rPr>
        <w:t>health</w:t>
      </w:r>
      <w:r w:rsidR="00573B91" w:rsidRPr="00573B91">
        <w:rPr>
          <w:rFonts w:asciiTheme="minorHAnsi" w:hAnsiTheme="minorHAnsi" w:cstheme="minorHAnsi"/>
          <w:color w:val="000000" w:themeColor="text1"/>
        </w:rPr>
        <w:t xml:space="preserve"> and well-being</w:t>
      </w:r>
      <w:r w:rsidRPr="00573B91">
        <w:rPr>
          <w:rFonts w:asciiTheme="minorHAnsi" w:hAnsiTheme="minorHAnsi" w:cstheme="minorHAnsi"/>
          <w:color w:val="000000" w:themeColor="text1"/>
        </w:rPr>
        <w:t xml:space="preserve"> </w:t>
      </w:r>
      <w:r w:rsidRPr="0054192D">
        <w:rPr>
          <w:rFonts w:asciiTheme="minorHAnsi" w:hAnsiTheme="minorHAnsi" w:cstheme="minorHAnsi"/>
        </w:rPr>
        <w:t>(Welsh Government, 2014). By educating children in these areas the school is upholding the child’s right to have an education (UNICEF, 2021). Swansea educational school facility will make sure that all children understand their right</w:t>
      </w:r>
      <w:r w:rsidR="00481C1E" w:rsidRPr="0054192D">
        <w:rPr>
          <w:rFonts w:asciiTheme="minorHAnsi" w:hAnsiTheme="minorHAnsi" w:cstheme="minorHAnsi"/>
        </w:rPr>
        <w:t>s</w:t>
      </w:r>
      <w:r w:rsidRPr="0054192D">
        <w:rPr>
          <w:rFonts w:asciiTheme="minorHAnsi" w:hAnsiTheme="minorHAnsi" w:cstheme="minorHAnsi"/>
        </w:rPr>
        <w:t xml:space="preserve"> to have an education </w:t>
      </w:r>
      <w:r w:rsidR="00481C1E" w:rsidRPr="0054192D">
        <w:rPr>
          <w:rFonts w:asciiTheme="minorHAnsi" w:hAnsiTheme="minorHAnsi" w:cstheme="minorHAnsi"/>
        </w:rPr>
        <w:t xml:space="preserve">and </w:t>
      </w:r>
      <w:r w:rsidRPr="0054192D">
        <w:rPr>
          <w:rFonts w:asciiTheme="minorHAnsi" w:hAnsiTheme="minorHAnsi" w:cstheme="minorHAnsi"/>
        </w:rPr>
        <w:t xml:space="preserve">it is an adult’s duty to share this </w:t>
      </w:r>
      <w:r w:rsidR="00481C1E" w:rsidRPr="0054192D">
        <w:rPr>
          <w:rFonts w:asciiTheme="minorHAnsi" w:hAnsiTheme="minorHAnsi" w:cstheme="minorHAnsi"/>
        </w:rPr>
        <w:t xml:space="preserve">right </w:t>
      </w:r>
      <w:r w:rsidRPr="0054192D">
        <w:rPr>
          <w:rFonts w:asciiTheme="minorHAnsi" w:hAnsiTheme="minorHAnsi" w:cstheme="minorHAnsi"/>
        </w:rPr>
        <w:t xml:space="preserve">with all children (Child Commissioner, 2021).  Until the age of eleven providing children with an education is compulsory and The United Nations Universal Declaration of Human Rights (UDHR) state that all education must fully develop an individual’s personality and look at education from a </w:t>
      </w:r>
      <w:r w:rsidRPr="0054192D">
        <w:rPr>
          <w:rFonts w:asciiTheme="minorHAnsi" w:hAnsiTheme="minorHAnsi" w:cstheme="minorHAnsi"/>
          <w:color w:val="000000" w:themeColor="text1"/>
        </w:rPr>
        <w:t>holistic viewpoint</w:t>
      </w:r>
      <w:r w:rsidRPr="0054192D">
        <w:rPr>
          <w:rFonts w:asciiTheme="minorHAnsi" w:hAnsiTheme="minorHAnsi" w:cstheme="minorHAnsi"/>
          <w:b/>
          <w:bCs/>
          <w:color w:val="000000" w:themeColor="text1"/>
        </w:rPr>
        <w:t xml:space="preserve"> </w:t>
      </w:r>
      <w:r w:rsidRPr="0054192D">
        <w:rPr>
          <w:rFonts w:asciiTheme="minorHAnsi" w:hAnsiTheme="minorHAnsi" w:cstheme="minorHAnsi"/>
        </w:rPr>
        <w:t xml:space="preserve">(UNICEF, 2021) and under the UDHR, parents have the right to choose an education for their child (UNICEF, 2021). </w:t>
      </w:r>
    </w:p>
    <w:p w14:paraId="09D377DF" w14:textId="691F03DC" w:rsidR="000842DB" w:rsidRPr="0054192D" w:rsidRDefault="000842DB" w:rsidP="0054192D">
      <w:pPr>
        <w:spacing w:line="360" w:lineRule="auto"/>
        <w:jc w:val="both"/>
        <w:rPr>
          <w:rFonts w:asciiTheme="minorHAnsi" w:hAnsiTheme="minorHAnsi" w:cstheme="minorHAnsi"/>
        </w:rPr>
      </w:pPr>
      <w:r w:rsidRPr="0054192D">
        <w:rPr>
          <w:rFonts w:asciiTheme="minorHAnsi" w:hAnsiTheme="minorHAnsi" w:cstheme="minorHAnsi"/>
        </w:rPr>
        <w:br/>
        <w:t xml:space="preserve">The Education Act 1966 explains that parents must provide children with an efficient education that is suitable for their age, ability and aptitude, </w:t>
      </w:r>
      <w:r w:rsidR="004D6BDA" w:rsidRPr="0054192D">
        <w:rPr>
          <w:rFonts w:asciiTheme="minorHAnsi" w:hAnsiTheme="minorHAnsi" w:cstheme="minorHAnsi"/>
        </w:rPr>
        <w:t>so</w:t>
      </w:r>
      <w:r w:rsidRPr="0054192D">
        <w:rPr>
          <w:rFonts w:asciiTheme="minorHAnsi" w:hAnsiTheme="minorHAnsi" w:cstheme="minorHAnsi"/>
        </w:rPr>
        <w:t xml:space="preserve"> long as parents or carers can fully provide this for their </w:t>
      </w:r>
      <w:r w:rsidR="00573B91" w:rsidRPr="0054192D">
        <w:rPr>
          <w:rFonts w:asciiTheme="minorHAnsi" w:hAnsiTheme="minorHAnsi" w:cstheme="minorHAnsi"/>
        </w:rPr>
        <w:t>children,</w:t>
      </w:r>
      <w:r w:rsidRPr="0054192D">
        <w:rPr>
          <w:rFonts w:asciiTheme="minorHAnsi" w:hAnsiTheme="minorHAnsi" w:cstheme="minorHAnsi"/>
        </w:rPr>
        <w:t xml:space="preserve"> the</w:t>
      </w:r>
      <w:r w:rsidR="004D6BDA" w:rsidRPr="0054192D">
        <w:rPr>
          <w:rFonts w:asciiTheme="minorHAnsi" w:hAnsiTheme="minorHAnsi" w:cstheme="minorHAnsi"/>
        </w:rPr>
        <w:t>y</w:t>
      </w:r>
      <w:r w:rsidRPr="0054192D">
        <w:rPr>
          <w:rFonts w:asciiTheme="minorHAnsi" w:hAnsiTheme="minorHAnsi" w:cstheme="minorHAnsi"/>
        </w:rPr>
        <w:t xml:space="preserve"> have the right</w:t>
      </w:r>
      <w:r w:rsidR="004D6BDA" w:rsidRPr="0054192D">
        <w:rPr>
          <w:rFonts w:asciiTheme="minorHAnsi" w:hAnsiTheme="minorHAnsi" w:cstheme="minorHAnsi"/>
        </w:rPr>
        <w:t xml:space="preserve"> to</w:t>
      </w:r>
      <w:r w:rsidRPr="0054192D">
        <w:rPr>
          <w:rFonts w:asciiTheme="minorHAnsi" w:hAnsiTheme="minorHAnsi" w:cstheme="minorHAnsi"/>
        </w:rPr>
        <w:t xml:space="preserve"> send their children to an institute that can provide an education (Legislation.Gov, 2021). This includes </w:t>
      </w:r>
      <w:r w:rsidR="002E0D9C" w:rsidRPr="0054192D">
        <w:rPr>
          <w:rFonts w:asciiTheme="minorHAnsi" w:hAnsiTheme="minorHAnsi" w:cstheme="minorHAnsi"/>
        </w:rPr>
        <w:t>home-schooling</w:t>
      </w:r>
      <w:r w:rsidRPr="0054192D">
        <w:rPr>
          <w:rFonts w:asciiTheme="minorHAnsi" w:hAnsiTheme="minorHAnsi" w:cstheme="minorHAnsi"/>
        </w:rPr>
        <w:t xml:space="preserve">, summer schools, Steiner schools or other educational environments that appeal to them (Ashman, 2019). </w:t>
      </w:r>
    </w:p>
    <w:p w14:paraId="345E14DE" w14:textId="369845BD" w:rsidR="00FC0865" w:rsidRPr="0054192D" w:rsidRDefault="000842DB" w:rsidP="0054192D">
      <w:pPr>
        <w:spacing w:line="360" w:lineRule="auto"/>
        <w:jc w:val="both"/>
        <w:rPr>
          <w:rFonts w:asciiTheme="minorHAnsi" w:hAnsiTheme="minorHAnsi" w:cstheme="minorHAnsi"/>
        </w:rPr>
      </w:pPr>
      <w:r w:rsidRPr="0054192D">
        <w:rPr>
          <w:rFonts w:asciiTheme="minorHAnsi" w:hAnsiTheme="minorHAnsi" w:cstheme="minorHAnsi"/>
        </w:rPr>
        <w:t xml:space="preserve">Swansea educational school will be a full-time independent educational school environment that is not </w:t>
      </w:r>
      <w:r w:rsidRPr="00573B91">
        <w:rPr>
          <w:rFonts w:asciiTheme="minorHAnsi" w:hAnsiTheme="minorHAnsi" w:cstheme="minorHAnsi"/>
          <w:color w:val="000000" w:themeColor="text1"/>
        </w:rPr>
        <w:t xml:space="preserve">governed by </w:t>
      </w:r>
      <w:r w:rsidR="00573B91" w:rsidRPr="00573B91">
        <w:rPr>
          <w:rFonts w:asciiTheme="minorHAnsi" w:hAnsiTheme="minorHAnsi" w:cstheme="minorHAnsi"/>
          <w:color w:val="000000" w:themeColor="text1"/>
        </w:rPr>
        <w:t>its</w:t>
      </w:r>
      <w:r w:rsidRPr="00573B91">
        <w:rPr>
          <w:rFonts w:asciiTheme="minorHAnsi" w:hAnsiTheme="minorHAnsi" w:cstheme="minorHAnsi"/>
          <w:color w:val="000000" w:themeColor="text1"/>
        </w:rPr>
        <w:t xml:space="preserve"> local The Government, </w:t>
      </w:r>
      <w:r w:rsidRPr="0054192D">
        <w:rPr>
          <w:rFonts w:asciiTheme="minorHAnsi" w:hAnsiTheme="minorHAnsi" w:cstheme="minorHAnsi"/>
        </w:rPr>
        <w:t>this allows Swansea educational school to create a unique prospectus that is providing children with a holistic education for all (Welsh Government, 2014). Swansea educational school will not have to follow the national curriculum and will educate children between the ages of five to sixteen years</w:t>
      </w:r>
      <w:r w:rsidR="004D6BDA" w:rsidRPr="0054192D">
        <w:rPr>
          <w:rFonts w:asciiTheme="minorHAnsi" w:hAnsiTheme="minorHAnsi" w:cstheme="minorHAnsi"/>
        </w:rPr>
        <w:t xml:space="preserve"> </w:t>
      </w:r>
      <w:r w:rsidRPr="0054192D">
        <w:rPr>
          <w:rFonts w:asciiTheme="minorHAnsi" w:hAnsiTheme="minorHAnsi" w:cstheme="minorHAnsi"/>
        </w:rPr>
        <w:t>(Child Law Advice, 2021) through a curriculum that is tailored to their needs</w:t>
      </w:r>
      <w:r w:rsidR="004D6BDA" w:rsidRPr="0054192D">
        <w:rPr>
          <w:rFonts w:asciiTheme="minorHAnsi" w:hAnsiTheme="minorHAnsi" w:cstheme="minorHAnsi"/>
        </w:rPr>
        <w:t xml:space="preserve">, </w:t>
      </w:r>
      <w:r w:rsidRPr="0054192D">
        <w:rPr>
          <w:rFonts w:asciiTheme="minorHAnsi" w:hAnsiTheme="minorHAnsi" w:cstheme="minorHAnsi"/>
        </w:rPr>
        <w:t>that intends on preparing children for the real world by giving them knowledge through first-hand experiences allowing them to critically evaluate and become independent learners (</w:t>
      </w:r>
      <w:proofErr w:type="spellStart"/>
      <w:r w:rsidRPr="0054192D">
        <w:rPr>
          <w:rFonts w:asciiTheme="minorHAnsi" w:hAnsiTheme="minorHAnsi" w:cstheme="minorHAnsi"/>
        </w:rPr>
        <w:t>Gatto</w:t>
      </w:r>
      <w:proofErr w:type="spellEnd"/>
      <w:r w:rsidRPr="0054192D">
        <w:rPr>
          <w:rFonts w:asciiTheme="minorHAnsi" w:hAnsiTheme="minorHAnsi" w:cstheme="minorHAnsi"/>
        </w:rPr>
        <w:t xml:space="preserve">, 2000). </w:t>
      </w:r>
    </w:p>
    <w:p w14:paraId="1C289654" w14:textId="01FDE5A3" w:rsidR="00D31D94" w:rsidRPr="0054192D" w:rsidRDefault="00FC0865" w:rsidP="0054192D">
      <w:pPr>
        <w:spacing w:line="360" w:lineRule="auto"/>
        <w:jc w:val="center"/>
        <w:rPr>
          <w:rFonts w:asciiTheme="minorHAnsi" w:hAnsiTheme="minorHAnsi" w:cstheme="minorHAnsi"/>
          <w:color w:val="000000" w:themeColor="text1"/>
          <w:u w:val="single"/>
        </w:rPr>
      </w:pPr>
      <w:r w:rsidRPr="0054192D">
        <w:rPr>
          <w:rFonts w:asciiTheme="minorHAnsi" w:hAnsiTheme="minorHAnsi" w:cstheme="minorHAnsi"/>
          <w:color w:val="000000" w:themeColor="text1"/>
          <w:u w:val="single"/>
        </w:rPr>
        <w:lastRenderedPageBreak/>
        <w:t>School aims:</w:t>
      </w:r>
    </w:p>
    <w:p w14:paraId="124339C2" w14:textId="77777777" w:rsidR="000842DB" w:rsidRPr="0054192D" w:rsidRDefault="000842DB" w:rsidP="0054192D">
      <w:pPr>
        <w:spacing w:line="360" w:lineRule="auto"/>
        <w:jc w:val="both"/>
        <w:rPr>
          <w:rFonts w:asciiTheme="minorHAnsi" w:hAnsiTheme="minorHAnsi" w:cstheme="minorHAnsi"/>
          <w:color w:val="2E74B5" w:themeColor="accent5" w:themeShade="BF"/>
          <w:u w:val="single"/>
        </w:rPr>
      </w:pPr>
    </w:p>
    <w:p w14:paraId="51892A53" w14:textId="3C7D8352" w:rsidR="00FC0865" w:rsidRPr="0054192D" w:rsidRDefault="00CD7C3D" w:rsidP="0054192D">
      <w:pPr>
        <w:pStyle w:val="ListParagraph"/>
        <w:numPr>
          <w:ilvl w:val="0"/>
          <w:numId w:val="1"/>
        </w:numPr>
        <w:spacing w:line="360" w:lineRule="auto"/>
        <w:ind w:left="0"/>
        <w:jc w:val="both"/>
        <w:rPr>
          <w:rFonts w:cstheme="minorHAnsi"/>
          <w:color w:val="000000" w:themeColor="text1"/>
          <w:u w:val="single"/>
        </w:rPr>
      </w:pPr>
      <w:r w:rsidRPr="0054192D">
        <w:rPr>
          <w:rFonts w:cstheme="minorHAnsi"/>
          <w:color w:val="000000" w:themeColor="text1"/>
        </w:rPr>
        <w:t>T</w:t>
      </w:r>
      <w:r w:rsidR="00FC0865" w:rsidRPr="0054192D">
        <w:rPr>
          <w:rFonts w:cstheme="minorHAnsi"/>
          <w:color w:val="000000" w:themeColor="text1"/>
        </w:rPr>
        <w:t>o develop children’s knowledge through enabling children to critically think</w:t>
      </w:r>
      <w:r w:rsidR="000842DB" w:rsidRPr="0054192D">
        <w:rPr>
          <w:rFonts w:cstheme="minorHAnsi"/>
          <w:color w:val="000000" w:themeColor="text1"/>
        </w:rPr>
        <w:t xml:space="preserve"> (</w:t>
      </w:r>
      <w:proofErr w:type="spellStart"/>
      <w:r w:rsidR="000842DB" w:rsidRPr="0054192D">
        <w:rPr>
          <w:rFonts w:cstheme="minorHAnsi"/>
          <w:color w:val="000000" w:themeColor="text1"/>
        </w:rPr>
        <w:t>Florea</w:t>
      </w:r>
      <w:proofErr w:type="spellEnd"/>
      <w:r w:rsidR="000842DB" w:rsidRPr="0054192D">
        <w:rPr>
          <w:rFonts w:cstheme="minorHAnsi"/>
          <w:color w:val="000000" w:themeColor="text1"/>
        </w:rPr>
        <w:t xml:space="preserve"> and </w:t>
      </w:r>
      <w:proofErr w:type="spellStart"/>
      <w:r w:rsidR="000842DB" w:rsidRPr="0054192D">
        <w:rPr>
          <w:rFonts w:cstheme="minorHAnsi"/>
          <w:color w:val="000000" w:themeColor="text1"/>
        </w:rPr>
        <w:t>Hurjui</w:t>
      </w:r>
      <w:proofErr w:type="spellEnd"/>
      <w:r w:rsidR="000842DB" w:rsidRPr="0054192D">
        <w:rPr>
          <w:rFonts w:cstheme="minorHAnsi"/>
          <w:color w:val="000000" w:themeColor="text1"/>
        </w:rPr>
        <w:t>, 2014).</w:t>
      </w:r>
    </w:p>
    <w:p w14:paraId="1BC5CAB6" w14:textId="7391BF05" w:rsidR="00FC0865" w:rsidRPr="0054192D" w:rsidRDefault="00FC0865" w:rsidP="0054192D">
      <w:pPr>
        <w:pStyle w:val="ListParagraph"/>
        <w:numPr>
          <w:ilvl w:val="0"/>
          <w:numId w:val="1"/>
        </w:numPr>
        <w:spacing w:line="360" w:lineRule="auto"/>
        <w:ind w:left="0"/>
        <w:jc w:val="both"/>
        <w:rPr>
          <w:rFonts w:cstheme="minorHAnsi"/>
          <w:color w:val="000000" w:themeColor="text1"/>
          <w:u w:val="single"/>
        </w:rPr>
      </w:pPr>
      <w:r w:rsidRPr="0054192D">
        <w:rPr>
          <w:rFonts w:cstheme="minorHAnsi"/>
          <w:color w:val="000000" w:themeColor="text1"/>
        </w:rPr>
        <w:t xml:space="preserve">Develop children’s holistic </w:t>
      </w:r>
      <w:r w:rsidR="000842DB" w:rsidRPr="0054192D">
        <w:rPr>
          <w:rFonts w:cstheme="minorHAnsi"/>
          <w:color w:val="000000" w:themeColor="text1"/>
        </w:rPr>
        <w:t>development</w:t>
      </w:r>
      <w:r w:rsidRPr="0054192D">
        <w:rPr>
          <w:rFonts w:cstheme="minorHAnsi"/>
          <w:color w:val="000000" w:themeColor="text1"/>
        </w:rPr>
        <w:t xml:space="preserve"> through first</w:t>
      </w:r>
      <w:r w:rsidR="002E0D9C">
        <w:rPr>
          <w:rFonts w:cstheme="minorHAnsi"/>
          <w:color w:val="000000" w:themeColor="text1"/>
        </w:rPr>
        <w:t>-</w:t>
      </w:r>
      <w:r w:rsidRPr="0054192D">
        <w:rPr>
          <w:rFonts w:cstheme="minorHAnsi"/>
          <w:color w:val="000000" w:themeColor="text1"/>
        </w:rPr>
        <w:t>hand experience</w:t>
      </w:r>
      <w:r w:rsidR="002261CD" w:rsidRPr="0054192D">
        <w:rPr>
          <w:rFonts w:cstheme="minorHAnsi"/>
          <w:color w:val="000000" w:themeColor="text1"/>
        </w:rPr>
        <w:t xml:space="preserve">s </w:t>
      </w:r>
      <w:r w:rsidR="000842DB" w:rsidRPr="0054192D">
        <w:rPr>
          <w:rFonts w:cstheme="minorHAnsi"/>
          <w:color w:val="000000" w:themeColor="text1"/>
        </w:rPr>
        <w:t>(Bento and Dias, 2017).</w:t>
      </w:r>
    </w:p>
    <w:p w14:paraId="72AE5C9D" w14:textId="724EB605" w:rsidR="00FC0865" w:rsidRPr="0054192D" w:rsidRDefault="00FC0865" w:rsidP="0054192D">
      <w:pPr>
        <w:pStyle w:val="ListParagraph"/>
        <w:numPr>
          <w:ilvl w:val="0"/>
          <w:numId w:val="1"/>
        </w:numPr>
        <w:spacing w:line="360" w:lineRule="auto"/>
        <w:ind w:left="0"/>
        <w:jc w:val="both"/>
        <w:rPr>
          <w:rFonts w:cstheme="minorHAnsi"/>
          <w:color w:val="000000" w:themeColor="text1"/>
          <w:u w:val="single"/>
        </w:rPr>
      </w:pPr>
      <w:r w:rsidRPr="0054192D">
        <w:rPr>
          <w:rFonts w:cstheme="minorHAnsi"/>
          <w:color w:val="000000" w:themeColor="text1"/>
        </w:rPr>
        <w:t>Create environments that are fun and creative to naturally encourage a child’s curiosity, by not limiting children to learn and develop in one classroom</w:t>
      </w:r>
      <w:r w:rsidR="0071218B" w:rsidRPr="0054192D">
        <w:rPr>
          <w:rFonts w:cstheme="minorHAnsi"/>
          <w:color w:val="000000" w:themeColor="text1"/>
        </w:rPr>
        <w:t>, by promoting</w:t>
      </w:r>
      <w:r w:rsidRPr="0054192D">
        <w:rPr>
          <w:rFonts w:cstheme="minorHAnsi"/>
          <w:color w:val="000000" w:themeColor="text1"/>
        </w:rPr>
        <w:t xml:space="preserve"> all environments</w:t>
      </w:r>
      <w:r w:rsidR="0071218B" w:rsidRPr="0054192D">
        <w:rPr>
          <w:rFonts w:cstheme="minorHAnsi"/>
          <w:color w:val="000000" w:themeColor="text1"/>
        </w:rPr>
        <w:t xml:space="preserve"> as areas</w:t>
      </w:r>
      <w:r w:rsidRPr="0054192D">
        <w:rPr>
          <w:rFonts w:cstheme="minorHAnsi"/>
          <w:color w:val="000000" w:themeColor="text1"/>
        </w:rPr>
        <w:t xml:space="preserve"> for educational development</w:t>
      </w:r>
      <w:r w:rsidR="000842DB" w:rsidRPr="0054192D">
        <w:rPr>
          <w:rFonts w:cstheme="minorHAnsi"/>
          <w:color w:val="000000" w:themeColor="text1"/>
        </w:rPr>
        <w:t xml:space="preserve"> </w:t>
      </w:r>
      <w:r w:rsidR="000842DB" w:rsidRPr="0054192D">
        <w:rPr>
          <w:rFonts w:cstheme="minorHAnsi"/>
        </w:rPr>
        <w:t>(Holy, 2015).</w:t>
      </w:r>
    </w:p>
    <w:p w14:paraId="0BB21751" w14:textId="1929A458" w:rsidR="00FC0865" w:rsidRPr="0054192D" w:rsidRDefault="00FC0865" w:rsidP="0054192D">
      <w:pPr>
        <w:pStyle w:val="ListParagraph"/>
        <w:numPr>
          <w:ilvl w:val="0"/>
          <w:numId w:val="1"/>
        </w:numPr>
        <w:spacing w:line="360" w:lineRule="auto"/>
        <w:ind w:left="0"/>
        <w:jc w:val="both"/>
        <w:rPr>
          <w:rFonts w:cstheme="minorHAnsi"/>
          <w:color w:val="000000" w:themeColor="text1"/>
          <w:u w:val="single"/>
        </w:rPr>
      </w:pPr>
      <w:r w:rsidRPr="0054192D">
        <w:rPr>
          <w:rFonts w:cstheme="minorHAnsi"/>
          <w:color w:val="000000" w:themeColor="text1"/>
        </w:rPr>
        <w:t xml:space="preserve">Promote positive and healthy relationships towards food that children can carry </w:t>
      </w:r>
      <w:r w:rsidR="0071218B" w:rsidRPr="0054192D">
        <w:rPr>
          <w:rFonts w:cstheme="minorHAnsi"/>
          <w:color w:val="000000" w:themeColor="text1"/>
        </w:rPr>
        <w:t xml:space="preserve">with them </w:t>
      </w:r>
      <w:r w:rsidRPr="0054192D">
        <w:rPr>
          <w:rFonts w:cstheme="minorHAnsi"/>
          <w:color w:val="000000" w:themeColor="text1"/>
        </w:rPr>
        <w:t>throughout life</w:t>
      </w:r>
      <w:r w:rsidR="000842DB" w:rsidRPr="0054192D">
        <w:rPr>
          <w:rFonts w:cstheme="minorHAnsi"/>
          <w:color w:val="000000" w:themeColor="text1"/>
        </w:rPr>
        <w:t xml:space="preserve"> </w:t>
      </w:r>
      <w:r w:rsidR="000842DB" w:rsidRPr="0054192D">
        <w:rPr>
          <w:rFonts w:cstheme="minorHAnsi"/>
        </w:rPr>
        <w:t>(Dudley, Cotton and Peralta, 2015).</w:t>
      </w:r>
    </w:p>
    <w:p w14:paraId="76CB2223" w14:textId="6F54DC55" w:rsidR="00CD7C3D" w:rsidRPr="0054192D" w:rsidRDefault="00FC0865" w:rsidP="0054192D">
      <w:pPr>
        <w:pStyle w:val="ListParagraph"/>
        <w:numPr>
          <w:ilvl w:val="0"/>
          <w:numId w:val="1"/>
        </w:numPr>
        <w:spacing w:line="360" w:lineRule="auto"/>
        <w:ind w:left="0"/>
        <w:jc w:val="both"/>
        <w:rPr>
          <w:rFonts w:cstheme="minorHAnsi"/>
          <w:color w:val="000000" w:themeColor="text1"/>
          <w:u w:val="single"/>
        </w:rPr>
      </w:pPr>
      <w:r w:rsidRPr="0054192D">
        <w:rPr>
          <w:rFonts w:cstheme="minorHAnsi"/>
          <w:color w:val="000000" w:themeColor="text1"/>
        </w:rPr>
        <w:t xml:space="preserve">To create independent </w:t>
      </w:r>
      <w:r w:rsidR="00D31D94" w:rsidRPr="0054192D">
        <w:rPr>
          <w:rFonts w:cstheme="minorHAnsi"/>
          <w:color w:val="000000" w:themeColor="text1"/>
        </w:rPr>
        <w:t>children who are able to keep up with a fast-developing world and promote the use of technology to help develop them as individual learners</w:t>
      </w:r>
      <w:r w:rsidR="000842DB" w:rsidRPr="0054192D">
        <w:rPr>
          <w:rFonts w:cstheme="minorHAnsi"/>
          <w:color w:val="000000" w:themeColor="text1"/>
        </w:rPr>
        <w:t xml:space="preserve"> </w:t>
      </w:r>
      <w:r w:rsidR="000842DB" w:rsidRPr="0054192D">
        <w:rPr>
          <w:rFonts w:cstheme="minorHAnsi"/>
        </w:rPr>
        <w:t>(Mitra, 2010).</w:t>
      </w:r>
    </w:p>
    <w:p w14:paraId="490EEE78" w14:textId="0893D7AF" w:rsidR="000842DB" w:rsidRPr="0054192D" w:rsidRDefault="0071218B" w:rsidP="0054192D">
      <w:pPr>
        <w:pStyle w:val="ListParagraph"/>
        <w:numPr>
          <w:ilvl w:val="0"/>
          <w:numId w:val="1"/>
        </w:numPr>
        <w:spacing w:line="360" w:lineRule="auto"/>
        <w:ind w:left="0"/>
        <w:jc w:val="both"/>
        <w:rPr>
          <w:rFonts w:cstheme="minorHAnsi"/>
          <w:color w:val="000000" w:themeColor="text1"/>
          <w:u w:val="single"/>
        </w:rPr>
      </w:pPr>
      <w:r w:rsidRPr="0054192D">
        <w:rPr>
          <w:rFonts w:cstheme="minorHAnsi"/>
          <w:color w:val="000000" w:themeColor="text1"/>
        </w:rPr>
        <w:t>To create fully developed individuals that are knowledgeable and ready for the world when leaving Swansea educational school</w:t>
      </w:r>
      <w:r w:rsidR="000842DB" w:rsidRPr="0054192D">
        <w:rPr>
          <w:rFonts w:cstheme="minorHAnsi"/>
          <w:color w:val="000000" w:themeColor="text1"/>
        </w:rPr>
        <w:t xml:space="preserve"> (Browne and Keeley, 2007).</w:t>
      </w:r>
    </w:p>
    <w:p w14:paraId="4517E439" w14:textId="3466B9B7" w:rsidR="000842DB" w:rsidRPr="0054192D" w:rsidRDefault="000842DB" w:rsidP="0054192D">
      <w:pPr>
        <w:pStyle w:val="ListParagraph"/>
        <w:numPr>
          <w:ilvl w:val="0"/>
          <w:numId w:val="1"/>
        </w:numPr>
        <w:spacing w:line="360" w:lineRule="auto"/>
        <w:ind w:left="0"/>
        <w:jc w:val="both"/>
        <w:rPr>
          <w:rFonts w:cstheme="minorHAnsi"/>
          <w:color w:val="000000" w:themeColor="text1"/>
          <w:u w:val="single"/>
        </w:rPr>
      </w:pPr>
      <w:r w:rsidRPr="0054192D">
        <w:rPr>
          <w:rFonts w:cstheme="minorHAnsi"/>
          <w:color w:val="000000" w:themeColor="text1"/>
        </w:rPr>
        <w:t>To provide a cross</w:t>
      </w:r>
      <w:r w:rsidR="002E0D9C">
        <w:rPr>
          <w:rFonts w:cstheme="minorHAnsi"/>
          <w:color w:val="000000" w:themeColor="text1"/>
        </w:rPr>
        <w:t>-</w:t>
      </w:r>
      <w:r w:rsidRPr="0054192D">
        <w:rPr>
          <w:rFonts w:cstheme="minorHAnsi"/>
          <w:color w:val="000000" w:themeColor="text1"/>
        </w:rPr>
        <w:t xml:space="preserve">curricular curriculum to allow children to </w:t>
      </w:r>
      <w:r w:rsidRPr="0054192D">
        <w:rPr>
          <w:rFonts w:cstheme="minorHAnsi"/>
          <w:sz w:val="22"/>
          <w:szCs w:val="22"/>
        </w:rPr>
        <w:t>understand that links between subjects happen naturally in everyday life (Darling-Hammond, 2010).</w:t>
      </w:r>
    </w:p>
    <w:p w14:paraId="1F593313" w14:textId="77777777" w:rsidR="000842DB" w:rsidRPr="0054192D" w:rsidRDefault="000842DB" w:rsidP="0054192D">
      <w:pPr>
        <w:spacing w:line="360" w:lineRule="auto"/>
        <w:jc w:val="both"/>
        <w:rPr>
          <w:rFonts w:asciiTheme="minorHAnsi" w:hAnsiTheme="minorHAnsi" w:cstheme="minorHAnsi"/>
          <w:color w:val="FF0000"/>
        </w:rPr>
      </w:pPr>
    </w:p>
    <w:p w14:paraId="0E08496B" w14:textId="77777777" w:rsidR="000842DB" w:rsidRPr="0054192D" w:rsidRDefault="000842DB" w:rsidP="0054192D">
      <w:pPr>
        <w:spacing w:line="360" w:lineRule="auto"/>
        <w:jc w:val="both"/>
        <w:rPr>
          <w:rFonts w:asciiTheme="minorHAnsi" w:hAnsiTheme="minorHAnsi" w:cstheme="minorHAnsi"/>
          <w:color w:val="000000" w:themeColor="text1"/>
          <w:u w:val="single"/>
        </w:rPr>
      </w:pPr>
      <w:r w:rsidRPr="0054192D">
        <w:rPr>
          <w:rFonts w:asciiTheme="minorHAnsi" w:hAnsiTheme="minorHAnsi" w:cstheme="minorHAnsi"/>
          <w:color w:val="000000" w:themeColor="text1"/>
          <w:u w:val="single"/>
        </w:rPr>
        <w:t>Timetable:</w:t>
      </w:r>
    </w:p>
    <w:p w14:paraId="6EF5362E" w14:textId="77777777" w:rsidR="000842DB" w:rsidRP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9am – 10am: Cooking</w:t>
      </w:r>
    </w:p>
    <w:p w14:paraId="502C7846" w14:textId="77777777" w:rsidR="000842DB" w:rsidRP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10am – 11am: outdoor or indoor topic discussion</w:t>
      </w:r>
    </w:p>
    <w:p w14:paraId="550EEF1E" w14:textId="36DDB6A9" w:rsidR="000842DB" w:rsidRP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11am – 12pm: outdoor or indoor learning/ researching</w:t>
      </w:r>
    </w:p>
    <w:p w14:paraId="38F83BFF" w14:textId="77777777" w:rsidR="000842DB" w:rsidRP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12pm- 1pm: outdoor play and lunch</w:t>
      </w:r>
    </w:p>
    <w:p w14:paraId="26228745" w14:textId="77777777" w:rsidR="000842DB" w:rsidRP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1pm – 2pm: outdoor or indoor learning/ researching</w:t>
      </w:r>
    </w:p>
    <w:p w14:paraId="3160A5B9" w14:textId="75A4BE78" w:rsidR="000842DB" w:rsidRP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2pm- 3pm: Class discussion and presentations.</w:t>
      </w:r>
    </w:p>
    <w:p w14:paraId="4C2BF49C" w14:textId="5F9FCD8F" w:rsidR="000842DB" w:rsidRP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 xml:space="preserve">3:15pm: End of Day.  </w:t>
      </w:r>
    </w:p>
    <w:p w14:paraId="2483A529" w14:textId="61DE53DB" w:rsidR="000842DB" w:rsidRDefault="000842DB" w:rsidP="0054192D">
      <w:pPr>
        <w:spacing w:line="360" w:lineRule="auto"/>
        <w:jc w:val="both"/>
        <w:rPr>
          <w:rFonts w:asciiTheme="minorHAnsi" w:hAnsiTheme="minorHAnsi" w:cstheme="minorHAnsi"/>
          <w:color w:val="000000" w:themeColor="text1"/>
        </w:rPr>
      </w:pPr>
    </w:p>
    <w:p w14:paraId="2943E163" w14:textId="2C2A4ADD" w:rsidR="0054192D" w:rsidRDefault="0054192D" w:rsidP="0054192D">
      <w:pPr>
        <w:spacing w:line="360" w:lineRule="auto"/>
        <w:jc w:val="both"/>
        <w:rPr>
          <w:rFonts w:asciiTheme="minorHAnsi" w:hAnsiTheme="minorHAnsi" w:cstheme="minorHAnsi"/>
          <w:color w:val="000000" w:themeColor="text1"/>
        </w:rPr>
      </w:pPr>
    </w:p>
    <w:p w14:paraId="6D86C717" w14:textId="6690B025" w:rsidR="0054192D" w:rsidRDefault="0054192D" w:rsidP="0054192D">
      <w:pPr>
        <w:spacing w:line="360" w:lineRule="auto"/>
        <w:jc w:val="both"/>
        <w:rPr>
          <w:rFonts w:asciiTheme="minorHAnsi" w:hAnsiTheme="minorHAnsi" w:cstheme="minorHAnsi"/>
          <w:color w:val="000000" w:themeColor="text1"/>
        </w:rPr>
      </w:pPr>
    </w:p>
    <w:p w14:paraId="57C25FC5" w14:textId="56E0EAB9" w:rsidR="0054192D" w:rsidRDefault="0054192D" w:rsidP="0054192D">
      <w:pPr>
        <w:spacing w:line="360" w:lineRule="auto"/>
        <w:jc w:val="both"/>
        <w:rPr>
          <w:rFonts w:asciiTheme="minorHAnsi" w:hAnsiTheme="minorHAnsi" w:cstheme="minorHAnsi"/>
          <w:color w:val="000000" w:themeColor="text1"/>
        </w:rPr>
      </w:pPr>
    </w:p>
    <w:p w14:paraId="1CF8C25C" w14:textId="0E4512C6" w:rsidR="0054192D" w:rsidRPr="0054192D" w:rsidRDefault="00573B91" w:rsidP="00573B91">
      <w:pPr>
        <w:rPr>
          <w:rFonts w:asciiTheme="minorHAnsi" w:hAnsiTheme="minorHAnsi" w:cstheme="minorHAnsi"/>
          <w:color w:val="000000" w:themeColor="text1"/>
        </w:rPr>
      </w:pPr>
      <w:r>
        <w:rPr>
          <w:rFonts w:asciiTheme="minorHAnsi" w:hAnsiTheme="minorHAnsi" w:cstheme="minorHAnsi"/>
          <w:color w:val="000000" w:themeColor="text1"/>
        </w:rPr>
        <w:br w:type="page"/>
      </w:r>
    </w:p>
    <w:p w14:paraId="100EB2B0" w14:textId="374A413C" w:rsidR="000842DB" w:rsidRPr="0054192D" w:rsidRDefault="000842DB" w:rsidP="0054192D">
      <w:pPr>
        <w:spacing w:line="360" w:lineRule="auto"/>
        <w:jc w:val="center"/>
        <w:rPr>
          <w:rFonts w:asciiTheme="minorHAnsi" w:hAnsiTheme="minorHAnsi" w:cstheme="minorHAnsi"/>
          <w:u w:val="single"/>
        </w:rPr>
      </w:pPr>
      <w:r w:rsidRPr="0054192D">
        <w:rPr>
          <w:rFonts w:asciiTheme="minorHAnsi" w:hAnsiTheme="minorHAnsi" w:cstheme="minorHAnsi"/>
          <w:u w:val="single"/>
        </w:rPr>
        <w:lastRenderedPageBreak/>
        <w:t>Critical thinking:</w:t>
      </w:r>
    </w:p>
    <w:p w14:paraId="36B5673A" w14:textId="77777777" w:rsidR="000842DB" w:rsidRPr="0054192D" w:rsidRDefault="000842DB" w:rsidP="008B223C">
      <w:pPr>
        <w:spacing w:line="360" w:lineRule="auto"/>
        <w:jc w:val="both"/>
        <w:rPr>
          <w:rFonts w:asciiTheme="minorHAnsi" w:hAnsiTheme="minorHAnsi" w:cstheme="minorHAnsi"/>
          <w:u w:val="single"/>
        </w:rPr>
      </w:pPr>
    </w:p>
    <w:p w14:paraId="4C135C92" w14:textId="23862DCD" w:rsidR="008B223C" w:rsidRDefault="000842DB" w:rsidP="008B223C">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Within today’s society</w:t>
      </w:r>
      <w:r w:rsidR="002E0D9C">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 there seems to be an argument about what education is, what it stands for and how effective it is. </w:t>
      </w:r>
      <w:r w:rsidR="004D6BDA" w:rsidRPr="0054192D">
        <w:rPr>
          <w:rFonts w:asciiTheme="minorHAnsi" w:hAnsiTheme="minorHAnsi" w:cstheme="minorHAnsi"/>
          <w:color w:val="000000" w:themeColor="text1"/>
        </w:rPr>
        <w:t xml:space="preserve">The </w:t>
      </w:r>
      <w:r w:rsidRPr="0054192D">
        <w:rPr>
          <w:rFonts w:asciiTheme="minorHAnsi" w:hAnsiTheme="minorHAnsi" w:cstheme="minorHAnsi"/>
          <w:color w:val="000000" w:themeColor="text1"/>
        </w:rPr>
        <w:t>Welsh Government states that its education system is put in place to develop the next generation of children (Welsh Government, 2020). They want children to become capable lea</w:t>
      </w:r>
      <w:r w:rsidR="004D6BDA" w:rsidRPr="0054192D">
        <w:rPr>
          <w:rFonts w:asciiTheme="minorHAnsi" w:hAnsiTheme="minorHAnsi" w:cstheme="minorHAnsi"/>
          <w:color w:val="000000" w:themeColor="text1"/>
        </w:rPr>
        <w:t>r</w:t>
      </w:r>
      <w:r w:rsidRPr="0054192D">
        <w:rPr>
          <w:rFonts w:asciiTheme="minorHAnsi" w:hAnsiTheme="minorHAnsi" w:cstheme="minorHAnsi"/>
          <w:color w:val="000000" w:themeColor="text1"/>
        </w:rPr>
        <w:t>ners that can learn and grown their life skills through real life experience</w:t>
      </w:r>
      <w:r w:rsidR="004D6BDA" w:rsidRPr="0054192D">
        <w:rPr>
          <w:rFonts w:asciiTheme="minorHAnsi" w:hAnsiTheme="minorHAnsi" w:cstheme="minorHAnsi"/>
          <w:color w:val="000000" w:themeColor="text1"/>
        </w:rPr>
        <w:t xml:space="preserve">s so they </w:t>
      </w:r>
      <w:r w:rsidRPr="0054192D">
        <w:rPr>
          <w:rFonts w:asciiTheme="minorHAnsi" w:hAnsiTheme="minorHAnsi" w:cstheme="minorHAnsi"/>
          <w:color w:val="000000" w:themeColor="text1"/>
        </w:rPr>
        <w:t>can apply these skills in the</w:t>
      </w:r>
      <w:r w:rsidR="004D6BDA" w:rsidRPr="0054192D">
        <w:rPr>
          <w:rFonts w:asciiTheme="minorHAnsi" w:hAnsiTheme="minorHAnsi" w:cstheme="minorHAnsi"/>
          <w:color w:val="000000" w:themeColor="text1"/>
        </w:rPr>
        <w:t>ir adult life and</w:t>
      </w:r>
      <w:r w:rsidRPr="0054192D">
        <w:rPr>
          <w:rFonts w:asciiTheme="minorHAnsi" w:hAnsiTheme="minorHAnsi" w:cstheme="minorHAnsi"/>
          <w:color w:val="000000" w:themeColor="text1"/>
        </w:rPr>
        <w:t xml:space="preserve"> </w:t>
      </w:r>
      <w:r w:rsidR="002E0D9C">
        <w:rPr>
          <w:rFonts w:asciiTheme="minorHAnsi" w:hAnsiTheme="minorHAnsi" w:cstheme="minorHAnsi"/>
          <w:color w:val="000000" w:themeColor="text1"/>
        </w:rPr>
        <w:t xml:space="preserve">the </w:t>
      </w:r>
      <w:r w:rsidRPr="0054192D">
        <w:rPr>
          <w:rFonts w:asciiTheme="minorHAnsi" w:hAnsiTheme="minorHAnsi" w:cstheme="minorHAnsi"/>
          <w:color w:val="000000" w:themeColor="text1"/>
        </w:rPr>
        <w:t>working world to enable them to become active</w:t>
      </w:r>
      <w:r w:rsidR="004D6BDA" w:rsidRPr="0054192D">
        <w:rPr>
          <w:rFonts w:asciiTheme="minorHAnsi" w:hAnsiTheme="minorHAnsi" w:cstheme="minorHAnsi"/>
          <w:color w:val="000000" w:themeColor="text1"/>
        </w:rPr>
        <w:t xml:space="preserve"> and</w:t>
      </w:r>
      <w:r w:rsidRPr="0054192D">
        <w:rPr>
          <w:rFonts w:asciiTheme="minorHAnsi" w:hAnsiTheme="minorHAnsi" w:cstheme="minorHAnsi"/>
          <w:color w:val="000000" w:themeColor="text1"/>
        </w:rPr>
        <w:t xml:space="preserve"> knowledgeable citizens (Welsh Government, 2020). </w:t>
      </w:r>
      <w:r w:rsidRPr="008B223C">
        <w:rPr>
          <w:rFonts w:asciiTheme="minorHAnsi" w:hAnsiTheme="minorHAnsi" w:cstheme="minorHAnsi"/>
          <w:color w:val="000000" w:themeColor="text1"/>
        </w:rPr>
        <w:t>However, there are contrasting opinions to suggest that the current education system i</w:t>
      </w:r>
      <w:r w:rsidR="004D6BDA" w:rsidRPr="008B223C">
        <w:rPr>
          <w:rFonts w:asciiTheme="minorHAnsi" w:hAnsiTheme="minorHAnsi" w:cstheme="minorHAnsi"/>
          <w:color w:val="000000" w:themeColor="text1"/>
        </w:rPr>
        <w:t>n</w:t>
      </w:r>
      <w:r w:rsidRPr="008B223C">
        <w:rPr>
          <w:rFonts w:asciiTheme="minorHAnsi" w:hAnsiTheme="minorHAnsi" w:cstheme="minorHAnsi"/>
          <w:color w:val="000000" w:themeColor="text1"/>
        </w:rPr>
        <w:t xml:space="preserve"> is not an education system that develops children to become critical and individual learners that allow them to keep up with the ever changing and developing </w:t>
      </w:r>
      <w:r w:rsidR="008B223C" w:rsidRPr="008B223C">
        <w:rPr>
          <w:rFonts w:asciiTheme="minorHAnsi" w:hAnsiTheme="minorHAnsi" w:cstheme="minorHAnsi"/>
          <w:color w:val="000000" w:themeColor="text1"/>
        </w:rPr>
        <w:t>society</w:t>
      </w:r>
      <w:r w:rsidRPr="008B223C">
        <w:rPr>
          <w:rFonts w:asciiTheme="minorHAnsi" w:hAnsiTheme="minorHAnsi" w:cstheme="minorHAnsi"/>
          <w:color w:val="000000" w:themeColor="text1"/>
        </w:rPr>
        <w:t xml:space="preserve"> (</w:t>
      </w:r>
      <w:proofErr w:type="spellStart"/>
      <w:r w:rsidRPr="008B223C">
        <w:rPr>
          <w:rFonts w:asciiTheme="minorHAnsi" w:hAnsiTheme="minorHAnsi" w:cstheme="minorHAnsi"/>
          <w:color w:val="000000" w:themeColor="text1"/>
        </w:rPr>
        <w:t>Curren</w:t>
      </w:r>
      <w:proofErr w:type="spellEnd"/>
      <w:r w:rsidRPr="008B223C">
        <w:rPr>
          <w:rFonts w:asciiTheme="minorHAnsi" w:hAnsiTheme="minorHAnsi" w:cstheme="minorHAnsi"/>
          <w:color w:val="000000" w:themeColor="text1"/>
        </w:rPr>
        <w:t xml:space="preserve">, 2007).  </w:t>
      </w:r>
    </w:p>
    <w:p w14:paraId="6D97D8A7" w14:textId="77777777" w:rsidR="008B223C" w:rsidRPr="008B223C" w:rsidRDefault="008B223C" w:rsidP="008B223C">
      <w:pPr>
        <w:spacing w:line="360" w:lineRule="auto"/>
        <w:jc w:val="both"/>
        <w:rPr>
          <w:rFonts w:asciiTheme="minorHAnsi" w:hAnsiTheme="minorHAnsi" w:cstheme="minorHAnsi"/>
          <w:color w:val="000000" w:themeColor="text1"/>
        </w:rPr>
      </w:pPr>
    </w:p>
    <w:p w14:paraId="63668922" w14:textId="3FFFBEC5" w:rsidR="000842DB" w:rsidRDefault="000842DB" w:rsidP="008B223C">
      <w:pPr>
        <w:spacing w:line="360" w:lineRule="auto"/>
        <w:jc w:val="both"/>
        <w:rPr>
          <w:rFonts w:asciiTheme="minorHAnsi" w:hAnsiTheme="minorHAnsi" w:cstheme="minorHAnsi"/>
          <w:color w:val="ED7D31" w:themeColor="accent2"/>
        </w:rPr>
      </w:pPr>
      <w:r w:rsidRPr="0054192D">
        <w:rPr>
          <w:rFonts w:asciiTheme="minorHAnsi" w:hAnsiTheme="minorHAnsi" w:cstheme="minorHAnsi"/>
          <w:color w:val="000000" w:themeColor="text1"/>
        </w:rPr>
        <w:t>Critical thinking is a skill that helps individuals overall learning experiences and development (</w:t>
      </w:r>
      <w:proofErr w:type="spellStart"/>
      <w:r w:rsidRPr="0054192D">
        <w:rPr>
          <w:rFonts w:asciiTheme="minorHAnsi" w:hAnsiTheme="minorHAnsi" w:cstheme="minorHAnsi"/>
          <w:color w:val="000000" w:themeColor="text1"/>
        </w:rPr>
        <w:t>Florea</w:t>
      </w:r>
      <w:proofErr w:type="spellEnd"/>
      <w:r w:rsidRPr="0054192D">
        <w:rPr>
          <w:rFonts w:asciiTheme="minorHAnsi" w:hAnsiTheme="minorHAnsi" w:cstheme="minorHAnsi"/>
          <w:color w:val="000000" w:themeColor="text1"/>
        </w:rPr>
        <w:t xml:space="preserve"> and </w:t>
      </w:r>
      <w:proofErr w:type="spellStart"/>
      <w:r w:rsidRPr="0054192D">
        <w:rPr>
          <w:rFonts w:asciiTheme="minorHAnsi" w:hAnsiTheme="minorHAnsi" w:cstheme="minorHAnsi"/>
          <w:color w:val="000000" w:themeColor="text1"/>
        </w:rPr>
        <w:t>Hurjui</w:t>
      </w:r>
      <w:proofErr w:type="spellEnd"/>
      <w:r w:rsidRPr="0054192D">
        <w:rPr>
          <w:rFonts w:asciiTheme="minorHAnsi" w:hAnsiTheme="minorHAnsi" w:cstheme="minorHAnsi"/>
          <w:color w:val="000000" w:themeColor="text1"/>
        </w:rPr>
        <w:t>, 2014). It is a way</w:t>
      </w:r>
      <w:r w:rsidR="004D6BDA" w:rsidRPr="0054192D">
        <w:rPr>
          <w:rFonts w:asciiTheme="minorHAnsi" w:hAnsiTheme="minorHAnsi" w:cstheme="minorHAnsi"/>
          <w:color w:val="000000" w:themeColor="text1"/>
        </w:rPr>
        <w:t xml:space="preserve"> that </w:t>
      </w:r>
      <w:r w:rsidRPr="0054192D">
        <w:rPr>
          <w:rFonts w:asciiTheme="minorHAnsi" w:hAnsiTheme="minorHAnsi" w:cstheme="minorHAnsi"/>
          <w:color w:val="000000" w:themeColor="text1"/>
        </w:rPr>
        <w:t>children</w:t>
      </w:r>
      <w:r w:rsidR="004D6BDA" w:rsidRPr="0054192D">
        <w:rPr>
          <w:rFonts w:asciiTheme="minorHAnsi" w:hAnsiTheme="minorHAnsi" w:cstheme="minorHAnsi"/>
          <w:color w:val="000000" w:themeColor="text1"/>
        </w:rPr>
        <w:t xml:space="preserve"> can</w:t>
      </w:r>
      <w:r w:rsidRPr="0054192D">
        <w:rPr>
          <w:rFonts w:asciiTheme="minorHAnsi" w:hAnsiTheme="minorHAnsi" w:cstheme="minorHAnsi"/>
          <w:color w:val="000000" w:themeColor="text1"/>
        </w:rPr>
        <w:t xml:space="preserve"> updat</w:t>
      </w:r>
      <w:r w:rsidR="004D6BDA" w:rsidRPr="0054192D">
        <w:rPr>
          <w:rFonts w:asciiTheme="minorHAnsi" w:hAnsiTheme="minorHAnsi" w:cstheme="minorHAnsi"/>
          <w:color w:val="000000" w:themeColor="text1"/>
        </w:rPr>
        <w:t>e</w:t>
      </w:r>
      <w:r w:rsidRPr="0054192D">
        <w:rPr>
          <w:rFonts w:asciiTheme="minorHAnsi" w:hAnsiTheme="minorHAnsi" w:cstheme="minorHAnsi"/>
          <w:color w:val="000000" w:themeColor="text1"/>
        </w:rPr>
        <w:t xml:space="preserve"> their pre-existing understanding of information by analysing, comparing and observing new information (Eales-Reynolds, Judge, McCreery and Jones, 2013). </w:t>
      </w:r>
      <w:r w:rsidRPr="008B223C">
        <w:rPr>
          <w:rFonts w:asciiTheme="minorHAnsi" w:hAnsiTheme="minorHAnsi" w:cstheme="minorHAnsi"/>
          <w:color w:val="000000" w:themeColor="text1"/>
        </w:rPr>
        <w:t xml:space="preserve">Allowing children to be critical </w:t>
      </w:r>
      <w:r w:rsidR="004D6BDA" w:rsidRPr="008B223C">
        <w:rPr>
          <w:rFonts w:asciiTheme="minorHAnsi" w:hAnsiTheme="minorHAnsi" w:cstheme="minorHAnsi"/>
          <w:color w:val="000000" w:themeColor="text1"/>
        </w:rPr>
        <w:t>enables</w:t>
      </w:r>
      <w:r w:rsidRPr="008B223C">
        <w:rPr>
          <w:rFonts w:asciiTheme="minorHAnsi" w:hAnsiTheme="minorHAnsi" w:cstheme="minorHAnsi"/>
          <w:color w:val="000000" w:themeColor="text1"/>
        </w:rPr>
        <w:t xml:space="preserve"> them to be active in their learning process</w:t>
      </w:r>
      <w:r w:rsidR="004D6BDA" w:rsidRPr="008B223C">
        <w:rPr>
          <w:rFonts w:asciiTheme="minorHAnsi" w:hAnsiTheme="minorHAnsi" w:cstheme="minorHAnsi"/>
          <w:color w:val="000000" w:themeColor="text1"/>
        </w:rPr>
        <w:t xml:space="preserve">, </w:t>
      </w:r>
      <w:r w:rsidRPr="008B223C">
        <w:rPr>
          <w:rFonts w:asciiTheme="minorHAnsi" w:hAnsiTheme="minorHAnsi" w:cstheme="minorHAnsi"/>
          <w:color w:val="000000" w:themeColor="text1"/>
        </w:rPr>
        <w:t xml:space="preserve">encouraging them to solve problems by using multiple examples and </w:t>
      </w:r>
      <w:r w:rsidR="008B223C" w:rsidRPr="008B223C">
        <w:rPr>
          <w:rFonts w:asciiTheme="minorHAnsi" w:hAnsiTheme="minorHAnsi" w:cstheme="minorHAnsi"/>
          <w:color w:val="000000" w:themeColor="text1"/>
        </w:rPr>
        <w:t>life experiences</w:t>
      </w:r>
      <w:r w:rsidRPr="008B223C">
        <w:rPr>
          <w:rFonts w:asciiTheme="minorHAnsi" w:hAnsiTheme="minorHAnsi" w:cstheme="minorHAnsi"/>
          <w:color w:val="000000" w:themeColor="text1"/>
        </w:rPr>
        <w:t xml:space="preserve"> for them to be able to understand and knowledgeable on the full concept of something (</w:t>
      </w:r>
      <w:proofErr w:type="spellStart"/>
      <w:r w:rsidRPr="008B223C">
        <w:rPr>
          <w:rFonts w:asciiTheme="minorHAnsi" w:hAnsiTheme="minorHAnsi" w:cstheme="minorHAnsi"/>
          <w:color w:val="000000" w:themeColor="text1"/>
        </w:rPr>
        <w:t>Florea</w:t>
      </w:r>
      <w:proofErr w:type="spellEnd"/>
      <w:r w:rsidRPr="008B223C">
        <w:rPr>
          <w:rFonts w:asciiTheme="minorHAnsi" w:hAnsiTheme="minorHAnsi" w:cstheme="minorHAnsi"/>
          <w:color w:val="000000" w:themeColor="text1"/>
        </w:rPr>
        <w:t xml:space="preserve"> and </w:t>
      </w:r>
      <w:proofErr w:type="spellStart"/>
      <w:r w:rsidRPr="008B223C">
        <w:rPr>
          <w:rFonts w:asciiTheme="minorHAnsi" w:hAnsiTheme="minorHAnsi" w:cstheme="minorHAnsi"/>
          <w:color w:val="000000" w:themeColor="text1"/>
        </w:rPr>
        <w:t>Hurjui</w:t>
      </w:r>
      <w:proofErr w:type="spellEnd"/>
      <w:r w:rsidRPr="008B223C">
        <w:rPr>
          <w:rFonts w:asciiTheme="minorHAnsi" w:hAnsiTheme="minorHAnsi" w:cstheme="minorHAnsi"/>
          <w:color w:val="000000" w:themeColor="text1"/>
        </w:rPr>
        <w:t>, 2014).</w:t>
      </w:r>
    </w:p>
    <w:p w14:paraId="662E14C9" w14:textId="77777777" w:rsidR="00573B91" w:rsidRPr="0054192D" w:rsidRDefault="00573B91" w:rsidP="008B223C">
      <w:pPr>
        <w:spacing w:line="360" w:lineRule="auto"/>
        <w:jc w:val="both"/>
        <w:rPr>
          <w:rFonts w:asciiTheme="minorHAnsi" w:hAnsiTheme="minorHAnsi" w:cstheme="minorHAnsi"/>
          <w:color w:val="000000" w:themeColor="text1"/>
        </w:rPr>
      </w:pPr>
    </w:p>
    <w:p w14:paraId="6FA7CA12" w14:textId="6A819162" w:rsidR="000842DB" w:rsidRPr="008B223C" w:rsidRDefault="000842DB" w:rsidP="008B223C">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 xml:space="preserve">Freire found that educational systems are similar all over the world and they have one thing in common where </w:t>
      </w:r>
      <w:r w:rsidRPr="008B223C">
        <w:rPr>
          <w:rFonts w:asciiTheme="minorHAnsi" w:hAnsiTheme="minorHAnsi" w:cstheme="minorHAnsi"/>
          <w:color w:val="000000" w:themeColor="text1"/>
        </w:rPr>
        <w:t xml:space="preserve">teachers own the knowledge </w:t>
      </w:r>
      <w:r w:rsidRPr="0054192D">
        <w:rPr>
          <w:rFonts w:asciiTheme="minorHAnsi" w:hAnsiTheme="minorHAnsi" w:cstheme="minorHAnsi"/>
          <w:color w:val="000000" w:themeColor="text1"/>
        </w:rPr>
        <w:t xml:space="preserve">within the school environment (Freire and Freire, 2004). He stated </w:t>
      </w:r>
      <w:r w:rsidR="004D6BDA" w:rsidRPr="0054192D">
        <w:rPr>
          <w:rFonts w:asciiTheme="minorHAnsi" w:hAnsiTheme="minorHAnsi" w:cstheme="minorHAnsi"/>
          <w:color w:val="000000" w:themeColor="text1"/>
        </w:rPr>
        <w:t xml:space="preserve">that </w:t>
      </w:r>
      <w:r w:rsidRPr="0054192D">
        <w:rPr>
          <w:rFonts w:asciiTheme="minorHAnsi" w:hAnsiTheme="minorHAnsi" w:cstheme="minorHAnsi"/>
          <w:color w:val="000000" w:themeColor="text1"/>
        </w:rPr>
        <w:t>teachers transfer their own knowledge onto the child</w:t>
      </w:r>
      <w:r w:rsidR="008B223C">
        <w:rPr>
          <w:rFonts w:asciiTheme="minorHAnsi" w:hAnsiTheme="minorHAnsi" w:cstheme="minorHAnsi"/>
          <w:color w:val="000000" w:themeColor="text1"/>
        </w:rPr>
        <w:t>ren</w:t>
      </w:r>
      <w:r w:rsidRPr="0054192D">
        <w:rPr>
          <w:rFonts w:asciiTheme="minorHAnsi" w:hAnsiTheme="minorHAnsi" w:cstheme="minorHAnsi"/>
          <w:color w:val="000000" w:themeColor="text1"/>
        </w:rPr>
        <w:t>, teachers and governments allocate what is knowledge and what they want children to learn (Irwin, 2012). He developed a banking theory where the teacher talks a</w:t>
      </w:r>
      <w:r w:rsidR="004D6BDA" w:rsidRPr="0054192D">
        <w:rPr>
          <w:rFonts w:asciiTheme="minorHAnsi" w:hAnsiTheme="minorHAnsi" w:cstheme="minorHAnsi"/>
          <w:color w:val="000000" w:themeColor="text1"/>
        </w:rPr>
        <w:t xml:space="preserve">nd </w:t>
      </w:r>
      <w:r w:rsidR="004D6BDA" w:rsidRPr="008B223C">
        <w:rPr>
          <w:rFonts w:asciiTheme="minorHAnsi" w:hAnsiTheme="minorHAnsi" w:cstheme="minorHAnsi"/>
          <w:color w:val="000000" w:themeColor="text1"/>
        </w:rPr>
        <w:t>the</w:t>
      </w:r>
      <w:r w:rsidRPr="008B223C">
        <w:rPr>
          <w:rFonts w:asciiTheme="minorHAnsi" w:hAnsiTheme="minorHAnsi" w:cstheme="minorHAnsi"/>
          <w:color w:val="000000" w:themeColor="text1"/>
        </w:rPr>
        <w:t xml:space="preserve"> child listens, copies and repeats the information, this is not knowledge he called it oppression</w:t>
      </w:r>
      <w:r w:rsidR="008363FA" w:rsidRPr="008B223C">
        <w:rPr>
          <w:rFonts w:asciiTheme="minorHAnsi" w:hAnsiTheme="minorHAnsi" w:cstheme="minorHAnsi"/>
          <w:color w:val="000000" w:themeColor="text1"/>
        </w:rPr>
        <w:t>.</w:t>
      </w:r>
      <w:r w:rsidRPr="008B223C">
        <w:rPr>
          <w:rFonts w:asciiTheme="minorHAnsi" w:hAnsiTheme="minorHAnsi" w:cstheme="minorHAnsi"/>
          <w:color w:val="000000" w:themeColor="text1"/>
        </w:rPr>
        <w:t xml:space="preserve"> (Freire and Freire, 2004) </w:t>
      </w:r>
      <w:r w:rsidR="008363FA" w:rsidRPr="008B223C">
        <w:rPr>
          <w:rFonts w:asciiTheme="minorHAnsi" w:hAnsiTheme="minorHAnsi" w:cstheme="minorHAnsi"/>
          <w:color w:val="000000" w:themeColor="text1"/>
        </w:rPr>
        <w:t>T</w:t>
      </w:r>
      <w:r w:rsidRPr="008B223C">
        <w:rPr>
          <w:rFonts w:asciiTheme="minorHAnsi" w:hAnsiTheme="minorHAnsi" w:cstheme="minorHAnsi"/>
          <w:color w:val="000000" w:themeColor="text1"/>
        </w:rPr>
        <w:t xml:space="preserve">his is a way of </w:t>
      </w:r>
      <w:r w:rsidR="008B223C" w:rsidRPr="008B223C">
        <w:rPr>
          <w:rFonts w:asciiTheme="minorHAnsi" w:hAnsiTheme="minorHAnsi" w:cstheme="minorHAnsi"/>
          <w:color w:val="000000" w:themeColor="text1"/>
        </w:rPr>
        <w:t xml:space="preserve">society controlling what they </w:t>
      </w:r>
      <w:r w:rsidRPr="008B223C">
        <w:rPr>
          <w:rFonts w:asciiTheme="minorHAnsi" w:hAnsiTheme="minorHAnsi" w:cstheme="minorHAnsi"/>
          <w:color w:val="000000" w:themeColor="text1"/>
        </w:rPr>
        <w:t>want young children to learn</w:t>
      </w:r>
      <w:r w:rsidR="008B223C" w:rsidRPr="008B223C">
        <w:rPr>
          <w:rFonts w:asciiTheme="minorHAnsi" w:hAnsiTheme="minorHAnsi" w:cstheme="minorHAnsi"/>
          <w:color w:val="000000" w:themeColor="text1"/>
        </w:rPr>
        <w:t xml:space="preserve"> by</w:t>
      </w:r>
      <w:r w:rsidRPr="008B223C">
        <w:rPr>
          <w:rFonts w:asciiTheme="minorHAnsi" w:hAnsiTheme="minorHAnsi" w:cstheme="minorHAnsi"/>
          <w:color w:val="000000" w:themeColor="text1"/>
        </w:rPr>
        <w:t xml:space="preserve"> taking the opportunity </w:t>
      </w:r>
      <w:r w:rsidR="008B223C" w:rsidRPr="008B223C">
        <w:rPr>
          <w:rFonts w:asciiTheme="minorHAnsi" w:hAnsiTheme="minorHAnsi" w:cstheme="minorHAnsi"/>
          <w:color w:val="000000" w:themeColor="text1"/>
        </w:rPr>
        <w:t xml:space="preserve">for them </w:t>
      </w:r>
      <w:r w:rsidRPr="008B223C">
        <w:rPr>
          <w:rFonts w:asciiTheme="minorHAnsi" w:hAnsiTheme="minorHAnsi" w:cstheme="minorHAnsi"/>
          <w:color w:val="000000" w:themeColor="text1"/>
        </w:rPr>
        <w:t xml:space="preserve">to critically think </w:t>
      </w:r>
      <w:r w:rsidR="008B223C" w:rsidRPr="008B223C">
        <w:rPr>
          <w:rFonts w:asciiTheme="minorHAnsi" w:hAnsiTheme="minorHAnsi" w:cstheme="minorHAnsi"/>
          <w:color w:val="000000" w:themeColor="text1"/>
        </w:rPr>
        <w:t>away from them (Freire and Freire). By not providing children a fair opportunity to understand and investigate the different opinions and information of others schools are not equipping children with the opportunity to develop their skill to become independent capable learners (Welsh Government, 2020).</w:t>
      </w:r>
    </w:p>
    <w:p w14:paraId="130003E3" w14:textId="77777777" w:rsidR="000842DB" w:rsidRPr="0054192D" w:rsidRDefault="000842DB" w:rsidP="0054192D">
      <w:pPr>
        <w:spacing w:line="360" w:lineRule="auto"/>
        <w:jc w:val="both"/>
        <w:rPr>
          <w:rFonts w:asciiTheme="minorHAnsi" w:hAnsiTheme="minorHAnsi" w:cstheme="minorHAnsi"/>
          <w:color w:val="000000" w:themeColor="text1"/>
        </w:rPr>
      </w:pPr>
    </w:p>
    <w:p w14:paraId="3E3430C7" w14:textId="732842A9" w:rsidR="009900C5" w:rsidRPr="0054192D" w:rsidRDefault="000842DB" w:rsidP="008B223C">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lastRenderedPageBreak/>
        <w:t xml:space="preserve">Swansea educational school want to </w:t>
      </w:r>
      <w:r w:rsidR="008363FA" w:rsidRPr="0054192D">
        <w:rPr>
          <w:rFonts w:asciiTheme="minorHAnsi" w:hAnsiTheme="minorHAnsi" w:cstheme="minorHAnsi"/>
          <w:color w:val="000000" w:themeColor="text1"/>
        </w:rPr>
        <w:t>provide</w:t>
      </w:r>
      <w:r w:rsidRPr="0054192D">
        <w:rPr>
          <w:rFonts w:asciiTheme="minorHAnsi" w:hAnsiTheme="minorHAnsi" w:cstheme="minorHAnsi"/>
          <w:color w:val="000000" w:themeColor="text1"/>
        </w:rPr>
        <w:t xml:space="preserve"> children </w:t>
      </w:r>
      <w:r w:rsidR="002E0D9C">
        <w:rPr>
          <w:rFonts w:asciiTheme="minorHAnsi" w:hAnsiTheme="minorHAnsi" w:cstheme="minorHAnsi"/>
          <w:color w:val="000000" w:themeColor="text1"/>
        </w:rPr>
        <w:t xml:space="preserve">with </w:t>
      </w:r>
      <w:r w:rsidRPr="0054192D">
        <w:rPr>
          <w:rFonts w:asciiTheme="minorHAnsi" w:hAnsiTheme="minorHAnsi" w:cstheme="minorHAnsi"/>
          <w:color w:val="000000" w:themeColor="text1"/>
        </w:rPr>
        <w:t>the opportunity to play and learn outside, have the use of technology and teacher support to facilitate their learning experience and understand what healthy eating means through first</w:t>
      </w:r>
      <w:r w:rsidR="002E0D9C">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hand experiences </w:t>
      </w:r>
      <w:r w:rsidRPr="0054192D">
        <w:rPr>
          <w:rFonts w:asciiTheme="minorHAnsi" w:hAnsiTheme="minorHAnsi" w:cstheme="minorHAnsi"/>
        </w:rPr>
        <w:t>(School food matters, 2007).</w:t>
      </w:r>
      <w:r w:rsidRPr="0054192D">
        <w:rPr>
          <w:rFonts w:asciiTheme="minorHAnsi" w:hAnsiTheme="minorHAnsi" w:cstheme="minorHAnsi"/>
          <w:color w:val="000000" w:themeColor="text1"/>
        </w:rPr>
        <w:t xml:space="preserve"> </w:t>
      </w:r>
      <w:r w:rsidR="008363FA" w:rsidRPr="0054192D">
        <w:rPr>
          <w:rFonts w:asciiTheme="minorHAnsi" w:hAnsiTheme="minorHAnsi" w:cstheme="minorHAnsi"/>
          <w:color w:val="000000" w:themeColor="text1"/>
        </w:rPr>
        <w:t>It gives</w:t>
      </w:r>
      <w:r w:rsidRPr="0054192D">
        <w:rPr>
          <w:rFonts w:asciiTheme="minorHAnsi" w:hAnsiTheme="minorHAnsi" w:cstheme="minorHAnsi"/>
          <w:color w:val="000000" w:themeColor="text1"/>
        </w:rPr>
        <w:t xml:space="preserve"> them the chance to critically evaluate</w:t>
      </w:r>
      <w:r w:rsidR="008363FA" w:rsidRPr="0054192D">
        <w:rPr>
          <w:rFonts w:asciiTheme="minorHAnsi" w:hAnsiTheme="minorHAnsi" w:cstheme="minorHAnsi"/>
          <w:color w:val="000000" w:themeColor="text1"/>
        </w:rPr>
        <w:t>, think</w:t>
      </w:r>
      <w:r w:rsidRPr="0054192D">
        <w:rPr>
          <w:rFonts w:asciiTheme="minorHAnsi" w:hAnsiTheme="minorHAnsi" w:cstheme="minorHAnsi"/>
          <w:color w:val="000000" w:themeColor="text1"/>
        </w:rPr>
        <w:t xml:space="preserve"> and ask questions, to become confident individuals by having </w:t>
      </w:r>
      <w:r w:rsidR="008363FA" w:rsidRPr="0054192D">
        <w:rPr>
          <w:rFonts w:asciiTheme="minorHAnsi" w:hAnsiTheme="minorHAnsi" w:cstheme="minorHAnsi"/>
          <w:color w:val="000000" w:themeColor="text1"/>
        </w:rPr>
        <w:t xml:space="preserve">the </w:t>
      </w:r>
      <w:r w:rsidRPr="0054192D">
        <w:rPr>
          <w:rFonts w:asciiTheme="minorHAnsi" w:hAnsiTheme="minorHAnsi" w:cstheme="minorHAnsi"/>
          <w:color w:val="000000" w:themeColor="text1"/>
        </w:rPr>
        <w:t>insight into different opinions and viewpoints to become well rounded, knowledgeable individuals (Browne and Keeley, 2007). Children will be encouraged to find information out for themselves with the use of books, technology or by asking many questions to their peers or teachers</w:t>
      </w:r>
      <w:r w:rsidR="008363FA" w:rsidRPr="0054192D">
        <w:rPr>
          <w:rFonts w:asciiTheme="minorHAnsi" w:hAnsiTheme="minorHAnsi" w:cstheme="minorHAnsi"/>
          <w:color w:val="000000" w:themeColor="text1"/>
        </w:rPr>
        <w:t>. B</w:t>
      </w:r>
      <w:r w:rsidRPr="0054192D">
        <w:rPr>
          <w:rFonts w:asciiTheme="minorHAnsi" w:hAnsiTheme="minorHAnsi" w:cstheme="minorHAnsi"/>
          <w:color w:val="000000" w:themeColor="text1"/>
        </w:rPr>
        <w:t>y providing children with the chance to find out information</w:t>
      </w:r>
      <w:r w:rsidR="008363FA" w:rsidRPr="0054192D">
        <w:rPr>
          <w:rFonts w:asciiTheme="minorHAnsi" w:hAnsiTheme="minorHAnsi" w:cstheme="minorHAnsi"/>
          <w:color w:val="000000" w:themeColor="text1"/>
        </w:rPr>
        <w:t xml:space="preserve"> </w:t>
      </w:r>
      <w:r w:rsidRPr="0054192D">
        <w:rPr>
          <w:rFonts w:asciiTheme="minorHAnsi" w:hAnsiTheme="minorHAnsi" w:cstheme="minorHAnsi"/>
          <w:color w:val="000000" w:themeColor="text1"/>
        </w:rPr>
        <w:t>fuels their curiosity and allows them to go beneath the surface of what they already know (</w:t>
      </w:r>
      <w:proofErr w:type="spellStart"/>
      <w:r w:rsidRPr="0054192D">
        <w:rPr>
          <w:rFonts w:asciiTheme="minorHAnsi" w:hAnsiTheme="minorHAnsi" w:cstheme="minorHAnsi"/>
          <w:color w:val="222222"/>
          <w:shd w:val="clear" w:color="auto" w:fill="FFFFFF"/>
        </w:rPr>
        <w:t>Cojocariu</w:t>
      </w:r>
      <w:proofErr w:type="spellEnd"/>
      <w:r w:rsidRPr="0054192D">
        <w:rPr>
          <w:rFonts w:asciiTheme="minorHAnsi" w:hAnsiTheme="minorHAnsi" w:cstheme="minorHAnsi"/>
          <w:color w:val="222222"/>
          <w:shd w:val="clear" w:color="auto" w:fill="FFFFFF"/>
        </w:rPr>
        <w:t xml:space="preserve">, and </w:t>
      </w:r>
      <w:proofErr w:type="spellStart"/>
      <w:r w:rsidRPr="0054192D">
        <w:rPr>
          <w:rFonts w:asciiTheme="minorHAnsi" w:hAnsiTheme="minorHAnsi" w:cstheme="minorHAnsi"/>
          <w:color w:val="222222"/>
          <w:shd w:val="clear" w:color="auto" w:fill="FFFFFF"/>
        </w:rPr>
        <w:t>Butnaru</w:t>
      </w:r>
      <w:proofErr w:type="spellEnd"/>
      <w:r w:rsidRPr="0054192D">
        <w:rPr>
          <w:rFonts w:asciiTheme="minorHAnsi" w:hAnsiTheme="minorHAnsi" w:cstheme="minorHAnsi"/>
          <w:color w:val="222222"/>
          <w:shd w:val="clear" w:color="auto" w:fill="FFFFFF"/>
        </w:rPr>
        <w:t>, 2014)</w:t>
      </w:r>
      <w:r w:rsidRPr="0054192D">
        <w:rPr>
          <w:rFonts w:asciiTheme="minorHAnsi" w:hAnsiTheme="minorHAnsi" w:cstheme="minorHAnsi"/>
          <w:color w:val="000000" w:themeColor="text1"/>
        </w:rPr>
        <w:t xml:space="preserve"> rather than being given a simple answer where the thought process ends and does not stimulate or develop their minds (Brookfield, 2011). </w:t>
      </w:r>
    </w:p>
    <w:p w14:paraId="07715FBE" w14:textId="21426CDE" w:rsidR="000842DB" w:rsidRDefault="000842DB" w:rsidP="00573B91">
      <w:pPr>
        <w:rPr>
          <w:rFonts w:asciiTheme="minorHAnsi" w:hAnsiTheme="minorHAnsi" w:cstheme="minorHAnsi"/>
          <w:color w:val="FF0000"/>
        </w:rPr>
      </w:pPr>
    </w:p>
    <w:p w14:paraId="0C5744FD" w14:textId="77777777" w:rsidR="00573B91" w:rsidRPr="0054192D" w:rsidRDefault="00573B91" w:rsidP="00573B91">
      <w:pPr>
        <w:rPr>
          <w:rFonts w:asciiTheme="minorHAnsi" w:hAnsiTheme="minorHAnsi" w:cstheme="minorHAnsi"/>
          <w:color w:val="FF0000"/>
        </w:rPr>
      </w:pPr>
    </w:p>
    <w:p w14:paraId="2CA2F0D5" w14:textId="7337FF7D" w:rsidR="00A469B9" w:rsidRPr="0054192D" w:rsidRDefault="004730E9" w:rsidP="0054192D">
      <w:pPr>
        <w:spacing w:line="360" w:lineRule="auto"/>
        <w:jc w:val="center"/>
        <w:rPr>
          <w:rFonts w:asciiTheme="minorHAnsi" w:hAnsiTheme="minorHAnsi" w:cstheme="minorHAnsi"/>
          <w:u w:val="single"/>
        </w:rPr>
      </w:pPr>
      <w:r w:rsidRPr="0054192D">
        <w:rPr>
          <w:rFonts w:asciiTheme="minorHAnsi" w:hAnsiTheme="minorHAnsi" w:cstheme="minorHAnsi"/>
          <w:u w:val="single"/>
        </w:rPr>
        <w:t>Healthy eating:</w:t>
      </w:r>
    </w:p>
    <w:p w14:paraId="46515E17" w14:textId="2C9F7462" w:rsidR="000842DB" w:rsidRPr="0054192D" w:rsidRDefault="00573B91" w:rsidP="0054192D">
      <w:pPr>
        <w:spacing w:line="360" w:lineRule="auto"/>
        <w:jc w:val="center"/>
        <w:rPr>
          <w:rFonts w:asciiTheme="minorHAnsi" w:hAnsiTheme="minorHAnsi" w:cstheme="minorHAnsi"/>
          <w:u w:val="single"/>
        </w:rPr>
      </w:pPr>
      <w:r w:rsidRPr="0054192D">
        <w:rPr>
          <w:rFonts w:asciiTheme="minorHAnsi" w:hAnsiTheme="minorHAnsi" w:cstheme="minorHAnsi"/>
          <w:noProof/>
        </w:rPr>
        <w:drawing>
          <wp:anchor distT="0" distB="0" distL="114300" distR="114300" simplePos="0" relativeHeight="251660288" behindDoc="0" locked="0" layoutInCell="1" allowOverlap="1" wp14:anchorId="1AB15A15" wp14:editId="38332D71">
            <wp:simplePos x="0" y="0"/>
            <wp:positionH relativeFrom="margin">
              <wp:posOffset>875665</wp:posOffset>
            </wp:positionH>
            <wp:positionV relativeFrom="paragraph">
              <wp:posOffset>52705</wp:posOffset>
            </wp:positionV>
            <wp:extent cx="3980815" cy="1979295"/>
            <wp:effectExtent l="0" t="0" r="0" b="1905"/>
            <wp:wrapSquare wrapText="bothSides"/>
            <wp:docPr id="2" name="Picture 2" descr="Cooking, Lesson, Workshops, Children, Workshop,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oking, Lesson, Workshops, Children, Workshop, Work"/>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183"/>
                    <a:stretch/>
                  </pic:blipFill>
                  <pic:spPr bwMode="auto">
                    <a:xfrm>
                      <a:off x="0" y="0"/>
                      <a:ext cx="3980815" cy="19792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2F739C" w14:textId="1A766832" w:rsidR="00573B91" w:rsidRDefault="000842DB" w:rsidP="0054192D">
      <w:pPr>
        <w:spacing w:line="360" w:lineRule="auto"/>
        <w:rPr>
          <w:rFonts w:asciiTheme="minorHAnsi" w:hAnsiTheme="minorHAnsi" w:cstheme="minorHAnsi"/>
        </w:rPr>
      </w:pPr>
      <w:r w:rsidRPr="0054192D">
        <w:rPr>
          <w:rFonts w:asciiTheme="minorHAnsi" w:hAnsiTheme="minorHAnsi" w:cstheme="minorHAnsi"/>
        </w:rPr>
        <w:t xml:space="preserve">                                </w:t>
      </w:r>
    </w:p>
    <w:p w14:paraId="348EBF91" w14:textId="03CEB918" w:rsidR="00573B91" w:rsidRDefault="00573B91" w:rsidP="0054192D">
      <w:pPr>
        <w:spacing w:line="360" w:lineRule="auto"/>
        <w:rPr>
          <w:rFonts w:asciiTheme="minorHAnsi" w:hAnsiTheme="minorHAnsi" w:cstheme="minorHAnsi"/>
        </w:rPr>
      </w:pPr>
    </w:p>
    <w:p w14:paraId="4129AFD7" w14:textId="21828FD4" w:rsidR="00573B91" w:rsidRDefault="00573B91" w:rsidP="0054192D">
      <w:pPr>
        <w:spacing w:line="360" w:lineRule="auto"/>
        <w:rPr>
          <w:rFonts w:asciiTheme="minorHAnsi" w:hAnsiTheme="minorHAnsi" w:cstheme="minorHAnsi"/>
        </w:rPr>
      </w:pPr>
    </w:p>
    <w:p w14:paraId="2C17C8AF" w14:textId="77777777" w:rsidR="00573B91" w:rsidRDefault="00573B91" w:rsidP="0054192D">
      <w:pPr>
        <w:spacing w:line="360" w:lineRule="auto"/>
        <w:rPr>
          <w:rFonts w:asciiTheme="minorHAnsi" w:hAnsiTheme="minorHAnsi" w:cstheme="minorHAnsi"/>
        </w:rPr>
      </w:pPr>
    </w:p>
    <w:p w14:paraId="66F34A05" w14:textId="77777777" w:rsidR="00573B91" w:rsidRDefault="00573B91" w:rsidP="0054192D">
      <w:pPr>
        <w:spacing w:line="360" w:lineRule="auto"/>
        <w:rPr>
          <w:rFonts w:asciiTheme="minorHAnsi" w:hAnsiTheme="minorHAnsi" w:cstheme="minorHAnsi"/>
        </w:rPr>
      </w:pPr>
    </w:p>
    <w:p w14:paraId="20D99DAE" w14:textId="516FDE6A" w:rsidR="000842DB" w:rsidRPr="0054192D" w:rsidRDefault="000842DB" w:rsidP="0054192D">
      <w:pPr>
        <w:spacing w:line="360" w:lineRule="auto"/>
        <w:rPr>
          <w:rFonts w:asciiTheme="minorHAnsi" w:hAnsiTheme="minorHAnsi" w:cstheme="minorHAnsi"/>
        </w:rPr>
      </w:pPr>
      <w:r w:rsidRPr="0054192D">
        <w:rPr>
          <w:rFonts w:asciiTheme="minorHAnsi" w:hAnsiTheme="minorHAnsi" w:cstheme="minorHAnsi"/>
        </w:rPr>
        <w:fldChar w:fldCharType="begin"/>
      </w:r>
      <w:r w:rsidR="00BA3D31">
        <w:rPr>
          <w:rFonts w:asciiTheme="minorHAnsi" w:hAnsiTheme="minorHAnsi" w:cstheme="minorHAnsi"/>
        </w:rPr>
        <w:instrText xml:space="preserve"> INCLUDEPICTURE "C:\\var\\folders\\gz\\yqmzzqnd71jfpjv5kr468ldh0000gn\\T\\com.microsoft.Word\\WebArchiveCopyPasteTempFiles\\cooking-4299302_960_720.jpg" \* MERGEFORMAT </w:instrText>
      </w:r>
      <w:r w:rsidRPr="0054192D">
        <w:rPr>
          <w:rFonts w:asciiTheme="minorHAnsi" w:hAnsiTheme="minorHAnsi" w:cstheme="minorHAnsi"/>
        </w:rPr>
        <w:fldChar w:fldCharType="separate"/>
      </w:r>
      <w:r w:rsidRPr="0054192D">
        <w:rPr>
          <w:rFonts w:asciiTheme="minorHAnsi" w:hAnsiTheme="minorHAnsi" w:cstheme="minorHAnsi"/>
        </w:rPr>
        <w:fldChar w:fldCharType="end"/>
      </w:r>
    </w:p>
    <w:p w14:paraId="5ACA6D6D" w14:textId="77777777" w:rsidR="000842DB" w:rsidRPr="0054192D" w:rsidRDefault="000842DB" w:rsidP="0054192D">
      <w:pPr>
        <w:spacing w:line="360" w:lineRule="auto"/>
        <w:jc w:val="center"/>
        <w:rPr>
          <w:rFonts w:asciiTheme="minorHAnsi" w:hAnsiTheme="minorHAnsi" w:cstheme="minorHAnsi"/>
          <w:u w:val="single"/>
        </w:rPr>
      </w:pPr>
    </w:p>
    <w:p w14:paraId="24E5211D" w14:textId="08984544" w:rsidR="00A469B9" w:rsidRPr="0054192D" w:rsidRDefault="00A469B9" w:rsidP="008B223C">
      <w:pPr>
        <w:spacing w:line="360" w:lineRule="auto"/>
        <w:jc w:val="both"/>
        <w:rPr>
          <w:rFonts w:asciiTheme="minorHAnsi" w:hAnsiTheme="minorHAnsi" w:cstheme="minorHAnsi"/>
        </w:rPr>
      </w:pPr>
      <w:r w:rsidRPr="0054192D">
        <w:rPr>
          <w:rFonts w:asciiTheme="minorHAnsi" w:hAnsiTheme="minorHAnsi" w:cstheme="minorHAnsi"/>
        </w:rPr>
        <w:t xml:space="preserve">At Swansea </w:t>
      </w:r>
      <w:r w:rsidR="000842DB" w:rsidRPr="0054192D">
        <w:rPr>
          <w:rFonts w:asciiTheme="minorHAnsi" w:hAnsiTheme="minorHAnsi" w:cstheme="minorHAnsi"/>
        </w:rPr>
        <w:t xml:space="preserve">educational </w:t>
      </w:r>
      <w:r w:rsidRPr="0054192D">
        <w:rPr>
          <w:rFonts w:asciiTheme="minorHAnsi" w:hAnsiTheme="minorHAnsi" w:cstheme="minorHAnsi"/>
        </w:rPr>
        <w:t xml:space="preserve">school </w:t>
      </w:r>
      <w:r w:rsidR="000842DB" w:rsidRPr="0054192D">
        <w:rPr>
          <w:rFonts w:asciiTheme="minorHAnsi" w:hAnsiTheme="minorHAnsi" w:cstheme="minorHAnsi"/>
        </w:rPr>
        <w:t>facility,</w:t>
      </w:r>
      <w:r w:rsidRPr="0054192D">
        <w:rPr>
          <w:rFonts w:asciiTheme="minorHAnsi" w:hAnsiTheme="minorHAnsi" w:cstheme="minorHAnsi"/>
        </w:rPr>
        <w:t xml:space="preserve"> the school day will look slightly different from a traditional school setting as its first hour, nine o’clock to ten o’clock will be dedicated to children preparing their breakfast and lunchtime meals. Swansea </w:t>
      </w:r>
      <w:r w:rsidR="000842DB" w:rsidRPr="0054192D">
        <w:rPr>
          <w:rFonts w:asciiTheme="minorHAnsi" w:hAnsiTheme="minorHAnsi" w:cstheme="minorHAnsi"/>
        </w:rPr>
        <w:t xml:space="preserve">educational </w:t>
      </w:r>
      <w:r w:rsidRPr="0054192D">
        <w:rPr>
          <w:rFonts w:asciiTheme="minorHAnsi" w:hAnsiTheme="minorHAnsi" w:cstheme="minorHAnsi"/>
        </w:rPr>
        <w:t>school will provide children with the knowledge and the opportunity to prepare their food through first</w:t>
      </w:r>
      <w:r w:rsidR="002E0D9C">
        <w:rPr>
          <w:rFonts w:asciiTheme="minorHAnsi" w:hAnsiTheme="minorHAnsi" w:cstheme="minorHAnsi"/>
        </w:rPr>
        <w:t>-</w:t>
      </w:r>
      <w:r w:rsidRPr="0054192D">
        <w:rPr>
          <w:rFonts w:asciiTheme="minorHAnsi" w:hAnsiTheme="minorHAnsi" w:cstheme="minorHAnsi"/>
        </w:rPr>
        <w:t>hand experiences, allowing them the opportunity to understand a range of different healthy foods and enjoy cooking and eating the meals they have prepared for themselves with their peers (School food matters, 2007). School is one of the main environments where children learn and understand food as they are there for eight hours a day (</w:t>
      </w:r>
      <w:proofErr w:type="spellStart"/>
      <w:r w:rsidRPr="0054192D">
        <w:rPr>
          <w:rFonts w:asciiTheme="minorHAnsi" w:hAnsiTheme="minorHAnsi" w:cstheme="minorHAnsi"/>
        </w:rPr>
        <w:t>Hermans</w:t>
      </w:r>
      <w:proofErr w:type="spellEnd"/>
      <w:r w:rsidRPr="0054192D">
        <w:rPr>
          <w:rFonts w:asciiTheme="minorHAnsi" w:hAnsiTheme="minorHAnsi" w:cstheme="minorHAnsi"/>
        </w:rPr>
        <w:t xml:space="preserve">, Bruin, Larsen, </w:t>
      </w:r>
      <w:proofErr w:type="spellStart"/>
      <w:r w:rsidRPr="0054192D">
        <w:rPr>
          <w:rFonts w:asciiTheme="minorHAnsi" w:hAnsiTheme="minorHAnsi" w:cstheme="minorHAnsi"/>
        </w:rPr>
        <w:t>Mensink</w:t>
      </w:r>
      <w:proofErr w:type="spellEnd"/>
      <w:r w:rsidRPr="0054192D">
        <w:rPr>
          <w:rFonts w:asciiTheme="minorHAnsi" w:hAnsiTheme="minorHAnsi" w:cstheme="minorHAnsi"/>
        </w:rPr>
        <w:t xml:space="preserve"> and Hoek, 2017). Providing children with the freedom to pick and cook their own </w:t>
      </w:r>
      <w:r w:rsidRPr="0054192D">
        <w:rPr>
          <w:rFonts w:asciiTheme="minorHAnsi" w:hAnsiTheme="minorHAnsi" w:cstheme="minorHAnsi"/>
        </w:rPr>
        <w:lastRenderedPageBreak/>
        <w:t xml:space="preserve">food helps develop positive, healthy eating habits and attitudes towards food that children will be able to carry with them throughout their life (Dudley, Cotton and Peralta, 2015). </w:t>
      </w:r>
      <w:r w:rsidR="009900C5" w:rsidRPr="0054192D">
        <w:rPr>
          <w:rFonts w:asciiTheme="minorHAnsi" w:hAnsiTheme="minorHAnsi" w:cstheme="minorHAnsi"/>
        </w:rPr>
        <w:t>Within Wales one in three children start school obese (Public Health Network Cymru,2020). In Swansea educational school it will be a focus to educate children on healthy foods as being overweight can lead to many health risks as well as educational risks as it can take away the enjoyment and natural development of children engaging with peers in outdoor activities (CDC, 2021).</w:t>
      </w:r>
    </w:p>
    <w:p w14:paraId="43B4E173" w14:textId="77777777" w:rsidR="009900C5" w:rsidRPr="0054192D" w:rsidRDefault="009900C5" w:rsidP="008B223C">
      <w:pPr>
        <w:spacing w:line="360" w:lineRule="auto"/>
        <w:jc w:val="both"/>
        <w:rPr>
          <w:rFonts w:asciiTheme="minorHAnsi" w:hAnsiTheme="minorHAnsi" w:cstheme="minorHAnsi"/>
        </w:rPr>
      </w:pPr>
    </w:p>
    <w:p w14:paraId="5DCA3E27" w14:textId="684C22F2" w:rsidR="00A469B9" w:rsidRPr="0054192D" w:rsidRDefault="00A469B9" w:rsidP="008B223C">
      <w:pPr>
        <w:spacing w:line="360" w:lineRule="auto"/>
        <w:jc w:val="both"/>
        <w:rPr>
          <w:rFonts w:asciiTheme="minorHAnsi" w:hAnsiTheme="minorHAnsi" w:cstheme="minorHAnsi"/>
        </w:rPr>
      </w:pPr>
      <w:r w:rsidRPr="0054192D">
        <w:rPr>
          <w:rFonts w:asciiTheme="minorHAnsi" w:hAnsiTheme="minorHAnsi" w:cstheme="minorHAnsi"/>
        </w:rPr>
        <w:t>Studies have shown children who eat breakfast tend to be more focused and engaging individuals (</w:t>
      </w:r>
      <w:r w:rsidR="000842DB" w:rsidRPr="0054192D">
        <w:rPr>
          <w:rFonts w:asciiTheme="minorHAnsi" w:hAnsiTheme="minorHAnsi" w:cstheme="minorHAnsi"/>
        </w:rPr>
        <w:t>Adolphus, Lawton and Dye, 2013</w:t>
      </w:r>
      <w:r w:rsidRPr="0054192D">
        <w:rPr>
          <w:rFonts w:asciiTheme="minorHAnsi" w:hAnsiTheme="minorHAnsi" w:cstheme="minorHAnsi"/>
        </w:rPr>
        <w:t>). Food is fuel for the body and the brain so when children do not have to worry about their meal’s children will benefit cognitively, emotionally, socially and physically as it allows children to reach their full potential throughout the day (</w:t>
      </w:r>
      <w:proofErr w:type="spellStart"/>
      <w:r w:rsidRPr="0054192D">
        <w:rPr>
          <w:rFonts w:asciiTheme="minorHAnsi" w:hAnsiTheme="minorHAnsi" w:cstheme="minorHAnsi"/>
        </w:rPr>
        <w:t>Littlecott</w:t>
      </w:r>
      <w:proofErr w:type="spellEnd"/>
      <w:r w:rsidRPr="0054192D">
        <w:rPr>
          <w:rFonts w:asciiTheme="minorHAnsi" w:hAnsiTheme="minorHAnsi" w:cstheme="minorHAnsi"/>
        </w:rPr>
        <w:t xml:space="preserve">, Moore, Moore, </w:t>
      </w:r>
      <w:proofErr w:type="spellStart"/>
      <w:r w:rsidRPr="0054192D">
        <w:rPr>
          <w:rFonts w:asciiTheme="minorHAnsi" w:hAnsiTheme="minorHAnsi" w:cstheme="minorHAnsi"/>
        </w:rPr>
        <w:t>Lynos</w:t>
      </w:r>
      <w:proofErr w:type="spellEnd"/>
      <w:r w:rsidRPr="0054192D">
        <w:rPr>
          <w:rFonts w:asciiTheme="minorHAnsi" w:hAnsiTheme="minorHAnsi" w:cstheme="minorHAnsi"/>
        </w:rPr>
        <w:t xml:space="preserve"> and Murphey, 2015). Furthermore, children who do not have access to breakfast and stable healthy meals throughout the day were found to have negative associations with concentration, behaviour problems and overall developmental problems (</w:t>
      </w:r>
      <w:proofErr w:type="spellStart"/>
      <w:r w:rsidRPr="0054192D">
        <w:rPr>
          <w:rFonts w:asciiTheme="minorHAnsi" w:hAnsiTheme="minorHAnsi" w:cstheme="minorHAnsi"/>
        </w:rPr>
        <w:t>Belot</w:t>
      </w:r>
      <w:proofErr w:type="spellEnd"/>
      <w:r w:rsidRPr="0054192D">
        <w:rPr>
          <w:rFonts w:asciiTheme="minorHAnsi" w:hAnsiTheme="minorHAnsi" w:cstheme="minorHAnsi"/>
        </w:rPr>
        <w:t xml:space="preserve"> and James, 2011). Swansea </w:t>
      </w:r>
      <w:r w:rsidR="000842DB" w:rsidRPr="0054192D">
        <w:rPr>
          <w:rFonts w:asciiTheme="minorHAnsi" w:hAnsiTheme="minorHAnsi" w:cstheme="minorHAnsi"/>
        </w:rPr>
        <w:t xml:space="preserve">educational </w:t>
      </w:r>
      <w:r w:rsidRPr="0054192D">
        <w:rPr>
          <w:rFonts w:asciiTheme="minorHAnsi" w:hAnsiTheme="minorHAnsi" w:cstheme="minorHAnsi"/>
        </w:rPr>
        <w:t>school offer</w:t>
      </w:r>
      <w:r w:rsidR="000842DB" w:rsidRPr="0054192D">
        <w:rPr>
          <w:rFonts w:asciiTheme="minorHAnsi" w:hAnsiTheme="minorHAnsi" w:cstheme="minorHAnsi"/>
        </w:rPr>
        <w:t>s</w:t>
      </w:r>
      <w:r w:rsidRPr="0054192D">
        <w:rPr>
          <w:rFonts w:asciiTheme="minorHAnsi" w:hAnsiTheme="minorHAnsi" w:cstheme="minorHAnsi"/>
        </w:rPr>
        <w:t xml:space="preserve"> this service to allow children to be </w:t>
      </w:r>
      <w:r w:rsidR="006573FA" w:rsidRPr="0054192D">
        <w:rPr>
          <w:rFonts w:asciiTheme="minorHAnsi" w:hAnsiTheme="minorHAnsi" w:cstheme="minorHAnsi"/>
        </w:rPr>
        <w:t xml:space="preserve">an </w:t>
      </w:r>
      <w:r w:rsidRPr="0054192D">
        <w:rPr>
          <w:rFonts w:asciiTheme="minorHAnsi" w:hAnsiTheme="minorHAnsi" w:cstheme="minorHAnsi"/>
        </w:rPr>
        <w:t xml:space="preserve">active member of the play and learning experiences that are offered to them (British Nutrition Foundation, 2018). </w:t>
      </w:r>
    </w:p>
    <w:p w14:paraId="4892F513" w14:textId="77777777" w:rsidR="00D650A9" w:rsidRPr="0054192D" w:rsidRDefault="00D650A9" w:rsidP="008B223C">
      <w:pPr>
        <w:spacing w:line="360" w:lineRule="auto"/>
        <w:jc w:val="both"/>
        <w:rPr>
          <w:rFonts w:asciiTheme="minorHAnsi" w:hAnsiTheme="minorHAnsi" w:cstheme="minorHAnsi"/>
        </w:rPr>
      </w:pPr>
    </w:p>
    <w:p w14:paraId="2396342C" w14:textId="01E707D1" w:rsidR="00EB34B7" w:rsidRPr="0054192D" w:rsidRDefault="00573B91" w:rsidP="008B223C">
      <w:pPr>
        <w:spacing w:line="360" w:lineRule="auto"/>
        <w:jc w:val="both"/>
        <w:rPr>
          <w:rFonts w:asciiTheme="minorHAnsi" w:hAnsiTheme="minorHAnsi" w:cstheme="minorHAnsi"/>
          <w:color w:val="000000" w:themeColor="text1"/>
        </w:rPr>
      </w:pPr>
      <w:r w:rsidRPr="0054192D">
        <w:rPr>
          <w:rFonts w:asciiTheme="minorHAnsi" w:hAnsiTheme="minorHAnsi" w:cstheme="minorHAnsi"/>
          <w:noProof/>
        </w:rPr>
        <w:drawing>
          <wp:anchor distT="0" distB="0" distL="114300" distR="114300" simplePos="0" relativeHeight="251661312" behindDoc="0" locked="0" layoutInCell="1" allowOverlap="1" wp14:anchorId="21437951" wp14:editId="47771261">
            <wp:simplePos x="0" y="0"/>
            <wp:positionH relativeFrom="margin">
              <wp:posOffset>3343044</wp:posOffset>
            </wp:positionH>
            <wp:positionV relativeFrom="paragraph">
              <wp:posOffset>1523076</wp:posOffset>
            </wp:positionV>
            <wp:extent cx="2798445" cy="1865630"/>
            <wp:effectExtent l="0" t="0" r="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8445" cy="1865630"/>
                    </a:xfrm>
                    <a:prstGeom prst="rect">
                      <a:avLst/>
                    </a:prstGeom>
                    <a:noFill/>
                    <a:ln>
                      <a:noFill/>
                    </a:ln>
                  </pic:spPr>
                </pic:pic>
              </a:graphicData>
            </a:graphic>
            <wp14:sizeRelH relativeFrom="page">
              <wp14:pctWidth>0</wp14:pctWidth>
            </wp14:sizeRelH>
            <wp14:sizeRelV relativeFrom="page">
              <wp14:pctHeight>0</wp14:pctHeight>
            </wp14:sizeRelV>
          </wp:anchor>
        </w:drawing>
      </w:r>
      <w:r w:rsidR="00D650A9" w:rsidRPr="0054192D">
        <w:rPr>
          <w:rFonts w:asciiTheme="minorHAnsi" w:hAnsiTheme="minorHAnsi" w:cstheme="minorHAnsi"/>
          <w:color w:val="000000" w:themeColor="text1"/>
        </w:rPr>
        <w:t>When the children prepare their food, they will be using fresh produce used from the grounds within the school, this is an essential part of the school curriculum that children will help plant, grown</w:t>
      </w:r>
      <w:r w:rsidR="00D5240A" w:rsidRPr="0054192D">
        <w:rPr>
          <w:rFonts w:asciiTheme="minorHAnsi" w:hAnsiTheme="minorHAnsi" w:cstheme="minorHAnsi"/>
          <w:color w:val="000000" w:themeColor="text1"/>
        </w:rPr>
        <w:t xml:space="preserve"> and </w:t>
      </w:r>
      <w:r w:rsidR="00D650A9" w:rsidRPr="0054192D">
        <w:rPr>
          <w:rFonts w:asciiTheme="minorHAnsi" w:hAnsiTheme="minorHAnsi" w:cstheme="minorHAnsi"/>
          <w:color w:val="000000" w:themeColor="text1"/>
        </w:rPr>
        <w:t>nurture the food the children will be cooking and eating</w:t>
      </w:r>
      <w:r w:rsidR="000842DB" w:rsidRPr="0054192D">
        <w:rPr>
          <w:rFonts w:asciiTheme="minorHAnsi" w:hAnsiTheme="minorHAnsi" w:cstheme="minorHAnsi"/>
          <w:color w:val="000000" w:themeColor="text1"/>
        </w:rPr>
        <w:t xml:space="preserve">. </w:t>
      </w:r>
      <w:r w:rsidR="00D650A9" w:rsidRPr="0054192D">
        <w:rPr>
          <w:rFonts w:asciiTheme="minorHAnsi" w:hAnsiTheme="minorHAnsi" w:cstheme="minorHAnsi"/>
          <w:color w:val="000000" w:themeColor="text1"/>
        </w:rPr>
        <w:t>Every child will have a responsibility to look after the fruit and vegetables that are grown within the school</w:t>
      </w:r>
      <w:r w:rsidR="00D5240A" w:rsidRPr="0054192D">
        <w:rPr>
          <w:rFonts w:asciiTheme="minorHAnsi" w:hAnsiTheme="minorHAnsi" w:cstheme="minorHAnsi"/>
          <w:color w:val="000000" w:themeColor="text1"/>
        </w:rPr>
        <w:t>, but they</w:t>
      </w:r>
      <w:r w:rsidR="00D650A9" w:rsidRPr="0054192D">
        <w:rPr>
          <w:rFonts w:asciiTheme="minorHAnsi" w:hAnsiTheme="minorHAnsi" w:cstheme="minorHAnsi"/>
          <w:color w:val="000000" w:themeColor="text1"/>
        </w:rPr>
        <w:t xml:space="preserve"> will be working alongside local gardeners that will mentor, support and facilitate the knowledge of </w:t>
      </w:r>
      <w:r w:rsidR="00D5240A" w:rsidRPr="0054192D">
        <w:rPr>
          <w:rFonts w:asciiTheme="minorHAnsi" w:hAnsiTheme="minorHAnsi" w:cstheme="minorHAnsi"/>
          <w:color w:val="000000" w:themeColor="text1"/>
        </w:rPr>
        <w:t>gardening of each child</w:t>
      </w:r>
      <w:r w:rsidR="002261CD" w:rsidRPr="0054192D">
        <w:rPr>
          <w:rFonts w:asciiTheme="minorHAnsi" w:hAnsiTheme="minorHAnsi" w:cstheme="minorHAnsi"/>
          <w:color w:val="000000" w:themeColor="text1"/>
        </w:rPr>
        <w:t xml:space="preserve"> (</w:t>
      </w:r>
      <w:r w:rsidR="000842DB" w:rsidRPr="0054192D">
        <w:rPr>
          <w:rFonts w:asciiTheme="minorHAnsi" w:hAnsiTheme="minorHAnsi" w:cstheme="minorHAnsi"/>
          <w:color w:val="000000" w:themeColor="text1"/>
        </w:rPr>
        <w:t>Passy, Morris and Reed, 2010</w:t>
      </w:r>
      <w:r w:rsidR="002261CD" w:rsidRPr="0054192D">
        <w:rPr>
          <w:rFonts w:asciiTheme="minorHAnsi" w:hAnsiTheme="minorHAnsi" w:cstheme="minorHAnsi"/>
          <w:color w:val="000000" w:themeColor="text1"/>
        </w:rPr>
        <w:t>)</w:t>
      </w:r>
      <w:r w:rsidR="00D650A9" w:rsidRPr="0054192D">
        <w:rPr>
          <w:rFonts w:asciiTheme="minorHAnsi" w:hAnsiTheme="minorHAnsi" w:cstheme="minorHAnsi"/>
          <w:color w:val="000000" w:themeColor="text1"/>
        </w:rPr>
        <w:t>.</w:t>
      </w:r>
      <w:r w:rsidR="00D5240A" w:rsidRPr="0054192D">
        <w:rPr>
          <w:rFonts w:asciiTheme="minorHAnsi" w:hAnsiTheme="minorHAnsi" w:cstheme="minorHAnsi"/>
          <w:color w:val="000000" w:themeColor="text1"/>
        </w:rPr>
        <w:t xml:space="preserve"> The gardeners </w:t>
      </w:r>
      <w:r w:rsidR="002261CD" w:rsidRPr="0054192D">
        <w:rPr>
          <w:rFonts w:asciiTheme="minorHAnsi" w:hAnsiTheme="minorHAnsi" w:cstheme="minorHAnsi"/>
          <w:color w:val="000000" w:themeColor="text1"/>
        </w:rPr>
        <w:t xml:space="preserve">are volunteers from the local </w:t>
      </w:r>
      <w:r w:rsidR="00D5240A" w:rsidRPr="0054192D">
        <w:rPr>
          <w:rFonts w:asciiTheme="minorHAnsi" w:hAnsiTheme="minorHAnsi" w:cstheme="minorHAnsi"/>
          <w:color w:val="000000" w:themeColor="text1"/>
        </w:rPr>
        <w:t>area and working alongside these individuals allows the children to build positive relationships</w:t>
      </w:r>
      <w:r w:rsidR="002261CD" w:rsidRPr="0054192D">
        <w:rPr>
          <w:rFonts w:asciiTheme="minorHAnsi" w:hAnsiTheme="minorHAnsi" w:cstheme="minorHAnsi"/>
          <w:color w:val="000000" w:themeColor="text1"/>
        </w:rPr>
        <w:t xml:space="preserve">, </w:t>
      </w:r>
      <w:r w:rsidR="00D5240A" w:rsidRPr="0054192D">
        <w:rPr>
          <w:rFonts w:asciiTheme="minorHAnsi" w:hAnsiTheme="minorHAnsi" w:cstheme="minorHAnsi"/>
          <w:color w:val="000000" w:themeColor="text1"/>
        </w:rPr>
        <w:t xml:space="preserve">become part of the local community </w:t>
      </w:r>
      <w:r w:rsidR="002261CD" w:rsidRPr="0054192D">
        <w:rPr>
          <w:rFonts w:asciiTheme="minorHAnsi" w:hAnsiTheme="minorHAnsi" w:cstheme="minorHAnsi"/>
          <w:color w:val="000000" w:themeColor="text1"/>
        </w:rPr>
        <w:t xml:space="preserve">and gain a better understanding of their environment </w:t>
      </w:r>
      <w:r w:rsidR="00D5240A" w:rsidRPr="0054192D">
        <w:rPr>
          <w:rFonts w:asciiTheme="minorHAnsi" w:hAnsiTheme="minorHAnsi" w:cstheme="minorHAnsi"/>
          <w:color w:val="000000" w:themeColor="text1"/>
        </w:rPr>
        <w:t>(</w:t>
      </w:r>
      <w:r w:rsidR="002261CD" w:rsidRPr="0054192D">
        <w:rPr>
          <w:rFonts w:asciiTheme="minorHAnsi" w:hAnsiTheme="minorHAnsi" w:cstheme="minorHAnsi"/>
          <w:color w:val="000000" w:themeColor="text1"/>
        </w:rPr>
        <w:t xml:space="preserve">Mayer-Smith, </w:t>
      </w:r>
      <w:proofErr w:type="spellStart"/>
      <w:r w:rsidR="002261CD" w:rsidRPr="0054192D">
        <w:rPr>
          <w:rFonts w:asciiTheme="minorHAnsi" w:hAnsiTheme="minorHAnsi" w:cstheme="minorHAnsi"/>
          <w:color w:val="000000" w:themeColor="text1"/>
        </w:rPr>
        <w:t>Bartosh</w:t>
      </w:r>
      <w:proofErr w:type="spellEnd"/>
      <w:r w:rsidR="002261CD" w:rsidRPr="0054192D">
        <w:rPr>
          <w:rFonts w:asciiTheme="minorHAnsi" w:hAnsiTheme="minorHAnsi" w:cstheme="minorHAnsi"/>
          <w:color w:val="000000" w:themeColor="text1"/>
        </w:rPr>
        <w:t xml:space="preserve"> and </w:t>
      </w:r>
      <w:proofErr w:type="spellStart"/>
      <w:r w:rsidR="002261CD" w:rsidRPr="0054192D">
        <w:rPr>
          <w:rFonts w:asciiTheme="minorHAnsi" w:hAnsiTheme="minorHAnsi" w:cstheme="minorHAnsi"/>
          <w:color w:val="000000" w:themeColor="text1"/>
        </w:rPr>
        <w:t>Peterat</w:t>
      </w:r>
      <w:proofErr w:type="spellEnd"/>
      <w:r w:rsidR="00D5240A" w:rsidRPr="0054192D">
        <w:rPr>
          <w:rFonts w:asciiTheme="minorHAnsi" w:hAnsiTheme="minorHAnsi" w:cstheme="minorHAnsi"/>
          <w:color w:val="000000" w:themeColor="text1"/>
        </w:rPr>
        <w:t>).</w:t>
      </w:r>
      <w:r w:rsidR="000842DB" w:rsidRPr="0054192D">
        <w:rPr>
          <w:rFonts w:asciiTheme="minorHAnsi" w:hAnsiTheme="minorHAnsi" w:cstheme="minorHAnsi"/>
          <w:color w:val="000000" w:themeColor="text1"/>
        </w:rPr>
        <w:t xml:space="preserve">                   </w:t>
      </w:r>
      <w:r>
        <w:rPr>
          <w:rFonts w:asciiTheme="minorHAnsi" w:hAnsiTheme="minorHAnsi" w:cstheme="minorHAnsi"/>
          <w:color w:val="000000" w:themeColor="text1"/>
        </w:rPr>
        <w:br w:type="page"/>
      </w:r>
    </w:p>
    <w:p w14:paraId="65A62350" w14:textId="545C3827" w:rsidR="000842DB" w:rsidRPr="0054192D" w:rsidRDefault="00895CB8" w:rsidP="0054192D">
      <w:pPr>
        <w:spacing w:line="360" w:lineRule="auto"/>
        <w:jc w:val="center"/>
        <w:rPr>
          <w:rFonts w:asciiTheme="minorHAnsi" w:hAnsiTheme="minorHAnsi" w:cstheme="minorHAnsi"/>
          <w:color w:val="000000" w:themeColor="text1"/>
          <w:u w:val="single"/>
        </w:rPr>
      </w:pPr>
      <w:r w:rsidRPr="0054192D">
        <w:rPr>
          <w:rFonts w:asciiTheme="minorHAnsi" w:hAnsiTheme="minorHAnsi" w:cstheme="minorHAnsi"/>
          <w:color w:val="000000" w:themeColor="text1"/>
          <w:u w:val="single"/>
        </w:rPr>
        <w:lastRenderedPageBreak/>
        <w:t>Outdoor Learning:</w:t>
      </w:r>
    </w:p>
    <w:p w14:paraId="57CF85B8" w14:textId="718487AA" w:rsidR="000842DB" w:rsidRPr="0054192D" w:rsidRDefault="000842DB" w:rsidP="0054192D">
      <w:pPr>
        <w:spacing w:line="360" w:lineRule="auto"/>
        <w:rPr>
          <w:rFonts w:asciiTheme="minorHAnsi" w:hAnsiTheme="minorHAnsi" w:cstheme="minorHAnsi"/>
        </w:rPr>
      </w:pPr>
      <w:r w:rsidRPr="0054192D">
        <w:rPr>
          <w:rFonts w:asciiTheme="minorHAnsi" w:hAnsiTheme="minorHAnsi" w:cstheme="minorHAnsi"/>
          <w:color w:val="000000" w:themeColor="text1"/>
        </w:rPr>
        <w:t xml:space="preserve">                                </w:t>
      </w:r>
    </w:p>
    <w:p w14:paraId="556FB989" w14:textId="7113A067" w:rsidR="004030BC" w:rsidRPr="008B223C" w:rsidRDefault="003578C9" w:rsidP="008B223C">
      <w:pPr>
        <w:spacing w:line="360" w:lineRule="auto"/>
        <w:jc w:val="both"/>
        <w:rPr>
          <w:rFonts w:asciiTheme="minorHAnsi" w:hAnsiTheme="minorHAnsi" w:cstheme="minorHAnsi"/>
          <w:color w:val="000000" w:themeColor="text1"/>
        </w:rPr>
      </w:pPr>
      <w:r w:rsidRPr="008B223C">
        <w:rPr>
          <w:rFonts w:asciiTheme="minorHAnsi" w:hAnsiTheme="minorHAnsi" w:cstheme="minorHAnsi"/>
          <w:color w:val="000000" w:themeColor="text1"/>
        </w:rPr>
        <w:t xml:space="preserve">At Swansea </w:t>
      </w:r>
      <w:r w:rsidR="00573B91" w:rsidRPr="008B223C">
        <w:rPr>
          <w:rFonts w:asciiTheme="minorHAnsi" w:hAnsiTheme="minorHAnsi" w:cstheme="minorHAnsi"/>
          <w:color w:val="000000" w:themeColor="text1"/>
        </w:rPr>
        <w:t xml:space="preserve">educational </w:t>
      </w:r>
      <w:r w:rsidRPr="008B223C">
        <w:rPr>
          <w:rFonts w:asciiTheme="minorHAnsi" w:hAnsiTheme="minorHAnsi" w:cstheme="minorHAnsi"/>
          <w:color w:val="000000" w:themeColor="text1"/>
        </w:rPr>
        <w:t>school</w:t>
      </w:r>
      <w:r w:rsidR="00EB34B7" w:rsidRPr="008B223C">
        <w:rPr>
          <w:rFonts w:asciiTheme="minorHAnsi" w:hAnsiTheme="minorHAnsi" w:cstheme="minorHAnsi"/>
          <w:color w:val="000000" w:themeColor="text1"/>
        </w:rPr>
        <w:t>,</w:t>
      </w:r>
      <w:r w:rsidRPr="008B223C">
        <w:rPr>
          <w:rFonts w:asciiTheme="minorHAnsi" w:hAnsiTheme="minorHAnsi" w:cstheme="minorHAnsi"/>
          <w:color w:val="000000" w:themeColor="text1"/>
        </w:rPr>
        <w:t xml:space="preserve"> </w:t>
      </w:r>
      <w:r w:rsidRPr="0054192D">
        <w:rPr>
          <w:rFonts w:asciiTheme="minorHAnsi" w:hAnsiTheme="minorHAnsi" w:cstheme="minorHAnsi"/>
          <w:color w:val="000000" w:themeColor="text1"/>
        </w:rPr>
        <w:t>outdoor learning will be used as a natural part of a child’s development with most of the day focusing on outdoor play and outdoor learning</w:t>
      </w:r>
      <w:r w:rsidR="009900C5" w:rsidRPr="0054192D">
        <w:rPr>
          <w:rFonts w:asciiTheme="minorHAnsi" w:hAnsiTheme="minorHAnsi" w:cstheme="minorHAnsi"/>
          <w:color w:val="000000" w:themeColor="text1"/>
        </w:rPr>
        <w:t xml:space="preserve"> (Knight, 2013)</w:t>
      </w:r>
      <w:r w:rsidRPr="0054192D">
        <w:rPr>
          <w:rFonts w:asciiTheme="minorHAnsi" w:hAnsiTheme="minorHAnsi" w:cstheme="minorHAnsi"/>
          <w:color w:val="000000" w:themeColor="text1"/>
        </w:rPr>
        <w:t xml:space="preserve">. The outdoors enables children to develop their cognitive, physical, social and emotional well-being </w:t>
      </w:r>
      <w:r w:rsidR="00EB34B7" w:rsidRPr="0054192D">
        <w:rPr>
          <w:rFonts w:asciiTheme="minorHAnsi" w:hAnsiTheme="minorHAnsi" w:cstheme="minorHAnsi"/>
          <w:color w:val="000000" w:themeColor="text1"/>
        </w:rPr>
        <w:t xml:space="preserve">and </w:t>
      </w:r>
      <w:r w:rsidRPr="0054192D">
        <w:rPr>
          <w:rFonts w:asciiTheme="minorHAnsi" w:hAnsiTheme="minorHAnsi" w:cstheme="minorHAnsi"/>
          <w:color w:val="000000" w:themeColor="text1"/>
        </w:rPr>
        <w:t xml:space="preserve">outdoor learning is part of Swansea </w:t>
      </w:r>
      <w:r w:rsidR="000842DB" w:rsidRPr="0054192D">
        <w:rPr>
          <w:rFonts w:asciiTheme="minorHAnsi" w:hAnsiTheme="minorHAnsi" w:cstheme="minorHAnsi"/>
          <w:color w:val="000000" w:themeColor="text1"/>
        </w:rPr>
        <w:t xml:space="preserve">educational </w:t>
      </w:r>
      <w:r w:rsidRPr="0054192D">
        <w:rPr>
          <w:rFonts w:asciiTheme="minorHAnsi" w:hAnsiTheme="minorHAnsi" w:cstheme="minorHAnsi"/>
          <w:color w:val="000000" w:themeColor="text1"/>
        </w:rPr>
        <w:t>school</w:t>
      </w:r>
      <w:r w:rsidR="000842DB" w:rsidRPr="0054192D">
        <w:rPr>
          <w:rFonts w:asciiTheme="minorHAnsi" w:hAnsiTheme="minorHAnsi" w:cstheme="minorHAnsi"/>
          <w:color w:val="000000" w:themeColor="text1"/>
        </w:rPr>
        <w:t>’s</w:t>
      </w:r>
      <w:r w:rsidRPr="0054192D">
        <w:rPr>
          <w:rFonts w:asciiTheme="minorHAnsi" w:hAnsiTheme="minorHAnsi" w:cstheme="minorHAnsi"/>
          <w:color w:val="000000" w:themeColor="text1"/>
        </w:rPr>
        <w:t xml:space="preserve"> curriculum as it provides children with a holistic approach for their development (Bento and Dias, 2017). Outdoor play allows children to solve problems on their own </w:t>
      </w:r>
      <w:r w:rsidR="00EB34B7" w:rsidRPr="0054192D">
        <w:rPr>
          <w:rFonts w:asciiTheme="minorHAnsi" w:hAnsiTheme="minorHAnsi" w:cstheme="minorHAnsi"/>
          <w:color w:val="000000" w:themeColor="text1"/>
        </w:rPr>
        <w:t xml:space="preserve">by </w:t>
      </w:r>
      <w:r w:rsidRPr="0054192D">
        <w:rPr>
          <w:rFonts w:asciiTheme="minorHAnsi" w:hAnsiTheme="minorHAnsi" w:cstheme="minorHAnsi"/>
          <w:color w:val="000000" w:themeColor="text1"/>
        </w:rPr>
        <w:t>promoting their critical thinking skills, it allows them to think creatively</w:t>
      </w:r>
      <w:r w:rsidR="009900C5" w:rsidRPr="0054192D">
        <w:rPr>
          <w:rFonts w:asciiTheme="minorHAnsi" w:hAnsiTheme="minorHAnsi" w:cstheme="minorHAnsi"/>
          <w:color w:val="000000" w:themeColor="text1"/>
        </w:rPr>
        <w:t xml:space="preserve">, explore </w:t>
      </w:r>
      <w:r w:rsidRPr="0054192D">
        <w:rPr>
          <w:rFonts w:asciiTheme="minorHAnsi" w:hAnsiTheme="minorHAnsi" w:cstheme="minorHAnsi"/>
          <w:color w:val="000000" w:themeColor="text1"/>
        </w:rPr>
        <w:t>and be imaginative (</w:t>
      </w:r>
      <w:r w:rsidR="009900C5" w:rsidRPr="0054192D">
        <w:rPr>
          <w:rFonts w:asciiTheme="minorHAnsi" w:hAnsiTheme="minorHAnsi" w:cstheme="minorHAnsi"/>
          <w:color w:val="000000" w:themeColor="text1"/>
        </w:rPr>
        <w:t>Gray, 2016</w:t>
      </w:r>
      <w:r w:rsidRPr="0054192D">
        <w:rPr>
          <w:rFonts w:asciiTheme="minorHAnsi" w:hAnsiTheme="minorHAnsi" w:cstheme="minorHAnsi"/>
          <w:color w:val="000000" w:themeColor="text1"/>
        </w:rPr>
        <w:t>). Children are creative and curious that when given the opportunity are able to experiment and move freely within the natural environments (</w:t>
      </w:r>
      <w:r w:rsidR="009900C5" w:rsidRPr="0054192D">
        <w:rPr>
          <w:rFonts w:asciiTheme="minorHAnsi" w:hAnsiTheme="minorHAnsi" w:cstheme="minorHAnsi"/>
          <w:color w:val="000000" w:themeColor="text1"/>
        </w:rPr>
        <w:t>Cooper, 2015</w:t>
      </w:r>
      <w:r w:rsidRPr="0054192D">
        <w:rPr>
          <w:rFonts w:asciiTheme="minorHAnsi" w:hAnsiTheme="minorHAnsi" w:cstheme="minorHAnsi"/>
          <w:color w:val="000000" w:themeColor="text1"/>
        </w:rPr>
        <w:t>).</w:t>
      </w:r>
      <w:r w:rsidR="000842DB" w:rsidRPr="0054192D">
        <w:rPr>
          <w:rFonts w:asciiTheme="minorHAnsi" w:hAnsiTheme="minorHAnsi" w:cstheme="minorHAnsi"/>
          <w:color w:val="000000" w:themeColor="text1"/>
        </w:rPr>
        <w:t xml:space="preserve"> Vygotsky also explained through a playful, fun environment a child will create meaning and an understanding of rules, self-regulation language and social </w:t>
      </w:r>
      <w:r w:rsidR="000842DB" w:rsidRPr="008B223C">
        <w:rPr>
          <w:rFonts w:asciiTheme="minorHAnsi" w:hAnsiTheme="minorHAnsi" w:cstheme="minorHAnsi"/>
          <w:color w:val="000000" w:themeColor="text1"/>
        </w:rPr>
        <w:t>communication.</w:t>
      </w:r>
    </w:p>
    <w:p w14:paraId="799D8EE2" w14:textId="77777777" w:rsidR="009900C5" w:rsidRPr="008B223C" w:rsidRDefault="009900C5" w:rsidP="008B223C">
      <w:pPr>
        <w:spacing w:line="360" w:lineRule="auto"/>
        <w:jc w:val="both"/>
        <w:rPr>
          <w:rFonts w:asciiTheme="minorHAnsi" w:hAnsiTheme="minorHAnsi" w:cstheme="minorHAnsi"/>
          <w:color w:val="000000" w:themeColor="text1"/>
        </w:rPr>
      </w:pPr>
    </w:p>
    <w:p w14:paraId="37EF98A8" w14:textId="7EAC2CF9" w:rsidR="000842DB" w:rsidRPr="0054192D" w:rsidRDefault="00806D51" w:rsidP="008B223C">
      <w:pPr>
        <w:spacing w:line="360" w:lineRule="auto"/>
        <w:jc w:val="both"/>
        <w:rPr>
          <w:rFonts w:asciiTheme="minorHAnsi" w:hAnsiTheme="minorHAnsi" w:cstheme="minorHAnsi"/>
        </w:rPr>
      </w:pPr>
      <w:r w:rsidRPr="008B223C">
        <w:rPr>
          <w:rFonts w:asciiTheme="minorHAnsi" w:hAnsiTheme="minorHAnsi" w:cstheme="minorHAnsi"/>
          <w:color w:val="000000" w:themeColor="text1"/>
        </w:rPr>
        <w:t xml:space="preserve">Many theorists believe that children do their best learning before entering </w:t>
      </w:r>
      <w:r w:rsidR="008B223C" w:rsidRPr="008B223C">
        <w:rPr>
          <w:rFonts w:asciiTheme="minorHAnsi" w:hAnsiTheme="minorHAnsi" w:cstheme="minorHAnsi"/>
          <w:color w:val="000000" w:themeColor="text1"/>
        </w:rPr>
        <w:t xml:space="preserve">a </w:t>
      </w:r>
      <w:r w:rsidRPr="008B223C">
        <w:rPr>
          <w:rFonts w:asciiTheme="minorHAnsi" w:hAnsiTheme="minorHAnsi" w:cstheme="minorHAnsi"/>
          <w:color w:val="000000" w:themeColor="text1"/>
        </w:rPr>
        <w:t xml:space="preserve">school </w:t>
      </w:r>
      <w:r w:rsidR="008B223C" w:rsidRPr="008B223C">
        <w:rPr>
          <w:rFonts w:asciiTheme="minorHAnsi" w:hAnsiTheme="minorHAnsi" w:cstheme="minorHAnsi"/>
          <w:color w:val="000000" w:themeColor="text1"/>
        </w:rPr>
        <w:t xml:space="preserve">environment </w:t>
      </w:r>
      <w:r w:rsidRPr="008B223C">
        <w:rPr>
          <w:rFonts w:asciiTheme="minorHAnsi" w:hAnsiTheme="minorHAnsi" w:cstheme="minorHAnsi"/>
          <w:color w:val="000000" w:themeColor="text1"/>
        </w:rPr>
        <w:t xml:space="preserve">as they are </w:t>
      </w:r>
      <w:r w:rsidR="008B223C" w:rsidRPr="008B223C">
        <w:rPr>
          <w:rFonts w:asciiTheme="minorHAnsi" w:hAnsiTheme="minorHAnsi" w:cstheme="minorHAnsi"/>
          <w:color w:val="000000" w:themeColor="text1"/>
        </w:rPr>
        <w:t xml:space="preserve">naturally </w:t>
      </w:r>
      <w:r w:rsidRPr="008B223C">
        <w:rPr>
          <w:rFonts w:asciiTheme="minorHAnsi" w:hAnsiTheme="minorHAnsi" w:cstheme="minorHAnsi"/>
          <w:color w:val="000000" w:themeColor="text1"/>
        </w:rPr>
        <w:t>active</w:t>
      </w:r>
      <w:r w:rsidR="008B223C" w:rsidRPr="008B223C">
        <w:rPr>
          <w:rFonts w:asciiTheme="minorHAnsi" w:hAnsiTheme="minorHAnsi" w:cstheme="minorHAnsi"/>
          <w:color w:val="000000" w:themeColor="text1"/>
        </w:rPr>
        <w:t>,</w:t>
      </w:r>
      <w:r w:rsidRPr="008B223C">
        <w:rPr>
          <w:rFonts w:asciiTheme="minorHAnsi" w:hAnsiTheme="minorHAnsi" w:cstheme="minorHAnsi"/>
          <w:color w:val="000000" w:themeColor="text1"/>
        </w:rPr>
        <w:t xml:space="preserve"> curious learners all by themselves and do not need a teacher telling them how to learn</w:t>
      </w:r>
      <w:r w:rsidR="00333E29" w:rsidRPr="008B223C">
        <w:rPr>
          <w:rFonts w:asciiTheme="minorHAnsi" w:hAnsiTheme="minorHAnsi" w:cstheme="minorHAnsi"/>
          <w:color w:val="000000" w:themeColor="text1"/>
        </w:rPr>
        <w:t xml:space="preserve">, </w:t>
      </w:r>
      <w:r w:rsidRPr="008B223C">
        <w:rPr>
          <w:rFonts w:asciiTheme="minorHAnsi" w:hAnsiTheme="minorHAnsi" w:cstheme="minorHAnsi"/>
          <w:color w:val="000000" w:themeColor="text1"/>
        </w:rPr>
        <w:t>what to learn</w:t>
      </w:r>
      <w:r w:rsidR="00333E29" w:rsidRPr="008B223C">
        <w:rPr>
          <w:rFonts w:asciiTheme="minorHAnsi" w:hAnsiTheme="minorHAnsi" w:cstheme="minorHAnsi"/>
          <w:color w:val="000000" w:themeColor="text1"/>
        </w:rPr>
        <w:t xml:space="preserve"> or where to learn</w:t>
      </w:r>
      <w:r w:rsidRPr="008B223C">
        <w:rPr>
          <w:rFonts w:asciiTheme="minorHAnsi" w:hAnsiTheme="minorHAnsi" w:cstheme="minorHAnsi"/>
          <w:color w:val="000000" w:themeColor="text1"/>
        </w:rPr>
        <w:t xml:space="preserve"> (</w:t>
      </w:r>
      <w:r w:rsidR="009900C5" w:rsidRPr="008B223C">
        <w:rPr>
          <w:rFonts w:asciiTheme="minorHAnsi" w:hAnsiTheme="minorHAnsi" w:cstheme="minorHAnsi"/>
          <w:color w:val="000000" w:themeColor="text1"/>
        </w:rPr>
        <w:t>Holt, 2005</w:t>
      </w:r>
      <w:r w:rsidRPr="008B223C">
        <w:rPr>
          <w:rFonts w:asciiTheme="minorHAnsi" w:hAnsiTheme="minorHAnsi" w:cstheme="minorHAnsi"/>
          <w:color w:val="000000" w:themeColor="text1"/>
        </w:rPr>
        <w:t xml:space="preserve">). </w:t>
      </w:r>
      <w:r w:rsidRPr="0054192D">
        <w:rPr>
          <w:rFonts w:asciiTheme="minorHAnsi" w:hAnsiTheme="minorHAnsi" w:cstheme="minorHAnsi"/>
        </w:rPr>
        <w:t>Holt, suggests a typical school environment stops the natural curiosity of a child’s developing mind (</w:t>
      </w:r>
      <w:r w:rsidR="009900C5" w:rsidRPr="0054192D">
        <w:rPr>
          <w:rFonts w:asciiTheme="minorHAnsi" w:hAnsiTheme="minorHAnsi" w:cstheme="minorHAnsi"/>
        </w:rPr>
        <w:t>Holy, 2015</w:t>
      </w:r>
      <w:r w:rsidRPr="0054192D">
        <w:rPr>
          <w:rFonts w:asciiTheme="minorHAnsi" w:hAnsiTheme="minorHAnsi" w:cstheme="minorHAnsi"/>
        </w:rPr>
        <w:t xml:space="preserve">). Holt, is a believer that children do their best learning out of the school environment and due to </w:t>
      </w:r>
      <w:r w:rsidR="00333E29" w:rsidRPr="0054192D">
        <w:rPr>
          <w:rFonts w:asciiTheme="minorHAnsi" w:hAnsiTheme="minorHAnsi" w:cstheme="minorHAnsi"/>
        </w:rPr>
        <w:t xml:space="preserve">the typical </w:t>
      </w:r>
      <w:r w:rsidRPr="0054192D">
        <w:rPr>
          <w:rFonts w:asciiTheme="minorHAnsi" w:hAnsiTheme="minorHAnsi" w:cstheme="minorHAnsi"/>
        </w:rPr>
        <w:t>school</w:t>
      </w:r>
      <w:r w:rsidR="00333E29" w:rsidRPr="0054192D">
        <w:rPr>
          <w:rFonts w:asciiTheme="minorHAnsi" w:hAnsiTheme="minorHAnsi" w:cstheme="minorHAnsi"/>
        </w:rPr>
        <w:t xml:space="preserve"> environment</w:t>
      </w:r>
      <w:r w:rsidRPr="0054192D">
        <w:rPr>
          <w:rFonts w:asciiTheme="minorHAnsi" w:hAnsiTheme="minorHAnsi" w:cstheme="minorHAnsi"/>
        </w:rPr>
        <w:t>, children are conditioned to learn in the way the school wants them to learn (</w:t>
      </w:r>
      <w:r w:rsidR="009900C5" w:rsidRPr="0054192D">
        <w:rPr>
          <w:rFonts w:asciiTheme="minorHAnsi" w:hAnsiTheme="minorHAnsi" w:cstheme="minorHAnsi"/>
        </w:rPr>
        <w:t xml:space="preserve">Holt and </w:t>
      </w:r>
      <w:proofErr w:type="spellStart"/>
      <w:r w:rsidR="009900C5" w:rsidRPr="0054192D">
        <w:rPr>
          <w:rFonts w:asciiTheme="minorHAnsi" w:hAnsiTheme="minorHAnsi" w:cstheme="minorHAnsi"/>
        </w:rPr>
        <w:t>Fromme</w:t>
      </w:r>
      <w:proofErr w:type="spellEnd"/>
      <w:r w:rsidR="009900C5" w:rsidRPr="0054192D">
        <w:rPr>
          <w:rFonts w:asciiTheme="minorHAnsi" w:hAnsiTheme="minorHAnsi" w:cstheme="minorHAnsi"/>
        </w:rPr>
        <w:t>, 1964</w:t>
      </w:r>
      <w:r w:rsidRPr="0054192D">
        <w:rPr>
          <w:rFonts w:asciiTheme="minorHAnsi" w:hAnsiTheme="minorHAnsi" w:cstheme="minorHAnsi"/>
        </w:rPr>
        <w:t xml:space="preserve">). John </w:t>
      </w:r>
      <w:proofErr w:type="spellStart"/>
      <w:r w:rsidRPr="0054192D">
        <w:rPr>
          <w:rFonts w:asciiTheme="minorHAnsi" w:hAnsiTheme="minorHAnsi" w:cstheme="minorHAnsi"/>
        </w:rPr>
        <w:t>Gatto</w:t>
      </w:r>
      <w:proofErr w:type="spellEnd"/>
      <w:r w:rsidRPr="0054192D">
        <w:rPr>
          <w:rFonts w:asciiTheme="minorHAnsi" w:hAnsiTheme="minorHAnsi" w:cstheme="minorHAnsi"/>
        </w:rPr>
        <w:t xml:space="preserve"> supports this theory as he explains education should not be limited to one area or one building. He suggests by keeping children in one building dampens their cognitive, emotional and social development (</w:t>
      </w:r>
      <w:proofErr w:type="spellStart"/>
      <w:r w:rsidR="009900C5" w:rsidRPr="0054192D">
        <w:rPr>
          <w:rFonts w:asciiTheme="minorHAnsi" w:hAnsiTheme="minorHAnsi" w:cstheme="minorHAnsi"/>
        </w:rPr>
        <w:t>Gatto</w:t>
      </w:r>
      <w:proofErr w:type="spellEnd"/>
      <w:r w:rsidR="009900C5" w:rsidRPr="0054192D">
        <w:rPr>
          <w:rFonts w:asciiTheme="minorHAnsi" w:hAnsiTheme="minorHAnsi" w:cstheme="minorHAnsi"/>
        </w:rPr>
        <w:t>, 2002</w:t>
      </w:r>
      <w:r w:rsidRPr="0054192D">
        <w:rPr>
          <w:rFonts w:asciiTheme="minorHAnsi" w:hAnsiTheme="minorHAnsi" w:cstheme="minorHAnsi"/>
        </w:rPr>
        <w:t xml:space="preserve">). The schooling system should not be educating children to assume learning only happens in one place when in fact learning and development happens </w:t>
      </w:r>
      <w:r w:rsidR="00891583" w:rsidRPr="0054192D">
        <w:rPr>
          <w:rFonts w:asciiTheme="minorHAnsi" w:hAnsiTheme="minorHAnsi" w:cstheme="minorHAnsi"/>
        </w:rPr>
        <w:t>in all environments</w:t>
      </w:r>
      <w:r w:rsidRPr="0054192D">
        <w:rPr>
          <w:rFonts w:asciiTheme="minorHAnsi" w:hAnsiTheme="minorHAnsi" w:cstheme="minorHAnsi"/>
        </w:rPr>
        <w:t xml:space="preserve"> (</w:t>
      </w:r>
      <w:proofErr w:type="spellStart"/>
      <w:r w:rsidR="009900C5" w:rsidRPr="0054192D">
        <w:rPr>
          <w:rFonts w:asciiTheme="minorHAnsi" w:hAnsiTheme="minorHAnsi" w:cstheme="minorHAnsi"/>
        </w:rPr>
        <w:t>Gatto</w:t>
      </w:r>
      <w:proofErr w:type="spellEnd"/>
      <w:r w:rsidR="009900C5" w:rsidRPr="0054192D">
        <w:rPr>
          <w:rFonts w:asciiTheme="minorHAnsi" w:hAnsiTheme="minorHAnsi" w:cstheme="minorHAnsi"/>
        </w:rPr>
        <w:t>, 2002</w:t>
      </w:r>
      <w:r w:rsidRPr="0054192D">
        <w:rPr>
          <w:rFonts w:asciiTheme="minorHAnsi" w:hAnsiTheme="minorHAnsi" w:cstheme="minorHAnsi"/>
        </w:rPr>
        <w:t>).</w:t>
      </w:r>
    </w:p>
    <w:p w14:paraId="01CABBAF" w14:textId="5B041140" w:rsidR="000842DB" w:rsidRPr="0054192D" w:rsidRDefault="00DB5BBE" w:rsidP="008B223C">
      <w:pPr>
        <w:spacing w:line="360" w:lineRule="auto"/>
        <w:jc w:val="both"/>
        <w:rPr>
          <w:rFonts w:asciiTheme="minorHAnsi" w:hAnsiTheme="minorHAnsi" w:cstheme="minorHAnsi"/>
        </w:rPr>
      </w:pPr>
      <w:r w:rsidRPr="0054192D">
        <w:rPr>
          <w:rFonts w:asciiTheme="minorHAnsi" w:hAnsiTheme="minorHAnsi" w:cstheme="minorHAnsi"/>
          <w:color w:val="000000" w:themeColor="text1"/>
        </w:rPr>
        <w:t xml:space="preserve">There is evidence to suggest from a </w:t>
      </w:r>
      <w:r w:rsidR="00CC2E79" w:rsidRPr="0054192D">
        <w:rPr>
          <w:rFonts w:asciiTheme="minorHAnsi" w:hAnsiTheme="minorHAnsi" w:cstheme="minorHAnsi"/>
          <w:color w:val="000000" w:themeColor="text1"/>
        </w:rPr>
        <w:t>different world curriculum</w:t>
      </w:r>
      <w:r w:rsidRPr="0054192D">
        <w:rPr>
          <w:rFonts w:asciiTheme="minorHAnsi" w:hAnsiTheme="minorHAnsi" w:cstheme="minorHAnsi"/>
          <w:color w:val="000000" w:themeColor="text1"/>
        </w:rPr>
        <w:t xml:space="preserve"> that the use of the </w:t>
      </w:r>
      <w:r w:rsidR="00891583" w:rsidRPr="0054192D">
        <w:rPr>
          <w:rFonts w:asciiTheme="minorHAnsi" w:hAnsiTheme="minorHAnsi" w:cstheme="minorHAnsi"/>
          <w:color w:val="000000" w:themeColor="text1"/>
        </w:rPr>
        <w:t>outdoors</w:t>
      </w:r>
      <w:r w:rsidRPr="0054192D">
        <w:rPr>
          <w:rFonts w:asciiTheme="minorHAnsi" w:hAnsiTheme="minorHAnsi" w:cstheme="minorHAnsi"/>
          <w:color w:val="000000" w:themeColor="text1"/>
        </w:rPr>
        <w:t xml:space="preserve"> is helping develop children holistically</w:t>
      </w:r>
      <w:r w:rsidR="000842DB" w:rsidRPr="0054192D">
        <w:rPr>
          <w:rFonts w:asciiTheme="minorHAnsi" w:hAnsiTheme="minorHAnsi" w:cstheme="minorHAnsi"/>
          <w:color w:val="000000" w:themeColor="text1"/>
        </w:rPr>
        <w:t xml:space="preserve"> (Meyer, </w:t>
      </w:r>
      <w:proofErr w:type="spellStart"/>
      <w:r w:rsidR="000842DB" w:rsidRPr="0054192D">
        <w:rPr>
          <w:rFonts w:asciiTheme="minorHAnsi" w:hAnsiTheme="minorHAnsi" w:cstheme="minorHAnsi"/>
          <w:color w:val="000000" w:themeColor="text1"/>
        </w:rPr>
        <w:t>Kamens</w:t>
      </w:r>
      <w:proofErr w:type="spellEnd"/>
      <w:r w:rsidR="000842DB" w:rsidRPr="0054192D">
        <w:rPr>
          <w:rFonts w:asciiTheme="minorHAnsi" w:hAnsiTheme="minorHAnsi" w:cstheme="minorHAnsi"/>
          <w:color w:val="000000" w:themeColor="text1"/>
        </w:rPr>
        <w:t xml:space="preserve"> and </w:t>
      </w:r>
      <w:proofErr w:type="spellStart"/>
      <w:r w:rsidR="000842DB" w:rsidRPr="0054192D">
        <w:rPr>
          <w:rFonts w:asciiTheme="minorHAnsi" w:hAnsiTheme="minorHAnsi" w:cstheme="minorHAnsi"/>
          <w:color w:val="000000" w:themeColor="text1"/>
        </w:rPr>
        <w:t>Benavot</w:t>
      </w:r>
      <w:proofErr w:type="spellEnd"/>
      <w:r w:rsidR="000842DB" w:rsidRPr="0054192D">
        <w:rPr>
          <w:rFonts w:asciiTheme="minorHAnsi" w:hAnsiTheme="minorHAnsi" w:cstheme="minorHAnsi"/>
          <w:color w:val="000000" w:themeColor="text1"/>
        </w:rPr>
        <w:t>, 2017)</w:t>
      </w:r>
      <w:r w:rsidR="00E9098F" w:rsidRPr="0054192D">
        <w:rPr>
          <w:rFonts w:asciiTheme="minorHAnsi" w:hAnsiTheme="minorHAnsi" w:cstheme="minorHAnsi"/>
          <w:color w:val="000000" w:themeColor="text1"/>
        </w:rPr>
        <w:t>. Finland</w:t>
      </w:r>
      <w:r w:rsidR="002E0D9C">
        <w:rPr>
          <w:rFonts w:asciiTheme="minorHAnsi" w:hAnsiTheme="minorHAnsi" w:cstheme="minorHAnsi"/>
          <w:color w:val="000000" w:themeColor="text1"/>
        </w:rPr>
        <w:t>,</w:t>
      </w:r>
      <w:r w:rsidR="00E9098F" w:rsidRPr="0054192D">
        <w:rPr>
          <w:rFonts w:asciiTheme="minorHAnsi" w:hAnsiTheme="minorHAnsi" w:cstheme="minorHAnsi"/>
          <w:color w:val="000000" w:themeColor="text1"/>
        </w:rPr>
        <w:t xml:space="preserve"> for instance</w:t>
      </w:r>
      <w:r w:rsidR="002E0D9C">
        <w:rPr>
          <w:rFonts w:asciiTheme="minorHAnsi" w:hAnsiTheme="minorHAnsi" w:cstheme="minorHAnsi"/>
          <w:color w:val="000000" w:themeColor="text1"/>
        </w:rPr>
        <w:t>,</w:t>
      </w:r>
      <w:r w:rsidR="00E9098F" w:rsidRPr="0054192D">
        <w:rPr>
          <w:rFonts w:asciiTheme="minorHAnsi" w:hAnsiTheme="minorHAnsi" w:cstheme="minorHAnsi"/>
          <w:color w:val="000000" w:themeColor="text1"/>
        </w:rPr>
        <w:t xml:space="preserve"> use </w:t>
      </w:r>
      <w:r w:rsidR="00B23A75" w:rsidRPr="0054192D">
        <w:rPr>
          <w:rFonts w:asciiTheme="minorHAnsi" w:hAnsiTheme="minorHAnsi" w:cstheme="minorHAnsi"/>
          <w:color w:val="000000" w:themeColor="text1"/>
        </w:rPr>
        <w:t xml:space="preserve">the outdoors as </w:t>
      </w:r>
      <w:r w:rsidR="002E0D9C">
        <w:rPr>
          <w:rFonts w:asciiTheme="minorHAnsi" w:hAnsiTheme="minorHAnsi" w:cstheme="minorHAnsi"/>
          <w:color w:val="000000" w:themeColor="text1"/>
        </w:rPr>
        <w:t>the</w:t>
      </w:r>
      <w:r w:rsidR="00B23A75" w:rsidRPr="0054192D">
        <w:rPr>
          <w:rFonts w:asciiTheme="minorHAnsi" w:hAnsiTheme="minorHAnsi" w:cstheme="minorHAnsi"/>
          <w:color w:val="000000" w:themeColor="text1"/>
        </w:rPr>
        <w:t xml:space="preserve"> main avenue for child development and they believe outdoor play and learning should take priority over Maths, English and Science</w:t>
      </w:r>
      <w:r w:rsidR="00C660B0" w:rsidRPr="0054192D">
        <w:rPr>
          <w:rFonts w:asciiTheme="minorHAnsi" w:hAnsiTheme="minorHAnsi" w:cstheme="minorHAnsi"/>
          <w:color w:val="000000" w:themeColor="text1"/>
        </w:rPr>
        <w:t xml:space="preserve"> lessons</w:t>
      </w:r>
      <w:r w:rsidR="00B23A75" w:rsidRPr="0054192D">
        <w:rPr>
          <w:rFonts w:asciiTheme="minorHAnsi" w:hAnsiTheme="minorHAnsi" w:cstheme="minorHAnsi"/>
          <w:color w:val="000000" w:themeColor="text1"/>
        </w:rPr>
        <w:t xml:space="preserve"> and all these subjects should be weaved into the outdoor activities to provide children with a cross-curricular</w:t>
      </w:r>
      <w:r w:rsidR="004030BC" w:rsidRPr="0054192D">
        <w:rPr>
          <w:rFonts w:asciiTheme="minorHAnsi" w:hAnsiTheme="minorHAnsi" w:cstheme="minorHAnsi"/>
          <w:color w:val="000000" w:themeColor="text1"/>
        </w:rPr>
        <w:t xml:space="preserve"> </w:t>
      </w:r>
      <w:r w:rsidR="00C660B0" w:rsidRPr="0054192D">
        <w:rPr>
          <w:rFonts w:asciiTheme="minorHAnsi" w:hAnsiTheme="minorHAnsi" w:cstheme="minorHAnsi"/>
          <w:color w:val="000000" w:themeColor="text1"/>
        </w:rPr>
        <w:t>approach</w:t>
      </w:r>
      <w:r w:rsidR="004030BC" w:rsidRPr="0054192D">
        <w:rPr>
          <w:rFonts w:asciiTheme="minorHAnsi" w:hAnsiTheme="minorHAnsi" w:cstheme="minorHAnsi"/>
          <w:color w:val="000000" w:themeColor="text1"/>
        </w:rPr>
        <w:t xml:space="preserve"> (</w:t>
      </w:r>
      <w:r w:rsidR="009900C5" w:rsidRPr="0054192D">
        <w:rPr>
          <w:rFonts w:asciiTheme="minorHAnsi" w:hAnsiTheme="minorHAnsi" w:cstheme="minorHAnsi"/>
          <w:color w:val="000000" w:themeColor="text1"/>
        </w:rPr>
        <w:t>Butler, 2016</w:t>
      </w:r>
      <w:r w:rsidR="004030BC" w:rsidRPr="0054192D">
        <w:rPr>
          <w:rFonts w:asciiTheme="minorHAnsi" w:hAnsiTheme="minorHAnsi" w:cstheme="minorHAnsi"/>
          <w:color w:val="000000" w:themeColor="text1"/>
        </w:rPr>
        <w:t xml:space="preserve">). </w:t>
      </w:r>
      <w:r w:rsidR="000842DB" w:rsidRPr="0054192D">
        <w:rPr>
          <w:rFonts w:asciiTheme="minorHAnsi" w:hAnsiTheme="minorHAnsi" w:cstheme="minorHAnsi"/>
          <w:color w:val="000000" w:themeColor="text1"/>
        </w:rPr>
        <w:t>Throughout the curriculum</w:t>
      </w:r>
      <w:r w:rsidR="002E0D9C">
        <w:rPr>
          <w:rFonts w:asciiTheme="minorHAnsi" w:hAnsiTheme="minorHAnsi" w:cstheme="minorHAnsi"/>
          <w:color w:val="000000" w:themeColor="text1"/>
        </w:rPr>
        <w:t>,</w:t>
      </w:r>
      <w:r w:rsidR="000842DB" w:rsidRPr="0054192D">
        <w:rPr>
          <w:rFonts w:asciiTheme="minorHAnsi" w:hAnsiTheme="minorHAnsi" w:cstheme="minorHAnsi"/>
          <w:color w:val="000000" w:themeColor="text1"/>
        </w:rPr>
        <w:t xml:space="preserve"> a cross</w:t>
      </w:r>
      <w:r w:rsidR="002E0D9C">
        <w:rPr>
          <w:rFonts w:asciiTheme="minorHAnsi" w:hAnsiTheme="minorHAnsi" w:cstheme="minorHAnsi"/>
          <w:color w:val="000000" w:themeColor="text1"/>
        </w:rPr>
        <w:t>-</w:t>
      </w:r>
      <w:r w:rsidR="000842DB" w:rsidRPr="0054192D">
        <w:rPr>
          <w:rFonts w:asciiTheme="minorHAnsi" w:hAnsiTheme="minorHAnsi" w:cstheme="minorHAnsi"/>
          <w:color w:val="000000" w:themeColor="text1"/>
        </w:rPr>
        <w:t xml:space="preserve">curricular </w:t>
      </w:r>
      <w:r w:rsidR="000842DB" w:rsidRPr="0054192D">
        <w:rPr>
          <w:rFonts w:asciiTheme="minorHAnsi" w:hAnsiTheme="minorHAnsi" w:cstheme="minorHAnsi"/>
          <w:color w:val="000000" w:themeColor="text1"/>
        </w:rPr>
        <w:lastRenderedPageBreak/>
        <w:t>approach will also be greatly stressed on teachers to incorporate into everyday topics and children’s learning. Evidence suggests that not all learning fits into one subject category (Kerry, 2015) and Swansea educational school will incorporate a cross</w:t>
      </w:r>
      <w:r w:rsidR="002E0D9C">
        <w:rPr>
          <w:rFonts w:asciiTheme="minorHAnsi" w:hAnsiTheme="minorHAnsi" w:cstheme="minorHAnsi"/>
          <w:color w:val="000000" w:themeColor="text1"/>
        </w:rPr>
        <w:t>-</w:t>
      </w:r>
      <w:r w:rsidR="000842DB" w:rsidRPr="0054192D">
        <w:rPr>
          <w:rFonts w:asciiTheme="minorHAnsi" w:hAnsiTheme="minorHAnsi" w:cstheme="minorHAnsi"/>
          <w:color w:val="000000" w:themeColor="text1"/>
        </w:rPr>
        <w:t xml:space="preserve">curricular approach to the curriculum to allow children to understand the natural flow of different subjects in the real world (Darling-Hammond, 2010). Providing this skill to children allows them to effectively problem solve, have fun while learning and develop a child holistically (Kangas, 2019). </w:t>
      </w:r>
    </w:p>
    <w:p w14:paraId="4EF7D764" w14:textId="77777777" w:rsidR="000842DB" w:rsidRPr="0054192D" w:rsidRDefault="000842DB" w:rsidP="008B223C">
      <w:pPr>
        <w:spacing w:line="360" w:lineRule="auto"/>
        <w:jc w:val="both"/>
        <w:rPr>
          <w:rFonts w:asciiTheme="minorHAnsi" w:hAnsiTheme="minorHAnsi" w:cstheme="minorHAnsi"/>
          <w:color w:val="000000" w:themeColor="text1"/>
        </w:rPr>
      </w:pPr>
    </w:p>
    <w:p w14:paraId="487D3EF1" w14:textId="52AF6F2A" w:rsidR="000842DB" w:rsidRPr="0054192D" w:rsidRDefault="004030BC" w:rsidP="008B223C">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E</w:t>
      </w:r>
      <w:r w:rsidR="00FA3C76" w:rsidRPr="0054192D">
        <w:rPr>
          <w:rFonts w:asciiTheme="minorHAnsi" w:hAnsiTheme="minorHAnsi" w:cstheme="minorHAnsi"/>
          <w:color w:val="000000" w:themeColor="text1"/>
        </w:rPr>
        <w:t>ven in the depths of winter</w:t>
      </w:r>
      <w:r w:rsidR="00891583" w:rsidRPr="0054192D">
        <w:rPr>
          <w:rFonts w:asciiTheme="minorHAnsi" w:hAnsiTheme="minorHAnsi" w:cstheme="minorHAnsi"/>
          <w:color w:val="000000" w:themeColor="text1"/>
        </w:rPr>
        <w:t>,</w:t>
      </w:r>
      <w:r w:rsidR="00FA3C76" w:rsidRPr="0054192D">
        <w:rPr>
          <w:rFonts w:asciiTheme="minorHAnsi" w:hAnsiTheme="minorHAnsi" w:cstheme="minorHAnsi"/>
          <w:color w:val="000000" w:themeColor="text1"/>
        </w:rPr>
        <w:t xml:space="preserve"> Finland put emphasis on the freedom of movement </w:t>
      </w:r>
      <w:r w:rsidR="00C660B0" w:rsidRPr="0054192D">
        <w:rPr>
          <w:rFonts w:asciiTheme="minorHAnsi" w:hAnsiTheme="minorHAnsi" w:cstheme="minorHAnsi"/>
          <w:color w:val="000000" w:themeColor="text1"/>
        </w:rPr>
        <w:t xml:space="preserve">for children </w:t>
      </w:r>
      <w:r w:rsidR="00A16647" w:rsidRPr="0054192D">
        <w:rPr>
          <w:rFonts w:asciiTheme="minorHAnsi" w:hAnsiTheme="minorHAnsi" w:cstheme="minorHAnsi"/>
          <w:color w:val="000000" w:themeColor="text1"/>
        </w:rPr>
        <w:t xml:space="preserve">in their natural elements </w:t>
      </w:r>
      <w:r w:rsidR="00FA3C76" w:rsidRPr="0054192D">
        <w:rPr>
          <w:rFonts w:asciiTheme="minorHAnsi" w:hAnsiTheme="minorHAnsi" w:cstheme="minorHAnsi"/>
          <w:color w:val="000000" w:themeColor="text1"/>
        </w:rPr>
        <w:t>to allow children the ability to take risks, to work</w:t>
      </w:r>
      <w:r w:rsidR="002E0D9C">
        <w:rPr>
          <w:rFonts w:asciiTheme="minorHAnsi" w:hAnsiTheme="minorHAnsi" w:cstheme="minorHAnsi"/>
          <w:color w:val="000000" w:themeColor="text1"/>
        </w:rPr>
        <w:t xml:space="preserve"> </w:t>
      </w:r>
      <w:r w:rsidRPr="0054192D">
        <w:rPr>
          <w:rFonts w:asciiTheme="minorHAnsi" w:hAnsiTheme="minorHAnsi" w:cstheme="minorHAnsi"/>
          <w:color w:val="000000" w:themeColor="text1"/>
        </w:rPr>
        <w:t>together and to experience nature through first</w:t>
      </w:r>
      <w:r w:rsidR="002E0D9C">
        <w:rPr>
          <w:rFonts w:asciiTheme="minorHAnsi" w:hAnsiTheme="minorHAnsi" w:cstheme="minorHAnsi"/>
          <w:color w:val="000000" w:themeColor="text1"/>
        </w:rPr>
        <w:t>-</w:t>
      </w:r>
      <w:r w:rsidRPr="0054192D">
        <w:rPr>
          <w:rFonts w:asciiTheme="minorHAnsi" w:hAnsiTheme="minorHAnsi" w:cstheme="minorHAnsi"/>
          <w:color w:val="000000" w:themeColor="text1"/>
        </w:rPr>
        <w:t>hand experiences (</w:t>
      </w:r>
      <w:proofErr w:type="spellStart"/>
      <w:r w:rsidR="005B69A5" w:rsidRPr="0054192D">
        <w:rPr>
          <w:rFonts w:asciiTheme="minorHAnsi" w:hAnsiTheme="minorHAnsi" w:cstheme="minorHAnsi"/>
          <w:color w:val="222222"/>
          <w:shd w:val="clear" w:color="auto" w:fill="FFFFFF"/>
        </w:rPr>
        <w:t>Sandseter</w:t>
      </w:r>
      <w:proofErr w:type="spellEnd"/>
      <w:r w:rsidR="005B69A5" w:rsidRPr="0054192D">
        <w:rPr>
          <w:rFonts w:asciiTheme="minorHAnsi" w:hAnsiTheme="minorHAnsi" w:cstheme="minorHAnsi"/>
          <w:color w:val="222222"/>
          <w:shd w:val="clear" w:color="auto" w:fill="FFFFFF"/>
        </w:rPr>
        <w:t xml:space="preserve"> and </w:t>
      </w:r>
      <w:proofErr w:type="spellStart"/>
      <w:r w:rsidR="005B69A5" w:rsidRPr="0054192D">
        <w:rPr>
          <w:rFonts w:asciiTheme="minorHAnsi" w:hAnsiTheme="minorHAnsi" w:cstheme="minorHAnsi"/>
          <w:color w:val="222222"/>
          <w:shd w:val="clear" w:color="auto" w:fill="FFFFFF"/>
        </w:rPr>
        <w:t>Wyver</w:t>
      </w:r>
      <w:proofErr w:type="spellEnd"/>
      <w:r w:rsidR="005B69A5" w:rsidRPr="0054192D">
        <w:rPr>
          <w:rFonts w:asciiTheme="minorHAnsi" w:hAnsiTheme="minorHAnsi" w:cstheme="minorHAnsi"/>
          <w:color w:val="222222"/>
          <w:shd w:val="clear" w:color="auto" w:fill="FFFFFF"/>
        </w:rPr>
        <w:t>, 2012</w:t>
      </w:r>
      <w:r w:rsidRPr="0054192D">
        <w:rPr>
          <w:rFonts w:asciiTheme="minorHAnsi" w:hAnsiTheme="minorHAnsi" w:cstheme="minorHAnsi"/>
          <w:color w:val="000000" w:themeColor="text1"/>
        </w:rPr>
        <w:t>).</w:t>
      </w:r>
      <w:r w:rsidR="00DF356D" w:rsidRPr="0054192D">
        <w:rPr>
          <w:rFonts w:asciiTheme="minorHAnsi" w:hAnsiTheme="minorHAnsi" w:cstheme="minorHAnsi"/>
          <w:color w:val="000000" w:themeColor="text1"/>
        </w:rPr>
        <w:t xml:space="preserve"> </w:t>
      </w:r>
      <w:r w:rsidR="00D20E3F" w:rsidRPr="0054192D">
        <w:rPr>
          <w:rFonts w:asciiTheme="minorHAnsi" w:hAnsiTheme="minorHAnsi" w:cstheme="minorHAnsi"/>
          <w:color w:val="000000" w:themeColor="text1"/>
        </w:rPr>
        <w:t>Howards explains t</w:t>
      </w:r>
      <w:r w:rsidR="00DF356D" w:rsidRPr="0054192D">
        <w:rPr>
          <w:rFonts w:asciiTheme="minorHAnsi" w:hAnsiTheme="minorHAnsi" w:cstheme="minorHAnsi"/>
          <w:color w:val="000000" w:themeColor="text1"/>
        </w:rPr>
        <w:t>hese experiences allow children to bring learning into a real</w:t>
      </w:r>
      <w:r w:rsidR="00D20E3F" w:rsidRPr="0054192D">
        <w:rPr>
          <w:rFonts w:asciiTheme="minorHAnsi" w:hAnsiTheme="minorHAnsi" w:cstheme="minorHAnsi"/>
          <w:color w:val="000000" w:themeColor="text1"/>
        </w:rPr>
        <w:t>-l</w:t>
      </w:r>
      <w:r w:rsidR="00DF356D" w:rsidRPr="0054192D">
        <w:rPr>
          <w:rFonts w:asciiTheme="minorHAnsi" w:hAnsiTheme="minorHAnsi" w:cstheme="minorHAnsi"/>
          <w:color w:val="000000" w:themeColor="text1"/>
        </w:rPr>
        <w:t xml:space="preserve">ife context, learning through play </w:t>
      </w:r>
      <w:r w:rsidR="00D20E3F" w:rsidRPr="0054192D">
        <w:rPr>
          <w:rFonts w:asciiTheme="minorHAnsi" w:hAnsiTheme="minorHAnsi" w:cstheme="minorHAnsi"/>
          <w:color w:val="000000" w:themeColor="text1"/>
        </w:rPr>
        <w:t xml:space="preserve">enables </w:t>
      </w:r>
      <w:r w:rsidR="00DF356D" w:rsidRPr="0054192D">
        <w:rPr>
          <w:rFonts w:asciiTheme="minorHAnsi" w:hAnsiTheme="minorHAnsi" w:cstheme="minorHAnsi"/>
          <w:color w:val="000000" w:themeColor="text1"/>
        </w:rPr>
        <w:t xml:space="preserve">children </w:t>
      </w:r>
      <w:r w:rsidR="00D20E3F" w:rsidRPr="0054192D">
        <w:rPr>
          <w:rFonts w:asciiTheme="minorHAnsi" w:hAnsiTheme="minorHAnsi" w:cstheme="minorHAnsi"/>
          <w:color w:val="000000" w:themeColor="text1"/>
        </w:rPr>
        <w:t xml:space="preserve">to </w:t>
      </w:r>
      <w:r w:rsidR="00DF356D" w:rsidRPr="0054192D">
        <w:rPr>
          <w:rFonts w:asciiTheme="minorHAnsi" w:hAnsiTheme="minorHAnsi" w:cstheme="minorHAnsi"/>
          <w:color w:val="000000" w:themeColor="text1"/>
        </w:rPr>
        <w:t xml:space="preserve">develop a positive attitude by </w:t>
      </w:r>
      <w:r w:rsidR="00D20E3F" w:rsidRPr="0054192D">
        <w:rPr>
          <w:rFonts w:asciiTheme="minorHAnsi" w:hAnsiTheme="minorHAnsi" w:cstheme="minorHAnsi"/>
          <w:color w:val="000000" w:themeColor="text1"/>
        </w:rPr>
        <w:t>understanding learning happens naturally within any activity they do (Howard, 2015).</w:t>
      </w:r>
      <w:r w:rsidR="000842DB" w:rsidRPr="0054192D">
        <w:rPr>
          <w:rFonts w:asciiTheme="minorHAnsi" w:hAnsiTheme="minorHAnsi" w:cstheme="minorHAnsi"/>
          <w:color w:val="000000" w:themeColor="text1"/>
        </w:rPr>
        <w:t xml:space="preserve"> Swansea educational school will enable children to grasp this understanding by providing them with the opportunity to gro</w:t>
      </w:r>
      <w:r w:rsidR="00094138" w:rsidRPr="0054192D">
        <w:rPr>
          <w:rFonts w:asciiTheme="minorHAnsi" w:hAnsiTheme="minorHAnsi" w:cstheme="minorHAnsi"/>
          <w:color w:val="000000" w:themeColor="text1"/>
        </w:rPr>
        <w:t xml:space="preserve">w and plant </w:t>
      </w:r>
      <w:r w:rsidR="000842DB" w:rsidRPr="0054192D">
        <w:rPr>
          <w:rFonts w:asciiTheme="minorHAnsi" w:hAnsiTheme="minorHAnsi" w:cstheme="minorHAnsi"/>
          <w:color w:val="000000" w:themeColor="text1"/>
        </w:rPr>
        <w:t xml:space="preserve">vegetables and flowers allowing them to have a fun, interacting, first-hand experience but also with the purpose to learn. These activities will allow the school to provide maths and literacy lessons while gardening through children reading the back of seed packets for instructions or care advice or writing and reading stories inspired by the plants and vegetables grown (Passy, Morris and Reed, 2010). They will have the opportunity to go out and measure the vegetables and flowers while also learning and understanding the season of the year (Passy, Morris and Reed, 2010) providing the school </w:t>
      </w:r>
      <w:r w:rsidR="002E0D9C">
        <w:rPr>
          <w:rFonts w:asciiTheme="minorHAnsi" w:hAnsiTheme="minorHAnsi" w:cstheme="minorHAnsi"/>
          <w:color w:val="000000" w:themeColor="text1"/>
        </w:rPr>
        <w:t xml:space="preserve">with </w:t>
      </w:r>
      <w:r w:rsidR="000842DB" w:rsidRPr="0054192D">
        <w:rPr>
          <w:rFonts w:asciiTheme="minorHAnsi" w:hAnsiTheme="minorHAnsi" w:cstheme="minorHAnsi"/>
          <w:color w:val="000000" w:themeColor="text1"/>
        </w:rPr>
        <w:t>the freedom to give them a holistic development (Bento and Dias, 2017).</w:t>
      </w:r>
    </w:p>
    <w:p w14:paraId="728FD50A" w14:textId="77777777" w:rsidR="000842DB" w:rsidRPr="0054192D" w:rsidRDefault="000842DB" w:rsidP="008B223C">
      <w:pPr>
        <w:spacing w:line="360" w:lineRule="auto"/>
        <w:jc w:val="both"/>
        <w:rPr>
          <w:rFonts w:asciiTheme="minorHAnsi" w:hAnsiTheme="minorHAnsi" w:cstheme="minorHAnsi"/>
          <w:color w:val="000000" w:themeColor="text1"/>
        </w:rPr>
      </w:pPr>
    </w:p>
    <w:p w14:paraId="6507D802" w14:textId="75B72C49" w:rsidR="005B69A5" w:rsidRPr="0054192D" w:rsidRDefault="00D20E3F" w:rsidP="008B223C">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 xml:space="preserve">Within the United Kingdom (UK) there are barriers that stop teachers </w:t>
      </w:r>
      <w:r w:rsidR="002E0D9C">
        <w:rPr>
          <w:rFonts w:asciiTheme="minorHAnsi" w:hAnsiTheme="minorHAnsi" w:cstheme="minorHAnsi"/>
          <w:color w:val="000000" w:themeColor="text1"/>
        </w:rPr>
        <w:t xml:space="preserve">from </w:t>
      </w:r>
      <w:r w:rsidRPr="0054192D">
        <w:rPr>
          <w:rFonts w:asciiTheme="minorHAnsi" w:hAnsiTheme="minorHAnsi" w:cstheme="minorHAnsi"/>
          <w:color w:val="000000" w:themeColor="text1"/>
        </w:rPr>
        <w:t>utilising the outdoor environment to enhance children’s development</w:t>
      </w:r>
      <w:r w:rsidR="00094138" w:rsidRPr="0054192D">
        <w:rPr>
          <w:rFonts w:asciiTheme="minorHAnsi" w:hAnsiTheme="minorHAnsi" w:cstheme="minorHAnsi"/>
          <w:color w:val="000000" w:themeColor="text1"/>
        </w:rPr>
        <w:t>. Fo</w:t>
      </w:r>
      <w:r w:rsidR="0048711C" w:rsidRPr="0054192D">
        <w:rPr>
          <w:rFonts w:asciiTheme="minorHAnsi" w:hAnsiTheme="minorHAnsi" w:cstheme="minorHAnsi"/>
          <w:color w:val="000000" w:themeColor="text1"/>
        </w:rPr>
        <w:t>r example, teachers lack of confidence, health and safety, curriculum requirements and lack of time (</w:t>
      </w:r>
      <w:r w:rsidR="009900C5" w:rsidRPr="0054192D">
        <w:rPr>
          <w:rFonts w:asciiTheme="minorHAnsi" w:hAnsiTheme="minorHAnsi" w:cstheme="minorHAnsi"/>
          <w:color w:val="000000" w:themeColor="text1"/>
        </w:rPr>
        <w:t>Joyce, 2012</w:t>
      </w:r>
      <w:r w:rsidR="0048711C" w:rsidRPr="0054192D">
        <w:rPr>
          <w:rFonts w:asciiTheme="minorHAnsi" w:hAnsiTheme="minorHAnsi" w:cstheme="minorHAnsi"/>
          <w:color w:val="000000" w:themeColor="text1"/>
        </w:rPr>
        <w:t>). Swansea</w:t>
      </w:r>
      <w:r w:rsidR="000842DB" w:rsidRPr="0054192D">
        <w:rPr>
          <w:rFonts w:asciiTheme="minorHAnsi" w:hAnsiTheme="minorHAnsi" w:cstheme="minorHAnsi"/>
          <w:color w:val="000000" w:themeColor="text1"/>
        </w:rPr>
        <w:t xml:space="preserve"> educational</w:t>
      </w:r>
      <w:r w:rsidR="0048711C" w:rsidRPr="0054192D">
        <w:rPr>
          <w:rFonts w:asciiTheme="minorHAnsi" w:hAnsiTheme="minorHAnsi" w:cstheme="minorHAnsi"/>
          <w:color w:val="000000" w:themeColor="text1"/>
        </w:rPr>
        <w:t xml:space="preserve"> school will tackle these issues as outdoor learning will be a main part of the day</w:t>
      </w:r>
      <w:r w:rsidR="00094138" w:rsidRPr="0054192D">
        <w:rPr>
          <w:rFonts w:asciiTheme="minorHAnsi" w:hAnsiTheme="minorHAnsi" w:cstheme="minorHAnsi"/>
          <w:color w:val="000000" w:themeColor="text1"/>
        </w:rPr>
        <w:t>. T</w:t>
      </w:r>
      <w:r w:rsidR="0048711C" w:rsidRPr="0054192D">
        <w:rPr>
          <w:rFonts w:asciiTheme="minorHAnsi" w:hAnsiTheme="minorHAnsi" w:cstheme="minorHAnsi"/>
          <w:color w:val="000000" w:themeColor="text1"/>
        </w:rPr>
        <w:t xml:space="preserve">he curriculum will allow teachers to have a high level of autonomy over how their class interacts with the outdoors, and by giving teachers the opportunity to apply topics </w:t>
      </w:r>
      <w:r w:rsidR="002C4FDC" w:rsidRPr="0054192D">
        <w:rPr>
          <w:rFonts w:asciiTheme="minorHAnsi" w:hAnsiTheme="minorHAnsi" w:cstheme="minorHAnsi"/>
          <w:color w:val="000000" w:themeColor="text1"/>
        </w:rPr>
        <w:t>through</w:t>
      </w:r>
      <w:r w:rsidR="0048711C" w:rsidRPr="0054192D">
        <w:rPr>
          <w:rFonts w:asciiTheme="minorHAnsi" w:hAnsiTheme="minorHAnsi" w:cstheme="minorHAnsi"/>
          <w:color w:val="000000" w:themeColor="text1"/>
        </w:rPr>
        <w:t xml:space="preserve"> their experiences gives the teacher more</w:t>
      </w:r>
      <w:r w:rsidR="002C4FDC" w:rsidRPr="0054192D">
        <w:rPr>
          <w:rFonts w:asciiTheme="minorHAnsi" w:hAnsiTheme="minorHAnsi" w:cstheme="minorHAnsi"/>
          <w:color w:val="000000" w:themeColor="text1"/>
        </w:rPr>
        <w:t xml:space="preserve"> capability of time management as they understand the task and</w:t>
      </w:r>
      <w:r w:rsidR="0048711C" w:rsidRPr="0054192D">
        <w:rPr>
          <w:rFonts w:asciiTheme="minorHAnsi" w:hAnsiTheme="minorHAnsi" w:cstheme="minorHAnsi"/>
          <w:color w:val="000000" w:themeColor="text1"/>
        </w:rPr>
        <w:t xml:space="preserve"> confidence </w:t>
      </w:r>
      <w:r w:rsidR="002C4FDC" w:rsidRPr="0054192D">
        <w:rPr>
          <w:rFonts w:asciiTheme="minorHAnsi" w:hAnsiTheme="minorHAnsi" w:cstheme="minorHAnsi"/>
          <w:color w:val="000000" w:themeColor="text1"/>
        </w:rPr>
        <w:t xml:space="preserve">on how to develop children in the outdoor environment through their own knowledge </w:t>
      </w:r>
      <w:r w:rsidR="0048711C" w:rsidRPr="0054192D">
        <w:rPr>
          <w:rFonts w:asciiTheme="minorHAnsi" w:hAnsiTheme="minorHAnsi" w:cstheme="minorHAnsi"/>
          <w:color w:val="000000" w:themeColor="text1"/>
        </w:rPr>
        <w:t>(</w:t>
      </w:r>
      <w:r w:rsidR="002C4FDC" w:rsidRPr="0054192D">
        <w:rPr>
          <w:rFonts w:asciiTheme="minorHAnsi" w:hAnsiTheme="minorHAnsi" w:cstheme="minorHAnsi"/>
          <w:color w:val="000000" w:themeColor="text1"/>
        </w:rPr>
        <w:t>Howard, 2015</w:t>
      </w:r>
      <w:r w:rsidR="0048711C" w:rsidRPr="0054192D">
        <w:rPr>
          <w:rFonts w:asciiTheme="minorHAnsi" w:hAnsiTheme="minorHAnsi" w:cstheme="minorHAnsi"/>
          <w:color w:val="000000" w:themeColor="text1"/>
        </w:rPr>
        <w:t xml:space="preserve">). </w:t>
      </w:r>
    </w:p>
    <w:p w14:paraId="565E20B1" w14:textId="741905C2" w:rsidR="005B69A5" w:rsidRPr="0054192D" w:rsidRDefault="005B69A5" w:rsidP="008B223C">
      <w:pPr>
        <w:spacing w:line="360" w:lineRule="auto"/>
        <w:jc w:val="both"/>
        <w:rPr>
          <w:rFonts w:asciiTheme="minorHAnsi" w:hAnsiTheme="minorHAnsi" w:cstheme="minorHAnsi"/>
          <w:color w:val="000000" w:themeColor="text1"/>
        </w:rPr>
      </w:pPr>
    </w:p>
    <w:p w14:paraId="407DE6DD" w14:textId="6CE5AADD" w:rsidR="000842DB" w:rsidRDefault="005B69A5" w:rsidP="008B223C">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Piaget believed that children are little sci</w:t>
      </w:r>
      <w:r w:rsidR="007E4923" w:rsidRPr="0054192D">
        <w:rPr>
          <w:rFonts w:asciiTheme="minorHAnsi" w:hAnsiTheme="minorHAnsi" w:cstheme="minorHAnsi"/>
          <w:color w:val="000000" w:themeColor="text1"/>
        </w:rPr>
        <w:t>entists and take an active role in their development (</w:t>
      </w:r>
      <w:r w:rsidR="009900C5" w:rsidRPr="0054192D">
        <w:rPr>
          <w:rFonts w:asciiTheme="minorHAnsi" w:hAnsiTheme="minorHAnsi" w:cstheme="minorHAnsi"/>
          <w:color w:val="000000" w:themeColor="text1"/>
        </w:rPr>
        <w:t xml:space="preserve">Halfpenny and Pettersen, 2013). </w:t>
      </w:r>
      <w:r w:rsidR="007E4923" w:rsidRPr="0054192D">
        <w:rPr>
          <w:rFonts w:asciiTheme="minorHAnsi" w:hAnsiTheme="minorHAnsi" w:cstheme="minorHAnsi"/>
          <w:color w:val="000000" w:themeColor="text1"/>
        </w:rPr>
        <w:t>He suggested that children will interact with any environment they are put in, creating themselves an opportunity and space to grow their knowledge</w:t>
      </w:r>
      <w:r w:rsidR="00A7051B" w:rsidRPr="0054192D">
        <w:rPr>
          <w:rFonts w:asciiTheme="minorHAnsi" w:hAnsiTheme="minorHAnsi" w:cstheme="minorHAnsi"/>
          <w:color w:val="000000" w:themeColor="text1"/>
        </w:rPr>
        <w:t xml:space="preserve"> </w:t>
      </w:r>
      <w:r w:rsidR="00D864A1" w:rsidRPr="0054192D">
        <w:rPr>
          <w:rFonts w:asciiTheme="minorHAnsi" w:hAnsiTheme="minorHAnsi" w:cstheme="minorHAnsi"/>
          <w:color w:val="000000" w:themeColor="text1"/>
        </w:rPr>
        <w:t xml:space="preserve">by taking ownership </w:t>
      </w:r>
      <w:r w:rsidR="00A7051B" w:rsidRPr="0054192D">
        <w:rPr>
          <w:rFonts w:asciiTheme="minorHAnsi" w:hAnsiTheme="minorHAnsi" w:cstheme="minorHAnsi"/>
          <w:color w:val="000000" w:themeColor="text1"/>
        </w:rPr>
        <w:t>by</w:t>
      </w:r>
      <w:r w:rsidR="00D864A1" w:rsidRPr="0054192D">
        <w:rPr>
          <w:rFonts w:asciiTheme="minorHAnsi" w:hAnsiTheme="minorHAnsi" w:cstheme="minorHAnsi"/>
          <w:color w:val="000000" w:themeColor="text1"/>
        </w:rPr>
        <w:t xml:space="preserve"> lead</w:t>
      </w:r>
      <w:r w:rsidR="00A7051B" w:rsidRPr="0054192D">
        <w:rPr>
          <w:rFonts w:asciiTheme="minorHAnsi" w:hAnsiTheme="minorHAnsi" w:cstheme="minorHAnsi"/>
          <w:color w:val="000000" w:themeColor="text1"/>
        </w:rPr>
        <w:t>ing</w:t>
      </w:r>
      <w:r w:rsidR="00D864A1" w:rsidRPr="0054192D">
        <w:rPr>
          <w:rFonts w:asciiTheme="minorHAnsi" w:hAnsiTheme="minorHAnsi" w:cstheme="minorHAnsi"/>
          <w:color w:val="000000" w:themeColor="text1"/>
        </w:rPr>
        <w:t xml:space="preserve"> their </w:t>
      </w:r>
      <w:r w:rsidR="00A7051B" w:rsidRPr="0054192D">
        <w:rPr>
          <w:rFonts w:asciiTheme="minorHAnsi" w:hAnsiTheme="minorHAnsi" w:cstheme="minorHAnsi"/>
          <w:color w:val="000000" w:themeColor="text1"/>
        </w:rPr>
        <w:t xml:space="preserve">own </w:t>
      </w:r>
      <w:r w:rsidR="00D864A1" w:rsidRPr="0054192D">
        <w:rPr>
          <w:rFonts w:asciiTheme="minorHAnsi" w:hAnsiTheme="minorHAnsi" w:cstheme="minorHAnsi"/>
          <w:color w:val="000000" w:themeColor="text1"/>
        </w:rPr>
        <w:t>development (</w:t>
      </w:r>
      <w:proofErr w:type="spellStart"/>
      <w:r w:rsidR="00306DD0" w:rsidRPr="0054192D">
        <w:rPr>
          <w:rFonts w:asciiTheme="minorHAnsi" w:hAnsiTheme="minorHAnsi" w:cstheme="minorHAnsi"/>
          <w:color w:val="000000" w:themeColor="text1"/>
        </w:rPr>
        <w:t>Bilton</w:t>
      </w:r>
      <w:proofErr w:type="spellEnd"/>
      <w:r w:rsidR="00306DD0" w:rsidRPr="0054192D">
        <w:rPr>
          <w:rFonts w:asciiTheme="minorHAnsi" w:hAnsiTheme="minorHAnsi" w:cstheme="minorHAnsi"/>
          <w:color w:val="000000" w:themeColor="text1"/>
        </w:rPr>
        <w:t>, 2010</w:t>
      </w:r>
      <w:r w:rsidR="00D864A1" w:rsidRPr="0054192D">
        <w:rPr>
          <w:rFonts w:asciiTheme="minorHAnsi" w:hAnsiTheme="minorHAnsi" w:cstheme="minorHAnsi"/>
          <w:color w:val="000000" w:themeColor="text1"/>
        </w:rPr>
        <w:t xml:space="preserve">). Just like Holt and </w:t>
      </w:r>
      <w:proofErr w:type="spellStart"/>
      <w:r w:rsidR="00D864A1" w:rsidRPr="0054192D">
        <w:rPr>
          <w:rFonts w:asciiTheme="minorHAnsi" w:hAnsiTheme="minorHAnsi" w:cstheme="minorHAnsi"/>
          <w:color w:val="000000" w:themeColor="text1"/>
        </w:rPr>
        <w:t>Gatto</w:t>
      </w:r>
      <w:proofErr w:type="spellEnd"/>
      <w:r w:rsidR="00D864A1" w:rsidRPr="0054192D">
        <w:rPr>
          <w:rFonts w:asciiTheme="minorHAnsi" w:hAnsiTheme="minorHAnsi" w:cstheme="minorHAnsi"/>
          <w:color w:val="000000" w:themeColor="text1"/>
        </w:rPr>
        <w:t xml:space="preserve"> believe society has created a hegemony where </w:t>
      </w:r>
      <w:r w:rsidR="002E0D9C">
        <w:rPr>
          <w:rFonts w:asciiTheme="minorHAnsi" w:hAnsiTheme="minorHAnsi" w:cstheme="minorHAnsi"/>
          <w:color w:val="000000" w:themeColor="text1"/>
        </w:rPr>
        <w:t xml:space="preserve">the </w:t>
      </w:r>
      <w:r w:rsidR="00D864A1" w:rsidRPr="0054192D">
        <w:rPr>
          <w:rFonts w:asciiTheme="minorHAnsi" w:hAnsiTheme="minorHAnsi" w:cstheme="minorHAnsi"/>
          <w:color w:val="000000" w:themeColor="text1"/>
        </w:rPr>
        <w:t>emphasis is placed on children being educated within a traditional school environment</w:t>
      </w:r>
      <w:r w:rsidR="006177AB" w:rsidRPr="0054192D">
        <w:rPr>
          <w:rFonts w:asciiTheme="minorHAnsi" w:hAnsiTheme="minorHAnsi" w:cstheme="minorHAnsi"/>
          <w:color w:val="000000" w:themeColor="text1"/>
        </w:rPr>
        <w:t xml:space="preserve">, </w:t>
      </w:r>
      <w:r w:rsidR="00A7051B" w:rsidRPr="0054192D">
        <w:rPr>
          <w:rFonts w:asciiTheme="minorHAnsi" w:hAnsiTheme="minorHAnsi" w:cstheme="minorHAnsi"/>
          <w:color w:val="000000" w:themeColor="text1"/>
        </w:rPr>
        <w:t>which views children being educated with</w:t>
      </w:r>
      <w:r w:rsidR="006177AB" w:rsidRPr="0054192D">
        <w:rPr>
          <w:rFonts w:asciiTheme="minorHAnsi" w:hAnsiTheme="minorHAnsi" w:cstheme="minorHAnsi"/>
          <w:color w:val="000000" w:themeColor="text1"/>
        </w:rPr>
        <w:t xml:space="preserve">in a classroom learning from a teacher </w:t>
      </w:r>
      <w:r w:rsidR="00774C34" w:rsidRPr="0054192D">
        <w:rPr>
          <w:rFonts w:asciiTheme="minorHAnsi" w:hAnsiTheme="minorHAnsi" w:cstheme="minorHAnsi"/>
          <w:color w:val="000000" w:themeColor="text1"/>
        </w:rPr>
        <w:t>and curriculum that ha</w:t>
      </w:r>
      <w:r w:rsidR="00A7051B" w:rsidRPr="0054192D">
        <w:rPr>
          <w:rFonts w:asciiTheme="minorHAnsi" w:hAnsiTheme="minorHAnsi" w:cstheme="minorHAnsi"/>
          <w:color w:val="000000" w:themeColor="text1"/>
        </w:rPr>
        <w:t>s</w:t>
      </w:r>
      <w:r w:rsidR="00774C34" w:rsidRPr="0054192D">
        <w:rPr>
          <w:rFonts w:asciiTheme="minorHAnsi" w:hAnsiTheme="minorHAnsi" w:cstheme="minorHAnsi"/>
          <w:color w:val="000000" w:themeColor="text1"/>
        </w:rPr>
        <w:t xml:space="preserve"> been allocated for them</w:t>
      </w:r>
      <w:r w:rsidR="00A7051B" w:rsidRPr="0054192D">
        <w:rPr>
          <w:rFonts w:asciiTheme="minorHAnsi" w:hAnsiTheme="minorHAnsi" w:cstheme="minorHAnsi"/>
          <w:color w:val="000000" w:themeColor="text1"/>
        </w:rPr>
        <w:t xml:space="preserve"> </w:t>
      </w:r>
      <w:r w:rsidR="00774C34" w:rsidRPr="0054192D">
        <w:rPr>
          <w:rFonts w:asciiTheme="minorHAnsi" w:hAnsiTheme="minorHAnsi" w:cstheme="minorHAnsi"/>
          <w:color w:val="000000" w:themeColor="text1"/>
        </w:rPr>
        <w:t>(</w:t>
      </w:r>
      <w:proofErr w:type="spellStart"/>
      <w:r w:rsidR="009900C5" w:rsidRPr="0054192D">
        <w:rPr>
          <w:rFonts w:asciiTheme="minorHAnsi" w:hAnsiTheme="minorHAnsi" w:cstheme="minorHAnsi"/>
          <w:color w:val="000000" w:themeColor="text1"/>
        </w:rPr>
        <w:t>Gatto</w:t>
      </w:r>
      <w:proofErr w:type="spellEnd"/>
      <w:r w:rsidR="009900C5" w:rsidRPr="0054192D">
        <w:rPr>
          <w:rFonts w:asciiTheme="minorHAnsi" w:hAnsiTheme="minorHAnsi" w:cstheme="minorHAnsi"/>
          <w:color w:val="000000" w:themeColor="text1"/>
        </w:rPr>
        <w:t>, 2002</w:t>
      </w:r>
      <w:r w:rsidR="00774C34" w:rsidRPr="0054192D">
        <w:rPr>
          <w:rFonts w:asciiTheme="minorHAnsi" w:hAnsiTheme="minorHAnsi" w:cstheme="minorHAnsi"/>
          <w:color w:val="000000" w:themeColor="text1"/>
        </w:rPr>
        <w:t>)</w:t>
      </w:r>
      <w:r w:rsidR="00A7051B" w:rsidRPr="0054192D">
        <w:rPr>
          <w:rFonts w:asciiTheme="minorHAnsi" w:hAnsiTheme="minorHAnsi" w:cstheme="minorHAnsi"/>
          <w:color w:val="000000" w:themeColor="text1"/>
        </w:rPr>
        <w:t>.</w:t>
      </w:r>
      <w:r w:rsidR="00774C34" w:rsidRPr="0054192D">
        <w:rPr>
          <w:rFonts w:asciiTheme="minorHAnsi" w:hAnsiTheme="minorHAnsi" w:cstheme="minorHAnsi"/>
          <w:color w:val="000000" w:themeColor="text1"/>
        </w:rPr>
        <w:t xml:space="preserve"> </w:t>
      </w:r>
      <w:r w:rsidR="000842DB" w:rsidRPr="0054192D">
        <w:rPr>
          <w:rFonts w:asciiTheme="minorHAnsi" w:hAnsiTheme="minorHAnsi" w:cstheme="minorHAnsi"/>
          <w:color w:val="000000" w:themeColor="text1"/>
        </w:rPr>
        <w:t xml:space="preserve">Vygotsky, </w:t>
      </w:r>
      <w:r w:rsidR="00774C34" w:rsidRPr="0054192D">
        <w:rPr>
          <w:rFonts w:asciiTheme="minorHAnsi" w:hAnsiTheme="minorHAnsi" w:cstheme="minorHAnsi"/>
          <w:color w:val="000000" w:themeColor="text1"/>
        </w:rPr>
        <w:t>beli</w:t>
      </w:r>
      <w:r w:rsidR="00A7051B" w:rsidRPr="0054192D">
        <w:rPr>
          <w:rFonts w:asciiTheme="minorHAnsi" w:hAnsiTheme="minorHAnsi" w:cstheme="minorHAnsi"/>
          <w:color w:val="000000" w:themeColor="text1"/>
        </w:rPr>
        <w:t>e</w:t>
      </w:r>
      <w:r w:rsidR="00774C34" w:rsidRPr="0054192D">
        <w:rPr>
          <w:rFonts w:asciiTheme="minorHAnsi" w:hAnsiTheme="minorHAnsi" w:cstheme="minorHAnsi"/>
          <w:color w:val="000000" w:themeColor="text1"/>
        </w:rPr>
        <w:t>ve</w:t>
      </w:r>
      <w:r w:rsidR="000842DB" w:rsidRPr="0054192D">
        <w:rPr>
          <w:rFonts w:asciiTheme="minorHAnsi" w:hAnsiTheme="minorHAnsi" w:cstheme="minorHAnsi"/>
          <w:color w:val="000000" w:themeColor="text1"/>
        </w:rPr>
        <w:t>d</w:t>
      </w:r>
      <w:r w:rsidR="00774C34" w:rsidRPr="0054192D">
        <w:rPr>
          <w:rFonts w:asciiTheme="minorHAnsi" w:hAnsiTheme="minorHAnsi" w:cstheme="minorHAnsi"/>
          <w:color w:val="000000" w:themeColor="text1"/>
        </w:rPr>
        <w:t xml:space="preserve"> teachers should be facilitators of children’s learning </w:t>
      </w:r>
      <w:r w:rsidR="00A7051B" w:rsidRPr="0054192D">
        <w:rPr>
          <w:rFonts w:asciiTheme="minorHAnsi" w:hAnsiTheme="minorHAnsi" w:cstheme="minorHAnsi"/>
          <w:color w:val="000000" w:themeColor="text1"/>
        </w:rPr>
        <w:t>a</w:t>
      </w:r>
      <w:r w:rsidR="000842DB" w:rsidRPr="0054192D">
        <w:rPr>
          <w:rFonts w:asciiTheme="minorHAnsi" w:hAnsiTheme="minorHAnsi" w:cstheme="minorHAnsi"/>
          <w:color w:val="000000" w:themeColor="text1"/>
        </w:rPr>
        <w:t>s</w:t>
      </w:r>
      <w:r w:rsidR="00A7051B" w:rsidRPr="0054192D">
        <w:rPr>
          <w:rFonts w:asciiTheme="minorHAnsi" w:hAnsiTheme="minorHAnsi" w:cstheme="minorHAnsi"/>
          <w:color w:val="000000" w:themeColor="text1"/>
        </w:rPr>
        <w:t xml:space="preserve"> learning can be created in any space, </w:t>
      </w:r>
      <w:r w:rsidR="000842DB" w:rsidRPr="0054192D">
        <w:rPr>
          <w:rFonts w:asciiTheme="minorHAnsi" w:hAnsiTheme="minorHAnsi" w:cstheme="minorHAnsi"/>
          <w:color w:val="000000" w:themeColor="text1"/>
        </w:rPr>
        <w:t>but also adult’s participation in playful learning motivates and builds child development (</w:t>
      </w:r>
      <w:proofErr w:type="spellStart"/>
      <w:r w:rsidR="000842DB" w:rsidRPr="0054192D">
        <w:rPr>
          <w:rFonts w:asciiTheme="minorHAnsi" w:hAnsiTheme="minorHAnsi" w:cstheme="minorHAnsi"/>
          <w:color w:val="000000" w:themeColor="text1"/>
        </w:rPr>
        <w:t>Karpov</w:t>
      </w:r>
      <w:proofErr w:type="spellEnd"/>
      <w:r w:rsidR="000842DB" w:rsidRPr="0054192D">
        <w:rPr>
          <w:rFonts w:asciiTheme="minorHAnsi" w:hAnsiTheme="minorHAnsi" w:cstheme="minorHAnsi"/>
          <w:color w:val="000000" w:themeColor="text1"/>
        </w:rPr>
        <w:t>, 2005). T</w:t>
      </w:r>
      <w:r w:rsidR="00A7051B" w:rsidRPr="0054192D">
        <w:rPr>
          <w:rFonts w:asciiTheme="minorHAnsi" w:hAnsiTheme="minorHAnsi" w:cstheme="minorHAnsi"/>
          <w:color w:val="000000" w:themeColor="text1"/>
        </w:rPr>
        <w:t xml:space="preserve">hat is why Swansea </w:t>
      </w:r>
      <w:r w:rsidR="000842DB" w:rsidRPr="0054192D">
        <w:rPr>
          <w:rFonts w:asciiTheme="minorHAnsi" w:hAnsiTheme="minorHAnsi" w:cstheme="minorHAnsi"/>
          <w:color w:val="000000" w:themeColor="text1"/>
        </w:rPr>
        <w:t xml:space="preserve">educational </w:t>
      </w:r>
      <w:r w:rsidR="00A7051B" w:rsidRPr="0054192D">
        <w:rPr>
          <w:rFonts w:asciiTheme="minorHAnsi" w:hAnsiTheme="minorHAnsi" w:cstheme="minorHAnsi"/>
          <w:color w:val="000000" w:themeColor="text1"/>
        </w:rPr>
        <w:t>school will emphasise children being able to freely develop in the natural environments within the school ground as much as possible with teachers supporting and aiding their development but not leading it</w:t>
      </w:r>
      <w:r w:rsidR="009900C5" w:rsidRPr="0054192D">
        <w:rPr>
          <w:rFonts w:asciiTheme="minorHAnsi" w:hAnsiTheme="minorHAnsi" w:cstheme="minorHAnsi"/>
          <w:color w:val="000000" w:themeColor="text1"/>
        </w:rPr>
        <w:t xml:space="preserve"> (Halfpenny and Pettersen, 2013).</w:t>
      </w:r>
    </w:p>
    <w:p w14:paraId="33958858" w14:textId="79C60447" w:rsidR="00573B91" w:rsidRPr="0054192D" w:rsidRDefault="00573B91" w:rsidP="0054192D">
      <w:pPr>
        <w:spacing w:line="360" w:lineRule="auto"/>
        <w:jc w:val="both"/>
        <w:rPr>
          <w:rFonts w:asciiTheme="minorHAnsi" w:hAnsiTheme="minorHAnsi" w:cstheme="minorHAnsi"/>
          <w:color w:val="000000" w:themeColor="text1"/>
        </w:rPr>
      </w:pPr>
    </w:p>
    <w:p w14:paraId="26E2277F" w14:textId="3C9F0F87" w:rsidR="0054192D" w:rsidRPr="00573B91" w:rsidRDefault="00573B91" w:rsidP="00573B91">
      <w:pPr>
        <w:rPr>
          <w:rFonts w:asciiTheme="minorHAnsi" w:hAnsiTheme="minorHAnsi" w:cstheme="minorHAnsi"/>
        </w:rPr>
      </w:pPr>
      <w:r w:rsidRPr="0054192D">
        <w:rPr>
          <w:rFonts w:asciiTheme="minorHAnsi" w:hAnsiTheme="minorHAnsi" w:cstheme="minorHAnsi"/>
          <w:noProof/>
        </w:rPr>
        <w:drawing>
          <wp:anchor distT="0" distB="0" distL="114300" distR="114300" simplePos="0" relativeHeight="251659264" behindDoc="0" locked="0" layoutInCell="1" allowOverlap="1" wp14:anchorId="5606FF68" wp14:editId="03D8B9DD">
            <wp:simplePos x="0" y="0"/>
            <wp:positionH relativeFrom="margin">
              <wp:align>center</wp:align>
            </wp:positionH>
            <wp:positionV relativeFrom="paragraph">
              <wp:posOffset>495126</wp:posOffset>
            </wp:positionV>
            <wp:extent cx="3999346" cy="2664225"/>
            <wp:effectExtent l="0" t="0" r="1270" b="3175"/>
            <wp:wrapNone/>
            <wp:docPr id="3" name="Picture 3" descr="Happy kids hikers playing in stream with sticks Kids hiking in winter forest. Happy kids hikers are crouching at the bank of small stream and are playing with sticks&#10;Cold winter day.&#10;Nikon D850 children playing in a forest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ppy kids hikers playing in stream with sticks Kids hiking in winter forest. Happy kids hikers are crouching at the bank of small stream and are playing with sticks&#10;Cold winter day.&#10;Nikon D850 children playing in a forest stock pictures, royalty-free photos &amp; ima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99346" cy="2664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rPr>
        <w:br w:type="page"/>
      </w:r>
    </w:p>
    <w:p w14:paraId="4299209C" w14:textId="6667F16B" w:rsidR="000842DB" w:rsidRPr="0054192D" w:rsidRDefault="009900C5" w:rsidP="0054192D">
      <w:pPr>
        <w:spacing w:line="360" w:lineRule="auto"/>
        <w:jc w:val="center"/>
        <w:rPr>
          <w:rFonts w:asciiTheme="minorHAnsi" w:hAnsiTheme="minorHAnsi" w:cstheme="minorHAnsi"/>
          <w:b/>
          <w:bCs/>
          <w:u w:val="single"/>
        </w:rPr>
      </w:pPr>
      <w:r w:rsidRPr="0054192D">
        <w:rPr>
          <w:rFonts w:asciiTheme="minorHAnsi" w:hAnsiTheme="minorHAnsi" w:cstheme="minorHAnsi"/>
          <w:b/>
          <w:bCs/>
          <w:u w:val="single"/>
        </w:rPr>
        <w:lastRenderedPageBreak/>
        <w:t>Technology:</w:t>
      </w:r>
    </w:p>
    <w:p w14:paraId="504A50E4" w14:textId="268F8722" w:rsidR="00573B91" w:rsidRPr="0054192D" w:rsidRDefault="00573B91" w:rsidP="00573B91">
      <w:pPr>
        <w:spacing w:line="360" w:lineRule="auto"/>
        <w:jc w:val="center"/>
        <w:rPr>
          <w:rFonts w:asciiTheme="minorHAnsi" w:hAnsiTheme="minorHAnsi" w:cstheme="minorHAnsi"/>
          <w:b/>
          <w:bCs/>
          <w:u w:val="single"/>
        </w:rPr>
      </w:pPr>
    </w:p>
    <w:p w14:paraId="604ACC7A" w14:textId="6B3FEA75" w:rsidR="009900C5" w:rsidRPr="0054192D" w:rsidRDefault="00573B91" w:rsidP="00573B91">
      <w:pPr>
        <w:spacing w:line="360" w:lineRule="auto"/>
        <w:jc w:val="both"/>
        <w:rPr>
          <w:rFonts w:asciiTheme="minorHAnsi" w:hAnsiTheme="minorHAnsi" w:cstheme="minorHAnsi"/>
        </w:rPr>
      </w:pPr>
      <w:r w:rsidRPr="0054192D">
        <w:rPr>
          <w:rFonts w:asciiTheme="minorHAnsi" w:hAnsiTheme="minorHAnsi" w:cstheme="minorHAnsi"/>
          <w:noProof/>
        </w:rPr>
        <w:drawing>
          <wp:anchor distT="0" distB="0" distL="114300" distR="114300" simplePos="0" relativeHeight="251658240" behindDoc="0" locked="0" layoutInCell="1" allowOverlap="1" wp14:anchorId="44202958" wp14:editId="1279C758">
            <wp:simplePos x="0" y="0"/>
            <wp:positionH relativeFrom="column">
              <wp:posOffset>-28056</wp:posOffset>
            </wp:positionH>
            <wp:positionV relativeFrom="paragraph">
              <wp:posOffset>43296</wp:posOffset>
            </wp:positionV>
            <wp:extent cx="2284095" cy="1712595"/>
            <wp:effectExtent l="0" t="0" r="1905" b="1905"/>
            <wp:wrapSquare wrapText="bothSides"/>
            <wp:docPr id="5" name="Picture 5" descr="Boy, Girl, Children, Computer, Learning,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oy, Girl, Children, Computer, Learning, Educ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4095" cy="1712595"/>
                    </a:xfrm>
                    <a:prstGeom prst="rect">
                      <a:avLst/>
                    </a:prstGeom>
                    <a:noFill/>
                    <a:ln>
                      <a:noFill/>
                    </a:ln>
                  </pic:spPr>
                </pic:pic>
              </a:graphicData>
            </a:graphic>
            <wp14:sizeRelH relativeFrom="page">
              <wp14:pctWidth>0</wp14:pctWidth>
            </wp14:sizeRelH>
            <wp14:sizeRelV relativeFrom="page">
              <wp14:pctHeight>0</wp14:pctHeight>
            </wp14:sizeRelV>
          </wp:anchor>
        </w:drawing>
      </w:r>
      <w:r w:rsidR="000842DB" w:rsidRPr="0054192D">
        <w:rPr>
          <w:rFonts w:asciiTheme="minorHAnsi" w:hAnsiTheme="minorHAnsi" w:cstheme="minorHAnsi"/>
        </w:rPr>
        <w:fldChar w:fldCharType="begin"/>
      </w:r>
      <w:r w:rsidR="00BA3D31">
        <w:rPr>
          <w:rFonts w:asciiTheme="minorHAnsi" w:hAnsiTheme="minorHAnsi" w:cstheme="minorHAnsi"/>
        </w:rPr>
        <w:instrText xml:space="preserve"> INCLUDEPICTURE "C:\\var\\folders\\gz\\yqmzzqnd71jfpjv5kr468ldh0000gn\\T\\com.microsoft.Word\\WebArchiveCopyPasteTempFiles\\boy-110762_960_720.jpg" \* MERGEFORMAT </w:instrText>
      </w:r>
      <w:r w:rsidR="000842DB" w:rsidRPr="0054192D">
        <w:rPr>
          <w:rFonts w:asciiTheme="minorHAnsi" w:hAnsiTheme="minorHAnsi" w:cstheme="minorHAnsi"/>
        </w:rPr>
        <w:fldChar w:fldCharType="separate"/>
      </w:r>
      <w:r w:rsidR="000842DB" w:rsidRPr="0054192D">
        <w:rPr>
          <w:rFonts w:asciiTheme="minorHAnsi" w:hAnsiTheme="minorHAnsi" w:cstheme="minorHAnsi"/>
        </w:rPr>
        <w:fldChar w:fldCharType="end"/>
      </w:r>
      <w:r w:rsidR="000842DB" w:rsidRPr="0054192D">
        <w:rPr>
          <w:rFonts w:asciiTheme="minorHAnsi" w:hAnsiTheme="minorHAnsi" w:cstheme="minorHAnsi"/>
        </w:rPr>
        <w:t xml:space="preserve"> </w:t>
      </w:r>
      <w:r w:rsidR="009900C5" w:rsidRPr="0054192D">
        <w:rPr>
          <w:rFonts w:asciiTheme="minorHAnsi" w:hAnsiTheme="minorHAnsi" w:cstheme="minorHAnsi"/>
        </w:rPr>
        <w:t xml:space="preserve">Within Swansea educational school there will be </w:t>
      </w:r>
      <w:r w:rsidR="005C1D4A">
        <w:rPr>
          <w:rFonts w:asciiTheme="minorHAnsi" w:hAnsiTheme="minorHAnsi" w:cstheme="minorHAnsi"/>
        </w:rPr>
        <w:t xml:space="preserve">a </w:t>
      </w:r>
      <w:r w:rsidR="009900C5" w:rsidRPr="0054192D">
        <w:rPr>
          <w:rFonts w:asciiTheme="minorHAnsi" w:hAnsiTheme="minorHAnsi" w:cstheme="minorHAnsi"/>
        </w:rPr>
        <w:t>great opportunit</w:t>
      </w:r>
      <w:r w:rsidR="00186932" w:rsidRPr="0054192D">
        <w:rPr>
          <w:rFonts w:asciiTheme="minorHAnsi" w:hAnsiTheme="minorHAnsi" w:cstheme="minorHAnsi"/>
        </w:rPr>
        <w:t>y</w:t>
      </w:r>
      <w:r w:rsidR="009900C5" w:rsidRPr="0054192D">
        <w:rPr>
          <w:rFonts w:asciiTheme="minorHAnsi" w:hAnsiTheme="minorHAnsi" w:cstheme="minorHAnsi"/>
        </w:rPr>
        <w:t xml:space="preserve"> for children to interact and use the internet freely for developmental purposes. Developing children to use the internet i</w:t>
      </w:r>
      <w:r w:rsidR="005C1D4A">
        <w:rPr>
          <w:rFonts w:asciiTheme="minorHAnsi" w:hAnsiTheme="minorHAnsi" w:cstheme="minorHAnsi"/>
        </w:rPr>
        <w:t>s</w:t>
      </w:r>
      <w:r w:rsidR="009900C5" w:rsidRPr="0054192D">
        <w:rPr>
          <w:rFonts w:asciiTheme="minorHAnsi" w:hAnsiTheme="minorHAnsi" w:cstheme="minorHAnsi"/>
        </w:rPr>
        <w:t xml:space="preserve"> not just beneficial for their overall development but also a life-long skill they will be able to carry with them through life (Mitra, 2010). Hurwitz and Schmitt (2020) suggest there is evidence to show technology will benefit learning as it accelerates development by teaching children to use the internet effectively. Using the internet children gain </w:t>
      </w:r>
      <w:r w:rsidR="005C1D4A">
        <w:rPr>
          <w:rFonts w:asciiTheme="minorHAnsi" w:hAnsiTheme="minorHAnsi" w:cstheme="minorHAnsi"/>
        </w:rPr>
        <w:t xml:space="preserve">an </w:t>
      </w:r>
      <w:r w:rsidR="009900C5" w:rsidRPr="0054192D">
        <w:rPr>
          <w:rFonts w:asciiTheme="minorHAnsi" w:hAnsiTheme="minorHAnsi" w:cstheme="minorHAnsi"/>
        </w:rPr>
        <w:t>understanding o</w:t>
      </w:r>
      <w:r w:rsidR="005C1D4A">
        <w:rPr>
          <w:rFonts w:asciiTheme="minorHAnsi" w:hAnsiTheme="minorHAnsi" w:cstheme="minorHAnsi"/>
        </w:rPr>
        <w:t>f</w:t>
      </w:r>
      <w:r w:rsidR="009900C5" w:rsidRPr="0054192D">
        <w:rPr>
          <w:rFonts w:asciiTheme="minorHAnsi" w:hAnsiTheme="minorHAnsi" w:cstheme="minorHAnsi"/>
        </w:rPr>
        <w:t xml:space="preserve"> how to self-learn not only what they find interesting but information about anything (Meza-Cordero, 2017). They are able to look up their own research to be able to complete tasks not only in school but also at home (Livingstone, </w:t>
      </w:r>
      <w:proofErr w:type="spellStart"/>
      <w:r w:rsidR="009900C5" w:rsidRPr="0054192D">
        <w:rPr>
          <w:rFonts w:asciiTheme="minorHAnsi" w:hAnsiTheme="minorHAnsi" w:cstheme="minorHAnsi"/>
        </w:rPr>
        <w:t>Gui</w:t>
      </w:r>
      <w:proofErr w:type="spellEnd"/>
      <w:r w:rsidR="009900C5" w:rsidRPr="0054192D">
        <w:rPr>
          <w:rFonts w:asciiTheme="minorHAnsi" w:hAnsiTheme="minorHAnsi" w:cstheme="minorHAnsi"/>
        </w:rPr>
        <w:t xml:space="preserve"> and </w:t>
      </w:r>
      <w:proofErr w:type="spellStart"/>
      <w:r w:rsidR="009900C5" w:rsidRPr="0054192D">
        <w:rPr>
          <w:rFonts w:asciiTheme="minorHAnsi" w:hAnsiTheme="minorHAnsi" w:cstheme="minorHAnsi"/>
        </w:rPr>
        <w:t>Stanca</w:t>
      </w:r>
      <w:proofErr w:type="spellEnd"/>
      <w:r w:rsidR="009900C5" w:rsidRPr="0054192D">
        <w:rPr>
          <w:rFonts w:asciiTheme="minorHAnsi" w:hAnsiTheme="minorHAnsi" w:cstheme="minorHAnsi"/>
        </w:rPr>
        <w:t>, 2016). The internet provides information that not all school teachers, parents or carers might know, so allowing children to log on and find the information themselves, gives them the confidence to share and retain the information they learn, providing them with a rich learning experience (</w:t>
      </w:r>
      <w:r w:rsidR="000842DB" w:rsidRPr="0054192D">
        <w:rPr>
          <w:rFonts w:asciiTheme="minorHAnsi" w:hAnsiTheme="minorHAnsi" w:cstheme="minorHAnsi"/>
        </w:rPr>
        <w:t>Henry, 2006</w:t>
      </w:r>
      <w:r w:rsidR="009900C5" w:rsidRPr="0054192D">
        <w:rPr>
          <w:rFonts w:asciiTheme="minorHAnsi" w:hAnsiTheme="minorHAnsi" w:cstheme="minorHAnsi"/>
        </w:rPr>
        <w:t xml:space="preserve">). The National </w:t>
      </w:r>
      <w:r w:rsidR="005C1D4A">
        <w:rPr>
          <w:rFonts w:asciiTheme="minorHAnsi" w:hAnsiTheme="minorHAnsi" w:cstheme="minorHAnsi"/>
        </w:rPr>
        <w:t>I</w:t>
      </w:r>
      <w:r w:rsidR="009900C5" w:rsidRPr="0054192D">
        <w:rPr>
          <w:rFonts w:asciiTheme="minorHAnsi" w:hAnsiTheme="minorHAnsi" w:cstheme="minorHAnsi"/>
        </w:rPr>
        <w:t xml:space="preserve">nstitute of Care and Health Excellence (NICE) explain that too much screen time is risky as children may be exposed to inappropriate advertisements and or health risks, that too much time on a device will cut into the opportunities for children to engage in first-hand experiences (Livingstone, </w:t>
      </w:r>
      <w:proofErr w:type="spellStart"/>
      <w:r w:rsidR="009900C5" w:rsidRPr="0054192D">
        <w:rPr>
          <w:rFonts w:asciiTheme="minorHAnsi" w:hAnsiTheme="minorHAnsi" w:cstheme="minorHAnsi"/>
        </w:rPr>
        <w:t>Gui</w:t>
      </w:r>
      <w:proofErr w:type="spellEnd"/>
      <w:r w:rsidR="009900C5" w:rsidRPr="0054192D">
        <w:rPr>
          <w:rFonts w:asciiTheme="minorHAnsi" w:hAnsiTheme="minorHAnsi" w:cstheme="minorHAnsi"/>
        </w:rPr>
        <w:t xml:space="preserve"> and </w:t>
      </w:r>
      <w:proofErr w:type="spellStart"/>
      <w:r w:rsidR="009900C5" w:rsidRPr="0054192D">
        <w:rPr>
          <w:rFonts w:asciiTheme="minorHAnsi" w:hAnsiTheme="minorHAnsi" w:cstheme="minorHAnsi"/>
        </w:rPr>
        <w:t>Stanca</w:t>
      </w:r>
      <w:proofErr w:type="spellEnd"/>
      <w:r w:rsidR="009900C5" w:rsidRPr="0054192D">
        <w:rPr>
          <w:rFonts w:asciiTheme="minorHAnsi" w:hAnsiTheme="minorHAnsi" w:cstheme="minorHAnsi"/>
        </w:rPr>
        <w:t xml:space="preserve">, 2016). However, Bickham and </w:t>
      </w:r>
      <w:proofErr w:type="spellStart"/>
      <w:r w:rsidR="009900C5" w:rsidRPr="0054192D">
        <w:rPr>
          <w:rFonts w:asciiTheme="minorHAnsi" w:hAnsiTheme="minorHAnsi" w:cstheme="minorHAnsi"/>
        </w:rPr>
        <w:t>Moukalled</w:t>
      </w:r>
      <w:proofErr w:type="spellEnd"/>
      <w:r w:rsidR="009900C5" w:rsidRPr="0054192D">
        <w:rPr>
          <w:rFonts w:asciiTheme="minorHAnsi" w:hAnsiTheme="minorHAnsi" w:cstheme="minorHAnsi"/>
        </w:rPr>
        <w:t xml:space="preserve"> (2019) explains there is little evidence to suggest that children’s overall time usage has little impact on their learning or development.  </w:t>
      </w:r>
    </w:p>
    <w:p w14:paraId="30935F6E" w14:textId="77777777" w:rsidR="009900C5" w:rsidRPr="0054192D" w:rsidRDefault="009900C5" w:rsidP="0054192D">
      <w:pPr>
        <w:spacing w:line="360" w:lineRule="auto"/>
        <w:jc w:val="both"/>
        <w:rPr>
          <w:rFonts w:asciiTheme="minorHAnsi" w:hAnsiTheme="minorHAnsi" w:cstheme="minorHAnsi"/>
        </w:rPr>
      </w:pPr>
    </w:p>
    <w:p w14:paraId="20C0C326" w14:textId="228DBFA0" w:rsidR="009900C5" w:rsidRPr="0054192D" w:rsidRDefault="009900C5"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 xml:space="preserve">Swansea </w:t>
      </w:r>
      <w:r w:rsidR="000842DB" w:rsidRPr="0054192D">
        <w:rPr>
          <w:rFonts w:asciiTheme="minorHAnsi" w:hAnsiTheme="minorHAnsi" w:cstheme="minorHAnsi"/>
          <w:color w:val="000000" w:themeColor="text1"/>
        </w:rPr>
        <w:t xml:space="preserve">educational </w:t>
      </w:r>
      <w:r w:rsidRPr="0054192D">
        <w:rPr>
          <w:rFonts w:asciiTheme="minorHAnsi" w:hAnsiTheme="minorHAnsi" w:cstheme="minorHAnsi"/>
          <w:color w:val="000000" w:themeColor="text1"/>
        </w:rPr>
        <w:t>school will want every child to have their own device so they are able to research with no limits, so every child has access to unlimited information about the topics th</w:t>
      </w:r>
      <w:r w:rsidR="00186932" w:rsidRPr="0054192D">
        <w:rPr>
          <w:rFonts w:asciiTheme="minorHAnsi" w:hAnsiTheme="minorHAnsi" w:cstheme="minorHAnsi"/>
          <w:color w:val="000000" w:themeColor="text1"/>
        </w:rPr>
        <w:t>ey</w:t>
      </w:r>
      <w:r w:rsidRPr="0054192D">
        <w:rPr>
          <w:rFonts w:asciiTheme="minorHAnsi" w:hAnsiTheme="minorHAnsi" w:cstheme="minorHAnsi"/>
          <w:color w:val="000000" w:themeColor="text1"/>
        </w:rPr>
        <w:t xml:space="preserve"> are studying (</w:t>
      </w:r>
      <w:r w:rsidR="000842DB" w:rsidRPr="0054192D">
        <w:rPr>
          <w:rFonts w:asciiTheme="minorHAnsi" w:hAnsiTheme="minorHAnsi" w:cstheme="minorHAnsi"/>
          <w:color w:val="000000" w:themeColor="text1"/>
        </w:rPr>
        <w:t>Henry, 2006</w:t>
      </w:r>
      <w:r w:rsidRPr="0054192D">
        <w:rPr>
          <w:rFonts w:asciiTheme="minorHAnsi" w:hAnsiTheme="minorHAnsi" w:cstheme="minorHAnsi"/>
          <w:color w:val="000000" w:themeColor="text1"/>
        </w:rPr>
        <w:t>). Each child will have the opportunity to bring in their own device if they have access to one at home, otherwise</w:t>
      </w:r>
      <w:r w:rsidR="005C1D4A">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 the school will be providing laptops, iPad’s or computers to each child with the help of donations from parents and school fundraisers</w:t>
      </w:r>
      <w:r w:rsidR="000842DB" w:rsidRPr="0054192D">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 One laptop per child is an educational strategy happening around the world, in Costa Rico this initiative is to provide children from underprivileged areas the opportunity and the ability to grow their cognitive development through language and knowledge (Meza-</w:t>
      </w:r>
      <w:r w:rsidRPr="0054192D">
        <w:rPr>
          <w:rFonts w:asciiTheme="minorHAnsi" w:hAnsiTheme="minorHAnsi" w:cstheme="minorHAnsi"/>
          <w:color w:val="000000" w:themeColor="text1"/>
        </w:rPr>
        <w:lastRenderedPageBreak/>
        <w:t xml:space="preserve">Cordero, 2017). While the initiative has been deemed expensive it has enabled children to be confident when learning on their own, it has enhanced child self-expression, introducing children from underprivileged backgrounds to a modern education system that has revolutionised the conventional teaching techniques by removing textbooks and teachers who are seen as the only source of knowledge within a school environment (Meza-Cordero, 2017).      </w:t>
      </w:r>
    </w:p>
    <w:p w14:paraId="1E0B4786" w14:textId="77777777" w:rsidR="009900C5" w:rsidRPr="0054192D" w:rsidRDefault="009900C5" w:rsidP="0054192D">
      <w:pPr>
        <w:spacing w:line="360" w:lineRule="auto"/>
        <w:jc w:val="both"/>
        <w:rPr>
          <w:rFonts w:asciiTheme="minorHAnsi" w:hAnsiTheme="minorHAnsi" w:cstheme="minorHAnsi"/>
          <w:color w:val="000000" w:themeColor="text1"/>
        </w:rPr>
      </w:pPr>
    </w:p>
    <w:p w14:paraId="4758A4F4" w14:textId="2B541AE7" w:rsidR="00A45EEA" w:rsidRPr="0054192D" w:rsidRDefault="009900C5"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Each topic studied throughout the curriculum will be carefully supervised however, the lessons will be child</w:t>
      </w:r>
      <w:r w:rsidR="005C1D4A">
        <w:rPr>
          <w:rFonts w:asciiTheme="minorHAnsi" w:hAnsiTheme="minorHAnsi" w:cstheme="minorHAnsi"/>
          <w:color w:val="000000" w:themeColor="text1"/>
        </w:rPr>
        <w:t>-</w:t>
      </w:r>
      <w:r w:rsidRPr="0054192D">
        <w:rPr>
          <w:rFonts w:asciiTheme="minorHAnsi" w:hAnsiTheme="minorHAnsi" w:cstheme="minorHAnsi"/>
          <w:color w:val="000000" w:themeColor="text1"/>
        </w:rPr>
        <w:t>led, the teacher will give children a topic and it will be up to the children to research and find out what they can about the topic</w:t>
      </w:r>
      <w:r w:rsidR="000842DB" w:rsidRPr="0054192D">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 Gray (2013) believes children are biologically designed to educate themselves and should be allowed to embrace their environment as this will facilitate their learning and development. Mitra and Rana (2001) also conclude a child will actively construct their own knowledge, they do not need an environment where a child is spoken to about ideas and knowledge, where they simply absorb </w:t>
      </w:r>
      <w:r w:rsidR="005C1D4A">
        <w:rPr>
          <w:rFonts w:asciiTheme="minorHAnsi" w:hAnsiTheme="minorHAnsi" w:cstheme="minorHAnsi"/>
          <w:color w:val="000000" w:themeColor="text1"/>
        </w:rPr>
        <w:t xml:space="preserve">the </w:t>
      </w:r>
      <w:r w:rsidRPr="0054192D">
        <w:rPr>
          <w:rFonts w:asciiTheme="minorHAnsi" w:hAnsiTheme="minorHAnsi" w:cstheme="minorHAnsi"/>
          <w:color w:val="000000" w:themeColor="text1"/>
        </w:rPr>
        <w:t>teacher’s information.</w:t>
      </w:r>
    </w:p>
    <w:p w14:paraId="03001B39" w14:textId="0EE7A39B" w:rsidR="000842DB" w:rsidRPr="0054192D" w:rsidRDefault="009900C5"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br/>
        <w:t xml:space="preserve">Mitra experimented </w:t>
      </w:r>
      <w:r w:rsidR="005C1D4A">
        <w:rPr>
          <w:rFonts w:asciiTheme="minorHAnsi" w:hAnsiTheme="minorHAnsi" w:cstheme="minorHAnsi"/>
          <w:color w:val="000000" w:themeColor="text1"/>
        </w:rPr>
        <w:t xml:space="preserve">with </w:t>
      </w:r>
      <w:r w:rsidRPr="0054192D">
        <w:rPr>
          <w:rFonts w:asciiTheme="minorHAnsi" w:hAnsiTheme="minorHAnsi" w:cstheme="minorHAnsi"/>
          <w:color w:val="000000" w:themeColor="text1"/>
        </w:rPr>
        <w:t xml:space="preserve">how access to the internet can help facilitate children’s holistic development after he placed a computer in an Indian slum to see what would happen with children’s learning experience (Mitra and Rana, 2001). Mitra discovered the device sparked children’s curiosity and they started to inspect and learn from this machine (Brito, 2015). As stated above children are naturally curious individuals (Cooper, 2015) and Brito (2015) stated Mitra, believed through unique learning experiences children were able to generate motivation through developing their own knowledge. Basic literacy skills, social skills and confidence improved when they had access to a computer (Mitra and Rana, 2001). </w:t>
      </w:r>
      <w:r w:rsidRPr="0054192D">
        <w:rPr>
          <w:rFonts w:asciiTheme="minorHAnsi" w:hAnsiTheme="minorHAnsi" w:cstheme="minorHAnsi"/>
          <w:color w:val="000000" w:themeColor="text1"/>
        </w:rPr>
        <w:br/>
        <w:t xml:space="preserve">Mitra discovered children did not need teachers feeding them knowledge as they learnt through self-exploration, discovery and collaboration with their peers (Mitra, 2015). </w:t>
      </w:r>
      <w:r w:rsidR="00573B91">
        <w:rPr>
          <w:rFonts w:asciiTheme="minorHAnsi" w:hAnsiTheme="minorHAnsi" w:cstheme="minorHAnsi"/>
          <w:color w:val="000000" w:themeColor="text1"/>
        </w:rPr>
        <w:t xml:space="preserve"> </w:t>
      </w:r>
      <w:r w:rsidRPr="0054192D">
        <w:rPr>
          <w:rFonts w:asciiTheme="minorHAnsi" w:hAnsiTheme="minorHAnsi" w:cstheme="minorHAnsi"/>
          <w:color w:val="000000" w:themeColor="text1"/>
        </w:rPr>
        <w:t xml:space="preserve">However, he found that children were not able to reach their developmental age without adult encouragement, when children were left to their own devices, they could only learn so much (Brito, 2015). Children are deserving of caring adults who facilitate learning but do not judge and or dictate their development (Gray, 2016). It was discovered children needed adults to help facilitate their learning to help them reach their full potential (Dolan, </w:t>
      </w:r>
      <w:proofErr w:type="spellStart"/>
      <w:r w:rsidRPr="0054192D">
        <w:rPr>
          <w:rFonts w:asciiTheme="minorHAnsi" w:hAnsiTheme="minorHAnsi" w:cstheme="minorHAnsi"/>
          <w:color w:val="000000" w:themeColor="text1"/>
        </w:rPr>
        <w:t>Leat</w:t>
      </w:r>
      <w:proofErr w:type="spellEnd"/>
      <w:r w:rsidRPr="0054192D">
        <w:rPr>
          <w:rFonts w:asciiTheme="minorHAnsi" w:hAnsiTheme="minorHAnsi" w:cstheme="minorHAnsi"/>
          <w:color w:val="000000" w:themeColor="text1"/>
        </w:rPr>
        <w:t xml:space="preserve">, </w:t>
      </w:r>
      <w:proofErr w:type="spellStart"/>
      <w:r w:rsidRPr="0054192D">
        <w:rPr>
          <w:rFonts w:asciiTheme="minorHAnsi" w:hAnsiTheme="minorHAnsi" w:cstheme="minorHAnsi"/>
          <w:color w:val="000000" w:themeColor="text1"/>
        </w:rPr>
        <w:t>Mzzoli</w:t>
      </w:r>
      <w:proofErr w:type="spellEnd"/>
      <w:r w:rsidRPr="0054192D">
        <w:rPr>
          <w:rFonts w:asciiTheme="minorHAnsi" w:hAnsiTheme="minorHAnsi" w:cstheme="minorHAnsi"/>
          <w:color w:val="000000" w:themeColor="text1"/>
        </w:rPr>
        <w:t xml:space="preserve">-Smith, Mitra, Todd and Wall, 2013). </w:t>
      </w:r>
      <w:r w:rsidR="000842DB" w:rsidRPr="0054192D">
        <w:rPr>
          <w:rFonts w:asciiTheme="minorHAnsi" w:hAnsiTheme="minorHAnsi" w:cstheme="minorHAnsi"/>
          <w:color w:val="000000" w:themeColor="text1"/>
        </w:rPr>
        <w:t xml:space="preserve">Swansea educational school will look to incorporate the </w:t>
      </w:r>
      <w:r w:rsidR="000842DB" w:rsidRPr="0054192D">
        <w:rPr>
          <w:rFonts w:asciiTheme="minorHAnsi" w:hAnsiTheme="minorHAnsi" w:cstheme="minorHAnsi"/>
          <w:color w:val="000000" w:themeColor="text1"/>
        </w:rPr>
        <w:lastRenderedPageBreak/>
        <w:t xml:space="preserve">work of Mitra’s self-organising learning environment (SOLE) by allowing children the free time to research the given topic, but all learning environments will have a teacher who facilitates, supports, empowers their learning experience so the children are able to reach their full potential through the use of technology and life experiences (Dolan, </w:t>
      </w:r>
      <w:proofErr w:type="spellStart"/>
      <w:r w:rsidR="000842DB" w:rsidRPr="0054192D">
        <w:rPr>
          <w:rFonts w:asciiTheme="minorHAnsi" w:hAnsiTheme="minorHAnsi" w:cstheme="minorHAnsi"/>
          <w:color w:val="000000" w:themeColor="text1"/>
        </w:rPr>
        <w:t>Leat</w:t>
      </w:r>
      <w:proofErr w:type="spellEnd"/>
      <w:r w:rsidR="000842DB" w:rsidRPr="0054192D">
        <w:rPr>
          <w:rFonts w:asciiTheme="minorHAnsi" w:hAnsiTheme="minorHAnsi" w:cstheme="minorHAnsi"/>
          <w:color w:val="000000" w:themeColor="text1"/>
        </w:rPr>
        <w:t xml:space="preserve">, </w:t>
      </w:r>
      <w:proofErr w:type="spellStart"/>
      <w:r w:rsidR="000842DB" w:rsidRPr="0054192D">
        <w:rPr>
          <w:rFonts w:asciiTheme="minorHAnsi" w:hAnsiTheme="minorHAnsi" w:cstheme="minorHAnsi"/>
          <w:color w:val="000000" w:themeColor="text1"/>
        </w:rPr>
        <w:t>Mzzoli</w:t>
      </w:r>
      <w:proofErr w:type="spellEnd"/>
      <w:r w:rsidR="000842DB" w:rsidRPr="0054192D">
        <w:rPr>
          <w:rFonts w:asciiTheme="minorHAnsi" w:hAnsiTheme="minorHAnsi" w:cstheme="minorHAnsi"/>
          <w:color w:val="000000" w:themeColor="text1"/>
        </w:rPr>
        <w:t>-Smith, Mitra, Todd and Wall, 2013).</w:t>
      </w:r>
    </w:p>
    <w:p w14:paraId="590DC56D" w14:textId="22E04D57" w:rsidR="00A7051B" w:rsidRPr="0054192D" w:rsidRDefault="00A7051B" w:rsidP="0054192D">
      <w:pPr>
        <w:spacing w:line="360" w:lineRule="auto"/>
        <w:jc w:val="both"/>
        <w:rPr>
          <w:rFonts w:asciiTheme="minorHAnsi" w:hAnsiTheme="minorHAnsi" w:cstheme="minorHAnsi"/>
          <w:color w:val="FF0000"/>
        </w:rPr>
      </w:pPr>
    </w:p>
    <w:p w14:paraId="1203D45B" w14:textId="77777777" w:rsidR="00A45EEA" w:rsidRPr="0054192D" w:rsidRDefault="00A45EEA" w:rsidP="0054192D">
      <w:pPr>
        <w:spacing w:line="360" w:lineRule="auto"/>
        <w:jc w:val="both"/>
        <w:rPr>
          <w:rFonts w:asciiTheme="minorHAnsi" w:hAnsiTheme="minorHAnsi" w:cstheme="minorHAnsi"/>
          <w:color w:val="FF0000"/>
        </w:rPr>
      </w:pPr>
    </w:p>
    <w:p w14:paraId="10D9D5AE" w14:textId="5F7C8084" w:rsidR="004730E9" w:rsidRPr="0054192D" w:rsidRDefault="00A7051B" w:rsidP="0054192D">
      <w:pPr>
        <w:spacing w:line="360" w:lineRule="auto"/>
        <w:jc w:val="center"/>
        <w:rPr>
          <w:rFonts w:asciiTheme="minorHAnsi" w:hAnsiTheme="minorHAnsi" w:cstheme="minorHAnsi"/>
          <w:b/>
          <w:bCs/>
          <w:color w:val="000000" w:themeColor="text1"/>
          <w:u w:val="single"/>
        </w:rPr>
      </w:pPr>
      <w:r w:rsidRPr="0054192D">
        <w:rPr>
          <w:rFonts w:asciiTheme="minorHAnsi" w:hAnsiTheme="minorHAnsi" w:cstheme="minorHAnsi"/>
          <w:b/>
          <w:bCs/>
          <w:color w:val="000000" w:themeColor="text1"/>
          <w:u w:val="single"/>
        </w:rPr>
        <w:t>Assessment:</w:t>
      </w:r>
    </w:p>
    <w:p w14:paraId="465B228B" w14:textId="77777777" w:rsidR="000842DB" w:rsidRPr="0054192D" w:rsidRDefault="000842DB" w:rsidP="0054192D">
      <w:pPr>
        <w:spacing w:line="360" w:lineRule="auto"/>
        <w:jc w:val="center"/>
        <w:rPr>
          <w:rFonts w:asciiTheme="minorHAnsi" w:hAnsiTheme="minorHAnsi" w:cstheme="minorHAnsi"/>
          <w:color w:val="FF0000"/>
        </w:rPr>
      </w:pPr>
    </w:p>
    <w:p w14:paraId="1861FF2F" w14:textId="51B1983A" w:rsidR="00306DD0" w:rsidRPr="0054192D" w:rsidRDefault="00306DD0"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 xml:space="preserve">The education system is criticised for using a standardised system where every child learns the same </w:t>
      </w:r>
      <w:r w:rsidR="00A45EEA" w:rsidRPr="0054192D">
        <w:rPr>
          <w:rFonts w:asciiTheme="minorHAnsi" w:hAnsiTheme="minorHAnsi" w:cstheme="minorHAnsi"/>
          <w:color w:val="000000" w:themeColor="text1"/>
        </w:rPr>
        <w:t>topic</w:t>
      </w:r>
      <w:r w:rsidRPr="0054192D">
        <w:rPr>
          <w:rFonts w:asciiTheme="minorHAnsi" w:hAnsiTheme="minorHAnsi" w:cstheme="minorHAnsi"/>
          <w:color w:val="000000" w:themeColor="text1"/>
        </w:rPr>
        <w:t>, at the same age, in the same order, a system where practitioners feed children information and in order for children to do well the</w:t>
      </w:r>
      <w:r w:rsidR="00A45EEA" w:rsidRPr="0054192D">
        <w:rPr>
          <w:rFonts w:asciiTheme="minorHAnsi" w:hAnsiTheme="minorHAnsi" w:cstheme="minorHAnsi"/>
          <w:color w:val="000000" w:themeColor="text1"/>
        </w:rPr>
        <w:t>y</w:t>
      </w:r>
      <w:r w:rsidRPr="0054192D">
        <w:rPr>
          <w:rFonts w:asciiTheme="minorHAnsi" w:hAnsiTheme="minorHAnsi" w:cstheme="minorHAnsi"/>
          <w:color w:val="000000" w:themeColor="text1"/>
        </w:rPr>
        <w:t xml:space="preserve"> must listen, memorise and repeat </w:t>
      </w:r>
      <w:r w:rsidR="000842DB" w:rsidRPr="0054192D">
        <w:rPr>
          <w:rFonts w:asciiTheme="minorHAnsi" w:hAnsiTheme="minorHAnsi" w:cstheme="minorHAnsi"/>
          <w:color w:val="000000" w:themeColor="text1"/>
        </w:rPr>
        <w:t>(Freire and Freire, 2004</w:t>
      </w:r>
      <w:r w:rsidRPr="0054192D">
        <w:rPr>
          <w:rFonts w:asciiTheme="minorHAnsi" w:hAnsiTheme="minorHAnsi" w:cstheme="minorHAnsi"/>
          <w:color w:val="000000" w:themeColor="text1"/>
        </w:rPr>
        <w:t xml:space="preserve">). This learning experience is then measured by exam results where if children do not retain or memorise enough information, they will not get good grades labelling them as </w:t>
      </w:r>
      <w:r w:rsidR="005C1D4A" w:rsidRPr="005C1D4A">
        <w:rPr>
          <w:rFonts w:asciiTheme="minorHAnsi" w:hAnsiTheme="minorHAnsi" w:cstheme="minorHAnsi"/>
          <w:color w:val="000000" w:themeColor="text1"/>
        </w:rPr>
        <w:t xml:space="preserve">underachievers </w:t>
      </w:r>
      <w:r w:rsidR="000842DB" w:rsidRPr="0054192D">
        <w:rPr>
          <w:rFonts w:asciiTheme="minorHAnsi" w:hAnsiTheme="minorHAnsi" w:cstheme="minorHAnsi"/>
          <w:color w:val="000000" w:themeColor="text1"/>
        </w:rPr>
        <w:t>(Irwin, 2012</w:t>
      </w:r>
      <w:r w:rsidRPr="0054192D">
        <w:rPr>
          <w:rFonts w:asciiTheme="minorHAnsi" w:hAnsiTheme="minorHAnsi" w:cstheme="minorHAnsi"/>
          <w:color w:val="000000" w:themeColor="text1"/>
        </w:rPr>
        <w:t>).  Research shows each person develops as an individual and to generalise learning puts too much pressure on children to learn and develop at the same rate as every child in their class. (</w:t>
      </w:r>
      <w:r w:rsidR="000842DB" w:rsidRPr="0054192D">
        <w:rPr>
          <w:rFonts w:asciiTheme="minorHAnsi" w:hAnsiTheme="minorHAnsi" w:cstheme="minorHAnsi"/>
          <w:color w:val="000000" w:themeColor="text1"/>
        </w:rPr>
        <w:t>Holt, 2017</w:t>
      </w:r>
      <w:r w:rsidRPr="0054192D">
        <w:rPr>
          <w:rFonts w:asciiTheme="minorHAnsi" w:hAnsiTheme="minorHAnsi" w:cstheme="minorHAnsi"/>
          <w:color w:val="000000" w:themeColor="text1"/>
        </w:rPr>
        <w:t>). This system is allowing children to feel inadequate and fe</w:t>
      </w:r>
      <w:r w:rsidR="005C1D4A">
        <w:rPr>
          <w:rFonts w:asciiTheme="minorHAnsi" w:hAnsiTheme="minorHAnsi" w:cstheme="minorHAnsi"/>
          <w:color w:val="000000" w:themeColor="text1"/>
        </w:rPr>
        <w:t>e</w:t>
      </w:r>
      <w:r w:rsidRPr="0054192D">
        <w:rPr>
          <w:rFonts w:asciiTheme="minorHAnsi" w:hAnsiTheme="minorHAnsi" w:cstheme="minorHAnsi"/>
          <w:color w:val="000000" w:themeColor="text1"/>
        </w:rPr>
        <w:t>l not good enough in their learning process, this can be damaging to a child’s overall education, health and future, placing them in a box throughout their school life (</w:t>
      </w:r>
      <w:proofErr w:type="spellStart"/>
      <w:r w:rsidR="000842DB" w:rsidRPr="0054192D">
        <w:rPr>
          <w:rFonts w:asciiTheme="minorHAnsi" w:hAnsiTheme="minorHAnsi" w:cstheme="minorHAnsi"/>
          <w:color w:val="000000" w:themeColor="text1"/>
        </w:rPr>
        <w:t>Gatto</w:t>
      </w:r>
      <w:proofErr w:type="spellEnd"/>
      <w:r w:rsidR="000842DB" w:rsidRPr="0054192D">
        <w:rPr>
          <w:rFonts w:asciiTheme="minorHAnsi" w:hAnsiTheme="minorHAnsi" w:cstheme="minorHAnsi"/>
          <w:color w:val="000000" w:themeColor="text1"/>
        </w:rPr>
        <w:t>, 2002</w:t>
      </w:r>
      <w:r w:rsidRPr="0054192D">
        <w:rPr>
          <w:rFonts w:asciiTheme="minorHAnsi" w:hAnsiTheme="minorHAnsi" w:cstheme="minorHAnsi"/>
          <w:color w:val="000000" w:themeColor="text1"/>
        </w:rPr>
        <w:t xml:space="preserve">). Being labelled as </w:t>
      </w:r>
      <w:r w:rsidR="002A7A51" w:rsidRPr="0054192D">
        <w:rPr>
          <w:rFonts w:asciiTheme="minorHAnsi" w:hAnsiTheme="minorHAnsi" w:cstheme="minorHAnsi"/>
          <w:color w:val="000000" w:themeColor="text1"/>
        </w:rPr>
        <w:t xml:space="preserve">underachieving </w:t>
      </w:r>
      <w:r w:rsidRPr="0054192D">
        <w:rPr>
          <w:rFonts w:asciiTheme="minorHAnsi" w:hAnsiTheme="minorHAnsi" w:cstheme="minorHAnsi"/>
          <w:color w:val="000000" w:themeColor="text1"/>
        </w:rPr>
        <w:t>when all a child may have needed was a bit of extra time to learn and process certain information could live with them forever through school into the working world (</w:t>
      </w:r>
      <w:proofErr w:type="spellStart"/>
      <w:r w:rsidR="000842DB" w:rsidRPr="0054192D">
        <w:rPr>
          <w:rFonts w:asciiTheme="minorHAnsi" w:hAnsiTheme="minorHAnsi" w:cstheme="minorHAnsi"/>
          <w:color w:val="000000" w:themeColor="text1"/>
        </w:rPr>
        <w:t>Gatto</w:t>
      </w:r>
      <w:proofErr w:type="spellEnd"/>
      <w:r w:rsidR="000842DB" w:rsidRPr="0054192D">
        <w:rPr>
          <w:rFonts w:asciiTheme="minorHAnsi" w:hAnsiTheme="minorHAnsi" w:cstheme="minorHAnsi"/>
          <w:color w:val="000000" w:themeColor="text1"/>
        </w:rPr>
        <w:t>, 2002</w:t>
      </w:r>
      <w:r w:rsidRPr="0054192D">
        <w:rPr>
          <w:rFonts w:asciiTheme="minorHAnsi" w:hAnsiTheme="minorHAnsi" w:cstheme="minorHAnsi"/>
          <w:color w:val="000000" w:themeColor="text1"/>
        </w:rPr>
        <w:t>). To enable children to become active engaging learners the education system needs to be intera</w:t>
      </w:r>
      <w:r w:rsidRPr="008B223C">
        <w:rPr>
          <w:rFonts w:asciiTheme="minorHAnsi" w:hAnsiTheme="minorHAnsi" w:cstheme="minorHAnsi"/>
          <w:color w:val="000000" w:themeColor="text1"/>
        </w:rPr>
        <w:t>ctive, creative</w:t>
      </w:r>
      <w:r w:rsidR="008B223C" w:rsidRPr="008B223C">
        <w:rPr>
          <w:rFonts w:asciiTheme="minorHAnsi" w:hAnsiTheme="minorHAnsi" w:cstheme="minorHAnsi"/>
          <w:color w:val="000000" w:themeColor="text1"/>
        </w:rPr>
        <w:t xml:space="preserve">, </w:t>
      </w:r>
      <w:r w:rsidRPr="008B223C">
        <w:rPr>
          <w:rFonts w:asciiTheme="minorHAnsi" w:hAnsiTheme="minorHAnsi" w:cstheme="minorHAnsi"/>
          <w:color w:val="000000" w:themeColor="text1"/>
        </w:rPr>
        <w:t>enjoyable</w:t>
      </w:r>
      <w:r w:rsidR="008B223C" w:rsidRPr="008B223C">
        <w:rPr>
          <w:rFonts w:asciiTheme="minorHAnsi" w:hAnsiTheme="minorHAnsi" w:cstheme="minorHAnsi"/>
          <w:color w:val="000000" w:themeColor="text1"/>
        </w:rPr>
        <w:t>,</w:t>
      </w:r>
      <w:r w:rsidRPr="008B223C">
        <w:rPr>
          <w:rFonts w:asciiTheme="minorHAnsi" w:hAnsiTheme="minorHAnsi" w:cstheme="minorHAnsi"/>
          <w:color w:val="000000" w:themeColor="text1"/>
        </w:rPr>
        <w:t xml:space="preserve"> </w:t>
      </w:r>
      <w:r w:rsidR="008B223C" w:rsidRPr="008B223C">
        <w:rPr>
          <w:rFonts w:asciiTheme="minorHAnsi" w:hAnsiTheme="minorHAnsi" w:cstheme="minorHAnsi"/>
          <w:color w:val="000000" w:themeColor="text1"/>
        </w:rPr>
        <w:t xml:space="preserve">relaxed </w:t>
      </w:r>
      <w:proofErr w:type="spellStart"/>
      <w:r w:rsidR="008B223C" w:rsidRPr="008B223C">
        <w:rPr>
          <w:rFonts w:asciiTheme="minorHAnsi" w:hAnsiTheme="minorHAnsi" w:cstheme="minorHAnsi"/>
          <w:color w:val="000000" w:themeColor="text1"/>
        </w:rPr>
        <w:t xml:space="preserve">and </w:t>
      </w:r>
      <w:proofErr w:type="spellEnd"/>
      <w:r w:rsidRPr="008B223C">
        <w:rPr>
          <w:rFonts w:asciiTheme="minorHAnsi" w:hAnsiTheme="minorHAnsi" w:cstheme="minorHAnsi"/>
          <w:color w:val="000000" w:themeColor="text1"/>
        </w:rPr>
        <w:t>free from route learning (</w:t>
      </w:r>
      <w:r w:rsidR="000842DB" w:rsidRPr="008B223C">
        <w:rPr>
          <w:rFonts w:asciiTheme="minorHAnsi" w:hAnsiTheme="minorHAnsi" w:cstheme="minorHAnsi"/>
          <w:color w:val="000000" w:themeColor="text1"/>
        </w:rPr>
        <w:t xml:space="preserve">Robinson and </w:t>
      </w:r>
      <w:proofErr w:type="spellStart"/>
      <w:r w:rsidR="000842DB" w:rsidRPr="008B223C">
        <w:rPr>
          <w:rFonts w:asciiTheme="minorHAnsi" w:hAnsiTheme="minorHAnsi" w:cstheme="minorHAnsi"/>
          <w:color w:val="000000" w:themeColor="text1"/>
        </w:rPr>
        <w:t>Aronica</w:t>
      </w:r>
      <w:proofErr w:type="spellEnd"/>
      <w:r w:rsidR="000842DB" w:rsidRPr="008B223C">
        <w:rPr>
          <w:rFonts w:asciiTheme="minorHAnsi" w:hAnsiTheme="minorHAnsi" w:cstheme="minorHAnsi"/>
          <w:color w:val="000000" w:themeColor="text1"/>
        </w:rPr>
        <w:t>, 2015</w:t>
      </w:r>
      <w:r w:rsidRPr="008B223C">
        <w:rPr>
          <w:rFonts w:asciiTheme="minorHAnsi" w:hAnsiTheme="minorHAnsi" w:cstheme="minorHAnsi"/>
          <w:color w:val="000000" w:themeColor="text1"/>
        </w:rPr>
        <w:t xml:space="preserve">). </w:t>
      </w:r>
    </w:p>
    <w:p w14:paraId="32FE5032" w14:textId="7BBD93C3" w:rsidR="004730E9" w:rsidRPr="0054192D" w:rsidRDefault="004730E9" w:rsidP="0054192D">
      <w:pPr>
        <w:spacing w:line="360" w:lineRule="auto"/>
        <w:jc w:val="both"/>
        <w:rPr>
          <w:rFonts w:asciiTheme="minorHAnsi" w:hAnsiTheme="minorHAnsi" w:cstheme="minorHAnsi"/>
          <w:color w:val="000000" w:themeColor="text1"/>
        </w:rPr>
      </w:pPr>
    </w:p>
    <w:p w14:paraId="6A655B3C" w14:textId="0353E7BD" w:rsidR="00306DD0" w:rsidRPr="0054192D" w:rsidRDefault="00306DD0" w:rsidP="0054192D">
      <w:pPr>
        <w:spacing w:line="360" w:lineRule="auto"/>
        <w:jc w:val="both"/>
        <w:rPr>
          <w:rFonts w:asciiTheme="minorHAnsi" w:hAnsiTheme="minorHAnsi" w:cstheme="minorHAnsi"/>
          <w:color w:val="000000" w:themeColor="text1"/>
          <w:lang w:val="en-US"/>
        </w:rPr>
      </w:pPr>
      <w:r w:rsidRPr="0054192D">
        <w:rPr>
          <w:rFonts w:asciiTheme="minorHAnsi" w:hAnsiTheme="minorHAnsi" w:cstheme="minorHAnsi"/>
          <w:color w:val="000000" w:themeColor="text1"/>
        </w:rPr>
        <w:t>Mitra argues that the current education system</w:t>
      </w:r>
      <w:r w:rsidR="002A7A51" w:rsidRPr="0054192D">
        <w:rPr>
          <w:rFonts w:asciiTheme="minorHAnsi" w:hAnsiTheme="minorHAnsi" w:cstheme="minorHAnsi"/>
          <w:color w:val="000000" w:themeColor="text1"/>
        </w:rPr>
        <w:t xml:space="preserve"> puts a lot of </w:t>
      </w:r>
      <w:r w:rsidRPr="0054192D">
        <w:rPr>
          <w:rFonts w:asciiTheme="minorHAnsi" w:hAnsiTheme="minorHAnsi" w:cstheme="minorHAnsi"/>
          <w:color w:val="000000" w:themeColor="text1"/>
        </w:rPr>
        <w:t>pressure and stress on children to perform well on tests</w:t>
      </w:r>
      <w:r w:rsidR="002A7A51" w:rsidRPr="0054192D">
        <w:rPr>
          <w:rFonts w:asciiTheme="minorHAnsi" w:hAnsiTheme="minorHAnsi" w:cstheme="minorHAnsi"/>
          <w:color w:val="000000" w:themeColor="text1"/>
        </w:rPr>
        <w:t xml:space="preserve"> and this</w:t>
      </w:r>
      <w:r w:rsidRPr="0054192D">
        <w:rPr>
          <w:rFonts w:asciiTheme="minorHAnsi" w:hAnsiTheme="minorHAnsi" w:cstheme="minorHAnsi"/>
          <w:color w:val="000000" w:themeColor="text1"/>
        </w:rPr>
        <w:t xml:space="preserve"> does not help their development but in fact allows children to shut down their desire and ability to learn and retain information (Mitra, 2013). When children feel stressed or pressured it sends a signal to their brain creating a threat response where the front part of their brain where they learn will shut down</w:t>
      </w:r>
      <w:r w:rsidR="002A7A51" w:rsidRPr="0054192D">
        <w:rPr>
          <w:rFonts w:asciiTheme="minorHAnsi" w:hAnsiTheme="minorHAnsi" w:cstheme="minorHAnsi"/>
          <w:color w:val="000000" w:themeColor="text1"/>
        </w:rPr>
        <w:t xml:space="preserve">. </w:t>
      </w:r>
      <w:r w:rsidRPr="0054192D">
        <w:rPr>
          <w:rFonts w:asciiTheme="minorHAnsi" w:eastAsiaTheme="minorHAnsi" w:hAnsiTheme="minorHAnsi" w:cstheme="minorHAnsi"/>
          <w:color w:val="000000" w:themeColor="text1"/>
          <w:lang w:val="en-US" w:eastAsia="en-US"/>
        </w:rPr>
        <w:t xml:space="preserve">Children who regularly feel threatened by </w:t>
      </w:r>
      <w:r w:rsidRPr="0054192D">
        <w:rPr>
          <w:rFonts w:asciiTheme="minorHAnsi" w:hAnsiTheme="minorHAnsi" w:cstheme="minorHAnsi"/>
          <w:color w:val="000000" w:themeColor="text1"/>
          <w:lang w:val="en-US"/>
        </w:rPr>
        <w:t>their school environment will not perform as well and will not get the grades they are expected to get (</w:t>
      </w:r>
      <w:r w:rsidR="009900C5" w:rsidRPr="0054192D">
        <w:rPr>
          <w:rFonts w:asciiTheme="minorHAnsi" w:hAnsiTheme="minorHAnsi" w:cstheme="minorHAnsi"/>
          <w:color w:val="000000" w:themeColor="text1"/>
          <w:lang w:val="en-US"/>
        </w:rPr>
        <w:t>Mitra, 2013</w:t>
      </w:r>
      <w:r w:rsidRPr="0054192D">
        <w:rPr>
          <w:rFonts w:asciiTheme="minorHAnsi" w:hAnsiTheme="minorHAnsi" w:cstheme="minorHAnsi"/>
          <w:color w:val="000000" w:themeColor="text1"/>
          <w:lang w:val="en-US"/>
        </w:rPr>
        <w:t xml:space="preserve">). That </w:t>
      </w:r>
      <w:r w:rsidR="009900C5" w:rsidRPr="0054192D">
        <w:rPr>
          <w:rFonts w:asciiTheme="minorHAnsi" w:hAnsiTheme="minorHAnsi" w:cstheme="minorHAnsi"/>
          <w:color w:val="000000" w:themeColor="text1"/>
          <w:lang w:val="en-US"/>
        </w:rPr>
        <w:t>is</w:t>
      </w:r>
      <w:r w:rsidRPr="0054192D">
        <w:rPr>
          <w:rFonts w:asciiTheme="minorHAnsi" w:hAnsiTheme="minorHAnsi" w:cstheme="minorHAnsi"/>
          <w:color w:val="000000" w:themeColor="text1"/>
          <w:lang w:val="en-US"/>
        </w:rPr>
        <w:t xml:space="preserve"> why Swansea educational school will </w:t>
      </w:r>
      <w:r w:rsidRPr="0054192D">
        <w:rPr>
          <w:rFonts w:asciiTheme="minorHAnsi" w:hAnsiTheme="minorHAnsi" w:cstheme="minorHAnsi"/>
          <w:color w:val="000000" w:themeColor="text1"/>
          <w:lang w:val="en-US"/>
        </w:rPr>
        <w:lastRenderedPageBreak/>
        <w:t>not put pressure on children to perform well in test</w:t>
      </w:r>
      <w:r w:rsidR="002A7A51" w:rsidRPr="0054192D">
        <w:rPr>
          <w:rFonts w:asciiTheme="minorHAnsi" w:hAnsiTheme="minorHAnsi" w:cstheme="minorHAnsi"/>
          <w:color w:val="000000" w:themeColor="text1"/>
          <w:lang w:val="en-US"/>
        </w:rPr>
        <w:t>s</w:t>
      </w:r>
      <w:r w:rsidRPr="0054192D">
        <w:rPr>
          <w:rFonts w:asciiTheme="minorHAnsi" w:hAnsiTheme="minorHAnsi" w:cstheme="minorHAnsi"/>
          <w:color w:val="000000" w:themeColor="text1"/>
          <w:lang w:val="en-US"/>
        </w:rPr>
        <w:t xml:space="preserve"> and will assess children through their time by observations. This is important to the school to create an environment where children will reach their full potential in their own time in an environment that is relaxed, fun and supportive (</w:t>
      </w:r>
      <w:r w:rsidR="000842DB" w:rsidRPr="0054192D">
        <w:rPr>
          <w:rFonts w:asciiTheme="minorHAnsi" w:hAnsiTheme="minorHAnsi" w:cstheme="minorHAnsi"/>
          <w:color w:val="000000" w:themeColor="text1"/>
          <w:lang w:val="en-US"/>
        </w:rPr>
        <w:t>Wood and Attfield, 2005</w:t>
      </w:r>
      <w:r w:rsidRPr="0054192D">
        <w:rPr>
          <w:rFonts w:asciiTheme="minorHAnsi" w:hAnsiTheme="minorHAnsi" w:cstheme="minorHAnsi"/>
          <w:color w:val="000000" w:themeColor="text1"/>
          <w:lang w:val="en-US"/>
        </w:rPr>
        <w:t xml:space="preserve">). </w:t>
      </w:r>
    </w:p>
    <w:p w14:paraId="79488D74" w14:textId="77777777" w:rsidR="002A7A51" w:rsidRPr="0054192D" w:rsidRDefault="002A7A51" w:rsidP="0054192D">
      <w:pPr>
        <w:spacing w:line="360" w:lineRule="auto"/>
        <w:jc w:val="both"/>
        <w:rPr>
          <w:rFonts w:asciiTheme="minorHAnsi" w:hAnsiTheme="minorHAnsi" w:cstheme="minorHAnsi"/>
          <w:color w:val="000000" w:themeColor="text1"/>
        </w:rPr>
      </w:pPr>
    </w:p>
    <w:p w14:paraId="7093240D" w14:textId="5B1BEC0E" w:rsidR="002A7A51" w:rsidRPr="0054192D" w:rsidRDefault="00306DD0"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The Fin</w:t>
      </w:r>
      <w:r w:rsidR="00BA3D31">
        <w:rPr>
          <w:rFonts w:asciiTheme="minorHAnsi" w:hAnsiTheme="minorHAnsi" w:cstheme="minorHAnsi"/>
          <w:color w:val="000000" w:themeColor="text1"/>
        </w:rPr>
        <w:t>n</w:t>
      </w:r>
      <w:r w:rsidRPr="0054192D">
        <w:rPr>
          <w:rFonts w:asciiTheme="minorHAnsi" w:hAnsiTheme="minorHAnsi" w:cstheme="minorHAnsi"/>
          <w:color w:val="000000" w:themeColor="text1"/>
        </w:rPr>
        <w:t>ish education system has a unique concept when it comes to assessing and testing children (Hancock, 2011). In Finland</w:t>
      </w:r>
      <w:r w:rsidR="00BA3D31">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 practitioners have the responsibility to evaluate the performance of the children in their class (OECD, 2013). Teachers in Finland are able to moderate the children through assessment, taking the pressure o</w:t>
      </w:r>
      <w:r w:rsidR="00BA3D31">
        <w:rPr>
          <w:rFonts w:asciiTheme="minorHAnsi" w:hAnsiTheme="minorHAnsi" w:cstheme="minorHAnsi"/>
          <w:color w:val="000000" w:themeColor="text1"/>
        </w:rPr>
        <w:t>f</w:t>
      </w:r>
      <w:r w:rsidRPr="0054192D">
        <w:rPr>
          <w:rFonts w:asciiTheme="minorHAnsi" w:hAnsiTheme="minorHAnsi" w:cstheme="minorHAnsi"/>
          <w:color w:val="000000" w:themeColor="text1"/>
        </w:rPr>
        <w:t xml:space="preserve">f children to be able to perform for a test (Hendrickson, 2012). Hendrickson states Finland want to </w:t>
      </w:r>
      <w:r w:rsidR="002A7A51" w:rsidRPr="0054192D">
        <w:rPr>
          <w:rFonts w:asciiTheme="minorHAnsi" w:hAnsiTheme="minorHAnsi" w:cstheme="minorHAnsi"/>
          <w:color w:val="000000" w:themeColor="text1"/>
        </w:rPr>
        <w:t>e</w:t>
      </w:r>
      <w:r w:rsidRPr="0054192D">
        <w:rPr>
          <w:rFonts w:asciiTheme="minorHAnsi" w:hAnsiTheme="minorHAnsi" w:cstheme="minorHAnsi"/>
          <w:color w:val="000000" w:themeColor="text1"/>
        </w:rPr>
        <w:t xml:space="preserve">mbed a supportive and encouraging environment for children to develop and grow naturally, an environment where children can feel safe to make mistakes and learn from them, to self-evaluate and develop their skills (Rossi, 1995). </w:t>
      </w:r>
    </w:p>
    <w:p w14:paraId="6C05BCBE" w14:textId="40EE4A31" w:rsidR="009900C5" w:rsidRPr="0054192D" w:rsidRDefault="00306DD0"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br/>
        <w:t>Evidence shows Finland’s method of assessment is proving successful in educating children by looking at their programme for international student assessment (PISA) test results (OECD, 2020).  The PISA tests are a global testing system where schools, teachers and children are ranked on their performance, these assessments are</w:t>
      </w:r>
      <w:r w:rsidR="002A7A51" w:rsidRPr="0054192D">
        <w:rPr>
          <w:rFonts w:asciiTheme="minorHAnsi" w:hAnsiTheme="minorHAnsi" w:cstheme="minorHAnsi"/>
          <w:color w:val="000000" w:themeColor="text1"/>
        </w:rPr>
        <w:t xml:space="preserve"> performed</w:t>
      </w:r>
      <w:r w:rsidRPr="0054192D">
        <w:rPr>
          <w:rFonts w:asciiTheme="minorHAnsi" w:hAnsiTheme="minorHAnsi" w:cstheme="minorHAnsi"/>
          <w:color w:val="000000" w:themeColor="text1"/>
        </w:rPr>
        <w:t xml:space="preserve"> every three years and presented globally for all to view (OECD, 2019). The most recent PISA test show that Finland ha</w:t>
      </w:r>
      <w:r w:rsidR="00BA3D31">
        <w:rPr>
          <w:rFonts w:asciiTheme="minorHAnsi" w:hAnsiTheme="minorHAnsi" w:cstheme="minorHAnsi"/>
          <w:color w:val="000000" w:themeColor="text1"/>
        </w:rPr>
        <w:t>s</w:t>
      </w:r>
      <w:r w:rsidRPr="0054192D">
        <w:rPr>
          <w:rFonts w:asciiTheme="minorHAnsi" w:hAnsiTheme="minorHAnsi" w:cstheme="minorHAnsi"/>
          <w:color w:val="000000" w:themeColor="text1"/>
        </w:rPr>
        <w:t xml:space="preserve"> ranked in the top five schools and their results have steadily grown over the last three PISA testing (OECD, 2019). </w:t>
      </w:r>
    </w:p>
    <w:p w14:paraId="015E8D8F" w14:textId="677C2CBA" w:rsidR="00306DD0" w:rsidRDefault="009900C5"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This is why Swansea educational school will emphasise formative assessment where teachers will have the responsibility and trust of the school and the parents to understand the children and their need’s, adapting their pedagogy within the lessons to help develop each child (Black and William, 2010). Formative assessment is an active process where teachers continually observe a</w:t>
      </w:r>
      <w:r w:rsidR="000842DB" w:rsidRPr="0054192D">
        <w:rPr>
          <w:rFonts w:asciiTheme="minorHAnsi" w:hAnsiTheme="minorHAnsi" w:cstheme="minorHAnsi"/>
          <w:color w:val="000000" w:themeColor="text1"/>
        </w:rPr>
        <w:t>nd support a</w:t>
      </w:r>
      <w:r w:rsidRPr="0054192D">
        <w:rPr>
          <w:rFonts w:asciiTheme="minorHAnsi" w:hAnsiTheme="minorHAnsi" w:cstheme="minorHAnsi"/>
          <w:color w:val="000000" w:themeColor="text1"/>
        </w:rPr>
        <w:t xml:space="preserve"> child’s development (</w:t>
      </w:r>
      <w:proofErr w:type="spellStart"/>
      <w:r w:rsidRPr="0054192D">
        <w:rPr>
          <w:rFonts w:asciiTheme="minorHAnsi" w:hAnsiTheme="minorHAnsi" w:cstheme="minorHAnsi"/>
          <w:color w:val="000000" w:themeColor="text1"/>
        </w:rPr>
        <w:t>Runder</w:t>
      </w:r>
      <w:proofErr w:type="spellEnd"/>
      <w:r w:rsidRPr="0054192D">
        <w:rPr>
          <w:rFonts w:asciiTheme="minorHAnsi" w:hAnsiTheme="minorHAnsi" w:cstheme="minorHAnsi"/>
          <w:color w:val="000000" w:themeColor="text1"/>
        </w:rPr>
        <w:t xml:space="preserve">, 2017). Where teachers update information throughout a task to help keep the child on the correct pathway without controlling their development, the process engages children to understand the information received from a practitioner and take action in developing their method or approach to enhance their development and or knowledge (McCallum and Milner, 2021). </w:t>
      </w:r>
    </w:p>
    <w:p w14:paraId="21CCB6FC" w14:textId="77777777" w:rsidR="00573B91" w:rsidRPr="0054192D" w:rsidRDefault="00573B91" w:rsidP="0054192D">
      <w:pPr>
        <w:spacing w:line="360" w:lineRule="auto"/>
        <w:jc w:val="both"/>
        <w:rPr>
          <w:rFonts w:asciiTheme="minorHAnsi" w:hAnsiTheme="minorHAnsi" w:cstheme="minorHAnsi"/>
          <w:color w:val="000000" w:themeColor="text1"/>
        </w:rPr>
      </w:pPr>
    </w:p>
    <w:p w14:paraId="6CD47A96" w14:textId="4594AC1A" w:rsidR="00306DD0" w:rsidRDefault="009900C5"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lastRenderedPageBreak/>
        <w:t>The purpose of formative assessment is to empower children to take ownership of their learning and see education and knowledge as a journey, to not put pressure on a child to perform for a test like summative assessment (Hattie, 2012). Delivery of the feedback</w:t>
      </w:r>
      <w:r w:rsidR="00BA3D31">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 however, needs to be handled carefully to ensure all children understand that the feedback is important, positive and meant to help encourage development not embarrass or insult the child</w:t>
      </w:r>
      <w:r w:rsidR="002A7A51" w:rsidRPr="0054192D">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 (McCallum and Milner, 2021) and Sutton (2012) recognises that positive feedback needs to start from the moment children start school to make sure that positive feedback i</w:t>
      </w:r>
      <w:r w:rsidR="002A7A51" w:rsidRPr="0054192D">
        <w:rPr>
          <w:rFonts w:asciiTheme="minorHAnsi" w:hAnsiTheme="minorHAnsi" w:cstheme="minorHAnsi"/>
          <w:color w:val="000000" w:themeColor="text1"/>
        </w:rPr>
        <w:t>s</w:t>
      </w:r>
      <w:r w:rsidRPr="0054192D">
        <w:rPr>
          <w:rFonts w:asciiTheme="minorHAnsi" w:hAnsiTheme="minorHAnsi" w:cstheme="minorHAnsi"/>
          <w:color w:val="000000" w:themeColor="text1"/>
        </w:rPr>
        <w:t xml:space="preserve"> embedded and an active process of development within Swansea </w:t>
      </w:r>
      <w:r w:rsidR="000842DB" w:rsidRPr="0054192D">
        <w:rPr>
          <w:rFonts w:asciiTheme="minorHAnsi" w:hAnsiTheme="minorHAnsi" w:cstheme="minorHAnsi"/>
          <w:color w:val="000000" w:themeColor="text1"/>
        </w:rPr>
        <w:t xml:space="preserve">educational </w:t>
      </w:r>
      <w:r w:rsidRPr="0054192D">
        <w:rPr>
          <w:rFonts w:asciiTheme="minorHAnsi" w:hAnsiTheme="minorHAnsi" w:cstheme="minorHAnsi"/>
          <w:color w:val="000000" w:themeColor="text1"/>
        </w:rPr>
        <w:t>school, building feedback in complex</w:t>
      </w:r>
      <w:r w:rsidR="002A7A51" w:rsidRPr="0054192D">
        <w:rPr>
          <w:rFonts w:asciiTheme="minorHAnsi" w:hAnsiTheme="minorHAnsi" w:cstheme="minorHAnsi"/>
          <w:color w:val="000000" w:themeColor="text1"/>
        </w:rPr>
        <w:t xml:space="preserve">, </w:t>
      </w:r>
      <w:r w:rsidRPr="0054192D">
        <w:rPr>
          <w:rFonts w:asciiTheme="minorHAnsi" w:hAnsiTheme="minorHAnsi" w:cstheme="minorHAnsi"/>
          <w:color w:val="000000" w:themeColor="text1"/>
        </w:rPr>
        <w:t xml:space="preserve">challenging </w:t>
      </w:r>
      <w:r w:rsidR="002A7A51" w:rsidRPr="0054192D">
        <w:rPr>
          <w:rFonts w:asciiTheme="minorHAnsi" w:hAnsiTheme="minorHAnsi" w:cstheme="minorHAnsi"/>
          <w:color w:val="000000" w:themeColor="text1"/>
        </w:rPr>
        <w:t xml:space="preserve">environments </w:t>
      </w:r>
      <w:r w:rsidRPr="0054192D">
        <w:rPr>
          <w:rFonts w:asciiTheme="minorHAnsi" w:hAnsiTheme="minorHAnsi" w:cstheme="minorHAnsi"/>
          <w:color w:val="000000" w:themeColor="text1"/>
        </w:rPr>
        <w:t xml:space="preserve">practitioners need to help develop a growth mindset to allow all children into understanding learning is an individual journey and may take time. </w:t>
      </w:r>
    </w:p>
    <w:p w14:paraId="739B3104" w14:textId="77777777" w:rsidR="00573B91" w:rsidRPr="0054192D" w:rsidRDefault="00573B91" w:rsidP="0054192D">
      <w:pPr>
        <w:spacing w:line="360" w:lineRule="auto"/>
        <w:jc w:val="both"/>
        <w:rPr>
          <w:rFonts w:asciiTheme="minorHAnsi" w:hAnsiTheme="minorHAnsi" w:cstheme="minorHAnsi"/>
          <w:color w:val="000000" w:themeColor="text1"/>
        </w:rPr>
      </w:pPr>
    </w:p>
    <w:p w14:paraId="2E256234" w14:textId="74AB256C" w:rsidR="009900C5" w:rsidRDefault="002A7A51"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L</w:t>
      </w:r>
      <w:r w:rsidR="009900C5" w:rsidRPr="0054192D">
        <w:rPr>
          <w:rFonts w:asciiTheme="minorHAnsi" w:hAnsiTheme="minorHAnsi" w:cstheme="minorHAnsi"/>
          <w:color w:val="000000" w:themeColor="text1"/>
        </w:rPr>
        <w:t xml:space="preserve">earning is a journey and to help children understand this process, aiding children to develop a growth mindset will be heavily liked within the assessment </w:t>
      </w:r>
      <w:r w:rsidR="009900C5" w:rsidRPr="008B223C">
        <w:rPr>
          <w:rFonts w:asciiTheme="minorHAnsi" w:hAnsiTheme="minorHAnsi" w:cstheme="minorHAnsi"/>
          <w:color w:val="000000" w:themeColor="text1"/>
        </w:rPr>
        <w:t xml:space="preserve">process within Swansea educational school. Swansea </w:t>
      </w:r>
      <w:r w:rsidR="000842DB" w:rsidRPr="008B223C">
        <w:rPr>
          <w:rFonts w:asciiTheme="minorHAnsi" w:hAnsiTheme="minorHAnsi" w:cstheme="minorHAnsi"/>
          <w:color w:val="000000" w:themeColor="text1"/>
        </w:rPr>
        <w:t xml:space="preserve">educational </w:t>
      </w:r>
      <w:r w:rsidR="009900C5" w:rsidRPr="008B223C">
        <w:rPr>
          <w:rFonts w:asciiTheme="minorHAnsi" w:hAnsiTheme="minorHAnsi" w:cstheme="minorHAnsi"/>
          <w:color w:val="000000" w:themeColor="text1"/>
        </w:rPr>
        <w:t xml:space="preserve">school will highlight </w:t>
      </w:r>
      <w:r w:rsidR="008B223C" w:rsidRPr="008B223C">
        <w:rPr>
          <w:rFonts w:asciiTheme="minorHAnsi" w:hAnsiTheme="minorHAnsi" w:cstheme="minorHAnsi"/>
          <w:color w:val="000000" w:themeColor="text1"/>
        </w:rPr>
        <w:t xml:space="preserve">that </w:t>
      </w:r>
      <w:r w:rsidR="009900C5" w:rsidRPr="008B223C">
        <w:rPr>
          <w:rFonts w:asciiTheme="minorHAnsi" w:hAnsiTheme="minorHAnsi" w:cstheme="minorHAnsi"/>
          <w:color w:val="000000" w:themeColor="text1"/>
        </w:rPr>
        <w:t xml:space="preserve">intelligence </w:t>
      </w:r>
      <w:r w:rsidR="008B223C" w:rsidRPr="008B223C">
        <w:rPr>
          <w:rFonts w:asciiTheme="minorHAnsi" w:hAnsiTheme="minorHAnsi" w:cstheme="minorHAnsi"/>
          <w:color w:val="000000" w:themeColor="text1"/>
        </w:rPr>
        <w:t xml:space="preserve">and knowledge </w:t>
      </w:r>
      <w:r w:rsidR="009900C5" w:rsidRPr="008B223C">
        <w:rPr>
          <w:rFonts w:asciiTheme="minorHAnsi" w:hAnsiTheme="minorHAnsi" w:cstheme="minorHAnsi"/>
          <w:color w:val="000000" w:themeColor="text1"/>
        </w:rPr>
        <w:t xml:space="preserve">can be developed with hard work, effort adaptation and perseverance </w:t>
      </w:r>
      <w:r w:rsidR="009900C5" w:rsidRPr="0054192D">
        <w:rPr>
          <w:rFonts w:asciiTheme="minorHAnsi" w:hAnsiTheme="minorHAnsi" w:cstheme="minorHAnsi"/>
          <w:color w:val="000000" w:themeColor="text1"/>
        </w:rPr>
        <w:t xml:space="preserve">(Dweck, 1999). To develop intelligence and knowledge is to develop the brain muscle and this can be done by always trying to better their development even when they are </w:t>
      </w:r>
      <w:r w:rsidR="0054192D" w:rsidRPr="0054192D">
        <w:rPr>
          <w:rFonts w:asciiTheme="minorHAnsi" w:hAnsiTheme="minorHAnsi" w:cstheme="minorHAnsi"/>
          <w:color w:val="000000" w:themeColor="text1"/>
        </w:rPr>
        <w:t>struggling</w:t>
      </w:r>
      <w:r w:rsidR="009900C5" w:rsidRPr="0054192D">
        <w:rPr>
          <w:rFonts w:asciiTheme="minorHAnsi" w:hAnsiTheme="minorHAnsi" w:cstheme="minorHAnsi"/>
          <w:color w:val="000000" w:themeColor="text1"/>
        </w:rPr>
        <w:t xml:space="preserve"> or fail (</w:t>
      </w:r>
      <w:proofErr w:type="spellStart"/>
      <w:r w:rsidR="009900C5" w:rsidRPr="0054192D">
        <w:rPr>
          <w:rFonts w:asciiTheme="minorHAnsi" w:hAnsiTheme="minorHAnsi" w:cstheme="minorHAnsi"/>
          <w:color w:val="000000" w:themeColor="text1"/>
        </w:rPr>
        <w:t>Kazkoff</w:t>
      </w:r>
      <w:proofErr w:type="spellEnd"/>
      <w:r w:rsidR="009900C5" w:rsidRPr="0054192D">
        <w:rPr>
          <w:rFonts w:asciiTheme="minorHAnsi" w:hAnsiTheme="minorHAnsi" w:cstheme="minorHAnsi"/>
          <w:color w:val="000000" w:themeColor="text1"/>
        </w:rPr>
        <w:t xml:space="preserve"> and Mitchell, 2017)</w:t>
      </w:r>
      <w:r w:rsidR="0054192D" w:rsidRPr="0054192D">
        <w:rPr>
          <w:rFonts w:asciiTheme="minorHAnsi" w:hAnsiTheme="minorHAnsi" w:cstheme="minorHAnsi"/>
          <w:color w:val="000000" w:themeColor="text1"/>
        </w:rPr>
        <w:t xml:space="preserve"> and p</w:t>
      </w:r>
      <w:r w:rsidR="009900C5" w:rsidRPr="0054192D">
        <w:rPr>
          <w:rFonts w:asciiTheme="minorHAnsi" w:hAnsiTheme="minorHAnsi" w:cstheme="minorHAnsi"/>
          <w:color w:val="000000" w:themeColor="text1"/>
        </w:rPr>
        <w:t xml:space="preserve">ositive reinforcement and feedback work hand in hand to help children reach their full potential. It will be the responsibility of Swansea educational school to ensure development and learning do not become static, when a child does not succeed at a task </w:t>
      </w:r>
      <w:r w:rsidR="0054192D" w:rsidRPr="0054192D">
        <w:rPr>
          <w:rFonts w:asciiTheme="minorHAnsi" w:hAnsiTheme="minorHAnsi" w:cstheme="minorHAnsi"/>
          <w:color w:val="000000" w:themeColor="text1"/>
        </w:rPr>
        <w:t xml:space="preserve">it </w:t>
      </w:r>
      <w:r w:rsidR="009900C5" w:rsidRPr="0054192D">
        <w:rPr>
          <w:rFonts w:asciiTheme="minorHAnsi" w:hAnsiTheme="minorHAnsi" w:cstheme="minorHAnsi"/>
          <w:color w:val="000000" w:themeColor="text1"/>
        </w:rPr>
        <w:t xml:space="preserve">does not mean they cannot learn the information and should give up (Ayers, 2015). It will be the school’s duty to develop a growth mindset so children can view failure as a means to learn, an opportunity for children to adapt their approach by listening to the positive feedback given to them (Dweck, 2014). </w:t>
      </w:r>
      <w:r w:rsidR="00BA3D31">
        <w:rPr>
          <w:rFonts w:asciiTheme="minorHAnsi" w:hAnsiTheme="minorHAnsi" w:cstheme="minorHAnsi"/>
          <w:color w:val="000000" w:themeColor="text1"/>
        </w:rPr>
        <w:t>H</w:t>
      </w:r>
      <w:r w:rsidR="009900C5" w:rsidRPr="0054192D">
        <w:rPr>
          <w:rFonts w:asciiTheme="minorHAnsi" w:hAnsiTheme="minorHAnsi" w:cstheme="minorHAnsi"/>
          <w:color w:val="000000" w:themeColor="text1"/>
        </w:rPr>
        <w:t xml:space="preserve">aving support from their peers and teachers will encourage children to develop their skills and knowledge by not giving up at the first hurdle (Yeager and Dweck, 2012). </w:t>
      </w:r>
    </w:p>
    <w:p w14:paraId="5A43533E" w14:textId="77777777" w:rsidR="00573B91" w:rsidRPr="0054192D" w:rsidRDefault="00573B91" w:rsidP="0054192D">
      <w:pPr>
        <w:spacing w:line="360" w:lineRule="auto"/>
        <w:jc w:val="both"/>
        <w:rPr>
          <w:rFonts w:asciiTheme="minorHAnsi" w:hAnsiTheme="minorHAnsi" w:cstheme="minorHAnsi"/>
          <w:color w:val="000000" w:themeColor="text1"/>
        </w:rPr>
      </w:pPr>
    </w:p>
    <w:p w14:paraId="0259D20B" w14:textId="2731F4EC" w:rsidR="009900C5" w:rsidRPr="0054192D" w:rsidRDefault="009900C5"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 xml:space="preserve">Swansea educational school will allow all children to develop their milestones at their own rate and will not allow children to fail, if a child does not correctly pass when a child is being assessed by its teachers, these teachers will take the responsibility to adapt their pedagogy </w:t>
      </w:r>
      <w:r w:rsidRPr="0054192D">
        <w:rPr>
          <w:rFonts w:asciiTheme="minorHAnsi" w:hAnsiTheme="minorHAnsi" w:cstheme="minorHAnsi"/>
          <w:color w:val="000000" w:themeColor="text1"/>
        </w:rPr>
        <w:lastRenderedPageBreak/>
        <w:t xml:space="preserve">and support the child in developing different methods of understanding something until they are confident to take up the task up on their own. </w:t>
      </w:r>
    </w:p>
    <w:p w14:paraId="73AEBB35" w14:textId="428DD594" w:rsidR="00306DD0" w:rsidRPr="0054192D" w:rsidRDefault="00573B91" w:rsidP="0054192D">
      <w:pPr>
        <w:spacing w:line="360" w:lineRule="auto"/>
        <w:rPr>
          <w:rFonts w:asciiTheme="minorHAnsi" w:hAnsiTheme="minorHAnsi" w:cstheme="minorHAnsi"/>
          <w:color w:val="FF0000"/>
        </w:rPr>
      </w:pPr>
      <w:r w:rsidRPr="0054192D">
        <w:rPr>
          <w:rFonts w:asciiTheme="minorHAnsi" w:hAnsiTheme="minorHAnsi" w:cstheme="minorHAnsi"/>
          <w:noProof/>
        </w:rPr>
        <w:drawing>
          <wp:anchor distT="0" distB="0" distL="114300" distR="114300" simplePos="0" relativeHeight="251662336" behindDoc="0" locked="0" layoutInCell="1" allowOverlap="1" wp14:anchorId="24B45F68" wp14:editId="344BE597">
            <wp:simplePos x="0" y="0"/>
            <wp:positionH relativeFrom="column">
              <wp:posOffset>1153968</wp:posOffset>
            </wp:positionH>
            <wp:positionV relativeFrom="paragraph">
              <wp:posOffset>106565</wp:posOffset>
            </wp:positionV>
            <wp:extent cx="3570090" cy="2179781"/>
            <wp:effectExtent l="0" t="0" r="0" b="5080"/>
            <wp:wrapNone/>
            <wp:docPr id="6" name="Picture 6" descr="Children, Violin, Street, Instruments, Musician,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hildren, Violin, Street, Instruments, Musician, Music"/>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6019"/>
                    <a:stretch/>
                  </pic:blipFill>
                  <pic:spPr bwMode="auto">
                    <a:xfrm>
                      <a:off x="0" y="0"/>
                      <a:ext cx="3570090" cy="217978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03E7E3" w14:textId="65863C73" w:rsidR="00A7051B" w:rsidRPr="0054192D" w:rsidRDefault="00A7051B" w:rsidP="0054192D">
      <w:pPr>
        <w:spacing w:line="360" w:lineRule="auto"/>
        <w:rPr>
          <w:rFonts w:asciiTheme="minorHAnsi" w:hAnsiTheme="minorHAnsi" w:cstheme="minorHAnsi"/>
          <w:color w:val="000000" w:themeColor="text1"/>
        </w:rPr>
      </w:pPr>
    </w:p>
    <w:p w14:paraId="1BBD7781" w14:textId="0B408820" w:rsidR="009900C5" w:rsidRPr="0054192D" w:rsidRDefault="009900C5" w:rsidP="0054192D">
      <w:pPr>
        <w:spacing w:line="360" w:lineRule="auto"/>
        <w:jc w:val="both"/>
        <w:rPr>
          <w:rFonts w:asciiTheme="minorHAnsi" w:hAnsiTheme="minorHAnsi" w:cstheme="minorHAnsi"/>
          <w:color w:val="000000" w:themeColor="text1"/>
        </w:rPr>
      </w:pPr>
    </w:p>
    <w:p w14:paraId="6E9FD47D" w14:textId="5F393B5D" w:rsidR="000842DB" w:rsidRPr="0054192D" w:rsidRDefault="000842DB" w:rsidP="0054192D">
      <w:pPr>
        <w:spacing w:line="360" w:lineRule="auto"/>
        <w:jc w:val="both"/>
        <w:rPr>
          <w:rFonts w:asciiTheme="minorHAnsi" w:hAnsiTheme="minorHAnsi" w:cstheme="minorHAnsi"/>
          <w:color w:val="000000" w:themeColor="text1"/>
        </w:rPr>
      </w:pPr>
    </w:p>
    <w:p w14:paraId="2FB675A9" w14:textId="3792B980" w:rsidR="000842DB" w:rsidRPr="0054192D" w:rsidRDefault="000842DB" w:rsidP="0054192D">
      <w:pPr>
        <w:spacing w:line="360" w:lineRule="auto"/>
        <w:rPr>
          <w:rFonts w:asciiTheme="minorHAnsi" w:hAnsiTheme="minorHAnsi" w:cstheme="minorHAnsi"/>
        </w:rPr>
      </w:pPr>
      <w:r w:rsidRPr="0054192D">
        <w:rPr>
          <w:rFonts w:asciiTheme="minorHAnsi" w:hAnsiTheme="minorHAnsi" w:cstheme="minorHAnsi"/>
          <w:color w:val="000000" w:themeColor="text1"/>
        </w:rPr>
        <w:t xml:space="preserve">                             </w:t>
      </w:r>
      <w:r w:rsidR="00573B91" w:rsidRPr="0054192D">
        <w:rPr>
          <w:rFonts w:asciiTheme="minorHAnsi" w:hAnsiTheme="minorHAnsi" w:cstheme="minorHAnsi"/>
        </w:rPr>
        <w:fldChar w:fldCharType="begin"/>
      </w:r>
      <w:r w:rsidR="00573B91">
        <w:rPr>
          <w:rFonts w:asciiTheme="minorHAnsi" w:hAnsiTheme="minorHAnsi" w:cstheme="minorHAnsi"/>
        </w:rPr>
        <w:instrText xml:space="preserve"> INCLUDEPICTURE "C:\\var\\folders\\gz\\yqmzzqnd71jfpjv5kr468ldh0000gn\\T\\com.microsoft.Word\\WebArchiveCopyPasteTempFiles\\children-2685070_960_720.jpg" \* MERGEFORMAT </w:instrText>
      </w:r>
      <w:r w:rsidR="00573B91" w:rsidRPr="0054192D">
        <w:rPr>
          <w:rFonts w:asciiTheme="minorHAnsi" w:hAnsiTheme="minorHAnsi" w:cstheme="minorHAnsi"/>
        </w:rPr>
        <w:fldChar w:fldCharType="separate"/>
      </w:r>
      <w:r w:rsidR="00573B91" w:rsidRPr="0054192D">
        <w:rPr>
          <w:rFonts w:asciiTheme="minorHAnsi" w:hAnsiTheme="minorHAnsi" w:cstheme="minorHAnsi"/>
        </w:rPr>
        <w:fldChar w:fldCharType="end"/>
      </w:r>
    </w:p>
    <w:p w14:paraId="32325E93" w14:textId="2E00ADAA" w:rsidR="000842DB" w:rsidRDefault="000842DB" w:rsidP="0054192D">
      <w:pPr>
        <w:spacing w:line="360" w:lineRule="auto"/>
        <w:jc w:val="both"/>
        <w:rPr>
          <w:rFonts w:asciiTheme="minorHAnsi" w:hAnsiTheme="minorHAnsi" w:cstheme="minorHAnsi"/>
          <w:color w:val="000000" w:themeColor="text1"/>
        </w:rPr>
      </w:pPr>
    </w:p>
    <w:p w14:paraId="2D6273E9" w14:textId="512EFC77" w:rsidR="00573B91" w:rsidRDefault="00573B91" w:rsidP="0054192D">
      <w:pPr>
        <w:spacing w:line="360" w:lineRule="auto"/>
        <w:jc w:val="both"/>
        <w:rPr>
          <w:rFonts w:asciiTheme="minorHAnsi" w:hAnsiTheme="minorHAnsi" w:cstheme="minorHAnsi"/>
          <w:color w:val="000000" w:themeColor="text1"/>
        </w:rPr>
      </w:pPr>
    </w:p>
    <w:p w14:paraId="2CCB5380" w14:textId="128AE308" w:rsidR="00573B91" w:rsidRDefault="00573B91" w:rsidP="0054192D">
      <w:pPr>
        <w:spacing w:line="360" w:lineRule="auto"/>
        <w:jc w:val="both"/>
        <w:rPr>
          <w:rFonts w:asciiTheme="minorHAnsi" w:hAnsiTheme="minorHAnsi" w:cstheme="minorHAnsi"/>
          <w:color w:val="000000" w:themeColor="text1"/>
        </w:rPr>
      </w:pPr>
    </w:p>
    <w:p w14:paraId="75346C11" w14:textId="5E9B91AE" w:rsidR="00573B91" w:rsidRDefault="00573B91" w:rsidP="0054192D">
      <w:pPr>
        <w:spacing w:line="360" w:lineRule="auto"/>
        <w:jc w:val="both"/>
        <w:rPr>
          <w:rFonts w:asciiTheme="minorHAnsi" w:hAnsiTheme="minorHAnsi" w:cstheme="minorHAnsi"/>
          <w:color w:val="000000" w:themeColor="text1"/>
        </w:rPr>
      </w:pPr>
    </w:p>
    <w:p w14:paraId="28CF2F2D" w14:textId="48A02AFB" w:rsidR="009900C5" w:rsidRPr="0054192D" w:rsidRDefault="009900C5" w:rsidP="0054192D">
      <w:pPr>
        <w:spacing w:line="360" w:lineRule="auto"/>
        <w:jc w:val="both"/>
        <w:rPr>
          <w:rFonts w:asciiTheme="minorHAnsi" w:hAnsiTheme="minorHAnsi" w:cstheme="minorHAnsi"/>
          <w:color w:val="000000" w:themeColor="text1"/>
        </w:rPr>
      </w:pPr>
    </w:p>
    <w:p w14:paraId="72CA15C8" w14:textId="79FAD358" w:rsidR="000842DB" w:rsidRPr="0054192D" w:rsidRDefault="000842DB" w:rsidP="0054192D">
      <w:pPr>
        <w:spacing w:line="360" w:lineRule="auto"/>
        <w:jc w:val="center"/>
        <w:rPr>
          <w:rFonts w:asciiTheme="minorHAnsi" w:hAnsiTheme="minorHAnsi" w:cstheme="minorHAnsi"/>
          <w:color w:val="000000" w:themeColor="text1"/>
          <w:u w:val="single"/>
        </w:rPr>
      </w:pPr>
      <w:r w:rsidRPr="0054192D">
        <w:rPr>
          <w:rFonts w:asciiTheme="minorHAnsi" w:hAnsiTheme="minorHAnsi" w:cstheme="minorHAnsi"/>
          <w:color w:val="000000" w:themeColor="text1"/>
          <w:u w:val="single"/>
        </w:rPr>
        <w:t>The curriculum:</w:t>
      </w:r>
    </w:p>
    <w:p w14:paraId="4DB287F3" w14:textId="7043CE06" w:rsidR="000842DB" w:rsidRPr="0054192D" w:rsidRDefault="000842DB" w:rsidP="0054192D">
      <w:pPr>
        <w:spacing w:line="360" w:lineRule="auto"/>
        <w:jc w:val="center"/>
        <w:rPr>
          <w:rFonts w:asciiTheme="minorHAnsi" w:hAnsiTheme="minorHAnsi" w:cstheme="minorHAnsi"/>
          <w:color w:val="000000" w:themeColor="text1"/>
          <w:u w:val="single"/>
        </w:rPr>
      </w:pPr>
    </w:p>
    <w:p w14:paraId="55165D80" w14:textId="77777777" w:rsidR="000842DB" w:rsidRP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 xml:space="preserve">At Swansea educational school the curriculum will be focused on children leading their own development, an environment where children will learn to be independent, capable individuals who are ambitious through developing their own knowledge (Kumar and Ahmad, 2008). </w:t>
      </w:r>
    </w:p>
    <w:p w14:paraId="560DEABD" w14:textId="5D240E72" w:rsidR="000842DB" w:rsidRPr="0054192D" w:rsidRDefault="000842DB" w:rsidP="00573B91">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 xml:space="preserve">The school day will start </w:t>
      </w:r>
      <w:r w:rsidR="00BA3D31">
        <w:rPr>
          <w:rFonts w:asciiTheme="minorHAnsi" w:hAnsiTheme="minorHAnsi" w:cstheme="minorHAnsi"/>
          <w:color w:val="000000" w:themeColor="text1"/>
        </w:rPr>
        <w:t>with</w:t>
      </w:r>
      <w:r w:rsidRPr="0054192D">
        <w:rPr>
          <w:rFonts w:asciiTheme="minorHAnsi" w:hAnsiTheme="minorHAnsi" w:cstheme="minorHAnsi"/>
          <w:color w:val="000000" w:themeColor="text1"/>
        </w:rPr>
        <w:t xml:space="preserve"> children and teachers cooking the daily meals, then moving to a setting where the class teacher will talk and discuss a topic and children will be able to take the topic in the direction they want to go. The children will have access to books, iPad’s, computers and teachers to help support their knowledge and learning development, through first-hand experience children will be able to find their passion (Meza-Cordero, 2017).</w:t>
      </w:r>
    </w:p>
    <w:p w14:paraId="6EF33C6F" w14:textId="77777777" w:rsidR="000842DB" w:rsidRPr="0054192D"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At Swansea educational school the children will be able to research what they find interesting about a topic for example if the school class topic was about seasons of the year, the children could go look at:</w:t>
      </w:r>
    </w:p>
    <w:p w14:paraId="04625E1F" w14:textId="77777777" w:rsidR="000842DB" w:rsidRPr="0054192D" w:rsidRDefault="000842DB" w:rsidP="0054192D">
      <w:pPr>
        <w:pStyle w:val="ListParagraph"/>
        <w:numPr>
          <w:ilvl w:val="0"/>
          <w:numId w:val="2"/>
        </w:numPr>
        <w:spacing w:line="360" w:lineRule="auto"/>
        <w:ind w:left="0"/>
        <w:jc w:val="both"/>
        <w:rPr>
          <w:rFonts w:cstheme="minorHAnsi"/>
          <w:color w:val="000000" w:themeColor="text1"/>
        </w:rPr>
      </w:pPr>
      <w:r w:rsidRPr="0054192D">
        <w:rPr>
          <w:rFonts w:cstheme="minorHAnsi"/>
          <w:color w:val="000000" w:themeColor="text1"/>
        </w:rPr>
        <w:t xml:space="preserve">The colour of the different leaves. </w:t>
      </w:r>
    </w:p>
    <w:p w14:paraId="4CC17F09" w14:textId="77777777" w:rsidR="000842DB" w:rsidRPr="0054192D" w:rsidRDefault="000842DB" w:rsidP="0054192D">
      <w:pPr>
        <w:pStyle w:val="ListParagraph"/>
        <w:numPr>
          <w:ilvl w:val="0"/>
          <w:numId w:val="2"/>
        </w:numPr>
        <w:spacing w:line="360" w:lineRule="auto"/>
        <w:ind w:left="0"/>
        <w:jc w:val="both"/>
        <w:rPr>
          <w:rFonts w:cstheme="minorHAnsi"/>
          <w:color w:val="000000" w:themeColor="text1"/>
        </w:rPr>
      </w:pPr>
      <w:r w:rsidRPr="0054192D">
        <w:rPr>
          <w:rFonts w:cstheme="minorHAnsi"/>
          <w:color w:val="000000" w:themeColor="text1"/>
        </w:rPr>
        <w:t>The consistency of the ground.</w:t>
      </w:r>
    </w:p>
    <w:p w14:paraId="363369D1" w14:textId="5930D3E9" w:rsidR="000842DB" w:rsidRPr="0054192D" w:rsidRDefault="000842DB" w:rsidP="0054192D">
      <w:pPr>
        <w:pStyle w:val="ListParagraph"/>
        <w:numPr>
          <w:ilvl w:val="0"/>
          <w:numId w:val="2"/>
        </w:numPr>
        <w:spacing w:line="360" w:lineRule="auto"/>
        <w:ind w:left="0"/>
        <w:jc w:val="both"/>
        <w:rPr>
          <w:rFonts w:cstheme="minorHAnsi"/>
          <w:color w:val="000000" w:themeColor="text1"/>
        </w:rPr>
      </w:pPr>
      <w:r w:rsidRPr="0054192D">
        <w:rPr>
          <w:rFonts w:cstheme="minorHAnsi"/>
          <w:color w:val="000000" w:themeColor="text1"/>
        </w:rPr>
        <w:t xml:space="preserve">Measure the rainfall for the day. </w:t>
      </w:r>
    </w:p>
    <w:p w14:paraId="6D6F3FD4" w14:textId="4235F952" w:rsidR="000842DB" w:rsidRPr="0054192D" w:rsidRDefault="000842DB" w:rsidP="0054192D">
      <w:pPr>
        <w:pStyle w:val="ListParagraph"/>
        <w:numPr>
          <w:ilvl w:val="0"/>
          <w:numId w:val="2"/>
        </w:numPr>
        <w:spacing w:line="360" w:lineRule="auto"/>
        <w:ind w:left="0"/>
        <w:jc w:val="both"/>
        <w:rPr>
          <w:rFonts w:cstheme="minorHAnsi"/>
          <w:color w:val="000000" w:themeColor="text1"/>
        </w:rPr>
      </w:pPr>
      <w:r w:rsidRPr="0054192D">
        <w:rPr>
          <w:rFonts w:cstheme="minorHAnsi"/>
          <w:color w:val="000000" w:themeColor="text1"/>
        </w:rPr>
        <w:t xml:space="preserve">Using the internet, they could find out what season is it in a different part of the world and why this happens. </w:t>
      </w:r>
    </w:p>
    <w:p w14:paraId="5FF09E1A" w14:textId="5EB3973D" w:rsidR="000842DB" w:rsidRDefault="000842DB" w:rsidP="0054192D">
      <w:pPr>
        <w:spacing w:line="360" w:lineRule="auto"/>
        <w:jc w:val="both"/>
        <w:rPr>
          <w:rFonts w:asciiTheme="minorHAnsi" w:hAnsiTheme="minorHAnsi" w:cstheme="minorHAnsi"/>
          <w:color w:val="000000" w:themeColor="text1"/>
          <w:shd w:val="clear" w:color="auto" w:fill="FFFFFF"/>
        </w:rPr>
      </w:pPr>
      <w:r w:rsidRPr="0054192D">
        <w:rPr>
          <w:rFonts w:asciiTheme="minorHAnsi" w:hAnsiTheme="minorHAnsi" w:cstheme="minorHAnsi"/>
          <w:color w:val="000000" w:themeColor="text1"/>
        </w:rPr>
        <w:lastRenderedPageBreak/>
        <w:t>The children will have opportunities to work by using a cross-curricular approach enabling them to understand every event is a learning experience for multiple skills and multiple areas of knowledge. Children will then have the opportunity to come forward and present their finding</w:t>
      </w:r>
      <w:r w:rsidR="0054192D">
        <w:rPr>
          <w:rFonts w:asciiTheme="minorHAnsi" w:hAnsiTheme="minorHAnsi" w:cstheme="minorHAnsi"/>
          <w:color w:val="000000" w:themeColor="text1"/>
        </w:rPr>
        <w:t>s</w:t>
      </w:r>
      <w:r w:rsidRPr="0054192D">
        <w:rPr>
          <w:rFonts w:asciiTheme="minorHAnsi" w:hAnsiTheme="minorHAnsi" w:cstheme="minorHAnsi"/>
          <w:color w:val="000000" w:themeColor="text1"/>
        </w:rPr>
        <w:t xml:space="preserve"> at the end of the day. </w:t>
      </w:r>
      <w:r w:rsidR="0054192D">
        <w:rPr>
          <w:rFonts w:asciiTheme="minorHAnsi" w:hAnsiTheme="minorHAnsi" w:cstheme="minorHAnsi"/>
          <w:color w:val="000000" w:themeColor="text1"/>
        </w:rPr>
        <w:t>Discussing</w:t>
      </w:r>
      <w:r w:rsidRPr="0054192D">
        <w:rPr>
          <w:rFonts w:asciiTheme="minorHAnsi" w:hAnsiTheme="minorHAnsi" w:cstheme="minorHAnsi"/>
          <w:color w:val="000000" w:themeColor="text1"/>
        </w:rPr>
        <w:t>, explaining and demonstrating what they have understood about the day’s topic allows children to develop their cognitive, thinking, questioning and listening skills (</w:t>
      </w:r>
      <w:proofErr w:type="spellStart"/>
      <w:r w:rsidRPr="0054192D">
        <w:rPr>
          <w:rFonts w:asciiTheme="minorHAnsi" w:hAnsiTheme="minorHAnsi" w:cstheme="minorHAnsi"/>
          <w:color w:val="000000" w:themeColor="text1"/>
        </w:rPr>
        <w:t>Jenkens</w:t>
      </w:r>
      <w:proofErr w:type="spellEnd"/>
      <w:r w:rsidRPr="0054192D">
        <w:rPr>
          <w:rFonts w:asciiTheme="minorHAnsi" w:hAnsiTheme="minorHAnsi" w:cstheme="minorHAnsi"/>
          <w:color w:val="000000" w:themeColor="text1"/>
        </w:rPr>
        <w:t>, 2007) as well as their critical thinking skills (</w:t>
      </w:r>
      <w:proofErr w:type="spellStart"/>
      <w:r w:rsidRPr="0054192D">
        <w:rPr>
          <w:rFonts w:asciiTheme="minorHAnsi" w:hAnsiTheme="minorHAnsi" w:cstheme="minorHAnsi"/>
          <w:color w:val="000000" w:themeColor="text1"/>
          <w:shd w:val="clear" w:color="auto" w:fill="FFFFFF"/>
        </w:rPr>
        <w:t>Cojocariu</w:t>
      </w:r>
      <w:proofErr w:type="spellEnd"/>
      <w:r w:rsidRPr="0054192D">
        <w:rPr>
          <w:rFonts w:asciiTheme="minorHAnsi" w:hAnsiTheme="minorHAnsi" w:cstheme="minorHAnsi"/>
          <w:color w:val="000000" w:themeColor="text1"/>
          <w:shd w:val="clear" w:color="auto" w:fill="FFFFFF"/>
        </w:rPr>
        <w:t xml:space="preserve">, and </w:t>
      </w:r>
      <w:proofErr w:type="spellStart"/>
      <w:r w:rsidRPr="0054192D">
        <w:rPr>
          <w:rFonts w:asciiTheme="minorHAnsi" w:hAnsiTheme="minorHAnsi" w:cstheme="minorHAnsi"/>
          <w:color w:val="000000" w:themeColor="text1"/>
          <w:shd w:val="clear" w:color="auto" w:fill="FFFFFF"/>
        </w:rPr>
        <w:t>Butnaru</w:t>
      </w:r>
      <w:proofErr w:type="spellEnd"/>
      <w:r w:rsidRPr="0054192D">
        <w:rPr>
          <w:rFonts w:asciiTheme="minorHAnsi" w:hAnsiTheme="minorHAnsi" w:cstheme="minorHAnsi"/>
          <w:color w:val="000000" w:themeColor="text1"/>
          <w:shd w:val="clear" w:color="auto" w:fill="FFFFFF"/>
        </w:rPr>
        <w:t xml:space="preserve">, 2014). </w:t>
      </w:r>
    </w:p>
    <w:p w14:paraId="2ABDE0A5" w14:textId="77777777" w:rsidR="00573B91" w:rsidRPr="0054192D" w:rsidRDefault="00573B91" w:rsidP="0054192D">
      <w:pPr>
        <w:spacing w:line="360" w:lineRule="auto"/>
        <w:jc w:val="both"/>
        <w:rPr>
          <w:rFonts w:asciiTheme="minorHAnsi" w:hAnsiTheme="minorHAnsi" w:cstheme="minorHAnsi"/>
          <w:color w:val="000000" w:themeColor="text1"/>
        </w:rPr>
      </w:pPr>
    </w:p>
    <w:p w14:paraId="48A0219A" w14:textId="64C788E8" w:rsidR="000842DB" w:rsidRDefault="000842DB" w:rsidP="0054192D">
      <w:pPr>
        <w:spacing w:line="360" w:lineRule="auto"/>
        <w:jc w:val="both"/>
        <w:rPr>
          <w:rFonts w:asciiTheme="minorHAnsi" w:hAnsiTheme="minorHAnsi" w:cstheme="minorHAnsi"/>
          <w:color w:val="000000" w:themeColor="text1"/>
        </w:rPr>
      </w:pPr>
      <w:r w:rsidRPr="0054192D">
        <w:rPr>
          <w:rFonts w:asciiTheme="minorHAnsi" w:hAnsiTheme="minorHAnsi" w:cstheme="minorHAnsi"/>
          <w:color w:val="000000" w:themeColor="text1"/>
        </w:rPr>
        <w:t>This will be an opportunity for the teacher to assess what the child or children ha</w:t>
      </w:r>
      <w:r w:rsidR="00BA3D31">
        <w:rPr>
          <w:rFonts w:asciiTheme="minorHAnsi" w:hAnsiTheme="minorHAnsi" w:cstheme="minorHAnsi"/>
          <w:color w:val="000000" w:themeColor="text1"/>
        </w:rPr>
        <w:t>ve</w:t>
      </w:r>
      <w:r w:rsidRPr="0054192D">
        <w:rPr>
          <w:rFonts w:asciiTheme="minorHAnsi" w:hAnsiTheme="minorHAnsi" w:cstheme="minorHAnsi"/>
          <w:color w:val="000000" w:themeColor="text1"/>
        </w:rPr>
        <w:t xml:space="preserve"> learnt and will understand where the children need support in knowledge development for the next day</w:t>
      </w:r>
      <w:r w:rsidR="0054192D">
        <w:rPr>
          <w:rFonts w:asciiTheme="minorHAnsi" w:hAnsiTheme="minorHAnsi" w:cstheme="minorHAnsi"/>
          <w:color w:val="000000" w:themeColor="text1"/>
        </w:rPr>
        <w:t>.</w:t>
      </w:r>
      <w:r w:rsidRPr="0054192D">
        <w:rPr>
          <w:rFonts w:asciiTheme="minorHAnsi" w:hAnsiTheme="minorHAnsi" w:cstheme="minorHAnsi"/>
          <w:color w:val="000000" w:themeColor="text1"/>
        </w:rPr>
        <w:t xml:space="preserve"> </w:t>
      </w:r>
      <w:r w:rsidR="0054192D">
        <w:rPr>
          <w:rFonts w:asciiTheme="minorHAnsi" w:hAnsiTheme="minorHAnsi" w:cstheme="minorHAnsi"/>
          <w:color w:val="000000" w:themeColor="text1"/>
        </w:rPr>
        <w:t>H</w:t>
      </w:r>
      <w:r w:rsidRPr="0054192D">
        <w:rPr>
          <w:rFonts w:asciiTheme="minorHAnsi" w:hAnsiTheme="minorHAnsi" w:cstheme="minorHAnsi"/>
          <w:color w:val="000000" w:themeColor="text1"/>
        </w:rPr>
        <w:t>owever, the children will be full</w:t>
      </w:r>
      <w:r w:rsidR="00BA3D31">
        <w:rPr>
          <w:rFonts w:asciiTheme="minorHAnsi" w:hAnsiTheme="minorHAnsi" w:cstheme="minorHAnsi"/>
          <w:color w:val="000000" w:themeColor="text1"/>
        </w:rPr>
        <w:t>y</w:t>
      </w:r>
      <w:r w:rsidRPr="0054192D">
        <w:rPr>
          <w:rFonts w:asciiTheme="minorHAnsi" w:hAnsiTheme="minorHAnsi" w:cstheme="minorHAnsi"/>
          <w:color w:val="000000" w:themeColor="text1"/>
        </w:rPr>
        <w:t xml:space="preserve"> supported throughout the day as all teachers will use formative assessment and assessment for learning at all times (</w:t>
      </w:r>
      <w:proofErr w:type="spellStart"/>
      <w:r w:rsidRPr="0054192D">
        <w:rPr>
          <w:rFonts w:asciiTheme="minorHAnsi" w:hAnsiTheme="minorHAnsi" w:cstheme="minorHAnsi"/>
          <w:color w:val="000000" w:themeColor="text1"/>
        </w:rPr>
        <w:t>Runder</w:t>
      </w:r>
      <w:proofErr w:type="spellEnd"/>
      <w:r w:rsidRPr="0054192D">
        <w:rPr>
          <w:rFonts w:asciiTheme="minorHAnsi" w:hAnsiTheme="minorHAnsi" w:cstheme="minorHAnsi"/>
          <w:color w:val="000000" w:themeColor="text1"/>
        </w:rPr>
        <w:t xml:space="preserve">, 2017). </w:t>
      </w:r>
    </w:p>
    <w:p w14:paraId="55DC230B" w14:textId="7E61EFB1" w:rsidR="008B223C" w:rsidRDefault="008B223C" w:rsidP="0054192D">
      <w:pPr>
        <w:spacing w:line="360" w:lineRule="auto"/>
        <w:jc w:val="both"/>
        <w:rPr>
          <w:rFonts w:asciiTheme="minorHAnsi" w:hAnsiTheme="minorHAnsi" w:cstheme="minorHAnsi"/>
          <w:color w:val="000000" w:themeColor="text1"/>
        </w:rPr>
      </w:pPr>
    </w:p>
    <w:p w14:paraId="0E354799" w14:textId="2D087A72" w:rsidR="008B223C" w:rsidRDefault="008B223C" w:rsidP="0054192D">
      <w:pPr>
        <w:spacing w:line="360" w:lineRule="auto"/>
        <w:jc w:val="both"/>
        <w:rPr>
          <w:rFonts w:asciiTheme="minorHAnsi" w:hAnsiTheme="minorHAnsi" w:cstheme="minorHAnsi"/>
          <w:color w:val="000000" w:themeColor="text1"/>
        </w:rPr>
      </w:pPr>
    </w:p>
    <w:p w14:paraId="394E344B" w14:textId="0838E2AA" w:rsidR="008B223C" w:rsidRDefault="008B223C" w:rsidP="0054192D">
      <w:pPr>
        <w:spacing w:line="360" w:lineRule="auto"/>
        <w:jc w:val="both"/>
        <w:rPr>
          <w:rFonts w:asciiTheme="minorHAnsi" w:hAnsiTheme="minorHAnsi" w:cstheme="minorHAnsi"/>
          <w:color w:val="000000" w:themeColor="text1"/>
        </w:rPr>
      </w:pPr>
    </w:p>
    <w:p w14:paraId="095C36D4" w14:textId="31B016CB" w:rsidR="008B223C" w:rsidRDefault="008B223C" w:rsidP="0054192D">
      <w:pPr>
        <w:spacing w:line="360" w:lineRule="auto"/>
        <w:jc w:val="both"/>
        <w:rPr>
          <w:rFonts w:asciiTheme="minorHAnsi" w:hAnsiTheme="minorHAnsi" w:cstheme="minorHAnsi"/>
          <w:color w:val="000000" w:themeColor="text1"/>
        </w:rPr>
      </w:pPr>
    </w:p>
    <w:p w14:paraId="4B6730ED" w14:textId="50CCE35E" w:rsidR="008B223C" w:rsidRDefault="008B223C" w:rsidP="0054192D">
      <w:pPr>
        <w:spacing w:line="360" w:lineRule="auto"/>
        <w:jc w:val="both"/>
        <w:rPr>
          <w:rFonts w:asciiTheme="minorHAnsi" w:hAnsiTheme="minorHAnsi" w:cstheme="minorHAnsi"/>
          <w:color w:val="000000" w:themeColor="text1"/>
        </w:rPr>
      </w:pPr>
    </w:p>
    <w:p w14:paraId="5F3B5CDF" w14:textId="0366BB0C" w:rsidR="008B223C" w:rsidRDefault="008B223C" w:rsidP="0054192D">
      <w:pPr>
        <w:spacing w:line="360" w:lineRule="auto"/>
        <w:jc w:val="both"/>
        <w:rPr>
          <w:rFonts w:asciiTheme="minorHAnsi" w:hAnsiTheme="minorHAnsi" w:cstheme="minorHAnsi"/>
          <w:color w:val="000000" w:themeColor="text1"/>
        </w:rPr>
      </w:pPr>
    </w:p>
    <w:p w14:paraId="17225B48" w14:textId="77777777" w:rsidR="008B223C" w:rsidRDefault="008B223C" w:rsidP="0054192D">
      <w:pPr>
        <w:spacing w:line="360" w:lineRule="auto"/>
        <w:jc w:val="both"/>
        <w:rPr>
          <w:rFonts w:asciiTheme="minorHAnsi" w:hAnsiTheme="minorHAnsi" w:cstheme="minorHAnsi"/>
          <w:color w:val="000000" w:themeColor="text1"/>
        </w:rPr>
      </w:pPr>
    </w:p>
    <w:p w14:paraId="2266E803" w14:textId="5F7AA03B" w:rsidR="008B223C" w:rsidRPr="0054192D" w:rsidRDefault="008B223C" w:rsidP="0054192D">
      <w:pPr>
        <w:spacing w:line="360" w:lineRule="auto"/>
        <w:jc w:val="both"/>
        <w:rPr>
          <w:rFonts w:asciiTheme="minorHAnsi" w:hAnsiTheme="minorHAnsi" w:cstheme="minorHAnsi"/>
          <w:color w:val="FF0000"/>
        </w:rPr>
      </w:pPr>
      <w:r>
        <w:rPr>
          <w:rFonts w:asciiTheme="minorHAnsi" w:hAnsiTheme="minorHAnsi" w:cstheme="minorHAnsi"/>
          <w:color w:val="000000" w:themeColor="text1"/>
        </w:rPr>
        <w:t>Word count: 4,758</w:t>
      </w:r>
    </w:p>
    <w:p w14:paraId="67BD092A" w14:textId="09F80DB4" w:rsidR="009900C5" w:rsidRDefault="009900C5" w:rsidP="0054192D">
      <w:pPr>
        <w:spacing w:line="360" w:lineRule="auto"/>
        <w:jc w:val="both"/>
        <w:rPr>
          <w:rFonts w:asciiTheme="minorHAnsi" w:hAnsiTheme="minorHAnsi" w:cstheme="minorHAnsi"/>
          <w:color w:val="000000" w:themeColor="text1"/>
        </w:rPr>
      </w:pPr>
    </w:p>
    <w:p w14:paraId="0C325A7B" w14:textId="02C5DAFB" w:rsidR="008B223C" w:rsidRDefault="008B223C" w:rsidP="0054192D">
      <w:pPr>
        <w:spacing w:line="360" w:lineRule="auto"/>
        <w:jc w:val="both"/>
        <w:rPr>
          <w:rFonts w:asciiTheme="minorHAnsi" w:hAnsiTheme="minorHAnsi" w:cstheme="minorHAnsi"/>
          <w:color w:val="000000" w:themeColor="text1"/>
        </w:rPr>
      </w:pPr>
    </w:p>
    <w:p w14:paraId="7B6E8ECB" w14:textId="5B690A1E" w:rsidR="008B223C" w:rsidRDefault="008B223C" w:rsidP="0054192D">
      <w:pPr>
        <w:spacing w:line="360" w:lineRule="auto"/>
        <w:jc w:val="both"/>
        <w:rPr>
          <w:rFonts w:asciiTheme="minorHAnsi" w:hAnsiTheme="minorHAnsi" w:cstheme="minorHAnsi"/>
          <w:color w:val="000000" w:themeColor="text1"/>
        </w:rPr>
      </w:pPr>
    </w:p>
    <w:p w14:paraId="67B601EE" w14:textId="4C74E9EB" w:rsidR="008B223C" w:rsidRDefault="008B223C" w:rsidP="0054192D">
      <w:pPr>
        <w:spacing w:line="360" w:lineRule="auto"/>
        <w:jc w:val="both"/>
        <w:rPr>
          <w:rFonts w:asciiTheme="minorHAnsi" w:hAnsiTheme="minorHAnsi" w:cstheme="minorHAnsi"/>
          <w:color w:val="000000" w:themeColor="text1"/>
        </w:rPr>
      </w:pPr>
    </w:p>
    <w:p w14:paraId="3C3EA9C6" w14:textId="4B03DCC2" w:rsidR="008B223C" w:rsidRDefault="008B223C" w:rsidP="0054192D">
      <w:pPr>
        <w:spacing w:line="360" w:lineRule="auto"/>
        <w:jc w:val="both"/>
        <w:rPr>
          <w:rFonts w:asciiTheme="minorHAnsi" w:hAnsiTheme="minorHAnsi" w:cstheme="minorHAnsi"/>
          <w:color w:val="000000" w:themeColor="text1"/>
        </w:rPr>
      </w:pPr>
    </w:p>
    <w:p w14:paraId="6E38D16B" w14:textId="14C6F900" w:rsidR="008B223C" w:rsidRDefault="008B223C" w:rsidP="0054192D">
      <w:pPr>
        <w:spacing w:line="360" w:lineRule="auto"/>
        <w:jc w:val="both"/>
        <w:rPr>
          <w:rFonts w:asciiTheme="minorHAnsi" w:hAnsiTheme="minorHAnsi" w:cstheme="minorHAnsi"/>
          <w:color w:val="000000" w:themeColor="text1"/>
        </w:rPr>
      </w:pPr>
    </w:p>
    <w:p w14:paraId="304B23AE" w14:textId="4DA4AA45" w:rsidR="008B223C" w:rsidRDefault="008B223C" w:rsidP="0054192D">
      <w:pPr>
        <w:spacing w:line="360" w:lineRule="auto"/>
        <w:jc w:val="both"/>
        <w:rPr>
          <w:rFonts w:asciiTheme="minorHAnsi" w:hAnsiTheme="minorHAnsi" w:cstheme="minorHAnsi"/>
          <w:color w:val="000000" w:themeColor="text1"/>
        </w:rPr>
      </w:pPr>
    </w:p>
    <w:p w14:paraId="4124EDA9" w14:textId="40BE4902" w:rsidR="008B223C" w:rsidRDefault="008B223C" w:rsidP="0054192D">
      <w:pPr>
        <w:spacing w:line="360" w:lineRule="auto"/>
        <w:jc w:val="both"/>
        <w:rPr>
          <w:rFonts w:asciiTheme="minorHAnsi" w:hAnsiTheme="minorHAnsi" w:cstheme="minorHAnsi"/>
          <w:color w:val="000000" w:themeColor="text1"/>
        </w:rPr>
      </w:pPr>
    </w:p>
    <w:p w14:paraId="5F0398AF" w14:textId="28054BF1" w:rsidR="008B223C" w:rsidRDefault="008B223C" w:rsidP="0054192D">
      <w:pPr>
        <w:spacing w:line="360" w:lineRule="auto"/>
        <w:jc w:val="both"/>
        <w:rPr>
          <w:rFonts w:asciiTheme="minorHAnsi" w:hAnsiTheme="minorHAnsi" w:cstheme="minorHAnsi"/>
          <w:color w:val="000000" w:themeColor="text1"/>
        </w:rPr>
      </w:pPr>
    </w:p>
    <w:p w14:paraId="6E3F1246" w14:textId="04ACEA57" w:rsidR="008B223C" w:rsidRDefault="008B223C" w:rsidP="0054192D">
      <w:pPr>
        <w:spacing w:line="360" w:lineRule="auto"/>
        <w:jc w:val="both"/>
        <w:rPr>
          <w:rFonts w:asciiTheme="minorHAnsi" w:hAnsiTheme="minorHAnsi" w:cstheme="minorHAnsi"/>
          <w:color w:val="000000" w:themeColor="text1"/>
        </w:rPr>
      </w:pPr>
    </w:p>
    <w:p w14:paraId="78A6B616" w14:textId="2EA469D2" w:rsidR="008B223C" w:rsidRDefault="008B223C" w:rsidP="0054192D">
      <w:pPr>
        <w:spacing w:line="360" w:lineRule="auto"/>
        <w:jc w:val="both"/>
        <w:rPr>
          <w:rFonts w:asciiTheme="minorHAnsi" w:hAnsiTheme="minorHAnsi" w:cstheme="minorHAnsi"/>
          <w:color w:val="000000" w:themeColor="text1"/>
        </w:rPr>
      </w:pPr>
    </w:p>
    <w:p w14:paraId="747C72A1" w14:textId="6546866B" w:rsidR="008B223C" w:rsidRDefault="008B223C" w:rsidP="0054192D">
      <w:pPr>
        <w:spacing w:line="360" w:lineRule="auto"/>
        <w:jc w:val="both"/>
        <w:rPr>
          <w:rFonts w:asciiTheme="minorHAnsi" w:hAnsiTheme="minorHAnsi" w:cstheme="minorHAnsi"/>
          <w:color w:val="000000" w:themeColor="text1"/>
        </w:rPr>
      </w:pPr>
    </w:p>
    <w:p w14:paraId="5D9FA17E" w14:textId="50034AD2" w:rsidR="008B223C" w:rsidRDefault="008B223C" w:rsidP="0054192D">
      <w:pPr>
        <w:spacing w:line="360" w:lineRule="auto"/>
        <w:jc w:val="both"/>
        <w:rPr>
          <w:rFonts w:asciiTheme="minorHAnsi" w:hAnsiTheme="minorHAnsi" w:cstheme="minorHAnsi"/>
          <w:color w:val="000000" w:themeColor="text1"/>
        </w:rPr>
      </w:pPr>
    </w:p>
    <w:p w14:paraId="295A3148" w14:textId="04216C94" w:rsidR="008B223C" w:rsidRDefault="008B223C" w:rsidP="0054192D">
      <w:pPr>
        <w:spacing w:line="360" w:lineRule="auto"/>
        <w:jc w:val="both"/>
        <w:rPr>
          <w:rFonts w:asciiTheme="minorHAnsi" w:hAnsiTheme="minorHAnsi" w:cstheme="minorHAnsi"/>
          <w:color w:val="000000" w:themeColor="text1"/>
        </w:rPr>
      </w:pPr>
    </w:p>
    <w:p w14:paraId="114F1FF1" w14:textId="2389208B" w:rsidR="008B223C" w:rsidRDefault="008B223C" w:rsidP="0054192D">
      <w:pPr>
        <w:spacing w:line="360" w:lineRule="auto"/>
        <w:jc w:val="both"/>
        <w:rPr>
          <w:rFonts w:asciiTheme="minorHAnsi" w:hAnsiTheme="minorHAnsi" w:cstheme="minorHAnsi"/>
          <w:color w:val="000000" w:themeColor="text1"/>
        </w:rPr>
      </w:pPr>
    </w:p>
    <w:p w14:paraId="5EB22C9E" w14:textId="7466851C" w:rsidR="008B223C" w:rsidRDefault="008B223C" w:rsidP="0054192D">
      <w:pPr>
        <w:spacing w:line="360" w:lineRule="auto"/>
        <w:jc w:val="both"/>
        <w:rPr>
          <w:rFonts w:asciiTheme="minorHAnsi" w:hAnsiTheme="minorHAnsi" w:cstheme="minorHAnsi"/>
          <w:color w:val="000000" w:themeColor="text1"/>
        </w:rPr>
      </w:pPr>
    </w:p>
    <w:p w14:paraId="1C0D699A" w14:textId="4998F81C" w:rsidR="008B223C" w:rsidRDefault="008B223C" w:rsidP="0054192D">
      <w:pPr>
        <w:spacing w:line="360" w:lineRule="auto"/>
        <w:jc w:val="both"/>
        <w:rPr>
          <w:rFonts w:asciiTheme="minorHAnsi" w:hAnsiTheme="minorHAnsi" w:cstheme="minorHAnsi"/>
          <w:color w:val="000000" w:themeColor="text1"/>
        </w:rPr>
      </w:pPr>
    </w:p>
    <w:p w14:paraId="0C7328BC" w14:textId="55F2E09C" w:rsidR="008B223C" w:rsidRDefault="008B223C">
      <w:pPr>
        <w:rPr>
          <w:rFonts w:asciiTheme="minorHAnsi" w:hAnsiTheme="minorHAnsi" w:cstheme="minorHAnsi"/>
          <w:color w:val="000000" w:themeColor="text1"/>
        </w:rPr>
      </w:pPr>
      <w:r>
        <w:rPr>
          <w:rFonts w:asciiTheme="minorHAnsi" w:hAnsiTheme="minorHAnsi" w:cstheme="minorHAnsi"/>
          <w:color w:val="000000" w:themeColor="text1"/>
        </w:rPr>
        <w:br w:type="page"/>
      </w:r>
    </w:p>
    <w:p w14:paraId="578C19B9" w14:textId="53055B75" w:rsidR="008B223C" w:rsidRPr="008B223C" w:rsidRDefault="008B223C" w:rsidP="0054192D">
      <w:pPr>
        <w:spacing w:line="360" w:lineRule="auto"/>
        <w:jc w:val="both"/>
        <w:rPr>
          <w:rFonts w:asciiTheme="minorHAnsi" w:hAnsiTheme="minorHAnsi" w:cstheme="minorHAnsi"/>
          <w:color w:val="000000" w:themeColor="text1"/>
          <w:sz w:val="20"/>
          <w:szCs w:val="20"/>
          <w:u w:val="single"/>
        </w:rPr>
      </w:pPr>
      <w:r w:rsidRPr="008B223C">
        <w:rPr>
          <w:rFonts w:asciiTheme="minorHAnsi" w:hAnsiTheme="minorHAnsi" w:cstheme="minorHAnsi"/>
          <w:color w:val="000000" w:themeColor="text1"/>
          <w:sz w:val="20"/>
          <w:szCs w:val="20"/>
          <w:u w:val="single"/>
        </w:rPr>
        <w:lastRenderedPageBreak/>
        <w:t xml:space="preserve">Reference List: </w:t>
      </w:r>
    </w:p>
    <w:p w14:paraId="0F9269C7" w14:textId="7EF0BBB3" w:rsidR="008B223C" w:rsidRDefault="008B223C" w:rsidP="0054192D">
      <w:pPr>
        <w:spacing w:line="360" w:lineRule="auto"/>
        <w:jc w:val="both"/>
        <w:rPr>
          <w:rFonts w:asciiTheme="minorHAnsi" w:hAnsiTheme="minorHAnsi" w:cstheme="minorHAnsi"/>
          <w:color w:val="000000" w:themeColor="text1"/>
        </w:rPr>
      </w:pPr>
    </w:p>
    <w:p w14:paraId="4B028DD7"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222222"/>
          <w:sz w:val="20"/>
          <w:szCs w:val="20"/>
          <w:shd w:val="clear" w:color="auto" w:fill="FFFFFF"/>
        </w:rPr>
        <w:t xml:space="preserve">Adolphus, K., Lawton, C.L. and Dye, L., 2013. The effects of breakfast on </w:t>
      </w:r>
      <w:proofErr w:type="spellStart"/>
      <w:r w:rsidRPr="0034359C">
        <w:rPr>
          <w:rFonts w:asciiTheme="minorHAnsi" w:hAnsiTheme="minorHAnsi" w:cstheme="minorHAnsi"/>
          <w:color w:val="222222"/>
          <w:sz w:val="20"/>
          <w:szCs w:val="20"/>
          <w:shd w:val="clear" w:color="auto" w:fill="FFFFFF"/>
        </w:rPr>
        <w:t>behavior</w:t>
      </w:r>
      <w:proofErr w:type="spellEnd"/>
      <w:r w:rsidRPr="0034359C">
        <w:rPr>
          <w:rFonts w:asciiTheme="minorHAnsi" w:hAnsiTheme="minorHAnsi" w:cstheme="minorHAnsi"/>
          <w:color w:val="222222"/>
          <w:sz w:val="20"/>
          <w:szCs w:val="20"/>
          <w:shd w:val="clear" w:color="auto" w:fill="FFFFFF"/>
        </w:rPr>
        <w:t xml:space="preserve"> and academic performance in children and adolescents. </w:t>
      </w:r>
      <w:r w:rsidRPr="0034359C">
        <w:rPr>
          <w:rFonts w:asciiTheme="minorHAnsi" w:hAnsiTheme="minorHAnsi" w:cstheme="minorHAnsi"/>
          <w:i/>
          <w:iCs/>
          <w:color w:val="222222"/>
          <w:sz w:val="20"/>
          <w:szCs w:val="20"/>
        </w:rPr>
        <w:t>Frontiers in human neuroscience</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7</w:t>
      </w:r>
      <w:r w:rsidRPr="0034359C">
        <w:rPr>
          <w:rFonts w:asciiTheme="minorHAnsi" w:hAnsiTheme="minorHAnsi" w:cstheme="minorHAnsi"/>
          <w:color w:val="222222"/>
          <w:sz w:val="20"/>
          <w:szCs w:val="20"/>
          <w:shd w:val="clear" w:color="auto" w:fill="FFFFFF"/>
        </w:rPr>
        <w:t>, p.425.</w:t>
      </w:r>
    </w:p>
    <w:p w14:paraId="3C084759" w14:textId="77777777" w:rsidR="008B223C" w:rsidRPr="009557B3" w:rsidRDefault="008B223C" w:rsidP="008B223C">
      <w:pPr>
        <w:rPr>
          <w:rFonts w:asciiTheme="minorHAnsi" w:hAnsiTheme="minorHAnsi" w:cstheme="minorHAnsi"/>
          <w:color w:val="222222"/>
          <w:sz w:val="20"/>
          <w:szCs w:val="20"/>
          <w:shd w:val="clear" w:color="auto" w:fill="FFFFFF"/>
        </w:rPr>
      </w:pPr>
      <w:r w:rsidRPr="009557B3">
        <w:rPr>
          <w:rFonts w:asciiTheme="minorHAnsi" w:hAnsiTheme="minorHAnsi" w:cstheme="minorHAnsi"/>
          <w:color w:val="222222"/>
          <w:sz w:val="20"/>
          <w:szCs w:val="20"/>
          <w:shd w:val="clear" w:color="auto" w:fill="FFFFFF"/>
        </w:rPr>
        <w:t>Ashley, M., 2005. Can one teacher know enough to teach year six everything? Lessons from Steiner-Waldorf Pedagogy. In</w:t>
      </w:r>
      <w:r w:rsidRPr="009557B3">
        <w:rPr>
          <w:rStyle w:val="apple-converted-space"/>
          <w:rFonts w:asciiTheme="minorHAnsi" w:hAnsiTheme="minorHAnsi" w:cstheme="minorHAnsi"/>
          <w:color w:val="222222"/>
          <w:sz w:val="20"/>
          <w:szCs w:val="20"/>
          <w:shd w:val="clear" w:color="auto" w:fill="FFFFFF"/>
        </w:rPr>
        <w:t> </w:t>
      </w:r>
      <w:r w:rsidRPr="009557B3">
        <w:rPr>
          <w:rFonts w:asciiTheme="minorHAnsi" w:hAnsiTheme="minorHAnsi" w:cstheme="minorHAnsi"/>
          <w:i/>
          <w:iCs/>
          <w:color w:val="222222"/>
          <w:sz w:val="20"/>
          <w:szCs w:val="20"/>
        </w:rPr>
        <w:t xml:space="preserve">British Educational Research Association, Annual Conference, University of Glamorgan, Pontypridd, UK. Retrieved from http://www. </w:t>
      </w:r>
      <w:proofErr w:type="spellStart"/>
      <w:r w:rsidRPr="009557B3">
        <w:rPr>
          <w:rFonts w:asciiTheme="minorHAnsi" w:hAnsiTheme="minorHAnsi" w:cstheme="minorHAnsi"/>
          <w:i/>
          <w:iCs/>
          <w:color w:val="222222"/>
          <w:sz w:val="20"/>
          <w:szCs w:val="20"/>
        </w:rPr>
        <w:t>ecswe</w:t>
      </w:r>
      <w:proofErr w:type="spellEnd"/>
      <w:r w:rsidRPr="009557B3">
        <w:rPr>
          <w:rFonts w:asciiTheme="minorHAnsi" w:hAnsiTheme="minorHAnsi" w:cstheme="minorHAnsi"/>
          <w:i/>
          <w:iCs/>
          <w:color w:val="222222"/>
          <w:sz w:val="20"/>
          <w:szCs w:val="20"/>
        </w:rPr>
        <w:t>. org/wren/documents/</w:t>
      </w:r>
      <w:proofErr w:type="spellStart"/>
      <w:r w:rsidRPr="009557B3">
        <w:rPr>
          <w:rFonts w:asciiTheme="minorHAnsi" w:hAnsiTheme="minorHAnsi" w:cstheme="minorHAnsi"/>
          <w:i/>
          <w:iCs/>
          <w:color w:val="222222"/>
          <w:sz w:val="20"/>
          <w:szCs w:val="20"/>
        </w:rPr>
        <w:t>Can_One_Teacher_Know</w:t>
      </w:r>
      <w:proofErr w:type="spellEnd"/>
      <w:r w:rsidRPr="009557B3">
        <w:rPr>
          <w:rFonts w:asciiTheme="minorHAnsi" w:hAnsiTheme="minorHAnsi" w:cstheme="minorHAnsi"/>
          <w:i/>
          <w:iCs/>
          <w:color w:val="222222"/>
          <w:sz w:val="20"/>
          <w:szCs w:val="20"/>
        </w:rPr>
        <w:t>. pdf</w:t>
      </w:r>
      <w:r w:rsidRPr="009557B3">
        <w:rPr>
          <w:rFonts w:asciiTheme="minorHAnsi" w:hAnsiTheme="minorHAnsi" w:cstheme="minorHAnsi"/>
          <w:color w:val="222222"/>
          <w:sz w:val="20"/>
          <w:szCs w:val="20"/>
          <w:shd w:val="clear" w:color="auto" w:fill="FFFFFF"/>
        </w:rPr>
        <w:t>.</w:t>
      </w:r>
    </w:p>
    <w:p w14:paraId="24A5FDCC" w14:textId="77777777" w:rsidR="008B223C" w:rsidRPr="009557B3" w:rsidRDefault="008B223C" w:rsidP="008B223C">
      <w:pPr>
        <w:rPr>
          <w:rFonts w:asciiTheme="minorHAnsi" w:hAnsiTheme="minorHAnsi" w:cstheme="minorHAnsi"/>
          <w:sz w:val="20"/>
          <w:szCs w:val="20"/>
        </w:rPr>
      </w:pPr>
    </w:p>
    <w:p w14:paraId="0F063422" w14:textId="77777777" w:rsidR="008B223C" w:rsidRPr="009557B3" w:rsidRDefault="008B223C" w:rsidP="008B223C">
      <w:pPr>
        <w:rPr>
          <w:rFonts w:asciiTheme="minorHAnsi" w:hAnsiTheme="minorHAnsi" w:cstheme="minorHAnsi"/>
          <w:color w:val="222222"/>
          <w:sz w:val="20"/>
          <w:szCs w:val="20"/>
          <w:shd w:val="clear" w:color="auto" w:fill="FFFFFF"/>
        </w:rPr>
      </w:pPr>
      <w:proofErr w:type="spellStart"/>
      <w:r w:rsidRPr="00763CC6">
        <w:rPr>
          <w:rFonts w:asciiTheme="minorHAnsi" w:hAnsiTheme="minorHAnsi" w:cstheme="minorHAnsi"/>
          <w:color w:val="222222"/>
          <w:sz w:val="20"/>
          <w:szCs w:val="20"/>
          <w:shd w:val="clear" w:color="auto" w:fill="FFFFFF"/>
        </w:rPr>
        <w:t>Belot</w:t>
      </w:r>
      <w:proofErr w:type="spellEnd"/>
      <w:r w:rsidRPr="00763CC6">
        <w:rPr>
          <w:rFonts w:asciiTheme="minorHAnsi" w:hAnsiTheme="minorHAnsi" w:cstheme="minorHAnsi"/>
          <w:color w:val="222222"/>
          <w:sz w:val="20"/>
          <w:szCs w:val="20"/>
          <w:shd w:val="clear" w:color="auto" w:fill="FFFFFF"/>
        </w:rPr>
        <w:t>, M. and James, J., 2011. Healthy school meals and educational outcomes. </w:t>
      </w:r>
      <w:r w:rsidRPr="00763CC6">
        <w:rPr>
          <w:rFonts w:asciiTheme="minorHAnsi" w:hAnsiTheme="minorHAnsi" w:cstheme="minorHAnsi"/>
          <w:i/>
          <w:iCs/>
          <w:color w:val="222222"/>
          <w:sz w:val="20"/>
          <w:szCs w:val="20"/>
        </w:rPr>
        <w:t>Journal of health economics</w:t>
      </w:r>
      <w:r w:rsidRPr="00763CC6">
        <w:rPr>
          <w:rFonts w:asciiTheme="minorHAnsi" w:hAnsiTheme="minorHAnsi" w:cstheme="minorHAnsi"/>
          <w:color w:val="222222"/>
          <w:sz w:val="20"/>
          <w:szCs w:val="20"/>
          <w:shd w:val="clear" w:color="auto" w:fill="FFFFFF"/>
        </w:rPr>
        <w:t>, </w:t>
      </w:r>
      <w:r w:rsidRPr="00763CC6">
        <w:rPr>
          <w:rFonts w:asciiTheme="minorHAnsi" w:hAnsiTheme="minorHAnsi" w:cstheme="minorHAnsi"/>
          <w:i/>
          <w:iCs/>
          <w:color w:val="222222"/>
          <w:sz w:val="20"/>
          <w:szCs w:val="20"/>
        </w:rPr>
        <w:t>30</w:t>
      </w:r>
      <w:r w:rsidRPr="00763CC6">
        <w:rPr>
          <w:rFonts w:asciiTheme="minorHAnsi" w:hAnsiTheme="minorHAnsi" w:cstheme="minorHAnsi"/>
          <w:color w:val="222222"/>
          <w:sz w:val="20"/>
          <w:szCs w:val="20"/>
          <w:shd w:val="clear" w:color="auto" w:fill="FFFFFF"/>
        </w:rPr>
        <w:t>(3), pp.489-504.</w:t>
      </w:r>
    </w:p>
    <w:p w14:paraId="7C0AB897" w14:textId="77777777" w:rsidR="008B223C" w:rsidRPr="009557B3" w:rsidRDefault="008B223C" w:rsidP="008B223C">
      <w:pPr>
        <w:rPr>
          <w:rFonts w:asciiTheme="minorHAnsi" w:hAnsiTheme="minorHAnsi" w:cstheme="minorHAnsi"/>
          <w:color w:val="222222"/>
          <w:sz w:val="20"/>
          <w:szCs w:val="20"/>
          <w:shd w:val="clear" w:color="auto" w:fill="FFFFFF"/>
        </w:rPr>
      </w:pPr>
    </w:p>
    <w:p w14:paraId="42587A8E" w14:textId="77777777" w:rsidR="008B223C" w:rsidRPr="00FA08A1" w:rsidRDefault="008B223C" w:rsidP="008B223C">
      <w:pPr>
        <w:rPr>
          <w:rFonts w:asciiTheme="minorHAnsi" w:hAnsiTheme="minorHAnsi" w:cstheme="minorHAnsi"/>
          <w:sz w:val="20"/>
          <w:szCs w:val="20"/>
        </w:rPr>
      </w:pPr>
      <w:r w:rsidRPr="00FA08A1">
        <w:rPr>
          <w:rFonts w:asciiTheme="minorHAnsi" w:hAnsiTheme="minorHAnsi" w:cstheme="minorHAnsi"/>
          <w:color w:val="222222"/>
          <w:sz w:val="20"/>
          <w:szCs w:val="20"/>
          <w:shd w:val="clear" w:color="auto" w:fill="FFFFFF"/>
        </w:rPr>
        <w:t>Bento, G. and Dias, G., 2017. The importance of outdoor play for young children's healthy development. </w:t>
      </w:r>
      <w:r w:rsidRPr="00FA08A1">
        <w:rPr>
          <w:rFonts w:asciiTheme="minorHAnsi" w:hAnsiTheme="minorHAnsi" w:cstheme="minorHAnsi"/>
          <w:i/>
          <w:iCs/>
          <w:color w:val="222222"/>
          <w:sz w:val="20"/>
          <w:szCs w:val="20"/>
        </w:rPr>
        <w:t>Porto biomedical journal</w:t>
      </w:r>
      <w:r w:rsidRPr="00FA08A1">
        <w:rPr>
          <w:rFonts w:asciiTheme="minorHAnsi" w:hAnsiTheme="minorHAnsi" w:cstheme="minorHAnsi"/>
          <w:color w:val="222222"/>
          <w:sz w:val="20"/>
          <w:szCs w:val="20"/>
          <w:shd w:val="clear" w:color="auto" w:fill="FFFFFF"/>
        </w:rPr>
        <w:t>, </w:t>
      </w:r>
      <w:r w:rsidRPr="00FA08A1">
        <w:rPr>
          <w:rFonts w:asciiTheme="minorHAnsi" w:hAnsiTheme="minorHAnsi" w:cstheme="minorHAnsi"/>
          <w:i/>
          <w:iCs/>
          <w:color w:val="222222"/>
          <w:sz w:val="20"/>
          <w:szCs w:val="20"/>
        </w:rPr>
        <w:t>2</w:t>
      </w:r>
      <w:r w:rsidRPr="00FA08A1">
        <w:rPr>
          <w:rFonts w:asciiTheme="minorHAnsi" w:hAnsiTheme="minorHAnsi" w:cstheme="minorHAnsi"/>
          <w:color w:val="222222"/>
          <w:sz w:val="20"/>
          <w:szCs w:val="20"/>
          <w:shd w:val="clear" w:color="auto" w:fill="FFFFFF"/>
        </w:rPr>
        <w:t>(5), pp.157-160.</w:t>
      </w:r>
    </w:p>
    <w:p w14:paraId="5762839C" w14:textId="77777777" w:rsidR="008B223C" w:rsidRPr="009557B3" w:rsidRDefault="008B223C" w:rsidP="008B223C">
      <w:pPr>
        <w:pStyle w:val="NormalWeb"/>
        <w:rPr>
          <w:rFonts w:asciiTheme="minorHAnsi" w:hAnsiTheme="minorHAnsi" w:cstheme="minorHAnsi"/>
          <w:color w:val="000000" w:themeColor="text1"/>
          <w:sz w:val="20"/>
          <w:szCs w:val="20"/>
        </w:rPr>
      </w:pPr>
      <w:r w:rsidRPr="009557B3">
        <w:rPr>
          <w:rFonts w:asciiTheme="minorHAnsi" w:hAnsiTheme="minorHAnsi" w:cstheme="minorHAnsi"/>
          <w:color w:val="000000" w:themeColor="text1"/>
          <w:sz w:val="20"/>
          <w:szCs w:val="20"/>
        </w:rPr>
        <w:t xml:space="preserve">Bickham, D. S., </w:t>
      </w:r>
      <w:proofErr w:type="spellStart"/>
      <w:r w:rsidRPr="009557B3">
        <w:rPr>
          <w:rFonts w:asciiTheme="minorHAnsi" w:hAnsiTheme="minorHAnsi" w:cstheme="minorHAnsi"/>
          <w:color w:val="000000" w:themeColor="text1"/>
          <w:sz w:val="20"/>
          <w:szCs w:val="20"/>
        </w:rPr>
        <w:t>Moukalled</w:t>
      </w:r>
      <w:proofErr w:type="spellEnd"/>
      <w:r w:rsidRPr="009557B3">
        <w:rPr>
          <w:rFonts w:asciiTheme="minorHAnsi" w:hAnsiTheme="minorHAnsi" w:cstheme="minorHAnsi"/>
          <w:color w:val="000000" w:themeColor="text1"/>
          <w:sz w:val="20"/>
          <w:szCs w:val="20"/>
        </w:rPr>
        <w:t xml:space="preserve">, S. H., &amp; Rich, M. (2019, March). Measuring children’s modern play experiences: Examining links between play and development in the digital age. Chair. In D. S. Bickham (Ed.), </w:t>
      </w:r>
      <w:r w:rsidRPr="009557B3">
        <w:rPr>
          <w:rFonts w:asciiTheme="minorHAnsi" w:hAnsiTheme="minorHAnsi" w:cstheme="minorHAnsi"/>
          <w:i/>
          <w:iCs/>
          <w:color w:val="000000" w:themeColor="text1"/>
          <w:sz w:val="20"/>
          <w:szCs w:val="20"/>
        </w:rPr>
        <w:t>Investigating and encouraging play in the contemporary developmental environment</w:t>
      </w:r>
      <w:r w:rsidRPr="009557B3">
        <w:rPr>
          <w:rFonts w:asciiTheme="minorHAnsi" w:hAnsiTheme="minorHAnsi" w:cstheme="minorHAnsi"/>
          <w:color w:val="000000" w:themeColor="text1"/>
          <w:sz w:val="20"/>
          <w:szCs w:val="20"/>
        </w:rPr>
        <w:t>. Baltimore, MD: Symposium conducted at the Society for Research in Child Development Biennial Meeting.</w:t>
      </w:r>
    </w:p>
    <w:p w14:paraId="795FD255" w14:textId="77777777" w:rsidR="008B223C" w:rsidRPr="0034359C" w:rsidRDefault="008B223C" w:rsidP="008B223C">
      <w:pPr>
        <w:rPr>
          <w:rFonts w:asciiTheme="minorHAnsi" w:hAnsiTheme="minorHAnsi" w:cstheme="minorHAnsi"/>
          <w:sz w:val="20"/>
          <w:szCs w:val="20"/>
        </w:rPr>
      </w:pPr>
      <w:proofErr w:type="spellStart"/>
      <w:r w:rsidRPr="0034359C">
        <w:rPr>
          <w:rFonts w:asciiTheme="minorHAnsi" w:hAnsiTheme="minorHAnsi" w:cstheme="minorHAnsi"/>
          <w:color w:val="222222"/>
          <w:sz w:val="20"/>
          <w:szCs w:val="20"/>
          <w:shd w:val="clear" w:color="auto" w:fill="FFFFFF"/>
        </w:rPr>
        <w:t>Bilton</w:t>
      </w:r>
      <w:proofErr w:type="spellEnd"/>
      <w:r w:rsidRPr="0034359C">
        <w:rPr>
          <w:rFonts w:asciiTheme="minorHAnsi" w:hAnsiTheme="minorHAnsi" w:cstheme="minorHAnsi"/>
          <w:color w:val="222222"/>
          <w:sz w:val="20"/>
          <w:szCs w:val="20"/>
          <w:shd w:val="clear" w:color="auto" w:fill="FFFFFF"/>
        </w:rPr>
        <w:t>, H., 2010. </w:t>
      </w:r>
      <w:r w:rsidRPr="0034359C">
        <w:rPr>
          <w:rFonts w:asciiTheme="minorHAnsi" w:hAnsiTheme="minorHAnsi" w:cstheme="minorHAnsi"/>
          <w:i/>
          <w:iCs/>
          <w:color w:val="222222"/>
          <w:sz w:val="20"/>
          <w:szCs w:val="20"/>
        </w:rPr>
        <w:t>Outdoor learning in the early years: Management and innovation</w:t>
      </w:r>
      <w:r w:rsidRPr="0034359C">
        <w:rPr>
          <w:rFonts w:asciiTheme="minorHAnsi" w:hAnsiTheme="minorHAnsi" w:cstheme="minorHAnsi"/>
          <w:color w:val="222222"/>
          <w:sz w:val="20"/>
          <w:szCs w:val="20"/>
          <w:shd w:val="clear" w:color="auto" w:fill="FFFFFF"/>
        </w:rPr>
        <w:t>. Routledge.</w:t>
      </w:r>
    </w:p>
    <w:p w14:paraId="6C14FED6"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British Nutrition Foundation (2018) </w:t>
      </w:r>
      <w:r w:rsidRPr="009557B3">
        <w:rPr>
          <w:rFonts w:asciiTheme="minorHAnsi" w:hAnsiTheme="minorHAnsi" w:cstheme="minorHAnsi"/>
          <w:i/>
          <w:iCs/>
          <w:sz w:val="20"/>
          <w:szCs w:val="20"/>
        </w:rPr>
        <w:t xml:space="preserve">A quarter of UK secondary school children </w:t>
      </w:r>
      <w:proofErr w:type="spellStart"/>
      <w:r w:rsidRPr="009557B3">
        <w:rPr>
          <w:rFonts w:asciiTheme="minorHAnsi" w:hAnsiTheme="minorHAnsi" w:cstheme="minorHAnsi"/>
          <w:i/>
          <w:iCs/>
          <w:sz w:val="20"/>
          <w:szCs w:val="20"/>
        </w:rPr>
        <w:t>ave</w:t>
      </w:r>
      <w:proofErr w:type="spellEnd"/>
      <w:r w:rsidRPr="009557B3">
        <w:rPr>
          <w:rFonts w:asciiTheme="minorHAnsi" w:hAnsiTheme="minorHAnsi" w:cstheme="minorHAnsi"/>
          <w:i/>
          <w:iCs/>
          <w:sz w:val="20"/>
          <w:szCs w:val="20"/>
        </w:rPr>
        <w:t xml:space="preserve"> no breakfast. </w:t>
      </w:r>
      <w:r w:rsidRPr="009557B3">
        <w:rPr>
          <w:rFonts w:asciiTheme="minorHAnsi" w:hAnsiTheme="minorHAnsi" w:cstheme="minorHAnsi"/>
          <w:sz w:val="20"/>
          <w:szCs w:val="20"/>
        </w:rPr>
        <w:t xml:space="preserve">Available at: </w:t>
      </w:r>
      <w:hyperlink r:id="rId10" w:history="1">
        <w:r w:rsidRPr="009557B3">
          <w:rPr>
            <w:rStyle w:val="Hyperlink"/>
            <w:rFonts w:asciiTheme="minorHAnsi" w:hAnsiTheme="minorHAnsi" w:cstheme="minorHAnsi"/>
            <w:sz w:val="20"/>
            <w:szCs w:val="20"/>
          </w:rPr>
          <w:t>https://www.nutrition.org.uk/press-office/pressreleases/a-quarter-of-uk-secondary-school-children-h</w:t>
        </w:r>
        <w:r w:rsidRPr="009557B3">
          <w:rPr>
            <w:rStyle w:val="Hyperlink"/>
            <w:rFonts w:asciiTheme="minorHAnsi" w:hAnsiTheme="minorHAnsi" w:cstheme="minorHAnsi"/>
            <w:sz w:val="20"/>
            <w:szCs w:val="20"/>
          </w:rPr>
          <w:t>a</w:t>
        </w:r>
        <w:r w:rsidRPr="009557B3">
          <w:rPr>
            <w:rStyle w:val="Hyperlink"/>
            <w:rFonts w:asciiTheme="minorHAnsi" w:hAnsiTheme="minorHAnsi" w:cstheme="minorHAnsi"/>
            <w:sz w:val="20"/>
            <w:szCs w:val="20"/>
          </w:rPr>
          <w:t>ve-no-breakfast.html</w:t>
        </w:r>
      </w:hyperlink>
      <w:r w:rsidRPr="009557B3">
        <w:rPr>
          <w:rFonts w:asciiTheme="minorHAnsi" w:hAnsiTheme="minorHAnsi" w:cstheme="minorHAnsi"/>
          <w:sz w:val="20"/>
          <w:szCs w:val="20"/>
        </w:rPr>
        <w:t xml:space="preserve"> (Accessed 3rd March 2021). </w:t>
      </w:r>
    </w:p>
    <w:p w14:paraId="7C815099" w14:textId="77777777" w:rsidR="008B223C" w:rsidRPr="009557B3" w:rsidRDefault="008B223C" w:rsidP="008B223C">
      <w:pPr>
        <w:rPr>
          <w:rFonts w:asciiTheme="minorHAnsi" w:hAnsiTheme="minorHAnsi" w:cstheme="minorHAnsi"/>
          <w:sz w:val="20"/>
          <w:szCs w:val="20"/>
        </w:rPr>
      </w:pPr>
    </w:p>
    <w:p w14:paraId="07FDFD57" w14:textId="77777777" w:rsidR="008B223C" w:rsidRPr="009557B3" w:rsidRDefault="008B223C" w:rsidP="008B223C">
      <w:pPr>
        <w:rPr>
          <w:rFonts w:asciiTheme="minorHAnsi" w:hAnsiTheme="minorHAnsi" w:cstheme="minorHAnsi"/>
          <w:color w:val="222222"/>
          <w:sz w:val="20"/>
          <w:szCs w:val="20"/>
          <w:shd w:val="clear" w:color="auto" w:fill="FFFFFF"/>
        </w:rPr>
      </w:pPr>
      <w:r w:rsidRPr="009557B3">
        <w:rPr>
          <w:rFonts w:asciiTheme="minorHAnsi" w:hAnsiTheme="minorHAnsi" w:cstheme="minorHAnsi"/>
          <w:color w:val="222222"/>
          <w:sz w:val="20"/>
          <w:szCs w:val="20"/>
          <w:shd w:val="clear" w:color="auto" w:fill="FFFFFF"/>
        </w:rPr>
        <w:t>Brookfield, S.D., 2011.</w:t>
      </w:r>
      <w:r w:rsidRPr="009557B3">
        <w:rPr>
          <w:rStyle w:val="apple-converted-space"/>
          <w:rFonts w:asciiTheme="minorHAnsi" w:hAnsiTheme="minorHAnsi" w:cstheme="minorHAnsi"/>
          <w:color w:val="222222"/>
          <w:sz w:val="20"/>
          <w:szCs w:val="20"/>
          <w:shd w:val="clear" w:color="auto" w:fill="FFFFFF"/>
        </w:rPr>
        <w:t> </w:t>
      </w:r>
      <w:r w:rsidRPr="009557B3">
        <w:rPr>
          <w:rFonts w:asciiTheme="minorHAnsi" w:hAnsiTheme="minorHAnsi" w:cstheme="minorHAnsi"/>
          <w:i/>
          <w:iCs/>
          <w:color w:val="222222"/>
          <w:sz w:val="20"/>
          <w:szCs w:val="20"/>
        </w:rPr>
        <w:t>Teaching for critical thinking: Tools and techniques to help students question their assumptions</w:t>
      </w:r>
      <w:r w:rsidRPr="009557B3">
        <w:rPr>
          <w:rFonts w:asciiTheme="minorHAnsi" w:hAnsiTheme="minorHAnsi" w:cstheme="minorHAnsi"/>
          <w:color w:val="222222"/>
          <w:sz w:val="20"/>
          <w:szCs w:val="20"/>
          <w:shd w:val="clear" w:color="auto" w:fill="FFFFFF"/>
        </w:rPr>
        <w:t>. John Wiley &amp; Sons.</w:t>
      </w:r>
    </w:p>
    <w:p w14:paraId="35EC9A8B" w14:textId="77777777" w:rsidR="008B223C" w:rsidRPr="009557B3" w:rsidRDefault="008B223C" w:rsidP="008B223C">
      <w:pPr>
        <w:rPr>
          <w:rFonts w:asciiTheme="minorHAnsi" w:hAnsiTheme="minorHAnsi" w:cstheme="minorHAnsi"/>
          <w:sz w:val="20"/>
          <w:szCs w:val="20"/>
        </w:rPr>
      </w:pPr>
    </w:p>
    <w:p w14:paraId="50F19937" w14:textId="77777777" w:rsidR="008B223C" w:rsidRPr="009557B3" w:rsidRDefault="008B223C" w:rsidP="008B223C">
      <w:pPr>
        <w:rPr>
          <w:rFonts w:asciiTheme="minorHAnsi" w:hAnsiTheme="minorHAnsi" w:cstheme="minorHAnsi"/>
          <w:color w:val="222222"/>
          <w:sz w:val="20"/>
          <w:szCs w:val="20"/>
          <w:shd w:val="clear" w:color="auto" w:fill="FFFFFF"/>
        </w:rPr>
      </w:pPr>
      <w:r w:rsidRPr="009557B3">
        <w:rPr>
          <w:rFonts w:asciiTheme="minorHAnsi" w:hAnsiTheme="minorHAnsi" w:cstheme="minorHAnsi"/>
          <w:color w:val="222222"/>
          <w:sz w:val="20"/>
          <w:szCs w:val="20"/>
          <w:shd w:val="clear" w:color="auto" w:fill="FFFFFF"/>
        </w:rPr>
        <w:t>Browne, M.N. and Keeley, S.M., 2007.</w:t>
      </w:r>
      <w:r w:rsidRPr="009557B3">
        <w:rPr>
          <w:rStyle w:val="apple-converted-space"/>
          <w:rFonts w:asciiTheme="minorHAnsi" w:hAnsiTheme="minorHAnsi" w:cstheme="minorHAnsi"/>
          <w:color w:val="222222"/>
          <w:sz w:val="20"/>
          <w:szCs w:val="20"/>
          <w:shd w:val="clear" w:color="auto" w:fill="FFFFFF"/>
        </w:rPr>
        <w:t> </w:t>
      </w:r>
      <w:r w:rsidRPr="009557B3">
        <w:rPr>
          <w:rFonts w:asciiTheme="minorHAnsi" w:hAnsiTheme="minorHAnsi" w:cstheme="minorHAnsi"/>
          <w:i/>
          <w:iCs/>
          <w:color w:val="222222"/>
          <w:sz w:val="20"/>
          <w:szCs w:val="20"/>
        </w:rPr>
        <w:t>Asking the right questions: A guide to critical thinking</w:t>
      </w:r>
      <w:r w:rsidRPr="009557B3">
        <w:rPr>
          <w:rFonts w:asciiTheme="minorHAnsi" w:hAnsiTheme="minorHAnsi" w:cstheme="minorHAnsi"/>
          <w:color w:val="222222"/>
          <w:sz w:val="20"/>
          <w:szCs w:val="20"/>
          <w:shd w:val="clear" w:color="auto" w:fill="FFFFFF"/>
        </w:rPr>
        <w:t>. Pearson Education.</w:t>
      </w:r>
    </w:p>
    <w:p w14:paraId="5F8FC133" w14:textId="77777777" w:rsidR="008B223C" w:rsidRPr="009557B3" w:rsidRDefault="008B223C" w:rsidP="008B223C">
      <w:pPr>
        <w:rPr>
          <w:rFonts w:asciiTheme="minorHAnsi" w:hAnsiTheme="minorHAnsi" w:cstheme="minorHAnsi"/>
          <w:sz w:val="20"/>
          <w:szCs w:val="20"/>
        </w:rPr>
      </w:pPr>
    </w:p>
    <w:p w14:paraId="28F3A2C9"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Butler, J., 2016. </w:t>
      </w:r>
      <w:r w:rsidRPr="0034359C">
        <w:rPr>
          <w:rFonts w:asciiTheme="minorHAnsi" w:hAnsiTheme="minorHAnsi" w:cstheme="minorHAnsi"/>
          <w:i/>
          <w:iCs/>
          <w:color w:val="222222"/>
          <w:sz w:val="20"/>
          <w:szCs w:val="20"/>
        </w:rPr>
        <w:t>Playing fair</w:t>
      </w:r>
      <w:r w:rsidRPr="0034359C">
        <w:rPr>
          <w:rFonts w:asciiTheme="minorHAnsi" w:hAnsiTheme="minorHAnsi" w:cstheme="minorHAnsi"/>
          <w:color w:val="222222"/>
          <w:sz w:val="20"/>
          <w:szCs w:val="20"/>
          <w:shd w:val="clear" w:color="auto" w:fill="FFFFFF"/>
        </w:rPr>
        <w:t>. Human Kinetics.</w:t>
      </w:r>
      <w:r w:rsidRPr="009557B3">
        <w:rPr>
          <w:rFonts w:asciiTheme="minorHAnsi" w:hAnsiTheme="minorHAnsi" w:cstheme="minorHAnsi"/>
          <w:sz w:val="20"/>
          <w:szCs w:val="20"/>
        </w:rPr>
        <w:t xml:space="preserve"> </w:t>
      </w:r>
      <w:proofErr w:type="spellStart"/>
      <w:r w:rsidRPr="009557B3">
        <w:rPr>
          <w:rFonts w:asciiTheme="minorHAnsi" w:hAnsiTheme="minorHAnsi" w:cstheme="minorHAnsi"/>
          <w:color w:val="222222"/>
          <w:sz w:val="20"/>
          <w:szCs w:val="20"/>
          <w:shd w:val="clear" w:color="auto" w:fill="FFFFFF"/>
        </w:rPr>
        <w:t>Halpenny</w:t>
      </w:r>
      <w:proofErr w:type="spellEnd"/>
      <w:r w:rsidRPr="009557B3">
        <w:rPr>
          <w:rFonts w:asciiTheme="minorHAnsi" w:hAnsiTheme="minorHAnsi" w:cstheme="minorHAnsi"/>
          <w:color w:val="222222"/>
          <w:sz w:val="20"/>
          <w:szCs w:val="20"/>
          <w:shd w:val="clear" w:color="auto" w:fill="FFFFFF"/>
        </w:rPr>
        <w:t>, A.M. and Pettersen, J., 2013. </w:t>
      </w:r>
      <w:r w:rsidRPr="009557B3">
        <w:rPr>
          <w:rFonts w:asciiTheme="minorHAnsi" w:hAnsiTheme="minorHAnsi" w:cstheme="minorHAnsi"/>
          <w:i/>
          <w:iCs/>
          <w:color w:val="222222"/>
          <w:sz w:val="20"/>
          <w:szCs w:val="20"/>
        </w:rPr>
        <w:t>Introducing Piaget: A guide for practitioners and students in early years education</w:t>
      </w:r>
      <w:r w:rsidRPr="009557B3">
        <w:rPr>
          <w:rFonts w:asciiTheme="minorHAnsi" w:hAnsiTheme="minorHAnsi" w:cstheme="minorHAnsi"/>
          <w:color w:val="222222"/>
          <w:sz w:val="20"/>
          <w:szCs w:val="20"/>
          <w:shd w:val="clear" w:color="auto" w:fill="FFFFFF"/>
        </w:rPr>
        <w:t>. Routledge.</w:t>
      </w:r>
    </w:p>
    <w:p w14:paraId="25B8CA05" w14:textId="77777777" w:rsidR="008B223C" w:rsidRPr="009557B3" w:rsidRDefault="008B223C" w:rsidP="008B223C">
      <w:pPr>
        <w:rPr>
          <w:rFonts w:asciiTheme="minorHAnsi" w:hAnsiTheme="minorHAnsi" w:cstheme="minorHAnsi"/>
          <w:sz w:val="20"/>
          <w:szCs w:val="20"/>
        </w:rPr>
      </w:pPr>
    </w:p>
    <w:p w14:paraId="3D2AE2DB"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Cambridge Dictionary (2021) </w:t>
      </w:r>
      <w:r w:rsidRPr="009557B3">
        <w:rPr>
          <w:rFonts w:asciiTheme="minorHAnsi" w:hAnsiTheme="minorHAnsi" w:cstheme="minorHAnsi"/>
          <w:i/>
          <w:iCs/>
          <w:sz w:val="20"/>
          <w:szCs w:val="20"/>
        </w:rPr>
        <w:t>Oppression.</w:t>
      </w:r>
      <w:r w:rsidRPr="009557B3">
        <w:rPr>
          <w:rFonts w:asciiTheme="minorHAnsi" w:hAnsiTheme="minorHAnsi" w:cstheme="minorHAnsi"/>
          <w:sz w:val="20"/>
          <w:szCs w:val="20"/>
        </w:rPr>
        <w:t xml:space="preserve"> Available at: </w:t>
      </w:r>
      <w:hyperlink r:id="rId11" w:history="1">
        <w:r w:rsidRPr="009557B3">
          <w:rPr>
            <w:rStyle w:val="Hyperlink"/>
            <w:rFonts w:asciiTheme="minorHAnsi" w:hAnsiTheme="minorHAnsi" w:cstheme="minorHAnsi"/>
            <w:sz w:val="20"/>
            <w:szCs w:val="20"/>
          </w:rPr>
          <w:t>https://dictionary.c</w:t>
        </w:r>
        <w:r w:rsidRPr="009557B3">
          <w:rPr>
            <w:rStyle w:val="Hyperlink"/>
            <w:rFonts w:asciiTheme="minorHAnsi" w:hAnsiTheme="minorHAnsi" w:cstheme="minorHAnsi"/>
            <w:sz w:val="20"/>
            <w:szCs w:val="20"/>
          </w:rPr>
          <w:t>a</w:t>
        </w:r>
        <w:r w:rsidRPr="009557B3">
          <w:rPr>
            <w:rStyle w:val="Hyperlink"/>
            <w:rFonts w:asciiTheme="minorHAnsi" w:hAnsiTheme="minorHAnsi" w:cstheme="minorHAnsi"/>
            <w:sz w:val="20"/>
            <w:szCs w:val="20"/>
          </w:rPr>
          <w:t>mbridge.org/dictionary/english/oppression</w:t>
        </w:r>
      </w:hyperlink>
      <w:r w:rsidRPr="009557B3">
        <w:rPr>
          <w:rFonts w:asciiTheme="minorHAnsi" w:hAnsiTheme="minorHAnsi" w:cstheme="minorHAnsi"/>
          <w:sz w:val="20"/>
          <w:szCs w:val="20"/>
        </w:rPr>
        <w:t xml:space="preserve"> (Accessed 17</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314DB883" w14:textId="77777777" w:rsidR="008B223C" w:rsidRPr="009557B3" w:rsidRDefault="008B223C" w:rsidP="008B223C">
      <w:pPr>
        <w:rPr>
          <w:rFonts w:asciiTheme="minorHAnsi" w:hAnsiTheme="minorHAnsi" w:cstheme="minorHAnsi"/>
          <w:sz w:val="20"/>
          <w:szCs w:val="20"/>
        </w:rPr>
      </w:pPr>
    </w:p>
    <w:p w14:paraId="0DAC41F9"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Centres for Disease Control and Prevention (2021) </w:t>
      </w:r>
      <w:r w:rsidRPr="009557B3">
        <w:rPr>
          <w:rFonts w:asciiTheme="minorHAnsi" w:hAnsiTheme="minorHAnsi" w:cstheme="minorHAnsi"/>
          <w:i/>
          <w:iCs/>
          <w:sz w:val="20"/>
          <w:szCs w:val="20"/>
        </w:rPr>
        <w:t>Overweight &amp; Obesity.</w:t>
      </w:r>
      <w:r w:rsidRPr="009557B3">
        <w:rPr>
          <w:rFonts w:asciiTheme="minorHAnsi" w:hAnsiTheme="minorHAnsi" w:cstheme="minorHAnsi"/>
          <w:sz w:val="20"/>
          <w:szCs w:val="20"/>
        </w:rPr>
        <w:t xml:space="preserve"> Available at: </w:t>
      </w:r>
      <w:hyperlink r:id="rId12" w:history="1">
        <w:r w:rsidRPr="009557B3">
          <w:rPr>
            <w:rStyle w:val="Hyperlink"/>
            <w:rFonts w:asciiTheme="minorHAnsi" w:hAnsiTheme="minorHAnsi" w:cstheme="minorHAnsi"/>
            <w:sz w:val="20"/>
            <w:szCs w:val="20"/>
          </w:rPr>
          <w:t>https://www.cdc.gov/obesity/child</w:t>
        </w:r>
        <w:r w:rsidRPr="009557B3">
          <w:rPr>
            <w:rStyle w:val="Hyperlink"/>
            <w:rFonts w:asciiTheme="minorHAnsi" w:hAnsiTheme="minorHAnsi" w:cstheme="minorHAnsi"/>
            <w:sz w:val="20"/>
            <w:szCs w:val="20"/>
          </w:rPr>
          <w:t>h</w:t>
        </w:r>
        <w:r w:rsidRPr="009557B3">
          <w:rPr>
            <w:rStyle w:val="Hyperlink"/>
            <w:rFonts w:asciiTheme="minorHAnsi" w:hAnsiTheme="minorHAnsi" w:cstheme="minorHAnsi"/>
            <w:sz w:val="20"/>
            <w:szCs w:val="20"/>
          </w:rPr>
          <w:t>ood/causes.html</w:t>
        </w:r>
      </w:hyperlink>
      <w:r w:rsidRPr="009557B3">
        <w:rPr>
          <w:rFonts w:asciiTheme="minorHAnsi" w:hAnsiTheme="minorHAnsi" w:cstheme="minorHAnsi"/>
          <w:sz w:val="20"/>
          <w:szCs w:val="20"/>
        </w:rPr>
        <w:t xml:space="preserve"> (Accessed 17</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246BB2C5"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Child Law Advice (2021) </w:t>
      </w:r>
      <w:r w:rsidRPr="009557B3">
        <w:rPr>
          <w:rFonts w:asciiTheme="minorHAnsi" w:hAnsiTheme="minorHAnsi" w:cstheme="minorHAnsi"/>
          <w:i/>
          <w:iCs/>
          <w:sz w:val="20"/>
          <w:szCs w:val="20"/>
        </w:rPr>
        <w:t>Education Law Advice</w:t>
      </w:r>
      <w:r w:rsidRPr="009557B3">
        <w:rPr>
          <w:rFonts w:asciiTheme="minorHAnsi" w:hAnsiTheme="minorHAnsi" w:cstheme="minorHAnsi"/>
          <w:sz w:val="20"/>
          <w:szCs w:val="20"/>
        </w:rPr>
        <w:t xml:space="preserve">. Available at: </w:t>
      </w:r>
      <w:hyperlink r:id="rId13" w:history="1">
        <w:r w:rsidRPr="009557B3">
          <w:rPr>
            <w:rStyle w:val="Hyperlink"/>
            <w:rFonts w:asciiTheme="minorHAnsi" w:hAnsiTheme="minorHAnsi" w:cstheme="minorHAnsi"/>
            <w:sz w:val="20"/>
            <w:szCs w:val="20"/>
          </w:rPr>
          <w:t>https://childlawadvice</w:t>
        </w:r>
        <w:r w:rsidRPr="009557B3">
          <w:rPr>
            <w:rStyle w:val="Hyperlink"/>
            <w:rFonts w:asciiTheme="minorHAnsi" w:hAnsiTheme="minorHAnsi" w:cstheme="minorHAnsi"/>
            <w:sz w:val="20"/>
            <w:szCs w:val="20"/>
          </w:rPr>
          <w:t>.</w:t>
        </w:r>
        <w:r w:rsidRPr="009557B3">
          <w:rPr>
            <w:rStyle w:val="Hyperlink"/>
            <w:rFonts w:asciiTheme="minorHAnsi" w:hAnsiTheme="minorHAnsi" w:cstheme="minorHAnsi"/>
            <w:sz w:val="20"/>
            <w:szCs w:val="20"/>
          </w:rPr>
          <w:t>org.uk/</w:t>
        </w:r>
      </w:hyperlink>
      <w:r w:rsidRPr="009557B3">
        <w:rPr>
          <w:rFonts w:asciiTheme="minorHAnsi" w:hAnsiTheme="minorHAnsi" w:cstheme="minorHAnsi"/>
          <w:sz w:val="20"/>
          <w:szCs w:val="20"/>
        </w:rPr>
        <w:t xml:space="preserve"> (Accessed 2</w:t>
      </w:r>
      <w:r w:rsidRPr="009557B3">
        <w:rPr>
          <w:rFonts w:asciiTheme="minorHAnsi" w:hAnsiTheme="minorHAnsi" w:cstheme="minorHAnsi"/>
          <w:sz w:val="20"/>
          <w:szCs w:val="20"/>
          <w:vertAlign w:val="superscript"/>
        </w:rPr>
        <w:t>nd</w:t>
      </w:r>
      <w:r w:rsidRPr="009557B3">
        <w:rPr>
          <w:rFonts w:asciiTheme="minorHAnsi" w:hAnsiTheme="minorHAnsi" w:cstheme="minorHAnsi"/>
          <w:sz w:val="20"/>
          <w:szCs w:val="20"/>
        </w:rPr>
        <w:t xml:space="preserve"> March 2021).  </w:t>
      </w:r>
    </w:p>
    <w:p w14:paraId="52B5E3B7" w14:textId="77777777" w:rsidR="008B223C" w:rsidRPr="009557B3" w:rsidRDefault="008B223C" w:rsidP="008B223C">
      <w:pPr>
        <w:rPr>
          <w:rFonts w:asciiTheme="minorHAnsi" w:hAnsiTheme="minorHAnsi" w:cstheme="minorHAnsi"/>
          <w:sz w:val="20"/>
          <w:szCs w:val="20"/>
        </w:rPr>
      </w:pPr>
    </w:p>
    <w:p w14:paraId="26EDCD81"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Children’s Commissioner for Wales (2021) </w:t>
      </w:r>
      <w:r w:rsidRPr="009557B3">
        <w:rPr>
          <w:rFonts w:asciiTheme="minorHAnsi" w:hAnsiTheme="minorHAnsi" w:cstheme="minorHAnsi"/>
          <w:i/>
          <w:iCs/>
          <w:sz w:val="20"/>
          <w:szCs w:val="20"/>
        </w:rPr>
        <w:t>UNCRC</w:t>
      </w:r>
      <w:r w:rsidRPr="009557B3">
        <w:rPr>
          <w:rFonts w:asciiTheme="minorHAnsi" w:hAnsiTheme="minorHAnsi" w:cstheme="minorHAnsi"/>
          <w:sz w:val="20"/>
          <w:szCs w:val="20"/>
        </w:rPr>
        <w:t xml:space="preserve">. Available at </w:t>
      </w:r>
      <w:hyperlink r:id="rId14" w:history="1">
        <w:r w:rsidRPr="009557B3">
          <w:rPr>
            <w:rStyle w:val="Hyperlink"/>
            <w:rFonts w:asciiTheme="minorHAnsi" w:hAnsiTheme="minorHAnsi" w:cstheme="minorHAnsi"/>
            <w:sz w:val="20"/>
            <w:szCs w:val="20"/>
          </w:rPr>
          <w:t>https:/</w:t>
        </w:r>
        <w:r w:rsidRPr="009557B3">
          <w:rPr>
            <w:rStyle w:val="Hyperlink"/>
            <w:rFonts w:asciiTheme="minorHAnsi" w:hAnsiTheme="minorHAnsi" w:cstheme="minorHAnsi"/>
            <w:sz w:val="20"/>
            <w:szCs w:val="20"/>
          </w:rPr>
          <w:t>/</w:t>
        </w:r>
        <w:r w:rsidRPr="009557B3">
          <w:rPr>
            <w:rStyle w:val="Hyperlink"/>
            <w:rFonts w:asciiTheme="minorHAnsi" w:hAnsiTheme="minorHAnsi" w:cstheme="minorHAnsi"/>
            <w:sz w:val="20"/>
            <w:szCs w:val="20"/>
          </w:rPr>
          <w:t>www.childcomwales.org.uk/uncrc-childrens-rig</w:t>
        </w:r>
        <w:r w:rsidRPr="009557B3">
          <w:rPr>
            <w:rStyle w:val="Hyperlink"/>
            <w:rFonts w:asciiTheme="minorHAnsi" w:hAnsiTheme="minorHAnsi" w:cstheme="minorHAnsi"/>
            <w:sz w:val="20"/>
            <w:szCs w:val="20"/>
          </w:rPr>
          <w:t>h</w:t>
        </w:r>
        <w:r w:rsidRPr="009557B3">
          <w:rPr>
            <w:rStyle w:val="Hyperlink"/>
            <w:rFonts w:asciiTheme="minorHAnsi" w:hAnsiTheme="minorHAnsi" w:cstheme="minorHAnsi"/>
            <w:sz w:val="20"/>
            <w:szCs w:val="20"/>
          </w:rPr>
          <w:t>ts/uncrc/</w:t>
        </w:r>
      </w:hyperlink>
      <w:r w:rsidRPr="009557B3">
        <w:rPr>
          <w:rFonts w:asciiTheme="minorHAnsi" w:hAnsiTheme="minorHAnsi" w:cstheme="minorHAnsi"/>
          <w:sz w:val="20"/>
          <w:szCs w:val="20"/>
        </w:rPr>
        <w:t xml:space="preserve"> (Accessed 2</w:t>
      </w:r>
      <w:r w:rsidRPr="009557B3">
        <w:rPr>
          <w:rFonts w:asciiTheme="minorHAnsi" w:hAnsiTheme="minorHAnsi" w:cstheme="minorHAnsi"/>
          <w:sz w:val="20"/>
          <w:szCs w:val="20"/>
          <w:vertAlign w:val="superscript"/>
        </w:rPr>
        <w:t>nd</w:t>
      </w:r>
      <w:r w:rsidRPr="009557B3">
        <w:rPr>
          <w:rFonts w:asciiTheme="minorHAnsi" w:hAnsiTheme="minorHAnsi" w:cstheme="minorHAnsi"/>
          <w:sz w:val="20"/>
          <w:szCs w:val="20"/>
        </w:rPr>
        <w:t xml:space="preserve"> March 2021). </w:t>
      </w:r>
    </w:p>
    <w:p w14:paraId="0BF1A888" w14:textId="77777777" w:rsidR="008B223C" w:rsidRPr="009557B3" w:rsidRDefault="008B223C" w:rsidP="008B223C">
      <w:pPr>
        <w:rPr>
          <w:rFonts w:asciiTheme="minorHAnsi" w:hAnsiTheme="minorHAnsi" w:cstheme="minorHAnsi"/>
          <w:sz w:val="20"/>
          <w:szCs w:val="20"/>
        </w:rPr>
      </w:pPr>
    </w:p>
    <w:p w14:paraId="50DB14A4" w14:textId="77777777" w:rsidR="008B223C" w:rsidRPr="0034359C" w:rsidRDefault="008B223C" w:rsidP="008B223C">
      <w:pPr>
        <w:rPr>
          <w:rFonts w:asciiTheme="minorHAnsi" w:hAnsiTheme="minorHAnsi" w:cstheme="minorHAnsi"/>
          <w:sz w:val="20"/>
          <w:szCs w:val="20"/>
        </w:rPr>
      </w:pPr>
      <w:proofErr w:type="spellStart"/>
      <w:r w:rsidRPr="0034359C">
        <w:rPr>
          <w:rFonts w:asciiTheme="minorHAnsi" w:hAnsiTheme="minorHAnsi" w:cstheme="minorHAnsi"/>
          <w:color w:val="222222"/>
          <w:sz w:val="20"/>
          <w:szCs w:val="20"/>
          <w:shd w:val="clear" w:color="auto" w:fill="FFFFFF"/>
        </w:rPr>
        <w:t>Cojocariu</w:t>
      </w:r>
      <w:proofErr w:type="spellEnd"/>
      <w:r w:rsidRPr="0034359C">
        <w:rPr>
          <w:rFonts w:asciiTheme="minorHAnsi" w:hAnsiTheme="minorHAnsi" w:cstheme="minorHAnsi"/>
          <w:color w:val="222222"/>
          <w:sz w:val="20"/>
          <w:szCs w:val="20"/>
          <w:shd w:val="clear" w:color="auto" w:fill="FFFFFF"/>
        </w:rPr>
        <w:t xml:space="preserve">, V.M. and </w:t>
      </w:r>
      <w:proofErr w:type="spellStart"/>
      <w:r w:rsidRPr="0034359C">
        <w:rPr>
          <w:rFonts w:asciiTheme="minorHAnsi" w:hAnsiTheme="minorHAnsi" w:cstheme="minorHAnsi"/>
          <w:color w:val="222222"/>
          <w:sz w:val="20"/>
          <w:szCs w:val="20"/>
          <w:shd w:val="clear" w:color="auto" w:fill="FFFFFF"/>
        </w:rPr>
        <w:t>Butnaru</w:t>
      </w:r>
      <w:proofErr w:type="spellEnd"/>
      <w:r w:rsidRPr="0034359C">
        <w:rPr>
          <w:rFonts w:asciiTheme="minorHAnsi" w:hAnsiTheme="minorHAnsi" w:cstheme="minorHAnsi"/>
          <w:color w:val="222222"/>
          <w:sz w:val="20"/>
          <w:szCs w:val="20"/>
          <w:shd w:val="clear" w:color="auto" w:fill="FFFFFF"/>
        </w:rPr>
        <w:t>, C.E., 2014. Asking questions–critical thinking tools. </w:t>
      </w:r>
      <w:r w:rsidRPr="0034359C">
        <w:rPr>
          <w:rFonts w:asciiTheme="minorHAnsi" w:hAnsiTheme="minorHAnsi" w:cstheme="minorHAnsi"/>
          <w:i/>
          <w:iCs/>
          <w:color w:val="222222"/>
          <w:sz w:val="20"/>
          <w:szCs w:val="20"/>
        </w:rPr>
        <w:t xml:space="preserve">Procedia-Social and </w:t>
      </w:r>
      <w:proofErr w:type="spellStart"/>
      <w:r w:rsidRPr="0034359C">
        <w:rPr>
          <w:rFonts w:asciiTheme="minorHAnsi" w:hAnsiTheme="minorHAnsi" w:cstheme="minorHAnsi"/>
          <w:i/>
          <w:iCs/>
          <w:color w:val="222222"/>
          <w:sz w:val="20"/>
          <w:szCs w:val="20"/>
        </w:rPr>
        <w:t>Behavioral</w:t>
      </w:r>
      <w:proofErr w:type="spellEnd"/>
      <w:r w:rsidRPr="0034359C">
        <w:rPr>
          <w:rFonts w:asciiTheme="minorHAnsi" w:hAnsiTheme="minorHAnsi" w:cstheme="minorHAnsi"/>
          <w:i/>
          <w:iCs/>
          <w:color w:val="222222"/>
          <w:sz w:val="20"/>
          <w:szCs w:val="20"/>
        </w:rPr>
        <w:t xml:space="preserve"> Sciences</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128</w:t>
      </w:r>
      <w:r w:rsidRPr="0034359C">
        <w:rPr>
          <w:rFonts w:asciiTheme="minorHAnsi" w:hAnsiTheme="minorHAnsi" w:cstheme="minorHAnsi"/>
          <w:color w:val="222222"/>
          <w:sz w:val="20"/>
          <w:szCs w:val="20"/>
          <w:shd w:val="clear" w:color="auto" w:fill="FFFFFF"/>
        </w:rPr>
        <w:t>, pp.22-28.</w:t>
      </w:r>
    </w:p>
    <w:p w14:paraId="7FB3A9FF"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Cooper, A., 2015. Nature and the Outdoor Learning Environment: The Forgotten Resource in Early Childhood Education. </w:t>
      </w:r>
      <w:r w:rsidRPr="0034359C">
        <w:rPr>
          <w:rFonts w:asciiTheme="minorHAnsi" w:hAnsiTheme="minorHAnsi" w:cstheme="minorHAnsi"/>
          <w:i/>
          <w:iCs/>
          <w:color w:val="222222"/>
          <w:sz w:val="20"/>
          <w:szCs w:val="20"/>
        </w:rPr>
        <w:t>International Journal of Early Childhood Environmental Education</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3</w:t>
      </w:r>
      <w:r w:rsidRPr="0034359C">
        <w:rPr>
          <w:rFonts w:asciiTheme="minorHAnsi" w:hAnsiTheme="minorHAnsi" w:cstheme="minorHAnsi"/>
          <w:color w:val="222222"/>
          <w:sz w:val="20"/>
          <w:szCs w:val="20"/>
          <w:shd w:val="clear" w:color="auto" w:fill="FFFFFF"/>
        </w:rPr>
        <w:t>(1), pp.85-97.</w:t>
      </w:r>
    </w:p>
    <w:p w14:paraId="2A8D9459" w14:textId="77777777" w:rsidR="008B223C" w:rsidRPr="0034359C" w:rsidRDefault="008B223C" w:rsidP="008B223C">
      <w:pPr>
        <w:rPr>
          <w:rFonts w:asciiTheme="minorHAnsi" w:hAnsiTheme="minorHAnsi" w:cstheme="minorHAnsi"/>
          <w:sz w:val="20"/>
          <w:szCs w:val="20"/>
        </w:rPr>
      </w:pPr>
    </w:p>
    <w:p w14:paraId="1480E5CA" w14:textId="77777777" w:rsidR="0034359C" w:rsidRPr="0034359C" w:rsidRDefault="008B223C" w:rsidP="008B223C">
      <w:pPr>
        <w:rPr>
          <w:rFonts w:asciiTheme="minorHAnsi" w:hAnsiTheme="minorHAnsi" w:cstheme="minorHAnsi"/>
          <w:sz w:val="20"/>
          <w:szCs w:val="20"/>
        </w:rPr>
      </w:pPr>
      <w:proofErr w:type="spellStart"/>
      <w:r w:rsidRPr="009557B3">
        <w:rPr>
          <w:rFonts w:asciiTheme="minorHAnsi" w:hAnsiTheme="minorHAnsi" w:cstheme="minorHAnsi"/>
          <w:sz w:val="20"/>
          <w:szCs w:val="20"/>
          <w:lang w:val="en-US"/>
        </w:rPr>
        <w:t>Curren</w:t>
      </w:r>
      <w:proofErr w:type="spellEnd"/>
      <w:r w:rsidRPr="009557B3">
        <w:rPr>
          <w:rFonts w:asciiTheme="minorHAnsi" w:hAnsiTheme="minorHAnsi" w:cstheme="minorHAnsi"/>
          <w:sz w:val="20"/>
          <w:szCs w:val="20"/>
          <w:lang w:val="en-US"/>
        </w:rPr>
        <w:t xml:space="preserve">, </w:t>
      </w:r>
      <w:r w:rsidRPr="0034359C">
        <w:rPr>
          <w:rFonts w:asciiTheme="minorHAnsi" w:hAnsiTheme="minorHAnsi" w:cstheme="minorHAnsi"/>
          <w:sz w:val="20"/>
          <w:szCs w:val="20"/>
          <w:lang w:val="en-US"/>
        </w:rPr>
        <w:t xml:space="preserve">R (eds) (2007) </w:t>
      </w:r>
      <w:r w:rsidRPr="0034359C">
        <w:rPr>
          <w:rFonts w:asciiTheme="minorHAnsi" w:hAnsiTheme="minorHAnsi" w:cstheme="minorHAnsi"/>
          <w:i/>
          <w:iCs/>
          <w:sz w:val="20"/>
          <w:szCs w:val="20"/>
          <w:lang w:val="en-US"/>
        </w:rPr>
        <w:t xml:space="preserve">Philosophy of Education: </w:t>
      </w:r>
      <w:proofErr w:type="gramStart"/>
      <w:r w:rsidRPr="0034359C">
        <w:rPr>
          <w:rFonts w:asciiTheme="minorHAnsi" w:hAnsiTheme="minorHAnsi" w:cstheme="minorHAnsi"/>
          <w:i/>
          <w:iCs/>
          <w:sz w:val="20"/>
          <w:szCs w:val="20"/>
          <w:lang w:val="en-US"/>
        </w:rPr>
        <w:t>an</w:t>
      </w:r>
      <w:proofErr w:type="gramEnd"/>
      <w:r w:rsidRPr="0034359C">
        <w:rPr>
          <w:rFonts w:asciiTheme="minorHAnsi" w:hAnsiTheme="minorHAnsi" w:cstheme="minorHAnsi"/>
          <w:i/>
          <w:iCs/>
          <w:sz w:val="20"/>
          <w:szCs w:val="20"/>
          <w:lang w:val="en-US"/>
        </w:rPr>
        <w:t xml:space="preserve"> Anthology</w:t>
      </w:r>
      <w:r w:rsidRPr="0034359C">
        <w:rPr>
          <w:rFonts w:asciiTheme="minorHAnsi" w:hAnsiTheme="minorHAnsi" w:cstheme="minorHAnsi"/>
          <w:sz w:val="20"/>
          <w:szCs w:val="20"/>
          <w:lang w:val="en-US"/>
        </w:rPr>
        <w:t>. Oxford: Blackwell.</w:t>
      </w:r>
    </w:p>
    <w:p w14:paraId="2FFC267D" w14:textId="77777777" w:rsidR="008B223C" w:rsidRPr="009557B3" w:rsidRDefault="008B223C" w:rsidP="008B223C">
      <w:pPr>
        <w:rPr>
          <w:rFonts w:asciiTheme="minorHAnsi" w:hAnsiTheme="minorHAnsi" w:cstheme="minorHAnsi"/>
          <w:color w:val="222222"/>
          <w:sz w:val="20"/>
          <w:szCs w:val="20"/>
          <w:shd w:val="clear" w:color="auto" w:fill="FFFFFF"/>
        </w:rPr>
      </w:pPr>
      <w:r w:rsidRPr="009557B3">
        <w:rPr>
          <w:rFonts w:asciiTheme="minorHAnsi" w:hAnsiTheme="minorHAnsi" w:cstheme="minorHAnsi"/>
          <w:color w:val="222222"/>
          <w:sz w:val="20"/>
          <w:szCs w:val="20"/>
          <w:shd w:val="clear" w:color="auto" w:fill="FFFFFF"/>
        </w:rPr>
        <w:t>Darling-Hammond, L., 2010. What we can learn from Finland’s successful school reform.</w:t>
      </w:r>
      <w:r w:rsidRPr="009557B3">
        <w:rPr>
          <w:rStyle w:val="apple-converted-space"/>
          <w:rFonts w:asciiTheme="minorHAnsi" w:hAnsiTheme="minorHAnsi" w:cstheme="minorHAnsi"/>
          <w:color w:val="222222"/>
          <w:sz w:val="20"/>
          <w:szCs w:val="20"/>
          <w:shd w:val="clear" w:color="auto" w:fill="FFFFFF"/>
        </w:rPr>
        <w:t> </w:t>
      </w:r>
      <w:r w:rsidRPr="009557B3">
        <w:rPr>
          <w:rFonts w:asciiTheme="minorHAnsi" w:hAnsiTheme="minorHAnsi" w:cstheme="minorHAnsi"/>
          <w:i/>
          <w:iCs/>
          <w:color w:val="222222"/>
          <w:sz w:val="20"/>
          <w:szCs w:val="20"/>
        </w:rPr>
        <w:t>NEA Today Magazine</w:t>
      </w:r>
      <w:r w:rsidRPr="009557B3">
        <w:rPr>
          <w:rFonts w:asciiTheme="minorHAnsi" w:hAnsiTheme="minorHAnsi" w:cstheme="minorHAnsi"/>
          <w:color w:val="222222"/>
          <w:sz w:val="20"/>
          <w:szCs w:val="20"/>
          <w:shd w:val="clear" w:color="auto" w:fill="FFFFFF"/>
        </w:rPr>
        <w:t>,</w:t>
      </w:r>
      <w:r w:rsidRPr="009557B3">
        <w:rPr>
          <w:rStyle w:val="apple-converted-space"/>
          <w:rFonts w:asciiTheme="minorHAnsi" w:hAnsiTheme="minorHAnsi" w:cstheme="minorHAnsi"/>
          <w:color w:val="222222"/>
          <w:sz w:val="20"/>
          <w:szCs w:val="20"/>
          <w:shd w:val="clear" w:color="auto" w:fill="FFFFFF"/>
        </w:rPr>
        <w:t> </w:t>
      </w:r>
      <w:r w:rsidRPr="009557B3">
        <w:rPr>
          <w:rFonts w:asciiTheme="minorHAnsi" w:hAnsiTheme="minorHAnsi" w:cstheme="minorHAnsi"/>
          <w:i/>
          <w:iCs/>
          <w:color w:val="222222"/>
          <w:sz w:val="20"/>
          <w:szCs w:val="20"/>
        </w:rPr>
        <w:t>29</w:t>
      </w:r>
      <w:r w:rsidRPr="009557B3">
        <w:rPr>
          <w:rFonts w:asciiTheme="minorHAnsi" w:hAnsiTheme="minorHAnsi" w:cstheme="minorHAnsi"/>
          <w:color w:val="222222"/>
          <w:sz w:val="20"/>
          <w:szCs w:val="20"/>
          <w:shd w:val="clear" w:color="auto" w:fill="FFFFFF"/>
        </w:rPr>
        <w:t>(2), pp.1-9.</w:t>
      </w:r>
    </w:p>
    <w:p w14:paraId="775D5469" w14:textId="77777777" w:rsidR="008B223C" w:rsidRPr="009557B3" w:rsidRDefault="008B223C" w:rsidP="008B223C">
      <w:pPr>
        <w:rPr>
          <w:rFonts w:asciiTheme="minorHAnsi" w:hAnsiTheme="minorHAnsi" w:cstheme="minorHAnsi"/>
          <w:color w:val="000000" w:themeColor="text1"/>
          <w:sz w:val="20"/>
          <w:szCs w:val="20"/>
        </w:rPr>
      </w:pPr>
    </w:p>
    <w:p w14:paraId="527C3987" w14:textId="77777777" w:rsidR="008B223C" w:rsidRPr="009557B3" w:rsidRDefault="008B223C" w:rsidP="008B223C">
      <w:pPr>
        <w:rPr>
          <w:rFonts w:asciiTheme="minorHAnsi" w:hAnsiTheme="minorHAnsi" w:cstheme="minorHAnsi"/>
          <w:color w:val="000000" w:themeColor="text1"/>
          <w:sz w:val="20"/>
          <w:szCs w:val="20"/>
          <w:shd w:val="clear" w:color="auto" w:fill="FFFFFF"/>
        </w:rPr>
      </w:pPr>
      <w:r w:rsidRPr="009557B3">
        <w:rPr>
          <w:rFonts w:asciiTheme="minorHAnsi" w:hAnsiTheme="minorHAnsi" w:cstheme="minorHAnsi"/>
          <w:color w:val="000000" w:themeColor="text1"/>
          <w:sz w:val="20"/>
          <w:szCs w:val="20"/>
          <w:shd w:val="clear" w:color="auto" w:fill="FFFFFF"/>
        </w:rPr>
        <w:t xml:space="preserve">Dillon, J., </w:t>
      </w:r>
      <w:proofErr w:type="spellStart"/>
      <w:r w:rsidRPr="009557B3">
        <w:rPr>
          <w:rFonts w:asciiTheme="minorHAnsi" w:hAnsiTheme="minorHAnsi" w:cstheme="minorHAnsi"/>
          <w:color w:val="000000" w:themeColor="text1"/>
          <w:sz w:val="20"/>
          <w:szCs w:val="20"/>
          <w:shd w:val="clear" w:color="auto" w:fill="FFFFFF"/>
        </w:rPr>
        <w:t>Rickinson</w:t>
      </w:r>
      <w:proofErr w:type="spellEnd"/>
      <w:r w:rsidRPr="009557B3">
        <w:rPr>
          <w:rFonts w:asciiTheme="minorHAnsi" w:hAnsiTheme="minorHAnsi" w:cstheme="minorHAnsi"/>
          <w:color w:val="000000" w:themeColor="text1"/>
          <w:sz w:val="20"/>
          <w:szCs w:val="20"/>
          <w:shd w:val="clear" w:color="auto" w:fill="FFFFFF"/>
        </w:rPr>
        <w:t xml:space="preserve">, M., </w:t>
      </w:r>
      <w:proofErr w:type="spellStart"/>
      <w:r w:rsidRPr="009557B3">
        <w:rPr>
          <w:rFonts w:asciiTheme="minorHAnsi" w:hAnsiTheme="minorHAnsi" w:cstheme="minorHAnsi"/>
          <w:color w:val="000000" w:themeColor="text1"/>
          <w:sz w:val="20"/>
          <w:szCs w:val="20"/>
          <w:shd w:val="clear" w:color="auto" w:fill="FFFFFF"/>
        </w:rPr>
        <w:t>Teamey</w:t>
      </w:r>
      <w:proofErr w:type="spellEnd"/>
      <w:r w:rsidRPr="009557B3">
        <w:rPr>
          <w:rFonts w:asciiTheme="minorHAnsi" w:hAnsiTheme="minorHAnsi" w:cstheme="minorHAnsi"/>
          <w:color w:val="000000" w:themeColor="text1"/>
          <w:sz w:val="20"/>
          <w:szCs w:val="20"/>
          <w:shd w:val="clear" w:color="auto" w:fill="FFFFFF"/>
        </w:rPr>
        <w:t>, K., Morris, M., Choi, M.Y., Sanders, D. and Benefield, P., 2006. The value of outdoor learning: evidence from research in the UK and elsewhere. </w:t>
      </w:r>
      <w:r w:rsidRPr="009557B3">
        <w:rPr>
          <w:rFonts w:asciiTheme="minorHAnsi" w:hAnsiTheme="minorHAnsi" w:cstheme="minorHAnsi"/>
          <w:i/>
          <w:iCs/>
          <w:color w:val="000000" w:themeColor="text1"/>
          <w:sz w:val="20"/>
          <w:szCs w:val="20"/>
        </w:rPr>
        <w:t>School science review</w:t>
      </w:r>
      <w:r w:rsidRPr="009557B3">
        <w:rPr>
          <w:rFonts w:asciiTheme="minorHAnsi" w:hAnsiTheme="minorHAnsi" w:cstheme="minorHAnsi"/>
          <w:color w:val="000000" w:themeColor="text1"/>
          <w:sz w:val="20"/>
          <w:szCs w:val="20"/>
          <w:shd w:val="clear" w:color="auto" w:fill="FFFFFF"/>
        </w:rPr>
        <w:t>, </w:t>
      </w:r>
      <w:r w:rsidRPr="009557B3">
        <w:rPr>
          <w:rFonts w:asciiTheme="minorHAnsi" w:hAnsiTheme="minorHAnsi" w:cstheme="minorHAnsi"/>
          <w:i/>
          <w:iCs/>
          <w:color w:val="000000" w:themeColor="text1"/>
          <w:sz w:val="20"/>
          <w:szCs w:val="20"/>
        </w:rPr>
        <w:t>87</w:t>
      </w:r>
      <w:r w:rsidRPr="009557B3">
        <w:rPr>
          <w:rFonts w:asciiTheme="minorHAnsi" w:hAnsiTheme="minorHAnsi" w:cstheme="minorHAnsi"/>
          <w:color w:val="000000" w:themeColor="text1"/>
          <w:sz w:val="20"/>
          <w:szCs w:val="20"/>
          <w:shd w:val="clear" w:color="auto" w:fill="FFFFFF"/>
        </w:rPr>
        <w:t xml:space="preserve">(320), p.107. </w:t>
      </w:r>
    </w:p>
    <w:p w14:paraId="02B7D3C7" w14:textId="77777777" w:rsidR="008B223C" w:rsidRPr="009557B3" w:rsidRDefault="008B223C" w:rsidP="008B223C">
      <w:pPr>
        <w:rPr>
          <w:rFonts w:asciiTheme="minorHAnsi" w:hAnsiTheme="minorHAnsi" w:cstheme="minorHAnsi"/>
          <w:color w:val="FF0000"/>
          <w:sz w:val="20"/>
          <w:szCs w:val="20"/>
          <w:shd w:val="clear" w:color="auto" w:fill="FFFFFF"/>
        </w:rPr>
      </w:pPr>
    </w:p>
    <w:p w14:paraId="614423B3"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 xml:space="preserve">Dolan, P., </w:t>
      </w:r>
      <w:proofErr w:type="spellStart"/>
      <w:r w:rsidRPr="0034359C">
        <w:rPr>
          <w:rFonts w:asciiTheme="minorHAnsi" w:hAnsiTheme="minorHAnsi" w:cstheme="minorHAnsi"/>
          <w:color w:val="222222"/>
          <w:sz w:val="20"/>
          <w:szCs w:val="20"/>
          <w:shd w:val="clear" w:color="auto" w:fill="FFFFFF"/>
        </w:rPr>
        <w:t>Leat</w:t>
      </w:r>
      <w:proofErr w:type="spellEnd"/>
      <w:r w:rsidRPr="0034359C">
        <w:rPr>
          <w:rFonts w:asciiTheme="minorHAnsi" w:hAnsiTheme="minorHAnsi" w:cstheme="minorHAnsi"/>
          <w:color w:val="222222"/>
          <w:sz w:val="20"/>
          <w:szCs w:val="20"/>
          <w:shd w:val="clear" w:color="auto" w:fill="FFFFFF"/>
        </w:rPr>
        <w:t xml:space="preserve">, D., </w:t>
      </w:r>
      <w:proofErr w:type="spellStart"/>
      <w:r w:rsidRPr="0034359C">
        <w:rPr>
          <w:rFonts w:asciiTheme="minorHAnsi" w:hAnsiTheme="minorHAnsi" w:cstheme="minorHAnsi"/>
          <w:color w:val="222222"/>
          <w:sz w:val="20"/>
          <w:szCs w:val="20"/>
          <w:shd w:val="clear" w:color="auto" w:fill="FFFFFF"/>
        </w:rPr>
        <w:t>Mazzoli</w:t>
      </w:r>
      <w:proofErr w:type="spellEnd"/>
      <w:r w:rsidRPr="0034359C">
        <w:rPr>
          <w:rFonts w:asciiTheme="minorHAnsi" w:hAnsiTheme="minorHAnsi" w:cstheme="minorHAnsi"/>
          <w:color w:val="222222"/>
          <w:sz w:val="20"/>
          <w:szCs w:val="20"/>
          <w:shd w:val="clear" w:color="auto" w:fill="FFFFFF"/>
        </w:rPr>
        <w:t xml:space="preserve"> Smith, L., Mitra, S., Todd, L. and Wall, K., 2013. Self-organised learning environments (SOLEs) in an English school: an example of transformative </w:t>
      </w:r>
      <w:proofErr w:type="gramStart"/>
      <w:r w:rsidRPr="0034359C">
        <w:rPr>
          <w:rFonts w:asciiTheme="minorHAnsi" w:hAnsiTheme="minorHAnsi" w:cstheme="minorHAnsi"/>
          <w:color w:val="222222"/>
          <w:sz w:val="20"/>
          <w:szCs w:val="20"/>
          <w:shd w:val="clear" w:color="auto" w:fill="FFFFFF"/>
        </w:rPr>
        <w:t>pedagogy?.</w:t>
      </w:r>
      <w:proofErr w:type="gramEnd"/>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Online Education Research Journal</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3</w:t>
      </w:r>
      <w:r w:rsidRPr="0034359C">
        <w:rPr>
          <w:rFonts w:asciiTheme="minorHAnsi" w:hAnsiTheme="minorHAnsi" w:cstheme="minorHAnsi"/>
          <w:color w:val="222222"/>
          <w:sz w:val="20"/>
          <w:szCs w:val="20"/>
          <w:shd w:val="clear" w:color="auto" w:fill="FFFFFF"/>
        </w:rPr>
        <w:t>(11).</w:t>
      </w:r>
    </w:p>
    <w:p w14:paraId="0E1A82E4" w14:textId="77777777" w:rsidR="008B223C" w:rsidRPr="0034359C" w:rsidRDefault="008B223C" w:rsidP="008B223C">
      <w:pPr>
        <w:rPr>
          <w:rFonts w:asciiTheme="minorHAnsi" w:hAnsiTheme="minorHAnsi" w:cstheme="minorHAnsi"/>
          <w:sz w:val="20"/>
          <w:szCs w:val="20"/>
        </w:rPr>
      </w:pPr>
    </w:p>
    <w:p w14:paraId="2A1C2EC9" w14:textId="77777777" w:rsidR="008B223C" w:rsidRPr="009557B3" w:rsidRDefault="008B223C" w:rsidP="008B223C">
      <w:pPr>
        <w:rPr>
          <w:rFonts w:asciiTheme="minorHAnsi" w:hAnsiTheme="minorHAnsi" w:cstheme="minorHAnsi"/>
          <w:sz w:val="20"/>
          <w:szCs w:val="20"/>
        </w:rPr>
      </w:pPr>
      <w:r w:rsidRPr="00DD11D9">
        <w:rPr>
          <w:rFonts w:asciiTheme="minorHAnsi" w:hAnsiTheme="minorHAnsi" w:cstheme="minorHAnsi"/>
          <w:color w:val="222222"/>
          <w:sz w:val="20"/>
          <w:szCs w:val="20"/>
          <w:shd w:val="clear" w:color="auto" w:fill="FFFFFF"/>
        </w:rPr>
        <w:t>Dudley, D.A., Cotton, W.G. and Peralta, L.R., 2015. Teaching approaches and strategies that promote healthy eating in primary school children: a systematic review and meta-analysis. </w:t>
      </w:r>
      <w:r w:rsidRPr="00DD11D9">
        <w:rPr>
          <w:rFonts w:asciiTheme="minorHAnsi" w:hAnsiTheme="minorHAnsi" w:cstheme="minorHAnsi"/>
          <w:i/>
          <w:iCs/>
          <w:color w:val="222222"/>
          <w:sz w:val="20"/>
          <w:szCs w:val="20"/>
        </w:rPr>
        <w:t xml:space="preserve">International Journal of </w:t>
      </w:r>
      <w:proofErr w:type="spellStart"/>
      <w:r w:rsidRPr="00DD11D9">
        <w:rPr>
          <w:rFonts w:asciiTheme="minorHAnsi" w:hAnsiTheme="minorHAnsi" w:cstheme="minorHAnsi"/>
          <w:i/>
          <w:iCs/>
          <w:color w:val="222222"/>
          <w:sz w:val="20"/>
          <w:szCs w:val="20"/>
        </w:rPr>
        <w:t>Behavioral</w:t>
      </w:r>
      <w:proofErr w:type="spellEnd"/>
      <w:r w:rsidRPr="00DD11D9">
        <w:rPr>
          <w:rFonts w:asciiTheme="minorHAnsi" w:hAnsiTheme="minorHAnsi" w:cstheme="minorHAnsi"/>
          <w:i/>
          <w:iCs/>
          <w:color w:val="222222"/>
          <w:sz w:val="20"/>
          <w:szCs w:val="20"/>
        </w:rPr>
        <w:t xml:space="preserve"> Nutrition and Physical Activity</w:t>
      </w:r>
      <w:r w:rsidRPr="00DD11D9">
        <w:rPr>
          <w:rFonts w:asciiTheme="minorHAnsi" w:hAnsiTheme="minorHAnsi" w:cstheme="minorHAnsi"/>
          <w:color w:val="222222"/>
          <w:sz w:val="20"/>
          <w:szCs w:val="20"/>
          <w:shd w:val="clear" w:color="auto" w:fill="FFFFFF"/>
        </w:rPr>
        <w:t>, </w:t>
      </w:r>
      <w:r w:rsidRPr="00DD11D9">
        <w:rPr>
          <w:rFonts w:asciiTheme="minorHAnsi" w:hAnsiTheme="minorHAnsi" w:cstheme="minorHAnsi"/>
          <w:i/>
          <w:iCs/>
          <w:color w:val="222222"/>
          <w:sz w:val="20"/>
          <w:szCs w:val="20"/>
        </w:rPr>
        <w:t>12</w:t>
      </w:r>
      <w:r w:rsidRPr="00DD11D9">
        <w:rPr>
          <w:rFonts w:asciiTheme="minorHAnsi" w:hAnsiTheme="minorHAnsi" w:cstheme="minorHAnsi"/>
          <w:color w:val="222222"/>
          <w:sz w:val="20"/>
          <w:szCs w:val="20"/>
          <w:shd w:val="clear" w:color="auto" w:fill="FFFFFF"/>
        </w:rPr>
        <w:t>(1), pp.1-26.</w:t>
      </w:r>
    </w:p>
    <w:p w14:paraId="163B9337"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color w:val="353535"/>
          <w:sz w:val="20"/>
          <w:szCs w:val="20"/>
        </w:rPr>
        <w:t> </w:t>
      </w:r>
      <w:r w:rsidRPr="009557B3">
        <w:rPr>
          <w:rFonts w:asciiTheme="minorHAnsi" w:hAnsiTheme="minorHAnsi" w:cstheme="minorHAnsi"/>
          <w:color w:val="212121"/>
          <w:sz w:val="20"/>
          <w:szCs w:val="20"/>
        </w:rPr>
        <w:t>Dweck, C. (2014</w:t>
      </w:r>
      <w:proofErr w:type="gramStart"/>
      <w:r w:rsidRPr="009557B3">
        <w:rPr>
          <w:rFonts w:asciiTheme="minorHAnsi" w:hAnsiTheme="minorHAnsi" w:cstheme="minorHAnsi"/>
          <w:color w:val="212121"/>
          <w:sz w:val="20"/>
          <w:szCs w:val="20"/>
        </w:rPr>
        <w:t>).​</w:t>
      </w:r>
      <w:proofErr w:type="gramEnd"/>
      <w:r w:rsidRPr="009557B3">
        <w:rPr>
          <w:rFonts w:asciiTheme="minorHAnsi" w:hAnsiTheme="minorHAnsi" w:cstheme="minorHAnsi"/>
          <w:color w:val="212121"/>
          <w:sz w:val="20"/>
          <w:szCs w:val="20"/>
        </w:rPr>
        <w:t> </w:t>
      </w:r>
      <w:r w:rsidRPr="009557B3">
        <w:rPr>
          <w:rFonts w:asciiTheme="minorHAnsi" w:hAnsiTheme="minorHAnsi" w:cstheme="minorHAnsi"/>
          <w:i/>
          <w:iCs/>
          <w:color w:val="212121"/>
          <w:sz w:val="20"/>
          <w:szCs w:val="20"/>
        </w:rPr>
        <w:t>The power of believing that you can improve</w:t>
      </w:r>
      <w:r w:rsidRPr="009557B3">
        <w:rPr>
          <w:rFonts w:asciiTheme="minorHAnsi" w:hAnsiTheme="minorHAnsi" w:cstheme="minorHAnsi"/>
          <w:color w:val="212121"/>
          <w:sz w:val="20"/>
          <w:szCs w:val="20"/>
        </w:rPr>
        <w:t>​. TED Talk. Retrieved from</w:t>
      </w:r>
    </w:p>
    <w:p w14:paraId="068B4F52" w14:textId="77777777" w:rsidR="008B223C" w:rsidRPr="009557B3" w:rsidRDefault="008B223C" w:rsidP="008B223C">
      <w:pPr>
        <w:pStyle w:val="NormalWeb"/>
        <w:rPr>
          <w:rFonts w:asciiTheme="minorHAnsi" w:hAnsiTheme="minorHAnsi" w:cstheme="minorHAnsi"/>
          <w:i/>
          <w:iCs/>
          <w:color w:val="212121"/>
          <w:sz w:val="20"/>
          <w:szCs w:val="20"/>
        </w:rPr>
      </w:pPr>
      <w:r w:rsidRPr="009557B3">
        <w:rPr>
          <w:rFonts w:asciiTheme="minorHAnsi" w:hAnsiTheme="minorHAnsi" w:cstheme="minorHAnsi"/>
          <w:color w:val="212121"/>
          <w:sz w:val="20"/>
          <w:szCs w:val="20"/>
        </w:rPr>
        <w:t>Dweck, C.S. (1999). ​</w:t>
      </w:r>
      <w:r w:rsidRPr="009557B3">
        <w:rPr>
          <w:rFonts w:asciiTheme="minorHAnsi" w:hAnsiTheme="minorHAnsi" w:cstheme="minorHAnsi"/>
          <w:i/>
          <w:iCs/>
          <w:color w:val="212121"/>
          <w:sz w:val="20"/>
          <w:szCs w:val="20"/>
        </w:rPr>
        <w:t xml:space="preserve">Self-theories: Their role in motivation, personality and development </w:t>
      </w:r>
    </w:p>
    <w:p w14:paraId="296EA1F5"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222222"/>
          <w:sz w:val="20"/>
          <w:szCs w:val="20"/>
          <w:shd w:val="clear" w:color="auto" w:fill="FFFFFF"/>
        </w:rPr>
        <w:t>Eales-Reynolds, L.J., Judge, B., McCreery, E. and Jones, P., 2013. </w:t>
      </w:r>
      <w:r w:rsidRPr="0034359C">
        <w:rPr>
          <w:rFonts w:asciiTheme="minorHAnsi" w:hAnsiTheme="minorHAnsi" w:cstheme="minorHAnsi"/>
          <w:i/>
          <w:iCs/>
          <w:color w:val="222222"/>
          <w:sz w:val="20"/>
          <w:szCs w:val="20"/>
        </w:rPr>
        <w:t>Critical thinking skills for education students</w:t>
      </w:r>
      <w:r w:rsidRPr="0034359C">
        <w:rPr>
          <w:rFonts w:asciiTheme="minorHAnsi" w:hAnsiTheme="minorHAnsi" w:cstheme="minorHAnsi"/>
          <w:color w:val="222222"/>
          <w:sz w:val="20"/>
          <w:szCs w:val="20"/>
          <w:shd w:val="clear" w:color="auto" w:fill="FFFFFF"/>
        </w:rPr>
        <w:t>. Learning Matters.</w:t>
      </w:r>
    </w:p>
    <w:p w14:paraId="1447EB14" w14:textId="77777777" w:rsidR="008B223C" w:rsidRPr="009557B3" w:rsidRDefault="008B223C" w:rsidP="008B223C">
      <w:pPr>
        <w:spacing w:before="100" w:beforeAutospacing="1" w:after="100" w:afterAutospacing="1"/>
        <w:rPr>
          <w:rFonts w:asciiTheme="minorHAnsi" w:hAnsiTheme="minorHAnsi" w:cstheme="minorHAnsi"/>
          <w:color w:val="000000"/>
          <w:sz w:val="20"/>
          <w:szCs w:val="20"/>
        </w:rPr>
      </w:pPr>
      <w:r w:rsidRPr="009557B3">
        <w:rPr>
          <w:rFonts w:asciiTheme="minorHAnsi" w:hAnsiTheme="minorHAnsi" w:cstheme="minorHAnsi"/>
          <w:color w:val="353535"/>
          <w:sz w:val="20"/>
          <w:szCs w:val="20"/>
        </w:rPr>
        <w:t>Estyn (2011) Outdoor learning an evaluation of learning in the outdoors for children under five in foundation phase. Available at: </w:t>
      </w:r>
      <w:hyperlink r:id="rId15" w:history="1">
        <w:r w:rsidRPr="009557B3">
          <w:rPr>
            <w:rStyle w:val="Hyperlink"/>
            <w:rFonts w:asciiTheme="minorHAnsi" w:hAnsiTheme="minorHAnsi" w:cstheme="minorHAnsi"/>
            <w:sz w:val="20"/>
            <w:szCs w:val="20"/>
          </w:rPr>
          <w:t>https://www.estyn.gov.wales/system/files/2020-07/Outdoor%2520learning%253A%2520%2520an%2520evaluation%2520of%2520learning%2520in%2520the%2520outdoors%2520for%2520children%2520under%2520five%2520in%2520the%2520Foundation%2520Phase%2520-%2520September%25202011.pdf</w:t>
        </w:r>
      </w:hyperlink>
      <w:r w:rsidRPr="009557B3">
        <w:rPr>
          <w:rFonts w:asciiTheme="minorHAnsi" w:hAnsiTheme="minorHAnsi" w:cstheme="minorHAnsi"/>
          <w:color w:val="353535"/>
          <w:sz w:val="20"/>
          <w:szCs w:val="20"/>
        </w:rPr>
        <w:t> (Accessed 8</w:t>
      </w:r>
      <w:r w:rsidRPr="009557B3">
        <w:rPr>
          <w:rFonts w:asciiTheme="minorHAnsi" w:hAnsiTheme="minorHAnsi" w:cstheme="minorHAnsi"/>
          <w:color w:val="353535"/>
          <w:sz w:val="20"/>
          <w:szCs w:val="20"/>
          <w:vertAlign w:val="superscript"/>
        </w:rPr>
        <w:t>th</w:t>
      </w:r>
      <w:r w:rsidRPr="009557B3">
        <w:rPr>
          <w:rFonts w:asciiTheme="minorHAnsi" w:hAnsiTheme="minorHAnsi" w:cstheme="minorHAnsi"/>
          <w:color w:val="353535"/>
          <w:sz w:val="20"/>
          <w:szCs w:val="20"/>
        </w:rPr>
        <w:t xml:space="preserve"> March, 2021). </w:t>
      </w:r>
    </w:p>
    <w:p w14:paraId="26122526" w14:textId="77777777" w:rsidR="008B223C" w:rsidRPr="009557B3" w:rsidRDefault="008B223C" w:rsidP="008B223C">
      <w:pPr>
        <w:rPr>
          <w:rFonts w:asciiTheme="minorHAnsi" w:hAnsiTheme="minorHAnsi" w:cstheme="minorHAnsi"/>
          <w:color w:val="222222"/>
          <w:sz w:val="20"/>
          <w:szCs w:val="20"/>
          <w:shd w:val="clear" w:color="auto" w:fill="FFFFFF"/>
        </w:rPr>
      </w:pPr>
      <w:proofErr w:type="spellStart"/>
      <w:r w:rsidRPr="0034359C">
        <w:rPr>
          <w:rFonts w:asciiTheme="minorHAnsi" w:hAnsiTheme="minorHAnsi" w:cstheme="minorHAnsi"/>
          <w:color w:val="222222"/>
          <w:sz w:val="20"/>
          <w:szCs w:val="20"/>
          <w:shd w:val="clear" w:color="auto" w:fill="FFFFFF"/>
        </w:rPr>
        <w:t>Florea</w:t>
      </w:r>
      <w:proofErr w:type="spellEnd"/>
      <w:r w:rsidRPr="0034359C">
        <w:rPr>
          <w:rFonts w:asciiTheme="minorHAnsi" w:hAnsiTheme="minorHAnsi" w:cstheme="minorHAnsi"/>
          <w:color w:val="222222"/>
          <w:sz w:val="20"/>
          <w:szCs w:val="20"/>
          <w:shd w:val="clear" w:color="auto" w:fill="FFFFFF"/>
        </w:rPr>
        <w:t xml:space="preserve">, N.M. and </w:t>
      </w:r>
      <w:proofErr w:type="spellStart"/>
      <w:r w:rsidRPr="0034359C">
        <w:rPr>
          <w:rFonts w:asciiTheme="minorHAnsi" w:hAnsiTheme="minorHAnsi" w:cstheme="minorHAnsi"/>
          <w:color w:val="222222"/>
          <w:sz w:val="20"/>
          <w:szCs w:val="20"/>
          <w:shd w:val="clear" w:color="auto" w:fill="FFFFFF"/>
        </w:rPr>
        <w:t>Hurjui</w:t>
      </w:r>
      <w:proofErr w:type="spellEnd"/>
      <w:r w:rsidRPr="0034359C">
        <w:rPr>
          <w:rFonts w:asciiTheme="minorHAnsi" w:hAnsiTheme="minorHAnsi" w:cstheme="minorHAnsi"/>
          <w:color w:val="222222"/>
          <w:sz w:val="20"/>
          <w:szCs w:val="20"/>
          <w:shd w:val="clear" w:color="auto" w:fill="FFFFFF"/>
        </w:rPr>
        <w:t>, E., 2015. Critical thinking in elementary school children. </w:t>
      </w:r>
      <w:r w:rsidRPr="0034359C">
        <w:rPr>
          <w:rFonts w:asciiTheme="minorHAnsi" w:hAnsiTheme="minorHAnsi" w:cstheme="minorHAnsi"/>
          <w:i/>
          <w:iCs/>
          <w:color w:val="222222"/>
          <w:sz w:val="20"/>
          <w:szCs w:val="20"/>
        </w:rPr>
        <w:t xml:space="preserve">Procedia-Social and </w:t>
      </w:r>
      <w:proofErr w:type="spellStart"/>
      <w:r w:rsidRPr="0034359C">
        <w:rPr>
          <w:rFonts w:asciiTheme="minorHAnsi" w:hAnsiTheme="minorHAnsi" w:cstheme="minorHAnsi"/>
          <w:i/>
          <w:iCs/>
          <w:color w:val="222222"/>
          <w:sz w:val="20"/>
          <w:szCs w:val="20"/>
        </w:rPr>
        <w:t>behavioral</w:t>
      </w:r>
      <w:proofErr w:type="spellEnd"/>
      <w:r w:rsidRPr="0034359C">
        <w:rPr>
          <w:rFonts w:asciiTheme="minorHAnsi" w:hAnsiTheme="minorHAnsi" w:cstheme="minorHAnsi"/>
          <w:i/>
          <w:iCs/>
          <w:color w:val="222222"/>
          <w:sz w:val="20"/>
          <w:szCs w:val="20"/>
        </w:rPr>
        <w:t xml:space="preserve"> sciences</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180</w:t>
      </w:r>
      <w:r w:rsidRPr="0034359C">
        <w:rPr>
          <w:rFonts w:asciiTheme="minorHAnsi" w:hAnsiTheme="minorHAnsi" w:cstheme="minorHAnsi"/>
          <w:color w:val="222222"/>
          <w:sz w:val="20"/>
          <w:szCs w:val="20"/>
          <w:shd w:val="clear" w:color="auto" w:fill="FFFFFF"/>
        </w:rPr>
        <w:t>, pp.565-572.</w:t>
      </w:r>
    </w:p>
    <w:p w14:paraId="2127F634" w14:textId="77777777" w:rsidR="008B223C" w:rsidRPr="0034359C" w:rsidRDefault="008B223C" w:rsidP="008B223C">
      <w:pPr>
        <w:rPr>
          <w:rFonts w:asciiTheme="minorHAnsi" w:hAnsiTheme="minorHAnsi" w:cstheme="minorHAnsi"/>
          <w:sz w:val="20"/>
          <w:szCs w:val="20"/>
        </w:rPr>
      </w:pPr>
    </w:p>
    <w:p w14:paraId="151CE2BD" w14:textId="77777777" w:rsidR="008B223C" w:rsidRPr="009557B3" w:rsidRDefault="008B223C" w:rsidP="008B223C">
      <w:pPr>
        <w:rPr>
          <w:rFonts w:asciiTheme="minorHAnsi" w:hAnsiTheme="minorHAnsi" w:cstheme="minorHAnsi"/>
          <w:sz w:val="20"/>
          <w:szCs w:val="20"/>
        </w:rPr>
      </w:pPr>
      <w:proofErr w:type="spellStart"/>
      <w:r w:rsidRPr="009557B3">
        <w:rPr>
          <w:rFonts w:asciiTheme="minorHAnsi" w:hAnsiTheme="minorHAnsi" w:cstheme="minorHAnsi"/>
          <w:sz w:val="20"/>
          <w:szCs w:val="20"/>
        </w:rPr>
        <w:t>Florea</w:t>
      </w:r>
      <w:proofErr w:type="spellEnd"/>
      <w:r w:rsidRPr="009557B3">
        <w:rPr>
          <w:rFonts w:asciiTheme="minorHAnsi" w:hAnsiTheme="minorHAnsi" w:cstheme="minorHAnsi"/>
          <w:sz w:val="20"/>
          <w:szCs w:val="20"/>
        </w:rPr>
        <w:t xml:space="preserve">, N.M., and </w:t>
      </w:r>
      <w:proofErr w:type="spellStart"/>
      <w:r w:rsidRPr="009557B3">
        <w:rPr>
          <w:rFonts w:asciiTheme="minorHAnsi" w:hAnsiTheme="minorHAnsi" w:cstheme="minorHAnsi"/>
          <w:sz w:val="20"/>
          <w:szCs w:val="20"/>
        </w:rPr>
        <w:t>Hurjui</w:t>
      </w:r>
      <w:proofErr w:type="spellEnd"/>
      <w:r w:rsidRPr="009557B3">
        <w:rPr>
          <w:rFonts w:asciiTheme="minorHAnsi" w:hAnsiTheme="minorHAnsi" w:cstheme="minorHAnsi"/>
          <w:sz w:val="20"/>
          <w:szCs w:val="20"/>
        </w:rPr>
        <w:t xml:space="preserve">, E. (2014) </w:t>
      </w:r>
      <w:r w:rsidRPr="009557B3">
        <w:rPr>
          <w:rFonts w:asciiTheme="minorHAnsi" w:hAnsiTheme="minorHAnsi" w:cstheme="minorHAnsi"/>
          <w:i/>
          <w:iCs/>
          <w:sz w:val="20"/>
          <w:szCs w:val="20"/>
        </w:rPr>
        <w:t xml:space="preserve">Critical thinking in elementary school children. </w:t>
      </w:r>
      <w:r w:rsidRPr="009557B3">
        <w:rPr>
          <w:rFonts w:asciiTheme="minorHAnsi" w:hAnsiTheme="minorHAnsi" w:cstheme="minorHAnsi"/>
          <w:sz w:val="20"/>
          <w:szCs w:val="20"/>
        </w:rPr>
        <w:t xml:space="preserve">Available at: </w:t>
      </w:r>
      <w:hyperlink r:id="rId16" w:history="1">
        <w:r w:rsidRPr="009557B3">
          <w:rPr>
            <w:rStyle w:val="Hyperlink"/>
            <w:rFonts w:asciiTheme="minorHAnsi" w:hAnsiTheme="minorHAnsi" w:cstheme="minorHAnsi"/>
            <w:sz w:val="20"/>
            <w:szCs w:val="20"/>
          </w:rPr>
          <w:t>https://core.ac.uk/download/pdf/82780148.p</w:t>
        </w:r>
        <w:r w:rsidRPr="009557B3">
          <w:rPr>
            <w:rStyle w:val="Hyperlink"/>
            <w:rFonts w:asciiTheme="minorHAnsi" w:hAnsiTheme="minorHAnsi" w:cstheme="minorHAnsi"/>
            <w:sz w:val="20"/>
            <w:szCs w:val="20"/>
          </w:rPr>
          <w:t>d</w:t>
        </w:r>
        <w:r w:rsidRPr="009557B3">
          <w:rPr>
            <w:rStyle w:val="Hyperlink"/>
            <w:rFonts w:asciiTheme="minorHAnsi" w:hAnsiTheme="minorHAnsi" w:cstheme="minorHAnsi"/>
            <w:sz w:val="20"/>
            <w:szCs w:val="20"/>
          </w:rPr>
          <w:t>f</w:t>
        </w:r>
      </w:hyperlink>
      <w:r w:rsidRPr="009557B3">
        <w:rPr>
          <w:rFonts w:asciiTheme="minorHAnsi" w:hAnsiTheme="minorHAnsi" w:cstheme="minorHAnsi"/>
          <w:sz w:val="20"/>
          <w:szCs w:val="20"/>
        </w:rPr>
        <w:t xml:space="preserve"> (Accessed 3</w:t>
      </w:r>
      <w:r w:rsidRPr="009557B3">
        <w:rPr>
          <w:rFonts w:asciiTheme="minorHAnsi" w:hAnsiTheme="minorHAnsi" w:cstheme="minorHAnsi"/>
          <w:sz w:val="20"/>
          <w:szCs w:val="20"/>
          <w:vertAlign w:val="superscript"/>
        </w:rPr>
        <w:t>rd</w:t>
      </w:r>
      <w:r w:rsidRPr="009557B3">
        <w:rPr>
          <w:rFonts w:asciiTheme="minorHAnsi" w:hAnsiTheme="minorHAnsi" w:cstheme="minorHAnsi"/>
          <w:sz w:val="20"/>
          <w:szCs w:val="20"/>
        </w:rPr>
        <w:t xml:space="preserve"> March 2021).</w:t>
      </w:r>
    </w:p>
    <w:p w14:paraId="103328D5" w14:textId="77777777" w:rsidR="008B223C" w:rsidRPr="009557B3" w:rsidRDefault="008B223C" w:rsidP="008B223C">
      <w:pPr>
        <w:rPr>
          <w:rFonts w:asciiTheme="minorHAnsi" w:hAnsiTheme="minorHAnsi" w:cstheme="minorHAnsi"/>
          <w:sz w:val="20"/>
          <w:szCs w:val="20"/>
        </w:rPr>
      </w:pPr>
    </w:p>
    <w:p w14:paraId="15B22163"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Freire, P. and Freire, A.M.A., 2004. </w:t>
      </w:r>
      <w:r w:rsidRPr="0034359C">
        <w:rPr>
          <w:rFonts w:asciiTheme="minorHAnsi" w:hAnsiTheme="minorHAnsi" w:cstheme="minorHAnsi"/>
          <w:i/>
          <w:iCs/>
          <w:color w:val="222222"/>
          <w:sz w:val="20"/>
          <w:szCs w:val="20"/>
        </w:rPr>
        <w:t>EPZ pedagogy of hope: Reliving pedagogy of the oppressed</w:t>
      </w:r>
      <w:r w:rsidRPr="0034359C">
        <w:rPr>
          <w:rFonts w:asciiTheme="minorHAnsi" w:hAnsiTheme="minorHAnsi" w:cstheme="minorHAnsi"/>
          <w:color w:val="222222"/>
          <w:sz w:val="20"/>
          <w:szCs w:val="20"/>
          <w:shd w:val="clear" w:color="auto" w:fill="FFFFFF"/>
        </w:rPr>
        <w:t>. A&amp;C Black.</w:t>
      </w:r>
    </w:p>
    <w:p w14:paraId="6DB79AAB" w14:textId="77777777" w:rsidR="008B223C" w:rsidRPr="0034359C" w:rsidRDefault="008B223C" w:rsidP="008B223C">
      <w:pPr>
        <w:rPr>
          <w:rFonts w:asciiTheme="minorHAnsi" w:hAnsiTheme="minorHAnsi" w:cstheme="minorHAnsi"/>
          <w:sz w:val="20"/>
          <w:szCs w:val="20"/>
        </w:rPr>
      </w:pPr>
    </w:p>
    <w:p w14:paraId="37B58BCE" w14:textId="77777777" w:rsidR="008B223C" w:rsidRPr="009557B3" w:rsidRDefault="008B223C" w:rsidP="008B223C">
      <w:pPr>
        <w:rPr>
          <w:rFonts w:asciiTheme="minorHAnsi" w:hAnsiTheme="minorHAnsi" w:cstheme="minorHAnsi"/>
          <w:color w:val="222222"/>
          <w:sz w:val="20"/>
          <w:szCs w:val="20"/>
          <w:shd w:val="clear" w:color="auto" w:fill="FFFFFF"/>
        </w:rPr>
      </w:pPr>
      <w:proofErr w:type="spellStart"/>
      <w:r w:rsidRPr="0034359C">
        <w:rPr>
          <w:rFonts w:asciiTheme="minorHAnsi" w:hAnsiTheme="minorHAnsi" w:cstheme="minorHAnsi"/>
          <w:color w:val="222222"/>
          <w:sz w:val="20"/>
          <w:szCs w:val="20"/>
          <w:shd w:val="clear" w:color="auto" w:fill="FFFFFF"/>
        </w:rPr>
        <w:t>Gatto</w:t>
      </w:r>
      <w:proofErr w:type="spellEnd"/>
      <w:r w:rsidRPr="0034359C">
        <w:rPr>
          <w:rFonts w:asciiTheme="minorHAnsi" w:hAnsiTheme="minorHAnsi" w:cstheme="minorHAnsi"/>
          <w:color w:val="222222"/>
          <w:sz w:val="20"/>
          <w:szCs w:val="20"/>
          <w:shd w:val="clear" w:color="auto" w:fill="FFFFFF"/>
        </w:rPr>
        <w:t>, J.T., 2000. </w:t>
      </w:r>
      <w:r w:rsidRPr="0034359C">
        <w:rPr>
          <w:rFonts w:asciiTheme="minorHAnsi" w:hAnsiTheme="minorHAnsi" w:cstheme="minorHAnsi"/>
          <w:i/>
          <w:iCs/>
          <w:color w:val="222222"/>
          <w:sz w:val="20"/>
          <w:szCs w:val="20"/>
        </w:rPr>
        <w:t>A different kind of teacher: Solving the crisis of American schooling</w:t>
      </w:r>
      <w:r w:rsidRPr="0034359C">
        <w:rPr>
          <w:rFonts w:asciiTheme="minorHAnsi" w:hAnsiTheme="minorHAnsi" w:cstheme="minorHAnsi"/>
          <w:color w:val="222222"/>
          <w:sz w:val="20"/>
          <w:szCs w:val="20"/>
          <w:shd w:val="clear" w:color="auto" w:fill="FFFFFF"/>
        </w:rPr>
        <w:t>. Berkeley Hills Books.</w:t>
      </w:r>
    </w:p>
    <w:p w14:paraId="4AC13713" w14:textId="77777777" w:rsidR="008B223C" w:rsidRPr="009557B3" w:rsidRDefault="008B223C" w:rsidP="008B223C">
      <w:pPr>
        <w:rPr>
          <w:rFonts w:asciiTheme="minorHAnsi" w:hAnsiTheme="minorHAnsi" w:cstheme="minorHAnsi"/>
          <w:color w:val="222222"/>
          <w:sz w:val="20"/>
          <w:szCs w:val="20"/>
          <w:shd w:val="clear" w:color="auto" w:fill="FFFFFF"/>
        </w:rPr>
      </w:pPr>
    </w:p>
    <w:p w14:paraId="716ABA8D" w14:textId="77777777" w:rsidR="008B223C" w:rsidRPr="009557B3" w:rsidRDefault="008B223C" w:rsidP="008B223C">
      <w:pPr>
        <w:rPr>
          <w:rFonts w:asciiTheme="minorHAnsi" w:hAnsiTheme="minorHAnsi" w:cstheme="minorHAnsi"/>
          <w:sz w:val="20"/>
          <w:szCs w:val="20"/>
        </w:rPr>
      </w:pPr>
      <w:proofErr w:type="spellStart"/>
      <w:r w:rsidRPr="0034359C">
        <w:rPr>
          <w:rFonts w:asciiTheme="minorHAnsi" w:hAnsiTheme="minorHAnsi" w:cstheme="minorHAnsi"/>
          <w:color w:val="222222"/>
          <w:sz w:val="20"/>
          <w:szCs w:val="20"/>
          <w:shd w:val="clear" w:color="auto" w:fill="FFFFFF"/>
        </w:rPr>
        <w:t>Gatto</w:t>
      </w:r>
      <w:proofErr w:type="spellEnd"/>
      <w:r w:rsidRPr="0034359C">
        <w:rPr>
          <w:rFonts w:asciiTheme="minorHAnsi" w:hAnsiTheme="minorHAnsi" w:cstheme="minorHAnsi"/>
          <w:color w:val="222222"/>
          <w:sz w:val="20"/>
          <w:szCs w:val="20"/>
          <w:shd w:val="clear" w:color="auto" w:fill="FFFFFF"/>
        </w:rPr>
        <w:t>, J.T., 2002. </w:t>
      </w:r>
      <w:r w:rsidRPr="0034359C">
        <w:rPr>
          <w:rFonts w:asciiTheme="minorHAnsi" w:hAnsiTheme="minorHAnsi" w:cstheme="minorHAnsi"/>
          <w:i/>
          <w:iCs/>
          <w:color w:val="222222"/>
          <w:sz w:val="20"/>
          <w:szCs w:val="20"/>
        </w:rPr>
        <w:t>Dumbing us down: The hidden curriculum of compulsory schooling</w:t>
      </w:r>
      <w:r w:rsidRPr="0034359C">
        <w:rPr>
          <w:rFonts w:asciiTheme="minorHAnsi" w:hAnsiTheme="minorHAnsi" w:cstheme="minorHAnsi"/>
          <w:color w:val="222222"/>
          <w:sz w:val="20"/>
          <w:szCs w:val="20"/>
          <w:shd w:val="clear" w:color="auto" w:fill="FFFFFF"/>
        </w:rPr>
        <w:t>. New Society Publishers.</w:t>
      </w:r>
    </w:p>
    <w:p w14:paraId="2683AD95" w14:textId="77777777" w:rsidR="008B223C" w:rsidRPr="009557B3" w:rsidRDefault="008B223C" w:rsidP="008B223C">
      <w:pPr>
        <w:rPr>
          <w:rFonts w:asciiTheme="minorHAnsi" w:hAnsiTheme="minorHAnsi" w:cstheme="minorHAnsi"/>
          <w:color w:val="222222"/>
          <w:sz w:val="20"/>
          <w:szCs w:val="20"/>
          <w:shd w:val="clear" w:color="auto" w:fill="FFFFFF"/>
        </w:rPr>
      </w:pPr>
      <w:proofErr w:type="spellStart"/>
      <w:r w:rsidRPr="0034359C">
        <w:rPr>
          <w:rFonts w:asciiTheme="minorHAnsi" w:hAnsiTheme="minorHAnsi" w:cstheme="minorHAnsi"/>
          <w:color w:val="222222"/>
          <w:sz w:val="20"/>
          <w:szCs w:val="20"/>
          <w:shd w:val="clear" w:color="auto" w:fill="FFFFFF"/>
        </w:rPr>
        <w:t>Gatto</w:t>
      </w:r>
      <w:proofErr w:type="spellEnd"/>
      <w:r w:rsidRPr="0034359C">
        <w:rPr>
          <w:rFonts w:asciiTheme="minorHAnsi" w:hAnsiTheme="minorHAnsi" w:cstheme="minorHAnsi"/>
          <w:color w:val="222222"/>
          <w:sz w:val="20"/>
          <w:szCs w:val="20"/>
          <w:shd w:val="clear" w:color="auto" w:fill="FFFFFF"/>
        </w:rPr>
        <w:t>, J.T., 2002. </w:t>
      </w:r>
      <w:r w:rsidRPr="0034359C">
        <w:rPr>
          <w:rFonts w:asciiTheme="minorHAnsi" w:hAnsiTheme="minorHAnsi" w:cstheme="minorHAnsi"/>
          <w:i/>
          <w:iCs/>
          <w:color w:val="222222"/>
          <w:sz w:val="20"/>
          <w:szCs w:val="20"/>
        </w:rPr>
        <w:t>Dumbing us down: The hidden curriculum of compulsory schooling</w:t>
      </w:r>
      <w:r w:rsidRPr="0034359C">
        <w:rPr>
          <w:rFonts w:asciiTheme="minorHAnsi" w:hAnsiTheme="minorHAnsi" w:cstheme="minorHAnsi"/>
          <w:color w:val="222222"/>
          <w:sz w:val="20"/>
          <w:szCs w:val="20"/>
          <w:shd w:val="clear" w:color="auto" w:fill="FFFFFF"/>
        </w:rPr>
        <w:t>. New Society Publishers.</w:t>
      </w:r>
    </w:p>
    <w:p w14:paraId="24A6F86F" w14:textId="77777777" w:rsidR="008B223C" w:rsidRPr="0034359C" w:rsidRDefault="008B223C" w:rsidP="008B223C">
      <w:pPr>
        <w:rPr>
          <w:rFonts w:asciiTheme="minorHAnsi" w:hAnsiTheme="minorHAnsi" w:cstheme="minorHAnsi"/>
          <w:sz w:val="20"/>
          <w:szCs w:val="20"/>
        </w:rPr>
      </w:pPr>
    </w:p>
    <w:p w14:paraId="349582DB"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333333"/>
          <w:spacing w:val="2"/>
          <w:sz w:val="20"/>
          <w:szCs w:val="20"/>
          <w:shd w:val="clear" w:color="auto" w:fill="FCFCFC"/>
        </w:rPr>
        <w:t>Gray, P. (2013). </w:t>
      </w:r>
      <w:r w:rsidRPr="0034359C">
        <w:rPr>
          <w:rFonts w:asciiTheme="minorHAnsi" w:hAnsiTheme="minorHAnsi" w:cstheme="minorHAnsi"/>
          <w:i/>
          <w:iCs/>
          <w:color w:val="333333"/>
          <w:spacing w:val="2"/>
          <w:sz w:val="20"/>
          <w:szCs w:val="20"/>
        </w:rPr>
        <w:t>Free to learn: Why releasing the instinct to play will make our children happier, more self-reliant, and better students for life</w:t>
      </w:r>
      <w:r w:rsidRPr="0034359C">
        <w:rPr>
          <w:rFonts w:asciiTheme="minorHAnsi" w:hAnsiTheme="minorHAnsi" w:cstheme="minorHAnsi"/>
          <w:color w:val="333333"/>
          <w:spacing w:val="2"/>
          <w:sz w:val="20"/>
          <w:szCs w:val="20"/>
          <w:shd w:val="clear" w:color="auto" w:fill="FCFCFC"/>
        </w:rPr>
        <w:t>. New York, Basic Books.</w:t>
      </w:r>
    </w:p>
    <w:p w14:paraId="66C9DECD"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Gray, P. (2016) </w:t>
      </w:r>
      <w:r w:rsidRPr="009557B3">
        <w:rPr>
          <w:rFonts w:asciiTheme="minorHAnsi" w:hAnsiTheme="minorHAnsi" w:cstheme="minorHAnsi"/>
          <w:i/>
          <w:iCs/>
          <w:sz w:val="20"/>
          <w:szCs w:val="20"/>
        </w:rPr>
        <w:t>Children’s natural ways of educating themselves sill work: even for the three R’s.</w:t>
      </w:r>
      <w:r w:rsidRPr="009557B3">
        <w:rPr>
          <w:rFonts w:asciiTheme="minorHAnsi" w:hAnsiTheme="minorHAnsi" w:cstheme="minorHAnsi"/>
          <w:sz w:val="20"/>
          <w:szCs w:val="20"/>
        </w:rPr>
        <w:t xml:space="preserve"> Available at: </w:t>
      </w:r>
      <w:hyperlink r:id="rId17" w:history="1">
        <w:r w:rsidRPr="009557B3">
          <w:rPr>
            <w:rStyle w:val="Hyperlink"/>
            <w:rFonts w:asciiTheme="minorHAnsi" w:hAnsiTheme="minorHAnsi" w:cstheme="minorHAnsi"/>
            <w:sz w:val="20"/>
            <w:szCs w:val="20"/>
          </w:rPr>
          <w:t>https://link.springer.</w:t>
        </w:r>
        <w:r w:rsidRPr="009557B3">
          <w:rPr>
            <w:rStyle w:val="Hyperlink"/>
            <w:rFonts w:asciiTheme="minorHAnsi" w:hAnsiTheme="minorHAnsi" w:cstheme="minorHAnsi"/>
            <w:sz w:val="20"/>
            <w:szCs w:val="20"/>
          </w:rPr>
          <w:t>c</w:t>
        </w:r>
        <w:r w:rsidRPr="009557B3">
          <w:rPr>
            <w:rStyle w:val="Hyperlink"/>
            <w:rFonts w:asciiTheme="minorHAnsi" w:hAnsiTheme="minorHAnsi" w:cstheme="minorHAnsi"/>
            <w:sz w:val="20"/>
            <w:szCs w:val="20"/>
          </w:rPr>
          <w:t>om/chapter/10.1007/978-3-319-29986-0_3</w:t>
        </w:r>
      </w:hyperlink>
      <w:r w:rsidRPr="009557B3">
        <w:rPr>
          <w:rFonts w:asciiTheme="minorHAnsi" w:hAnsiTheme="minorHAnsi" w:cstheme="minorHAnsi"/>
          <w:sz w:val="20"/>
          <w:szCs w:val="20"/>
        </w:rPr>
        <w:t xml:space="preserve"> (Accessed 8</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6975571B" w14:textId="77777777" w:rsidR="008B223C" w:rsidRPr="009557B3" w:rsidRDefault="008B223C" w:rsidP="008B223C">
      <w:pPr>
        <w:rPr>
          <w:rFonts w:asciiTheme="minorHAnsi" w:hAnsiTheme="minorHAnsi" w:cstheme="minorHAnsi"/>
          <w:sz w:val="20"/>
          <w:szCs w:val="20"/>
        </w:rPr>
      </w:pPr>
    </w:p>
    <w:p w14:paraId="559B9195"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Gray, P., 2016. Children’s natural ways of educating themselves still work: Even for the three Rs. In </w:t>
      </w:r>
      <w:r w:rsidRPr="0034359C">
        <w:rPr>
          <w:rFonts w:asciiTheme="minorHAnsi" w:hAnsiTheme="minorHAnsi" w:cstheme="minorHAnsi"/>
          <w:i/>
          <w:iCs/>
          <w:color w:val="222222"/>
          <w:sz w:val="20"/>
          <w:szCs w:val="20"/>
        </w:rPr>
        <w:t>Evolutionary perspectives on child development and education</w:t>
      </w:r>
      <w:r w:rsidRPr="0034359C">
        <w:rPr>
          <w:rFonts w:asciiTheme="minorHAnsi" w:hAnsiTheme="minorHAnsi" w:cstheme="minorHAnsi"/>
          <w:color w:val="222222"/>
          <w:sz w:val="20"/>
          <w:szCs w:val="20"/>
          <w:shd w:val="clear" w:color="auto" w:fill="FFFFFF"/>
        </w:rPr>
        <w:t> (pp. 67-93). Springer, Cham.</w:t>
      </w:r>
    </w:p>
    <w:p w14:paraId="4C2CD4C0" w14:textId="77777777" w:rsidR="008B223C" w:rsidRPr="0034359C" w:rsidRDefault="008B223C" w:rsidP="008B223C">
      <w:pPr>
        <w:rPr>
          <w:rFonts w:asciiTheme="minorHAnsi" w:hAnsiTheme="minorHAnsi" w:cstheme="minorHAnsi"/>
          <w:sz w:val="20"/>
          <w:szCs w:val="20"/>
        </w:rPr>
      </w:pPr>
    </w:p>
    <w:p w14:paraId="6EEA987F" w14:textId="77777777" w:rsidR="008B223C" w:rsidRPr="009557B3" w:rsidRDefault="008B223C" w:rsidP="008B223C">
      <w:pPr>
        <w:rPr>
          <w:rFonts w:asciiTheme="minorHAnsi" w:hAnsiTheme="minorHAnsi" w:cstheme="minorHAnsi"/>
          <w:sz w:val="20"/>
          <w:szCs w:val="20"/>
        </w:rPr>
      </w:pPr>
      <w:proofErr w:type="spellStart"/>
      <w:r w:rsidRPr="0034359C">
        <w:rPr>
          <w:rFonts w:asciiTheme="minorHAnsi" w:hAnsiTheme="minorHAnsi" w:cstheme="minorHAnsi"/>
          <w:color w:val="222222"/>
          <w:sz w:val="20"/>
          <w:szCs w:val="20"/>
          <w:shd w:val="clear" w:color="auto" w:fill="FFFFFF"/>
        </w:rPr>
        <w:t>Halpenny</w:t>
      </w:r>
      <w:proofErr w:type="spellEnd"/>
      <w:r w:rsidRPr="0034359C">
        <w:rPr>
          <w:rFonts w:asciiTheme="minorHAnsi" w:hAnsiTheme="minorHAnsi" w:cstheme="minorHAnsi"/>
          <w:color w:val="222222"/>
          <w:sz w:val="20"/>
          <w:szCs w:val="20"/>
          <w:shd w:val="clear" w:color="auto" w:fill="FFFFFF"/>
        </w:rPr>
        <w:t>, A.M. and Pettersen, J., 2013. </w:t>
      </w:r>
      <w:r w:rsidRPr="0034359C">
        <w:rPr>
          <w:rFonts w:asciiTheme="minorHAnsi" w:hAnsiTheme="minorHAnsi" w:cstheme="minorHAnsi"/>
          <w:i/>
          <w:iCs/>
          <w:color w:val="222222"/>
          <w:sz w:val="20"/>
          <w:szCs w:val="20"/>
        </w:rPr>
        <w:t>Introducing Piaget: A guide for practitioners and students in early years education</w:t>
      </w:r>
      <w:r w:rsidRPr="0034359C">
        <w:rPr>
          <w:rFonts w:asciiTheme="minorHAnsi" w:hAnsiTheme="minorHAnsi" w:cstheme="minorHAnsi"/>
          <w:color w:val="222222"/>
          <w:sz w:val="20"/>
          <w:szCs w:val="20"/>
          <w:shd w:val="clear" w:color="auto" w:fill="FFFFFF"/>
        </w:rPr>
        <w:t>. Routledge.</w:t>
      </w:r>
    </w:p>
    <w:p w14:paraId="38E93CAB" w14:textId="77777777" w:rsidR="008B223C" w:rsidRPr="009557B3" w:rsidRDefault="008B223C" w:rsidP="008B223C">
      <w:pPr>
        <w:pStyle w:val="NormalWeb"/>
        <w:rPr>
          <w:rFonts w:asciiTheme="minorHAnsi" w:hAnsiTheme="minorHAnsi" w:cstheme="minorHAnsi"/>
          <w:sz w:val="20"/>
          <w:szCs w:val="20"/>
        </w:rPr>
      </w:pPr>
      <w:r w:rsidRPr="009557B3">
        <w:rPr>
          <w:rFonts w:asciiTheme="minorHAnsi" w:hAnsiTheme="minorHAnsi" w:cstheme="minorHAnsi"/>
          <w:sz w:val="20"/>
          <w:szCs w:val="20"/>
        </w:rPr>
        <w:t xml:space="preserve">Hancock, L. N. (September, 2011) Why are Finland's schools successful? The country's achievements in education have other nations, especially the United States, doing their homework. Smithsonian Magazine. </w:t>
      </w:r>
    </w:p>
    <w:p w14:paraId="66C941C3" w14:textId="77777777" w:rsidR="008B223C" w:rsidRPr="009557B3" w:rsidRDefault="008B223C" w:rsidP="008B223C">
      <w:pPr>
        <w:spacing w:before="100" w:beforeAutospacing="1" w:after="100" w:afterAutospacing="1"/>
        <w:rPr>
          <w:rFonts w:asciiTheme="minorHAnsi" w:hAnsiTheme="minorHAnsi" w:cstheme="minorHAnsi"/>
          <w:color w:val="000000"/>
          <w:sz w:val="20"/>
          <w:szCs w:val="20"/>
        </w:rPr>
      </w:pPr>
      <w:r w:rsidRPr="009557B3">
        <w:rPr>
          <w:rFonts w:asciiTheme="minorHAnsi" w:hAnsiTheme="minorHAnsi" w:cstheme="minorHAnsi"/>
          <w:color w:val="353535"/>
          <w:sz w:val="20"/>
          <w:szCs w:val="20"/>
        </w:rPr>
        <w:t>Hattie, J. (2012) Visible Learning for Teachers. Maximizing impact of learning. Routledge. London</w:t>
      </w:r>
    </w:p>
    <w:p w14:paraId="51ECC748"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 xml:space="preserve">Henry, L.A., 2006. </w:t>
      </w:r>
      <w:proofErr w:type="spellStart"/>
      <w:r w:rsidRPr="0034359C">
        <w:rPr>
          <w:rFonts w:asciiTheme="minorHAnsi" w:hAnsiTheme="minorHAnsi" w:cstheme="minorHAnsi"/>
          <w:color w:val="222222"/>
          <w:sz w:val="20"/>
          <w:szCs w:val="20"/>
          <w:shd w:val="clear" w:color="auto" w:fill="FFFFFF"/>
        </w:rPr>
        <w:t>SEARCHing</w:t>
      </w:r>
      <w:proofErr w:type="spellEnd"/>
      <w:r w:rsidRPr="0034359C">
        <w:rPr>
          <w:rFonts w:asciiTheme="minorHAnsi" w:hAnsiTheme="minorHAnsi" w:cstheme="minorHAnsi"/>
          <w:color w:val="222222"/>
          <w:sz w:val="20"/>
          <w:szCs w:val="20"/>
          <w:shd w:val="clear" w:color="auto" w:fill="FFFFFF"/>
        </w:rPr>
        <w:t xml:space="preserve"> for an answer: The critical role of new literacies while reading on the Internet. </w:t>
      </w:r>
      <w:r w:rsidRPr="0034359C">
        <w:rPr>
          <w:rFonts w:asciiTheme="minorHAnsi" w:hAnsiTheme="minorHAnsi" w:cstheme="minorHAnsi"/>
          <w:i/>
          <w:iCs/>
          <w:color w:val="222222"/>
          <w:sz w:val="20"/>
          <w:szCs w:val="20"/>
        </w:rPr>
        <w:t>The reading teacher</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59</w:t>
      </w:r>
      <w:r w:rsidRPr="0034359C">
        <w:rPr>
          <w:rFonts w:asciiTheme="minorHAnsi" w:hAnsiTheme="minorHAnsi" w:cstheme="minorHAnsi"/>
          <w:color w:val="222222"/>
          <w:sz w:val="20"/>
          <w:szCs w:val="20"/>
          <w:shd w:val="clear" w:color="auto" w:fill="FFFFFF"/>
        </w:rPr>
        <w:t>(7), pp.614-627.</w:t>
      </w:r>
    </w:p>
    <w:p w14:paraId="03A5EF26" w14:textId="77777777" w:rsidR="008B223C" w:rsidRPr="0034359C" w:rsidRDefault="008B223C" w:rsidP="008B223C">
      <w:pPr>
        <w:rPr>
          <w:rFonts w:asciiTheme="minorHAnsi" w:hAnsiTheme="minorHAnsi" w:cstheme="minorHAnsi"/>
          <w:sz w:val="20"/>
          <w:szCs w:val="20"/>
        </w:rPr>
      </w:pPr>
    </w:p>
    <w:p w14:paraId="0FD43E0E" w14:textId="77777777" w:rsidR="008B223C" w:rsidRPr="009557B3" w:rsidRDefault="008B223C" w:rsidP="008B223C">
      <w:pPr>
        <w:rPr>
          <w:rFonts w:asciiTheme="minorHAnsi" w:hAnsiTheme="minorHAnsi" w:cstheme="minorHAnsi"/>
          <w:color w:val="222222"/>
          <w:sz w:val="20"/>
          <w:szCs w:val="20"/>
          <w:shd w:val="clear" w:color="auto" w:fill="FFFFFF"/>
        </w:rPr>
      </w:pPr>
      <w:proofErr w:type="spellStart"/>
      <w:r w:rsidRPr="00D365B7">
        <w:rPr>
          <w:rFonts w:asciiTheme="minorHAnsi" w:hAnsiTheme="minorHAnsi" w:cstheme="minorHAnsi"/>
          <w:color w:val="222222"/>
          <w:sz w:val="20"/>
          <w:szCs w:val="20"/>
          <w:shd w:val="clear" w:color="auto" w:fill="FFFFFF"/>
        </w:rPr>
        <w:t>Hermans</w:t>
      </w:r>
      <w:proofErr w:type="spellEnd"/>
      <w:r w:rsidRPr="00D365B7">
        <w:rPr>
          <w:rFonts w:asciiTheme="minorHAnsi" w:hAnsiTheme="minorHAnsi" w:cstheme="minorHAnsi"/>
          <w:color w:val="222222"/>
          <w:sz w:val="20"/>
          <w:szCs w:val="20"/>
          <w:shd w:val="clear" w:color="auto" w:fill="FFFFFF"/>
        </w:rPr>
        <w:t xml:space="preserve">, R.C., de Bruin, H., Larsen, J.K., </w:t>
      </w:r>
      <w:proofErr w:type="spellStart"/>
      <w:r w:rsidRPr="00D365B7">
        <w:rPr>
          <w:rFonts w:asciiTheme="minorHAnsi" w:hAnsiTheme="minorHAnsi" w:cstheme="minorHAnsi"/>
          <w:color w:val="222222"/>
          <w:sz w:val="20"/>
          <w:szCs w:val="20"/>
          <w:shd w:val="clear" w:color="auto" w:fill="FFFFFF"/>
        </w:rPr>
        <w:t>Mensink</w:t>
      </w:r>
      <w:proofErr w:type="spellEnd"/>
      <w:r w:rsidRPr="00D365B7">
        <w:rPr>
          <w:rFonts w:asciiTheme="minorHAnsi" w:hAnsiTheme="minorHAnsi" w:cstheme="minorHAnsi"/>
          <w:color w:val="222222"/>
          <w:sz w:val="20"/>
          <w:szCs w:val="20"/>
          <w:shd w:val="clear" w:color="auto" w:fill="FFFFFF"/>
        </w:rPr>
        <w:t>, F. and Hoek, A.C., 2017. Adolescents’ responses to a school-based prevention program promoting healthy eating at school. </w:t>
      </w:r>
      <w:r w:rsidRPr="00D365B7">
        <w:rPr>
          <w:rFonts w:asciiTheme="minorHAnsi" w:hAnsiTheme="minorHAnsi" w:cstheme="minorHAnsi"/>
          <w:i/>
          <w:iCs/>
          <w:color w:val="222222"/>
          <w:sz w:val="20"/>
          <w:szCs w:val="20"/>
        </w:rPr>
        <w:t>Frontiers in public health</w:t>
      </w:r>
      <w:r w:rsidRPr="00D365B7">
        <w:rPr>
          <w:rFonts w:asciiTheme="minorHAnsi" w:hAnsiTheme="minorHAnsi" w:cstheme="minorHAnsi"/>
          <w:color w:val="222222"/>
          <w:sz w:val="20"/>
          <w:szCs w:val="20"/>
          <w:shd w:val="clear" w:color="auto" w:fill="FFFFFF"/>
        </w:rPr>
        <w:t>, </w:t>
      </w:r>
      <w:r w:rsidRPr="00D365B7">
        <w:rPr>
          <w:rFonts w:asciiTheme="minorHAnsi" w:hAnsiTheme="minorHAnsi" w:cstheme="minorHAnsi"/>
          <w:i/>
          <w:iCs/>
          <w:color w:val="222222"/>
          <w:sz w:val="20"/>
          <w:szCs w:val="20"/>
        </w:rPr>
        <w:t>5</w:t>
      </w:r>
      <w:r w:rsidRPr="00D365B7">
        <w:rPr>
          <w:rFonts w:asciiTheme="minorHAnsi" w:hAnsiTheme="minorHAnsi" w:cstheme="minorHAnsi"/>
          <w:color w:val="222222"/>
          <w:sz w:val="20"/>
          <w:szCs w:val="20"/>
          <w:shd w:val="clear" w:color="auto" w:fill="FFFFFF"/>
        </w:rPr>
        <w:t>, p.309.</w:t>
      </w:r>
    </w:p>
    <w:p w14:paraId="5C5D49DE" w14:textId="77777777" w:rsidR="008B223C" w:rsidRPr="00D365B7" w:rsidRDefault="008B223C" w:rsidP="008B223C">
      <w:pPr>
        <w:rPr>
          <w:rFonts w:asciiTheme="minorHAnsi" w:hAnsiTheme="minorHAnsi" w:cstheme="minorHAnsi"/>
          <w:sz w:val="20"/>
          <w:szCs w:val="20"/>
        </w:rPr>
      </w:pPr>
    </w:p>
    <w:p w14:paraId="01E7BEFE"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lastRenderedPageBreak/>
        <w:t>Holt, J., 2005. </w:t>
      </w:r>
      <w:r w:rsidRPr="0034359C">
        <w:rPr>
          <w:rFonts w:asciiTheme="minorHAnsi" w:hAnsiTheme="minorHAnsi" w:cstheme="minorHAnsi"/>
          <w:i/>
          <w:iCs/>
          <w:color w:val="222222"/>
          <w:sz w:val="20"/>
          <w:szCs w:val="20"/>
        </w:rPr>
        <w:t xml:space="preserve">The underachieving </w:t>
      </w:r>
      <w:proofErr w:type="gramStart"/>
      <w:r w:rsidRPr="0034359C">
        <w:rPr>
          <w:rFonts w:asciiTheme="minorHAnsi" w:hAnsiTheme="minorHAnsi" w:cstheme="minorHAnsi"/>
          <w:i/>
          <w:iCs/>
          <w:color w:val="222222"/>
          <w:sz w:val="20"/>
          <w:szCs w:val="20"/>
        </w:rPr>
        <w:t>school</w:t>
      </w:r>
      <w:proofErr w:type="gramEnd"/>
      <w:r w:rsidRPr="0034359C">
        <w:rPr>
          <w:rFonts w:asciiTheme="minorHAnsi" w:hAnsiTheme="minorHAnsi" w:cstheme="minorHAnsi"/>
          <w:color w:val="222222"/>
          <w:sz w:val="20"/>
          <w:szCs w:val="20"/>
          <w:shd w:val="clear" w:color="auto" w:fill="FFFFFF"/>
        </w:rPr>
        <w:t>. Sentient Publications.</w:t>
      </w:r>
    </w:p>
    <w:p w14:paraId="3296B49F" w14:textId="77777777" w:rsidR="008B223C" w:rsidRPr="009557B3" w:rsidRDefault="008B223C" w:rsidP="008B223C">
      <w:pPr>
        <w:rPr>
          <w:rFonts w:asciiTheme="minorHAnsi" w:hAnsiTheme="minorHAnsi" w:cstheme="minorHAnsi"/>
          <w:color w:val="222222"/>
          <w:sz w:val="20"/>
          <w:szCs w:val="20"/>
          <w:shd w:val="clear" w:color="auto" w:fill="FFFFFF"/>
        </w:rPr>
      </w:pPr>
    </w:p>
    <w:p w14:paraId="5A9C00E5"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Holt, J., 2017. </w:t>
      </w:r>
      <w:r w:rsidRPr="0034359C">
        <w:rPr>
          <w:rFonts w:asciiTheme="minorHAnsi" w:hAnsiTheme="minorHAnsi" w:cstheme="minorHAnsi"/>
          <w:i/>
          <w:iCs/>
          <w:color w:val="222222"/>
          <w:sz w:val="20"/>
          <w:szCs w:val="20"/>
        </w:rPr>
        <w:t>How children learn</w:t>
      </w:r>
      <w:r w:rsidRPr="0034359C">
        <w:rPr>
          <w:rFonts w:asciiTheme="minorHAnsi" w:hAnsiTheme="minorHAnsi" w:cstheme="minorHAnsi"/>
          <w:color w:val="222222"/>
          <w:sz w:val="20"/>
          <w:szCs w:val="20"/>
          <w:shd w:val="clear" w:color="auto" w:fill="FFFFFF"/>
        </w:rPr>
        <w:t>. Hachette UK.</w:t>
      </w:r>
    </w:p>
    <w:p w14:paraId="2DDB2676" w14:textId="77777777" w:rsidR="008B223C" w:rsidRPr="0034359C" w:rsidRDefault="008B223C" w:rsidP="008B223C">
      <w:pPr>
        <w:rPr>
          <w:rFonts w:asciiTheme="minorHAnsi" w:hAnsiTheme="minorHAnsi" w:cstheme="minorHAnsi"/>
          <w:sz w:val="20"/>
          <w:szCs w:val="20"/>
        </w:rPr>
      </w:pPr>
    </w:p>
    <w:p w14:paraId="4B5F4B77"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Holt, J., 2017. </w:t>
      </w:r>
      <w:r w:rsidRPr="0034359C">
        <w:rPr>
          <w:rFonts w:asciiTheme="minorHAnsi" w:hAnsiTheme="minorHAnsi" w:cstheme="minorHAnsi"/>
          <w:i/>
          <w:iCs/>
          <w:color w:val="222222"/>
          <w:sz w:val="20"/>
          <w:szCs w:val="20"/>
        </w:rPr>
        <w:t>How children learn</w:t>
      </w:r>
      <w:r w:rsidRPr="0034359C">
        <w:rPr>
          <w:rFonts w:asciiTheme="minorHAnsi" w:hAnsiTheme="minorHAnsi" w:cstheme="minorHAnsi"/>
          <w:color w:val="222222"/>
          <w:sz w:val="20"/>
          <w:szCs w:val="20"/>
          <w:shd w:val="clear" w:color="auto" w:fill="FFFFFF"/>
        </w:rPr>
        <w:t>. Hachette UK.</w:t>
      </w:r>
    </w:p>
    <w:p w14:paraId="21DF02D4" w14:textId="77777777" w:rsidR="008B223C" w:rsidRPr="0034359C" w:rsidRDefault="008B223C" w:rsidP="008B223C">
      <w:pPr>
        <w:rPr>
          <w:rFonts w:asciiTheme="minorHAnsi" w:hAnsiTheme="minorHAnsi" w:cstheme="minorHAnsi"/>
          <w:sz w:val="20"/>
          <w:szCs w:val="20"/>
        </w:rPr>
      </w:pPr>
    </w:p>
    <w:p w14:paraId="037C3664"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 xml:space="preserve">Holt, J.C. and </w:t>
      </w:r>
      <w:proofErr w:type="spellStart"/>
      <w:r w:rsidRPr="0034359C">
        <w:rPr>
          <w:rFonts w:asciiTheme="minorHAnsi" w:hAnsiTheme="minorHAnsi" w:cstheme="minorHAnsi"/>
          <w:color w:val="222222"/>
          <w:sz w:val="20"/>
          <w:szCs w:val="20"/>
          <w:shd w:val="clear" w:color="auto" w:fill="FFFFFF"/>
        </w:rPr>
        <w:t>Fromme</w:t>
      </w:r>
      <w:proofErr w:type="spellEnd"/>
      <w:r w:rsidRPr="0034359C">
        <w:rPr>
          <w:rFonts w:asciiTheme="minorHAnsi" w:hAnsiTheme="minorHAnsi" w:cstheme="minorHAnsi"/>
          <w:color w:val="222222"/>
          <w:sz w:val="20"/>
          <w:szCs w:val="20"/>
          <w:shd w:val="clear" w:color="auto" w:fill="FFFFFF"/>
        </w:rPr>
        <w:t>, A., 1964. </w:t>
      </w:r>
      <w:r w:rsidRPr="0034359C">
        <w:rPr>
          <w:rFonts w:asciiTheme="minorHAnsi" w:hAnsiTheme="minorHAnsi" w:cstheme="minorHAnsi"/>
          <w:i/>
          <w:iCs/>
          <w:color w:val="222222"/>
          <w:sz w:val="20"/>
          <w:szCs w:val="20"/>
        </w:rPr>
        <w:t>How children fail</w:t>
      </w:r>
      <w:r w:rsidRPr="0034359C">
        <w:rPr>
          <w:rFonts w:asciiTheme="minorHAnsi" w:hAnsiTheme="minorHAnsi" w:cstheme="minorHAnsi"/>
          <w:color w:val="222222"/>
          <w:sz w:val="20"/>
          <w:szCs w:val="20"/>
          <w:shd w:val="clear" w:color="auto" w:fill="FFFFFF"/>
        </w:rPr>
        <w:t> (Vol. 5). New York: Pitman.</w:t>
      </w:r>
    </w:p>
    <w:p w14:paraId="4F3F56B8" w14:textId="77777777" w:rsidR="008B223C" w:rsidRPr="0034359C" w:rsidRDefault="008B223C" w:rsidP="008B223C">
      <w:pPr>
        <w:rPr>
          <w:rFonts w:asciiTheme="minorHAnsi" w:hAnsiTheme="minorHAnsi" w:cstheme="minorHAnsi"/>
          <w:sz w:val="20"/>
          <w:szCs w:val="20"/>
        </w:rPr>
      </w:pPr>
    </w:p>
    <w:p w14:paraId="4BEEBA1E"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Howard, J. (2015) Integrating Outdoor Experience with Curricular Learning. Available at: </w:t>
      </w:r>
      <w:hyperlink r:id="rId18" w:history="1">
        <w:r w:rsidRPr="009557B3">
          <w:rPr>
            <w:rStyle w:val="Hyperlink"/>
            <w:rFonts w:asciiTheme="minorHAnsi" w:hAnsiTheme="minorHAnsi" w:cstheme="minorHAnsi"/>
            <w:sz w:val="20"/>
            <w:szCs w:val="20"/>
          </w:rPr>
          <w:t>https://www.wcmt.org.uk/sites/default/files/report-documents/Howard%20J%20Rep</w:t>
        </w:r>
        <w:r w:rsidRPr="009557B3">
          <w:rPr>
            <w:rStyle w:val="Hyperlink"/>
            <w:rFonts w:asciiTheme="minorHAnsi" w:hAnsiTheme="minorHAnsi" w:cstheme="minorHAnsi"/>
            <w:sz w:val="20"/>
            <w:szCs w:val="20"/>
          </w:rPr>
          <w:t>o</w:t>
        </w:r>
        <w:r w:rsidRPr="009557B3">
          <w:rPr>
            <w:rStyle w:val="Hyperlink"/>
            <w:rFonts w:asciiTheme="minorHAnsi" w:hAnsiTheme="minorHAnsi" w:cstheme="minorHAnsi"/>
            <w:sz w:val="20"/>
            <w:szCs w:val="20"/>
          </w:rPr>
          <w:t>r%202015%20Final.pdf</w:t>
        </w:r>
      </w:hyperlink>
      <w:r w:rsidRPr="009557B3">
        <w:rPr>
          <w:rFonts w:asciiTheme="minorHAnsi" w:hAnsiTheme="minorHAnsi" w:cstheme="minorHAnsi"/>
          <w:sz w:val="20"/>
          <w:szCs w:val="20"/>
        </w:rPr>
        <w:t xml:space="preserve">  (Accessed 6</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2066F29B" w14:textId="77777777" w:rsidR="008B223C" w:rsidRPr="009557B3" w:rsidRDefault="008B223C" w:rsidP="008B223C">
      <w:pPr>
        <w:rPr>
          <w:rFonts w:asciiTheme="minorHAnsi" w:hAnsiTheme="minorHAnsi" w:cstheme="minorHAnsi"/>
          <w:sz w:val="20"/>
          <w:szCs w:val="20"/>
        </w:rPr>
      </w:pPr>
    </w:p>
    <w:p w14:paraId="2875F8C1" w14:textId="77777777" w:rsidR="008B223C" w:rsidRPr="009557B3" w:rsidRDefault="008B223C" w:rsidP="008B223C">
      <w:pPr>
        <w:rPr>
          <w:rFonts w:asciiTheme="minorHAnsi" w:hAnsiTheme="minorHAnsi" w:cstheme="minorHAnsi"/>
          <w:sz w:val="20"/>
          <w:szCs w:val="20"/>
        </w:rPr>
      </w:pPr>
    </w:p>
    <w:p w14:paraId="50D4D2CA"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  </w:t>
      </w:r>
      <w:hyperlink r:id="rId19" w:history="1">
        <w:r w:rsidRPr="009557B3">
          <w:rPr>
            <w:rStyle w:val="Hyperlink"/>
            <w:rFonts w:asciiTheme="minorHAnsi" w:hAnsiTheme="minorHAnsi" w:cstheme="minorHAnsi"/>
            <w:sz w:val="20"/>
            <w:szCs w:val="20"/>
          </w:rPr>
          <w:t>https:/</w:t>
        </w:r>
        <w:r w:rsidRPr="009557B3">
          <w:rPr>
            <w:rStyle w:val="Hyperlink"/>
            <w:rFonts w:asciiTheme="minorHAnsi" w:hAnsiTheme="minorHAnsi" w:cstheme="minorHAnsi"/>
            <w:sz w:val="20"/>
            <w:szCs w:val="20"/>
          </w:rPr>
          <w:t>/</w:t>
        </w:r>
        <w:r w:rsidRPr="009557B3">
          <w:rPr>
            <w:rStyle w:val="Hyperlink"/>
            <w:rFonts w:asciiTheme="minorHAnsi" w:hAnsiTheme="minorHAnsi" w:cstheme="minorHAnsi"/>
            <w:sz w:val="20"/>
            <w:szCs w:val="20"/>
          </w:rPr>
          <w:t>gregashman.wordpress.com/2019/09/14/the-right-to-choose-your-childs-education/</w:t>
        </w:r>
      </w:hyperlink>
      <w:r w:rsidRPr="009557B3">
        <w:rPr>
          <w:rFonts w:asciiTheme="minorHAnsi" w:hAnsiTheme="minorHAnsi" w:cstheme="minorHAnsi"/>
          <w:sz w:val="20"/>
          <w:szCs w:val="20"/>
        </w:rPr>
        <w:t xml:space="preserve"> </w:t>
      </w:r>
    </w:p>
    <w:p w14:paraId="0FA75E96" w14:textId="77777777" w:rsidR="008B223C" w:rsidRPr="009557B3" w:rsidRDefault="008B223C" w:rsidP="008B223C">
      <w:pPr>
        <w:rPr>
          <w:rFonts w:asciiTheme="minorHAnsi" w:hAnsiTheme="minorHAnsi" w:cstheme="minorHAnsi"/>
          <w:sz w:val="20"/>
          <w:szCs w:val="20"/>
        </w:rPr>
      </w:pPr>
      <w:hyperlink r:id="rId20" w:history="1">
        <w:r w:rsidRPr="009557B3">
          <w:rPr>
            <w:rStyle w:val="Hyperlink"/>
            <w:rFonts w:asciiTheme="minorHAnsi" w:hAnsiTheme="minorHAnsi" w:cstheme="minorHAnsi"/>
            <w:sz w:val="20"/>
            <w:szCs w:val="20"/>
          </w:rPr>
          <w:t>https://stmichaelsteiner.hounslow.sch</w:t>
        </w:r>
        <w:r w:rsidRPr="009557B3">
          <w:rPr>
            <w:rStyle w:val="Hyperlink"/>
            <w:rFonts w:asciiTheme="minorHAnsi" w:hAnsiTheme="minorHAnsi" w:cstheme="minorHAnsi"/>
            <w:sz w:val="20"/>
            <w:szCs w:val="20"/>
          </w:rPr>
          <w:t>.</w:t>
        </w:r>
        <w:r w:rsidRPr="009557B3">
          <w:rPr>
            <w:rStyle w:val="Hyperlink"/>
            <w:rFonts w:asciiTheme="minorHAnsi" w:hAnsiTheme="minorHAnsi" w:cstheme="minorHAnsi"/>
            <w:sz w:val="20"/>
            <w:szCs w:val="20"/>
          </w:rPr>
          <w:t>uk/wp-content/uploads/2019/07/School-Prospectus-2019_2020.pdf</w:t>
        </w:r>
      </w:hyperlink>
      <w:r w:rsidRPr="009557B3">
        <w:rPr>
          <w:rFonts w:asciiTheme="minorHAnsi" w:hAnsiTheme="minorHAnsi" w:cstheme="minorHAnsi"/>
          <w:sz w:val="20"/>
          <w:szCs w:val="20"/>
        </w:rPr>
        <w:t xml:space="preserve"> </w:t>
      </w:r>
    </w:p>
    <w:p w14:paraId="22E453BF"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 </w:t>
      </w:r>
      <w:hyperlink r:id="rId21" w:history="1">
        <w:r w:rsidRPr="009557B3">
          <w:rPr>
            <w:rStyle w:val="Hyperlink"/>
            <w:rFonts w:asciiTheme="minorHAnsi" w:hAnsiTheme="minorHAnsi" w:cstheme="minorHAnsi"/>
            <w:sz w:val="20"/>
            <w:szCs w:val="20"/>
          </w:rPr>
          <w:t>https://www.publichealthnetwork.cymru/en/news/one-in-thirty-children-starting-school-in-wales-is-severely-obese-new-report/</w:t>
        </w:r>
      </w:hyperlink>
      <w:r w:rsidRPr="009557B3">
        <w:rPr>
          <w:rFonts w:asciiTheme="minorHAnsi" w:hAnsiTheme="minorHAnsi" w:cstheme="minorHAnsi"/>
          <w:sz w:val="20"/>
          <w:szCs w:val="20"/>
        </w:rPr>
        <w:t xml:space="preserve"> </w:t>
      </w:r>
    </w:p>
    <w:p w14:paraId="2C6D8328" w14:textId="77777777" w:rsidR="008B223C" w:rsidRPr="009557B3" w:rsidRDefault="008B223C" w:rsidP="008B223C">
      <w:pPr>
        <w:rPr>
          <w:rFonts w:asciiTheme="minorHAnsi" w:hAnsiTheme="minorHAnsi" w:cstheme="minorHAnsi"/>
          <w:sz w:val="20"/>
          <w:szCs w:val="20"/>
        </w:rPr>
      </w:pPr>
    </w:p>
    <w:p w14:paraId="004D54ED" w14:textId="77777777" w:rsidR="008B223C" w:rsidRPr="009557B3" w:rsidRDefault="008B223C" w:rsidP="008B223C">
      <w:pPr>
        <w:rPr>
          <w:rFonts w:asciiTheme="minorHAnsi" w:hAnsiTheme="minorHAnsi" w:cstheme="minorHAnsi"/>
          <w:sz w:val="20"/>
          <w:szCs w:val="20"/>
        </w:rPr>
      </w:pPr>
    </w:p>
    <w:p w14:paraId="31BFAED6"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Hurwitz, L.B. and Schmitt, K.L., 2020. Can children benefit from early internet exposure? Short-and long-term links between internet use, digital skill, and academic performance. </w:t>
      </w:r>
      <w:r w:rsidRPr="0034359C">
        <w:rPr>
          <w:rFonts w:asciiTheme="minorHAnsi" w:hAnsiTheme="minorHAnsi" w:cstheme="minorHAnsi"/>
          <w:i/>
          <w:iCs/>
          <w:color w:val="222222"/>
          <w:sz w:val="20"/>
          <w:szCs w:val="20"/>
        </w:rPr>
        <w:t>Computers &amp; Education</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146</w:t>
      </w:r>
      <w:r w:rsidRPr="0034359C">
        <w:rPr>
          <w:rFonts w:asciiTheme="minorHAnsi" w:hAnsiTheme="minorHAnsi" w:cstheme="minorHAnsi"/>
          <w:color w:val="222222"/>
          <w:sz w:val="20"/>
          <w:szCs w:val="20"/>
          <w:shd w:val="clear" w:color="auto" w:fill="FFFFFF"/>
        </w:rPr>
        <w:t>, p.103750.</w:t>
      </w:r>
    </w:p>
    <w:p w14:paraId="21A31E10" w14:textId="77777777" w:rsidR="008B223C" w:rsidRPr="0034359C" w:rsidRDefault="008B223C" w:rsidP="008B223C">
      <w:pPr>
        <w:rPr>
          <w:rFonts w:asciiTheme="minorHAnsi" w:hAnsiTheme="minorHAnsi" w:cstheme="minorHAnsi"/>
          <w:sz w:val="20"/>
          <w:szCs w:val="20"/>
        </w:rPr>
      </w:pPr>
    </w:p>
    <w:p w14:paraId="09C51745"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222222"/>
          <w:sz w:val="20"/>
          <w:szCs w:val="20"/>
          <w:shd w:val="clear" w:color="auto" w:fill="FFFFFF"/>
        </w:rPr>
        <w:t>Irwin, J., 2012. </w:t>
      </w:r>
      <w:r w:rsidRPr="0034359C">
        <w:rPr>
          <w:rFonts w:asciiTheme="minorHAnsi" w:hAnsiTheme="minorHAnsi" w:cstheme="minorHAnsi"/>
          <w:i/>
          <w:iCs/>
          <w:color w:val="222222"/>
          <w:sz w:val="20"/>
          <w:szCs w:val="20"/>
        </w:rPr>
        <w:t>Paulo Freire's philosophy of education: Origins, developments, impacts and legacies</w:t>
      </w:r>
      <w:r w:rsidRPr="0034359C">
        <w:rPr>
          <w:rFonts w:asciiTheme="minorHAnsi" w:hAnsiTheme="minorHAnsi" w:cstheme="minorHAnsi"/>
          <w:color w:val="222222"/>
          <w:sz w:val="20"/>
          <w:szCs w:val="20"/>
          <w:shd w:val="clear" w:color="auto" w:fill="FFFFFF"/>
        </w:rPr>
        <w:t>. Bloomsbury Publishing.</w:t>
      </w:r>
    </w:p>
    <w:p w14:paraId="691A622B" w14:textId="77777777" w:rsidR="008B223C" w:rsidRPr="009557B3" w:rsidRDefault="008B223C" w:rsidP="008B223C">
      <w:pPr>
        <w:shd w:val="clear" w:color="auto" w:fill="FFFFFF"/>
        <w:spacing w:before="100" w:beforeAutospacing="1" w:after="100" w:afterAutospacing="1"/>
        <w:rPr>
          <w:rFonts w:asciiTheme="minorHAnsi" w:hAnsiTheme="minorHAnsi" w:cstheme="minorHAnsi"/>
          <w:color w:val="000000"/>
          <w:sz w:val="20"/>
          <w:szCs w:val="20"/>
        </w:rPr>
      </w:pPr>
      <w:proofErr w:type="spellStart"/>
      <w:r w:rsidRPr="009557B3">
        <w:rPr>
          <w:rFonts w:asciiTheme="minorHAnsi" w:hAnsiTheme="minorHAnsi" w:cstheme="minorHAnsi"/>
          <w:color w:val="000000"/>
          <w:sz w:val="20"/>
          <w:szCs w:val="20"/>
        </w:rPr>
        <w:t>Kazakoff</w:t>
      </w:r>
      <w:proofErr w:type="spellEnd"/>
      <w:r w:rsidRPr="009557B3">
        <w:rPr>
          <w:rFonts w:asciiTheme="minorHAnsi" w:hAnsiTheme="minorHAnsi" w:cstheme="minorHAnsi"/>
          <w:color w:val="000000"/>
          <w:sz w:val="20"/>
          <w:szCs w:val="20"/>
        </w:rPr>
        <w:t>, E. and Mitchell, A (2017) Cultivating a Growth mindset with educational technology. Available at:</w:t>
      </w:r>
      <w:hyperlink r:id="rId22" w:history="1">
        <w:r w:rsidRPr="009557B3">
          <w:rPr>
            <w:rStyle w:val="Hyperlink"/>
            <w:rFonts w:asciiTheme="minorHAnsi" w:hAnsiTheme="minorHAnsi" w:cstheme="minorHAnsi"/>
            <w:sz w:val="20"/>
            <w:szCs w:val="20"/>
          </w:rPr>
          <w:t>https://www.lexialearning.com/sites/default/files/resources/Cultivating-Growth-Mindset-with-Educational-Technology-White-Paper.pdf</w:t>
        </w:r>
      </w:hyperlink>
      <w:r w:rsidRPr="009557B3">
        <w:rPr>
          <w:rFonts w:asciiTheme="minorHAnsi" w:hAnsiTheme="minorHAnsi" w:cstheme="minorHAnsi"/>
          <w:color w:val="000000"/>
          <w:sz w:val="20"/>
          <w:szCs w:val="20"/>
        </w:rPr>
        <w:t> (Accessed 15</w:t>
      </w:r>
      <w:r w:rsidRPr="009557B3">
        <w:rPr>
          <w:rFonts w:asciiTheme="minorHAnsi" w:hAnsiTheme="minorHAnsi" w:cstheme="minorHAnsi"/>
          <w:color w:val="000000"/>
          <w:sz w:val="20"/>
          <w:szCs w:val="20"/>
          <w:vertAlign w:val="superscript"/>
        </w:rPr>
        <w:t>th</w:t>
      </w:r>
      <w:r w:rsidRPr="009557B3">
        <w:rPr>
          <w:rFonts w:asciiTheme="minorHAnsi" w:hAnsiTheme="minorHAnsi" w:cstheme="minorHAnsi"/>
          <w:color w:val="000000"/>
          <w:sz w:val="20"/>
          <w:szCs w:val="20"/>
        </w:rPr>
        <w:t xml:space="preserve"> March 2021).</w:t>
      </w:r>
    </w:p>
    <w:p w14:paraId="3434FCFD" w14:textId="77777777" w:rsidR="008B223C" w:rsidRPr="009557B3" w:rsidRDefault="008B223C" w:rsidP="008B223C">
      <w:pPr>
        <w:rPr>
          <w:rFonts w:asciiTheme="minorHAnsi" w:hAnsiTheme="minorHAnsi" w:cstheme="minorHAnsi"/>
          <w:color w:val="222222"/>
          <w:sz w:val="20"/>
          <w:szCs w:val="20"/>
          <w:shd w:val="clear" w:color="auto" w:fill="FFFFFF"/>
        </w:rPr>
      </w:pPr>
      <w:r w:rsidRPr="009557B3">
        <w:rPr>
          <w:rFonts w:asciiTheme="minorHAnsi" w:hAnsiTheme="minorHAnsi" w:cstheme="minorHAnsi"/>
          <w:color w:val="222222"/>
          <w:sz w:val="20"/>
          <w:szCs w:val="20"/>
          <w:shd w:val="clear" w:color="auto" w:fill="FFFFFF"/>
        </w:rPr>
        <w:t>Kerry, T. ed., 2015.</w:t>
      </w:r>
      <w:r w:rsidRPr="009557B3">
        <w:rPr>
          <w:rStyle w:val="apple-converted-space"/>
          <w:rFonts w:asciiTheme="minorHAnsi" w:hAnsiTheme="minorHAnsi" w:cstheme="minorHAnsi"/>
          <w:color w:val="222222"/>
          <w:sz w:val="20"/>
          <w:szCs w:val="20"/>
          <w:shd w:val="clear" w:color="auto" w:fill="FFFFFF"/>
        </w:rPr>
        <w:t> </w:t>
      </w:r>
      <w:r w:rsidRPr="009557B3">
        <w:rPr>
          <w:rFonts w:asciiTheme="minorHAnsi" w:hAnsiTheme="minorHAnsi" w:cstheme="minorHAnsi"/>
          <w:i/>
          <w:iCs/>
          <w:color w:val="222222"/>
          <w:sz w:val="20"/>
          <w:szCs w:val="20"/>
        </w:rPr>
        <w:t>Cross-curricular teaching in the primary school: Planning and facilitating imaginative lessons</w:t>
      </w:r>
      <w:r w:rsidRPr="009557B3">
        <w:rPr>
          <w:rFonts w:asciiTheme="minorHAnsi" w:hAnsiTheme="minorHAnsi" w:cstheme="minorHAnsi"/>
          <w:color w:val="222222"/>
          <w:sz w:val="20"/>
          <w:szCs w:val="20"/>
          <w:shd w:val="clear" w:color="auto" w:fill="FFFFFF"/>
        </w:rPr>
        <w:t>. Routledge.</w:t>
      </w:r>
    </w:p>
    <w:p w14:paraId="6FDA48EE" w14:textId="77777777" w:rsidR="008B223C" w:rsidRPr="009557B3" w:rsidRDefault="008B223C" w:rsidP="008B223C">
      <w:pPr>
        <w:rPr>
          <w:rFonts w:asciiTheme="minorHAnsi" w:hAnsiTheme="minorHAnsi" w:cstheme="minorHAnsi"/>
          <w:sz w:val="20"/>
          <w:szCs w:val="20"/>
        </w:rPr>
      </w:pPr>
    </w:p>
    <w:p w14:paraId="242CB631"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222222"/>
          <w:sz w:val="20"/>
          <w:szCs w:val="20"/>
          <w:shd w:val="clear" w:color="auto" w:fill="FFFFFF"/>
        </w:rPr>
        <w:t>Knight, S., 2013. </w:t>
      </w:r>
      <w:r w:rsidRPr="0034359C">
        <w:rPr>
          <w:rFonts w:asciiTheme="minorHAnsi" w:hAnsiTheme="minorHAnsi" w:cstheme="minorHAnsi"/>
          <w:i/>
          <w:iCs/>
          <w:color w:val="222222"/>
          <w:sz w:val="20"/>
          <w:szCs w:val="20"/>
        </w:rPr>
        <w:t>Forest school and outdoor learning in the early years</w:t>
      </w:r>
      <w:r w:rsidRPr="0034359C">
        <w:rPr>
          <w:rFonts w:asciiTheme="minorHAnsi" w:hAnsiTheme="minorHAnsi" w:cstheme="minorHAnsi"/>
          <w:color w:val="222222"/>
          <w:sz w:val="20"/>
          <w:szCs w:val="20"/>
          <w:shd w:val="clear" w:color="auto" w:fill="FFFFFF"/>
        </w:rPr>
        <w:t>. Sage.</w:t>
      </w:r>
    </w:p>
    <w:p w14:paraId="625646A6"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Legislation.Gov (2021) </w:t>
      </w:r>
      <w:r w:rsidRPr="009557B3">
        <w:rPr>
          <w:rFonts w:asciiTheme="minorHAnsi" w:hAnsiTheme="minorHAnsi" w:cstheme="minorHAnsi"/>
          <w:i/>
          <w:iCs/>
          <w:sz w:val="20"/>
          <w:szCs w:val="20"/>
        </w:rPr>
        <w:t>Education Act 1996</w:t>
      </w:r>
      <w:r w:rsidRPr="009557B3">
        <w:rPr>
          <w:rFonts w:asciiTheme="minorHAnsi" w:hAnsiTheme="minorHAnsi" w:cstheme="minorHAnsi"/>
          <w:sz w:val="20"/>
          <w:szCs w:val="20"/>
        </w:rPr>
        <w:t xml:space="preserve">. Available at: </w:t>
      </w:r>
      <w:hyperlink r:id="rId23" w:history="1">
        <w:r w:rsidRPr="009557B3">
          <w:rPr>
            <w:rStyle w:val="Hyperlink"/>
            <w:rFonts w:asciiTheme="minorHAnsi" w:hAnsiTheme="minorHAnsi" w:cstheme="minorHAnsi"/>
            <w:sz w:val="20"/>
            <w:szCs w:val="20"/>
          </w:rPr>
          <w:t>https://www.legislation.gov</w:t>
        </w:r>
        <w:r w:rsidRPr="009557B3">
          <w:rPr>
            <w:rStyle w:val="Hyperlink"/>
            <w:rFonts w:asciiTheme="minorHAnsi" w:hAnsiTheme="minorHAnsi" w:cstheme="minorHAnsi"/>
            <w:sz w:val="20"/>
            <w:szCs w:val="20"/>
          </w:rPr>
          <w:t>.</w:t>
        </w:r>
        <w:r w:rsidRPr="009557B3">
          <w:rPr>
            <w:rStyle w:val="Hyperlink"/>
            <w:rFonts w:asciiTheme="minorHAnsi" w:hAnsiTheme="minorHAnsi" w:cstheme="minorHAnsi"/>
            <w:sz w:val="20"/>
            <w:szCs w:val="20"/>
          </w:rPr>
          <w:t>uk/ukpga/1996/56/contents</w:t>
        </w:r>
      </w:hyperlink>
      <w:r w:rsidRPr="009557B3">
        <w:rPr>
          <w:rFonts w:asciiTheme="minorHAnsi" w:hAnsiTheme="minorHAnsi" w:cstheme="minorHAnsi"/>
          <w:sz w:val="20"/>
          <w:szCs w:val="20"/>
        </w:rPr>
        <w:t xml:space="preserve"> (Accessed 2</w:t>
      </w:r>
      <w:r w:rsidRPr="009557B3">
        <w:rPr>
          <w:rFonts w:asciiTheme="minorHAnsi" w:hAnsiTheme="minorHAnsi" w:cstheme="minorHAnsi"/>
          <w:sz w:val="20"/>
          <w:szCs w:val="20"/>
          <w:vertAlign w:val="superscript"/>
        </w:rPr>
        <w:t>nd</w:t>
      </w:r>
      <w:r w:rsidRPr="009557B3">
        <w:rPr>
          <w:rFonts w:asciiTheme="minorHAnsi" w:hAnsiTheme="minorHAnsi" w:cstheme="minorHAnsi"/>
          <w:sz w:val="20"/>
          <w:szCs w:val="20"/>
        </w:rPr>
        <w:t xml:space="preserve"> March 2021). </w:t>
      </w:r>
    </w:p>
    <w:p w14:paraId="22E127C5" w14:textId="77777777" w:rsidR="008B223C" w:rsidRPr="009557B3" w:rsidRDefault="008B223C" w:rsidP="008B223C">
      <w:pPr>
        <w:rPr>
          <w:rFonts w:asciiTheme="minorHAnsi" w:hAnsiTheme="minorHAnsi" w:cstheme="minorHAnsi"/>
          <w:sz w:val="20"/>
          <w:szCs w:val="20"/>
        </w:rPr>
      </w:pPr>
    </w:p>
    <w:p w14:paraId="32BF85C3" w14:textId="77777777" w:rsidR="008B223C" w:rsidRPr="009557B3" w:rsidRDefault="008B223C" w:rsidP="008B223C">
      <w:pPr>
        <w:rPr>
          <w:rFonts w:asciiTheme="minorHAnsi" w:hAnsiTheme="minorHAnsi" w:cstheme="minorHAnsi"/>
          <w:sz w:val="20"/>
          <w:szCs w:val="20"/>
        </w:rPr>
      </w:pPr>
      <w:proofErr w:type="spellStart"/>
      <w:r w:rsidRPr="009557B3">
        <w:rPr>
          <w:rFonts w:asciiTheme="minorHAnsi" w:hAnsiTheme="minorHAnsi" w:cstheme="minorHAnsi"/>
          <w:sz w:val="20"/>
          <w:szCs w:val="20"/>
        </w:rPr>
        <w:t>Littlecott</w:t>
      </w:r>
      <w:proofErr w:type="spellEnd"/>
      <w:r w:rsidRPr="009557B3">
        <w:rPr>
          <w:rFonts w:asciiTheme="minorHAnsi" w:hAnsiTheme="minorHAnsi" w:cstheme="minorHAnsi"/>
          <w:sz w:val="20"/>
          <w:szCs w:val="20"/>
        </w:rPr>
        <w:t xml:space="preserve">, H., Moore, G.F., Moore, L., Ronan, AL., and Murphey, S. (2015) </w:t>
      </w:r>
      <w:r w:rsidRPr="009557B3">
        <w:rPr>
          <w:rFonts w:asciiTheme="minorHAnsi" w:hAnsiTheme="minorHAnsi" w:cstheme="minorHAnsi"/>
          <w:i/>
          <w:iCs/>
          <w:sz w:val="20"/>
          <w:szCs w:val="20"/>
        </w:rPr>
        <w:t>Association between breakfast consumption and educational outcomes in 9-11- year-old children.</w:t>
      </w:r>
      <w:r w:rsidRPr="009557B3">
        <w:rPr>
          <w:rFonts w:asciiTheme="minorHAnsi" w:hAnsiTheme="minorHAnsi" w:cstheme="minorHAnsi"/>
          <w:sz w:val="20"/>
          <w:szCs w:val="20"/>
        </w:rPr>
        <w:t xml:space="preserve"> Available at: </w:t>
      </w:r>
      <w:hyperlink r:id="rId24" w:history="1">
        <w:r w:rsidRPr="009557B3">
          <w:rPr>
            <w:rStyle w:val="Hyperlink"/>
            <w:rFonts w:asciiTheme="minorHAnsi" w:hAnsiTheme="minorHAnsi" w:cstheme="minorHAnsi"/>
            <w:sz w:val="20"/>
            <w:szCs w:val="20"/>
          </w:rPr>
          <w:t>https://www.cambridge.org/core/journals/public-health-nutrition/article/association-between-breakfast-consu</w:t>
        </w:r>
        <w:r w:rsidRPr="009557B3">
          <w:rPr>
            <w:rStyle w:val="Hyperlink"/>
            <w:rFonts w:asciiTheme="minorHAnsi" w:hAnsiTheme="minorHAnsi" w:cstheme="minorHAnsi"/>
            <w:sz w:val="20"/>
            <w:szCs w:val="20"/>
          </w:rPr>
          <w:t>m</w:t>
        </w:r>
        <w:r w:rsidRPr="009557B3">
          <w:rPr>
            <w:rStyle w:val="Hyperlink"/>
            <w:rFonts w:asciiTheme="minorHAnsi" w:hAnsiTheme="minorHAnsi" w:cstheme="minorHAnsi"/>
            <w:sz w:val="20"/>
            <w:szCs w:val="20"/>
          </w:rPr>
          <w:t>ption-and-educational-outcomes-in-911yearold-children/8174B87D235C67D22C0913F66E1ED6B4</w:t>
        </w:r>
      </w:hyperlink>
      <w:r w:rsidRPr="009557B3">
        <w:rPr>
          <w:rFonts w:asciiTheme="minorHAnsi" w:hAnsiTheme="minorHAnsi" w:cstheme="minorHAnsi"/>
          <w:sz w:val="20"/>
          <w:szCs w:val="20"/>
        </w:rPr>
        <w:t xml:space="preserve"> (Accessed 4</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787B5178" w14:textId="77777777" w:rsidR="008B223C" w:rsidRPr="009557B3" w:rsidRDefault="008B223C" w:rsidP="008B223C">
      <w:pPr>
        <w:pStyle w:val="NormalWeb"/>
        <w:rPr>
          <w:rFonts w:asciiTheme="minorHAnsi" w:hAnsiTheme="minorHAnsi" w:cstheme="minorHAnsi"/>
          <w:color w:val="000000" w:themeColor="text1"/>
          <w:sz w:val="20"/>
          <w:szCs w:val="20"/>
        </w:rPr>
      </w:pPr>
      <w:r w:rsidRPr="009557B3">
        <w:rPr>
          <w:rFonts w:asciiTheme="minorHAnsi" w:hAnsiTheme="minorHAnsi" w:cstheme="minorHAnsi"/>
          <w:color w:val="000000" w:themeColor="text1"/>
          <w:sz w:val="20"/>
          <w:szCs w:val="20"/>
        </w:rPr>
        <w:t>Livingstone, S., O</w:t>
      </w:r>
      <w:r w:rsidRPr="009557B3">
        <w:rPr>
          <w:rFonts w:asciiTheme="minorHAnsi" w:hAnsiTheme="minorHAnsi" w:cstheme="minorHAnsi"/>
          <w:color w:val="000000" w:themeColor="text1"/>
          <w:position w:val="4"/>
          <w:sz w:val="20"/>
          <w:szCs w:val="20"/>
        </w:rPr>
        <w:t>�</w:t>
      </w:r>
      <w:proofErr w:type="spellStart"/>
      <w:r w:rsidRPr="009557B3">
        <w:rPr>
          <w:rFonts w:asciiTheme="minorHAnsi" w:hAnsiTheme="minorHAnsi" w:cstheme="minorHAnsi"/>
          <w:color w:val="000000" w:themeColor="text1"/>
          <w:sz w:val="20"/>
          <w:szCs w:val="20"/>
        </w:rPr>
        <w:t>lafsson</w:t>
      </w:r>
      <w:proofErr w:type="spellEnd"/>
      <w:r w:rsidRPr="009557B3">
        <w:rPr>
          <w:rFonts w:asciiTheme="minorHAnsi" w:hAnsiTheme="minorHAnsi" w:cstheme="minorHAnsi"/>
          <w:color w:val="000000" w:themeColor="text1"/>
          <w:sz w:val="20"/>
          <w:szCs w:val="20"/>
        </w:rPr>
        <w:t xml:space="preserve">, K., </w:t>
      </w:r>
      <w:proofErr w:type="spellStart"/>
      <w:r w:rsidRPr="009557B3">
        <w:rPr>
          <w:rFonts w:asciiTheme="minorHAnsi" w:hAnsiTheme="minorHAnsi" w:cstheme="minorHAnsi"/>
          <w:color w:val="000000" w:themeColor="text1"/>
          <w:sz w:val="20"/>
          <w:szCs w:val="20"/>
        </w:rPr>
        <w:t>Helsper</w:t>
      </w:r>
      <w:proofErr w:type="spellEnd"/>
      <w:r w:rsidRPr="009557B3">
        <w:rPr>
          <w:rFonts w:asciiTheme="minorHAnsi" w:hAnsiTheme="minorHAnsi" w:cstheme="minorHAnsi"/>
          <w:color w:val="000000" w:themeColor="text1"/>
          <w:sz w:val="20"/>
          <w:szCs w:val="20"/>
        </w:rPr>
        <w:t xml:space="preserve">, E. J., </w:t>
      </w:r>
      <w:proofErr w:type="spellStart"/>
      <w:r w:rsidRPr="009557B3">
        <w:rPr>
          <w:rFonts w:asciiTheme="minorHAnsi" w:hAnsiTheme="minorHAnsi" w:cstheme="minorHAnsi"/>
          <w:color w:val="000000" w:themeColor="text1"/>
          <w:sz w:val="20"/>
          <w:szCs w:val="20"/>
        </w:rPr>
        <w:t>Lupi�an~ez-Villanueva</w:t>
      </w:r>
      <w:proofErr w:type="spellEnd"/>
      <w:r w:rsidRPr="009557B3">
        <w:rPr>
          <w:rFonts w:asciiTheme="minorHAnsi" w:hAnsiTheme="minorHAnsi" w:cstheme="minorHAnsi"/>
          <w:color w:val="000000" w:themeColor="text1"/>
          <w:sz w:val="20"/>
          <w:szCs w:val="20"/>
        </w:rPr>
        <w:t xml:space="preserve">, F., </w:t>
      </w:r>
      <w:proofErr w:type="spellStart"/>
      <w:r w:rsidRPr="009557B3">
        <w:rPr>
          <w:rFonts w:asciiTheme="minorHAnsi" w:hAnsiTheme="minorHAnsi" w:cstheme="minorHAnsi"/>
          <w:color w:val="000000" w:themeColor="text1"/>
          <w:sz w:val="20"/>
          <w:szCs w:val="20"/>
        </w:rPr>
        <w:t>Veltri</w:t>
      </w:r>
      <w:proofErr w:type="spellEnd"/>
      <w:r w:rsidRPr="009557B3">
        <w:rPr>
          <w:rFonts w:asciiTheme="minorHAnsi" w:hAnsiTheme="minorHAnsi" w:cstheme="minorHAnsi"/>
          <w:color w:val="000000" w:themeColor="text1"/>
          <w:sz w:val="20"/>
          <w:szCs w:val="20"/>
        </w:rPr>
        <w:t xml:space="preserve">, G. A., &amp; </w:t>
      </w:r>
      <w:proofErr w:type="spellStart"/>
      <w:r w:rsidRPr="009557B3">
        <w:rPr>
          <w:rFonts w:asciiTheme="minorHAnsi" w:hAnsiTheme="minorHAnsi" w:cstheme="minorHAnsi"/>
          <w:color w:val="000000" w:themeColor="text1"/>
          <w:sz w:val="20"/>
          <w:szCs w:val="20"/>
        </w:rPr>
        <w:t>Folkvord</w:t>
      </w:r>
      <w:proofErr w:type="spellEnd"/>
      <w:r w:rsidRPr="009557B3">
        <w:rPr>
          <w:rFonts w:asciiTheme="minorHAnsi" w:hAnsiTheme="minorHAnsi" w:cstheme="minorHAnsi"/>
          <w:color w:val="000000" w:themeColor="text1"/>
          <w:sz w:val="20"/>
          <w:szCs w:val="20"/>
        </w:rPr>
        <w:t xml:space="preserve">, F. (2017). Maximizing opportunities and minimizing risks for children online: The role of digital skills in emerging strategies of parental mediation. </w:t>
      </w:r>
      <w:r w:rsidRPr="009557B3">
        <w:rPr>
          <w:rFonts w:asciiTheme="minorHAnsi" w:hAnsiTheme="minorHAnsi" w:cstheme="minorHAnsi"/>
          <w:i/>
          <w:iCs/>
          <w:color w:val="000000" w:themeColor="text1"/>
          <w:sz w:val="20"/>
          <w:szCs w:val="20"/>
        </w:rPr>
        <w:t>Journal of Communication, 67</w:t>
      </w:r>
      <w:r w:rsidRPr="009557B3">
        <w:rPr>
          <w:rFonts w:asciiTheme="minorHAnsi" w:hAnsiTheme="minorHAnsi" w:cstheme="minorHAnsi"/>
          <w:color w:val="000000" w:themeColor="text1"/>
          <w:sz w:val="20"/>
          <w:szCs w:val="20"/>
        </w:rPr>
        <w:t xml:space="preserve">, 82–105. </w:t>
      </w:r>
      <w:hyperlink r:id="rId25" w:history="1">
        <w:r w:rsidRPr="009557B3">
          <w:rPr>
            <w:rStyle w:val="Hyperlink"/>
            <w:rFonts w:asciiTheme="minorHAnsi" w:hAnsiTheme="minorHAnsi" w:cstheme="minorHAnsi"/>
            <w:color w:val="000000" w:themeColor="text1"/>
            <w:sz w:val="20"/>
            <w:szCs w:val="20"/>
          </w:rPr>
          <w:t>https://doi.org/10.1111/jcom.1</w:t>
        </w:r>
        <w:r w:rsidRPr="009557B3">
          <w:rPr>
            <w:rStyle w:val="Hyperlink"/>
            <w:rFonts w:asciiTheme="minorHAnsi" w:hAnsiTheme="minorHAnsi" w:cstheme="minorHAnsi"/>
            <w:color w:val="000000" w:themeColor="text1"/>
            <w:sz w:val="20"/>
            <w:szCs w:val="20"/>
          </w:rPr>
          <w:t>2</w:t>
        </w:r>
        <w:r w:rsidRPr="009557B3">
          <w:rPr>
            <w:rStyle w:val="Hyperlink"/>
            <w:rFonts w:asciiTheme="minorHAnsi" w:hAnsiTheme="minorHAnsi" w:cstheme="minorHAnsi"/>
            <w:color w:val="000000" w:themeColor="text1"/>
            <w:sz w:val="20"/>
            <w:szCs w:val="20"/>
          </w:rPr>
          <w:t>277</w:t>
        </w:r>
      </w:hyperlink>
      <w:r w:rsidRPr="009557B3">
        <w:rPr>
          <w:rFonts w:asciiTheme="minorHAnsi" w:hAnsiTheme="minorHAnsi" w:cstheme="minorHAnsi"/>
          <w:color w:val="000000" w:themeColor="text1"/>
          <w:sz w:val="20"/>
          <w:szCs w:val="20"/>
        </w:rPr>
        <w:t xml:space="preserve"> </w:t>
      </w:r>
    </w:p>
    <w:p w14:paraId="2DF15B4F" w14:textId="77777777" w:rsidR="008B223C" w:rsidRPr="00AA6392" w:rsidRDefault="008B223C" w:rsidP="008B223C">
      <w:pPr>
        <w:rPr>
          <w:rFonts w:asciiTheme="minorHAnsi" w:hAnsiTheme="minorHAnsi" w:cstheme="minorHAnsi"/>
          <w:sz w:val="20"/>
          <w:szCs w:val="20"/>
        </w:rPr>
      </w:pPr>
      <w:r w:rsidRPr="00AA6392">
        <w:rPr>
          <w:rFonts w:asciiTheme="minorHAnsi" w:hAnsiTheme="minorHAnsi" w:cstheme="minorHAnsi"/>
          <w:color w:val="222222"/>
          <w:sz w:val="20"/>
          <w:szCs w:val="20"/>
          <w:shd w:val="clear" w:color="auto" w:fill="FFFFFF"/>
        </w:rPr>
        <w:t xml:space="preserve">Mayer-Smith, J., </w:t>
      </w:r>
      <w:proofErr w:type="spellStart"/>
      <w:r w:rsidRPr="00AA6392">
        <w:rPr>
          <w:rFonts w:asciiTheme="minorHAnsi" w:hAnsiTheme="minorHAnsi" w:cstheme="minorHAnsi"/>
          <w:color w:val="222222"/>
          <w:sz w:val="20"/>
          <w:szCs w:val="20"/>
          <w:shd w:val="clear" w:color="auto" w:fill="FFFFFF"/>
        </w:rPr>
        <w:t>Bartosh</w:t>
      </w:r>
      <w:proofErr w:type="spellEnd"/>
      <w:r w:rsidRPr="00AA6392">
        <w:rPr>
          <w:rFonts w:asciiTheme="minorHAnsi" w:hAnsiTheme="minorHAnsi" w:cstheme="minorHAnsi"/>
          <w:color w:val="222222"/>
          <w:sz w:val="20"/>
          <w:szCs w:val="20"/>
          <w:shd w:val="clear" w:color="auto" w:fill="FFFFFF"/>
        </w:rPr>
        <w:t xml:space="preserve">, O. and </w:t>
      </w:r>
      <w:proofErr w:type="spellStart"/>
      <w:r w:rsidRPr="00AA6392">
        <w:rPr>
          <w:rFonts w:asciiTheme="minorHAnsi" w:hAnsiTheme="minorHAnsi" w:cstheme="minorHAnsi"/>
          <w:color w:val="222222"/>
          <w:sz w:val="20"/>
          <w:szCs w:val="20"/>
          <w:shd w:val="clear" w:color="auto" w:fill="FFFFFF"/>
        </w:rPr>
        <w:t>Peterat</w:t>
      </w:r>
      <w:proofErr w:type="spellEnd"/>
      <w:r w:rsidRPr="00AA6392">
        <w:rPr>
          <w:rFonts w:asciiTheme="minorHAnsi" w:hAnsiTheme="minorHAnsi" w:cstheme="minorHAnsi"/>
          <w:color w:val="222222"/>
          <w:sz w:val="20"/>
          <w:szCs w:val="20"/>
          <w:shd w:val="clear" w:color="auto" w:fill="FFFFFF"/>
        </w:rPr>
        <w:t>, L., 2007. Teaming children and elders to grow food and environmental consciousness. </w:t>
      </w:r>
      <w:r w:rsidRPr="00AA6392">
        <w:rPr>
          <w:rFonts w:asciiTheme="minorHAnsi" w:hAnsiTheme="minorHAnsi" w:cstheme="minorHAnsi"/>
          <w:i/>
          <w:iCs/>
          <w:color w:val="222222"/>
          <w:sz w:val="20"/>
          <w:szCs w:val="20"/>
        </w:rPr>
        <w:t>Applied Environmental Education and Communication</w:t>
      </w:r>
      <w:r w:rsidRPr="00AA6392">
        <w:rPr>
          <w:rFonts w:asciiTheme="minorHAnsi" w:hAnsiTheme="minorHAnsi" w:cstheme="minorHAnsi"/>
          <w:color w:val="222222"/>
          <w:sz w:val="20"/>
          <w:szCs w:val="20"/>
          <w:shd w:val="clear" w:color="auto" w:fill="FFFFFF"/>
        </w:rPr>
        <w:t>, </w:t>
      </w:r>
      <w:r w:rsidRPr="00AA6392">
        <w:rPr>
          <w:rFonts w:asciiTheme="minorHAnsi" w:hAnsiTheme="minorHAnsi" w:cstheme="minorHAnsi"/>
          <w:i/>
          <w:iCs/>
          <w:color w:val="222222"/>
          <w:sz w:val="20"/>
          <w:szCs w:val="20"/>
        </w:rPr>
        <w:t>6</w:t>
      </w:r>
      <w:r w:rsidRPr="00AA6392">
        <w:rPr>
          <w:rFonts w:asciiTheme="minorHAnsi" w:hAnsiTheme="minorHAnsi" w:cstheme="minorHAnsi"/>
          <w:color w:val="222222"/>
          <w:sz w:val="20"/>
          <w:szCs w:val="20"/>
          <w:shd w:val="clear" w:color="auto" w:fill="FFFFFF"/>
        </w:rPr>
        <w:t>(1), pp.77-85.</w:t>
      </w:r>
    </w:p>
    <w:p w14:paraId="1F48C323"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McCallum, S. and Milner, M.M., 2021. The effectiveness of formative assessment: Student views and staff reflections. </w:t>
      </w:r>
      <w:r w:rsidRPr="0034359C">
        <w:rPr>
          <w:rFonts w:asciiTheme="minorHAnsi" w:hAnsiTheme="minorHAnsi" w:cstheme="minorHAnsi"/>
          <w:i/>
          <w:iCs/>
          <w:color w:val="222222"/>
          <w:sz w:val="20"/>
          <w:szCs w:val="20"/>
        </w:rPr>
        <w:t>Assessment &amp; Evaluation in Higher Education</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46</w:t>
      </w:r>
      <w:r w:rsidRPr="0034359C">
        <w:rPr>
          <w:rFonts w:asciiTheme="minorHAnsi" w:hAnsiTheme="minorHAnsi" w:cstheme="minorHAnsi"/>
          <w:color w:val="222222"/>
          <w:sz w:val="20"/>
          <w:szCs w:val="20"/>
          <w:shd w:val="clear" w:color="auto" w:fill="FFFFFF"/>
        </w:rPr>
        <w:t>(1), pp.1-16.</w:t>
      </w:r>
    </w:p>
    <w:p w14:paraId="4572DC99" w14:textId="77777777" w:rsidR="008B223C" w:rsidRPr="0034359C" w:rsidRDefault="008B223C" w:rsidP="008B223C">
      <w:pPr>
        <w:rPr>
          <w:rFonts w:asciiTheme="minorHAnsi" w:hAnsiTheme="minorHAnsi" w:cstheme="minorHAnsi"/>
          <w:sz w:val="20"/>
          <w:szCs w:val="20"/>
        </w:rPr>
      </w:pPr>
    </w:p>
    <w:p w14:paraId="6285ACFA"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 xml:space="preserve">Meyer, J.W., </w:t>
      </w:r>
      <w:proofErr w:type="spellStart"/>
      <w:r w:rsidRPr="0034359C">
        <w:rPr>
          <w:rFonts w:asciiTheme="minorHAnsi" w:hAnsiTheme="minorHAnsi" w:cstheme="minorHAnsi"/>
          <w:color w:val="222222"/>
          <w:sz w:val="20"/>
          <w:szCs w:val="20"/>
          <w:shd w:val="clear" w:color="auto" w:fill="FFFFFF"/>
        </w:rPr>
        <w:t>Kamens</w:t>
      </w:r>
      <w:proofErr w:type="spellEnd"/>
      <w:r w:rsidRPr="0034359C">
        <w:rPr>
          <w:rFonts w:asciiTheme="minorHAnsi" w:hAnsiTheme="minorHAnsi" w:cstheme="minorHAnsi"/>
          <w:color w:val="222222"/>
          <w:sz w:val="20"/>
          <w:szCs w:val="20"/>
          <w:shd w:val="clear" w:color="auto" w:fill="FFFFFF"/>
        </w:rPr>
        <w:t xml:space="preserve">, D. and </w:t>
      </w:r>
      <w:proofErr w:type="spellStart"/>
      <w:r w:rsidRPr="0034359C">
        <w:rPr>
          <w:rFonts w:asciiTheme="minorHAnsi" w:hAnsiTheme="minorHAnsi" w:cstheme="minorHAnsi"/>
          <w:color w:val="222222"/>
          <w:sz w:val="20"/>
          <w:szCs w:val="20"/>
          <w:shd w:val="clear" w:color="auto" w:fill="FFFFFF"/>
        </w:rPr>
        <w:t>Benavot</w:t>
      </w:r>
      <w:proofErr w:type="spellEnd"/>
      <w:r w:rsidRPr="0034359C">
        <w:rPr>
          <w:rFonts w:asciiTheme="minorHAnsi" w:hAnsiTheme="minorHAnsi" w:cstheme="minorHAnsi"/>
          <w:color w:val="222222"/>
          <w:sz w:val="20"/>
          <w:szCs w:val="20"/>
          <w:shd w:val="clear" w:color="auto" w:fill="FFFFFF"/>
        </w:rPr>
        <w:t>, A., 2017. </w:t>
      </w:r>
      <w:r w:rsidRPr="0034359C">
        <w:rPr>
          <w:rFonts w:asciiTheme="minorHAnsi" w:hAnsiTheme="minorHAnsi" w:cstheme="minorHAnsi"/>
          <w:i/>
          <w:iCs/>
          <w:color w:val="222222"/>
          <w:sz w:val="20"/>
          <w:szCs w:val="20"/>
        </w:rPr>
        <w:t>School knowledge for the masses: World models and national primary curricular categories in the twentieth century</w:t>
      </w:r>
      <w:r w:rsidRPr="0034359C">
        <w:rPr>
          <w:rFonts w:asciiTheme="minorHAnsi" w:hAnsiTheme="minorHAnsi" w:cstheme="minorHAnsi"/>
          <w:color w:val="222222"/>
          <w:sz w:val="20"/>
          <w:szCs w:val="20"/>
          <w:shd w:val="clear" w:color="auto" w:fill="FFFFFF"/>
        </w:rPr>
        <w:t> (Vol. 36). Routledge.</w:t>
      </w:r>
    </w:p>
    <w:p w14:paraId="3D49D307" w14:textId="77777777" w:rsidR="008B223C" w:rsidRPr="0034359C" w:rsidRDefault="008B223C" w:rsidP="008B223C">
      <w:pPr>
        <w:rPr>
          <w:rFonts w:asciiTheme="minorHAnsi" w:hAnsiTheme="minorHAnsi" w:cstheme="minorHAnsi"/>
          <w:sz w:val="20"/>
          <w:szCs w:val="20"/>
        </w:rPr>
      </w:pPr>
    </w:p>
    <w:p w14:paraId="54319613"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Meza‐Cordero, J.A., 2017. Learn to play and play to learn: Evaluation of the one laptop per child program in Costa Rica. </w:t>
      </w:r>
      <w:r w:rsidRPr="0034359C">
        <w:rPr>
          <w:rFonts w:asciiTheme="minorHAnsi" w:hAnsiTheme="minorHAnsi" w:cstheme="minorHAnsi"/>
          <w:i/>
          <w:iCs/>
          <w:color w:val="222222"/>
          <w:sz w:val="20"/>
          <w:szCs w:val="20"/>
        </w:rPr>
        <w:t>Journal of International Development</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29</w:t>
      </w:r>
      <w:r w:rsidRPr="0034359C">
        <w:rPr>
          <w:rFonts w:asciiTheme="minorHAnsi" w:hAnsiTheme="minorHAnsi" w:cstheme="minorHAnsi"/>
          <w:color w:val="222222"/>
          <w:sz w:val="20"/>
          <w:szCs w:val="20"/>
          <w:shd w:val="clear" w:color="auto" w:fill="FFFFFF"/>
        </w:rPr>
        <w:t>(1), pp.3-31.</w:t>
      </w:r>
    </w:p>
    <w:p w14:paraId="0D572B46" w14:textId="77777777" w:rsidR="008B223C" w:rsidRPr="0034359C" w:rsidRDefault="008B223C" w:rsidP="008B223C">
      <w:pPr>
        <w:rPr>
          <w:rFonts w:asciiTheme="minorHAnsi" w:hAnsiTheme="minorHAnsi" w:cstheme="minorHAnsi"/>
          <w:sz w:val="20"/>
          <w:szCs w:val="20"/>
        </w:rPr>
      </w:pPr>
    </w:p>
    <w:p w14:paraId="6423E422" w14:textId="77777777" w:rsidR="008B223C" w:rsidRPr="009557B3" w:rsidRDefault="008B223C" w:rsidP="008B223C">
      <w:pPr>
        <w:rPr>
          <w:rFonts w:asciiTheme="minorHAnsi" w:hAnsiTheme="minorHAnsi" w:cstheme="minorHAnsi"/>
          <w:color w:val="222222"/>
          <w:sz w:val="20"/>
          <w:szCs w:val="20"/>
          <w:shd w:val="clear" w:color="auto" w:fill="FFFFFF"/>
        </w:rPr>
      </w:pPr>
      <w:r w:rsidRPr="009557B3">
        <w:rPr>
          <w:rFonts w:asciiTheme="minorHAnsi" w:hAnsiTheme="minorHAnsi" w:cstheme="minorHAnsi"/>
          <w:color w:val="222222"/>
          <w:sz w:val="20"/>
          <w:szCs w:val="20"/>
          <w:shd w:val="clear" w:color="auto" w:fill="FFFFFF"/>
        </w:rPr>
        <w:t>Miller, J.P., 2010. </w:t>
      </w:r>
      <w:r w:rsidRPr="009557B3">
        <w:rPr>
          <w:rFonts w:asciiTheme="minorHAnsi" w:hAnsiTheme="minorHAnsi" w:cstheme="minorHAnsi"/>
          <w:i/>
          <w:iCs/>
          <w:color w:val="222222"/>
          <w:sz w:val="20"/>
          <w:szCs w:val="20"/>
        </w:rPr>
        <w:t>Whole child education</w:t>
      </w:r>
      <w:r w:rsidRPr="009557B3">
        <w:rPr>
          <w:rFonts w:asciiTheme="minorHAnsi" w:hAnsiTheme="minorHAnsi" w:cstheme="minorHAnsi"/>
          <w:color w:val="222222"/>
          <w:sz w:val="20"/>
          <w:szCs w:val="20"/>
          <w:shd w:val="clear" w:color="auto" w:fill="FFFFFF"/>
        </w:rPr>
        <w:t>. University of Toronto Press.</w:t>
      </w:r>
    </w:p>
    <w:p w14:paraId="4FF3E609" w14:textId="77777777" w:rsidR="008B223C" w:rsidRPr="009557B3" w:rsidRDefault="008B223C" w:rsidP="008B223C">
      <w:pPr>
        <w:rPr>
          <w:rFonts w:asciiTheme="minorHAnsi" w:hAnsiTheme="minorHAnsi" w:cstheme="minorHAnsi"/>
          <w:sz w:val="20"/>
          <w:szCs w:val="20"/>
        </w:rPr>
      </w:pPr>
    </w:p>
    <w:p w14:paraId="5ACCC082"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color w:val="333333"/>
          <w:sz w:val="20"/>
          <w:szCs w:val="20"/>
          <w:shd w:val="clear" w:color="auto" w:fill="FFFFFF"/>
        </w:rPr>
        <w:t>Miller, P. H. (2011). </w:t>
      </w:r>
      <w:r w:rsidRPr="009557B3">
        <w:rPr>
          <w:rFonts w:asciiTheme="minorHAnsi" w:hAnsiTheme="minorHAnsi" w:cstheme="minorHAnsi"/>
          <w:i/>
          <w:iCs/>
          <w:color w:val="333333"/>
          <w:sz w:val="20"/>
          <w:szCs w:val="20"/>
        </w:rPr>
        <w:t>Piaget's theory: Past, present, and future.</w:t>
      </w:r>
      <w:r w:rsidRPr="009557B3">
        <w:rPr>
          <w:rFonts w:asciiTheme="minorHAnsi" w:hAnsiTheme="minorHAnsi" w:cstheme="minorHAnsi"/>
          <w:color w:val="333333"/>
          <w:sz w:val="20"/>
          <w:szCs w:val="20"/>
          <w:shd w:val="clear" w:color="auto" w:fill="FFFFFF"/>
        </w:rPr>
        <w:t> In U. Goswami (Ed.), </w:t>
      </w:r>
      <w:r w:rsidRPr="009557B3">
        <w:rPr>
          <w:rFonts w:asciiTheme="minorHAnsi" w:hAnsiTheme="minorHAnsi" w:cstheme="minorHAnsi"/>
          <w:i/>
          <w:iCs/>
          <w:color w:val="333333"/>
          <w:sz w:val="20"/>
          <w:szCs w:val="20"/>
        </w:rPr>
        <w:t>The Wiley-Blackwell handbook of childhood cognitive development</w:t>
      </w:r>
      <w:r w:rsidRPr="009557B3">
        <w:rPr>
          <w:rFonts w:asciiTheme="minorHAnsi" w:hAnsiTheme="minorHAnsi" w:cstheme="minorHAnsi"/>
          <w:color w:val="333333"/>
          <w:sz w:val="20"/>
          <w:szCs w:val="20"/>
          <w:shd w:val="clear" w:color="auto" w:fill="FFFFFF"/>
        </w:rPr>
        <w:t> (p. 649–672). Wiley-Blackwell</w:t>
      </w:r>
    </w:p>
    <w:p w14:paraId="7C0221E0" w14:textId="77777777" w:rsidR="008B223C" w:rsidRPr="009557B3" w:rsidRDefault="008B223C" w:rsidP="008B223C">
      <w:pPr>
        <w:rPr>
          <w:rFonts w:asciiTheme="minorHAnsi" w:eastAsiaTheme="minorEastAsia" w:hAnsiTheme="minorHAnsi" w:cstheme="minorHAnsi"/>
          <w:sz w:val="20"/>
          <w:szCs w:val="20"/>
        </w:rPr>
      </w:pPr>
      <w:r w:rsidRPr="0034359C">
        <w:rPr>
          <w:rFonts w:asciiTheme="minorHAnsi" w:eastAsiaTheme="minorEastAsia" w:hAnsiTheme="minorHAnsi" w:cstheme="minorHAnsi"/>
          <w:sz w:val="20"/>
          <w:szCs w:val="20"/>
        </w:rPr>
        <w:t xml:space="preserve">Mitra, S (2013) </w:t>
      </w:r>
      <w:r w:rsidRPr="0034359C">
        <w:rPr>
          <w:rFonts w:asciiTheme="minorHAnsi" w:eastAsiaTheme="minorEastAsia" w:hAnsiTheme="minorHAnsi" w:cstheme="minorHAnsi"/>
          <w:i/>
          <w:iCs/>
          <w:sz w:val="20"/>
          <w:szCs w:val="20"/>
        </w:rPr>
        <w:t>Build a school in the cloud</w:t>
      </w:r>
      <w:r w:rsidRPr="0034359C">
        <w:rPr>
          <w:rFonts w:asciiTheme="minorHAnsi" w:eastAsiaTheme="minorEastAsia" w:hAnsiTheme="minorHAnsi" w:cstheme="minorHAnsi"/>
          <w:sz w:val="20"/>
          <w:szCs w:val="20"/>
        </w:rPr>
        <w:t>. [video] Available at:</w:t>
      </w:r>
      <w:r w:rsidRPr="009557B3">
        <w:rPr>
          <w:rFonts w:asciiTheme="minorHAnsi" w:eastAsiaTheme="minorEastAsia" w:hAnsiTheme="minorHAnsi" w:cstheme="minorHAnsi"/>
          <w:sz w:val="20"/>
          <w:szCs w:val="20"/>
        </w:rPr>
        <w:t xml:space="preserve"> </w:t>
      </w:r>
      <w:hyperlink r:id="rId26" w:history="1">
        <w:r w:rsidRPr="0034359C">
          <w:rPr>
            <w:rStyle w:val="Hyperlink"/>
            <w:rFonts w:asciiTheme="minorHAnsi" w:eastAsiaTheme="minorEastAsia" w:hAnsiTheme="minorHAnsi" w:cstheme="minorHAnsi"/>
            <w:color w:val="9CC2E5" w:themeColor="accent5" w:themeTint="99"/>
            <w:sz w:val="20"/>
            <w:szCs w:val="20"/>
          </w:rPr>
          <w:t>https</w:t>
        </w:r>
      </w:hyperlink>
      <w:hyperlink r:id="rId27" w:history="1">
        <w:r w:rsidRPr="0034359C">
          <w:rPr>
            <w:rStyle w:val="Hyperlink"/>
            <w:rFonts w:asciiTheme="minorHAnsi" w:eastAsiaTheme="minorEastAsia" w:hAnsiTheme="minorHAnsi" w:cstheme="minorHAnsi"/>
            <w:color w:val="9CC2E5" w:themeColor="accent5" w:themeTint="99"/>
            <w:sz w:val="20"/>
            <w:szCs w:val="20"/>
          </w:rPr>
          <w:t>://</w:t>
        </w:r>
      </w:hyperlink>
      <w:r w:rsidRPr="0034359C">
        <w:rPr>
          <w:rFonts w:asciiTheme="minorHAnsi" w:eastAsiaTheme="minorEastAsia" w:hAnsiTheme="minorHAnsi" w:cstheme="minorHAnsi"/>
          <w:color w:val="9CC2E5" w:themeColor="accent5" w:themeTint="99"/>
          <w:sz w:val="20"/>
          <w:szCs w:val="20"/>
        </w:rPr>
        <w:fldChar w:fldCharType="begin"/>
      </w:r>
      <w:r w:rsidRPr="0034359C">
        <w:rPr>
          <w:rFonts w:asciiTheme="minorHAnsi" w:eastAsiaTheme="minorEastAsia" w:hAnsiTheme="minorHAnsi" w:cstheme="minorHAnsi"/>
          <w:color w:val="9CC2E5" w:themeColor="accent5" w:themeTint="99"/>
          <w:sz w:val="20"/>
          <w:szCs w:val="20"/>
        </w:rPr>
        <w:instrText xml:space="preserve"> HYPERLINK "https://www.ted.com/talks" </w:instrText>
      </w:r>
      <w:r w:rsidRPr="0034359C">
        <w:rPr>
          <w:rFonts w:asciiTheme="minorHAnsi" w:eastAsiaTheme="minorEastAsia" w:hAnsiTheme="minorHAnsi" w:cstheme="minorHAnsi"/>
          <w:color w:val="9CC2E5" w:themeColor="accent5" w:themeTint="99"/>
          <w:sz w:val="20"/>
          <w:szCs w:val="20"/>
        </w:rPr>
        <w:fldChar w:fldCharType="separate"/>
      </w:r>
      <w:r w:rsidRPr="0034359C">
        <w:rPr>
          <w:rStyle w:val="Hyperlink"/>
          <w:rFonts w:asciiTheme="minorHAnsi" w:eastAsiaTheme="minorEastAsia" w:hAnsiTheme="minorHAnsi" w:cstheme="minorHAnsi"/>
          <w:color w:val="9CC2E5" w:themeColor="accent5" w:themeTint="99"/>
          <w:sz w:val="20"/>
          <w:szCs w:val="20"/>
        </w:rPr>
        <w:t>www.ted.com/talks</w:t>
      </w:r>
      <w:r w:rsidRPr="0034359C">
        <w:rPr>
          <w:rFonts w:asciiTheme="minorHAnsi" w:eastAsiaTheme="minorEastAsia" w:hAnsiTheme="minorHAnsi" w:cstheme="minorHAnsi"/>
          <w:color w:val="9CC2E5" w:themeColor="accent5" w:themeTint="99"/>
          <w:sz w:val="20"/>
          <w:szCs w:val="20"/>
        </w:rPr>
        <w:fldChar w:fldCharType="end"/>
      </w:r>
      <w:r w:rsidRPr="0034359C">
        <w:rPr>
          <w:rFonts w:asciiTheme="minorHAnsi" w:eastAsiaTheme="minorEastAsia" w:hAnsiTheme="minorHAnsi" w:cstheme="minorHAnsi"/>
          <w:color w:val="9CC2E5" w:themeColor="accent5" w:themeTint="99"/>
          <w:sz w:val="20"/>
          <w:szCs w:val="20"/>
        </w:rPr>
        <w:t xml:space="preserve"> </w:t>
      </w:r>
      <w:r w:rsidRPr="0034359C">
        <w:rPr>
          <w:rFonts w:asciiTheme="minorHAnsi" w:eastAsiaTheme="minorEastAsia" w:hAnsiTheme="minorHAnsi" w:cstheme="minorHAnsi"/>
          <w:sz w:val="20"/>
          <w:szCs w:val="20"/>
        </w:rPr>
        <w:t>(Accessed: 9 March 20</w:t>
      </w:r>
      <w:r w:rsidRPr="009557B3">
        <w:rPr>
          <w:rFonts w:asciiTheme="minorHAnsi" w:hAnsiTheme="minorHAnsi" w:cstheme="minorHAnsi"/>
          <w:sz w:val="20"/>
          <w:szCs w:val="20"/>
        </w:rPr>
        <w:t>21</w:t>
      </w:r>
      <w:r w:rsidRPr="0034359C">
        <w:rPr>
          <w:rFonts w:asciiTheme="minorHAnsi" w:eastAsiaTheme="minorEastAsia" w:hAnsiTheme="minorHAnsi" w:cstheme="minorHAnsi"/>
          <w:sz w:val="20"/>
          <w:szCs w:val="20"/>
        </w:rPr>
        <w:t>).</w:t>
      </w:r>
    </w:p>
    <w:p w14:paraId="78DA88BB" w14:textId="77777777" w:rsidR="008B223C" w:rsidRPr="0034359C" w:rsidRDefault="008B223C" w:rsidP="008B223C">
      <w:pPr>
        <w:rPr>
          <w:rFonts w:asciiTheme="minorHAnsi" w:hAnsiTheme="minorHAnsi" w:cstheme="minorHAnsi"/>
          <w:sz w:val="20"/>
          <w:szCs w:val="20"/>
        </w:rPr>
      </w:pPr>
    </w:p>
    <w:p w14:paraId="72BC5F99"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Mitra, S. and Rana, V. (2002) </w:t>
      </w:r>
      <w:r w:rsidRPr="009557B3">
        <w:rPr>
          <w:rFonts w:asciiTheme="minorHAnsi" w:hAnsiTheme="minorHAnsi" w:cstheme="minorHAnsi"/>
          <w:i/>
          <w:iCs/>
          <w:sz w:val="20"/>
          <w:szCs w:val="20"/>
        </w:rPr>
        <w:t xml:space="preserve">children and the Internet: experiments with minimally invasive education in India. </w:t>
      </w:r>
      <w:r w:rsidRPr="009557B3">
        <w:rPr>
          <w:rFonts w:asciiTheme="minorHAnsi" w:hAnsiTheme="minorHAnsi" w:cstheme="minorHAnsi"/>
          <w:sz w:val="20"/>
          <w:szCs w:val="20"/>
        </w:rPr>
        <w:t xml:space="preserve">Available at: </w:t>
      </w:r>
      <w:hyperlink r:id="rId28" w:history="1">
        <w:r w:rsidRPr="009557B3">
          <w:rPr>
            <w:rStyle w:val="Hyperlink"/>
            <w:rFonts w:asciiTheme="minorHAnsi" w:hAnsiTheme="minorHAnsi" w:cstheme="minorHAnsi"/>
            <w:sz w:val="20"/>
            <w:szCs w:val="20"/>
          </w:rPr>
          <w:t>https://bera-jo</w:t>
        </w:r>
        <w:r w:rsidRPr="009557B3">
          <w:rPr>
            <w:rStyle w:val="Hyperlink"/>
            <w:rFonts w:asciiTheme="minorHAnsi" w:hAnsiTheme="minorHAnsi" w:cstheme="minorHAnsi"/>
            <w:sz w:val="20"/>
            <w:szCs w:val="20"/>
          </w:rPr>
          <w:t>u</w:t>
        </w:r>
        <w:r w:rsidRPr="009557B3">
          <w:rPr>
            <w:rStyle w:val="Hyperlink"/>
            <w:rFonts w:asciiTheme="minorHAnsi" w:hAnsiTheme="minorHAnsi" w:cstheme="minorHAnsi"/>
            <w:sz w:val="20"/>
            <w:szCs w:val="20"/>
          </w:rPr>
          <w:t>rnals.onlinelibrary.wiley.com/doi/epdf/10.1111/1467-8535.00192</w:t>
        </w:r>
      </w:hyperlink>
      <w:r w:rsidRPr="009557B3">
        <w:rPr>
          <w:rFonts w:asciiTheme="minorHAnsi" w:hAnsiTheme="minorHAnsi" w:cstheme="minorHAnsi"/>
          <w:sz w:val="20"/>
          <w:szCs w:val="20"/>
        </w:rPr>
        <w:t xml:space="preserve"> (Accessed 17</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3FAC5F8D" w14:textId="77777777" w:rsidR="008B223C" w:rsidRPr="009557B3" w:rsidRDefault="008B223C" w:rsidP="008B223C">
      <w:pPr>
        <w:rPr>
          <w:rFonts w:asciiTheme="minorHAnsi" w:hAnsiTheme="minorHAnsi" w:cstheme="minorHAnsi"/>
          <w:sz w:val="20"/>
          <w:szCs w:val="20"/>
        </w:rPr>
      </w:pPr>
    </w:p>
    <w:p w14:paraId="52DA7E83"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222222"/>
          <w:sz w:val="20"/>
          <w:szCs w:val="20"/>
          <w:shd w:val="clear" w:color="auto" w:fill="FFFFFF"/>
        </w:rPr>
        <w:t>Mitra, S. and Rana, V., 2001. Children and the Internet: Experiments with minimally invasive education in India. </w:t>
      </w:r>
      <w:r w:rsidRPr="0034359C">
        <w:rPr>
          <w:rFonts w:asciiTheme="minorHAnsi" w:hAnsiTheme="minorHAnsi" w:cstheme="minorHAnsi"/>
          <w:i/>
          <w:iCs/>
          <w:color w:val="222222"/>
          <w:sz w:val="20"/>
          <w:szCs w:val="20"/>
        </w:rPr>
        <w:t>British journal of educational technology</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32</w:t>
      </w:r>
      <w:r w:rsidRPr="0034359C">
        <w:rPr>
          <w:rFonts w:asciiTheme="minorHAnsi" w:hAnsiTheme="minorHAnsi" w:cstheme="minorHAnsi"/>
          <w:color w:val="222222"/>
          <w:sz w:val="20"/>
          <w:szCs w:val="20"/>
          <w:shd w:val="clear" w:color="auto" w:fill="FFFFFF"/>
        </w:rPr>
        <w:t>(2), pp.221-232.</w:t>
      </w:r>
    </w:p>
    <w:p w14:paraId="23343CB6"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222222"/>
          <w:sz w:val="20"/>
          <w:szCs w:val="20"/>
          <w:shd w:val="clear" w:color="auto" w:fill="FFFFFF"/>
        </w:rPr>
        <w:t>Mitra, S.K., 2010. Internationalization of education in India: Emerging trends and strategies. </w:t>
      </w:r>
      <w:r w:rsidRPr="0034359C">
        <w:rPr>
          <w:rFonts w:asciiTheme="minorHAnsi" w:hAnsiTheme="minorHAnsi" w:cstheme="minorHAnsi"/>
          <w:i/>
          <w:iCs/>
          <w:color w:val="222222"/>
          <w:sz w:val="20"/>
          <w:szCs w:val="20"/>
        </w:rPr>
        <w:t>Asian Social Science</w:t>
      </w:r>
      <w:r w:rsidRPr="0034359C">
        <w:rPr>
          <w:rFonts w:asciiTheme="minorHAnsi" w:hAnsiTheme="minorHAnsi" w:cstheme="minorHAnsi"/>
          <w:color w:val="222222"/>
          <w:sz w:val="20"/>
          <w:szCs w:val="20"/>
          <w:shd w:val="clear" w:color="auto" w:fill="FFFFFF"/>
        </w:rPr>
        <w:t>, </w:t>
      </w:r>
      <w:r w:rsidRPr="0034359C">
        <w:rPr>
          <w:rFonts w:asciiTheme="minorHAnsi" w:hAnsiTheme="minorHAnsi" w:cstheme="minorHAnsi"/>
          <w:i/>
          <w:iCs/>
          <w:color w:val="222222"/>
          <w:sz w:val="20"/>
          <w:szCs w:val="20"/>
        </w:rPr>
        <w:t>6</w:t>
      </w:r>
      <w:r w:rsidRPr="0034359C">
        <w:rPr>
          <w:rFonts w:asciiTheme="minorHAnsi" w:hAnsiTheme="minorHAnsi" w:cstheme="minorHAnsi"/>
          <w:color w:val="222222"/>
          <w:sz w:val="20"/>
          <w:szCs w:val="20"/>
          <w:shd w:val="clear" w:color="auto" w:fill="FFFFFF"/>
        </w:rPr>
        <w:t>(6), p.105.</w:t>
      </w:r>
    </w:p>
    <w:p w14:paraId="2609D2C8"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National Foundation for Educational Research (2010) </w:t>
      </w:r>
      <w:r w:rsidRPr="009557B3">
        <w:rPr>
          <w:rFonts w:asciiTheme="minorHAnsi" w:hAnsiTheme="minorHAnsi" w:cstheme="minorHAnsi"/>
          <w:i/>
          <w:iCs/>
          <w:sz w:val="20"/>
          <w:szCs w:val="20"/>
        </w:rPr>
        <w:t xml:space="preserve">Impact of school gardening on learning. </w:t>
      </w:r>
      <w:r w:rsidRPr="009557B3">
        <w:rPr>
          <w:rFonts w:asciiTheme="minorHAnsi" w:hAnsiTheme="minorHAnsi" w:cstheme="minorHAnsi"/>
          <w:sz w:val="20"/>
          <w:szCs w:val="20"/>
        </w:rPr>
        <w:t xml:space="preserve">Available at: </w:t>
      </w:r>
      <w:hyperlink r:id="rId29" w:history="1">
        <w:r w:rsidRPr="009557B3">
          <w:rPr>
            <w:rStyle w:val="Hyperlink"/>
            <w:rFonts w:asciiTheme="minorHAnsi" w:hAnsiTheme="minorHAnsi" w:cstheme="minorHAnsi"/>
            <w:sz w:val="20"/>
            <w:szCs w:val="20"/>
          </w:rPr>
          <w:t>https://www.nfer.ac.uk/media/2135/rhs01.pdf</w:t>
        </w:r>
      </w:hyperlink>
      <w:r w:rsidRPr="009557B3">
        <w:rPr>
          <w:rFonts w:asciiTheme="minorHAnsi" w:hAnsiTheme="minorHAnsi" w:cstheme="minorHAnsi"/>
          <w:sz w:val="20"/>
          <w:szCs w:val="20"/>
        </w:rPr>
        <w:t xml:space="preserve"> (Accessed 17th March 2021). </w:t>
      </w:r>
    </w:p>
    <w:p w14:paraId="61E81321" w14:textId="77777777" w:rsidR="008B223C" w:rsidRPr="009557B3" w:rsidRDefault="008B223C" w:rsidP="008B223C">
      <w:pPr>
        <w:rPr>
          <w:rFonts w:asciiTheme="minorHAnsi" w:hAnsiTheme="minorHAnsi" w:cstheme="minorHAnsi"/>
          <w:sz w:val="20"/>
          <w:szCs w:val="20"/>
        </w:rPr>
      </w:pPr>
    </w:p>
    <w:p w14:paraId="1F32B5FA"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222222"/>
          <w:sz w:val="20"/>
          <w:szCs w:val="20"/>
          <w:shd w:val="clear" w:color="auto" w:fill="FFFFFF"/>
        </w:rPr>
        <w:t xml:space="preserve">Novak, N.M., </w:t>
      </w:r>
      <w:proofErr w:type="spellStart"/>
      <w:r w:rsidRPr="0034359C">
        <w:rPr>
          <w:rFonts w:asciiTheme="minorHAnsi" w:hAnsiTheme="minorHAnsi" w:cstheme="minorHAnsi"/>
          <w:color w:val="222222"/>
          <w:sz w:val="20"/>
          <w:szCs w:val="20"/>
          <w:shd w:val="clear" w:color="auto" w:fill="FFFFFF"/>
        </w:rPr>
        <w:t>Rabiee</w:t>
      </w:r>
      <w:proofErr w:type="spellEnd"/>
      <w:r w:rsidRPr="0034359C">
        <w:rPr>
          <w:rFonts w:asciiTheme="minorHAnsi" w:hAnsiTheme="minorHAnsi" w:cstheme="minorHAnsi"/>
          <w:color w:val="222222"/>
          <w:sz w:val="20"/>
          <w:szCs w:val="20"/>
          <w:shd w:val="clear" w:color="auto" w:fill="FFFFFF"/>
        </w:rPr>
        <w:t xml:space="preserve">, M., </w:t>
      </w:r>
      <w:proofErr w:type="spellStart"/>
      <w:r w:rsidRPr="0034359C">
        <w:rPr>
          <w:rFonts w:asciiTheme="minorHAnsi" w:hAnsiTheme="minorHAnsi" w:cstheme="minorHAnsi"/>
          <w:color w:val="222222"/>
          <w:sz w:val="20"/>
          <w:szCs w:val="20"/>
          <w:shd w:val="clear" w:color="auto" w:fill="FFFFFF"/>
        </w:rPr>
        <w:t>Tjoa</w:t>
      </w:r>
      <w:proofErr w:type="spellEnd"/>
      <w:r w:rsidRPr="0034359C">
        <w:rPr>
          <w:rFonts w:asciiTheme="minorHAnsi" w:hAnsiTheme="minorHAnsi" w:cstheme="minorHAnsi"/>
          <w:color w:val="222222"/>
          <w:sz w:val="20"/>
          <w:szCs w:val="20"/>
          <w:shd w:val="clear" w:color="auto" w:fill="FFFFFF"/>
        </w:rPr>
        <w:t xml:space="preserve">, A.M., McLaren, B.M., Reilly, R., </w:t>
      </w:r>
      <w:proofErr w:type="spellStart"/>
      <w:r w:rsidRPr="0034359C">
        <w:rPr>
          <w:rFonts w:asciiTheme="minorHAnsi" w:hAnsiTheme="minorHAnsi" w:cstheme="minorHAnsi"/>
          <w:color w:val="222222"/>
          <w:sz w:val="20"/>
          <w:szCs w:val="20"/>
          <w:shd w:val="clear" w:color="auto" w:fill="FFFFFF"/>
        </w:rPr>
        <w:t>Zvacek</w:t>
      </w:r>
      <w:proofErr w:type="spellEnd"/>
      <w:r w:rsidRPr="0034359C">
        <w:rPr>
          <w:rFonts w:asciiTheme="minorHAnsi" w:hAnsiTheme="minorHAnsi" w:cstheme="minorHAnsi"/>
          <w:color w:val="222222"/>
          <w:sz w:val="20"/>
          <w:szCs w:val="20"/>
          <w:shd w:val="clear" w:color="auto" w:fill="FFFFFF"/>
        </w:rPr>
        <w:t xml:space="preserve">, S. and </w:t>
      </w:r>
      <w:proofErr w:type="spellStart"/>
      <w:r w:rsidRPr="0034359C">
        <w:rPr>
          <w:rFonts w:asciiTheme="minorHAnsi" w:hAnsiTheme="minorHAnsi" w:cstheme="minorHAnsi"/>
          <w:color w:val="222222"/>
          <w:sz w:val="20"/>
          <w:szCs w:val="20"/>
          <w:shd w:val="clear" w:color="auto" w:fill="FFFFFF"/>
        </w:rPr>
        <w:t>Uhomoibhi</w:t>
      </w:r>
      <w:proofErr w:type="spellEnd"/>
      <w:r w:rsidRPr="0034359C">
        <w:rPr>
          <w:rFonts w:asciiTheme="minorHAnsi" w:hAnsiTheme="minorHAnsi" w:cstheme="minorHAnsi"/>
          <w:color w:val="222222"/>
          <w:sz w:val="20"/>
          <w:szCs w:val="20"/>
          <w:shd w:val="clear" w:color="auto" w:fill="FFFFFF"/>
        </w:rPr>
        <w:t>, J., 2018. Head in the Clouds: An Initiative for Digital Learning among Roma Communities in Europe. In </w:t>
      </w:r>
      <w:r w:rsidRPr="0034359C">
        <w:rPr>
          <w:rFonts w:asciiTheme="minorHAnsi" w:hAnsiTheme="minorHAnsi" w:cstheme="minorHAnsi"/>
          <w:i/>
          <w:iCs/>
          <w:color w:val="222222"/>
          <w:sz w:val="20"/>
          <w:szCs w:val="20"/>
        </w:rPr>
        <w:t>CSEDU (2)</w:t>
      </w:r>
      <w:r w:rsidRPr="0034359C">
        <w:rPr>
          <w:rFonts w:asciiTheme="minorHAnsi" w:hAnsiTheme="minorHAnsi" w:cstheme="minorHAnsi"/>
          <w:color w:val="222222"/>
          <w:sz w:val="20"/>
          <w:szCs w:val="20"/>
          <w:shd w:val="clear" w:color="auto" w:fill="FFFFFF"/>
        </w:rPr>
        <w:t> (pp. 384-390).</w:t>
      </w:r>
    </w:p>
    <w:p w14:paraId="777BFB41" w14:textId="77777777" w:rsidR="008B223C" w:rsidRPr="009557B3" w:rsidRDefault="008B223C" w:rsidP="008B223C">
      <w:pPr>
        <w:pStyle w:val="NormalWeb"/>
        <w:rPr>
          <w:rFonts w:asciiTheme="minorHAnsi" w:hAnsiTheme="minorHAnsi" w:cstheme="minorHAnsi"/>
          <w:sz w:val="20"/>
          <w:szCs w:val="20"/>
        </w:rPr>
      </w:pPr>
      <w:r w:rsidRPr="009557B3">
        <w:rPr>
          <w:rFonts w:asciiTheme="minorHAnsi" w:hAnsiTheme="minorHAnsi" w:cstheme="minorHAnsi"/>
          <w:sz w:val="20"/>
          <w:szCs w:val="20"/>
        </w:rPr>
        <w:t>OECD (2013</w:t>
      </w:r>
      <w:r w:rsidRPr="009557B3">
        <w:rPr>
          <w:rFonts w:asciiTheme="minorHAnsi" w:hAnsiTheme="minorHAnsi" w:cstheme="minorHAnsi"/>
          <w:i/>
          <w:iCs/>
          <w:sz w:val="20"/>
          <w:szCs w:val="20"/>
        </w:rPr>
        <w:t>) Education Policy Outlook Finland</w:t>
      </w:r>
      <w:r w:rsidRPr="009557B3">
        <w:rPr>
          <w:rFonts w:asciiTheme="minorHAnsi" w:hAnsiTheme="minorHAnsi" w:cstheme="minorHAnsi"/>
          <w:sz w:val="20"/>
          <w:szCs w:val="20"/>
        </w:rPr>
        <w:t xml:space="preserve">. Available at: </w:t>
      </w:r>
      <w:r w:rsidRPr="009557B3">
        <w:rPr>
          <w:rFonts w:asciiTheme="minorHAnsi" w:hAnsiTheme="minorHAnsi" w:cstheme="minorHAnsi"/>
          <w:color w:val="0260BF"/>
          <w:sz w:val="20"/>
          <w:szCs w:val="20"/>
        </w:rPr>
        <w:t xml:space="preserve">http://www.oecd.org/education/EDUCATION%20POLICY%20OUTLOOK%20FINLAND_EN. pdf </w:t>
      </w:r>
      <w:r w:rsidRPr="009557B3">
        <w:rPr>
          <w:rFonts w:asciiTheme="minorHAnsi" w:hAnsiTheme="minorHAnsi" w:cstheme="minorHAnsi"/>
          <w:sz w:val="20"/>
          <w:szCs w:val="20"/>
        </w:rPr>
        <w:t>(Accessed 4</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6A62D8BC" w14:textId="77777777" w:rsidR="008B223C" w:rsidRPr="009557B3" w:rsidRDefault="008B223C" w:rsidP="008B223C">
      <w:pPr>
        <w:pStyle w:val="NormalWeb"/>
        <w:rPr>
          <w:rFonts w:asciiTheme="minorHAnsi" w:hAnsiTheme="minorHAnsi" w:cstheme="minorHAnsi"/>
          <w:sz w:val="20"/>
          <w:szCs w:val="20"/>
        </w:rPr>
      </w:pPr>
      <w:r w:rsidRPr="009557B3">
        <w:rPr>
          <w:rFonts w:asciiTheme="minorHAnsi" w:hAnsiTheme="minorHAnsi" w:cstheme="minorHAnsi"/>
          <w:color w:val="444444"/>
          <w:sz w:val="20"/>
          <w:szCs w:val="20"/>
        </w:rPr>
        <w:t xml:space="preserve">OECD (2019) </w:t>
      </w:r>
      <w:r w:rsidRPr="009557B3">
        <w:rPr>
          <w:rFonts w:asciiTheme="minorHAnsi" w:hAnsiTheme="minorHAnsi" w:cstheme="minorHAnsi"/>
          <w:i/>
          <w:iCs/>
          <w:color w:val="444444"/>
          <w:sz w:val="20"/>
          <w:szCs w:val="20"/>
        </w:rPr>
        <w:t xml:space="preserve">PISA 2018 Results. </w:t>
      </w:r>
      <w:r w:rsidRPr="009557B3">
        <w:rPr>
          <w:rFonts w:asciiTheme="minorHAnsi" w:hAnsiTheme="minorHAnsi" w:cstheme="minorHAnsi"/>
          <w:color w:val="444444"/>
          <w:sz w:val="20"/>
          <w:szCs w:val="20"/>
        </w:rPr>
        <w:t xml:space="preserve">Available at: </w:t>
      </w:r>
      <w:r w:rsidRPr="009557B3">
        <w:rPr>
          <w:rFonts w:asciiTheme="minorHAnsi" w:hAnsiTheme="minorHAnsi" w:cstheme="minorHAnsi"/>
          <w:color w:val="4270C1"/>
          <w:sz w:val="20"/>
          <w:szCs w:val="20"/>
        </w:rPr>
        <w:t xml:space="preserve">https://www.oecd.org/pisa/Combined_Executive_Summaries_PISA_2018.pdf </w:t>
      </w:r>
      <w:r w:rsidRPr="009557B3">
        <w:rPr>
          <w:rFonts w:asciiTheme="minorHAnsi" w:hAnsiTheme="minorHAnsi" w:cstheme="minorHAnsi"/>
          <w:color w:val="444444"/>
          <w:sz w:val="20"/>
          <w:szCs w:val="20"/>
        </w:rPr>
        <w:t>(Accessed 4</w:t>
      </w:r>
      <w:r w:rsidRPr="009557B3">
        <w:rPr>
          <w:rFonts w:asciiTheme="minorHAnsi" w:hAnsiTheme="minorHAnsi" w:cstheme="minorHAnsi"/>
          <w:color w:val="444444"/>
          <w:sz w:val="20"/>
          <w:szCs w:val="20"/>
          <w:vertAlign w:val="superscript"/>
        </w:rPr>
        <w:t>th</w:t>
      </w:r>
      <w:r w:rsidRPr="009557B3">
        <w:rPr>
          <w:rFonts w:asciiTheme="minorHAnsi" w:hAnsiTheme="minorHAnsi" w:cstheme="minorHAnsi"/>
          <w:color w:val="444444"/>
          <w:sz w:val="20"/>
          <w:szCs w:val="20"/>
        </w:rPr>
        <w:t xml:space="preserve"> March 2021). </w:t>
      </w:r>
    </w:p>
    <w:p w14:paraId="6D218254" w14:textId="77777777" w:rsidR="008B223C" w:rsidRPr="009557B3" w:rsidRDefault="008B223C" w:rsidP="008B223C">
      <w:pPr>
        <w:pStyle w:val="NormalWeb"/>
        <w:rPr>
          <w:rFonts w:asciiTheme="minorHAnsi" w:hAnsiTheme="minorHAnsi" w:cstheme="minorHAnsi"/>
          <w:sz w:val="20"/>
          <w:szCs w:val="20"/>
        </w:rPr>
      </w:pPr>
      <w:r w:rsidRPr="009557B3">
        <w:rPr>
          <w:rFonts w:asciiTheme="minorHAnsi" w:hAnsiTheme="minorHAnsi" w:cstheme="minorHAnsi"/>
          <w:sz w:val="20"/>
          <w:szCs w:val="20"/>
        </w:rPr>
        <w:t xml:space="preserve">OECD (2020) </w:t>
      </w:r>
      <w:r w:rsidRPr="009557B3">
        <w:rPr>
          <w:rFonts w:asciiTheme="minorHAnsi" w:hAnsiTheme="minorHAnsi" w:cstheme="minorHAnsi"/>
          <w:i/>
          <w:iCs/>
          <w:sz w:val="20"/>
          <w:szCs w:val="20"/>
        </w:rPr>
        <w:t xml:space="preserve">Finland, student performance. </w:t>
      </w:r>
      <w:r w:rsidRPr="009557B3">
        <w:rPr>
          <w:rFonts w:asciiTheme="minorHAnsi" w:hAnsiTheme="minorHAnsi" w:cstheme="minorHAnsi"/>
          <w:sz w:val="20"/>
          <w:szCs w:val="20"/>
        </w:rPr>
        <w:t xml:space="preserve">Available at: </w:t>
      </w:r>
      <w:r w:rsidRPr="009557B3">
        <w:rPr>
          <w:rFonts w:asciiTheme="minorHAnsi" w:hAnsiTheme="minorHAnsi" w:cstheme="minorHAnsi"/>
          <w:color w:val="0260BF"/>
          <w:sz w:val="20"/>
          <w:szCs w:val="20"/>
        </w:rPr>
        <w:t xml:space="preserve">https://gpseducation.oecd.org/CountryProfile?primaryCountry=FIN&amp;treshold=10&amp;topic=PI </w:t>
      </w:r>
      <w:r w:rsidRPr="009557B3">
        <w:rPr>
          <w:rFonts w:asciiTheme="minorHAnsi" w:hAnsiTheme="minorHAnsi" w:cstheme="minorHAnsi"/>
          <w:sz w:val="20"/>
          <w:szCs w:val="20"/>
        </w:rPr>
        <w:t>(Accessed 4</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3991CF25" w14:textId="77777777" w:rsidR="008B223C" w:rsidRPr="009557B3" w:rsidRDefault="008B223C" w:rsidP="008B223C">
      <w:pPr>
        <w:rPr>
          <w:rFonts w:asciiTheme="minorHAnsi" w:hAnsiTheme="minorHAnsi" w:cstheme="minorHAnsi"/>
          <w:color w:val="222222"/>
          <w:sz w:val="20"/>
          <w:szCs w:val="20"/>
          <w:shd w:val="clear" w:color="auto" w:fill="FFFFFF"/>
        </w:rPr>
      </w:pPr>
      <w:r w:rsidRPr="0034359C">
        <w:rPr>
          <w:rFonts w:asciiTheme="minorHAnsi" w:hAnsiTheme="minorHAnsi" w:cstheme="minorHAnsi"/>
          <w:color w:val="222222"/>
          <w:sz w:val="20"/>
          <w:szCs w:val="20"/>
          <w:shd w:val="clear" w:color="auto" w:fill="FFFFFF"/>
        </w:rPr>
        <w:t xml:space="preserve">Robinson, K. and </w:t>
      </w:r>
      <w:proofErr w:type="spellStart"/>
      <w:r w:rsidRPr="0034359C">
        <w:rPr>
          <w:rFonts w:asciiTheme="minorHAnsi" w:hAnsiTheme="minorHAnsi" w:cstheme="minorHAnsi"/>
          <w:color w:val="222222"/>
          <w:sz w:val="20"/>
          <w:szCs w:val="20"/>
          <w:shd w:val="clear" w:color="auto" w:fill="FFFFFF"/>
        </w:rPr>
        <w:t>Aronica</w:t>
      </w:r>
      <w:proofErr w:type="spellEnd"/>
      <w:r w:rsidRPr="0034359C">
        <w:rPr>
          <w:rFonts w:asciiTheme="minorHAnsi" w:hAnsiTheme="minorHAnsi" w:cstheme="minorHAnsi"/>
          <w:color w:val="222222"/>
          <w:sz w:val="20"/>
          <w:szCs w:val="20"/>
          <w:shd w:val="clear" w:color="auto" w:fill="FFFFFF"/>
        </w:rPr>
        <w:t>, L., 2015. </w:t>
      </w:r>
      <w:r w:rsidRPr="0034359C">
        <w:rPr>
          <w:rFonts w:asciiTheme="minorHAnsi" w:hAnsiTheme="minorHAnsi" w:cstheme="minorHAnsi"/>
          <w:i/>
          <w:iCs/>
          <w:color w:val="222222"/>
          <w:sz w:val="20"/>
          <w:szCs w:val="20"/>
        </w:rPr>
        <w:t>Creative schools: Revolutionizing education from the ground up</w:t>
      </w:r>
      <w:r w:rsidRPr="0034359C">
        <w:rPr>
          <w:rFonts w:asciiTheme="minorHAnsi" w:hAnsiTheme="minorHAnsi" w:cstheme="minorHAnsi"/>
          <w:color w:val="222222"/>
          <w:sz w:val="20"/>
          <w:szCs w:val="20"/>
          <w:shd w:val="clear" w:color="auto" w:fill="FFFFFF"/>
        </w:rPr>
        <w:t>. Penguin UK.</w:t>
      </w:r>
    </w:p>
    <w:p w14:paraId="29C49762" w14:textId="77777777" w:rsidR="008B223C" w:rsidRPr="0034359C" w:rsidRDefault="008B223C" w:rsidP="008B223C">
      <w:pPr>
        <w:rPr>
          <w:rFonts w:asciiTheme="minorHAnsi" w:hAnsiTheme="minorHAnsi" w:cstheme="minorHAnsi"/>
          <w:sz w:val="20"/>
          <w:szCs w:val="20"/>
        </w:rPr>
      </w:pPr>
    </w:p>
    <w:p w14:paraId="75F05561"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Rymanowicz, K. (2016) </w:t>
      </w:r>
      <w:r w:rsidRPr="009557B3">
        <w:rPr>
          <w:rFonts w:asciiTheme="minorHAnsi" w:hAnsiTheme="minorHAnsi" w:cstheme="minorHAnsi"/>
          <w:i/>
          <w:iCs/>
          <w:sz w:val="20"/>
          <w:szCs w:val="20"/>
        </w:rPr>
        <w:t>The importance of critical thinking for young children.</w:t>
      </w:r>
      <w:r w:rsidRPr="009557B3">
        <w:rPr>
          <w:rFonts w:asciiTheme="minorHAnsi" w:hAnsiTheme="minorHAnsi" w:cstheme="minorHAnsi"/>
          <w:sz w:val="20"/>
          <w:szCs w:val="20"/>
        </w:rPr>
        <w:t xml:space="preserve"> Available at: </w:t>
      </w:r>
      <w:hyperlink r:id="rId30" w:history="1">
        <w:r w:rsidRPr="009557B3">
          <w:rPr>
            <w:rStyle w:val="Hyperlink"/>
            <w:rFonts w:asciiTheme="minorHAnsi" w:hAnsiTheme="minorHAnsi" w:cstheme="minorHAnsi"/>
            <w:sz w:val="20"/>
            <w:szCs w:val="20"/>
          </w:rPr>
          <w:t>https://www.canr.ms</w:t>
        </w:r>
        <w:r w:rsidRPr="009557B3">
          <w:rPr>
            <w:rStyle w:val="Hyperlink"/>
            <w:rFonts w:asciiTheme="minorHAnsi" w:hAnsiTheme="minorHAnsi" w:cstheme="minorHAnsi"/>
            <w:sz w:val="20"/>
            <w:szCs w:val="20"/>
          </w:rPr>
          <w:t>u</w:t>
        </w:r>
        <w:r w:rsidRPr="009557B3">
          <w:rPr>
            <w:rStyle w:val="Hyperlink"/>
            <w:rFonts w:asciiTheme="minorHAnsi" w:hAnsiTheme="minorHAnsi" w:cstheme="minorHAnsi"/>
            <w:sz w:val="20"/>
            <w:szCs w:val="20"/>
          </w:rPr>
          <w:t>.edu/news/the_importance_of_critical_thinking_for_young_children</w:t>
        </w:r>
      </w:hyperlink>
      <w:r w:rsidRPr="009557B3">
        <w:rPr>
          <w:rFonts w:asciiTheme="minorHAnsi" w:hAnsiTheme="minorHAnsi" w:cstheme="minorHAnsi"/>
          <w:sz w:val="20"/>
          <w:szCs w:val="20"/>
        </w:rPr>
        <w:t xml:space="preserve"> (Accessed 3</w:t>
      </w:r>
      <w:r w:rsidRPr="009557B3">
        <w:rPr>
          <w:rFonts w:asciiTheme="minorHAnsi" w:hAnsiTheme="minorHAnsi" w:cstheme="minorHAnsi"/>
          <w:sz w:val="20"/>
          <w:szCs w:val="20"/>
          <w:vertAlign w:val="superscript"/>
        </w:rPr>
        <w:t>rd</w:t>
      </w:r>
      <w:r w:rsidRPr="009557B3">
        <w:rPr>
          <w:rFonts w:asciiTheme="minorHAnsi" w:hAnsiTheme="minorHAnsi" w:cstheme="minorHAnsi"/>
          <w:sz w:val="20"/>
          <w:szCs w:val="20"/>
        </w:rPr>
        <w:t xml:space="preserve"> March). </w:t>
      </w:r>
    </w:p>
    <w:p w14:paraId="20084EB8" w14:textId="77777777" w:rsidR="008B223C" w:rsidRPr="009557B3" w:rsidRDefault="008B223C" w:rsidP="008B223C">
      <w:pPr>
        <w:rPr>
          <w:rFonts w:asciiTheme="minorHAnsi" w:hAnsiTheme="minorHAnsi" w:cstheme="minorHAnsi"/>
          <w:sz w:val="20"/>
          <w:szCs w:val="20"/>
        </w:rPr>
      </w:pPr>
    </w:p>
    <w:p w14:paraId="79C0B2A5" w14:textId="77777777" w:rsidR="008B223C" w:rsidRPr="009557B3" w:rsidRDefault="008B223C" w:rsidP="008B223C">
      <w:pPr>
        <w:rPr>
          <w:rFonts w:asciiTheme="minorHAnsi" w:hAnsiTheme="minorHAnsi" w:cstheme="minorHAnsi"/>
          <w:color w:val="222222"/>
          <w:sz w:val="20"/>
          <w:szCs w:val="20"/>
          <w:shd w:val="clear" w:color="auto" w:fill="FFFFFF"/>
        </w:rPr>
      </w:pPr>
      <w:proofErr w:type="spellStart"/>
      <w:r w:rsidRPr="00D66DA7">
        <w:rPr>
          <w:rFonts w:asciiTheme="minorHAnsi" w:hAnsiTheme="minorHAnsi" w:cstheme="minorHAnsi"/>
          <w:color w:val="222222"/>
          <w:sz w:val="20"/>
          <w:szCs w:val="20"/>
          <w:shd w:val="clear" w:color="auto" w:fill="FFFFFF"/>
        </w:rPr>
        <w:t>Sandseter</w:t>
      </w:r>
      <w:proofErr w:type="spellEnd"/>
      <w:r w:rsidRPr="00D66DA7">
        <w:rPr>
          <w:rFonts w:asciiTheme="minorHAnsi" w:hAnsiTheme="minorHAnsi" w:cstheme="minorHAnsi"/>
          <w:color w:val="222222"/>
          <w:sz w:val="20"/>
          <w:szCs w:val="20"/>
          <w:shd w:val="clear" w:color="auto" w:fill="FFFFFF"/>
        </w:rPr>
        <w:t xml:space="preserve">, E.B.H., Little, H. and </w:t>
      </w:r>
      <w:proofErr w:type="spellStart"/>
      <w:r w:rsidRPr="00D66DA7">
        <w:rPr>
          <w:rFonts w:asciiTheme="minorHAnsi" w:hAnsiTheme="minorHAnsi" w:cstheme="minorHAnsi"/>
          <w:color w:val="222222"/>
          <w:sz w:val="20"/>
          <w:szCs w:val="20"/>
          <w:shd w:val="clear" w:color="auto" w:fill="FFFFFF"/>
        </w:rPr>
        <w:t>Wyver</w:t>
      </w:r>
      <w:proofErr w:type="spellEnd"/>
      <w:r w:rsidRPr="00D66DA7">
        <w:rPr>
          <w:rFonts w:asciiTheme="minorHAnsi" w:hAnsiTheme="minorHAnsi" w:cstheme="minorHAnsi"/>
          <w:color w:val="222222"/>
          <w:sz w:val="20"/>
          <w:szCs w:val="20"/>
          <w:shd w:val="clear" w:color="auto" w:fill="FFFFFF"/>
        </w:rPr>
        <w:t>, S., 2012. Do theory and pedagogy have an impact on provisions for outdoor learning? A comparison of approaches in Australia and Norway. </w:t>
      </w:r>
      <w:r w:rsidRPr="00D66DA7">
        <w:rPr>
          <w:rFonts w:asciiTheme="minorHAnsi" w:hAnsiTheme="minorHAnsi" w:cstheme="minorHAnsi"/>
          <w:i/>
          <w:iCs/>
          <w:color w:val="222222"/>
          <w:sz w:val="20"/>
          <w:szCs w:val="20"/>
        </w:rPr>
        <w:t>Journal of Adventure Education &amp; Outdoor Learning</w:t>
      </w:r>
      <w:r w:rsidRPr="00D66DA7">
        <w:rPr>
          <w:rFonts w:asciiTheme="minorHAnsi" w:hAnsiTheme="minorHAnsi" w:cstheme="minorHAnsi"/>
          <w:color w:val="222222"/>
          <w:sz w:val="20"/>
          <w:szCs w:val="20"/>
          <w:shd w:val="clear" w:color="auto" w:fill="FFFFFF"/>
        </w:rPr>
        <w:t>, </w:t>
      </w:r>
      <w:r w:rsidRPr="00D66DA7">
        <w:rPr>
          <w:rFonts w:asciiTheme="minorHAnsi" w:hAnsiTheme="minorHAnsi" w:cstheme="minorHAnsi"/>
          <w:i/>
          <w:iCs/>
          <w:color w:val="222222"/>
          <w:sz w:val="20"/>
          <w:szCs w:val="20"/>
        </w:rPr>
        <w:t>12</w:t>
      </w:r>
      <w:r w:rsidRPr="00D66DA7">
        <w:rPr>
          <w:rFonts w:asciiTheme="minorHAnsi" w:hAnsiTheme="minorHAnsi" w:cstheme="minorHAnsi"/>
          <w:color w:val="222222"/>
          <w:sz w:val="20"/>
          <w:szCs w:val="20"/>
          <w:shd w:val="clear" w:color="auto" w:fill="FFFFFF"/>
        </w:rPr>
        <w:t>(3), pp.167-182.</w:t>
      </w:r>
    </w:p>
    <w:p w14:paraId="709260EB" w14:textId="77777777" w:rsidR="008B223C" w:rsidRPr="00D66DA7" w:rsidRDefault="008B223C" w:rsidP="008B223C">
      <w:pPr>
        <w:rPr>
          <w:rFonts w:asciiTheme="minorHAnsi" w:hAnsiTheme="minorHAnsi" w:cstheme="minorHAnsi"/>
          <w:sz w:val="20"/>
          <w:szCs w:val="20"/>
        </w:rPr>
      </w:pPr>
    </w:p>
    <w:p w14:paraId="3A9D16AD"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School Food Matters (2007) </w:t>
      </w:r>
      <w:r w:rsidRPr="009557B3">
        <w:rPr>
          <w:rFonts w:asciiTheme="minorHAnsi" w:hAnsiTheme="minorHAnsi" w:cstheme="minorHAnsi"/>
          <w:i/>
          <w:iCs/>
          <w:sz w:val="20"/>
          <w:szCs w:val="20"/>
        </w:rPr>
        <w:t>Why cooking in schools?</w:t>
      </w:r>
      <w:r w:rsidRPr="009557B3">
        <w:rPr>
          <w:rFonts w:asciiTheme="minorHAnsi" w:hAnsiTheme="minorHAnsi" w:cstheme="minorHAnsi"/>
          <w:sz w:val="20"/>
          <w:szCs w:val="20"/>
        </w:rPr>
        <w:t xml:space="preserve"> Available at: </w:t>
      </w:r>
      <w:hyperlink r:id="rId31" w:history="1">
        <w:r w:rsidRPr="009557B3">
          <w:rPr>
            <w:rStyle w:val="Hyperlink"/>
            <w:rFonts w:asciiTheme="minorHAnsi" w:hAnsiTheme="minorHAnsi" w:cstheme="minorHAnsi"/>
            <w:sz w:val="20"/>
            <w:szCs w:val="20"/>
          </w:rPr>
          <w:t>https://www.sch</w:t>
        </w:r>
        <w:r w:rsidRPr="009557B3">
          <w:rPr>
            <w:rStyle w:val="Hyperlink"/>
            <w:rFonts w:asciiTheme="minorHAnsi" w:hAnsiTheme="minorHAnsi" w:cstheme="minorHAnsi"/>
            <w:sz w:val="20"/>
            <w:szCs w:val="20"/>
          </w:rPr>
          <w:t>o</w:t>
        </w:r>
        <w:r w:rsidRPr="009557B3">
          <w:rPr>
            <w:rStyle w:val="Hyperlink"/>
            <w:rFonts w:asciiTheme="minorHAnsi" w:hAnsiTheme="minorHAnsi" w:cstheme="minorHAnsi"/>
            <w:sz w:val="20"/>
            <w:szCs w:val="20"/>
          </w:rPr>
          <w:t>olfoodmatters.org/why-school-food-matters/w</w:t>
        </w:r>
        <w:r w:rsidRPr="009557B3">
          <w:rPr>
            <w:rStyle w:val="Hyperlink"/>
            <w:rFonts w:asciiTheme="minorHAnsi" w:hAnsiTheme="minorHAnsi" w:cstheme="minorHAnsi"/>
            <w:sz w:val="20"/>
            <w:szCs w:val="20"/>
          </w:rPr>
          <w:t>h</w:t>
        </w:r>
        <w:r w:rsidRPr="009557B3">
          <w:rPr>
            <w:rStyle w:val="Hyperlink"/>
            <w:rFonts w:asciiTheme="minorHAnsi" w:hAnsiTheme="minorHAnsi" w:cstheme="minorHAnsi"/>
            <w:sz w:val="20"/>
            <w:szCs w:val="20"/>
          </w:rPr>
          <w:t>y-cooking-schools</w:t>
        </w:r>
      </w:hyperlink>
      <w:r w:rsidRPr="009557B3">
        <w:rPr>
          <w:rFonts w:asciiTheme="minorHAnsi" w:hAnsiTheme="minorHAnsi" w:cstheme="minorHAnsi"/>
          <w:sz w:val="20"/>
          <w:szCs w:val="20"/>
        </w:rPr>
        <w:t xml:space="preserve"> (Accessed 5</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 </w:t>
      </w:r>
    </w:p>
    <w:p w14:paraId="377BB5B4" w14:textId="77777777" w:rsidR="008B223C" w:rsidRPr="009557B3" w:rsidRDefault="008B223C" w:rsidP="008B223C">
      <w:pPr>
        <w:rPr>
          <w:rFonts w:asciiTheme="minorHAnsi" w:hAnsiTheme="minorHAnsi" w:cstheme="minorHAnsi"/>
          <w:sz w:val="20"/>
          <w:szCs w:val="20"/>
        </w:rPr>
      </w:pPr>
    </w:p>
    <w:p w14:paraId="1FF67F7A" w14:textId="77777777" w:rsidR="008B223C" w:rsidRPr="009557B3" w:rsidRDefault="008B223C" w:rsidP="008B223C">
      <w:pPr>
        <w:rPr>
          <w:rFonts w:asciiTheme="minorHAnsi" w:hAnsiTheme="minorHAnsi" w:cstheme="minorHAnsi"/>
          <w:color w:val="000000" w:themeColor="text1"/>
          <w:sz w:val="20"/>
          <w:szCs w:val="20"/>
        </w:rPr>
      </w:pPr>
      <w:r w:rsidRPr="009557B3">
        <w:rPr>
          <w:rFonts w:asciiTheme="minorHAnsi" w:hAnsiTheme="minorHAnsi" w:cstheme="minorHAnsi"/>
          <w:color w:val="000000" w:themeColor="text1"/>
          <w:sz w:val="20"/>
          <w:szCs w:val="20"/>
          <w:shd w:val="clear" w:color="auto" w:fill="FFFFFF"/>
        </w:rPr>
        <w:t xml:space="preserve">Sonia Livingstone, </w:t>
      </w:r>
      <w:proofErr w:type="spellStart"/>
      <w:r w:rsidRPr="009557B3">
        <w:rPr>
          <w:rFonts w:asciiTheme="minorHAnsi" w:hAnsiTheme="minorHAnsi" w:cstheme="minorHAnsi"/>
          <w:color w:val="000000" w:themeColor="text1"/>
          <w:sz w:val="20"/>
          <w:szCs w:val="20"/>
          <w:shd w:val="clear" w:color="auto" w:fill="FFFFFF"/>
        </w:rPr>
        <w:t>Kjartan</w:t>
      </w:r>
      <w:proofErr w:type="spellEnd"/>
      <w:r w:rsidRPr="009557B3">
        <w:rPr>
          <w:rFonts w:asciiTheme="minorHAnsi" w:hAnsiTheme="minorHAnsi" w:cstheme="minorHAnsi"/>
          <w:color w:val="000000" w:themeColor="text1"/>
          <w:sz w:val="20"/>
          <w:szCs w:val="20"/>
          <w:shd w:val="clear" w:color="auto" w:fill="FFFFFF"/>
        </w:rPr>
        <w:t xml:space="preserve"> </w:t>
      </w:r>
      <w:proofErr w:type="spellStart"/>
      <w:r w:rsidRPr="009557B3">
        <w:rPr>
          <w:rFonts w:asciiTheme="minorHAnsi" w:hAnsiTheme="minorHAnsi" w:cstheme="minorHAnsi"/>
          <w:color w:val="000000" w:themeColor="text1"/>
          <w:sz w:val="20"/>
          <w:szCs w:val="20"/>
          <w:shd w:val="clear" w:color="auto" w:fill="FFFFFF"/>
        </w:rPr>
        <w:t>Ólafsson</w:t>
      </w:r>
      <w:proofErr w:type="spellEnd"/>
      <w:r w:rsidRPr="009557B3">
        <w:rPr>
          <w:rFonts w:asciiTheme="minorHAnsi" w:hAnsiTheme="minorHAnsi" w:cstheme="minorHAnsi"/>
          <w:color w:val="000000" w:themeColor="text1"/>
          <w:sz w:val="20"/>
          <w:szCs w:val="20"/>
          <w:shd w:val="clear" w:color="auto" w:fill="FFFFFF"/>
        </w:rPr>
        <w:t xml:space="preserve">, Ellen J. </w:t>
      </w:r>
      <w:proofErr w:type="spellStart"/>
      <w:r w:rsidRPr="009557B3">
        <w:rPr>
          <w:rFonts w:asciiTheme="minorHAnsi" w:hAnsiTheme="minorHAnsi" w:cstheme="minorHAnsi"/>
          <w:color w:val="000000" w:themeColor="text1"/>
          <w:sz w:val="20"/>
          <w:szCs w:val="20"/>
          <w:shd w:val="clear" w:color="auto" w:fill="FFFFFF"/>
        </w:rPr>
        <w:t>Helsper</w:t>
      </w:r>
      <w:proofErr w:type="spellEnd"/>
      <w:r w:rsidRPr="009557B3">
        <w:rPr>
          <w:rFonts w:asciiTheme="minorHAnsi" w:hAnsiTheme="minorHAnsi" w:cstheme="minorHAnsi"/>
          <w:color w:val="000000" w:themeColor="text1"/>
          <w:sz w:val="20"/>
          <w:szCs w:val="20"/>
          <w:shd w:val="clear" w:color="auto" w:fill="FFFFFF"/>
        </w:rPr>
        <w:t xml:space="preserve">, Francisco </w:t>
      </w:r>
      <w:proofErr w:type="spellStart"/>
      <w:r w:rsidRPr="009557B3">
        <w:rPr>
          <w:rFonts w:asciiTheme="minorHAnsi" w:hAnsiTheme="minorHAnsi" w:cstheme="minorHAnsi"/>
          <w:color w:val="000000" w:themeColor="text1"/>
          <w:sz w:val="20"/>
          <w:szCs w:val="20"/>
          <w:shd w:val="clear" w:color="auto" w:fill="FFFFFF"/>
        </w:rPr>
        <w:t>Lupiáñez</w:t>
      </w:r>
      <w:proofErr w:type="spellEnd"/>
      <w:r w:rsidRPr="009557B3">
        <w:rPr>
          <w:rFonts w:asciiTheme="minorHAnsi" w:hAnsiTheme="minorHAnsi" w:cstheme="minorHAnsi"/>
          <w:color w:val="000000" w:themeColor="text1"/>
          <w:sz w:val="20"/>
          <w:szCs w:val="20"/>
          <w:shd w:val="clear" w:color="auto" w:fill="FFFFFF"/>
        </w:rPr>
        <w:t xml:space="preserve">-Villanueva, Giuseppe A. </w:t>
      </w:r>
      <w:proofErr w:type="spellStart"/>
      <w:r w:rsidRPr="009557B3">
        <w:rPr>
          <w:rFonts w:asciiTheme="minorHAnsi" w:hAnsiTheme="minorHAnsi" w:cstheme="minorHAnsi"/>
          <w:color w:val="000000" w:themeColor="text1"/>
          <w:sz w:val="20"/>
          <w:szCs w:val="20"/>
          <w:shd w:val="clear" w:color="auto" w:fill="FFFFFF"/>
        </w:rPr>
        <w:t>Veltri</w:t>
      </w:r>
      <w:proofErr w:type="spellEnd"/>
      <w:r w:rsidRPr="009557B3">
        <w:rPr>
          <w:rFonts w:asciiTheme="minorHAnsi" w:hAnsiTheme="minorHAnsi" w:cstheme="minorHAnsi"/>
          <w:color w:val="000000" w:themeColor="text1"/>
          <w:sz w:val="20"/>
          <w:szCs w:val="20"/>
          <w:shd w:val="clear" w:color="auto" w:fill="FFFFFF"/>
        </w:rPr>
        <w:t xml:space="preserve">, Frans </w:t>
      </w:r>
      <w:proofErr w:type="spellStart"/>
      <w:r w:rsidRPr="009557B3">
        <w:rPr>
          <w:rFonts w:asciiTheme="minorHAnsi" w:hAnsiTheme="minorHAnsi" w:cstheme="minorHAnsi"/>
          <w:color w:val="000000" w:themeColor="text1"/>
          <w:sz w:val="20"/>
          <w:szCs w:val="20"/>
          <w:shd w:val="clear" w:color="auto" w:fill="FFFFFF"/>
        </w:rPr>
        <w:t>Folkvord</w:t>
      </w:r>
      <w:proofErr w:type="spellEnd"/>
      <w:r w:rsidRPr="009557B3">
        <w:rPr>
          <w:rFonts w:asciiTheme="minorHAnsi" w:hAnsiTheme="minorHAnsi" w:cstheme="minorHAnsi"/>
          <w:color w:val="000000" w:themeColor="text1"/>
          <w:sz w:val="20"/>
          <w:szCs w:val="20"/>
          <w:shd w:val="clear" w:color="auto" w:fill="FFFFFF"/>
        </w:rPr>
        <w:t>, Maximizing Opportunities and Minimizing Risks for Children Online: The Role of Digital Skills in Emerging Strategies of Parental Mediation,</w:t>
      </w:r>
      <w:r w:rsidRPr="009557B3">
        <w:rPr>
          <w:rStyle w:val="apple-converted-space"/>
          <w:rFonts w:asciiTheme="minorHAnsi" w:hAnsiTheme="minorHAnsi" w:cstheme="minorHAnsi"/>
          <w:color w:val="000000" w:themeColor="text1"/>
          <w:sz w:val="20"/>
          <w:szCs w:val="20"/>
          <w:shd w:val="clear" w:color="auto" w:fill="FFFFFF"/>
        </w:rPr>
        <w:t> </w:t>
      </w:r>
      <w:r w:rsidRPr="009557B3">
        <w:rPr>
          <w:rStyle w:val="Emphasis"/>
          <w:rFonts w:asciiTheme="minorHAnsi" w:hAnsiTheme="minorHAnsi" w:cstheme="minorHAnsi"/>
          <w:color w:val="000000" w:themeColor="text1"/>
          <w:sz w:val="20"/>
          <w:szCs w:val="20"/>
          <w:bdr w:val="none" w:sz="0" w:space="0" w:color="auto" w:frame="1"/>
        </w:rPr>
        <w:t>Journal of Communication</w:t>
      </w:r>
      <w:r w:rsidRPr="009557B3">
        <w:rPr>
          <w:rFonts w:asciiTheme="minorHAnsi" w:hAnsiTheme="minorHAnsi" w:cstheme="minorHAnsi"/>
          <w:color w:val="000000" w:themeColor="text1"/>
          <w:sz w:val="20"/>
          <w:szCs w:val="20"/>
          <w:shd w:val="clear" w:color="auto" w:fill="FFFFFF"/>
        </w:rPr>
        <w:t>, Volume 67, Issue 1, February 2017, Pages 82–105,</w:t>
      </w:r>
      <w:r w:rsidRPr="009557B3">
        <w:rPr>
          <w:rStyle w:val="apple-converted-space"/>
          <w:rFonts w:asciiTheme="minorHAnsi" w:hAnsiTheme="minorHAnsi" w:cstheme="minorHAnsi"/>
          <w:color w:val="000000" w:themeColor="text1"/>
          <w:sz w:val="20"/>
          <w:szCs w:val="20"/>
          <w:shd w:val="clear" w:color="auto" w:fill="FFFFFF"/>
        </w:rPr>
        <w:t> </w:t>
      </w:r>
      <w:hyperlink r:id="rId32" w:history="1">
        <w:r w:rsidRPr="009557B3">
          <w:rPr>
            <w:rStyle w:val="Hyperlink"/>
            <w:rFonts w:asciiTheme="minorHAnsi" w:hAnsiTheme="minorHAnsi" w:cstheme="minorHAnsi"/>
            <w:color w:val="000000" w:themeColor="text1"/>
            <w:sz w:val="20"/>
            <w:szCs w:val="20"/>
            <w:bdr w:val="none" w:sz="0" w:space="0" w:color="auto" w:frame="1"/>
          </w:rPr>
          <w:t>https://doi.org/10.1111/jcom.12277</w:t>
        </w:r>
      </w:hyperlink>
    </w:p>
    <w:p w14:paraId="4E8530EE" w14:textId="77777777" w:rsidR="008B223C" w:rsidRPr="009557B3" w:rsidRDefault="008B223C" w:rsidP="008B223C">
      <w:pPr>
        <w:spacing w:line="336" w:lineRule="atLeast"/>
        <w:rPr>
          <w:rFonts w:asciiTheme="minorHAnsi" w:hAnsiTheme="minorHAnsi" w:cstheme="minorHAnsi"/>
          <w:color w:val="000000" w:themeColor="text1"/>
          <w:sz w:val="20"/>
          <w:szCs w:val="20"/>
        </w:rPr>
      </w:pPr>
      <w:r w:rsidRPr="009557B3">
        <w:rPr>
          <w:rFonts w:asciiTheme="minorHAnsi" w:hAnsiTheme="minorHAnsi" w:cstheme="minorHAnsi"/>
          <w:color w:val="000000" w:themeColor="text1"/>
          <w:sz w:val="20"/>
          <w:szCs w:val="20"/>
        </w:rPr>
        <w:t>TED Radio Hour (Podcast), 2015-09-04</w:t>
      </w:r>
    </w:p>
    <w:p w14:paraId="66B2EA7B" w14:textId="77777777" w:rsidR="008B223C" w:rsidRPr="009557B3" w:rsidRDefault="008B223C" w:rsidP="008B223C">
      <w:pPr>
        <w:spacing w:line="336" w:lineRule="atLeast"/>
        <w:rPr>
          <w:rFonts w:asciiTheme="minorHAnsi" w:hAnsiTheme="minorHAnsi" w:cstheme="minorHAnsi"/>
          <w:color w:val="FF0000"/>
          <w:sz w:val="20"/>
          <w:szCs w:val="20"/>
        </w:rPr>
      </w:pPr>
    </w:p>
    <w:p w14:paraId="78DA7095"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UNICEF (2021) </w:t>
      </w:r>
      <w:r w:rsidRPr="009557B3">
        <w:rPr>
          <w:rFonts w:asciiTheme="minorHAnsi" w:hAnsiTheme="minorHAnsi" w:cstheme="minorHAnsi"/>
          <w:i/>
          <w:iCs/>
          <w:sz w:val="20"/>
          <w:szCs w:val="20"/>
        </w:rPr>
        <w:t>How we protect children’s rights.</w:t>
      </w:r>
      <w:r w:rsidRPr="009557B3">
        <w:rPr>
          <w:rFonts w:asciiTheme="minorHAnsi" w:hAnsiTheme="minorHAnsi" w:cstheme="minorHAnsi"/>
          <w:sz w:val="20"/>
          <w:szCs w:val="20"/>
        </w:rPr>
        <w:t xml:space="preserve"> Available at: </w:t>
      </w:r>
      <w:hyperlink r:id="rId33" w:history="1">
        <w:r w:rsidRPr="009557B3">
          <w:rPr>
            <w:rStyle w:val="Hyperlink"/>
            <w:rFonts w:asciiTheme="minorHAnsi" w:hAnsiTheme="minorHAnsi" w:cstheme="minorHAnsi"/>
            <w:sz w:val="20"/>
            <w:szCs w:val="20"/>
          </w:rPr>
          <w:t>https://www.unicef.org.uk/what-we-do/un-convention-child-</w:t>
        </w:r>
        <w:r w:rsidRPr="009557B3">
          <w:rPr>
            <w:rStyle w:val="Hyperlink"/>
            <w:rFonts w:asciiTheme="minorHAnsi" w:hAnsiTheme="minorHAnsi" w:cstheme="minorHAnsi"/>
            <w:sz w:val="20"/>
            <w:szCs w:val="20"/>
          </w:rPr>
          <w:t>r</w:t>
        </w:r>
        <w:r w:rsidRPr="009557B3">
          <w:rPr>
            <w:rStyle w:val="Hyperlink"/>
            <w:rFonts w:asciiTheme="minorHAnsi" w:hAnsiTheme="minorHAnsi" w:cstheme="minorHAnsi"/>
            <w:sz w:val="20"/>
            <w:szCs w:val="20"/>
          </w:rPr>
          <w:t>ights/</w:t>
        </w:r>
      </w:hyperlink>
      <w:r w:rsidRPr="009557B3">
        <w:rPr>
          <w:rFonts w:asciiTheme="minorHAnsi" w:hAnsiTheme="minorHAnsi" w:cstheme="minorHAnsi"/>
          <w:sz w:val="20"/>
          <w:szCs w:val="20"/>
        </w:rPr>
        <w:t xml:space="preserve"> (Accessed 2</w:t>
      </w:r>
      <w:r w:rsidRPr="009557B3">
        <w:rPr>
          <w:rFonts w:asciiTheme="minorHAnsi" w:hAnsiTheme="minorHAnsi" w:cstheme="minorHAnsi"/>
          <w:sz w:val="20"/>
          <w:szCs w:val="20"/>
          <w:vertAlign w:val="superscript"/>
        </w:rPr>
        <w:t>nd</w:t>
      </w:r>
      <w:r w:rsidRPr="009557B3">
        <w:rPr>
          <w:rFonts w:asciiTheme="minorHAnsi" w:hAnsiTheme="minorHAnsi" w:cstheme="minorHAnsi"/>
          <w:sz w:val="20"/>
          <w:szCs w:val="20"/>
        </w:rPr>
        <w:t xml:space="preserve"> March). </w:t>
      </w:r>
    </w:p>
    <w:p w14:paraId="6F1E06A7" w14:textId="77777777" w:rsidR="008B223C" w:rsidRPr="009557B3" w:rsidRDefault="008B223C" w:rsidP="008B223C">
      <w:pPr>
        <w:rPr>
          <w:rFonts w:asciiTheme="minorHAnsi" w:hAnsiTheme="minorHAnsi" w:cstheme="minorHAnsi"/>
          <w:sz w:val="20"/>
          <w:szCs w:val="20"/>
        </w:rPr>
      </w:pPr>
    </w:p>
    <w:p w14:paraId="6DF21EB0" w14:textId="77777777" w:rsidR="008B223C" w:rsidRPr="009557B3" w:rsidRDefault="008B223C" w:rsidP="008B223C">
      <w:pPr>
        <w:spacing w:line="336" w:lineRule="atLeast"/>
        <w:rPr>
          <w:rFonts w:asciiTheme="minorHAnsi" w:hAnsiTheme="minorHAnsi" w:cstheme="minorHAnsi"/>
          <w:color w:val="FF0000"/>
          <w:sz w:val="20"/>
          <w:szCs w:val="20"/>
        </w:rPr>
      </w:pPr>
    </w:p>
    <w:p w14:paraId="7C904709"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Welsh Government (2014) </w:t>
      </w:r>
      <w:r w:rsidRPr="009557B3">
        <w:rPr>
          <w:rFonts w:asciiTheme="minorHAnsi" w:hAnsiTheme="minorHAnsi" w:cstheme="minorHAnsi"/>
          <w:i/>
          <w:iCs/>
          <w:sz w:val="20"/>
          <w:szCs w:val="20"/>
        </w:rPr>
        <w:t xml:space="preserve">Independent </w:t>
      </w:r>
      <w:proofErr w:type="gramStart"/>
      <w:r w:rsidRPr="009557B3">
        <w:rPr>
          <w:rFonts w:asciiTheme="minorHAnsi" w:hAnsiTheme="minorHAnsi" w:cstheme="minorHAnsi"/>
          <w:i/>
          <w:iCs/>
          <w:sz w:val="20"/>
          <w:szCs w:val="20"/>
        </w:rPr>
        <w:t>schools</w:t>
      </w:r>
      <w:proofErr w:type="gramEnd"/>
      <w:r w:rsidRPr="009557B3">
        <w:rPr>
          <w:rFonts w:asciiTheme="minorHAnsi" w:hAnsiTheme="minorHAnsi" w:cstheme="minorHAnsi"/>
          <w:i/>
          <w:iCs/>
          <w:sz w:val="20"/>
          <w:szCs w:val="20"/>
        </w:rPr>
        <w:t xml:space="preserve"> registration and operation guidance.</w:t>
      </w:r>
      <w:r w:rsidRPr="009557B3">
        <w:rPr>
          <w:rFonts w:asciiTheme="minorHAnsi" w:hAnsiTheme="minorHAnsi" w:cstheme="minorHAnsi"/>
          <w:sz w:val="20"/>
          <w:szCs w:val="20"/>
        </w:rPr>
        <w:t xml:space="preserve"> Available at: </w:t>
      </w:r>
      <w:hyperlink r:id="rId34" w:history="1">
        <w:r w:rsidRPr="009557B3">
          <w:rPr>
            <w:rStyle w:val="Hyperlink"/>
            <w:rFonts w:asciiTheme="minorHAnsi" w:hAnsiTheme="minorHAnsi" w:cstheme="minorHAnsi"/>
            <w:sz w:val="20"/>
            <w:szCs w:val="20"/>
          </w:rPr>
          <w:t>https://gov.wales/sites/default/files/publications/2018-05/handbook-independent-schools-registration-</w:t>
        </w:r>
        <w:r w:rsidRPr="009557B3">
          <w:rPr>
            <w:rStyle w:val="Hyperlink"/>
            <w:rFonts w:asciiTheme="minorHAnsi" w:hAnsiTheme="minorHAnsi" w:cstheme="minorHAnsi"/>
            <w:sz w:val="20"/>
            <w:szCs w:val="20"/>
          </w:rPr>
          <w:t>a</w:t>
        </w:r>
        <w:r w:rsidRPr="009557B3">
          <w:rPr>
            <w:rStyle w:val="Hyperlink"/>
            <w:rFonts w:asciiTheme="minorHAnsi" w:hAnsiTheme="minorHAnsi" w:cstheme="minorHAnsi"/>
            <w:sz w:val="20"/>
            <w:szCs w:val="20"/>
          </w:rPr>
          <w:t>nd-operation-guidance_0.pdf</w:t>
        </w:r>
      </w:hyperlink>
      <w:r w:rsidRPr="009557B3">
        <w:rPr>
          <w:rFonts w:asciiTheme="minorHAnsi" w:hAnsiTheme="minorHAnsi" w:cstheme="minorHAnsi"/>
          <w:sz w:val="20"/>
          <w:szCs w:val="20"/>
        </w:rPr>
        <w:t xml:space="preserve"> (Accessed 7</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2021).</w:t>
      </w:r>
    </w:p>
    <w:p w14:paraId="46022346" w14:textId="77777777" w:rsidR="008B223C" w:rsidRPr="009557B3" w:rsidRDefault="008B223C" w:rsidP="008B223C">
      <w:pPr>
        <w:rPr>
          <w:rFonts w:asciiTheme="minorHAnsi" w:hAnsiTheme="minorHAnsi" w:cstheme="minorHAnsi"/>
          <w:sz w:val="20"/>
          <w:szCs w:val="20"/>
        </w:rPr>
      </w:pPr>
      <w:r w:rsidRPr="009557B3">
        <w:rPr>
          <w:rFonts w:asciiTheme="minorHAnsi" w:hAnsiTheme="minorHAnsi" w:cstheme="minorHAnsi"/>
          <w:sz w:val="20"/>
          <w:szCs w:val="20"/>
        </w:rPr>
        <w:t xml:space="preserve">Welsh Government (2020) </w:t>
      </w:r>
      <w:r w:rsidRPr="009557B3">
        <w:rPr>
          <w:rFonts w:asciiTheme="minorHAnsi" w:hAnsiTheme="minorHAnsi" w:cstheme="minorHAnsi"/>
          <w:i/>
          <w:iCs/>
          <w:sz w:val="20"/>
          <w:szCs w:val="20"/>
        </w:rPr>
        <w:t>Introduction to curriculum for Wales guidance</w:t>
      </w:r>
      <w:r w:rsidRPr="009557B3">
        <w:rPr>
          <w:rFonts w:asciiTheme="minorHAnsi" w:hAnsiTheme="minorHAnsi" w:cstheme="minorHAnsi"/>
          <w:sz w:val="20"/>
          <w:szCs w:val="20"/>
        </w:rPr>
        <w:t xml:space="preserve">. Available at: </w:t>
      </w:r>
      <w:hyperlink r:id="rId35" w:history="1">
        <w:r w:rsidRPr="009557B3">
          <w:rPr>
            <w:rStyle w:val="Hyperlink"/>
            <w:rFonts w:asciiTheme="minorHAnsi" w:hAnsiTheme="minorHAnsi" w:cstheme="minorHAnsi"/>
            <w:sz w:val="20"/>
            <w:szCs w:val="20"/>
          </w:rPr>
          <w:t>http</w:t>
        </w:r>
        <w:r w:rsidRPr="009557B3">
          <w:rPr>
            <w:rStyle w:val="Hyperlink"/>
            <w:rFonts w:asciiTheme="minorHAnsi" w:hAnsiTheme="minorHAnsi" w:cstheme="minorHAnsi"/>
            <w:sz w:val="20"/>
            <w:szCs w:val="20"/>
          </w:rPr>
          <w:t>s</w:t>
        </w:r>
        <w:r w:rsidRPr="009557B3">
          <w:rPr>
            <w:rStyle w:val="Hyperlink"/>
            <w:rFonts w:asciiTheme="minorHAnsi" w:hAnsiTheme="minorHAnsi" w:cstheme="minorHAnsi"/>
            <w:sz w:val="20"/>
            <w:szCs w:val="20"/>
          </w:rPr>
          <w:t>://hwb.gov.wales/curriculum-for-wales/introduction/</w:t>
        </w:r>
      </w:hyperlink>
      <w:r w:rsidRPr="009557B3">
        <w:rPr>
          <w:rFonts w:asciiTheme="minorHAnsi" w:hAnsiTheme="minorHAnsi" w:cstheme="minorHAnsi"/>
          <w:sz w:val="20"/>
          <w:szCs w:val="20"/>
        </w:rPr>
        <w:t xml:space="preserve"> (Accessed 4</w:t>
      </w:r>
      <w:r w:rsidRPr="009557B3">
        <w:rPr>
          <w:rFonts w:asciiTheme="minorHAnsi" w:hAnsiTheme="minorHAnsi" w:cstheme="minorHAnsi"/>
          <w:sz w:val="20"/>
          <w:szCs w:val="20"/>
          <w:vertAlign w:val="superscript"/>
        </w:rPr>
        <w:t>th</w:t>
      </w:r>
      <w:r w:rsidRPr="009557B3">
        <w:rPr>
          <w:rFonts w:asciiTheme="minorHAnsi" w:hAnsiTheme="minorHAnsi" w:cstheme="minorHAnsi"/>
          <w:sz w:val="20"/>
          <w:szCs w:val="20"/>
        </w:rPr>
        <w:t xml:space="preserve"> March). </w:t>
      </w:r>
    </w:p>
    <w:p w14:paraId="5B1009C6" w14:textId="77777777" w:rsidR="008B223C" w:rsidRPr="0034359C" w:rsidRDefault="008B223C" w:rsidP="008B223C">
      <w:pPr>
        <w:rPr>
          <w:rFonts w:asciiTheme="minorHAnsi" w:hAnsiTheme="minorHAnsi" w:cstheme="minorHAnsi"/>
          <w:sz w:val="20"/>
          <w:szCs w:val="20"/>
        </w:rPr>
      </w:pPr>
      <w:r w:rsidRPr="0034359C">
        <w:rPr>
          <w:rFonts w:asciiTheme="minorHAnsi" w:hAnsiTheme="minorHAnsi" w:cstheme="minorHAnsi"/>
          <w:color w:val="222222"/>
          <w:sz w:val="20"/>
          <w:szCs w:val="20"/>
          <w:shd w:val="clear" w:color="auto" w:fill="FFFFFF"/>
        </w:rPr>
        <w:t>Wood, E. and Attfield, J., 2005. </w:t>
      </w:r>
      <w:r w:rsidRPr="0034359C">
        <w:rPr>
          <w:rFonts w:asciiTheme="minorHAnsi" w:hAnsiTheme="minorHAnsi" w:cstheme="minorHAnsi"/>
          <w:i/>
          <w:iCs/>
          <w:color w:val="222222"/>
          <w:sz w:val="20"/>
          <w:szCs w:val="20"/>
        </w:rPr>
        <w:t>Play, learning and the early childhood curriculum</w:t>
      </w:r>
      <w:r w:rsidRPr="0034359C">
        <w:rPr>
          <w:rFonts w:asciiTheme="minorHAnsi" w:hAnsiTheme="minorHAnsi" w:cstheme="minorHAnsi"/>
          <w:color w:val="222222"/>
          <w:sz w:val="20"/>
          <w:szCs w:val="20"/>
          <w:shd w:val="clear" w:color="auto" w:fill="FFFFFF"/>
        </w:rPr>
        <w:t>. Sage.</w:t>
      </w:r>
    </w:p>
    <w:p w14:paraId="1153C680" w14:textId="77777777" w:rsidR="008B223C" w:rsidRPr="009557B3" w:rsidRDefault="008B223C" w:rsidP="008B223C">
      <w:pPr>
        <w:shd w:val="clear" w:color="auto" w:fill="FFFFFF"/>
        <w:spacing w:before="100" w:beforeAutospacing="1" w:after="100" w:afterAutospacing="1"/>
        <w:rPr>
          <w:rFonts w:asciiTheme="minorHAnsi" w:hAnsiTheme="minorHAnsi" w:cstheme="minorHAnsi"/>
          <w:color w:val="000000"/>
          <w:sz w:val="20"/>
          <w:szCs w:val="20"/>
        </w:rPr>
      </w:pPr>
      <w:r w:rsidRPr="009557B3">
        <w:rPr>
          <w:rFonts w:asciiTheme="minorHAnsi" w:hAnsiTheme="minorHAnsi" w:cstheme="minorHAnsi"/>
          <w:color w:val="212121"/>
          <w:sz w:val="20"/>
          <w:szCs w:val="20"/>
        </w:rPr>
        <w:t>Yeager, D. S. &amp; Dweck, C. S. (2012). Mindsets that promote resilience: When students believe that personal characteristics can be developed. ​</w:t>
      </w:r>
      <w:r w:rsidRPr="009557B3">
        <w:rPr>
          <w:rFonts w:asciiTheme="minorHAnsi" w:hAnsiTheme="minorHAnsi" w:cstheme="minorHAnsi"/>
          <w:i/>
          <w:iCs/>
          <w:color w:val="212121"/>
          <w:sz w:val="20"/>
          <w:szCs w:val="20"/>
        </w:rPr>
        <w:t>Educational Psychologist</w:t>
      </w:r>
      <w:r w:rsidRPr="009557B3">
        <w:rPr>
          <w:rFonts w:asciiTheme="minorHAnsi" w:hAnsiTheme="minorHAnsi" w:cstheme="minorHAnsi"/>
          <w:color w:val="212121"/>
          <w:sz w:val="20"/>
          <w:szCs w:val="20"/>
        </w:rPr>
        <w:t>​, ​</w:t>
      </w:r>
      <w:r w:rsidRPr="009557B3">
        <w:rPr>
          <w:rFonts w:asciiTheme="minorHAnsi" w:hAnsiTheme="minorHAnsi" w:cstheme="minorHAnsi"/>
          <w:i/>
          <w:iCs/>
          <w:color w:val="212121"/>
          <w:sz w:val="20"/>
          <w:szCs w:val="20"/>
        </w:rPr>
        <w:t>47</w:t>
      </w:r>
      <w:proofErr w:type="gramStart"/>
      <w:r w:rsidRPr="009557B3">
        <w:rPr>
          <w:rFonts w:asciiTheme="minorHAnsi" w:hAnsiTheme="minorHAnsi" w:cstheme="minorHAnsi"/>
          <w:color w:val="212121"/>
          <w:sz w:val="20"/>
          <w:szCs w:val="20"/>
        </w:rPr>
        <w:t>​(</w:t>
      </w:r>
      <w:proofErr w:type="gramEnd"/>
      <w:r w:rsidRPr="009557B3">
        <w:rPr>
          <w:rFonts w:asciiTheme="minorHAnsi" w:hAnsiTheme="minorHAnsi" w:cstheme="minorHAnsi"/>
          <w:color w:val="212121"/>
          <w:sz w:val="20"/>
          <w:szCs w:val="20"/>
        </w:rPr>
        <w:t>4), pp. 302-314.</w:t>
      </w:r>
    </w:p>
    <w:p w14:paraId="745DBC02" w14:textId="77777777" w:rsidR="008B223C" w:rsidRPr="0054192D" w:rsidRDefault="008B223C" w:rsidP="0054192D">
      <w:pPr>
        <w:spacing w:line="360" w:lineRule="auto"/>
        <w:jc w:val="both"/>
        <w:rPr>
          <w:rFonts w:asciiTheme="minorHAnsi" w:hAnsiTheme="minorHAnsi" w:cstheme="minorHAnsi"/>
          <w:color w:val="000000" w:themeColor="text1"/>
        </w:rPr>
      </w:pPr>
    </w:p>
    <w:sectPr w:rsidR="008B223C" w:rsidRPr="005419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E35876"/>
    <w:multiLevelType w:val="hybridMultilevel"/>
    <w:tmpl w:val="E6FAAADE"/>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 w15:restartNumberingAfterBreak="0">
    <w:nsid w:val="78134514"/>
    <w:multiLevelType w:val="hybridMultilevel"/>
    <w:tmpl w:val="90BAA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865"/>
    <w:rsid w:val="000027B0"/>
    <w:rsid w:val="000842DB"/>
    <w:rsid w:val="00094138"/>
    <w:rsid w:val="001830C5"/>
    <w:rsid w:val="00186932"/>
    <w:rsid w:val="002261CD"/>
    <w:rsid w:val="002A7A51"/>
    <w:rsid w:val="002C4FDC"/>
    <w:rsid w:val="002E0D9C"/>
    <w:rsid w:val="00306DD0"/>
    <w:rsid w:val="00333E29"/>
    <w:rsid w:val="003578C9"/>
    <w:rsid w:val="004030BC"/>
    <w:rsid w:val="004730E9"/>
    <w:rsid w:val="00481C1E"/>
    <w:rsid w:val="0048711C"/>
    <w:rsid w:val="004D6BDA"/>
    <w:rsid w:val="0050532E"/>
    <w:rsid w:val="0054192D"/>
    <w:rsid w:val="00573B91"/>
    <w:rsid w:val="005B69A5"/>
    <w:rsid w:val="005C1D4A"/>
    <w:rsid w:val="006177AB"/>
    <w:rsid w:val="006573FA"/>
    <w:rsid w:val="006A4D8A"/>
    <w:rsid w:val="0071218B"/>
    <w:rsid w:val="00774C34"/>
    <w:rsid w:val="007C15CC"/>
    <w:rsid w:val="007E4923"/>
    <w:rsid w:val="00806D51"/>
    <w:rsid w:val="008363FA"/>
    <w:rsid w:val="00891583"/>
    <w:rsid w:val="00895CB8"/>
    <w:rsid w:val="008B223C"/>
    <w:rsid w:val="009900C5"/>
    <w:rsid w:val="00A16647"/>
    <w:rsid w:val="00A45EEA"/>
    <w:rsid w:val="00A469B9"/>
    <w:rsid w:val="00A7051B"/>
    <w:rsid w:val="00B23A75"/>
    <w:rsid w:val="00B34F91"/>
    <w:rsid w:val="00B63138"/>
    <w:rsid w:val="00BA3D31"/>
    <w:rsid w:val="00BA5242"/>
    <w:rsid w:val="00BD181B"/>
    <w:rsid w:val="00C660B0"/>
    <w:rsid w:val="00CC2E79"/>
    <w:rsid w:val="00CD7C3D"/>
    <w:rsid w:val="00D20E3F"/>
    <w:rsid w:val="00D31D94"/>
    <w:rsid w:val="00D5240A"/>
    <w:rsid w:val="00D650A9"/>
    <w:rsid w:val="00D84B4E"/>
    <w:rsid w:val="00D864A1"/>
    <w:rsid w:val="00DB5BBE"/>
    <w:rsid w:val="00DC6359"/>
    <w:rsid w:val="00DF356D"/>
    <w:rsid w:val="00E9098F"/>
    <w:rsid w:val="00EB34B7"/>
    <w:rsid w:val="00EB3FB1"/>
    <w:rsid w:val="00FA3C76"/>
    <w:rsid w:val="00FC0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186DB"/>
  <w15:chartTrackingRefBased/>
  <w15:docId w15:val="{D062AF90-D790-8946-9766-93B179643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2D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0865"/>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306DD0"/>
    <w:pPr>
      <w:spacing w:before="100" w:beforeAutospacing="1" w:after="100" w:afterAutospacing="1"/>
    </w:pPr>
  </w:style>
  <w:style w:type="character" w:styleId="Hyperlink">
    <w:name w:val="Hyperlink"/>
    <w:basedOn w:val="DefaultParagraphFont"/>
    <w:uiPriority w:val="99"/>
    <w:unhideWhenUsed/>
    <w:rsid w:val="008B223C"/>
    <w:rPr>
      <w:color w:val="0563C1" w:themeColor="hyperlink"/>
      <w:u w:val="single"/>
    </w:rPr>
  </w:style>
  <w:style w:type="character" w:customStyle="1" w:styleId="apple-converted-space">
    <w:name w:val="apple-converted-space"/>
    <w:basedOn w:val="DefaultParagraphFont"/>
    <w:rsid w:val="008B223C"/>
  </w:style>
  <w:style w:type="character" w:styleId="Emphasis">
    <w:name w:val="Emphasis"/>
    <w:basedOn w:val="DefaultParagraphFont"/>
    <w:uiPriority w:val="20"/>
    <w:qFormat/>
    <w:rsid w:val="008B223C"/>
    <w:rPr>
      <w:i/>
      <w:iCs/>
    </w:rPr>
  </w:style>
  <w:style w:type="character" w:styleId="FollowedHyperlink">
    <w:name w:val="FollowedHyperlink"/>
    <w:basedOn w:val="DefaultParagraphFont"/>
    <w:uiPriority w:val="99"/>
    <w:semiHidden/>
    <w:unhideWhenUsed/>
    <w:rsid w:val="008B22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8959">
      <w:bodyDiv w:val="1"/>
      <w:marLeft w:val="0"/>
      <w:marRight w:val="0"/>
      <w:marTop w:val="0"/>
      <w:marBottom w:val="0"/>
      <w:divBdr>
        <w:top w:val="none" w:sz="0" w:space="0" w:color="auto"/>
        <w:left w:val="none" w:sz="0" w:space="0" w:color="auto"/>
        <w:bottom w:val="none" w:sz="0" w:space="0" w:color="auto"/>
        <w:right w:val="none" w:sz="0" w:space="0" w:color="auto"/>
      </w:divBdr>
      <w:divsChild>
        <w:div w:id="2040086776">
          <w:marLeft w:val="0"/>
          <w:marRight w:val="0"/>
          <w:marTop w:val="0"/>
          <w:marBottom w:val="0"/>
          <w:divBdr>
            <w:top w:val="none" w:sz="0" w:space="0" w:color="auto"/>
            <w:left w:val="none" w:sz="0" w:space="0" w:color="auto"/>
            <w:bottom w:val="none" w:sz="0" w:space="0" w:color="auto"/>
            <w:right w:val="none" w:sz="0" w:space="0" w:color="auto"/>
          </w:divBdr>
          <w:divsChild>
            <w:div w:id="1739596312">
              <w:marLeft w:val="0"/>
              <w:marRight w:val="0"/>
              <w:marTop w:val="0"/>
              <w:marBottom w:val="0"/>
              <w:divBdr>
                <w:top w:val="none" w:sz="0" w:space="0" w:color="auto"/>
                <w:left w:val="none" w:sz="0" w:space="0" w:color="auto"/>
                <w:bottom w:val="none" w:sz="0" w:space="0" w:color="auto"/>
                <w:right w:val="none" w:sz="0" w:space="0" w:color="auto"/>
              </w:divBdr>
              <w:divsChild>
                <w:div w:id="89208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432597">
      <w:bodyDiv w:val="1"/>
      <w:marLeft w:val="0"/>
      <w:marRight w:val="0"/>
      <w:marTop w:val="0"/>
      <w:marBottom w:val="0"/>
      <w:divBdr>
        <w:top w:val="none" w:sz="0" w:space="0" w:color="auto"/>
        <w:left w:val="none" w:sz="0" w:space="0" w:color="auto"/>
        <w:bottom w:val="none" w:sz="0" w:space="0" w:color="auto"/>
        <w:right w:val="none" w:sz="0" w:space="0" w:color="auto"/>
      </w:divBdr>
    </w:div>
    <w:div w:id="998923517">
      <w:bodyDiv w:val="1"/>
      <w:marLeft w:val="0"/>
      <w:marRight w:val="0"/>
      <w:marTop w:val="0"/>
      <w:marBottom w:val="0"/>
      <w:divBdr>
        <w:top w:val="none" w:sz="0" w:space="0" w:color="auto"/>
        <w:left w:val="none" w:sz="0" w:space="0" w:color="auto"/>
        <w:bottom w:val="none" w:sz="0" w:space="0" w:color="auto"/>
        <w:right w:val="none" w:sz="0" w:space="0" w:color="auto"/>
      </w:divBdr>
    </w:div>
    <w:div w:id="1021513359">
      <w:bodyDiv w:val="1"/>
      <w:marLeft w:val="0"/>
      <w:marRight w:val="0"/>
      <w:marTop w:val="0"/>
      <w:marBottom w:val="0"/>
      <w:divBdr>
        <w:top w:val="none" w:sz="0" w:space="0" w:color="auto"/>
        <w:left w:val="none" w:sz="0" w:space="0" w:color="auto"/>
        <w:bottom w:val="none" w:sz="0" w:space="0" w:color="auto"/>
        <w:right w:val="none" w:sz="0" w:space="0" w:color="auto"/>
      </w:divBdr>
    </w:div>
    <w:div w:id="1062099681">
      <w:bodyDiv w:val="1"/>
      <w:marLeft w:val="0"/>
      <w:marRight w:val="0"/>
      <w:marTop w:val="0"/>
      <w:marBottom w:val="0"/>
      <w:divBdr>
        <w:top w:val="none" w:sz="0" w:space="0" w:color="auto"/>
        <w:left w:val="none" w:sz="0" w:space="0" w:color="auto"/>
        <w:bottom w:val="none" w:sz="0" w:space="0" w:color="auto"/>
        <w:right w:val="none" w:sz="0" w:space="0" w:color="auto"/>
      </w:divBdr>
      <w:divsChild>
        <w:div w:id="1620722784">
          <w:marLeft w:val="0"/>
          <w:marRight w:val="0"/>
          <w:marTop w:val="0"/>
          <w:marBottom w:val="0"/>
          <w:divBdr>
            <w:top w:val="none" w:sz="0" w:space="0" w:color="auto"/>
            <w:left w:val="none" w:sz="0" w:space="0" w:color="auto"/>
            <w:bottom w:val="none" w:sz="0" w:space="0" w:color="auto"/>
            <w:right w:val="none" w:sz="0" w:space="0" w:color="auto"/>
          </w:divBdr>
          <w:divsChild>
            <w:div w:id="2137286819">
              <w:marLeft w:val="0"/>
              <w:marRight w:val="0"/>
              <w:marTop w:val="0"/>
              <w:marBottom w:val="0"/>
              <w:divBdr>
                <w:top w:val="none" w:sz="0" w:space="0" w:color="auto"/>
                <w:left w:val="none" w:sz="0" w:space="0" w:color="auto"/>
                <w:bottom w:val="none" w:sz="0" w:space="0" w:color="auto"/>
                <w:right w:val="none" w:sz="0" w:space="0" w:color="auto"/>
              </w:divBdr>
              <w:divsChild>
                <w:div w:id="409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712795">
      <w:bodyDiv w:val="1"/>
      <w:marLeft w:val="0"/>
      <w:marRight w:val="0"/>
      <w:marTop w:val="0"/>
      <w:marBottom w:val="0"/>
      <w:divBdr>
        <w:top w:val="none" w:sz="0" w:space="0" w:color="auto"/>
        <w:left w:val="none" w:sz="0" w:space="0" w:color="auto"/>
        <w:bottom w:val="none" w:sz="0" w:space="0" w:color="auto"/>
        <w:right w:val="none" w:sz="0" w:space="0" w:color="auto"/>
      </w:divBdr>
    </w:div>
    <w:div w:id="1338725506">
      <w:bodyDiv w:val="1"/>
      <w:marLeft w:val="0"/>
      <w:marRight w:val="0"/>
      <w:marTop w:val="0"/>
      <w:marBottom w:val="0"/>
      <w:divBdr>
        <w:top w:val="none" w:sz="0" w:space="0" w:color="auto"/>
        <w:left w:val="none" w:sz="0" w:space="0" w:color="auto"/>
        <w:bottom w:val="none" w:sz="0" w:space="0" w:color="auto"/>
        <w:right w:val="none" w:sz="0" w:space="0" w:color="auto"/>
      </w:divBdr>
      <w:divsChild>
        <w:div w:id="1161770603">
          <w:marLeft w:val="0"/>
          <w:marRight w:val="0"/>
          <w:marTop w:val="0"/>
          <w:marBottom w:val="0"/>
          <w:divBdr>
            <w:top w:val="none" w:sz="0" w:space="0" w:color="auto"/>
            <w:left w:val="none" w:sz="0" w:space="0" w:color="auto"/>
            <w:bottom w:val="none" w:sz="0" w:space="0" w:color="auto"/>
            <w:right w:val="none" w:sz="0" w:space="0" w:color="auto"/>
          </w:divBdr>
          <w:divsChild>
            <w:div w:id="1876040811">
              <w:marLeft w:val="0"/>
              <w:marRight w:val="0"/>
              <w:marTop w:val="0"/>
              <w:marBottom w:val="0"/>
              <w:divBdr>
                <w:top w:val="none" w:sz="0" w:space="0" w:color="auto"/>
                <w:left w:val="none" w:sz="0" w:space="0" w:color="auto"/>
                <w:bottom w:val="none" w:sz="0" w:space="0" w:color="auto"/>
                <w:right w:val="none" w:sz="0" w:space="0" w:color="auto"/>
              </w:divBdr>
              <w:divsChild>
                <w:div w:id="75701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766997">
      <w:bodyDiv w:val="1"/>
      <w:marLeft w:val="0"/>
      <w:marRight w:val="0"/>
      <w:marTop w:val="0"/>
      <w:marBottom w:val="0"/>
      <w:divBdr>
        <w:top w:val="none" w:sz="0" w:space="0" w:color="auto"/>
        <w:left w:val="none" w:sz="0" w:space="0" w:color="auto"/>
        <w:bottom w:val="none" w:sz="0" w:space="0" w:color="auto"/>
        <w:right w:val="none" w:sz="0" w:space="0" w:color="auto"/>
      </w:divBdr>
      <w:divsChild>
        <w:div w:id="536501910">
          <w:marLeft w:val="0"/>
          <w:marRight w:val="0"/>
          <w:marTop w:val="0"/>
          <w:marBottom w:val="0"/>
          <w:divBdr>
            <w:top w:val="none" w:sz="0" w:space="0" w:color="auto"/>
            <w:left w:val="none" w:sz="0" w:space="0" w:color="auto"/>
            <w:bottom w:val="none" w:sz="0" w:space="0" w:color="auto"/>
            <w:right w:val="none" w:sz="0" w:space="0" w:color="auto"/>
          </w:divBdr>
          <w:divsChild>
            <w:div w:id="1080517653">
              <w:marLeft w:val="0"/>
              <w:marRight w:val="0"/>
              <w:marTop w:val="0"/>
              <w:marBottom w:val="0"/>
              <w:divBdr>
                <w:top w:val="none" w:sz="0" w:space="0" w:color="auto"/>
                <w:left w:val="none" w:sz="0" w:space="0" w:color="auto"/>
                <w:bottom w:val="none" w:sz="0" w:space="0" w:color="auto"/>
                <w:right w:val="none" w:sz="0" w:space="0" w:color="auto"/>
              </w:divBdr>
              <w:divsChild>
                <w:div w:id="76134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452557">
      <w:bodyDiv w:val="1"/>
      <w:marLeft w:val="0"/>
      <w:marRight w:val="0"/>
      <w:marTop w:val="0"/>
      <w:marBottom w:val="0"/>
      <w:divBdr>
        <w:top w:val="none" w:sz="0" w:space="0" w:color="auto"/>
        <w:left w:val="none" w:sz="0" w:space="0" w:color="auto"/>
        <w:bottom w:val="none" w:sz="0" w:space="0" w:color="auto"/>
        <w:right w:val="none" w:sz="0" w:space="0" w:color="auto"/>
      </w:divBdr>
    </w:div>
    <w:div w:id="1640068533">
      <w:bodyDiv w:val="1"/>
      <w:marLeft w:val="0"/>
      <w:marRight w:val="0"/>
      <w:marTop w:val="0"/>
      <w:marBottom w:val="0"/>
      <w:divBdr>
        <w:top w:val="none" w:sz="0" w:space="0" w:color="auto"/>
        <w:left w:val="none" w:sz="0" w:space="0" w:color="auto"/>
        <w:bottom w:val="none" w:sz="0" w:space="0" w:color="auto"/>
        <w:right w:val="none" w:sz="0" w:space="0" w:color="auto"/>
      </w:divBdr>
    </w:div>
    <w:div w:id="1948999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ildlawadvice.org.uk/" TargetMode="External"/><Relationship Id="rId18" Type="http://schemas.openxmlformats.org/officeDocument/2006/relationships/hyperlink" Target="https://www.wcmt.org.uk/sites/default/files/report-documents/Howard%20J%20Repor%202015%20Final.pdf" TargetMode="External"/><Relationship Id="rId26" Type="http://schemas.openxmlformats.org/officeDocument/2006/relationships/hyperlink" Target="https" TargetMode="External"/><Relationship Id="rId21" Type="http://schemas.openxmlformats.org/officeDocument/2006/relationships/hyperlink" Target="https://www.publichealthnetwork.cymru/en/news/one-in-thirty-children-starting-school-in-wales-is-severely-obese-new-report/" TargetMode="External"/><Relationship Id="rId34" Type="http://schemas.openxmlformats.org/officeDocument/2006/relationships/hyperlink" Target="https://gov.wales/sites/default/files/publications/2018-05/handbook-independent-schools-registration-and-operation-guidance_0.pdf" TargetMode="External"/><Relationship Id="rId7" Type="http://schemas.openxmlformats.org/officeDocument/2006/relationships/image" Target="media/image3.jpeg"/><Relationship Id="rId12" Type="http://schemas.openxmlformats.org/officeDocument/2006/relationships/hyperlink" Target="https://www.cdc.gov/obesity/childhood/causes.html" TargetMode="External"/><Relationship Id="rId17" Type="http://schemas.openxmlformats.org/officeDocument/2006/relationships/hyperlink" Target="https://link.springer.com/chapter/10.1007/978-3-319-29986-0_3" TargetMode="External"/><Relationship Id="rId25" Type="http://schemas.openxmlformats.org/officeDocument/2006/relationships/hyperlink" Target="https://doi.org/10.1111/jcom.12277" TargetMode="External"/><Relationship Id="rId33" Type="http://schemas.openxmlformats.org/officeDocument/2006/relationships/hyperlink" Target="https://www.unicef.org.uk/what-we-do/un-convention-child-rights/" TargetMode="External"/><Relationship Id="rId2" Type="http://schemas.openxmlformats.org/officeDocument/2006/relationships/styles" Target="styles.xml"/><Relationship Id="rId16" Type="http://schemas.openxmlformats.org/officeDocument/2006/relationships/hyperlink" Target="https://core.ac.uk/download/pdf/82780148.pdf" TargetMode="External"/><Relationship Id="rId20" Type="http://schemas.openxmlformats.org/officeDocument/2006/relationships/hyperlink" Target="https://stmichaelsteiner.hounslow.sch.uk/wp-content/uploads/2019/07/School-Prospectus-2019_2020.pdf" TargetMode="External"/><Relationship Id="rId29" Type="http://schemas.openxmlformats.org/officeDocument/2006/relationships/hyperlink" Target="https://www.nfer.ac.uk/media/2135/rhs01.pdf"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dictionary.cambridge.org/dictionary/english/oppression" TargetMode="External"/><Relationship Id="rId24" Type="http://schemas.openxmlformats.org/officeDocument/2006/relationships/hyperlink" Target="https://www.cambridge.org/core/journals/public-health-nutrition/article/association-between-breakfast-consumption-and-educational-outcomes-in-911yearold-children/8174B87D235C67D22C0913F66E1ED6B4" TargetMode="External"/><Relationship Id="rId32" Type="http://schemas.openxmlformats.org/officeDocument/2006/relationships/hyperlink" Target="https://doi.org/10.1111/jcom.12277" TargetMode="External"/><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23" Type="http://schemas.openxmlformats.org/officeDocument/2006/relationships/hyperlink" Target="https://www.legislation.gov.uk/ukpga/1996/56/contents" TargetMode="External"/><Relationship Id="rId28" Type="http://schemas.openxmlformats.org/officeDocument/2006/relationships/hyperlink" Target="https://bera-journals.onlinelibrary.wiley.com/doi/epdf/10.1111/1467-8535.00192" TargetMode="External"/><Relationship Id="rId36" Type="http://schemas.openxmlformats.org/officeDocument/2006/relationships/fontTable" Target="fontTable.xml"/><Relationship Id="rId10" Type="http://schemas.openxmlformats.org/officeDocument/2006/relationships/hyperlink" Target="https://www.nutrition.org.uk/press-office/pressreleases/a-quarter-of-uk-secondary-school-children-have-no-breakfast.html" TargetMode="External"/><Relationship Id="rId19" Type="http://schemas.openxmlformats.org/officeDocument/2006/relationships/hyperlink" Target="https://gregashman.wordpress.com/2019/09/14/the-right-to-choose-your-childs-education/" TargetMode="External"/><Relationship Id="rId31" Type="http://schemas.openxmlformats.org/officeDocument/2006/relationships/hyperlink" Target="https://www.schoolfoodmatters.org/why-school-food-matters/why-cooking-schools"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childcomwales.org.uk/uncrc-childrens-rights/uncrc/" TargetMode="External"/><Relationship Id="rId22" Type="http://schemas.openxmlformats.org/officeDocument/2006/relationships/hyperlink" Target="https://www.lexialearning.com/sites/default/files/resources/Cultivating-Growth-Mindset-with-Educational-Technology-White-Paper.pdf" TargetMode="External"/><Relationship Id="rId27" Type="http://schemas.openxmlformats.org/officeDocument/2006/relationships/hyperlink" Target="https://www.ted.com/talks" TargetMode="External"/><Relationship Id="rId30" Type="http://schemas.openxmlformats.org/officeDocument/2006/relationships/hyperlink" Target="https://www.canr.msu.edu/news/the_importance_of_critical_thinking_for_young_children" TargetMode="External"/><Relationship Id="rId35" Type="http://schemas.openxmlformats.org/officeDocument/2006/relationships/hyperlink" Target="https://hwb.gov.wales/curriculum-for-wales/introduction/" TargetMode="External"/><Relationship Id="rId8" Type="http://schemas.openxmlformats.org/officeDocument/2006/relationships/image" Target="media/image4.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21</Pages>
  <Words>7119</Words>
  <Characters>40584</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jones</dc:creator>
  <cp:keywords/>
  <dc:description/>
  <cp:lastModifiedBy>rebecca jones</cp:lastModifiedBy>
  <cp:revision>3</cp:revision>
  <dcterms:created xsi:type="dcterms:W3CDTF">2021-04-06T17:10:00Z</dcterms:created>
  <dcterms:modified xsi:type="dcterms:W3CDTF">2021-04-06T19:57:00Z</dcterms:modified>
</cp:coreProperties>
</file>