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D8109" w14:textId="77777777" w:rsidR="009848CB" w:rsidRDefault="009848CB" w:rsidP="0046747E">
      <w:pPr>
        <w:spacing w:line="360" w:lineRule="auto"/>
        <w:rPr>
          <w:sz w:val="48"/>
          <w:szCs w:val="48"/>
        </w:rPr>
      </w:pPr>
    </w:p>
    <w:p w14:paraId="4ECC0DDC" w14:textId="587CB120" w:rsidR="0025310E" w:rsidRDefault="009848CB" w:rsidP="0046747E">
      <w:pPr>
        <w:spacing w:line="360" w:lineRule="auto"/>
        <w:jc w:val="center"/>
        <w:rPr>
          <w:sz w:val="56"/>
          <w:szCs w:val="56"/>
        </w:rPr>
      </w:pPr>
      <w:r w:rsidRPr="00302C15">
        <w:rPr>
          <w:sz w:val="56"/>
          <w:szCs w:val="56"/>
        </w:rPr>
        <w:t>Community Engagement</w:t>
      </w:r>
    </w:p>
    <w:p w14:paraId="42A3F5B0" w14:textId="3A64026B" w:rsidR="00DF1D5A" w:rsidRPr="00DF1D5A" w:rsidRDefault="00DF1D5A" w:rsidP="0046747E">
      <w:pPr>
        <w:spacing w:line="360" w:lineRule="auto"/>
        <w:jc w:val="center"/>
        <w:rPr>
          <w:sz w:val="36"/>
          <w:szCs w:val="36"/>
        </w:rPr>
      </w:pPr>
      <w:r w:rsidRPr="00DF1D5A">
        <w:rPr>
          <w:sz w:val="36"/>
          <w:szCs w:val="36"/>
        </w:rPr>
        <w:t>Assessment 2</w:t>
      </w:r>
    </w:p>
    <w:p w14:paraId="60E67B38" w14:textId="7BC0154A" w:rsidR="00302C15" w:rsidRPr="00DF1D5A" w:rsidRDefault="00302C15" w:rsidP="0046747E">
      <w:pPr>
        <w:spacing w:line="360" w:lineRule="auto"/>
        <w:jc w:val="center"/>
        <w:rPr>
          <w:sz w:val="28"/>
          <w:szCs w:val="28"/>
        </w:rPr>
      </w:pPr>
      <w:r w:rsidRPr="00DF1D5A">
        <w:rPr>
          <w:sz w:val="28"/>
          <w:szCs w:val="28"/>
        </w:rPr>
        <w:t xml:space="preserve">Student </w:t>
      </w:r>
      <w:proofErr w:type="gramStart"/>
      <w:r w:rsidRPr="00DF1D5A">
        <w:rPr>
          <w:sz w:val="28"/>
          <w:szCs w:val="28"/>
        </w:rPr>
        <w:t>Name :</w:t>
      </w:r>
      <w:proofErr w:type="gramEnd"/>
      <w:r w:rsidRPr="00DF1D5A">
        <w:rPr>
          <w:sz w:val="28"/>
          <w:szCs w:val="28"/>
        </w:rPr>
        <w:t xml:space="preserve"> Ioana Raira Mosu</w:t>
      </w:r>
    </w:p>
    <w:p w14:paraId="12FDA0B6" w14:textId="43924BF7" w:rsidR="00302C15" w:rsidRPr="00DF1D5A" w:rsidRDefault="00302C15" w:rsidP="0046747E">
      <w:pPr>
        <w:spacing w:line="360" w:lineRule="auto"/>
        <w:jc w:val="center"/>
        <w:rPr>
          <w:sz w:val="28"/>
          <w:szCs w:val="28"/>
        </w:rPr>
      </w:pPr>
      <w:r w:rsidRPr="00DF1D5A">
        <w:rPr>
          <w:sz w:val="28"/>
          <w:szCs w:val="28"/>
        </w:rPr>
        <w:t xml:space="preserve">Student </w:t>
      </w:r>
      <w:proofErr w:type="gramStart"/>
      <w:r w:rsidRPr="00DF1D5A">
        <w:rPr>
          <w:sz w:val="28"/>
          <w:szCs w:val="28"/>
        </w:rPr>
        <w:t>Number :</w:t>
      </w:r>
      <w:proofErr w:type="gramEnd"/>
      <w:r w:rsidRPr="00DF1D5A">
        <w:rPr>
          <w:sz w:val="28"/>
          <w:szCs w:val="28"/>
        </w:rPr>
        <w:t xml:space="preserve"> 2019296</w:t>
      </w:r>
    </w:p>
    <w:p w14:paraId="5E790FC1" w14:textId="7817BE7F" w:rsidR="00302C15" w:rsidRPr="00DF1D5A" w:rsidRDefault="00302C15" w:rsidP="0046747E">
      <w:pPr>
        <w:spacing w:line="360" w:lineRule="auto"/>
        <w:jc w:val="center"/>
        <w:rPr>
          <w:sz w:val="28"/>
          <w:szCs w:val="28"/>
        </w:rPr>
      </w:pPr>
      <w:r w:rsidRPr="00DF1D5A">
        <w:rPr>
          <w:sz w:val="28"/>
          <w:szCs w:val="28"/>
        </w:rPr>
        <w:t xml:space="preserve">Lecturer </w:t>
      </w:r>
      <w:proofErr w:type="gramStart"/>
      <w:r w:rsidRPr="00DF1D5A">
        <w:rPr>
          <w:sz w:val="28"/>
          <w:szCs w:val="28"/>
        </w:rPr>
        <w:t>Name :</w:t>
      </w:r>
      <w:proofErr w:type="gramEnd"/>
      <w:r w:rsidRPr="00DF1D5A">
        <w:rPr>
          <w:sz w:val="28"/>
          <w:szCs w:val="28"/>
        </w:rPr>
        <w:t xml:space="preserve"> </w:t>
      </w:r>
      <w:proofErr w:type="spellStart"/>
      <w:r w:rsidRPr="00DF1D5A">
        <w:rPr>
          <w:sz w:val="28"/>
          <w:szCs w:val="28"/>
        </w:rPr>
        <w:t>Olusoyi</w:t>
      </w:r>
      <w:proofErr w:type="spellEnd"/>
      <w:r w:rsidRPr="00DF1D5A">
        <w:rPr>
          <w:sz w:val="28"/>
          <w:szCs w:val="28"/>
        </w:rPr>
        <w:t xml:space="preserve"> </w:t>
      </w:r>
      <w:proofErr w:type="spellStart"/>
      <w:r w:rsidRPr="00DF1D5A">
        <w:rPr>
          <w:sz w:val="28"/>
          <w:szCs w:val="28"/>
        </w:rPr>
        <w:t>Ashaye</w:t>
      </w:r>
      <w:proofErr w:type="spellEnd"/>
    </w:p>
    <w:p w14:paraId="4E1E1962" w14:textId="77777777" w:rsidR="0025310E" w:rsidRDefault="0025310E" w:rsidP="0046747E">
      <w:pPr>
        <w:spacing w:before="0" w:after="200" w:line="360" w:lineRule="auto"/>
        <w:jc w:val="left"/>
        <w:rPr>
          <w:sz w:val="48"/>
          <w:szCs w:val="48"/>
        </w:rPr>
      </w:pPr>
      <w:r>
        <w:rPr>
          <w:sz w:val="48"/>
          <w:szCs w:val="48"/>
        </w:rPr>
        <w:br w:type="page"/>
      </w:r>
    </w:p>
    <w:p w14:paraId="3CB53A80" w14:textId="77777777" w:rsidR="003A07F6" w:rsidRDefault="0025310E" w:rsidP="0046747E">
      <w:pPr>
        <w:spacing w:line="360" w:lineRule="auto"/>
        <w:jc w:val="center"/>
        <w:rPr>
          <w:b/>
          <w:bCs/>
        </w:rPr>
      </w:pPr>
      <w:bookmarkStart w:id="0" w:name="_Toc71842925"/>
      <w:r w:rsidRPr="0025310E">
        <w:rPr>
          <w:b/>
          <w:bCs/>
        </w:rPr>
        <w:lastRenderedPageBreak/>
        <w:t>Executive Summary</w:t>
      </w:r>
      <w:bookmarkEnd w:id="0"/>
    </w:p>
    <w:p w14:paraId="6C750EE8" w14:textId="76CA5734" w:rsidR="0025310E" w:rsidRDefault="00302C15" w:rsidP="0046747E">
      <w:pPr>
        <w:spacing w:before="0" w:after="200" w:line="360" w:lineRule="auto"/>
        <w:rPr>
          <w:rFonts w:eastAsia="Times New Roman" w:cs="Times New Roman"/>
          <w:szCs w:val="24"/>
          <w:lang w:val="en-IN" w:eastAsia="en-IN"/>
        </w:rPr>
      </w:pPr>
      <w:r w:rsidRPr="00302C15">
        <w:rPr>
          <w:rFonts w:eastAsia="Times New Roman" w:cs="Times New Roman"/>
          <w:szCs w:val="24"/>
          <w:lang w:val="en-IN" w:eastAsia="en-IN"/>
        </w:rPr>
        <w:t>Th</w:t>
      </w:r>
      <w:r w:rsidR="003847BA">
        <w:rPr>
          <w:rFonts w:eastAsia="Times New Roman" w:cs="Times New Roman"/>
          <w:szCs w:val="24"/>
          <w:lang w:val="en-IN" w:eastAsia="en-IN"/>
        </w:rPr>
        <w:t xml:space="preserve">is </w:t>
      </w:r>
      <w:r w:rsidRPr="00302C15">
        <w:rPr>
          <w:rFonts w:eastAsia="Times New Roman" w:cs="Times New Roman"/>
          <w:szCs w:val="24"/>
          <w:lang w:val="en-IN" w:eastAsia="en-IN"/>
        </w:rPr>
        <w:t>study is a reflection on community engagement. The report successfully demonstrated personal reflection on the previous assignment. It has also defined an alternate method of performing the task in a suitable manner.</w:t>
      </w:r>
      <w:r w:rsidR="0025310E">
        <w:rPr>
          <w:rFonts w:eastAsia="Times New Roman" w:cs="Times New Roman"/>
          <w:szCs w:val="24"/>
          <w:lang w:val="en-IN" w:eastAsia="en-IN"/>
        </w:rPr>
        <w:br w:type="page"/>
      </w:r>
    </w:p>
    <w:sdt>
      <w:sdtPr>
        <w:rPr>
          <w:rFonts w:ascii="Times New Roman" w:eastAsiaTheme="minorEastAsia" w:hAnsi="Times New Roman" w:cstheme="minorBidi"/>
          <w:color w:val="auto"/>
          <w:sz w:val="24"/>
          <w:szCs w:val="22"/>
        </w:rPr>
        <w:id w:val="-669246694"/>
        <w:docPartObj>
          <w:docPartGallery w:val="Table of Contents"/>
          <w:docPartUnique/>
        </w:docPartObj>
      </w:sdtPr>
      <w:sdtEndPr>
        <w:rPr>
          <w:b/>
          <w:bCs/>
          <w:noProof/>
        </w:rPr>
      </w:sdtEndPr>
      <w:sdtContent>
        <w:p w14:paraId="652FE390" w14:textId="6AFFA2A0" w:rsidR="0025310E" w:rsidRDefault="0025310E" w:rsidP="0046747E">
          <w:pPr>
            <w:pStyle w:val="TOCHeading"/>
            <w:spacing w:line="360" w:lineRule="auto"/>
          </w:pPr>
          <w:r>
            <w:t>Table of Contents</w:t>
          </w:r>
        </w:p>
        <w:p w14:paraId="244752F2" w14:textId="23745DB3" w:rsidR="0025310E" w:rsidRDefault="0025310E" w:rsidP="0046747E">
          <w:pPr>
            <w:pStyle w:val="TOC1"/>
            <w:tabs>
              <w:tab w:val="right" w:leader="dot" w:pos="9350"/>
            </w:tabs>
            <w:spacing w:line="360" w:lineRule="auto"/>
            <w:rPr>
              <w:rFonts w:asciiTheme="minorHAnsi" w:hAnsiTheme="minorHAnsi"/>
              <w:noProof/>
              <w:sz w:val="22"/>
              <w:lang w:val="en-IN" w:eastAsia="en-IN"/>
            </w:rPr>
          </w:pPr>
          <w:r>
            <w:fldChar w:fldCharType="begin"/>
          </w:r>
          <w:r>
            <w:instrText xml:space="preserve"> TOC \o "1-3" \h \z \u </w:instrText>
          </w:r>
          <w:r>
            <w:fldChar w:fldCharType="separate"/>
          </w:r>
          <w:hyperlink w:anchor="_Toc71843063" w:history="1">
            <w:r w:rsidRPr="00786AA5">
              <w:rPr>
                <w:rStyle w:val="Hyperlink"/>
                <w:noProof/>
              </w:rPr>
              <w:t>Introduction</w:t>
            </w:r>
            <w:r>
              <w:rPr>
                <w:noProof/>
                <w:webHidden/>
              </w:rPr>
              <w:tab/>
            </w:r>
            <w:r>
              <w:rPr>
                <w:noProof/>
                <w:webHidden/>
              </w:rPr>
              <w:fldChar w:fldCharType="begin"/>
            </w:r>
            <w:r>
              <w:rPr>
                <w:noProof/>
                <w:webHidden/>
              </w:rPr>
              <w:instrText xml:space="preserve"> PAGEREF _Toc71843063 \h </w:instrText>
            </w:r>
            <w:r>
              <w:rPr>
                <w:noProof/>
                <w:webHidden/>
              </w:rPr>
            </w:r>
            <w:r>
              <w:rPr>
                <w:noProof/>
                <w:webHidden/>
              </w:rPr>
              <w:fldChar w:fldCharType="separate"/>
            </w:r>
            <w:r>
              <w:rPr>
                <w:noProof/>
                <w:webHidden/>
              </w:rPr>
              <w:t>4</w:t>
            </w:r>
            <w:r>
              <w:rPr>
                <w:noProof/>
                <w:webHidden/>
              </w:rPr>
              <w:fldChar w:fldCharType="end"/>
            </w:r>
          </w:hyperlink>
        </w:p>
        <w:p w14:paraId="5F45C49C" w14:textId="35C334DA" w:rsidR="0025310E" w:rsidRDefault="00422093" w:rsidP="0046747E">
          <w:pPr>
            <w:pStyle w:val="TOC2"/>
            <w:tabs>
              <w:tab w:val="right" w:leader="dot" w:pos="9350"/>
            </w:tabs>
            <w:spacing w:line="360" w:lineRule="auto"/>
            <w:rPr>
              <w:rFonts w:asciiTheme="minorHAnsi" w:hAnsiTheme="minorHAnsi"/>
              <w:noProof/>
              <w:sz w:val="22"/>
              <w:lang w:val="en-IN" w:eastAsia="en-IN"/>
            </w:rPr>
          </w:pPr>
          <w:hyperlink w:anchor="_Toc71843064" w:history="1">
            <w:r w:rsidR="0025310E" w:rsidRPr="00786AA5">
              <w:rPr>
                <w:rStyle w:val="Hyperlink"/>
                <w:noProof/>
              </w:rPr>
              <w:t>Reflection of personal experience to the social project/ business</w:t>
            </w:r>
            <w:r w:rsidR="0025310E">
              <w:rPr>
                <w:noProof/>
                <w:webHidden/>
              </w:rPr>
              <w:tab/>
            </w:r>
            <w:r w:rsidR="0025310E">
              <w:rPr>
                <w:noProof/>
                <w:webHidden/>
              </w:rPr>
              <w:fldChar w:fldCharType="begin"/>
            </w:r>
            <w:r w:rsidR="0025310E">
              <w:rPr>
                <w:noProof/>
                <w:webHidden/>
              </w:rPr>
              <w:instrText xml:space="preserve"> PAGEREF _Toc71843064 \h </w:instrText>
            </w:r>
            <w:r w:rsidR="0025310E">
              <w:rPr>
                <w:noProof/>
                <w:webHidden/>
              </w:rPr>
            </w:r>
            <w:r w:rsidR="0025310E">
              <w:rPr>
                <w:noProof/>
                <w:webHidden/>
              </w:rPr>
              <w:fldChar w:fldCharType="separate"/>
            </w:r>
            <w:r w:rsidR="0025310E">
              <w:rPr>
                <w:noProof/>
                <w:webHidden/>
              </w:rPr>
              <w:t>5</w:t>
            </w:r>
            <w:r w:rsidR="0025310E">
              <w:rPr>
                <w:noProof/>
                <w:webHidden/>
              </w:rPr>
              <w:fldChar w:fldCharType="end"/>
            </w:r>
          </w:hyperlink>
        </w:p>
        <w:p w14:paraId="12948571" w14:textId="59B5AE8A" w:rsidR="0025310E" w:rsidRDefault="00422093" w:rsidP="0046747E">
          <w:pPr>
            <w:pStyle w:val="TOC1"/>
            <w:tabs>
              <w:tab w:val="right" w:leader="dot" w:pos="9350"/>
            </w:tabs>
            <w:spacing w:line="360" w:lineRule="auto"/>
            <w:rPr>
              <w:rFonts w:asciiTheme="minorHAnsi" w:hAnsiTheme="minorHAnsi"/>
              <w:noProof/>
              <w:sz w:val="22"/>
              <w:lang w:val="en-IN" w:eastAsia="en-IN"/>
            </w:rPr>
          </w:pPr>
          <w:hyperlink w:anchor="_Toc71843065" w:history="1">
            <w:r w:rsidR="0025310E" w:rsidRPr="00786AA5">
              <w:rPr>
                <w:rStyle w:val="Hyperlink"/>
                <w:noProof/>
              </w:rPr>
              <w:t>Conclusion (Cogent Summary)</w:t>
            </w:r>
            <w:r w:rsidR="0025310E">
              <w:rPr>
                <w:noProof/>
                <w:webHidden/>
              </w:rPr>
              <w:tab/>
            </w:r>
            <w:r w:rsidR="0025310E">
              <w:rPr>
                <w:noProof/>
                <w:webHidden/>
              </w:rPr>
              <w:fldChar w:fldCharType="begin"/>
            </w:r>
            <w:r w:rsidR="0025310E">
              <w:rPr>
                <w:noProof/>
                <w:webHidden/>
              </w:rPr>
              <w:instrText xml:space="preserve"> PAGEREF _Toc71843065 \h </w:instrText>
            </w:r>
            <w:r w:rsidR="0025310E">
              <w:rPr>
                <w:noProof/>
                <w:webHidden/>
              </w:rPr>
            </w:r>
            <w:r w:rsidR="0025310E">
              <w:rPr>
                <w:noProof/>
                <w:webHidden/>
              </w:rPr>
              <w:fldChar w:fldCharType="separate"/>
            </w:r>
            <w:r w:rsidR="0025310E">
              <w:rPr>
                <w:noProof/>
                <w:webHidden/>
              </w:rPr>
              <w:t>10</w:t>
            </w:r>
            <w:r w:rsidR="0025310E">
              <w:rPr>
                <w:noProof/>
                <w:webHidden/>
              </w:rPr>
              <w:fldChar w:fldCharType="end"/>
            </w:r>
          </w:hyperlink>
        </w:p>
        <w:p w14:paraId="66D001B0" w14:textId="571399F9" w:rsidR="0025310E" w:rsidRDefault="00422093" w:rsidP="0046747E">
          <w:pPr>
            <w:pStyle w:val="TOC1"/>
            <w:tabs>
              <w:tab w:val="right" w:leader="dot" w:pos="9350"/>
            </w:tabs>
            <w:spacing w:line="360" w:lineRule="auto"/>
            <w:rPr>
              <w:rFonts w:asciiTheme="minorHAnsi" w:hAnsiTheme="minorHAnsi"/>
              <w:noProof/>
              <w:sz w:val="22"/>
              <w:lang w:val="en-IN" w:eastAsia="en-IN"/>
            </w:rPr>
          </w:pPr>
          <w:hyperlink w:anchor="_Toc71843066" w:history="1">
            <w:r w:rsidR="0025310E" w:rsidRPr="00786AA5">
              <w:rPr>
                <w:rStyle w:val="Hyperlink"/>
                <w:noProof/>
              </w:rPr>
              <w:t>References</w:t>
            </w:r>
            <w:r w:rsidR="0025310E">
              <w:rPr>
                <w:noProof/>
                <w:webHidden/>
              </w:rPr>
              <w:tab/>
            </w:r>
            <w:r w:rsidR="0025310E">
              <w:rPr>
                <w:noProof/>
                <w:webHidden/>
              </w:rPr>
              <w:fldChar w:fldCharType="begin"/>
            </w:r>
            <w:r w:rsidR="0025310E">
              <w:rPr>
                <w:noProof/>
                <w:webHidden/>
              </w:rPr>
              <w:instrText xml:space="preserve"> PAGEREF _Toc71843066 \h </w:instrText>
            </w:r>
            <w:r w:rsidR="0025310E">
              <w:rPr>
                <w:noProof/>
                <w:webHidden/>
              </w:rPr>
            </w:r>
            <w:r w:rsidR="0025310E">
              <w:rPr>
                <w:noProof/>
                <w:webHidden/>
              </w:rPr>
              <w:fldChar w:fldCharType="separate"/>
            </w:r>
            <w:r w:rsidR="0025310E">
              <w:rPr>
                <w:noProof/>
                <w:webHidden/>
              </w:rPr>
              <w:t>11</w:t>
            </w:r>
            <w:r w:rsidR="0025310E">
              <w:rPr>
                <w:noProof/>
                <w:webHidden/>
              </w:rPr>
              <w:fldChar w:fldCharType="end"/>
            </w:r>
          </w:hyperlink>
        </w:p>
        <w:p w14:paraId="793A05D1" w14:textId="2606B94E" w:rsidR="0025310E" w:rsidRDefault="0025310E" w:rsidP="0046747E">
          <w:pPr>
            <w:spacing w:line="360" w:lineRule="auto"/>
          </w:pPr>
          <w:r>
            <w:rPr>
              <w:b/>
              <w:bCs/>
              <w:noProof/>
            </w:rPr>
            <w:fldChar w:fldCharType="end"/>
          </w:r>
        </w:p>
      </w:sdtContent>
    </w:sdt>
    <w:p w14:paraId="15CFEFD1" w14:textId="77777777" w:rsidR="0025310E" w:rsidRDefault="0025310E" w:rsidP="0046747E">
      <w:pPr>
        <w:spacing w:before="0" w:after="0" w:line="360" w:lineRule="auto"/>
        <w:jc w:val="left"/>
        <w:rPr>
          <w:rFonts w:eastAsia="Times New Roman" w:cs="Times New Roman"/>
          <w:szCs w:val="24"/>
          <w:lang w:val="en-IN" w:eastAsia="en-IN"/>
        </w:rPr>
      </w:pPr>
    </w:p>
    <w:p w14:paraId="47901BEE" w14:textId="6ADA2B0E" w:rsidR="0025310E" w:rsidRPr="0025310E" w:rsidRDefault="0025310E" w:rsidP="0046747E">
      <w:pPr>
        <w:spacing w:before="0" w:after="200" w:line="360" w:lineRule="auto"/>
        <w:jc w:val="left"/>
        <w:rPr>
          <w:rFonts w:eastAsia="Times New Roman" w:cs="Times New Roman"/>
          <w:szCs w:val="24"/>
          <w:lang w:val="en-IN" w:eastAsia="en-IN"/>
        </w:rPr>
      </w:pPr>
    </w:p>
    <w:p w14:paraId="7A36EFF1" w14:textId="77777777" w:rsidR="0025310E" w:rsidRPr="0025310E" w:rsidRDefault="0025310E" w:rsidP="0046747E">
      <w:pPr>
        <w:spacing w:before="0" w:after="0" w:line="360" w:lineRule="auto"/>
        <w:jc w:val="left"/>
        <w:rPr>
          <w:rFonts w:eastAsia="Times New Roman" w:cs="Times New Roman"/>
          <w:szCs w:val="24"/>
          <w:lang w:val="en-IN" w:eastAsia="en-IN"/>
        </w:rPr>
      </w:pPr>
    </w:p>
    <w:p w14:paraId="53EFDE7E" w14:textId="77777777" w:rsidR="009848CB" w:rsidRDefault="009848CB" w:rsidP="0046747E">
      <w:pPr>
        <w:spacing w:line="360" w:lineRule="auto"/>
        <w:jc w:val="center"/>
        <w:rPr>
          <w:sz w:val="48"/>
          <w:szCs w:val="48"/>
        </w:rPr>
      </w:pPr>
    </w:p>
    <w:p w14:paraId="053C97BA" w14:textId="2CB60CA2" w:rsidR="009848CB" w:rsidRDefault="009848CB" w:rsidP="0046747E">
      <w:pPr>
        <w:spacing w:before="0" w:after="200" w:line="360" w:lineRule="auto"/>
        <w:jc w:val="left"/>
        <w:rPr>
          <w:sz w:val="48"/>
          <w:szCs w:val="48"/>
        </w:rPr>
      </w:pPr>
      <w:r>
        <w:rPr>
          <w:sz w:val="48"/>
          <w:szCs w:val="48"/>
        </w:rPr>
        <w:br w:type="page"/>
      </w:r>
    </w:p>
    <w:p w14:paraId="00957624" w14:textId="4737D3A9" w:rsidR="00A34696" w:rsidRPr="00D84F51" w:rsidRDefault="00A34696" w:rsidP="0046747E">
      <w:pPr>
        <w:pStyle w:val="Heading1"/>
        <w:spacing w:line="360" w:lineRule="auto"/>
        <w:jc w:val="left"/>
      </w:pPr>
      <w:bookmarkStart w:id="1" w:name="_Toc71842926"/>
      <w:bookmarkStart w:id="2" w:name="_Toc71843063"/>
      <w:r w:rsidRPr="00D84F51">
        <w:lastRenderedPageBreak/>
        <w:t>Introduction</w:t>
      </w:r>
      <w:bookmarkEnd w:id="1"/>
      <w:bookmarkEnd w:id="2"/>
    </w:p>
    <w:p w14:paraId="00E20611" w14:textId="77777777" w:rsidR="00A34696" w:rsidRPr="00D84F51" w:rsidRDefault="00A34696" w:rsidP="0046747E">
      <w:pPr>
        <w:spacing w:line="360" w:lineRule="auto"/>
        <w:rPr>
          <w:rFonts w:cs="Times New Roman"/>
          <w:szCs w:val="24"/>
        </w:rPr>
      </w:pPr>
      <w:r w:rsidRPr="00D84F51">
        <w:rPr>
          <w:rFonts w:cs="Times New Roman"/>
          <w:szCs w:val="24"/>
        </w:rPr>
        <w:t>Community engagement performs an important role in increasing a company’s profit, growth and expansion. It also can describe as an advanced system for many business groups as it helps to work collaboratively with other organi</w:t>
      </w:r>
      <w:r>
        <w:rPr>
          <w:rFonts w:cs="Times New Roman"/>
          <w:szCs w:val="24"/>
        </w:rPr>
        <w:t>s</w:t>
      </w:r>
      <w:r w:rsidRPr="00D84F51">
        <w:rPr>
          <w:rFonts w:cs="Times New Roman"/>
          <w:szCs w:val="24"/>
        </w:rPr>
        <w:t xml:space="preserve">ations.  It sometimes connected by geographical proximity and it happens due to separate community. In this assessment, I will share my personal experience about the community engagement of Adidas which I have prepared earlier. And from that perspective I can say, many People can have varying desires and concerns as a result of their diverse cultural backgrounds. The main objective of this particular assessment is to </w:t>
      </w:r>
      <w:proofErr w:type="spellStart"/>
      <w:r w:rsidRPr="00D84F51">
        <w:rPr>
          <w:rFonts w:cs="Times New Roman"/>
          <w:szCs w:val="24"/>
        </w:rPr>
        <w:t>analyse</w:t>
      </w:r>
      <w:proofErr w:type="spellEnd"/>
      <w:r w:rsidRPr="00D84F51">
        <w:rPr>
          <w:rFonts w:cs="Times New Roman"/>
          <w:szCs w:val="24"/>
        </w:rPr>
        <w:t xml:space="preserve"> my view against the community context of the Adidas group. It's one of the leading and most successful sellers of daily- essential products and still, this management is trying to hold a considerable level of public approach so that the consumers can remain interested with the </w:t>
      </w:r>
      <w:proofErr w:type="spellStart"/>
      <w:r w:rsidRPr="00D84F51">
        <w:rPr>
          <w:rFonts w:cs="Times New Roman"/>
          <w:szCs w:val="24"/>
        </w:rPr>
        <w:t>organi</w:t>
      </w:r>
      <w:r>
        <w:rPr>
          <w:rFonts w:cs="Times New Roman"/>
          <w:szCs w:val="24"/>
        </w:rPr>
        <w:t>s</w:t>
      </w:r>
      <w:r w:rsidRPr="00D84F51">
        <w:rPr>
          <w:rFonts w:cs="Times New Roman"/>
          <w:szCs w:val="24"/>
        </w:rPr>
        <w:t>ation</w:t>
      </w:r>
      <w:proofErr w:type="spellEnd"/>
      <w:r w:rsidRPr="00D84F51">
        <w:rPr>
          <w:rFonts w:cs="Times New Roman"/>
          <w:szCs w:val="24"/>
        </w:rPr>
        <w:t xml:space="preserve"> for a sustainable time enthusiastically. I think that Adidas provides an improved standard of living to its members by incorporating a proper supply chain, but it can use a separate platform for its marketing and improving its efficiency. Here I will share my personal or a reflective experience during the making of this assessment. Also, there will be a summary of the whole report. </w:t>
      </w:r>
    </w:p>
    <w:p w14:paraId="7A0F7C7C" w14:textId="77777777" w:rsidR="00A34696" w:rsidRDefault="00A34696" w:rsidP="0046747E">
      <w:pPr>
        <w:spacing w:before="0" w:after="200" w:line="360" w:lineRule="auto"/>
        <w:jc w:val="left"/>
        <w:rPr>
          <w:rFonts w:cs="Times New Roman"/>
          <w:b/>
          <w:szCs w:val="24"/>
        </w:rPr>
      </w:pPr>
      <w:r>
        <w:rPr>
          <w:rFonts w:cs="Times New Roman"/>
          <w:b/>
          <w:szCs w:val="24"/>
        </w:rPr>
        <w:br w:type="page"/>
      </w:r>
    </w:p>
    <w:p w14:paraId="3F27A33C" w14:textId="77777777" w:rsidR="00A34696" w:rsidRPr="00D84F51" w:rsidRDefault="00A34696" w:rsidP="0046747E">
      <w:pPr>
        <w:pStyle w:val="Heading2"/>
        <w:spacing w:line="360" w:lineRule="auto"/>
      </w:pPr>
      <w:bookmarkStart w:id="3" w:name="_Toc71842927"/>
      <w:bookmarkStart w:id="4" w:name="_Toc71843064"/>
      <w:r w:rsidRPr="00D84F51">
        <w:lastRenderedPageBreak/>
        <w:t>Reflection of personal experience to the social project/ business</w:t>
      </w:r>
      <w:bookmarkEnd w:id="3"/>
      <w:bookmarkEnd w:id="4"/>
      <w:r w:rsidRPr="00D84F51">
        <w:t xml:space="preserve"> </w:t>
      </w:r>
    </w:p>
    <w:p w14:paraId="6EADFB9A" w14:textId="611A3232" w:rsidR="00A34696" w:rsidRDefault="00A34696" w:rsidP="0046747E">
      <w:pPr>
        <w:spacing w:line="360" w:lineRule="auto"/>
        <w:rPr>
          <w:rFonts w:cs="Times New Roman"/>
          <w:szCs w:val="24"/>
        </w:rPr>
      </w:pPr>
      <w:r w:rsidRPr="00D84F51">
        <w:rPr>
          <w:rFonts w:cs="Times New Roman"/>
          <w:szCs w:val="24"/>
        </w:rPr>
        <w:t xml:space="preserve">I </w:t>
      </w:r>
      <w:r>
        <w:rPr>
          <w:rFonts w:cs="Times New Roman"/>
          <w:szCs w:val="24"/>
        </w:rPr>
        <w:t>have learned</w:t>
      </w:r>
      <w:r w:rsidRPr="00D84F51">
        <w:rPr>
          <w:rFonts w:cs="Times New Roman"/>
          <w:szCs w:val="24"/>
        </w:rPr>
        <w:t xml:space="preserve"> </w:t>
      </w:r>
      <w:r>
        <w:rPr>
          <w:rFonts w:cs="Times New Roman"/>
          <w:szCs w:val="24"/>
        </w:rPr>
        <w:t xml:space="preserve">to do the previous </w:t>
      </w:r>
      <w:r w:rsidRPr="004815C8">
        <w:rPr>
          <w:rFonts w:cs="Times New Roman"/>
          <w:szCs w:val="24"/>
        </w:rPr>
        <w:t xml:space="preserve">assignment regarding the Adidas community engagement; it’s arranging a mission for a change in the </w:t>
      </w:r>
      <w:r>
        <w:rPr>
          <w:rFonts w:cs="Times New Roman"/>
          <w:szCs w:val="24"/>
        </w:rPr>
        <w:t>assemblage</w:t>
      </w:r>
      <w:r w:rsidRPr="004815C8">
        <w:rPr>
          <w:rFonts w:cs="Times New Roman"/>
          <w:szCs w:val="24"/>
        </w:rPr>
        <w:t>. Along with this, I think it's also helpful for the improvement of all the stakeholders. As it has established a simple link with its brand image, Adidas is liable and accountable from each side. Adidas believes in honesty and staying genuine from its roots with its stakeholders.</w:t>
      </w:r>
      <w:r w:rsidRPr="00D84F51">
        <w:rPr>
          <w:rFonts w:cs="Times New Roman"/>
          <w:szCs w:val="24"/>
        </w:rPr>
        <w:t xml:space="preserve"> So, I </w:t>
      </w:r>
      <w:r>
        <w:rPr>
          <w:rFonts w:cs="Times New Roman"/>
          <w:szCs w:val="24"/>
        </w:rPr>
        <w:t xml:space="preserve">have </w:t>
      </w:r>
      <w:r w:rsidRPr="00D84F51">
        <w:rPr>
          <w:rFonts w:cs="Times New Roman"/>
          <w:szCs w:val="24"/>
        </w:rPr>
        <w:t>gather</w:t>
      </w:r>
      <w:r>
        <w:rPr>
          <w:rFonts w:cs="Times New Roman"/>
          <w:szCs w:val="24"/>
        </w:rPr>
        <w:t>ed</w:t>
      </w:r>
      <w:r w:rsidRPr="00D84F51">
        <w:rPr>
          <w:rFonts w:cs="Times New Roman"/>
          <w:szCs w:val="24"/>
        </w:rPr>
        <w:t xml:space="preserve"> my required information </w:t>
      </w:r>
      <w:r>
        <w:rPr>
          <w:rFonts w:cs="Times New Roman"/>
          <w:szCs w:val="24"/>
        </w:rPr>
        <w:t>in an inspiring way and I have learned many lessons from the previous academic assessment</w:t>
      </w:r>
      <w:r w:rsidRPr="00D84F51">
        <w:rPr>
          <w:rFonts w:cs="Times New Roman"/>
          <w:szCs w:val="24"/>
        </w:rPr>
        <w:t xml:space="preserve">. For the next time, </w:t>
      </w:r>
      <w:r>
        <w:rPr>
          <w:rFonts w:cs="Times New Roman"/>
          <w:szCs w:val="24"/>
        </w:rPr>
        <w:t>I stay enthusiastic to do this type of community engagement from a company and it will prepare me about the management of cultural activity in a perfect manner. Adidas</w:t>
      </w:r>
      <w:r w:rsidRPr="00D84F51">
        <w:rPr>
          <w:rFonts w:cs="Times New Roman"/>
          <w:szCs w:val="24"/>
        </w:rPr>
        <w:t xml:space="preserve"> works closely with the members of direct operation who are participated in decision-making circumstances and with the stockholder engagement. </w:t>
      </w:r>
      <w:r w:rsidRPr="00A04D4C">
        <w:rPr>
          <w:rFonts w:cs="Times New Roman"/>
          <w:szCs w:val="24"/>
        </w:rPr>
        <w:t>I have also learned that</w:t>
      </w:r>
      <w:r w:rsidRPr="00D84F51">
        <w:rPr>
          <w:rFonts w:cs="Times New Roman"/>
          <w:szCs w:val="24"/>
        </w:rPr>
        <w:t xml:space="preserve"> here this company uses Social media like Facebook, Instagram, Twitter and all popular platforms to do their marketing with the relatable stakeholders</w:t>
      </w:r>
      <w:r>
        <w:rPr>
          <w:rFonts w:cs="Times New Roman"/>
          <w:szCs w:val="24"/>
        </w:rPr>
        <w:t xml:space="preserve"> from the Previous </w:t>
      </w:r>
      <w:r w:rsidRPr="00D84F51">
        <w:rPr>
          <w:rFonts w:cs="Times New Roman"/>
          <w:szCs w:val="24"/>
        </w:rPr>
        <w:t>assessment</w:t>
      </w:r>
      <w:r w:rsidR="00110D35">
        <w:rPr>
          <w:rFonts w:cs="Times New Roman"/>
          <w:szCs w:val="24"/>
        </w:rPr>
        <w:t xml:space="preserve"> </w:t>
      </w:r>
      <w:sdt>
        <w:sdtPr>
          <w:rPr>
            <w:rFonts w:cs="Times New Roman"/>
            <w:szCs w:val="24"/>
          </w:rPr>
          <w:id w:val="-614126069"/>
          <w:citation/>
        </w:sdtPr>
        <w:sdtEndPr/>
        <w:sdtContent>
          <w:r w:rsidR="00110D35">
            <w:rPr>
              <w:rFonts w:cs="Times New Roman"/>
              <w:szCs w:val="24"/>
            </w:rPr>
            <w:fldChar w:fldCharType="begin"/>
          </w:r>
          <w:r w:rsidR="00110D35">
            <w:rPr>
              <w:rFonts w:cs="Times New Roman"/>
              <w:szCs w:val="24"/>
            </w:rPr>
            <w:instrText xml:space="preserve"> CITATION dar19 \l 1033 </w:instrText>
          </w:r>
          <w:r w:rsidR="00110D35">
            <w:rPr>
              <w:rFonts w:cs="Times New Roman"/>
              <w:szCs w:val="24"/>
            </w:rPr>
            <w:fldChar w:fldCharType="separate"/>
          </w:r>
          <w:r w:rsidR="00110D35" w:rsidRPr="00110D35">
            <w:rPr>
              <w:rFonts w:cs="Times New Roman"/>
              <w:noProof/>
              <w:szCs w:val="24"/>
            </w:rPr>
            <w:t>(darzin, 2019)</w:t>
          </w:r>
          <w:r w:rsidR="00110D35">
            <w:rPr>
              <w:rFonts w:cs="Times New Roman"/>
              <w:szCs w:val="24"/>
            </w:rPr>
            <w:fldChar w:fldCharType="end"/>
          </w:r>
        </w:sdtContent>
      </w:sdt>
      <w:r w:rsidRPr="00D84F51">
        <w:rPr>
          <w:rFonts w:cs="Times New Roman"/>
          <w:szCs w:val="24"/>
        </w:rPr>
        <w:t xml:space="preserve">. </w:t>
      </w:r>
      <w:r>
        <w:rPr>
          <w:rFonts w:cs="Times New Roman"/>
          <w:szCs w:val="24"/>
        </w:rPr>
        <w:t>Along with these,</w:t>
      </w:r>
      <w:r w:rsidRPr="00D84F51">
        <w:rPr>
          <w:rFonts w:cs="Times New Roman"/>
          <w:szCs w:val="24"/>
        </w:rPr>
        <w:t xml:space="preserve"> </w:t>
      </w:r>
      <w:r>
        <w:rPr>
          <w:rFonts w:cs="Times New Roman"/>
          <w:szCs w:val="24"/>
        </w:rPr>
        <w:t xml:space="preserve">I have skilled with that knowledge of how </w:t>
      </w:r>
      <w:r w:rsidRPr="00D84F51">
        <w:rPr>
          <w:rFonts w:cs="Times New Roman"/>
          <w:szCs w:val="24"/>
        </w:rPr>
        <w:t xml:space="preserve">they use different and an exceptional platform where Adidas </w:t>
      </w:r>
      <w:r>
        <w:rPr>
          <w:rFonts w:cs="Times New Roman"/>
          <w:szCs w:val="24"/>
        </w:rPr>
        <w:t>illustrate</w:t>
      </w:r>
      <w:r w:rsidRPr="00D84F51">
        <w:rPr>
          <w:rFonts w:cs="Times New Roman"/>
          <w:szCs w:val="24"/>
        </w:rPr>
        <w:t xml:space="preserve"> their extensive product and thus it can enhance their selling with the best quality products. </w:t>
      </w:r>
      <w:r>
        <w:rPr>
          <w:rFonts w:cs="Times New Roman"/>
          <w:szCs w:val="24"/>
        </w:rPr>
        <w:t>Furthermore, now I have a clear idea of how Adidas</w:t>
      </w:r>
      <w:r w:rsidRPr="00D84F51">
        <w:rPr>
          <w:rFonts w:cs="Times New Roman"/>
          <w:szCs w:val="24"/>
        </w:rPr>
        <w:t xml:space="preserve"> utilize the salesforce application for making their social networking business, </w:t>
      </w:r>
      <w:r>
        <w:rPr>
          <w:rFonts w:cs="Times New Roman"/>
          <w:szCs w:val="24"/>
        </w:rPr>
        <w:t>and it’s really an</w:t>
      </w:r>
      <w:r w:rsidRPr="00D84F51">
        <w:rPr>
          <w:rFonts w:cs="Times New Roman"/>
          <w:szCs w:val="24"/>
        </w:rPr>
        <w:t xml:space="preserve"> advanced application to stay connected with the </w:t>
      </w:r>
      <w:r>
        <w:rPr>
          <w:rFonts w:cs="Times New Roman"/>
          <w:szCs w:val="24"/>
        </w:rPr>
        <w:t>world in a successful return</w:t>
      </w:r>
      <w:r w:rsidRPr="00D84F51">
        <w:rPr>
          <w:rFonts w:cs="Times New Roman"/>
          <w:szCs w:val="24"/>
        </w:rPr>
        <w:t xml:space="preserve">. </w:t>
      </w:r>
      <w:r>
        <w:rPr>
          <w:rFonts w:cs="Times New Roman"/>
          <w:szCs w:val="24"/>
        </w:rPr>
        <w:t>Along with that, I have learnt that this process</w:t>
      </w:r>
      <w:r w:rsidRPr="00D84F51">
        <w:rPr>
          <w:rFonts w:cs="Times New Roman"/>
          <w:szCs w:val="24"/>
        </w:rPr>
        <w:t xml:space="preserve"> will prove their direct engagement and continued activity with society. </w:t>
      </w:r>
      <w:r>
        <w:rPr>
          <w:rFonts w:cs="Times New Roman"/>
          <w:szCs w:val="24"/>
        </w:rPr>
        <w:t>Furthermore, I have noticed how it</w:t>
      </w:r>
      <w:r w:rsidRPr="00D84F51">
        <w:rPr>
          <w:rFonts w:cs="Times New Roman"/>
          <w:szCs w:val="24"/>
        </w:rPr>
        <w:t xml:space="preserve"> improve</w:t>
      </w:r>
      <w:r>
        <w:rPr>
          <w:rFonts w:cs="Times New Roman"/>
          <w:szCs w:val="24"/>
        </w:rPr>
        <w:t>s</w:t>
      </w:r>
      <w:r w:rsidRPr="00D84F51">
        <w:rPr>
          <w:rFonts w:cs="Times New Roman"/>
          <w:szCs w:val="24"/>
        </w:rPr>
        <w:t xml:space="preserve"> its networking infrastructures for the company though it already uses advanced digital tools to promote the available offerings. Adidas want to change its working procedure with a nominal and </w:t>
      </w:r>
      <w:proofErr w:type="gramStart"/>
      <w:r w:rsidRPr="00D84F51">
        <w:rPr>
          <w:rFonts w:cs="Times New Roman"/>
          <w:szCs w:val="24"/>
        </w:rPr>
        <w:t>positivity</w:t>
      </w:r>
      <w:proofErr w:type="gramEnd"/>
      <w:r w:rsidRPr="00D84F51">
        <w:rPr>
          <w:rFonts w:cs="Times New Roman"/>
          <w:szCs w:val="24"/>
        </w:rPr>
        <w:t xml:space="preserve"> and </w:t>
      </w:r>
      <w:r>
        <w:rPr>
          <w:rFonts w:cs="Times New Roman"/>
          <w:szCs w:val="24"/>
        </w:rPr>
        <w:t>I have learned</w:t>
      </w:r>
      <w:r w:rsidRPr="00D84F51">
        <w:rPr>
          <w:rFonts w:cs="Times New Roman"/>
          <w:szCs w:val="24"/>
        </w:rPr>
        <w:t>, it can achieve its goal among all the corporate associations</w:t>
      </w:r>
      <w:r w:rsidR="00736D98">
        <w:rPr>
          <w:rFonts w:cs="Times New Roman"/>
          <w:szCs w:val="24"/>
        </w:rPr>
        <w:t xml:space="preserve"> </w:t>
      </w:r>
      <w:sdt>
        <w:sdtPr>
          <w:rPr>
            <w:rFonts w:cs="Times New Roman"/>
            <w:szCs w:val="24"/>
          </w:rPr>
          <w:id w:val="1628667326"/>
          <w:citation/>
        </w:sdtPr>
        <w:sdtEndPr/>
        <w:sdtContent>
          <w:r w:rsidR="00736D98">
            <w:rPr>
              <w:rFonts w:cs="Times New Roman"/>
              <w:szCs w:val="24"/>
            </w:rPr>
            <w:fldChar w:fldCharType="begin"/>
          </w:r>
          <w:r w:rsidR="00736D98">
            <w:rPr>
              <w:rFonts w:cs="Times New Roman"/>
              <w:szCs w:val="24"/>
            </w:rPr>
            <w:instrText xml:space="preserve"> CITATION Mik18 \l 1033 </w:instrText>
          </w:r>
          <w:r w:rsidR="00736D98">
            <w:rPr>
              <w:rFonts w:cs="Times New Roman"/>
              <w:szCs w:val="24"/>
            </w:rPr>
            <w:fldChar w:fldCharType="separate"/>
          </w:r>
          <w:r w:rsidR="00736D98" w:rsidRPr="00736D98">
            <w:rPr>
              <w:rFonts w:cs="Times New Roman"/>
              <w:noProof/>
              <w:szCs w:val="24"/>
            </w:rPr>
            <w:t>(Harrower, 2018)</w:t>
          </w:r>
          <w:r w:rsidR="00736D98">
            <w:rPr>
              <w:rFonts w:cs="Times New Roman"/>
              <w:szCs w:val="24"/>
            </w:rPr>
            <w:fldChar w:fldCharType="end"/>
          </w:r>
        </w:sdtContent>
      </w:sdt>
      <w:r w:rsidRPr="00D84F51">
        <w:rPr>
          <w:rFonts w:cs="Times New Roman"/>
          <w:szCs w:val="24"/>
        </w:rPr>
        <w:t>. The company always caring for their manufacturers, stakeholders and clients and this conductive mentality is a good option for marketing and connection with the relatable stakeholders. But they can maintain a separate platform or department for taking the feedback from its dear most customers so that they can share their personal experience prominently. Society has been collected many benefits from the Adidas company in order to improve their quality of living by the world-class products and it should maintain the efficiency of the product in a particular range</w:t>
      </w:r>
      <w:r w:rsidR="00B63229">
        <w:rPr>
          <w:rFonts w:cs="Times New Roman"/>
          <w:szCs w:val="24"/>
        </w:rPr>
        <w:t xml:space="preserve"> </w:t>
      </w:r>
      <w:sdt>
        <w:sdtPr>
          <w:rPr>
            <w:rFonts w:cs="Times New Roman"/>
            <w:szCs w:val="24"/>
          </w:rPr>
          <w:id w:val="421081878"/>
          <w:citation/>
        </w:sdtPr>
        <w:sdtEndPr/>
        <w:sdtContent>
          <w:r w:rsidR="00B63229">
            <w:rPr>
              <w:rFonts w:cs="Times New Roman"/>
              <w:szCs w:val="24"/>
            </w:rPr>
            <w:fldChar w:fldCharType="begin"/>
          </w:r>
          <w:r w:rsidR="00B63229">
            <w:rPr>
              <w:rFonts w:cs="Times New Roman"/>
              <w:szCs w:val="24"/>
            </w:rPr>
            <w:instrText xml:space="preserve"> CITATION med20 \l 1033 </w:instrText>
          </w:r>
          <w:r w:rsidR="00B63229">
            <w:rPr>
              <w:rFonts w:cs="Times New Roman"/>
              <w:szCs w:val="24"/>
            </w:rPr>
            <w:fldChar w:fldCharType="separate"/>
          </w:r>
          <w:r w:rsidR="00B63229" w:rsidRPr="00B63229">
            <w:rPr>
              <w:rFonts w:cs="Times New Roman"/>
              <w:noProof/>
              <w:szCs w:val="24"/>
            </w:rPr>
            <w:t>(medium, 2020)</w:t>
          </w:r>
          <w:r w:rsidR="00B63229">
            <w:rPr>
              <w:rFonts w:cs="Times New Roman"/>
              <w:szCs w:val="24"/>
            </w:rPr>
            <w:fldChar w:fldCharType="end"/>
          </w:r>
        </w:sdtContent>
      </w:sdt>
      <w:r w:rsidRPr="00D84F51">
        <w:rPr>
          <w:rFonts w:cs="Times New Roman"/>
          <w:szCs w:val="24"/>
        </w:rPr>
        <w:t xml:space="preserve">. I </w:t>
      </w:r>
      <w:r>
        <w:rPr>
          <w:rFonts w:cs="Times New Roman"/>
          <w:szCs w:val="24"/>
        </w:rPr>
        <w:t xml:space="preserve">have noticed by the previous </w:t>
      </w:r>
      <w:r w:rsidRPr="00D84F51">
        <w:rPr>
          <w:rFonts w:cs="Times New Roman"/>
          <w:szCs w:val="24"/>
        </w:rPr>
        <w:t xml:space="preserve">assessment that, </w:t>
      </w:r>
      <w:r>
        <w:rPr>
          <w:rFonts w:cs="Times New Roman"/>
          <w:szCs w:val="24"/>
        </w:rPr>
        <w:t xml:space="preserve">as Adidas is a sustainable sports company, it should follow its own contribution to promote its products though it maintains all the popular </w:t>
      </w:r>
      <w:r>
        <w:rPr>
          <w:rFonts w:cs="Times New Roman"/>
          <w:szCs w:val="24"/>
        </w:rPr>
        <w:lastRenderedPageBreak/>
        <w:t xml:space="preserve">way for continuing the business. I have learnt from this assessment about the necessity of training and campaign which are directly attached to the cultural activities of any </w:t>
      </w:r>
      <w:proofErr w:type="spellStart"/>
      <w:r>
        <w:rPr>
          <w:rFonts w:cs="Times New Roman"/>
          <w:szCs w:val="24"/>
        </w:rPr>
        <w:t>organisation</w:t>
      </w:r>
      <w:proofErr w:type="spellEnd"/>
      <w:r>
        <w:rPr>
          <w:rFonts w:cs="Times New Roman"/>
          <w:szCs w:val="24"/>
        </w:rPr>
        <w:t xml:space="preserve">. Along with this, I have identified all the aspects of the Adidas management process which promotes the brand name from separate backgrounds. Moreover, </w:t>
      </w:r>
      <w:proofErr w:type="gramStart"/>
      <w:r>
        <w:rPr>
          <w:rFonts w:cs="Times New Roman"/>
          <w:szCs w:val="24"/>
        </w:rPr>
        <w:t>it's</w:t>
      </w:r>
      <w:proofErr w:type="gramEnd"/>
      <w:r>
        <w:rPr>
          <w:rFonts w:cs="Times New Roman"/>
          <w:szCs w:val="24"/>
        </w:rPr>
        <w:t xml:space="preserve"> like an understanding to me with the digital ground with the marketing policy with any company, being a sports merchandise company, Adidas always keeps a position in relative sectors which make the young generation inspired with their quality product</w:t>
      </w:r>
      <w:r w:rsidR="00DA7CA1">
        <w:rPr>
          <w:rFonts w:cs="Times New Roman"/>
          <w:szCs w:val="24"/>
        </w:rPr>
        <w:t xml:space="preserve"> </w:t>
      </w:r>
      <w:sdt>
        <w:sdtPr>
          <w:rPr>
            <w:rFonts w:cs="Times New Roman"/>
            <w:szCs w:val="24"/>
          </w:rPr>
          <w:id w:val="618643685"/>
          <w:citation/>
        </w:sdtPr>
        <w:sdtEndPr/>
        <w:sdtContent>
          <w:r w:rsidR="00DA7CA1">
            <w:rPr>
              <w:rFonts w:cs="Times New Roman"/>
              <w:szCs w:val="24"/>
            </w:rPr>
            <w:fldChar w:fldCharType="begin"/>
          </w:r>
          <w:r w:rsidR="00DA7CA1">
            <w:rPr>
              <w:rFonts w:cs="Times New Roman"/>
              <w:szCs w:val="24"/>
            </w:rPr>
            <w:instrText xml:space="preserve"> CITATION kho21 \l 1033 </w:instrText>
          </w:r>
          <w:r w:rsidR="00DA7CA1">
            <w:rPr>
              <w:rFonts w:cs="Times New Roman"/>
              <w:szCs w:val="24"/>
            </w:rPr>
            <w:fldChar w:fldCharType="separate"/>
          </w:r>
          <w:r w:rsidR="00DA7CA1" w:rsidRPr="00DA7CA1">
            <w:rPr>
              <w:rFonts w:cs="Times New Roman"/>
              <w:noProof/>
              <w:szCs w:val="24"/>
            </w:rPr>
            <w:t>(khoros, 2021)</w:t>
          </w:r>
          <w:r w:rsidR="00DA7CA1">
            <w:rPr>
              <w:rFonts w:cs="Times New Roman"/>
              <w:szCs w:val="24"/>
            </w:rPr>
            <w:fldChar w:fldCharType="end"/>
          </w:r>
        </w:sdtContent>
      </w:sdt>
      <w:r>
        <w:rPr>
          <w:rFonts w:cs="Times New Roman"/>
          <w:szCs w:val="24"/>
        </w:rPr>
        <w:t xml:space="preserve">. Furthermore, in a rapid way, it tries to gain an engagement depending on the industrial nature and it changes the marketing policy to make it attractive. I have noticed that previously Adidas uses social media primarily and then it establishes a strong communicative system with the help of external and internal stakeholders. Along with this, I have learnt that </w:t>
      </w:r>
      <w:proofErr w:type="gramStart"/>
      <w:r>
        <w:rPr>
          <w:rFonts w:cs="Times New Roman"/>
          <w:szCs w:val="24"/>
        </w:rPr>
        <w:t>The</w:t>
      </w:r>
      <w:proofErr w:type="gramEnd"/>
      <w:r>
        <w:rPr>
          <w:rFonts w:cs="Times New Roman"/>
          <w:szCs w:val="24"/>
        </w:rPr>
        <w:t xml:space="preserve"> news feed section of Facebook helps to grow the community engagement and now it expands an official page to express its all announcement publicly. I have learned about the importance of social platform which is really a great platform to get attached to the public. Therefore, it's a good effort to achieve different comments from the people and it helps to improve the next announcement too</w:t>
      </w:r>
      <w:r w:rsidR="008A52BE">
        <w:rPr>
          <w:rFonts w:cs="Times New Roman"/>
          <w:szCs w:val="24"/>
        </w:rPr>
        <w:t>(</w:t>
      </w:r>
      <w:r w:rsidR="008A52BE">
        <w:rPr>
          <w:shd w:val="clear" w:color="auto" w:fill="FFFFFF"/>
        </w:rPr>
        <w:t>Head 2017)</w:t>
      </w:r>
      <w:r>
        <w:rPr>
          <w:rFonts w:cs="Times New Roman"/>
          <w:szCs w:val="24"/>
        </w:rPr>
        <w:t>. Next, I have learned that besides Facebook, Adidas applied Instagram to post the images for upcoming products and it also carries great importance to allure the general attraction from the people</w:t>
      </w:r>
      <w:r w:rsidR="00CE4754">
        <w:rPr>
          <w:rFonts w:cs="Times New Roman"/>
          <w:szCs w:val="24"/>
        </w:rPr>
        <w:t xml:space="preserve"> </w:t>
      </w:r>
      <w:sdt>
        <w:sdtPr>
          <w:rPr>
            <w:rFonts w:cs="Times New Roman"/>
            <w:szCs w:val="24"/>
          </w:rPr>
          <w:id w:val="1360089635"/>
          <w:citation/>
        </w:sdtPr>
        <w:sdtEndPr/>
        <w:sdtContent>
          <w:r w:rsidR="00CE4754">
            <w:rPr>
              <w:rFonts w:cs="Times New Roman"/>
              <w:szCs w:val="24"/>
            </w:rPr>
            <w:fldChar w:fldCharType="begin"/>
          </w:r>
          <w:r w:rsidR="00CE4754">
            <w:rPr>
              <w:rFonts w:cs="Times New Roman"/>
              <w:szCs w:val="24"/>
            </w:rPr>
            <w:instrText xml:space="preserve"> CITATION hug21 \l 1033 </w:instrText>
          </w:r>
          <w:r w:rsidR="00CE4754">
            <w:rPr>
              <w:rFonts w:cs="Times New Roman"/>
              <w:szCs w:val="24"/>
            </w:rPr>
            <w:fldChar w:fldCharType="separate"/>
          </w:r>
          <w:r w:rsidR="00CE4754" w:rsidRPr="00CE4754">
            <w:rPr>
              <w:rFonts w:cs="Times New Roman"/>
              <w:noProof/>
              <w:szCs w:val="24"/>
            </w:rPr>
            <w:t>(hughesandco, 2021)</w:t>
          </w:r>
          <w:r w:rsidR="00CE4754">
            <w:rPr>
              <w:rFonts w:cs="Times New Roman"/>
              <w:szCs w:val="24"/>
            </w:rPr>
            <w:fldChar w:fldCharType="end"/>
          </w:r>
        </w:sdtContent>
      </w:sdt>
      <w:r>
        <w:rPr>
          <w:rFonts w:cs="Times New Roman"/>
          <w:szCs w:val="24"/>
        </w:rPr>
        <w:t xml:space="preserve">. Furthermore, it's an inspiring area, where people share their feelings, suggestions and it helps the Adidas Company to catch the people's demand very prominently. Along with this, I have learned the attachment of Adidas with Twitter which is also a remarkable social media and it helps the company to launch recent quotes, events and community-related experiment. Moreover, I have noticed that Adidas utilizes twitter media </w:t>
      </w:r>
      <w:r w:rsidRPr="00A36E9B">
        <w:rPr>
          <w:rFonts w:cs="Times New Roman"/>
          <w:szCs w:val="24"/>
        </w:rPr>
        <w:t>to announce some time or location for CSR action related to community growth.</w:t>
      </w:r>
      <w:r>
        <w:rPr>
          <w:rFonts w:cs="Times New Roman"/>
          <w:szCs w:val="24"/>
        </w:rPr>
        <w:t xml:space="preserve"> Relatively, as Instagram is now authorized by Facebook, it turns into one platform and it benefits the Adidas Company to share the same network under similar ground. Instagram is such a sector that gives an open platform for </w:t>
      </w:r>
      <w:proofErr w:type="gramStart"/>
      <w:r>
        <w:rPr>
          <w:rFonts w:cs="Times New Roman"/>
          <w:szCs w:val="24"/>
        </w:rPr>
        <w:t>all of</w:t>
      </w:r>
      <w:proofErr w:type="gramEnd"/>
      <w:r>
        <w:rPr>
          <w:rFonts w:cs="Times New Roman"/>
          <w:szCs w:val="24"/>
        </w:rPr>
        <w:t xml:space="preserve"> the time and for every person of any location in a short period of time</w:t>
      </w:r>
      <w:r w:rsidR="009E4E15">
        <w:rPr>
          <w:rFonts w:cs="Times New Roman"/>
          <w:szCs w:val="24"/>
        </w:rPr>
        <w:t xml:space="preserve"> </w:t>
      </w:r>
      <w:sdt>
        <w:sdtPr>
          <w:rPr>
            <w:rFonts w:cs="Times New Roman"/>
            <w:szCs w:val="24"/>
          </w:rPr>
          <w:id w:val="-1833356180"/>
          <w:citation/>
        </w:sdtPr>
        <w:sdtEndPr/>
        <w:sdtContent>
          <w:r w:rsidR="009E4E15">
            <w:rPr>
              <w:rFonts w:cs="Times New Roman"/>
              <w:szCs w:val="24"/>
            </w:rPr>
            <w:fldChar w:fldCharType="begin"/>
          </w:r>
          <w:r w:rsidR="009E4E15">
            <w:rPr>
              <w:rFonts w:cs="Times New Roman"/>
              <w:szCs w:val="24"/>
            </w:rPr>
            <w:instrText xml:space="preserve"> CITATION All202 \l 1033 </w:instrText>
          </w:r>
          <w:r w:rsidR="009E4E15">
            <w:rPr>
              <w:rFonts w:cs="Times New Roman"/>
              <w:szCs w:val="24"/>
            </w:rPr>
            <w:fldChar w:fldCharType="separate"/>
          </w:r>
          <w:r w:rsidR="009E4E15" w:rsidRPr="009E4E15">
            <w:rPr>
              <w:rFonts w:cs="Times New Roman"/>
              <w:noProof/>
              <w:szCs w:val="24"/>
            </w:rPr>
            <w:t>(Able, 2020)</w:t>
          </w:r>
          <w:r w:rsidR="009E4E15">
            <w:rPr>
              <w:rFonts w:cs="Times New Roman"/>
              <w:szCs w:val="24"/>
            </w:rPr>
            <w:fldChar w:fldCharType="end"/>
          </w:r>
        </w:sdtContent>
      </w:sdt>
      <w:r>
        <w:rPr>
          <w:rFonts w:cs="Times New Roman"/>
          <w:szCs w:val="24"/>
        </w:rPr>
        <w:t xml:space="preserve">. Moreover, this assessment opens my idea about the worth of </w:t>
      </w:r>
      <w:r w:rsidRPr="009E7E3F">
        <w:rPr>
          <w:rFonts w:cs="Times New Roman"/>
          <w:szCs w:val="24"/>
        </w:rPr>
        <w:t>the social business advantages and their applications</w:t>
      </w:r>
      <w:r>
        <w:rPr>
          <w:rFonts w:cs="Times New Roman"/>
          <w:szCs w:val="24"/>
        </w:rPr>
        <w:t xml:space="preserve"> through a practical draft. Along with this, I have learned from this report about </w:t>
      </w:r>
      <w:r w:rsidRPr="00A52288">
        <w:rPr>
          <w:rFonts w:cs="Times New Roman"/>
          <w:szCs w:val="24"/>
        </w:rPr>
        <w:t>multiculturalism</w:t>
      </w:r>
      <w:r>
        <w:rPr>
          <w:rFonts w:cs="Times New Roman"/>
          <w:szCs w:val="24"/>
        </w:rPr>
        <w:t xml:space="preserve"> and how it co-operates to increase training development</w:t>
      </w:r>
      <w:r w:rsidRPr="00A52288">
        <w:rPr>
          <w:rFonts w:cs="Times New Roman"/>
          <w:szCs w:val="24"/>
        </w:rPr>
        <w:t>.</w:t>
      </w:r>
      <w:r>
        <w:rPr>
          <w:rFonts w:cs="Times New Roman"/>
          <w:szCs w:val="24"/>
        </w:rPr>
        <w:t xml:space="preserve"> Hens more, I have noticed, </w:t>
      </w:r>
      <w:r w:rsidRPr="00A52288">
        <w:rPr>
          <w:rFonts w:cs="Times New Roman"/>
          <w:szCs w:val="24"/>
        </w:rPr>
        <w:t xml:space="preserve">this multiculturalism has a great influence on creating a long-term viable relationship with the customers and stakeholders. </w:t>
      </w:r>
      <w:r>
        <w:rPr>
          <w:rFonts w:cs="Times New Roman"/>
          <w:szCs w:val="24"/>
        </w:rPr>
        <w:t xml:space="preserve">Along with these, I have appreciated the knowledge of the forward-thinking approach in preparation, </w:t>
      </w:r>
      <w:proofErr w:type="spellStart"/>
      <w:r>
        <w:rPr>
          <w:rFonts w:cs="Times New Roman"/>
          <w:szCs w:val="24"/>
        </w:rPr>
        <w:t>organisations</w:t>
      </w:r>
      <w:proofErr w:type="spellEnd"/>
      <w:r>
        <w:rPr>
          <w:rFonts w:cs="Times New Roman"/>
          <w:szCs w:val="24"/>
        </w:rPr>
        <w:t xml:space="preserve"> which minimize the </w:t>
      </w:r>
      <w:r>
        <w:rPr>
          <w:rFonts w:cs="Times New Roman"/>
          <w:szCs w:val="24"/>
        </w:rPr>
        <w:lastRenderedPageBreak/>
        <w:t xml:space="preserve">cultural diversity in any workplace. I have learnt from this assessment that the workers of Adidas </w:t>
      </w:r>
      <w:proofErr w:type="spellStart"/>
      <w:r w:rsidR="00512488">
        <w:rPr>
          <w:rFonts w:cs="Times New Roman"/>
          <w:szCs w:val="24"/>
        </w:rPr>
        <w:t>recognise</w:t>
      </w:r>
      <w:proofErr w:type="spellEnd"/>
      <w:r>
        <w:rPr>
          <w:rFonts w:cs="Times New Roman"/>
          <w:szCs w:val="24"/>
        </w:rPr>
        <w:t xml:space="preserve"> spiritual, racial and cultural diversity while encouraging </w:t>
      </w:r>
      <w:r w:rsidRPr="00A52288">
        <w:rPr>
          <w:rFonts w:cs="Times New Roman"/>
          <w:szCs w:val="24"/>
        </w:rPr>
        <w:t>multiculturalism</w:t>
      </w:r>
      <w:r w:rsidR="006B1607">
        <w:rPr>
          <w:rFonts w:cs="Times New Roman"/>
          <w:szCs w:val="24"/>
        </w:rPr>
        <w:t xml:space="preserve"> </w:t>
      </w:r>
      <w:sdt>
        <w:sdtPr>
          <w:rPr>
            <w:rFonts w:cs="Times New Roman"/>
            <w:szCs w:val="24"/>
          </w:rPr>
          <w:id w:val="1958671528"/>
          <w:citation/>
        </w:sdtPr>
        <w:sdtEndPr/>
        <w:sdtContent>
          <w:r w:rsidR="006B1607">
            <w:rPr>
              <w:rFonts w:cs="Times New Roman"/>
              <w:szCs w:val="24"/>
            </w:rPr>
            <w:fldChar w:fldCharType="begin"/>
          </w:r>
          <w:r w:rsidR="006B1607">
            <w:rPr>
              <w:rFonts w:cs="Times New Roman"/>
              <w:szCs w:val="24"/>
            </w:rPr>
            <w:instrText xml:space="preserve"> CITATION sus211 \l 1033 </w:instrText>
          </w:r>
          <w:r w:rsidR="006B1607">
            <w:rPr>
              <w:rFonts w:cs="Times New Roman"/>
              <w:szCs w:val="24"/>
            </w:rPr>
            <w:fldChar w:fldCharType="separate"/>
          </w:r>
          <w:r w:rsidR="006B1607" w:rsidRPr="006B1607">
            <w:rPr>
              <w:rFonts w:cs="Times New Roman"/>
              <w:noProof/>
              <w:szCs w:val="24"/>
            </w:rPr>
            <w:t>(sustainingcommunity, 2021)</w:t>
          </w:r>
          <w:r w:rsidR="006B1607">
            <w:rPr>
              <w:rFonts w:cs="Times New Roman"/>
              <w:szCs w:val="24"/>
            </w:rPr>
            <w:fldChar w:fldCharType="end"/>
          </w:r>
        </w:sdtContent>
      </w:sdt>
      <w:r>
        <w:rPr>
          <w:rFonts w:cs="Times New Roman"/>
          <w:szCs w:val="24"/>
        </w:rPr>
        <w:t xml:space="preserve">. </w:t>
      </w:r>
      <w:proofErr w:type="gramStart"/>
      <w:r>
        <w:rPr>
          <w:rFonts w:cs="Times New Roman"/>
          <w:szCs w:val="24"/>
        </w:rPr>
        <w:t>Also</w:t>
      </w:r>
      <w:proofErr w:type="gramEnd"/>
      <w:r>
        <w:rPr>
          <w:rFonts w:cs="Times New Roman"/>
          <w:szCs w:val="24"/>
        </w:rPr>
        <w:t xml:space="preserve"> with that, I have encouraged the employee's skills which is enough strong in terms of various socio-cultural practices and beliefs in order to excel in the industry. Moreover, now I have understood thoroughly in which process, </w:t>
      </w:r>
      <w:r w:rsidRPr="002F6E8C">
        <w:rPr>
          <w:rFonts w:cs="Times New Roman"/>
          <w:szCs w:val="24"/>
        </w:rPr>
        <w:t>companies take a forward-thinking approach to preparation in order to improve workforce responsibility in dealing with cultural problems in international market environments</w:t>
      </w:r>
      <w:r w:rsidR="0008297F">
        <w:rPr>
          <w:rFonts w:cs="Times New Roman"/>
          <w:szCs w:val="24"/>
        </w:rPr>
        <w:t xml:space="preserve"> </w:t>
      </w:r>
      <w:sdt>
        <w:sdtPr>
          <w:rPr>
            <w:rFonts w:cs="Times New Roman"/>
            <w:szCs w:val="24"/>
          </w:rPr>
          <w:id w:val="1393931485"/>
          <w:citation/>
        </w:sdtPr>
        <w:sdtEndPr/>
        <w:sdtContent>
          <w:r w:rsidR="0008297F">
            <w:rPr>
              <w:rFonts w:cs="Times New Roman"/>
              <w:szCs w:val="24"/>
            </w:rPr>
            <w:fldChar w:fldCharType="begin"/>
          </w:r>
          <w:r w:rsidR="0008297F">
            <w:rPr>
              <w:rFonts w:cs="Times New Roman"/>
              <w:szCs w:val="24"/>
            </w:rPr>
            <w:instrText xml:space="preserve"> CITATION eca211 \l 1033 </w:instrText>
          </w:r>
          <w:r w:rsidR="0008297F">
            <w:rPr>
              <w:rFonts w:cs="Times New Roman"/>
              <w:szCs w:val="24"/>
            </w:rPr>
            <w:fldChar w:fldCharType="separate"/>
          </w:r>
          <w:r w:rsidR="0008297F" w:rsidRPr="0008297F">
            <w:rPr>
              <w:rFonts w:cs="Times New Roman"/>
              <w:noProof/>
              <w:szCs w:val="24"/>
            </w:rPr>
            <w:t>(ecanvasser, 2021)</w:t>
          </w:r>
          <w:r w:rsidR="0008297F">
            <w:rPr>
              <w:rFonts w:cs="Times New Roman"/>
              <w:szCs w:val="24"/>
            </w:rPr>
            <w:fldChar w:fldCharType="end"/>
          </w:r>
        </w:sdtContent>
      </w:sdt>
      <w:r w:rsidRPr="002F6E8C">
        <w:rPr>
          <w:rFonts w:cs="Times New Roman"/>
          <w:szCs w:val="24"/>
        </w:rPr>
        <w:t xml:space="preserve">. </w:t>
      </w:r>
      <w:r>
        <w:rPr>
          <w:rFonts w:cs="Times New Roman"/>
          <w:szCs w:val="24"/>
        </w:rPr>
        <w:t xml:space="preserve">I have understood </w:t>
      </w:r>
      <w:r w:rsidRPr="00A52288">
        <w:rPr>
          <w:rFonts w:cs="Times New Roman"/>
          <w:szCs w:val="24"/>
        </w:rPr>
        <w:t xml:space="preserve">Adidas’s areas of growth for community engagement which is evaluated </w:t>
      </w:r>
      <w:r>
        <w:rPr>
          <w:rFonts w:cs="Times New Roman"/>
          <w:szCs w:val="24"/>
        </w:rPr>
        <w:t>here with vast and prominent knowledge.</w:t>
      </w:r>
    </w:p>
    <w:p w14:paraId="239A35BD" w14:textId="77777777" w:rsidR="0007187C" w:rsidRDefault="0007187C" w:rsidP="0046747E">
      <w:pPr>
        <w:spacing w:line="360" w:lineRule="auto"/>
      </w:pPr>
      <w:r>
        <w:t xml:space="preserve">In the previous assignment on community engagement, the relationship with social engagement and stakeholders has already been </w:t>
      </w:r>
      <w:proofErr w:type="spellStart"/>
      <w:r>
        <w:t>recognised</w:t>
      </w:r>
      <w:proofErr w:type="spellEnd"/>
      <w:r>
        <w:t xml:space="preserve">. By evaluating and maintaining the effective relationship, I have learned that being sustainable in the market will help me keep a suitable harmony among the expectation and stakeholder engagement. I have also known this by maintaining a compelling brand image, and the </w:t>
      </w:r>
      <w:proofErr w:type="spellStart"/>
      <w:r>
        <w:t>organisation</w:t>
      </w:r>
      <w:proofErr w:type="spellEnd"/>
      <w:r>
        <w:t xml:space="preserve"> can easily hold a suitable reputation in the competitive market</w:t>
      </w:r>
      <w:r w:rsidR="009559D9">
        <w:t xml:space="preserve"> </w:t>
      </w:r>
      <w:sdt>
        <w:sdtPr>
          <w:rPr>
            <w:rFonts w:cs="Times New Roman"/>
            <w:szCs w:val="24"/>
          </w:rPr>
          <w:id w:val="-142194007"/>
          <w:citation/>
        </w:sdtPr>
        <w:sdtEndPr/>
        <w:sdtContent>
          <w:r w:rsidR="009559D9">
            <w:rPr>
              <w:rFonts w:cs="Times New Roman"/>
              <w:szCs w:val="24"/>
            </w:rPr>
            <w:fldChar w:fldCharType="begin"/>
          </w:r>
          <w:r w:rsidR="009559D9">
            <w:rPr>
              <w:rFonts w:cs="Times New Roman"/>
              <w:szCs w:val="24"/>
            </w:rPr>
            <w:instrText xml:space="preserve"> CITATION eca211 \l 1033 </w:instrText>
          </w:r>
          <w:r w:rsidR="009559D9">
            <w:rPr>
              <w:rFonts w:cs="Times New Roman"/>
              <w:szCs w:val="24"/>
            </w:rPr>
            <w:fldChar w:fldCharType="separate"/>
          </w:r>
          <w:r w:rsidR="009559D9" w:rsidRPr="0008297F">
            <w:rPr>
              <w:rFonts w:cs="Times New Roman"/>
              <w:noProof/>
              <w:szCs w:val="24"/>
            </w:rPr>
            <w:t>(ecanvasser, 2021)</w:t>
          </w:r>
          <w:r w:rsidR="009559D9">
            <w:rPr>
              <w:rFonts w:cs="Times New Roman"/>
              <w:szCs w:val="24"/>
            </w:rPr>
            <w:fldChar w:fldCharType="end"/>
          </w:r>
        </w:sdtContent>
      </w:sdt>
      <w:r>
        <w:t xml:space="preserve">. Besides that, I have also </w:t>
      </w:r>
      <w:proofErr w:type="spellStart"/>
      <w:r>
        <w:t>recognised</w:t>
      </w:r>
      <w:proofErr w:type="spellEnd"/>
      <w:r>
        <w:t xml:space="preserve"> the factors through which Adidas improved its brand image. Along with this, I have also learned that the </w:t>
      </w:r>
      <w:proofErr w:type="spellStart"/>
      <w:r>
        <w:t>organisation's</w:t>
      </w:r>
      <w:proofErr w:type="spellEnd"/>
      <w:r>
        <w:t xml:space="preserve"> stakeholders have played an essential role in decision marketing.</w:t>
      </w:r>
    </w:p>
    <w:p w14:paraId="6E0C51A0" w14:textId="77777777" w:rsidR="0007187C" w:rsidRDefault="0007187C" w:rsidP="0046747E">
      <w:pPr>
        <w:spacing w:line="360" w:lineRule="auto"/>
      </w:pPr>
      <w:r>
        <w:t xml:space="preserve">Moreover, the understanding that I have gathered from this part will help me understand the importance of the brand image for the </w:t>
      </w:r>
      <w:proofErr w:type="spellStart"/>
      <w:r>
        <w:t>organisation</w:t>
      </w:r>
      <w:proofErr w:type="spellEnd"/>
      <w:r>
        <w:t xml:space="preserve">. Along with this, for effectively promoting the products of the </w:t>
      </w:r>
      <w:proofErr w:type="spellStart"/>
      <w:r>
        <w:t>organisation</w:t>
      </w:r>
      <w:proofErr w:type="spellEnd"/>
      <w:r>
        <w:t>. From the previous part of this assignment, I have effectively noticed that the management of Adidas has mainly followed various kinds of digital platform. Through this way, I have adequately gathered knowledge about different social media platform and their effectiveness</w:t>
      </w:r>
      <w:r w:rsidR="00E06622">
        <w:t xml:space="preserve"> </w:t>
      </w:r>
      <w:sdt>
        <w:sdtPr>
          <w:id w:val="851381681"/>
          <w:citation/>
        </w:sdtPr>
        <w:sdtEndPr/>
        <w:sdtContent>
          <w:r w:rsidR="00E06622">
            <w:fldChar w:fldCharType="begin"/>
          </w:r>
          <w:r w:rsidR="00E06622">
            <w:instrText xml:space="preserve"> CITATION ore21 \l 1033 </w:instrText>
          </w:r>
          <w:r w:rsidR="00E06622">
            <w:fldChar w:fldCharType="separate"/>
          </w:r>
          <w:r w:rsidR="00E06622" w:rsidRPr="00E06622">
            <w:rPr>
              <w:noProof/>
            </w:rPr>
            <w:t>(oregonstate, 2021)</w:t>
          </w:r>
          <w:r w:rsidR="00E06622">
            <w:fldChar w:fldCharType="end"/>
          </w:r>
        </w:sdtContent>
      </w:sdt>
      <w:r>
        <w:t xml:space="preserve">. I have also learned the effective use of social media and how to spread essential information among consumers. Through understanding the ways to effectively promote the products will help me to make a suitable promotion campaign. In an </w:t>
      </w:r>
      <w:proofErr w:type="spellStart"/>
      <w:r>
        <w:t>organisation</w:t>
      </w:r>
      <w:proofErr w:type="spellEnd"/>
      <w:r>
        <w:t xml:space="preserve">, the management </w:t>
      </w:r>
      <w:proofErr w:type="gramStart"/>
      <w:r>
        <w:t>has to</w:t>
      </w:r>
      <w:proofErr w:type="gramEnd"/>
      <w:r>
        <w:t xml:space="preserve"> deal with various kinds of culture in the workplace. In the previous assignment, the management of Adidas </w:t>
      </w:r>
      <w:proofErr w:type="gramStart"/>
      <w:r>
        <w:t>has to</w:t>
      </w:r>
      <w:proofErr w:type="gramEnd"/>
      <w:r>
        <w:t xml:space="preserve"> deal with different employees from diverse background. Through the last project, I have effectively learned the importance of cultural diversity</w:t>
      </w:r>
      <w:r w:rsidR="005A2D54">
        <w:t xml:space="preserve"> </w:t>
      </w:r>
      <w:sdt>
        <w:sdtPr>
          <w:rPr>
            <w:rFonts w:cs="Times New Roman"/>
            <w:szCs w:val="24"/>
          </w:rPr>
          <w:id w:val="1589114446"/>
          <w:citation/>
        </w:sdtPr>
        <w:sdtEndPr/>
        <w:sdtContent>
          <w:r w:rsidR="005A2D54">
            <w:rPr>
              <w:rFonts w:cs="Times New Roman"/>
              <w:szCs w:val="24"/>
            </w:rPr>
            <w:fldChar w:fldCharType="begin"/>
          </w:r>
          <w:r w:rsidR="005A2D54">
            <w:rPr>
              <w:rFonts w:cs="Times New Roman"/>
              <w:szCs w:val="24"/>
            </w:rPr>
            <w:instrText xml:space="preserve"> CITATION eca211 \l 1033 </w:instrText>
          </w:r>
          <w:r w:rsidR="005A2D54">
            <w:rPr>
              <w:rFonts w:cs="Times New Roman"/>
              <w:szCs w:val="24"/>
            </w:rPr>
            <w:fldChar w:fldCharType="separate"/>
          </w:r>
          <w:r w:rsidR="005A2D54" w:rsidRPr="0008297F">
            <w:rPr>
              <w:rFonts w:cs="Times New Roman"/>
              <w:noProof/>
              <w:szCs w:val="24"/>
            </w:rPr>
            <w:t>(ecanvasser, 2021)</w:t>
          </w:r>
          <w:r w:rsidR="005A2D54">
            <w:rPr>
              <w:rFonts w:cs="Times New Roman"/>
              <w:szCs w:val="24"/>
            </w:rPr>
            <w:fldChar w:fldCharType="end"/>
          </w:r>
        </w:sdtContent>
      </w:sdt>
      <w:r>
        <w:t>.</w:t>
      </w:r>
      <w:r w:rsidR="005A2D54">
        <w:t xml:space="preserve"> </w:t>
      </w:r>
      <w:r>
        <w:t xml:space="preserve">Along with this, I have also learnt the importance of training and development campaign in order </w:t>
      </w:r>
      <w:r>
        <w:lastRenderedPageBreak/>
        <w:t xml:space="preserve">to maintain cultural diversity in the </w:t>
      </w:r>
      <w:proofErr w:type="spellStart"/>
      <w:r>
        <w:t>organisation</w:t>
      </w:r>
      <w:proofErr w:type="spellEnd"/>
      <w:r>
        <w:t xml:space="preserve">. Furthermore, I have also </w:t>
      </w:r>
      <w:proofErr w:type="spellStart"/>
      <w:r>
        <w:t>recognised</w:t>
      </w:r>
      <w:proofErr w:type="spellEnd"/>
      <w:r>
        <w:t xml:space="preserve"> how the management of Adidas maintains cultural diversity in the </w:t>
      </w:r>
      <w:proofErr w:type="spellStart"/>
      <w:r>
        <w:t>organisation</w:t>
      </w:r>
      <w:proofErr w:type="spellEnd"/>
      <w:r>
        <w:t xml:space="preserve">. This will help me to support and guide the employees in an </w:t>
      </w:r>
      <w:proofErr w:type="spellStart"/>
      <w:r>
        <w:t>organisation</w:t>
      </w:r>
      <w:proofErr w:type="spellEnd"/>
      <w:r>
        <w:t xml:space="preserve"> in a suitable manner.</w:t>
      </w:r>
    </w:p>
    <w:p w14:paraId="69A44947" w14:textId="77777777" w:rsidR="0007187C" w:rsidRPr="006B3DE4" w:rsidRDefault="0007187C" w:rsidP="0046747E">
      <w:pPr>
        <w:spacing w:line="360" w:lineRule="auto"/>
      </w:pPr>
      <w:r>
        <w:t>From the previous assignment, I have learned about the importance of the stakeholders towards their company. Adidas stakeholder belongs to different cultures that will help the company collect other level ideas about the marketing prospects. Adidas maintain their stakeholders by providing good infrastructure for working, so the stakeholders also offer good services to balance the company and the employees. Also, I have learned that Adidas is working in an integrated working process that helps the stakeholders gather knowledge from each other and get the problem-solving solution and a speedy working process</w:t>
      </w:r>
      <w:r w:rsidR="003033F1">
        <w:t xml:space="preserve"> </w:t>
      </w:r>
      <w:sdt>
        <w:sdtPr>
          <w:rPr>
            <w:rFonts w:cs="Times New Roman"/>
            <w:szCs w:val="24"/>
          </w:rPr>
          <w:id w:val="-2120755402"/>
          <w:citation/>
        </w:sdtPr>
        <w:sdtEndPr/>
        <w:sdtContent>
          <w:r w:rsidR="003033F1">
            <w:rPr>
              <w:rFonts w:cs="Times New Roman"/>
              <w:szCs w:val="24"/>
            </w:rPr>
            <w:fldChar w:fldCharType="begin"/>
          </w:r>
          <w:r w:rsidR="003033F1">
            <w:rPr>
              <w:rFonts w:cs="Times New Roman"/>
              <w:szCs w:val="24"/>
            </w:rPr>
            <w:instrText xml:space="preserve"> CITATION eca211 \l 1033 </w:instrText>
          </w:r>
          <w:r w:rsidR="003033F1">
            <w:rPr>
              <w:rFonts w:cs="Times New Roman"/>
              <w:szCs w:val="24"/>
            </w:rPr>
            <w:fldChar w:fldCharType="separate"/>
          </w:r>
          <w:r w:rsidR="003033F1" w:rsidRPr="0008297F">
            <w:rPr>
              <w:rFonts w:cs="Times New Roman"/>
              <w:noProof/>
              <w:szCs w:val="24"/>
            </w:rPr>
            <w:t>(ecanvasser, 2021)</w:t>
          </w:r>
          <w:r w:rsidR="003033F1">
            <w:rPr>
              <w:rFonts w:cs="Times New Roman"/>
              <w:szCs w:val="24"/>
            </w:rPr>
            <w:fldChar w:fldCharType="end"/>
          </w:r>
        </w:sdtContent>
      </w:sdt>
      <w:r>
        <w:t xml:space="preserve">. Following the previous assignment, I have also learned how working the different cultural stakeholders work together. Here is a motivation for all that all Adidas employees can enhance their working knowledge by work together. Apart from that, I have also noticed that Adidas concentrate on the different cultural stakeholders for using their different working experience and want to gather all the </w:t>
      </w:r>
      <w:proofErr w:type="spellStart"/>
      <w:r>
        <w:t>colours</w:t>
      </w:r>
      <w:proofErr w:type="spellEnd"/>
      <w:r>
        <w:t xml:space="preserve"> of various people to enhance their social platforms. </w:t>
      </w:r>
    </w:p>
    <w:p w14:paraId="5E9C2732" w14:textId="77777777" w:rsidR="00A34696" w:rsidRPr="009F2925" w:rsidRDefault="00A34696" w:rsidP="0046747E">
      <w:pPr>
        <w:spacing w:line="360" w:lineRule="auto"/>
      </w:pPr>
      <w:r>
        <w:rPr>
          <w:rFonts w:cs="Times New Roman"/>
          <w:b/>
          <w:szCs w:val="24"/>
        </w:rPr>
        <w:br w:type="page"/>
      </w:r>
    </w:p>
    <w:p w14:paraId="2798936A" w14:textId="77777777" w:rsidR="00A34696" w:rsidRDefault="00A34696" w:rsidP="0046747E">
      <w:pPr>
        <w:pStyle w:val="Heading1"/>
        <w:spacing w:line="360" w:lineRule="auto"/>
      </w:pPr>
      <w:bookmarkStart w:id="5" w:name="_Toc71842928"/>
      <w:bookmarkStart w:id="6" w:name="_Toc71843065"/>
      <w:r w:rsidRPr="00D84F51">
        <w:lastRenderedPageBreak/>
        <w:t>Conclusion (Cogent Summary)</w:t>
      </w:r>
      <w:bookmarkEnd w:id="5"/>
      <w:bookmarkEnd w:id="6"/>
    </w:p>
    <w:p w14:paraId="235C12B7" w14:textId="77777777" w:rsidR="0007187C" w:rsidRDefault="00A34696" w:rsidP="0046747E">
      <w:pPr>
        <w:spacing w:line="360" w:lineRule="auto"/>
        <w:rPr>
          <w:rFonts w:cs="Times New Roman"/>
          <w:szCs w:val="24"/>
        </w:rPr>
      </w:pPr>
      <w:r w:rsidRPr="007852F7">
        <w:rPr>
          <w:rFonts w:cs="Times New Roman"/>
          <w:szCs w:val="24"/>
        </w:rPr>
        <w:t xml:space="preserve">From </w:t>
      </w:r>
      <w:r>
        <w:rPr>
          <w:rFonts w:cs="Times New Roman"/>
          <w:szCs w:val="24"/>
        </w:rPr>
        <w:t xml:space="preserve">the previous assessment, I have learned about the value of community engagement of Adidas, popular sporting merchandise.  It provided me with the comprehensive role of Adidas's business operations along with its significance to society. And in this assessment, I have shared my reflective experience from the previous report. </w:t>
      </w:r>
      <w:proofErr w:type="gramStart"/>
      <w:r>
        <w:rPr>
          <w:rFonts w:cs="Times New Roman"/>
          <w:szCs w:val="24"/>
        </w:rPr>
        <w:t>It's</w:t>
      </w:r>
      <w:proofErr w:type="gramEnd"/>
      <w:r>
        <w:rPr>
          <w:rFonts w:cs="Times New Roman"/>
          <w:szCs w:val="24"/>
        </w:rPr>
        <w:t xml:space="preserve"> really very effective for my academic profession and I want to remember the entire important lesson which helps to improve a company’s engagement with the large community. This is a vital study for me that identified and establishment with the stakeholders. Furthermore, I have learnt all the above-mentioned lesson from this social assessment. I have learned about a wide range of evaluating areas covered by the Adidas group. In addition to that, I have added the importance of training and developing social media platform in society. I have learnt how a sustainable business improves its network by actual hard-working and </w:t>
      </w:r>
      <w:proofErr w:type="gramStart"/>
      <w:r>
        <w:rPr>
          <w:rFonts w:cs="Times New Roman"/>
          <w:szCs w:val="24"/>
        </w:rPr>
        <w:t>it's</w:t>
      </w:r>
      <w:proofErr w:type="gramEnd"/>
      <w:r>
        <w:rPr>
          <w:rFonts w:cs="Times New Roman"/>
          <w:szCs w:val="24"/>
        </w:rPr>
        <w:t xml:space="preserve"> very motivational every time. this assessment is also shared as a charitable educational initiative for </w:t>
      </w:r>
      <w:proofErr w:type="gramStart"/>
      <w:r>
        <w:rPr>
          <w:rFonts w:cs="Times New Roman"/>
          <w:szCs w:val="24"/>
        </w:rPr>
        <w:t>all of</w:t>
      </w:r>
      <w:proofErr w:type="gramEnd"/>
      <w:r>
        <w:rPr>
          <w:rFonts w:cs="Times New Roman"/>
          <w:szCs w:val="24"/>
        </w:rPr>
        <w:t xml:space="preserve"> the students or entrepreneur.  I have learnt how I apply a promotional campaign in the </w:t>
      </w:r>
      <w:proofErr w:type="gramStart"/>
      <w:r>
        <w:rPr>
          <w:rFonts w:cs="Times New Roman"/>
          <w:szCs w:val="24"/>
        </w:rPr>
        <w:t>real world</w:t>
      </w:r>
      <w:proofErr w:type="gramEnd"/>
      <w:r>
        <w:rPr>
          <w:rFonts w:cs="Times New Roman"/>
          <w:szCs w:val="24"/>
        </w:rPr>
        <w:t xml:space="preserve"> marketing from different management policy. This assessment has provided me with a </w:t>
      </w:r>
      <w:r w:rsidRPr="00C5672F">
        <w:rPr>
          <w:rFonts w:cs="Times New Roman"/>
          <w:szCs w:val="24"/>
        </w:rPr>
        <w:t>sufficient understanding of different social media platforms and their usefulness.</w:t>
      </w:r>
      <w:r>
        <w:rPr>
          <w:rFonts w:cs="Times New Roman"/>
          <w:szCs w:val="24"/>
        </w:rPr>
        <w:t xml:space="preserve">  I have also skilled about the variations of background of employees of a company and how they work together to achieve a goal. </w:t>
      </w:r>
      <w:proofErr w:type="gramStart"/>
      <w:r>
        <w:rPr>
          <w:rFonts w:cs="Times New Roman"/>
          <w:szCs w:val="24"/>
        </w:rPr>
        <w:t>It’s</w:t>
      </w:r>
      <w:proofErr w:type="gramEnd"/>
      <w:r>
        <w:rPr>
          <w:rFonts w:cs="Times New Roman"/>
          <w:szCs w:val="24"/>
        </w:rPr>
        <w:t xml:space="preserve"> inspiring for me and I’ll try to apply all these lesson to my future. Previously, I am novice about the importance of cultural diversity and by completing this assessment, </w:t>
      </w:r>
      <w:r w:rsidRPr="00C5672F">
        <w:rPr>
          <w:rFonts w:cs="Times New Roman"/>
          <w:szCs w:val="24"/>
        </w:rPr>
        <w:t>I have also learnt the importance</w:t>
      </w:r>
      <w:r>
        <w:rPr>
          <w:rFonts w:cs="Times New Roman"/>
          <w:szCs w:val="24"/>
        </w:rPr>
        <w:t xml:space="preserve"> of </w:t>
      </w:r>
      <w:r w:rsidRPr="00C5672F">
        <w:rPr>
          <w:rFonts w:cs="Times New Roman"/>
          <w:szCs w:val="24"/>
        </w:rPr>
        <w:t xml:space="preserve">cultural diversity </w:t>
      </w:r>
      <w:r>
        <w:rPr>
          <w:rFonts w:cs="Times New Roman"/>
          <w:szCs w:val="24"/>
        </w:rPr>
        <w:t xml:space="preserve">and community experiences </w:t>
      </w:r>
      <w:r w:rsidRPr="00C5672F">
        <w:rPr>
          <w:rFonts w:cs="Times New Roman"/>
          <w:szCs w:val="24"/>
        </w:rPr>
        <w:t xml:space="preserve">in the </w:t>
      </w:r>
      <w:proofErr w:type="spellStart"/>
      <w:r w:rsidRPr="00C5672F">
        <w:rPr>
          <w:rFonts w:cs="Times New Roman"/>
          <w:szCs w:val="24"/>
        </w:rPr>
        <w:t>organisation</w:t>
      </w:r>
      <w:proofErr w:type="spellEnd"/>
      <w:r w:rsidRPr="00C5672F">
        <w:rPr>
          <w:rFonts w:cs="Times New Roman"/>
          <w:szCs w:val="24"/>
        </w:rPr>
        <w:t>.</w:t>
      </w:r>
    </w:p>
    <w:p w14:paraId="1E46BBB7" w14:textId="77777777" w:rsidR="0007187C" w:rsidRDefault="0007187C" w:rsidP="0046747E">
      <w:pPr>
        <w:spacing w:before="0" w:after="200" w:line="360" w:lineRule="auto"/>
        <w:jc w:val="left"/>
        <w:rPr>
          <w:rFonts w:cs="Times New Roman"/>
          <w:szCs w:val="24"/>
        </w:rPr>
      </w:pPr>
      <w:r>
        <w:rPr>
          <w:rFonts w:cs="Times New Roman"/>
          <w:szCs w:val="24"/>
        </w:rPr>
        <w:br w:type="page"/>
      </w:r>
    </w:p>
    <w:p w14:paraId="1A9C2F07" w14:textId="5FB7E426" w:rsidR="00A34696" w:rsidRPr="00273031" w:rsidRDefault="00763B0C" w:rsidP="0068212C">
      <w:pPr>
        <w:pStyle w:val="Heading1"/>
        <w:spacing w:line="360" w:lineRule="auto"/>
        <w:jc w:val="left"/>
        <w:rPr>
          <w:sz w:val="32"/>
          <w:szCs w:val="32"/>
        </w:rPr>
      </w:pPr>
      <w:bookmarkStart w:id="7" w:name="_Toc71842929"/>
      <w:bookmarkStart w:id="8" w:name="_Toc71843066"/>
      <w:r w:rsidRPr="00273031">
        <w:rPr>
          <w:sz w:val="32"/>
          <w:szCs w:val="32"/>
        </w:rPr>
        <w:lastRenderedPageBreak/>
        <w:t>References</w:t>
      </w:r>
      <w:bookmarkEnd w:id="7"/>
      <w:bookmarkEnd w:id="8"/>
    </w:p>
    <w:sdt>
      <w:sdtPr>
        <w:rPr>
          <w:rFonts w:asciiTheme="minorHAnsi" w:hAnsiTheme="minorHAnsi"/>
          <w:sz w:val="22"/>
        </w:rPr>
        <w:id w:val="111145805"/>
        <w:bibliography/>
      </w:sdtPr>
      <w:sdtEndPr/>
      <w:sdtContent>
        <w:p w14:paraId="59F716B6" w14:textId="25543F49" w:rsidR="0025310E" w:rsidRDefault="0025310E" w:rsidP="0046747E">
          <w:pPr>
            <w:spacing w:line="360" w:lineRule="auto"/>
            <w:rPr>
              <w:noProof/>
            </w:rPr>
          </w:pPr>
          <w:r>
            <w:fldChar w:fldCharType="begin"/>
          </w:r>
          <w:r>
            <w:instrText xml:space="preserve"> BIBLIOGRAPHY </w:instrText>
          </w:r>
          <w:r>
            <w:fldChar w:fldCharType="separate"/>
          </w:r>
          <w:r w:rsidRPr="00CB7D39">
            <w:rPr>
              <w:shd w:val="clear" w:color="auto" w:fill="FFFFFF"/>
            </w:rPr>
            <w:t xml:space="preserve"> </w:t>
          </w:r>
        </w:p>
        <w:sdt>
          <w:sdtPr>
            <w:rPr>
              <w:rFonts w:asciiTheme="minorHAnsi" w:hAnsiTheme="minorHAnsi"/>
              <w:sz w:val="22"/>
            </w:rPr>
            <w:id w:val="371112227"/>
            <w:bibliography/>
          </w:sdtPr>
          <w:sdtEndPr>
            <w:rPr>
              <w:rFonts w:ascii="Times New Roman" w:hAnsi="Times New Roman"/>
              <w:sz w:val="24"/>
            </w:rPr>
          </w:sdtEndPr>
          <w:sdtContent>
            <w:p w14:paraId="772F2213" w14:textId="4488B155" w:rsidR="0025310E" w:rsidRPr="003847BA" w:rsidRDefault="0025310E" w:rsidP="0046747E">
              <w:pPr>
                <w:spacing w:line="360" w:lineRule="auto"/>
                <w:rPr>
                  <w:noProof/>
                </w:rPr>
              </w:pPr>
              <w:r w:rsidRPr="003847BA">
                <w:fldChar w:fldCharType="begin"/>
              </w:r>
              <w:r w:rsidRPr="003847BA">
                <w:instrText xml:space="preserve"> BIBLIOGRAPHY </w:instrText>
              </w:r>
              <w:r w:rsidRPr="003847BA">
                <w:fldChar w:fldCharType="separate"/>
              </w:r>
            </w:p>
            <w:sdt>
              <w:sdtPr>
                <w:rPr>
                  <w:b/>
                  <w:bCs/>
                  <w:sz w:val="22"/>
                  <w:szCs w:val="20"/>
                </w:rPr>
                <w:id w:val="56908920"/>
                <w:docPartObj>
                  <w:docPartGallery w:val="Bibliographies"/>
                  <w:docPartUnique/>
                </w:docPartObj>
              </w:sdtPr>
              <w:sdtEndPr>
                <w:rPr>
                  <w:b w:val="0"/>
                  <w:bCs w:val="0"/>
                </w:rPr>
              </w:sdtEndPr>
              <w:sdtContent>
                <w:p w14:paraId="663B2A90" w14:textId="77777777" w:rsidR="0025310E" w:rsidRPr="005E63A9" w:rsidRDefault="0025310E" w:rsidP="0046747E">
                  <w:pPr>
                    <w:spacing w:line="360" w:lineRule="auto"/>
                    <w:rPr>
                      <w:sz w:val="22"/>
                      <w:szCs w:val="20"/>
                    </w:rPr>
                  </w:pPr>
                </w:p>
                <w:sdt>
                  <w:sdtPr>
                    <w:rPr>
                      <w:sz w:val="22"/>
                      <w:szCs w:val="20"/>
                    </w:rPr>
                    <w:id w:val="-278950219"/>
                    <w:bibliography/>
                  </w:sdtPr>
                  <w:sdtEndPr/>
                  <w:sdtContent>
                    <w:p w14:paraId="5D90CF69" w14:textId="3B47EB70" w:rsidR="00273031" w:rsidRPr="005E63A9" w:rsidRDefault="00273031" w:rsidP="0046747E">
                      <w:pPr>
                        <w:spacing w:line="360" w:lineRule="auto"/>
                        <w:rPr>
                          <w:rFonts w:eastAsia="Times New Roman"/>
                          <w:color w:val="000000"/>
                          <w:sz w:val="32"/>
                          <w:szCs w:val="20"/>
                        </w:rPr>
                      </w:pPr>
                      <w:r w:rsidRPr="005E63A9">
                        <w:rPr>
                          <w:color w:val="000000"/>
                          <w:szCs w:val="24"/>
                        </w:rPr>
                        <w:t>Blackadder, A., 2021. </w:t>
                      </w:r>
                      <w:r w:rsidRPr="005E63A9">
                        <w:rPr>
                          <w:i/>
                          <w:iCs/>
                          <w:color w:val="000000"/>
                          <w:szCs w:val="24"/>
                        </w:rPr>
                        <w:t>7 creative ways to increase community engagement on social media</w:t>
                      </w:r>
                      <w:r w:rsidRPr="005E63A9">
                        <w:rPr>
                          <w:color w:val="000000"/>
                          <w:szCs w:val="24"/>
                        </w:rPr>
                        <w:t>. [online] Hughesandco.ca. Available at: &lt;https://www.hughesandco.ca/blog/7-creative-ways-to-increase-community-engagement-on-social-media&gt; [Accessed 11 May 2021].</w:t>
                      </w:r>
                    </w:p>
                    <w:p w14:paraId="1771CF94" w14:textId="77777777" w:rsidR="00273031" w:rsidRPr="005E63A9" w:rsidRDefault="00273031" w:rsidP="0046747E">
                      <w:pPr>
                        <w:spacing w:line="360" w:lineRule="auto"/>
                        <w:rPr>
                          <w:color w:val="000000"/>
                          <w:szCs w:val="24"/>
                        </w:rPr>
                      </w:pPr>
                      <w:r w:rsidRPr="005E63A9">
                        <w:rPr>
                          <w:color w:val="000000"/>
                          <w:szCs w:val="24"/>
                        </w:rPr>
                        <w:t>Community Engagement &amp; Leadership. 2021. </w:t>
                      </w:r>
                      <w:r w:rsidRPr="005E63A9">
                        <w:rPr>
                          <w:i/>
                          <w:iCs/>
                          <w:color w:val="000000"/>
                          <w:szCs w:val="24"/>
                        </w:rPr>
                        <w:t>What is Community Engagement?</w:t>
                      </w:r>
                      <w:r w:rsidRPr="005E63A9">
                        <w:rPr>
                          <w:color w:val="000000"/>
                          <w:szCs w:val="24"/>
                        </w:rPr>
                        <w:t>. [online] Available at: &lt;https://cel.oregonstate.edu/about/what-community-engagement&gt; [Accessed 12 May 2021].</w:t>
                      </w:r>
                    </w:p>
                    <w:p w14:paraId="043531D8" w14:textId="77777777" w:rsidR="00273031" w:rsidRPr="005E63A9" w:rsidRDefault="00273031" w:rsidP="0046747E">
                      <w:pPr>
                        <w:spacing w:line="360" w:lineRule="auto"/>
                        <w:rPr>
                          <w:color w:val="000000"/>
                          <w:szCs w:val="24"/>
                        </w:rPr>
                      </w:pPr>
                      <w:r w:rsidRPr="005E63A9">
                        <w:rPr>
                          <w:color w:val="000000"/>
                          <w:szCs w:val="24"/>
                        </w:rPr>
                        <w:t>Community engagement strategies | Nonprofit campaigns | Political Campaign Strategy | Ecanvasser. 2021. </w:t>
                      </w:r>
                      <w:r w:rsidRPr="005E63A9">
                        <w:rPr>
                          <w:i/>
                          <w:iCs/>
                          <w:color w:val="000000"/>
                          <w:szCs w:val="24"/>
                        </w:rPr>
                        <w:t>Community engagement plan examples | Community engagement | Ecanvasser</w:t>
                      </w:r>
                      <w:r w:rsidRPr="005E63A9">
                        <w:rPr>
                          <w:color w:val="000000"/>
                          <w:szCs w:val="24"/>
                        </w:rPr>
                        <w:t>. [online] Available at: &lt;https://www.ecanvasser.com/campaignblueprint/community-engagement-plan-examples/&gt; [Accessed 12 May 2021].</w:t>
                      </w:r>
                    </w:p>
                    <w:p w14:paraId="07C5CD1E" w14:textId="77777777" w:rsidR="00273031" w:rsidRPr="005E63A9" w:rsidRDefault="00273031" w:rsidP="0046747E">
                      <w:pPr>
                        <w:spacing w:line="360" w:lineRule="auto"/>
                        <w:rPr>
                          <w:color w:val="000000"/>
                          <w:szCs w:val="24"/>
                        </w:rPr>
                      </w:pPr>
                      <w:r w:rsidRPr="005E63A9">
                        <w:rPr>
                          <w:color w:val="000000"/>
                          <w:szCs w:val="24"/>
                        </w:rPr>
                        <w:t>Disciple. 2021. </w:t>
                      </w:r>
                      <w:r w:rsidRPr="005E63A9">
                        <w:rPr>
                          <w:i/>
                          <w:iCs/>
                          <w:color w:val="000000"/>
                          <w:szCs w:val="24"/>
                        </w:rPr>
                        <w:t>Top 10 Creative Community Engagement Strategies | Disciple</w:t>
                      </w:r>
                      <w:r w:rsidRPr="005E63A9">
                        <w:rPr>
                          <w:color w:val="000000"/>
                          <w:szCs w:val="24"/>
                        </w:rPr>
                        <w:t>. [online] Available at: &lt;https://www.disciplemedia.com/engaging-your-community/community-engagement-strategies/&gt; [Accessed 14 May 2021].</w:t>
                      </w:r>
                    </w:p>
                    <w:p w14:paraId="4A5A9A5D" w14:textId="77777777" w:rsidR="00273031" w:rsidRPr="005E63A9" w:rsidRDefault="00273031" w:rsidP="0046747E">
                      <w:pPr>
                        <w:spacing w:line="360" w:lineRule="auto"/>
                        <w:rPr>
                          <w:color w:val="000000"/>
                          <w:szCs w:val="24"/>
                        </w:rPr>
                      </w:pPr>
                      <w:r w:rsidRPr="005E63A9">
                        <w:rPr>
                          <w:color w:val="000000"/>
                          <w:szCs w:val="24"/>
                        </w:rPr>
                        <w:t>Higher Logic. 2021. </w:t>
                      </w:r>
                      <w:r w:rsidRPr="005E63A9">
                        <w:rPr>
                          <w:i/>
                          <w:iCs/>
                          <w:color w:val="000000"/>
                          <w:szCs w:val="24"/>
                        </w:rPr>
                        <w:t>10 Online Community Engagement Tactics You Can Steal - Higher Logic</w:t>
                      </w:r>
                      <w:r w:rsidRPr="005E63A9">
                        <w:rPr>
                          <w:color w:val="000000"/>
                          <w:szCs w:val="24"/>
                        </w:rPr>
                        <w:t>. [online] Available at: &lt;https://www.higherlogic.com/blog/online-community-engagement-tactics/&gt; [Accessed 13 May 2021].</w:t>
                      </w:r>
                    </w:p>
                    <w:p w14:paraId="10E0D0E8" w14:textId="77777777" w:rsidR="00273031" w:rsidRPr="005E63A9" w:rsidRDefault="00273031" w:rsidP="0046747E">
                      <w:pPr>
                        <w:spacing w:line="360" w:lineRule="auto"/>
                        <w:rPr>
                          <w:color w:val="000000"/>
                          <w:szCs w:val="24"/>
                        </w:rPr>
                      </w:pPr>
                      <w:r w:rsidRPr="005E63A9">
                        <w:rPr>
                          <w:color w:val="000000"/>
                          <w:szCs w:val="24"/>
                        </w:rPr>
                        <w:lastRenderedPageBreak/>
                        <w:t>Khoros | Digital care, communities, &amp; social media software. 2021. </w:t>
                      </w:r>
                      <w:r w:rsidRPr="005E63A9">
                        <w:rPr>
                          <w:i/>
                          <w:iCs/>
                          <w:color w:val="000000"/>
                          <w:szCs w:val="24"/>
                        </w:rPr>
                        <w:t>5 Ways to Boost Your Online Community Engagement</w:t>
                      </w:r>
                      <w:r w:rsidRPr="005E63A9">
                        <w:rPr>
                          <w:color w:val="000000"/>
                          <w:szCs w:val="24"/>
                        </w:rPr>
                        <w:t>. [online] Available at: &lt;https://khoros.com/blog/5-ways-boost-online-community-engagement&gt; [Accessed 12 May 2021].</w:t>
                      </w:r>
                    </w:p>
                    <w:p w14:paraId="1BBB1612" w14:textId="77777777" w:rsidR="00273031" w:rsidRPr="005E63A9" w:rsidRDefault="00273031" w:rsidP="0046747E">
                      <w:pPr>
                        <w:spacing w:line="360" w:lineRule="auto"/>
                        <w:rPr>
                          <w:color w:val="000000"/>
                          <w:szCs w:val="24"/>
                        </w:rPr>
                      </w:pPr>
                      <w:r w:rsidRPr="005E63A9">
                        <w:rPr>
                          <w:color w:val="000000"/>
                          <w:szCs w:val="24"/>
                        </w:rPr>
                        <w:t>Medium. 2021. </w:t>
                      </w:r>
                      <w:r w:rsidRPr="005E63A9">
                        <w:rPr>
                          <w:i/>
                          <w:iCs/>
                          <w:color w:val="000000"/>
                          <w:szCs w:val="24"/>
                        </w:rPr>
                        <w:t>Community Engagement and Social Media</w:t>
                      </w:r>
                      <w:r w:rsidRPr="005E63A9">
                        <w:rPr>
                          <w:color w:val="000000"/>
                          <w:szCs w:val="24"/>
                        </w:rPr>
                        <w:t>. [online] Available at: &lt;https://medium.com/the-guide-to-remote-community-engagement/community-engagement-and-social-media-8b5164a8486f&gt; [Accessed 13 May 2021].</w:t>
                      </w:r>
                    </w:p>
                    <w:p w14:paraId="734A7672" w14:textId="0132E602" w:rsidR="00273031" w:rsidRPr="005E63A9" w:rsidRDefault="00273031" w:rsidP="0046747E">
                      <w:pPr>
                        <w:spacing w:line="360" w:lineRule="auto"/>
                        <w:rPr>
                          <w:color w:val="000000"/>
                          <w:szCs w:val="24"/>
                        </w:rPr>
                      </w:pPr>
                      <w:r w:rsidRPr="005E63A9">
                        <w:rPr>
                          <w:color w:val="000000"/>
                          <w:szCs w:val="24"/>
                        </w:rPr>
                        <w:t>Ross, L. and Ross, L., 2021. </w:t>
                      </w:r>
                      <w:r w:rsidRPr="005E63A9">
                        <w:rPr>
                          <w:i/>
                          <w:iCs/>
                          <w:color w:val="000000"/>
                          <w:szCs w:val="24"/>
                        </w:rPr>
                        <w:t>What is community engagement? Definitions, examples &amp; more</w:t>
                      </w:r>
                      <w:r w:rsidRPr="005E63A9">
                        <w:rPr>
                          <w:color w:val="000000"/>
                          <w:szCs w:val="24"/>
                        </w:rPr>
                        <w:t>. [online] Stakeholder Engagement App. Available at: &lt;https://www.darzin.com/blog/what-is-community-engagement&gt; [Accessed 14 May 2021].</w:t>
                      </w:r>
                    </w:p>
                    <w:p w14:paraId="7A1C835F" w14:textId="77777777" w:rsidR="00273031" w:rsidRPr="005E63A9" w:rsidRDefault="00273031" w:rsidP="0046747E">
                      <w:pPr>
                        <w:spacing w:line="360" w:lineRule="auto"/>
                        <w:rPr>
                          <w:color w:val="000000"/>
                          <w:szCs w:val="24"/>
                        </w:rPr>
                      </w:pPr>
                      <w:r w:rsidRPr="005E63A9">
                        <w:rPr>
                          <w:color w:val="000000"/>
                          <w:szCs w:val="24"/>
                        </w:rPr>
                        <w:t>V., 2021. </w:t>
                      </w:r>
                      <w:r w:rsidRPr="005E63A9">
                        <w:rPr>
                          <w:i/>
                          <w:iCs/>
                          <w:color w:val="000000"/>
                          <w:szCs w:val="24"/>
                        </w:rPr>
                        <w:t>Definitions of community engagement</w:t>
                      </w:r>
                      <w:r w:rsidRPr="005E63A9">
                        <w:rPr>
                          <w:color w:val="000000"/>
                          <w:szCs w:val="24"/>
                        </w:rPr>
                        <w:t>. [online] Sustaining Community. Available at: &lt;https://sustainingcommunity.wordpress.com/2011/03/21/what-is-community-engagement/&gt; [Accessed 14 May 2021].</w:t>
                      </w:r>
                    </w:p>
                    <w:p w14:paraId="18AE8477" w14:textId="77777777" w:rsidR="00273031" w:rsidRPr="005E63A9" w:rsidRDefault="00273031" w:rsidP="0046747E">
                      <w:pPr>
                        <w:spacing w:line="360" w:lineRule="auto"/>
                        <w:rPr>
                          <w:color w:val="000000"/>
                          <w:szCs w:val="24"/>
                        </w:rPr>
                      </w:pPr>
                    </w:p>
                    <w:p w14:paraId="06DCB34D" w14:textId="0AAEDF50" w:rsidR="00273031" w:rsidRPr="005E63A9" w:rsidRDefault="00273031" w:rsidP="0046747E">
                      <w:pPr>
                        <w:spacing w:line="360" w:lineRule="auto"/>
                        <w:rPr>
                          <w:sz w:val="22"/>
                          <w:szCs w:val="20"/>
                        </w:rPr>
                      </w:pPr>
                    </w:p>
                    <w:p w14:paraId="67E168DE" w14:textId="5B321367" w:rsidR="0025310E" w:rsidRPr="003847BA" w:rsidRDefault="00422093" w:rsidP="0046747E">
                      <w:pPr>
                        <w:spacing w:line="360" w:lineRule="auto"/>
                      </w:pPr>
                    </w:p>
                  </w:sdtContent>
                </w:sdt>
              </w:sdtContent>
            </w:sdt>
            <w:p w14:paraId="4D80ED61" w14:textId="77777777" w:rsidR="0025310E" w:rsidRPr="003847BA" w:rsidRDefault="0025310E" w:rsidP="0046747E">
              <w:pPr>
                <w:spacing w:line="360" w:lineRule="auto"/>
                <w:rPr>
                  <w:rFonts w:cs="Times New Roman"/>
                  <w:noProof/>
                </w:rPr>
              </w:pPr>
            </w:p>
            <w:p w14:paraId="661F8F2F" w14:textId="3209F5BF" w:rsidR="0025310E" w:rsidRDefault="0025310E" w:rsidP="0046747E">
              <w:pPr>
                <w:spacing w:line="360" w:lineRule="auto"/>
              </w:pPr>
              <w:r w:rsidRPr="003847BA">
                <w:fldChar w:fldCharType="end"/>
              </w:r>
            </w:p>
          </w:sdtContent>
        </w:sdt>
        <w:p w14:paraId="63C4DBF5" w14:textId="77777777" w:rsidR="0025310E" w:rsidRDefault="0025310E" w:rsidP="0046747E">
          <w:pPr>
            <w:spacing w:line="360" w:lineRule="auto"/>
            <w:rPr>
              <w:noProof/>
            </w:rPr>
          </w:pPr>
        </w:p>
        <w:p w14:paraId="123736B3" w14:textId="77777777" w:rsidR="0025310E" w:rsidRDefault="0025310E" w:rsidP="0046747E">
          <w:pPr>
            <w:spacing w:before="0" w:after="200" w:line="360" w:lineRule="auto"/>
            <w:jc w:val="left"/>
          </w:pPr>
          <w:r>
            <w:fldChar w:fldCharType="end"/>
          </w:r>
        </w:p>
        <w:p w14:paraId="6B3A2BB2" w14:textId="77777777" w:rsidR="0025310E" w:rsidRPr="00763B0C" w:rsidRDefault="0025310E" w:rsidP="0046747E">
          <w:pPr>
            <w:spacing w:line="360" w:lineRule="auto"/>
          </w:pPr>
        </w:p>
        <w:p w14:paraId="31AB2E1F" w14:textId="77777777" w:rsidR="0025310E" w:rsidRDefault="0025310E" w:rsidP="0046747E">
          <w:pPr>
            <w:spacing w:line="360" w:lineRule="auto"/>
            <w:rPr>
              <w:rFonts w:cs="Times New Roman"/>
              <w:szCs w:val="24"/>
            </w:rPr>
          </w:pPr>
        </w:p>
        <w:p w14:paraId="0F1528D1" w14:textId="77777777" w:rsidR="0025310E" w:rsidRDefault="0025310E" w:rsidP="0046747E">
          <w:pPr>
            <w:spacing w:line="360" w:lineRule="auto"/>
          </w:pPr>
        </w:p>
        <w:p w14:paraId="39CB8D54" w14:textId="77777777" w:rsidR="0025310E" w:rsidRPr="006B3DE4" w:rsidRDefault="0025310E" w:rsidP="0046747E">
          <w:pPr>
            <w:spacing w:line="360" w:lineRule="auto"/>
          </w:pPr>
          <w:r>
            <w:t xml:space="preserve"> </w:t>
          </w:r>
        </w:p>
        <w:p w14:paraId="099589DF" w14:textId="6081685D" w:rsidR="003947C9" w:rsidRPr="006B3DE4" w:rsidRDefault="00C968FA" w:rsidP="0046747E">
          <w:pPr>
            <w:spacing w:line="360" w:lineRule="auto"/>
          </w:pPr>
          <w:r>
            <w:t xml:space="preserve"> </w:t>
          </w:r>
        </w:p>
      </w:sdtContent>
    </w:sdt>
    <w:sectPr w:rsidR="003947C9" w:rsidRPr="006B3DE4" w:rsidSect="009848CB">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7893D" w14:textId="77777777" w:rsidR="00422093" w:rsidRDefault="00422093" w:rsidP="009848CB">
      <w:pPr>
        <w:spacing w:before="0" w:after="0" w:line="240" w:lineRule="auto"/>
      </w:pPr>
      <w:r>
        <w:separator/>
      </w:r>
    </w:p>
  </w:endnote>
  <w:endnote w:type="continuationSeparator" w:id="0">
    <w:p w14:paraId="29056ECF" w14:textId="77777777" w:rsidR="00422093" w:rsidRDefault="00422093" w:rsidP="009848C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4673681"/>
      <w:docPartObj>
        <w:docPartGallery w:val="Page Numbers (Bottom of Page)"/>
        <w:docPartUnique/>
      </w:docPartObj>
    </w:sdtPr>
    <w:sdtEndPr/>
    <w:sdtContent>
      <w:sdt>
        <w:sdtPr>
          <w:id w:val="-1769616900"/>
          <w:docPartObj>
            <w:docPartGallery w:val="Page Numbers (Top of Page)"/>
            <w:docPartUnique/>
          </w:docPartObj>
        </w:sdtPr>
        <w:sdtEndPr/>
        <w:sdtContent>
          <w:p w14:paraId="3E947D0F" w14:textId="77777777" w:rsidR="009848CB" w:rsidRDefault="009848C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8A52BE">
              <w:rPr>
                <w:b/>
                <w:bCs/>
                <w:noProof/>
              </w:rPr>
              <w:t>5</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8A52BE">
              <w:rPr>
                <w:b/>
                <w:bCs/>
                <w:noProof/>
              </w:rPr>
              <w:t>9</w:t>
            </w:r>
            <w:r>
              <w:rPr>
                <w:b/>
                <w:bCs/>
                <w:szCs w:val="24"/>
              </w:rPr>
              <w:fldChar w:fldCharType="end"/>
            </w:r>
          </w:p>
        </w:sdtContent>
      </w:sdt>
    </w:sdtContent>
  </w:sdt>
  <w:p w14:paraId="618E84AF" w14:textId="77777777" w:rsidR="009848CB" w:rsidRDefault="009848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31D2FF" w14:textId="77777777" w:rsidR="00422093" w:rsidRDefault="00422093" w:rsidP="009848CB">
      <w:pPr>
        <w:spacing w:before="0" w:after="0" w:line="240" w:lineRule="auto"/>
      </w:pPr>
      <w:r>
        <w:separator/>
      </w:r>
    </w:p>
  </w:footnote>
  <w:footnote w:type="continuationSeparator" w:id="0">
    <w:p w14:paraId="7D27CA20" w14:textId="77777777" w:rsidR="00422093" w:rsidRDefault="00422093" w:rsidP="009848C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3EA21F" w14:textId="77777777" w:rsidR="009848CB" w:rsidRDefault="009848CB" w:rsidP="009848CB">
    <w:pPr>
      <w:pStyle w:val="Header"/>
      <w:jc w:val="right"/>
    </w:pPr>
    <w:r w:rsidRPr="009848CB">
      <w:t>Community Engagement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48CB"/>
    <w:rsid w:val="00015350"/>
    <w:rsid w:val="0007187C"/>
    <w:rsid w:val="0008297F"/>
    <w:rsid w:val="000E5067"/>
    <w:rsid w:val="00110D35"/>
    <w:rsid w:val="001D0671"/>
    <w:rsid w:val="00222E9A"/>
    <w:rsid w:val="00226E52"/>
    <w:rsid w:val="0025310E"/>
    <w:rsid w:val="002701F5"/>
    <w:rsid w:val="00273031"/>
    <w:rsid w:val="00297D3C"/>
    <w:rsid w:val="002C0837"/>
    <w:rsid w:val="002C4891"/>
    <w:rsid w:val="002C4DD2"/>
    <w:rsid w:val="002C7BF4"/>
    <w:rsid w:val="00302C15"/>
    <w:rsid w:val="003033F1"/>
    <w:rsid w:val="00315126"/>
    <w:rsid w:val="003350B9"/>
    <w:rsid w:val="003847BA"/>
    <w:rsid w:val="003947C9"/>
    <w:rsid w:val="00396345"/>
    <w:rsid w:val="003A07F6"/>
    <w:rsid w:val="00422093"/>
    <w:rsid w:val="0045554E"/>
    <w:rsid w:val="0046747E"/>
    <w:rsid w:val="004E227C"/>
    <w:rsid w:val="004F639C"/>
    <w:rsid w:val="004F6ABA"/>
    <w:rsid w:val="00512488"/>
    <w:rsid w:val="00544538"/>
    <w:rsid w:val="0057446F"/>
    <w:rsid w:val="00580EDA"/>
    <w:rsid w:val="005A2D54"/>
    <w:rsid w:val="005A51EB"/>
    <w:rsid w:val="005C7DEB"/>
    <w:rsid w:val="005E63A9"/>
    <w:rsid w:val="006706E6"/>
    <w:rsid w:val="0068212C"/>
    <w:rsid w:val="006A395E"/>
    <w:rsid w:val="006B1607"/>
    <w:rsid w:val="006B3DE4"/>
    <w:rsid w:val="006E6F0E"/>
    <w:rsid w:val="00736D98"/>
    <w:rsid w:val="00763B0C"/>
    <w:rsid w:val="0077366B"/>
    <w:rsid w:val="007B23A2"/>
    <w:rsid w:val="007C317C"/>
    <w:rsid w:val="008A52BE"/>
    <w:rsid w:val="00902872"/>
    <w:rsid w:val="009251E7"/>
    <w:rsid w:val="00925ABD"/>
    <w:rsid w:val="009559D9"/>
    <w:rsid w:val="009844C5"/>
    <w:rsid w:val="009848CB"/>
    <w:rsid w:val="009E4E15"/>
    <w:rsid w:val="009F2925"/>
    <w:rsid w:val="00A34696"/>
    <w:rsid w:val="00A65CE4"/>
    <w:rsid w:val="00AB3955"/>
    <w:rsid w:val="00AC4F4D"/>
    <w:rsid w:val="00AE28D3"/>
    <w:rsid w:val="00B63229"/>
    <w:rsid w:val="00C02C6A"/>
    <w:rsid w:val="00C762DA"/>
    <w:rsid w:val="00C968FA"/>
    <w:rsid w:val="00CE4754"/>
    <w:rsid w:val="00DA7CA1"/>
    <w:rsid w:val="00DF0210"/>
    <w:rsid w:val="00DF1D5A"/>
    <w:rsid w:val="00E06622"/>
    <w:rsid w:val="00F85198"/>
    <w:rsid w:val="00F909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35EEB"/>
  <w15:chartTrackingRefBased/>
  <w15:docId w15:val="{01704B31-4418-43A7-A650-29C082B8E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44C5"/>
    <w:pPr>
      <w:spacing w:before="240" w:after="440" w:line="48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4E227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qFormat/>
    <w:rsid w:val="001D0671"/>
    <w:pPr>
      <w:keepNext/>
      <w:keepLines/>
      <w:spacing w:before="40" w:after="0"/>
      <w:outlineLvl w:val="1"/>
    </w:pPr>
    <w:rPr>
      <w:b/>
      <w:bCs/>
      <w:color w:val="000000" w:themeColor="text1"/>
      <w:sz w:val="26"/>
      <w:szCs w:val="36"/>
    </w:rPr>
  </w:style>
  <w:style w:type="paragraph" w:styleId="Heading3">
    <w:name w:val="heading 3"/>
    <w:basedOn w:val="Normal"/>
    <w:next w:val="Normal"/>
    <w:link w:val="Heading3Char"/>
    <w:uiPriority w:val="9"/>
    <w:qFormat/>
    <w:rsid w:val="0045554E"/>
    <w:pPr>
      <w:keepNext/>
      <w:keepLines/>
      <w:spacing w:before="160" w:after="120"/>
      <w:outlineLvl w:val="2"/>
    </w:pPr>
    <w:rPr>
      <w:rFonts w:asciiTheme="minorHAnsi" w:hAnsiTheme="minorHAnsi"/>
      <w:bCs/>
      <w:i/>
      <w:color w:val="1F3763"/>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27C"/>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D0671"/>
    <w:rPr>
      <w:rFonts w:ascii="Times New Roman" w:hAnsi="Times New Roman"/>
      <w:b/>
      <w:bCs/>
      <w:color w:val="000000" w:themeColor="text1"/>
      <w:sz w:val="26"/>
      <w:szCs w:val="36"/>
      <w:lang w:val="en-IN"/>
    </w:rPr>
  </w:style>
  <w:style w:type="character" w:customStyle="1" w:styleId="Heading3Char">
    <w:name w:val="Heading 3 Char"/>
    <w:basedOn w:val="DefaultParagraphFont"/>
    <w:link w:val="Heading3"/>
    <w:uiPriority w:val="9"/>
    <w:rsid w:val="0045554E"/>
    <w:rPr>
      <w:bCs/>
      <w:i/>
      <w:color w:val="1F3763"/>
      <w:sz w:val="24"/>
      <w:szCs w:val="28"/>
      <w:u w:val="single"/>
    </w:rPr>
  </w:style>
  <w:style w:type="character" w:styleId="SubtleEmphasis">
    <w:name w:val="Subtle Emphasis"/>
    <w:aliases w:val="heading 6"/>
    <w:basedOn w:val="DefaultParagraphFont"/>
    <w:uiPriority w:val="19"/>
    <w:qFormat/>
    <w:rsid w:val="00F85198"/>
    <w:rPr>
      <w:i/>
      <w:iCs/>
      <w:color w:val="auto"/>
      <w:u w:val="single"/>
    </w:rPr>
  </w:style>
  <w:style w:type="paragraph" w:styleId="Header">
    <w:name w:val="header"/>
    <w:basedOn w:val="Normal"/>
    <w:link w:val="HeaderChar"/>
    <w:uiPriority w:val="99"/>
    <w:unhideWhenUsed/>
    <w:rsid w:val="009848C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848CB"/>
    <w:rPr>
      <w:rFonts w:ascii="Times New Roman" w:eastAsiaTheme="minorEastAsia" w:hAnsi="Times New Roman"/>
    </w:rPr>
  </w:style>
  <w:style w:type="paragraph" w:styleId="Footer">
    <w:name w:val="footer"/>
    <w:basedOn w:val="Normal"/>
    <w:link w:val="FooterChar"/>
    <w:uiPriority w:val="99"/>
    <w:unhideWhenUsed/>
    <w:rsid w:val="009848C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848CB"/>
    <w:rPr>
      <w:rFonts w:ascii="Times New Roman" w:eastAsiaTheme="minorEastAsia" w:hAnsi="Times New Roman"/>
    </w:rPr>
  </w:style>
  <w:style w:type="paragraph" w:styleId="Bibliography">
    <w:name w:val="Bibliography"/>
    <w:basedOn w:val="Normal"/>
    <w:next w:val="Normal"/>
    <w:uiPriority w:val="37"/>
    <w:unhideWhenUsed/>
    <w:rsid w:val="008A52BE"/>
    <w:pPr>
      <w:spacing w:before="0" w:after="200" w:line="276" w:lineRule="auto"/>
      <w:jc w:val="left"/>
    </w:pPr>
    <w:rPr>
      <w:rFonts w:asciiTheme="minorHAnsi" w:hAnsiTheme="minorHAnsi"/>
      <w:sz w:val="22"/>
    </w:rPr>
  </w:style>
  <w:style w:type="paragraph" w:styleId="TOCHeading">
    <w:name w:val="TOC Heading"/>
    <w:basedOn w:val="Heading1"/>
    <w:next w:val="Normal"/>
    <w:uiPriority w:val="39"/>
    <w:unhideWhenUsed/>
    <w:qFormat/>
    <w:rsid w:val="0025310E"/>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25310E"/>
    <w:pPr>
      <w:spacing w:after="100"/>
    </w:pPr>
  </w:style>
  <w:style w:type="paragraph" w:styleId="TOC2">
    <w:name w:val="toc 2"/>
    <w:basedOn w:val="Normal"/>
    <w:next w:val="Normal"/>
    <w:autoRedefine/>
    <w:uiPriority w:val="39"/>
    <w:unhideWhenUsed/>
    <w:rsid w:val="0025310E"/>
    <w:pPr>
      <w:spacing w:after="100"/>
      <w:ind w:left="240"/>
    </w:pPr>
  </w:style>
  <w:style w:type="character" w:styleId="Hyperlink">
    <w:name w:val="Hyperlink"/>
    <w:basedOn w:val="DefaultParagraphFont"/>
    <w:uiPriority w:val="99"/>
    <w:unhideWhenUsed/>
    <w:rsid w:val="0025310E"/>
    <w:rPr>
      <w:color w:val="0000FF" w:themeColor="hyperlink"/>
      <w:u w:val="single"/>
    </w:rPr>
  </w:style>
  <w:style w:type="paragraph" w:styleId="NormalWeb">
    <w:name w:val="Normal (Web)"/>
    <w:basedOn w:val="Normal"/>
    <w:uiPriority w:val="99"/>
    <w:semiHidden/>
    <w:unhideWhenUsed/>
    <w:rsid w:val="00273031"/>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948581">
      <w:bodyDiv w:val="1"/>
      <w:marLeft w:val="0"/>
      <w:marRight w:val="0"/>
      <w:marTop w:val="0"/>
      <w:marBottom w:val="0"/>
      <w:divBdr>
        <w:top w:val="none" w:sz="0" w:space="0" w:color="auto"/>
        <w:left w:val="none" w:sz="0" w:space="0" w:color="auto"/>
        <w:bottom w:val="none" w:sz="0" w:space="0" w:color="auto"/>
        <w:right w:val="none" w:sz="0" w:space="0" w:color="auto"/>
      </w:divBdr>
    </w:div>
    <w:div w:id="310981406">
      <w:bodyDiv w:val="1"/>
      <w:marLeft w:val="0"/>
      <w:marRight w:val="0"/>
      <w:marTop w:val="0"/>
      <w:marBottom w:val="0"/>
      <w:divBdr>
        <w:top w:val="none" w:sz="0" w:space="0" w:color="auto"/>
        <w:left w:val="none" w:sz="0" w:space="0" w:color="auto"/>
        <w:bottom w:val="none" w:sz="0" w:space="0" w:color="auto"/>
        <w:right w:val="none" w:sz="0" w:space="0" w:color="auto"/>
      </w:divBdr>
    </w:div>
    <w:div w:id="444427314">
      <w:bodyDiv w:val="1"/>
      <w:marLeft w:val="0"/>
      <w:marRight w:val="0"/>
      <w:marTop w:val="0"/>
      <w:marBottom w:val="0"/>
      <w:divBdr>
        <w:top w:val="none" w:sz="0" w:space="0" w:color="auto"/>
        <w:left w:val="none" w:sz="0" w:space="0" w:color="auto"/>
        <w:bottom w:val="none" w:sz="0" w:space="0" w:color="auto"/>
        <w:right w:val="none" w:sz="0" w:space="0" w:color="auto"/>
      </w:divBdr>
      <w:divsChild>
        <w:div w:id="1871185285">
          <w:marLeft w:val="0"/>
          <w:marRight w:val="0"/>
          <w:marTop w:val="0"/>
          <w:marBottom w:val="0"/>
          <w:divBdr>
            <w:top w:val="none" w:sz="0" w:space="0" w:color="auto"/>
            <w:left w:val="none" w:sz="0" w:space="0" w:color="auto"/>
            <w:bottom w:val="none" w:sz="0" w:space="0" w:color="auto"/>
            <w:right w:val="none" w:sz="0" w:space="0" w:color="auto"/>
          </w:divBdr>
        </w:div>
        <w:div w:id="1344431829">
          <w:marLeft w:val="0"/>
          <w:marRight w:val="0"/>
          <w:marTop w:val="0"/>
          <w:marBottom w:val="0"/>
          <w:divBdr>
            <w:top w:val="none" w:sz="0" w:space="0" w:color="auto"/>
            <w:left w:val="none" w:sz="0" w:space="0" w:color="auto"/>
            <w:bottom w:val="none" w:sz="0" w:space="0" w:color="auto"/>
            <w:right w:val="none" w:sz="0" w:space="0" w:color="auto"/>
          </w:divBdr>
        </w:div>
      </w:divsChild>
    </w:div>
    <w:div w:id="455879233">
      <w:bodyDiv w:val="1"/>
      <w:marLeft w:val="0"/>
      <w:marRight w:val="0"/>
      <w:marTop w:val="0"/>
      <w:marBottom w:val="0"/>
      <w:divBdr>
        <w:top w:val="none" w:sz="0" w:space="0" w:color="auto"/>
        <w:left w:val="none" w:sz="0" w:space="0" w:color="auto"/>
        <w:bottom w:val="none" w:sz="0" w:space="0" w:color="auto"/>
        <w:right w:val="none" w:sz="0" w:space="0" w:color="auto"/>
      </w:divBdr>
    </w:div>
    <w:div w:id="502473435">
      <w:bodyDiv w:val="1"/>
      <w:marLeft w:val="0"/>
      <w:marRight w:val="0"/>
      <w:marTop w:val="0"/>
      <w:marBottom w:val="0"/>
      <w:divBdr>
        <w:top w:val="none" w:sz="0" w:space="0" w:color="auto"/>
        <w:left w:val="none" w:sz="0" w:space="0" w:color="auto"/>
        <w:bottom w:val="none" w:sz="0" w:space="0" w:color="auto"/>
        <w:right w:val="none" w:sz="0" w:space="0" w:color="auto"/>
      </w:divBdr>
    </w:div>
    <w:div w:id="567880797">
      <w:bodyDiv w:val="1"/>
      <w:marLeft w:val="0"/>
      <w:marRight w:val="0"/>
      <w:marTop w:val="0"/>
      <w:marBottom w:val="0"/>
      <w:divBdr>
        <w:top w:val="none" w:sz="0" w:space="0" w:color="auto"/>
        <w:left w:val="none" w:sz="0" w:space="0" w:color="auto"/>
        <w:bottom w:val="none" w:sz="0" w:space="0" w:color="auto"/>
        <w:right w:val="none" w:sz="0" w:space="0" w:color="auto"/>
      </w:divBdr>
    </w:div>
    <w:div w:id="578446809">
      <w:bodyDiv w:val="1"/>
      <w:marLeft w:val="0"/>
      <w:marRight w:val="0"/>
      <w:marTop w:val="0"/>
      <w:marBottom w:val="0"/>
      <w:divBdr>
        <w:top w:val="none" w:sz="0" w:space="0" w:color="auto"/>
        <w:left w:val="none" w:sz="0" w:space="0" w:color="auto"/>
        <w:bottom w:val="none" w:sz="0" w:space="0" w:color="auto"/>
        <w:right w:val="none" w:sz="0" w:space="0" w:color="auto"/>
      </w:divBdr>
    </w:div>
    <w:div w:id="670371221">
      <w:bodyDiv w:val="1"/>
      <w:marLeft w:val="0"/>
      <w:marRight w:val="0"/>
      <w:marTop w:val="0"/>
      <w:marBottom w:val="0"/>
      <w:divBdr>
        <w:top w:val="none" w:sz="0" w:space="0" w:color="auto"/>
        <w:left w:val="none" w:sz="0" w:space="0" w:color="auto"/>
        <w:bottom w:val="none" w:sz="0" w:space="0" w:color="auto"/>
        <w:right w:val="none" w:sz="0" w:space="0" w:color="auto"/>
      </w:divBdr>
    </w:div>
    <w:div w:id="707029964">
      <w:bodyDiv w:val="1"/>
      <w:marLeft w:val="0"/>
      <w:marRight w:val="0"/>
      <w:marTop w:val="0"/>
      <w:marBottom w:val="0"/>
      <w:divBdr>
        <w:top w:val="none" w:sz="0" w:space="0" w:color="auto"/>
        <w:left w:val="none" w:sz="0" w:space="0" w:color="auto"/>
        <w:bottom w:val="none" w:sz="0" w:space="0" w:color="auto"/>
        <w:right w:val="none" w:sz="0" w:space="0" w:color="auto"/>
      </w:divBdr>
    </w:div>
    <w:div w:id="749892540">
      <w:bodyDiv w:val="1"/>
      <w:marLeft w:val="0"/>
      <w:marRight w:val="0"/>
      <w:marTop w:val="0"/>
      <w:marBottom w:val="0"/>
      <w:divBdr>
        <w:top w:val="none" w:sz="0" w:space="0" w:color="auto"/>
        <w:left w:val="none" w:sz="0" w:space="0" w:color="auto"/>
        <w:bottom w:val="none" w:sz="0" w:space="0" w:color="auto"/>
        <w:right w:val="none" w:sz="0" w:space="0" w:color="auto"/>
      </w:divBdr>
    </w:div>
    <w:div w:id="789058716">
      <w:bodyDiv w:val="1"/>
      <w:marLeft w:val="0"/>
      <w:marRight w:val="0"/>
      <w:marTop w:val="0"/>
      <w:marBottom w:val="0"/>
      <w:divBdr>
        <w:top w:val="none" w:sz="0" w:space="0" w:color="auto"/>
        <w:left w:val="none" w:sz="0" w:space="0" w:color="auto"/>
        <w:bottom w:val="none" w:sz="0" w:space="0" w:color="auto"/>
        <w:right w:val="none" w:sz="0" w:space="0" w:color="auto"/>
      </w:divBdr>
    </w:div>
    <w:div w:id="857279178">
      <w:bodyDiv w:val="1"/>
      <w:marLeft w:val="0"/>
      <w:marRight w:val="0"/>
      <w:marTop w:val="0"/>
      <w:marBottom w:val="0"/>
      <w:divBdr>
        <w:top w:val="none" w:sz="0" w:space="0" w:color="auto"/>
        <w:left w:val="none" w:sz="0" w:space="0" w:color="auto"/>
        <w:bottom w:val="none" w:sz="0" w:space="0" w:color="auto"/>
        <w:right w:val="none" w:sz="0" w:space="0" w:color="auto"/>
      </w:divBdr>
    </w:div>
    <w:div w:id="925263379">
      <w:bodyDiv w:val="1"/>
      <w:marLeft w:val="0"/>
      <w:marRight w:val="0"/>
      <w:marTop w:val="0"/>
      <w:marBottom w:val="0"/>
      <w:divBdr>
        <w:top w:val="none" w:sz="0" w:space="0" w:color="auto"/>
        <w:left w:val="none" w:sz="0" w:space="0" w:color="auto"/>
        <w:bottom w:val="none" w:sz="0" w:space="0" w:color="auto"/>
        <w:right w:val="none" w:sz="0" w:space="0" w:color="auto"/>
      </w:divBdr>
    </w:div>
    <w:div w:id="1038699967">
      <w:bodyDiv w:val="1"/>
      <w:marLeft w:val="0"/>
      <w:marRight w:val="0"/>
      <w:marTop w:val="0"/>
      <w:marBottom w:val="0"/>
      <w:divBdr>
        <w:top w:val="none" w:sz="0" w:space="0" w:color="auto"/>
        <w:left w:val="none" w:sz="0" w:space="0" w:color="auto"/>
        <w:bottom w:val="none" w:sz="0" w:space="0" w:color="auto"/>
        <w:right w:val="none" w:sz="0" w:space="0" w:color="auto"/>
      </w:divBdr>
    </w:div>
    <w:div w:id="1146050878">
      <w:bodyDiv w:val="1"/>
      <w:marLeft w:val="0"/>
      <w:marRight w:val="0"/>
      <w:marTop w:val="0"/>
      <w:marBottom w:val="0"/>
      <w:divBdr>
        <w:top w:val="none" w:sz="0" w:space="0" w:color="auto"/>
        <w:left w:val="none" w:sz="0" w:space="0" w:color="auto"/>
        <w:bottom w:val="none" w:sz="0" w:space="0" w:color="auto"/>
        <w:right w:val="none" w:sz="0" w:space="0" w:color="auto"/>
      </w:divBdr>
    </w:div>
    <w:div w:id="1255742180">
      <w:bodyDiv w:val="1"/>
      <w:marLeft w:val="0"/>
      <w:marRight w:val="0"/>
      <w:marTop w:val="0"/>
      <w:marBottom w:val="0"/>
      <w:divBdr>
        <w:top w:val="none" w:sz="0" w:space="0" w:color="auto"/>
        <w:left w:val="none" w:sz="0" w:space="0" w:color="auto"/>
        <w:bottom w:val="none" w:sz="0" w:space="0" w:color="auto"/>
        <w:right w:val="none" w:sz="0" w:space="0" w:color="auto"/>
      </w:divBdr>
    </w:div>
    <w:div w:id="1264454612">
      <w:bodyDiv w:val="1"/>
      <w:marLeft w:val="0"/>
      <w:marRight w:val="0"/>
      <w:marTop w:val="0"/>
      <w:marBottom w:val="0"/>
      <w:divBdr>
        <w:top w:val="none" w:sz="0" w:space="0" w:color="auto"/>
        <w:left w:val="none" w:sz="0" w:space="0" w:color="auto"/>
        <w:bottom w:val="none" w:sz="0" w:space="0" w:color="auto"/>
        <w:right w:val="none" w:sz="0" w:space="0" w:color="auto"/>
      </w:divBdr>
    </w:div>
    <w:div w:id="1266620458">
      <w:bodyDiv w:val="1"/>
      <w:marLeft w:val="0"/>
      <w:marRight w:val="0"/>
      <w:marTop w:val="0"/>
      <w:marBottom w:val="0"/>
      <w:divBdr>
        <w:top w:val="none" w:sz="0" w:space="0" w:color="auto"/>
        <w:left w:val="none" w:sz="0" w:space="0" w:color="auto"/>
        <w:bottom w:val="none" w:sz="0" w:space="0" w:color="auto"/>
        <w:right w:val="none" w:sz="0" w:space="0" w:color="auto"/>
      </w:divBdr>
    </w:div>
    <w:div w:id="1381519433">
      <w:bodyDiv w:val="1"/>
      <w:marLeft w:val="0"/>
      <w:marRight w:val="0"/>
      <w:marTop w:val="0"/>
      <w:marBottom w:val="0"/>
      <w:divBdr>
        <w:top w:val="none" w:sz="0" w:space="0" w:color="auto"/>
        <w:left w:val="none" w:sz="0" w:space="0" w:color="auto"/>
        <w:bottom w:val="none" w:sz="0" w:space="0" w:color="auto"/>
        <w:right w:val="none" w:sz="0" w:space="0" w:color="auto"/>
      </w:divBdr>
    </w:div>
    <w:div w:id="1496725244">
      <w:bodyDiv w:val="1"/>
      <w:marLeft w:val="0"/>
      <w:marRight w:val="0"/>
      <w:marTop w:val="0"/>
      <w:marBottom w:val="0"/>
      <w:divBdr>
        <w:top w:val="none" w:sz="0" w:space="0" w:color="auto"/>
        <w:left w:val="none" w:sz="0" w:space="0" w:color="auto"/>
        <w:bottom w:val="none" w:sz="0" w:space="0" w:color="auto"/>
        <w:right w:val="none" w:sz="0" w:space="0" w:color="auto"/>
      </w:divBdr>
    </w:div>
    <w:div w:id="1560281382">
      <w:bodyDiv w:val="1"/>
      <w:marLeft w:val="0"/>
      <w:marRight w:val="0"/>
      <w:marTop w:val="0"/>
      <w:marBottom w:val="0"/>
      <w:divBdr>
        <w:top w:val="none" w:sz="0" w:space="0" w:color="auto"/>
        <w:left w:val="none" w:sz="0" w:space="0" w:color="auto"/>
        <w:bottom w:val="none" w:sz="0" w:space="0" w:color="auto"/>
        <w:right w:val="none" w:sz="0" w:space="0" w:color="auto"/>
      </w:divBdr>
    </w:div>
    <w:div w:id="1663465268">
      <w:bodyDiv w:val="1"/>
      <w:marLeft w:val="0"/>
      <w:marRight w:val="0"/>
      <w:marTop w:val="0"/>
      <w:marBottom w:val="0"/>
      <w:divBdr>
        <w:top w:val="none" w:sz="0" w:space="0" w:color="auto"/>
        <w:left w:val="none" w:sz="0" w:space="0" w:color="auto"/>
        <w:bottom w:val="none" w:sz="0" w:space="0" w:color="auto"/>
        <w:right w:val="none" w:sz="0" w:space="0" w:color="auto"/>
      </w:divBdr>
    </w:div>
    <w:div w:id="1697776674">
      <w:bodyDiv w:val="1"/>
      <w:marLeft w:val="0"/>
      <w:marRight w:val="0"/>
      <w:marTop w:val="0"/>
      <w:marBottom w:val="0"/>
      <w:divBdr>
        <w:top w:val="none" w:sz="0" w:space="0" w:color="auto"/>
        <w:left w:val="none" w:sz="0" w:space="0" w:color="auto"/>
        <w:bottom w:val="none" w:sz="0" w:space="0" w:color="auto"/>
        <w:right w:val="none" w:sz="0" w:space="0" w:color="auto"/>
      </w:divBdr>
    </w:div>
    <w:div w:id="1776824985">
      <w:bodyDiv w:val="1"/>
      <w:marLeft w:val="0"/>
      <w:marRight w:val="0"/>
      <w:marTop w:val="0"/>
      <w:marBottom w:val="0"/>
      <w:divBdr>
        <w:top w:val="none" w:sz="0" w:space="0" w:color="auto"/>
        <w:left w:val="none" w:sz="0" w:space="0" w:color="auto"/>
        <w:bottom w:val="none" w:sz="0" w:space="0" w:color="auto"/>
        <w:right w:val="none" w:sz="0" w:space="0" w:color="auto"/>
      </w:divBdr>
    </w:div>
    <w:div w:id="1787578360">
      <w:bodyDiv w:val="1"/>
      <w:marLeft w:val="0"/>
      <w:marRight w:val="0"/>
      <w:marTop w:val="0"/>
      <w:marBottom w:val="0"/>
      <w:divBdr>
        <w:top w:val="none" w:sz="0" w:space="0" w:color="auto"/>
        <w:left w:val="none" w:sz="0" w:space="0" w:color="auto"/>
        <w:bottom w:val="none" w:sz="0" w:space="0" w:color="auto"/>
        <w:right w:val="none" w:sz="0" w:space="0" w:color="auto"/>
      </w:divBdr>
    </w:div>
    <w:div w:id="1862087923">
      <w:bodyDiv w:val="1"/>
      <w:marLeft w:val="0"/>
      <w:marRight w:val="0"/>
      <w:marTop w:val="0"/>
      <w:marBottom w:val="0"/>
      <w:divBdr>
        <w:top w:val="none" w:sz="0" w:space="0" w:color="auto"/>
        <w:left w:val="none" w:sz="0" w:space="0" w:color="auto"/>
        <w:bottom w:val="none" w:sz="0" w:space="0" w:color="auto"/>
        <w:right w:val="none" w:sz="0" w:space="0" w:color="auto"/>
      </w:divBdr>
    </w:div>
    <w:div w:id="1916159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dar19</b:Tag>
    <b:SourceType>InternetSite</b:SourceType>
    <b:Guid>{9FABC6C9-6F75-4DCB-8631-25AD126E5AC8}</b:Guid>
    <b:Author>
      <b:Author>
        <b:NameList>
          <b:Person>
            <b:Last>darzin</b:Last>
          </b:Person>
        </b:NameList>
      </b:Author>
    </b:Author>
    <b:Title>What is community engagement and why should you care?</b:Title>
    <b:Year>2019</b:Year>
    <b:URL>https://www.darzin.com/blog/what-is-community-engagement</b:URL>
    <b:RefOrder>1</b:RefOrder>
  </b:Source>
  <b:Source>
    <b:Tag>Mik18</b:Tag>
    <b:SourceType>InternetSite</b:SourceType>
    <b:Guid>{83A5123D-E9CE-4AD3-8667-47D5BB3642A9}</b:Guid>
    <b:Author>
      <b:Author>
        <b:NameList>
          <b:Person>
            <b:Last>Harrower</b:Last>
            <b:First>Mike</b:First>
          </b:Person>
        </b:NameList>
      </b:Author>
    </b:Author>
    <b:Title>Top 10 Creative Community Engagement Strategies You Can Try Today</b:Title>
    <b:Year>2018</b:Year>
    <b:URL>https://www.disciplemedia.com/engaging-your-community/community-engagement-strategies/</b:URL>
    <b:RefOrder>2</b:RefOrder>
  </b:Source>
  <b:Source>
    <b:Tag>med20</b:Tag>
    <b:SourceType>InternetSite</b:SourceType>
    <b:Guid>{8F1934CE-A5F9-4656-BAC9-0F5B6D5FEC70}</b:Guid>
    <b:Author>
      <b:Author>
        <b:NameList>
          <b:Person>
            <b:Last>medium</b:Last>
          </b:Person>
        </b:NameList>
      </b:Author>
    </b:Author>
    <b:Title>Community Engagement and Social Media</b:Title>
    <b:Year>2020</b:Year>
    <b:URL>https://medium.com/the-guide-to-remote-community-engagement/community-engagement-and-social-media-8b5164a8486f</b:URL>
    <b:RefOrder>3</b:RefOrder>
  </b:Source>
  <b:Source>
    <b:Tag>kho21</b:Tag>
    <b:SourceType>InternetSite</b:SourceType>
    <b:Guid>{9F0E48A2-0A65-48A4-B03D-DE8C26E76291}</b:Guid>
    <b:Author>
      <b:Author>
        <b:NameList>
          <b:Person>
            <b:Last>khoros</b:Last>
          </b:Person>
        </b:NameList>
      </b:Author>
    </b:Author>
    <b:Title>5 Ways to Boost Your Online Community Engagement</b:Title>
    <b:Year>2021</b:Year>
    <b:URL>https://khoros.com/blog/5-ways-boost-online-community-engagement</b:URL>
    <b:RefOrder>4</b:RefOrder>
  </b:Source>
  <b:Source>
    <b:Tag>hug21</b:Tag>
    <b:SourceType>InternetSite</b:SourceType>
    <b:Guid>{84726BF2-ADE0-4D24-ADBB-9A391BD19375}</b:Guid>
    <b:Author>
      <b:Author>
        <b:NameList>
          <b:Person>
            <b:Last>hughesandco</b:Last>
          </b:Person>
        </b:NameList>
      </b:Author>
    </b:Author>
    <b:Title>7 creative ways to increase community engagement on social media</b:Title>
    <b:Year>2021</b:Year>
    <b:URL>https://www.hughesandco.ca/blog/7-creative-ways-to-increase-community-engagement-on-social-media</b:URL>
    <b:RefOrder>5</b:RefOrder>
  </b:Source>
  <b:Source>
    <b:Tag>All202</b:Tag>
    <b:SourceType>InternetSite</b:SourceType>
    <b:Guid>{22608C1A-F3E6-4048-AFB2-A9F1B08C8C7A}</b:Guid>
    <b:Author>
      <b:Author>
        <b:NameList>
          <b:Person>
            <b:Last>Able</b:Last>
            <b:First>Allison</b:First>
          </b:Person>
        </b:NameList>
      </b:Author>
    </b:Author>
    <b:Title>10 Online Community Engagement Tactics You Can Steal</b:Title>
    <b:Year>2020</b:Year>
    <b:URL>https://www.higherlogic.com/blog/online-community-engagement-tactics/</b:URL>
    <b:RefOrder>6</b:RefOrder>
  </b:Source>
  <b:Source>
    <b:Tag>eca211</b:Tag>
    <b:SourceType>InternetSite</b:SourceType>
    <b:Guid>{A998B873-A6D5-4C13-A92A-C9DA261D0F55}</b:Guid>
    <b:Author>
      <b:Author>
        <b:NameList>
          <b:Person>
            <b:Last>ecanvasser</b:Last>
          </b:Person>
        </b:NameList>
      </b:Author>
    </b:Author>
    <b:Title>Community engagement techniques</b:Title>
    <b:Year>2021</b:Year>
    <b:URL>https://www.ecanvasser.com/campaignblueprint/community-engagement-plan-examples/</b:URL>
    <b:RefOrder>8</b:RefOrder>
  </b:Source>
  <b:Source>
    <b:Tag>ore21</b:Tag>
    <b:SourceType>InternetSite</b:SourceType>
    <b:Guid>{4EB7F626-1182-4506-8660-0D3EFF97ECB2}</b:Guid>
    <b:Author>
      <b:Author>
        <b:NameList>
          <b:Person>
            <b:Last>oregonstate</b:Last>
          </b:Person>
        </b:NameList>
      </b:Author>
    </b:Author>
    <b:Title>What is Community Engagement?</b:Title>
    <b:Year>2021</b:Year>
    <b:URL>https://cel.oregonstate.edu/about/what-community-engagement</b:URL>
    <b:RefOrder>9</b:RefOrder>
  </b:Source>
  <b:Source>
    <b:Tag>sus211</b:Tag>
    <b:SourceType>InternetSite</b:SourceType>
    <b:Guid>{AAEB5241-BF9B-4396-B7A4-5C1259CD308B}</b:Guid>
    <b:Author>
      <b:Author>
        <b:NameList>
          <b:Person>
            <b:Last>sustainingcommunity</b:Last>
          </b:Person>
        </b:NameList>
      </b:Author>
    </b:Author>
    <b:Title>Sustaining Community</b:Title>
    <b:Year>2021</b:Year>
    <b:URL>https://sustainingcommunity.wordpress.com/2011/03/21/what-is-community-engagement/</b:URL>
    <b:RefOrder>7</b:RefOrder>
  </b:Source>
</b:Sources>
</file>

<file path=customXml/itemProps1.xml><?xml version="1.0" encoding="utf-8"?>
<ds:datastoreItem xmlns:ds="http://schemas.openxmlformats.org/officeDocument/2006/customXml" ds:itemID="{C21F1191-8565-4F8A-8D01-79A90743C3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12</Pages>
  <Words>2421</Words>
  <Characters>13804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Ioana Raira Mosu</cp:lastModifiedBy>
  <cp:revision>12</cp:revision>
  <dcterms:created xsi:type="dcterms:W3CDTF">2021-05-13T17:44:00Z</dcterms:created>
  <dcterms:modified xsi:type="dcterms:W3CDTF">2021-05-14T22:42:00Z</dcterms:modified>
</cp:coreProperties>
</file>