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sz w:val="20"/>
        </w:rPr>
      </w:sdtEndPr>
      <w:sdtContent>
        <w:p w:rsidR="0000440B" w:rsidRDefault="0015425C">
          <w:pPr>
            <w:pStyle w:val="NoSpacing"/>
            <w:rPr>
              <w:sz w:val="24"/>
            </w:rPr>
          </w:pPr>
          <w:r>
            <w:rPr>
              <w:noProof/>
              <w:lang w:val="en-GB" w:eastAsia="en-GB"/>
            </w:rPr>
            <mc:AlternateContent>
              <mc:Choice Requires="wps">
                <w:drawing>
                  <wp:anchor distT="0" distB="0" distL="114300" distR="114300" simplePos="0" relativeHeight="251660288" behindDoc="0" locked="0" layoutInCell="1" allowOverlap="0">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1227" w:rsidRPr="00A62820" w:rsidRDefault="00D71227">
                                <w:pPr>
                                  <w:pStyle w:val="ContactInfo"/>
                                  <w:rPr>
                                    <w:color w:val="auto"/>
                                  </w:rPr>
                                </w:pPr>
                                <w:sdt>
                                  <w:sdtPr>
                                    <w:rPr>
                                      <w:color w:val="auto"/>
                                    </w:rPr>
                                    <w:alias w:val="Name"/>
                                    <w:tag w:val=""/>
                                    <w:id w:val="-304397026"/>
                                    <w:placeholder>
                                      <w:docPart w:val="A3C7AB9B5F20423A8487847318EC56F6"/>
                                    </w:placeholder>
                                    <w:dataBinding w:prefixMappings="xmlns:ns0='http://purl.org/dc/elements/1.1/' xmlns:ns1='http://schemas.openxmlformats.org/package/2006/metadata/core-properties' " w:xpath="/ns1:coreProperties[1]/ns0:creator[1]" w:storeItemID="{6C3C8BC8-F283-45AE-878A-BAB7291924A1}"/>
                                    <w:text/>
                                  </w:sdtPr>
                                  <w:sdtContent>
                                    <w:r w:rsidRPr="00A62820">
                                      <w:rPr>
                                        <w:color w:val="auto"/>
                                      </w:rPr>
                                      <w:t>Ling Scott M</w:t>
                                    </w:r>
                                  </w:sdtContent>
                                </w:sdt>
                                <w:r w:rsidRPr="00A62820">
                                  <w:rPr>
                                    <w:color w:val="auto"/>
                                  </w:rPr>
                                  <w:t> | </w:t>
                                </w:r>
                                <w:sdt>
                                  <w:sdtPr>
                                    <w:rPr>
                                      <w:color w:val="auto"/>
                                    </w:rPr>
                                    <w:alias w:val="Course Title"/>
                                    <w:tag w:val=""/>
                                    <w:id w:val="-728219936"/>
                                    <w:placeholder>
                                      <w:docPart w:val="954DE138CCEE42FE9D9890F32BD2B388"/>
                                    </w:placeholder>
                                    <w:dataBinding w:prefixMappings="xmlns:ns0='http://purl.org/dc/elements/1.1/' xmlns:ns1='http://schemas.openxmlformats.org/package/2006/metadata/core-properties' " w:xpath="/ns1:coreProperties[1]/ns1:keywords[1]" w:storeItemID="{6C3C8BC8-F283-45AE-878A-BAB7291924A1}"/>
                                    <w:text/>
                                  </w:sdtPr>
                                  <w:sdtContent>
                                    <w:r w:rsidRPr="00A62820">
                                      <w:rPr>
                                        <w:color w:val="auto"/>
                                      </w:rPr>
                                      <w:t>Structural Mechanics/ACDA6009</w:t>
                                    </w:r>
                                  </w:sdtContent>
                                </w:sdt>
                                <w:r w:rsidRPr="00A62820">
                                  <w:rPr>
                                    <w:color w:val="auto"/>
                                  </w:rPr>
                                  <w:t> | </w:t>
                                </w:r>
                                <w:sdt>
                                  <w:sdtPr>
                                    <w:rPr>
                                      <w:color w:val="auto"/>
                                    </w:rPr>
                                    <w:alias w:val="Date"/>
                                    <w:tag w:val=""/>
                                    <w:id w:val="2032065285"/>
                                    <w:placeholder>
                                      <w:docPart w:val="B7B64D936F9B4CAD8BDEFF4DBAB48C8E"/>
                                    </w:placeholder>
                                    <w:dataBinding w:prefixMappings="xmlns:ns0='http://schemas.microsoft.com/office/2006/coverPageProps' " w:xpath="/ns0:CoverPageProperties[1]/ns0:PublishDate[1]" w:storeItemID="{55AF091B-3C7A-41E3-B477-F2FDAA23CFDA}"/>
                                    <w:date w:fullDate="2021-11-01T00:00:00Z">
                                      <w:dateFormat w:val="MMMM d, yyyy"/>
                                      <w:lid w:val="en-US"/>
                                      <w:storeMappedDataAs w:val="dateTime"/>
                                      <w:calendar w:val="gregorian"/>
                                    </w:date>
                                  </w:sdtPr>
                                  <w:sdtContent>
                                    <w:r w:rsidRPr="00A62820">
                                      <w:rPr>
                                        <w:color w:val="auto"/>
                                      </w:rPr>
                                      <w:t>November 1, 2021</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margin-left:0;margin-top:0;width:310.5pt;height:20.9pt;z-index:251660288;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X5dwIAAFwFAAAOAAAAZHJzL2Uyb0RvYy54bWysVE1PGzEQvVfqf7B8L5sECG3EBqUgqkoI&#10;UKHi7HjtZFV/1Xaym/56nr27CaW9UPWymcw8P8/HG59ftFqRrfChtqak46MRJcJwW9VmVdLvj9cf&#10;PlISIjMVU9aIku5EoBfz9+/OGzcTE7u2qhKegMSEWeNKuo7RzYoi8LXQLBxZJwyC0nrNIv76VVF5&#10;1oBdq2IyGk2LxvrKectFCPBedUE6z/xSCh7vpAwiElVS5Bbz1+fvMn2L+TmbrTxz65r3abB/yEKz&#10;2uDSPdUVi4xsfP0Hla65t8HKeMStLqyUNRe5BlQzHr2q5mHNnMi1oDnB7dsU/h8tv93ee1JXJZ2g&#10;PYZpzOhRtJF8ti2BC/1pXJgB9uAAjC38mPPgD3CmslvpdfpFQQRxUO323U1sHM7jTyfHx6cIccQm&#10;09Px2TTRFIfTzof4RVhNklFSj+nlprLtTYgddICky4y9rpXKE1SGNCWdJvrfIiBXJnlE1kJPkyrq&#10;Ms9W3CmRMMp8ExK9yAUkR1ahuFSebBn0wzgXJubaMy/QCSWRxFsO9vhDVm853NUx3GxN3B/WtbE+&#10;V/8q7erHkLLs8Oj5i7qTGdtl2096aasdBu1ttyrB8esa07hhId4zj93AALHv8Q4fqSy6bnuLkrX1&#10;v/7mT3hIFlFKGuxaScPPDfOCEvXVQMygjNk4OT2D5ogfvMuXXrPRlxZjGONFcTybCRvVYEpv9ROe&#10;g0W6DSFmOO4saRzMy9htPp4TLhaLDMIaOhZvzIPjiTpNJWnssX1i3vVCjJDwrR22kc1e6bHDZsG4&#10;xSZClVmsqbFdN/uGY4Wz3PvnJr0RL/9n1OFRnD8DAAD//wMAUEsDBBQABgAIAAAAIQBqUSrT2wAA&#10;AAQBAAAPAAAAZHJzL2Rvd25yZXYueG1sTI9BS8NAEIXvgv9hGcGL2E2KlBKzKa2gF5HWtt632TGJ&#10;zc6GzLZJ/72jF708eLzhvW/yxehbdcaem0AG0kkCCqkMrqHKwH73fD8HxdGSs20gNHBBhkVxfZXb&#10;zIWB3vG8jZWSEuLMGqhj7DKtuazRW56EDkmyz9B7G8X2lXa9HaTct3qaJDPtbUOyUNsOn2osj9uT&#10;N/DxSrz+utut1sf9ZpVceHh72SyNub0Zl4+gIo7x7xh+8AUdCmE6hBM5Vq0BeST+qmSzaSr2YOAh&#10;nYMucv0fvvgGAAD//wMAUEsBAi0AFAAGAAgAAAAhALaDOJL+AAAA4QEAABMAAAAAAAAAAAAAAAAA&#10;AAAAAFtDb250ZW50X1R5cGVzXS54bWxQSwECLQAUAAYACAAAACEAOP0h/9YAAACUAQAACwAAAAAA&#10;AAAAAAAAAAAvAQAAX3JlbHMvLnJlbHNQSwECLQAUAAYACAAAACEAB6DF+XcCAABcBQAADgAAAAAA&#10;AAAAAAAAAAAuAgAAZHJzL2Uyb0RvYy54bWxQSwECLQAUAAYACAAAACEAalEq09sAAAAEAQAADwAA&#10;AAAAAAAAAAAAAADRBAAAZHJzL2Rvd25yZXYueG1sUEsFBgAAAAAEAAQA8wAAANkFAAAAAA==&#10;" o:allowoverlap="f" filled="f" stroked="f" strokeweight=".5pt">
                    <v:textbox style="mso-fit-shape-to-text:t" inset="0,,0">
                      <w:txbxContent>
                        <w:p w:rsidR="00D71227" w:rsidRPr="00A62820" w:rsidRDefault="00D71227">
                          <w:pPr>
                            <w:pStyle w:val="ContactInfo"/>
                            <w:rPr>
                              <w:color w:val="auto"/>
                            </w:rPr>
                          </w:pPr>
                          <w:sdt>
                            <w:sdtPr>
                              <w:rPr>
                                <w:color w:val="auto"/>
                              </w:rPr>
                              <w:alias w:val="Name"/>
                              <w:tag w:val=""/>
                              <w:id w:val="-304397026"/>
                              <w:placeholder>
                                <w:docPart w:val="A3C7AB9B5F20423A8487847318EC56F6"/>
                              </w:placeholder>
                              <w:dataBinding w:prefixMappings="xmlns:ns0='http://purl.org/dc/elements/1.1/' xmlns:ns1='http://schemas.openxmlformats.org/package/2006/metadata/core-properties' " w:xpath="/ns1:coreProperties[1]/ns0:creator[1]" w:storeItemID="{6C3C8BC8-F283-45AE-878A-BAB7291924A1}"/>
                              <w:text/>
                            </w:sdtPr>
                            <w:sdtContent>
                              <w:r w:rsidRPr="00A62820">
                                <w:rPr>
                                  <w:color w:val="auto"/>
                                </w:rPr>
                                <w:t>Ling Scott M</w:t>
                              </w:r>
                            </w:sdtContent>
                          </w:sdt>
                          <w:r w:rsidRPr="00A62820">
                            <w:rPr>
                              <w:color w:val="auto"/>
                            </w:rPr>
                            <w:t> | </w:t>
                          </w:r>
                          <w:sdt>
                            <w:sdtPr>
                              <w:rPr>
                                <w:color w:val="auto"/>
                              </w:rPr>
                              <w:alias w:val="Course Title"/>
                              <w:tag w:val=""/>
                              <w:id w:val="-728219936"/>
                              <w:placeholder>
                                <w:docPart w:val="954DE138CCEE42FE9D9890F32BD2B388"/>
                              </w:placeholder>
                              <w:dataBinding w:prefixMappings="xmlns:ns0='http://purl.org/dc/elements/1.1/' xmlns:ns1='http://schemas.openxmlformats.org/package/2006/metadata/core-properties' " w:xpath="/ns1:coreProperties[1]/ns1:keywords[1]" w:storeItemID="{6C3C8BC8-F283-45AE-878A-BAB7291924A1}"/>
                              <w:text/>
                            </w:sdtPr>
                            <w:sdtContent>
                              <w:r w:rsidRPr="00A62820">
                                <w:rPr>
                                  <w:color w:val="auto"/>
                                </w:rPr>
                                <w:t>Structural Mechanics/ACDA6009</w:t>
                              </w:r>
                            </w:sdtContent>
                          </w:sdt>
                          <w:r w:rsidRPr="00A62820">
                            <w:rPr>
                              <w:color w:val="auto"/>
                            </w:rPr>
                            <w:t> | </w:t>
                          </w:r>
                          <w:sdt>
                            <w:sdtPr>
                              <w:rPr>
                                <w:color w:val="auto"/>
                              </w:rPr>
                              <w:alias w:val="Date"/>
                              <w:tag w:val=""/>
                              <w:id w:val="2032065285"/>
                              <w:placeholder>
                                <w:docPart w:val="B7B64D936F9B4CAD8BDEFF4DBAB48C8E"/>
                              </w:placeholder>
                              <w:dataBinding w:prefixMappings="xmlns:ns0='http://schemas.microsoft.com/office/2006/coverPageProps' " w:xpath="/ns0:CoverPageProperties[1]/ns0:PublishDate[1]" w:storeItemID="{55AF091B-3C7A-41E3-B477-F2FDAA23CFDA}"/>
                              <w:date w:fullDate="2021-11-01T00:00:00Z">
                                <w:dateFormat w:val="MMMM d, yyyy"/>
                                <w:lid w:val="en-US"/>
                                <w:storeMappedDataAs w:val="dateTime"/>
                                <w:calendar w:val="gregorian"/>
                              </w:date>
                            </w:sdtPr>
                            <w:sdtContent>
                              <w:r w:rsidRPr="00A62820">
                                <w:rPr>
                                  <w:color w:val="auto"/>
                                </w:rPr>
                                <w:t>November 1, 2021</w:t>
                              </w:r>
                            </w:sdtContent>
                          </w:sdt>
                        </w:p>
                      </w:txbxContent>
                    </v:textbox>
                    <w10:wrap type="square" anchorx="margin" anchory="margin"/>
                  </v:shape>
                </w:pict>
              </mc:Fallback>
            </mc:AlternateContent>
          </w:r>
          <w:r>
            <w:rPr>
              <w:noProof/>
              <w:lang w:val="en-GB" w:eastAsia="en-GB"/>
            </w:rPr>
            <mc:AlternateContent>
              <mc:Choice Requires="wps">
                <w:drawing>
                  <wp:anchor distT="0" distB="0" distL="114300" distR="114300" simplePos="0" relativeHeight="251661312" behindDoc="0" locked="0" layoutInCell="1" allowOverlap="0">
                    <wp:simplePos x="0" y="0"/>
                    <wp:positionH relativeFrom="margin">
                      <wp:align>center</wp:align>
                    </wp:positionH>
                    <mc:AlternateContent>
                      <mc:Choice Requires="wp14">
                        <wp:positionV relativeFrom="margin">
                          <wp14:pctPosVOffset>75000</wp14:pctPosVOffset>
                        </wp:positionV>
                      </mc:Choice>
                      <mc:Fallback>
                        <wp:positionV relativeFrom="page">
                          <wp:posOffset>7132320</wp:posOffset>
                        </wp:positionV>
                      </mc:Fallback>
                    </mc:AlternateContent>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71227" w:rsidRDefault="00D71227">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The deflection of Beams</w:t>
                                    </w:r>
                                  </w:sdtContent>
                                </w:sdt>
                              </w:p>
                              <w:p w:rsidR="00D71227" w:rsidRDefault="00D71227">
                                <w:pPr>
                                  <w:pStyle w:val="Subtitle"/>
                                </w:pPr>
                                <w:sdt>
                                  <w:sdtPr>
                                    <w:alias w:val="Subtitle"/>
                                    <w:tag w:val=""/>
                                    <w:id w:val="235834689"/>
                                    <w:showingPlcHdr/>
                                    <w:dataBinding w:prefixMappings="xmlns:ns0='http://purl.org/dc/elements/1.1/' xmlns:ns1='http://schemas.openxmlformats.org/package/2006/metadata/core-properties' " w:xpath="/ns1:coreProperties[1]/ns0:subject[1]" w:storeItemID="{6C3C8BC8-F283-45AE-878A-BAB7291924A1}"/>
                                    <w:text/>
                                  </w:sdtPr>
                                  <w:sdtContent>
                                    <w: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margin-left:0;margin-top:0;width:310.5pt;height:104.4pt;z-index:251661312;visibility:visible;mso-wrap-style:square;mso-width-percent:950;mso-height-percent:0;mso-top-percent:750;mso-wrap-distance-left:9pt;mso-wrap-distance-top:0;mso-wrap-distance-right:9pt;mso-wrap-distance-bottom:0;mso-position-horizontal:center;mso-position-horizontal-relative:margin;mso-position-vertical-relative:margin;mso-width-percent:950;mso-height-percent:0;mso-top-percent:7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2+DYQNsAAAAF&#10;AQAADwAAAGRycy9kb3ducmV2LnhtbEyPzWrDMBCE74W+g9hCbo0c5wfjWg5NaaC0p6Z5AMXaWCbW&#10;ylhKYr99tr00l4Fhlplvi/XgWnHBPjSeFMymCQikypuGagX7n+1zBiJETUa3nlDBiAHW5eNDoXPj&#10;r/SNl12sBZdQyLUCG2OXSxkqi06Hqe+QODv63unItq+l6fWVy10r0yRZSacb4gWrO3yzWJ12Z6fA&#10;jOb4sRjtYpnuw3y58aevzee7UpOn4fUFRMQh/h/DLz6jQ8lMB38mE0SrgB+Jf8rZKp2xPShIkywD&#10;WRbynr68AQAA//8DAFBLAQItABQABgAIAAAAIQC2gziS/gAAAOEBAAATAAAAAAAAAAAAAAAAAAAA&#10;AABbQ29udGVudF9UeXBlc10ueG1sUEsBAi0AFAAGAAgAAAAhADj9If/WAAAAlAEAAAsAAAAAAAAA&#10;AAAAAAAALwEAAF9yZWxzLy5yZWxzUEsBAi0AFAAGAAgAAAAhAGvbENl1AgAAXAUAAA4AAAAAAAAA&#10;AAAAAAAALgIAAGRycy9lMm9Eb2MueG1sUEsBAi0AFAAGAAgAAAAhANvg2EDbAAAABQEAAA8AAAAA&#10;AAAAAAAAAAAAzwQAAGRycy9kb3ducmV2LnhtbFBLBQYAAAAABAAEAPMAAADXBQAAAAA=&#10;" o:allowoverlap="f" filled="f" stroked="f" strokeweight=".5pt">
                    <v:textbox style="mso-fit-shape-to-text:t" inset="0,0,0,0">
                      <w:txbxContent>
                        <w:p w:rsidR="00D71227" w:rsidRDefault="00D71227">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Content>
                              <w:r>
                                <w:t>The deflection of Beams</w:t>
                              </w:r>
                            </w:sdtContent>
                          </w:sdt>
                        </w:p>
                        <w:p w:rsidR="00D71227" w:rsidRDefault="00D71227">
                          <w:pPr>
                            <w:pStyle w:val="Subtitle"/>
                          </w:pPr>
                          <w:sdt>
                            <w:sdtPr>
                              <w:alias w:val="Subtitle"/>
                              <w:tag w:val=""/>
                              <w:id w:val="235834689"/>
                              <w:showingPlcHdr/>
                              <w:dataBinding w:prefixMappings="xmlns:ns0='http://purl.org/dc/elements/1.1/' xmlns:ns1='http://schemas.openxmlformats.org/package/2006/metadata/core-properties' " w:xpath="/ns1:coreProperties[1]/ns0:subject[1]" w:storeItemID="{6C3C8BC8-F283-45AE-878A-BAB7291924A1}"/>
                              <w:text/>
                            </w:sdtPr>
                            <w:sdtContent>
                              <w:r>
                                <w:t xml:space="preserve">     </w:t>
                              </w:r>
                            </w:sdtContent>
                          </w:sdt>
                        </w:p>
                      </w:txbxContent>
                    </v:textbox>
                    <w10:wrap type="square" anchorx="margin" anchory="margin"/>
                  </v:shape>
                </w:pict>
              </mc:Fallback>
            </mc:AlternateContent>
          </w:r>
        </w:p>
        <w:p w:rsidR="004C21A2" w:rsidRDefault="004C21A2">
          <w:pPr>
            <w:rPr>
              <w:noProof/>
              <w:lang w:val="en-GB" w:eastAsia="en-GB"/>
            </w:rPr>
          </w:pPr>
        </w:p>
        <w:p w:rsidR="004C21A2" w:rsidRDefault="004C21A2">
          <w:pPr>
            <w:rPr>
              <w:noProof/>
              <w:lang w:val="en-GB" w:eastAsia="en-GB"/>
            </w:rPr>
          </w:pPr>
        </w:p>
        <w:p w:rsidR="004C21A2" w:rsidRDefault="004C21A2">
          <w:pPr>
            <w:rPr>
              <w:noProof/>
              <w:lang w:val="en-GB" w:eastAsia="en-GB"/>
            </w:rPr>
          </w:pPr>
          <w:r>
            <w:rPr>
              <w:noProof/>
              <w:lang w:val="en-GB" w:eastAsia="en-GB"/>
            </w:rPr>
            <w:drawing>
              <wp:anchor distT="0" distB="0" distL="114300" distR="114300" simplePos="0" relativeHeight="251663360" behindDoc="1" locked="0" layoutInCell="1" allowOverlap="0" wp14:anchorId="4C14D6A8" wp14:editId="567BD042">
                <wp:simplePos x="0" y="0"/>
                <wp:positionH relativeFrom="margin">
                  <wp:posOffset>326390</wp:posOffset>
                </wp:positionH>
                <wp:positionV relativeFrom="margin">
                  <wp:posOffset>1551305</wp:posOffset>
                </wp:positionV>
                <wp:extent cx="4536440" cy="2893060"/>
                <wp:effectExtent l="266700" t="266700" r="283210" b="269240"/>
                <wp:wrapSquare wrapText="bothSides"/>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536440" cy="2893060"/>
                        </a:xfrm>
                        <a:prstGeom prst="rect">
                          <a:avLst/>
                        </a:prstGeom>
                        <a:solidFill>
                          <a:srgbClr val="FFFFFF">
                            <a:shade val="85000"/>
                          </a:srgbClr>
                        </a:solidFill>
                        <a:ln w="254000" cap="rnd">
                          <a:solidFill>
                            <a:srgbClr val="FFFFFF"/>
                          </a:solidFill>
                        </a:ln>
                        <a:effectLst>
                          <a:outerShdw blurRad="152400" algn="tl" rotWithShape="0">
                            <a:srgbClr val="000000">
                              <a:alpha val="25000"/>
                            </a:srgbClr>
                          </a:outerShdw>
                        </a:effectLst>
                        <a:scene3d>
                          <a:camera prst="orthographicFront"/>
                          <a:lightRig rig="twoPt" dir="t">
                            <a:rot lat="0" lon="0" rev="7800000"/>
                          </a:lightRig>
                        </a:scene3d>
                        <a:sp3d contourW="6350">
                          <a:bevelT w="6350" h="6350"/>
                          <a:contourClr>
                            <a:srgbClr val="C0C0C0"/>
                          </a:contourClr>
                        </a:sp3d>
                      </pic:spPr>
                    </pic:pic>
                  </a:graphicData>
                </a:graphic>
                <wp14:sizeRelH relativeFrom="page">
                  <wp14:pctWidth>0</wp14:pctWidth>
                </wp14:sizeRelH>
                <wp14:sizeRelV relativeFrom="page">
                  <wp14:pctHeight>0</wp14:pctHeight>
                </wp14:sizeRelV>
              </wp:anchor>
            </w:drawing>
          </w:r>
        </w:p>
        <w:p w:rsidR="004C21A2" w:rsidRDefault="004C21A2" w:rsidP="004C21A2">
          <w:pPr>
            <w:pStyle w:val="Caption"/>
            <w:rPr>
              <w:noProof/>
              <w:lang w:val="en-GB" w:eastAsia="en-GB"/>
            </w:rPr>
          </w:pPr>
          <w:r>
            <w:rPr>
              <w:noProof/>
              <w:lang w:val="en-GB" w:eastAsia="en-GB"/>
            </w:rPr>
            <w:t xml:space="preserve">             </w:t>
          </w:r>
          <w:bookmarkStart w:id="5" w:name="_Toc93245438"/>
          <w:r w:rsidRPr="00A62820">
            <w:rPr>
              <w:color w:val="auto"/>
            </w:rPr>
            <w:t xml:space="preserve">Figure </w:t>
          </w:r>
          <w:r w:rsidRPr="00A62820">
            <w:rPr>
              <w:color w:val="auto"/>
            </w:rPr>
            <w:fldChar w:fldCharType="begin"/>
          </w:r>
          <w:r w:rsidRPr="00A62820">
            <w:rPr>
              <w:color w:val="auto"/>
            </w:rPr>
            <w:instrText xml:space="preserve"> SEQ Figure \* ARABIC </w:instrText>
          </w:r>
          <w:r w:rsidRPr="00A62820">
            <w:rPr>
              <w:color w:val="auto"/>
            </w:rPr>
            <w:fldChar w:fldCharType="separate"/>
          </w:r>
          <w:r w:rsidR="0008635B">
            <w:rPr>
              <w:noProof/>
              <w:color w:val="auto"/>
            </w:rPr>
            <w:t>1</w:t>
          </w:r>
          <w:r w:rsidRPr="00A62820">
            <w:rPr>
              <w:color w:val="auto"/>
            </w:rPr>
            <w:fldChar w:fldCharType="end"/>
          </w:r>
          <w:r w:rsidRPr="00A62820">
            <w:rPr>
              <w:color w:val="auto"/>
            </w:rPr>
            <w:t xml:space="preserve"> Image of beam deflection</w:t>
          </w:r>
          <w:r w:rsidRPr="00A62820">
            <w:rPr>
              <w:noProof/>
              <w:color w:val="auto"/>
              <w:lang w:val="en-GB" w:eastAsia="en-GB"/>
            </w:rPr>
            <w:t xml:space="preserve">                                            </w:t>
          </w:r>
          <w:sdt>
            <w:sdtPr>
              <w:rPr>
                <w:noProof/>
                <w:lang w:val="en-GB" w:eastAsia="en-GB"/>
              </w:rPr>
              <w:id w:val="381376881"/>
              <w:citation/>
            </w:sdtPr>
            <w:sdtContent>
              <w:r>
                <w:rPr>
                  <w:noProof/>
                  <w:lang w:val="en-GB" w:eastAsia="en-GB"/>
                </w:rPr>
                <w:fldChar w:fldCharType="begin"/>
              </w:r>
              <w:r>
                <w:rPr>
                  <w:noProof/>
                  <w:lang w:val="en-GB" w:eastAsia="en-GB"/>
                </w:rPr>
                <w:instrText xml:space="preserve"> CITATION Mae09 \l 2057 </w:instrText>
              </w:r>
              <w:r>
                <w:rPr>
                  <w:noProof/>
                  <w:lang w:val="en-GB" w:eastAsia="en-GB"/>
                </w:rPr>
                <w:fldChar w:fldCharType="separate"/>
              </w:r>
              <w:r w:rsidR="00174765" w:rsidRPr="00174765">
                <w:rPr>
                  <w:noProof/>
                  <w:lang w:val="en-GB" w:eastAsia="en-GB"/>
                </w:rPr>
                <w:t>(Maengineeringuk, 2009)</w:t>
              </w:r>
              <w:r>
                <w:rPr>
                  <w:noProof/>
                  <w:lang w:val="en-GB" w:eastAsia="en-GB"/>
                </w:rPr>
                <w:fldChar w:fldCharType="end"/>
              </w:r>
            </w:sdtContent>
          </w:sdt>
          <w:bookmarkEnd w:id="5"/>
        </w:p>
        <w:p w:rsidR="004C21A2" w:rsidRDefault="004C21A2">
          <w:pPr>
            <w:rPr>
              <w:noProof/>
              <w:lang w:val="en-GB" w:eastAsia="en-GB"/>
            </w:rPr>
          </w:pPr>
        </w:p>
        <w:p w:rsidR="004C21A2" w:rsidRDefault="004C21A2">
          <w:pPr>
            <w:rPr>
              <w:noProof/>
              <w:lang w:val="en-GB" w:eastAsia="en-GB"/>
            </w:rPr>
          </w:pPr>
        </w:p>
        <w:p w:rsidR="004C21A2" w:rsidRDefault="004C21A2">
          <w:pPr>
            <w:rPr>
              <w:noProof/>
              <w:lang w:val="en-GB" w:eastAsia="en-GB"/>
            </w:rPr>
          </w:pPr>
        </w:p>
        <w:p w:rsidR="004C21A2" w:rsidRDefault="004C21A2">
          <w:pPr>
            <w:rPr>
              <w:noProof/>
              <w:lang w:val="en-GB" w:eastAsia="en-GB"/>
            </w:rPr>
          </w:pPr>
        </w:p>
        <w:p w:rsidR="0000440B" w:rsidRPr="00B76978" w:rsidRDefault="0015425C">
          <w:pPr>
            <w:rPr>
              <w:noProof/>
              <w:lang w:val="en-GB" w:eastAsia="en-GB"/>
            </w:rPr>
          </w:pPr>
          <w:r>
            <w:br w:type="page"/>
          </w:r>
        </w:p>
      </w:sdtContent>
    </w:sdt>
    <w:p w:rsidR="0000440B" w:rsidRPr="007969A1" w:rsidRDefault="00AB0480" w:rsidP="00AB0480">
      <w:pPr>
        <w:pStyle w:val="Heading1"/>
        <w:rPr>
          <w:rStyle w:val="Heading1Char"/>
          <w:u w:val="single"/>
        </w:rPr>
      </w:pPr>
      <w:bookmarkStart w:id="6" w:name="_Toc93245454"/>
      <w:bookmarkEnd w:id="4"/>
      <w:bookmarkEnd w:id="3"/>
      <w:bookmarkEnd w:id="2"/>
      <w:bookmarkEnd w:id="1"/>
      <w:bookmarkEnd w:id="0"/>
      <w:r w:rsidRPr="007969A1">
        <w:rPr>
          <w:rStyle w:val="Heading1Char"/>
          <w:u w:val="single"/>
        </w:rPr>
        <w:lastRenderedPageBreak/>
        <w:t>Abstract</w:t>
      </w:r>
      <w:bookmarkEnd w:id="6"/>
    </w:p>
    <w:p w:rsidR="00AB0480" w:rsidRPr="00A62820" w:rsidRDefault="00AB0480" w:rsidP="00AB0480">
      <w:pPr>
        <w:rPr>
          <w:color w:val="auto"/>
        </w:rPr>
      </w:pPr>
      <w:r w:rsidRPr="00A62820">
        <w:rPr>
          <w:color w:val="auto"/>
        </w:rPr>
        <w:t xml:space="preserve">For the purpose of this report the author </w:t>
      </w:r>
      <w:r w:rsidR="00CF42AA" w:rsidRPr="00A62820">
        <w:rPr>
          <w:color w:val="auto"/>
        </w:rPr>
        <w:t>will compose a report based on a</w:t>
      </w:r>
      <w:r w:rsidRPr="00A62820">
        <w:rPr>
          <w:color w:val="auto"/>
        </w:rPr>
        <w:t xml:space="preserve"> laboratory</w:t>
      </w:r>
      <w:r w:rsidR="00CF42AA" w:rsidRPr="00A62820">
        <w:rPr>
          <w:color w:val="auto"/>
        </w:rPr>
        <w:t xml:space="preserve"> experiment on</w:t>
      </w:r>
      <w:r w:rsidRPr="00A62820">
        <w:rPr>
          <w:color w:val="auto"/>
        </w:rPr>
        <w:t xml:space="preserve"> beam deflect</w:t>
      </w:r>
      <w:r w:rsidR="00B21C94" w:rsidRPr="00A62820">
        <w:rPr>
          <w:color w:val="auto"/>
        </w:rPr>
        <w:t>ion experiment</w:t>
      </w:r>
      <w:r w:rsidR="00694FE5" w:rsidRPr="00A62820">
        <w:rPr>
          <w:color w:val="auto"/>
        </w:rPr>
        <w:t xml:space="preserve"> on Brass and Mild S</w:t>
      </w:r>
      <w:r w:rsidRPr="00A62820">
        <w:rPr>
          <w:color w:val="auto"/>
        </w:rPr>
        <w:t xml:space="preserve">teel. A load was applied to the beam at various positions along the beam and </w:t>
      </w:r>
      <w:r w:rsidR="004C21A2" w:rsidRPr="00A62820">
        <w:rPr>
          <w:color w:val="auto"/>
        </w:rPr>
        <w:t>measurements</w:t>
      </w:r>
      <w:r w:rsidRPr="00A62820">
        <w:rPr>
          <w:color w:val="auto"/>
        </w:rPr>
        <w:t xml:space="preserve"> were taken and recorded which can be found further in to the report. Once all data was obtained </w:t>
      </w:r>
      <w:r w:rsidR="004C21A2" w:rsidRPr="00A62820">
        <w:rPr>
          <w:color w:val="auto"/>
        </w:rPr>
        <w:t>Macaulay’s</w:t>
      </w:r>
      <w:r w:rsidRPr="00A62820">
        <w:rPr>
          <w:color w:val="auto"/>
        </w:rPr>
        <w:t xml:space="preserve"> method was used to calculate</w:t>
      </w:r>
      <w:r w:rsidR="004C21A2" w:rsidRPr="00A62820">
        <w:rPr>
          <w:color w:val="auto"/>
        </w:rPr>
        <w:t xml:space="preserve"> the deflections. A comparison of calculated deflections will be carried out with the measured deflections taken during the </w:t>
      </w:r>
      <w:r w:rsidR="00B21C94" w:rsidRPr="00A62820">
        <w:rPr>
          <w:color w:val="auto"/>
        </w:rPr>
        <w:t>laboratory experiment</w:t>
      </w:r>
      <w:r w:rsidR="004C21A2" w:rsidRPr="00A62820">
        <w:rPr>
          <w:color w:val="auto"/>
        </w:rPr>
        <w:t>.</w:t>
      </w:r>
    </w:p>
    <w:sdt>
      <w:sdtPr>
        <w:id w:val="-1486465077"/>
        <w:docPartObj>
          <w:docPartGallery w:val="Table of Contents"/>
          <w:docPartUnique/>
        </w:docPartObj>
      </w:sdtPr>
      <w:sdtEndPr>
        <w:rPr>
          <w:rFonts w:asciiTheme="minorHAnsi" w:eastAsiaTheme="minorHAnsi" w:hAnsiTheme="minorHAnsi" w:cstheme="minorBidi"/>
          <w:b/>
          <w:bCs/>
          <w:noProof/>
          <w:color w:val="595959" w:themeColor="text1" w:themeTint="A6"/>
          <w:sz w:val="20"/>
        </w:rPr>
      </w:sdtEndPr>
      <w:sdtContent>
        <w:p w:rsidR="004A7945" w:rsidRPr="007969A1" w:rsidRDefault="004A7945">
          <w:pPr>
            <w:pStyle w:val="TOCHeading"/>
            <w:rPr>
              <w:u w:val="single"/>
            </w:rPr>
          </w:pPr>
          <w:r w:rsidRPr="007969A1">
            <w:rPr>
              <w:u w:val="single"/>
            </w:rPr>
            <w:t>Contents</w:t>
          </w:r>
        </w:p>
        <w:p w:rsidR="00A7606C" w:rsidRDefault="004A7945">
          <w:pPr>
            <w:pStyle w:val="TOC1"/>
            <w:tabs>
              <w:tab w:val="right" w:leader="dot" w:pos="8630"/>
            </w:tabs>
            <w:rPr>
              <w:rFonts w:eastAsiaTheme="minorEastAsia"/>
              <w:noProof/>
              <w:color w:val="auto"/>
              <w:sz w:val="22"/>
              <w:szCs w:val="22"/>
              <w:lang w:val="en-GB" w:eastAsia="en-GB"/>
            </w:rPr>
          </w:pPr>
          <w:r>
            <w:fldChar w:fldCharType="begin"/>
          </w:r>
          <w:r>
            <w:instrText xml:space="preserve"> TOC \o "1-3" \h \z \u </w:instrText>
          </w:r>
          <w:r>
            <w:fldChar w:fldCharType="separate"/>
          </w:r>
          <w:hyperlink w:anchor="_Toc93245454" w:history="1">
            <w:r w:rsidR="00A7606C" w:rsidRPr="007242FF">
              <w:rPr>
                <w:rStyle w:val="Hyperlink"/>
                <w:noProof/>
              </w:rPr>
              <w:t>Abstract</w:t>
            </w:r>
            <w:r w:rsidR="00A7606C">
              <w:rPr>
                <w:noProof/>
                <w:webHidden/>
              </w:rPr>
              <w:tab/>
            </w:r>
            <w:r w:rsidR="00A7606C">
              <w:rPr>
                <w:noProof/>
                <w:webHidden/>
              </w:rPr>
              <w:fldChar w:fldCharType="begin"/>
            </w:r>
            <w:r w:rsidR="00A7606C">
              <w:rPr>
                <w:noProof/>
                <w:webHidden/>
              </w:rPr>
              <w:instrText xml:space="preserve"> PAGEREF _Toc93245454 \h </w:instrText>
            </w:r>
            <w:r w:rsidR="00A7606C">
              <w:rPr>
                <w:noProof/>
                <w:webHidden/>
              </w:rPr>
            </w:r>
            <w:r w:rsidR="00A7606C">
              <w:rPr>
                <w:noProof/>
                <w:webHidden/>
              </w:rPr>
              <w:fldChar w:fldCharType="separate"/>
            </w:r>
            <w:r w:rsidR="00A7606C">
              <w:rPr>
                <w:noProof/>
                <w:webHidden/>
              </w:rPr>
              <w:t>1</w:t>
            </w:r>
            <w:r w:rsidR="00A7606C">
              <w:rPr>
                <w:noProof/>
                <w:webHidden/>
              </w:rPr>
              <w:fldChar w:fldCharType="end"/>
            </w:r>
          </w:hyperlink>
        </w:p>
        <w:p w:rsidR="00A7606C" w:rsidRDefault="00A7606C">
          <w:pPr>
            <w:pStyle w:val="TOC1"/>
            <w:tabs>
              <w:tab w:val="right" w:leader="dot" w:pos="8630"/>
            </w:tabs>
            <w:rPr>
              <w:rFonts w:eastAsiaTheme="minorEastAsia"/>
              <w:noProof/>
              <w:color w:val="auto"/>
              <w:sz w:val="22"/>
              <w:szCs w:val="22"/>
              <w:lang w:val="en-GB" w:eastAsia="en-GB"/>
            </w:rPr>
          </w:pPr>
          <w:hyperlink w:anchor="_Toc93245455" w:history="1">
            <w:r w:rsidRPr="007242FF">
              <w:rPr>
                <w:rStyle w:val="Hyperlink"/>
                <w:noProof/>
              </w:rPr>
              <w:t>Introduction</w:t>
            </w:r>
            <w:r>
              <w:rPr>
                <w:noProof/>
                <w:webHidden/>
              </w:rPr>
              <w:tab/>
            </w:r>
            <w:r>
              <w:rPr>
                <w:noProof/>
                <w:webHidden/>
              </w:rPr>
              <w:fldChar w:fldCharType="begin"/>
            </w:r>
            <w:r>
              <w:rPr>
                <w:noProof/>
                <w:webHidden/>
              </w:rPr>
              <w:instrText xml:space="preserve"> PAGEREF _Toc93245455 \h </w:instrText>
            </w:r>
            <w:r>
              <w:rPr>
                <w:noProof/>
                <w:webHidden/>
              </w:rPr>
            </w:r>
            <w:r>
              <w:rPr>
                <w:noProof/>
                <w:webHidden/>
              </w:rPr>
              <w:fldChar w:fldCharType="separate"/>
            </w:r>
            <w:r>
              <w:rPr>
                <w:noProof/>
                <w:webHidden/>
              </w:rPr>
              <w:t>2</w:t>
            </w:r>
            <w:r>
              <w:rPr>
                <w:noProof/>
                <w:webHidden/>
              </w:rPr>
              <w:fldChar w:fldCharType="end"/>
            </w:r>
          </w:hyperlink>
        </w:p>
        <w:p w:rsidR="00A7606C" w:rsidRDefault="00A7606C">
          <w:pPr>
            <w:pStyle w:val="TOC1"/>
            <w:tabs>
              <w:tab w:val="right" w:leader="dot" w:pos="8630"/>
            </w:tabs>
            <w:rPr>
              <w:rFonts w:eastAsiaTheme="minorEastAsia"/>
              <w:noProof/>
              <w:color w:val="auto"/>
              <w:sz w:val="22"/>
              <w:szCs w:val="22"/>
              <w:lang w:val="en-GB" w:eastAsia="en-GB"/>
            </w:rPr>
          </w:pPr>
          <w:hyperlink w:anchor="_Toc93245456" w:history="1">
            <w:r w:rsidRPr="007242FF">
              <w:rPr>
                <w:rStyle w:val="Hyperlink"/>
                <w:noProof/>
              </w:rPr>
              <w:t>Background theory</w:t>
            </w:r>
            <w:r>
              <w:rPr>
                <w:noProof/>
                <w:webHidden/>
              </w:rPr>
              <w:tab/>
            </w:r>
            <w:r>
              <w:rPr>
                <w:noProof/>
                <w:webHidden/>
              </w:rPr>
              <w:fldChar w:fldCharType="begin"/>
            </w:r>
            <w:r>
              <w:rPr>
                <w:noProof/>
                <w:webHidden/>
              </w:rPr>
              <w:instrText xml:space="preserve"> PAGEREF _Toc93245456 \h </w:instrText>
            </w:r>
            <w:r>
              <w:rPr>
                <w:noProof/>
                <w:webHidden/>
              </w:rPr>
            </w:r>
            <w:r>
              <w:rPr>
                <w:noProof/>
                <w:webHidden/>
              </w:rPr>
              <w:fldChar w:fldCharType="separate"/>
            </w:r>
            <w:r>
              <w:rPr>
                <w:noProof/>
                <w:webHidden/>
              </w:rPr>
              <w:t>2</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57" w:history="1">
            <w:r w:rsidRPr="007242FF">
              <w:rPr>
                <w:rStyle w:val="Hyperlink"/>
                <w:noProof/>
              </w:rPr>
              <w:t>What is beam deflection</w:t>
            </w:r>
            <w:r>
              <w:rPr>
                <w:noProof/>
                <w:webHidden/>
              </w:rPr>
              <w:tab/>
            </w:r>
            <w:r>
              <w:rPr>
                <w:noProof/>
                <w:webHidden/>
              </w:rPr>
              <w:fldChar w:fldCharType="begin"/>
            </w:r>
            <w:r>
              <w:rPr>
                <w:noProof/>
                <w:webHidden/>
              </w:rPr>
              <w:instrText xml:space="preserve"> PAGEREF _Toc93245457 \h </w:instrText>
            </w:r>
            <w:r>
              <w:rPr>
                <w:noProof/>
                <w:webHidden/>
              </w:rPr>
            </w:r>
            <w:r>
              <w:rPr>
                <w:noProof/>
                <w:webHidden/>
              </w:rPr>
              <w:fldChar w:fldCharType="separate"/>
            </w:r>
            <w:r>
              <w:rPr>
                <w:noProof/>
                <w:webHidden/>
              </w:rPr>
              <w:t>2</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58" w:history="1">
            <w:r w:rsidRPr="007242FF">
              <w:rPr>
                <w:rStyle w:val="Hyperlink"/>
                <w:noProof/>
              </w:rPr>
              <w:t>Mild Steel Properties</w:t>
            </w:r>
            <w:r>
              <w:rPr>
                <w:noProof/>
                <w:webHidden/>
              </w:rPr>
              <w:tab/>
            </w:r>
            <w:r>
              <w:rPr>
                <w:noProof/>
                <w:webHidden/>
              </w:rPr>
              <w:fldChar w:fldCharType="begin"/>
            </w:r>
            <w:r>
              <w:rPr>
                <w:noProof/>
                <w:webHidden/>
              </w:rPr>
              <w:instrText xml:space="preserve"> PAGEREF _Toc93245458 \h </w:instrText>
            </w:r>
            <w:r>
              <w:rPr>
                <w:noProof/>
                <w:webHidden/>
              </w:rPr>
            </w:r>
            <w:r>
              <w:rPr>
                <w:noProof/>
                <w:webHidden/>
              </w:rPr>
              <w:fldChar w:fldCharType="separate"/>
            </w:r>
            <w:r>
              <w:rPr>
                <w:noProof/>
                <w:webHidden/>
              </w:rPr>
              <w:t>3</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59" w:history="1">
            <w:r w:rsidRPr="007242FF">
              <w:rPr>
                <w:rStyle w:val="Hyperlink"/>
                <w:noProof/>
              </w:rPr>
              <w:t>Brass properties</w:t>
            </w:r>
            <w:r>
              <w:rPr>
                <w:noProof/>
                <w:webHidden/>
              </w:rPr>
              <w:tab/>
            </w:r>
            <w:r>
              <w:rPr>
                <w:noProof/>
                <w:webHidden/>
              </w:rPr>
              <w:fldChar w:fldCharType="begin"/>
            </w:r>
            <w:r>
              <w:rPr>
                <w:noProof/>
                <w:webHidden/>
              </w:rPr>
              <w:instrText xml:space="preserve"> PAGEREF _Toc93245459 \h </w:instrText>
            </w:r>
            <w:r>
              <w:rPr>
                <w:noProof/>
                <w:webHidden/>
              </w:rPr>
            </w:r>
            <w:r>
              <w:rPr>
                <w:noProof/>
                <w:webHidden/>
              </w:rPr>
              <w:fldChar w:fldCharType="separate"/>
            </w:r>
            <w:r>
              <w:rPr>
                <w:noProof/>
                <w:webHidden/>
              </w:rPr>
              <w:t>3</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60" w:history="1">
            <w:r w:rsidRPr="007242FF">
              <w:rPr>
                <w:rStyle w:val="Hyperlink"/>
                <w:noProof/>
              </w:rPr>
              <w:t>Finite Element Analysis</w:t>
            </w:r>
            <w:r>
              <w:rPr>
                <w:noProof/>
                <w:webHidden/>
              </w:rPr>
              <w:tab/>
            </w:r>
            <w:r>
              <w:rPr>
                <w:noProof/>
                <w:webHidden/>
              </w:rPr>
              <w:fldChar w:fldCharType="begin"/>
            </w:r>
            <w:r>
              <w:rPr>
                <w:noProof/>
                <w:webHidden/>
              </w:rPr>
              <w:instrText xml:space="preserve"> PAGEREF _Toc93245460 \h </w:instrText>
            </w:r>
            <w:r>
              <w:rPr>
                <w:noProof/>
                <w:webHidden/>
              </w:rPr>
            </w:r>
            <w:r>
              <w:rPr>
                <w:noProof/>
                <w:webHidden/>
              </w:rPr>
              <w:fldChar w:fldCharType="separate"/>
            </w:r>
            <w:r>
              <w:rPr>
                <w:noProof/>
                <w:webHidden/>
              </w:rPr>
              <w:t>3</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61" w:history="1">
            <w:r w:rsidRPr="007242FF">
              <w:rPr>
                <w:rStyle w:val="Hyperlink"/>
                <w:noProof/>
              </w:rPr>
              <w:t>The Bernoulli-Euler theory</w:t>
            </w:r>
            <w:r>
              <w:rPr>
                <w:noProof/>
                <w:webHidden/>
              </w:rPr>
              <w:tab/>
            </w:r>
            <w:r>
              <w:rPr>
                <w:noProof/>
                <w:webHidden/>
              </w:rPr>
              <w:fldChar w:fldCharType="begin"/>
            </w:r>
            <w:r>
              <w:rPr>
                <w:noProof/>
                <w:webHidden/>
              </w:rPr>
              <w:instrText xml:space="preserve"> PAGEREF _Toc93245461 \h </w:instrText>
            </w:r>
            <w:r>
              <w:rPr>
                <w:noProof/>
                <w:webHidden/>
              </w:rPr>
            </w:r>
            <w:r>
              <w:rPr>
                <w:noProof/>
                <w:webHidden/>
              </w:rPr>
              <w:fldChar w:fldCharType="separate"/>
            </w:r>
            <w:r>
              <w:rPr>
                <w:noProof/>
                <w:webHidden/>
              </w:rPr>
              <w:t>3</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62" w:history="1">
            <w:r w:rsidRPr="007242FF">
              <w:rPr>
                <w:rStyle w:val="Hyperlink"/>
                <w:noProof/>
              </w:rPr>
              <w:t>Macaulay’s Method</w:t>
            </w:r>
            <w:r>
              <w:rPr>
                <w:noProof/>
                <w:webHidden/>
              </w:rPr>
              <w:tab/>
            </w:r>
            <w:r>
              <w:rPr>
                <w:noProof/>
                <w:webHidden/>
              </w:rPr>
              <w:fldChar w:fldCharType="begin"/>
            </w:r>
            <w:r>
              <w:rPr>
                <w:noProof/>
                <w:webHidden/>
              </w:rPr>
              <w:instrText xml:space="preserve"> PAGEREF _Toc93245462 \h </w:instrText>
            </w:r>
            <w:r>
              <w:rPr>
                <w:noProof/>
                <w:webHidden/>
              </w:rPr>
            </w:r>
            <w:r>
              <w:rPr>
                <w:noProof/>
                <w:webHidden/>
              </w:rPr>
              <w:fldChar w:fldCharType="separate"/>
            </w:r>
            <w:r>
              <w:rPr>
                <w:noProof/>
                <w:webHidden/>
              </w:rPr>
              <w:t>4</w:t>
            </w:r>
            <w:r>
              <w:rPr>
                <w:noProof/>
                <w:webHidden/>
              </w:rPr>
              <w:fldChar w:fldCharType="end"/>
            </w:r>
          </w:hyperlink>
          <w:bookmarkStart w:id="7" w:name="_GoBack"/>
          <w:bookmarkEnd w:id="7"/>
        </w:p>
        <w:p w:rsidR="00A7606C" w:rsidRDefault="00A7606C">
          <w:pPr>
            <w:pStyle w:val="TOC1"/>
            <w:tabs>
              <w:tab w:val="right" w:leader="dot" w:pos="8630"/>
            </w:tabs>
            <w:rPr>
              <w:rFonts w:eastAsiaTheme="minorEastAsia"/>
              <w:noProof/>
              <w:color w:val="auto"/>
              <w:sz w:val="22"/>
              <w:szCs w:val="22"/>
              <w:lang w:val="en-GB" w:eastAsia="en-GB"/>
            </w:rPr>
          </w:pPr>
          <w:hyperlink w:anchor="_Toc93245463" w:history="1">
            <w:r w:rsidRPr="007242FF">
              <w:rPr>
                <w:rStyle w:val="Hyperlink"/>
                <w:noProof/>
              </w:rPr>
              <w:t>Equipment for Laboratory experiments</w:t>
            </w:r>
            <w:r>
              <w:rPr>
                <w:noProof/>
                <w:webHidden/>
              </w:rPr>
              <w:tab/>
            </w:r>
            <w:r>
              <w:rPr>
                <w:noProof/>
                <w:webHidden/>
              </w:rPr>
              <w:fldChar w:fldCharType="begin"/>
            </w:r>
            <w:r>
              <w:rPr>
                <w:noProof/>
                <w:webHidden/>
              </w:rPr>
              <w:instrText xml:space="preserve"> PAGEREF _Toc93245463 \h </w:instrText>
            </w:r>
            <w:r>
              <w:rPr>
                <w:noProof/>
                <w:webHidden/>
              </w:rPr>
            </w:r>
            <w:r>
              <w:rPr>
                <w:noProof/>
                <w:webHidden/>
              </w:rPr>
              <w:fldChar w:fldCharType="separate"/>
            </w:r>
            <w:r>
              <w:rPr>
                <w:noProof/>
                <w:webHidden/>
              </w:rPr>
              <w:t>5</w:t>
            </w:r>
            <w:r>
              <w:rPr>
                <w:noProof/>
                <w:webHidden/>
              </w:rPr>
              <w:fldChar w:fldCharType="end"/>
            </w:r>
          </w:hyperlink>
        </w:p>
        <w:p w:rsidR="00A7606C" w:rsidRDefault="00A7606C">
          <w:pPr>
            <w:pStyle w:val="TOC1"/>
            <w:tabs>
              <w:tab w:val="right" w:leader="dot" w:pos="8630"/>
            </w:tabs>
            <w:rPr>
              <w:rFonts w:eastAsiaTheme="minorEastAsia"/>
              <w:noProof/>
              <w:color w:val="auto"/>
              <w:sz w:val="22"/>
              <w:szCs w:val="22"/>
              <w:lang w:val="en-GB" w:eastAsia="en-GB"/>
            </w:rPr>
          </w:pPr>
          <w:hyperlink w:anchor="_Toc93245464" w:history="1">
            <w:r w:rsidRPr="007242FF">
              <w:rPr>
                <w:rStyle w:val="Hyperlink"/>
                <w:noProof/>
              </w:rPr>
              <w:t>Experimental Procedure</w:t>
            </w:r>
            <w:r>
              <w:rPr>
                <w:noProof/>
                <w:webHidden/>
              </w:rPr>
              <w:tab/>
            </w:r>
            <w:r>
              <w:rPr>
                <w:noProof/>
                <w:webHidden/>
              </w:rPr>
              <w:fldChar w:fldCharType="begin"/>
            </w:r>
            <w:r>
              <w:rPr>
                <w:noProof/>
                <w:webHidden/>
              </w:rPr>
              <w:instrText xml:space="preserve"> PAGEREF _Toc93245464 \h </w:instrText>
            </w:r>
            <w:r>
              <w:rPr>
                <w:noProof/>
                <w:webHidden/>
              </w:rPr>
            </w:r>
            <w:r>
              <w:rPr>
                <w:noProof/>
                <w:webHidden/>
              </w:rPr>
              <w:fldChar w:fldCharType="separate"/>
            </w:r>
            <w:r>
              <w:rPr>
                <w:noProof/>
                <w:webHidden/>
              </w:rPr>
              <w:t>10</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65" w:history="1">
            <w:r w:rsidRPr="007242FF">
              <w:rPr>
                <w:rStyle w:val="Hyperlink"/>
                <w:noProof/>
              </w:rPr>
              <w:t>Experiment procedure 1 Beam Load</w:t>
            </w:r>
            <w:r>
              <w:rPr>
                <w:noProof/>
                <w:webHidden/>
              </w:rPr>
              <w:tab/>
            </w:r>
            <w:r>
              <w:rPr>
                <w:noProof/>
                <w:webHidden/>
              </w:rPr>
              <w:fldChar w:fldCharType="begin"/>
            </w:r>
            <w:r>
              <w:rPr>
                <w:noProof/>
                <w:webHidden/>
              </w:rPr>
              <w:instrText xml:space="preserve"> PAGEREF _Toc93245465 \h </w:instrText>
            </w:r>
            <w:r>
              <w:rPr>
                <w:noProof/>
                <w:webHidden/>
              </w:rPr>
            </w:r>
            <w:r>
              <w:rPr>
                <w:noProof/>
                <w:webHidden/>
              </w:rPr>
              <w:fldChar w:fldCharType="separate"/>
            </w:r>
            <w:r>
              <w:rPr>
                <w:noProof/>
                <w:webHidden/>
              </w:rPr>
              <w:t>10</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66" w:history="1">
            <w:r w:rsidRPr="007242FF">
              <w:rPr>
                <w:rStyle w:val="Hyperlink"/>
                <w:noProof/>
              </w:rPr>
              <w:t>Experiment procedure 2 Beam Material</w:t>
            </w:r>
            <w:r>
              <w:rPr>
                <w:noProof/>
                <w:webHidden/>
              </w:rPr>
              <w:tab/>
            </w:r>
            <w:r>
              <w:rPr>
                <w:noProof/>
                <w:webHidden/>
              </w:rPr>
              <w:fldChar w:fldCharType="begin"/>
            </w:r>
            <w:r>
              <w:rPr>
                <w:noProof/>
                <w:webHidden/>
              </w:rPr>
              <w:instrText xml:space="preserve"> PAGEREF _Toc93245466 \h </w:instrText>
            </w:r>
            <w:r>
              <w:rPr>
                <w:noProof/>
                <w:webHidden/>
              </w:rPr>
            </w:r>
            <w:r>
              <w:rPr>
                <w:noProof/>
                <w:webHidden/>
              </w:rPr>
              <w:fldChar w:fldCharType="separate"/>
            </w:r>
            <w:r>
              <w:rPr>
                <w:noProof/>
                <w:webHidden/>
              </w:rPr>
              <w:t>11</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67" w:history="1">
            <w:r w:rsidRPr="007242FF">
              <w:rPr>
                <w:rStyle w:val="Hyperlink"/>
                <w:noProof/>
              </w:rPr>
              <w:t>Experiment procedure 3 Beam Dimensions</w:t>
            </w:r>
            <w:r>
              <w:rPr>
                <w:noProof/>
                <w:webHidden/>
              </w:rPr>
              <w:tab/>
            </w:r>
            <w:r>
              <w:rPr>
                <w:noProof/>
                <w:webHidden/>
              </w:rPr>
              <w:fldChar w:fldCharType="begin"/>
            </w:r>
            <w:r>
              <w:rPr>
                <w:noProof/>
                <w:webHidden/>
              </w:rPr>
              <w:instrText xml:space="preserve"> PAGEREF _Toc93245467 \h </w:instrText>
            </w:r>
            <w:r>
              <w:rPr>
                <w:noProof/>
                <w:webHidden/>
              </w:rPr>
            </w:r>
            <w:r>
              <w:rPr>
                <w:noProof/>
                <w:webHidden/>
              </w:rPr>
              <w:fldChar w:fldCharType="separate"/>
            </w:r>
            <w:r>
              <w:rPr>
                <w:noProof/>
                <w:webHidden/>
              </w:rPr>
              <w:t>12</w:t>
            </w:r>
            <w:r>
              <w:rPr>
                <w:noProof/>
                <w:webHidden/>
              </w:rPr>
              <w:fldChar w:fldCharType="end"/>
            </w:r>
          </w:hyperlink>
        </w:p>
        <w:p w:rsidR="00A7606C" w:rsidRDefault="00A7606C">
          <w:pPr>
            <w:pStyle w:val="TOC1"/>
            <w:tabs>
              <w:tab w:val="right" w:leader="dot" w:pos="8630"/>
            </w:tabs>
            <w:rPr>
              <w:rFonts w:eastAsiaTheme="minorEastAsia"/>
              <w:noProof/>
              <w:color w:val="auto"/>
              <w:sz w:val="22"/>
              <w:szCs w:val="22"/>
              <w:lang w:val="en-GB" w:eastAsia="en-GB"/>
            </w:rPr>
          </w:pPr>
          <w:hyperlink w:anchor="_Toc93245468" w:history="1">
            <w:r w:rsidRPr="007242FF">
              <w:rPr>
                <w:rStyle w:val="Hyperlink"/>
                <w:noProof/>
              </w:rPr>
              <w:t>Results</w:t>
            </w:r>
            <w:r>
              <w:rPr>
                <w:noProof/>
                <w:webHidden/>
              </w:rPr>
              <w:tab/>
            </w:r>
            <w:r>
              <w:rPr>
                <w:noProof/>
                <w:webHidden/>
              </w:rPr>
              <w:fldChar w:fldCharType="begin"/>
            </w:r>
            <w:r>
              <w:rPr>
                <w:noProof/>
                <w:webHidden/>
              </w:rPr>
              <w:instrText xml:space="preserve"> PAGEREF _Toc93245468 \h </w:instrText>
            </w:r>
            <w:r>
              <w:rPr>
                <w:noProof/>
                <w:webHidden/>
              </w:rPr>
            </w:r>
            <w:r>
              <w:rPr>
                <w:noProof/>
                <w:webHidden/>
              </w:rPr>
              <w:fldChar w:fldCharType="separate"/>
            </w:r>
            <w:r>
              <w:rPr>
                <w:noProof/>
                <w:webHidden/>
              </w:rPr>
              <w:t>12</w:t>
            </w:r>
            <w:r>
              <w:rPr>
                <w:noProof/>
                <w:webHidden/>
              </w:rPr>
              <w:fldChar w:fldCharType="end"/>
            </w:r>
          </w:hyperlink>
        </w:p>
        <w:p w:rsidR="00A7606C" w:rsidRDefault="00A7606C">
          <w:pPr>
            <w:pStyle w:val="TOC1"/>
            <w:tabs>
              <w:tab w:val="right" w:leader="dot" w:pos="8630"/>
            </w:tabs>
            <w:rPr>
              <w:rFonts w:eastAsiaTheme="minorEastAsia"/>
              <w:noProof/>
              <w:color w:val="auto"/>
              <w:sz w:val="22"/>
              <w:szCs w:val="22"/>
              <w:lang w:val="en-GB" w:eastAsia="en-GB"/>
            </w:rPr>
          </w:pPr>
          <w:hyperlink w:anchor="_Toc93245469" w:history="1">
            <w:r w:rsidRPr="007242FF">
              <w:rPr>
                <w:rStyle w:val="Hyperlink"/>
                <w:noProof/>
              </w:rPr>
              <w:t>Discussions</w:t>
            </w:r>
            <w:r>
              <w:rPr>
                <w:noProof/>
                <w:webHidden/>
              </w:rPr>
              <w:tab/>
            </w:r>
            <w:r>
              <w:rPr>
                <w:noProof/>
                <w:webHidden/>
              </w:rPr>
              <w:fldChar w:fldCharType="begin"/>
            </w:r>
            <w:r>
              <w:rPr>
                <w:noProof/>
                <w:webHidden/>
              </w:rPr>
              <w:instrText xml:space="preserve"> PAGEREF _Toc93245469 \h </w:instrText>
            </w:r>
            <w:r>
              <w:rPr>
                <w:noProof/>
                <w:webHidden/>
              </w:rPr>
            </w:r>
            <w:r>
              <w:rPr>
                <w:noProof/>
                <w:webHidden/>
              </w:rPr>
              <w:fldChar w:fldCharType="separate"/>
            </w:r>
            <w:r>
              <w:rPr>
                <w:noProof/>
                <w:webHidden/>
              </w:rPr>
              <w:t>18</w:t>
            </w:r>
            <w:r>
              <w:rPr>
                <w:noProof/>
                <w:webHidden/>
              </w:rPr>
              <w:fldChar w:fldCharType="end"/>
            </w:r>
          </w:hyperlink>
        </w:p>
        <w:p w:rsidR="00A7606C" w:rsidRDefault="00A7606C">
          <w:pPr>
            <w:pStyle w:val="TOC3"/>
            <w:tabs>
              <w:tab w:val="right" w:leader="dot" w:pos="8630"/>
            </w:tabs>
            <w:rPr>
              <w:rFonts w:eastAsiaTheme="minorEastAsia"/>
              <w:i w:val="0"/>
              <w:iCs w:val="0"/>
              <w:noProof/>
              <w:color w:val="auto"/>
              <w:sz w:val="22"/>
              <w:szCs w:val="22"/>
              <w:lang w:val="en-GB" w:eastAsia="en-GB"/>
            </w:rPr>
          </w:pPr>
          <w:hyperlink w:anchor="_Toc93245470" w:history="1">
            <w:r w:rsidRPr="007242FF">
              <w:rPr>
                <w:rStyle w:val="Hyperlink"/>
                <w:noProof/>
                <w:lang w:val="en-GB" w:eastAsia="en-GB"/>
              </w:rPr>
              <w:t>Mitigating factors</w:t>
            </w:r>
            <w:r>
              <w:rPr>
                <w:noProof/>
                <w:webHidden/>
              </w:rPr>
              <w:tab/>
            </w:r>
            <w:r>
              <w:rPr>
                <w:noProof/>
                <w:webHidden/>
              </w:rPr>
              <w:fldChar w:fldCharType="begin"/>
            </w:r>
            <w:r>
              <w:rPr>
                <w:noProof/>
                <w:webHidden/>
              </w:rPr>
              <w:instrText xml:space="preserve"> PAGEREF _Toc93245470 \h </w:instrText>
            </w:r>
            <w:r>
              <w:rPr>
                <w:noProof/>
                <w:webHidden/>
              </w:rPr>
            </w:r>
            <w:r>
              <w:rPr>
                <w:noProof/>
                <w:webHidden/>
              </w:rPr>
              <w:fldChar w:fldCharType="separate"/>
            </w:r>
            <w:r>
              <w:rPr>
                <w:noProof/>
                <w:webHidden/>
              </w:rPr>
              <w:t>19</w:t>
            </w:r>
            <w:r>
              <w:rPr>
                <w:noProof/>
                <w:webHidden/>
              </w:rPr>
              <w:fldChar w:fldCharType="end"/>
            </w:r>
          </w:hyperlink>
        </w:p>
        <w:p w:rsidR="00A7606C" w:rsidRDefault="00A7606C">
          <w:pPr>
            <w:pStyle w:val="TOC1"/>
            <w:tabs>
              <w:tab w:val="right" w:leader="dot" w:pos="8630"/>
            </w:tabs>
            <w:rPr>
              <w:rFonts w:eastAsiaTheme="minorEastAsia"/>
              <w:noProof/>
              <w:color w:val="auto"/>
              <w:sz w:val="22"/>
              <w:szCs w:val="22"/>
              <w:lang w:val="en-GB" w:eastAsia="en-GB"/>
            </w:rPr>
          </w:pPr>
          <w:hyperlink w:anchor="_Toc93245471" w:history="1">
            <w:r w:rsidRPr="007242FF">
              <w:rPr>
                <w:rStyle w:val="Hyperlink"/>
                <w:noProof/>
              </w:rPr>
              <w:t>Conclusions</w:t>
            </w:r>
            <w:r>
              <w:rPr>
                <w:noProof/>
                <w:webHidden/>
              </w:rPr>
              <w:tab/>
            </w:r>
            <w:r>
              <w:rPr>
                <w:noProof/>
                <w:webHidden/>
              </w:rPr>
              <w:fldChar w:fldCharType="begin"/>
            </w:r>
            <w:r>
              <w:rPr>
                <w:noProof/>
                <w:webHidden/>
              </w:rPr>
              <w:instrText xml:space="preserve"> PAGEREF _Toc93245471 \h </w:instrText>
            </w:r>
            <w:r>
              <w:rPr>
                <w:noProof/>
                <w:webHidden/>
              </w:rPr>
            </w:r>
            <w:r>
              <w:rPr>
                <w:noProof/>
                <w:webHidden/>
              </w:rPr>
              <w:fldChar w:fldCharType="separate"/>
            </w:r>
            <w:r>
              <w:rPr>
                <w:noProof/>
                <w:webHidden/>
              </w:rPr>
              <w:t>19</w:t>
            </w:r>
            <w:r>
              <w:rPr>
                <w:noProof/>
                <w:webHidden/>
              </w:rPr>
              <w:fldChar w:fldCharType="end"/>
            </w:r>
          </w:hyperlink>
        </w:p>
        <w:p w:rsidR="00A7606C" w:rsidRDefault="00A7606C">
          <w:pPr>
            <w:pStyle w:val="TOC1"/>
            <w:tabs>
              <w:tab w:val="right" w:leader="dot" w:pos="8630"/>
            </w:tabs>
            <w:rPr>
              <w:rFonts w:eastAsiaTheme="minorEastAsia"/>
              <w:noProof/>
              <w:color w:val="auto"/>
              <w:sz w:val="22"/>
              <w:szCs w:val="22"/>
              <w:lang w:val="en-GB" w:eastAsia="en-GB"/>
            </w:rPr>
          </w:pPr>
          <w:hyperlink w:anchor="_Toc93245472" w:history="1">
            <w:r w:rsidRPr="007242FF">
              <w:rPr>
                <w:rStyle w:val="Hyperlink"/>
                <w:noProof/>
              </w:rPr>
              <w:t>Recommendations</w:t>
            </w:r>
            <w:r>
              <w:rPr>
                <w:noProof/>
                <w:webHidden/>
              </w:rPr>
              <w:tab/>
            </w:r>
            <w:r>
              <w:rPr>
                <w:noProof/>
                <w:webHidden/>
              </w:rPr>
              <w:fldChar w:fldCharType="begin"/>
            </w:r>
            <w:r>
              <w:rPr>
                <w:noProof/>
                <w:webHidden/>
              </w:rPr>
              <w:instrText xml:space="preserve"> PAGEREF _Toc93245472 \h </w:instrText>
            </w:r>
            <w:r>
              <w:rPr>
                <w:noProof/>
                <w:webHidden/>
              </w:rPr>
            </w:r>
            <w:r>
              <w:rPr>
                <w:noProof/>
                <w:webHidden/>
              </w:rPr>
              <w:fldChar w:fldCharType="separate"/>
            </w:r>
            <w:r>
              <w:rPr>
                <w:noProof/>
                <w:webHidden/>
              </w:rPr>
              <w:t>20</w:t>
            </w:r>
            <w:r>
              <w:rPr>
                <w:noProof/>
                <w:webHidden/>
              </w:rPr>
              <w:fldChar w:fldCharType="end"/>
            </w:r>
          </w:hyperlink>
        </w:p>
        <w:p w:rsidR="00A7606C" w:rsidRDefault="00A7606C">
          <w:pPr>
            <w:pStyle w:val="TOC1"/>
            <w:tabs>
              <w:tab w:val="right" w:leader="dot" w:pos="8630"/>
            </w:tabs>
            <w:rPr>
              <w:rFonts w:eastAsiaTheme="minorEastAsia"/>
              <w:noProof/>
              <w:color w:val="auto"/>
              <w:sz w:val="22"/>
              <w:szCs w:val="22"/>
              <w:lang w:val="en-GB" w:eastAsia="en-GB"/>
            </w:rPr>
          </w:pPr>
          <w:hyperlink w:anchor="_Toc93245473" w:history="1">
            <w:r w:rsidRPr="007242FF">
              <w:rPr>
                <w:rStyle w:val="Hyperlink"/>
                <w:noProof/>
              </w:rPr>
              <w:t>Table of Figures</w:t>
            </w:r>
            <w:r>
              <w:rPr>
                <w:noProof/>
                <w:webHidden/>
              </w:rPr>
              <w:tab/>
            </w:r>
            <w:r>
              <w:rPr>
                <w:noProof/>
                <w:webHidden/>
              </w:rPr>
              <w:fldChar w:fldCharType="begin"/>
            </w:r>
            <w:r>
              <w:rPr>
                <w:noProof/>
                <w:webHidden/>
              </w:rPr>
              <w:instrText xml:space="preserve"> PAGEREF _Toc93245473 \h </w:instrText>
            </w:r>
            <w:r>
              <w:rPr>
                <w:noProof/>
                <w:webHidden/>
              </w:rPr>
            </w:r>
            <w:r>
              <w:rPr>
                <w:noProof/>
                <w:webHidden/>
              </w:rPr>
              <w:fldChar w:fldCharType="separate"/>
            </w:r>
            <w:r>
              <w:rPr>
                <w:noProof/>
                <w:webHidden/>
              </w:rPr>
              <w:t>20</w:t>
            </w:r>
            <w:r>
              <w:rPr>
                <w:noProof/>
                <w:webHidden/>
              </w:rPr>
              <w:fldChar w:fldCharType="end"/>
            </w:r>
          </w:hyperlink>
        </w:p>
        <w:p w:rsidR="00A7606C" w:rsidRDefault="00A7606C">
          <w:pPr>
            <w:pStyle w:val="TOC1"/>
            <w:tabs>
              <w:tab w:val="right" w:leader="dot" w:pos="8630"/>
            </w:tabs>
            <w:rPr>
              <w:rFonts w:eastAsiaTheme="minorEastAsia"/>
              <w:noProof/>
              <w:color w:val="auto"/>
              <w:sz w:val="22"/>
              <w:szCs w:val="22"/>
              <w:lang w:val="en-GB" w:eastAsia="en-GB"/>
            </w:rPr>
          </w:pPr>
          <w:hyperlink w:anchor="_Toc93245474" w:history="1">
            <w:r w:rsidRPr="007242FF">
              <w:rPr>
                <w:rStyle w:val="Hyperlink"/>
                <w:noProof/>
              </w:rPr>
              <w:t>References</w:t>
            </w:r>
            <w:r>
              <w:rPr>
                <w:noProof/>
                <w:webHidden/>
              </w:rPr>
              <w:tab/>
            </w:r>
            <w:r>
              <w:rPr>
                <w:noProof/>
                <w:webHidden/>
              </w:rPr>
              <w:fldChar w:fldCharType="begin"/>
            </w:r>
            <w:r>
              <w:rPr>
                <w:noProof/>
                <w:webHidden/>
              </w:rPr>
              <w:instrText xml:space="preserve"> PAGEREF _Toc93245474 \h </w:instrText>
            </w:r>
            <w:r>
              <w:rPr>
                <w:noProof/>
                <w:webHidden/>
              </w:rPr>
            </w:r>
            <w:r>
              <w:rPr>
                <w:noProof/>
                <w:webHidden/>
              </w:rPr>
              <w:fldChar w:fldCharType="separate"/>
            </w:r>
            <w:r>
              <w:rPr>
                <w:noProof/>
                <w:webHidden/>
              </w:rPr>
              <w:t>21</w:t>
            </w:r>
            <w:r>
              <w:rPr>
                <w:noProof/>
                <w:webHidden/>
              </w:rPr>
              <w:fldChar w:fldCharType="end"/>
            </w:r>
          </w:hyperlink>
        </w:p>
        <w:p w:rsidR="004A7945" w:rsidRDefault="004A7945">
          <w:r>
            <w:rPr>
              <w:b/>
              <w:bCs/>
              <w:noProof/>
            </w:rPr>
            <w:fldChar w:fldCharType="end"/>
          </w:r>
        </w:p>
      </w:sdtContent>
    </w:sdt>
    <w:p w:rsidR="00AB0480" w:rsidRDefault="00AB0480" w:rsidP="00AB0480"/>
    <w:p w:rsidR="00AB0480" w:rsidRPr="007969A1" w:rsidRDefault="00AB0480" w:rsidP="00AB0480">
      <w:pPr>
        <w:pStyle w:val="Heading1"/>
        <w:rPr>
          <w:u w:val="single"/>
        </w:rPr>
      </w:pPr>
      <w:bookmarkStart w:id="8" w:name="_Toc93245455"/>
      <w:r w:rsidRPr="007969A1">
        <w:rPr>
          <w:u w:val="single"/>
        </w:rPr>
        <w:t>Introduction</w:t>
      </w:r>
      <w:bookmarkEnd w:id="8"/>
    </w:p>
    <w:p w:rsidR="00252AB8" w:rsidRPr="00A62820" w:rsidRDefault="00252AB8" w:rsidP="00AB0480">
      <w:pPr>
        <w:rPr>
          <w:color w:val="auto"/>
        </w:rPr>
      </w:pPr>
      <w:r w:rsidRPr="00A62820">
        <w:rPr>
          <w:color w:val="auto"/>
        </w:rPr>
        <w:t>For the purposes of this report the author has been requested by a company</w:t>
      </w:r>
      <w:r w:rsidR="00200B1A" w:rsidRPr="00A62820">
        <w:rPr>
          <w:color w:val="auto"/>
        </w:rPr>
        <w:t xml:space="preserve"> (Customer)</w:t>
      </w:r>
      <w:r w:rsidRPr="00A62820">
        <w:rPr>
          <w:color w:val="auto"/>
        </w:rPr>
        <w:t xml:space="preserve"> that carries out designs and construction of buildings that are able to withstand blast and ballistic </w:t>
      </w:r>
      <w:r w:rsidRPr="00A62820">
        <w:rPr>
          <w:color w:val="auto"/>
        </w:rPr>
        <w:lastRenderedPageBreak/>
        <w:t xml:space="preserve">damage. The company has requested an investigation to be carried out into deflection of material beams of brass and Mild Steel. </w:t>
      </w:r>
    </w:p>
    <w:p w:rsidR="00171E74" w:rsidRPr="00A62820" w:rsidRDefault="00252AB8" w:rsidP="00AB0480">
      <w:pPr>
        <w:rPr>
          <w:color w:val="auto"/>
        </w:rPr>
      </w:pPr>
      <w:r w:rsidRPr="00A62820">
        <w:rPr>
          <w:color w:val="auto"/>
        </w:rPr>
        <w:t>To be able to achieve this the author will carry out</w:t>
      </w:r>
      <w:r w:rsidR="00171E74" w:rsidRPr="00A62820">
        <w:rPr>
          <w:color w:val="auto"/>
        </w:rPr>
        <w:t xml:space="preserve"> beam deflection calculations using Macaulay’s method and then a laboratory based experiment on beam deflection.</w:t>
      </w:r>
      <w:r w:rsidRPr="00A62820">
        <w:rPr>
          <w:color w:val="auto"/>
        </w:rPr>
        <w:t xml:space="preserve"> </w:t>
      </w:r>
      <w:r w:rsidR="00171E74" w:rsidRPr="00A62820">
        <w:rPr>
          <w:color w:val="auto"/>
        </w:rPr>
        <w:t xml:space="preserve">The </w:t>
      </w:r>
      <w:r w:rsidRPr="00A62820">
        <w:rPr>
          <w:color w:val="auto"/>
        </w:rPr>
        <w:t xml:space="preserve">author </w:t>
      </w:r>
      <w:r w:rsidR="00171E74" w:rsidRPr="00A62820">
        <w:rPr>
          <w:color w:val="auto"/>
        </w:rPr>
        <w:t>will record data results from the laboratory based experiment.</w:t>
      </w:r>
      <w:r w:rsidRPr="00A62820">
        <w:rPr>
          <w:color w:val="auto"/>
        </w:rPr>
        <w:t xml:space="preserve"> </w:t>
      </w:r>
    </w:p>
    <w:p w:rsidR="00252AB8" w:rsidRPr="00A62820" w:rsidRDefault="00171E74" w:rsidP="00AB0480">
      <w:pPr>
        <w:rPr>
          <w:color w:val="auto"/>
        </w:rPr>
      </w:pPr>
      <w:r w:rsidRPr="00A62820">
        <w:rPr>
          <w:color w:val="auto"/>
        </w:rPr>
        <w:t>The Calculations that were made prior to the laboratory based experiment will be used</w:t>
      </w:r>
      <w:r w:rsidR="00252AB8" w:rsidRPr="00A62820">
        <w:rPr>
          <w:color w:val="auto"/>
        </w:rPr>
        <w:t xml:space="preserve"> to validate the results</w:t>
      </w:r>
      <w:r w:rsidR="0046031B" w:rsidRPr="00A62820">
        <w:rPr>
          <w:color w:val="auto"/>
        </w:rPr>
        <w:t xml:space="preserve"> that have been obtained</w:t>
      </w:r>
      <w:r w:rsidR="00252AB8" w:rsidRPr="00A62820">
        <w:rPr>
          <w:color w:val="auto"/>
        </w:rPr>
        <w:t>.</w:t>
      </w:r>
    </w:p>
    <w:p w:rsidR="00AB0480" w:rsidRPr="007969A1" w:rsidRDefault="00AB0480" w:rsidP="00AB0480">
      <w:pPr>
        <w:pStyle w:val="Heading1"/>
        <w:rPr>
          <w:u w:val="single"/>
        </w:rPr>
      </w:pPr>
      <w:bookmarkStart w:id="9" w:name="_Toc93245456"/>
      <w:r w:rsidRPr="007969A1">
        <w:rPr>
          <w:u w:val="single"/>
        </w:rPr>
        <w:t>Background theory</w:t>
      </w:r>
      <w:bookmarkEnd w:id="9"/>
    </w:p>
    <w:p w:rsidR="00741A4D" w:rsidRDefault="00741A4D" w:rsidP="00741A4D"/>
    <w:p w:rsidR="00741A4D" w:rsidRPr="0033615E" w:rsidRDefault="00741A4D" w:rsidP="00741A4D">
      <w:pPr>
        <w:rPr>
          <w:color w:val="auto"/>
        </w:rPr>
      </w:pPr>
      <w:r w:rsidRPr="0033615E">
        <w:rPr>
          <w:color w:val="auto"/>
        </w:rPr>
        <w:t>Beams are structural elements, these are designed to resist and bending and also loading, there is effectively 2 types of beams these are:</w:t>
      </w:r>
    </w:p>
    <w:p w:rsidR="00741A4D" w:rsidRPr="0033615E" w:rsidRDefault="00741A4D" w:rsidP="00741A4D">
      <w:pPr>
        <w:pStyle w:val="ListParagraph"/>
        <w:numPr>
          <w:ilvl w:val="0"/>
          <w:numId w:val="11"/>
        </w:numPr>
        <w:rPr>
          <w:color w:val="auto"/>
        </w:rPr>
      </w:pPr>
      <w:r w:rsidRPr="0033615E">
        <w:rPr>
          <w:color w:val="auto"/>
        </w:rPr>
        <w:t xml:space="preserve">Built in (these can be </w:t>
      </w:r>
      <w:r w:rsidR="002A3EDE" w:rsidRPr="0033615E">
        <w:rPr>
          <w:color w:val="auto"/>
        </w:rPr>
        <w:t>fixed, clamped</w:t>
      </w:r>
      <w:r w:rsidRPr="0033615E">
        <w:rPr>
          <w:color w:val="auto"/>
        </w:rPr>
        <w:t xml:space="preserve"> or encased)</w:t>
      </w:r>
    </w:p>
    <w:p w:rsidR="00741A4D" w:rsidRDefault="00741A4D" w:rsidP="00741A4D">
      <w:pPr>
        <w:pStyle w:val="ListParagraph"/>
        <w:numPr>
          <w:ilvl w:val="0"/>
          <w:numId w:val="11"/>
        </w:numPr>
        <w:rPr>
          <w:color w:val="auto"/>
        </w:rPr>
      </w:pPr>
      <w:r w:rsidRPr="0033615E">
        <w:rPr>
          <w:color w:val="auto"/>
        </w:rPr>
        <w:t>Supported (these would have a type of frame or based constructed to the beam)</w:t>
      </w:r>
    </w:p>
    <w:p w:rsidR="008401AC" w:rsidRDefault="008401AC" w:rsidP="008401AC">
      <w:pPr>
        <w:pStyle w:val="Heading3"/>
        <w:rPr>
          <w:u w:val="single"/>
        </w:rPr>
      </w:pPr>
      <w:bookmarkStart w:id="10" w:name="_Toc93245457"/>
      <w:r w:rsidRPr="008401AC">
        <w:rPr>
          <w:u w:val="single"/>
        </w:rPr>
        <w:t>What is beam deflection</w:t>
      </w:r>
      <w:bookmarkEnd w:id="10"/>
    </w:p>
    <w:p w:rsidR="008401AC" w:rsidRPr="00777FC3" w:rsidRDefault="008401AC" w:rsidP="008401AC">
      <w:pPr>
        <w:rPr>
          <w:color w:val="auto"/>
        </w:rPr>
      </w:pPr>
      <w:r w:rsidRPr="00777FC3">
        <w:rPr>
          <w:color w:val="auto"/>
        </w:rPr>
        <w:t>Beam deflection can be explained by referring to it “the change of the beam under load from its unloaded position2. The deflection is measured by its original neutral surface to the neutral surface of the deformed beam.</w:t>
      </w:r>
    </w:p>
    <w:p w:rsidR="008401AC" w:rsidRPr="00777FC3" w:rsidRDefault="008401AC" w:rsidP="008401AC">
      <w:pPr>
        <w:rPr>
          <w:color w:val="auto"/>
        </w:rPr>
      </w:pPr>
      <w:r w:rsidRPr="00777FC3">
        <w:rPr>
          <w:color w:val="auto"/>
        </w:rPr>
        <w:t xml:space="preserve">The configuration taken from the deformed state is known as the elastic curve within the beam. Deflection of a beam can alter due to different </w:t>
      </w:r>
      <w:r w:rsidR="00777FC3" w:rsidRPr="00777FC3">
        <w:rPr>
          <w:color w:val="auto"/>
        </w:rPr>
        <w:t>circumstances these are as follows:</w:t>
      </w:r>
    </w:p>
    <w:p w:rsidR="00777FC3" w:rsidRPr="00777FC3" w:rsidRDefault="00777FC3" w:rsidP="00777FC3">
      <w:pPr>
        <w:pStyle w:val="ListParagraph"/>
        <w:numPr>
          <w:ilvl w:val="0"/>
          <w:numId w:val="16"/>
        </w:numPr>
        <w:rPr>
          <w:color w:val="auto"/>
        </w:rPr>
      </w:pPr>
      <w:r w:rsidRPr="00777FC3">
        <w:rPr>
          <w:color w:val="auto"/>
        </w:rPr>
        <w:t>Stiffness of the chosen material</w:t>
      </w:r>
    </w:p>
    <w:p w:rsidR="00777FC3" w:rsidRPr="00777FC3" w:rsidRDefault="00777FC3" w:rsidP="00777FC3">
      <w:pPr>
        <w:pStyle w:val="ListParagraph"/>
        <w:numPr>
          <w:ilvl w:val="0"/>
          <w:numId w:val="16"/>
        </w:numPr>
        <w:rPr>
          <w:color w:val="auto"/>
        </w:rPr>
      </w:pPr>
      <w:r w:rsidRPr="00777FC3">
        <w:rPr>
          <w:color w:val="auto"/>
        </w:rPr>
        <w:t>Dimensions of the beam</w:t>
      </w:r>
    </w:p>
    <w:p w:rsidR="00777FC3" w:rsidRPr="00777FC3" w:rsidRDefault="00777FC3" w:rsidP="00777FC3">
      <w:pPr>
        <w:pStyle w:val="ListParagraph"/>
        <w:numPr>
          <w:ilvl w:val="0"/>
          <w:numId w:val="16"/>
        </w:numPr>
        <w:rPr>
          <w:color w:val="auto"/>
        </w:rPr>
      </w:pPr>
      <w:r w:rsidRPr="00777FC3">
        <w:rPr>
          <w:color w:val="auto"/>
        </w:rPr>
        <w:t>Loads applied to the beam</w:t>
      </w:r>
    </w:p>
    <w:p w:rsidR="00777FC3" w:rsidRPr="00777FC3" w:rsidRDefault="00777FC3" w:rsidP="00777FC3">
      <w:pPr>
        <w:pStyle w:val="ListParagraph"/>
        <w:numPr>
          <w:ilvl w:val="0"/>
          <w:numId w:val="16"/>
        </w:numPr>
        <w:rPr>
          <w:color w:val="auto"/>
        </w:rPr>
      </w:pPr>
      <w:r w:rsidRPr="00777FC3">
        <w:rPr>
          <w:color w:val="auto"/>
        </w:rPr>
        <w:t>What support the beam has.</w:t>
      </w:r>
    </w:p>
    <w:p w:rsidR="00777FC3" w:rsidRPr="00777FC3" w:rsidRDefault="00777FC3" w:rsidP="00777FC3">
      <w:pPr>
        <w:rPr>
          <w:color w:val="auto"/>
        </w:rPr>
      </w:pPr>
      <w:r w:rsidRPr="00777FC3">
        <w:rPr>
          <w:color w:val="auto"/>
        </w:rPr>
        <w:t>There are four common ways of calculating beam deflections these are:</w:t>
      </w:r>
    </w:p>
    <w:p w:rsidR="00777FC3" w:rsidRPr="00777FC3" w:rsidRDefault="0008635B" w:rsidP="00777FC3">
      <w:pPr>
        <w:pStyle w:val="ListParagraph"/>
        <w:numPr>
          <w:ilvl w:val="0"/>
          <w:numId w:val="17"/>
        </w:numPr>
        <w:rPr>
          <w:color w:val="auto"/>
        </w:rPr>
      </w:pPr>
      <w:r w:rsidRPr="00777FC3">
        <w:rPr>
          <w:color w:val="auto"/>
        </w:rPr>
        <w:t>Macaulay’s</w:t>
      </w:r>
      <w:r w:rsidR="00777FC3" w:rsidRPr="00777FC3">
        <w:rPr>
          <w:color w:val="auto"/>
        </w:rPr>
        <w:t xml:space="preserve"> methods (single function0</w:t>
      </w:r>
    </w:p>
    <w:p w:rsidR="00777FC3" w:rsidRPr="00777FC3" w:rsidRDefault="00777FC3" w:rsidP="00777FC3">
      <w:pPr>
        <w:pStyle w:val="ListParagraph"/>
        <w:numPr>
          <w:ilvl w:val="0"/>
          <w:numId w:val="17"/>
        </w:numPr>
        <w:rPr>
          <w:color w:val="auto"/>
        </w:rPr>
      </w:pPr>
      <w:r w:rsidRPr="00777FC3">
        <w:rPr>
          <w:color w:val="auto"/>
        </w:rPr>
        <w:t xml:space="preserve">Direct </w:t>
      </w:r>
      <w:r w:rsidR="0008635B" w:rsidRPr="00777FC3">
        <w:rPr>
          <w:color w:val="auto"/>
        </w:rPr>
        <w:t>integration</w:t>
      </w:r>
      <w:r w:rsidRPr="00777FC3">
        <w:rPr>
          <w:color w:val="auto"/>
        </w:rPr>
        <w:t xml:space="preserve"> method</w:t>
      </w:r>
    </w:p>
    <w:p w:rsidR="00777FC3" w:rsidRPr="00777FC3" w:rsidRDefault="00777FC3" w:rsidP="00777FC3">
      <w:pPr>
        <w:pStyle w:val="ListParagraph"/>
        <w:numPr>
          <w:ilvl w:val="0"/>
          <w:numId w:val="17"/>
        </w:numPr>
        <w:rPr>
          <w:color w:val="auto"/>
        </w:rPr>
      </w:pPr>
      <w:r w:rsidRPr="00777FC3">
        <w:rPr>
          <w:color w:val="auto"/>
        </w:rPr>
        <w:t>Superposition method</w:t>
      </w:r>
    </w:p>
    <w:p w:rsidR="00777FC3" w:rsidRPr="00777FC3" w:rsidRDefault="00777FC3" w:rsidP="00777FC3">
      <w:pPr>
        <w:pStyle w:val="ListParagraph"/>
        <w:numPr>
          <w:ilvl w:val="0"/>
          <w:numId w:val="17"/>
        </w:numPr>
        <w:rPr>
          <w:color w:val="auto"/>
        </w:rPr>
      </w:pPr>
      <w:r w:rsidRPr="00777FC3">
        <w:rPr>
          <w:color w:val="auto"/>
        </w:rPr>
        <w:t>Energy method</w:t>
      </w:r>
    </w:p>
    <w:p w:rsidR="00741A4D" w:rsidRDefault="00741A4D" w:rsidP="00741A4D"/>
    <w:p w:rsidR="00ED3583" w:rsidRDefault="00ED3583" w:rsidP="00741A4D"/>
    <w:p w:rsidR="00ED3583" w:rsidRPr="007969A1" w:rsidRDefault="00ED3583" w:rsidP="00ED3583">
      <w:pPr>
        <w:pStyle w:val="Heading3"/>
        <w:rPr>
          <w:u w:val="single"/>
        </w:rPr>
      </w:pPr>
      <w:bookmarkStart w:id="11" w:name="_Toc93245458"/>
      <w:r w:rsidRPr="007969A1">
        <w:rPr>
          <w:u w:val="single"/>
        </w:rPr>
        <w:t>Mild Steel Properties</w:t>
      </w:r>
      <w:bookmarkEnd w:id="11"/>
    </w:p>
    <w:p w:rsidR="00ED3583" w:rsidRPr="0033615E" w:rsidRDefault="00ED3583" w:rsidP="00741A4D">
      <w:pPr>
        <w:rPr>
          <w:color w:val="auto"/>
        </w:rPr>
      </w:pPr>
      <w:r w:rsidRPr="0033615E">
        <w:rPr>
          <w:color w:val="auto"/>
        </w:rPr>
        <w:t>Mild steel is a ferrous metal.</w:t>
      </w:r>
      <w:r w:rsidR="00A406AB" w:rsidRPr="0033615E">
        <w:rPr>
          <w:color w:val="auto"/>
        </w:rPr>
        <w:t xml:space="preserve"> The strengths and weakness of mild steel is that</w:t>
      </w:r>
      <w:r w:rsidRPr="0033615E">
        <w:rPr>
          <w:color w:val="auto"/>
        </w:rPr>
        <w:t xml:space="preserve"> Mild steel has a high strength value which in turn </w:t>
      </w:r>
      <w:r w:rsidR="00A406AB" w:rsidRPr="0033615E">
        <w:rPr>
          <w:color w:val="auto"/>
        </w:rPr>
        <w:t>reflects</w:t>
      </w:r>
      <w:r w:rsidRPr="0033615E">
        <w:rPr>
          <w:color w:val="auto"/>
        </w:rPr>
        <w:t xml:space="preserve"> a lower cost value to produce. It is also more malleable and </w:t>
      </w:r>
      <w:r w:rsidR="00A406AB" w:rsidRPr="0033615E">
        <w:rPr>
          <w:color w:val="auto"/>
        </w:rPr>
        <w:t>easily machined, a weakness to mild steel that a coolant is needed to prevent welding for it to be able to be machined.</w:t>
      </w:r>
    </w:p>
    <w:p w:rsidR="00A406AB" w:rsidRPr="0033615E" w:rsidRDefault="00A406AB" w:rsidP="00741A4D">
      <w:pPr>
        <w:rPr>
          <w:color w:val="auto"/>
        </w:rPr>
      </w:pPr>
      <w:r w:rsidRPr="0033615E">
        <w:rPr>
          <w:color w:val="auto"/>
        </w:rPr>
        <w:t>Mild steel is used in meshes and structural sections and comes in forms of sheets, rods, plates and bars.</w:t>
      </w:r>
      <w:sdt>
        <w:sdtPr>
          <w:rPr>
            <w:color w:val="auto"/>
          </w:rPr>
          <w:id w:val="-500434202"/>
          <w:citation/>
        </w:sdtPr>
        <w:sdtContent>
          <w:r w:rsidR="00100E85" w:rsidRPr="0033615E">
            <w:rPr>
              <w:color w:val="auto"/>
            </w:rPr>
            <w:fldChar w:fldCharType="begin"/>
          </w:r>
          <w:r w:rsidR="00100E85" w:rsidRPr="0033615E">
            <w:rPr>
              <w:color w:val="auto"/>
              <w:lang w:val="en-GB"/>
            </w:rPr>
            <w:instrText xml:space="preserve"> CITATION BBC \l 2057 </w:instrText>
          </w:r>
          <w:r w:rsidR="00100E85" w:rsidRPr="0033615E">
            <w:rPr>
              <w:color w:val="auto"/>
            </w:rPr>
            <w:fldChar w:fldCharType="separate"/>
          </w:r>
          <w:r w:rsidR="00174765">
            <w:rPr>
              <w:noProof/>
              <w:color w:val="auto"/>
              <w:lang w:val="en-GB"/>
            </w:rPr>
            <w:t xml:space="preserve"> </w:t>
          </w:r>
          <w:r w:rsidR="00174765" w:rsidRPr="00174765">
            <w:rPr>
              <w:noProof/>
              <w:color w:val="auto"/>
              <w:lang w:val="en-GB"/>
            </w:rPr>
            <w:t>(BBC GCSE Edaqus, NA)</w:t>
          </w:r>
          <w:r w:rsidR="00100E85" w:rsidRPr="0033615E">
            <w:rPr>
              <w:color w:val="auto"/>
            </w:rPr>
            <w:fldChar w:fldCharType="end"/>
          </w:r>
        </w:sdtContent>
      </w:sdt>
    </w:p>
    <w:p w:rsidR="00ED3583" w:rsidRPr="007969A1" w:rsidRDefault="00ED3583" w:rsidP="00ED3583">
      <w:pPr>
        <w:pStyle w:val="Heading3"/>
        <w:rPr>
          <w:u w:val="single"/>
        </w:rPr>
      </w:pPr>
      <w:bookmarkStart w:id="12" w:name="_Toc93245459"/>
      <w:r w:rsidRPr="007969A1">
        <w:rPr>
          <w:u w:val="single"/>
        </w:rPr>
        <w:t>Brass properties</w:t>
      </w:r>
      <w:bookmarkEnd w:id="12"/>
    </w:p>
    <w:p w:rsidR="00A406AB" w:rsidRPr="0033615E" w:rsidRDefault="00A406AB" w:rsidP="00A406AB">
      <w:pPr>
        <w:rPr>
          <w:color w:val="auto"/>
        </w:rPr>
      </w:pPr>
      <w:r w:rsidRPr="0033615E">
        <w:rPr>
          <w:color w:val="auto"/>
        </w:rPr>
        <w:t>Brass is an alloy, it is made up of a mixture of zinc and copper, however copper is the dominant component in the mix.</w:t>
      </w:r>
    </w:p>
    <w:p w:rsidR="00A406AB" w:rsidRPr="0033615E" w:rsidRDefault="00A406AB" w:rsidP="00A406AB">
      <w:pPr>
        <w:rPr>
          <w:color w:val="auto"/>
        </w:rPr>
      </w:pPr>
      <w:r w:rsidRPr="0033615E">
        <w:rPr>
          <w:color w:val="auto"/>
        </w:rPr>
        <w:t>The strengths and weaknesses for copper is that it is known to be corrosion resistant and denser than copper</w:t>
      </w:r>
      <w:r w:rsidR="00171E74" w:rsidRPr="0033615E">
        <w:rPr>
          <w:color w:val="auto"/>
        </w:rPr>
        <w:t>. The properties of brass make it pliable and very ductile.</w:t>
      </w:r>
      <w:sdt>
        <w:sdtPr>
          <w:rPr>
            <w:color w:val="auto"/>
          </w:rPr>
          <w:id w:val="711929671"/>
          <w:citation/>
        </w:sdtPr>
        <w:sdtContent>
          <w:r w:rsidR="00100E85" w:rsidRPr="0033615E">
            <w:rPr>
              <w:color w:val="auto"/>
            </w:rPr>
            <w:fldChar w:fldCharType="begin"/>
          </w:r>
          <w:r w:rsidR="00100E85" w:rsidRPr="0033615E">
            <w:rPr>
              <w:color w:val="auto"/>
              <w:lang w:val="en-GB"/>
            </w:rPr>
            <w:instrText xml:space="preserve"> CITATION BBC \l 2057 </w:instrText>
          </w:r>
          <w:r w:rsidR="00100E85" w:rsidRPr="0033615E">
            <w:rPr>
              <w:color w:val="auto"/>
            </w:rPr>
            <w:fldChar w:fldCharType="separate"/>
          </w:r>
          <w:r w:rsidR="00174765">
            <w:rPr>
              <w:noProof/>
              <w:color w:val="auto"/>
              <w:lang w:val="en-GB"/>
            </w:rPr>
            <w:t xml:space="preserve"> </w:t>
          </w:r>
          <w:r w:rsidR="00174765" w:rsidRPr="00174765">
            <w:rPr>
              <w:noProof/>
              <w:color w:val="auto"/>
              <w:lang w:val="en-GB"/>
            </w:rPr>
            <w:t>(BBC GCSE Edaqus, NA)</w:t>
          </w:r>
          <w:r w:rsidR="00100E85" w:rsidRPr="0033615E">
            <w:rPr>
              <w:color w:val="auto"/>
            </w:rPr>
            <w:fldChar w:fldCharType="end"/>
          </w:r>
        </w:sdtContent>
      </w:sdt>
    </w:p>
    <w:p w:rsidR="00100E85" w:rsidRDefault="00ED3583" w:rsidP="00100E85">
      <w:pPr>
        <w:pStyle w:val="Heading3"/>
        <w:rPr>
          <w:u w:val="single"/>
        </w:rPr>
      </w:pPr>
      <w:bookmarkStart w:id="13" w:name="_Toc93245460"/>
      <w:r w:rsidRPr="007969A1">
        <w:rPr>
          <w:u w:val="single"/>
        </w:rPr>
        <w:t>Finite Element Analysis</w:t>
      </w:r>
      <w:bookmarkEnd w:id="13"/>
    </w:p>
    <w:p w:rsidR="00100E85" w:rsidRPr="0033615E" w:rsidRDefault="00100E85" w:rsidP="00100E85">
      <w:pPr>
        <w:rPr>
          <w:color w:val="auto"/>
        </w:rPr>
      </w:pPr>
      <w:r w:rsidRPr="0033615E">
        <w:rPr>
          <w:color w:val="auto"/>
        </w:rPr>
        <w:t xml:space="preserve">Finite element analysis (FEA) is a computer software method that can be used for </w:t>
      </w:r>
      <w:r w:rsidR="00A62820" w:rsidRPr="0033615E">
        <w:rPr>
          <w:color w:val="auto"/>
        </w:rPr>
        <w:t>forecasting</w:t>
      </w:r>
      <w:r w:rsidRPr="0033615E">
        <w:rPr>
          <w:color w:val="auto"/>
        </w:rPr>
        <w:t xml:space="preserve"> how a product can react to everyday real world forces</w:t>
      </w:r>
      <w:r w:rsidR="0033615E">
        <w:rPr>
          <w:color w:val="auto"/>
        </w:rPr>
        <w:t>.</w:t>
      </w:r>
      <w:sdt>
        <w:sdtPr>
          <w:rPr>
            <w:color w:val="auto"/>
          </w:rPr>
          <w:id w:val="-1240555961"/>
          <w:citation/>
        </w:sdtPr>
        <w:sdtContent>
          <w:r w:rsidR="001B0C87">
            <w:rPr>
              <w:color w:val="auto"/>
            </w:rPr>
            <w:fldChar w:fldCharType="begin"/>
          </w:r>
          <w:r w:rsidR="001B0C87">
            <w:rPr>
              <w:color w:val="auto"/>
              <w:lang w:val="en-GB"/>
            </w:rPr>
            <w:instrText xml:space="preserve"> CITATION Aut22 \l 2057 </w:instrText>
          </w:r>
          <w:r w:rsidR="001B0C87">
            <w:rPr>
              <w:color w:val="auto"/>
            </w:rPr>
            <w:fldChar w:fldCharType="separate"/>
          </w:r>
          <w:r w:rsidR="00174765">
            <w:rPr>
              <w:noProof/>
              <w:color w:val="auto"/>
              <w:lang w:val="en-GB"/>
            </w:rPr>
            <w:t xml:space="preserve"> </w:t>
          </w:r>
          <w:r w:rsidR="00174765" w:rsidRPr="00174765">
            <w:rPr>
              <w:noProof/>
              <w:color w:val="auto"/>
              <w:lang w:val="en-GB"/>
            </w:rPr>
            <w:t>(Autoodesk, n.d.)</w:t>
          </w:r>
          <w:r w:rsidR="001B0C87">
            <w:rPr>
              <w:color w:val="auto"/>
            </w:rPr>
            <w:fldChar w:fldCharType="end"/>
          </w:r>
        </w:sdtContent>
      </w:sdt>
    </w:p>
    <w:p w:rsidR="00100E85" w:rsidRPr="0033615E" w:rsidRDefault="00100E85" w:rsidP="00100E85">
      <w:pPr>
        <w:rPr>
          <w:color w:val="auto"/>
        </w:rPr>
      </w:pPr>
      <w:r w:rsidRPr="0033615E">
        <w:rPr>
          <w:color w:val="auto"/>
        </w:rPr>
        <w:t xml:space="preserve">By using Finite element analysis this will highlight whether the material in question will break, degrade over time or </w:t>
      </w:r>
      <w:r w:rsidR="0033615E" w:rsidRPr="0033615E">
        <w:rPr>
          <w:color w:val="auto"/>
        </w:rPr>
        <w:t>in fact</w:t>
      </w:r>
      <w:r w:rsidRPr="0033615E">
        <w:rPr>
          <w:color w:val="auto"/>
        </w:rPr>
        <w:t xml:space="preserve"> be suitable for what it is required to do.</w:t>
      </w:r>
      <w:sdt>
        <w:sdtPr>
          <w:rPr>
            <w:color w:val="auto"/>
          </w:rPr>
          <w:id w:val="1096911361"/>
          <w:citation/>
        </w:sdtPr>
        <w:sdtContent>
          <w:r w:rsidR="001B0C87">
            <w:rPr>
              <w:color w:val="auto"/>
            </w:rPr>
            <w:fldChar w:fldCharType="begin"/>
          </w:r>
          <w:r w:rsidR="001B0C87">
            <w:rPr>
              <w:color w:val="auto"/>
              <w:lang w:val="en-GB"/>
            </w:rPr>
            <w:instrText xml:space="preserve"> CITATION Aut22 \l 2057 </w:instrText>
          </w:r>
          <w:r w:rsidR="001B0C87">
            <w:rPr>
              <w:color w:val="auto"/>
            </w:rPr>
            <w:fldChar w:fldCharType="separate"/>
          </w:r>
          <w:r w:rsidR="00174765">
            <w:rPr>
              <w:noProof/>
              <w:color w:val="auto"/>
              <w:lang w:val="en-GB"/>
            </w:rPr>
            <w:t xml:space="preserve"> </w:t>
          </w:r>
          <w:r w:rsidR="00174765" w:rsidRPr="00174765">
            <w:rPr>
              <w:noProof/>
              <w:color w:val="auto"/>
              <w:lang w:val="en-GB"/>
            </w:rPr>
            <w:t>(Autoodesk, n.d.)</w:t>
          </w:r>
          <w:r w:rsidR="001B0C87">
            <w:rPr>
              <w:color w:val="auto"/>
            </w:rPr>
            <w:fldChar w:fldCharType="end"/>
          </w:r>
        </w:sdtContent>
      </w:sdt>
    </w:p>
    <w:p w:rsidR="00100E85" w:rsidRPr="0033615E" w:rsidRDefault="00100E85" w:rsidP="00100E85">
      <w:pPr>
        <w:rPr>
          <w:color w:val="auto"/>
        </w:rPr>
      </w:pPr>
      <w:r w:rsidRPr="0033615E">
        <w:rPr>
          <w:color w:val="auto"/>
        </w:rPr>
        <w:t>The term analysis is used, however for the development of products, this is used as a prediction to tool to illustrate what will happen when the product is used.</w:t>
      </w:r>
      <w:sdt>
        <w:sdtPr>
          <w:rPr>
            <w:color w:val="auto"/>
          </w:rPr>
          <w:id w:val="653806463"/>
          <w:citation/>
        </w:sdtPr>
        <w:sdtContent>
          <w:r w:rsidR="001B0C87">
            <w:rPr>
              <w:color w:val="auto"/>
            </w:rPr>
            <w:fldChar w:fldCharType="begin"/>
          </w:r>
          <w:r w:rsidR="001B0C87">
            <w:rPr>
              <w:color w:val="auto"/>
              <w:lang w:val="en-GB"/>
            </w:rPr>
            <w:instrText xml:space="preserve"> CITATION Aut22 \l 2057 </w:instrText>
          </w:r>
          <w:r w:rsidR="001B0C87">
            <w:rPr>
              <w:color w:val="auto"/>
            </w:rPr>
            <w:fldChar w:fldCharType="separate"/>
          </w:r>
          <w:r w:rsidR="00174765">
            <w:rPr>
              <w:noProof/>
              <w:color w:val="auto"/>
              <w:lang w:val="en-GB"/>
            </w:rPr>
            <w:t xml:space="preserve"> </w:t>
          </w:r>
          <w:r w:rsidR="00174765" w:rsidRPr="00174765">
            <w:rPr>
              <w:noProof/>
              <w:color w:val="auto"/>
              <w:lang w:val="en-GB"/>
            </w:rPr>
            <w:t>(Autoodesk, n.d.)</w:t>
          </w:r>
          <w:r w:rsidR="001B0C87">
            <w:rPr>
              <w:color w:val="auto"/>
            </w:rPr>
            <w:fldChar w:fldCharType="end"/>
          </w:r>
        </w:sdtContent>
      </w:sdt>
    </w:p>
    <w:p w:rsidR="00100E85" w:rsidRDefault="00100E85" w:rsidP="00100E85">
      <w:pPr>
        <w:shd w:val="clear" w:color="auto" w:fill="FFFFFF"/>
        <w:spacing w:before="0" w:after="0" w:line="240" w:lineRule="auto"/>
        <w:rPr>
          <w:rFonts w:eastAsia="Times New Roman" w:cs="Arial"/>
          <w:color w:val="212121"/>
          <w:lang w:val="en-GB" w:eastAsia="en-GB"/>
        </w:rPr>
      </w:pPr>
      <w:r w:rsidRPr="0033615E">
        <w:rPr>
          <w:rFonts w:eastAsia="Times New Roman" w:cs="Arial"/>
          <w:color w:val="212121"/>
          <w:lang w:val="en-GB" w:eastAsia="en-GB"/>
        </w:rPr>
        <w:t xml:space="preserve">Finite element analysis </w:t>
      </w:r>
      <w:r w:rsidR="0033615E" w:rsidRPr="0033615E">
        <w:rPr>
          <w:rFonts w:eastAsia="Times New Roman" w:cs="Arial"/>
          <w:color w:val="212121"/>
          <w:lang w:val="en-GB" w:eastAsia="en-GB"/>
        </w:rPr>
        <w:t>performs by breaking the material used into a large number of elements</w:t>
      </w:r>
      <w:r w:rsidR="0033615E">
        <w:rPr>
          <w:rFonts w:eastAsia="Times New Roman" w:cs="Arial"/>
          <w:color w:val="212121"/>
          <w:lang w:val="en-GB" w:eastAsia="en-GB"/>
        </w:rPr>
        <w:t>. The software will then use mathematical equations to assist in the prediction of the actions of each element within the material. The software will then calculate the actions of each element to give an overall performance of the material.</w:t>
      </w:r>
      <w:sdt>
        <w:sdtPr>
          <w:rPr>
            <w:rFonts w:eastAsia="Times New Roman" w:cs="Arial"/>
            <w:color w:val="212121"/>
            <w:lang w:val="en-GB" w:eastAsia="en-GB"/>
          </w:rPr>
          <w:id w:val="-1671937921"/>
          <w:citation/>
        </w:sdtPr>
        <w:sdtContent>
          <w:r w:rsidR="001B0C87">
            <w:rPr>
              <w:rFonts w:eastAsia="Times New Roman" w:cs="Arial"/>
              <w:color w:val="212121"/>
              <w:lang w:val="en-GB" w:eastAsia="en-GB"/>
            </w:rPr>
            <w:fldChar w:fldCharType="begin"/>
          </w:r>
          <w:r w:rsidR="001B0C87">
            <w:rPr>
              <w:rFonts w:eastAsia="Times New Roman" w:cs="Arial"/>
              <w:color w:val="212121"/>
              <w:lang w:val="en-GB" w:eastAsia="en-GB"/>
            </w:rPr>
            <w:instrText xml:space="preserve"> CITATION Aut22 \l 2057 </w:instrText>
          </w:r>
          <w:r w:rsidR="001B0C87">
            <w:rPr>
              <w:rFonts w:eastAsia="Times New Roman" w:cs="Arial"/>
              <w:color w:val="212121"/>
              <w:lang w:val="en-GB" w:eastAsia="en-GB"/>
            </w:rPr>
            <w:fldChar w:fldCharType="separate"/>
          </w:r>
          <w:r w:rsidR="00174765">
            <w:rPr>
              <w:rFonts w:eastAsia="Times New Roman" w:cs="Arial"/>
              <w:noProof/>
              <w:color w:val="212121"/>
              <w:lang w:val="en-GB" w:eastAsia="en-GB"/>
            </w:rPr>
            <w:t xml:space="preserve"> </w:t>
          </w:r>
          <w:r w:rsidR="00174765" w:rsidRPr="00174765">
            <w:rPr>
              <w:rFonts w:eastAsia="Times New Roman" w:cs="Arial"/>
              <w:noProof/>
              <w:color w:val="212121"/>
              <w:lang w:val="en-GB" w:eastAsia="en-GB"/>
            </w:rPr>
            <w:t>(Autoodesk, n.d.)</w:t>
          </w:r>
          <w:r w:rsidR="001B0C87">
            <w:rPr>
              <w:rFonts w:eastAsia="Times New Roman" w:cs="Arial"/>
              <w:color w:val="212121"/>
              <w:lang w:val="en-GB" w:eastAsia="en-GB"/>
            </w:rPr>
            <w:fldChar w:fldCharType="end"/>
          </w:r>
        </w:sdtContent>
      </w:sdt>
    </w:p>
    <w:p w:rsidR="0033615E" w:rsidRDefault="0033615E" w:rsidP="00100E85">
      <w:pPr>
        <w:shd w:val="clear" w:color="auto" w:fill="FFFFFF"/>
        <w:spacing w:before="0" w:after="0" w:line="240" w:lineRule="auto"/>
        <w:rPr>
          <w:rFonts w:eastAsia="Times New Roman" w:cs="Arial"/>
          <w:color w:val="212121"/>
          <w:lang w:val="en-GB" w:eastAsia="en-GB"/>
        </w:rPr>
      </w:pPr>
    </w:p>
    <w:p w:rsidR="0033615E" w:rsidRDefault="0033615E" w:rsidP="00100E85">
      <w:pPr>
        <w:shd w:val="clear" w:color="auto" w:fill="FFFFFF"/>
        <w:spacing w:before="0" w:after="0" w:line="240" w:lineRule="auto"/>
        <w:rPr>
          <w:rFonts w:eastAsia="Times New Roman" w:cs="Arial"/>
          <w:color w:val="212121"/>
          <w:lang w:val="en-GB" w:eastAsia="en-GB"/>
        </w:rPr>
      </w:pPr>
      <w:r>
        <w:rPr>
          <w:rFonts w:eastAsia="Times New Roman" w:cs="Arial"/>
          <w:color w:val="212121"/>
          <w:lang w:val="en-GB" w:eastAsia="en-GB"/>
        </w:rPr>
        <w:t>FEA assists the user with the predictions of the products actions that can be impeded by a variety of effects this can include:</w:t>
      </w:r>
    </w:p>
    <w:p w:rsidR="0033615E" w:rsidRDefault="0033615E" w:rsidP="0033615E">
      <w:pPr>
        <w:pStyle w:val="ListParagraph"/>
        <w:numPr>
          <w:ilvl w:val="0"/>
          <w:numId w:val="15"/>
        </w:numPr>
        <w:shd w:val="clear" w:color="auto" w:fill="FFFFFF"/>
        <w:spacing w:before="0" w:after="0" w:line="240" w:lineRule="auto"/>
        <w:rPr>
          <w:rFonts w:eastAsia="Times New Roman" w:cs="Arial"/>
          <w:color w:val="212121"/>
          <w:lang w:val="en-GB" w:eastAsia="en-GB"/>
        </w:rPr>
      </w:pPr>
      <w:r>
        <w:rPr>
          <w:rFonts w:eastAsia="Times New Roman" w:cs="Arial"/>
          <w:color w:val="212121"/>
          <w:lang w:val="en-GB" w:eastAsia="en-GB"/>
        </w:rPr>
        <w:t>Mechanical stress</w:t>
      </w:r>
    </w:p>
    <w:p w:rsidR="0033615E" w:rsidRDefault="0033615E" w:rsidP="0033615E">
      <w:pPr>
        <w:pStyle w:val="ListParagraph"/>
        <w:numPr>
          <w:ilvl w:val="0"/>
          <w:numId w:val="15"/>
        </w:numPr>
        <w:shd w:val="clear" w:color="auto" w:fill="FFFFFF"/>
        <w:spacing w:before="0" w:after="0" w:line="240" w:lineRule="auto"/>
        <w:rPr>
          <w:rFonts w:eastAsia="Times New Roman" w:cs="Arial"/>
          <w:color w:val="212121"/>
          <w:lang w:val="en-GB" w:eastAsia="en-GB"/>
        </w:rPr>
      </w:pPr>
      <w:r>
        <w:rPr>
          <w:rFonts w:eastAsia="Times New Roman" w:cs="Arial"/>
          <w:color w:val="212121"/>
          <w:lang w:val="en-GB" w:eastAsia="en-GB"/>
        </w:rPr>
        <w:t>Vibration</w:t>
      </w:r>
    </w:p>
    <w:p w:rsidR="0033615E" w:rsidRDefault="0033615E" w:rsidP="0033615E">
      <w:pPr>
        <w:pStyle w:val="ListParagraph"/>
        <w:numPr>
          <w:ilvl w:val="0"/>
          <w:numId w:val="15"/>
        </w:numPr>
        <w:shd w:val="clear" w:color="auto" w:fill="FFFFFF"/>
        <w:spacing w:before="0" w:after="0" w:line="240" w:lineRule="auto"/>
        <w:rPr>
          <w:rFonts w:eastAsia="Times New Roman" w:cs="Arial"/>
          <w:color w:val="212121"/>
          <w:lang w:val="en-GB" w:eastAsia="en-GB"/>
        </w:rPr>
      </w:pPr>
      <w:r>
        <w:rPr>
          <w:rFonts w:eastAsia="Times New Roman" w:cs="Arial"/>
          <w:color w:val="212121"/>
          <w:lang w:val="en-GB" w:eastAsia="en-GB"/>
        </w:rPr>
        <w:t>Material fatigue</w:t>
      </w:r>
    </w:p>
    <w:p w:rsidR="0033615E" w:rsidRDefault="0033615E" w:rsidP="0033615E">
      <w:pPr>
        <w:pStyle w:val="ListParagraph"/>
        <w:numPr>
          <w:ilvl w:val="0"/>
          <w:numId w:val="15"/>
        </w:numPr>
        <w:shd w:val="clear" w:color="auto" w:fill="FFFFFF"/>
        <w:spacing w:before="0" w:after="0" w:line="240" w:lineRule="auto"/>
        <w:rPr>
          <w:rFonts w:eastAsia="Times New Roman" w:cs="Arial"/>
          <w:color w:val="212121"/>
          <w:lang w:val="en-GB" w:eastAsia="en-GB"/>
        </w:rPr>
      </w:pPr>
      <w:r>
        <w:rPr>
          <w:rFonts w:eastAsia="Times New Roman" w:cs="Arial"/>
          <w:color w:val="212121"/>
          <w:lang w:val="en-GB" w:eastAsia="en-GB"/>
        </w:rPr>
        <w:t>Shifting</w:t>
      </w:r>
    </w:p>
    <w:p w:rsidR="0033615E" w:rsidRDefault="0033615E" w:rsidP="0033615E">
      <w:pPr>
        <w:pStyle w:val="ListParagraph"/>
        <w:numPr>
          <w:ilvl w:val="0"/>
          <w:numId w:val="15"/>
        </w:numPr>
        <w:shd w:val="clear" w:color="auto" w:fill="FFFFFF"/>
        <w:spacing w:before="0" w:after="0" w:line="240" w:lineRule="auto"/>
        <w:rPr>
          <w:rFonts w:eastAsia="Times New Roman" w:cs="Arial"/>
          <w:color w:val="212121"/>
          <w:lang w:val="en-GB" w:eastAsia="en-GB"/>
        </w:rPr>
      </w:pPr>
      <w:r>
        <w:rPr>
          <w:rFonts w:eastAsia="Times New Roman" w:cs="Arial"/>
          <w:color w:val="212121"/>
          <w:lang w:val="en-GB" w:eastAsia="en-GB"/>
        </w:rPr>
        <w:t>Transfer of Heat</w:t>
      </w:r>
    </w:p>
    <w:p w:rsidR="00516F46" w:rsidRPr="00A7606C" w:rsidRDefault="00A62820" w:rsidP="002719F9">
      <w:pPr>
        <w:pStyle w:val="ListParagraph"/>
        <w:numPr>
          <w:ilvl w:val="0"/>
          <w:numId w:val="15"/>
        </w:numPr>
        <w:shd w:val="clear" w:color="auto" w:fill="FFFFFF"/>
        <w:spacing w:before="0" w:after="0" w:line="240" w:lineRule="auto"/>
        <w:rPr>
          <w:rFonts w:eastAsia="Times New Roman" w:cs="Arial"/>
          <w:color w:val="212121"/>
          <w:lang w:val="en-GB" w:eastAsia="en-GB"/>
        </w:rPr>
      </w:pPr>
      <w:r>
        <w:rPr>
          <w:rFonts w:eastAsia="Times New Roman" w:cs="Arial"/>
          <w:color w:val="212121"/>
          <w:lang w:val="en-GB" w:eastAsia="en-GB"/>
        </w:rPr>
        <w:t>M</w:t>
      </w:r>
      <w:r w:rsidR="0033615E">
        <w:rPr>
          <w:rFonts w:eastAsia="Times New Roman" w:cs="Arial"/>
          <w:color w:val="212121"/>
          <w:lang w:val="en-GB" w:eastAsia="en-GB"/>
        </w:rPr>
        <w:t>oisture</w:t>
      </w:r>
    </w:p>
    <w:p w:rsidR="007969A1" w:rsidRDefault="002719F9" w:rsidP="002719F9">
      <w:pPr>
        <w:pStyle w:val="Heading3"/>
        <w:rPr>
          <w:u w:val="single"/>
        </w:rPr>
      </w:pPr>
      <w:bookmarkStart w:id="14" w:name="_Toc93245461"/>
      <w:r w:rsidRPr="002719F9">
        <w:rPr>
          <w:u w:val="single"/>
        </w:rPr>
        <w:t>The Bernoulli-Euler theory</w:t>
      </w:r>
      <w:bookmarkEnd w:id="14"/>
    </w:p>
    <w:p w:rsidR="002719F9" w:rsidRPr="00C80517" w:rsidRDefault="002719F9" w:rsidP="002719F9">
      <w:pPr>
        <w:rPr>
          <w:color w:val="auto"/>
        </w:rPr>
      </w:pPr>
      <w:r w:rsidRPr="00C80517">
        <w:rPr>
          <w:color w:val="auto"/>
        </w:rPr>
        <w:t xml:space="preserve">The Bernoulli-Euler theory is a model from which beams can behave from bending and axial forces. </w:t>
      </w:r>
    </w:p>
    <w:p w:rsidR="002719F9" w:rsidRPr="00C80517" w:rsidRDefault="002719F9" w:rsidP="002719F9">
      <w:pPr>
        <w:rPr>
          <w:color w:val="auto"/>
        </w:rPr>
      </w:pPr>
      <w:r w:rsidRPr="00C80517">
        <w:rPr>
          <w:color w:val="auto"/>
        </w:rPr>
        <w:t>The theory is based on assumptions, however these assumptions are subsequently used in most design cases.</w:t>
      </w:r>
    </w:p>
    <w:p w:rsidR="002719F9" w:rsidRPr="00C80517" w:rsidRDefault="002719F9" w:rsidP="002719F9">
      <w:pPr>
        <w:rPr>
          <w:color w:val="auto"/>
        </w:rPr>
      </w:pPr>
      <w:r w:rsidRPr="00C80517">
        <w:rPr>
          <w:color w:val="auto"/>
        </w:rPr>
        <w:t>Following the assumptions that the theory uses it produces an equation as follows:</w:t>
      </w:r>
    </w:p>
    <w:p w:rsidR="00C80517" w:rsidRPr="00C80517" w:rsidRDefault="00C80517" w:rsidP="002719F9">
      <w:pPr>
        <w:rPr>
          <w:sz w:val="56"/>
          <w:szCs w:val="56"/>
        </w:rPr>
      </w:pPr>
      <w:r>
        <w:t xml:space="preserve">                                                            </w:t>
      </w:r>
      <m:oMath>
        <m:f>
          <m:fPr>
            <m:ctrlPr>
              <w:rPr>
                <w:rFonts w:ascii="Cambria Math" w:hAnsi="Cambria Math"/>
                <w:i/>
                <w:sz w:val="56"/>
                <w:szCs w:val="56"/>
              </w:rPr>
            </m:ctrlPr>
          </m:fPr>
          <m:num>
            <m:sSup>
              <m:sSupPr>
                <m:ctrlPr>
                  <w:rPr>
                    <w:rFonts w:ascii="Cambria Math" w:hAnsi="Cambria Math"/>
                    <w:i/>
                    <w:sz w:val="56"/>
                    <w:szCs w:val="56"/>
                  </w:rPr>
                </m:ctrlPr>
              </m:sSupPr>
              <m:e>
                <m:r>
                  <w:rPr>
                    <w:rFonts w:ascii="Cambria Math" w:hAnsi="Cambria Math"/>
                    <w:sz w:val="56"/>
                    <w:szCs w:val="56"/>
                  </w:rPr>
                  <m:t>d</m:t>
                </m:r>
              </m:e>
              <m:sup>
                <m:r>
                  <w:rPr>
                    <w:rFonts w:ascii="Cambria Math" w:hAnsi="Cambria Math"/>
                    <w:sz w:val="56"/>
                    <w:szCs w:val="56"/>
                  </w:rPr>
                  <m:t>2</m:t>
                </m:r>
              </m:sup>
            </m:sSup>
            <m:r>
              <w:rPr>
                <w:rFonts w:ascii="Cambria Math" w:hAnsi="Cambria Math"/>
                <w:sz w:val="56"/>
                <w:szCs w:val="56"/>
              </w:rPr>
              <m:t>∆</m:t>
            </m:r>
          </m:num>
          <m:den>
            <m:r>
              <w:rPr>
                <w:rFonts w:ascii="Cambria Math" w:hAnsi="Cambria Math"/>
                <w:sz w:val="56"/>
                <w:szCs w:val="56"/>
              </w:rPr>
              <m:t>d</m:t>
            </m:r>
            <m:sSup>
              <m:sSupPr>
                <m:ctrlPr>
                  <w:rPr>
                    <w:rFonts w:ascii="Cambria Math" w:hAnsi="Cambria Math"/>
                    <w:i/>
                    <w:sz w:val="56"/>
                    <w:szCs w:val="56"/>
                  </w:rPr>
                </m:ctrlPr>
              </m:sSupPr>
              <m:e>
                <m:r>
                  <w:rPr>
                    <w:rFonts w:ascii="Cambria Math" w:hAnsi="Cambria Math"/>
                    <w:sz w:val="56"/>
                    <w:szCs w:val="56"/>
                  </w:rPr>
                  <m:t>x</m:t>
                </m:r>
              </m:e>
              <m:sup>
                <m:r>
                  <w:rPr>
                    <w:rFonts w:ascii="Cambria Math" w:hAnsi="Cambria Math"/>
                    <w:sz w:val="56"/>
                    <w:szCs w:val="56"/>
                  </w:rPr>
                  <m:t>2</m:t>
                </m:r>
              </m:sup>
            </m:sSup>
          </m:den>
        </m:f>
        <m:r>
          <w:rPr>
            <w:rFonts w:ascii="Cambria Math" w:hAnsi="Cambria Math"/>
            <w:sz w:val="56"/>
            <w:szCs w:val="56"/>
          </w:rPr>
          <m:t>=</m:t>
        </m:r>
        <m:f>
          <m:fPr>
            <m:ctrlPr>
              <w:rPr>
                <w:rFonts w:ascii="Cambria Math" w:hAnsi="Cambria Math"/>
                <w:i/>
                <w:sz w:val="56"/>
                <w:szCs w:val="56"/>
              </w:rPr>
            </m:ctrlPr>
          </m:fPr>
          <m:num>
            <m:r>
              <w:rPr>
                <w:rFonts w:ascii="Cambria Math" w:hAnsi="Cambria Math"/>
                <w:sz w:val="56"/>
                <w:szCs w:val="56"/>
              </w:rPr>
              <m:t>M</m:t>
            </m:r>
          </m:num>
          <m:den>
            <m:r>
              <w:rPr>
                <w:rFonts w:ascii="Cambria Math" w:hAnsi="Cambria Math"/>
                <w:sz w:val="56"/>
                <w:szCs w:val="56"/>
              </w:rPr>
              <m:t>EI</m:t>
            </m:r>
          </m:den>
        </m:f>
      </m:oMath>
    </w:p>
    <w:p w:rsidR="00C80517" w:rsidRDefault="00C80517" w:rsidP="002719F9">
      <w:pPr>
        <w:shd w:val="clear" w:color="auto" w:fill="FFFFFF"/>
        <w:spacing w:before="0" w:after="0" w:afterAutospacing="1" w:line="240" w:lineRule="auto"/>
        <w:jc w:val="both"/>
        <w:rPr>
          <w:rFonts w:eastAsia="Times New Roman" w:cs="Times New Roman"/>
          <w:color w:val="auto"/>
          <w:lang w:val="en-GB" w:eastAsia="en-GB"/>
        </w:rPr>
      </w:pPr>
      <w:r w:rsidRPr="00C80517">
        <w:rPr>
          <w:rFonts w:eastAsia="Times New Roman" w:cs="Times New Roman"/>
          <w:color w:val="auto"/>
          <w:lang w:val="en-GB" w:eastAsia="en-GB"/>
        </w:rPr>
        <w:t xml:space="preserve">Where </w:t>
      </w:r>
      <m:oMath>
        <m:f>
          <m:fPr>
            <m:ctrlPr>
              <w:rPr>
                <w:rFonts w:ascii="Cambria Math" w:hAnsi="Cambria Math"/>
                <w:i/>
                <w:color w:val="auto"/>
                <w:sz w:val="56"/>
                <w:szCs w:val="56"/>
              </w:rPr>
            </m:ctrlPr>
          </m:fPr>
          <m:num>
            <m:sSup>
              <m:sSupPr>
                <m:ctrlPr>
                  <w:rPr>
                    <w:rFonts w:ascii="Cambria Math" w:hAnsi="Cambria Math"/>
                    <w:i/>
                    <w:color w:val="auto"/>
                    <w:sz w:val="56"/>
                    <w:szCs w:val="56"/>
                  </w:rPr>
                </m:ctrlPr>
              </m:sSupPr>
              <m:e>
                <m:r>
                  <w:rPr>
                    <w:rFonts w:ascii="Cambria Math" w:hAnsi="Cambria Math"/>
                    <w:color w:val="auto"/>
                    <w:sz w:val="56"/>
                    <w:szCs w:val="56"/>
                  </w:rPr>
                  <m:t>d</m:t>
                </m:r>
              </m:e>
              <m:sup>
                <m:r>
                  <w:rPr>
                    <w:rFonts w:ascii="Cambria Math" w:hAnsi="Cambria Math"/>
                    <w:color w:val="auto"/>
                    <w:sz w:val="56"/>
                    <w:szCs w:val="56"/>
                  </w:rPr>
                  <m:t>2</m:t>
                </m:r>
              </m:sup>
            </m:sSup>
            <m:r>
              <w:rPr>
                <w:rFonts w:ascii="Cambria Math" w:hAnsi="Cambria Math"/>
                <w:color w:val="auto"/>
                <w:sz w:val="56"/>
                <w:szCs w:val="56"/>
              </w:rPr>
              <m:t>∆</m:t>
            </m:r>
          </m:num>
          <m:den>
            <m:r>
              <w:rPr>
                <w:rFonts w:ascii="Cambria Math" w:hAnsi="Cambria Math"/>
                <w:color w:val="auto"/>
                <w:sz w:val="56"/>
                <w:szCs w:val="56"/>
              </w:rPr>
              <m:t>d</m:t>
            </m:r>
            <m:sSup>
              <m:sSupPr>
                <m:ctrlPr>
                  <w:rPr>
                    <w:rFonts w:ascii="Cambria Math" w:hAnsi="Cambria Math"/>
                    <w:i/>
                    <w:color w:val="auto"/>
                    <w:sz w:val="56"/>
                    <w:szCs w:val="56"/>
                  </w:rPr>
                </m:ctrlPr>
              </m:sSupPr>
              <m:e>
                <m:r>
                  <w:rPr>
                    <w:rFonts w:ascii="Cambria Math" w:hAnsi="Cambria Math"/>
                    <w:color w:val="auto"/>
                    <w:sz w:val="56"/>
                    <w:szCs w:val="56"/>
                  </w:rPr>
                  <m:t>x</m:t>
                </m:r>
              </m:e>
              <m:sup>
                <m:r>
                  <w:rPr>
                    <w:rFonts w:ascii="Cambria Math" w:hAnsi="Cambria Math"/>
                    <w:color w:val="auto"/>
                    <w:sz w:val="56"/>
                    <w:szCs w:val="56"/>
                  </w:rPr>
                  <m:t>2</m:t>
                </m:r>
              </m:sup>
            </m:sSup>
          </m:den>
        </m:f>
      </m:oMath>
      <w:r w:rsidR="00B204BD" w:rsidRPr="00C80517">
        <w:rPr>
          <w:rFonts w:eastAsia="Times New Roman" w:cs="Times New Roman"/>
          <w:color w:val="auto"/>
          <w:lang w:val="en-GB" w:eastAsia="en-GB"/>
        </w:rPr>
        <w:t>a second derivative f</w:t>
      </w:r>
      <w:r w:rsidR="00B204BD">
        <w:rPr>
          <w:rFonts w:eastAsia="Times New Roman" w:cs="Times New Roman"/>
          <w:color w:val="auto"/>
          <w:lang w:val="en-GB" w:eastAsia="en-GB"/>
        </w:rPr>
        <w:t>or deflection within the beam,</w:t>
      </w:r>
      <w:r w:rsidRPr="00C80517">
        <w:rPr>
          <w:rFonts w:eastAsia="Times New Roman" w:cs="Times New Roman"/>
          <w:color w:val="auto"/>
          <w:lang w:val="en-GB" w:eastAsia="en-GB"/>
        </w:rPr>
        <w:t xml:space="preserve"> </w:t>
      </w:r>
      <m:oMath>
        <m:r>
          <w:rPr>
            <w:rFonts w:ascii="Cambria Math" w:eastAsia="Times New Roman" w:hAnsi="Cambria Math" w:cs="Times New Roman"/>
            <w:color w:val="auto"/>
            <w:sz w:val="52"/>
            <w:szCs w:val="52"/>
            <w:lang w:val="en-GB" w:eastAsia="en-GB"/>
          </w:rPr>
          <m:t>∆</m:t>
        </m:r>
      </m:oMath>
      <w:r w:rsidRPr="00C80517">
        <w:rPr>
          <w:rFonts w:eastAsia="Times New Roman" w:cs="Times New Roman"/>
          <w:color w:val="auto"/>
          <w:sz w:val="52"/>
          <w:szCs w:val="52"/>
          <w:lang w:val="en-GB" w:eastAsia="en-GB"/>
        </w:rPr>
        <w:t xml:space="preserve"> </w:t>
      </w:r>
      <w:r w:rsidRPr="00C80517">
        <w:rPr>
          <w:rFonts w:eastAsia="Times New Roman" w:cs="Times New Roman"/>
          <w:color w:val="auto"/>
          <w:lang w:val="en-GB" w:eastAsia="en-GB"/>
        </w:rPr>
        <w:t>gives the position along the beam</w:t>
      </w:r>
      <w:r>
        <w:rPr>
          <w:rFonts w:eastAsia="Times New Roman" w:cs="Times New Roman"/>
          <w:color w:val="6C757D"/>
          <w:lang w:val="en-GB" w:eastAsia="en-GB"/>
        </w:rPr>
        <w:t xml:space="preserve">. </w:t>
      </w:r>
      <w:r w:rsidRPr="00B204BD">
        <w:rPr>
          <w:rFonts w:eastAsia="Times New Roman" w:cs="Times New Roman"/>
          <w:color w:val="auto"/>
          <w:lang w:val="en-GB" w:eastAsia="en-GB"/>
        </w:rPr>
        <w:t>The letter M in the equation denotes t</w:t>
      </w:r>
      <w:r w:rsidR="00B204BD">
        <w:rPr>
          <w:rFonts w:eastAsia="Times New Roman" w:cs="Times New Roman"/>
          <w:color w:val="auto"/>
          <w:lang w:val="en-GB" w:eastAsia="en-GB"/>
        </w:rPr>
        <w:t>he internal moment within</w:t>
      </w:r>
      <w:r w:rsidRPr="00B204BD">
        <w:rPr>
          <w:rFonts w:eastAsia="Times New Roman" w:cs="Times New Roman"/>
          <w:color w:val="auto"/>
          <w:lang w:val="en-GB" w:eastAsia="en-GB"/>
        </w:rPr>
        <w:t xml:space="preserve"> the location </w:t>
      </w:r>
      <w:r w:rsidR="00B204BD" w:rsidRPr="00B204BD">
        <w:rPr>
          <w:rFonts w:eastAsia="Times New Roman" w:cs="Times New Roman"/>
          <w:color w:val="auto"/>
          <w:lang w:val="en-GB" w:eastAsia="en-GB"/>
        </w:rPr>
        <w:t>of</w:t>
      </w:r>
      <m:oMath>
        <m:r>
          <w:rPr>
            <w:rFonts w:ascii="Cambria Math" w:eastAsia="Times New Roman" w:hAnsi="Cambria Math" w:cs="Times New Roman"/>
            <w:color w:val="auto"/>
            <w:lang w:val="en-GB" w:eastAsia="en-GB"/>
          </w:rPr>
          <m:t>X</m:t>
        </m:r>
      </m:oMath>
      <w:r w:rsidR="00B204BD">
        <w:rPr>
          <w:rFonts w:eastAsia="Times New Roman" w:cs="Times New Roman"/>
          <w:color w:val="auto"/>
          <w:lang w:val="en-GB" w:eastAsia="en-GB"/>
        </w:rPr>
        <w:t>.</w:t>
      </w:r>
    </w:p>
    <w:p w:rsidR="00B204BD" w:rsidRDefault="00B204BD" w:rsidP="002719F9">
      <w:pPr>
        <w:shd w:val="clear" w:color="auto" w:fill="FFFFFF"/>
        <w:spacing w:before="0" w:after="0" w:afterAutospacing="1" w:line="240" w:lineRule="auto"/>
        <w:jc w:val="both"/>
        <w:rPr>
          <w:rFonts w:eastAsia="Times New Roman" w:cs="Times New Roman"/>
          <w:color w:val="auto"/>
          <w:lang w:val="en-GB" w:eastAsia="en-GB"/>
        </w:rPr>
      </w:pPr>
      <w:r>
        <w:rPr>
          <w:rFonts w:eastAsia="Times New Roman" w:cs="Times New Roman"/>
          <w:color w:val="auto"/>
          <w:lang w:val="en-GB" w:eastAsia="en-GB"/>
        </w:rPr>
        <w:t>Young’s modulus is shown in the form of “E” and “I” represents the moment of inertia of the beams cross section.</w:t>
      </w:r>
    </w:p>
    <w:p w:rsidR="001B0C87" w:rsidRPr="00A7606C" w:rsidRDefault="00B204BD" w:rsidP="00A7606C">
      <w:pPr>
        <w:shd w:val="clear" w:color="auto" w:fill="FFFFFF"/>
        <w:spacing w:before="0" w:after="0" w:afterAutospacing="1" w:line="240" w:lineRule="auto"/>
        <w:jc w:val="both"/>
        <w:rPr>
          <w:rFonts w:eastAsia="Times New Roman" w:cs="Times New Roman"/>
          <w:color w:val="auto"/>
          <w:lang w:val="en-GB" w:eastAsia="en-GB"/>
        </w:rPr>
      </w:pPr>
      <w:r>
        <w:rPr>
          <w:rFonts w:eastAsia="Times New Roman" w:cs="Times New Roman"/>
          <w:color w:val="auto"/>
          <w:lang w:val="en-GB" w:eastAsia="en-GB"/>
        </w:rPr>
        <w:t>This differential equation applies to any point for the length of the beam as long as the current assumptions remain valid.</w:t>
      </w:r>
      <w:sdt>
        <w:sdtPr>
          <w:rPr>
            <w:rFonts w:eastAsia="Times New Roman" w:cs="Times New Roman"/>
            <w:color w:val="auto"/>
            <w:lang w:val="en-GB" w:eastAsia="en-GB"/>
          </w:rPr>
          <w:id w:val="128823137"/>
          <w:citation/>
        </w:sdtPr>
        <w:sdtContent>
          <w:r>
            <w:rPr>
              <w:rFonts w:eastAsia="Times New Roman" w:cs="Times New Roman"/>
              <w:color w:val="auto"/>
              <w:lang w:val="en-GB" w:eastAsia="en-GB"/>
            </w:rPr>
            <w:fldChar w:fldCharType="begin"/>
          </w:r>
          <w:r>
            <w:rPr>
              <w:rFonts w:eastAsia="Times New Roman" w:cs="Times New Roman"/>
              <w:color w:val="auto"/>
              <w:lang w:val="en-GB" w:eastAsia="en-GB"/>
            </w:rPr>
            <w:instrText xml:space="preserve"> CITATION Pro20 \l 2057 </w:instrText>
          </w:r>
          <w:r>
            <w:rPr>
              <w:rFonts w:eastAsia="Times New Roman" w:cs="Times New Roman"/>
              <w:color w:val="auto"/>
              <w:lang w:val="en-GB" w:eastAsia="en-GB"/>
            </w:rPr>
            <w:fldChar w:fldCharType="separate"/>
          </w:r>
          <w:r w:rsidR="00174765">
            <w:rPr>
              <w:rFonts w:eastAsia="Times New Roman" w:cs="Times New Roman"/>
              <w:noProof/>
              <w:color w:val="auto"/>
              <w:lang w:val="en-GB" w:eastAsia="en-GB"/>
            </w:rPr>
            <w:t xml:space="preserve"> </w:t>
          </w:r>
          <w:r w:rsidR="00174765" w:rsidRPr="00174765">
            <w:rPr>
              <w:rFonts w:eastAsia="Times New Roman" w:cs="Times New Roman"/>
              <w:noProof/>
              <w:color w:val="auto"/>
              <w:lang w:val="en-GB" w:eastAsia="en-GB"/>
            </w:rPr>
            <w:t>(Prof. Jeffrey Erochko, 2020)</w:t>
          </w:r>
          <w:r>
            <w:rPr>
              <w:rFonts w:eastAsia="Times New Roman" w:cs="Times New Roman"/>
              <w:color w:val="auto"/>
              <w:lang w:val="en-GB" w:eastAsia="en-GB"/>
            </w:rPr>
            <w:fldChar w:fldCharType="end"/>
          </w:r>
        </w:sdtContent>
      </w:sdt>
    </w:p>
    <w:p w:rsidR="00B76978" w:rsidRDefault="00252AB8" w:rsidP="001B0C87">
      <w:pPr>
        <w:pStyle w:val="Heading3"/>
        <w:rPr>
          <w:u w:val="single"/>
        </w:rPr>
      </w:pPr>
      <w:bookmarkStart w:id="15" w:name="_Toc93245462"/>
      <w:r w:rsidRPr="00252AB8">
        <w:rPr>
          <w:u w:val="single"/>
        </w:rPr>
        <w:lastRenderedPageBreak/>
        <w:t>Macaulay’s Method</w:t>
      </w:r>
      <w:bookmarkEnd w:id="15"/>
    </w:p>
    <w:p w:rsidR="001B0C87" w:rsidRPr="00B204BD" w:rsidRDefault="002719F9" w:rsidP="001B0C87">
      <w:pPr>
        <w:rPr>
          <w:color w:val="auto"/>
        </w:rPr>
      </w:pPr>
      <w:r w:rsidRPr="00B204BD">
        <w:rPr>
          <w:color w:val="auto"/>
        </w:rPr>
        <w:t>Macaulay’s</w:t>
      </w:r>
      <w:r w:rsidR="001B0C87" w:rsidRPr="00B204BD">
        <w:rPr>
          <w:color w:val="auto"/>
        </w:rPr>
        <w:t xml:space="preserve"> method is a way of working out the equation for deflection within a beam. This equation shows any deflection that could be useful to the user. Macaulay wrote a paper in 1919, however prior to this there was no way of being able to work out beam deflection.</w:t>
      </w:r>
    </w:p>
    <w:p w:rsidR="001B0C87" w:rsidRPr="00B204BD" w:rsidRDefault="001B0C87" w:rsidP="001B0C87">
      <w:pPr>
        <w:rPr>
          <w:color w:val="auto"/>
        </w:rPr>
      </w:pPr>
      <w:r w:rsidRPr="00B204BD">
        <w:rPr>
          <w:color w:val="auto"/>
        </w:rPr>
        <w:t>By using Macaulay’s method it enables the user to use the method to be able to write the equation for bending moment within the full length of the beam.</w:t>
      </w:r>
    </w:p>
    <w:p w:rsidR="003D4660" w:rsidRDefault="001B0C87" w:rsidP="00B204BD">
      <w:pPr>
        <w:rPr>
          <w:color w:val="auto"/>
        </w:rPr>
      </w:pPr>
      <w:r w:rsidRPr="00B204BD">
        <w:rPr>
          <w:color w:val="auto"/>
        </w:rPr>
        <w:t xml:space="preserve">This is paired with the Euler-Bernoulli theory, by pairing the method with the theory it allows </w:t>
      </w:r>
      <w:r w:rsidR="002719F9" w:rsidRPr="00B204BD">
        <w:rPr>
          <w:color w:val="auto"/>
        </w:rPr>
        <w:t>integration</w:t>
      </w:r>
      <w:r w:rsidRPr="00B204BD">
        <w:rPr>
          <w:color w:val="auto"/>
        </w:rPr>
        <w:t xml:space="preserve"> to be carried out for the bending moment and enables </w:t>
      </w:r>
      <w:r w:rsidR="00B204BD">
        <w:rPr>
          <w:color w:val="auto"/>
        </w:rPr>
        <w:t>the calculation for deflection.</w:t>
      </w:r>
    </w:p>
    <w:p w:rsidR="00D71227" w:rsidRDefault="00D71227" w:rsidP="00B204BD">
      <w:pPr>
        <w:rPr>
          <w:color w:val="auto"/>
        </w:rPr>
      </w:pPr>
      <w:r>
        <w:rPr>
          <w:rFonts w:eastAsia="Times New Roman"/>
          <w:noProof/>
          <w:lang w:val="en-GB" w:eastAsia="en-GB"/>
        </w:rPr>
        <w:drawing>
          <wp:inline distT="0" distB="0" distL="0" distR="0">
            <wp:extent cx="5497169" cy="2986268"/>
            <wp:effectExtent l="0" t="0" r="8890" b="5080"/>
            <wp:docPr id="84" name="Picture 84" descr="cid:f0dcec69-2d83-475b-8ee9-4bd22f489436@dstl.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f0dcec69-2d83-475b-8ee9-4bd22f489436@dstl.gov.uk"/>
                    <pic:cNvPicPr>
                      <a:picLocks noChangeAspect="1" noChangeArrowheads="1"/>
                    </pic:cNvPicPr>
                  </pic:nvPicPr>
                  <pic:blipFill rotWithShape="1">
                    <a:blip r:embed="rId11" r:link="rId12">
                      <a:extLst>
                        <a:ext uri="{28A0092B-C50C-407E-A947-70E740481C1C}">
                          <a14:useLocalDpi xmlns:a14="http://schemas.microsoft.com/office/drawing/2010/main" val="0"/>
                        </a:ext>
                      </a:extLst>
                    </a:blip>
                    <a:srcRect l="11899" t="5406" r="3267" b="2002"/>
                    <a:stretch/>
                  </pic:blipFill>
                  <pic:spPr bwMode="auto">
                    <a:xfrm>
                      <a:off x="0" y="0"/>
                      <a:ext cx="5533940" cy="3006243"/>
                    </a:xfrm>
                    <a:prstGeom prst="rect">
                      <a:avLst/>
                    </a:prstGeom>
                    <a:noFill/>
                    <a:ln>
                      <a:noFill/>
                    </a:ln>
                    <a:extLst>
                      <a:ext uri="{53640926-AAD7-44D8-BBD7-CCE9431645EC}">
                        <a14:shadowObscured xmlns:a14="http://schemas.microsoft.com/office/drawing/2010/main"/>
                      </a:ext>
                    </a:extLst>
                  </pic:spPr>
                </pic:pic>
              </a:graphicData>
            </a:graphic>
          </wp:inline>
        </w:drawing>
      </w:r>
    </w:p>
    <w:p w:rsidR="0008635B" w:rsidRPr="00B204BD" w:rsidRDefault="0008635B" w:rsidP="0008635B">
      <w:pPr>
        <w:pStyle w:val="Caption"/>
        <w:rPr>
          <w:color w:val="auto"/>
        </w:rPr>
      </w:pPr>
      <w:bookmarkStart w:id="16" w:name="_Toc93245439"/>
      <w:r>
        <w:t xml:space="preserve">Figure </w:t>
      </w:r>
      <w:r>
        <w:fldChar w:fldCharType="begin"/>
      </w:r>
      <w:r>
        <w:instrText xml:space="preserve"> SEQ Figure \* ARABIC </w:instrText>
      </w:r>
      <w:r>
        <w:fldChar w:fldCharType="separate"/>
      </w:r>
      <w:r>
        <w:rPr>
          <w:noProof/>
        </w:rPr>
        <w:t>2</w:t>
      </w:r>
      <w:r>
        <w:fldChar w:fldCharType="end"/>
      </w:r>
      <w:r>
        <w:t xml:space="preserve">  Macaulay’s formula                                                                    </w:t>
      </w:r>
      <w:sdt>
        <w:sdtPr>
          <w:id w:val="-1951069013"/>
          <w:citation/>
        </w:sdtPr>
        <w:sdtContent>
          <w:r>
            <w:fldChar w:fldCharType="begin"/>
          </w:r>
          <w:r>
            <w:rPr>
              <w:lang w:val="en-GB"/>
            </w:rPr>
            <w:instrText xml:space="preserve"> CITATION Civ20 \l 2057 </w:instrText>
          </w:r>
          <w:r>
            <w:fldChar w:fldCharType="separate"/>
          </w:r>
          <w:r w:rsidRPr="0008635B">
            <w:rPr>
              <w:noProof/>
              <w:lang w:val="en-GB"/>
            </w:rPr>
            <w:t>(Engineering, 2020)</w:t>
          </w:r>
          <w:r>
            <w:fldChar w:fldCharType="end"/>
          </w:r>
        </w:sdtContent>
      </w:sdt>
      <w:bookmarkEnd w:id="16"/>
    </w:p>
    <w:p w:rsidR="00AB0480" w:rsidRPr="007969A1" w:rsidRDefault="00AB0480" w:rsidP="00AB0480">
      <w:pPr>
        <w:pStyle w:val="Heading1"/>
        <w:rPr>
          <w:u w:val="single"/>
        </w:rPr>
      </w:pPr>
      <w:bookmarkStart w:id="17" w:name="_Toc93245463"/>
      <w:r w:rsidRPr="007969A1">
        <w:rPr>
          <w:u w:val="single"/>
        </w:rPr>
        <w:t>Equipment</w:t>
      </w:r>
      <w:r w:rsidR="0015425C" w:rsidRPr="007969A1">
        <w:rPr>
          <w:u w:val="single"/>
        </w:rPr>
        <w:t xml:space="preserve"> for Laboratory experiment</w:t>
      </w:r>
      <w:r w:rsidR="00252AB8" w:rsidRPr="007969A1">
        <w:rPr>
          <w:u w:val="single"/>
        </w:rPr>
        <w:t>s</w:t>
      </w:r>
      <w:bookmarkEnd w:id="17"/>
    </w:p>
    <w:p w:rsidR="00AB0480" w:rsidRDefault="00B21C94" w:rsidP="00AB0480">
      <w:r>
        <w:t>The equipment that was used in the experiment is as follows:</w:t>
      </w:r>
    </w:p>
    <w:p w:rsidR="00B21C94" w:rsidRDefault="00B21C94" w:rsidP="00B21C94">
      <w:pPr>
        <w:pStyle w:val="ListParagraph"/>
        <w:numPr>
          <w:ilvl w:val="0"/>
          <w:numId w:val="7"/>
        </w:numPr>
      </w:pPr>
      <w:r>
        <w:t>Work Panel</w:t>
      </w:r>
    </w:p>
    <w:p w:rsidR="00B21C94" w:rsidRDefault="00B21C94" w:rsidP="00B21C94">
      <w:pPr>
        <w:pStyle w:val="ListParagraph"/>
        <w:numPr>
          <w:ilvl w:val="0"/>
          <w:numId w:val="7"/>
        </w:numPr>
      </w:pPr>
      <w:r>
        <w:t>Dial Indicator</w:t>
      </w:r>
      <w:r w:rsidR="00F06333">
        <w:t xml:space="preserve"> and wire stirrup</w:t>
      </w:r>
    </w:p>
    <w:p w:rsidR="00B21C94" w:rsidRDefault="00694FE5" w:rsidP="00B21C94">
      <w:pPr>
        <w:pStyle w:val="ListParagraph"/>
        <w:numPr>
          <w:ilvl w:val="0"/>
          <w:numId w:val="7"/>
        </w:numPr>
      </w:pPr>
      <w:r>
        <w:t>Brass</w:t>
      </w:r>
      <w:r w:rsidR="000D4775">
        <w:t xml:space="preserve"> beam at the measurements of 372</w:t>
      </w:r>
      <w:r w:rsidR="00B21C94">
        <w:t>mm x 9.5mm x 3mm</w:t>
      </w:r>
    </w:p>
    <w:p w:rsidR="00D343C8" w:rsidRDefault="00694FE5" w:rsidP="00B21C94">
      <w:pPr>
        <w:pStyle w:val="ListParagraph"/>
        <w:numPr>
          <w:ilvl w:val="0"/>
          <w:numId w:val="7"/>
        </w:numPr>
      </w:pPr>
      <w:r>
        <w:t>Steel</w:t>
      </w:r>
      <w:r w:rsidR="000D4775">
        <w:t xml:space="preserve"> beam at the measurement of 372</w:t>
      </w:r>
      <w:r w:rsidR="00D343C8">
        <w:t>mm x 9.5mm x 3mm</w:t>
      </w:r>
    </w:p>
    <w:p w:rsidR="00B21C94" w:rsidRDefault="00B21C94" w:rsidP="00B21C94">
      <w:pPr>
        <w:pStyle w:val="ListParagraph"/>
        <w:numPr>
          <w:ilvl w:val="0"/>
          <w:numId w:val="7"/>
        </w:numPr>
      </w:pPr>
      <w:r>
        <w:t>Fixing Blocks as supports</w:t>
      </w:r>
    </w:p>
    <w:p w:rsidR="00B21C94" w:rsidRDefault="00D343C8" w:rsidP="00B21C94">
      <w:pPr>
        <w:pStyle w:val="ListParagraph"/>
        <w:numPr>
          <w:ilvl w:val="0"/>
          <w:numId w:val="7"/>
        </w:numPr>
      </w:pPr>
      <w:r>
        <w:t>Load hanger</w:t>
      </w:r>
    </w:p>
    <w:p w:rsidR="00D343C8" w:rsidRDefault="00D343C8" w:rsidP="00B21C94">
      <w:pPr>
        <w:pStyle w:val="ListParagraph"/>
        <w:numPr>
          <w:ilvl w:val="0"/>
          <w:numId w:val="7"/>
        </w:numPr>
      </w:pPr>
      <w:r>
        <w:t>Weighted disks</w:t>
      </w:r>
    </w:p>
    <w:p w:rsidR="00D343C8" w:rsidRDefault="00D343C8" w:rsidP="00B21C94">
      <w:pPr>
        <w:pStyle w:val="ListParagraph"/>
        <w:numPr>
          <w:ilvl w:val="0"/>
          <w:numId w:val="7"/>
        </w:numPr>
      </w:pPr>
      <w:r>
        <w:t xml:space="preserve">Dial Caliper gauge </w:t>
      </w:r>
    </w:p>
    <w:p w:rsidR="00D343C8" w:rsidRDefault="002C0645" w:rsidP="004A7945">
      <w:r>
        <w:rPr>
          <w:noProof/>
          <w:lang w:val="en-GB" w:eastAsia="en-GB"/>
        </w:rPr>
        <w:drawing>
          <wp:inline distT="0" distB="0" distL="0" distR="0" wp14:anchorId="40316FE9" wp14:editId="18B71AB7">
            <wp:extent cx="5440101" cy="509270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899" t="14631" r="76782" b="30239"/>
                    <a:stretch/>
                  </pic:blipFill>
                  <pic:spPr bwMode="auto">
                    <a:xfrm>
                      <a:off x="0" y="0"/>
                      <a:ext cx="5540923" cy="5187084"/>
                    </a:xfrm>
                    <a:prstGeom prst="rect">
                      <a:avLst/>
                    </a:prstGeom>
                    <a:ln>
                      <a:noFill/>
                    </a:ln>
                    <a:extLst>
                      <a:ext uri="{53640926-AAD7-44D8-BBD7-CCE9431645EC}">
                        <a14:shadowObscured xmlns:a14="http://schemas.microsoft.com/office/drawing/2010/main"/>
                      </a:ext>
                    </a:extLst>
                  </pic:spPr>
                </pic:pic>
              </a:graphicData>
            </a:graphic>
          </wp:inline>
        </w:drawing>
      </w:r>
    </w:p>
    <w:p w:rsidR="0015425C" w:rsidRPr="0015425C" w:rsidRDefault="0015425C" w:rsidP="0015425C">
      <w:pPr>
        <w:pStyle w:val="Caption"/>
      </w:pPr>
      <w:bookmarkStart w:id="18" w:name="_Toc93245440"/>
      <w:r>
        <w:t xml:space="preserve">Figure </w:t>
      </w:r>
      <w:r>
        <w:fldChar w:fldCharType="begin"/>
      </w:r>
      <w:r>
        <w:instrText xml:space="preserve"> SEQ Figure \* ARABIC </w:instrText>
      </w:r>
      <w:r>
        <w:fldChar w:fldCharType="separate"/>
      </w:r>
      <w:r w:rsidR="0008635B">
        <w:rPr>
          <w:noProof/>
        </w:rPr>
        <w:t>3</w:t>
      </w:r>
      <w:r>
        <w:fldChar w:fldCharType="end"/>
      </w:r>
      <w:r>
        <w:t xml:space="preserve"> Components list for experiment part 1</w:t>
      </w:r>
      <w:bookmarkEnd w:id="18"/>
    </w:p>
    <w:p w:rsidR="002C0645" w:rsidRDefault="002C0645" w:rsidP="004A7945">
      <w:r>
        <w:rPr>
          <w:noProof/>
          <w:lang w:val="en-GB" w:eastAsia="en-GB"/>
        </w:rPr>
        <w:lastRenderedPageBreak/>
        <w:drawing>
          <wp:inline distT="0" distB="0" distL="0" distR="0" wp14:anchorId="76B9FE5C" wp14:editId="6201B333">
            <wp:extent cx="5451676" cy="444408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5378" r="75520" b="27980"/>
                    <a:stretch/>
                  </pic:blipFill>
                  <pic:spPr bwMode="auto">
                    <a:xfrm>
                      <a:off x="0" y="0"/>
                      <a:ext cx="5497455" cy="4481404"/>
                    </a:xfrm>
                    <a:prstGeom prst="rect">
                      <a:avLst/>
                    </a:prstGeom>
                    <a:ln>
                      <a:noFill/>
                    </a:ln>
                    <a:extLst>
                      <a:ext uri="{53640926-AAD7-44D8-BBD7-CCE9431645EC}">
                        <a14:shadowObscured xmlns:a14="http://schemas.microsoft.com/office/drawing/2010/main"/>
                      </a:ext>
                    </a:extLst>
                  </pic:spPr>
                </pic:pic>
              </a:graphicData>
            </a:graphic>
          </wp:inline>
        </w:drawing>
      </w:r>
    </w:p>
    <w:p w:rsidR="0015425C" w:rsidRDefault="0015425C" w:rsidP="0015425C">
      <w:pPr>
        <w:pStyle w:val="Caption"/>
      </w:pPr>
      <w:bookmarkStart w:id="19" w:name="_Toc93245441"/>
      <w:r>
        <w:t xml:space="preserve">Figure </w:t>
      </w:r>
      <w:r>
        <w:fldChar w:fldCharType="begin"/>
      </w:r>
      <w:r>
        <w:instrText xml:space="preserve"> SEQ Figure \* ARABIC </w:instrText>
      </w:r>
      <w:r>
        <w:fldChar w:fldCharType="separate"/>
      </w:r>
      <w:r w:rsidR="0008635B">
        <w:rPr>
          <w:noProof/>
        </w:rPr>
        <w:t>4</w:t>
      </w:r>
      <w:r>
        <w:fldChar w:fldCharType="end"/>
      </w:r>
      <w:r>
        <w:t xml:space="preserve"> Components list for experiment part 2</w:t>
      </w:r>
      <w:bookmarkEnd w:id="19"/>
    </w:p>
    <w:p w:rsidR="0015425C" w:rsidRPr="002C0645" w:rsidRDefault="0015425C" w:rsidP="002C0645"/>
    <w:p w:rsidR="00FA1950" w:rsidRDefault="00FA1950" w:rsidP="00FA1950"/>
    <w:p w:rsidR="00FA1950" w:rsidRDefault="00FA1950" w:rsidP="00FA1950">
      <w:r>
        <w:rPr>
          <w:noProof/>
          <w:lang w:val="en-GB" w:eastAsia="en-GB"/>
        </w:rPr>
        <w:lastRenderedPageBreak/>
        <w:drawing>
          <wp:inline distT="0" distB="0" distL="0" distR="0" wp14:anchorId="1D2514B2" wp14:editId="4B6F46F4">
            <wp:extent cx="5544273" cy="38417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075" t="39469" r="71631" b="18245"/>
                    <a:stretch/>
                  </pic:blipFill>
                  <pic:spPr bwMode="auto">
                    <a:xfrm>
                      <a:off x="0" y="0"/>
                      <a:ext cx="5601443" cy="3881364"/>
                    </a:xfrm>
                    <a:prstGeom prst="rect">
                      <a:avLst/>
                    </a:prstGeom>
                    <a:ln>
                      <a:noFill/>
                    </a:ln>
                    <a:extLst>
                      <a:ext uri="{53640926-AAD7-44D8-BBD7-CCE9431645EC}">
                        <a14:shadowObscured xmlns:a14="http://schemas.microsoft.com/office/drawing/2010/main"/>
                      </a:ext>
                    </a:extLst>
                  </pic:spPr>
                </pic:pic>
              </a:graphicData>
            </a:graphic>
          </wp:inline>
        </w:drawing>
      </w:r>
    </w:p>
    <w:p w:rsidR="00FA1950" w:rsidRDefault="00FA1950" w:rsidP="00FA1950">
      <w:pPr>
        <w:pStyle w:val="Caption"/>
      </w:pPr>
      <w:bookmarkStart w:id="20" w:name="_Toc93245442"/>
      <w:r>
        <w:t xml:space="preserve">Figure </w:t>
      </w:r>
      <w:r>
        <w:fldChar w:fldCharType="begin"/>
      </w:r>
      <w:r>
        <w:instrText xml:space="preserve"> SEQ Figure \* ARABIC </w:instrText>
      </w:r>
      <w:r>
        <w:fldChar w:fldCharType="separate"/>
      </w:r>
      <w:r w:rsidR="0008635B">
        <w:rPr>
          <w:noProof/>
        </w:rPr>
        <w:t>5</w:t>
      </w:r>
      <w:r>
        <w:fldChar w:fldCharType="end"/>
      </w:r>
      <w:r>
        <w:t xml:space="preserve"> Setting up and zeroing the Dial indicator</w:t>
      </w:r>
      <w:bookmarkEnd w:id="20"/>
    </w:p>
    <w:p w:rsidR="00FA1950" w:rsidRDefault="00FA1950" w:rsidP="00FA1950">
      <w:r>
        <w:rPr>
          <w:noProof/>
          <w:lang w:val="en-GB" w:eastAsia="en-GB"/>
        </w:rPr>
        <w:drawing>
          <wp:inline distT="0" distB="0" distL="0" distR="0" wp14:anchorId="3C59FFD2" wp14:editId="316C7B9B">
            <wp:extent cx="5567422" cy="238379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3453" t="38628" r="70981" b="40100"/>
                    <a:stretch/>
                  </pic:blipFill>
                  <pic:spPr bwMode="auto">
                    <a:xfrm>
                      <a:off x="0" y="0"/>
                      <a:ext cx="5779093" cy="2474421"/>
                    </a:xfrm>
                    <a:prstGeom prst="rect">
                      <a:avLst/>
                    </a:prstGeom>
                    <a:ln>
                      <a:noFill/>
                    </a:ln>
                    <a:extLst>
                      <a:ext uri="{53640926-AAD7-44D8-BBD7-CCE9431645EC}">
                        <a14:shadowObscured xmlns:a14="http://schemas.microsoft.com/office/drawing/2010/main"/>
                      </a:ext>
                    </a:extLst>
                  </pic:spPr>
                </pic:pic>
              </a:graphicData>
            </a:graphic>
          </wp:inline>
        </w:drawing>
      </w:r>
    </w:p>
    <w:p w:rsidR="00FA1950" w:rsidRPr="00FA1950" w:rsidRDefault="00FA1950" w:rsidP="00FA1950">
      <w:pPr>
        <w:pStyle w:val="Caption"/>
      </w:pPr>
      <w:bookmarkStart w:id="21" w:name="_Toc93245443"/>
      <w:r>
        <w:t xml:space="preserve">Figure </w:t>
      </w:r>
      <w:r>
        <w:fldChar w:fldCharType="begin"/>
      </w:r>
      <w:r>
        <w:instrText xml:space="preserve"> SEQ Figure \* ARABIC </w:instrText>
      </w:r>
      <w:r>
        <w:fldChar w:fldCharType="separate"/>
      </w:r>
      <w:r w:rsidR="0008635B">
        <w:rPr>
          <w:noProof/>
        </w:rPr>
        <w:t>6</w:t>
      </w:r>
      <w:r>
        <w:fldChar w:fldCharType="end"/>
      </w:r>
      <w:r>
        <w:t xml:space="preserve"> Fixing holding blocks for the beam</w:t>
      </w:r>
      <w:bookmarkEnd w:id="21"/>
    </w:p>
    <w:p w:rsidR="0015425C" w:rsidRDefault="0015425C" w:rsidP="004A7945">
      <w:r>
        <w:rPr>
          <w:noProof/>
          <w:lang w:val="en-GB" w:eastAsia="en-GB"/>
        </w:rPr>
        <w:lastRenderedPageBreak/>
        <w:drawing>
          <wp:inline distT="0" distB="0" distL="0" distR="0" wp14:anchorId="1015D19F" wp14:editId="673353F1">
            <wp:extent cx="5578997" cy="4583430"/>
            <wp:effectExtent l="0" t="0" r="317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5378" r="75095" b="29105"/>
                    <a:stretch/>
                  </pic:blipFill>
                  <pic:spPr bwMode="auto">
                    <a:xfrm>
                      <a:off x="0" y="0"/>
                      <a:ext cx="5678330" cy="4665037"/>
                    </a:xfrm>
                    <a:prstGeom prst="rect">
                      <a:avLst/>
                    </a:prstGeom>
                    <a:ln>
                      <a:noFill/>
                    </a:ln>
                    <a:extLst>
                      <a:ext uri="{53640926-AAD7-44D8-BBD7-CCE9431645EC}">
                        <a14:shadowObscured xmlns:a14="http://schemas.microsoft.com/office/drawing/2010/main"/>
                      </a:ext>
                    </a:extLst>
                  </pic:spPr>
                </pic:pic>
              </a:graphicData>
            </a:graphic>
          </wp:inline>
        </w:drawing>
      </w:r>
    </w:p>
    <w:p w:rsidR="00D343C8" w:rsidRDefault="0015425C" w:rsidP="0015425C">
      <w:pPr>
        <w:pStyle w:val="Caption"/>
      </w:pPr>
      <w:bookmarkStart w:id="22" w:name="_Toc93245444"/>
      <w:r>
        <w:t xml:space="preserve">Figure </w:t>
      </w:r>
      <w:r>
        <w:fldChar w:fldCharType="begin"/>
      </w:r>
      <w:r>
        <w:instrText xml:space="preserve"> SEQ Figure \* ARABIC </w:instrText>
      </w:r>
      <w:r>
        <w:fldChar w:fldCharType="separate"/>
      </w:r>
      <w:r w:rsidR="0008635B">
        <w:rPr>
          <w:noProof/>
        </w:rPr>
        <w:t>7</w:t>
      </w:r>
      <w:r>
        <w:fldChar w:fldCharType="end"/>
      </w:r>
      <w:r>
        <w:t xml:space="preserve"> Experiment set up with Brass and Steel beam</w:t>
      </w:r>
      <w:bookmarkEnd w:id="22"/>
    </w:p>
    <w:p w:rsidR="00D343C8" w:rsidRDefault="002C0645" w:rsidP="004A7945">
      <w:r>
        <w:rPr>
          <w:noProof/>
          <w:lang w:val="en-GB" w:eastAsia="en-GB"/>
        </w:rPr>
        <w:lastRenderedPageBreak/>
        <w:drawing>
          <wp:inline distT="0" distB="0" distL="0" distR="0" wp14:anchorId="115A4337" wp14:editId="3237DE82">
            <wp:extent cx="5590572" cy="40392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76" t="14627" r="75732" b="29862"/>
                    <a:stretch/>
                  </pic:blipFill>
                  <pic:spPr bwMode="auto">
                    <a:xfrm>
                      <a:off x="0" y="0"/>
                      <a:ext cx="5629205" cy="4067148"/>
                    </a:xfrm>
                    <a:prstGeom prst="rect">
                      <a:avLst/>
                    </a:prstGeom>
                    <a:ln>
                      <a:noFill/>
                    </a:ln>
                    <a:extLst>
                      <a:ext uri="{53640926-AAD7-44D8-BBD7-CCE9431645EC}">
                        <a14:shadowObscured xmlns:a14="http://schemas.microsoft.com/office/drawing/2010/main"/>
                      </a:ext>
                    </a:extLst>
                  </pic:spPr>
                </pic:pic>
              </a:graphicData>
            </a:graphic>
          </wp:inline>
        </w:drawing>
      </w:r>
    </w:p>
    <w:p w:rsidR="00D343C8" w:rsidRDefault="0015425C" w:rsidP="0015425C">
      <w:pPr>
        <w:pStyle w:val="Caption"/>
      </w:pPr>
      <w:bookmarkStart w:id="23" w:name="_Toc93245445"/>
      <w:r>
        <w:t xml:space="preserve">Figure </w:t>
      </w:r>
      <w:r>
        <w:fldChar w:fldCharType="begin"/>
      </w:r>
      <w:r>
        <w:instrText xml:space="preserve"> SEQ Figure \* ARABIC </w:instrText>
      </w:r>
      <w:r>
        <w:fldChar w:fldCharType="separate"/>
      </w:r>
      <w:r w:rsidR="0008635B">
        <w:rPr>
          <w:noProof/>
        </w:rPr>
        <w:t>8</w:t>
      </w:r>
      <w:r>
        <w:fldChar w:fldCharType="end"/>
      </w:r>
      <w:r>
        <w:t xml:space="preserve"> Experiment set up with digital caliper gauge</w:t>
      </w:r>
      <w:bookmarkEnd w:id="23"/>
    </w:p>
    <w:p w:rsidR="00D343C8" w:rsidRDefault="0015425C" w:rsidP="00D343C8">
      <w:r>
        <w:rPr>
          <w:noProof/>
          <w:lang w:val="en-GB" w:eastAsia="en-GB"/>
        </w:rPr>
        <w:lastRenderedPageBreak/>
        <w:drawing>
          <wp:inline distT="0" distB="0" distL="0" distR="0" wp14:anchorId="058250A7" wp14:editId="735CCF9C">
            <wp:extent cx="5590572" cy="46875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266" t="18004" r="75307" b="29114"/>
                    <a:stretch/>
                  </pic:blipFill>
                  <pic:spPr bwMode="auto">
                    <a:xfrm>
                      <a:off x="0" y="0"/>
                      <a:ext cx="5636603" cy="4726166"/>
                    </a:xfrm>
                    <a:prstGeom prst="rect">
                      <a:avLst/>
                    </a:prstGeom>
                    <a:ln>
                      <a:noFill/>
                    </a:ln>
                    <a:extLst>
                      <a:ext uri="{53640926-AAD7-44D8-BBD7-CCE9431645EC}">
                        <a14:shadowObscured xmlns:a14="http://schemas.microsoft.com/office/drawing/2010/main"/>
                      </a:ext>
                    </a:extLst>
                  </pic:spPr>
                </pic:pic>
              </a:graphicData>
            </a:graphic>
          </wp:inline>
        </w:drawing>
      </w:r>
    </w:p>
    <w:p w:rsidR="00B76978" w:rsidRDefault="0015425C" w:rsidP="00B76978">
      <w:pPr>
        <w:pStyle w:val="Caption"/>
      </w:pPr>
      <w:bookmarkStart w:id="24" w:name="_Toc93245446"/>
      <w:r>
        <w:t xml:space="preserve">Figure </w:t>
      </w:r>
      <w:r>
        <w:fldChar w:fldCharType="begin"/>
      </w:r>
      <w:r>
        <w:instrText xml:space="preserve"> SEQ Figure \* ARABIC </w:instrText>
      </w:r>
      <w:r>
        <w:fldChar w:fldCharType="separate"/>
      </w:r>
      <w:r w:rsidR="0008635B">
        <w:rPr>
          <w:noProof/>
        </w:rPr>
        <w:t>9</w:t>
      </w:r>
      <w:r>
        <w:fldChar w:fldCharType="end"/>
      </w:r>
      <w:r>
        <w:t xml:space="preserve"> Brass beam placed on supporting blocks</w:t>
      </w:r>
      <w:bookmarkEnd w:id="24"/>
    </w:p>
    <w:p w:rsidR="0015425C" w:rsidRPr="007969A1" w:rsidRDefault="0015425C" w:rsidP="00AB0480">
      <w:pPr>
        <w:pStyle w:val="Heading1"/>
        <w:rPr>
          <w:u w:val="single"/>
        </w:rPr>
      </w:pPr>
      <w:bookmarkStart w:id="25" w:name="_Toc93245464"/>
      <w:r w:rsidRPr="007969A1">
        <w:rPr>
          <w:u w:val="single"/>
        </w:rPr>
        <w:t>Experimental Procedure</w:t>
      </w:r>
      <w:bookmarkEnd w:id="25"/>
    </w:p>
    <w:p w:rsidR="000A0C1F" w:rsidRPr="000A0C1F" w:rsidRDefault="000A0C1F" w:rsidP="000A0C1F">
      <w:pPr>
        <w:pStyle w:val="Heading3"/>
        <w:rPr>
          <w:u w:val="single"/>
        </w:rPr>
      </w:pPr>
      <w:bookmarkStart w:id="26" w:name="_Toc93245465"/>
      <w:r w:rsidRPr="000A0C1F">
        <w:rPr>
          <w:u w:val="single"/>
        </w:rPr>
        <w:t>Experiment procedure 1</w:t>
      </w:r>
      <w:r>
        <w:rPr>
          <w:u w:val="single"/>
        </w:rPr>
        <w:t xml:space="preserve"> Beam Load</w:t>
      </w:r>
      <w:bookmarkEnd w:id="26"/>
    </w:p>
    <w:p w:rsidR="000A0C1F" w:rsidRDefault="00F06333" w:rsidP="000A0C1F">
      <w:r>
        <w:t>This experiment is to show the correspondence between load and deflection in a beam.</w:t>
      </w:r>
    </w:p>
    <w:p w:rsidR="000A0C1F" w:rsidRPr="000A0C1F" w:rsidRDefault="000A0C1F" w:rsidP="000A0C1F">
      <w:r>
        <w:t>The experimental procedure for beam loading is as follows</w:t>
      </w:r>
      <w:r w:rsidR="00F06333">
        <w:t>:</w:t>
      </w:r>
    </w:p>
    <w:p w:rsidR="0015425C" w:rsidRDefault="00F06333" w:rsidP="00F06333">
      <w:pPr>
        <w:pStyle w:val="ListParagraph"/>
        <w:numPr>
          <w:ilvl w:val="0"/>
          <w:numId w:val="9"/>
        </w:numPr>
      </w:pPr>
      <w:r>
        <w:t>Construct the work panel as illustrated in figure 4,</w:t>
      </w:r>
    </w:p>
    <w:p w:rsidR="00F06333" w:rsidRDefault="00F06333" w:rsidP="00F06333">
      <w:pPr>
        <w:pStyle w:val="ListParagraph"/>
        <w:numPr>
          <w:ilvl w:val="0"/>
          <w:numId w:val="9"/>
        </w:numPr>
      </w:pPr>
      <w:r>
        <w:t>Fi</w:t>
      </w:r>
      <w:r w:rsidR="000D4775">
        <w:t>xing blocks should be placed 372</w:t>
      </w:r>
      <w:r>
        <w:t>mm apart,</w:t>
      </w:r>
    </w:p>
    <w:p w:rsidR="00F06333" w:rsidRDefault="00F06333" w:rsidP="00F06333">
      <w:pPr>
        <w:pStyle w:val="ListParagraph"/>
        <w:numPr>
          <w:ilvl w:val="0"/>
          <w:numId w:val="9"/>
        </w:numPr>
      </w:pPr>
      <w:r>
        <w:t>Dial indicator and wire stirrup will be placed in the middle of the work panel at 180mm,</w:t>
      </w:r>
    </w:p>
    <w:p w:rsidR="00F06333" w:rsidRDefault="00F06333" w:rsidP="00F06333">
      <w:pPr>
        <w:pStyle w:val="ListParagraph"/>
        <w:numPr>
          <w:ilvl w:val="0"/>
          <w:numId w:val="9"/>
        </w:numPr>
      </w:pPr>
      <w:r>
        <w:t>Set and zero the dial indicator to zero,</w:t>
      </w:r>
    </w:p>
    <w:p w:rsidR="00F06333" w:rsidRDefault="00F06333" w:rsidP="00F06333">
      <w:pPr>
        <w:pStyle w:val="ListParagraph"/>
        <w:numPr>
          <w:ilvl w:val="0"/>
          <w:numId w:val="9"/>
        </w:numPr>
      </w:pPr>
      <w:r>
        <w:t xml:space="preserve">In increments of 100grams, add weights to the beam a maximum of 500 grams. </w:t>
      </w:r>
    </w:p>
    <w:p w:rsidR="00F06333" w:rsidRDefault="00F06333" w:rsidP="00F06333">
      <w:pPr>
        <w:pStyle w:val="ListParagraph"/>
        <w:numPr>
          <w:ilvl w:val="0"/>
          <w:numId w:val="9"/>
        </w:numPr>
      </w:pPr>
      <w:r>
        <w:t>Once weights have been added tap the work panel by doing this it will reduce the effects of friction,</w:t>
      </w:r>
    </w:p>
    <w:p w:rsidR="00FB66D6" w:rsidRDefault="00F06333" w:rsidP="00FB66D6">
      <w:pPr>
        <w:pStyle w:val="ListParagraph"/>
        <w:numPr>
          <w:ilvl w:val="0"/>
          <w:numId w:val="9"/>
        </w:numPr>
      </w:pPr>
      <w:r>
        <w:lastRenderedPageBreak/>
        <w:t>Collect data for the weight set added then repeat until user has reached the previously mentioned limit of 500 grams.</w:t>
      </w:r>
    </w:p>
    <w:p w:rsidR="00F06333" w:rsidRDefault="00F06333" w:rsidP="00FB66D6">
      <w:pPr>
        <w:pStyle w:val="ListParagraph"/>
        <w:numPr>
          <w:ilvl w:val="0"/>
          <w:numId w:val="9"/>
        </w:numPr>
      </w:pPr>
      <w:r>
        <w:t xml:space="preserve">Calculate the loads into </w:t>
      </w:r>
      <w:r w:rsidR="00694FE5">
        <w:t>Newton’s</w:t>
      </w:r>
      <w:r>
        <w:t>.</w:t>
      </w:r>
    </w:p>
    <w:p w:rsidR="00FB66D6" w:rsidRDefault="00FB66D6" w:rsidP="00FB66D6">
      <w:r>
        <w:t xml:space="preserve">Data obtained during the experiment will be inputted into a table to allow the user to then input this into an excel document to generate results, the same table will be used for </w:t>
      </w:r>
      <w:r w:rsidR="00694FE5">
        <w:t>Steel</w:t>
      </w:r>
      <w:r>
        <w:t xml:space="preserve"> and Brass. An example of the table can be seen in figure 7</w:t>
      </w:r>
    </w:p>
    <w:p w:rsidR="00FB66D6" w:rsidRDefault="00FB66D6" w:rsidP="004A7945">
      <w:r>
        <w:rPr>
          <w:noProof/>
          <w:lang w:val="en-GB" w:eastAsia="en-GB"/>
        </w:rPr>
        <w:drawing>
          <wp:inline distT="0" distB="0" distL="0" distR="0" wp14:anchorId="1CF5B67E" wp14:editId="74C307C1">
            <wp:extent cx="5926238" cy="3726677"/>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6669" t="39413" r="18354" b="37727"/>
                    <a:stretch/>
                  </pic:blipFill>
                  <pic:spPr bwMode="auto">
                    <a:xfrm>
                      <a:off x="0" y="0"/>
                      <a:ext cx="6001839" cy="3774218"/>
                    </a:xfrm>
                    <a:prstGeom prst="rect">
                      <a:avLst/>
                    </a:prstGeom>
                    <a:ln>
                      <a:noFill/>
                    </a:ln>
                    <a:extLst>
                      <a:ext uri="{53640926-AAD7-44D8-BBD7-CCE9431645EC}">
                        <a14:shadowObscured xmlns:a14="http://schemas.microsoft.com/office/drawing/2010/main"/>
                      </a:ext>
                    </a:extLst>
                  </pic:spPr>
                </pic:pic>
              </a:graphicData>
            </a:graphic>
          </wp:inline>
        </w:drawing>
      </w:r>
    </w:p>
    <w:p w:rsidR="00FB66D6" w:rsidRPr="00FB66D6" w:rsidRDefault="00FB66D6" w:rsidP="00FB66D6">
      <w:pPr>
        <w:pStyle w:val="Caption"/>
      </w:pPr>
      <w:bookmarkStart w:id="27" w:name="_Toc93245447"/>
      <w:r>
        <w:t xml:space="preserve">Figure </w:t>
      </w:r>
      <w:r>
        <w:fldChar w:fldCharType="begin"/>
      </w:r>
      <w:r>
        <w:instrText xml:space="preserve"> SEQ Figure \* ARABIC </w:instrText>
      </w:r>
      <w:r>
        <w:fldChar w:fldCharType="separate"/>
      </w:r>
      <w:r w:rsidR="0008635B">
        <w:rPr>
          <w:noProof/>
        </w:rPr>
        <w:t>10</w:t>
      </w:r>
      <w:r>
        <w:fldChar w:fldCharType="end"/>
      </w:r>
      <w:r>
        <w:t xml:space="preserve"> experiment data recording table example</w:t>
      </w:r>
      <w:bookmarkEnd w:id="27"/>
    </w:p>
    <w:p w:rsidR="000A0C1F" w:rsidRPr="000A0C1F" w:rsidRDefault="000A0C1F" w:rsidP="000A0C1F">
      <w:pPr>
        <w:pStyle w:val="Heading3"/>
        <w:rPr>
          <w:u w:val="single"/>
        </w:rPr>
      </w:pPr>
      <w:bookmarkStart w:id="28" w:name="_Toc93245466"/>
      <w:r w:rsidRPr="000A0C1F">
        <w:rPr>
          <w:u w:val="single"/>
        </w:rPr>
        <w:t>Experiment procedure 2 Beam Material</w:t>
      </w:r>
      <w:bookmarkEnd w:id="28"/>
    </w:p>
    <w:p w:rsidR="000A0C1F" w:rsidRDefault="00F06333" w:rsidP="000A0C1F">
      <w:r>
        <w:t xml:space="preserve">This experiment is to show that beams of different materials with </w:t>
      </w:r>
      <w:r w:rsidR="00694FE5">
        <w:t>identical</w:t>
      </w:r>
      <w:r>
        <w:t xml:space="preserve"> dimensions </w:t>
      </w:r>
      <w:r w:rsidR="00694FE5">
        <w:t>will deflect by different amounts with the same load. This demonstrates that young’s modulus within the material properties will affect deflection.</w:t>
      </w:r>
    </w:p>
    <w:p w:rsidR="00694FE5" w:rsidRDefault="004A7945" w:rsidP="004A7945">
      <w:r>
        <w:t>The experiment procedure for Beam material is as follows:</w:t>
      </w:r>
    </w:p>
    <w:p w:rsidR="004A7945" w:rsidRDefault="004A7945" w:rsidP="004A7945">
      <w:pPr>
        <w:pStyle w:val="ListParagraph"/>
        <w:numPr>
          <w:ilvl w:val="0"/>
          <w:numId w:val="12"/>
        </w:numPr>
      </w:pPr>
      <w:r>
        <w:t>Read guidance Notes</w:t>
      </w:r>
    </w:p>
    <w:p w:rsidR="004A7945" w:rsidRDefault="004A7945" w:rsidP="004A7945">
      <w:pPr>
        <w:pStyle w:val="ListParagraph"/>
        <w:numPr>
          <w:ilvl w:val="0"/>
          <w:numId w:val="12"/>
        </w:numPr>
      </w:pPr>
      <w:r>
        <w:t>Find three beams that have similar dimensions</w:t>
      </w:r>
    </w:p>
    <w:p w:rsidR="004A7945" w:rsidRDefault="004A7945" w:rsidP="004A7945">
      <w:pPr>
        <w:pStyle w:val="ListParagraph"/>
        <w:numPr>
          <w:ilvl w:val="0"/>
          <w:numId w:val="12"/>
        </w:numPr>
      </w:pPr>
      <w:r>
        <w:t>Use a dial caliper to measure the dimensions</w:t>
      </w:r>
    </w:p>
    <w:p w:rsidR="004A7945" w:rsidRDefault="004A7945" w:rsidP="004A7945">
      <w:pPr>
        <w:pStyle w:val="ListParagraph"/>
        <w:numPr>
          <w:ilvl w:val="0"/>
          <w:numId w:val="12"/>
        </w:numPr>
      </w:pPr>
      <w:r>
        <w:t>Rest the Brass beam across the supports and adjust the dial indicator and wire stirrup</w:t>
      </w:r>
    </w:p>
    <w:p w:rsidR="004A7945" w:rsidRDefault="004A7945" w:rsidP="004A7945">
      <w:pPr>
        <w:pStyle w:val="ListParagraph"/>
        <w:numPr>
          <w:ilvl w:val="0"/>
          <w:numId w:val="12"/>
        </w:numPr>
      </w:pPr>
      <w:r>
        <w:t>Set and zero the dial indicator</w:t>
      </w:r>
    </w:p>
    <w:p w:rsidR="004A7945" w:rsidRDefault="004A7945" w:rsidP="004A7945">
      <w:pPr>
        <w:pStyle w:val="ListParagraph"/>
        <w:numPr>
          <w:ilvl w:val="0"/>
          <w:numId w:val="12"/>
        </w:numPr>
      </w:pPr>
      <w:r>
        <w:t>Add the weight hanger and 49 weights that gives the weight of 500 grams, tap to work stand to reduce friction</w:t>
      </w:r>
    </w:p>
    <w:p w:rsidR="004A7945" w:rsidRDefault="004A7945" w:rsidP="004A7945">
      <w:pPr>
        <w:pStyle w:val="ListParagraph"/>
        <w:numPr>
          <w:ilvl w:val="0"/>
          <w:numId w:val="12"/>
        </w:numPr>
      </w:pPr>
      <w:r>
        <w:t>Repeat for the Steel beam</w:t>
      </w:r>
    </w:p>
    <w:p w:rsidR="000A0C1F" w:rsidRDefault="000A0C1F" w:rsidP="000A0C1F">
      <w:pPr>
        <w:pStyle w:val="Heading3"/>
        <w:rPr>
          <w:u w:val="single"/>
        </w:rPr>
      </w:pPr>
      <w:bookmarkStart w:id="29" w:name="_Toc93245467"/>
      <w:r w:rsidRPr="000A0C1F">
        <w:rPr>
          <w:u w:val="single"/>
        </w:rPr>
        <w:t>Experiment procedure 3 Beam Dimensions</w:t>
      </w:r>
      <w:bookmarkEnd w:id="29"/>
    </w:p>
    <w:p w:rsidR="005D3CE2" w:rsidRDefault="005D3CE2" w:rsidP="005D3CE2">
      <w:r>
        <w:t>This experiment is to show that beams dimensions and the correspondence between beam I value and deflection.</w:t>
      </w:r>
    </w:p>
    <w:p w:rsidR="005D3CE2" w:rsidRDefault="005D3CE2" w:rsidP="005D3CE2">
      <w:r>
        <w:t>The experiment procedure for beam dimension is as follows:</w:t>
      </w:r>
    </w:p>
    <w:p w:rsidR="005D3CE2" w:rsidRDefault="005D3CE2" w:rsidP="005D3CE2">
      <w:pPr>
        <w:pStyle w:val="ListParagraph"/>
        <w:numPr>
          <w:ilvl w:val="0"/>
          <w:numId w:val="10"/>
        </w:numPr>
      </w:pPr>
      <w:r>
        <w:t>Use the same equipment set up as previous experiments,</w:t>
      </w:r>
    </w:p>
    <w:p w:rsidR="005D3CE2" w:rsidRDefault="005D3CE2" w:rsidP="005D3CE2">
      <w:pPr>
        <w:pStyle w:val="ListParagraph"/>
        <w:numPr>
          <w:ilvl w:val="0"/>
          <w:numId w:val="10"/>
        </w:numPr>
      </w:pPr>
      <w:r>
        <w:t>Use the dial caliper to measure the beam dimensions (b value) and (d value)</w:t>
      </w:r>
      <w:r w:rsidR="00DE7F0B">
        <w:t xml:space="preserve"> and calculate the “I value” based on the force applied to its widest face.</w:t>
      </w:r>
    </w:p>
    <w:p w:rsidR="00DE7F0B" w:rsidRDefault="00DE7F0B" w:rsidP="005D3CE2">
      <w:pPr>
        <w:pStyle w:val="ListParagraph"/>
        <w:numPr>
          <w:ilvl w:val="0"/>
          <w:numId w:val="10"/>
        </w:numPr>
      </w:pPr>
      <w:r>
        <w:t>Rest a beam on across the supports and adjust the dial indicator and wire stirrup along the center of the beam,</w:t>
      </w:r>
    </w:p>
    <w:p w:rsidR="00DE7F0B" w:rsidRDefault="00DE7F0B" w:rsidP="005D3CE2">
      <w:pPr>
        <w:pStyle w:val="ListParagraph"/>
        <w:numPr>
          <w:ilvl w:val="0"/>
          <w:numId w:val="10"/>
        </w:numPr>
      </w:pPr>
      <w:r>
        <w:t>Zero the dial indicator as shown in figure 7</w:t>
      </w:r>
    </w:p>
    <w:p w:rsidR="000A0C1F" w:rsidRDefault="00DE7F0B" w:rsidP="00AB0480">
      <w:pPr>
        <w:pStyle w:val="ListParagraph"/>
        <w:numPr>
          <w:ilvl w:val="0"/>
          <w:numId w:val="10"/>
        </w:numPr>
      </w:pPr>
      <w:r>
        <w:t xml:space="preserve">Add the weight hand with 49 weights, by doing this 500 grams is applied to the beam. </w:t>
      </w:r>
    </w:p>
    <w:p w:rsidR="006D0EAB" w:rsidRDefault="006D0EAB" w:rsidP="00AB0480">
      <w:pPr>
        <w:pStyle w:val="Heading1"/>
      </w:pPr>
    </w:p>
    <w:p w:rsidR="00AB0480" w:rsidRPr="007969A1" w:rsidRDefault="003D4660" w:rsidP="00AB0480">
      <w:pPr>
        <w:pStyle w:val="Heading1"/>
        <w:rPr>
          <w:u w:val="single"/>
        </w:rPr>
      </w:pPr>
      <w:bookmarkStart w:id="30" w:name="_Toc93245468"/>
      <w:r w:rsidRPr="007969A1">
        <w:rPr>
          <w:u w:val="single"/>
        </w:rPr>
        <w:t>R</w:t>
      </w:r>
      <w:r w:rsidR="00AB0480" w:rsidRPr="007969A1">
        <w:rPr>
          <w:u w:val="single"/>
        </w:rPr>
        <w:t>esults</w:t>
      </w:r>
      <w:bookmarkEnd w:id="30"/>
    </w:p>
    <w:p w:rsidR="002C0645" w:rsidRDefault="002C0645" w:rsidP="002C0645"/>
    <w:p w:rsidR="00FB66D6" w:rsidRDefault="00FB66D6" w:rsidP="002C0645"/>
    <w:p w:rsidR="00B76978" w:rsidRDefault="00EB43A4" w:rsidP="002C0645">
      <w:r>
        <w:rPr>
          <w:noProof/>
          <w:lang w:val="en-GB" w:eastAsia="en-GB"/>
        </w:rPr>
        <w:lastRenderedPageBreak/>
        <w:drawing>
          <wp:inline distT="0" distB="0" distL="0" distR="0" wp14:anchorId="53608A3F" wp14:editId="24D04BF9">
            <wp:extent cx="5427651" cy="4444365"/>
            <wp:effectExtent l="0" t="0" r="190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236" t="23645" r="77635" b="43335"/>
                    <a:stretch/>
                  </pic:blipFill>
                  <pic:spPr bwMode="auto">
                    <a:xfrm>
                      <a:off x="0" y="0"/>
                      <a:ext cx="5459259" cy="4470247"/>
                    </a:xfrm>
                    <a:prstGeom prst="rect">
                      <a:avLst/>
                    </a:prstGeom>
                    <a:ln>
                      <a:noFill/>
                    </a:ln>
                    <a:extLst>
                      <a:ext uri="{53640926-AAD7-44D8-BBD7-CCE9431645EC}">
                        <a14:shadowObscured xmlns:a14="http://schemas.microsoft.com/office/drawing/2010/main"/>
                      </a:ext>
                    </a:extLst>
                  </pic:spPr>
                </pic:pic>
              </a:graphicData>
            </a:graphic>
          </wp:inline>
        </w:drawing>
      </w:r>
    </w:p>
    <w:p w:rsidR="00AB0480" w:rsidRDefault="00FB66D6" w:rsidP="00FB66D6">
      <w:pPr>
        <w:pStyle w:val="Caption"/>
      </w:pPr>
      <w:bookmarkStart w:id="31" w:name="_Toc93245448"/>
      <w:r>
        <w:t xml:space="preserve">Figure </w:t>
      </w:r>
      <w:r>
        <w:fldChar w:fldCharType="begin"/>
      </w:r>
      <w:r>
        <w:instrText xml:space="preserve"> SEQ Figure \* ARABIC </w:instrText>
      </w:r>
      <w:r>
        <w:fldChar w:fldCharType="separate"/>
      </w:r>
      <w:r w:rsidR="0008635B">
        <w:rPr>
          <w:noProof/>
        </w:rPr>
        <w:t>11</w:t>
      </w:r>
      <w:r>
        <w:fldChar w:fldCharType="end"/>
      </w:r>
      <w:r>
        <w:t xml:space="preserve"> Brass beam experiment and calculations results</w:t>
      </w:r>
      <w:bookmarkEnd w:id="31"/>
    </w:p>
    <w:p w:rsidR="00FB66D6" w:rsidRDefault="00FB66D6" w:rsidP="00FB66D6"/>
    <w:p w:rsidR="006D0EAB" w:rsidRDefault="006D0EAB" w:rsidP="00FB66D6"/>
    <w:p w:rsidR="006D0EAB" w:rsidRDefault="006D0EAB" w:rsidP="00FB66D6"/>
    <w:p w:rsidR="006D0EAB" w:rsidRDefault="006D0EAB" w:rsidP="00FB66D6"/>
    <w:p w:rsidR="006D0EAB" w:rsidRDefault="006D0EAB" w:rsidP="00FB66D6"/>
    <w:p w:rsidR="006D0EAB" w:rsidRDefault="006D0EAB" w:rsidP="00FB66D6"/>
    <w:p w:rsidR="006D0EAB" w:rsidRDefault="00EB43A4" w:rsidP="00FB66D6">
      <w:r>
        <w:rPr>
          <w:noProof/>
          <w:lang w:val="en-GB" w:eastAsia="en-GB"/>
        </w:rPr>
        <w:lastRenderedPageBreak/>
        <w:drawing>
          <wp:inline distT="0" distB="0" distL="0" distR="0" wp14:anchorId="2CE67C92" wp14:editId="7B8F965F">
            <wp:extent cx="5103495" cy="4165164"/>
            <wp:effectExtent l="0" t="0" r="190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5856" t="27786" r="49436" b="44490"/>
                    <a:stretch/>
                  </pic:blipFill>
                  <pic:spPr bwMode="auto">
                    <a:xfrm>
                      <a:off x="0" y="0"/>
                      <a:ext cx="5175745" cy="4224130"/>
                    </a:xfrm>
                    <a:prstGeom prst="rect">
                      <a:avLst/>
                    </a:prstGeom>
                    <a:ln>
                      <a:noFill/>
                    </a:ln>
                    <a:extLst>
                      <a:ext uri="{53640926-AAD7-44D8-BBD7-CCE9431645EC}">
                        <a14:shadowObscured xmlns:a14="http://schemas.microsoft.com/office/drawing/2010/main"/>
                      </a:ext>
                    </a:extLst>
                  </pic:spPr>
                </pic:pic>
              </a:graphicData>
            </a:graphic>
          </wp:inline>
        </w:drawing>
      </w:r>
    </w:p>
    <w:p w:rsidR="00424406" w:rsidRDefault="00424406" w:rsidP="00424406">
      <w:pPr>
        <w:pStyle w:val="Caption"/>
      </w:pPr>
      <w:bookmarkStart w:id="32" w:name="_Toc93245449"/>
      <w:r>
        <w:t xml:space="preserve">Figure </w:t>
      </w:r>
      <w:r>
        <w:fldChar w:fldCharType="begin"/>
      </w:r>
      <w:r>
        <w:instrText xml:space="preserve"> SEQ Figure \* ARABIC </w:instrText>
      </w:r>
      <w:r>
        <w:fldChar w:fldCharType="separate"/>
      </w:r>
      <w:r w:rsidR="0008635B">
        <w:rPr>
          <w:noProof/>
        </w:rPr>
        <w:t>12</w:t>
      </w:r>
      <w:r>
        <w:fldChar w:fldCharType="end"/>
      </w:r>
      <w:r>
        <w:t xml:space="preserve"> Graph for laboratory experiment results using Brass</w:t>
      </w:r>
      <w:bookmarkEnd w:id="32"/>
    </w:p>
    <w:p w:rsidR="007905D8" w:rsidRDefault="007905D8" w:rsidP="00FB66D6"/>
    <w:p w:rsidR="007905D8" w:rsidRDefault="00EB43A4" w:rsidP="00FB66D6">
      <w:r>
        <w:rPr>
          <w:noProof/>
          <w:lang w:val="en-GB" w:eastAsia="en-GB"/>
        </w:rPr>
        <w:lastRenderedPageBreak/>
        <w:drawing>
          <wp:inline distT="0" distB="0" distL="0" distR="0" wp14:anchorId="29CB321F" wp14:editId="396EE630">
            <wp:extent cx="5462905" cy="5220182"/>
            <wp:effectExtent l="0" t="0" r="4445"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6118" t="27834" r="49701" b="43400"/>
                    <a:stretch/>
                  </pic:blipFill>
                  <pic:spPr bwMode="auto">
                    <a:xfrm>
                      <a:off x="0" y="0"/>
                      <a:ext cx="5516121" cy="5271034"/>
                    </a:xfrm>
                    <a:prstGeom prst="rect">
                      <a:avLst/>
                    </a:prstGeom>
                    <a:ln>
                      <a:noFill/>
                    </a:ln>
                    <a:extLst>
                      <a:ext uri="{53640926-AAD7-44D8-BBD7-CCE9431645EC}">
                        <a14:shadowObscured xmlns:a14="http://schemas.microsoft.com/office/drawing/2010/main"/>
                      </a:ext>
                    </a:extLst>
                  </pic:spPr>
                </pic:pic>
              </a:graphicData>
            </a:graphic>
          </wp:inline>
        </w:drawing>
      </w:r>
    </w:p>
    <w:p w:rsidR="00424406" w:rsidRDefault="00424406" w:rsidP="00424406">
      <w:pPr>
        <w:pStyle w:val="Caption"/>
      </w:pPr>
      <w:bookmarkStart w:id="33" w:name="_Toc93245450"/>
      <w:r>
        <w:t xml:space="preserve">Figure </w:t>
      </w:r>
      <w:r>
        <w:fldChar w:fldCharType="begin"/>
      </w:r>
      <w:r>
        <w:instrText xml:space="preserve"> SEQ Figure \* ARABIC </w:instrText>
      </w:r>
      <w:r>
        <w:fldChar w:fldCharType="separate"/>
      </w:r>
      <w:r w:rsidR="0008635B">
        <w:rPr>
          <w:noProof/>
        </w:rPr>
        <w:t>13</w:t>
      </w:r>
      <w:r>
        <w:fldChar w:fldCharType="end"/>
      </w:r>
      <w:r>
        <w:t xml:space="preserve"> Graph for brass calculated results</w:t>
      </w:r>
      <w:bookmarkEnd w:id="33"/>
    </w:p>
    <w:p w:rsidR="00FB66D6" w:rsidRDefault="00FB66D6" w:rsidP="00FB66D6"/>
    <w:p w:rsidR="007C7ED4" w:rsidRDefault="007C7ED4" w:rsidP="00FB66D6"/>
    <w:p w:rsidR="007C7ED4" w:rsidRDefault="007C7ED4" w:rsidP="00FB66D6"/>
    <w:p w:rsidR="007C7ED4" w:rsidRDefault="007C7ED4" w:rsidP="00FB66D6">
      <w:r>
        <w:rPr>
          <w:noProof/>
          <w:lang w:val="en-GB" w:eastAsia="en-GB"/>
        </w:rPr>
        <w:lastRenderedPageBreak/>
        <w:drawing>
          <wp:inline distT="0" distB="0" distL="0" distR="0" wp14:anchorId="5C11FB93" wp14:editId="2F3B87D2">
            <wp:extent cx="5450205" cy="4304726"/>
            <wp:effectExtent l="0" t="0" r="0" b="63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236" t="23705" r="77421" b="43361"/>
                    <a:stretch/>
                  </pic:blipFill>
                  <pic:spPr bwMode="auto">
                    <a:xfrm>
                      <a:off x="0" y="0"/>
                      <a:ext cx="5496460" cy="4341260"/>
                    </a:xfrm>
                    <a:prstGeom prst="rect">
                      <a:avLst/>
                    </a:prstGeom>
                    <a:ln>
                      <a:noFill/>
                    </a:ln>
                    <a:extLst>
                      <a:ext uri="{53640926-AAD7-44D8-BBD7-CCE9431645EC}">
                        <a14:shadowObscured xmlns:a14="http://schemas.microsoft.com/office/drawing/2010/main"/>
                      </a:ext>
                    </a:extLst>
                  </pic:spPr>
                </pic:pic>
              </a:graphicData>
            </a:graphic>
          </wp:inline>
        </w:drawing>
      </w:r>
    </w:p>
    <w:p w:rsidR="00D343C8" w:rsidRDefault="00D343C8" w:rsidP="002C0645">
      <w:pPr>
        <w:pStyle w:val="Caption"/>
      </w:pPr>
      <w:bookmarkStart w:id="34" w:name="_Toc93245451"/>
      <w:r>
        <w:t xml:space="preserve">Figure </w:t>
      </w:r>
      <w:r>
        <w:fldChar w:fldCharType="begin"/>
      </w:r>
      <w:r>
        <w:instrText xml:space="preserve"> SEQ Figure \* ARABIC </w:instrText>
      </w:r>
      <w:r>
        <w:fldChar w:fldCharType="separate"/>
      </w:r>
      <w:r w:rsidR="0008635B">
        <w:rPr>
          <w:noProof/>
        </w:rPr>
        <w:t>14</w:t>
      </w:r>
      <w:r>
        <w:fldChar w:fldCharType="end"/>
      </w:r>
      <w:r>
        <w:t xml:space="preserve"> Steel Beam Laboratory experiment results and calculated results</w:t>
      </w:r>
      <w:bookmarkEnd w:id="34"/>
    </w:p>
    <w:p w:rsidR="00424406" w:rsidRDefault="00424406" w:rsidP="00424406"/>
    <w:p w:rsidR="003D4660" w:rsidRDefault="003D4660" w:rsidP="00424406"/>
    <w:p w:rsidR="003D4660" w:rsidRDefault="003D4660" w:rsidP="00424406"/>
    <w:p w:rsidR="003D4660" w:rsidRDefault="003D4660" w:rsidP="00424406"/>
    <w:p w:rsidR="003D4660" w:rsidRDefault="003D4660" w:rsidP="00424406">
      <w:r>
        <w:rPr>
          <w:noProof/>
          <w:lang w:val="en-GB" w:eastAsia="en-GB"/>
        </w:rPr>
        <w:lastRenderedPageBreak/>
        <w:drawing>
          <wp:inline distT="0" distB="0" distL="0" distR="0" wp14:anchorId="5FB1FA79" wp14:editId="551ED788">
            <wp:extent cx="4652340" cy="4247909"/>
            <wp:effectExtent l="0" t="0" r="0" b="63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6031" t="27070" r="49448" b="43452"/>
                    <a:stretch/>
                  </pic:blipFill>
                  <pic:spPr bwMode="auto">
                    <a:xfrm>
                      <a:off x="0" y="0"/>
                      <a:ext cx="4672102" cy="4265953"/>
                    </a:xfrm>
                    <a:prstGeom prst="rect">
                      <a:avLst/>
                    </a:prstGeom>
                    <a:ln>
                      <a:noFill/>
                    </a:ln>
                    <a:extLst>
                      <a:ext uri="{53640926-AAD7-44D8-BBD7-CCE9431645EC}">
                        <a14:shadowObscured xmlns:a14="http://schemas.microsoft.com/office/drawing/2010/main"/>
                      </a:ext>
                    </a:extLst>
                  </pic:spPr>
                </pic:pic>
              </a:graphicData>
            </a:graphic>
          </wp:inline>
        </w:drawing>
      </w:r>
    </w:p>
    <w:p w:rsidR="00424406" w:rsidRDefault="00424406" w:rsidP="00424406">
      <w:pPr>
        <w:pStyle w:val="Caption"/>
      </w:pPr>
      <w:bookmarkStart w:id="35" w:name="_Toc93245452"/>
      <w:r>
        <w:t xml:space="preserve">Figure </w:t>
      </w:r>
      <w:r>
        <w:fldChar w:fldCharType="begin"/>
      </w:r>
      <w:r>
        <w:instrText xml:space="preserve"> SEQ Figure \* ARABIC </w:instrText>
      </w:r>
      <w:r>
        <w:fldChar w:fldCharType="separate"/>
      </w:r>
      <w:r w:rsidR="0008635B">
        <w:rPr>
          <w:noProof/>
        </w:rPr>
        <w:t>15</w:t>
      </w:r>
      <w:r>
        <w:fldChar w:fldCharType="end"/>
      </w:r>
      <w:r>
        <w:t xml:space="preserve"> Graph for laboratory results for Steel</w:t>
      </w:r>
      <w:bookmarkEnd w:id="35"/>
    </w:p>
    <w:p w:rsidR="00EB43A4" w:rsidRDefault="007C7ED4" w:rsidP="00EB43A4">
      <w:r>
        <w:rPr>
          <w:noProof/>
          <w:lang w:val="en-GB" w:eastAsia="en-GB"/>
        </w:rPr>
        <w:lastRenderedPageBreak/>
        <w:drawing>
          <wp:inline distT="0" distB="0" distL="0" distR="0" wp14:anchorId="06B25E3C" wp14:editId="0300BB11">
            <wp:extent cx="4930815" cy="5601335"/>
            <wp:effectExtent l="0" t="0" r="317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5983" t="27540" r="49640" b="44028"/>
                    <a:stretch/>
                  </pic:blipFill>
                  <pic:spPr bwMode="auto">
                    <a:xfrm>
                      <a:off x="0" y="0"/>
                      <a:ext cx="4962190" cy="5636977"/>
                    </a:xfrm>
                    <a:prstGeom prst="rect">
                      <a:avLst/>
                    </a:prstGeom>
                    <a:ln>
                      <a:noFill/>
                    </a:ln>
                    <a:extLst>
                      <a:ext uri="{53640926-AAD7-44D8-BBD7-CCE9431645EC}">
                        <a14:shadowObscured xmlns:a14="http://schemas.microsoft.com/office/drawing/2010/main"/>
                      </a:ext>
                    </a:extLst>
                  </pic:spPr>
                </pic:pic>
              </a:graphicData>
            </a:graphic>
          </wp:inline>
        </w:drawing>
      </w:r>
    </w:p>
    <w:p w:rsidR="00424406" w:rsidRDefault="007C7ED4" w:rsidP="00EB43A4">
      <w:bookmarkStart w:id="36" w:name="_Toc93245453"/>
      <w:r>
        <w:t xml:space="preserve">Figure </w:t>
      </w:r>
      <w:r>
        <w:fldChar w:fldCharType="begin"/>
      </w:r>
      <w:r>
        <w:instrText xml:space="preserve"> SEQ Figure \* ARABIC </w:instrText>
      </w:r>
      <w:r>
        <w:fldChar w:fldCharType="separate"/>
      </w:r>
      <w:r w:rsidR="0008635B">
        <w:rPr>
          <w:noProof/>
        </w:rPr>
        <w:t>16</w:t>
      </w:r>
      <w:r>
        <w:fldChar w:fldCharType="end"/>
      </w:r>
      <w:r>
        <w:t xml:space="preserve"> Graph for steel calculations</w:t>
      </w:r>
      <w:bookmarkEnd w:id="36"/>
    </w:p>
    <w:p w:rsidR="00AB0480" w:rsidRPr="007969A1" w:rsidRDefault="00AB0480" w:rsidP="00AB0480">
      <w:pPr>
        <w:pStyle w:val="Heading1"/>
        <w:rPr>
          <w:u w:val="single"/>
        </w:rPr>
      </w:pPr>
      <w:bookmarkStart w:id="37" w:name="_Toc93245469"/>
      <w:r w:rsidRPr="007969A1">
        <w:rPr>
          <w:u w:val="single"/>
        </w:rPr>
        <w:t>Discussions</w:t>
      </w:r>
      <w:bookmarkEnd w:id="37"/>
    </w:p>
    <w:p w:rsidR="003D4660" w:rsidRPr="00FE7EAD" w:rsidRDefault="003D4660" w:rsidP="003D4660">
      <w:pPr>
        <w:spacing w:before="0" w:after="0" w:line="240" w:lineRule="auto"/>
        <w:rPr>
          <w:rFonts w:eastAsia="Times New Roman" w:cs="Arial"/>
          <w:color w:val="auto"/>
          <w:lang w:val="en-GB" w:eastAsia="en-GB"/>
        </w:rPr>
      </w:pPr>
      <w:r w:rsidRPr="00FE7EAD">
        <w:rPr>
          <w:rFonts w:eastAsia="Times New Roman" w:cs="Arial"/>
          <w:color w:val="auto"/>
          <w:lang w:val="en-GB" w:eastAsia="en-GB"/>
        </w:rPr>
        <w:t xml:space="preserve">After collecting the data from the using the </w:t>
      </w:r>
      <w:r w:rsidR="004A7945" w:rsidRPr="00FE7EAD">
        <w:rPr>
          <w:rFonts w:eastAsia="Times New Roman" w:cs="Arial"/>
          <w:color w:val="auto"/>
          <w:lang w:val="en-GB" w:eastAsia="en-GB"/>
        </w:rPr>
        <w:t>Macaulay’s</w:t>
      </w:r>
      <w:r w:rsidRPr="00FE7EAD">
        <w:rPr>
          <w:rFonts w:eastAsia="Times New Roman" w:cs="Arial"/>
          <w:color w:val="auto"/>
          <w:lang w:val="en-GB" w:eastAsia="en-GB"/>
        </w:rPr>
        <w:t xml:space="preserve"> method for calculations and carrying out the laboratory based experiment the author can look at comparing </w:t>
      </w:r>
      <w:r w:rsidR="004A7945" w:rsidRPr="00FE7EAD">
        <w:rPr>
          <w:rFonts w:eastAsia="Times New Roman" w:cs="Arial"/>
          <w:color w:val="auto"/>
          <w:lang w:val="en-GB" w:eastAsia="en-GB"/>
        </w:rPr>
        <w:t>the results obtained. T</w:t>
      </w:r>
      <w:r w:rsidRPr="00FE7EAD">
        <w:rPr>
          <w:rFonts w:eastAsia="Times New Roman" w:cs="Arial"/>
          <w:color w:val="auto"/>
          <w:lang w:val="en-GB" w:eastAsia="en-GB"/>
        </w:rPr>
        <w:t xml:space="preserve">he analysis of </w:t>
      </w:r>
      <w:r w:rsidR="004A7945" w:rsidRPr="00FE7EAD">
        <w:rPr>
          <w:rFonts w:eastAsia="Times New Roman" w:cs="Arial"/>
          <w:color w:val="auto"/>
          <w:lang w:val="en-GB" w:eastAsia="en-GB"/>
        </w:rPr>
        <w:t>both data sets</w:t>
      </w:r>
      <w:r w:rsidRPr="00FE7EAD">
        <w:rPr>
          <w:rFonts w:eastAsia="Times New Roman" w:cs="Arial"/>
          <w:color w:val="auto"/>
          <w:lang w:val="en-GB" w:eastAsia="en-GB"/>
        </w:rPr>
        <w:t xml:space="preserve"> can be executed.</w:t>
      </w:r>
    </w:p>
    <w:p w:rsidR="00777FC3" w:rsidRPr="00FE7EAD" w:rsidRDefault="00777FC3" w:rsidP="003D4660">
      <w:pPr>
        <w:spacing w:before="0" w:after="0" w:line="240" w:lineRule="auto"/>
        <w:rPr>
          <w:rFonts w:eastAsia="Times New Roman" w:cs="Arial"/>
          <w:color w:val="auto"/>
          <w:lang w:val="en-GB" w:eastAsia="en-GB"/>
        </w:rPr>
      </w:pPr>
    </w:p>
    <w:p w:rsidR="00777FC3" w:rsidRPr="00FE7EAD" w:rsidRDefault="00777FC3" w:rsidP="003D4660">
      <w:pPr>
        <w:spacing w:before="0" w:after="0" w:line="240" w:lineRule="auto"/>
        <w:rPr>
          <w:rFonts w:eastAsia="Times New Roman" w:cs="Arial"/>
          <w:color w:val="auto"/>
          <w:lang w:val="en-GB" w:eastAsia="en-GB"/>
        </w:rPr>
      </w:pPr>
      <w:r w:rsidRPr="00FE7EAD">
        <w:rPr>
          <w:rFonts w:eastAsia="Times New Roman" w:cs="Arial"/>
          <w:color w:val="auto"/>
          <w:lang w:val="en-GB" w:eastAsia="en-GB"/>
        </w:rPr>
        <w:t>A beam that has a higher value with second moment of either inertia or area will show less of a beam</w:t>
      </w:r>
      <w:r w:rsidR="00A65B3E">
        <w:rPr>
          <w:rFonts w:eastAsia="Times New Roman" w:cs="Arial"/>
          <w:color w:val="auto"/>
          <w:lang w:val="en-GB" w:eastAsia="en-GB"/>
        </w:rPr>
        <w:t xml:space="preserve"> deflection</w:t>
      </w:r>
      <w:r w:rsidRPr="00FE7EAD">
        <w:rPr>
          <w:rFonts w:eastAsia="Times New Roman" w:cs="Arial"/>
          <w:color w:val="auto"/>
          <w:lang w:val="en-GB" w:eastAsia="en-GB"/>
        </w:rPr>
        <w:t xml:space="preserve"> and a beam that has a lower value or inertia will show larger deflection. Following this it can be noted second moment of inertia relates to the beam where it will resist the bending or deflection of a beam.</w:t>
      </w:r>
    </w:p>
    <w:p w:rsidR="00174765" w:rsidRDefault="00EC55AD" w:rsidP="00174765">
      <w:pPr>
        <w:rPr>
          <w:color w:val="auto"/>
          <w:lang w:val="en-GB" w:eastAsia="en-GB"/>
        </w:rPr>
      </w:pPr>
      <w:bookmarkStart w:id="38" w:name="_Toc61890198"/>
      <w:r w:rsidRPr="00EC55AD">
        <w:rPr>
          <w:color w:val="auto"/>
          <w:lang w:val="en-GB" w:eastAsia="en-GB"/>
        </w:rPr>
        <w:t>From the results it can be noted that there are differences between the calculated results and the laboratory results.</w:t>
      </w:r>
    </w:p>
    <w:p w:rsidR="00483E5A" w:rsidRDefault="00483E5A" w:rsidP="00174765">
      <w:pPr>
        <w:rPr>
          <w:color w:val="auto"/>
          <w:lang w:val="en-GB" w:eastAsia="en-GB"/>
        </w:rPr>
      </w:pPr>
      <w:r>
        <w:rPr>
          <w:color w:val="auto"/>
          <w:lang w:val="en-GB" w:eastAsia="en-GB"/>
        </w:rPr>
        <w:t xml:space="preserve">The laboratory results show a bigger deflection within the materials compared to the calculated results. </w:t>
      </w:r>
    </w:p>
    <w:p w:rsidR="00483E5A" w:rsidRPr="00EC55AD" w:rsidRDefault="00483E5A" w:rsidP="00174765">
      <w:pPr>
        <w:rPr>
          <w:color w:val="auto"/>
          <w:lang w:val="en-GB" w:eastAsia="en-GB"/>
        </w:rPr>
      </w:pPr>
      <w:r>
        <w:rPr>
          <w:color w:val="auto"/>
          <w:lang w:val="en-GB" w:eastAsia="en-GB"/>
        </w:rPr>
        <w:t>From the results it shows that brass has a higher deflection rate that that of steel, this is due to the young’s modulus of the materials with steel having a higher young’s modulus</w:t>
      </w:r>
      <w:r w:rsidR="00A7606C">
        <w:rPr>
          <w:color w:val="auto"/>
          <w:lang w:val="en-GB" w:eastAsia="en-GB"/>
        </w:rPr>
        <w:t xml:space="preserve"> (210)</w:t>
      </w:r>
      <w:r>
        <w:rPr>
          <w:color w:val="auto"/>
          <w:lang w:val="en-GB" w:eastAsia="en-GB"/>
        </w:rPr>
        <w:t xml:space="preserve"> than brass</w:t>
      </w:r>
      <w:r w:rsidR="00A7606C">
        <w:rPr>
          <w:color w:val="auto"/>
          <w:lang w:val="en-GB" w:eastAsia="en-GB"/>
        </w:rPr>
        <w:t xml:space="preserve"> (102-105).</w:t>
      </w:r>
    </w:p>
    <w:p w:rsidR="00A65B3E" w:rsidRPr="00A65B3E" w:rsidRDefault="00A65B3E" w:rsidP="00A65B3E">
      <w:pPr>
        <w:pStyle w:val="Heading3"/>
        <w:rPr>
          <w:u w:val="single"/>
          <w:lang w:val="en-GB" w:eastAsia="en-GB"/>
        </w:rPr>
      </w:pPr>
      <w:bookmarkStart w:id="39" w:name="_Toc93245470"/>
      <w:r w:rsidRPr="00A65B3E">
        <w:rPr>
          <w:u w:val="single"/>
          <w:lang w:val="en-GB" w:eastAsia="en-GB"/>
        </w:rPr>
        <w:t>Mitigating factors</w:t>
      </w:r>
      <w:bookmarkEnd w:id="39"/>
    </w:p>
    <w:p w:rsidR="00174765" w:rsidRPr="00FE7EAD" w:rsidRDefault="00174765" w:rsidP="00174765">
      <w:pPr>
        <w:spacing w:before="0" w:after="0" w:line="240" w:lineRule="auto"/>
        <w:rPr>
          <w:rFonts w:eastAsia="Times New Roman" w:cs="Arial"/>
          <w:color w:val="auto"/>
          <w:lang w:val="en-GB" w:eastAsia="en-GB"/>
        </w:rPr>
      </w:pPr>
      <w:r w:rsidRPr="00FE7EAD">
        <w:rPr>
          <w:rFonts w:eastAsia="Times New Roman" w:cs="Arial"/>
          <w:color w:val="auto"/>
          <w:lang w:val="en-GB" w:eastAsia="en-GB"/>
        </w:rPr>
        <w:t>The experiments carried out could come with errors, these errors could be from two factors. Factor one could be as a result of the apparatus and the second is down to human error.</w:t>
      </w:r>
    </w:p>
    <w:p w:rsidR="00174765" w:rsidRPr="00FE7EAD" w:rsidRDefault="00174765" w:rsidP="00174765">
      <w:pPr>
        <w:spacing w:before="0" w:after="0" w:line="240" w:lineRule="auto"/>
        <w:rPr>
          <w:rFonts w:eastAsia="Times New Roman" w:cs="Arial"/>
          <w:color w:val="auto"/>
          <w:lang w:val="en-GB" w:eastAsia="en-GB"/>
        </w:rPr>
      </w:pPr>
    </w:p>
    <w:p w:rsidR="00174765" w:rsidRPr="00FE7EAD" w:rsidRDefault="00174765" w:rsidP="00174765">
      <w:pPr>
        <w:spacing w:before="0" w:after="0" w:line="240" w:lineRule="auto"/>
        <w:rPr>
          <w:rFonts w:eastAsia="Times New Roman" w:cs="Arial"/>
          <w:color w:val="auto"/>
          <w:lang w:val="en-GB" w:eastAsia="en-GB"/>
        </w:rPr>
      </w:pPr>
      <w:r w:rsidRPr="00FE7EAD">
        <w:rPr>
          <w:rFonts w:eastAsia="Times New Roman" w:cs="Arial"/>
          <w:color w:val="auto"/>
          <w:lang w:val="en-GB" w:eastAsia="en-GB"/>
        </w:rPr>
        <w:t>Factors to consider from the apparatus error is dial gauge that isn’t accurate, the work surface the test is being carried out on are the beams that are being used have deformation to them prior to the test.</w:t>
      </w:r>
    </w:p>
    <w:p w:rsidR="00174765" w:rsidRPr="00FE7EAD" w:rsidRDefault="00174765" w:rsidP="00174765">
      <w:pPr>
        <w:spacing w:before="0" w:after="0" w:line="240" w:lineRule="auto"/>
        <w:rPr>
          <w:rFonts w:eastAsia="Times New Roman" w:cs="Arial"/>
          <w:color w:val="auto"/>
          <w:lang w:val="en-GB" w:eastAsia="en-GB"/>
        </w:rPr>
      </w:pPr>
    </w:p>
    <w:p w:rsidR="00174765" w:rsidRPr="00FE7EAD" w:rsidRDefault="00174765" w:rsidP="00174765">
      <w:pPr>
        <w:spacing w:before="0" w:after="0" w:line="240" w:lineRule="auto"/>
        <w:rPr>
          <w:rFonts w:eastAsia="Times New Roman" w:cs="Arial"/>
          <w:color w:val="auto"/>
          <w:lang w:val="en-GB" w:eastAsia="en-GB"/>
        </w:rPr>
      </w:pPr>
      <w:r w:rsidRPr="00FE7EAD">
        <w:rPr>
          <w:rFonts w:eastAsia="Times New Roman" w:cs="Arial"/>
          <w:color w:val="auto"/>
          <w:lang w:val="en-GB" w:eastAsia="en-GB"/>
        </w:rPr>
        <w:t>To mitigate against the apparatus errors, the experiment could be repeated again if the figures taken in a repeat experiment are different from the first experiment then the user should look at getting the equipment calibrated.</w:t>
      </w:r>
    </w:p>
    <w:p w:rsidR="00174765" w:rsidRPr="00FE7EAD" w:rsidRDefault="00174765" w:rsidP="00174765">
      <w:pPr>
        <w:spacing w:before="0" w:after="0" w:line="240" w:lineRule="auto"/>
        <w:rPr>
          <w:rFonts w:eastAsia="Times New Roman" w:cs="Arial"/>
          <w:color w:val="auto"/>
          <w:lang w:val="en-GB" w:eastAsia="en-GB"/>
        </w:rPr>
      </w:pPr>
    </w:p>
    <w:p w:rsidR="00174765" w:rsidRPr="00FE7EAD" w:rsidRDefault="00174765" w:rsidP="00174765">
      <w:pPr>
        <w:spacing w:before="0" w:after="0" w:line="240" w:lineRule="auto"/>
        <w:rPr>
          <w:rFonts w:eastAsia="Times New Roman" w:cs="Arial"/>
          <w:color w:val="auto"/>
          <w:lang w:val="en-GB" w:eastAsia="en-GB"/>
        </w:rPr>
      </w:pPr>
      <w:r w:rsidRPr="00FE7EAD">
        <w:rPr>
          <w:rFonts w:eastAsia="Times New Roman" w:cs="Arial"/>
          <w:color w:val="auto"/>
          <w:lang w:val="en-GB" w:eastAsia="en-GB"/>
        </w:rPr>
        <w:t xml:space="preserve">Human factor errors could be from inaccurate observations, using the methods or not having experience in this could lead to incorrect calculations. </w:t>
      </w:r>
    </w:p>
    <w:p w:rsidR="00174765" w:rsidRPr="00FE7EAD" w:rsidRDefault="00174765" w:rsidP="00174765">
      <w:pPr>
        <w:shd w:val="clear" w:color="auto" w:fill="FFFFFF"/>
        <w:spacing w:before="0" w:after="0" w:line="240" w:lineRule="auto"/>
        <w:jc w:val="both"/>
        <w:rPr>
          <w:rFonts w:eastAsia="Times New Roman" w:cs="Arial"/>
          <w:color w:val="auto"/>
          <w:lang w:val="en-GB" w:eastAsia="en-GB"/>
        </w:rPr>
      </w:pPr>
    </w:p>
    <w:p w:rsidR="00174765" w:rsidRDefault="00174765" w:rsidP="00174765">
      <w:pPr>
        <w:shd w:val="clear" w:color="auto" w:fill="FFFFFF"/>
        <w:spacing w:before="0" w:after="0" w:line="240" w:lineRule="auto"/>
        <w:jc w:val="both"/>
        <w:rPr>
          <w:rFonts w:eastAsia="Times New Roman" w:cs="Arial"/>
          <w:color w:val="auto"/>
          <w:lang w:val="en-GB" w:eastAsia="en-GB"/>
        </w:rPr>
      </w:pPr>
      <w:r w:rsidRPr="00FE7EAD">
        <w:rPr>
          <w:rFonts w:eastAsia="Times New Roman" w:cs="Arial"/>
          <w:color w:val="auto"/>
          <w:lang w:val="en-GB" w:eastAsia="en-GB"/>
        </w:rPr>
        <w:t>To mitigate against human error the experiment could be carried out with a second person or the original user could seek more experience in this field prior to running the experiment</w:t>
      </w:r>
    </w:p>
    <w:p w:rsidR="00A65B3E" w:rsidRPr="00FE7EAD" w:rsidRDefault="00A65B3E" w:rsidP="00174765">
      <w:pPr>
        <w:shd w:val="clear" w:color="auto" w:fill="FFFFFF"/>
        <w:spacing w:before="0" w:after="0" w:line="240" w:lineRule="auto"/>
        <w:jc w:val="both"/>
        <w:rPr>
          <w:rFonts w:eastAsia="Times New Roman" w:cs="Arial"/>
          <w:color w:val="auto"/>
          <w:lang w:val="en-GB" w:eastAsia="en-GB"/>
        </w:rPr>
      </w:pPr>
    </w:p>
    <w:p w:rsidR="00A7606C" w:rsidRDefault="00A65B3E" w:rsidP="00A7606C">
      <w:pPr>
        <w:spacing w:before="0" w:after="0" w:line="240" w:lineRule="auto"/>
        <w:rPr>
          <w:rFonts w:eastAsia="Times New Roman" w:cs="Arial"/>
          <w:color w:val="auto"/>
          <w:lang w:val="en-GB" w:eastAsia="en-GB"/>
        </w:rPr>
      </w:pPr>
      <w:r w:rsidRPr="00A65B3E">
        <w:rPr>
          <w:rFonts w:eastAsia="Times New Roman" w:cs="Arial"/>
          <w:color w:val="auto"/>
          <w:lang w:val="en-GB" w:eastAsia="en-GB"/>
        </w:rPr>
        <w:t>A further more in depth analysis and exploitation of results could have been carried by the author, however due to restrictions this wasn’t able to be achieved fully at this time.</w:t>
      </w:r>
      <w:bookmarkEnd w:id="38"/>
    </w:p>
    <w:p w:rsidR="00A7606C" w:rsidRDefault="00A7606C" w:rsidP="00A7606C">
      <w:pPr>
        <w:spacing w:before="0" w:after="0" w:line="240" w:lineRule="auto"/>
        <w:rPr>
          <w:rFonts w:eastAsia="Times New Roman" w:cs="Arial"/>
          <w:color w:val="auto"/>
          <w:lang w:val="en-GB" w:eastAsia="en-GB"/>
        </w:rPr>
      </w:pPr>
    </w:p>
    <w:p w:rsidR="00AB0480" w:rsidRPr="00A7606C" w:rsidRDefault="00AB0480" w:rsidP="00A7606C">
      <w:pPr>
        <w:pStyle w:val="Heading1"/>
        <w:rPr>
          <w:rFonts w:eastAsia="Times New Roman" w:cs="Arial"/>
          <w:color w:val="auto"/>
          <w:lang w:val="en-GB" w:eastAsia="en-GB"/>
        </w:rPr>
      </w:pPr>
      <w:bookmarkStart w:id="40" w:name="_Toc93245471"/>
      <w:r>
        <w:t>Conclusions</w:t>
      </w:r>
      <w:bookmarkEnd w:id="40"/>
    </w:p>
    <w:p w:rsidR="003D4660" w:rsidRPr="00CF6BA8" w:rsidRDefault="003D4660" w:rsidP="003D4660">
      <w:pPr>
        <w:rPr>
          <w:color w:val="auto"/>
        </w:rPr>
      </w:pPr>
      <w:r w:rsidRPr="00CF6BA8">
        <w:rPr>
          <w:color w:val="auto"/>
        </w:rPr>
        <w:t xml:space="preserve">In conclusion to the data obtained. </w:t>
      </w:r>
    </w:p>
    <w:p w:rsidR="007969A1" w:rsidRDefault="003D4660" w:rsidP="003D4660">
      <w:pPr>
        <w:rPr>
          <w:color w:val="auto"/>
        </w:rPr>
      </w:pPr>
      <w:r w:rsidRPr="00CF6BA8">
        <w:rPr>
          <w:color w:val="auto"/>
        </w:rPr>
        <w:t>Using</w:t>
      </w:r>
      <w:r w:rsidR="007969A1" w:rsidRPr="00CF6BA8">
        <w:rPr>
          <w:color w:val="auto"/>
        </w:rPr>
        <w:t xml:space="preserve"> the calculations and the laboratory experiment</w:t>
      </w:r>
      <w:r w:rsidRPr="00CF6BA8">
        <w:rPr>
          <w:color w:val="auto"/>
        </w:rPr>
        <w:t xml:space="preserve"> to </w:t>
      </w:r>
      <w:r w:rsidR="007969A1" w:rsidRPr="00CF6BA8">
        <w:rPr>
          <w:color w:val="auto"/>
        </w:rPr>
        <w:t>obtain the results</w:t>
      </w:r>
      <w:r w:rsidRPr="00CF6BA8">
        <w:rPr>
          <w:color w:val="auto"/>
        </w:rPr>
        <w:t xml:space="preserve"> </w:t>
      </w:r>
      <w:r w:rsidR="007969A1" w:rsidRPr="00CF6BA8">
        <w:rPr>
          <w:color w:val="auto"/>
        </w:rPr>
        <w:t xml:space="preserve">is an </w:t>
      </w:r>
      <w:r w:rsidRPr="00CF6BA8">
        <w:rPr>
          <w:color w:val="auto"/>
        </w:rPr>
        <w:t>effective way of obtain</w:t>
      </w:r>
      <w:r w:rsidR="007969A1" w:rsidRPr="00CF6BA8">
        <w:rPr>
          <w:color w:val="auto"/>
        </w:rPr>
        <w:t>ing information that can be passed on to the customer</w:t>
      </w:r>
      <w:r w:rsidRPr="00CF6BA8">
        <w:rPr>
          <w:color w:val="auto"/>
        </w:rPr>
        <w:t>.</w:t>
      </w:r>
    </w:p>
    <w:p w:rsidR="00777FC3" w:rsidRPr="00CF6BA8" w:rsidRDefault="00777FC3" w:rsidP="003D4660">
      <w:pPr>
        <w:rPr>
          <w:color w:val="auto"/>
        </w:rPr>
      </w:pPr>
      <w:r>
        <w:rPr>
          <w:rFonts w:eastAsia="Times New Roman" w:cs="Arial"/>
          <w:color w:val="000000" w:themeColor="text1"/>
          <w:lang w:val="en-GB" w:eastAsia="en-GB"/>
        </w:rPr>
        <w:t>A beam that has a higher value with second moment of either inertia or area will show less of a beam and a beam that has a lower value or inertia will show larger deflection. Following this it can be noted second moment of inertia relates to the beam where it will resist the bending or deflection of a beam</w:t>
      </w:r>
    </w:p>
    <w:p w:rsidR="007969A1" w:rsidRPr="00CF6BA8" w:rsidRDefault="007969A1" w:rsidP="003D4660">
      <w:pPr>
        <w:rPr>
          <w:color w:val="auto"/>
        </w:rPr>
      </w:pPr>
      <w:r w:rsidRPr="00CF6BA8">
        <w:rPr>
          <w:color w:val="auto"/>
        </w:rPr>
        <w:t>Additional information could be obtained by carrying out Finite Element Analysis.</w:t>
      </w:r>
      <w:r w:rsidR="003D4660" w:rsidRPr="00CF6BA8">
        <w:rPr>
          <w:color w:val="auto"/>
        </w:rPr>
        <w:t xml:space="preserve"> By carrying out </w:t>
      </w:r>
      <w:r w:rsidRPr="00CF6BA8">
        <w:rPr>
          <w:color w:val="auto"/>
        </w:rPr>
        <w:t>FEA this will give a visual aid on what stress and strains could be applied and highlight the weak points within the desired material.</w:t>
      </w:r>
    </w:p>
    <w:p w:rsidR="007969A1" w:rsidRPr="00CF6BA8" w:rsidRDefault="007969A1" w:rsidP="003D4660">
      <w:pPr>
        <w:rPr>
          <w:color w:val="auto"/>
        </w:rPr>
      </w:pPr>
      <w:r w:rsidRPr="00CF6BA8">
        <w:rPr>
          <w:color w:val="auto"/>
        </w:rPr>
        <w:t>Computer simulations</w:t>
      </w:r>
      <w:r w:rsidR="003D4660" w:rsidRPr="00CF6BA8">
        <w:rPr>
          <w:color w:val="auto"/>
        </w:rPr>
        <w:t xml:space="preserve"> allows the user to obtain data if it is a new idea or design</w:t>
      </w:r>
      <w:r w:rsidRPr="00CF6BA8">
        <w:rPr>
          <w:color w:val="auto"/>
        </w:rPr>
        <w:t xml:space="preserve"> prior to physically using the material.</w:t>
      </w:r>
      <w:r w:rsidR="003D4660" w:rsidRPr="00CF6BA8">
        <w:rPr>
          <w:color w:val="auto"/>
        </w:rPr>
        <w:t xml:space="preserve"> </w:t>
      </w:r>
      <w:r w:rsidRPr="00CF6BA8">
        <w:rPr>
          <w:color w:val="auto"/>
        </w:rPr>
        <w:t>Carrying out these investigations f</w:t>
      </w:r>
      <w:r w:rsidR="003D4660" w:rsidRPr="00CF6BA8">
        <w:rPr>
          <w:color w:val="auto"/>
        </w:rPr>
        <w:t xml:space="preserve">rom a commercial point </w:t>
      </w:r>
      <w:r w:rsidRPr="00CF6BA8">
        <w:rPr>
          <w:color w:val="auto"/>
        </w:rPr>
        <w:t>allows the customer to reduce</w:t>
      </w:r>
      <w:r w:rsidR="003D4660" w:rsidRPr="00CF6BA8">
        <w:rPr>
          <w:color w:val="auto"/>
        </w:rPr>
        <w:t xml:space="preserve"> the</w:t>
      </w:r>
      <w:r w:rsidRPr="00CF6BA8">
        <w:rPr>
          <w:color w:val="auto"/>
        </w:rPr>
        <w:t xml:space="preserve"> overall</w:t>
      </w:r>
      <w:r w:rsidR="003D4660" w:rsidRPr="00CF6BA8">
        <w:rPr>
          <w:color w:val="auto"/>
        </w:rPr>
        <w:t xml:space="preserve"> cost to the project and the company</w:t>
      </w:r>
      <w:r w:rsidRPr="00CF6BA8">
        <w:rPr>
          <w:color w:val="auto"/>
        </w:rPr>
        <w:t>.</w:t>
      </w:r>
      <w:r w:rsidR="003D4660" w:rsidRPr="00CF6BA8">
        <w:rPr>
          <w:color w:val="auto"/>
        </w:rPr>
        <w:t xml:space="preserve"> </w:t>
      </w:r>
    </w:p>
    <w:p w:rsidR="007969A1" w:rsidRPr="00CF6BA8" w:rsidRDefault="007969A1" w:rsidP="003D4660">
      <w:pPr>
        <w:rPr>
          <w:color w:val="auto"/>
        </w:rPr>
      </w:pPr>
      <w:r w:rsidRPr="00CF6BA8">
        <w:rPr>
          <w:color w:val="auto"/>
        </w:rPr>
        <w:t xml:space="preserve">However using computer </w:t>
      </w:r>
      <w:r w:rsidR="00CF6BA8" w:rsidRPr="00CF6BA8">
        <w:rPr>
          <w:color w:val="auto"/>
        </w:rPr>
        <w:t>simulation</w:t>
      </w:r>
      <w:r w:rsidRPr="00CF6BA8">
        <w:rPr>
          <w:color w:val="auto"/>
        </w:rPr>
        <w:t xml:space="preserve"> does have it its own draw backs, c</w:t>
      </w:r>
      <w:r w:rsidR="003D4660" w:rsidRPr="00CF6BA8">
        <w:rPr>
          <w:color w:val="auto"/>
        </w:rPr>
        <w:t>omputer</w:t>
      </w:r>
      <w:r w:rsidRPr="00CF6BA8">
        <w:rPr>
          <w:color w:val="auto"/>
        </w:rPr>
        <w:t xml:space="preserve"> modelling </w:t>
      </w:r>
      <w:r w:rsidR="003D4660" w:rsidRPr="00CF6BA8">
        <w:rPr>
          <w:color w:val="auto"/>
        </w:rPr>
        <w:t xml:space="preserve"> simulation </w:t>
      </w:r>
      <w:r w:rsidRPr="00CF6BA8">
        <w:rPr>
          <w:color w:val="auto"/>
        </w:rPr>
        <w:t>can find it difficult to define</w:t>
      </w:r>
      <w:r w:rsidR="003D4660" w:rsidRPr="00CF6BA8">
        <w:rPr>
          <w:color w:val="auto"/>
        </w:rPr>
        <w:t xml:space="preserve"> material boundaries, as </w:t>
      </w:r>
      <w:r w:rsidRPr="00CF6BA8">
        <w:rPr>
          <w:color w:val="auto"/>
        </w:rPr>
        <w:t xml:space="preserve">the </w:t>
      </w:r>
      <w:r w:rsidR="003D4660" w:rsidRPr="00CF6BA8">
        <w:rPr>
          <w:color w:val="auto"/>
        </w:rPr>
        <w:t xml:space="preserve">different materials </w:t>
      </w:r>
      <w:r w:rsidRPr="00CF6BA8">
        <w:rPr>
          <w:color w:val="auto"/>
        </w:rPr>
        <w:t>can</w:t>
      </w:r>
      <w:r w:rsidR="003D4660" w:rsidRPr="00CF6BA8">
        <w:rPr>
          <w:color w:val="auto"/>
        </w:rPr>
        <w:t xml:space="preserve"> mix in the same cell, </w:t>
      </w:r>
      <w:r w:rsidRPr="00CF6BA8">
        <w:rPr>
          <w:color w:val="auto"/>
        </w:rPr>
        <w:t>this happens where</w:t>
      </w:r>
      <w:r w:rsidR="003D4660" w:rsidRPr="00CF6BA8">
        <w:rPr>
          <w:color w:val="auto"/>
        </w:rPr>
        <w:t xml:space="preserve"> the </w:t>
      </w:r>
      <w:r w:rsidRPr="00CF6BA8">
        <w:rPr>
          <w:color w:val="auto"/>
        </w:rPr>
        <w:t>line</w:t>
      </w:r>
      <w:r w:rsidR="003D4660" w:rsidRPr="00CF6BA8">
        <w:rPr>
          <w:color w:val="auto"/>
        </w:rPr>
        <w:t xml:space="preserve"> materials interact. </w:t>
      </w:r>
    </w:p>
    <w:p w:rsidR="003D4660" w:rsidRPr="00CF6BA8" w:rsidRDefault="007969A1" w:rsidP="003D4660">
      <w:pPr>
        <w:rPr>
          <w:color w:val="auto"/>
        </w:rPr>
      </w:pPr>
      <w:r w:rsidRPr="00CF6BA8">
        <w:rPr>
          <w:color w:val="auto"/>
        </w:rPr>
        <w:t>The</w:t>
      </w:r>
      <w:r w:rsidR="003D4660" w:rsidRPr="00CF6BA8">
        <w:rPr>
          <w:color w:val="auto"/>
        </w:rPr>
        <w:t xml:space="preserve"> mixed cells</w:t>
      </w:r>
      <w:r w:rsidRPr="00CF6BA8">
        <w:rPr>
          <w:color w:val="auto"/>
        </w:rPr>
        <w:t xml:space="preserve"> will</w:t>
      </w:r>
      <w:r w:rsidR="003D4660" w:rsidRPr="00CF6BA8">
        <w:rPr>
          <w:color w:val="auto"/>
        </w:rPr>
        <w:t xml:space="preserve"> require </w:t>
      </w:r>
      <w:r w:rsidRPr="00CF6BA8">
        <w:rPr>
          <w:color w:val="auto"/>
        </w:rPr>
        <w:t>a specific</w:t>
      </w:r>
      <w:r w:rsidR="003D4660" w:rsidRPr="00CF6BA8">
        <w:rPr>
          <w:color w:val="auto"/>
        </w:rPr>
        <w:t xml:space="preserve"> techniques to be</w:t>
      </w:r>
      <w:r w:rsidR="00CF6BA8" w:rsidRPr="00CF6BA8">
        <w:rPr>
          <w:color w:val="auto"/>
        </w:rPr>
        <w:t xml:space="preserve"> able to mitigate this from happening. </w:t>
      </w:r>
    </w:p>
    <w:p w:rsidR="00CF6BA8" w:rsidRPr="00CF6BA8" w:rsidRDefault="003D4660" w:rsidP="003D4660">
      <w:pPr>
        <w:rPr>
          <w:color w:val="auto"/>
        </w:rPr>
      </w:pPr>
      <w:r w:rsidRPr="00CF6BA8">
        <w:rPr>
          <w:color w:val="auto"/>
        </w:rPr>
        <w:t xml:space="preserve">Gaining </w:t>
      </w:r>
      <w:r w:rsidR="00CF6BA8" w:rsidRPr="00CF6BA8">
        <w:rPr>
          <w:color w:val="auto"/>
        </w:rPr>
        <w:t xml:space="preserve">the additional </w:t>
      </w:r>
      <w:r w:rsidRPr="00CF6BA8">
        <w:rPr>
          <w:color w:val="auto"/>
        </w:rPr>
        <w:t>data from computer simulati</w:t>
      </w:r>
      <w:r w:rsidR="00CF6BA8" w:rsidRPr="00CF6BA8">
        <w:rPr>
          <w:color w:val="auto"/>
        </w:rPr>
        <w:t>ons can be</w:t>
      </w:r>
      <w:r w:rsidRPr="00CF6BA8">
        <w:rPr>
          <w:color w:val="auto"/>
        </w:rPr>
        <w:t xml:space="preserve"> key in the early stages of designing </w:t>
      </w:r>
      <w:r w:rsidR="00CF6BA8" w:rsidRPr="00CF6BA8">
        <w:rPr>
          <w:color w:val="auto"/>
        </w:rPr>
        <w:t>and planning as from the overall project point of this can reduce overall costing to the project if a chosen material is not suitable.</w:t>
      </w:r>
    </w:p>
    <w:p w:rsidR="00CF6BA8" w:rsidRPr="00CF6BA8" w:rsidRDefault="00CF6BA8" w:rsidP="00CF6BA8">
      <w:pPr>
        <w:rPr>
          <w:color w:val="auto"/>
        </w:rPr>
      </w:pPr>
      <w:r w:rsidRPr="00CF6BA8">
        <w:rPr>
          <w:color w:val="auto"/>
        </w:rPr>
        <w:t xml:space="preserve"> H</w:t>
      </w:r>
      <w:r w:rsidR="003D4660" w:rsidRPr="00CF6BA8">
        <w:rPr>
          <w:color w:val="auto"/>
        </w:rPr>
        <w:t>owever the</w:t>
      </w:r>
      <w:r w:rsidRPr="00CF6BA8">
        <w:rPr>
          <w:color w:val="auto"/>
        </w:rPr>
        <w:t xml:space="preserve"> computer software will</w:t>
      </w:r>
      <w:r w:rsidR="003D4660" w:rsidRPr="00CF6BA8">
        <w:rPr>
          <w:color w:val="auto"/>
        </w:rPr>
        <w:t xml:space="preserve"> not take into account real life issues that may be presented</w:t>
      </w:r>
      <w:r w:rsidRPr="00CF6BA8">
        <w:rPr>
          <w:color w:val="auto"/>
        </w:rPr>
        <w:t>.</w:t>
      </w:r>
    </w:p>
    <w:p w:rsidR="00B76978" w:rsidRPr="00CF6BA8" w:rsidRDefault="00AB0480" w:rsidP="00CF6BA8">
      <w:pPr>
        <w:pStyle w:val="Heading1"/>
        <w:rPr>
          <w:color w:val="auto"/>
        </w:rPr>
      </w:pPr>
      <w:bookmarkStart w:id="41" w:name="_Toc93245472"/>
      <w:r>
        <w:t>Recommendations</w:t>
      </w:r>
      <w:bookmarkEnd w:id="41"/>
    </w:p>
    <w:p w:rsidR="00ED3583" w:rsidRPr="00CF6BA8" w:rsidRDefault="00ED3583" w:rsidP="00ED3583">
      <w:pPr>
        <w:rPr>
          <w:color w:val="auto"/>
        </w:rPr>
      </w:pPr>
      <w:r w:rsidRPr="00CF6BA8">
        <w:rPr>
          <w:color w:val="auto"/>
        </w:rPr>
        <w:t>Further recommendations to be made following on from this report would be more investigational work to be carried out using Finite element analysis (FEA). Carrying out an additional FEA investigation will give the customer a more realistic visual review of how the Brass and Mild Steel will be behave under given conditions as this will visually show the stresses a and strains of the materials.</w:t>
      </w:r>
    </w:p>
    <w:p w:rsidR="00AB0480" w:rsidRPr="00AB0480" w:rsidRDefault="00CF42AA" w:rsidP="00AB0480">
      <w:pPr>
        <w:pStyle w:val="Heading1"/>
      </w:pPr>
      <w:bookmarkStart w:id="42" w:name="_Toc93245473"/>
      <w:r>
        <w:t>Table of Figures</w:t>
      </w:r>
      <w:bookmarkEnd w:id="42"/>
    </w:p>
    <w:p w:rsidR="00A7606C" w:rsidRDefault="004C21A2">
      <w:pPr>
        <w:pStyle w:val="TableofFigures"/>
        <w:tabs>
          <w:tab w:val="right" w:leader="dot" w:pos="8630"/>
        </w:tabs>
        <w:rPr>
          <w:rFonts w:eastAsiaTheme="minorEastAsia"/>
          <w:noProof/>
          <w:color w:val="auto"/>
          <w:sz w:val="22"/>
          <w:szCs w:val="22"/>
          <w:lang w:val="en-GB" w:eastAsia="en-GB"/>
        </w:rPr>
      </w:pPr>
      <w:r>
        <w:fldChar w:fldCharType="begin"/>
      </w:r>
      <w:r>
        <w:instrText xml:space="preserve"> TOC \h \z \c "Figure" </w:instrText>
      </w:r>
      <w:r>
        <w:fldChar w:fldCharType="separate"/>
      </w:r>
      <w:hyperlink w:anchor="_Toc93245438" w:history="1">
        <w:r w:rsidR="00A7606C" w:rsidRPr="007B6ADD">
          <w:rPr>
            <w:rStyle w:val="Hyperlink"/>
            <w:noProof/>
          </w:rPr>
          <w:t>Figure 1 Image of beam deflection</w:t>
        </w:r>
        <w:r w:rsidR="00A7606C" w:rsidRPr="007B6ADD">
          <w:rPr>
            <w:rStyle w:val="Hyperlink"/>
            <w:noProof/>
            <w:lang w:val="en-GB" w:eastAsia="en-GB"/>
          </w:rPr>
          <w:t xml:space="preserve">                                            (Maengineeringuk, 2009)</w:t>
        </w:r>
        <w:r w:rsidR="00A7606C">
          <w:rPr>
            <w:noProof/>
            <w:webHidden/>
          </w:rPr>
          <w:tab/>
        </w:r>
        <w:r w:rsidR="00A7606C">
          <w:rPr>
            <w:noProof/>
            <w:webHidden/>
          </w:rPr>
          <w:fldChar w:fldCharType="begin"/>
        </w:r>
        <w:r w:rsidR="00A7606C">
          <w:rPr>
            <w:noProof/>
            <w:webHidden/>
          </w:rPr>
          <w:instrText xml:space="preserve"> PAGEREF _Toc93245438 \h </w:instrText>
        </w:r>
        <w:r w:rsidR="00A7606C">
          <w:rPr>
            <w:noProof/>
            <w:webHidden/>
          </w:rPr>
        </w:r>
        <w:r w:rsidR="00A7606C">
          <w:rPr>
            <w:noProof/>
            <w:webHidden/>
          </w:rPr>
          <w:fldChar w:fldCharType="separate"/>
        </w:r>
        <w:r w:rsidR="00A7606C">
          <w:rPr>
            <w:noProof/>
            <w:webHidden/>
          </w:rPr>
          <w:t>0</w:t>
        </w:r>
        <w:r w:rsidR="00A7606C">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39" w:history="1">
        <w:r w:rsidRPr="007B6ADD">
          <w:rPr>
            <w:rStyle w:val="Hyperlink"/>
            <w:noProof/>
          </w:rPr>
          <w:t xml:space="preserve">Figure 2  Macaulay’s formula                                                                    </w:t>
        </w:r>
        <w:r w:rsidRPr="007B6ADD">
          <w:rPr>
            <w:rStyle w:val="Hyperlink"/>
            <w:noProof/>
            <w:lang w:val="en-GB"/>
          </w:rPr>
          <w:t>(Engineering, 2020)</w:t>
        </w:r>
        <w:r>
          <w:rPr>
            <w:noProof/>
            <w:webHidden/>
          </w:rPr>
          <w:tab/>
        </w:r>
        <w:r>
          <w:rPr>
            <w:noProof/>
            <w:webHidden/>
          </w:rPr>
          <w:fldChar w:fldCharType="begin"/>
        </w:r>
        <w:r>
          <w:rPr>
            <w:noProof/>
            <w:webHidden/>
          </w:rPr>
          <w:instrText xml:space="preserve"> PAGEREF _Toc93245439 \h </w:instrText>
        </w:r>
        <w:r>
          <w:rPr>
            <w:noProof/>
            <w:webHidden/>
          </w:rPr>
        </w:r>
        <w:r>
          <w:rPr>
            <w:noProof/>
            <w:webHidden/>
          </w:rPr>
          <w:fldChar w:fldCharType="separate"/>
        </w:r>
        <w:r>
          <w:rPr>
            <w:noProof/>
            <w:webHidden/>
          </w:rPr>
          <w:t>4</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0" w:history="1">
        <w:r w:rsidRPr="007B6ADD">
          <w:rPr>
            <w:rStyle w:val="Hyperlink"/>
            <w:noProof/>
          </w:rPr>
          <w:t>Figure 3 Components list for experiment part 1</w:t>
        </w:r>
        <w:r>
          <w:rPr>
            <w:noProof/>
            <w:webHidden/>
          </w:rPr>
          <w:tab/>
        </w:r>
        <w:r>
          <w:rPr>
            <w:noProof/>
            <w:webHidden/>
          </w:rPr>
          <w:fldChar w:fldCharType="begin"/>
        </w:r>
        <w:r>
          <w:rPr>
            <w:noProof/>
            <w:webHidden/>
          </w:rPr>
          <w:instrText xml:space="preserve"> PAGEREF _Toc93245440 \h </w:instrText>
        </w:r>
        <w:r>
          <w:rPr>
            <w:noProof/>
            <w:webHidden/>
          </w:rPr>
        </w:r>
        <w:r>
          <w:rPr>
            <w:noProof/>
            <w:webHidden/>
          </w:rPr>
          <w:fldChar w:fldCharType="separate"/>
        </w:r>
        <w:r>
          <w:rPr>
            <w:noProof/>
            <w:webHidden/>
          </w:rPr>
          <w:t>5</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1" w:history="1">
        <w:r w:rsidRPr="007B6ADD">
          <w:rPr>
            <w:rStyle w:val="Hyperlink"/>
            <w:noProof/>
          </w:rPr>
          <w:t>Figure 4 Components list for experiment part 2</w:t>
        </w:r>
        <w:r>
          <w:rPr>
            <w:noProof/>
            <w:webHidden/>
          </w:rPr>
          <w:tab/>
        </w:r>
        <w:r>
          <w:rPr>
            <w:noProof/>
            <w:webHidden/>
          </w:rPr>
          <w:fldChar w:fldCharType="begin"/>
        </w:r>
        <w:r>
          <w:rPr>
            <w:noProof/>
            <w:webHidden/>
          </w:rPr>
          <w:instrText xml:space="preserve"> PAGEREF _Toc93245441 \h </w:instrText>
        </w:r>
        <w:r>
          <w:rPr>
            <w:noProof/>
            <w:webHidden/>
          </w:rPr>
        </w:r>
        <w:r>
          <w:rPr>
            <w:noProof/>
            <w:webHidden/>
          </w:rPr>
          <w:fldChar w:fldCharType="separate"/>
        </w:r>
        <w:r>
          <w:rPr>
            <w:noProof/>
            <w:webHidden/>
          </w:rPr>
          <w:t>6</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2" w:history="1">
        <w:r w:rsidRPr="007B6ADD">
          <w:rPr>
            <w:rStyle w:val="Hyperlink"/>
            <w:noProof/>
          </w:rPr>
          <w:t>Figure 5 Setting up and zeroing the Dial indicator</w:t>
        </w:r>
        <w:r>
          <w:rPr>
            <w:noProof/>
            <w:webHidden/>
          </w:rPr>
          <w:tab/>
        </w:r>
        <w:r>
          <w:rPr>
            <w:noProof/>
            <w:webHidden/>
          </w:rPr>
          <w:fldChar w:fldCharType="begin"/>
        </w:r>
        <w:r>
          <w:rPr>
            <w:noProof/>
            <w:webHidden/>
          </w:rPr>
          <w:instrText xml:space="preserve"> PAGEREF _Toc93245442 \h </w:instrText>
        </w:r>
        <w:r>
          <w:rPr>
            <w:noProof/>
            <w:webHidden/>
          </w:rPr>
        </w:r>
        <w:r>
          <w:rPr>
            <w:noProof/>
            <w:webHidden/>
          </w:rPr>
          <w:fldChar w:fldCharType="separate"/>
        </w:r>
        <w:r>
          <w:rPr>
            <w:noProof/>
            <w:webHidden/>
          </w:rPr>
          <w:t>7</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3" w:history="1">
        <w:r w:rsidRPr="007B6ADD">
          <w:rPr>
            <w:rStyle w:val="Hyperlink"/>
            <w:noProof/>
          </w:rPr>
          <w:t>Figure 6 Fixing holding blocks for the beam</w:t>
        </w:r>
        <w:r>
          <w:rPr>
            <w:noProof/>
            <w:webHidden/>
          </w:rPr>
          <w:tab/>
        </w:r>
        <w:r>
          <w:rPr>
            <w:noProof/>
            <w:webHidden/>
          </w:rPr>
          <w:fldChar w:fldCharType="begin"/>
        </w:r>
        <w:r>
          <w:rPr>
            <w:noProof/>
            <w:webHidden/>
          </w:rPr>
          <w:instrText xml:space="preserve"> PAGEREF _Toc93245443 \h </w:instrText>
        </w:r>
        <w:r>
          <w:rPr>
            <w:noProof/>
            <w:webHidden/>
          </w:rPr>
        </w:r>
        <w:r>
          <w:rPr>
            <w:noProof/>
            <w:webHidden/>
          </w:rPr>
          <w:fldChar w:fldCharType="separate"/>
        </w:r>
        <w:r>
          <w:rPr>
            <w:noProof/>
            <w:webHidden/>
          </w:rPr>
          <w:t>7</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4" w:history="1">
        <w:r w:rsidRPr="007B6ADD">
          <w:rPr>
            <w:rStyle w:val="Hyperlink"/>
            <w:noProof/>
          </w:rPr>
          <w:t>Figure 7 Experiment set up with Brass and Steel beam</w:t>
        </w:r>
        <w:r>
          <w:rPr>
            <w:noProof/>
            <w:webHidden/>
          </w:rPr>
          <w:tab/>
        </w:r>
        <w:r>
          <w:rPr>
            <w:noProof/>
            <w:webHidden/>
          </w:rPr>
          <w:fldChar w:fldCharType="begin"/>
        </w:r>
        <w:r>
          <w:rPr>
            <w:noProof/>
            <w:webHidden/>
          </w:rPr>
          <w:instrText xml:space="preserve"> PAGEREF _Toc93245444 \h </w:instrText>
        </w:r>
        <w:r>
          <w:rPr>
            <w:noProof/>
            <w:webHidden/>
          </w:rPr>
        </w:r>
        <w:r>
          <w:rPr>
            <w:noProof/>
            <w:webHidden/>
          </w:rPr>
          <w:fldChar w:fldCharType="separate"/>
        </w:r>
        <w:r>
          <w:rPr>
            <w:noProof/>
            <w:webHidden/>
          </w:rPr>
          <w:t>8</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5" w:history="1">
        <w:r w:rsidRPr="007B6ADD">
          <w:rPr>
            <w:rStyle w:val="Hyperlink"/>
            <w:noProof/>
          </w:rPr>
          <w:t>Figure 8 Experiment set up with digital caliper gauge</w:t>
        </w:r>
        <w:r>
          <w:rPr>
            <w:noProof/>
            <w:webHidden/>
          </w:rPr>
          <w:tab/>
        </w:r>
        <w:r>
          <w:rPr>
            <w:noProof/>
            <w:webHidden/>
          </w:rPr>
          <w:fldChar w:fldCharType="begin"/>
        </w:r>
        <w:r>
          <w:rPr>
            <w:noProof/>
            <w:webHidden/>
          </w:rPr>
          <w:instrText xml:space="preserve"> PAGEREF _Toc93245445 \h </w:instrText>
        </w:r>
        <w:r>
          <w:rPr>
            <w:noProof/>
            <w:webHidden/>
          </w:rPr>
        </w:r>
        <w:r>
          <w:rPr>
            <w:noProof/>
            <w:webHidden/>
          </w:rPr>
          <w:fldChar w:fldCharType="separate"/>
        </w:r>
        <w:r>
          <w:rPr>
            <w:noProof/>
            <w:webHidden/>
          </w:rPr>
          <w:t>9</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6" w:history="1">
        <w:r w:rsidRPr="007B6ADD">
          <w:rPr>
            <w:rStyle w:val="Hyperlink"/>
            <w:noProof/>
          </w:rPr>
          <w:t>Figure 9 Brass beam placed on supporting blocks</w:t>
        </w:r>
        <w:r>
          <w:rPr>
            <w:noProof/>
            <w:webHidden/>
          </w:rPr>
          <w:tab/>
        </w:r>
        <w:r>
          <w:rPr>
            <w:noProof/>
            <w:webHidden/>
          </w:rPr>
          <w:fldChar w:fldCharType="begin"/>
        </w:r>
        <w:r>
          <w:rPr>
            <w:noProof/>
            <w:webHidden/>
          </w:rPr>
          <w:instrText xml:space="preserve"> PAGEREF _Toc93245446 \h </w:instrText>
        </w:r>
        <w:r>
          <w:rPr>
            <w:noProof/>
            <w:webHidden/>
          </w:rPr>
        </w:r>
        <w:r>
          <w:rPr>
            <w:noProof/>
            <w:webHidden/>
          </w:rPr>
          <w:fldChar w:fldCharType="separate"/>
        </w:r>
        <w:r>
          <w:rPr>
            <w:noProof/>
            <w:webHidden/>
          </w:rPr>
          <w:t>10</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7" w:history="1">
        <w:r w:rsidRPr="007B6ADD">
          <w:rPr>
            <w:rStyle w:val="Hyperlink"/>
            <w:noProof/>
          </w:rPr>
          <w:t>Figure 10 experiment data recording table example</w:t>
        </w:r>
        <w:r>
          <w:rPr>
            <w:noProof/>
            <w:webHidden/>
          </w:rPr>
          <w:tab/>
        </w:r>
        <w:r>
          <w:rPr>
            <w:noProof/>
            <w:webHidden/>
          </w:rPr>
          <w:fldChar w:fldCharType="begin"/>
        </w:r>
        <w:r>
          <w:rPr>
            <w:noProof/>
            <w:webHidden/>
          </w:rPr>
          <w:instrText xml:space="preserve"> PAGEREF _Toc93245447 \h </w:instrText>
        </w:r>
        <w:r>
          <w:rPr>
            <w:noProof/>
            <w:webHidden/>
          </w:rPr>
        </w:r>
        <w:r>
          <w:rPr>
            <w:noProof/>
            <w:webHidden/>
          </w:rPr>
          <w:fldChar w:fldCharType="separate"/>
        </w:r>
        <w:r>
          <w:rPr>
            <w:noProof/>
            <w:webHidden/>
          </w:rPr>
          <w:t>11</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8" w:history="1">
        <w:r w:rsidRPr="007B6ADD">
          <w:rPr>
            <w:rStyle w:val="Hyperlink"/>
            <w:noProof/>
          </w:rPr>
          <w:t>Figure 11 Brass beam experiment and calculations results</w:t>
        </w:r>
        <w:r>
          <w:rPr>
            <w:noProof/>
            <w:webHidden/>
          </w:rPr>
          <w:tab/>
        </w:r>
        <w:r>
          <w:rPr>
            <w:noProof/>
            <w:webHidden/>
          </w:rPr>
          <w:fldChar w:fldCharType="begin"/>
        </w:r>
        <w:r>
          <w:rPr>
            <w:noProof/>
            <w:webHidden/>
          </w:rPr>
          <w:instrText xml:space="preserve"> PAGEREF _Toc93245448 \h </w:instrText>
        </w:r>
        <w:r>
          <w:rPr>
            <w:noProof/>
            <w:webHidden/>
          </w:rPr>
        </w:r>
        <w:r>
          <w:rPr>
            <w:noProof/>
            <w:webHidden/>
          </w:rPr>
          <w:fldChar w:fldCharType="separate"/>
        </w:r>
        <w:r>
          <w:rPr>
            <w:noProof/>
            <w:webHidden/>
          </w:rPr>
          <w:t>13</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49" w:history="1">
        <w:r w:rsidRPr="007B6ADD">
          <w:rPr>
            <w:rStyle w:val="Hyperlink"/>
            <w:noProof/>
          </w:rPr>
          <w:t>Figure 12 Graph for laboratory experiment results using Brass</w:t>
        </w:r>
        <w:r>
          <w:rPr>
            <w:noProof/>
            <w:webHidden/>
          </w:rPr>
          <w:tab/>
        </w:r>
        <w:r>
          <w:rPr>
            <w:noProof/>
            <w:webHidden/>
          </w:rPr>
          <w:fldChar w:fldCharType="begin"/>
        </w:r>
        <w:r>
          <w:rPr>
            <w:noProof/>
            <w:webHidden/>
          </w:rPr>
          <w:instrText xml:space="preserve"> PAGEREF _Toc93245449 \h </w:instrText>
        </w:r>
        <w:r>
          <w:rPr>
            <w:noProof/>
            <w:webHidden/>
          </w:rPr>
        </w:r>
        <w:r>
          <w:rPr>
            <w:noProof/>
            <w:webHidden/>
          </w:rPr>
          <w:fldChar w:fldCharType="separate"/>
        </w:r>
        <w:r>
          <w:rPr>
            <w:noProof/>
            <w:webHidden/>
          </w:rPr>
          <w:t>14</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50" w:history="1">
        <w:r w:rsidRPr="007B6ADD">
          <w:rPr>
            <w:rStyle w:val="Hyperlink"/>
            <w:noProof/>
          </w:rPr>
          <w:t>Figure 13 Graph for brass calculated results</w:t>
        </w:r>
        <w:r>
          <w:rPr>
            <w:noProof/>
            <w:webHidden/>
          </w:rPr>
          <w:tab/>
        </w:r>
        <w:r>
          <w:rPr>
            <w:noProof/>
            <w:webHidden/>
          </w:rPr>
          <w:fldChar w:fldCharType="begin"/>
        </w:r>
        <w:r>
          <w:rPr>
            <w:noProof/>
            <w:webHidden/>
          </w:rPr>
          <w:instrText xml:space="preserve"> PAGEREF _Toc93245450 \h </w:instrText>
        </w:r>
        <w:r>
          <w:rPr>
            <w:noProof/>
            <w:webHidden/>
          </w:rPr>
        </w:r>
        <w:r>
          <w:rPr>
            <w:noProof/>
            <w:webHidden/>
          </w:rPr>
          <w:fldChar w:fldCharType="separate"/>
        </w:r>
        <w:r>
          <w:rPr>
            <w:noProof/>
            <w:webHidden/>
          </w:rPr>
          <w:t>15</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51" w:history="1">
        <w:r w:rsidRPr="007B6ADD">
          <w:rPr>
            <w:rStyle w:val="Hyperlink"/>
            <w:noProof/>
          </w:rPr>
          <w:t>Figure 14 Steel Beam Laboratory experiment results and calculated results</w:t>
        </w:r>
        <w:r>
          <w:rPr>
            <w:noProof/>
            <w:webHidden/>
          </w:rPr>
          <w:tab/>
        </w:r>
        <w:r>
          <w:rPr>
            <w:noProof/>
            <w:webHidden/>
          </w:rPr>
          <w:fldChar w:fldCharType="begin"/>
        </w:r>
        <w:r>
          <w:rPr>
            <w:noProof/>
            <w:webHidden/>
          </w:rPr>
          <w:instrText xml:space="preserve"> PAGEREF _Toc93245451 \h </w:instrText>
        </w:r>
        <w:r>
          <w:rPr>
            <w:noProof/>
            <w:webHidden/>
          </w:rPr>
        </w:r>
        <w:r>
          <w:rPr>
            <w:noProof/>
            <w:webHidden/>
          </w:rPr>
          <w:fldChar w:fldCharType="separate"/>
        </w:r>
        <w:r>
          <w:rPr>
            <w:noProof/>
            <w:webHidden/>
          </w:rPr>
          <w:t>16</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52" w:history="1">
        <w:r w:rsidRPr="007B6ADD">
          <w:rPr>
            <w:rStyle w:val="Hyperlink"/>
            <w:noProof/>
          </w:rPr>
          <w:t>Figure 15 Graph for laboratory results for Steel</w:t>
        </w:r>
        <w:r>
          <w:rPr>
            <w:noProof/>
            <w:webHidden/>
          </w:rPr>
          <w:tab/>
        </w:r>
        <w:r>
          <w:rPr>
            <w:noProof/>
            <w:webHidden/>
          </w:rPr>
          <w:fldChar w:fldCharType="begin"/>
        </w:r>
        <w:r>
          <w:rPr>
            <w:noProof/>
            <w:webHidden/>
          </w:rPr>
          <w:instrText xml:space="preserve"> PAGEREF _Toc93245452 \h </w:instrText>
        </w:r>
        <w:r>
          <w:rPr>
            <w:noProof/>
            <w:webHidden/>
          </w:rPr>
        </w:r>
        <w:r>
          <w:rPr>
            <w:noProof/>
            <w:webHidden/>
          </w:rPr>
          <w:fldChar w:fldCharType="separate"/>
        </w:r>
        <w:r>
          <w:rPr>
            <w:noProof/>
            <w:webHidden/>
          </w:rPr>
          <w:t>17</w:t>
        </w:r>
        <w:r>
          <w:rPr>
            <w:noProof/>
            <w:webHidden/>
          </w:rPr>
          <w:fldChar w:fldCharType="end"/>
        </w:r>
      </w:hyperlink>
    </w:p>
    <w:p w:rsidR="00A7606C" w:rsidRDefault="00A7606C">
      <w:pPr>
        <w:pStyle w:val="TableofFigures"/>
        <w:tabs>
          <w:tab w:val="right" w:leader="dot" w:pos="8630"/>
        </w:tabs>
        <w:rPr>
          <w:rFonts w:eastAsiaTheme="minorEastAsia"/>
          <w:noProof/>
          <w:color w:val="auto"/>
          <w:sz w:val="22"/>
          <w:szCs w:val="22"/>
          <w:lang w:val="en-GB" w:eastAsia="en-GB"/>
        </w:rPr>
      </w:pPr>
      <w:hyperlink w:anchor="_Toc93245453" w:history="1">
        <w:r w:rsidRPr="007B6ADD">
          <w:rPr>
            <w:rStyle w:val="Hyperlink"/>
            <w:noProof/>
          </w:rPr>
          <w:t>Figure 16 Graph for steel calculations</w:t>
        </w:r>
        <w:r>
          <w:rPr>
            <w:noProof/>
            <w:webHidden/>
          </w:rPr>
          <w:tab/>
        </w:r>
        <w:r>
          <w:rPr>
            <w:noProof/>
            <w:webHidden/>
          </w:rPr>
          <w:fldChar w:fldCharType="begin"/>
        </w:r>
        <w:r>
          <w:rPr>
            <w:noProof/>
            <w:webHidden/>
          </w:rPr>
          <w:instrText xml:space="preserve"> PAGEREF _Toc93245453 \h </w:instrText>
        </w:r>
        <w:r>
          <w:rPr>
            <w:noProof/>
            <w:webHidden/>
          </w:rPr>
        </w:r>
        <w:r>
          <w:rPr>
            <w:noProof/>
            <w:webHidden/>
          </w:rPr>
          <w:fldChar w:fldCharType="separate"/>
        </w:r>
        <w:r>
          <w:rPr>
            <w:noProof/>
            <w:webHidden/>
          </w:rPr>
          <w:t>18</w:t>
        </w:r>
        <w:r>
          <w:rPr>
            <w:noProof/>
            <w:webHidden/>
          </w:rPr>
          <w:fldChar w:fldCharType="end"/>
        </w:r>
      </w:hyperlink>
    </w:p>
    <w:p w:rsidR="00AB0480" w:rsidRDefault="004C21A2" w:rsidP="00AB0480">
      <w:r>
        <w:fldChar w:fldCharType="end"/>
      </w:r>
    </w:p>
    <w:p w:rsidR="00CF42AA" w:rsidRDefault="00CF42AA" w:rsidP="00CF42AA"/>
    <w:bookmarkStart w:id="43" w:name="_Toc93245474" w:displacedByCustomXml="next"/>
    <w:sdt>
      <w:sdtPr>
        <w:id w:val="-1904285733"/>
        <w:docPartObj>
          <w:docPartGallery w:val="Bibliographies"/>
          <w:docPartUnique/>
        </w:docPartObj>
      </w:sdtPr>
      <w:sdtEndPr>
        <w:rPr>
          <w:rFonts w:asciiTheme="minorHAnsi" w:eastAsiaTheme="minorHAnsi" w:hAnsiTheme="minorHAnsi" w:cstheme="minorBidi"/>
          <w:color w:val="595959" w:themeColor="text1" w:themeTint="A6"/>
          <w:sz w:val="20"/>
        </w:rPr>
      </w:sdtEndPr>
      <w:sdtContent>
        <w:p w:rsidR="004C21A2" w:rsidRDefault="004C21A2">
          <w:pPr>
            <w:pStyle w:val="Heading1"/>
          </w:pPr>
          <w:r>
            <w:t>References</w:t>
          </w:r>
          <w:bookmarkEnd w:id="43"/>
        </w:p>
        <w:sdt>
          <w:sdtPr>
            <w:id w:val="-573587230"/>
            <w:bibliography/>
          </w:sdtPr>
          <w:sdtContent>
            <w:p w:rsidR="00A7606C" w:rsidRDefault="004C21A2" w:rsidP="00A7606C">
              <w:pPr>
                <w:pStyle w:val="Bibliography"/>
                <w:rPr>
                  <w:noProof/>
                  <w:sz w:val="24"/>
                  <w:szCs w:val="24"/>
                </w:rPr>
              </w:pPr>
              <w:r>
                <w:fldChar w:fldCharType="begin"/>
              </w:r>
              <w:r>
                <w:instrText xml:space="preserve"> BIBLIOGRAPHY </w:instrText>
              </w:r>
              <w:r>
                <w:fldChar w:fldCharType="separate"/>
              </w:r>
              <w:r w:rsidR="00A7606C">
                <w:rPr>
                  <w:noProof/>
                </w:rPr>
                <w:t xml:space="preserve">Autoodesk, n.d. </w:t>
              </w:r>
              <w:r w:rsidR="00A7606C">
                <w:rPr>
                  <w:i/>
                  <w:iCs/>
                  <w:noProof/>
                </w:rPr>
                <w:t xml:space="preserve">Finite element analysis software. </w:t>
              </w:r>
              <w:r w:rsidR="00A7606C">
                <w:rPr>
                  <w:noProof/>
                </w:rPr>
                <w:t xml:space="preserve">[Online] </w:t>
              </w:r>
              <w:r w:rsidR="00A7606C">
                <w:rPr>
                  <w:noProof/>
                </w:rPr>
                <w:br/>
                <w:t xml:space="preserve">Available at: </w:t>
              </w:r>
              <w:r w:rsidR="00A7606C">
                <w:rPr>
                  <w:noProof/>
                  <w:u w:val="single"/>
                </w:rPr>
                <w:t>https://www.autodesk.co.uk/solutions/finite-element-analysis</w:t>
              </w:r>
              <w:r w:rsidR="00A7606C">
                <w:rPr>
                  <w:noProof/>
                </w:rPr>
                <w:br/>
                <w:t>[Accessed 3 01 2022].</w:t>
              </w:r>
            </w:p>
            <w:p w:rsidR="00A7606C" w:rsidRDefault="00A7606C" w:rsidP="00A7606C">
              <w:pPr>
                <w:pStyle w:val="Bibliography"/>
                <w:rPr>
                  <w:noProof/>
                </w:rPr>
              </w:pPr>
              <w:r>
                <w:rPr>
                  <w:noProof/>
                </w:rPr>
                <w:t xml:space="preserve">BBC GCSE Edaqus, NA. </w:t>
              </w:r>
              <w:r>
                <w:rPr>
                  <w:i/>
                  <w:iCs/>
                  <w:noProof/>
                </w:rPr>
                <w:t xml:space="preserve">Metals. </w:t>
              </w:r>
              <w:r>
                <w:rPr>
                  <w:noProof/>
                </w:rPr>
                <w:t xml:space="preserve">[Online] </w:t>
              </w:r>
              <w:r>
                <w:rPr>
                  <w:noProof/>
                </w:rPr>
                <w:br/>
                <w:t xml:space="preserve">Available at: </w:t>
              </w:r>
              <w:r>
                <w:rPr>
                  <w:noProof/>
                  <w:u w:val="single"/>
                </w:rPr>
                <w:t>https://www.bbc.co.uk/bitesize/guides/zn2w7p3/revision/2</w:t>
              </w:r>
              <w:r>
                <w:rPr>
                  <w:noProof/>
                </w:rPr>
                <w:br/>
                <w:t>[Accessed 05 01 2022].</w:t>
              </w:r>
            </w:p>
            <w:p w:rsidR="00A7606C" w:rsidRDefault="00A7606C" w:rsidP="00A7606C">
              <w:pPr>
                <w:pStyle w:val="Bibliography"/>
                <w:rPr>
                  <w:noProof/>
                </w:rPr>
              </w:pPr>
              <w:r>
                <w:rPr>
                  <w:noProof/>
                </w:rPr>
                <w:t xml:space="preserve">Caprani, D. C., 2010/2011. </w:t>
              </w:r>
              <w:r>
                <w:rPr>
                  <w:i/>
                  <w:iCs/>
                  <w:noProof/>
                </w:rPr>
                <w:t xml:space="preserve">Deflection of Flexural Members. </w:t>
              </w:r>
              <w:r>
                <w:rPr>
                  <w:noProof/>
                </w:rPr>
                <w:t xml:space="preserve">[Online] </w:t>
              </w:r>
              <w:r>
                <w:rPr>
                  <w:noProof/>
                </w:rPr>
                <w:br/>
                <w:t xml:space="preserve">Available at: </w:t>
              </w:r>
              <w:r>
                <w:rPr>
                  <w:noProof/>
                  <w:u w:val="single"/>
                </w:rPr>
                <w:t>https://www.colincaprani.com/files/notes/SAIII/Macaulay%27s%20Method%201011.pdf</w:t>
              </w:r>
              <w:r>
                <w:rPr>
                  <w:noProof/>
                </w:rPr>
                <w:br/>
                <w:t>[Accessed 04 01 2022].</w:t>
              </w:r>
            </w:p>
            <w:p w:rsidR="00A7606C" w:rsidRDefault="00A7606C" w:rsidP="00A7606C">
              <w:pPr>
                <w:pStyle w:val="Bibliography"/>
                <w:rPr>
                  <w:noProof/>
                </w:rPr>
              </w:pPr>
              <w:r>
                <w:rPr>
                  <w:noProof/>
                </w:rPr>
                <w:t xml:space="preserve">Comsol, 2022. </w:t>
              </w:r>
              <w:r>
                <w:rPr>
                  <w:i/>
                  <w:iCs/>
                  <w:noProof/>
                </w:rPr>
                <w:t xml:space="preserve">Introduction to structural Mechanics. </w:t>
              </w:r>
              <w:r>
                <w:rPr>
                  <w:noProof/>
                </w:rPr>
                <w:t xml:space="preserve">[Online] </w:t>
              </w:r>
              <w:r>
                <w:rPr>
                  <w:noProof/>
                </w:rPr>
                <w:br/>
                <w:t xml:space="preserve">Available at: </w:t>
              </w:r>
              <w:r>
                <w:rPr>
                  <w:noProof/>
                  <w:u w:val="single"/>
                </w:rPr>
                <w:t>https://www.comsol.com/multiphysics/introduction-to-structural-mechanics</w:t>
              </w:r>
              <w:r>
                <w:rPr>
                  <w:noProof/>
                </w:rPr>
                <w:br/>
                <w:t>[Accessed 03 01 2022].</w:t>
              </w:r>
            </w:p>
            <w:p w:rsidR="00A7606C" w:rsidRDefault="00A7606C" w:rsidP="00A7606C">
              <w:pPr>
                <w:pStyle w:val="Bibliography"/>
                <w:rPr>
                  <w:noProof/>
                </w:rPr>
              </w:pPr>
              <w:r>
                <w:rPr>
                  <w:noProof/>
                </w:rPr>
                <w:t xml:space="preserve">Engineering, C., 2020. </w:t>
              </w:r>
              <w:r>
                <w:rPr>
                  <w:i/>
                  <w:iCs/>
                  <w:noProof/>
                </w:rPr>
                <w:t xml:space="preserve">Strength of material. </w:t>
              </w:r>
              <w:r>
                <w:rPr>
                  <w:noProof/>
                </w:rPr>
                <w:t>Himalya: Civil engineering.</w:t>
              </w:r>
            </w:p>
            <w:p w:rsidR="00A7606C" w:rsidRDefault="00A7606C" w:rsidP="00A7606C">
              <w:pPr>
                <w:pStyle w:val="Bibliography"/>
                <w:rPr>
                  <w:noProof/>
                </w:rPr>
              </w:pPr>
              <w:r>
                <w:rPr>
                  <w:noProof/>
                </w:rPr>
                <w:t xml:space="preserve">Maengineeringuk, 2009. </w:t>
              </w:r>
              <w:r>
                <w:rPr>
                  <w:i/>
                  <w:iCs/>
                  <w:noProof/>
                </w:rPr>
                <w:t xml:space="preserve">3D Illustration. Isometric deflection plot of an I Beam in bending with scale. </w:t>
              </w:r>
              <w:r>
                <w:rPr>
                  <w:noProof/>
                </w:rPr>
                <w:t>NA: Dreamstime.</w:t>
              </w:r>
            </w:p>
            <w:p w:rsidR="00A7606C" w:rsidRDefault="00A7606C" w:rsidP="00A7606C">
              <w:pPr>
                <w:pStyle w:val="Bibliography"/>
                <w:rPr>
                  <w:noProof/>
                </w:rPr>
              </w:pPr>
              <w:r>
                <w:rPr>
                  <w:noProof/>
                </w:rPr>
                <w:t xml:space="preserve">mechanicalc, 2014-2022. </w:t>
              </w:r>
              <w:r>
                <w:rPr>
                  <w:i/>
                  <w:iCs/>
                  <w:noProof/>
                </w:rPr>
                <w:t xml:space="preserve">Stresses &amp; Deflections in Beams. </w:t>
              </w:r>
              <w:r>
                <w:rPr>
                  <w:noProof/>
                </w:rPr>
                <w:t xml:space="preserve">[Online] </w:t>
              </w:r>
              <w:r>
                <w:rPr>
                  <w:noProof/>
                </w:rPr>
                <w:br/>
                <w:t xml:space="preserve">Available at: </w:t>
              </w:r>
              <w:r>
                <w:rPr>
                  <w:noProof/>
                  <w:u w:val="single"/>
                </w:rPr>
                <w:t>https://mechanicalc.com/reference/beam-analysis</w:t>
              </w:r>
              <w:r>
                <w:rPr>
                  <w:noProof/>
                </w:rPr>
                <w:br/>
                <w:t>[Accessed 11 01 2022].</w:t>
              </w:r>
            </w:p>
            <w:p w:rsidR="00A7606C" w:rsidRDefault="00A7606C" w:rsidP="00A7606C">
              <w:pPr>
                <w:pStyle w:val="Bibliography"/>
                <w:rPr>
                  <w:noProof/>
                </w:rPr>
              </w:pPr>
              <w:r>
                <w:rPr>
                  <w:noProof/>
                </w:rPr>
                <w:t xml:space="preserve">Prof. Jeffrey Erochko, P. P., 2020. </w:t>
              </w:r>
              <w:r>
                <w:rPr>
                  <w:i/>
                  <w:iCs/>
                  <w:noProof/>
                </w:rPr>
                <w:t xml:space="preserve">The Bernoulli-Euler Beam Theory. </w:t>
              </w:r>
              <w:r>
                <w:rPr>
                  <w:noProof/>
                </w:rPr>
                <w:t xml:space="preserve">[Online] </w:t>
              </w:r>
              <w:r>
                <w:rPr>
                  <w:noProof/>
                </w:rPr>
                <w:br/>
                <w:t xml:space="preserve">Available at: </w:t>
              </w:r>
              <w:r>
                <w:rPr>
                  <w:noProof/>
                  <w:u w:val="single"/>
                </w:rPr>
                <w:t>https://learnaboutstructures.com/Bernoulli-Euler-Beam-Theory</w:t>
              </w:r>
              <w:r>
                <w:rPr>
                  <w:noProof/>
                </w:rPr>
                <w:br/>
                <w:t>[Accessed 06 01 2022].</w:t>
              </w:r>
            </w:p>
            <w:p w:rsidR="004C21A2" w:rsidRDefault="004C21A2" w:rsidP="00A7606C">
              <w:r>
                <w:rPr>
                  <w:b/>
                  <w:bCs/>
                  <w:noProof/>
                </w:rPr>
                <w:fldChar w:fldCharType="end"/>
              </w:r>
            </w:p>
          </w:sdtContent>
        </w:sdt>
      </w:sdtContent>
    </w:sdt>
    <w:p w:rsidR="00AB0480" w:rsidRPr="00AB0480" w:rsidRDefault="00AB0480" w:rsidP="00AB0480"/>
    <w:p w:rsidR="00AB0480" w:rsidRDefault="00AB0480" w:rsidP="00AB0480"/>
    <w:p w:rsidR="00AB0480" w:rsidRPr="00AB0480" w:rsidRDefault="00AB0480" w:rsidP="00AB0480"/>
    <w:sectPr w:rsidR="00AB0480" w:rsidRPr="00AB0480">
      <w:footerReference w:type="default" r:id="rId27"/>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227" w:rsidRDefault="00D71227">
      <w:pPr>
        <w:spacing w:before="0" w:after="0" w:line="240" w:lineRule="auto"/>
      </w:pPr>
      <w:r>
        <w:separator/>
      </w:r>
    </w:p>
  </w:endnote>
  <w:endnote w:type="continuationSeparator" w:id="0">
    <w:p w:rsidR="00D71227" w:rsidRDefault="00D7122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1227" w:rsidRDefault="00D71227">
    <w:pPr>
      <w:pStyle w:val="Footer"/>
    </w:pPr>
    <w:r>
      <w:t xml:space="preserve">Page </w:t>
    </w:r>
    <w:r>
      <w:fldChar w:fldCharType="begin"/>
    </w:r>
    <w:r>
      <w:instrText xml:space="preserve"> PAGE  \* Arabic  \* MERGEFORMAT </w:instrText>
    </w:r>
    <w:r>
      <w:fldChar w:fldCharType="separate"/>
    </w:r>
    <w:r w:rsidR="00FB14BD">
      <w:rPr>
        <w:noProof/>
      </w:rPr>
      <w:t>19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227" w:rsidRDefault="00D71227">
      <w:pPr>
        <w:spacing w:before="0" w:after="0" w:line="240" w:lineRule="auto"/>
      </w:pPr>
      <w:r>
        <w:separator/>
      </w:r>
    </w:p>
  </w:footnote>
  <w:footnote w:type="continuationSeparator" w:id="0">
    <w:p w:rsidR="00D71227" w:rsidRDefault="00D7122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08E31E9F"/>
    <w:multiLevelType w:val="hybridMultilevel"/>
    <w:tmpl w:val="EF60F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944A3"/>
    <w:multiLevelType w:val="hybridMultilevel"/>
    <w:tmpl w:val="CFFED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B5558"/>
    <w:multiLevelType w:val="multilevel"/>
    <w:tmpl w:val="A6E40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BF454F"/>
    <w:multiLevelType w:val="hybridMultilevel"/>
    <w:tmpl w:val="508EF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8C53DF"/>
    <w:multiLevelType w:val="hybridMultilevel"/>
    <w:tmpl w:val="A30A5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0320FE"/>
    <w:multiLevelType w:val="hybridMultilevel"/>
    <w:tmpl w:val="EC761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084B14"/>
    <w:multiLevelType w:val="hybridMultilevel"/>
    <w:tmpl w:val="14C29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0018C7"/>
    <w:multiLevelType w:val="hybridMultilevel"/>
    <w:tmpl w:val="04F43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A30571"/>
    <w:multiLevelType w:val="hybridMultilevel"/>
    <w:tmpl w:val="038A1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3C6045"/>
    <w:multiLevelType w:val="hybridMultilevel"/>
    <w:tmpl w:val="FAC05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0014D3"/>
    <w:multiLevelType w:val="hybridMultilevel"/>
    <w:tmpl w:val="1DAA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num>
  <w:num w:numId="8">
    <w:abstractNumId w:val="8"/>
  </w:num>
  <w:num w:numId="9">
    <w:abstractNumId w:val="6"/>
  </w:num>
  <w:num w:numId="10">
    <w:abstractNumId w:val="9"/>
  </w:num>
  <w:num w:numId="11">
    <w:abstractNumId w:val="3"/>
  </w:num>
  <w:num w:numId="12">
    <w:abstractNumId w:val="11"/>
  </w:num>
  <w:num w:numId="13">
    <w:abstractNumId w:val="4"/>
  </w:num>
  <w:num w:numId="14">
    <w:abstractNumId w:val="12"/>
  </w:num>
  <w:num w:numId="15">
    <w:abstractNumId w:val="10"/>
  </w:num>
  <w:num w:numId="16">
    <w:abstractNumId w:val="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doNotDisplayPageBoundaries/>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480"/>
    <w:rsid w:val="0000440B"/>
    <w:rsid w:val="0008635B"/>
    <w:rsid w:val="000A0C1F"/>
    <w:rsid w:val="000D4775"/>
    <w:rsid w:val="00100E85"/>
    <w:rsid w:val="0015425C"/>
    <w:rsid w:val="00171E74"/>
    <w:rsid w:val="00174765"/>
    <w:rsid w:val="001B0C87"/>
    <w:rsid w:val="00200B1A"/>
    <w:rsid w:val="00252AB8"/>
    <w:rsid w:val="002719F9"/>
    <w:rsid w:val="002A3EDE"/>
    <w:rsid w:val="002C0645"/>
    <w:rsid w:val="002E0389"/>
    <w:rsid w:val="0033615E"/>
    <w:rsid w:val="003D4660"/>
    <w:rsid w:val="00424406"/>
    <w:rsid w:val="0046031B"/>
    <w:rsid w:val="00483E5A"/>
    <w:rsid w:val="004A7945"/>
    <w:rsid w:val="004C21A2"/>
    <w:rsid w:val="00516F46"/>
    <w:rsid w:val="005D3CE2"/>
    <w:rsid w:val="00694FE5"/>
    <w:rsid w:val="0069578B"/>
    <w:rsid w:val="006D0EAB"/>
    <w:rsid w:val="00741A4D"/>
    <w:rsid w:val="00777FC3"/>
    <w:rsid w:val="007905D8"/>
    <w:rsid w:val="007969A1"/>
    <w:rsid w:val="007C7ED4"/>
    <w:rsid w:val="008401AC"/>
    <w:rsid w:val="00A406AB"/>
    <w:rsid w:val="00A62820"/>
    <w:rsid w:val="00A65B3E"/>
    <w:rsid w:val="00A7606C"/>
    <w:rsid w:val="00AB0480"/>
    <w:rsid w:val="00B204BD"/>
    <w:rsid w:val="00B21C94"/>
    <w:rsid w:val="00B76978"/>
    <w:rsid w:val="00C80517"/>
    <w:rsid w:val="00CF42AA"/>
    <w:rsid w:val="00CF6BA8"/>
    <w:rsid w:val="00D343C8"/>
    <w:rsid w:val="00D71227"/>
    <w:rsid w:val="00DE7F0B"/>
    <w:rsid w:val="00EB43A4"/>
    <w:rsid w:val="00EC55AD"/>
    <w:rsid w:val="00ED3583"/>
    <w:rsid w:val="00F06333"/>
    <w:rsid w:val="00FA1950"/>
    <w:rsid w:val="00FB14BD"/>
    <w:rsid w:val="00FB66D6"/>
    <w:rsid w:val="00FE7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21789B2"/>
  <w15:chartTrackingRefBased/>
  <w15:docId w15:val="{E0A602E7-311A-4D5A-8B27-DD3C834AD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4C21A2"/>
    <w:pPr>
      <w:spacing w:after="0"/>
    </w:pPr>
  </w:style>
  <w:style w:type="paragraph" w:styleId="ListParagraph">
    <w:name w:val="List Paragraph"/>
    <w:basedOn w:val="Normal"/>
    <w:uiPriority w:val="34"/>
    <w:semiHidden/>
    <w:qFormat/>
    <w:rsid w:val="00B21C94"/>
    <w:pPr>
      <w:ind w:left="720"/>
      <w:contextualSpacing/>
    </w:pPr>
  </w:style>
  <w:style w:type="character" w:customStyle="1" w:styleId="mi">
    <w:name w:val="mi"/>
    <w:basedOn w:val="DefaultParagraphFont"/>
    <w:rsid w:val="00C80517"/>
  </w:style>
  <w:style w:type="character" w:customStyle="1" w:styleId="mjxassistivemathml">
    <w:name w:val="mjx_assistive_mathml"/>
    <w:basedOn w:val="DefaultParagraphFont"/>
    <w:rsid w:val="00C80517"/>
  </w:style>
  <w:style w:type="paragraph" w:styleId="NormalWeb">
    <w:name w:val="Normal (Web)"/>
    <w:basedOn w:val="Normal"/>
    <w:uiPriority w:val="99"/>
    <w:semiHidden/>
    <w:unhideWhenUsed/>
    <w:rsid w:val="008401AC"/>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04571">
      <w:bodyDiv w:val="1"/>
      <w:marLeft w:val="0"/>
      <w:marRight w:val="0"/>
      <w:marTop w:val="0"/>
      <w:marBottom w:val="0"/>
      <w:divBdr>
        <w:top w:val="none" w:sz="0" w:space="0" w:color="auto"/>
        <w:left w:val="none" w:sz="0" w:space="0" w:color="auto"/>
        <w:bottom w:val="none" w:sz="0" w:space="0" w:color="auto"/>
        <w:right w:val="none" w:sz="0" w:space="0" w:color="auto"/>
      </w:divBdr>
    </w:div>
    <w:div w:id="106126924">
      <w:bodyDiv w:val="1"/>
      <w:marLeft w:val="0"/>
      <w:marRight w:val="0"/>
      <w:marTop w:val="0"/>
      <w:marBottom w:val="0"/>
      <w:divBdr>
        <w:top w:val="none" w:sz="0" w:space="0" w:color="auto"/>
        <w:left w:val="none" w:sz="0" w:space="0" w:color="auto"/>
        <w:bottom w:val="none" w:sz="0" w:space="0" w:color="auto"/>
        <w:right w:val="none" w:sz="0" w:space="0" w:color="auto"/>
      </w:divBdr>
    </w:div>
    <w:div w:id="145752538">
      <w:bodyDiv w:val="1"/>
      <w:marLeft w:val="0"/>
      <w:marRight w:val="0"/>
      <w:marTop w:val="0"/>
      <w:marBottom w:val="0"/>
      <w:divBdr>
        <w:top w:val="none" w:sz="0" w:space="0" w:color="auto"/>
        <w:left w:val="none" w:sz="0" w:space="0" w:color="auto"/>
        <w:bottom w:val="none" w:sz="0" w:space="0" w:color="auto"/>
        <w:right w:val="none" w:sz="0" w:space="0" w:color="auto"/>
      </w:divBdr>
    </w:div>
    <w:div w:id="158889451">
      <w:bodyDiv w:val="1"/>
      <w:marLeft w:val="0"/>
      <w:marRight w:val="0"/>
      <w:marTop w:val="0"/>
      <w:marBottom w:val="0"/>
      <w:divBdr>
        <w:top w:val="none" w:sz="0" w:space="0" w:color="auto"/>
        <w:left w:val="none" w:sz="0" w:space="0" w:color="auto"/>
        <w:bottom w:val="none" w:sz="0" w:space="0" w:color="auto"/>
        <w:right w:val="none" w:sz="0" w:space="0" w:color="auto"/>
      </w:divBdr>
    </w:div>
    <w:div w:id="265579431">
      <w:bodyDiv w:val="1"/>
      <w:marLeft w:val="0"/>
      <w:marRight w:val="0"/>
      <w:marTop w:val="0"/>
      <w:marBottom w:val="0"/>
      <w:divBdr>
        <w:top w:val="none" w:sz="0" w:space="0" w:color="auto"/>
        <w:left w:val="none" w:sz="0" w:space="0" w:color="auto"/>
        <w:bottom w:val="none" w:sz="0" w:space="0" w:color="auto"/>
        <w:right w:val="none" w:sz="0" w:space="0" w:color="auto"/>
      </w:divBdr>
    </w:div>
    <w:div w:id="285044971">
      <w:bodyDiv w:val="1"/>
      <w:marLeft w:val="0"/>
      <w:marRight w:val="0"/>
      <w:marTop w:val="0"/>
      <w:marBottom w:val="0"/>
      <w:divBdr>
        <w:top w:val="none" w:sz="0" w:space="0" w:color="auto"/>
        <w:left w:val="none" w:sz="0" w:space="0" w:color="auto"/>
        <w:bottom w:val="none" w:sz="0" w:space="0" w:color="auto"/>
        <w:right w:val="none" w:sz="0" w:space="0" w:color="auto"/>
      </w:divBdr>
    </w:div>
    <w:div w:id="323441034">
      <w:bodyDiv w:val="1"/>
      <w:marLeft w:val="0"/>
      <w:marRight w:val="0"/>
      <w:marTop w:val="0"/>
      <w:marBottom w:val="0"/>
      <w:divBdr>
        <w:top w:val="none" w:sz="0" w:space="0" w:color="auto"/>
        <w:left w:val="none" w:sz="0" w:space="0" w:color="auto"/>
        <w:bottom w:val="none" w:sz="0" w:space="0" w:color="auto"/>
        <w:right w:val="none" w:sz="0" w:space="0" w:color="auto"/>
      </w:divBdr>
    </w:div>
    <w:div w:id="356201980">
      <w:bodyDiv w:val="1"/>
      <w:marLeft w:val="0"/>
      <w:marRight w:val="0"/>
      <w:marTop w:val="0"/>
      <w:marBottom w:val="0"/>
      <w:divBdr>
        <w:top w:val="none" w:sz="0" w:space="0" w:color="auto"/>
        <w:left w:val="none" w:sz="0" w:space="0" w:color="auto"/>
        <w:bottom w:val="none" w:sz="0" w:space="0" w:color="auto"/>
        <w:right w:val="none" w:sz="0" w:space="0" w:color="auto"/>
      </w:divBdr>
    </w:div>
    <w:div w:id="398789211">
      <w:bodyDiv w:val="1"/>
      <w:marLeft w:val="0"/>
      <w:marRight w:val="0"/>
      <w:marTop w:val="0"/>
      <w:marBottom w:val="0"/>
      <w:divBdr>
        <w:top w:val="none" w:sz="0" w:space="0" w:color="auto"/>
        <w:left w:val="none" w:sz="0" w:space="0" w:color="auto"/>
        <w:bottom w:val="none" w:sz="0" w:space="0" w:color="auto"/>
        <w:right w:val="none" w:sz="0" w:space="0" w:color="auto"/>
      </w:divBdr>
    </w:div>
    <w:div w:id="413628140">
      <w:bodyDiv w:val="1"/>
      <w:marLeft w:val="0"/>
      <w:marRight w:val="0"/>
      <w:marTop w:val="0"/>
      <w:marBottom w:val="0"/>
      <w:divBdr>
        <w:top w:val="none" w:sz="0" w:space="0" w:color="auto"/>
        <w:left w:val="none" w:sz="0" w:space="0" w:color="auto"/>
        <w:bottom w:val="none" w:sz="0" w:space="0" w:color="auto"/>
        <w:right w:val="none" w:sz="0" w:space="0" w:color="auto"/>
      </w:divBdr>
    </w:div>
    <w:div w:id="739404576">
      <w:bodyDiv w:val="1"/>
      <w:marLeft w:val="0"/>
      <w:marRight w:val="0"/>
      <w:marTop w:val="0"/>
      <w:marBottom w:val="0"/>
      <w:divBdr>
        <w:top w:val="none" w:sz="0" w:space="0" w:color="auto"/>
        <w:left w:val="none" w:sz="0" w:space="0" w:color="auto"/>
        <w:bottom w:val="none" w:sz="0" w:space="0" w:color="auto"/>
        <w:right w:val="none" w:sz="0" w:space="0" w:color="auto"/>
      </w:divBdr>
    </w:div>
    <w:div w:id="745880742">
      <w:bodyDiv w:val="1"/>
      <w:marLeft w:val="0"/>
      <w:marRight w:val="0"/>
      <w:marTop w:val="0"/>
      <w:marBottom w:val="0"/>
      <w:divBdr>
        <w:top w:val="none" w:sz="0" w:space="0" w:color="auto"/>
        <w:left w:val="none" w:sz="0" w:space="0" w:color="auto"/>
        <w:bottom w:val="none" w:sz="0" w:space="0" w:color="auto"/>
        <w:right w:val="none" w:sz="0" w:space="0" w:color="auto"/>
      </w:divBdr>
    </w:div>
    <w:div w:id="792748371">
      <w:bodyDiv w:val="1"/>
      <w:marLeft w:val="0"/>
      <w:marRight w:val="0"/>
      <w:marTop w:val="0"/>
      <w:marBottom w:val="0"/>
      <w:divBdr>
        <w:top w:val="none" w:sz="0" w:space="0" w:color="auto"/>
        <w:left w:val="none" w:sz="0" w:space="0" w:color="auto"/>
        <w:bottom w:val="none" w:sz="0" w:space="0" w:color="auto"/>
        <w:right w:val="none" w:sz="0" w:space="0" w:color="auto"/>
      </w:divBdr>
    </w:div>
    <w:div w:id="992220023">
      <w:bodyDiv w:val="1"/>
      <w:marLeft w:val="0"/>
      <w:marRight w:val="0"/>
      <w:marTop w:val="0"/>
      <w:marBottom w:val="0"/>
      <w:divBdr>
        <w:top w:val="none" w:sz="0" w:space="0" w:color="auto"/>
        <w:left w:val="none" w:sz="0" w:space="0" w:color="auto"/>
        <w:bottom w:val="none" w:sz="0" w:space="0" w:color="auto"/>
        <w:right w:val="none" w:sz="0" w:space="0" w:color="auto"/>
      </w:divBdr>
    </w:div>
    <w:div w:id="1012728960">
      <w:bodyDiv w:val="1"/>
      <w:marLeft w:val="0"/>
      <w:marRight w:val="0"/>
      <w:marTop w:val="0"/>
      <w:marBottom w:val="0"/>
      <w:divBdr>
        <w:top w:val="none" w:sz="0" w:space="0" w:color="auto"/>
        <w:left w:val="none" w:sz="0" w:space="0" w:color="auto"/>
        <w:bottom w:val="none" w:sz="0" w:space="0" w:color="auto"/>
        <w:right w:val="none" w:sz="0" w:space="0" w:color="auto"/>
      </w:divBdr>
    </w:div>
    <w:div w:id="1051610331">
      <w:bodyDiv w:val="1"/>
      <w:marLeft w:val="0"/>
      <w:marRight w:val="0"/>
      <w:marTop w:val="0"/>
      <w:marBottom w:val="0"/>
      <w:divBdr>
        <w:top w:val="none" w:sz="0" w:space="0" w:color="auto"/>
        <w:left w:val="none" w:sz="0" w:space="0" w:color="auto"/>
        <w:bottom w:val="none" w:sz="0" w:space="0" w:color="auto"/>
        <w:right w:val="none" w:sz="0" w:space="0" w:color="auto"/>
      </w:divBdr>
    </w:div>
    <w:div w:id="1109469712">
      <w:bodyDiv w:val="1"/>
      <w:marLeft w:val="0"/>
      <w:marRight w:val="0"/>
      <w:marTop w:val="0"/>
      <w:marBottom w:val="0"/>
      <w:divBdr>
        <w:top w:val="none" w:sz="0" w:space="0" w:color="auto"/>
        <w:left w:val="none" w:sz="0" w:space="0" w:color="auto"/>
        <w:bottom w:val="none" w:sz="0" w:space="0" w:color="auto"/>
        <w:right w:val="none" w:sz="0" w:space="0" w:color="auto"/>
      </w:divBdr>
    </w:div>
    <w:div w:id="1203716423">
      <w:bodyDiv w:val="1"/>
      <w:marLeft w:val="0"/>
      <w:marRight w:val="0"/>
      <w:marTop w:val="0"/>
      <w:marBottom w:val="0"/>
      <w:divBdr>
        <w:top w:val="none" w:sz="0" w:space="0" w:color="auto"/>
        <w:left w:val="none" w:sz="0" w:space="0" w:color="auto"/>
        <w:bottom w:val="none" w:sz="0" w:space="0" w:color="auto"/>
        <w:right w:val="none" w:sz="0" w:space="0" w:color="auto"/>
      </w:divBdr>
      <w:divsChild>
        <w:div w:id="539511471">
          <w:marLeft w:val="0"/>
          <w:marRight w:val="0"/>
          <w:marTop w:val="240"/>
          <w:marBottom w:val="240"/>
          <w:divBdr>
            <w:top w:val="none" w:sz="0" w:space="0" w:color="auto"/>
            <w:left w:val="none" w:sz="0" w:space="0" w:color="auto"/>
            <w:bottom w:val="none" w:sz="0" w:space="0" w:color="auto"/>
            <w:right w:val="none" w:sz="0" w:space="0" w:color="auto"/>
          </w:divBdr>
        </w:div>
      </w:divsChild>
    </w:div>
    <w:div w:id="1254583034">
      <w:bodyDiv w:val="1"/>
      <w:marLeft w:val="0"/>
      <w:marRight w:val="0"/>
      <w:marTop w:val="0"/>
      <w:marBottom w:val="0"/>
      <w:divBdr>
        <w:top w:val="none" w:sz="0" w:space="0" w:color="auto"/>
        <w:left w:val="none" w:sz="0" w:space="0" w:color="auto"/>
        <w:bottom w:val="none" w:sz="0" w:space="0" w:color="auto"/>
        <w:right w:val="none" w:sz="0" w:space="0" w:color="auto"/>
      </w:divBdr>
    </w:div>
    <w:div w:id="1298879305">
      <w:bodyDiv w:val="1"/>
      <w:marLeft w:val="0"/>
      <w:marRight w:val="0"/>
      <w:marTop w:val="0"/>
      <w:marBottom w:val="0"/>
      <w:divBdr>
        <w:top w:val="none" w:sz="0" w:space="0" w:color="auto"/>
        <w:left w:val="none" w:sz="0" w:space="0" w:color="auto"/>
        <w:bottom w:val="none" w:sz="0" w:space="0" w:color="auto"/>
        <w:right w:val="none" w:sz="0" w:space="0" w:color="auto"/>
      </w:divBdr>
    </w:div>
    <w:div w:id="1329865211">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384939429">
      <w:bodyDiv w:val="1"/>
      <w:marLeft w:val="0"/>
      <w:marRight w:val="0"/>
      <w:marTop w:val="0"/>
      <w:marBottom w:val="0"/>
      <w:divBdr>
        <w:top w:val="none" w:sz="0" w:space="0" w:color="auto"/>
        <w:left w:val="none" w:sz="0" w:space="0" w:color="auto"/>
        <w:bottom w:val="none" w:sz="0" w:space="0" w:color="auto"/>
        <w:right w:val="none" w:sz="0" w:space="0" w:color="auto"/>
      </w:divBdr>
    </w:div>
    <w:div w:id="1405643739">
      <w:bodyDiv w:val="1"/>
      <w:marLeft w:val="0"/>
      <w:marRight w:val="0"/>
      <w:marTop w:val="0"/>
      <w:marBottom w:val="0"/>
      <w:divBdr>
        <w:top w:val="none" w:sz="0" w:space="0" w:color="auto"/>
        <w:left w:val="none" w:sz="0" w:space="0" w:color="auto"/>
        <w:bottom w:val="none" w:sz="0" w:space="0" w:color="auto"/>
        <w:right w:val="none" w:sz="0" w:space="0" w:color="auto"/>
      </w:divBdr>
    </w:div>
    <w:div w:id="1424185718">
      <w:bodyDiv w:val="1"/>
      <w:marLeft w:val="0"/>
      <w:marRight w:val="0"/>
      <w:marTop w:val="0"/>
      <w:marBottom w:val="0"/>
      <w:divBdr>
        <w:top w:val="none" w:sz="0" w:space="0" w:color="auto"/>
        <w:left w:val="none" w:sz="0" w:space="0" w:color="auto"/>
        <w:bottom w:val="none" w:sz="0" w:space="0" w:color="auto"/>
        <w:right w:val="none" w:sz="0" w:space="0" w:color="auto"/>
      </w:divBdr>
    </w:div>
    <w:div w:id="1451435446">
      <w:bodyDiv w:val="1"/>
      <w:marLeft w:val="0"/>
      <w:marRight w:val="0"/>
      <w:marTop w:val="0"/>
      <w:marBottom w:val="0"/>
      <w:divBdr>
        <w:top w:val="none" w:sz="0" w:space="0" w:color="auto"/>
        <w:left w:val="none" w:sz="0" w:space="0" w:color="auto"/>
        <w:bottom w:val="none" w:sz="0" w:space="0" w:color="auto"/>
        <w:right w:val="none" w:sz="0" w:space="0" w:color="auto"/>
      </w:divBdr>
    </w:div>
    <w:div w:id="1460344187">
      <w:bodyDiv w:val="1"/>
      <w:marLeft w:val="0"/>
      <w:marRight w:val="0"/>
      <w:marTop w:val="0"/>
      <w:marBottom w:val="0"/>
      <w:divBdr>
        <w:top w:val="none" w:sz="0" w:space="0" w:color="auto"/>
        <w:left w:val="none" w:sz="0" w:space="0" w:color="auto"/>
        <w:bottom w:val="none" w:sz="0" w:space="0" w:color="auto"/>
        <w:right w:val="none" w:sz="0" w:space="0" w:color="auto"/>
      </w:divBdr>
    </w:div>
    <w:div w:id="1477141650">
      <w:bodyDiv w:val="1"/>
      <w:marLeft w:val="0"/>
      <w:marRight w:val="0"/>
      <w:marTop w:val="0"/>
      <w:marBottom w:val="0"/>
      <w:divBdr>
        <w:top w:val="none" w:sz="0" w:space="0" w:color="auto"/>
        <w:left w:val="none" w:sz="0" w:space="0" w:color="auto"/>
        <w:bottom w:val="none" w:sz="0" w:space="0" w:color="auto"/>
        <w:right w:val="none" w:sz="0" w:space="0" w:color="auto"/>
      </w:divBdr>
    </w:div>
    <w:div w:id="1760786652">
      <w:bodyDiv w:val="1"/>
      <w:marLeft w:val="0"/>
      <w:marRight w:val="0"/>
      <w:marTop w:val="0"/>
      <w:marBottom w:val="0"/>
      <w:divBdr>
        <w:top w:val="none" w:sz="0" w:space="0" w:color="auto"/>
        <w:left w:val="none" w:sz="0" w:space="0" w:color="auto"/>
        <w:bottom w:val="none" w:sz="0" w:space="0" w:color="auto"/>
        <w:right w:val="none" w:sz="0" w:space="0" w:color="auto"/>
      </w:divBdr>
    </w:div>
    <w:div w:id="1840995510">
      <w:bodyDiv w:val="1"/>
      <w:marLeft w:val="0"/>
      <w:marRight w:val="0"/>
      <w:marTop w:val="0"/>
      <w:marBottom w:val="0"/>
      <w:divBdr>
        <w:top w:val="none" w:sz="0" w:space="0" w:color="auto"/>
        <w:left w:val="none" w:sz="0" w:space="0" w:color="auto"/>
        <w:bottom w:val="none" w:sz="0" w:space="0" w:color="auto"/>
        <w:right w:val="none" w:sz="0" w:space="0" w:color="auto"/>
      </w:divBdr>
    </w:div>
    <w:div w:id="1882092233">
      <w:bodyDiv w:val="1"/>
      <w:marLeft w:val="0"/>
      <w:marRight w:val="0"/>
      <w:marTop w:val="0"/>
      <w:marBottom w:val="0"/>
      <w:divBdr>
        <w:top w:val="none" w:sz="0" w:space="0" w:color="auto"/>
        <w:left w:val="none" w:sz="0" w:space="0" w:color="auto"/>
        <w:bottom w:val="none" w:sz="0" w:space="0" w:color="auto"/>
        <w:right w:val="none" w:sz="0" w:space="0" w:color="auto"/>
      </w:divBdr>
    </w:div>
    <w:div w:id="2146504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cid:f0dcec69-2d83-475b-8ee9-4bd22f489436@dstl.gov.uk" TargetMode="Externa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image" Target="media/image9.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3C7AB9B5F20423A8487847318EC56F6"/>
        <w:category>
          <w:name w:val="General"/>
          <w:gallery w:val="placeholder"/>
        </w:category>
        <w:types>
          <w:type w:val="bbPlcHdr"/>
        </w:types>
        <w:behaviors>
          <w:behavior w:val="content"/>
        </w:behaviors>
        <w:guid w:val="{C42722D7-8F3E-499C-B315-A53E72076FFD}"/>
      </w:docPartPr>
      <w:docPartBody>
        <w:p w:rsidR="00A50B4C" w:rsidRDefault="00A50B4C">
          <w:pPr>
            <w:pStyle w:val="A3C7AB9B5F20423A8487847318EC56F6"/>
          </w:pPr>
          <w:r>
            <w:t>[Name]</w:t>
          </w:r>
        </w:p>
      </w:docPartBody>
    </w:docPart>
    <w:docPart>
      <w:docPartPr>
        <w:name w:val="954DE138CCEE42FE9D9890F32BD2B388"/>
        <w:category>
          <w:name w:val="General"/>
          <w:gallery w:val="placeholder"/>
        </w:category>
        <w:types>
          <w:type w:val="bbPlcHdr"/>
        </w:types>
        <w:behaviors>
          <w:behavior w:val="content"/>
        </w:behaviors>
        <w:guid w:val="{EDC59F22-287A-4205-A109-A529C9652E02}"/>
      </w:docPartPr>
      <w:docPartBody>
        <w:p w:rsidR="00A50B4C" w:rsidRDefault="00A50B4C">
          <w:pPr>
            <w:pStyle w:val="954DE138CCEE42FE9D9890F32BD2B388"/>
          </w:pPr>
          <w:r>
            <w:t>[Course Title]</w:t>
          </w:r>
        </w:p>
      </w:docPartBody>
    </w:docPart>
    <w:docPart>
      <w:docPartPr>
        <w:name w:val="B7B64D936F9B4CAD8BDEFF4DBAB48C8E"/>
        <w:category>
          <w:name w:val="General"/>
          <w:gallery w:val="placeholder"/>
        </w:category>
        <w:types>
          <w:type w:val="bbPlcHdr"/>
        </w:types>
        <w:behaviors>
          <w:behavior w:val="content"/>
        </w:behaviors>
        <w:guid w:val="{7813B36F-0B3D-4A9C-B8F9-B89F9A3CF54E}"/>
      </w:docPartPr>
      <w:docPartBody>
        <w:p w:rsidR="00A50B4C" w:rsidRDefault="00A50B4C">
          <w:pPr>
            <w:pStyle w:val="B7B64D936F9B4CAD8BDEFF4DBAB48C8E"/>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B4C"/>
    <w:rsid w:val="00A50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5B9BD5"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5B9BD5"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5B9BD5"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5B9BD5"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2BA37D96E7774AB6BFB28A2EE2781422">
    <w:name w:val="2BA37D96E7774AB6BFB28A2EE2781422"/>
  </w:style>
  <w:style w:type="paragraph" w:customStyle="1" w:styleId="A3C7AB9B5F20423A8487847318EC56F6">
    <w:name w:val="A3C7AB9B5F20423A8487847318EC56F6"/>
  </w:style>
  <w:style w:type="paragraph" w:customStyle="1" w:styleId="954DE138CCEE42FE9D9890F32BD2B388">
    <w:name w:val="954DE138CCEE42FE9D9890F32BD2B388"/>
  </w:style>
  <w:style w:type="paragraph" w:customStyle="1" w:styleId="B7B64D936F9B4CAD8BDEFF4DBAB48C8E">
    <w:name w:val="B7B64D936F9B4CAD8BDEFF4DBAB48C8E"/>
  </w:style>
  <w:style w:type="paragraph" w:customStyle="1" w:styleId="CAB2DF09539E450384077C640A51989A">
    <w:name w:val="CAB2DF09539E450384077C640A51989A"/>
    <w:rsid w:val="00A50B4C"/>
  </w:style>
  <w:style w:type="paragraph" w:customStyle="1" w:styleId="6B84042787614FA4B6DA2F5192E41248">
    <w:name w:val="6B84042787614FA4B6DA2F5192E41248"/>
    <w:rsid w:val="00A50B4C"/>
  </w:style>
  <w:style w:type="paragraph" w:customStyle="1" w:styleId="40495F253D91484894A83FDFD4837CCA">
    <w:name w:val="40495F253D91484894A83FDFD4837CCA"/>
    <w:rsid w:val="00A50B4C"/>
  </w:style>
  <w:style w:type="paragraph" w:customStyle="1" w:styleId="9F5BD0A3AB8C4AEC87BBF8D65168245A">
    <w:name w:val="9F5BD0A3AB8C4AEC87BBF8D65168245A"/>
    <w:rsid w:val="00A50B4C"/>
  </w:style>
  <w:style w:type="paragraph" w:customStyle="1" w:styleId="ECF91B9604004BDD8D66847A6B88C9C1">
    <w:name w:val="ECF91B9604004BDD8D66847A6B88C9C1"/>
    <w:rsid w:val="00A50B4C"/>
  </w:style>
  <w:style w:type="paragraph" w:customStyle="1" w:styleId="3099B0A6D0464712AE07F74860A7A1CB">
    <w:name w:val="3099B0A6D0464712AE07F74860A7A1CB"/>
    <w:rsid w:val="00A50B4C"/>
  </w:style>
  <w:style w:type="character" w:styleId="PlaceholderText">
    <w:name w:val="Placeholder Text"/>
    <w:basedOn w:val="DefaultParagraphFont"/>
    <w:uiPriority w:val="99"/>
    <w:semiHidden/>
    <w:rsid w:val="00A50B4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2021-11-01T00:00:00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HarvardAnglia2008OfficeOnline.xsl" StyleName="Harvard - Anglia" Version="2008">
  <b:Source>
    <b:Tag>Mae09</b:Tag>
    <b:SourceType>Misc</b:SourceType>
    <b:Guid>{C665371B-1707-4905-A70A-38D25FD3D104}</b:Guid>
    <b:Title>3D Illustration. Isometric deflection plot of an I Beam in bending with scale</b:Title>
    <b:Year>2009</b:Year>
    <b:Author>
      <b:Author>
        <b:NameList>
          <b:Person>
            <b:Last>Maengineeringuk</b:Last>
          </b:Person>
        </b:NameList>
      </b:Author>
    </b:Author>
    <b:City>NA</b:City>
    <b:Publisher>Dreamstime</b:Publisher>
    <b:RefOrder>1</b:RefOrder>
  </b:Source>
  <b:Source>
    <b:Tag>BBC</b:Tag>
    <b:SourceType>InternetSite</b:SourceType>
    <b:Guid>{53068425-92EC-4FE9-94CE-449FAE7CCF0F}</b:Guid>
    <b:Title>Metals</b:Title>
    <b:Year>NA</b:Year>
    <b:Author>
      <b:Author>
        <b:Corporate>BBC GCSE Edaqus</b:Corporate>
      </b:Author>
    </b:Author>
    <b:YearAccessed>2022</b:YearAccessed>
    <b:MonthAccessed>01</b:MonthAccessed>
    <b:DayAccessed>05</b:DayAccessed>
    <b:URL>https://www.bbc.co.uk/bitesize/guides/zn2w7p3/revision/2</b:URL>
    <b:RefOrder>2</b:RefOrder>
  </b:Source>
  <b:Source>
    <b:Tag>Aut22</b:Tag>
    <b:SourceType>InternetSite</b:SourceType>
    <b:Guid>{EF9183A8-FE82-4728-B789-11211AC02DBB}</b:Guid>
    <b:Author>
      <b:Author>
        <b:Corporate>Autoodesk</b:Corporate>
      </b:Author>
    </b:Author>
    <b:Title>Finite element analysis software</b:Title>
    <b:YearAccessed>2022</b:YearAccessed>
    <b:MonthAccessed>01</b:MonthAccessed>
    <b:DayAccessed>3</b:DayAccessed>
    <b:URL>https://www.autodesk.co.uk/solutions/finite-element-analysis</b:URL>
    <b:RefOrder>3</b:RefOrder>
  </b:Source>
  <b:Source>
    <b:Tag>DrC11</b:Tag>
    <b:SourceType>DocumentFromInternetSite</b:SourceType>
    <b:Guid>{C5CB6233-6598-4764-90FA-F62CD987D3B2}</b:Guid>
    <b:Author>
      <b:Author>
        <b:NameList>
          <b:Person>
            <b:Last>Caprani</b:Last>
            <b:First>Dr</b:First>
            <b:Middle>Colin</b:Middle>
          </b:Person>
        </b:NameList>
      </b:Author>
    </b:Author>
    <b:Title>Deflection of Flexural Members</b:Title>
    <b:Year>2010/2011</b:Year>
    <b:YearAccessed>2022</b:YearAccessed>
    <b:MonthAccessed>01</b:MonthAccessed>
    <b:DayAccessed>04</b:DayAccessed>
    <b:URL>https://www.colincaprani.com/files/notes/SAIII/Macaulay%27s%20Method%201011.pdf</b:URL>
    <b:RefOrder>6</b:RefOrder>
  </b:Source>
  <b:Source>
    <b:Tag>Pro20</b:Tag>
    <b:SourceType>InternetSite</b:SourceType>
    <b:Guid>{77CDD933-5793-41C8-970B-23594861F7EB}</b:Guid>
    <b:Title>The Bernoulli-Euler Beam Theory</b:Title>
    <b:Year>2020</b:Year>
    <b:YearAccessed>2022</b:YearAccessed>
    <b:MonthAccessed>01</b:MonthAccessed>
    <b:DayAccessed>06</b:DayAccessed>
    <b:URL>https://learnaboutstructures.com/Bernoulli-Euler-Beam-Theory</b:URL>
    <b:Author>
      <b:Author>
        <b:NameList>
          <b:Person>
            <b:Last>Prof. Jeffrey Erochko</b:Last>
            <b:First>PhD,</b:First>
            <b:Middle>P.Eng.,</b:Middle>
          </b:Person>
        </b:NameList>
      </b:Author>
    </b:Author>
    <b:RefOrder>4</b:RefOrder>
  </b:Source>
  <b:Source>
    <b:Tag>Civ20</b:Tag>
    <b:SourceType>Misc</b:SourceType>
    <b:Guid>{39CA7FFD-78AF-4460-9695-F25FB0792649}</b:Guid>
    <b:Title>Strength of material</b:Title>
    <b:Year>2020</b:Year>
    <b:Author>
      <b:Author>
        <b:NameList>
          <b:Person>
            <b:Last>Engineering</b:Last>
            <b:First>Civil</b:First>
          </b:Person>
        </b:NameList>
      </b:Author>
    </b:Author>
    <b:City>Himalya</b:City>
    <b:Publisher>Civil engineering</b:Publisher>
    <b:RefOrder>5</b:RefOrder>
  </b:Source>
  <b:Source>
    <b:Tag>Com22</b:Tag>
    <b:SourceType>InternetSite</b:SourceType>
    <b:Guid>{20864F79-7BB2-4F5B-B235-5BE446ACCE9E}</b:Guid>
    <b:Title>Introduction to structural Mechanics</b:Title>
    <b:Year>2022</b:Year>
    <b:Author>
      <b:Author>
        <b:NameList>
          <b:Person>
            <b:Last>Comsol</b:Last>
          </b:Person>
        </b:NameList>
      </b:Author>
    </b:Author>
    <b:YearAccessed>2022</b:YearAccessed>
    <b:MonthAccessed>01</b:MonthAccessed>
    <b:DayAccessed>03</b:DayAccessed>
    <b:URL>https://www.comsol.com/multiphysics/introduction-to-structural-mechanics</b:URL>
    <b:RefOrder>7</b:RefOrder>
  </b:Source>
  <b:Source>
    <b:Tag>mec22</b:Tag>
    <b:SourceType>InternetSite</b:SourceType>
    <b:Guid>{3F1E868E-2ACC-409F-8184-E728E31E8B10}</b:Guid>
    <b:Author>
      <b:Author>
        <b:Corporate>mechanicalc</b:Corporate>
      </b:Author>
    </b:Author>
    <b:Title>Stresses &amp; Deflections in Beams</b:Title>
    <b:Year>2014-2022</b:Year>
    <b:YearAccessed>2022</b:YearAccessed>
    <b:MonthAccessed>01</b:MonthAccessed>
    <b:DayAccessed>11</b:DayAccessed>
    <b:URL>https://mechanicalc.com/reference/beam-analysis</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F24AACD8-3C61-4621-8523-FC6772F9A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0</TotalTime>
  <Pages>22</Pages>
  <Words>3141</Words>
  <Characters>16149</Characters>
  <Application>Microsoft Office Word</Application>
  <DocSecurity>0</DocSecurity>
  <Lines>424</Lines>
  <Paragraphs>271</Paragraphs>
  <ScaleCrop>false</ScaleCrop>
  <HeadingPairs>
    <vt:vector size="2" baseType="variant">
      <vt:variant>
        <vt:lpstr>Title</vt:lpstr>
      </vt:variant>
      <vt:variant>
        <vt:i4>1</vt:i4>
      </vt:variant>
    </vt:vector>
  </HeadingPairs>
  <TitlesOfParts>
    <vt:vector size="1" baseType="lpstr">
      <vt:lpstr>The deflection of Beams</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deflection of Beams</dc:title>
  <dc:creator>Ling Scott M</dc:creator>
  <cp:keywords>Structural Mechanics/ACDA6009</cp:keywords>
  <cp:lastModifiedBy>Ling Scott M</cp:lastModifiedBy>
  <cp:revision>2</cp:revision>
  <dcterms:created xsi:type="dcterms:W3CDTF">2022-01-16T17:10:00Z</dcterms:created>
  <dcterms:modified xsi:type="dcterms:W3CDTF">2022-01-16T17:10:00Z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