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092"/>
      </w:tblGrid>
      <w:tr w:rsidR="007A6E8B" w:rsidRPr="002D521E" w14:paraId="4BBC808E" w14:textId="77777777" w:rsidTr="00DA2460">
        <w:trPr>
          <w:trHeight w:val="255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38DC06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Module Code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5DB383" w14:textId="60F95E2D" w:rsidR="007A6E8B" w:rsidRPr="002D521E" w:rsidRDefault="00D35880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LCLM</w:t>
            </w:r>
            <w:r w:rsidR="007A6E8B"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5002 </w:t>
            </w:r>
            <w:r w:rsidR="007A6E8B"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7A6E8B" w:rsidRPr="002D521E" w14:paraId="6CF7E2AD" w14:textId="77777777" w:rsidTr="00DA2460">
        <w:trPr>
          <w:trHeight w:val="255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9CAADE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Title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53D3FA" w14:textId="07E1784C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Developing</w:t>
            </w:r>
            <w:r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, </w:t>
            </w:r>
            <w:r w:rsidRPr="002D521E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Managing </w:t>
            </w:r>
            <w:r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and Leading </w:t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Individuals and Teams</w:t>
            </w:r>
            <w:r w:rsidRPr="002D521E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  </w:t>
            </w:r>
            <w:r w:rsidRPr="002D521E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7A6E8B" w:rsidRPr="002D521E" w14:paraId="215A20F2" w14:textId="77777777" w:rsidTr="00DA2460">
        <w:trPr>
          <w:trHeight w:val="255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C00446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Date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70F454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May 2022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7A6E8B" w:rsidRPr="002D521E" w14:paraId="0032C556" w14:textId="77777777" w:rsidTr="00DA2460">
        <w:trPr>
          <w:trHeight w:val="255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AEA315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Level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B314D3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5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7A6E8B" w:rsidRPr="002D521E" w14:paraId="43746060" w14:textId="77777777" w:rsidTr="00DA2460">
        <w:trPr>
          <w:trHeight w:val="255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C93030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Credits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4A60E7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20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7A6E8B" w:rsidRPr="002D521E" w14:paraId="743089B4" w14:textId="77777777" w:rsidTr="00DA2460">
        <w:trPr>
          <w:trHeight w:val="255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A21046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Pre-Requisites 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573F9E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051FC198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2E5299CB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AIM(S)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31E2D5B7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662DA691" w14:textId="77777777" w:rsidR="007A6E8B" w:rsidRPr="002D521E" w:rsidRDefault="007A6E8B" w:rsidP="007A6E8B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To support students' knowledge and competence of developing, managing and leading individuals and teams to achieve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success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005C07C2" w14:textId="77777777" w:rsidR="007A6E8B" w:rsidRPr="002D521E" w:rsidRDefault="007A6E8B" w:rsidP="007A6E8B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65A25359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1F646E2E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LEARNING OUTCOMES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6AE38B56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36655E06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Upon the successful completion of this module, the student should be able to: </w:t>
      </w:r>
    </w:p>
    <w:p w14:paraId="69D4E8B7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27F09AD6" w14:textId="77777777" w:rsidR="007A6E8B" w:rsidRPr="002D521E" w:rsidRDefault="007A6E8B" w:rsidP="007A6E8B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Demonstrate how to develop individuals and teams by following human resources planning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processes;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5470BBDD" w14:textId="77777777" w:rsidR="007A6E8B" w:rsidRPr="002D521E" w:rsidRDefault="007A6E8B" w:rsidP="007A6E8B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Examine methods of managing employee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performance;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03E3E900" w14:textId="77777777" w:rsidR="007A6E8B" w:rsidRPr="002D521E" w:rsidRDefault="007A6E8B" w:rsidP="007A6E8B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Review and suggest personnel development mechanisms that may help in achieving sustainable business performance. </w:t>
      </w:r>
    </w:p>
    <w:p w14:paraId="596E6510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  </w:t>
      </w:r>
    </w:p>
    <w:p w14:paraId="7B27FC43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INDICATIVE CONTENT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4805944B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916E820" w14:textId="77777777" w:rsidR="007A6E8B" w:rsidRPr="002D521E" w:rsidRDefault="007A6E8B" w:rsidP="007A6E8B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Definition, function, features, and characteristics of the human resources planning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process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ED3D62A" w14:textId="77777777" w:rsidR="007A6E8B" w:rsidRPr="002D521E" w:rsidRDefault="007A6E8B" w:rsidP="007A6E8B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Factors involved in human resource planning, including nature of the work, demand for products or services, skills requirements and shortages, location, labour market competition o workforce profiles, e.g. skills level, ability, educational level, aptitude, need for flexibility in the workforce, core versus peripheral workers, skills transferability, types of contract, e.g. full-time versus part-time, subcontracting, zero-hours contracts, temporary staff, agency staff, labour turnover (expressed in words and numbers), productivity </w:t>
      </w:r>
    </w:p>
    <w:p w14:paraId="3FCBC81F" w14:textId="77777777" w:rsidR="007A6E8B" w:rsidRPr="002D521E" w:rsidRDefault="007A6E8B" w:rsidP="007A6E8B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Management actions to address human resource issues at an operational level, including workplace stress, absenteeism (expressed in words and numbers), motivation, engagement with business culture, employee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satisfaction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07C93651" w14:textId="77777777" w:rsidR="007A6E8B" w:rsidRPr="002D521E" w:rsidRDefault="007A6E8B" w:rsidP="007A6E8B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Techniques to meet skills requirements, including recruitment and selection process, upskilling/reskilling/training, outsourcing, changing job roles,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restructuring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4D3567DD" w14:textId="77777777" w:rsidR="007A6E8B" w:rsidRPr="002D521E" w:rsidRDefault="007A6E8B" w:rsidP="007A6E8B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Administering people in accordance with guidelines and career pathways </w:t>
      </w:r>
    </w:p>
    <w:p w14:paraId="14DE6A18" w14:textId="77777777" w:rsidR="007A6E8B" w:rsidRPr="002D521E" w:rsidRDefault="007A6E8B" w:rsidP="007A6E8B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Managing career development of people </w:t>
      </w:r>
    </w:p>
    <w:p w14:paraId="3398E845" w14:textId="77777777" w:rsidR="007A6E8B" w:rsidRPr="002D521E" w:rsidRDefault="007A6E8B" w:rsidP="007A6E8B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Managing performance and succession planning </w:t>
      </w:r>
    </w:p>
    <w:p w14:paraId="0C1378D6" w14:textId="77777777" w:rsidR="007A6E8B" w:rsidRPr="002D521E" w:rsidRDefault="007A6E8B" w:rsidP="007A6E8B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Support structures and methods available within the organisation to manage employee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performance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620F4E15" w14:textId="77777777" w:rsidR="007A6E8B" w:rsidRPr="002D521E" w:rsidRDefault="007A6E8B" w:rsidP="007A6E8B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Performance appraisal techniques such as methods of ensuring fair and objective assessment/appraisal, methods to monitor evaluate and record individual feedback, mechanisms to provide appropriate feedback to individuals, reporting performance appraisal including the importance of </w:t>
      </w:r>
      <w:proofErr w:type="gramStart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confidentiality</w:t>
      </w:r>
      <w:proofErr w:type="gramEnd"/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00335925" w14:textId="77777777" w:rsidR="007A6E8B" w:rsidRPr="002D521E" w:rsidRDefault="007A6E8B" w:rsidP="007A6E8B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Career development strategies including the wider context of sustainability.   </w:t>
      </w:r>
    </w:p>
    <w:p w14:paraId="4CEF87EE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C3E84BD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25770F45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63917DEA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5F986E85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lastRenderedPageBreak/>
        <w:t>Study Time Allocation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  </w:t>
      </w: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75D4CF76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  </w:t>
      </w:r>
    </w:p>
    <w:p w14:paraId="0027D855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 allocation of teaching to deliver the module is:   </w:t>
      </w:r>
    </w:p>
    <w:p w14:paraId="13A2EF1A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  </w:t>
      </w:r>
    </w:p>
    <w:tbl>
      <w:tblPr>
        <w:tblW w:w="0" w:type="dxa"/>
        <w:tblInd w:w="1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7A6E8B" w:rsidRPr="002D521E" w14:paraId="627ADDC7" w14:textId="77777777" w:rsidTr="00DA2460">
        <w:trPr>
          <w:trHeight w:val="255"/>
        </w:trPr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BB7117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Activity type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EE73D9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Hours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DF3ED8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Percentage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</w:tr>
      <w:tr w:rsidR="007A6E8B" w:rsidRPr="002D521E" w14:paraId="25A91D60" w14:textId="77777777" w:rsidTr="00DA2460">
        <w:trPr>
          <w:trHeight w:val="255"/>
        </w:trPr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9AF822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Scheduled learning  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2DE5DA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40 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D7AA33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20%   </w:t>
            </w:r>
          </w:p>
        </w:tc>
      </w:tr>
      <w:tr w:rsidR="007A6E8B" w:rsidRPr="002D521E" w14:paraId="6BBECC1E" w14:textId="77777777" w:rsidTr="00DA2460">
        <w:trPr>
          <w:trHeight w:val="255"/>
        </w:trPr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D8C437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Independent learning  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EC51BE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160 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089EBF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80%   </w:t>
            </w:r>
          </w:p>
        </w:tc>
      </w:tr>
      <w:tr w:rsidR="007A6E8B" w:rsidRPr="002D521E" w14:paraId="2B48C5D9" w14:textId="77777777" w:rsidTr="00DA2460">
        <w:trPr>
          <w:trHeight w:val="255"/>
        </w:trPr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A986B9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Placement learning  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A2295F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 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19E3E5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0%   </w:t>
            </w:r>
          </w:p>
        </w:tc>
      </w:tr>
      <w:tr w:rsidR="007A6E8B" w:rsidRPr="002D521E" w14:paraId="187041D1" w14:textId="77777777" w:rsidTr="00DA2460">
        <w:trPr>
          <w:trHeight w:val="255"/>
        </w:trPr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DAE0D6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TOTAL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 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F044C3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200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8AD091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100%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</w:tr>
    </w:tbl>
    <w:p w14:paraId="25999B36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10E42782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1BCC653E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ASSESSMENT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0B54CC26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  </w:t>
      </w:r>
    </w:p>
    <w:p w14:paraId="4F28925D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Assessment Component 1 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6283DB57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i/>
          <w:iCs/>
          <w:color w:val="000000"/>
          <w:kern w:val="0"/>
          <w:sz w:val="20"/>
          <w:szCs w:val="20"/>
          <w:lang w:eastAsia="en-GB"/>
          <w14:ligatures w14:val="none"/>
        </w:rPr>
        <w:t>(Tick one) </w:t>
      </w:r>
      <w:r w:rsidRPr="002D521E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  </w:t>
      </w:r>
    </w:p>
    <w:p w14:paraId="77828579" w14:textId="77777777" w:rsidR="007A6E8B" w:rsidRPr="002D521E" w:rsidRDefault="007A6E8B" w:rsidP="007A6E8B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Segoe UI Symbol" w:eastAsia="Times New Roman" w:hAnsi="Segoe UI Symbol" w:cs="Segoe UI"/>
          <w:color w:val="000000"/>
          <w:kern w:val="0"/>
          <w:lang w:eastAsia="en-GB"/>
          <w14:ligatures w14:val="none"/>
        </w:rPr>
        <w:t>☐</w:t>
      </w: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 </w:t>
      </w:r>
      <w:r w:rsidRPr="002D521E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Written exam </w:t>
      </w:r>
      <w:r w:rsidRPr="002D521E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  <w:r w:rsidRPr="002D521E">
        <w:rPr>
          <w:rFonts w:ascii="MS Gothic" w:eastAsia="MS Gothic" w:hAnsi="MS Gothic" w:cs="Segoe UI" w:hint="eastAsia"/>
          <w:color w:val="000000"/>
          <w:kern w:val="0"/>
          <w:lang w:eastAsia="en-GB"/>
          <w14:ligatures w14:val="none"/>
        </w:rPr>
        <w:t>☐</w:t>
      </w: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 </w:t>
      </w:r>
      <w:r w:rsidRPr="002D521E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Coursework </w:t>
      </w:r>
      <w:r w:rsidRPr="002D521E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  <w:r w:rsidRPr="002D521E">
        <w:rPr>
          <w:rFonts w:ascii="MS Gothic" w:eastAsia="MS Gothic" w:hAnsi="MS Gothic" w:cs="Segoe UI" w:hint="eastAsia"/>
          <w:color w:val="000000"/>
          <w:kern w:val="0"/>
          <w:lang w:eastAsia="en-GB"/>
          <w14:ligatures w14:val="none"/>
        </w:rPr>
        <w:t>☒</w:t>
      </w: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 </w:t>
      </w:r>
      <w:r w:rsidRPr="002D521E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Practical 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6547703C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tbl>
      <w:tblPr>
        <w:tblW w:w="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2880"/>
        <w:gridCol w:w="540"/>
        <w:gridCol w:w="540"/>
        <w:gridCol w:w="1560"/>
      </w:tblGrid>
      <w:tr w:rsidR="007A6E8B" w:rsidRPr="002D521E" w14:paraId="7CBC3F60" w14:textId="77777777" w:rsidTr="00DA2460">
        <w:trPr>
          <w:trHeight w:val="30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A9A29D" w14:textId="77777777" w:rsidR="007A6E8B" w:rsidRPr="002D521E" w:rsidRDefault="007A6E8B" w:rsidP="00DA2460">
            <w:pPr>
              <w:spacing w:after="0" w:line="240" w:lineRule="auto"/>
              <w:ind w:left="10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Mode of assessment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06D01B55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Volume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78B54B7E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1E0E48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16B8CC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Weighting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  </w:t>
            </w:r>
          </w:p>
        </w:tc>
      </w:tr>
      <w:tr w:rsidR="007A6E8B" w:rsidRPr="002D521E" w14:paraId="755C08CA" w14:textId="77777777" w:rsidTr="00DA2460">
        <w:trPr>
          <w:trHeight w:val="76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D83AD6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Presentation on recruitment and selection process  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6E561269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15-20 minutes per student 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770D2AD8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31A577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EA5AFF4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50%   </w:t>
            </w:r>
          </w:p>
        </w:tc>
      </w:tr>
      <w:tr w:rsidR="007A6E8B" w:rsidRPr="002D521E" w14:paraId="39684268" w14:textId="77777777" w:rsidTr="00DA2460">
        <w:trPr>
          <w:trHeight w:val="1470"/>
        </w:trPr>
        <w:tc>
          <w:tcPr>
            <w:tcW w:w="612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66CA35D3" w14:textId="77777777" w:rsidR="007A6E8B" w:rsidRPr="002D521E" w:rsidRDefault="007A6E8B" w:rsidP="00DA2460">
            <w:pPr>
              <w:spacing w:after="0" w:line="240" w:lineRule="auto"/>
              <w:ind w:left="-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  <w:p w14:paraId="767FD703" w14:textId="77777777" w:rsidR="007A6E8B" w:rsidRPr="002D521E" w:rsidRDefault="007A6E8B" w:rsidP="00DA2460">
            <w:pPr>
              <w:spacing w:after="0" w:line="240" w:lineRule="auto"/>
              <w:ind w:left="-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Assessment Component 2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  <w:p w14:paraId="2168757E" w14:textId="77777777" w:rsidR="007A6E8B" w:rsidRPr="002D521E" w:rsidRDefault="007A6E8B" w:rsidP="00DA2460">
            <w:pPr>
              <w:spacing w:after="0" w:line="240" w:lineRule="auto"/>
              <w:ind w:left="-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(Tick one)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  </w:t>
            </w:r>
          </w:p>
          <w:p w14:paraId="3F702FBA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Segoe UI Symbol" w:eastAsia="Times New Roman" w:hAnsi="Segoe UI Symbol" w:cs="Times New Roman"/>
                <w:color w:val="000000"/>
                <w:kern w:val="0"/>
                <w:lang w:eastAsia="en-GB"/>
                <w14:ligatures w14:val="none"/>
              </w:rPr>
              <w:t>☐</w:t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2D521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ab/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Written exam </w:t>
            </w:r>
            <w:r w:rsidRPr="002D521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ab/>
            </w:r>
            <w:r w:rsidRPr="002D521E">
              <w:rPr>
                <w:rFonts w:ascii="MS Gothic" w:eastAsia="MS Gothic" w:hAnsi="MS Gothic" w:cs="Times New Roman" w:hint="eastAsia"/>
                <w:color w:val="000000"/>
                <w:kern w:val="0"/>
                <w:lang w:eastAsia="en-GB"/>
                <w14:ligatures w14:val="none"/>
              </w:rPr>
              <w:t>☒</w:t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2D521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ab/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Coursework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  <w:p w14:paraId="4DE3BAF3" w14:textId="77777777" w:rsidR="007A6E8B" w:rsidRPr="002D521E" w:rsidRDefault="007A6E8B" w:rsidP="00DA2460">
            <w:pPr>
              <w:spacing w:after="0" w:line="240" w:lineRule="auto"/>
              <w:ind w:left="-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bottom"/>
            <w:hideMark/>
          </w:tcPr>
          <w:p w14:paraId="3487E7F3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MS Gothic" w:eastAsia="MS Gothic" w:hAnsi="MS Gothic" w:cs="Times New Roman" w:hint="eastAsia"/>
                <w:color w:val="000000"/>
                <w:kern w:val="0"/>
                <w:lang w:eastAsia="en-GB"/>
                <w14:ligatures w14:val="none"/>
              </w:rPr>
              <w:t>☐</w:t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210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bottom"/>
            <w:hideMark/>
          </w:tcPr>
          <w:p w14:paraId="5CDA2FCA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Practical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</w:tr>
      <w:tr w:rsidR="007A6E8B" w:rsidRPr="002D521E" w14:paraId="3E801B45" w14:textId="77777777" w:rsidTr="00DA2460">
        <w:trPr>
          <w:trHeight w:val="30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C86A71" w14:textId="77777777" w:rsidR="007A6E8B" w:rsidRPr="002D521E" w:rsidRDefault="007A6E8B" w:rsidP="00DA2460">
            <w:pPr>
              <w:spacing w:after="0" w:line="240" w:lineRule="auto"/>
              <w:ind w:left="10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Mode of assessment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76A86902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Volume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35D16A96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F2D5E2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040D54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Weighting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  </w:t>
            </w:r>
          </w:p>
        </w:tc>
      </w:tr>
      <w:tr w:rsidR="007A6E8B" w:rsidRPr="002D521E" w14:paraId="04FAE519" w14:textId="77777777" w:rsidTr="00DA2460">
        <w:trPr>
          <w:trHeight w:val="30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A2F20B" w14:textId="77777777" w:rsidR="007A6E8B" w:rsidRPr="002D521E" w:rsidRDefault="007A6E8B" w:rsidP="00DA2460">
            <w:pPr>
              <w:spacing w:after="0" w:line="240" w:lineRule="auto"/>
              <w:ind w:left="48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Individual written report     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2D2C70E1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2000 words 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1CF33C43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5B859F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21EFD7" w14:textId="77777777" w:rsidR="007A6E8B" w:rsidRPr="002D521E" w:rsidRDefault="007A6E8B" w:rsidP="00DA2460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50%   </w:t>
            </w:r>
          </w:p>
        </w:tc>
      </w:tr>
    </w:tbl>
    <w:p w14:paraId="2833A954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  </w:t>
      </w:r>
    </w:p>
    <w:p w14:paraId="60F3CCA9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Assessment Summary 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03FF64BC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tbl>
      <w:tblPr>
        <w:tblW w:w="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1830"/>
      </w:tblGrid>
      <w:tr w:rsidR="007A6E8B" w:rsidRPr="002D521E" w14:paraId="423B8430" w14:textId="77777777" w:rsidTr="00DA2460">
        <w:trPr>
          <w:trHeight w:val="25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C84501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Activity type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0C26DB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Percentage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</w:tr>
      <w:tr w:rsidR="007A6E8B" w:rsidRPr="002D521E" w14:paraId="4A2D67CB" w14:textId="77777777" w:rsidTr="00DA2460">
        <w:trPr>
          <w:trHeight w:val="25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4AFD1C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Written exam 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DCBC37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0%   </w:t>
            </w:r>
          </w:p>
        </w:tc>
      </w:tr>
      <w:tr w:rsidR="007A6E8B" w:rsidRPr="002D521E" w14:paraId="40BE4475" w14:textId="77777777" w:rsidTr="00DA2460">
        <w:trPr>
          <w:trHeight w:val="25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F3A87E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Coursework 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93CA23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50%   </w:t>
            </w:r>
          </w:p>
        </w:tc>
      </w:tr>
      <w:tr w:rsidR="007A6E8B" w:rsidRPr="002D521E" w14:paraId="492C2A30" w14:textId="77777777" w:rsidTr="00DA2460">
        <w:trPr>
          <w:trHeight w:val="25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5508A1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Practical 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3902C5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50%   </w:t>
            </w:r>
          </w:p>
        </w:tc>
      </w:tr>
      <w:tr w:rsidR="007A6E8B" w:rsidRPr="002D521E" w14:paraId="59A791F1" w14:textId="77777777" w:rsidTr="00DA2460">
        <w:trPr>
          <w:trHeight w:val="25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5B5F8F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TOTAL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 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6DCEE9" w14:textId="77777777" w:rsidR="007A6E8B" w:rsidRPr="002D521E" w:rsidRDefault="007A6E8B" w:rsidP="00DA246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100%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</w:tr>
    </w:tbl>
    <w:p w14:paraId="0C96A777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0AA33CB4" w14:textId="77777777" w:rsidR="007A6E8B" w:rsidRPr="002D521E" w:rsidRDefault="007A6E8B" w:rsidP="007A6E8B">
      <w:pPr>
        <w:spacing w:after="0" w:line="240" w:lineRule="auto"/>
        <w:ind w:left="7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335C68E8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READING LIST </w:t>
      </w: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7B3169DD" w14:textId="77777777" w:rsidR="007A6E8B" w:rsidRPr="002D521E" w:rsidRDefault="007A6E8B" w:rsidP="007A6E8B">
      <w:pPr>
        <w:spacing w:after="0" w:line="240" w:lineRule="auto"/>
        <w:ind w:left="6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2D521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tbl>
      <w:tblPr>
        <w:tblW w:w="0" w:type="dxa"/>
        <w:tblInd w:w="2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6"/>
        <w:gridCol w:w="6084"/>
        <w:gridCol w:w="1215"/>
      </w:tblGrid>
      <w:tr w:rsidR="007A6E8B" w:rsidRPr="002D521E" w14:paraId="1A611C59" w14:textId="77777777" w:rsidTr="00DA2460">
        <w:trPr>
          <w:trHeight w:val="255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hideMark/>
          </w:tcPr>
          <w:p w14:paraId="31B73E78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Module Code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  </w:t>
            </w:r>
          </w:p>
        </w:tc>
        <w:tc>
          <w:tcPr>
            <w:tcW w:w="730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E44CBF" w14:textId="77777777" w:rsidR="007A6E8B" w:rsidRPr="002D521E" w:rsidRDefault="007A6E8B" w:rsidP="00DA246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 </w:t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BALM5002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</w:tc>
      </w:tr>
      <w:tr w:rsidR="007A6E8B" w:rsidRPr="002D521E" w14:paraId="22C7B8FF" w14:textId="77777777" w:rsidTr="00DA2460">
        <w:trPr>
          <w:trHeight w:val="27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hideMark/>
          </w:tcPr>
          <w:p w14:paraId="1A893775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Module Title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  </w:t>
            </w:r>
          </w:p>
        </w:tc>
        <w:tc>
          <w:tcPr>
            <w:tcW w:w="730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215507" w14:textId="3D06E8D1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Developing</w:t>
            </w:r>
            <w:r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, </w:t>
            </w:r>
            <w:r w:rsidRPr="002D521E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Managing </w:t>
            </w:r>
            <w:r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and Leading </w:t>
            </w: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Individuals and Teams</w:t>
            </w:r>
            <w:r w:rsidRPr="002D521E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  </w:t>
            </w:r>
            <w:r w:rsidRPr="002D521E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7A6E8B" w:rsidRPr="002D521E" w14:paraId="3B44FCDC" w14:textId="77777777" w:rsidTr="00DA2460">
        <w:trPr>
          <w:trHeight w:val="27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hideMark/>
          </w:tcPr>
          <w:p w14:paraId="6310E51A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Classification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  </w:t>
            </w:r>
          </w:p>
        </w:tc>
        <w:tc>
          <w:tcPr>
            <w:tcW w:w="6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EBEBE"/>
            <w:hideMark/>
          </w:tcPr>
          <w:p w14:paraId="1A3207D0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Reading List entry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  </w:t>
            </w:r>
          </w:p>
        </w:tc>
        <w:tc>
          <w:tcPr>
            <w:tcW w:w="12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hideMark/>
          </w:tcPr>
          <w:p w14:paraId="0C628996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Electronic*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  </w:t>
            </w:r>
          </w:p>
        </w:tc>
      </w:tr>
      <w:tr w:rsidR="007A6E8B" w:rsidRPr="002D521E" w14:paraId="474F7FE0" w14:textId="77777777" w:rsidTr="00DA2460">
        <w:trPr>
          <w:trHeight w:val="1215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A554B1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Essential  </w:t>
            </w:r>
          </w:p>
        </w:tc>
        <w:tc>
          <w:tcPr>
            <w:tcW w:w="6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AF0329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Armstrong, M. (2020) </w:t>
            </w:r>
            <w:r w:rsidRPr="002D521E"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en-GB"/>
                <w14:ligatures w14:val="none"/>
              </w:rPr>
              <w:t>Armstrong’s handbook of human resource management practice.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Fifteen </w:t>
            </w:r>
            <w:proofErr w:type="gramStart"/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edition</w:t>
            </w:r>
            <w:proofErr w:type="gramEnd"/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., London, England; New York, New York; New Delhi India: Kogan Page.  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191535" w14:textId="77777777" w:rsidR="007A6E8B" w:rsidRPr="002D521E" w:rsidRDefault="007A6E8B" w:rsidP="00DA2460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Segoe UI Symbol" w:eastAsia="Times New Roman" w:hAnsi="Segoe UI Symbol" w:cs="Times New Roman"/>
                <w:color w:val="000000"/>
                <w:kern w:val="0"/>
                <w:lang w:eastAsia="en-GB"/>
                <w14:ligatures w14:val="none"/>
              </w:rPr>
              <w:t>☒ </w:t>
            </w:r>
          </w:p>
        </w:tc>
      </w:tr>
      <w:tr w:rsidR="007A6E8B" w:rsidRPr="002D521E" w14:paraId="74D39FE8" w14:textId="77777777" w:rsidTr="00DA2460">
        <w:trPr>
          <w:trHeight w:val="765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E98453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Essential  </w:t>
            </w:r>
          </w:p>
        </w:tc>
        <w:tc>
          <w:tcPr>
            <w:tcW w:w="6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636B9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Mullins, L.J. (2019) </w:t>
            </w:r>
            <w:r w:rsidRPr="002D521E"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en-GB"/>
                <w14:ligatures w14:val="none"/>
              </w:rPr>
              <w:t>Organisational behaviour in the workplace.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Twelfth edition. Harlow, United Kingdom: Pearson Education Limited. 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EE377D" w14:textId="77777777" w:rsidR="007A6E8B" w:rsidRPr="002D521E" w:rsidRDefault="007A6E8B" w:rsidP="00DA2460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Segoe UI Symbol" w:eastAsia="Times New Roman" w:hAnsi="Segoe UI Symbol" w:cs="Times New Roman"/>
                <w:color w:val="000000"/>
                <w:kern w:val="0"/>
                <w:lang w:eastAsia="en-GB"/>
                <w14:ligatures w14:val="none"/>
              </w:rPr>
              <w:t>☐ </w:t>
            </w:r>
          </w:p>
        </w:tc>
      </w:tr>
      <w:tr w:rsidR="007A6E8B" w:rsidRPr="002D521E" w14:paraId="1FAFF0D5" w14:textId="77777777" w:rsidTr="00DA2460">
        <w:trPr>
          <w:trHeight w:val="81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AA7DE4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lastRenderedPageBreak/>
              <w:t>Further  </w:t>
            </w:r>
          </w:p>
        </w:tc>
        <w:tc>
          <w:tcPr>
            <w:tcW w:w="6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AC8259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Rees, W.D. (2015) </w:t>
            </w:r>
            <w:r w:rsidRPr="002D521E"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en-GB"/>
                <w14:ligatures w14:val="none"/>
              </w:rPr>
              <w:t xml:space="preserve">Skills of management and leadership: managing people in organisations. 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London, [England]; New York, New York: Macmillan Education; Palgrave.  </w:t>
            </w:r>
          </w:p>
        </w:tc>
        <w:tc>
          <w:tcPr>
            <w:tcW w:w="12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11672C" w14:textId="77777777" w:rsidR="007A6E8B" w:rsidRPr="002D521E" w:rsidRDefault="007A6E8B" w:rsidP="00DA2460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Segoe UI Symbol" w:eastAsia="Times New Roman" w:hAnsi="Segoe UI Symbol" w:cs="Times New Roman"/>
                <w:color w:val="000000"/>
                <w:kern w:val="0"/>
                <w:lang w:eastAsia="en-GB"/>
                <w14:ligatures w14:val="none"/>
              </w:rPr>
              <w:t>☒ </w:t>
            </w:r>
          </w:p>
        </w:tc>
      </w:tr>
      <w:tr w:rsidR="007A6E8B" w:rsidRPr="002D521E" w14:paraId="13ACAEFA" w14:textId="77777777" w:rsidTr="00DA2460">
        <w:trPr>
          <w:trHeight w:val="495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B6D9F2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Further  </w:t>
            </w:r>
          </w:p>
        </w:tc>
        <w:tc>
          <w:tcPr>
            <w:tcW w:w="6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D3E616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Wellington, P. (2011) </w:t>
            </w:r>
            <w:r w:rsidRPr="002D521E"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en-GB"/>
                <w14:ligatures w14:val="none"/>
              </w:rPr>
              <w:t>Effective people management [electronic resource]. </w:t>
            </w: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  </w:t>
            </w:r>
          </w:p>
          <w:p w14:paraId="0C2EDDA5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Philadelphia; London: Kogan Page.  </w:t>
            </w:r>
          </w:p>
        </w:tc>
        <w:tc>
          <w:tcPr>
            <w:tcW w:w="12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F9BBF5" w14:textId="77777777" w:rsidR="007A6E8B" w:rsidRPr="002D521E" w:rsidRDefault="007A6E8B" w:rsidP="00DA2460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Segoe UI Symbol" w:eastAsia="Times New Roman" w:hAnsi="Segoe UI Symbol" w:cs="Times New Roman"/>
                <w:color w:val="000000"/>
                <w:kern w:val="0"/>
                <w:lang w:eastAsia="en-GB"/>
                <w14:ligatures w14:val="none"/>
              </w:rPr>
              <w:t>☐ </w:t>
            </w:r>
          </w:p>
        </w:tc>
      </w:tr>
      <w:tr w:rsidR="007A6E8B" w:rsidRPr="002D521E" w14:paraId="07C9C125" w14:textId="77777777" w:rsidTr="00DA2460">
        <w:trPr>
          <w:trHeight w:val="525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C161CB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Further  </w:t>
            </w:r>
          </w:p>
        </w:tc>
        <w:tc>
          <w:tcPr>
            <w:tcW w:w="6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D192B2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Hutchinson, S., &amp; CIPD. (2013). Performance Management. London: Chartered Institute of Personnel and Development.  </w:t>
            </w:r>
          </w:p>
        </w:tc>
        <w:tc>
          <w:tcPr>
            <w:tcW w:w="12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F58A5D" w14:textId="77777777" w:rsidR="007A6E8B" w:rsidRPr="002D521E" w:rsidRDefault="007A6E8B" w:rsidP="00DA2460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Segoe UI Symbol" w:eastAsia="Times New Roman" w:hAnsi="Segoe UI Symbol" w:cs="Times New Roman"/>
                <w:color w:val="000000"/>
                <w:kern w:val="0"/>
                <w:lang w:eastAsia="en-GB"/>
                <w14:ligatures w14:val="none"/>
              </w:rPr>
              <w:t>☐ </w:t>
            </w:r>
          </w:p>
        </w:tc>
      </w:tr>
      <w:tr w:rsidR="007A6E8B" w:rsidRPr="002D521E" w14:paraId="4FBE0A1A" w14:textId="77777777" w:rsidTr="00DA2460">
        <w:trPr>
          <w:trHeight w:val="765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03541F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Further  </w:t>
            </w:r>
          </w:p>
        </w:tc>
        <w:tc>
          <w:tcPr>
            <w:tcW w:w="6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BF257E" w14:textId="77777777" w:rsidR="007A6E8B" w:rsidRPr="002D521E" w:rsidRDefault="007A6E8B" w:rsidP="00DA2460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Leatherbarrow, C., Fletcher, J., (2014). Introduction to human resource management: A guide to HR in practice. 3rd ed. London: Chartered Institute of Personnel Development.  </w:t>
            </w:r>
          </w:p>
        </w:tc>
        <w:tc>
          <w:tcPr>
            <w:tcW w:w="12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0E32C2" w14:textId="77777777" w:rsidR="007A6E8B" w:rsidRPr="002D521E" w:rsidRDefault="007A6E8B" w:rsidP="00DA2460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D521E">
              <w:rPr>
                <w:rFonts w:ascii="Segoe UI Symbol" w:eastAsia="Times New Roman" w:hAnsi="Segoe UI Symbol" w:cs="Times New Roman"/>
                <w:color w:val="000000"/>
                <w:kern w:val="0"/>
                <w:lang w:eastAsia="en-GB"/>
                <w14:ligatures w14:val="none"/>
              </w:rPr>
              <w:t>☐ </w:t>
            </w:r>
          </w:p>
        </w:tc>
      </w:tr>
    </w:tbl>
    <w:p w14:paraId="4896682D" w14:textId="77777777" w:rsidR="007A6E8B" w:rsidRDefault="007A6E8B" w:rsidP="007A6E8B"/>
    <w:p w14:paraId="24AFD129" w14:textId="77777777" w:rsidR="00C639D9" w:rsidRDefault="00C639D9"/>
    <w:sectPr w:rsidR="00C639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F10D4"/>
    <w:multiLevelType w:val="multilevel"/>
    <w:tmpl w:val="7A54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893192"/>
    <w:multiLevelType w:val="multilevel"/>
    <w:tmpl w:val="C344B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BA1C71"/>
    <w:multiLevelType w:val="multilevel"/>
    <w:tmpl w:val="9146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CE4795"/>
    <w:multiLevelType w:val="multilevel"/>
    <w:tmpl w:val="E5A4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A82125"/>
    <w:multiLevelType w:val="multilevel"/>
    <w:tmpl w:val="63BC8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4368125">
    <w:abstractNumId w:val="1"/>
  </w:num>
  <w:num w:numId="2" w16cid:durableId="129330090">
    <w:abstractNumId w:val="2"/>
  </w:num>
  <w:num w:numId="3" w16cid:durableId="761488367">
    <w:abstractNumId w:val="3"/>
  </w:num>
  <w:num w:numId="4" w16cid:durableId="91438595">
    <w:abstractNumId w:val="4"/>
  </w:num>
  <w:num w:numId="5" w16cid:durableId="952596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8B"/>
    <w:rsid w:val="007A6E8B"/>
    <w:rsid w:val="00A07E0F"/>
    <w:rsid w:val="00C639D9"/>
    <w:rsid w:val="00D3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0A67B"/>
  <w15:chartTrackingRefBased/>
  <w15:docId w15:val="{0A805B01-59B7-47F0-A132-9F4B1714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Kalam</dc:creator>
  <cp:keywords/>
  <dc:description/>
  <cp:lastModifiedBy>Nishi Ramsurrun</cp:lastModifiedBy>
  <cp:revision>2</cp:revision>
  <dcterms:created xsi:type="dcterms:W3CDTF">2023-06-21T14:11:00Z</dcterms:created>
  <dcterms:modified xsi:type="dcterms:W3CDTF">2023-08-17T08:57:00Z</dcterms:modified>
</cp:coreProperties>
</file>