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C766F" w:rsidRPr="00D7590E" w14:paraId="01752199" w14:textId="77777777" w:rsidTr="004F4EDD">
        <w:tc>
          <w:tcPr>
            <w:tcW w:w="1838" w:type="dxa"/>
          </w:tcPr>
          <w:p w14:paraId="33A1331A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Module Code</w:t>
            </w:r>
          </w:p>
        </w:tc>
        <w:tc>
          <w:tcPr>
            <w:tcW w:w="6822" w:type="dxa"/>
          </w:tcPr>
          <w:p w14:paraId="4A3229A9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E160E1">
              <w:rPr>
                <w:rFonts w:cs="Arial"/>
                <w:b/>
              </w:rPr>
              <w:t>ACCA6021</w:t>
            </w:r>
          </w:p>
        </w:tc>
      </w:tr>
      <w:tr w:rsidR="008C766F" w:rsidRPr="00D7590E" w14:paraId="4F45BBD6" w14:textId="77777777" w:rsidTr="004F4EDD">
        <w:tc>
          <w:tcPr>
            <w:tcW w:w="1838" w:type="dxa"/>
          </w:tcPr>
          <w:p w14:paraId="05969EF6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Title</w:t>
            </w:r>
          </w:p>
        </w:tc>
        <w:tc>
          <w:tcPr>
            <w:tcW w:w="6822" w:type="dxa"/>
          </w:tcPr>
          <w:p w14:paraId="7E5CF591" w14:textId="77777777" w:rsidR="008C766F" w:rsidRPr="00D7590E" w:rsidRDefault="008C766F" w:rsidP="004F4EDD">
            <w:pPr>
              <w:pStyle w:val="Heading2"/>
              <w:outlineLvl w:val="1"/>
            </w:pPr>
            <w:bookmarkStart w:id="0" w:name="_Toc45558086"/>
            <w:bookmarkStart w:id="1" w:name="_Toc51005271"/>
            <w:r w:rsidRPr="00D7590E">
              <w:t>Graphics and Games Programming</w:t>
            </w:r>
            <w:bookmarkEnd w:id="0"/>
            <w:bookmarkEnd w:id="1"/>
          </w:p>
        </w:tc>
      </w:tr>
      <w:tr w:rsidR="008C766F" w:rsidRPr="00D7590E" w14:paraId="2AA62CDD" w14:textId="77777777" w:rsidTr="004F4EDD">
        <w:tc>
          <w:tcPr>
            <w:tcW w:w="1838" w:type="dxa"/>
          </w:tcPr>
          <w:p w14:paraId="4143DA95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Date</w:t>
            </w:r>
          </w:p>
        </w:tc>
        <w:sdt>
          <w:sdtPr>
            <w:rPr>
              <w:rFonts w:cs="Arial"/>
              <w:b/>
            </w:rPr>
            <w:id w:val="-829134205"/>
            <w:date w:fullDate="2020-01-1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632557CD" w14:textId="77777777" w:rsidR="008C766F" w:rsidRPr="00D7590E" w:rsidRDefault="008C766F" w:rsidP="004F4EDD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cs="Arial"/>
                    <w:b/>
                  </w:rPr>
                  <w:t>15/01/2020</w:t>
                </w:r>
              </w:p>
            </w:tc>
          </w:sdtContent>
        </w:sdt>
      </w:tr>
      <w:tr w:rsidR="008C766F" w:rsidRPr="00D7590E" w14:paraId="03F8BCF3" w14:textId="77777777" w:rsidTr="004F4EDD">
        <w:tc>
          <w:tcPr>
            <w:tcW w:w="1838" w:type="dxa"/>
          </w:tcPr>
          <w:p w14:paraId="4413E883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Level</w:t>
            </w:r>
          </w:p>
        </w:tc>
        <w:sdt>
          <w:sdtPr>
            <w:rPr>
              <w:rFonts w:cs="Arial"/>
              <w:b/>
            </w:rPr>
            <w:id w:val="-2106948253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4ACBB558" w14:textId="77777777" w:rsidR="008C766F" w:rsidRPr="00D7590E" w:rsidRDefault="008C766F" w:rsidP="004F4EDD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cs="Arial"/>
                    <w:b/>
                  </w:rPr>
                  <w:t>6</w:t>
                </w:r>
              </w:p>
            </w:tc>
          </w:sdtContent>
        </w:sdt>
      </w:tr>
      <w:tr w:rsidR="008C766F" w:rsidRPr="00D7590E" w14:paraId="42F1F422" w14:textId="77777777" w:rsidTr="004F4EDD">
        <w:tc>
          <w:tcPr>
            <w:tcW w:w="1838" w:type="dxa"/>
          </w:tcPr>
          <w:p w14:paraId="787570CB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Credits</w:t>
            </w:r>
          </w:p>
        </w:tc>
        <w:tc>
          <w:tcPr>
            <w:tcW w:w="6822" w:type="dxa"/>
          </w:tcPr>
          <w:p w14:paraId="4C7516A1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20</w:t>
            </w:r>
          </w:p>
        </w:tc>
      </w:tr>
      <w:tr w:rsidR="008C766F" w:rsidRPr="00D7590E" w14:paraId="137329E4" w14:textId="77777777" w:rsidTr="004F4EDD">
        <w:tc>
          <w:tcPr>
            <w:tcW w:w="1838" w:type="dxa"/>
          </w:tcPr>
          <w:p w14:paraId="572F876E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Pre-Requisites</w:t>
            </w:r>
          </w:p>
        </w:tc>
        <w:tc>
          <w:tcPr>
            <w:tcW w:w="6822" w:type="dxa"/>
          </w:tcPr>
          <w:p w14:paraId="556B60F3" w14:textId="77777777" w:rsidR="008C766F" w:rsidRPr="00D7590E" w:rsidRDefault="008C766F" w:rsidP="004F4ED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None</w:t>
            </w:r>
          </w:p>
        </w:tc>
      </w:tr>
    </w:tbl>
    <w:p w14:paraId="441ABA9D" w14:textId="77777777" w:rsidR="008C766F" w:rsidRPr="00203392" w:rsidRDefault="008C766F" w:rsidP="008C766F">
      <w:pPr>
        <w:pBdr>
          <w:bottom w:val="single" w:sz="6" w:space="1" w:color="auto"/>
        </w:pBdr>
        <w:rPr>
          <w:rFonts w:cs="Arial"/>
        </w:rPr>
      </w:pPr>
    </w:p>
    <w:p w14:paraId="5075E802" w14:textId="77777777" w:rsidR="008C766F" w:rsidRDefault="008C766F" w:rsidP="008C766F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6527FCC" w14:textId="77777777" w:rsidR="008C766F" w:rsidRDefault="008C766F" w:rsidP="008C766F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35FDA49B" w14:textId="77777777" w:rsidR="008C766F" w:rsidRPr="00734926" w:rsidRDefault="008C766F" w:rsidP="008C766F">
      <w:pPr>
        <w:pStyle w:val="bullet"/>
        <w:numPr>
          <w:ilvl w:val="0"/>
          <w:numId w:val="2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734926">
        <w:rPr>
          <w:rFonts w:ascii="Arial" w:hAnsi="Arial" w:cs="Arial"/>
          <w:sz w:val="22"/>
          <w:szCs w:val="22"/>
        </w:rPr>
        <w:t>To achieve a systematic understanding of core Graphics &amp; Games Programming principles and techniques including the use of graphics APIs, mathematical principles and related algorithms and data structures used to create complex graphical scenes.</w:t>
      </w:r>
    </w:p>
    <w:p w14:paraId="5EA08C93" w14:textId="77777777" w:rsidR="008C766F" w:rsidRPr="00B1208A" w:rsidRDefault="008C766F" w:rsidP="008C766F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503DBB11" w14:textId="77777777" w:rsidR="008C766F" w:rsidRPr="00B1208A" w:rsidRDefault="008C766F" w:rsidP="008C766F">
      <w:pPr>
        <w:pStyle w:val="bullet"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6B3E68F2" w14:textId="77777777" w:rsidR="008C766F" w:rsidRPr="00B1208A" w:rsidRDefault="008C766F" w:rsidP="008C766F">
      <w:pPr>
        <w:rPr>
          <w:rFonts w:cs="Arial"/>
          <w:b/>
        </w:rPr>
      </w:pPr>
    </w:p>
    <w:p w14:paraId="544CE9B9" w14:textId="77777777" w:rsidR="008C766F" w:rsidRPr="00B1208A" w:rsidRDefault="008C766F" w:rsidP="008C766F">
      <w:pPr>
        <w:rPr>
          <w:rFonts w:cs="Arial"/>
        </w:rPr>
      </w:pPr>
      <w:r w:rsidRPr="00B1208A">
        <w:rPr>
          <w:rFonts w:cs="Arial"/>
        </w:rPr>
        <w:t>Upon the successful completion of this module, the student should be able to:</w:t>
      </w:r>
    </w:p>
    <w:p w14:paraId="25AF47EF" w14:textId="77777777" w:rsidR="008C766F" w:rsidRPr="007D0C62" w:rsidRDefault="008C766F" w:rsidP="008C766F">
      <w:pPr>
        <w:pStyle w:val="bullet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7D0C62">
        <w:rPr>
          <w:rFonts w:ascii="Arial" w:hAnsi="Arial" w:cs="Arial"/>
          <w:sz w:val="22"/>
          <w:szCs w:val="22"/>
        </w:rPr>
        <w:t xml:space="preserve">Select, </w:t>
      </w:r>
      <w:proofErr w:type="gramStart"/>
      <w:r w:rsidRPr="007D0C62">
        <w:rPr>
          <w:rFonts w:ascii="Arial" w:hAnsi="Arial" w:cs="Arial"/>
          <w:sz w:val="22"/>
          <w:szCs w:val="22"/>
        </w:rPr>
        <w:t>analyse</w:t>
      </w:r>
      <w:proofErr w:type="gramEnd"/>
      <w:r w:rsidRPr="007D0C62">
        <w:rPr>
          <w:rFonts w:ascii="Arial" w:hAnsi="Arial" w:cs="Arial"/>
          <w:sz w:val="22"/>
          <w:szCs w:val="22"/>
        </w:rPr>
        <w:t xml:space="preserve"> and deploy suitable algorithms and techniques to solve given problem specifications. </w:t>
      </w:r>
    </w:p>
    <w:p w14:paraId="50675A9D" w14:textId="77777777" w:rsidR="008C766F" w:rsidRPr="007D0C62" w:rsidRDefault="008C766F" w:rsidP="008C766F">
      <w:pPr>
        <w:pStyle w:val="bullet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7D0C62">
        <w:rPr>
          <w:rFonts w:ascii="Arial" w:hAnsi="Arial" w:cs="Arial"/>
          <w:sz w:val="22"/>
          <w:szCs w:val="22"/>
        </w:rPr>
        <w:t>Apply their knowledge and understanding to develop 3D graphics applications using industry standard development tools and application programming interfaces (APIs).</w:t>
      </w:r>
    </w:p>
    <w:p w14:paraId="280C1B1E" w14:textId="77777777" w:rsidR="008C766F" w:rsidRPr="00B1208A" w:rsidRDefault="008C766F" w:rsidP="008C766F">
      <w:pPr>
        <w:rPr>
          <w:rFonts w:cs="Arial"/>
        </w:rPr>
      </w:pPr>
    </w:p>
    <w:p w14:paraId="73791ED1" w14:textId="77777777" w:rsidR="008C766F" w:rsidRPr="00B1208A" w:rsidRDefault="008C766F" w:rsidP="008C766F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08A03EBA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Graphics hardware/terminology</w:t>
      </w:r>
    </w:p>
    <w:p w14:paraId="0693105C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Development tools</w:t>
      </w:r>
    </w:p>
    <w:p w14:paraId="52E74208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 xml:space="preserve">Graphics platform APIs </w:t>
      </w:r>
      <w:proofErr w:type="gramStart"/>
      <w:r w:rsidRPr="004F3129">
        <w:rPr>
          <w:rFonts w:ascii="Arial" w:hAnsi="Arial" w:cs="Arial"/>
        </w:rPr>
        <w:t>e.g.</w:t>
      </w:r>
      <w:proofErr w:type="gramEnd"/>
      <w:r w:rsidRPr="004F3129">
        <w:rPr>
          <w:rFonts w:ascii="Arial" w:hAnsi="Arial" w:cs="Arial"/>
        </w:rPr>
        <w:t xml:space="preserve"> DirectX, OpenGL</w:t>
      </w:r>
    </w:p>
    <w:p w14:paraId="0CDD17FB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Application of suitable programming languages (C/ C++)</w:t>
      </w:r>
    </w:p>
    <w:p w14:paraId="18EDC151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Hardware acceleration and the graphics pipeline.</w:t>
      </w:r>
    </w:p>
    <w:p w14:paraId="741DFEB0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 xml:space="preserve">Transformations, object, </w:t>
      </w:r>
      <w:proofErr w:type="gramStart"/>
      <w:r w:rsidRPr="004F3129">
        <w:rPr>
          <w:rFonts w:ascii="Arial" w:hAnsi="Arial" w:cs="Arial"/>
        </w:rPr>
        <w:t>world</w:t>
      </w:r>
      <w:proofErr w:type="gramEnd"/>
      <w:r w:rsidRPr="004F3129">
        <w:rPr>
          <w:rFonts w:ascii="Arial" w:hAnsi="Arial" w:cs="Arial"/>
        </w:rPr>
        <w:t xml:space="preserve"> and camera spaces </w:t>
      </w:r>
    </w:p>
    <w:p w14:paraId="3DC0A3F8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 xml:space="preserve">Projections, perspective </w:t>
      </w:r>
    </w:p>
    <w:p w14:paraId="225F28A7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 xml:space="preserve">Clipping and hidden surface removal </w:t>
      </w:r>
    </w:p>
    <w:p w14:paraId="37A7540D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Rasterization</w:t>
      </w:r>
    </w:p>
    <w:p w14:paraId="29505835" w14:textId="77777777" w:rsidR="008C766F" w:rsidRPr="004F3129" w:rsidRDefault="008C766F" w:rsidP="008C766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F3129">
        <w:rPr>
          <w:rFonts w:ascii="Arial" w:hAnsi="Arial" w:cs="Arial"/>
        </w:rPr>
        <w:t>Rendering Algorithms</w:t>
      </w:r>
    </w:p>
    <w:p w14:paraId="0A54A8CC" w14:textId="77777777" w:rsidR="008C766F" w:rsidRPr="00B1208A" w:rsidRDefault="008C766F" w:rsidP="008C766F">
      <w:pPr>
        <w:rPr>
          <w:rFonts w:cs="Arial"/>
        </w:rPr>
      </w:pPr>
    </w:p>
    <w:p w14:paraId="6CDC4EC8" w14:textId="77777777" w:rsidR="008C766F" w:rsidRPr="00B1208A" w:rsidRDefault="008C766F" w:rsidP="008C766F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5AC74318" w14:textId="77777777" w:rsidR="008C766F" w:rsidRPr="00B1208A" w:rsidRDefault="008C766F" w:rsidP="008C766F">
      <w:pPr>
        <w:pStyle w:val="fixed"/>
        <w:rPr>
          <w:rFonts w:ascii="Arial" w:hAnsi="Arial" w:cs="Arial"/>
          <w:sz w:val="22"/>
          <w:szCs w:val="22"/>
        </w:rPr>
      </w:pPr>
    </w:p>
    <w:p w14:paraId="2965D40D" w14:textId="77777777" w:rsidR="008C766F" w:rsidRPr="00B1208A" w:rsidRDefault="008C766F" w:rsidP="008C766F">
      <w:pPr>
        <w:keepNext/>
        <w:rPr>
          <w:rFonts w:cs="Arial"/>
        </w:rPr>
      </w:pPr>
      <w:r w:rsidRPr="00B1208A">
        <w:rPr>
          <w:rFonts w:cs="Arial"/>
        </w:rPr>
        <w:t>The study time for the module is divided as follows:</w:t>
      </w:r>
    </w:p>
    <w:p w14:paraId="4284B284" w14:textId="77777777" w:rsidR="008C766F" w:rsidRPr="00B1208A" w:rsidRDefault="008C766F" w:rsidP="008C766F">
      <w:pPr>
        <w:keepNext/>
        <w:rPr>
          <w:rFonts w:cs="Arial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C766F" w:rsidRPr="00D7590E" w14:paraId="56BB294B" w14:textId="77777777" w:rsidTr="004F4ED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7C149D7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D3ABFC8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DC2D1A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Percentage</w:t>
            </w:r>
          </w:p>
        </w:tc>
      </w:tr>
      <w:tr w:rsidR="008C766F" w:rsidRPr="00D7590E" w14:paraId="1C177A0F" w14:textId="77777777" w:rsidTr="004F4EDD">
        <w:tc>
          <w:tcPr>
            <w:tcW w:w="3969" w:type="dxa"/>
          </w:tcPr>
          <w:p w14:paraId="652BFCD5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Scheduled learning</w:t>
            </w:r>
          </w:p>
        </w:tc>
        <w:tc>
          <w:tcPr>
            <w:tcW w:w="1701" w:type="dxa"/>
          </w:tcPr>
          <w:p w14:paraId="638F685E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48</w:t>
            </w:r>
          </w:p>
        </w:tc>
        <w:tc>
          <w:tcPr>
            <w:tcW w:w="1843" w:type="dxa"/>
          </w:tcPr>
          <w:p w14:paraId="0FA3DB0F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24%</w:t>
            </w:r>
          </w:p>
        </w:tc>
      </w:tr>
      <w:tr w:rsidR="008C766F" w:rsidRPr="00D7590E" w14:paraId="38F36671" w14:textId="77777777" w:rsidTr="004F4EDD">
        <w:tc>
          <w:tcPr>
            <w:tcW w:w="3969" w:type="dxa"/>
          </w:tcPr>
          <w:p w14:paraId="4BB26059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Independent learning</w:t>
            </w:r>
          </w:p>
        </w:tc>
        <w:tc>
          <w:tcPr>
            <w:tcW w:w="1701" w:type="dxa"/>
          </w:tcPr>
          <w:p w14:paraId="15271A70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152</w:t>
            </w:r>
          </w:p>
        </w:tc>
        <w:tc>
          <w:tcPr>
            <w:tcW w:w="1843" w:type="dxa"/>
          </w:tcPr>
          <w:p w14:paraId="182E07F1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76%</w:t>
            </w:r>
          </w:p>
        </w:tc>
      </w:tr>
      <w:tr w:rsidR="008C766F" w:rsidRPr="00D7590E" w14:paraId="4EBE31B4" w14:textId="77777777" w:rsidTr="004F4EDD">
        <w:tc>
          <w:tcPr>
            <w:tcW w:w="3969" w:type="dxa"/>
          </w:tcPr>
          <w:p w14:paraId="6CADD83C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Placement learning</w:t>
            </w:r>
          </w:p>
        </w:tc>
        <w:tc>
          <w:tcPr>
            <w:tcW w:w="1701" w:type="dxa"/>
          </w:tcPr>
          <w:p w14:paraId="644D782C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0</w:t>
            </w:r>
          </w:p>
        </w:tc>
        <w:tc>
          <w:tcPr>
            <w:tcW w:w="1843" w:type="dxa"/>
          </w:tcPr>
          <w:p w14:paraId="0B080BED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0%</w:t>
            </w:r>
          </w:p>
        </w:tc>
      </w:tr>
      <w:tr w:rsidR="008C766F" w:rsidRPr="00D7590E" w14:paraId="269D52BA" w14:textId="77777777" w:rsidTr="004F4EDD">
        <w:tc>
          <w:tcPr>
            <w:tcW w:w="3969" w:type="dxa"/>
          </w:tcPr>
          <w:p w14:paraId="71859F7A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TOTAL</w:t>
            </w:r>
          </w:p>
        </w:tc>
        <w:tc>
          <w:tcPr>
            <w:tcW w:w="1701" w:type="dxa"/>
          </w:tcPr>
          <w:p w14:paraId="2E440A66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200</w:t>
            </w:r>
          </w:p>
        </w:tc>
        <w:tc>
          <w:tcPr>
            <w:tcW w:w="1843" w:type="dxa"/>
          </w:tcPr>
          <w:p w14:paraId="034FC74C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100%</w:t>
            </w:r>
          </w:p>
        </w:tc>
      </w:tr>
    </w:tbl>
    <w:p w14:paraId="7C7B722D" w14:textId="77777777" w:rsidR="008C766F" w:rsidRPr="001D1C1B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26D81991" w14:textId="77777777" w:rsidR="008C766F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4B5994D6" w14:textId="77777777" w:rsidR="008C766F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46AFA252" w14:textId="77777777" w:rsidR="008C766F" w:rsidRPr="001D1C1B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1D1C1B">
        <w:rPr>
          <w:rFonts w:cs="Arial"/>
          <w:b/>
        </w:rPr>
        <w:t>ASSESSMENT</w:t>
      </w:r>
    </w:p>
    <w:p w14:paraId="5AF2EFB1" w14:textId="77777777" w:rsidR="008C766F" w:rsidRPr="001D1C1B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34E23337" w14:textId="77777777" w:rsidR="008C766F" w:rsidRPr="001D1C1B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1D1C1B">
        <w:rPr>
          <w:rFonts w:cs="Arial"/>
          <w:b/>
        </w:rPr>
        <w:t>Assessment Component 1</w:t>
      </w:r>
    </w:p>
    <w:p w14:paraId="64D39D9E" w14:textId="77777777" w:rsidR="008C766F" w:rsidRPr="001D1C1B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  <w:i/>
          <w:sz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8C766F" w:rsidRPr="00D7590E" w14:paraId="475433DD" w14:textId="77777777" w:rsidTr="004F4EDD">
        <w:sdt>
          <w:sdtPr>
            <w:rPr>
              <w:rFonts w:cs="Arial"/>
            </w:rPr>
            <w:id w:val="-1806851610"/>
          </w:sdtPr>
          <w:sdtContent>
            <w:tc>
              <w:tcPr>
                <w:tcW w:w="547" w:type="dxa"/>
              </w:tcPr>
              <w:p w14:paraId="2552B208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322" w:type="dxa"/>
          </w:tcPr>
          <w:p w14:paraId="7084AB81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1237047342"/>
          </w:sdtPr>
          <w:sdtContent>
            <w:tc>
              <w:tcPr>
                <w:tcW w:w="526" w:type="dxa"/>
              </w:tcPr>
              <w:p w14:paraId="2CB46275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391" w:type="dxa"/>
          </w:tcPr>
          <w:p w14:paraId="1F32003E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-1258053515"/>
          </w:sdtPr>
          <w:sdtContent>
            <w:tc>
              <w:tcPr>
                <w:tcW w:w="526" w:type="dxa"/>
              </w:tcPr>
              <w:p w14:paraId="5C4006EA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358" w:type="dxa"/>
          </w:tcPr>
          <w:p w14:paraId="1F562849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Practical</w:t>
            </w:r>
          </w:p>
        </w:tc>
      </w:tr>
    </w:tbl>
    <w:p w14:paraId="045679BC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C766F" w:rsidRPr="00D7590E" w14:paraId="0EDB6542" w14:textId="77777777" w:rsidTr="004F4EDD">
        <w:tc>
          <w:tcPr>
            <w:tcW w:w="3256" w:type="dxa"/>
          </w:tcPr>
          <w:p w14:paraId="0488C99D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0EAB34E0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591828A0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Weighting</w:t>
            </w:r>
          </w:p>
        </w:tc>
      </w:tr>
      <w:tr w:rsidR="008C766F" w:rsidRPr="00D7590E" w14:paraId="5BB3161B" w14:textId="77777777" w:rsidTr="004F4EDD">
        <w:tc>
          <w:tcPr>
            <w:tcW w:w="3256" w:type="dxa"/>
          </w:tcPr>
          <w:p w14:paraId="11C8545E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Coursework </w:t>
            </w:r>
          </w:p>
        </w:tc>
        <w:tc>
          <w:tcPr>
            <w:tcW w:w="3969" w:type="dxa"/>
          </w:tcPr>
          <w:p w14:paraId="4D596740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1600 words </w:t>
            </w:r>
          </w:p>
        </w:tc>
        <w:tc>
          <w:tcPr>
            <w:tcW w:w="1559" w:type="dxa"/>
          </w:tcPr>
          <w:p w14:paraId="79DAD890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40%</w:t>
            </w:r>
          </w:p>
        </w:tc>
      </w:tr>
    </w:tbl>
    <w:p w14:paraId="0063E526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  <w:highlight w:val="cyan"/>
        </w:rPr>
      </w:pPr>
    </w:p>
    <w:p w14:paraId="135AA665" w14:textId="77777777" w:rsidR="008C766F" w:rsidRPr="00D7590E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</w:rPr>
      </w:pPr>
    </w:p>
    <w:p w14:paraId="17AE1E07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D7590E">
        <w:rPr>
          <w:rFonts w:cs="Arial"/>
          <w:b/>
        </w:rPr>
        <w:t>Assessment Component 2</w:t>
      </w:r>
    </w:p>
    <w:p w14:paraId="0DC2B045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  <w:i/>
          <w:sz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8C766F" w:rsidRPr="00D7590E" w14:paraId="2DB1F920" w14:textId="77777777" w:rsidTr="004F4EDD">
        <w:sdt>
          <w:sdtPr>
            <w:rPr>
              <w:rFonts w:cs="Arial"/>
            </w:rPr>
            <w:id w:val="-697468308"/>
          </w:sdtPr>
          <w:sdtContent>
            <w:tc>
              <w:tcPr>
                <w:tcW w:w="562" w:type="dxa"/>
              </w:tcPr>
              <w:p w14:paraId="00F0F5CF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712A859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-440533308"/>
          </w:sdtPr>
          <w:sdtContent>
            <w:tc>
              <w:tcPr>
                <w:tcW w:w="538" w:type="dxa"/>
              </w:tcPr>
              <w:p w14:paraId="61D1396D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3294F2F9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42573415"/>
          </w:sdtPr>
          <w:sdtContent>
            <w:tc>
              <w:tcPr>
                <w:tcW w:w="538" w:type="dxa"/>
              </w:tcPr>
              <w:p w14:paraId="173A1546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cs="Arial"/>
                    <w:b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A4ED79A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Practical</w:t>
            </w:r>
          </w:p>
        </w:tc>
      </w:tr>
    </w:tbl>
    <w:p w14:paraId="1FAF13B9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8C766F" w:rsidRPr="00D7590E" w14:paraId="4FC313A4" w14:textId="77777777" w:rsidTr="004F4EDD">
        <w:tc>
          <w:tcPr>
            <w:tcW w:w="3256" w:type="dxa"/>
          </w:tcPr>
          <w:p w14:paraId="1A94648B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</w:tcPr>
          <w:p w14:paraId="49E1F526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</w:tcPr>
          <w:p w14:paraId="7C8685AC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Weighting</w:t>
            </w:r>
          </w:p>
        </w:tc>
      </w:tr>
      <w:tr w:rsidR="008C766F" w:rsidRPr="00D7590E" w14:paraId="288157AA" w14:textId="77777777" w:rsidTr="004F4EDD">
        <w:tc>
          <w:tcPr>
            <w:tcW w:w="3256" w:type="dxa"/>
          </w:tcPr>
          <w:p w14:paraId="09D553AC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Assignment </w:t>
            </w:r>
          </w:p>
        </w:tc>
        <w:tc>
          <w:tcPr>
            <w:tcW w:w="3969" w:type="dxa"/>
          </w:tcPr>
          <w:p w14:paraId="57F79FD6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2400 words </w:t>
            </w:r>
          </w:p>
        </w:tc>
        <w:tc>
          <w:tcPr>
            <w:tcW w:w="1559" w:type="dxa"/>
          </w:tcPr>
          <w:p w14:paraId="51BBB0FA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60%</w:t>
            </w:r>
          </w:p>
        </w:tc>
      </w:tr>
    </w:tbl>
    <w:p w14:paraId="050CDD5E" w14:textId="77777777" w:rsidR="008C766F" w:rsidRPr="00D7590E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p w14:paraId="599512FF" w14:textId="77777777" w:rsidR="008C766F" w:rsidRPr="00D7590E" w:rsidRDefault="008C766F" w:rsidP="008C766F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cs="Arial"/>
        </w:rPr>
      </w:pPr>
    </w:p>
    <w:p w14:paraId="4706B526" w14:textId="77777777" w:rsidR="008C766F" w:rsidRPr="00D7590E" w:rsidRDefault="008C766F" w:rsidP="008C766F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D7590E">
        <w:rPr>
          <w:rFonts w:cs="Arial"/>
          <w:b/>
        </w:rPr>
        <w:t>Assessment Summary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C766F" w:rsidRPr="00D7590E" w14:paraId="02AB182C" w14:textId="77777777" w:rsidTr="004F4ED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7605DF3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770129BC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Percentage</w:t>
            </w:r>
          </w:p>
        </w:tc>
      </w:tr>
      <w:tr w:rsidR="008C766F" w:rsidRPr="00D7590E" w14:paraId="1B388C3A" w14:textId="77777777" w:rsidTr="004F4EDD">
        <w:tc>
          <w:tcPr>
            <w:tcW w:w="3261" w:type="dxa"/>
          </w:tcPr>
          <w:p w14:paraId="78CB01A9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1F0B9AA6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0%</w:t>
            </w:r>
          </w:p>
        </w:tc>
      </w:tr>
      <w:tr w:rsidR="008C766F" w:rsidRPr="00D7590E" w14:paraId="464709F2" w14:textId="77777777" w:rsidTr="004F4EDD">
        <w:tc>
          <w:tcPr>
            <w:tcW w:w="3261" w:type="dxa"/>
          </w:tcPr>
          <w:p w14:paraId="63685034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33D9D181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textAlignment w:val="baseline"/>
            </w:pPr>
            <w:r w:rsidRPr="00D7590E">
              <w:rPr>
                <w:rFonts w:cs="Arial"/>
              </w:rPr>
              <w:t>40%</w:t>
            </w:r>
          </w:p>
        </w:tc>
      </w:tr>
      <w:tr w:rsidR="008C766F" w:rsidRPr="00D7590E" w14:paraId="7AEB260F" w14:textId="77777777" w:rsidTr="004F4EDD">
        <w:tc>
          <w:tcPr>
            <w:tcW w:w="3261" w:type="dxa"/>
          </w:tcPr>
          <w:p w14:paraId="2E5558B7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Assignment</w:t>
            </w:r>
          </w:p>
        </w:tc>
        <w:tc>
          <w:tcPr>
            <w:tcW w:w="1842" w:type="dxa"/>
          </w:tcPr>
          <w:p w14:paraId="1B39291E" w14:textId="77777777" w:rsidR="008C766F" w:rsidRPr="00D7590E" w:rsidRDefault="008C766F" w:rsidP="004F4EDD">
            <w:pPr>
              <w:overflowPunct w:val="0"/>
              <w:autoSpaceDE w:val="0"/>
              <w:autoSpaceDN w:val="0"/>
              <w:adjustRightInd w:val="0"/>
              <w:spacing w:line="259" w:lineRule="auto"/>
              <w:jc w:val="center"/>
              <w:textAlignment w:val="baseline"/>
            </w:pPr>
            <w:r w:rsidRPr="00D7590E">
              <w:rPr>
                <w:rFonts w:cs="Arial"/>
              </w:rPr>
              <w:t>60%</w:t>
            </w:r>
          </w:p>
        </w:tc>
      </w:tr>
      <w:tr w:rsidR="008C766F" w:rsidRPr="00D7590E" w14:paraId="319AD7F6" w14:textId="77777777" w:rsidTr="004F4EDD">
        <w:tc>
          <w:tcPr>
            <w:tcW w:w="3261" w:type="dxa"/>
          </w:tcPr>
          <w:p w14:paraId="2A1FF633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2734D9F8" w14:textId="77777777" w:rsidR="008C766F" w:rsidRPr="00D7590E" w:rsidRDefault="008C766F" w:rsidP="004F4EDD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100%</w:t>
            </w:r>
          </w:p>
        </w:tc>
      </w:tr>
    </w:tbl>
    <w:p w14:paraId="1C5BBC2E" w14:textId="77777777" w:rsidR="008C766F" w:rsidRPr="00AC3B2F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sz w:val="24"/>
        </w:rPr>
      </w:pPr>
    </w:p>
    <w:p w14:paraId="064EF2F4" w14:textId="77777777" w:rsidR="008C766F" w:rsidRPr="00AC3B2F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AC3B2F">
        <w:rPr>
          <w:rFonts w:cs="Arial"/>
          <w:b/>
        </w:rPr>
        <w:t>INDICATIVE READING LIST</w:t>
      </w:r>
    </w:p>
    <w:p w14:paraId="1DCB1DA2" w14:textId="77777777" w:rsidR="008C766F" w:rsidRPr="00AC3B2F" w:rsidRDefault="008C766F" w:rsidP="008C766F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2"/>
        <w:tblW w:w="8297" w:type="dxa"/>
        <w:tblLook w:val="04A0" w:firstRow="1" w:lastRow="0" w:firstColumn="1" w:lastColumn="0" w:noHBand="0" w:noVBand="1"/>
      </w:tblPr>
      <w:tblGrid>
        <w:gridCol w:w="1685"/>
        <w:gridCol w:w="5246"/>
        <w:gridCol w:w="1366"/>
      </w:tblGrid>
      <w:tr w:rsidR="008C766F" w:rsidRPr="00D7590E" w14:paraId="3C51A594" w14:textId="77777777" w:rsidTr="004F4EDD">
        <w:tc>
          <w:tcPr>
            <w:tcW w:w="1685" w:type="dxa"/>
            <w:shd w:val="clear" w:color="auto" w:fill="BFBFBF" w:themeFill="background1" w:themeFillShade="BF"/>
          </w:tcPr>
          <w:p w14:paraId="143CA306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Module Code</w:t>
            </w:r>
          </w:p>
        </w:tc>
        <w:tc>
          <w:tcPr>
            <w:tcW w:w="6612" w:type="dxa"/>
            <w:gridSpan w:val="2"/>
          </w:tcPr>
          <w:p w14:paraId="7546E87B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E160E1">
              <w:rPr>
                <w:rFonts w:cs="Arial"/>
              </w:rPr>
              <w:t>ACCA6021</w:t>
            </w:r>
          </w:p>
        </w:tc>
      </w:tr>
      <w:tr w:rsidR="008C766F" w:rsidRPr="00D7590E" w14:paraId="41E3C732" w14:textId="77777777" w:rsidTr="004F4EDD">
        <w:tc>
          <w:tcPr>
            <w:tcW w:w="1685" w:type="dxa"/>
            <w:shd w:val="clear" w:color="auto" w:fill="BFBFBF" w:themeFill="background1" w:themeFillShade="BF"/>
          </w:tcPr>
          <w:p w14:paraId="2349F203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Module Title</w:t>
            </w:r>
          </w:p>
        </w:tc>
        <w:tc>
          <w:tcPr>
            <w:tcW w:w="6612" w:type="dxa"/>
            <w:gridSpan w:val="2"/>
          </w:tcPr>
          <w:p w14:paraId="66D62F5C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</w:rPr>
              <w:t>Graphics and Games Programming</w:t>
            </w:r>
          </w:p>
        </w:tc>
      </w:tr>
      <w:tr w:rsidR="008C766F" w:rsidRPr="00D7590E" w14:paraId="156F31CB" w14:textId="77777777" w:rsidTr="004F4EDD">
        <w:tc>
          <w:tcPr>
            <w:tcW w:w="1685" w:type="dxa"/>
            <w:shd w:val="clear" w:color="auto" w:fill="BFBFBF" w:themeFill="background1" w:themeFillShade="BF"/>
          </w:tcPr>
          <w:p w14:paraId="5A5D9CC8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Classification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14:paraId="545499C5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4C9BF0BC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D7590E">
              <w:rPr>
                <w:rFonts w:cs="Arial"/>
                <w:b/>
              </w:rPr>
              <w:t>Electronic*</w:t>
            </w:r>
          </w:p>
        </w:tc>
      </w:tr>
      <w:tr w:rsidR="008C766F" w:rsidRPr="00D7590E" w14:paraId="7C56CADE" w14:textId="77777777" w:rsidTr="004F4EDD">
        <w:tc>
          <w:tcPr>
            <w:tcW w:w="1685" w:type="dxa"/>
          </w:tcPr>
          <w:p w14:paraId="65D5F5E3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Essential</w:t>
            </w:r>
          </w:p>
        </w:tc>
        <w:tc>
          <w:tcPr>
            <w:tcW w:w="5246" w:type="dxa"/>
          </w:tcPr>
          <w:p w14:paraId="5C46E7B2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Hearn, D and Baker, P.M (2013) Computer Graphics with OpenGL, Prentice Hall 4</w:t>
            </w:r>
            <w:r w:rsidRPr="00D7590E">
              <w:rPr>
                <w:rFonts w:cs="Arial"/>
                <w:vertAlign w:val="superscript"/>
              </w:rPr>
              <w:t>th</w:t>
            </w:r>
            <w:r w:rsidRPr="00D7590E">
              <w:rPr>
                <w:rFonts w:cs="Arial"/>
              </w:rPr>
              <w:t xml:space="preserve"> Edition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9379225"/>
            </w:sdtPr>
            <w:sdtContent>
              <w:p w14:paraId="27337686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C766F" w:rsidRPr="00D7590E" w14:paraId="48C84829" w14:textId="77777777" w:rsidTr="004F4EDD">
        <w:tc>
          <w:tcPr>
            <w:tcW w:w="1685" w:type="dxa"/>
          </w:tcPr>
          <w:p w14:paraId="28B19ED6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Essential</w:t>
            </w:r>
          </w:p>
        </w:tc>
        <w:tc>
          <w:tcPr>
            <w:tcW w:w="5246" w:type="dxa"/>
          </w:tcPr>
          <w:p w14:paraId="412738B5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Kessenich, Sellers, </w:t>
            </w:r>
            <w:proofErr w:type="spellStart"/>
            <w:r w:rsidRPr="00D7590E">
              <w:rPr>
                <w:rFonts w:cs="Arial"/>
              </w:rPr>
              <w:t>Shreiner</w:t>
            </w:r>
            <w:proofErr w:type="spellEnd"/>
            <w:r w:rsidRPr="00D7590E">
              <w:rPr>
                <w:rFonts w:cs="Arial"/>
              </w:rPr>
              <w:t xml:space="preserve"> (2016) OpenGL® programming guide: the official guide to learning OpenGL®, version 4.5 with SPIR-V, 9</w:t>
            </w:r>
            <w:r w:rsidRPr="00D7590E">
              <w:rPr>
                <w:rFonts w:cs="Arial"/>
                <w:vertAlign w:val="superscript"/>
              </w:rPr>
              <w:t>th</w:t>
            </w:r>
            <w:r w:rsidRPr="00D7590E">
              <w:rPr>
                <w:rFonts w:cs="Arial"/>
              </w:rPr>
              <w:t xml:space="preserve"> Edition, Addison Wesley.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475259803"/>
            </w:sdtPr>
            <w:sdtContent>
              <w:p w14:paraId="18B73DBD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8C766F" w:rsidRPr="00D7590E" w14:paraId="7A72DCAA" w14:textId="77777777" w:rsidTr="004F4EDD">
        <w:tc>
          <w:tcPr>
            <w:tcW w:w="1685" w:type="dxa"/>
          </w:tcPr>
          <w:p w14:paraId="46853831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Further</w:t>
            </w:r>
          </w:p>
        </w:tc>
        <w:tc>
          <w:tcPr>
            <w:tcW w:w="5246" w:type="dxa"/>
          </w:tcPr>
          <w:p w14:paraId="7FC98DD5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Foley, </w:t>
            </w:r>
            <w:proofErr w:type="spellStart"/>
            <w:r w:rsidRPr="00D7590E">
              <w:rPr>
                <w:rFonts w:cs="Arial"/>
              </w:rPr>
              <w:t>VanDam</w:t>
            </w:r>
            <w:proofErr w:type="spellEnd"/>
            <w:r w:rsidRPr="00D7590E">
              <w:rPr>
                <w:rFonts w:cs="Arial"/>
              </w:rPr>
              <w:t xml:space="preserve">, </w:t>
            </w:r>
            <w:proofErr w:type="spellStart"/>
            <w:r w:rsidRPr="00D7590E">
              <w:rPr>
                <w:rFonts w:cs="Arial"/>
              </w:rPr>
              <w:t>Feiner</w:t>
            </w:r>
            <w:proofErr w:type="spellEnd"/>
            <w:r w:rsidRPr="00D7590E">
              <w:rPr>
                <w:rFonts w:cs="Arial"/>
              </w:rPr>
              <w:t>, Hughes (2013), Computer Graphics: Principles and Practice 3rd edition, Addison Wesley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537001554"/>
            </w:sdtPr>
            <w:sdtContent>
              <w:p w14:paraId="72532301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C766F" w:rsidRPr="00D7590E" w14:paraId="03E92ABF" w14:textId="77777777" w:rsidTr="004F4EDD">
        <w:tc>
          <w:tcPr>
            <w:tcW w:w="1685" w:type="dxa"/>
          </w:tcPr>
          <w:p w14:paraId="238856FA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Further</w:t>
            </w:r>
          </w:p>
        </w:tc>
        <w:tc>
          <w:tcPr>
            <w:tcW w:w="5246" w:type="dxa"/>
          </w:tcPr>
          <w:p w14:paraId="407D79FB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Van </w:t>
            </w:r>
            <w:proofErr w:type="spellStart"/>
            <w:r w:rsidRPr="00D7590E">
              <w:rPr>
                <w:rFonts w:cs="Arial"/>
              </w:rPr>
              <w:t>Verth</w:t>
            </w:r>
            <w:proofErr w:type="spellEnd"/>
            <w:r w:rsidRPr="00D7590E">
              <w:rPr>
                <w:rFonts w:cs="Arial"/>
              </w:rPr>
              <w:t>, J.M, Bishop, L.M (2015) Essential Mathematics for Games and Interactive Applications. A Programmers Guide, Morgan Kaufmann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577941119"/>
            </w:sdtPr>
            <w:sdtContent>
              <w:p w14:paraId="28BD5EC3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C766F" w:rsidRPr="00D7590E" w14:paraId="136D1C1F" w14:textId="77777777" w:rsidTr="004F4EDD">
        <w:tc>
          <w:tcPr>
            <w:tcW w:w="1685" w:type="dxa"/>
          </w:tcPr>
          <w:p w14:paraId="231994F1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>Further</w:t>
            </w:r>
          </w:p>
        </w:tc>
        <w:tc>
          <w:tcPr>
            <w:tcW w:w="5246" w:type="dxa"/>
          </w:tcPr>
          <w:p w14:paraId="277393D4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  <w:r w:rsidRPr="00D7590E">
              <w:rPr>
                <w:rFonts w:cs="Arial"/>
              </w:rPr>
              <w:t xml:space="preserve">Hill, F.S. </w:t>
            </w:r>
            <w:proofErr w:type="gramStart"/>
            <w:r w:rsidRPr="00D7590E">
              <w:rPr>
                <w:rFonts w:cs="Arial"/>
              </w:rPr>
              <w:t>and  Kelley</w:t>
            </w:r>
            <w:proofErr w:type="gramEnd"/>
            <w:r w:rsidRPr="00D7590E">
              <w:rPr>
                <w:rFonts w:cs="Arial"/>
              </w:rPr>
              <w:t>, S. M, (2015) Computer Graphics using OpenGL, 3rd Edition, Prentice Hall International Inc.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265772135"/>
            </w:sdtPr>
            <w:sdtContent>
              <w:p w14:paraId="17FB0149" w14:textId="77777777" w:rsidR="008C766F" w:rsidRPr="00D7590E" w:rsidRDefault="008C766F" w:rsidP="004F4EDD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D7590E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8C766F" w:rsidRPr="00D7590E" w14:paraId="3E894375" w14:textId="77777777" w:rsidTr="004F4EDD">
        <w:tc>
          <w:tcPr>
            <w:tcW w:w="1685" w:type="dxa"/>
          </w:tcPr>
          <w:p w14:paraId="5BDC997E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38F95482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502BE1FB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8C766F" w:rsidRPr="00D7590E" w14:paraId="4B737F9C" w14:textId="77777777" w:rsidTr="004F4EDD">
        <w:tc>
          <w:tcPr>
            <w:tcW w:w="1685" w:type="dxa"/>
          </w:tcPr>
          <w:p w14:paraId="32EDC136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661A090F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0FDA797E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8C766F" w:rsidRPr="00D7590E" w14:paraId="1FA0D58B" w14:textId="77777777" w:rsidTr="004F4EDD">
        <w:tc>
          <w:tcPr>
            <w:tcW w:w="1685" w:type="dxa"/>
          </w:tcPr>
          <w:p w14:paraId="28F35D4A" w14:textId="77777777" w:rsidR="008C766F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  <w:p w14:paraId="1B4E9CA7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31DC720F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7110768C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8C766F" w:rsidRPr="00D7590E" w14:paraId="1C792A3C" w14:textId="77777777" w:rsidTr="004F4EDD">
        <w:tc>
          <w:tcPr>
            <w:tcW w:w="1685" w:type="dxa"/>
          </w:tcPr>
          <w:p w14:paraId="782CF28F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6F625993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2B133F89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8C766F" w:rsidRPr="00D7590E" w14:paraId="0E4AD40B" w14:textId="77777777" w:rsidTr="004F4EDD">
        <w:tc>
          <w:tcPr>
            <w:tcW w:w="1685" w:type="dxa"/>
          </w:tcPr>
          <w:p w14:paraId="6F5613DD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5444FDD8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75CB2B58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  <w:tr w:rsidR="008C766F" w:rsidRPr="00D7590E" w14:paraId="2F18D49B" w14:textId="77777777" w:rsidTr="004F4EDD">
        <w:tc>
          <w:tcPr>
            <w:tcW w:w="1685" w:type="dxa"/>
          </w:tcPr>
          <w:p w14:paraId="67B5743F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</w:p>
        </w:tc>
        <w:tc>
          <w:tcPr>
            <w:tcW w:w="5246" w:type="dxa"/>
          </w:tcPr>
          <w:p w14:paraId="37399551" w14:textId="77777777" w:rsidR="008C766F" w:rsidRPr="00D7590E" w:rsidRDefault="008C766F" w:rsidP="004F4ED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Arial"/>
              </w:rPr>
            </w:pPr>
          </w:p>
        </w:tc>
        <w:tc>
          <w:tcPr>
            <w:tcW w:w="1366" w:type="dxa"/>
          </w:tcPr>
          <w:p w14:paraId="372204A4" w14:textId="77777777" w:rsidR="008C766F" w:rsidRDefault="008C766F" w:rsidP="004F4ED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cs="Arial"/>
              </w:rPr>
            </w:pPr>
          </w:p>
        </w:tc>
      </w:tr>
    </w:tbl>
    <w:p w14:paraId="1D568589" w14:textId="77777777" w:rsidR="008847AE" w:rsidRDefault="008847AE"/>
    <w:sectPr w:rsidR="00884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436964"/>
    <w:multiLevelType w:val="hybridMultilevel"/>
    <w:tmpl w:val="DF2E9D7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66F"/>
    <w:rsid w:val="00780E57"/>
    <w:rsid w:val="008847AE"/>
    <w:rsid w:val="00885236"/>
    <w:rsid w:val="008C766F"/>
    <w:rsid w:val="00B1770E"/>
    <w:rsid w:val="00C243C4"/>
    <w:rsid w:val="00D45CE1"/>
    <w:rsid w:val="00E4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45EF"/>
  <w15:chartTrackingRefBased/>
  <w15:docId w15:val="{8196AECB-90C7-4137-A6B6-27EA9EB9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66F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8C766F"/>
    <w:pPr>
      <w:keepNext/>
      <w:spacing w:before="240"/>
      <w:ind w:right="-957"/>
      <w:outlineLvl w:val="1"/>
    </w:pPr>
    <w:rPr>
      <w:rFonts w:ascii="Helvetica-Bold" w:hAnsi="Helvetica-Bold" w:cs="Helvetica-Bold"/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C766F"/>
    <w:rPr>
      <w:rFonts w:ascii="Helvetica-Bold" w:eastAsia="Times New Roman" w:hAnsi="Helvetica-Bold" w:cs="Helvetica-Bold"/>
      <w:b/>
      <w:lang w:eastAsia="en-GB"/>
    </w:rPr>
  </w:style>
  <w:style w:type="paragraph" w:customStyle="1" w:styleId="fixed">
    <w:name w:val="fixed"/>
    <w:link w:val="fixedChar"/>
    <w:rsid w:val="008C766F"/>
    <w:pPr>
      <w:tabs>
        <w:tab w:val="left" w:pos="720"/>
        <w:tab w:val="left" w:pos="1440"/>
        <w:tab w:val="left" w:pos="2160"/>
        <w:tab w:val="left" w:pos="2880"/>
      </w:tabs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8C766F"/>
    <w:pPr>
      <w:spacing w:before="120" w:after="0" w:line="240" w:lineRule="auto"/>
      <w:ind w:left="1004" w:hanging="284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8C766F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character" w:customStyle="1" w:styleId="fixedChar">
    <w:name w:val="fixed Char"/>
    <w:link w:val="fixed"/>
    <w:rsid w:val="008C766F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8C766F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8C766F"/>
    <w:rPr>
      <w:rFonts w:ascii="Calibri" w:eastAsia="Calibri" w:hAnsi="Calibri" w:cs="Calibri"/>
    </w:rPr>
  </w:style>
  <w:style w:type="table" w:customStyle="1" w:styleId="TableGrid2">
    <w:name w:val="Table Grid2"/>
    <w:basedOn w:val="TableNormal"/>
    <w:next w:val="TableGrid"/>
    <w:uiPriority w:val="59"/>
    <w:rsid w:val="008C76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C7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2021-09-29T13:45:00Z</dcterms:created>
  <dcterms:modified xsi:type="dcterms:W3CDTF">2021-09-29T13:46:00Z</dcterms:modified>
</cp:coreProperties>
</file>