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EC3AD" w14:textId="77777777" w:rsidR="00FE4861" w:rsidRDefault="00000000">
      <w:pPr>
        <w:rPr>
          <w:rFonts w:ascii="Times New Roman" w:hAnsi="Times New Roman" w:cs="Times New Roman"/>
          <w:sz w:val="24"/>
          <w:szCs w:val="24"/>
        </w:rPr>
      </w:pPr>
      <w:r>
        <w:rPr>
          <w:noProof/>
        </w:rPr>
        <w:drawing>
          <wp:inline distT="0" distB="0" distL="114300" distR="114300" wp14:anchorId="1E148DF1" wp14:editId="15961BF0">
            <wp:extent cx="1319276" cy="877918"/>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8" cstate="print"/>
                    <a:srcRect/>
                    <a:stretch/>
                  </pic:blipFill>
                  <pic:spPr>
                    <a:xfrm>
                      <a:off x="0" y="0"/>
                      <a:ext cx="1319276" cy="877918"/>
                    </a:xfrm>
                    <a:prstGeom prst="rect">
                      <a:avLst/>
                    </a:prstGeom>
                  </pic:spPr>
                </pic:pic>
              </a:graphicData>
            </a:graphic>
          </wp:inline>
        </w:drawing>
      </w:r>
    </w:p>
    <w:p w14:paraId="11B5A656" w14:textId="77777777" w:rsidR="00FE4861" w:rsidRDefault="00FE4861">
      <w:pPr>
        <w:rPr>
          <w:rFonts w:ascii="Times New Roman" w:hAnsi="Times New Roman" w:cs="Times New Roman"/>
          <w:sz w:val="24"/>
          <w:szCs w:val="24"/>
        </w:rPr>
      </w:pPr>
    </w:p>
    <w:p w14:paraId="00BADFB4"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1C24A12F"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Health and Social Care</w:t>
      </w:r>
    </w:p>
    <w:p w14:paraId="444842AB" w14:textId="77777777" w:rsidR="00FE4861" w:rsidRDefault="00000000">
      <w:pPr>
        <w:tabs>
          <w:tab w:val="left" w:pos="7800"/>
        </w:tabs>
        <w:rPr>
          <w:rFonts w:ascii="Times New Roman" w:hAnsi="Times New Roman" w:cs="Times New Roman"/>
          <w:sz w:val="24"/>
          <w:szCs w:val="24"/>
        </w:rPr>
      </w:pPr>
      <w:r>
        <w:rPr>
          <w:rFonts w:ascii="Times New Roman" w:hAnsi="Times New Roman" w:cs="Times New Roman"/>
          <w:sz w:val="24"/>
          <w:szCs w:val="24"/>
        </w:rPr>
        <w:tab/>
      </w:r>
    </w:p>
    <w:p w14:paraId="2332811D"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DIGITAL SKILLS AND RESEARCH METHODS</w:t>
      </w:r>
    </w:p>
    <w:p w14:paraId="638FEF61"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Lecturer Koushik Modak</w:t>
      </w:r>
    </w:p>
    <w:p w14:paraId="23DF3EC5" w14:textId="77777777" w:rsidR="00FE4861" w:rsidRDefault="00FE4861">
      <w:pPr>
        <w:jc w:val="center"/>
        <w:rPr>
          <w:rFonts w:ascii="Times New Roman" w:hAnsi="Times New Roman" w:cs="Times New Roman"/>
          <w:sz w:val="24"/>
          <w:szCs w:val="24"/>
        </w:rPr>
      </w:pPr>
    </w:p>
    <w:p w14:paraId="4677DFF0"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Different Technologies Used in the Modern Rehabilitation Centers</w:t>
      </w:r>
    </w:p>
    <w:p w14:paraId="7FD6C1E4" w14:textId="77777777" w:rsidR="00FE4861" w:rsidRDefault="00000000">
      <w:pPr>
        <w:jc w:val="center"/>
        <w:rPr>
          <w:rFonts w:ascii="Times New Roman" w:hAnsi="Times New Roman" w:cs="Times New Roman"/>
          <w:sz w:val="24"/>
          <w:szCs w:val="24"/>
        </w:rPr>
      </w:pPr>
      <w:r>
        <w:rPr>
          <w:rFonts w:ascii="Times New Roman" w:hAnsi="Times New Roman" w:cs="Times New Roman"/>
          <w:sz w:val="24"/>
          <w:szCs w:val="24"/>
        </w:rPr>
        <w:t>Noemi Canu 2124164</w:t>
      </w:r>
    </w:p>
    <w:p w14:paraId="6CD94182" w14:textId="77777777" w:rsidR="00FE4861" w:rsidRDefault="00000000">
      <w:pPr>
        <w:spacing w:line="259" w:lineRule="auto"/>
        <w:jc w:val="left"/>
        <w:rPr>
          <w:rFonts w:ascii="Times New Roman" w:hAnsi="Times New Roman" w:cs="Times New Roman"/>
          <w:sz w:val="24"/>
          <w:szCs w:val="24"/>
        </w:rPr>
      </w:pPr>
      <w:r>
        <w:rPr>
          <w:rFonts w:ascii="Times New Roman" w:hAnsi="Times New Roman" w:cs="Times New Roman"/>
          <w:sz w:val="24"/>
          <w:szCs w:val="24"/>
        </w:rPr>
        <w:br w:type="page"/>
      </w:r>
    </w:p>
    <w:p w14:paraId="65B317D4" w14:textId="77777777" w:rsidR="00FE4861" w:rsidRDefault="00000000">
      <w:pPr>
        <w:pStyle w:val="TOCHeading"/>
        <w:jc w:val="center"/>
        <w:rPr>
          <w:rFonts w:ascii="Times New Roman" w:hAnsi="Times New Roman" w:cs="Times New Roman"/>
          <w:color w:val="auto"/>
          <w:sz w:val="24"/>
          <w:szCs w:val="24"/>
        </w:rPr>
      </w:pPr>
      <w:r>
        <w:rPr>
          <w:rFonts w:ascii="Times New Roman" w:eastAsia="Calibri" w:hAnsi="Times New Roman" w:cs="Times New Roman"/>
          <w:b w:val="0"/>
          <w:color w:val="auto"/>
          <w:sz w:val="24"/>
          <w:szCs w:val="24"/>
        </w:rPr>
        <w:lastRenderedPageBreak/>
        <w:t xml:space="preserve"> </w:t>
      </w:r>
      <w:r>
        <w:rPr>
          <w:rFonts w:ascii="Times New Roman" w:hAnsi="Times New Roman" w:cs="Times New Roman"/>
          <w:color w:val="auto"/>
          <w:sz w:val="24"/>
          <w:szCs w:val="24"/>
        </w:rPr>
        <w:t>Table of Contents</w:t>
      </w:r>
    </w:p>
    <w:p w14:paraId="22A606BF" w14:textId="77777777" w:rsidR="00FE4861" w:rsidRDefault="00000000">
      <w:pPr>
        <w:pStyle w:val="TOC1"/>
        <w:tabs>
          <w:tab w:val="right" w:leader="dot" w:pos="9017"/>
        </w:tabs>
        <w:rPr>
          <w:rFonts w:ascii="Times New Roman" w:eastAsia="SimSun" w:hAnsi="Times New Roman" w:cs="Times New Roman"/>
          <w:noProof/>
          <w:color w:val="auto"/>
          <w:sz w:val="24"/>
          <w:szCs w:val="24"/>
          <w:lang w:val="en-IN" w:eastAsia="en-IN"/>
        </w:rPr>
      </w:pPr>
      <w:r>
        <w:rPr>
          <w:rFonts w:ascii="Times New Roman" w:hAnsi="Times New Roman" w:cs="Times New Roman"/>
          <w:b/>
          <w:bCs/>
          <w:noProof/>
          <w:sz w:val="24"/>
          <w:szCs w:val="24"/>
        </w:rPr>
        <w:fldChar w:fldCharType="begin"/>
      </w:r>
      <w:r>
        <w:rPr>
          <w:rFonts w:ascii="Times New Roman" w:hAnsi="Times New Roman" w:cs="Times New Roman"/>
          <w:b/>
          <w:bCs/>
          <w:noProof/>
          <w:sz w:val="24"/>
          <w:szCs w:val="24"/>
        </w:rPr>
        <w:instrText xml:space="preserve"> TOC \o "1-3" \h \z \u </w:instrText>
      </w:r>
      <w:r>
        <w:rPr>
          <w:rFonts w:ascii="Times New Roman" w:hAnsi="Times New Roman" w:cs="Times New Roman"/>
          <w:b/>
          <w:bCs/>
          <w:noProof/>
          <w:sz w:val="24"/>
          <w:szCs w:val="24"/>
        </w:rPr>
        <w:fldChar w:fldCharType="separate"/>
      </w:r>
      <w:hyperlink w:anchor="_Toc112958493" w:history="1">
        <w:r>
          <w:rPr>
            <w:rStyle w:val="Hyperlink"/>
            <w:rFonts w:ascii="Times New Roman" w:hAnsi="Times New Roman" w:cs="Times New Roman"/>
            <w:noProof/>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Pr>
            <w:rFonts w:ascii="Times New Roman" w:hAnsi="Times New Roman" w:cs="Times New Roman"/>
            <w:noProof/>
            <w:webHidden/>
            <w:sz w:val="24"/>
            <w:szCs w:val="24"/>
          </w:rPr>
          <w:fldChar w:fldCharType="end"/>
        </w:r>
      </w:hyperlink>
    </w:p>
    <w:p w14:paraId="565D81FC" w14:textId="77777777" w:rsidR="00FE4861" w:rsidRDefault="00000000">
      <w:pPr>
        <w:pStyle w:val="TOC1"/>
        <w:tabs>
          <w:tab w:val="right" w:leader="dot" w:pos="9017"/>
        </w:tabs>
        <w:rPr>
          <w:rFonts w:ascii="Times New Roman" w:eastAsia="SimSun" w:hAnsi="Times New Roman" w:cs="Times New Roman"/>
          <w:noProof/>
          <w:color w:val="auto"/>
          <w:sz w:val="24"/>
          <w:szCs w:val="24"/>
          <w:lang w:val="en-IN" w:eastAsia="en-IN"/>
        </w:rPr>
      </w:pPr>
      <w:hyperlink w:anchor="_Toc112958494" w:history="1">
        <w:r>
          <w:rPr>
            <w:rStyle w:val="Hyperlink"/>
            <w:rFonts w:ascii="Times New Roman" w:hAnsi="Times New Roman" w:cs="Times New Roman"/>
            <w:noProof/>
            <w:sz w:val="24"/>
            <w:szCs w:val="24"/>
          </w:rPr>
          <w:t>Different Technologies Used in the Modern Rehabilitation Centers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Pr>
            <w:rFonts w:ascii="Times New Roman" w:hAnsi="Times New Roman" w:cs="Times New Roman"/>
            <w:noProof/>
            <w:webHidden/>
            <w:sz w:val="24"/>
            <w:szCs w:val="24"/>
          </w:rPr>
          <w:fldChar w:fldCharType="end"/>
        </w:r>
      </w:hyperlink>
    </w:p>
    <w:p w14:paraId="5C508E04" w14:textId="77777777" w:rsidR="00FE4861" w:rsidRDefault="00000000">
      <w:pPr>
        <w:pStyle w:val="TOC1"/>
        <w:tabs>
          <w:tab w:val="right" w:leader="dot" w:pos="9017"/>
        </w:tabs>
        <w:rPr>
          <w:rFonts w:ascii="Times New Roman" w:eastAsia="SimSun" w:hAnsi="Times New Roman" w:cs="Times New Roman"/>
          <w:noProof/>
          <w:color w:val="auto"/>
          <w:sz w:val="24"/>
          <w:szCs w:val="24"/>
          <w:lang w:val="en-IN" w:eastAsia="en-IN"/>
        </w:rPr>
      </w:pPr>
      <w:hyperlink w:anchor="_Toc112958495" w:history="1">
        <w:r>
          <w:rPr>
            <w:rStyle w:val="Hyperlink"/>
            <w:rFonts w:ascii="Times New Roman" w:hAnsi="Times New Roman" w:cs="Times New Roman"/>
            <w:noProof/>
            <w:sz w:val="24"/>
            <w:szCs w:val="24"/>
          </w:rPr>
          <w:t>Research Motivation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14:paraId="196517C2" w14:textId="77777777" w:rsidR="00FE4861" w:rsidRDefault="00000000">
      <w:pPr>
        <w:pStyle w:val="TOC2"/>
        <w:tabs>
          <w:tab w:val="right" w:leader="dot" w:pos="9017"/>
        </w:tabs>
        <w:rPr>
          <w:rFonts w:ascii="Times New Roman" w:eastAsia="SimSun" w:hAnsi="Times New Roman" w:cs="Times New Roman"/>
          <w:noProof/>
          <w:color w:val="auto"/>
          <w:sz w:val="24"/>
          <w:szCs w:val="24"/>
          <w:lang w:val="en-IN" w:eastAsia="en-IN"/>
        </w:rPr>
      </w:pPr>
      <w:hyperlink w:anchor="_Toc112958496" w:history="1">
        <w:r>
          <w:rPr>
            <w:rStyle w:val="Hyperlink"/>
            <w:rFonts w:ascii="Times New Roman" w:hAnsi="Times New Roman" w:cs="Times New Roman"/>
            <w:noProof/>
            <w:sz w:val="24"/>
            <w:szCs w:val="24"/>
          </w:rPr>
          <w:t>a) Problem Statement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14:paraId="564D1AF5" w14:textId="77777777" w:rsidR="00FE4861" w:rsidRDefault="00000000">
      <w:pPr>
        <w:pStyle w:val="TOC2"/>
        <w:tabs>
          <w:tab w:val="right" w:leader="dot" w:pos="9017"/>
        </w:tabs>
        <w:rPr>
          <w:rFonts w:ascii="Times New Roman" w:eastAsia="SimSun" w:hAnsi="Times New Roman" w:cs="Times New Roman"/>
          <w:noProof/>
          <w:color w:val="auto"/>
          <w:sz w:val="24"/>
          <w:szCs w:val="24"/>
          <w:lang w:val="en-IN" w:eastAsia="en-IN"/>
        </w:rPr>
      </w:pPr>
      <w:hyperlink w:anchor="_Toc112958497" w:history="1">
        <w:r>
          <w:rPr>
            <w:rStyle w:val="Hyperlink"/>
            <w:rFonts w:ascii="Times New Roman" w:hAnsi="Times New Roman" w:cs="Times New Roman"/>
            <w:noProof/>
            <w:sz w:val="24"/>
            <w:szCs w:val="24"/>
          </w:rPr>
          <w:t>b) Research Idea</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14:paraId="67100CA8" w14:textId="77777777" w:rsidR="00FE4861" w:rsidRDefault="00000000">
      <w:pPr>
        <w:pStyle w:val="TOC2"/>
        <w:tabs>
          <w:tab w:val="right" w:leader="dot" w:pos="9017"/>
        </w:tabs>
        <w:rPr>
          <w:rFonts w:ascii="Times New Roman" w:eastAsia="SimSun" w:hAnsi="Times New Roman" w:cs="Times New Roman"/>
          <w:noProof/>
          <w:color w:val="auto"/>
          <w:sz w:val="24"/>
          <w:szCs w:val="24"/>
          <w:lang w:val="en-IN" w:eastAsia="en-IN"/>
        </w:rPr>
      </w:pPr>
      <w:hyperlink w:anchor="_Toc112958498" w:history="1">
        <w:r>
          <w:rPr>
            <w:rStyle w:val="Hyperlink"/>
            <w:rFonts w:ascii="Times New Roman" w:hAnsi="Times New Roman" w:cs="Times New Roman"/>
            <w:noProof/>
            <w:sz w:val="24"/>
            <w:szCs w:val="24"/>
          </w:rPr>
          <w:t>c) Methodology Used</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14:paraId="6DC27932" w14:textId="77777777" w:rsidR="00FE4861" w:rsidRDefault="00000000">
      <w:pPr>
        <w:pStyle w:val="TOC2"/>
        <w:tabs>
          <w:tab w:val="right" w:leader="dot" w:pos="9017"/>
        </w:tabs>
        <w:rPr>
          <w:rFonts w:ascii="Times New Roman" w:eastAsia="SimSun" w:hAnsi="Times New Roman" w:cs="Times New Roman"/>
          <w:noProof/>
          <w:color w:val="auto"/>
          <w:sz w:val="24"/>
          <w:szCs w:val="24"/>
          <w:lang w:val="en-IN" w:eastAsia="en-IN"/>
        </w:rPr>
      </w:pPr>
      <w:hyperlink w:anchor="_Toc112958499" w:history="1">
        <w:r>
          <w:rPr>
            <w:rStyle w:val="Hyperlink"/>
            <w:rFonts w:ascii="Times New Roman" w:hAnsi="Times New Roman" w:cs="Times New Roman"/>
            <w:noProof/>
            <w:sz w:val="24"/>
            <w:szCs w:val="24"/>
          </w:rPr>
          <w:t>d) Sources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_Toc112958499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14:paraId="58B07025" w14:textId="77777777" w:rsidR="00FE4861" w:rsidRDefault="00000000">
      <w:pPr>
        <w:pStyle w:val="TOC1"/>
        <w:tabs>
          <w:tab w:val="right" w:leader="dot" w:pos="9017"/>
        </w:tabs>
        <w:rPr>
          <w:rFonts w:ascii="Times New Roman" w:eastAsia="SimSun" w:hAnsi="Times New Roman" w:cs="Times New Roman"/>
          <w:noProof/>
          <w:color w:val="auto"/>
          <w:sz w:val="24"/>
          <w:szCs w:val="24"/>
          <w:lang w:val="en-IN" w:eastAsia="en-IN"/>
        </w:rPr>
      </w:pPr>
      <w:hyperlink w:anchor="_Toc112958500" w:history="1">
        <w:r>
          <w:rPr>
            <w:rStyle w:val="Hyperlink"/>
            <w:rFonts w:ascii="Times New Roman" w:hAnsi="Times New Roman" w:cs="Times New Roman"/>
            <w:noProof/>
            <w:sz w:val="24"/>
            <w:szCs w:val="24"/>
          </w:rPr>
          <w:t>Conclusion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_Toc112958500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Pr>
            <w:rFonts w:ascii="Times New Roman" w:hAnsi="Times New Roman" w:cs="Times New Roman"/>
            <w:noProof/>
            <w:webHidden/>
            <w:sz w:val="24"/>
            <w:szCs w:val="24"/>
          </w:rPr>
          <w:fldChar w:fldCharType="end"/>
        </w:r>
      </w:hyperlink>
    </w:p>
    <w:p w14:paraId="03CB1463" w14:textId="77777777" w:rsidR="00FE4861" w:rsidRDefault="00000000">
      <w:pPr>
        <w:pStyle w:val="TOC1"/>
        <w:tabs>
          <w:tab w:val="right" w:leader="dot" w:pos="9017"/>
        </w:tabs>
        <w:rPr>
          <w:rFonts w:ascii="Times New Roman" w:eastAsia="SimSun" w:hAnsi="Times New Roman" w:cs="Times New Roman"/>
          <w:noProof/>
          <w:color w:val="auto"/>
          <w:sz w:val="24"/>
          <w:szCs w:val="24"/>
          <w:lang w:val="en-IN" w:eastAsia="en-IN"/>
        </w:rPr>
      </w:pPr>
      <w:hyperlink w:anchor="_Toc112958501" w:history="1">
        <w:r>
          <w:rPr>
            <w:rStyle w:val="Hyperlink"/>
            <w:rFonts w:ascii="Times New Roman" w:hAnsi="Times New Roman" w:cs="Times New Roman"/>
            <w:noProof/>
            <w:sz w:val="24"/>
            <w:szCs w:val="24"/>
          </w:rPr>
          <w:t>Reference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_Toc112958501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Pr>
            <w:rFonts w:ascii="Times New Roman" w:hAnsi="Times New Roman" w:cs="Times New Roman"/>
            <w:noProof/>
            <w:webHidden/>
            <w:sz w:val="24"/>
            <w:szCs w:val="24"/>
          </w:rPr>
          <w:fldChar w:fldCharType="end"/>
        </w:r>
      </w:hyperlink>
    </w:p>
    <w:p w14:paraId="20D9BE62" w14:textId="77777777" w:rsidR="00FE4861" w:rsidRDefault="00000000">
      <w:pPr>
        <w:rPr>
          <w:rFonts w:ascii="Times New Roman" w:hAnsi="Times New Roman" w:cs="Times New Roman"/>
          <w:sz w:val="24"/>
          <w:szCs w:val="24"/>
        </w:rPr>
      </w:pPr>
      <w:r>
        <w:rPr>
          <w:rFonts w:ascii="Times New Roman" w:hAnsi="Times New Roman" w:cs="Times New Roman"/>
          <w:b/>
          <w:bCs/>
          <w:noProof/>
          <w:sz w:val="24"/>
          <w:szCs w:val="24"/>
        </w:rPr>
        <w:fldChar w:fldCharType="end"/>
      </w:r>
    </w:p>
    <w:p w14:paraId="5C6973B7" w14:textId="77777777" w:rsidR="00FE4861" w:rsidRDefault="00000000">
      <w:pPr>
        <w:pStyle w:val="Heading1"/>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 xml:space="preserve"> </w:t>
      </w:r>
      <w:bookmarkStart w:id="0" w:name="_Toc112958493"/>
      <w:r>
        <w:rPr>
          <w:rFonts w:ascii="Times New Roman" w:hAnsi="Times New Roman" w:cs="Times New Roman"/>
          <w:sz w:val="24"/>
          <w:szCs w:val="24"/>
        </w:rPr>
        <w:t>Introduction</w:t>
      </w:r>
      <w:bookmarkEnd w:id="0"/>
    </w:p>
    <w:p w14:paraId="54892392"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Rehabilitation is important for the disabled people to attain the highest degree of the functional independence, preventing or lessening impairments. The overall process can be quite long and also expensive. The increasing challenges in relation to assessing enough traditional therapies, has led to the introduction of the technological solutions for the overall welfare of the patients across the globe, as it is claimed to be beneficial in terms of lessening costs and increasing number of the patient’s caregiver that makes them much more assessable.  In the recent few years, the world has increasingly become highly dependent on the technology. Digital technology has now become quite prevalent. Technological solution also helps in providing an access to the rehabilitation services for all those who are facing financial, attitudinal, and physical barriers (Martinez-Martin and Cazorla 2019). Hence, this descriptive report purposes to discuss on the use of the technology in the contemporary healthcare place i.e., rehabilitation centers. </w:t>
      </w:r>
    </w:p>
    <w:p w14:paraId="2C268E0D" w14:textId="77777777" w:rsidR="00FE4861" w:rsidRDefault="00000000">
      <w:pPr>
        <w:pStyle w:val="Heading1"/>
        <w:rPr>
          <w:rFonts w:ascii="Times New Roman" w:hAnsi="Times New Roman" w:cs="Times New Roman"/>
          <w:sz w:val="24"/>
          <w:szCs w:val="24"/>
        </w:rPr>
      </w:pPr>
      <w:bookmarkStart w:id="1" w:name="_Toc112958494"/>
      <w:r>
        <w:rPr>
          <w:rFonts w:ascii="Times New Roman" w:hAnsi="Times New Roman" w:cs="Times New Roman"/>
          <w:sz w:val="24"/>
          <w:szCs w:val="24"/>
        </w:rPr>
        <w:t>Different Technologies Used in the Modern Rehabilitation Centers</w:t>
      </w:r>
      <w:bookmarkEnd w:id="1"/>
    </w:p>
    <w:p w14:paraId="5E2465C8"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The requirements of the patients are evolving on continuous basis. There are various kinds of technologies that are being made use of and are implemented in the rehabilitation centers. The advancements in rehabilitation assists the top facilities to maintain the best talent and also optimize the outcomes. Technology helps in providing the tools, which drives positive change for the patients who strives to reach their complete potential when trying to recover from traumatic illness or injury. The rehabilitative techniques and technologies assist the people to recover or to improve the function after illness or injury (Nichd.nih.gov. 2022). </w:t>
      </w:r>
    </w:p>
    <w:p w14:paraId="35619A6D"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Some of the innovative technologies used in the rehabilitation centers are as follows:</w:t>
      </w:r>
    </w:p>
    <w:p w14:paraId="7C6E093B"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Virtual reality</w:t>
      </w:r>
      <w:r>
        <w:rPr>
          <w:rFonts w:ascii="Times New Roman" w:hAnsi="Times New Roman" w:cs="Times New Roman"/>
          <w:sz w:val="24"/>
          <w:szCs w:val="24"/>
        </w:rPr>
        <w:t>: The patients recovering from injury can help in retraining themselves to perform the motions within the virtual environment.</w:t>
      </w:r>
    </w:p>
    <w:p w14:paraId="24652122"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Robotics</w:t>
      </w:r>
      <w:r>
        <w:rPr>
          <w:rFonts w:ascii="Times New Roman" w:hAnsi="Times New Roman" w:cs="Times New Roman"/>
          <w:sz w:val="24"/>
          <w:szCs w:val="24"/>
        </w:rPr>
        <w:t xml:space="preserve">: The specialized robots can assist the people to regain as well as improve the functions in legs or arms after getting a stroke or any other disabilities. </w:t>
      </w:r>
    </w:p>
    <w:p w14:paraId="56B4E333"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Musculoskeletal Modeling and Simulations</w:t>
      </w:r>
      <w:r>
        <w:rPr>
          <w:rFonts w:ascii="Times New Roman" w:hAnsi="Times New Roman" w:cs="Times New Roman"/>
          <w:sz w:val="24"/>
          <w:szCs w:val="24"/>
        </w:rPr>
        <w:t xml:space="preserve">: These are the computer simulations of a human body that can highlight the underlying mechanical issues in a person having a disability related to the movement. This particular technique can assist in improving the assistive aids or the physical therapies. </w:t>
      </w:r>
    </w:p>
    <w:p w14:paraId="747D1129"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lastRenderedPageBreak/>
        <w:t xml:space="preserve">Transcranial Magnetic Stimulation: </w:t>
      </w:r>
      <w:r>
        <w:rPr>
          <w:rFonts w:ascii="Times New Roman" w:hAnsi="Times New Roman" w:cs="Times New Roman"/>
          <w:sz w:val="24"/>
          <w:szCs w:val="24"/>
        </w:rPr>
        <w:t xml:space="preserve">This sends the magnetic impulses all through the skull so as to stimulate brain. It is the system that can assist the patient who have had stroke recover movement as well as brain function. </w:t>
      </w:r>
    </w:p>
    <w:p w14:paraId="7D0858D6"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 xml:space="preserve">Transcranial Direct Current Stimulation: </w:t>
      </w:r>
      <w:r>
        <w:rPr>
          <w:rFonts w:ascii="Times New Roman" w:hAnsi="Times New Roman" w:cs="Times New Roman"/>
          <w:sz w:val="24"/>
          <w:szCs w:val="24"/>
        </w:rPr>
        <w:t>In this, a mild electrical current goes through the skull and stimulates brain. It can assist in recovering the overall movement in the patients who are recovering from stroke or any other conditions.</w:t>
      </w:r>
    </w:p>
    <w:p w14:paraId="44450F31"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 xml:space="preserve">Motion Analysis: </w:t>
      </w:r>
      <w:r>
        <w:rPr>
          <w:rFonts w:ascii="Times New Roman" w:hAnsi="Times New Roman" w:cs="Times New Roman"/>
          <w:sz w:val="24"/>
          <w:szCs w:val="24"/>
        </w:rPr>
        <w:t>This analysis helps in capturing video of the human motion with the specialized computer software, which analyzes motion in detail. Further, this technique gives the providers a comprehensive picture of the specific movement challenges of a person to guide suitable therapy</w:t>
      </w:r>
      <w:r>
        <w:rPr>
          <w:rFonts w:ascii="Times New Roman" w:hAnsi="Times New Roman" w:cs="Times New Roman"/>
          <w:b/>
          <w:bCs/>
          <w:sz w:val="24"/>
          <w:szCs w:val="24"/>
        </w:rPr>
        <w:t xml:space="preserve"> </w:t>
      </w:r>
      <w:r>
        <w:rPr>
          <w:rFonts w:ascii="Times New Roman" w:hAnsi="Times New Roman" w:cs="Times New Roman"/>
          <w:sz w:val="24"/>
          <w:szCs w:val="24"/>
        </w:rPr>
        <w:t>(Nichd.nih.gov. 2022).</w:t>
      </w:r>
    </w:p>
    <w:p w14:paraId="2864919C"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Communication Devices</w:t>
      </w:r>
      <w:r>
        <w:rPr>
          <w:rFonts w:ascii="Times New Roman" w:hAnsi="Times New Roman" w:cs="Times New Roman"/>
          <w:sz w:val="24"/>
          <w:szCs w:val="24"/>
        </w:rPr>
        <w:t>: For the patients dealing with the issues of language and speech, augmentative communication devices, such as iPads and iPhone are used, which helps in getting over the speech issues. Further, therapists can aid in the communication through installing gadget with the personalized information and phrases.</w:t>
      </w:r>
    </w:p>
    <w:p w14:paraId="3532DA1A" w14:textId="77777777" w:rsidR="00FE4861" w:rsidRDefault="00000000">
      <w:pPr>
        <w:rPr>
          <w:rFonts w:ascii="Times New Roman" w:hAnsi="Times New Roman" w:cs="Times New Roman"/>
          <w:sz w:val="24"/>
          <w:szCs w:val="24"/>
        </w:rPr>
      </w:pPr>
      <w:r>
        <w:rPr>
          <w:rFonts w:ascii="Times New Roman" w:hAnsi="Times New Roman" w:cs="Times New Roman"/>
          <w:b/>
          <w:bCs/>
          <w:sz w:val="24"/>
          <w:szCs w:val="24"/>
        </w:rPr>
        <w:t>Balance Machines and Treadmills</w:t>
      </w:r>
      <w:r>
        <w:rPr>
          <w:rFonts w:ascii="Times New Roman" w:hAnsi="Times New Roman" w:cs="Times New Roman"/>
          <w:sz w:val="24"/>
          <w:szCs w:val="24"/>
        </w:rPr>
        <w:t>: A rehabilitation center is having a number of the machines, which enable motor recovery in the legs, by assisting in improving walking, mobility, balance, and balance reaction (Hamsarehab.com. 2022).</w:t>
      </w:r>
    </w:p>
    <w:p w14:paraId="7AE5D568"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There are various other emerging technologies used by the hospitals and rehabilitation centers to provide care to the patients, and helps them to recover as soon as possible.</w:t>
      </w:r>
    </w:p>
    <w:p w14:paraId="5E38FF4D" w14:textId="77777777" w:rsidR="00FE4861" w:rsidRDefault="00000000">
      <w:pPr>
        <w:pStyle w:val="Heading1"/>
        <w:rPr>
          <w:rFonts w:ascii="Times New Roman" w:hAnsi="Times New Roman" w:cs="Times New Roman"/>
          <w:sz w:val="24"/>
          <w:szCs w:val="24"/>
        </w:rPr>
      </w:pPr>
      <w:bookmarkStart w:id="2" w:name="_Toc112958495"/>
      <w:r>
        <w:rPr>
          <w:rFonts w:ascii="Times New Roman" w:hAnsi="Times New Roman" w:cs="Times New Roman"/>
          <w:sz w:val="24"/>
          <w:szCs w:val="24"/>
        </w:rPr>
        <w:t>Research Motivation</w:t>
      </w:r>
      <w:bookmarkEnd w:id="2"/>
    </w:p>
    <w:p w14:paraId="4BA70503" w14:textId="77777777" w:rsidR="00FE4861" w:rsidRDefault="00000000">
      <w:pPr>
        <w:pStyle w:val="Heading2"/>
        <w:rPr>
          <w:rFonts w:ascii="Times New Roman" w:hAnsi="Times New Roman" w:cs="Times New Roman"/>
          <w:sz w:val="24"/>
          <w:szCs w:val="24"/>
        </w:rPr>
      </w:pPr>
      <w:bookmarkStart w:id="3" w:name="_Toc112958496"/>
      <w:r>
        <w:rPr>
          <w:rFonts w:ascii="Times New Roman" w:hAnsi="Times New Roman" w:cs="Times New Roman"/>
          <w:sz w:val="24"/>
          <w:szCs w:val="24"/>
        </w:rPr>
        <w:t>a) Problem Statement</w:t>
      </w:r>
      <w:bookmarkEnd w:id="3"/>
    </w:p>
    <w:p w14:paraId="61782E56"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It cannot be denied that therapies are of great significance in the rehabilitation, but due to the increasing challenges in the rehabilitation imbalance between the therapy demand and resources available. The demand of such therapies is increasing, but the therapy time is limited; therapist do not put enough effort; and there is limited availability of the therapy resources. Hence, limited time with the therapists and reducing workforce results in a significant gap in the rehabilitation requirements versus the care availability (Hocoma. 2022). This has led to the introduction of the technology to order to help patients who need rehabilitative care. More and more conventional care has started using technology not only to provide effective treatment, but also due to reduced cost and helping more and more patients requiring rehabilitation care. </w:t>
      </w:r>
    </w:p>
    <w:p w14:paraId="5A9688CF" w14:textId="77777777" w:rsidR="00FE4861" w:rsidRDefault="00000000">
      <w:pPr>
        <w:ind w:firstLine="720"/>
        <w:jc w:val="cente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14:anchorId="3ABA814E" wp14:editId="1FFF733E">
            <wp:extent cx="3832860" cy="2305575"/>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3832860" cy="2305575"/>
                    </a:xfrm>
                    <a:prstGeom prst="rect">
                      <a:avLst/>
                    </a:prstGeom>
                  </pic:spPr>
                </pic:pic>
              </a:graphicData>
            </a:graphic>
          </wp:inline>
        </w:drawing>
      </w:r>
    </w:p>
    <w:p w14:paraId="5C0B58CB" w14:textId="77777777" w:rsidR="00FE4861" w:rsidRDefault="00000000">
      <w:pPr>
        <w:ind w:firstLine="720"/>
        <w:jc w:val="center"/>
        <w:rPr>
          <w:rFonts w:ascii="Times New Roman" w:hAnsi="Times New Roman" w:cs="Times New Roman"/>
          <w:sz w:val="24"/>
          <w:szCs w:val="24"/>
        </w:rPr>
      </w:pPr>
      <w:r>
        <w:rPr>
          <w:rFonts w:ascii="Times New Roman" w:hAnsi="Times New Roman" w:cs="Times New Roman"/>
          <w:b/>
          <w:bCs/>
          <w:sz w:val="24"/>
          <w:szCs w:val="24"/>
        </w:rPr>
        <w:t>Figure 1</w:t>
      </w:r>
      <w:r>
        <w:rPr>
          <w:rFonts w:ascii="Times New Roman" w:hAnsi="Times New Roman" w:cs="Times New Roman"/>
          <w:sz w:val="24"/>
          <w:szCs w:val="24"/>
        </w:rPr>
        <w:t>: Challenges in the Rehabilitation Imbalance Between Therapy Demand and the Resources (Hocoma. 2022).</w:t>
      </w:r>
    </w:p>
    <w:p w14:paraId="3A5A5DA8"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Although a number of researches have been done on the use of therapies in the rehabilitation centers, there are fewer researches done on the use of technologies in the rehabilitation centers. This research paper will try to find the gap by reviewing the different research papers by clearly analyzing the use of the technology in the contemporary rehabilitation centers. </w:t>
      </w:r>
    </w:p>
    <w:p w14:paraId="37C7BDD0" w14:textId="77777777" w:rsidR="00FE4861" w:rsidRDefault="00000000">
      <w:pPr>
        <w:pStyle w:val="Heading2"/>
        <w:rPr>
          <w:rFonts w:ascii="Times New Roman" w:hAnsi="Times New Roman" w:cs="Times New Roman"/>
          <w:sz w:val="24"/>
          <w:szCs w:val="24"/>
        </w:rPr>
      </w:pPr>
      <w:bookmarkStart w:id="4" w:name="_Toc112958497"/>
      <w:r>
        <w:rPr>
          <w:rFonts w:ascii="Times New Roman" w:hAnsi="Times New Roman" w:cs="Times New Roman"/>
          <w:sz w:val="24"/>
          <w:szCs w:val="24"/>
        </w:rPr>
        <w:t>b) Research Idea</w:t>
      </w:r>
      <w:bookmarkEnd w:id="4"/>
    </w:p>
    <w:p w14:paraId="04C9AEDB"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As per the WHO, around 15 percent of the population of the world suffer from some kind of disability. Because of the ageing phenomenon and chronic diseases frequency, such as mental health disorders, cancer, or epilepsy, this percentage has significantly increased over the years. This has resulted into the increased demand for the rehabilitation services, as they play a key role in improving the functioning, improving the quality of life of the patient, and reinforcing the autonomy of a person. The increasing demand far exceeds the availability of the rehabilitation professionals, such as physiotherapists, occupational therapists, and speech therapists, in a way that the professionals’ density is quite below the threshold needed to provide the sufficient services. In addition, there are various barriers such as those having low-income are denied access to the required rehabilitation services to live with dignity, comfort, and health. It is believed that these challenges could be overcome with the technology, lessening the requirement for the formal support services, the physical and time burden for the caregivers, and as a consequence, their costs (Martinez-Martin and Cazorla 2019). This key continuing issue has encouraged to conduct research on the use of the technology on the rehabilitation centers. </w:t>
      </w:r>
    </w:p>
    <w:p w14:paraId="4845B650" w14:textId="77777777" w:rsidR="00FE4861" w:rsidRDefault="00000000">
      <w:pPr>
        <w:pStyle w:val="Heading2"/>
        <w:rPr>
          <w:rFonts w:ascii="Times New Roman" w:hAnsi="Times New Roman" w:cs="Times New Roman"/>
          <w:sz w:val="24"/>
          <w:szCs w:val="24"/>
        </w:rPr>
      </w:pPr>
      <w:bookmarkStart w:id="5" w:name="_Toc112958498"/>
      <w:r>
        <w:rPr>
          <w:rFonts w:ascii="Times New Roman" w:hAnsi="Times New Roman" w:cs="Times New Roman"/>
          <w:sz w:val="24"/>
          <w:szCs w:val="24"/>
        </w:rPr>
        <w:lastRenderedPageBreak/>
        <w:t>c) Methodology Used</w:t>
      </w:r>
      <w:bookmarkEnd w:id="5"/>
    </w:p>
    <w:p w14:paraId="35700217"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Research methodology is defined as the way of explaining the way research will be carried out. It is the foundation or base upon which overall research is based. It is a systematic plan to resolve the research problem raised in the research paper. A research methodology mainly details the approach of the researcher to ensure valid and reliable results, which addresses their overall objectives and aims (Snyder 2019). </w:t>
      </w:r>
    </w:p>
    <w:p w14:paraId="250CFCD5"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Hence, this research paper has used secondary data for conducting research on the issue. For this, qualitative research will be done. Qualitative research is referred as the study of nature of the phenomena, which include different manifestations, their quality, context in which they take place, or viewpoints from which they can be perceived (Busetto, Wick and Gumbinger 2020). The research method to be used will be explanatory research and the descriptive research. Explanatory research is the strategy that is used to gather data for explaining about a phenomenon; and descriptive research mainly focuses on systematically and accurately describing about a phenomenon, situation, or population (Rahi 2017).</w:t>
      </w:r>
    </w:p>
    <w:p w14:paraId="7E4C2E00"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This research paper will review different relevant journal articles on the issue addressed in this paper. Along with this, review of the books by the renowned authors; various articles by the government authorities, medical associations, and others publications published over the past few years; and the other relevant and reliable sources on the use of technology in the rehabilitation centers. </w:t>
      </w:r>
    </w:p>
    <w:p w14:paraId="4B8D9FCC" w14:textId="77777777" w:rsidR="00FE4861" w:rsidRDefault="00000000">
      <w:pPr>
        <w:pStyle w:val="Heading2"/>
        <w:rPr>
          <w:rFonts w:ascii="Times New Roman" w:hAnsi="Times New Roman" w:cs="Times New Roman"/>
          <w:sz w:val="24"/>
          <w:szCs w:val="24"/>
        </w:rPr>
      </w:pPr>
      <w:bookmarkStart w:id="6" w:name="_Toc112958499"/>
      <w:r>
        <w:rPr>
          <w:rFonts w:ascii="Times New Roman" w:hAnsi="Times New Roman" w:cs="Times New Roman"/>
          <w:sz w:val="24"/>
          <w:szCs w:val="24"/>
        </w:rPr>
        <w:t>d) Sources</w:t>
      </w:r>
      <w:bookmarkEnd w:id="6"/>
    </w:p>
    <w:p w14:paraId="1338413C"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By reviewing different research papers, gap will be found between the existing research and the future research required to be done on the use of technology in the rehabilitation centers. </w:t>
      </w:r>
    </w:p>
    <w:p w14:paraId="702B5264"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The research by Langan et al. (2018) found that the traditional equipment, for instance, stopwatches are much more frequently used in comparison with the newer technology, such as Wii and Kinect games. There are still less than twenty-five percent of the report of the therapists who use a stopwatch 5 or more time every week. Especially, the feedback to the patients is based upon the objective data that is less than fifty percent of time by most of the therapists. Moreover, at the clinical rehabilitation end, patients usually get a written home exercise program as well as non-technological equipment, such as TheraBand or Theraputty so as to continue the efforts of rehabilitation independently. Hence, the author indicated that the technological use is not pervasive in continuum of the stroke rehabilitation. </w:t>
      </w:r>
    </w:p>
    <w:p w14:paraId="4904BDFD"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lastRenderedPageBreak/>
        <w:tab/>
        <w:t xml:space="preserve">The research by Ahmad, Mozelius and Ahlin (2019) found that each category of stroke rehabilitation- speech, cognitive, and motoric rehabilitation, is having a potential for successfully using the technology improved services, but due to the standard procedures in the conventional stroke rehabilitation, each patient requires a customized or personalized treatment. </w:t>
      </w:r>
    </w:p>
    <w:p w14:paraId="55F96FE5"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The research by Darcy, Green and Maxwell (2017) examined use of the mobile technology, technical support services, and software customization services by the disable people. The analysis has highlighted 3 emergent themes, which are engagement and activity; training, support, and customization; and barriers, enablers, and attitudes. The findings of the researchers indicate that for majority of the users, the technology of mobile has increased the communication and social participation of the participants. Nevertheless, it was not apt for all the members because of the variations in the kind of disability, needs of support, and the support services availability. Most of the participants, service providers and significant others identified the improvements in security, confidence, independence, and safety of all those involved. Despite this, the attitudes and actions of some service providers and significant others acted as a major constraint to the technology adoption.</w:t>
      </w:r>
    </w:p>
    <w:p w14:paraId="5D468DFD"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The research paper by Buys et al. (2016) has found that the patients suffering from the cardiovascular disease show their interest for the technology aided home-based cardiac rehabilitation. Further, the research by O'Doherty et al. (2021) investigated whether the cardiac rehabilitation serviced based on the exercise continued during the period of the covid-19 and the way technology has been used to provide cardiac rehabilitation based on home. The authors found that an increased adoption of the technology into the standard practice is remarkable and may enhance participation in, an access to, cardiac rehabilitation based on exercise beyond the covid-19 pandemic. However, an exclusion of some groups of patients and suspension of programmee could worsen the clinical symptoms as well as well-being, and could increase the admissions to the hospitals. A refinement of the existing practices, along with a focus on making improvement in the inclusivity as well as addressing the concerns of safety around the support of exercise to the high-risk patients, may be increasingly required. </w:t>
      </w:r>
    </w:p>
    <w:p w14:paraId="76C20F07" w14:textId="77777777" w:rsidR="00FE4861"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The research paper by Glegg et al. (2017) evaluated an impact of the knowledge translation on the factors that influence the adoption of the virtual reality and identifying the support requirements of the therapists. The authors found that the knowledge translation </w:t>
      </w:r>
      <w:r>
        <w:rPr>
          <w:rFonts w:ascii="Times New Roman" w:hAnsi="Times New Roman" w:cs="Times New Roman"/>
          <w:sz w:val="24"/>
          <w:szCs w:val="24"/>
        </w:rPr>
        <w:lastRenderedPageBreak/>
        <w:t xml:space="preserve">strategies hold the potential for targeting the perceptions of the therapists of the low self-efficacy as well as ease of using this particular technology. The changes in the perceived facilitators, barriers, and support requirements at the post-test indicated support for the repeated assessment and the multi-staged training initiatives so as to address the requirements of the therapists over time. </w:t>
      </w:r>
    </w:p>
    <w:p w14:paraId="0DC783DF" w14:textId="77777777" w:rsidR="00FE4861" w:rsidRDefault="00000000">
      <w:pPr>
        <w:pStyle w:val="Heading1"/>
        <w:rPr>
          <w:rFonts w:ascii="Times New Roman" w:hAnsi="Times New Roman" w:cs="Times New Roman"/>
          <w:sz w:val="24"/>
          <w:szCs w:val="24"/>
        </w:rPr>
      </w:pPr>
      <w:bookmarkStart w:id="7" w:name="_Toc112958500"/>
      <w:r>
        <w:rPr>
          <w:rFonts w:ascii="Times New Roman" w:hAnsi="Times New Roman" w:cs="Times New Roman"/>
          <w:sz w:val="24"/>
          <w:szCs w:val="24"/>
        </w:rPr>
        <w:t>Conclusion</w:t>
      </w:r>
      <w:bookmarkEnd w:id="7"/>
    </w:p>
    <w:p w14:paraId="3A1AAD19"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b/>
        <w:t xml:space="preserve">Therefore, it can be concluded that over the past few years, the advancement and introduction of technology has replaced the use of the conventional therapists due to the increased number of challenges involved with the increased rehabilitation care requirement and limited therapist time and lack of enough resources. It has been analyzed that most of the researches have found that the patient care will become much more efficient by incorporating the new technologies in the rehabilitation centers. It is believed that the technology empowers the rehabilitation centers to better meet the growing requirements of the patients for rehabilitation, while preventing the therapist burnouts, which eventually will help in making world-class healthcare a reality. However, it is worth mentioning that technological solution is required along with the therapists, since there must not be completely reliance on the technology to provide care, as the needs or requirements of every patient are different; hence, there is no one-fit-solution in all the cases. </w:t>
      </w:r>
    </w:p>
    <w:p w14:paraId="2C6F5C91" w14:textId="77777777" w:rsidR="00FE4861" w:rsidRDefault="00000000">
      <w:pPr>
        <w:rPr>
          <w:rFonts w:ascii="Times New Roman" w:eastAsia="SimSun" w:hAnsi="Times New Roman" w:cs="Times New Roman"/>
          <w:b/>
          <w:sz w:val="24"/>
          <w:szCs w:val="24"/>
        </w:rPr>
      </w:pPr>
      <w:r>
        <w:rPr>
          <w:rFonts w:ascii="Times New Roman" w:hAnsi="Times New Roman" w:cs="Times New Roman"/>
          <w:sz w:val="24"/>
          <w:szCs w:val="24"/>
        </w:rPr>
        <w:br w:type="page"/>
      </w:r>
    </w:p>
    <w:p w14:paraId="473F0144" w14:textId="77777777" w:rsidR="00FE4861" w:rsidRDefault="00000000">
      <w:pPr>
        <w:pStyle w:val="Heading1"/>
        <w:rPr>
          <w:rFonts w:ascii="Times New Roman" w:hAnsi="Times New Roman" w:cs="Times New Roman"/>
          <w:sz w:val="24"/>
          <w:szCs w:val="24"/>
        </w:rPr>
      </w:pPr>
      <w:bookmarkStart w:id="8" w:name="_Toc112958501"/>
      <w:r>
        <w:rPr>
          <w:rFonts w:ascii="Times New Roman" w:hAnsi="Times New Roman" w:cs="Times New Roman"/>
          <w:sz w:val="24"/>
          <w:szCs w:val="24"/>
        </w:rPr>
        <w:lastRenderedPageBreak/>
        <w:t>Reference</w:t>
      </w:r>
      <w:bookmarkEnd w:id="8"/>
      <w:r>
        <w:rPr>
          <w:rFonts w:ascii="Times New Roman" w:hAnsi="Times New Roman" w:cs="Times New Roman"/>
          <w:sz w:val="24"/>
          <w:szCs w:val="24"/>
        </w:rPr>
        <w:t xml:space="preserve"> </w:t>
      </w:r>
    </w:p>
    <w:p w14:paraId="57205855"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Ahmad, A., Mozelius, P. and Ahlin, K., 2019. Testbed Requirements for Technology Enhanced Stroke Rehabilitation to Support Independent Living. In </w:t>
      </w:r>
      <w:r>
        <w:rPr>
          <w:rFonts w:ascii="Times New Roman" w:hAnsi="Times New Roman" w:cs="Times New Roman"/>
          <w:i/>
          <w:iCs/>
          <w:sz w:val="24"/>
          <w:szCs w:val="24"/>
        </w:rPr>
        <w:t>ICT4AWE</w:t>
      </w:r>
      <w:r>
        <w:rPr>
          <w:rFonts w:ascii="Times New Roman" w:hAnsi="Times New Roman" w:cs="Times New Roman"/>
          <w:sz w:val="24"/>
          <w:szCs w:val="24"/>
        </w:rPr>
        <w:t> (pp. 174-182).</w:t>
      </w:r>
    </w:p>
    <w:p w14:paraId="0EE98B6D"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Busetto, L., Wick, W. and Gumbinger, C., 2020. How to use and assess qualitative research methods. </w:t>
      </w:r>
      <w:r>
        <w:rPr>
          <w:rFonts w:ascii="Times New Roman" w:hAnsi="Times New Roman" w:cs="Times New Roman"/>
          <w:i/>
          <w:iCs/>
          <w:sz w:val="24"/>
          <w:szCs w:val="24"/>
        </w:rPr>
        <w:t>Neurological Research and practice</w:t>
      </w:r>
      <w:r>
        <w:rPr>
          <w:rFonts w:ascii="Times New Roman" w:hAnsi="Times New Roman" w:cs="Times New Roman"/>
          <w:sz w:val="24"/>
          <w:szCs w:val="24"/>
        </w:rPr>
        <w:t>, </w:t>
      </w:r>
      <w:r>
        <w:rPr>
          <w:rFonts w:ascii="Times New Roman" w:hAnsi="Times New Roman" w:cs="Times New Roman"/>
          <w:i/>
          <w:iCs/>
          <w:sz w:val="24"/>
          <w:szCs w:val="24"/>
        </w:rPr>
        <w:t>2</w:t>
      </w:r>
      <w:r>
        <w:rPr>
          <w:rFonts w:ascii="Times New Roman" w:hAnsi="Times New Roman" w:cs="Times New Roman"/>
          <w:sz w:val="24"/>
          <w:szCs w:val="24"/>
        </w:rPr>
        <w:t>(1), pp.1-10.</w:t>
      </w:r>
    </w:p>
    <w:p w14:paraId="30968035"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Buys, R., Claes, J., Walsh, D., Cornelis, N., Moran, K., Budts, W., Woods, C. and Cornelissen, V.A., 2016. Cardiac patients show high interest in technology enabled cardiovascular rehabilitation. </w:t>
      </w:r>
      <w:r>
        <w:rPr>
          <w:rFonts w:ascii="Times New Roman" w:hAnsi="Times New Roman" w:cs="Times New Roman"/>
          <w:i/>
          <w:iCs/>
          <w:sz w:val="24"/>
          <w:szCs w:val="24"/>
        </w:rPr>
        <w:t>BMC medical informatics and decision making</w:t>
      </w:r>
      <w:r>
        <w:rPr>
          <w:rFonts w:ascii="Times New Roman" w:hAnsi="Times New Roman" w:cs="Times New Roman"/>
          <w:sz w:val="24"/>
          <w:szCs w:val="24"/>
        </w:rPr>
        <w:t>, </w:t>
      </w:r>
      <w:r>
        <w:rPr>
          <w:rFonts w:ascii="Times New Roman" w:hAnsi="Times New Roman" w:cs="Times New Roman"/>
          <w:i/>
          <w:iCs/>
          <w:sz w:val="24"/>
          <w:szCs w:val="24"/>
        </w:rPr>
        <w:t>16</w:t>
      </w:r>
      <w:r>
        <w:rPr>
          <w:rFonts w:ascii="Times New Roman" w:hAnsi="Times New Roman" w:cs="Times New Roman"/>
          <w:sz w:val="24"/>
          <w:szCs w:val="24"/>
        </w:rPr>
        <w:t>(1), pp.1-9.</w:t>
      </w:r>
    </w:p>
    <w:p w14:paraId="18C14028"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Darcy, S., Green, J. and Maxwell, H., 2017. I’ve got a mobile phone too! Hard and soft assistive technology customization and supportive call centres for people with disability. </w:t>
      </w:r>
      <w:r>
        <w:rPr>
          <w:rFonts w:ascii="Times New Roman" w:hAnsi="Times New Roman" w:cs="Times New Roman"/>
          <w:i/>
          <w:iCs/>
          <w:sz w:val="24"/>
          <w:szCs w:val="24"/>
        </w:rPr>
        <w:t>Disability and Rehabilitation: Assistive Technology</w:t>
      </w:r>
      <w:r>
        <w:rPr>
          <w:rFonts w:ascii="Times New Roman" w:hAnsi="Times New Roman" w:cs="Times New Roman"/>
          <w:sz w:val="24"/>
          <w:szCs w:val="24"/>
        </w:rPr>
        <w:t>, </w:t>
      </w:r>
      <w:r>
        <w:rPr>
          <w:rFonts w:ascii="Times New Roman" w:hAnsi="Times New Roman" w:cs="Times New Roman"/>
          <w:i/>
          <w:iCs/>
          <w:sz w:val="24"/>
          <w:szCs w:val="24"/>
        </w:rPr>
        <w:t>12</w:t>
      </w:r>
      <w:r>
        <w:rPr>
          <w:rFonts w:ascii="Times New Roman" w:hAnsi="Times New Roman" w:cs="Times New Roman"/>
          <w:sz w:val="24"/>
          <w:szCs w:val="24"/>
        </w:rPr>
        <w:t>(4), pp.341-351.</w:t>
      </w:r>
    </w:p>
    <w:p w14:paraId="48C6FC46"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Glegg, S.M., Holsti, L., Stanton, S., Hanna, S., Velikonja, D., Ansley, B., Sartor, D. and Brum, C., 2017. Evaluating change in virtual reality adoption for brain injury rehabilitation following knowledge translation. </w:t>
      </w:r>
      <w:r>
        <w:rPr>
          <w:rFonts w:ascii="Times New Roman" w:hAnsi="Times New Roman" w:cs="Times New Roman"/>
          <w:i/>
          <w:iCs/>
          <w:sz w:val="24"/>
          <w:szCs w:val="24"/>
        </w:rPr>
        <w:t>Disability and Rehabilitation: Assistive Technology</w:t>
      </w:r>
      <w:r>
        <w:rPr>
          <w:rFonts w:ascii="Times New Roman" w:hAnsi="Times New Roman" w:cs="Times New Roman"/>
          <w:sz w:val="24"/>
          <w:szCs w:val="24"/>
        </w:rPr>
        <w:t>, </w:t>
      </w:r>
      <w:r>
        <w:rPr>
          <w:rFonts w:ascii="Times New Roman" w:hAnsi="Times New Roman" w:cs="Times New Roman"/>
          <w:i/>
          <w:iCs/>
          <w:sz w:val="24"/>
          <w:szCs w:val="24"/>
        </w:rPr>
        <w:t>12</w:t>
      </w:r>
      <w:r>
        <w:rPr>
          <w:rFonts w:ascii="Times New Roman" w:hAnsi="Times New Roman" w:cs="Times New Roman"/>
          <w:sz w:val="24"/>
          <w:szCs w:val="24"/>
        </w:rPr>
        <w:t>(3), pp.217-226.</w:t>
      </w:r>
    </w:p>
    <w:p w14:paraId="14C8D6AF"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 xml:space="preserve">Hamsarehab.com. 2022.  Best Rehabilitation Center in Chennai. </w:t>
      </w:r>
      <w:r>
        <w:rPr>
          <w:rFonts w:ascii="Times New Roman" w:hAnsi="Times New Roman" w:cs="Times New Roman"/>
          <w:i/>
          <w:iCs/>
          <w:sz w:val="24"/>
          <w:szCs w:val="24"/>
        </w:rPr>
        <w:t>The Innovative Technologies Used In Medical Rehabilitation</w:t>
      </w:r>
      <w:r>
        <w:rPr>
          <w:rFonts w:ascii="Times New Roman" w:hAnsi="Times New Roman" w:cs="Times New Roman"/>
          <w:sz w:val="24"/>
          <w:szCs w:val="24"/>
        </w:rPr>
        <w:t>. [online] Available at: &lt;https://www.hamsarehab.com/chennai/innovative-technologies-used-in-medical-rehabilitation/&gt; [Accessed 1 September 2022].</w:t>
      </w:r>
    </w:p>
    <w:p w14:paraId="77E0B576"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Hocoma. 2022. </w:t>
      </w:r>
      <w:r>
        <w:rPr>
          <w:rFonts w:ascii="Times New Roman" w:hAnsi="Times New Roman" w:cs="Times New Roman"/>
          <w:i/>
          <w:iCs/>
          <w:sz w:val="24"/>
          <w:szCs w:val="24"/>
        </w:rPr>
        <w:t>Rehabilitation Medicine is Changing: Use Tech to Keep Up - Hocoma</w:t>
      </w:r>
      <w:r>
        <w:rPr>
          <w:rFonts w:ascii="Times New Roman" w:hAnsi="Times New Roman" w:cs="Times New Roman"/>
          <w:sz w:val="24"/>
          <w:szCs w:val="24"/>
        </w:rPr>
        <w:t>. [online] Available at: &lt;https://www.hocoma.com/news-and-insight/rehab-medicine-is-changing-use-tech-to-keep-up/&gt; [Accessed 1 September 2022].</w:t>
      </w:r>
    </w:p>
    <w:p w14:paraId="029E716C"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Langan, J., Subryan, H., Nwogu, I. and Cavuoto, L., 2018. Reported use of technology in stroke rehabilitation by physical and occupational therapists. </w:t>
      </w:r>
      <w:r>
        <w:rPr>
          <w:rFonts w:ascii="Times New Roman" w:hAnsi="Times New Roman" w:cs="Times New Roman"/>
          <w:i/>
          <w:iCs/>
          <w:sz w:val="24"/>
          <w:szCs w:val="24"/>
        </w:rPr>
        <w:t>Disability and Rehabilitation: Assistive Technology</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(7), pp.641-647.</w:t>
      </w:r>
    </w:p>
    <w:p w14:paraId="1371F1F6"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Martinez-Martin, E. and Cazorla, M., 2019. Rehabilitation Technology: Assistance from Hospital to Home. </w:t>
      </w:r>
      <w:r>
        <w:rPr>
          <w:rFonts w:ascii="Times New Roman" w:hAnsi="Times New Roman" w:cs="Times New Roman"/>
          <w:i/>
          <w:iCs/>
          <w:sz w:val="24"/>
          <w:szCs w:val="24"/>
        </w:rPr>
        <w:t>Computational Intelligence and Neuroscience</w:t>
      </w:r>
      <w:r>
        <w:rPr>
          <w:rFonts w:ascii="Times New Roman" w:hAnsi="Times New Roman" w:cs="Times New Roman"/>
          <w:sz w:val="24"/>
          <w:szCs w:val="24"/>
        </w:rPr>
        <w:t>, 2019, pp.1-8.</w:t>
      </w:r>
    </w:p>
    <w:p w14:paraId="155C26EA"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Nichd.nih.gov. 2022. </w:t>
      </w:r>
      <w:r>
        <w:rPr>
          <w:rFonts w:ascii="Times New Roman" w:hAnsi="Times New Roman" w:cs="Times New Roman"/>
          <w:i/>
          <w:iCs/>
          <w:sz w:val="24"/>
          <w:szCs w:val="24"/>
        </w:rPr>
        <w:t>What are some types of rehabilitative technologies?</w:t>
      </w:r>
      <w:r>
        <w:rPr>
          <w:rFonts w:ascii="Times New Roman" w:hAnsi="Times New Roman" w:cs="Times New Roman"/>
          <w:sz w:val="24"/>
          <w:szCs w:val="24"/>
        </w:rPr>
        <w:t>. [online] Available at: &lt;https://www.nichd.nih.gov/health/topics/rehabtech/conditioninfo/use&gt; [Accessed 1 September 2022].</w:t>
      </w:r>
    </w:p>
    <w:p w14:paraId="0B4DA080"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lastRenderedPageBreak/>
        <w:t>O'Doherty, A.F., Humphreys, H., Dawkes, S., Cowie, A., Hinton, S., Brubaker, P.H., Butler, T. and Nichols, S., 2021. How has technology been used to deliver cardiac rehabilitation during the COVID-19 pandemic? An international cross-sectional survey of healthcare professionals conducted by the BACPR. </w:t>
      </w:r>
      <w:r>
        <w:rPr>
          <w:rFonts w:ascii="Times New Roman" w:hAnsi="Times New Roman" w:cs="Times New Roman"/>
          <w:i/>
          <w:iCs/>
          <w:sz w:val="24"/>
          <w:szCs w:val="24"/>
        </w:rPr>
        <w:t>BMJ open</w:t>
      </w:r>
      <w:r>
        <w:rPr>
          <w:rFonts w:ascii="Times New Roman" w:hAnsi="Times New Roman" w:cs="Times New Roman"/>
          <w:sz w:val="24"/>
          <w:szCs w:val="24"/>
        </w:rPr>
        <w:t>, </w:t>
      </w:r>
      <w:r>
        <w:rPr>
          <w:rFonts w:ascii="Times New Roman" w:hAnsi="Times New Roman" w:cs="Times New Roman"/>
          <w:i/>
          <w:iCs/>
          <w:sz w:val="24"/>
          <w:szCs w:val="24"/>
        </w:rPr>
        <w:t>11</w:t>
      </w:r>
      <w:r>
        <w:rPr>
          <w:rFonts w:ascii="Times New Roman" w:hAnsi="Times New Roman" w:cs="Times New Roman"/>
          <w:sz w:val="24"/>
          <w:szCs w:val="24"/>
        </w:rPr>
        <w:t>(4), p.e046051.</w:t>
      </w:r>
    </w:p>
    <w:p w14:paraId="3C12F889"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Rahi, S., 2017. Research design and methods: A systematic review of research paradigms, sampling issues and instruments development. </w:t>
      </w:r>
      <w:r>
        <w:rPr>
          <w:rFonts w:ascii="Times New Roman" w:hAnsi="Times New Roman" w:cs="Times New Roman"/>
          <w:i/>
          <w:iCs/>
          <w:sz w:val="24"/>
          <w:szCs w:val="24"/>
        </w:rPr>
        <w:t>International Journal of Economics &amp; Management Sciences</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(2), pp.1-5.</w:t>
      </w:r>
    </w:p>
    <w:p w14:paraId="3ED575CA" w14:textId="77777777" w:rsidR="00FE4861" w:rsidRDefault="00000000">
      <w:pPr>
        <w:rPr>
          <w:rFonts w:ascii="Times New Roman" w:hAnsi="Times New Roman" w:cs="Times New Roman"/>
          <w:sz w:val="24"/>
          <w:szCs w:val="24"/>
        </w:rPr>
      </w:pPr>
      <w:r>
        <w:rPr>
          <w:rFonts w:ascii="Times New Roman" w:hAnsi="Times New Roman" w:cs="Times New Roman"/>
          <w:sz w:val="24"/>
          <w:szCs w:val="24"/>
        </w:rPr>
        <w:t>Snyder, H., 2019. Literature review as a research methodology: An overview and guidelines. </w:t>
      </w:r>
      <w:r>
        <w:rPr>
          <w:rFonts w:ascii="Times New Roman" w:hAnsi="Times New Roman" w:cs="Times New Roman"/>
          <w:i/>
          <w:iCs/>
          <w:sz w:val="24"/>
          <w:szCs w:val="24"/>
        </w:rPr>
        <w:t>Journal of business research</w:t>
      </w:r>
      <w:r>
        <w:rPr>
          <w:rFonts w:ascii="Times New Roman" w:hAnsi="Times New Roman" w:cs="Times New Roman"/>
          <w:sz w:val="24"/>
          <w:szCs w:val="24"/>
        </w:rPr>
        <w:t>, </w:t>
      </w:r>
      <w:r>
        <w:rPr>
          <w:rFonts w:ascii="Times New Roman" w:hAnsi="Times New Roman" w:cs="Times New Roman"/>
          <w:i/>
          <w:iCs/>
          <w:sz w:val="24"/>
          <w:szCs w:val="24"/>
        </w:rPr>
        <w:t>104</w:t>
      </w:r>
      <w:r>
        <w:rPr>
          <w:rFonts w:ascii="Times New Roman" w:hAnsi="Times New Roman" w:cs="Times New Roman"/>
          <w:sz w:val="24"/>
          <w:szCs w:val="24"/>
        </w:rPr>
        <w:t>, pp.333-339.</w:t>
      </w:r>
    </w:p>
    <w:sectPr w:rsidR="00FE4861">
      <w:headerReference w:type="default" r:id="rId10"/>
      <w:footerReference w:type="default" r:id="rId11"/>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EF719" w14:textId="77777777" w:rsidR="00D47EF8" w:rsidRDefault="00D47EF8">
      <w:pPr>
        <w:spacing w:after="0" w:line="240" w:lineRule="auto"/>
      </w:pPr>
      <w:r>
        <w:separator/>
      </w:r>
    </w:p>
  </w:endnote>
  <w:endnote w:type="continuationSeparator" w:id="0">
    <w:p w14:paraId="45F7F0CA" w14:textId="77777777" w:rsidR="00D47EF8" w:rsidRDefault="00D47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A7F0" w14:textId="77777777" w:rsidR="00FE4861" w:rsidRDefault="00000000">
    <w:pPr>
      <w:pStyle w:val="Footer"/>
      <w:jc w:val="center"/>
    </w:pPr>
    <w:r>
      <w:fldChar w:fldCharType="begin"/>
    </w:r>
    <w:r>
      <w:instrText xml:space="preserve"> PAGE   \* MERGEFORMAT </w:instrText>
    </w:r>
    <w:r>
      <w:fldChar w:fldCharType="separate"/>
    </w:r>
    <w:r>
      <w:rPr>
        <w:noProof/>
      </w:rPr>
      <w:t>8</w:t>
    </w:r>
    <w:r>
      <w:rPr>
        <w:noProof/>
      </w:rPr>
      <w:fldChar w:fldCharType="end"/>
    </w:r>
  </w:p>
  <w:p w14:paraId="2203616E" w14:textId="77777777" w:rsidR="00FE4861" w:rsidRDefault="00FE4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AE203" w14:textId="77777777" w:rsidR="00D47EF8" w:rsidRDefault="00D47EF8">
      <w:pPr>
        <w:spacing w:after="0" w:line="240" w:lineRule="auto"/>
      </w:pPr>
      <w:r>
        <w:separator/>
      </w:r>
    </w:p>
  </w:footnote>
  <w:footnote w:type="continuationSeparator" w:id="0">
    <w:p w14:paraId="2FA4AD50" w14:textId="77777777" w:rsidR="00D47EF8" w:rsidRDefault="00D47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0630" w14:textId="77777777" w:rsidR="00FE4861" w:rsidRDefault="00000000">
    <w:pPr>
      <w:pStyle w:val="Header"/>
    </w:pPr>
    <w:r>
      <w:rPr>
        <w:noProof/>
        <w:lang w:val="en-GB" w:eastAsia="en-GB"/>
      </w:rPr>
      <mc:AlternateContent>
        <mc:Choice Requires="wps">
          <w:drawing>
            <wp:anchor distT="0" distB="0" distL="0" distR="0" simplePos="0" relativeHeight="2" behindDoc="0" locked="0" layoutInCell="0" allowOverlap="1" wp14:anchorId="68E552E9" wp14:editId="40AAA018">
              <wp:simplePos x="0" y="0"/>
              <wp:positionH relativeFrom="margin">
                <wp:align>left</wp:align>
              </wp:positionH>
              <wp:positionV relativeFrom="topMargin">
                <wp:align>center</wp:align>
              </wp:positionV>
              <wp:extent cx="5732145" cy="160655"/>
              <wp:effectExtent l="0" t="0" r="0" b="10795"/>
              <wp:wrapNone/>
              <wp:docPr id="4097"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2145" cy="160655"/>
                      </a:xfrm>
                      <a:prstGeom prst="rect">
                        <a:avLst/>
                      </a:prstGeom>
                      <a:ln>
                        <a:noFill/>
                      </a:ln>
                    </wps:spPr>
                    <wps:txbx>
                      <w:txbxContent>
                        <w:p w14:paraId="6CCC7E53" w14:textId="77777777" w:rsidR="00FE4861" w:rsidRDefault="00FE4861">
                          <w:pPr>
                            <w:spacing w:after="0" w:line="240" w:lineRule="auto"/>
                            <w:jc w:val="left"/>
                            <w:rPr>
                              <w:noProof/>
                              <w:lang w:val="en-IN"/>
                            </w:rPr>
                          </w:pPr>
                        </w:p>
                      </w:txbxContent>
                    </wps:txbx>
                    <wps:bodyPr vert="horz" wrap="square" lIns="91440" tIns="0" rIns="91440" bIns="0" anchor="ctr" upright="1">
                      <a:prstTxWarp prst="textNoShape">
                        <a:avLst/>
                      </a:prstTxWarp>
                      <a:spAutoFit/>
                    </wps:bodyPr>
                  </wps:wsp>
                </a:graphicData>
              </a:graphic>
              <wp14:sizeRelH relativeFrom="margin">
                <wp14:pctWidth>100000</wp14:pctWidth>
              </wp14:sizeRelH>
              <wp14:sizeRelV relativeFrom="page">
                <wp14:pctHeight>0</wp14:pctHeight>
              </wp14:sizeRelV>
            </wp:anchor>
          </w:drawing>
        </mc:Choice>
        <mc:Fallback>
          <w:pict>
            <v:rect w14:anchorId="68E552E9" id="Text Box 220" o:spid="_x0000_s1026" style="position:absolute;left:0;text-align:left;margin-left:0;margin-top:0;width:451.35pt;height:12.65pt;z-index:2;visibility:visible;mso-wrap-style:square;mso-width-percent:1000;mso-height-percent:0;mso-wrap-distance-left:0;mso-wrap-distance-top:0;mso-wrap-distance-right:0;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" o:allowincell="f" filled="f" stroked="f">
              <v:textbox style="mso-fit-shape-to-text:t" inset=",0,,0">
                <w:txbxContent>
                  <w:p w14:paraId="6CCC7E53" w14:textId="77777777" w:rsidR="00FE4861" w:rsidRDefault="00FE4861">
                    <w:pPr>
                      <w:spacing w:after="0" w:line="240" w:lineRule="auto"/>
                      <w:jc w:val="left"/>
                      <w:rPr>
                        <w:noProof/>
                        <w:lang w:val="en-IN"/>
                      </w:rPr>
                    </w:pP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4E86F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E18AF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8B9204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2AB83ED6"/>
    <w:lvl w:ilvl="0" w:tplc="40090005">
      <w:start w:val="1"/>
      <w:numFmt w:val="bullet"/>
      <w:lvlText w:val=""/>
      <w:lvlJc w:val="left"/>
      <w:pPr>
        <w:ind w:left="3600" w:hanging="360"/>
      </w:pPr>
      <w:rPr>
        <w:rFonts w:ascii="Wingdings" w:hAnsi="Wingdings" w:hint="default"/>
      </w:rPr>
    </w:lvl>
    <w:lvl w:ilvl="1" w:tplc="40090003">
      <w:start w:val="1"/>
      <w:numFmt w:val="bullet"/>
      <w:lvlText w:val="o"/>
      <w:lvlJc w:val="left"/>
      <w:pPr>
        <w:ind w:left="4320" w:hanging="360"/>
      </w:pPr>
      <w:rPr>
        <w:rFonts w:ascii="Courier New" w:hAnsi="Courier New" w:cs="Courier New" w:hint="default"/>
      </w:rPr>
    </w:lvl>
    <w:lvl w:ilvl="2" w:tplc="40090005">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4" w15:restartNumberingAfterBreak="0">
    <w:nsid w:val="00000004"/>
    <w:multiLevelType w:val="hybridMultilevel"/>
    <w:tmpl w:val="BFF81F14"/>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C2EEBA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93801D6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28C6BE4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8" w15:restartNumberingAfterBreak="0">
    <w:nsid w:val="00000008"/>
    <w:multiLevelType w:val="hybridMultilevel"/>
    <w:tmpl w:val="E9F26FE6"/>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17846C3A"/>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3F089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500E846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30A0E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DA9C5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0B2AC8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E878FCAA"/>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3C108A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A70E305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8" w15:restartNumberingAfterBreak="0">
    <w:nsid w:val="00000012"/>
    <w:multiLevelType w:val="hybridMultilevel"/>
    <w:tmpl w:val="5BC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10DAE3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83CC97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E36E6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E95622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15:restartNumberingAfterBreak="0">
    <w:nsid w:val="00000017"/>
    <w:multiLevelType w:val="hybridMultilevel"/>
    <w:tmpl w:val="DA24316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3002327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00000019"/>
    <w:multiLevelType w:val="hybridMultilevel"/>
    <w:tmpl w:val="D54075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0000001A"/>
    <w:multiLevelType w:val="hybridMultilevel"/>
    <w:tmpl w:val="165E750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0000001B"/>
    <w:multiLevelType w:val="hybridMultilevel"/>
    <w:tmpl w:val="7F881494"/>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5253910">
    <w:abstractNumId w:val="15"/>
  </w:num>
  <w:num w:numId="2" w16cid:durableId="129596222">
    <w:abstractNumId w:val="27"/>
  </w:num>
  <w:num w:numId="3" w16cid:durableId="1286352012">
    <w:abstractNumId w:val="8"/>
  </w:num>
  <w:num w:numId="4" w16cid:durableId="83035997">
    <w:abstractNumId w:val="9"/>
  </w:num>
  <w:num w:numId="5" w16cid:durableId="1437555417">
    <w:abstractNumId w:val="4"/>
  </w:num>
  <w:num w:numId="6" w16cid:durableId="77405541">
    <w:abstractNumId w:val="18"/>
  </w:num>
  <w:num w:numId="7" w16cid:durableId="805584455">
    <w:abstractNumId w:val="14"/>
  </w:num>
  <w:num w:numId="8" w16cid:durableId="324667657">
    <w:abstractNumId w:val="17"/>
  </w:num>
  <w:num w:numId="9" w16cid:durableId="985865545">
    <w:abstractNumId w:val="21"/>
  </w:num>
  <w:num w:numId="10" w16cid:durableId="1136335896">
    <w:abstractNumId w:val="19"/>
  </w:num>
  <w:num w:numId="11" w16cid:durableId="2122453931">
    <w:abstractNumId w:val="2"/>
  </w:num>
  <w:num w:numId="12" w16cid:durableId="641689602">
    <w:abstractNumId w:val="6"/>
  </w:num>
  <w:num w:numId="13" w16cid:durableId="32771048">
    <w:abstractNumId w:val="16"/>
  </w:num>
  <w:num w:numId="14" w16cid:durableId="1071393108">
    <w:abstractNumId w:val="23"/>
  </w:num>
  <w:num w:numId="15" w16cid:durableId="863443493">
    <w:abstractNumId w:val="25"/>
  </w:num>
  <w:num w:numId="16" w16cid:durableId="611402091">
    <w:abstractNumId w:val="0"/>
  </w:num>
  <w:num w:numId="17" w16cid:durableId="499738422">
    <w:abstractNumId w:val="1"/>
  </w:num>
  <w:num w:numId="18" w16cid:durableId="1477798921">
    <w:abstractNumId w:val="10"/>
  </w:num>
  <w:num w:numId="19" w16cid:durableId="1811819485">
    <w:abstractNumId w:val="12"/>
  </w:num>
  <w:num w:numId="20" w16cid:durableId="385492363">
    <w:abstractNumId w:val="22"/>
  </w:num>
  <w:num w:numId="21" w16cid:durableId="982853341">
    <w:abstractNumId w:val="7"/>
  </w:num>
  <w:num w:numId="22" w16cid:durableId="686180529">
    <w:abstractNumId w:val="13"/>
  </w:num>
  <w:num w:numId="23" w16cid:durableId="1336880065">
    <w:abstractNumId w:val="20"/>
  </w:num>
  <w:num w:numId="24" w16cid:durableId="673151457">
    <w:abstractNumId w:val="26"/>
  </w:num>
  <w:num w:numId="25" w16cid:durableId="1511025643">
    <w:abstractNumId w:val="11"/>
  </w:num>
  <w:num w:numId="26" w16cid:durableId="518743976">
    <w:abstractNumId w:val="24"/>
  </w:num>
  <w:num w:numId="27" w16cid:durableId="788476059">
    <w:abstractNumId w:val="3"/>
  </w:num>
  <w:num w:numId="28" w16cid:durableId="10654500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861"/>
    <w:rsid w:val="00000495"/>
    <w:rsid w:val="00D47EF8"/>
    <w:rsid w:val="00FE48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0F38B0"/>
  <w15:docId w15:val="{859197DF-2330-4FC1-936C-D646E5340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hAnsi="Arial"/>
      <w:color w:val="000000"/>
    </w:rPr>
  </w:style>
  <w:style w:type="paragraph" w:styleId="Heading1">
    <w:name w:val="heading 1"/>
    <w:basedOn w:val="Normal"/>
    <w:next w:val="Normal"/>
    <w:link w:val="Heading1Char"/>
    <w:uiPriority w:val="9"/>
    <w:qFormat/>
    <w:pPr>
      <w:keepNext/>
      <w:keepLines/>
      <w:spacing w:before="240" w:after="0"/>
      <w:jc w:val="left"/>
      <w:outlineLvl w:val="0"/>
    </w:pPr>
    <w:rPr>
      <w:rFonts w:eastAsia="SimSun"/>
      <w:b/>
      <w:szCs w:val="32"/>
    </w:rPr>
  </w:style>
  <w:style w:type="paragraph" w:styleId="Heading2">
    <w:name w:val="heading 2"/>
    <w:basedOn w:val="Normal"/>
    <w:next w:val="Normal"/>
    <w:link w:val="Heading2Char"/>
    <w:uiPriority w:val="9"/>
    <w:unhideWhenUsed/>
    <w:qFormat/>
    <w:pPr>
      <w:keepNext/>
      <w:keepLines/>
      <w:spacing w:before="40" w:after="0"/>
      <w:jc w:val="left"/>
      <w:outlineLvl w:val="1"/>
    </w:pPr>
    <w:rPr>
      <w:rFonts w:eastAsia="SimSun"/>
      <w:b/>
      <w:szCs w:val="26"/>
    </w:rPr>
  </w:style>
  <w:style w:type="paragraph" w:styleId="Heading3">
    <w:name w:val="heading 3"/>
    <w:basedOn w:val="Normal"/>
    <w:next w:val="Normal"/>
    <w:link w:val="Heading3Char"/>
    <w:uiPriority w:val="9"/>
    <w:semiHidden/>
    <w:unhideWhenUsed/>
    <w:qFormat/>
    <w:pPr>
      <w:keepNext/>
      <w:keepLines/>
      <w:spacing w:before="40" w:after="0"/>
      <w:jc w:val="left"/>
      <w:outlineLvl w:val="2"/>
    </w:pPr>
    <w:rPr>
      <w:rFonts w:eastAsia="SimSun"/>
      <w:b/>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000000"/>
      <w:sz w:val="24"/>
      <w:szCs w:val="32"/>
    </w:rPr>
  </w:style>
  <w:style w:type="character" w:customStyle="1" w:styleId="Heading2Char">
    <w:name w:val="Heading 2 Char"/>
    <w:basedOn w:val="DefaultParagraphFont"/>
    <w:link w:val="Heading2"/>
    <w:uiPriority w:val="9"/>
    <w:rPr>
      <w:rFonts w:ascii="Times New Roman" w:eastAsia="SimSun" w:hAnsi="Times New Roman" w:cs="SimSun"/>
      <w:b/>
      <w:color w:val="000000"/>
      <w:sz w:val="24"/>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color w:val="000000"/>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color w:val="000000"/>
      <w:sz w:val="24"/>
    </w:rPr>
  </w:style>
  <w:style w:type="paragraph" w:styleId="TOCHeading">
    <w:name w:val="TOC Heading"/>
    <w:basedOn w:val="Heading1"/>
    <w:next w:val="Normal"/>
    <w:uiPriority w:val="39"/>
    <w:qFormat/>
    <w:pPr>
      <w:spacing w:line="259" w:lineRule="auto"/>
      <w:outlineLvl w:val="9"/>
    </w:pPr>
    <w:rPr>
      <w:rFonts w:ascii="Calibri Light" w:hAnsi="Calibri Light"/>
      <w:color w:val="2E74B5"/>
      <w:sz w:val="32"/>
    </w:rPr>
  </w:style>
  <w:style w:type="character" w:customStyle="1" w:styleId="Heading3Char">
    <w:name w:val="Heading 3 Char"/>
    <w:basedOn w:val="DefaultParagraphFont"/>
    <w:link w:val="Heading3"/>
    <w:uiPriority w:val="9"/>
    <w:rPr>
      <w:rFonts w:ascii="Times New Roman" w:eastAsia="SimSun" w:hAnsi="Times New Roman" w:cs="SimSun"/>
      <w:b/>
      <w:color w:val="000000"/>
      <w:szCs w:val="24"/>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paragraph" w:styleId="ListParagraph">
    <w:name w:val="List Paragraph"/>
    <w:basedOn w:val="Normal"/>
    <w:uiPriority w:val="34"/>
    <w:qFormat/>
    <w:pPr>
      <w:ind w:left="720"/>
      <w:contextualSpacing/>
    </w:pPr>
  </w:style>
  <w:style w:type="paragraph" w:styleId="TOC2">
    <w:name w:val="toc 2"/>
    <w:basedOn w:val="Normal"/>
    <w:next w:val="Normal"/>
    <w:uiPriority w:val="39"/>
    <w:pPr>
      <w:spacing w:after="100"/>
      <w:ind w:left="24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color w:val="000000"/>
      <w:sz w:val="16"/>
      <w:szCs w:val="16"/>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rFonts w:ascii="Times New Roman" w:hAnsi="Times New Roman"/>
      <w:color w:val="000000"/>
      <w:sz w:val="20"/>
      <w:szCs w:val="20"/>
    </w:rPr>
  </w:style>
  <w:style w:type="character" w:styleId="FootnoteReference">
    <w:name w:val="footnote reference"/>
    <w:basedOn w:val="DefaultParagraphFont"/>
    <w:uiPriority w:val="99"/>
    <w:rPr>
      <w:vertAlign w:val="superscript"/>
    </w:rPr>
  </w:style>
  <w:style w:type="paragraph" w:styleId="TOC3">
    <w:name w:val="toc 3"/>
    <w:basedOn w:val="Normal"/>
    <w:next w:val="Normal"/>
    <w:uiPriority w:val="39"/>
    <w:pPr>
      <w:spacing w:after="100"/>
      <w:ind w:left="480"/>
    </w:pPr>
  </w:style>
  <w:style w:type="character" w:customStyle="1" w:styleId="Heading4Char">
    <w:name w:val="Heading 4 Char"/>
    <w:basedOn w:val="DefaultParagraphFont"/>
    <w:link w:val="Heading4"/>
    <w:uiPriority w:val="9"/>
    <w:rPr>
      <w:rFonts w:ascii="Calibri Light" w:eastAsia="SimSun" w:hAnsi="Calibri Light" w:cs="SimSun"/>
      <w:i/>
      <w:iCs/>
      <w:color w:val="2E74B5"/>
      <w:sz w:val="24"/>
    </w:rPr>
  </w:style>
  <w:style w:type="character" w:customStyle="1" w:styleId="UnresolvedMention1">
    <w:name w:val="Unresolved Mention1"/>
    <w:basedOn w:val="DefaultParagraphFont"/>
    <w:uiPriority w:val="99"/>
    <w:rPr>
      <w:color w:val="605E5C"/>
      <w:shd w:val="clear" w:color="auto" w:fill="E1DFDD"/>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color w:val="auto"/>
      <w:szCs w:val="24"/>
    </w:rPr>
  </w:style>
  <w:style w:type="character" w:styleId="FollowedHyperlink">
    <w:name w:val="FollowedHyperlink"/>
    <w:basedOn w:val="DefaultParagraphFont"/>
    <w:uiPriority w:val="9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C3A684-19EF-42DD-8F2B-4F6031B9A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2592</Words>
  <Characters>14780</Characters>
  <Application>Microsoft Office Word</Application>
  <DocSecurity>0</DocSecurity>
  <Lines>123</Lines>
  <Paragraphs>34</Paragraphs>
  <ScaleCrop>false</ScaleCrop>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Noemi Canu</cp:lastModifiedBy>
  <cp:revision>2</cp:revision>
  <dcterms:created xsi:type="dcterms:W3CDTF">2022-09-02T18:04:00Z</dcterms:created>
  <dcterms:modified xsi:type="dcterms:W3CDTF">2022-09-02T18:04:00Z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c0bd2480150a450faf11dec2c3c18534</vt:lpwstr>
  </property>
</Properties>
</file>