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8F1545" w:rsidP="00E51AAC">
            <w:pPr>
              <w:spacing w:before="120" w:after="120"/>
              <w:jc w:val="both"/>
              <w:rPr>
                <w:rFonts w:ascii="Arial" w:hAnsi="Arial" w:cs="Arial"/>
                <w:b/>
                <w:sz w:val="22"/>
                <w:szCs w:val="22"/>
              </w:rPr>
            </w:pPr>
            <w:r>
              <w:rPr>
                <w:rFonts w:ascii="Arial" w:hAnsi="Arial" w:cs="Arial"/>
                <w:b/>
                <w:sz w:val="22"/>
                <w:szCs w:val="22"/>
              </w:rPr>
              <w:t xml:space="preserve">BA/MMus Tech Creative Music Technology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77CBF" w:rsidP="00370BAE">
            <w:pPr>
              <w:spacing w:before="120" w:after="120"/>
              <w:jc w:val="both"/>
              <w:rPr>
                <w:rFonts w:ascii="Arial" w:hAnsi="Arial" w:cs="Arial"/>
                <w:b/>
                <w:sz w:val="22"/>
                <w:szCs w:val="22"/>
              </w:rPr>
            </w:pPr>
            <w:r>
              <w:rPr>
                <w:rFonts w:ascii="Arial" w:hAnsi="Arial" w:cs="Arial"/>
                <w:b/>
                <w:sz w:val="22"/>
                <w:szCs w:val="22"/>
              </w:rPr>
              <w:t>Creative Practice 1</w:t>
            </w:r>
            <w:r w:rsidR="004B6DC6">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84B5B" w:rsidP="004B6DC6">
            <w:pPr>
              <w:spacing w:before="120" w:after="120"/>
              <w:jc w:val="both"/>
              <w:rPr>
                <w:rFonts w:ascii="Arial" w:hAnsi="Arial" w:cs="Arial"/>
                <w:b/>
                <w:sz w:val="22"/>
                <w:szCs w:val="22"/>
              </w:rPr>
            </w:pP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377CBF" w:rsidP="00E51AAC">
            <w:pPr>
              <w:spacing w:before="120" w:after="120"/>
              <w:jc w:val="both"/>
              <w:rPr>
                <w:rFonts w:ascii="Arial" w:hAnsi="Arial" w:cs="Arial"/>
                <w:b/>
                <w:sz w:val="22"/>
                <w:szCs w:val="22"/>
              </w:rPr>
            </w:pPr>
            <w:r>
              <w:rPr>
                <w:rFonts w:ascii="Arial" w:hAnsi="Arial" w:cs="Arial"/>
                <w:b/>
                <w:sz w:val="22"/>
                <w:szCs w:val="22"/>
              </w:rPr>
              <w:t>5</w:t>
            </w:r>
            <w:r w:rsidR="004B6DC6">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17DC1" w:rsidP="00E51AAC">
            <w:pPr>
              <w:spacing w:before="120" w:after="120"/>
              <w:jc w:val="both"/>
              <w:rPr>
                <w:rFonts w:ascii="Arial" w:hAnsi="Arial" w:cs="Arial"/>
                <w:b/>
                <w:sz w:val="22"/>
                <w:szCs w:val="22"/>
              </w:rPr>
            </w:pPr>
            <w:r>
              <w:rPr>
                <w:rFonts w:ascii="Arial" w:hAnsi="Arial" w:cs="Arial"/>
                <w:b/>
                <w:sz w:val="22"/>
                <w:szCs w:val="22"/>
              </w:rPr>
              <w:t>Mike Johnson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17DC1" w:rsidP="00E51AAC">
            <w:pPr>
              <w:spacing w:before="120" w:after="120"/>
              <w:jc w:val="both"/>
              <w:rPr>
                <w:rFonts w:ascii="Arial" w:hAnsi="Arial" w:cs="Arial"/>
                <w:b/>
                <w:sz w:val="22"/>
                <w:szCs w:val="22"/>
              </w:rPr>
            </w:pPr>
            <w:r>
              <w:rPr>
                <w:rFonts w:ascii="Arial" w:hAnsi="Arial" w:cs="Arial"/>
                <w:b/>
                <w:sz w:val="22"/>
                <w:szCs w:val="22"/>
              </w:rPr>
              <w:t>Simon Kilshaw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45BDA" w:rsidP="005F0579">
            <w:pPr>
              <w:spacing w:before="120" w:after="120"/>
              <w:jc w:val="both"/>
              <w:rPr>
                <w:rFonts w:ascii="Arial" w:hAnsi="Arial" w:cs="Arial"/>
                <w:b/>
                <w:sz w:val="22"/>
                <w:szCs w:val="22"/>
              </w:rPr>
            </w:pPr>
            <w:r>
              <w:rPr>
                <w:rFonts w:ascii="Arial" w:hAnsi="Arial" w:cs="Arial"/>
                <w:b/>
                <w:sz w:val="22"/>
                <w:szCs w:val="22"/>
              </w:rPr>
              <w:t xml:space="preserve">Studio Proficiency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377CBF">
            <w:pPr>
              <w:spacing w:before="120" w:after="120"/>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77CBF" w:rsidP="005F0579">
            <w:pPr>
              <w:spacing w:before="120" w:after="120"/>
              <w:jc w:val="both"/>
              <w:rPr>
                <w:rFonts w:ascii="Arial" w:hAnsi="Arial" w:cs="Arial"/>
                <w:b/>
                <w:sz w:val="22"/>
                <w:szCs w:val="22"/>
              </w:rPr>
            </w:pPr>
            <w:r>
              <w:rPr>
                <w:rFonts w:ascii="Arial" w:hAnsi="Arial" w:cs="Arial"/>
                <w:b/>
                <w:sz w:val="22"/>
                <w:szCs w:val="22"/>
              </w:rPr>
              <w:t>0</w:t>
            </w:r>
            <w:r w:rsidR="00DC024F">
              <w:rPr>
                <w:rFonts w:ascii="Arial" w:hAnsi="Arial" w:cs="Arial"/>
                <w:b/>
                <w:sz w:val="22"/>
                <w:szCs w:val="22"/>
              </w:rPr>
              <w:t>7</w:t>
            </w:r>
            <w:r>
              <w:rPr>
                <w:rFonts w:ascii="Arial" w:hAnsi="Arial" w:cs="Arial"/>
                <w:b/>
                <w:sz w:val="22"/>
                <w:szCs w:val="22"/>
              </w:rPr>
              <w:t>/10/19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77CBF" w:rsidP="005F0579">
            <w:pPr>
              <w:spacing w:before="120" w:after="120"/>
              <w:jc w:val="both"/>
              <w:rPr>
                <w:rFonts w:ascii="Arial" w:hAnsi="Arial" w:cs="Arial"/>
                <w:b/>
                <w:sz w:val="22"/>
                <w:szCs w:val="22"/>
              </w:rPr>
            </w:pPr>
            <w:r>
              <w:rPr>
                <w:rFonts w:ascii="Arial" w:hAnsi="Arial" w:cs="Arial"/>
                <w:b/>
                <w:sz w:val="22"/>
                <w:szCs w:val="22"/>
              </w:rPr>
              <w:t>05/11</w:t>
            </w:r>
            <w:r w:rsidR="00445BDA">
              <w:rPr>
                <w:rFonts w:ascii="Arial" w:hAnsi="Arial" w:cs="Arial"/>
                <w:b/>
                <w:sz w:val="22"/>
                <w:szCs w:val="22"/>
              </w:rPr>
              <w:t>/</w:t>
            </w:r>
            <w:r>
              <w:rPr>
                <w:rFonts w:ascii="Arial" w:hAnsi="Arial" w:cs="Arial"/>
                <w:b/>
                <w:sz w:val="22"/>
                <w:szCs w:val="22"/>
              </w:rPr>
              <w:t>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2C7CCC" w:rsidRDefault="002C7CCC" w:rsidP="00E17DC1">
            <w:pPr>
              <w:rPr>
                <w:rFonts w:cs="Arial"/>
                <w:sz w:val="22"/>
                <w:szCs w:val="22"/>
              </w:rPr>
            </w:pPr>
          </w:p>
          <w:p w:rsidR="00E17DC1" w:rsidRDefault="00E17DC1" w:rsidP="00E17DC1">
            <w:pPr>
              <w:rPr>
                <w:rFonts w:asciiTheme="majorHAnsi" w:hAnsiTheme="majorHAnsi" w:cs="Arial"/>
                <w:sz w:val="22"/>
                <w:szCs w:val="22"/>
              </w:rPr>
            </w:pPr>
            <w:r w:rsidRPr="002C7CCC">
              <w:rPr>
                <w:rFonts w:asciiTheme="majorHAnsi" w:hAnsiTheme="majorHAnsi" w:cs="Arial"/>
                <w:sz w:val="22"/>
                <w:szCs w:val="22"/>
              </w:rPr>
              <w:t>Module Learning Outcomes being assessed:</w:t>
            </w:r>
          </w:p>
          <w:p w:rsidR="00377CBF" w:rsidRPr="002C7CCC" w:rsidRDefault="00377CBF" w:rsidP="00E17DC1">
            <w:pPr>
              <w:rPr>
                <w:rFonts w:asciiTheme="majorHAnsi" w:hAnsiTheme="majorHAnsi" w:cs="Arial"/>
                <w:sz w:val="22"/>
                <w:szCs w:val="22"/>
              </w:rPr>
            </w:pPr>
          </w:p>
          <w:p w:rsidR="00377CBF" w:rsidRPr="00377CBF" w:rsidRDefault="00377CBF" w:rsidP="00377CBF">
            <w:pPr>
              <w:pStyle w:val="ListParagraph"/>
              <w:numPr>
                <w:ilvl w:val="0"/>
                <w:numId w:val="19"/>
              </w:numPr>
              <w:rPr>
                <w:rFonts w:asciiTheme="majorHAnsi" w:hAnsiTheme="majorHAnsi"/>
                <w:sz w:val="22"/>
                <w:szCs w:val="22"/>
                <w:lang w:val="en-US"/>
              </w:rPr>
            </w:pPr>
            <w:r w:rsidRPr="00377CBF">
              <w:rPr>
                <w:rFonts w:asciiTheme="majorHAnsi" w:hAnsiTheme="majorHAnsi"/>
                <w:sz w:val="22"/>
                <w:szCs w:val="22"/>
                <w:lang w:val="en-US"/>
              </w:rPr>
              <w:t>Understand and describe the production pipeline.</w:t>
            </w:r>
          </w:p>
          <w:p w:rsidR="00377CBF" w:rsidRPr="00377CBF" w:rsidRDefault="00377CBF" w:rsidP="00377CBF">
            <w:pPr>
              <w:pStyle w:val="ListParagraph"/>
              <w:ind w:left="1004"/>
              <w:rPr>
                <w:rFonts w:asciiTheme="majorHAnsi" w:hAnsiTheme="majorHAnsi"/>
                <w:sz w:val="22"/>
                <w:szCs w:val="22"/>
                <w:lang w:val="en-US"/>
              </w:rPr>
            </w:pPr>
          </w:p>
          <w:p w:rsidR="00377CBF" w:rsidRPr="00377CBF" w:rsidRDefault="00377CBF" w:rsidP="00377CBF">
            <w:pPr>
              <w:pStyle w:val="ListParagraph"/>
              <w:numPr>
                <w:ilvl w:val="0"/>
                <w:numId w:val="19"/>
              </w:numPr>
              <w:rPr>
                <w:rFonts w:asciiTheme="majorHAnsi" w:hAnsiTheme="majorHAnsi" w:cs="Arial"/>
                <w:sz w:val="22"/>
                <w:lang w:val="en-US"/>
              </w:rPr>
            </w:pPr>
            <w:r w:rsidRPr="00377CBF">
              <w:rPr>
                <w:rFonts w:asciiTheme="majorHAnsi" w:hAnsiTheme="majorHAnsi" w:cs="Arial"/>
                <w:sz w:val="22"/>
                <w:lang w:val="en-US"/>
              </w:rPr>
              <w:t>Develop and produce straightforward but competent new media objects within the context of a production team.</w:t>
            </w:r>
          </w:p>
          <w:p w:rsidR="002C7CCC" w:rsidRPr="00E17DC1" w:rsidRDefault="002C7CCC" w:rsidP="002C7CCC">
            <w:pPr>
              <w:pStyle w:val="ListParagraph"/>
              <w:ind w:left="1004"/>
              <w:rPr>
                <w:rFonts w:cs="Arial"/>
                <w:sz w:val="22"/>
                <w:szCs w:val="22"/>
              </w:rPr>
            </w:pPr>
          </w:p>
        </w:tc>
      </w:tr>
    </w:tbl>
    <w:p w:rsidR="00C01A3F" w:rsidRPr="00A406E5" w:rsidRDefault="00C01A3F" w:rsidP="00BA1176">
      <w:pPr>
        <w:rPr>
          <w:rFonts w:ascii="Arial" w:hAnsi="Arial" w:cs="Arial"/>
          <w:b/>
        </w:rPr>
      </w:pPr>
    </w:p>
    <w:p w:rsidR="0028204E" w:rsidRDefault="0028204E" w:rsidP="00BA1176">
      <w:pPr>
        <w:rPr>
          <w:rFonts w:ascii="Arial" w:hAnsi="Arial" w:cs="Arial"/>
          <w:b/>
        </w:rPr>
      </w:pPr>
    </w:p>
    <w:p w:rsidR="00377CBF" w:rsidRPr="00A406E5" w:rsidRDefault="00377CB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152E9D" w:rsidRPr="00A406E5" w:rsidRDefault="00152E9D" w:rsidP="002C7CCC">
      <w:pPr>
        <w:rPr>
          <w:rFonts w:ascii="Arial" w:hAnsi="Arial" w:cs="Arial"/>
          <w:sz w:val="24"/>
          <w:szCs w:val="24"/>
        </w:rPr>
      </w:pPr>
    </w:p>
    <w:p w:rsidR="00152E9D" w:rsidRDefault="00152E9D" w:rsidP="00A67FB1">
      <w:pPr>
        <w:ind w:left="720"/>
        <w:rPr>
          <w:rFonts w:ascii="Arial" w:hAnsi="Arial" w:cs="Arial"/>
          <w:sz w:val="24"/>
          <w:szCs w:val="24"/>
        </w:rPr>
      </w:pPr>
    </w:p>
    <w:p w:rsidR="00377CBF" w:rsidRDefault="00377CBF" w:rsidP="00A67FB1">
      <w:pPr>
        <w:ind w:left="720"/>
        <w:rPr>
          <w:rFonts w:ascii="Arial" w:hAnsi="Arial" w:cs="Arial"/>
          <w:sz w:val="24"/>
          <w:szCs w:val="24"/>
        </w:rPr>
      </w:pPr>
    </w:p>
    <w:p w:rsidR="00377CBF" w:rsidRPr="00A406E5" w:rsidRDefault="00377CBF" w:rsidP="00A67FB1">
      <w:pPr>
        <w:ind w:left="720"/>
        <w:rPr>
          <w:rFonts w:ascii="Arial" w:hAnsi="Arial" w:cs="Arial"/>
          <w:sz w:val="24"/>
          <w:szCs w:val="24"/>
        </w:rPr>
      </w:pPr>
    </w:p>
    <w:p w:rsidR="00377CBF" w:rsidRPr="00A15412" w:rsidRDefault="00377CBF" w:rsidP="00377CBF">
      <w:pPr>
        <w:jc w:val="both"/>
        <w:rPr>
          <w:rFonts w:asciiTheme="majorHAnsi" w:hAnsiTheme="majorHAnsi" w:cstheme="majorHAnsi"/>
          <w:b/>
          <w:sz w:val="24"/>
          <w:szCs w:val="24"/>
        </w:rPr>
      </w:pPr>
      <w:r w:rsidRPr="00A15412">
        <w:rPr>
          <w:rFonts w:asciiTheme="majorHAnsi" w:hAnsiTheme="majorHAnsi" w:cstheme="majorHAnsi"/>
          <w:b/>
          <w:sz w:val="24"/>
          <w:szCs w:val="24"/>
        </w:rPr>
        <w:t xml:space="preserve">Assessment Component </w:t>
      </w:r>
      <w:r w:rsidR="00445BDA" w:rsidRPr="00A15412">
        <w:rPr>
          <w:rFonts w:asciiTheme="majorHAnsi" w:hAnsiTheme="majorHAnsi" w:cstheme="majorHAnsi"/>
          <w:b/>
          <w:sz w:val="24"/>
          <w:szCs w:val="24"/>
        </w:rPr>
        <w:t>2</w:t>
      </w:r>
      <w:r w:rsidRPr="00A15412">
        <w:rPr>
          <w:rFonts w:asciiTheme="majorHAnsi" w:hAnsiTheme="majorHAnsi" w:cstheme="majorHAnsi"/>
          <w:b/>
          <w:sz w:val="24"/>
          <w:szCs w:val="24"/>
        </w:rPr>
        <w:t xml:space="preserve"> – </w:t>
      </w:r>
      <w:r w:rsidR="00445BDA" w:rsidRPr="00A15412">
        <w:rPr>
          <w:rFonts w:asciiTheme="majorHAnsi" w:hAnsiTheme="majorHAnsi" w:cstheme="majorHAnsi"/>
          <w:b/>
          <w:sz w:val="24"/>
          <w:szCs w:val="24"/>
        </w:rPr>
        <w:t>Studio Proficiency</w:t>
      </w:r>
      <w:r w:rsidRPr="00A15412">
        <w:rPr>
          <w:rFonts w:asciiTheme="majorHAnsi" w:hAnsiTheme="majorHAnsi" w:cstheme="majorHAnsi"/>
          <w:b/>
          <w:sz w:val="24"/>
          <w:szCs w:val="24"/>
        </w:rPr>
        <w:t xml:space="preserve"> (50%)</w:t>
      </w:r>
    </w:p>
    <w:p w:rsidR="00377CBF" w:rsidRPr="00A15412" w:rsidRDefault="00377CBF" w:rsidP="00377CBF">
      <w:pPr>
        <w:jc w:val="both"/>
        <w:rPr>
          <w:rFonts w:asciiTheme="majorHAnsi" w:hAnsiTheme="majorHAnsi" w:cstheme="majorHAnsi"/>
          <w:b/>
          <w:sz w:val="24"/>
          <w:szCs w:val="24"/>
        </w:rPr>
      </w:pPr>
    </w:p>
    <w:p w:rsidR="00377CBF" w:rsidRPr="00A15412" w:rsidRDefault="00377CBF" w:rsidP="00377CBF">
      <w:pPr>
        <w:jc w:val="both"/>
        <w:rPr>
          <w:rFonts w:asciiTheme="majorHAnsi" w:hAnsiTheme="majorHAnsi" w:cstheme="majorHAnsi"/>
          <w:b/>
          <w:sz w:val="24"/>
          <w:szCs w:val="24"/>
        </w:rPr>
      </w:pPr>
    </w:p>
    <w:p w:rsidR="00445BDA" w:rsidRPr="00A15412" w:rsidRDefault="00445BDA" w:rsidP="00445BDA">
      <w:pPr>
        <w:jc w:val="both"/>
        <w:rPr>
          <w:rFonts w:asciiTheme="majorHAnsi" w:hAnsiTheme="majorHAnsi" w:cstheme="majorHAnsi"/>
          <w:sz w:val="24"/>
          <w:szCs w:val="24"/>
        </w:rPr>
      </w:pPr>
      <w:r w:rsidRPr="00A15412">
        <w:rPr>
          <w:rFonts w:asciiTheme="majorHAnsi" w:hAnsiTheme="majorHAnsi" w:cstheme="majorHAnsi"/>
          <w:sz w:val="24"/>
          <w:szCs w:val="24"/>
        </w:rPr>
        <w:t>This is an individual assessment</w:t>
      </w:r>
      <w:r w:rsidR="0093152B">
        <w:rPr>
          <w:rFonts w:asciiTheme="majorHAnsi" w:hAnsiTheme="majorHAnsi" w:cstheme="majorHAnsi"/>
          <w:sz w:val="24"/>
          <w:szCs w:val="24"/>
        </w:rPr>
        <w:t xml:space="preserve"> on your studio proficiency</w:t>
      </w:r>
      <w:r w:rsidRPr="00A15412">
        <w:rPr>
          <w:rFonts w:asciiTheme="majorHAnsi" w:hAnsiTheme="majorHAnsi" w:cstheme="majorHAnsi"/>
          <w:sz w:val="24"/>
          <w:szCs w:val="24"/>
        </w:rPr>
        <w:t>.</w:t>
      </w:r>
      <w:r w:rsidR="0036088B" w:rsidRPr="00A15412">
        <w:rPr>
          <w:rFonts w:asciiTheme="majorHAnsi" w:hAnsiTheme="majorHAnsi" w:cstheme="majorHAnsi"/>
          <w:sz w:val="24"/>
          <w:szCs w:val="24"/>
        </w:rPr>
        <w:t xml:space="preserve">  You will be given your demonstration timeslot at the start of the module.</w:t>
      </w:r>
    </w:p>
    <w:p w:rsidR="0036088B" w:rsidRPr="00A15412" w:rsidRDefault="0036088B" w:rsidP="00445BDA">
      <w:pPr>
        <w:jc w:val="both"/>
        <w:rPr>
          <w:rFonts w:asciiTheme="majorHAnsi" w:hAnsiTheme="majorHAnsi" w:cstheme="majorHAnsi"/>
          <w:sz w:val="24"/>
          <w:szCs w:val="24"/>
        </w:rPr>
      </w:pPr>
    </w:p>
    <w:p w:rsidR="0036088B" w:rsidRPr="00A15412" w:rsidRDefault="0036088B" w:rsidP="00445BDA">
      <w:pPr>
        <w:jc w:val="both"/>
        <w:rPr>
          <w:rFonts w:asciiTheme="majorHAnsi" w:hAnsiTheme="majorHAnsi" w:cstheme="majorHAnsi"/>
          <w:sz w:val="24"/>
          <w:szCs w:val="24"/>
        </w:rPr>
      </w:pPr>
      <w:r w:rsidRPr="00A15412">
        <w:rPr>
          <w:rFonts w:asciiTheme="majorHAnsi" w:hAnsiTheme="majorHAnsi" w:cstheme="majorHAnsi"/>
          <w:sz w:val="24"/>
          <w:szCs w:val="24"/>
        </w:rPr>
        <w:t xml:space="preserve">Please arrive 10 minutes early.  </w:t>
      </w:r>
      <w:r w:rsidRPr="00A15412">
        <w:rPr>
          <w:rFonts w:asciiTheme="majorHAnsi" w:hAnsiTheme="majorHAnsi" w:cstheme="majorHAnsi"/>
          <w:b/>
          <w:sz w:val="24"/>
          <w:szCs w:val="24"/>
        </w:rPr>
        <w:t>DO NOT MISS YOUR SLOT</w:t>
      </w:r>
      <w:r w:rsidR="00A15412" w:rsidRPr="00A15412">
        <w:rPr>
          <w:rFonts w:asciiTheme="majorHAnsi" w:hAnsiTheme="majorHAnsi" w:cstheme="majorHAnsi"/>
          <w:b/>
          <w:sz w:val="24"/>
          <w:szCs w:val="24"/>
        </w:rPr>
        <w:t>.</w:t>
      </w:r>
    </w:p>
    <w:p w:rsidR="00445BDA" w:rsidRPr="00A15412" w:rsidRDefault="00445BDA" w:rsidP="00445BDA">
      <w:pPr>
        <w:jc w:val="both"/>
        <w:rPr>
          <w:rFonts w:asciiTheme="majorHAnsi" w:hAnsiTheme="majorHAnsi" w:cstheme="majorHAnsi"/>
          <w:sz w:val="24"/>
          <w:szCs w:val="24"/>
        </w:rPr>
      </w:pPr>
    </w:p>
    <w:p w:rsidR="0036088B" w:rsidRPr="00A15412" w:rsidRDefault="0036088B" w:rsidP="00445BDA">
      <w:pPr>
        <w:jc w:val="both"/>
        <w:rPr>
          <w:rFonts w:asciiTheme="majorHAnsi" w:hAnsiTheme="majorHAnsi" w:cstheme="majorHAnsi"/>
          <w:sz w:val="24"/>
          <w:szCs w:val="24"/>
        </w:rPr>
      </w:pPr>
    </w:p>
    <w:p w:rsidR="0036088B" w:rsidRPr="00A15412" w:rsidRDefault="0036088B" w:rsidP="00445BDA">
      <w:pPr>
        <w:jc w:val="both"/>
        <w:rPr>
          <w:rFonts w:asciiTheme="majorHAnsi" w:hAnsiTheme="majorHAnsi" w:cstheme="majorHAnsi"/>
          <w:sz w:val="24"/>
          <w:szCs w:val="24"/>
        </w:rPr>
      </w:pPr>
    </w:p>
    <w:p w:rsidR="00377CBF" w:rsidRPr="00A15412" w:rsidRDefault="00E17DC1" w:rsidP="00445BDA">
      <w:pPr>
        <w:jc w:val="both"/>
        <w:rPr>
          <w:rFonts w:asciiTheme="majorHAnsi" w:hAnsiTheme="majorHAnsi" w:cstheme="majorHAnsi"/>
          <w:sz w:val="24"/>
          <w:szCs w:val="24"/>
        </w:rPr>
      </w:pPr>
      <w:r w:rsidRPr="00A15412">
        <w:rPr>
          <w:rFonts w:asciiTheme="majorHAnsi" w:hAnsiTheme="majorHAnsi" w:cstheme="majorHAnsi"/>
          <w:sz w:val="24"/>
          <w:szCs w:val="24"/>
        </w:rPr>
        <w:t xml:space="preserve">Each student is required to </w:t>
      </w:r>
      <w:r w:rsidR="00445BDA" w:rsidRPr="00A15412">
        <w:rPr>
          <w:rFonts w:asciiTheme="majorHAnsi" w:hAnsiTheme="majorHAnsi" w:cstheme="majorHAnsi"/>
          <w:sz w:val="24"/>
          <w:szCs w:val="24"/>
        </w:rPr>
        <w:t>demonstrate their proficiency within Studio 1.  Below is a list of areas that you will be tested on:</w:t>
      </w:r>
    </w:p>
    <w:p w:rsidR="00445BDA" w:rsidRPr="00A15412" w:rsidRDefault="00445BDA" w:rsidP="00445BDA">
      <w:pPr>
        <w:jc w:val="both"/>
        <w:rPr>
          <w:rFonts w:asciiTheme="majorHAnsi" w:hAnsiTheme="majorHAnsi" w:cstheme="majorHAnsi"/>
          <w:sz w:val="24"/>
          <w:szCs w:val="24"/>
        </w:rPr>
      </w:pPr>
    </w:p>
    <w:p w:rsidR="00445BDA" w:rsidRPr="00A15412" w:rsidRDefault="00445BDA" w:rsidP="00445BDA">
      <w:pPr>
        <w:pStyle w:val="ListParagraph"/>
        <w:numPr>
          <w:ilvl w:val="0"/>
          <w:numId w:val="22"/>
        </w:numPr>
        <w:jc w:val="both"/>
        <w:rPr>
          <w:rFonts w:asciiTheme="majorHAnsi" w:hAnsiTheme="majorHAnsi" w:cstheme="majorHAnsi"/>
          <w:sz w:val="24"/>
          <w:szCs w:val="24"/>
        </w:rPr>
      </w:pPr>
      <w:r w:rsidRPr="00A15412">
        <w:rPr>
          <w:rFonts w:asciiTheme="majorHAnsi" w:hAnsiTheme="majorHAnsi" w:cstheme="majorHAnsi"/>
          <w:sz w:val="24"/>
          <w:szCs w:val="24"/>
        </w:rPr>
        <w:t>Correct procedures for ‘start-up’ and ‘shut-down’ of the stu</w:t>
      </w:r>
      <w:bookmarkStart w:id="0" w:name="_GoBack"/>
      <w:bookmarkEnd w:id="0"/>
      <w:r w:rsidRPr="00A15412">
        <w:rPr>
          <w:rFonts w:asciiTheme="majorHAnsi" w:hAnsiTheme="majorHAnsi" w:cstheme="majorHAnsi"/>
          <w:sz w:val="24"/>
          <w:szCs w:val="24"/>
        </w:rPr>
        <w:t>dio.</w:t>
      </w:r>
    </w:p>
    <w:p w:rsidR="00445BDA" w:rsidRPr="00A15412" w:rsidRDefault="00445BDA" w:rsidP="00445BDA">
      <w:pPr>
        <w:pStyle w:val="ListParagraph"/>
        <w:jc w:val="both"/>
        <w:rPr>
          <w:rFonts w:asciiTheme="majorHAnsi" w:hAnsiTheme="majorHAnsi" w:cstheme="majorHAnsi"/>
          <w:sz w:val="24"/>
          <w:szCs w:val="24"/>
        </w:rPr>
      </w:pPr>
    </w:p>
    <w:p w:rsidR="00445BDA" w:rsidRPr="00A15412" w:rsidRDefault="00445BDA" w:rsidP="00445BDA">
      <w:pPr>
        <w:pStyle w:val="ListParagraph"/>
        <w:numPr>
          <w:ilvl w:val="0"/>
          <w:numId w:val="22"/>
        </w:numPr>
        <w:jc w:val="both"/>
        <w:rPr>
          <w:rFonts w:asciiTheme="majorHAnsi" w:hAnsiTheme="majorHAnsi" w:cstheme="majorHAnsi"/>
          <w:sz w:val="24"/>
          <w:szCs w:val="24"/>
        </w:rPr>
      </w:pPr>
      <w:r w:rsidRPr="00A15412">
        <w:rPr>
          <w:rFonts w:asciiTheme="majorHAnsi" w:hAnsiTheme="majorHAnsi" w:cstheme="majorHAnsi"/>
          <w:sz w:val="24"/>
          <w:szCs w:val="24"/>
        </w:rPr>
        <w:t>Correctly identify mixing desk channel strip components and their uses.</w:t>
      </w:r>
    </w:p>
    <w:p w:rsidR="00445BDA" w:rsidRPr="00A15412" w:rsidRDefault="00445BDA" w:rsidP="00445BDA">
      <w:pPr>
        <w:pStyle w:val="ListParagraph"/>
        <w:jc w:val="both"/>
        <w:rPr>
          <w:rFonts w:asciiTheme="majorHAnsi" w:hAnsiTheme="majorHAnsi" w:cstheme="majorHAnsi"/>
          <w:sz w:val="24"/>
          <w:szCs w:val="24"/>
        </w:rPr>
      </w:pPr>
    </w:p>
    <w:p w:rsidR="00445BDA" w:rsidRPr="00A15412" w:rsidRDefault="00445BDA" w:rsidP="00445BDA">
      <w:pPr>
        <w:pStyle w:val="ListParagraph"/>
        <w:numPr>
          <w:ilvl w:val="0"/>
          <w:numId w:val="22"/>
        </w:numPr>
        <w:jc w:val="both"/>
        <w:rPr>
          <w:rFonts w:asciiTheme="majorHAnsi" w:hAnsiTheme="majorHAnsi" w:cstheme="majorHAnsi"/>
          <w:sz w:val="24"/>
          <w:szCs w:val="24"/>
        </w:rPr>
      </w:pPr>
      <w:r w:rsidRPr="00A15412">
        <w:rPr>
          <w:rFonts w:asciiTheme="majorHAnsi" w:hAnsiTheme="majorHAnsi" w:cstheme="majorHAnsi"/>
          <w:sz w:val="24"/>
          <w:szCs w:val="24"/>
        </w:rPr>
        <w:t>Show how to:</w:t>
      </w:r>
    </w:p>
    <w:p w:rsidR="00445BDA" w:rsidRPr="00A15412" w:rsidRDefault="00445BDA" w:rsidP="00445BDA">
      <w:pPr>
        <w:pStyle w:val="ListParagraph"/>
        <w:numPr>
          <w:ilvl w:val="1"/>
          <w:numId w:val="22"/>
        </w:numPr>
        <w:jc w:val="both"/>
        <w:rPr>
          <w:rFonts w:asciiTheme="majorHAnsi" w:hAnsiTheme="majorHAnsi" w:cstheme="majorHAnsi"/>
          <w:sz w:val="24"/>
          <w:szCs w:val="24"/>
        </w:rPr>
      </w:pPr>
      <w:r w:rsidRPr="00A15412">
        <w:rPr>
          <w:rFonts w:asciiTheme="majorHAnsi" w:hAnsiTheme="majorHAnsi" w:cstheme="majorHAnsi"/>
          <w:sz w:val="24"/>
          <w:szCs w:val="24"/>
        </w:rPr>
        <w:t>Open, Set, Record from live room, Save and Close a Logic Session.</w:t>
      </w:r>
    </w:p>
    <w:p w:rsidR="00A15412" w:rsidRPr="00A15412" w:rsidRDefault="00A15412" w:rsidP="00A15412">
      <w:pPr>
        <w:jc w:val="both"/>
        <w:rPr>
          <w:rFonts w:asciiTheme="majorHAnsi" w:hAnsiTheme="majorHAnsi" w:cstheme="majorHAnsi"/>
          <w:sz w:val="24"/>
          <w:szCs w:val="24"/>
        </w:rPr>
      </w:pPr>
    </w:p>
    <w:p w:rsidR="004D5E9B" w:rsidRPr="00A15412" w:rsidRDefault="004D5E9B" w:rsidP="00D22D9C">
      <w:pPr>
        <w:jc w:val="both"/>
        <w:rPr>
          <w:rFonts w:asciiTheme="majorHAnsi" w:hAnsiTheme="majorHAnsi" w:cstheme="majorHAnsi"/>
          <w:sz w:val="24"/>
          <w:szCs w:val="24"/>
        </w:rPr>
      </w:pPr>
    </w:p>
    <w:p w:rsidR="004D5E9B" w:rsidRPr="00A15412" w:rsidRDefault="004D5E9B" w:rsidP="00D22D9C">
      <w:pPr>
        <w:jc w:val="both"/>
        <w:rPr>
          <w:rFonts w:asciiTheme="majorHAnsi" w:hAnsiTheme="majorHAnsi" w:cstheme="majorHAnsi"/>
          <w:sz w:val="24"/>
          <w:szCs w:val="24"/>
        </w:rPr>
      </w:pPr>
    </w:p>
    <w:p w:rsidR="0036088B" w:rsidRPr="00A15412" w:rsidRDefault="0036088B" w:rsidP="00D22D9C">
      <w:pPr>
        <w:jc w:val="both"/>
        <w:rPr>
          <w:rFonts w:asciiTheme="majorHAnsi" w:hAnsiTheme="majorHAnsi" w:cstheme="majorHAnsi"/>
          <w:sz w:val="24"/>
          <w:szCs w:val="24"/>
        </w:rPr>
      </w:pPr>
    </w:p>
    <w:p w:rsidR="0036088B" w:rsidRPr="00A15412" w:rsidRDefault="0036088B" w:rsidP="00D22D9C">
      <w:pPr>
        <w:jc w:val="both"/>
        <w:rPr>
          <w:rFonts w:asciiTheme="majorHAnsi" w:hAnsiTheme="majorHAnsi" w:cstheme="majorHAnsi"/>
          <w:sz w:val="24"/>
          <w:szCs w:val="24"/>
        </w:rPr>
      </w:pPr>
    </w:p>
    <w:p w:rsidR="00445BDA" w:rsidRPr="00A15412" w:rsidRDefault="00445BDA" w:rsidP="00D22D9C">
      <w:pPr>
        <w:jc w:val="both"/>
        <w:rPr>
          <w:rFonts w:asciiTheme="majorHAnsi" w:hAnsiTheme="majorHAnsi" w:cstheme="majorHAnsi"/>
          <w:sz w:val="24"/>
          <w:szCs w:val="24"/>
        </w:rPr>
      </w:pPr>
      <w:r w:rsidRPr="00A15412">
        <w:rPr>
          <w:rFonts w:asciiTheme="majorHAnsi" w:hAnsiTheme="majorHAnsi" w:cstheme="majorHAnsi"/>
          <w:sz w:val="24"/>
          <w:szCs w:val="24"/>
        </w:rPr>
        <w:t>All of the</w:t>
      </w:r>
      <w:r w:rsidR="0036088B" w:rsidRPr="00A15412">
        <w:rPr>
          <w:rFonts w:asciiTheme="majorHAnsi" w:hAnsiTheme="majorHAnsi" w:cstheme="majorHAnsi"/>
          <w:sz w:val="24"/>
          <w:szCs w:val="24"/>
        </w:rPr>
        <w:t xml:space="preserve"> above</w:t>
      </w:r>
      <w:r w:rsidRPr="00A15412">
        <w:rPr>
          <w:rFonts w:asciiTheme="majorHAnsi" w:hAnsiTheme="majorHAnsi" w:cstheme="majorHAnsi"/>
          <w:sz w:val="24"/>
          <w:szCs w:val="24"/>
        </w:rPr>
        <w:t xml:space="preserve"> areas will be covered as part of the </w:t>
      </w:r>
      <w:r w:rsidR="0036088B" w:rsidRPr="00A15412">
        <w:rPr>
          <w:rFonts w:asciiTheme="majorHAnsi" w:hAnsiTheme="majorHAnsi" w:cstheme="majorHAnsi"/>
          <w:sz w:val="24"/>
          <w:szCs w:val="24"/>
        </w:rPr>
        <w:t>teaching on the module</w:t>
      </w:r>
      <w:r w:rsidRPr="00A15412">
        <w:rPr>
          <w:rFonts w:asciiTheme="majorHAnsi" w:hAnsiTheme="majorHAnsi" w:cstheme="majorHAnsi"/>
          <w:sz w:val="24"/>
          <w:szCs w:val="24"/>
        </w:rPr>
        <w:t>.  You are also expected to spend time out</w:t>
      </w:r>
      <w:r w:rsidR="0036088B" w:rsidRPr="00A15412">
        <w:rPr>
          <w:rFonts w:asciiTheme="majorHAnsi" w:hAnsiTheme="majorHAnsi" w:cstheme="majorHAnsi"/>
          <w:sz w:val="24"/>
          <w:szCs w:val="24"/>
        </w:rPr>
        <w:t>side</w:t>
      </w:r>
      <w:r w:rsidRPr="00A15412">
        <w:rPr>
          <w:rFonts w:asciiTheme="majorHAnsi" w:hAnsiTheme="majorHAnsi" w:cstheme="majorHAnsi"/>
          <w:sz w:val="24"/>
          <w:szCs w:val="24"/>
        </w:rPr>
        <w:t xml:space="preserve"> of class gaining familiarity with the studio and its controls</w:t>
      </w:r>
      <w:r w:rsidR="0036088B" w:rsidRPr="00A15412">
        <w:rPr>
          <w:rFonts w:asciiTheme="majorHAnsi" w:hAnsiTheme="majorHAnsi" w:cstheme="majorHAnsi"/>
          <w:sz w:val="24"/>
          <w:szCs w:val="24"/>
        </w:rPr>
        <w:t>.</w:t>
      </w:r>
    </w:p>
    <w:p w:rsidR="00A85BFE" w:rsidRPr="00A15412" w:rsidRDefault="004D5E9B" w:rsidP="00D22D9C">
      <w:pPr>
        <w:jc w:val="both"/>
        <w:rPr>
          <w:rFonts w:asciiTheme="majorHAnsi" w:hAnsiTheme="majorHAnsi" w:cstheme="majorHAnsi"/>
          <w:sz w:val="24"/>
          <w:szCs w:val="24"/>
        </w:rPr>
      </w:pPr>
      <w:r w:rsidRPr="00A15412">
        <w:rPr>
          <w:rFonts w:asciiTheme="majorHAnsi" w:hAnsiTheme="majorHAnsi" w:cstheme="majorHAnsi"/>
          <w:sz w:val="24"/>
          <w:szCs w:val="24"/>
        </w:rPr>
        <w:br/>
      </w:r>
    </w:p>
    <w:p w:rsidR="00A15412" w:rsidRPr="00A15412" w:rsidRDefault="00A15412" w:rsidP="00D22D9C">
      <w:pPr>
        <w:jc w:val="both"/>
        <w:rPr>
          <w:rFonts w:asciiTheme="majorHAnsi" w:hAnsiTheme="majorHAnsi" w:cstheme="majorHAnsi"/>
          <w:sz w:val="24"/>
          <w:szCs w:val="24"/>
        </w:rPr>
      </w:pPr>
    </w:p>
    <w:p w:rsidR="00A15412" w:rsidRPr="00A15412" w:rsidRDefault="00A15412" w:rsidP="00D22D9C">
      <w:pPr>
        <w:jc w:val="both"/>
        <w:rPr>
          <w:rFonts w:asciiTheme="majorHAnsi" w:hAnsiTheme="majorHAnsi" w:cstheme="majorHAnsi"/>
          <w:sz w:val="24"/>
          <w:szCs w:val="24"/>
        </w:rPr>
      </w:pPr>
      <w:r w:rsidRPr="00A15412">
        <w:rPr>
          <w:rFonts w:asciiTheme="majorHAnsi" w:hAnsiTheme="majorHAnsi" w:cstheme="majorHAnsi"/>
          <w:sz w:val="24"/>
          <w:szCs w:val="24"/>
        </w:rPr>
        <w:t>All proficiency assessments will take place on Monday 7</w:t>
      </w:r>
      <w:r w:rsidRPr="00A15412">
        <w:rPr>
          <w:rFonts w:asciiTheme="majorHAnsi" w:hAnsiTheme="majorHAnsi" w:cstheme="majorHAnsi"/>
          <w:sz w:val="24"/>
          <w:szCs w:val="24"/>
          <w:vertAlign w:val="superscript"/>
        </w:rPr>
        <w:t>th</w:t>
      </w:r>
      <w:r w:rsidRPr="00A15412">
        <w:rPr>
          <w:rFonts w:asciiTheme="majorHAnsi" w:hAnsiTheme="majorHAnsi" w:cstheme="majorHAnsi"/>
          <w:sz w:val="24"/>
          <w:szCs w:val="24"/>
        </w:rPr>
        <w:t xml:space="preserve"> October.</w:t>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Pr="002C7CCC" w:rsidRDefault="00D22D9C" w:rsidP="00D22D9C">
      <w:pPr>
        <w:jc w:val="both"/>
        <w:rPr>
          <w:rFonts w:ascii="Arial" w:hAnsi="Arial" w:cs="Arial"/>
          <w:b/>
        </w:rPr>
      </w:pPr>
      <w:r w:rsidRPr="002C7CCC">
        <w:rPr>
          <w:rFonts w:ascii="Arial" w:hAnsi="Arial" w:cs="Arial"/>
          <w:b/>
        </w:rPr>
        <w:t xml:space="preserve">NOTE: The guidance offered below is linked to the five </w:t>
      </w:r>
      <w:r w:rsidR="004D5E9B" w:rsidRPr="002C7CCC">
        <w:rPr>
          <w:rFonts w:ascii="Arial" w:hAnsi="Arial" w:cs="Arial"/>
          <w:b/>
        </w:rPr>
        <w:t>generic</w:t>
      </w:r>
      <w:r w:rsidRPr="002C7CCC">
        <w:rPr>
          <w:rFonts w:ascii="Arial" w:hAnsi="Arial" w:cs="Arial"/>
          <w:b/>
        </w:rPr>
        <w:t xml:space="preserve"> assessment criteria overleaf.</w:t>
      </w:r>
    </w:p>
    <w:p w:rsidR="004D5E9B" w:rsidRPr="002C7CCC" w:rsidRDefault="004D5E9B" w:rsidP="00D22D9C">
      <w:pPr>
        <w:jc w:val="both"/>
        <w:rPr>
          <w:rFonts w:ascii="Arial" w:hAnsi="Arial" w:cs="Arial"/>
          <w:b/>
        </w:rPr>
      </w:pPr>
    </w:p>
    <w:p w:rsidR="00D22D9C" w:rsidRPr="002C7CCC" w:rsidRDefault="005F3A53" w:rsidP="00D22D9C">
      <w:pPr>
        <w:numPr>
          <w:ilvl w:val="0"/>
          <w:numId w:val="6"/>
        </w:numPr>
        <w:jc w:val="both"/>
        <w:rPr>
          <w:rFonts w:ascii="Arial" w:hAnsi="Arial" w:cs="Arial"/>
          <w:b/>
        </w:rPr>
      </w:pPr>
      <w:r w:rsidRPr="002C7CCC">
        <w:rPr>
          <w:rFonts w:ascii="Arial" w:hAnsi="Arial" w:cs="Arial"/>
          <w:b/>
        </w:rPr>
        <w:t>Engagement with</w:t>
      </w:r>
      <w:r w:rsidR="00D22D9C" w:rsidRPr="002C7CCC">
        <w:rPr>
          <w:rFonts w:ascii="Arial" w:hAnsi="Arial" w:cs="Arial"/>
          <w:b/>
        </w:rPr>
        <w:t xml:space="preserve"> Literature </w:t>
      </w:r>
      <w:r w:rsidRPr="002C7CCC">
        <w:rPr>
          <w:rFonts w:ascii="Arial" w:hAnsi="Arial" w:cs="Arial"/>
          <w:b/>
        </w:rPr>
        <w:t>Skills</w:t>
      </w:r>
    </w:p>
    <w:p w:rsidR="00D22D9C" w:rsidRPr="002C7CCC" w:rsidRDefault="00D22D9C" w:rsidP="00D22D9C">
      <w:pPr>
        <w:jc w:val="both"/>
        <w:rPr>
          <w:rFonts w:ascii="Arial" w:hAnsi="Arial" w:cs="Arial"/>
        </w:rPr>
      </w:pPr>
      <w:r w:rsidRPr="002C7CCC">
        <w:rPr>
          <w:rFonts w:ascii="Arial" w:hAnsi="Arial" w:cs="Arial"/>
        </w:rPr>
        <w:t xml:space="preserve">Your work must be informed and supported by scholarly material that is </w:t>
      </w:r>
      <w:r w:rsidRPr="002C7CCC">
        <w:rPr>
          <w:rFonts w:ascii="Arial" w:hAnsi="Arial" w:cs="Arial"/>
          <w:i/>
        </w:rPr>
        <w:t>relevant</w:t>
      </w:r>
      <w:r w:rsidRPr="002C7CCC">
        <w:rPr>
          <w:rFonts w:ascii="Arial" w:hAnsi="Arial" w:cs="Arial"/>
        </w:rPr>
        <w:t xml:space="preserve"> to and </w:t>
      </w:r>
      <w:r w:rsidRPr="002C7CCC">
        <w:rPr>
          <w:rFonts w:ascii="Arial" w:hAnsi="Arial" w:cs="Arial"/>
          <w:i/>
        </w:rPr>
        <w:t>focused</w:t>
      </w:r>
      <w:r w:rsidRPr="002C7CCC">
        <w:rPr>
          <w:rFonts w:ascii="Arial" w:hAnsi="Arial" w:cs="Arial"/>
        </w:rPr>
        <w:t xml:space="preserve"> on the task(s) set.    You should provide evidence that you have accessed a</w:t>
      </w:r>
      <w:r w:rsidR="00527E60" w:rsidRPr="002C7CCC">
        <w:rPr>
          <w:rFonts w:ascii="Arial" w:hAnsi="Arial" w:cs="Arial"/>
        </w:rPr>
        <w:t xml:space="preserve">n appropriate </w:t>
      </w:r>
      <w:r w:rsidRPr="002C7CCC">
        <w:rPr>
          <w:rFonts w:ascii="Arial" w:hAnsi="Arial" w:cs="Arial"/>
          <w:i/>
        </w:rPr>
        <w:t>range</w:t>
      </w:r>
      <w:r w:rsidRPr="002C7CCC">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2C7CCC">
        <w:rPr>
          <w:rFonts w:ascii="Arial" w:hAnsi="Arial" w:cs="Arial"/>
          <w:i/>
        </w:rPr>
        <w:t>credibility</w:t>
      </w:r>
      <w:r w:rsidRPr="002C7CCC">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C7CCC">
        <w:rPr>
          <w:rFonts w:ascii="Arial" w:hAnsi="Arial" w:cs="Arial"/>
          <w:i/>
        </w:rPr>
        <w:t>evidence</w:t>
      </w:r>
      <w:r w:rsidRPr="002C7CCC">
        <w:rPr>
          <w:rFonts w:ascii="Arial" w:hAnsi="Arial" w:cs="Arial"/>
        </w:rPr>
        <w:t xml:space="preserve"> of your research/own reading throughout your work, </w:t>
      </w:r>
      <w:r w:rsidR="005F3A53" w:rsidRPr="002C7CCC">
        <w:rPr>
          <w:rFonts w:ascii="Arial" w:hAnsi="Arial" w:cs="Arial"/>
        </w:rPr>
        <w:t>using a</w:t>
      </w:r>
      <w:r w:rsidR="00995D51" w:rsidRPr="002C7CCC">
        <w:rPr>
          <w:rFonts w:ascii="Arial" w:hAnsi="Arial" w:cs="Arial"/>
        </w:rPr>
        <w:t xml:space="preserve"> suitable referencing system, including </w:t>
      </w:r>
      <w:r w:rsidRPr="002C7CCC">
        <w:rPr>
          <w:rFonts w:ascii="Arial" w:hAnsi="Arial" w:cs="Arial"/>
        </w:rPr>
        <w:t>in-text citations in the main body of y</w:t>
      </w:r>
      <w:r w:rsidR="00527E60" w:rsidRPr="002C7CCC">
        <w:rPr>
          <w:rFonts w:ascii="Arial" w:hAnsi="Arial" w:cs="Arial"/>
        </w:rPr>
        <w:t xml:space="preserve">our work and a reference list </w:t>
      </w:r>
      <w:r w:rsidRPr="002C7CCC">
        <w:rPr>
          <w:rFonts w:ascii="Arial" w:hAnsi="Arial" w:cs="Arial"/>
        </w:rPr>
        <w:t xml:space="preserve">at the end of your work. </w:t>
      </w:r>
    </w:p>
    <w:p w:rsidR="00C01A3F" w:rsidRPr="002C7CCC" w:rsidRDefault="00C01A3F" w:rsidP="00D22D9C">
      <w:pPr>
        <w:jc w:val="both"/>
        <w:rPr>
          <w:rFonts w:ascii="Arial" w:hAnsi="Arial" w:cs="Arial"/>
        </w:rPr>
      </w:pPr>
    </w:p>
    <w:p w:rsidR="00C01A3F" w:rsidRPr="002C7CCC" w:rsidRDefault="008042F0" w:rsidP="00C01A3F">
      <w:pPr>
        <w:jc w:val="both"/>
        <w:rPr>
          <w:rFonts w:ascii="Arial" w:hAnsi="Arial" w:cs="Arial"/>
          <w:i/>
        </w:rPr>
      </w:pPr>
      <w:r w:rsidRPr="002C7CCC">
        <w:rPr>
          <w:rFonts w:ascii="Arial" w:hAnsi="Arial" w:cs="Arial"/>
          <w:b/>
          <w:i/>
        </w:rPr>
        <w:t>Guidance</w:t>
      </w:r>
      <w:r w:rsidR="00C01A3F" w:rsidRPr="002C7CCC">
        <w:rPr>
          <w:rFonts w:ascii="Arial" w:hAnsi="Arial" w:cs="Arial"/>
          <w:b/>
          <w:i/>
        </w:rPr>
        <w:t xml:space="preserve"> specific to this </w:t>
      </w:r>
      <w:r w:rsidR="00E27F15" w:rsidRPr="002C7CCC">
        <w:rPr>
          <w:rFonts w:ascii="Arial" w:hAnsi="Arial" w:cs="Arial"/>
          <w:b/>
          <w:i/>
        </w:rPr>
        <w:t>assessment</w:t>
      </w:r>
      <w:r w:rsidR="00C01A3F" w:rsidRPr="002C7CCC">
        <w:rPr>
          <w:rFonts w:ascii="Arial" w:hAnsi="Arial" w:cs="Arial"/>
          <w:b/>
          <w:i/>
        </w:rPr>
        <w:t>:</w:t>
      </w:r>
      <w:r w:rsidR="00C01A3F" w:rsidRPr="002C7CCC">
        <w:rPr>
          <w:rFonts w:ascii="Arial" w:hAnsi="Arial" w:cs="Arial"/>
          <w:i/>
        </w:rPr>
        <w:t xml:space="preserve"> </w:t>
      </w:r>
    </w:p>
    <w:p w:rsidR="00C01A3F" w:rsidRPr="002C7CCC" w:rsidRDefault="00C01A3F" w:rsidP="00D22D9C">
      <w:pPr>
        <w:jc w:val="both"/>
        <w:rPr>
          <w:rFonts w:ascii="Arial" w:hAnsi="Arial" w:cs="Arial"/>
        </w:rPr>
      </w:pPr>
    </w:p>
    <w:p w:rsidR="00D22D9C" w:rsidRPr="002C7CCC" w:rsidRDefault="00D22D9C" w:rsidP="00D22D9C">
      <w:pPr>
        <w:jc w:val="both"/>
        <w:rPr>
          <w:rFonts w:ascii="Arial" w:hAnsi="Arial" w:cs="Arial"/>
        </w:rPr>
      </w:pPr>
    </w:p>
    <w:p w:rsidR="00D22D9C" w:rsidRPr="002C7CCC" w:rsidRDefault="00D22D9C" w:rsidP="00D22D9C">
      <w:pPr>
        <w:numPr>
          <w:ilvl w:val="0"/>
          <w:numId w:val="6"/>
        </w:numPr>
        <w:jc w:val="both"/>
        <w:rPr>
          <w:rFonts w:ascii="Arial" w:hAnsi="Arial" w:cs="Arial"/>
          <w:b/>
        </w:rPr>
      </w:pPr>
      <w:r w:rsidRPr="002C7CCC">
        <w:rPr>
          <w:rFonts w:ascii="Arial" w:hAnsi="Arial" w:cs="Arial"/>
          <w:b/>
        </w:rPr>
        <w:t xml:space="preserve">Knowledge and Understanding </w:t>
      </w:r>
      <w:r w:rsidR="005F3A53" w:rsidRPr="002C7CCC">
        <w:rPr>
          <w:rFonts w:ascii="Arial" w:hAnsi="Arial" w:cs="Arial"/>
          <w:b/>
        </w:rPr>
        <w:t>Skills</w:t>
      </w:r>
    </w:p>
    <w:p w:rsidR="00D22D9C" w:rsidRPr="002C7CCC" w:rsidRDefault="007D5DE2" w:rsidP="00224849">
      <w:pPr>
        <w:jc w:val="both"/>
        <w:rPr>
          <w:rFonts w:ascii="Arial" w:hAnsi="Arial" w:cs="Arial"/>
        </w:rPr>
      </w:pPr>
      <w:r w:rsidRPr="002C7CCC">
        <w:rPr>
          <w:rFonts w:ascii="Arial" w:hAnsi="Arial" w:cs="Arial"/>
        </w:rPr>
        <w:t>At level 4</w:t>
      </w:r>
      <w:r w:rsidR="004D5E9B" w:rsidRPr="002C7CCC">
        <w:rPr>
          <w:rFonts w:ascii="Arial" w:hAnsi="Arial" w:cs="Arial"/>
        </w:rPr>
        <w:t xml:space="preserve">, </w:t>
      </w:r>
      <w:r w:rsidR="00995D51" w:rsidRPr="002C7CCC">
        <w:rPr>
          <w:rFonts w:ascii="Arial" w:hAnsi="Arial" w:cs="Arial"/>
        </w:rPr>
        <w:t xml:space="preserve">you should be able to </w:t>
      </w:r>
      <w:r w:rsidR="004D5E9B" w:rsidRPr="002C7CCC">
        <w:rPr>
          <w:rFonts w:ascii="Arial" w:hAnsi="Arial" w:cs="Arial"/>
        </w:rPr>
        <w:t>demonstrate</w:t>
      </w:r>
      <w:r w:rsidR="00224849" w:rsidRPr="002C7CCC">
        <w:rPr>
          <w:rFonts w:ascii="Arial" w:hAnsi="Arial" w:cs="Arial"/>
        </w:rPr>
        <w:t xml:space="preserve"> </w:t>
      </w:r>
      <w:r w:rsidR="00A16E98" w:rsidRPr="002C7CCC">
        <w:rPr>
          <w:rFonts w:ascii="Arial" w:hAnsi="Arial" w:cs="Arial"/>
        </w:rPr>
        <w:t xml:space="preserve">knowledge </w:t>
      </w:r>
      <w:r w:rsidR="00224849" w:rsidRPr="002C7CCC">
        <w:rPr>
          <w:rFonts w:ascii="Arial" w:hAnsi="Arial" w:cs="Arial"/>
        </w:rPr>
        <w:t>of the underlying concepts and principles associated with your area(s) of study</w:t>
      </w:r>
      <w:r w:rsidR="00D22D9C" w:rsidRPr="002C7CCC">
        <w:rPr>
          <w:rFonts w:ascii="Arial" w:hAnsi="Arial" w:cs="Arial"/>
        </w:rPr>
        <w:t xml:space="preserve">.  </w:t>
      </w:r>
      <w:r w:rsidR="00D22D9C" w:rsidRPr="002C7CCC">
        <w:rPr>
          <w:rFonts w:ascii="Arial" w:hAnsi="Arial" w:cs="Arial"/>
          <w:i/>
        </w:rPr>
        <w:t>Knowledge</w:t>
      </w:r>
      <w:r w:rsidR="00D22D9C" w:rsidRPr="002C7CCC">
        <w:rPr>
          <w:rFonts w:ascii="Arial" w:hAnsi="Arial" w:cs="Arial"/>
        </w:rPr>
        <w:t xml:space="preserve"> relates to the facts, information and skills you have acquired through your learning.  You demonstrate your </w:t>
      </w:r>
      <w:r w:rsidR="00D22D9C" w:rsidRPr="002C7CCC">
        <w:rPr>
          <w:rFonts w:ascii="Arial" w:hAnsi="Arial" w:cs="Arial"/>
          <w:i/>
        </w:rPr>
        <w:t>understanding</w:t>
      </w:r>
      <w:r w:rsidR="00D22D9C" w:rsidRPr="002C7CCC">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2C7CCC">
        <w:rPr>
          <w:rFonts w:ascii="Arial" w:hAnsi="Arial" w:cs="Arial"/>
          <w:i/>
        </w:rPr>
        <w:t>extent</w:t>
      </w:r>
      <w:r w:rsidR="00D22D9C" w:rsidRPr="002C7CCC">
        <w:rPr>
          <w:rFonts w:ascii="Arial" w:hAnsi="Arial" w:cs="Arial"/>
        </w:rPr>
        <w:t xml:space="preserve"> to which you demonstrate y</w:t>
      </w:r>
      <w:r w:rsidR="00A16E98" w:rsidRPr="002C7CCC">
        <w:rPr>
          <w:rFonts w:ascii="Arial" w:hAnsi="Arial" w:cs="Arial"/>
        </w:rPr>
        <w:t>our knowledge and understanding</w:t>
      </w:r>
      <w:r w:rsidR="00D22D9C" w:rsidRPr="002C7CCC">
        <w:rPr>
          <w:rFonts w:ascii="Arial" w:hAnsi="Arial" w:cs="Arial"/>
        </w:rPr>
        <w:t>.</w:t>
      </w:r>
      <w:r w:rsidR="004D5E9B" w:rsidRPr="002C7CCC">
        <w:t xml:space="preserve"> </w:t>
      </w:r>
    </w:p>
    <w:p w:rsidR="00C01A3F" w:rsidRPr="002C7CCC" w:rsidRDefault="00C01A3F" w:rsidP="00C01A3F">
      <w:pPr>
        <w:jc w:val="both"/>
        <w:rPr>
          <w:rFonts w:ascii="Arial" w:hAnsi="Arial" w:cs="Arial"/>
          <w:b/>
          <w:i/>
        </w:rPr>
      </w:pPr>
    </w:p>
    <w:p w:rsidR="00C01A3F" w:rsidRPr="002C7CCC" w:rsidRDefault="008042F0" w:rsidP="00C01A3F">
      <w:pPr>
        <w:jc w:val="both"/>
        <w:rPr>
          <w:rFonts w:ascii="Arial" w:hAnsi="Arial" w:cs="Arial"/>
          <w:i/>
        </w:rPr>
      </w:pPr>
      <w:r w:rsidRPr="002C7CCC">
        <w:rPr>
          <w:rFonts w:ascii="Arial" w:hAnsi="Arial" w:cs="Arial"/>
          <w:b/>
          <w:i/>
        </w:rPr>
        <w:t xml:space="preserve">Guidance </w:t>
      </w:r>
      <w:r w:rsidR="00C01A3F" w:rsidRPr="002C7CCC">
        <w:rPr>
          <w:rFonts w:ascii="Arial" w:hAnsi="Arial" w:cs="Arial"/>
          <w:b/>
          <w:i/>
        </w:rPr>
        <w:t xml:space="preserve">specific to this </w:t>
      </w:r>
      <w:r w:rsidR="00E27F15" w:rsidRPr="002C7CCC">
        <w:rPr>
          <w:rFonts w:ascii="Arial" w:hAnsi="Arial" w:cs="Arial"/>
          <w:b/>
          <w:i/>
        </w:rPr>
        <w:t>assessment</w:t>
      </w:r>
      <w:r w:rsidR="00C01A3F" w:rsidRPr="002C7CCC">
        <w:rPr>
          <w:rFonts w:ascii="Arial" w:hAnsi="Arial" w:cs="Arial"/>
          <w:b/>
          <w:i/>
        </w:rPr>
        <w:t>:</w:t>
      </w:r>
      <w:r w:rsidR="00C01A3F" w:rsidRPr="002C7CCC">
        <w:rPr>
          <w:rFonts w:ascii="Arial" w:hAnsi="Arial" w:cs="Arial"/>
          <w:i/>
        </w:rPr>
        <w:t xml:space="preserve"> </w:t>
      </w:r>
    </w:p>
    <w:p w:rsidR="00D22D9C" w:rsidRPr="002C7CCC" w:rsidRDefault="00D22D9C" w:rsidP="00D22D9C">
      <w:pPr>
        <w:jc w:val="both"/>
        <w:rPr>
          <w:rFonts w:ascii="Arial" w:hAnsi="Arial" w:cs="Arial"/>
        </w:rPr>
      </w:pPr>
    </w:p>
    <w:p w:rsidR="00D22D9C" w:rsidRPr="002C7CCC" w:rsidRDefault="00D22D9C" w:rsidP="00D22D9C">
      <w:pPr>
        <w:jc w:val="both"/>
        <w:rPr>
          <w:rFonts w:ascii="Arial" w:hAnsi="Arial" w:cs="Arial"/>
          <w:b/>
        </w:rPr>
      </w:pPr>
    </w:p>
    <w:p w:rsidR="00D22D9C" w:rsidRPr="002C7CCC" w:rsidRDefault="005F3A53" w:rsidP="00D22D9C">
      <w:pPr>
        <w:numPr>
          <w:ilvl w:val="0"/>
          <w:numId w:val="6"/>
        </w:numPr>
        <w:jc w:val="both"/>
        <w:rPr>
          <w:rFonts w:ascii="Arial" w:hAnsi="Arial" w:cs="Arial"/>
          <w:b/>
        </w:rPr>
      </w:pPr>
      <w:r w:rsidRPr="002C7CCC">
        <w:rPr>
          <w:rFonts w:ascii="Arial" w:hAnsi="Arial" w:cs="Arial"/>
          <w:b/>
        </w:rPr>
        <w:t>Cognitive and Intellectual Skills</w:t>
      </w:r>
    </w:p>
    <w:p w:rsidR="00D22D9C" w:rsidRPr="002C7CCC" w:rsidRDefault="00C073F1" w:rsidP="00224849">
      <w:pPr>
        <w:jc w:val="both"/>
        <w:rPr>
          <w:rFonts w:ascii="Arial" w:hAnsi="Arial" w:cs="Arial"/>
        </w:rPr>
      </w:pPr>
      <w:r w:rsidRPr="002C7CCC">
        <w:rPr>
          <w:rFonts w:ascii="Arial" w:hAnsi="Arial" w:cs="Arial"/>
        </w:rPr>
        <w:t xml:space="preserve">You should be able to </w:t>
      </w:r>
      <w:r w:rsidR="00224849" w:rsidRPr="002C7CCC">
        <w:rPr>
          <w:rFonts w:ascii="Arial" w:hAnsi="Arial" w:cs="Arial"/>
        </w:rPr>
        <w:t>present, evaluate and interpret qualitative and quantitative data, in order to develop lines of argument and make sound judgements in accordance with basic theories and concepts of your subject(s) of study</w:t>
      </w:r>
      <w:r w:rsidR="00E27F15" w:rsidRPr="002C7CCC">
        <w:rPr>
          <w:rFonts w:ascii="Arial" w:hAnsi="Arial" w:cs="Arial"/>
        </w:rPr>
        <w:t xml:space="preserve">. </w:t>
      </w:r>
      <w:r w:rsidR="00224849" w:rsidRPr="002C7CCC">
        <w:rPr>
          <w:rFonts w:ascii="Arial" w:hAnsi="Arial" w:cs="Arial"/>
        </w:rPr>
        <w:t xml:space="preserve">You should be able to evaluate the appropriateness of different approaches to solving problems related to your area(s) of study and/or work. </w:t>
      </w:r>
      <w:r w:rsidR="00D22D9C" w:rsidRPr="002C7CCC">
        <w:rPr>
          <w:rFonts w:ascii="Arial" w:hAnsi="Arial" w:cs="Arial"/>
        </w:rPr>
        <w:t xml:space="preserve">Your work must contain evidence </w:t>
      </w:r>
      <w:r w:rsidR="00F311D9" w:rsidRPr="002C7CCC">
        <w:rPr>
          <w:rFonts w:ascii="Arial" w:hAnsi="Arial" w:cs="Arial"/>
        </w:rPr>
        <w:t>of logical, analytical thinking</w:t>
      </w:r>
      <w:r w:rsidR="00D22D9C" w:rsidRPr="002C7CCC">
        <w:rPr>
          <w:rFonts w:ascii="Arial" w:hAnsi="Arial" w:cs="Arial"/>
        </w:rPr>
        <w:t xml:space="preserve">. For example, to examine and break information down into parts, make inferences, compile, compare and contrast information.  This means not just describing </w:t>
      </w:r>
      <w:r w:rsidR="00FB3B4E" w:rsidRPr="002C7CCC">
        <w:rPr>
          <w:rFonts w:ascii="Arial" w:hAnsi="Arial" w:cs="Arial"/>
        </w:rPr>
        <w:t>what</w:t>
      </w:r>
      <w:r w:rsidR="00D22D9C" w:rsidRPr="002C7CCC">
        <w:rPr>
          <w:rFonts w:ascii="Arial" w:hAnsi="Arial" w:cs="Arial"/>
        </w:rPr>
        <w:t xml:space="preserve">! </w:t>
      </w:r>
      <w:r w:rsidR="00FB3B4E" w:rsidRPr="002C7CCC">
        <w:rPr>
          <w:rFonts w:ascii="Arial" w:hAnsi="Arial" w:cs="Arial"/>
        </w:rPr>
        <w:t>But</w:t>
      </w:r>
      <w:r w:rsidR="00D22D9C" w:rsidRPr="002C7CCC">
        <w:rPr>
          <w:rFonts w:ascii="Arial" w:hAnsi="Arial" w:cs="Arial"/>
        </w:rPr>
        <w:t xml:space="preserve"> also justifying: Why? How? When? Who? Where? </w:t>
      </w:r>
      <w:r w:rsidRPr="002C7CCC">
        <w:rPr>
          <w:rFonts w:ascii="Arial" w:hAnsi="Arial" w:cs="Arial"/>
        </w:rPr>
        <w:t xml:space="preserve">At what cost? </w:t>
      </w:r>
      <w:r w:rsidR="00224849" w:rsidRPr="002C7CCC">
        <w:rPr>
          <w:rFonts w:ascii="Arial" w:hAnsi="Arial" w:cs="Arial"/>
        </w:rPr>
        <w:t>You</w:t>
      </w:r>
      <w:r w:rsidR="00D22D9C" w:rsidRPr="002C7CCC">
        <w:rPr>
          <w:rFonts w:ascii="Arial" w:hAnsi="Arial" w:cs="Arial"/>
        </w:rPr>
        <w:t xml:space="preserve"> </w:t>
      </w:r>
      <w:r w:rsidR="00224849" w:rsidRPr="002C7CCC">
        <w:rPr>
          <w:rFonts w:ascii="Arial" w:hAnsi="Arial" w:cs="Arial"/>
        </w:rPr>
        <w:t>should</w:t>
      </w:r>
      <w:r w:rsidR="00D22D9C" w:rsidRPr="002C7CCC">
        <w:rPr>
          <w:rFonts w:ascii="Arial" w:hAnsi="Arial" w:cs="Arial"/>
        </w:rPr>
        <w:t xml:space="preserve"> provide justification for y</w:t>
      </w:r>
      <w:r w:rsidR="00F311D9" w:rsidRPr="002C7CCC">
        <w:rPr>
          <w:rFonts w:ascii="Arial" w:hAnsi="Arial" w:cs="Arial"/>
        </w:rPr>
        <w:t>our arguments and judgements using e</w:t>
      </w:r>
      <w:r w:rsidR="00D22D9C" w:rsidRPr="002C7CCC">
        <w:rPr>
          <w:rFonts w:ascii="Arial" w:hAnsi="Arial" w:cs="Arial"/>
        </w:rPr>
        <w:t xml:space="preserve">vidence that you have reflected upon the ideas of others within the subject area </w:t>
      </w:r>
      <w:r w:rsidR="00F311D9" w:rsidRPr="002C7CCC">
        <w:rPr>
          <w:rFonts w:ascii="Arial" w:hAnsi="Arial" w:cs="Arial"/>
        </w:rPr>
        <w:t>and</w:t>
      </w:r>
      <w:r w:rsidR="00D22D9C" w:rsidRPr="002C7CCC">
        <w:rPr>
          <w:rFonts w:ascii="Arial" w:hAnsi="Arial" w:cs="Arial"/>
        </w:rPr>
        <w:t xml:space="preserve"> that you are able to make sound judgements and arguments using data and concepts</w:t>
      </w:r>
      <w:r w:rsidR="00E27F15" w:rsidRPr="002C7CCC">
        <w:rPr>
          <w:rFonts w:ascii="Arial" w:hAnsi="Arial" w:cs="Arial"/>
        </w:rPr>
        <w:t>.</w:t>
      </w:r>
      <w:r w:rsidR="00D22D9C" w:rsidRPr="002C7CCC">
        <w:rPr>
          <w:rFonts w:ascii="Arial" w:hAnsi="Arial" w:cs="Arial"/>
        </w:rPr>
        <w:t xml:space="preserve">  Where relevant, alternative solutions and recommendations may be proposed.</w:t>
      </w:r>
    </w:p>
    <w:p w:rsidR="00D22D9C" w:rsidRPr="002C7CCC" w:rsidRDefault="00D22D9C" w:rsidP="00D22D9C">
      <w:pPr>
        <w:jc w:val="both"/>
        <w:rPr>
          <w:rFonts w:ascii="Arial" w:hAnsi="Arial" w:cs="Arial"/>
        </w:rPr>
      </w:pPr>
    </w:p>
    <w:p w:rsidR="00C01A3F" w:rsidRPr="002C7CCC" w:rsidRDefault="008042F0" w:rsidP="00C01A3F">
      <w:pPr>
        <w:jc w:val="both"/>
        <w:rPr>
          <w:rFonts w:ascii="Arial" w:hAnsi="Arial" w:cs="Arial"/>
          <w:i/>
        </w:rPr>
      </w:pPr>
      <w:r w:rsidRPr="002C7CCC">
        <w:rPr>
          <w:rFonts w:ascii="Arial" w:hAnsi="Arial" w:cs="Arial"/>
          <w:b/>
          <w:i/>
        </w:rPr>
        <w:t xml:space="preserve">Guidance </w:t>
      </w:r>
      <w:r w:rsidR="00C01A3F" w:rsidRPr="002C7CCC">
        <w:rPr>
          <w:rFonts w:ascii="Arial" w:hAnsi="Arial" w:cs="Arial"/>
          <w:b/>
          <w:i/>
        </w:rPr>
        <w:t xml:space="preserve">specific to this </w:t>
      </w:r>
      <w:r w:rsidR="00E27F15" w:rsidRPr="002C7CCC">
        <w:rPr>
          <w:rFonts w:ascii="Arial" w:hAnsi="Arial" w:cs="Arial"/>
          <w:b/>
          <w:i/>
        </w:rPr>
        <w:t>assessment</w:t>
      </w:r>
      <w:r w:rsidR="00C01A3F" w:rsidRPr="002C7CCC">
        <w:rPr>
          <w:rFonts w:ascii="Arial" w:hAnsi="Arial" w:cs="Arial"/>
          <w:b/>
          <w:i/>
        </w:rPr>
        <w:t>:</w:t>
      </w:r>
      <w:r w:rsidR="00C01A3F" w:rsidRPr="002C7CCC">
        <w:rPr>
          <w:rFonts w:ascii="Arial" w:hAnsi="Arial" w:cs="Arial"/>
          <w:i/>
        </w:rPr>
        <w:t xml:space="preserve"> </w:t>
      </w:r>
    </w:p>
    <w:p w:rsidR="00C01A3F" w:rsidRPr="002C7CCC" w:rsidRDefault="00C01A3F" w:rsidP="00D22D9C">
      <w:pPr>
        <w:jc w:val="both"/>
        <w:rPr>
          <w:rFonts w:ascii="Arial" w:hAnsi="Arial" w:cs="Arial"/>
        </w:rPr>
      </w:pPr>
    </w:p>
    <w:p w:rsidR="00D22D9C" w:rsidRPr="002C7CCC" w:rsidRDefault="00D22D9C" w:rsidP="00D22D9C">
      <w:pPr>
        <w:jc w:val="both"/>
        <w:rPr>
          <w:rFonts w:ascii="Arial" w:hAnsi="Arial" w:cs="Arial"/>
          <w:b/>
        </w:rPr>
      </w:pPr>
    </w:p>
    <w:p w:rsidR="00D22D9C" w:rsidRPr="002C7CCC" w:rsidRDefault="00D22D9C" w:rsidP="00D22D9C">
      <w:pPr>
        <w:numPr>
          <w:ilvl w:val="0"/>
          <w:numId w:val="6"/>
        </w:numPr>
        <w:jc w:val="both"/>
        <w:rPr>
          <w:rFonts w:ascii="Arial" w:hAnsi="Arial" w:cs="Arial"/>
          <w:b/>
        </w:rPr>
      </w:pPr>
      <w:r w:rsidRPr="002C7CCC">
        <w:rPr>
          <w:rFonts w:ascii="Arial" w:hAnsi="Arial" w:cs="Arial"/>
          <w:b/>
        </w:rPr>
        <w:t xml:space="preserve">Practical </w:t>
      </w:r>
      <w:r w:rsidR="005F3A53" w:rsidRPr="002C7CCC">
        <w:rPr>
          <w:rFonts w:ascii="Arial" w:hAnsi="Arial" w:cs="Arial"/>
          <w:b/>
        </w:rPr>
        <w:t>Skills</w:t>
      </w:r>
    </w:p>
    <w:p w:rsidR="00D22D9C" w:rsidRPr="002C7CCC" w:rsidRDefault="00F311D9" w:rsidP="00F311D9">
      <w:pPr>
        <w:jc w:val="both"/>
        <w:rPr>
          <w:rFonts w:ascii="Arial" w:hAnsi="Arial" w:cs="Arial"/>
        </w:rPr>
      </w:pPr>
      <w:r w:rsidRPr="002C7CCC">
        <w:rPr>
          <w:rFonts w:ascii="Arial" w:hAnsi="Arial" w:cs="Arial"/>
        </w:rPr>
        <w:t>At level 4</w:t>
      </w:r>
      <w:r w:rsidR="00C073F1" w:rsidRPr="002C7CCC">
        <w:rPr>
          <w:rFonts w:ascii="Arial" w:hAnsi="Arial" w:cs="Arial"/>
        </w:rPr>
        <w:t xml:space="preserve">, you should be able to </w:t>
      </w:r>
      <w:r w:rsidR="00451810" w:rsidRPr="002C7CCC">
        <w:rPr>
          <w:rFonts w:ascii="Arial" w:hAnsi="Arial" w:cs="Arial"/>
        </w:rPr>
        <w:t xml:space="preserve">apply </w:t>
      </w:r>
      <w:r w:rsidRPr="002C7CCC">
        <w:rPr>
          <w:rFonts w:ascii="Arial" w:hAnsi="Arial" w:cs="Arial"/>
        </w:rPr>
        <w:t xml:space="preserve">the basic </w:t>
      </w:r>
      <w:r w:rsidR="00451810" w:rsidRPr="002C7CCC">
        <w:rPr>
          <w:rFonts w:ascii="Arial" w:hAnsi="Arial" w:cs="Arial"/>
        </w:rPr>
        <w:t xml:space="preserve">underlying concepts and principles </w:t>
      </w:r>
      <w:r w:rsidRPr="002C7CCC">
        <w:rPr>
          <w:rFonts w:ascii="Arial" w:hAnsi="Arial" w:cs="Arial"/>
        </w:rPr>
        <w:t xml:space="preserve">to evaluate and interpret these within the context of </w:t>
      </w:r>
      <w:r w:rsidR="00A423D0" w:rsidRPr="002C7CCC">
        <w:rPr>
          <w:rFonts w:ascii="Arial" w:hAnsi="Arial" w:cs="Arial"/>
        </w:rPr>
        <w:t>your</w:t>
      </w:r>
      <w:r w:rsidRPr="002C7CCC">
        <w:rPr>
          <w:rFonts w:ascii="Arial" w:hAnsi="Arial" w:cs="Arial"/>
        </w:rPr>
        <w:t xml:space="preserve"> area of</w:t>
      </w:r>
      <w:r w:rsidR="00A423D0" w:rsidRPr="002C7CCC">
        <w:rPr>
          <w:rFonts w:ascii="Arial" w:hAnsi="Arial" w:cs="Arial"/>
        </w:rPr>
        <w:t xml:space="preserve"> </w:t>
      </w:r>
      <w:r w:rsidRPr="002C7CCC">
        <w:rPr>
          <w:rFonts w:ascii="Arial" w:hAnsi="Arial" w:cs="Arial"/>
        </w:rPr>
        <w:t>study</w:t>
      </w:r>
      <w:r w:rsidR="00C073F1" w:rsidRPr="002C7CCC">
        <w:rPr>
          <w:rFonts w:ascii="Arial" w:hAnsi="Arial" w:cs="Arial"/>
        </w:rPr>
        <w:t xml:space="preserve">. </w:t>
      </w:r>
      <w:r w:rsidR="00D22D9C" w:rsidRPr="002C7CCC">
        <w:rPr>
          <w:rFonts w:ascii="Arial" w:hAnsi="Arial" w:cs="Arial"/>
        </w:rPr>
        <w:t xml:space="preserve">You should be able to demonstrate how the subject-related concepts and ideas relate to real world situations </w:t>
      </w:r>
      <w:r w:rsidR="00C073F1" w:rsidRPr="002C7CCC">
        <w:rPr>
          <w:rFonts w:ascii="Arial" w:hAnsi="Arial" w:cs="Arial"/>
        </w:rPr>
        <w:t>and/</w:t>
      </w:r>
      <w:r w:rsidR="00D22D9C" w:rsidRPr="002C7CCC">
        <w:rPr>
          <w:rFonts w:ascii="Arial" w:hAnsi="Arial" w:cs="Arial"/>
        </w:rPr>
        <w:t xml:space="preserve">or a particular context.  How do they work in practice?  You will deploy models, methods, techniques, and/or theories, in that context, to assess current situations, perhaps to formulate plans or solutions to solve problems, </w:t>
      </w:r>
      <w:r w:rsidR="00A423D0" w:rsidRPr="002C7CCC">
        <w:rPr>
          <w:rFonts w:ascii="Arial" w:hAnsi="Arial" w:cs="Arial"/>
        </w:rPr>
        <w:t>or to create artefacts</w:t>
      </w:r>
      <w:r w:rsidR="00D22D9C" w:rsidRPr="002C7CCC">
        <w:rPr>
          <w:rFonts w:ascii="Arial" w:hAnsi="Arial" w:cs="Arial"/>
        </w:rPr>
        <w:t xml:space="preserve">.  This is likely to involve, for instance, the use of real world </w:t>
      </w:r>
      <w:r w:rsidR="00C073F1" w:rsidRPr="002C7CCC">
        <w:rPr>
          <w:rFonts w:ascii="Arial" w:hAnsi="Arial" w:cs="Arial"/>
        </w:rPr>
        <w:t xml:space="preserve">artefacts, </w:t>
      </w:r>
      <w:r w:rsidR="00D22D9C" w:rsidRPr="002C7CCC">
        <w:rPr>
          <w:rFonts w:ascii="Arial" w:hAnsi="Arial" w:cs="Arial"/>
        </w:rPr>
        <w:t xml:space="preserve">examples and cases, the application of a model within an organisation and/or benchmarking one </w:t>
      </w:r>
      <w:r w:rsidR="00C073F1" w:rsidRPr="002C7CCC">
        <w:rPr>
          <w:rFonts w:ascii="Arial" w:hAnsi="Arial" w:cs="Arial"/>
        </w:rPr>
        <w:t xml:space="preserve">theory or </w:t>
      </w:r>
      <w:r w:rsidR="00D22D9C" w:rsidRPr="002C7CCC">
        <w:rPr>
          <w:rFonts w:ascii="Arial" w:hAnsi="Arial" w:cs="Arial"/>
        </w:rPr>
        <w:t xml:space="preserve">organisation against others based on stated criteria.  </w:t>
      </w:r>
    </w:p>
    <w:p w:rsidR="00D22D9C" w:rsidRPr="002C7CCC" w:rsidRDefault="00D22D9C" w:rsidP="00D22D9C">
      <w:pPr>
        <w:jc w:val="both"/>
        <w:rPr>
          <w:rFonts w:ascii="Arial" w:hAnsi="Arial" w:cs="Arial"/>
        </w:rPr>
      </w:pPr>
    </w:p>
    <w:p w:rsidR="00C01A3F" w:rsidRPr="002C7CCC" w:rsidRDefault="008042F0" w:rsidP="00C01A3F">
      <w:pPr>
        <w:jc w:val="both"/>
        <w:rPr>
          <w:rFonts w:ascii="Arial" w:hAnsi="Arial" w:cs="Arial"/>
          <w:i/>
        </w:rPr>
      </w:pPr>
      <w:r w:rsidRPr="002C7CCC">
        <w:rPr>
          <w:rFonts w:ascii="Arial" w:hAnsi="Arial" w:cs="Arial"/>
          <w:b/>
          <w:i/>
        </w:rPr>
        <w:t xml:space="preserve">Guidance </w:t>
      </w:r>
      <w:r w:rsidR="00C01A3F" w:rsidRPr="002C7CCC">
        <w:rPr>
          <w:rFonts w:ascii="Arial" w:hAnsi="Arial" w:cs="Arial"/>
          <w:b/>
          <w:i/>
        </w:rPr>
        <w:t xml:space="preserve">specific to this </w:t>
      </w:r>
      <w:r w:rsidR="00E27F15" w:rsidRPr="002C7CCC">
        <w:rPr>
          <w:rFonts w:ascii="Arial" w:hAnsi="Arial" w:cs="Arial"/>
          <w:b/>
          <w:i/>
        </w:rPr>
        <w:t>assessment</w:t>
      </w:r>
      <w:r w:rsidR="00C01A3F" w:rsidRPr="002C7CCC">
        <w:rPr>
          <w:rFonts w:ascii="Arial" w:hAnsi="Arial" w:cs="Arial"/>
          <w:b/>
          <w:i/>
        </w:rPr>
        <w:t>:</w:t>
      </w:r>
      <w:r w:rsidR="00C01A3F" w:rsidRPr="002C7CCC">
        <w:rPr>
          <w:rFonts w:ascii="Arial" w:hAnsi="Arial" w:cs="Arial"/>
          <w:i/>
        </w:rPr>
        <w:t xml:space="preserve"> </w:t>
      </w:r>
    </w:p>
    <w:p w:rsidR="00C01A3F" w:rsidRPr="002C7CCC" w:rsidRDefault="00C01A3F" w:rsidP="00D22D9C">
      <w:pPr>
        <w:jc w:val="both"/>
        <w:rPr>
          <w:rFonts w:ascii="Arial" w:hAnsi="Arial" w:cs="Arial"/>
        </w:rPr>
      </w:pPr>
    </w:p>
    <w:p w:rsidR="008566E5" w:rsidRPr="002C7CCC" w:rsidRDefault="008566E5" w:rsidP="00D22D9C">
      <w:pPr>
        <w:jc w:val="both"/>
        <w:rPr>
          <w:rFonts w:ascii="Arial" w:hAnsi="Arial" w:cs="Arial"/>
        </w:rPr>
      </w:pPr>
    </w:p>
    <w:p w:rsidR="00D22D9C" w:rsidRPr="002C7CCC" w:rsidRDefault="005F3A53" w:rsidP="00D22D9C">
      <w:pPr>
        <w:numPr>
          <w:ilvl w:val="0"/>
          <w:numId w:val="6"/>
        </w:numPr>
        <w:jc w:val="both"/>
        <w:rPr>
          <w:rFonts w:ascii="Arial" w:hAnsi="Arial" w:cs="Arial"/>
          <w:b/>
        </w:rPr>
      </w:pPr>
      <w:r w:rsidRPr="002C7CCC">
        <w:rPr>
          <w:rFonts w:ascii="Arial" w:hAnsi="Arial" w:cs="Arial"/>
          <w:b/>
        </w:rPr>
        <w:t xml:space="preserve">Transferable </w:t>
      </w:r>
      <w:r w:rsidR="00D22D9C" w:rsidRPr="002C7CCC">
        <w:rPr>
          <w:rFonts w:ascii="Arial" w:hAnsi="Arial" w:cs="Arial"/>
          <w:b/>
        </w:rPr>
        <w:t xml:space="preserve">Skills for </w:t>
      </w:r>
      <w:r w:rsidRPr="002C7CCC">
        <w:rPr>
          <w:rFonts w:ascii="Arial" w:hAnsi="Arial" w:cs="Arial"/>
          <w:b/>
        </w:rPr>
        <w:t xml:space="preserve">Life and </w:t>
      </w:r>
      <w:r w:rsidR="00D22D9C" w:rsidRPr="002C7CCC">
        <w:rPr>
          <w:rFonts w:ascii="Arial" w:hAnsi="Arial" w:cs="Arial"/>
          <w:b/>
        </w:rPr>
        <w:t xml:space="preserve">Professional Practice </w:t>
      </w:r>
    </w:p>
    <w:p w:rsidR="00C01A3F" w:rsidRPr="00A406E5" w:rsidRDefault="00D22D9C" w:rsidP="002C7CCC">
      <w:pPr>
        <w:jc w:val="both"/>
        <w:rPr>
          <w:rFonts w:ascii="Arial" w:hAnsi="Arial" w:cs="Arial"/>
          <w:sz w:val="22"/>
          <w:szCs w:val="22"/>
        </w:rPr>
      </w:pPr>
      <w:r w:rsidRPr="002C7CCC">
        <w:rPr>
          <w:rFonts w:ascii="Arial" w:hAnsi="Arial" w:cs="Arial"/>
        </w:rPr>
        <w:t xml:space="preserve">Your work must provide evidence of the </w:t>
      </w:r>
      <w:r w:rsidR="009315A0" w:rsidRPr="002C7CCC">
        <w:rPr>
          <w:rFonts w:ascii="Arial" w:hAnsi="Arial" w:cs="Arial"/>
        </w:rPr>
        <w:t xml:space="preserve">qualities and transferable skills necessary for employment requiring the exercise of </w:t>
      </w:r>
      <w:r w:rsidR="00A423D0" w:rsidRPr="002C7CCC">
        <w:rPr>
          <w:rFonts w:ascii="Arial" w:hAnsi="Arial" w:cs="Arial"/>
        </w:rPr>
        <w:t xml:space="preserve">some </w:t>
      </w:r>
      <w:r w:rsidR="009315A0" w:rsidRPr="002C7CCC">
        <w:rPr>
          <w:rFonts w:ascii="Arial" w:hAnsi="Arial" w:cs="Arial"/>
        </w:rPr>
        <w:t>personal responsibility</w:t>
      </w:r>
      <w:r w:rsidRPr="002C7CCC">
        <w:rPr>
          <w:rFonts w:ascii="Arial" w:hAnsi="Arial" w:cs="Arial"/>
        </w:rPr>
        <w:t>.  This includes demonstrating</w:t>
      </w:r>
      <w:r w:rsidR="006F0F95" w:rsidRPr="002C7CCC">
        <w:rPr>
          <w:rFonts w:ascii="Arial" w:hAnsi="Arial" w:cs="Arial"/>
        </w:rPr>
        <w:t>:</w:t>
      </w:r>
      <w:r w:rsidRPr="002C7CCC">
        <w:rPr>
          <w:rFonts w:ascii="Arial" w:hAnsi="Arial" w:cs="Arial"/>
        </w:rPr>
        <w:t xml:space="preserve"> </w:t>
      </w:r>
      <w:r w:rsidR="00A423D0" w:rsidRPr="002C7CCC">
        <w:rPr>
          <w:rFonts w:ascii="Arial" w:hAnsi="Arial" w:cs="Arial"/>
        </w:rPr>
        <w:t xml:space="preserve">that you can communicate the results of your study/work accurately and reliably, and with structured and coherent arguments; </w:t>
      </w:r>
      <w:r w:rsidR="00995D51" w:rsidRPr="002C7CCC">
        <w:rPr>
          <w:rFonts w:ascii="Arial" w:hAnsi="Arial" w:cs="Arial"/>
        </w:rPr>
        <w:t>that you can initiate and complete tasks and procedures, whether individually and/or collaboratively; fluency of expression; clarity and effectiveness in presentation and organisation. Work should be coherent and well-structured in presentation and organisation.</w:t>
      </w:r>
      <w:r w:rsidR="00C01A3F"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2C7CCC" w:rsidTr="007D5DE2">
        <w:trPr>
          <w:tblHeader/>
        </w:trPr>
        <w:tc>
          <w:tcPr>
            <w:tcW w:w="1735" w:type="dxa"/>
            <w:shd w:val="clear" w:color="auto" w:fill="8DB3E2" w:themeFill="text2" w:themeFillTint="66"/>
          </w:tcPr>
          <w:p w:rsidR="007D5DE2" w:rsidRPr="002C7CCC" w:rsidRDefault="007D5DE2" w:rsidP="0093002B">
            <w:pPr>
              <w:rPr>
                <w:rFonts w:ascii="Arial" w:hAnsi="Arial" w:cs="Arial"/>
                <w:sz w:val="18"/>
                <w:szCs w:val="18"/>
              </w:rPr>
            </w:pPr>
            <w:r w:rsidRPr="002C7CCC">
              <w:rPr>
                <w:rFonts w:ascii="Arial" w:hAnsi="Arial" w:cs="Arial"/>
                <w:b/>
                <w:sz w:val="18"/>
                <w:szCs w:val="18"/>
              </w:rPr>
              <w:t>Level 4</w:t>
            </w:r>
          </w:p>
        </w:tc>
        <w:tc>
          <w:tcPr>
            <w:tcW w:w="1736" w:type="dxa"/>
            <w:shd w:val="clear" w:color="auto" w:fill="8DB3E2" w:themeFill="text2" w:themeFillTint="66"/>
            <w:vAlign w:val="center"/>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FAIL</w:t>
            </w:r>
          </w:p>
        </w:tc>
        <w:tc>
          <w:tcPr>
            <w:tcW w:w="1736" w:type="dxa"/>
            <w:shd w:val="clear" w:color="auto" w:fill="8DB3E2" w:themeFill="text2" w:themeFillTint="66"/>
            <w:vAlign w:val="center"/>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MARGINAL FAIL</w:t>
            </w:r>
          </w:p>
        </w:tc>
        <w:tc>
          <w:tcPr>
            <w:tcW w:w="1736" w:type="dxa"/>
            <w:shd w:val="clear" w:color="auto" w:fill="8DB3E2" w:themeFill="text2" w:themeFillTint="66"/>
            <w:vAlign w:val="center"/>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SATISFACTORY</w:t>
            </w:r>
          </w:p>
          <w:p w:rsidR="007D5DE2" w:rsidRPr="002C7CCC" w:rsidRDefault="007D5DE2" w:rsidP="0093002B">
            <w:pPr>
              <w:jc w:val="center"/>
              <w:rPr>
                <w:rFonts w:ascii="Arial" w:hAnsi="Arial" w:cs="Arial"/>
                <w:b/>
                <w:sz w:val="18"/>
                <w:szCs w:val="18"/>
              </w:rPr>
            </w:pPr>
            <w:r w:rsidRPr="002C7CCC">
              <w:rPr>
                <w:rFonts w:ascii="Arial" w:hAnsi="Arial" w:cs="Arial"/>
                <w:b/>
                <w:sz w:val="18"/>
                <w:szCs w:val="18"/>
              </w:rPr>
              <w:t>(3</w:t>
            </w:r>
            <w:r w:rsidRPr="002C7CCC">
              <w:rPr>
                <w:rFonts w:ascii="Arial" w:hAnsi="Arial" w:cs="Arial"/>
                <w:b/>
                <w:sz w:val="18"/>
                <w:szCs w:val="18"/>
                <w:vertAlign w:val="superscript"/>
              </w:rPr>
              <w:t>rd</w:t>
            </w:r>
            <w:r w:rsidRPr="002C7CCC">
              <w:rPr>
                <w:rFonts w:ascii="Arial" w:hAnsi="Arial" w:cs="Arial"/>
                <w:b/>
                <w:sz w:val="18"/>
                <w:szCs w:val="18"/>
              </w:rPr>
              <w:t xml:space="preserve"> / Pass)</w:t>
            </w:r>
          </w:p>
        </w:tc>
        <w:tc>
          <w:tcPr>
            <w:tcW w:w="1736" w:type="dxa"/>
            <w:shd w:val="clear" w:color="auto" w:fill="8DB3E2" w:themeFill="text2" w:themeFillTint="66"/>
            <w:vAlign w:val="center"/>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GOOD</w:t>
            </w:r>
          </w:p>
          <w:p w:rsidR="007D5DE2" w:rsidRPr="002C7CCC" w:rsidRDefault="007D5DE2" w:rsidP="0093002B">
            <w:pPr>
              <w:jc w:val="center"/>
              <w:rPr>
                <w:rFonts w:ascii="Arial" w:hAnsi="Arial" w:cs="Arial"/>
                <w:b/>
                <w:sz w:val="18"/>
                <w:szCs w:val="18"/>
              </w:rPr>
            </w:pPr>
            <w:r w:rsidRPr="002C7CCC">
              <w:rPr>
                <w:rFonts w:ascii="Arial" w:hAnsi="Arial" w:cs="Arial"/>
                <w:b/>
                <w:sz w:val="18"/>
                <w:szCs w:val="18"/>
              </w:rPr>
              <w:t>(2.2 / Pass)</w:t>
            </w:r>
          </w:p>
        </w:tc>
        <w:tc>
          <w:tcPr>
            <w:tcW w:w="1736" w:type="dxa"/>
            <w:shd w:val="clear" w:color="auto" w:fill="8DB3E2" w:themeFill="text2" w:themeFillTint="66"/>
            <w:vAlign w:val="center"/>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VERY GOOD</w:t>
            </w:r>
          </w:p>
          <w:p w:rsidR="007D5DE2" w:rsidRPr="002C7CCC" w:rsidRDefault="007D5DE2" w:rsidP="0093002B">
            <w:pPr>
              <w:jc w:val="center"/>
              <w:rPr>
                <w:rFonts w:ascii="Arial" w:hAnsi="Arial" w:cs="Arial"/>
                <w:b/>
                <w:sz w:val="18"/>
                <w:szCs w:val="18"/>
              </w:rPr>
            </w:pPr>
            <w:r w:rsidRPr="002C7CCC">
              <w:rPr>
                <w:rFonts w:ascii="Arial" w:hAnsi="Arial" w:cs="Arial"/>
                <w:b/>
                <w:sz w:val="18"/>
                <w:szCs w:val="18"/>
              </w:rPr>
              <w:t>(2.1 / Merit)</w:t>
            </w:r>
          </w:p>
        </w:tc>
        <w:tc>
          <w:tcPr>
            <w:tcW w:w="1736" w:type="dxa"/>
            <w:shd w:val="clear" w:color="auto" w:fill="8DB3E2" w:themeFill="text2" w:themeFillTint="66"/>
            <w:vAlign w:val="center"/>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EXCELLENT</w:t>
            </w:r>
          </w:p>
          <w:p w:rsidR="007D5DE2" w:rsidRPr="002C7CCC" w:rsidRDefault="007D5DE2" w:rsidP="0093002B">
            <w:pPr>
              <w:jc w:val="center"/>
              <w:rPr>
                <w:rFonts w:ascii="Arial" w:hAnsi="Arial" w:cs="Arial"/>
                <w:b/>
                <w:sz w:val="18"/>
                <w:szCs w:val="18"/>
              </w:rPr>
            </w:pPr>
            <w:r w:rsidRPr="002C7CCC">
              <w:rPr>
                <w:rFonts w:ascii="Arial" w:hAnsi="Arial" w:cs="Arial"/>
                <w:b/>
                <w:sz w:val="18"/>
                <w:szCs w:val="18"/>
              </w:rPr>
              <w:t>(1</w:t>
            </w:r>
            <w:r w:rsidRPr="002C7CCC">
              <w:rPr>
                <w:rFonts w:ascii="Arial" w:hAnsi="Arial" w:cs="Arial"/>
                <w:b/>
                <w:sz w:val="18"/>
                <w:szCs w:val="18"/>
                <w:vertAlign w:val="superscript"/>
              </w:rPr>
              <w:t>st</w:t>
            </w:r>
            <w:r w:rsidRPr="002C7CCC">
              <w:rPr>
                <w:rFonts w:ascii="Arial" w:hAnsi="Arial" w:cs="Arial"/>
                <w:b/>
                <w:sz w:val="18"/>
                <w:szCs w:val="18"/>
              </w:rPr>
              <w:t xml:space="preserve"> / Distinction)</w:t>
            </w:r>
          </w:p>
        </w:tc>
        <w:tc>
          <w:tcPr>
            <w:tcW w:w="1736" w:type="dxa"/>
            <w:shd w:val="clear" w:color="auto" w:fill="8DB3E2" w:themeFill="text2" w:themeFillTint="66"/>
            <w:vAlign w:val="center"/>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EXCEPTIONAL</w:t>
            </w:r>
          </w:p>
          <w:p w:rsidR="007D5DE2" w:rsidRPr="002C7CCC" w:rsidRDefault="007D5DE2" w:rsidP="0093002B">
            <w:pPr>
              <w:jc w:val="center"/>
              <w:rPr>
                <w:rFonts w:ascii="Arial" w:hAnsi="Arial" w:cs="Arial"/>
                <w:b/>
                <w:sz w:val="18"/>
                <w:szCs w:val="18"/>
              </w:rPr>
            </w:pPr>
            <w:r w:rsidRPr="002C7CCC">
              <w:rPr>
                <w:rFonts w:ascii="Arial" w:hAnsi="Arial" w:cs="Arial"/>
                <w:b/>
                <w:sz w:val="18"/>
                <w:szCs w:val="18"/>
              </w:rPr>
              <w:t>(1</w:t>
            </w:r>
            <w:r w:rsidRPr="002C7CCC">
              <w:rPr>
                <w:rFonts w:ascii="Arial" w:hAnsi="Arial" w:cs="Arial"/>
                <w:b/>
                <w:sz w:val="18"/>
                <w:szCs w:val="18"/>
                <w:vertAlign w:val="superscript"/>
              </w:rPr>
              <w:t>st</w:t>
            </w:r>
            <w:r w:rsidRPr="002C7CCC">
              <w:rPr>
                <w:rFonts w:ascii="Arial" w:hAnsi="Arial" w:cs="Arial"/>
                <w:b/>
                <w:sz w:val="18"/>
                <w:szCs w:val="18"/>
              </w:rPr>
              <w:t xml:space="preserve"> / Distinction)</w:t>
            </w:r>
          </w:p>
        </w:tc>
      </w:tr>
      <w:tr w:rsidR="007D5DE2" w:rsidRPr="002C7CCC" w:rsidTr="007D5DE2">
        <w:trPr>
          <w:tblHeader/>
        </w:trPr>
        <w:tc>
          <w:tcPr>
            <w:tcW w:w="1735" w:type="dxa"/>
            <w:shd w:val="clear" w:color="auto" w:fill="8DB3E2" w:themeFill="text2" w:themeFillTint="66"/>
          </w:tcPr>
          <w:p w:rsidR="007D5DE2" w:rsidRPr="002C7CCC" w:rsidRDefault="007D5DE2" w:rsidP="0093002B">
            <w:pPr>
              <w:ind w:left="171"/>
              <w:rPr>
                <w:rFonts w:ascii="Arial" w:hAnsi="Arial" w:cs="Arial"/>
                <w:sz w:val="18"/>
                <w:szCs w:val="18"/>
              </w:rPr>
            </w:pPr>
            <w:r w:rsidRPr="002C7CCC">
              <w:rPr>
                <w:rFonts w:ascii="Arial" w:eastAsia="Arial" w:hAnsi="Arial" w:cs="Arial"/>
                <w:b/>
                <w:bCs/>
                <w:sz w:val="18"/>
                <w:szCs w:val="18"/>
              </w:rPr>
              <w:t>Category</w:t>
            </w:r>
          </w:p>
        </w:tc>
        <w:tc>
          <w:tcPr>
            <w:tcW w:w="1736" w:type="dxa"/>
            <w:shd w:val="clear" w:color="auto" w:fill="8DB3E2" w:themeFill="text2" w:themeFillTint="66"/>
            <w:vAlign w:val="bottom"/>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0-29%</w:t>
            </w:r>
          </w:p>
        </w:tc>
        <w:tc>
          <w:tcPr>
            <w:tcW w:w="1736" w:type="dxa"/>
            <w:shd w:val="clear" w:color="auto" w:fill="8DB3E2" w:themeFill="text2" w:themeFillTint="66"/>
            <w:vAlign w:val="bottom"/>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30-39%</w:t>
            </w:r>
          </w:p>
        </w:tc>
        <w:tc>
          <w:tcPr>
            <w:tcW w:w="1736" w:type="dxa"/>
            <w:shd w:val="clear" w:color="auto" w:fill="8DB3E2" w:themeFill="text2" w:themeFillTint="66"/>
            <w:vAlign w:val="bottom"/>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40-49%</w:t>
            </w:r>
          </w:p>
        </w:tc>
        <w:tc>
          <w:tcPr>
            <w:tcW w:w="1736" w:type="dxa"/>
            <w:shd w:val="clear" w:color="auto" w:fill="8DB3E2" w:themeFill="text2" w:themeFillTint="66"/>
            <w:vAlign w:val="bottom"/>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50-59%</w:t>
            </w:r>
          </w:p>
        </w:tc>
        <w:tc>
          <w:tcPr>
            <w:tcW w:w="1736" w:type="dxa"/>
            <w:shd w:val="clear" w:color="auto" w:fill="8DB3E2" w:themeFill="text2" w:themeFillTint="66"/>
            <w:vAlign w:val="bottom"/>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60-69%</w:t>
            </w:r>
          </w:p>
        </w:tc>
        <w:tc>
          <w:tcPr>
            <w:tcW w:w="1736" w:type="dxa"/>
            <w:shd w:val="clear" w:color="auto" w:fill="8DB3E2" w:themeFill="text2" w:themeFillTint="66"/>
            <w:vAlign w:val="bottom"/>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70-84%</w:t>
            </w:r>
          </w:p>
        </w:tc>
        <w:tc>
          <w:tcPr>
            <w:tcW w:w="1736" w:type="dxa"/>
            <w:shd w:val="clear" w:color="auto" w:fill="8DB3E2" w:themeFill="text2" w:themeFillTint="66"/>
          </w:tcPr>
          <w:p w:rsidR="007D5DE2" w:rsidRPr="002C7CCC" w:rsidRDefault="007D5DE2" w:rsidP="0093002B">
            <w:pPr>
              <w:jc w:val="center"/>
              <w:rPr>
                <w:rFonts w:ascii="Arial" w:hAnsi="Arial" w:cs="Arial"/>
                <w:b/>
                <w:sz w:val="18"/>
                <w:szCs w:val="18"/>
              </w:rPr>
            </w:pPr>
            <w:r w:rsidRPr="002C7CCC">
              <w:rPr>
                <w:rFonts w:ascii="Arial" w:hAnsi="Arial" w:cs="Arial"/>
                <w:b/>
                <w:sz w:val="18"/>
                <w:szCs w:val="18"/>
              </w:rPr>
              <w:t>85-100%</w:t>
            </w:r>
          </w:p>
        </w:tc>
      </w:tr>
      <w:tr w:rsidR="007D5DE2" w:rsidRPr="002C7CCC" w:rsidTr="007D5DE2">
        <w:tc>
          <w:tcPr>
            <w:tcW w:w="1735" w:type="dxa"/>
            <w:shd w:val="clear" w:color="auto" w:fill="8DB3E2" w:themeFill="text2" w:themeFillTint="66"/>
          </w:tcPr>
          <w:p w:rsidR="007D5DE2" w:rsidRPr="002C7CCC" w:rsidRDefault="007D5DE2" w:rsidP="0093002B">
            <w:pPr>
              <w:spacing w:before="34"/>
              <w:ind w:left="108" w:right="-54"/>
              <w:rPr>
                <w:rFonts w:ascii="Arial" w:eastAsia="Arial" w:hAnsi="Arial" w:cs="Arial"/>
                <w:bCs/>
                <w:sz w:val="18"/>
                <w:szCs w:val="18"/>
              </w:rPr>
            </w:pPr>
            <w:r w:rsidRPr="002C7CCC">
              <w:rPr>
                <w:rFonts w:ascii="Arial" w:eastAsia="Arial" w:hAnsi="Arial" w:cs="Arial"/>
                <w:b/>
                <w:bCs/>
                <w:sz w:val="18"/>
                <w:szCs w:val="18"/>
              </w:rPr>
              <w:t xml:space="preserve">Engagement with literature </w:t>
            </w:r>
            <w:r w:rsidRPr="002C7CCC">
              <w:rPr>
                <w:rFonts w:ascii="Arial" w:eastAsia="Arial" w:hAnsi="Arial" w:cs="Arial"/>
                <w:bCs/>
                <w:sz w:val="18"/>
                <w:szCs w:val="18"/>
              </w:rPr>
              <w:t>(including reading, referencing,</w:t>
            </w:r>
          </w:p>
          <w:p w:rsidR="007D5DE2" w:rsidRPr="002C7CCC" w:rsidRDefault="007D5DE2" w:rsidP="0093002B">
            <w:pPr>
              <w:spacing w:before="34"/>
              <w:ind w:left="108" w:right="-54"/>
              <w:rPr>
                <w:rFonts w:ascii="Arial" w:eastAsia="Arial" w:hAnsi="Arial" w:cs="Arial"/>
                <w:bCs/>
                <w:sz w:val="18"/>
                <w:szCs w:val="18"/>
              </w:rPr>
            </w:pPr>
            <w:r w:rsidRPr="002C7CCC">
              <w:rPr>
                <w:rFonts w:ascii="Arial" w:eastAsia="Arial" w:hAnsi="Arial" w:cs="Arial"/>
                <w:bCs/>
                <w:sz w:val="18"/>
                <w:szCs w:val="18"/>
              </w:rPr>
              <w:t>academic conventions and</w:t>
            </w:r>
          </w:p>
          <w:p w:rsidR="007D5DE2" w:rsidRPr="002C7CCC" w:rsidRDefault="007D5DE2" w:rsidP="0093002B">
            <w:pPr>
              <w:spacing w:before="34"/>
              <w:ind w:left="108" w:right="-54"/>
              <w:rPr>
                <w:rFonts w:ascii="Arial" w:eastAsia="Arial" w:hAnsi="Arial" w:cs="Arial"/>
                <w:b/>
                <w:bCs/>
                <w:sz w:val="18"/>
                <w:szCs w:val="18"/>
              </w:rPr>
            </w:pPr>
            <w:r w:rsidRPr="002C7CCC">
              <w:rPr>
                <w:rFonts w:ascii="Arial" w:eastAsia="Arial" w:hAnsi="Arial" w:cs="Arial"/>
                <w:bCs/>
                <w:sz w:val="18"/>
                <w:szCs w:val="18"/>
              </w:rPr>
              <w:t>academic honesty)</w:t>
            </w:r>
            <w:r w:rsidRPr="002C7CCC">
              <w:rPr>
                <w:rFonts w:ascii="Arial" w:eastAsia="Arial" w:hAnsi="Arial" w:cs="Arial"/>
                <w:b/>
                <w:bCs/>
                <w:sz w:val="18"/>
                <w:szCs w:val="18"/>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Little or no evidence of reading</w:t>
            </w:r>
            <w:r w:rsidRPr="002C7CCC">
              <w:rPr>
                <w:sz w:val="18"/>
                <w:szCs w:val="18"/>
              </w:rPr>
              <w:t xml:space="preserve"> and/or </w:t>
            </w:r>
            <w:r w:rsidRPr="002C7CCC">
              <w:rPr>
                <w:rFonts w:ascii="Arial" w:hAnsi="Arial" w:cs="Arial"/>
                <w:sz w:val="18"/>
                <w:szCs w:val="18"/>
              </w:rPr>
              <w:t>reliance on inappropriate sources.</w:t>
            </w:r>
          </w:p>
          <w:p w:rsidR="007D5DE2" w:rsidRPr="002C7CCC" w:rsidRDefault="007D5DE2" w:rsidP="0093002B">
            <w:pPr>
              <w:rPr>
                <w:rFonts w:ascii="Arial" w:hAnsi="Arial" w:cs="Arial"/>
                <w:sz w:val="18"/>
                <w:szCs w:val="18"/>
              </w:rPr>
            </w:pPr>
            <w:r w:rsidRPr="002C7CCC">
              <w:rPr>
                <w:rFonts w:ascii="Arial" w:hAnsi="Arial" w:cs="Arial"/>
                <w:sz w:val="18"/>
                <w:szCs w:val="18"/>
              </w:rPr>
              <w:t>Views and findings mostly unsupported and non-authoritative.</w:t>
            </w:r>
          </w:p>
          <w:p w:rsidR="007D5DE2" w:rsidRPr="002C7CCC" w:rsidRDefault="007D5DE2" w:rsidP="0093002B">
            <w:pPr>
              <w:rPr>
                <w:rFonts w:ascii="Arial" w:hAnsi="Arial" w:cs="Arial"/>
                <w:sz w:val="18"/>
                <w:szCs w:val="18"/>
              </w:rPr>
            </w:pPr>
            <w:r w:rsidRPr="002C7CCC">
              <w:rPr>
                <w:rFonts w:ascii="Arial" w:hAnsi="Arial" w:cs="Arial"/>
                <w:sz w:val="18"/>
                <w:szCs w:val="18"/>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Engagement with a limited range of mostly relevant and credible sources but with some reliance on information gained through class contact. Some omissions and minor errors.</w:t>
            </w:r>
          </w:p>
          <w:p w:rsidR="007D5DE2" w:rsidRPr="002C7CCC" w:rsidRDefault="007D5DE2" w:rsidP="0093002B">
            <w:pPr>
              <w:rPr>
                <w:rFonts w:ascii="Arial" w:hAnsi="Arial" w:cs="Arial"/>
                <w:sz w:val="18"/>
                <w:szCs w:val="18"/>
              </w:rPr>
            </w:pPr>
            <w:r w:rsidRPr="002C7CCC">
              <w:rPr>
                <w:rFonts w:ascii="Arial" w:hAnsi="Arial" w:cs="Arial"/>
                <w:sz w:val="18"/>
                <w:szCs w:val="18"/>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Engagement with a wide range of literature, including sources retrieved independently.</w:t>
            </w:r>
          </w:p>
          <w:p w:rsidR="007D5DE2" w:rsidRPr="002C7CCC" w:rsidRDefault="007D5DE2" w:rsidP="0093002B">
            <w:pPr>
              <w:rPr>
                <w:rFonts w:ascii="Arial" w:hAnsi="Arial" w:cs="Arial"/>
                <w:sz w:val="18"/>
                <w:szCs w:val="18"/>
              </w:rPr>
            </w:pPr>
            <w:r w:rsidRPr="002C7CCC">
              <w:rPr>
                <w:rFonts w:ascii="Arial" w:hAnsi="Arial" w:cs="Arial"/>
                <w:sz w:val="18"/>
                <w:szCs w:val="18"/>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Exceptional engagement with an extensive range of relevant and credible literature. High-level referencing skills consistently applied.</w:t>
            </w:r>
          </w:p>
        </w:tc>
      </w:tr>
      <w:tr w:rsidR="007D5DE2" w:rsidRPr="002C7CCC" w:rsidTr="007D5DE2">
        <w:tc>
          <w:tcPr>
            <w:tcW w:w="1735" w:type="dxa"/>
            <w:shd w:val="clear" w:color="auto" w:fill="8DB3E2" w:themeFill="text2" w:themeFillTint="66"/>
          </w:tcPr>
          <w:p w:rsidR="007D5DE2" w:rsidRPr="002C7CCC" w:rsidRDefault="007D5DE2" w:rsidP="0093002B">
            <w:pPr>
              <w:spacing w:before="34"/>
              <w:ind w:left="108" w:right="-54"/>
              <w:rPr>
                <w:rFonts w:ascii="Arial" w:hAnsi="Arial" w:cs="Arial"/>
                <w:sz w:val="18"/>
                <w:szCs w:val="18"/>
              </w:rPr>
            </w:pPr>
            <w:r w:rsidRPr="002C7CCC">
              <w:rPr>
                <w:rFonts w:ascii="Arial" w:eastAsia="Arial" w:hAnsi="Arial" w:cs="Arial"/>
                <w:b/>
                <w:bCs/>
                <w:sz w:val="18"/>
                <w:szCs w:val="18"/>
              </w:rPr>
              <w:t xml:space="preserve">Knowledge and understanding </w:t>
            </w:r>
            <w:r w:rsidRPr="002C7CCC">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2C7CCC" w:rsidRDefault="007D5DE2" w:rsidP="0093002B">
            <w:pPr>
              <w:spacing w:after="120"/>
              <w:rPr>
                <w:rFonts w:ascii="Arial" w:hAnsi="Arial" w:cs="Arial"/>
                <w:sz w:val="18"/>
                <w:szCs w:val="18"/>
              </w:rPr>
            </w:pPr>
            <w:r w:rsidRPr="002C7CCC">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2C7CCC" w:rsidRDefault="007D5DE2" w:rsidP="0093002B">
            <w:pPr>
              <w:spacing w:after="120"/>
              <w:rPr>
                <w:rFonts w:ascii="Arial" w:hAnsi="Arial" w:cs="Arial"/>
                <w:sz w:val="18"/>
                <w:szCs w:val="18"/>
              </w:rPr>
            </w:pPr>
            <w:r w:rsidRPr="002C7CCC">
              <w:rPr>
                <w:rFonts w:ascii="Arial" w:hAnsi="Arial" w:cs="Arial"/>
                <w:sz w:val="18"/>
                <w:szCs w:val="18"/>
              </w:rPr>
              <w:t>Gaps in knowledge</w:t>
            </w:r>
            <w:r w:rsidRPr="002C7CCC">
              <w:rPr>
                <w:sz w:val="18"/>
                <w:szCs w:val="18"/>
              </w:rPr>
              <w:t xml:space="preserve"> of </w:t>
            </w:r>
            <w:r w:rsidRPr="002C7CCC">
              <w:rPr>
                <w:rFonts w:ascii="Arial" w:hAnsi="Arial" w:cs="Arial"/>
                <w:sz w:val="18"/>
                <w:szCs w:val="18"/>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2C7CCC" w:rsidRDefault="007D5DE2" w:rsidP="0093002B">
            <w:pPr>
              <w:spacing w:after="120"/>
              <w:rPr>
                <w:rFonts w:ascii="Arial" w:hAnsi="Arial" w:cs="Arial"/>
                <w:sz w:val="18"/>
                <w:szCs w:val="18"/>
              </w:rPr>
            </w:pPr>
            <w:r w:rsidRPr="002C7CCC">
              <w:rPr>
                <w:rFonts w:ascii="Arial" w:hAnsi="Arial" w:cs="Arial"/>
                <w:sz w:val="18"/>
                <w:szCs w:val="18"/>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spacing w:after="120"/>
              <w:rPr>
                <w:rFonts w:ascii="Arial" w:hAnsi="Arial" w:cs="Arial"/>
                <w:sz w:val="18"/>
                <w:szCs w:val="18"/>
              </w:rPr>
            </w:pPr>
            <w:r w:rsidRPr="002C7CCC">
              <w:rPr>
                <w:rFonts w:ascii="Arial" w:hAnsi="Arial" w:cs="Arial"/>
                <w:sz w:val="18"/>
                <w:szCs w:val="18"/>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spacing w:after="120"/>
              <w:rPr>
                <w:rFonts w:ascii="Arial" w:hAnsi="Arial" w:cs="Arial"/>
                <w:sz w:val="18"/>
                <w:szCs w:val="18"/>
              </w:rPr>
            </w:pPr>
            <w:r w:rsidRPr="002C7CCC">
              <w:rPr>
                <w:rFonts w:ascii="Arial" w:hAnsi="Arial" w:cs="Arial"/>
                <w:sz w:val="18"/>
                <w:szCs w:val="18"/>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spacing w:after="120"/>
              <w:rPr>
                <w:rFonts w:ascii="Arial" w:hAnsi="Arial" w:cs="Arial"/>
                <w:sz w:val="18"/>
                <w:szCs w:val="18"/>
              </w:rPr>
            </w:pPr>
            <w:r w:rsidRPr="002C7CCC">
              <w:rPr>
                <w:rFonts w:ascii="Arial" w:hAnsi="Arial" w:cs="Arial"/>
                <w:sz w:val="18"/>
                <w:szCs w:val="18"/>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2C7CCC" w:rsidRDefault="007D5DE2" w:rsidP="0093002B">
            <w:pPr>
              <w:spacing w:after="120"/>
              <w:rPr>
                <w:rFonts w:ascii="Arial" w:hAnsi="Arial" w:cs="Arial"/>
                <w:sz w:val="18"/>
                <w:szCs w:val="18"/>
              </w:rPr>
            </w:pPr>
            <w:r w:rsidRPr="002C7CCC">
              <w:rPr>
                <w:rFonts w:ascii="Arial" w:hAnsi="Arial" w:cs="Arial"/>
                <w:sz w:val="18"/>
                <w:szCs w:val="18"/>
              </w:rPr>
              <w:t>Exceptional, detailed knowledge and understanding of the basic underlying concepts and principles</w:t>
            </w:r>
          </w:p>
        </w:tc>
      </w:tr>
      <w:tr w:rsidR="007D5DE2" w:rsidRPr="002C7CCC" w:rsidTr="007D5DE2">
        <w:tc>
          <w:tcPr>
            <w:tcW w:w="1735" w:type="dxa"/>
            <w:shd w:val="clear" w:color="auto" w:fill="8DB3E2" w:themeFill="text2" w:themeFillTint="66"/>
          </w:tcPr>
          <w:p w:rsidR="007D5DE2" w:rsidRPr="002C7CCC" w:rsidRDefault="007D5DE2" w:rsidP="0093002B">
            <w:pPr>
              <w:spacing w:before="34" w:line="239" w:lineRule="auto"/>
              <w:ind w:left="108" w:right="-54"/>
              <w:rPr>
                <w:rFonts w:ascii="Arial" w:eastAsia="Arial" w:hAnsi="Arial" w:cs="Arial"/>
                <w:b/>
                <w:bCs/>
                <w:sz w:val="18"/>
                <w:szCs w:val="18"/>
              </w:rPr>
            </w:pPr>
            <w:r w:rsidRPr="002C7CCC">
              <w:rPr>
                <w:rFonts w:ascii="Arial" w:eastAsia="Arial" w:hAnsi="Arial" w:cs="Arial"/>
                <w:b/>
                <w:bCs/>
                <w:sz w:val="18"/>
                <w:szCs w:val="18"/>
              </w:rPr>
              <w:lastRenderedPageBreak/>
              <w:t>C</w:t>
            </w:r>
            <w:r w:rsidRPr="002C7CCC">
              <w:rPr>
                <w:rFonts w:ascii="Arial" w:eastAsia="Arial" w:hAnsi="Arial" w:cs="Arial"/>
                <w:b/>
                <w:bCs/>
                <w:spacing w:val="1"/>
                <w:sz w:val="18"/>
                <w:szCs w:val="18"/>
              </w:rPr>
              <w:t>ogn</w:t>
            </w:r>
            <w:r w:rsidRPr="002C7CCC">
              <w:rPr>
                <w:rFonts w:ascii="Arial" w:eastAsia="Arial" w:hAnsi="Arial" w:cs="Arial"/>
                <w:b/>
                <w:bCs/>
                <w:sz w:val="18"/>
                <w:szCs w:val="18"/>
              </w:rPr>
              <w:t>i</w:t>
            </w:r>
            <w:r w:rsidRPr="002C7CCC">
              <w:rPr>
                <w:rFonts w:ascii="Arial" w:eastAsia="Arial" w:hAnsi="Arial" w:cs="Arial"/>
                <w:b/>
                <w:bCs/>
                <w:spacing w:val="1"/>
                <w:sz w:val="18"/>
                <w:szCs w:val="18"/>
              </w:rPr>
              <w:t>t</w:t>
            </w:r>
            <w:r w:rsidRPr="002C7CCC">
              <w:rPr>
                <w:rFonts w:ascii="Arial" w:eastAsia="Arial" w:hAnsi="Arial" w:cs="Arial"/>
                <w:b/>
                <w:bCs/>
                <w:sz w:val="18"/>
                <w:szCs w:val="18"/>
              </w:rPr>
              <w:t>i</w:t>
            </w:r>
            <w:r w:rsidRPr="002C7CCC">
              <w:rPr>
                <w:rFonts w:ascii="Arial" w:eastAsia="Arial" w:hAnsi="Arial" w:cs="Arial"/>
                <w:b/>
                <w:bCs/>
                <w:spacing w:val="2"/>
                <w:sz w:val="18"/>
                <w:szCs w:val="18"/>
              </w:rPr>
              <w:t>v</w:t>
            </w:r>
            <w:r w:rsidRPr="002C7CCC">
              <w:rPr>
                <w:rFonts w:ascii="Arial" w:eastAsia="Arial" w:hAnsi="Arial" w:cs="Arial"/>
                <w:b/>
                <w:bCs/>
                <w:sz w:val="18"/>
                <w:szCs w:val="18"/>
              </w:rPr>
              <w:t>e</w:t>
            </w:r>
            <w:r w:rsidRPr="002C7CCC">
              <w:rPr>
                <w:rFonts w:ascii="Arial" w:eastAsia="Arial" w:hAnsi="Arial" w:cs="Arial"/>
                <w:b/>
                <w:bCs/>
                <w:spacing w:val="-10"/>
                <w:sz w:val="18"/>
                <w:szCs w:val="18"/>
              </w:rPr>
              <w:t xml:space="preserve"> </w:t>
            </w:r>
            <w:r w:rsidRPr="002C7CCC">
              <w:rPr>
                <w:rFonts w:ascii="Arial" w:eastAsia="Arial" w:hAnsi="Arial" w:cs="Arial"/>
                <w:b/>
                <w:bCs/>
                <w:sz w:val="18"/>
                <w:szCs w:val="18"/>
              </w:rPr>
              <w:t>a</w:t>
            </w:r>
            <w:r w:rsidRPr="002C7CCC">
              <w:rPr>
                <w:rFonts w:ascii="Arial" w:eastAsia="Arial" w:hAnsi="Arial" w:cs="Arial"/>
                <w:b/>
                <w:bCs/>
                <w:spacing w:val="1"/>
                <w:sz w:val="18"/>
                <w:szCs w:val="18"/>
              </w:rPr>
              <w:t>n</w:t>
            </w:r>
            <w:r w:rsidRPr="002C7CCC">
              <w:rPr>
                <w:rFonts w:ascii="Arial" w:eastAsia="Arial" w:hAnsi="Arial" w:cs="Arial"/>
                <w:b/>
                <w:bCs/>
                <w:sz w:val="18"/>
                <w:szCs w:val="18"/>
              </w:rPr>
              <w:t>d i</w:t>
            </w:r>
            <w:r w:rsidRPr="002C7CCC">
              <w:rPr>
                <w:rFonts w:ascii="Arial" w:eastAsia="Arial" w:hAnsi="Arial" w:cs="Arial"/>
                <w:b/>
                <w:bCs/>
                <w:spacing w:val="1"/>
                <w:sz w:val="18"/>
                <w:szCs w:val="18"/>
              </w:rPr>
              <w:t>nt</w:t>
            </w:r>
            <w:r w:rsidRPr="002C7CCC">
              <w:rPr>
                <w:rFonts w:ascii="Arial" w:eastAsia="Arial" w:hAnsi="Arial" w:cs="Arial"/>
                <w:b/>
                <w:bCs/>
                <w:sz w:val="18"/>
                <w:szCs w:val="18"/>
              </w:rPr>
              <w:t>ellec</w:t>
            </w:r>
            <w:r w:rsidRPr="002C7CCC">
              <w:rPr>
                <w:rFonts w:ascii="Arial" w:eastAsia="Arial" w:hAnsi="Arial" w:cs="Arial"/>
                <w:b/>
                <w:bCs/>
                <w:spacing w:val="1"/>
                <w:sz w:val="18"/>
                <w:szCs w:val="18"/>
              </w:rPr>
              <w:t>tu</w:t>
            </w:r>
            <w:r w:rsidRPr="002C7CCC">
              <w:rPr>
                <w:rFonts w:ascii="Arial" w:eastAsia="Arial" w:hAnsi="Arial" w:cs="Arial"/>
                <w:b/>
                <w:bCs/>
                <w:sz w:val="18"/>
                <w:szCs w:val="18"/>
              </w:rPr>
              <w:t>al skil</w:t>
            </w:r>
            <w:r w:rsidRPr="002C7CCC">
              <w:rPr>
                <w:rFonts w:ascii="Arial" w:eastAsia="Arial" w:hAnsi="Arial" w:cs="Arial"/>
                <w:b/>
                <w:bCs/>
                <w:spacing w:val="2"/>
                <w:sz w:val="18"/>
                <w:szCs w:val="18"/>
              </w:rPr>
              <w:t>l</w:t>
            </w:r>
            <w:r w:rsidRPr="002C7CCC">
              <w:rPr>
                <w:rFonts w:ascii="Arial" w:eastAsia="Arial" w:hAnsi="Arial" w:cs="Arial"/>
                <w:b/>
                <w:bCs/>
                <w:sz w:val="18"/>
                <w:szCs w:val="18"/>
              </w:rPr>
              <w:t xml:space="preserve">s </w:t>
            </w:r>
          </w:p>
          <w:p w:rsidR="007D5DE2" w:rsidRPr="002C7CCC" w:rsidRDefault="007D5DE2" w:rsidP="0093002B">
            <w:pPr>
              <w:spacing w:before="34" w:line="239" w:lineRule="auto"/>
              <w:ind w:left="108" w:right="-54"/>
              <w:rPr>
                <w:rFonts w:ascii="Arial" w:eastAsia="Arial" w:hAnsi="Arial" w:cs="Arial"/>
                <w:bCs/>
                <w:sz w:val="18"/>
                <w:szCs w:val="18"/>
              </w:rPr>
            </w:pPr>
            <w:r w:rsidRPr="002C7CCC">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7D5DE2" w:rsidRPr="002C7CCC" w:rsidRDefault="007D5DE2" w:rsidP="0093002B">
            <w:pPr>
              <w:spacing w:before="34" w:line="239" w:lineRule="auto"/>
              <w:ind w:left="108" w:right="-54"/>
              <w:rPr>
                <w:rFonts w:ascii="Arial" w:eastAsia="Arial" w:hAnsi="Arial" w:cs="Arial"/>
                <w:bCs/>
                <w:sz w:val="18"/>
                <w:szCs w:val="18"/>
              </w:rPr>
            </w:pPr>
          </w:p>
          <w:p w:rsidR="007D5DE2" w:rsidRPr="002C7CCC" w:rsidRDefault="007D5DE2" w:rsidP="0093002B">
            <w:pPr>
              <w:spacing w:before="34" w:line="239" w:lineRule="auto"/>
              <w:ind w:left="108" w:right="-54"/>
              <w:rPr>
                <w:rFonts w:ascii="Arial" w:eastAsia="Arial" w:hAnsi="Arial" w:cs="Arial"/>
                <w:bCs/>
                <w:sz w:val="18"/>
                <w:szCs w:val="18"/>
              </w:rPr>
            </w:pP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Wholly or almost wholly descriptive work. Little or no evaluation of</w:t>
            </w:r>
            <w:r w:rsidRPr="002C7CCC">
              <w:rPr>
                <w:sz w:val="18"/>
                <w:szCs w:val="18"/>
              </w:rPr>
              <w:t xml:space="preserve"> the </w:t>
            </w:r>
            <w:r w:rsidRPr="002C7CCC">
              <w:rPr>
                <w:rFonts w:ascii="Arial" w:hAnsi="Arial" w:cs="Arial"/>
                <w:sz w:val="18"/>
                <w:szCs w:val="18"/>
              </w:rPr>
              <w:t>underlying concepts and principles.</w:t>
            </w:r>
          </w:p>
          <w:p w:rsidR="007D5DE2" w:rsidRPr="002C7CCC" w:rsidRDefault="007D5DE2" w:rsidP="0093002B">
            <w:pPr>
              <w:rPr>
                <w:rFonts w:ascii="Arial" w:hAnsi="Arial" w:cs="Arial"/>
                <w:sz w:val="18"/>
                <w:szCs w:val="18"/>
              </w:rPr>
            </w:pPr>
            <w:r w:rsidRPr="002C7CCC">
              <w:rPr>
                <w:rFonts w:ascii="Arial" w:hAnsi="Arial" w:cs="Arial"/>
                <w:sz w:val="18"/>
                <w:szCs w:val="18"/>
              </w:rPr>
              <w:t>Failure to develop arguments, leading to illogical or invalid judgements. Minimal or no use of</w:t>
            </w:r>
          </w:p>
          <w:p w:rsidR="007D5DE2" w:rsidRPr="002C7CCC" w:rsidRDefault="007D5DE2" w:rsidP="0093002B">
            <w:pPr>
              <w:rPr>
                <w:rFonts w:ascii="Arial" w:hAnsi="Arial" w:cs="Arial"/>
                <w:sz w:val="18"/>
                <w:szCs w:val="18"/>
              </w:rPr>
            </w:pPr>
            <w:r w:rsidRPr="002C7CCC">
              <w:rPr>
                <w:rFonts w:ascii="Arial" w:hAnsi="Arial" w:cs="Arial"/>
                <w:sz w:val="18"/>
                <w:szCs w:val="18"/>
              </w:rPr>
              <w:t>evidence to back up views.</w:t>
            </w:r>
          </w:p>
          <w:p w:rsidR="007D5DE2" w:rsidRPr="002C7CCC" w:rsidRDefault="007D5DE2" w:rsidP="0093002B">
            <w:pPr>
              <w:rPr>
                <w:rFonts w:ascii="Arial" w:hAnsi="Arial" w:cs="Arial"/>
                <w:sz w:val="18"/>
                <w:szCs w:val="18"/>
              </w:rPr>
            </w:pP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Limited attempt at evaluation of the underlying concepts and principles, tending towards description.</w:t>
            </w:r>
          </w:p>
          <w:p w:rsidR="007D5DE2" w:rsidRPr="002C7CCC" w:rsidRDefault="007D5DE2" w:rsidP="0093002B">
            <w:pPr>
              <w:rPr>
                <w:rFonts w:ascii="Arial" w:hAnsi="Arial" w:cs="Arial"/>
                <w:sz w:val="18"/>
                <w:szCs w:val="18"/>
              </w:rPr>
            </w:pPr>
            <w:r w:rsidRPr="002C7CCC">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p w:rsidR="007D5DE2" w:rsidRPr="002C7CCC" w:rsidRDefault="007D5DE2" w:rsidP="0093002B">
            <w:pPr>
              <w:rPr>
                <w:rFonts w:ascii="Arial" w:hAnsi="Arial" w:cs="Arial"/>
                <w:sz w:val="18"/>
                <w:szCs w:val="18"/>
              </w:rPr>
            </w:pP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Good evaluation of the underlying concepts and principles. Can interpret qualitative and quantitative data, with minor errors.</w:t>
            </w:r>
          </w:p>
          <w:p w:rsidR="007D5DE2" w:rsidRPr="002C7CCC" w:rsidRDefault="007D5DE2" w:rsidP="0093002B">
            <w:pPr>
              <w:rPr>
                <w:rFonts w:ascii="Arial" w:hAnsi="Arial" w:cs="Arial"/>
                <w:sz w:val="18"/>
                <w:szCs w:val="18"/>
              </w:rPr>
            </w:pPr>
            <w:r w:rsidRPr="002C7CCC">
              <w:rPr>
                <w:rFonts w:ascii="Arial" w:hAnsi="Arial" w:cs="Arial"/>
                <w:sz w:val="18"/>
                <w:szCs w:val="18"/>
              </w:rPr>
              <w:t>An emerging ability to use evidence to support the argument.</w:t>
            </w:r>
          </w:p>
          <w:p w:rsidR="007D5DE2" w:rsidRPr="002C7CCC" w:rsidRDefault="007D5DE2" w:rsidP="0093002B">
            <w:pPr>
              <w:rPr>
                <w:rFonts w:ascii="Arial" w:hAnsi="Arial" w:cs="Arial"/>
                <w:sz w:val="18"/>
                <w:szCs w:val="18"/>
              </w:rPr>
            </w:pPr>
            <w:r w:rsidRPr="002C7CCC">
              <w:rPr>
                <w:rFonts w:ascii="Arial" w:hAnsi="Arial" w:cs="Arial"/>
                <w:sz w:val="18"/>
                <w:szCs w:val="18"/>
              </w:rPr>
              <w:t>Mostly valid arguments and logical judgements.</w:t>
            </w:r>
            <w:r w:rsidRPr="002C7CCC">
              <w:rPr>
                <w:sz w:val="18"/>
                <w:szCs w:val="18"/>
              </w:rPr>
              <w:t xml:space="preserve"> </w:t>
            </w: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rsidR="007D5DE2" w:rsidRPr="002C7CCC" w:rsidRDefault="007D5DE2" w:rsidP="0093002B">
            <w:pPr>
              <w:rPr>
                <w:rFonts w:ascii="Arial" w:hAnsi="Arial" w:cs="Arial"/>
                <w:sz w:val="18"/>
                <w:szCs w:val="18"/>
              </w:rPr>
            </w:pP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Excellent evaluation</w:t>
            </w:r>
            <w:r w:rsidRPr="002C7CCC">
              <w:rPr>
                <w:sz w:val="18"/>
                <w:szCs w:val="18"/>
              </w:rPr>
              <w:t xml:space="preserve"> </w:t>
            </w:r>
            <w:r w:rsidRPr="002C7CCC">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 xml:space="preserve">Exceptional evaluation of the underlying concepts and </w:t>
            </w:r>
            <w:proofErr w:type="gramStart"/>
            <w:r w:rsidRPr="002C7CCC">
              <w:rPr>
                <w:rFonts w:ascii="Arial" w:hAnsi="Arial" w:cs="Arial"/>
                <w:sz w:val="18"/>
                <w:szCs w:val="18"/>
              </w:rPr>
              <w:t>principles based</w:t>
            </w:r>
            <w:proofErr w:type="gramEnd"/>
            <w:r w:rsidRPr="002C7CCC">
              <w:rPr>
                <w:rFonts w:ascii="Arial" w:hAnsi="Arial" w:cs="Arial"/>
                <w:sz w:val="18"/>
                <w:szCs w:val="18"/>
              </w:rPr>
              <w:t xml:space="preserve"> evidence. Outstanding interpretation of qualitative and quantitative data.</w:t>
            </w:r>
          </w:p>
          <w:p w:rsidR="007D5DE2" w:rsidRPr="002C7CCC" w:rsidRDefault="007D5DE2" w:rsidP="0093002B">
            <w:pPr>
              <w:rPr>
                <w:rFonts w:ascii="Arial" w:hAnsi="Arial" w:cs="Arial"/>
                <w:sz w:val="18"/>
                <w:szCs w:val="18"/>
              </w:rPr>
            </w:pPr>
            <w:r w:rsidRPr="002C7CCC">
              <w:rPr>
                <w:rFonts w:ascii="Arial" w:hAnsi="Arial" w:cs="Arial"/>
                <w:sz w:val="18"/>
                <w:szCs w:val="18"/>
              </w:rPr>
              <w:t xml:space="preserve">Exceptional ability to devise arguments using evidence and make wholly appropriate and valid judgements. </w:t>
            </w:r>
          </w:p>
        </w:tc>
      </w:tr>
      <w:tr w:rsidR="007D5DE2" w:rsidRPr="002C7CCC" w:rsidTr="007D5DE2">
        <w:tc>
          <w:tcPr>
            <w:tcW w:w="1735" w:type="dxa"/>
            <w:shd w:val="clear" w:color="auto" w:fill="8DB3E2" w:themeFill="text2" w:themeFillTint="66"/>
          </w:tcPr>
          <w:p w:rsidR="007D5DE2" w:rsidRPr="002C7CCC" w:rsidRDefault="007D5DE2" w:rsidP="0093002B">
            <w:pPr>
              <w:spacing w:before="34" w:line="239" w:lineRule="auto"/>
              <w:ind w:left="108" w:right="-54"/>
              <w:rPr>
                <w:rFonts w:ascii="Arial" w:eastAsia="Arial" w:hAnsi="Arial" w:cs="Arial"/>
                <w:b/>
                <w:bCs/>
                <w:sz w:val="18"/>
                <w:szCs w:val="18"/>
              </w:rPr>
            </w:pPr>
            <w:r w:rsidRPr="002C7CCC">
              <w:rPr>
                <w:rFonts w:ascii="Arial" w:eastAsia="Arial" w:hAnsi="Arial" w:cs="Arial"/>
                <w:b/>
                <w:bCs/>
                <w:sz w:val="18"/>
                <w:szCs w:val="18"/>
              </w:rPr>
              <w:t>Practical skills</w:t>
            </w:r>
          </w:p>
          <w:p w:rsidR="007D5DE2" w:rsidRPr="002C7CCC" w:rsidRDefault="007D5DE2" w:rsidP="0093002B">
            <w:pPr>
              <w:spacing w:before="34" w:line="239" w:lineRule="auto"/>
              <w:ind w:left="108" w:right="-54"/>
              <w:rPr>
                <w:rFonts w:ascii="Arial" w:eastAsia="Arial" w:hAnsi="Arial" w:cs="Arial"/>
                <w:bCs/>
                <w:sz w:val="18"/>
                <w:szCs w:val="18"/>
              </w:rPr>
            </w:pPr>
            <w:r w:rsidRPr="002C7CCC">
              <w:rPr>
                <w:rFonts w:ascii="Arial" w:eastAsia="Arial" w:hAnsi="Arial" w:cs="Arial"/>
                <w:bCs/>
                <w:sz w:val="18"/>
                <w:szCs w:val="18"/>
              </w:rPr>
              <w:t>(Different approaches to solving problems in particular contexts.)</w:t>
            </w:r>
          </w:p>
          <w:p w:rsidR="007D5DE2" w:rsidRPr="002C7CCC"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Limited or no use of taught, basic methods, materials, tools and/or techniques.</w:t>
            </w:r>
          </w:p>
          <w:p w:rsidR="007D5DE2" w:rsidRPr="002C7CCC" w:rsidRDefault="007D5DE2" w:rsidP="0093002B">
            <w:pPr>
              <w:rPr>
                <w:rFonts w:ascii="Arial" w:hAnsi="Arial" w:cs="Arial"/>
                <w:sz w:val="18"/>
                <w:szCs w:val="18"/>
              </w:rPr>
            </w:pPr>
            <w:r w:rsidRPr="002C7CCC">
              <w:rPr>
                <w:rFonts w:ascii="Arial" w:hAnsi="Arial" w:cs="Arial"/>
                <w:sz w:val="18"/>
                <w:szCs w:val="18"/>
              </w:rPr>
              <w:t>Little or no appreciation of the context of the application.</w:t>
            </w:r>
          </w:p>
          <w:p w:rsidR="007D5DE2" w:rsidRPr="002C7CCC" w:rsidRDefault="007D5DE2" w:rsidP="0093002B">
            <w:pPr>
              <w:rPr>
                <w:rFonts w:ascii="Arial" w:hAnsi="Arial" w:cs="Arial"/>
                <w:sz w:val="18"/>
                <w:szCs w:val="18"/>
              </w:rPr>
            </w:pPr>
            <w:r w:rsidRPr="002C7CCC">
              <w:rPr>
                <w:rFonts w:ascii="Arial" w:hAnsi="Arial" w:cs="Arial"/>
                <w:sz w:val="18"/>
                <w:szCs w:val="18"/>
              </w:rPr>
              <w:t xml:space="preserve">Very weak evidence of different approaches to problem-solving in particular contexts. </w:t>
            </w: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Rudimentary application of taught, basic methods, materials, tools and/or techniques but without consideration and competence. Flawed appreciation of the context of the application.</w:t>
            </w:r>
          </w:p>
          <w:p w:rsidR="007D5DE2" w:rsidRPr="002C7CCC" w:rsidRDefault="007D5DE2" w:rsidP="0093002B">
            <w:pPr>
              <w:rPr>
                <w:rFonts w:ascii="Arial" w:hAnsi="Arial" w:cs="Arial"/>
                <w:sz w:val="18"/>
                <w:szCs w:val="18"/>
              </w:rPr>
            </w:pPr>
            <w:r w:rsidRPr="002C7CCC">
              <w:rPr>
                <w:rFonts w:ascii="Arial" w:hAnsi="Arial" w:cs="Arial"/>
                <w:sz w:val="18"/>
                <w:szCs w:val="18"/>
              </w:rPr>
              <w:t>Weak evidence of different approaches to problem-solving in particular contexts.</w:t>
            </w:r>
          </w:p>
          <w:p w:rsidR="007D5DE2" w:rsidRPr="002C7CCC" w:rsidRDefault="007D5DE2" w:rsidP="0093002B">
            <w:pPr>
              <w:rPr>
                <w:rFonts w:ascii="Arial" w:hAnsi="Arial" w:cs="Arial"/>
                <w:sz w:val="18"/>
                <w:szCs w:val="18"/>
              </w:rPr>
            </w:pPr>
          </w:p>
          <w:p w:rsidR="007D5DE2" w:rsidRPr="002C7CCC" w:rsidRDefault="007D5DE2" w:rsidP="0093002B">
            <w:pPr>
              <w:rPr>
                <w:rFonts w:ascii="Arial" w:hAnsi="Arial" w:cs="Arial"/>
                <w:sz w:val="18"/>
                <w:szCs w:val="18"/>
              </w:rPr>
            </w:pP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An adequate awareness and mostly appropriate application of basic methods, materials, tools and/or techniques.</w:t>
            </w:r>
          </w:p>
          <w:p w:rsidR="007D5DE2" w:rsidRPr="002C7CCC" w:rsidRDefault="007D5DE2" w:rsidP="0093002B">
            <w:pPr>
              <w:rPr>
                <w:rFonts w:ascii="Arial" w:hAnsi="Arial" w:cs="Arial"/>
                <w:sz w:val="18"/>
                <w:szCs w:val="18"/>
              </w:rPr>
            </w:pPr>
            <w:r w:rsidRPr="002C7CCC">
              <w:rPr>
                <w:rFonts w:ascii="Arial" w:hAnsi="Arial" w:cs="Arial"/>
                <w:sz w:val="18"/>
                <w:szCs w:val="18"/>
              </w:rPr>
              <w:t xml:space="preserve">Basic appreciation of the context of the application. </w:t>
            </w:r>
          </w:p>
          <w:p w:rsidR="007D5DE2" w:rsidRDefault="007D5DE2" w:rsidP="0093002B">
            <w:pPr>
              <w:rPr>
                <w:rFonts w:ascii="Arial" w:hAnsi="Arial" w:cs="Arial"/>
                <w:sz w:val="18"/>
                <w:szCs w:val="18"/>
              </w:rPr>
            </w:pPr>
            <w:r w:rsidRPr="002C7CCC">
              <w:rPr>
                <w:rFonts w:ascii="Arial" w:hAnsi="Arial" w:cs="Arial"/>
                <w:sz w:val="18"/>
                <w:szCs w:val="18"/>
              </w:rPr>
              <w:t xml:space="preserve">Can identify problems in particular contexts and propose basic alternative approaches or solutions though there may be errors. </w:t>
            </w:r>
          </w:p>
          <w:p w:rsidR="002C7CCC" w:rsidRDefault="002C7CCC" w:rsidP="0093002B">
            <w:pPr>
              <w:rPr>
                <w:rFonts w:ascii="Arial" w:hAnsi="Arial" w:cs="Arial"/>
                <w:sz w:val="18"/>
                <w:szCs w:val="18"/>
              </w:rPr>
            </w:pPr>
          </w:p>
          <w:p w:rsidR="002C7CCC" w:rsidRDefault="002C7CCC" w:rsidP="0093002B">
            <w:pPr>
              <w:rPr>
                <w:rFonts w:ascii="Arial" w:hAnsi="Arial" w:cs="Arial"/>
                <w:sz w:val="18"/>
                <w:szCs w:val="18"/>
              </w:rPr>
            </w:pPr>
          </w:p>
          <w:p w:rsidR="002C7CCC" w:rsidRPr="002C7CCC" w:rsidRDefault="002C7CCC" w:rsidP="0093002B">
            <w:pPr>
              <w:rPr>
                <w:rFonts w:ascii="Arial" w:hAnsi="Arial" w:cs="Arial"/>
                <w:sz w:val="18"/>
                <w:szCs w:val="18"/>
              </w:rPr>
            </w:pP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A good and appropriate application of basic methods, materials, tools and/or techniques.</w:t>
            </w:r>
          </w:p>
          <w:p w:rsidR="007D5DE2" w:rsidRPr="002C7CCC" w:rsidRDefault="007D5DE2" w:rsidP="0093002B">
            <w:pPr>
              <w:rPr>
                <w:rFonts w:ascii="Arial" w:hAnsi="Arial" w:cs="Arial"/>
                <w:sz w:val="18"/>
                <w:szCs w:val="18"/>
              </w:rPr>
            </w:pPr>
            <w:r w:rsidRPr="002C7CCC">
              <w:rPr>
                <w:rFonts w:ascii="Arial" w:hAnsi="Arial" w:cs="Arial"/>
                <w:sz w:val="18"/>
                <w:szCs w:val="18"/>
              </w:rPr>
              <w:t xml:space="preserve">Clear appreciation of the context of the application. </w:t>
            </w:r>
          </w:p>
          <w:p w:rsidR="007D5DE2" w:rsidRPr="002C7CCC" w:rsidRDefault="007D5DE2" w:rsidP="0093002B">
            <w:pPr>
              <w:rPr>
                <w:rFonts w:ascii="Arial" w:hAnsi="Arial" w:cs="Arial"/>
                <w:sz w:val="18"/>
                <w:szCs w:val="18"/>
              </w:rPr>
            </w:pPr>
            <w:r w:rsidRPr="002C7CCC">
              <w:rPr>
                <w:rFonts w:ascii="Arial" w:hAnsi="Arial" w:cs="Arial"/>
                <w:sz w:val="18"/>
                <w:szCs w:val="18"/>
              </w:rPr>
              <w:t>Good evidence of different approaches to problem-solving in particular contexts and proposes mostly appropriate solutions.</w:t>
            </w: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A very good application of a range of basic methods, materials, tools and/or techniques.</w:t>
            </w:r>
          </w:p>
          <w:p w:rsidR="007D5DE2" w:rsidRPr="002C7CCC" w:rsidRDefault="007D5DE2" w:rsidP="0093002B">
            <w:pPr>
              <w:rPr>
                <w:rFonts w:ascii="Arial" w:hAnsi="Arial" w:cs="Arial"/>
                <w:sz w:val="18"/>
                <w:szCs w:val="18"/>
              </w:rPr>
            </w:pPr>
            <w:r w:rsidRPr="002C7CCC">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An advanced application of a range of taught, basic methods, materials, tools and/or techniques.</w:t>
            </w:r>
          </w:p>
          <w:p w:rsidR="007D5DE2" w:rsidRPr="002C7CCC" w:rsidRDefault="007D5DE2" w:rsidP="0093002B">
            <w:pPr>
              <w:rPr>
                <w:rFonts w:ascii="Arial" w:hAnsi="Arial" w:cs="Arial"/>
                <w:sz w:val="18"/>
                <w:szCs w:val="18"/>
              </w:rPr>
            </w:pPr>
            <w:r w:rsidRPr="002C7CCC">
              <w:rPr>
                <w:rFonts w:ascii="Arial" w:hAnsi="Arial" w:cs="Arial"/>
                <w:sz w:val="18"/>
                <w:szCs w:val="18"/>
              </w:rPr>
              <w:t>The context of the application is well considered, and insightful.</w:t>
            </w:r>
          </w:p>
          <w:p w:rsidR="007D5DE2" w:rsidRPr="002C7CCC" w:rsidRDefault="007D5DE2" w:rsidP="0093002B">
            <w:pPr>
              <w:rPr>
                <w:rFonts w:ascii="Arial" w:hAnsi="Arial" w:cs="Arial"/>
                <w:sz w:val="18"/>
                <w:szCs w:val="18"/>
              </w:rPr>
            </w:pPr>
            <w:r w:rsidRPr="002C7CCC">
              <w:rPr>
                <w:rFonts w:ascii="Arial" w:hAnsi="Arial" w:cs="Arial"/>
                <w:sz w:val="18"/>
                <w:szCs w:val="18"/>
              </w:rPr>
              <w:t xml:space="preserve">Excellent evidence of different approaches to problem-solving in particular contexts and proposes appropriate solutions. </w:t>
            </w:r>
          </w:p>
        </w:tc>
        <w:tc>
          <w:tcPr>
            <w:tcW w:w="1736" w:type="dxa"/>
          </w:tcPr>
          <w:p w:rsidR="007D5DE2" w:rsidRPr="002C7CCC" w:rsidRDefault="007D5DE2" w:rsidP="0093002B">
            <w:pPr>
              <w:rPr>
                <w:rFonts w:ascii="Arial" w:hAnsi="Arial" w:cs="Arial"/>
                <w:sz w:val="18"/>
                <w:szCs w:val="18"/>
              </w:rPr>
            </w:pPr>
            <w:r w:rsidRPr="002C7CCC">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2C7CCC" w:rsidTr="007D5DE2">
        <w:tc>
          <w:tcPr>
            <w:tcW w:w="1735" w:type="dxa"/>
            <w:shd w:val="clear" w:color="auto" w:fill="8DB3E2" w:themeFill="text2" w:themeFillTint="66"/>
          </w:tcPr>
          <w:p w:rsidR="007D5DE2" w:rsidRPr="002C7CCC" w:rsidRDefault="007D5DE2" w:rsidP="0093002B">
            <w:pPr>
              <w:spacing w:before="34" w:line="239" w:lineRule="auto"/>
              <w:ind w:left="108" w:right="-54"/>
              <w:rPr>
                <w:rFonts w:ascii="Arial" w:eastAsia="Arial" w:hAnsi="Arial" w:cs="Arial"/>
                <w:b/>
                <w:bCs/>
                <w:sz w:val="18"/>
                <w:szCs w:val="18"/>
              </w:rPr>
            </w:pPr>
            <w:r w:rsidRPr="002C7CCC">
              <w:rPr>
                <w:rFonts w:ascii="Arial" w:eastAsia="Arial" w:hAnsi="Arial" w:cs="Arial"/>
                <w:b/>
                <w:bCs/>
                <w:sz w:val="18"/>
                <w:szCs w:val="18"/>
              </w:rPr>
              <w:lastRenderedPageBreak/>
              <w:t>Transferable skills for life and professional practice</w:t>
            </w:r>
          </w:p>
          <w:p w:rsidR="007D5DE2" w:rsidRPr="002C7CCC" w:rsidRDefault="007D5DE2" w:rsidP="0093002B">
            <w:pPr>
              <w:spacing w:before="34" w:line="239" w:lineRule="auto"/>
              <w:ind w:left="108" w:right="-54"/>
              <w:rPr>
                <w:rFonts w:ascii="Arial" w:hAnsi="Arial" w:cs="Arial"/>
                <w:sz w:val="18"/>
                <w:szCs w:val="18"/>
              </w:rPr>
            </w:pPr>
            <w:r w:rsidRPr="002C7CCC">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Work is poorly structured, disorganised, inaccurate and/or confusingly expressed. Very weak use of language and/or very inappropriate style. Failure to work effectively individual or as part of a group. Little or no evidence of the skills for employment</w:t>
            </w:r>
            <w:r w:rsidRPr="002C7CCC">
              <w:rPr>
                <w:sz w:val="18"/>
                <w:szCs w:val="18"/>
              </w:rPr>
              <w:t xml:space="preserve"> </w:t>
            </w:r>
            <w:r w:rsidRPr="002C7CCC">
              <w:rPr>
                <w:rFonts w:ascii="Arial" w:hAnsi="Arial" w:cs="Arial"/>
                <w:sz w:val="18"/>
                <w:szCs w:val="18"/>
              </w:rPr>
              <w:t>requiring the exercise of some personal responsibility.</w:t>
            </w:r>
          </w:p>
          <w:p w:rsidR="007D5DE2" w:rsidRPr="002C7CCC" w:rsidRDefault="007D5DE2" w:rsidP="0093002B">
            <w:pPr>
              <w:rPr>
                <w:rFonts w:ascii="Arial" w:hAnsi="Arial" w:cs="Arial"/>
                <w:sz w:val="18"/>
                <w:szCs w:val="18"/>
              </w:rPr>
            </w:pPr>
          </w:p>
          <w:p w:rsidR="007D5DE2" w:rsidRPr="002C7CCC" w:rsidRDefault="007D5DE2" w:rsidP="0093002B">
            <w:pPr>
              <w:rPr>
                <w:rFonts w:ascii="Arial" w:hAnsi="Arial" w:cs="Arial"/>
                <w:sz w:val="18"/>
                <w:szCs w:val="18"/>
              </w:rPr>
            </w:pPr>
          </w:p>
        </w:tc>
        <w:tc>
          <w:tcPr>
            <w:tcW w:w="1736" w:type="dxa"/>
            <w:tcBorders>
              <w:top w:val="single" w:sz="4" w:space="0" w:color="auto"/>
              <w:left w:val="dashed" w:sz="4" w:space="0" w:color="auto"/>
              <w:bottom w:val="single" w:sz="4" w:space="0" w:color="auto"/>
              <w:right w:val="double"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2C7CCC" w:rsidRDefault="007D5DE2" w:rsidP="0093002B">
            <w:pPr>
              <w:rPr>
                <w:rFonts w:ascii="Arial" w:hAnsi="Arial" w:cs="Arial"/>
                <w:sz w:val="18"/>
                <w:szCs w:val="18"/>
              </w:rPr>
            </w:pPr>
            <w:r w:rsidRPr="002C7CCC">
              <w:rPr>
                <w:rFonts w:ascii="Arial" w:hAnsi="Arial" w:cs="Arial"/>
                <w:sz w:val="18"/>
                <w:szCs w:val="18"/>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Mostly coherent, organised and accurate work, in a suitable structure and is for the most part clearly expressed. Can work effectively independently and/or as part of a team, with clear contribution to group activities.</w:t>
            </w:r>
          </w:p>
          <w:p w:rsidR="007D5DE2" w:rsidRPr="002C7CCC" w:rsidRDefault="007D5DE2" w:rsidP="0093002B">
            <w:pPr>
              <w:rPr>
                <w:rFonts w:ascii="Arial" w:hAnsi="Arial" w:cs="Arial"/>
                <w:sz w:val="18"/>
                <w:szCs w:val="18"/>
              </w:rPr>
            </w:pPr>
            <w:r w:rsidRPr="002C7CCC">
              <w:rPr>
                <w:rFonts w:ascii="Arial" w:hAnsi="Arial" w:cs="Arial"/>
                <w:sz w:val="18"/>
                <w:szCs w:val="18"/>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 xml:space="preserve">Work is accurate, coherent, fluent, well-structured and organised. </w:t>
            </w:r>
          </w:p>
          <w:p w:rsidR="007D5DE2" w:rsidRPr="002C7CCC" w:rsidRDefault="007D5DE2" w:rsidP="0093002B">
            <w:pPr>
              <w:rPr>
                <w:rFonts w:ascii="Arial" w:hAnsi="Arial" w:cs="Arial"/>
                <w:sz w:val="18"/>
                <w:szCs w:val="18"/>
              </w:rPr>
            </w:pPr>
            <w:r w:rsidRPr="002C7CCC">
              <w:rPr>
                <w:rFonts w:ascii="Arial" w:hAnsi="Arial" w:cs="Arial"/>
                <w:sz w:val="18"/>
                <w:szCs w:val="18"/>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2C7CCC" w:rsidRDefault="007D5DE2" w:rsidP="0093002B">
            <w:pPr>
              <w:rPr>
                <w:rFonts w:ascii="Arial" w:hAnsi="Arial" w:cs="Arial"/>
                <w:sz w:val="18"/>
                <w:szCs w:val="18"/>
              </w:rPr>
            </w:pPr>
          </w:p>
        </w:tc>
        <w:tc>
          <w:tcPr>
            <w:tcW w:w="1736" w:type="dxa"/>
            <w:tcBorders>
              <w:top w:val="single" w:sz="4" w:space="0" w:color="auto"/>
              <w:left w:val="dashed" w:sz="4" w:space="0" w:color="auto"/>
              <w:bottom w:val="single" w:sz="4" w:space="0" w:color="auto"/>
              <w:right w:val="single" w:sz="4" w:space="0" w:color="auto"/>
            </w:tcBorders>
          </w:tcPr>
          <w:p w:rsidR="007D5DE2" w:rsidRPr="002C7CCC" w:rsidRDefault="007D5DE2" w:rsidP="0093002B">
            <w:pPr>
              <w:rPr>
                <w:rFonts w:ascii="Arial" w:hAnsi="Arial" w:cs="Arial"/>
                <w:sz w:val="18"/>
                <w:szCs w:val="18"/>
              </w:rPr>
            </w:pPr>
            <w:r w:rsidRPr="002C7CCC">
              <w:rPr>
                <w:rFonts w:ascii="Arial" w:hAnsi="Arial" w:cs="Arial"/>
                <w:sz w:val="18"/>
                <w:szCs w:val="18"/>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RDefault="007D5DE2" w:rsidP="007D5DE2"/>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D5C61" w:rsidRDefault="00ED5C61">
      <w:r>
        <w:separator/>
      </w:r>
    </w:p>
  </w:endnote>
  <w:endnote w:type="continuationSeparator" w:id="0">
    <w:p w:rsidR="00ED5C61" w:rsidRDefault="00ED5C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B6DC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B6DC6">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D5C61" w:rsidRDefault="00ED5C61">
      <w:r>
        <w:separator/>
      </w:r>
    </w:p>
  </w:footnote>
  <w:footnote w:type="continuationSeparator" w:id="0">
    <w:p w:rsidR="00ED5C61" w:rsidRDefault="00ED5C6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340AB7"/>
    <w:multiLevelType w:val="hybridMultilevel"/>
    <w:tmpl w:val="A5AC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712025"/>
    <w:multiLevelType w:val="hybridMultilevel"/>
    <w:tmpl w:val="DD72DA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7361B3"/>
    <w:multiLevelType w:val="hybridMultilevel"/>
    <w:tmpl w:val="E1B439D8"/>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0924D8"/>
    <w:multiLevelType w:val="hybridMultilevel"/>
    <w:tmpl w:val="8C38E8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D35B3"/>
    <w:multiLevelType w:val="hybridMultilevel"/>
    <w:tmpl w:val="F82067EE"/>
    <w:lvl w:ilvl="0" w:tplc="0409000F">
      <w:start w:val="1"/>
      <w:numFmt w:val="decimal"/>
      <w:lvlText w:val="%1."/>
      <w:lvlJc w:val="left"/>
      <w:pPr>
        <w:ind w:left="1004" w:hanging="360"/>
      </w:pPr>
    </w:lvl>
    <w:lvl w:ilvl="1" w:tplc="04090019" w:tentative="1">
      <w:start w:val="1"/>
      <w:numFmt w:val="lowerLetter"/>
      <w:lvlText w:val="%2."/>
      <w:lvlJc w:val="left"/>
      <w:pPr>
        <w:ind w:left="1724" w:hanging="360"/>
      </w:pPr>
    </w:lvl>
    <w:lvl w:ilvl="2" w:tplc="0409001B" w:tentative="1">
      <w:start w:val="1"/>
      <w:numFmt w:val="lowerRoman"/>
      <w:lvlText w:val="%3."/>
      <w:lvlJc w:val="right"/>
      <w:pPr>
        <w:ind w:left="2444" w:hanging="180"/>
      </w:pPr>
    </w:lvl>
    <w:lvl w:ilvl="3" w:tplc="0409000F" w:tentative="1">
      <w:start w:val="1"/>
      <w:numFmt w:val="decimal"/>
      <w:lvlText w:val="%4."/>
      <w:lvlJc w:val="left"/>
      <w:pPr>
        <w:ind w:left="3164" w:hanging="360"/>
      </w:pPr>
    </w:lvl>
    <w:lvl w:ilvl="4" w:tplc="04090019" w:tentative="1">
      <w:start w:val="1"/>
      <w:numFmt w:val="lowerLetter"/>
      <w:lvlText w:val="%5."/>
      <w:lvlJc w:val="left"/>
      <w:pPr>
        <w:ind w:left="3884" w:hanging="360"/>
      </w:pPr>
    </w:lvl>
    <w:lvl w:ilvl="5" w:tplc="0409001B" w:tentative="1">
      <w:start w:val="1"/>
      <w:numFmt w:val="lowerRoman"/>
      <w:lvlText w:val="%6."/>
      <w:lvlJc w:val="right"/>
      <w:pPr>
        <w:ind w:left="4604" w:hanging="180"/>
      </w:pPr>
    </w:lvl>
    <w:lvl w:ilvl="6" w:tplc="0409000F" w:tentative="1">
      <w:start w:val="1"/>
      <w:numFmt w:val="decimal"/>
      <w:lvlText w:val="%7."/>
      <w:lvlJc w:val="left"/>
      <w:pPr>
        <w:ind w:left="5324" w:hanging="360"/>
      </w:pPr>
    </w:lvl>
    <w:lvl w:ilvl="7" w:tplc="04090019" w:tentative="1">
      <w:start w:val="1"/>
      <w:numFmt w:val="lowerLetter"/>
      <w:lvlText w:val="%8."/>
      <w:lvlJc w:val="left"/>
      <w:pPr>
        <w:ind w:left="6044" w:hanging="360"/>
      </w:pPr>
    </w:lvl>
    <w:lvl w:ilvl="8" w:tplc="0409001B" w:tentative="1">
      <w:start w:val="1"/>
      <w:numFmt w:val="lowerRoman"/>
      <w:lvlText w:val="%9."/>
      <w:lvlJc w:val="right"/>
      <w:pPr>
        <w:ind w:left="6764"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3E607CF"/>
    <w:multiLevelType w:val="hybridMultilevel"/>
    <w:tmpl w:val="A5E4C55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8412ECF"/>
    <w:multiLevelType w:val="hybridMultilevel"/>
    <w:tmpl w:val="08341D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2"/>
  </w:num>
  <w:num w:numId="3">
    <w:abstractNumId w:val="20"/>
  </w:num>
  <w:num w:numId="4">
    <w:abstractNumId w:val="15"/>
  </w:num>
  <w:num w:numId="5">
    <w:abstractNumId w:val="10"/>
  </w:num>
  <w:num w:numId="6">
    <w:abstractNumId w:val="19"/>
  </w:num>
  <w:num w:numId="7">
    <w:abstractNumId w:val="4"/>
  </w:num>
  <w:num w:numId="8">
    <w:abstractNumId w:val="17"/>
  </w:num>
  <w:num w:numId="9">
    <w:abstractNumId w:val="13"/>
  </w:num>
  <w:num w:numId="10">
    <w:abstractNumId w:val="7"/>
  </w:num>
  <w:num w:numId="11">
    <w:abstractNumId w:val="8"/>
  </w:num>
  <w:num w:numId="12">
    <w:abstractNumId w:val="11"/>
  </w:num>
  <w:num w:numId="13">
    <w:abstractNumId w:val="16"/>
  </w:num>
  <w:num w:numId="14">
    <w:abstractNumId w:val="6"/>
  </w:num>
  <w:num w:numId="15">
    <w:abstractNumId w:val="0"/>
  </w:num>
  <w:num w:numId="16">
    <w:abstractNumId w:val="9"/>
  </w:num>
  <w:num w:numId="17">
    <w:abstractNumId w:val="1"/>
  </w:num>
  <w:num w:numId="18">
    <w:abstractNumId w:val="21"/>
  </w:num>
  <w:num w:numId="19">
    <w:abstractNumId w:val="5"/>
  </w:num>
  <w:num w:numId="20">
    <w:abstractNumId w:val="22"/>
  </w:num>
  <w:num w:numId="21">
    <w:abstractNumId w:val="18"/>
  </w:num>
  <w:num w:numId="22">
    <w:abstractNumId w:val="14"/>
  </w:num>
  <w:num w:numId="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CCC"/>
    <w:rsid w:val="00026B02"/>
    <w:rsid w:val="000350B3"/>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76CA"/>
    <w:rsid w:val="0019119A"/>
    <w:rsid w:val="00196958"/>
    <w:rsid w:val="001A1E39"/>
    <w:rsid w:val="001A24F3"/>
    <w:rsid w:val="001B405C"/>
    <w:rsid w:val="001B5F45"/>
    <w:rsid w:val="001E1050"/>
    <w:rsid w:val="001E1E1F"/>
    <w:rsid w:val="001E2007"/>
    <w:rsid w:val="001E52F8"/>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C7CCC"/>
    <w:rsid w:val="002D5B3F"/>
    <w:rsid w:val="002E272E"/>
    <w:rsid w:val="002F5778"/>
    <w:rsid w:val="003223E0"/>
    <w:rsid w:val="00352C4A"/>
    <w:rsid w:val="0036088B"/>
    <w:rsid w:val="00362560"/>
    <w:rsid w:val="00370BAE"/>
    <w:rsid w:val="003732FD"/>
    <w:rsid w:val="003753B2"/>
    <w:rsid w:val="00376559"/>
    <w:rsid w:val="00377CBF"/>
    <w:rsid w:val="00382BAA"/>
    <w:rsid w:val="00384D73"/>
    <w:rsid w:val="00393EB6"/>
    <w:rsid w:val="003A3CE5"/>
    <w:rsid w:val="003B366F"/>
    <w:rsid w:val="003B3F9D"/>
    <w:rsid w:val="003B6C95"/>
    <w:rsid w:val="003E5751"/>
    <w:rsid w:val="004046A9"/>
    <w:rsid w:val="00404C50"/>
    <w:rsid w:val="00423934"/>
    <w:rsid w:val="00426244"/>
    <w:rsid w:val="00445BDA"/>
    <w:rsid w:val="00451810"/>
    <w:rsid w:val="00470A38"/>
    <w:rsid w:val="00477880"/>
    <w:rsid w:val="004874DE"/>
    <w:rsid w:val="004B5334"/>
    <w:rsid w:val="004B6C14"/>
    <w:rsid w:val="004B6DC6"/>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06EFF"/>
    <w:rsid w:val="00610E08"/>
    <w:rsid w:val="006140BF"/>
    <w:rsid w:val="006161BE"/>
    <w:rsid w:val="00620787"/>
    <w:rsid w:val="00632434"/>
    <w:rsid w:val="0063478F"/>
    <w:rsid w:val="006426F6"/>
    <w:rsid w:val="00644256"/>
    <w:rsid w:val="0065719E"/>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131F"/>
    <w:rsid w:val="00896134"/>
    <w:rsid w:val="008A62BC"/>
    <w:rsid w:val="008B39F3"/>
    <w:rsid w:val="008B43E7"/>
    <w:rsid w:val="008D763F"/>
    <w:rsid w:val="008F036F"/>
    <w:rsid w:val="008F1308"/>
    <w:rsid w:val="008F1545"/>
    <w:rsid w:val="008F78C2"/>
    <w:rsid w:val="00904568"/>
    <w:rsid w:val="00911394"/>
    <w:rsid w:val="00923EF2"/>
    <w:rsid w:val="00926D25"/>
    <w:rsid w:val="00926E9D"/>
    <w:rsid w:val="0093152B"/>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5412"/>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1449"/>
    <w:rsid w:val="00D62ACD"/>
    <w:rsid w:val="00DA36EE"/>
    <w:rsid w:val="00DA73CB"/>
    <w:rsid w:val="00DB116D"/>
    <w:rsid w:val="00DC024F"/>
    <w:rsid w:val="00DD17CC"/>
    <w:rsid w:val="00DE217A"/>
    <w:rsid w:val="00DE67C2"/>
    <w:rsid w:val="00DF321B"/>
    <w:rsid w:val="00E17DC1"/>
    <w:rsid w:val="00E230E0"/>
    <w:rsid w:val="00E27F15"/>
    <w:rsid w:val="00E34B61"/>
    <w:rsid w:val="00E51AAC"/>
    <w:rsid w:val="00E66CC0"/>
    <w:rsid w:val="00E728A9"/>
    <w:rsid w:val="00E807D9"/>
    <w:rsid w:val="00EA0F4E"/>
    <w:rsid w:val="00EA295B"/>
    <w:rsid w:val="00EA3B9B"/>
    <w:rsid w:val="00EA6801"/>
    <w:rsid w:val="00EB4F96"/>
    <w:rsid w:val="00EC45CA"/>
    <w:rsid w:val="00ED5C61"/>
    <w:rsid w:val="00ED7072"/>
    <w:rsid w:val="00EE3132"/>
    <w:rsid w:val="00EE3D9D"/>
    <w:rsid w:val="00EE6F25"/>
    <w:rsid w:val="00F02126"/>
    <w:rsid w:val="00F03D85"/>
    <w:rsid w:val="00F07C8C"/>
    <w:rsid w:val="00F249F1"/>
    <w:rsid w:val="00F25B9D"/>
    <w:rsid w:val="00F2664E"/>
    <w:rsid w:val="00F31163"/>
    <w:rsid w:val="00F311D9"/>
    <w:rsid w:val="00F31C04"/>
    <w:rsid w:val="00F434F1"/>
    <w:rsid w:val="00F442A7"/>
    <w:rsid w:val="00F55921"/>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B61"/>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573DD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99266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72889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7</Pages>
  <Words>2779</Words>
  <Characters>15841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18583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Mike</cp:lastModifiedBy>
  <cp:revision>6</cp:revision>
  <cp:lastPrinted>2014-10-10T07:42:00Z</cp:lastPrinted>
  <dcterms:created xsi:type="dcterms:W3CDTF">2019-09-12T14:34:00Z</dcterms:created>
  <dcterms:modified xsi:type="dcterms:W3CDTF">2019-09-29T16:07:00Z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