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D66E4" w14:textId="5860FEE3" w:rsid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b/>
          <w:bCs/>
          <w:kern w:val="0"/>
          <w:sz w:val="22"/>
          <w:szCs w:val="22"/>
          <w14:ligatures w14:val="none"/>
        </w:rPr>
        <w:t>Student Name:</w:t>
      </w:r>
      <w:r w:rsidRPr="00EE614E">
        <w:rPr>
          <w:rFonts w:ascii="Arial" w:hAnsi="Arial" w:cs="Arial"/>
          <w:kern w:val="0"/>
          <w:sz w:val="22"/>
          <w:szCs w:val="22"/>
          <w14:ligatures w14:val="none"/>
        </w:rPr>
        <w:t xml:space="preserve"> Norin Mahmood</w:t>
      </w:r>
      <w:r w:rsidRPr="00EE614E">
        <w:rPr>
          <w:rFonts w:ascii="Arial" w:hAnsi="Arial" w:cs="Arial"/>
          <w:kern w:val="0"/>
          <w:sz w:val="22"/>
          <w:szCs w:val="22"/>
          <w14:ligatures w14:val="none"/>
        </w:rPr>
        <w:br/>
      </w:r>
      <w:r w:rsidRPr="00EE614E">
        <w:rPr>
          <w:rFonts w:ascii="Arial" w:hAnsi="Arial" w:cs="Arial"/>
          <w:b/>
          <w:bCs/>
          <w:kern w:val="0"/>
          <w:sz w:val="22"/>
          <w:szCs w:val="22"/>
          <w14:ligatures w14:val="none"/>
        </w:rPr>
        <w:t>Student Number:</w:t>
      </w:r>
      <w:r w:rsidRPr="00EE614E">
        <w:rPr>
          <w:rFonts w:ascii="Arial" w:hAnsi="Arial" w:cs="Arial"/>
          <w:kern w:val="0"/>
          <w:sz w:val="22"/>
          <w:szCs w:val="22"/>
          <w14:ligatures w14:val="none"/>
        </w:rPr>
        <w:t xml:space="preserve"> 2411895</w:t>
      </w:r>
      <w:r w:rsidRPr="00EE614E">
        <w:rPr>
          <w:rFonts w:ascii="Arial" w:hAnsi="Arial" w:cs="Arial"/>
          <w:kern w:val="0"/>
          <w:sz w:val="22"/>
          <w:szCs w:val="22"/>
          <w14:ligatures w14:val="none"/>
        </w:rPr>
        <w:br/>
      </w:r>
      <w:r w:rsidRPr="00EE614E">
        <w:rPr>
          <w:rFonts w:ascii="Arial" w:hAnsi="Arial" w:cs="Arial"/>
          <w:b/>
          <w:bCs/>
          <w:kern w:val="0"/>
          <w:sz w:val="22"/>
          <w:szCs w:val="22"/>
          <w14:ligatures w14:val="none"/>
        </w:rPr>
        <w:t>Module Code:</w:t>
      </w:r>
      <w:r w:rsidRPr="00EE614E">
        <w:rPr>
          <w:rFonts w:ascii="Arial" w:hAnsi="Arial" w:cs="Arial"/>
          <w:kern w:val="0"/>
          <w:sz w:val="22"/>
          <w:szCs w:val="22"/>
          <w14:ligatures w14:val="none"/>
        </w:rPr>
        <w:t xml:space="preserve"> BMHP5019</w:t>
      </w:r>
      <w:r w:rsidRPr="00EE614E">
        <w:rPr>
          <w:rFonts w:ascii="Arial" w:hAnsi="Arial" w:cs="Arial"/>
          <w:kern w:val="0"/>
          <w:sz w:val="22"/>
          <w:szCs w:val="22"/>
          <w14:ligatures w14:val="none"/>
        </w:rPr>
        <w:br/>
      </w:r>
      <w:r w:rsidRPr="00EE614E">
        <w:rPr>
          <w:rFonts w:ascii="Arial" w:hAnsi="Arial" w:cs="Arial"/>
          <w:b/>
          <w:bCs/>
          <w:kern w:val="0"/>
          <w:sz w:val="22"/>
          <w:szCs w:val="22"/>
          <w14:ligatures w14:val="none"/>
        </w:rPr>
        <w:t>Module Title:</w:t>
      </w:r>
      <w:r w:rsidRPr="00EE614E">
        <w:rPr>
          <w:rFonts w:ascii="Arial" w:hAnsi="Arial" w:cs="Arial"/>
          <w:kern w:val="0"/>
          <w:sz w:val="22"/>
          <w:szCs w:val="22"/>
          <w14:ligatures w14:val="none"/>
        </w:rPr>
        <w:t xml:space="preserve"> Introduction to Independent Research Skills</w:t>
      </w:r>
      <w:r w:rsidRPr="00EE614E">
        <w:rPr>
          <w:rFonts w:ascii="Arial" w:hAnsi="Arial" w:cs="Arial"/>
          <w:kern w:val="0"/>
          <w:sz w:val="22"/>
          <w:szCs w:val="22"/>
          <w14:ligatures w14:val="none"/>
        </w:rPr>
        <w:br/>
      </w:r>
      <w:r w:rsidRPr="00EE614E">
        <w:rPr>
          <w:rFonts w:ascii="Arial" w:hAnsi="Arial" w:cs="Arial"/>
          <w:b/>
          <w:bCs/>
          <w:kern w:val="0"/>
          <w:sz w:val="22"/>
          <w:szCs w:val="22"/>
          <w14:ligatures w14:val="none"/>
        </w:rPr>
        <w:t>Assignment Title:</w:t>
      </w:r>
      <w:r w:rsidRPr="00EE614E">
        <w:rPr>
          <w:rFonts w:ascii="Arial" w:hAnsi="Arial" w:cs="Arial"/>
          <w:kern w:val="0"/>
          <w:sz w:val="22"/>
          <w:szCs w:val="22"/>
          <w14:ligatures w14:val="none"/>
        </w:rPr>
        <w:t xml:space="preserve"> Component 1 – Research Proposal</w:t>
      </w:r>
    </w:p>
    <w:p w14:paraId="7E7825C6" w14:textId="77777777" w:rsidR="008726C0" w:rsidRDefault="008726C0" w:rsidP="005C4DCB">
      <w:pPr>
        <w:spacing w:before="100" w:beforeAutospacing="1" w:after="100" w:afterAutospacing="1" w:line="240" w:lineRule="auto"/>
        <w:rPr>
          <w:rFonts w:ascii="Arial" w:hAnsi="Arial" w:cs="Arial"/>
          <w:kern w:val="0"/>
          <w:sz w:val="22"/>
          <w:szCs w:val="22"/>
          <w14:ligatures w14:val="none"/>
        </w:rPr>
      </w:pPr>
    </w:p>
    <w:p w14:paraId="6B1F2351" w14:textId="77777777" w:rsidR="008726C0" w:rsidRPr="00EE614E" w:rsidRDefault="008726C0" w:rsidP="005C4DCB">
      <w:pPr>
        <w:spacing w:before="100" w:beforeAutospacing="1" w:after="100" w:afterAutospacing="1" w:line="240" w:lineRule="auto"/>
        <w:rPr>
          <w:rFonts w:ascii="Arial" w:hAnsi="Arial" w:cs="Arial"/>
          <w:kern w:val="0"/>
          <w:sz w:val="22"/>
          <w:szCs w:val="22"/>
          <w14:ligatures w14:val="none"/>
        </w:rPr>
      </w:pPr>
    </w:p>
    <w:p w14:paraId="44797970" w14:textId="77777777" w:rsidR="005C4DCB" w:rsidRDefault="005C4DCB" w:rsidP="005C4DCB">
      <w:pPr>
        <w:spacing w:before="100" w:beforeAutospacing="1" w:after="100" w:afterAutospacing="1" w:line="240" w:lineRule="auto"/>
        <w:outlineLvl w:val="0"/>
        <w:rPr>
          <w:rFonts w:ascii="Arial" w:eastAsia="Times New Roman" w:hAnsi="Arial" w:cs="Arial"/>
          <w:b/>
          <w:bCs/>
          <w:kern w:val="36"/>
          <w:sz w:val="22"/>
          <w:szCs w:val="22"/>
          <w14:ligatures w14:val="none"/>
        </w:rPr>
      </w:pPr>
      <w:r w:rsidRPr="00EE614E">
        <w:rPr>
          <w:rFonts w:ascii="Arial" w:eastAsia="Times New Roman" w:hAnsi="Arial" w:cs="Arial"/>
          <w:b/>
          <w:bCs/>
          <w:kern w:val="36"/>
          <w:sz w:val="22"/>
          <w:szCs w:val="22"/>
          <w14:ligatures w14:val="none"/>
        </w:rPr>
        <w:t>Burnout Among NHS Frontline Healthcare Workers in the United Kingdom: A Scoping Review</w:t>
      </w:r>
    </w:p>
    <w:p w14:paraId="70CC40FF" w14:textId="77777777" w:rsidR="00EE614E" w:rsidRPr="00EE614E" w:rsidRDefault="00EE614E" w:rsidP="005C4DCB">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3349309" w14:textId="77777777" w:rsidR="005C4DCB" w:rsidRPr="00EE614E" w:rsidRDefault="005C4DCB" w:rsidP="005C4DCB">
      <w:pPr>
        <w:spacing w:before="100" w:beforeAutospacing="1" w:after="100" w:afterAutospacing="1" w:line="240" w:lineRule="auto"/>
        <w:outlineLvl w:val="1"/>
        <w:rPr>
          <w:rFonts w:ascii="Arial" w:eastAsia="Times New Roman" w:hAnsi="Arial" w:cs="Arial"/>
          <w:b/>
          <w:bCs/>
          <w:kern w:val="0"/>
          <w:sz w:val="22"/>
          <w:szCs w:val="22"/>
          <w14:ligatures w14:val="none"/>
        </w:rPr>
      </w:pPr>
      <w:r w:rsidRPr="00EE614E">
        <w:rPr>
          <w:rFonts w:ascii="Arial" w:eastAsia="Times New Roman" w:hAnsi="Arial" w:cs="Arial"/>
          <w:b/>
          <w:bCs/>
          <w:kern w:val="0"/>
          <w:sz w:val="22"/>
          <w:szCs w:val="22"/>
          <w14:ligatures w14:val="none"/>
        </w:rPr>
        <w:t>Topic, Review Question and Objectives</w:t>
      </w:r>
    </w:p>
    <w:p w14:paraId="12F96F7A"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Burnout among frontline healthcare workers has become a major concern within the National Health Service (NHS). Increasing workloads, workforce shortages and rising patient demand have contributed to higher levels of stress among healthcare professionals. This scoping review will examine the impact of burnout on NHS frontline healthcare workers in the United Kingdom.</w:t>
      </w:r>
    </w:p>
    <w:p w14:paraId="06365F70"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b/>
          <w:bCs/>
          <w:kern w:val="0"/>
          <w:sz w:val="22"/>
          <w:szCs w:val="22"/>
          <w14:ligatures w14:val="none"/>
        </w:rPr>
        <w:t>Review Question</w:t>
      </w:r>
    </w:p>
    <w:p w14:paraId="6EF7F412"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What is the impact of burnout among NHS frontline healthcare workers in the United Kingdom?</w:t>
      </w:r>
    </w:p>
    <w:p w14:paraId="395B5312"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b/>
          <w:bCs/>
          <w:kern w:val="0"/>
          <w:sz w:val="22"/>
          <w:szCs w:val="22"/>
          <w14:ligatures w14:val="none"/>
        </w:rPr>
        <w:t>Objectives</w:t>
      </w:r>
    </w:p>
    <w:p w14:paraId="7F8EAF07" w14:textId="77777777" w:rsidR="005C4DCB" w:rsidRPr="00EE614E" w:rsidRDefault="005C4DCB" w:rsidP="005C4DCB">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EE614E">
        <w:rPr>
          <w:rFonts w:ascii="Arial" w:eastAsia="Times New Roman" w:hAnsi="Arial" w:cs="Arial"/>
          <w:kern w:val="0"/>
          <w:sz w:val="22"/>
          <w:szCs w:val="22"/>
          <w14:ligatures w14:val="none"/>
        </w:rPr>
        <w:t>To identify the factors contributing to burnout among NHS frontline healthcare workers.</w:t>
      </w:r>
    </w:p>
    <w:p w14:paraId="1FDDA96A" w14:textId="77777777" w:rsidR="005C4DCB" w:rsidRPr="00EE614E" w:rsidRDefault="005C4DCB" w:rsidP="005C4DCB">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EE614E">
        <w:rPr>
          <w:rFonts w:ascii="Arial" w:eastAsia="Times New Roman" w:hAnsi="Arial" w:cs="Arial"/>
          <w:kern w:val="0"/>
          <w:sz w:val="22"/>
          <w:szCs w:val="22"/>
          <w14:ligatures w14:val="none"/>
        </w:rPr>
        <w:t>To explore the effects of burnout on staff wellbeing and patient care.</w:t>
      </w:r>
    </w:p>
    <w:p w14:paraId="15B90361" w14:textId="77777777" w:rsidR="005C4DCB" w:rsidRPr="00EE614E" w:rsidRDefault="005C4DCB" w:rsidP="005C4DCB">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EE614E">
        <w:rPr>
          <w:rFonts w:ascii="Arial" w:eastAsia="Times New Roman" w:hAnsi="Arial" w:cs="Arial"/>
          <w:kern w:val="0"/>
          <w:sz w:val="22"/>
          <w:szCs w:val="22"/>
          <w14:ligatures w14:val="none"/>
        </w:rPr>
        <w:t>To examine strategies and recommendations reported in the literature for reducing burnout.</w:t>
      </w:r>
    </w:p>
    <w:p w14:paraId="75C358BB" w14:textId="77777777" w:rsidR="005C4DCB" w:rsidRPr="00EE614E" w:rsidRDefault="005C4DCB" w:rsidP="005C4DCB">
      <w:pPr>
        <w:spacing w:before="100" w:beforeAutospacing="1" w:after="100" w:afterAutospacing="1" w:line="240" w:lineRule="auto"/>
        <w:outlineLvl w:val="1"/>
        <w:rPr>
          <w:rFonts w:ascii="Arial" w:eastAsia="Times New Roman" w:hAnsi="Arial" w:cs="Arial"/>
          <w:b/>
          <w:bCs/>
          <w:kern w:val="0"/>
          <w:sz w:val="22"/>
          <w:szCs w:val="22"/>
          <w14:ligatures w14:val="none"/>
        </w:rPr>
      </w:pPr>
      <w:r w:rsidRPr="00EE614E">
        <w:rPr>
          <w:rFonts w:ascii="Arial" w:eastAsia="Times New Roman" w:hAnsi="Arial" w:cs="Arial"/>
          <w:b/>
          <w:bCs/>
          <w:kern w:val="0"/>
          <w:sz w:val="22"/>
          <w:szCs w:val="22"/>
          <w14:ligatures w14:val="none"/>
        </w:rPr>
        <w:t>Rationale</w:t>
      </w:r>
    </w:p>
    <w:p w14:paraId="622FFC7C"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 xml:space="preserve">The wellbeing of healthcare professionals is essential for delivering safe and effective care. In recent years, the NHS has experienced significant workforce challenges, including staff shortages, increasing service demands and difficulties with recruitment and retention (NHS England, 2023). These pressures have contributed to increased stress and burnout among healthcare workers. Burnout is associated with emotional exhaustion, reduced job satisfaction and an increased intention to leave the profession (West et al., 2020). Furthermore, staff burnout may negatively affect patient safety, quality of care and organisational performance (World Health </w:t>
      </w:r>
      <w:proofErr w:type="spellStart"/>
      <w:r w:rsidRPr="00EE614E">
        <w:rPr>
          <w:rFonts w:ascii="Arial" w:hAnsi="Arial" w:cs="Arial"/>
          <w:kern w:val="0"/>
          <w:sz w:val="22"/>
          <w:szCs w:val="22"/>
          <w14:ligatures w14:val="none"/>
        </w:rPr>
        <w:t>Organization</w:t>
      </w:r>
      <w:proofErr w:type="spellEnd"/>
      <w:r w:rsidRPr="00EE614E">
        <w:rPr>
          <w:rFonts w:ascii="Arial" w:hAnsi="Arial" w:cs="Arial"/>
          <w:kern w:val="0"/>
          <w:sz w:val="22"/>
          <w:szCs w:val="22"/>
          <w14:ligatures w14:val="none"/>
        </w:rPr>
        <w:t>, 2022). Given the ongoing pressures facing the NHS, understanding burnout and its impact is important for supporting workforce wellbeing and maintaining high standards of patient care. This topic is therefore highly relevant to current UK health and social care practice and warrants further investigation through a scoping review.</w:t>
      </w:r>
    </w:p>
    <w:p w14:paraId="65F6194E" w14:textId="77777777" w:rsidR="005C4DCB" w:rsidRPr="00EE614E" w:rsidRDefault="005C4DCB" w:rsidP="005C4DCB">
      <w:pPr>
        <w:spacing w:before="100" w:beforeAutospacing="1" w:after="100" w:afterAutospacing="1" w:line="240" w:lineRule="auto"/>
        <w:outlineLvl w:val="1"/>
        <w:rPr>
          <w:rFonts w:ascii="Arial" w:eastAsia="Times New Roman" w:hAnsi="Arial" w:cs="Arial"/>
          <w:b/>
          <w:bCs/>
          <w:kern w:val="0"/>
          <w:sz w:val="22"/>
          <w:szCs w:val="22"/>
          <w14:ligatures w14:val="none"/>
        </w:rPr>
      </w:pPr>
      <w:r w:rsidRPr="00EE614E">
        <w:rPr>
          <w:rFonts w:ascii="Arial" w:eastAsia="Times New Roman" w:hAnsi="Arial" w:cs="Arial"/>
          <w:b/>
          <w:bCs/>
          <w:kern w:val="0"/>
          <w:sz w:val="22"/>
          <w:szCs w:val="22"/>
          <w14:ligatures w14:val="none"/>
        </w:rPr>
        <w:t>Methods</w:t>
      </w:r>
    </w:p>
    <w:p w14:paraId="2D35B3A2"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This study will use a scoping review methodology based on secondary research. Relevant peer-reviewed literature will be identified through searches of electronic databases, including PubMed, CINAHL and Google Scholar. Inclusion criteria will consist of studies published in English between 2020 and 2025 that focus on burnout among NHS frontline healthcare workers in the United Kingdom. Studies conducted outside the UK or those not specifically related to burnout will be excluded. Data from the selected studies will be extracted and organised systematically. The findings will then be analysed using thematic analysis to identify recurring themes, patterns and recommendations within the literature.</w:t>
      </w:r>
    </w:p>
    <w:p w14:paraId="00390FB8" w14:textId="77777777" w:rsidR="005C4DCB" w:rsidRPr="00EE614E" w:rsidRDefault="005C4DCB" w:rsidP="005C4DCB">
      <w:pPr>
        <w:spacing w:before="100" w:beforeAutospacing="1" w:after="100" w:afterAutospacing="1" w:line="240" w:lineRule="auto"/>
        <w:outlineLvl w:val="1"/>
        <w:rPr>
          <w:rFonts w:ascii="Arial" w:eastAsia="Times New Roman" w:hAnsi="Arial" w:cs="Arial"/>
          <w:b/>
          <w:bCs/>
          <w:kern w:val="0"/>
          <w:sz w:val="22"/>
          <w:szCs w:val="22"/>
          <w14:ligatures w14:val="none"/>
        </w:rPr>
      </w:pPr>
      <w:r w:rsidRPr="00EE614E">
        <w:rPr>
          <w:rFonts w:ascii="Arial" w:eastAsia="Times New Roman" w:hAnsi="Arial" w:cs="Arial"/>
          <w:b/>
          <w:bCs/>
          <w:kern w:val="0"/>
          <w:sz w:val="22"/>
          <w:szCs w:val="22"/>
          <w14:ligatures w14:val="none"/>
        </w:rPr>
        <w:t>Ethical Considerations</w:t>
      </w:r>
    </w:p>
    <w:p w14:paraId="281CAC5C"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As this research involves a review of existing published studies, no participants will be recruited and no personal data will be collected. Ethical principles will be maintained through accurate referencing, academic integrity and respect for copyright and intellectual property rights.</w:t>
      </w:r>
    </w:p>
    <w:p w14:paraId="6F0D06D5" w14:textId="77777777" w:rsidR="005C4DCB" w:rsidRPr="00EE614E" w:rsidRDefault="005C4DCB" w:rsidP="005C4DCB">
      <w:pPr>
        <w:spacing w:before="100" w:beforeAutospacing="1" w:after="100" w:afterAutospacing="1" w:line="240" w:lineRule="auto"/>
        <w:outlineLvl w:val="1"/>
        <w:rPr>
          <w:rFonts w:ascii="Arial" w:eastAsia="Times New Roman" w:hAnsi="Arial" w:cs="Arial"/>
          <w:b/>
          <w:bCs/>
          <w:kern w:val="0"/>
          <w:sz w:val="22"/>
          <w:szCs w:val="22"/>
          <w14:ligatures w14:val="none"/>
        </w:rPr>
      </w:pPr>
      <w:r w:rsidRPr="00EE614E">
        <w:rPr>
          <w:rFonts w:ascii="Arial" w:eastAsia="Times New Roman" w:hAnsi="Arial" w:cs="Arial"/>
          <w:b/>
          <w:bCs/>
          <w:kern w:val="0"/>
          <w:sz w:val="22"/>
          <w:szCs w:val="22"/>
          <w14:ligatures w14:val="none"/>
        </w:rPr>
        <w:t>References</w:t>
      </w:r>
    </w:p>
    <w:p w14:paraId="61CC178E"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NHS England (2023) NHS Long Term Workforce Plan. London: NHS England.</w:t>
      </w:r>
    </w:p>
    <w:p w14:paraId="6DB09E4A"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 xml:space="preserve">West, M., </w:t>
      </w:r>
      <w:proofErr w:type="spellStart"/>
      <w:r w:rsidRPr="00EE614E">
        <w:rPr>
          <w:rFonts w:ascii="Arial" w:hAnsi="Arial" w:cs="Arial"/>
          <w:kern w:val="0"/>
          <w:sz w:val="22"/>
          <w:szCs w:val="22"/>
          <w14:ligatures w14:val="none"/>
        </w:rPr>
        <w:t>Coia</w:t>
      </w:r>
      <w:proofErr w:type="spellEnd"/>
      <w:r w:rsidRPr="00EE614E">
        <w:rPr>
          <w:rFonts w:ascii="Arial" w:hAnsi="Arial" w:cs="Arial"/>
          <w:kern w:val="0"/>
          <w:sz w:val="22"/>
          <w:szCs w:val="22"/>
          <w14:ligatures w14:val="none"/>
        </w:rPr>
        <w:t xml:space="preserve">, D. and </w:t>
      </w:r>
      <w:proofErr w:type="spellStart"/>
      <w:r w:rsidRPr="00EE614E">
        <w:rPr>
          <w:rFonts w:ascii="Arial" w:hAnsi="Arial" w:cs="Arial"/>
          <w:kern w:val="0"/>
          <w:sz w:val="22"/>
          <w:szCs w:val="22"/>
          <w14:ligatures w14:val="none"/>
        </w:rPr>
        <w:t>Armit</w:t>
      </w:r>
      <w:proofErr w:type="spellEnd"/>
      <w:r w:rsidRPr="00EE614E">
        <w:rPr>
          <w:rFonts w:ascii="Arial" w:hAnsi="Arial" w:cs="Arial"/>
          <w:kern w:val="0"/>
          <w:sz w:val="22"/>
          <w:szCs w:val="22"/>
          <w14:ligatures w14:val="none"/>
        </w:rPr>
        <w:t>, K. (2020) Caring for Doctors, Caring for Patients: How to Transform UK Healthcare Environments to Support Doctors and Medical Students to Care for Patients. London: General Medical Council.</w:t>
      </w:r>
    </w:p>
    <w:p w14:paraId="2BB578D1" w14:textId="77777777" w:rsidR="005C4DCB" w:rsidRPr="00EE614E" w:rsidRDefault="005C4DCB" w:rsidP="005C4DCB">
      <w:pPr>
        <w:spacing w:before="100" w:beforeAutospacing="1" w:after="100" w:afterAutospacing="1" w:line="240" w:lineRule="auto"/>
        <w:rPr>
          <w:rFonts w:ascii="Arial" w:hAnsi="Arial" w:cs="Arial"/>
          <w:kern w:val="0"/>
          <w:sz w:val="22"/>
          <w:szCs w:val="22"/>
          <w14:ligatures w14:val="none"/>
        </w:rPr>
      </w:pPr>
      <w:r w:rsidRPr="00EE614E">
        <w:rPr>
          <w:rFonts w:ascii="Arial" w:hAnsi="Arial" w:cs="Arial"/>
          <w:kern w:val="0"/>
          <w:sz w:val="22"/>
          <w:szCs w:val="22"/>
          <w14:ligatures w14:val="none"/>
        </w:rPr>
        <w:t xml:space="preserve">World Health </w:t>
      </w:r>
      <w:proofErr w:type="spellStart"/>
      <w:r w:rsidRPr="00EE614E">
        <w:rPr>
          <w:rFonts w:ascii="Arial" w:hAnsi="Arial" w:cs="Arial"/>
          <w:kern w:val="0"/>
          <w:sz w:val="22"/>
          <w:szCs w:val="22"/>
          <w14:ligatures w14:val="none"/>
        </w:rPr>
        <w:t>Organization</w:t>
      </w:r>
      <w:proofErr w:type="spellEnd"/>
      <w:r w:rsidRPr="00EE614E">
        <w:rPr>
          <w:rFonts w:ascii="Arial" w:hAnsi="Arial" w:cs="Arial"/>
          <w:kern w:val="0"/>
          <w:sz w:val="22"/>
          <w:szCs w:val="22"/>
          <w14:ligatures w14:val="none"/>
        </w:rPr>
        <w:t xml:space="preserve"> (2022) Mental Health and COVID-19: Early Evidence of the Pandemic’s Impact. Geneva: World Health </w:t>
      </w:r>
      <w:proofErr w:type="spellStart"/>
      <w:r w:rsidRPr="00EE614E">
        <w:rPr>
          <w:rFonts w:ascii="Arial" w:hAnsi="Arial" w:cs="Arial"/>
          <w:kern w:val="0"/>
          <w:sz w:val="22"/>
          <w:szCs w:val="22"/>
          <w14:ligatures w14:val="none"/>
        </w:rPr>
        <w:t>Organization</w:t>
      </w:r>
      <w:proofErr w:type="spellEnd"/>
      <w:r w:rsidRPr="00EE614E">
        <w:rPr>
          <w:rFonts w:ascii="Arial" w:hAnsi="Arial" w:cs="Arial"/>
          <w:kern w:val="0"/>
          <w:sz w:val="22"/>
          <w:szCs w:val="22"/>
          <w14:ligatures w14:val="none"/>
        </w:rPr>
        <w:t>.</w:t>
      </w:r>
    </w:p>
    <w:p w14:paraId="18A61E4C" w14:textId="77777777" w:rsidR="005C4DCB" w:rsidRPr="00EE614E" w:rsidRDefault="005C4DCB">
      <w:pPr>
        <w:rPr>
          <w:rFonts w:ascii="Arial" w:hAnsi="Arial" w:cs="Arial"/>
          <w:sz w:val="22"/>
          <w:szCs w:val="22"/>
        </w:rPr>
      </w:pPr>
    </w:p>
    <w:sectPr w:rsidR="005C4DCB" w:rsidRPr="00EE6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7F52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3519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CB"/>
    <w:rsid w:val="002F1745"/>
    <w:rsid w:val="005C4DCB"/>
    <w:rsid w:val="008726C0"/>
    <w:rsid w:val="00896043"/>
    <w:rsid w:val="00C26114"/>
    <w:rsid w:val="00CB2863"/>
    <w:rsid w:val="00EE6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9F25F5"/>
  <w15:chartTrackingRefBased/>
  <w15:docId w15:val="{7D2EA1B2-F7B6-6F42-82ED-B6E77D225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D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4D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D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D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D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D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4D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D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D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D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DCB"/>
    <w:rPr>
      <w:rFonts w:eastAsiaTheme="majorEastAsia" w:cstheme="majorBidi"/>
      <w:color w:val="272727" w:themeColor="text1" w:themeTint="D8"/>
    </w:rPr>
  </w:style>
  <w:style w:type="paragraph" w:styleId="Title">
    <w:name w:val="Title"/>
    <w:basedOn w:val="Normal"/>
    <w:next w:val="Normal"/>
    <w:link w:val="TitleChar"/>
    <w:uiPriority w:val="10"/>
    <w:qFormat/>
    <w:rsid w:val="005C4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DCB"/>
    <w:pPr>
      <w:spacing w:before="160"/>
      <w:jc w:val="center"/>
    </w:pPr>
    <w:rPr>
      <w:i/>
      <w:iCs/>
      <w:color w:val="404040" w:themeColor="text1" w:themeTint="BF"/>
    </w:rPr>
  </w:style>
  <w:style w:type="character" w:customStyle="1" w:styleId="QuoteChar">
    <w:name w:val="Quote Char"/>
    <w:basedOn w:val="DefaultParagraphFont"/>
    <w:link w:val="Quote"/>
    <w:uiPriority w:val="29"/>
    <w:rsid w:val="005C4DCB"/>
    <w:rPr>
      <w:i/>
      <w:iCs/>
      <w:color w:val="404040" w:themeColor="text1" w:themeTint="BF"/>
    </w:rPr>
  </w:style>
  <w:style w:type="paragraph" w:styleId="ListParagraph">
    <w:name w:val="List Paragraph"/>
    <w:basedOn w:val="Normal"/>
    <w:uiPriority w:val="34"/>
    <w:qFormat/>
    <w:rsid w:val="005C4DCB"/>
    <w:pPr>
      <w:ind w:left="720"/>
      <w:contextualSpacing/>
    </w:pPr>
  </w:style>
  <w:style w:type="character" w:styleId="IntenseEmphasis">
    <w:name w:val="Intense Emphasis"/>
    <w:basedOn w:val="DefaultParagraphFont"/>
    <w:uiPriority w:val="21"/>
    <w:qFormat/>
    <w:rsid w:val="005C4DCB"/>
    <w:rPr>
      <w:i/>
      <w:iCs/>
      <w:color w:val="0F4761" w:themeColor="accent1" w:themeShade="BF"/>
    </w:rPr>
  </w:style>
  <w:style w:type="paragraph" w:styleId="IntenseQuote">
    <w:name w:val="Intense Quote"/>
    <w:basedOn w:val="Normal"/>
    <w:next w:val="Normal"/>
    <w:link w:val="IntenseQuoteChar"/>
    <w:uiPriority w:val="30"/>
    <w:qFormat/>
    <w:rsid w:val="005C4D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DCB"/>
    <w:rPr>
      <w:i/>
      <w:iCs/>
      <w:color w:val="0F4761" w:themeColor="accent1" w:themeShade="BF"/>
    </w:rPr>
  </w:style>
  <w:style w:type="character" w:styleId="IntenseReference">
    <w:name w:val="Intense Reference"/>
    <w:basedOn w:val="DefaultParagraphFont"/>
    <w:uiPriority w:val="32"/>
    <w:qFormat/>
    <w:rsid w:val="005C4DCB"/>
    <w:rPr>
      <w:b/>
      <w:bCs/>
      <w:smallCaps/>
      <w:color w:val="0F4761" w:themeColor="accent1" w:themeShade="BF"/>
      <w:spacing w:val="5"/>
    </w:rPr>
  </w:style>
  <w:style w:type="paragraph" w:customStyle="1" w:styleId="p1">
    <w:name w:val="p1"/>
    <w:basedOn w:val="Normal"/>
    <w:rsid w:val="005C4DCB"/>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5C4DC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C4DCB"/>
  </w:style>
  <w:style w:type="character" w:customStyle="1" w:styleId="s1">
    <w:name w:val="s1"/>
    <w:basedOn w:val="DefaultParagraphFont"/>
    <w:rsid w:val="005C4DCB"/>
  </w:style>
  <w:style w:type="paragraph" w:customStyle="1" w:styleId="p5">
    <w:name w:val="p5"/>
    <w:basedOn w:val="Normal"/>
    <w:rsid w:val="005C4DCB"/>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5C4DCB"/>
    <w:pPr>
      <w:spacing w:before="100" w:beforeAutospacing="1" w:after="100" w:afterAutospacing="1" w:line="240" w:lineRule="auto"/>
    </w:pPr>
    <w:rPr>
      <w:rFonts w:ascii="Times New Roman" w:hAnsi="Times New Roman" w:cs="Times New Roman"/>
      <w:kern w:val="0"/>
      <w14:ligatures w14:val="none"/>
    </w:rPr>
  </w:style>
  <w:style w:type="paragraph" w:customStyle="1" w:styleId="p7">
    <w:name w:val="p7"/>
    <w:basedOn w:val="Normal"/>
    <w:rsid w:val="005C4DC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525</Words>
  <Characters>2996</Characters>
  <Application>Microsoft Office Word</Application>
  <DocSecurity>0</DocSecurity>
  <Lines>24</Lines>
  <Paragraphs>7</Paragraphs>
  <ScaleCrop>false</ScaleCrop>
  <Company/>
  <LinksUpToDate>false</LinksUpToDate>
  <CharactersWithSpaces>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2</cp:revision>
  <dcterms:created xsi:type="dcterms:W3CDTF">2026-06-15T16:04:00Z</dcterms:created>
  <dcterms:modified xsi:type="dcterms:W3CDTF">2026-06-15T16:04:00Z</dcterms:modified>
</cp:coreProperties>
</file>