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AA6C30" w14:textId="520D85BF" w:rsidR="00A95F46" w:rsidRPr="00C50875" w:rsidRDefault="00A95F46" w:rsidP="00A95F46">
      <w:pPr>
        <w:jc w:val="center"/>
        <w:rPr>
          <w:rFonts w:ascii="Times New Roman" w:hAnsi="Times New Roman" w:cs="Times New Roman"/>
        </w:rPr>
      </w:pPr>
      <w:r w:rsidRPr="00C50875">
        <w:rPr>
          <w:rFonts w:ascii="Times New Roman" w:hAnsi="Times New Roman" w:cs="Times New Roman"/>
          <w:noProof/>
        </w:rPr>
        <w:drawing>
          <wp:inline distT="0" distB="0" distL="0" distR="0" wp14:anchorId="482C5FD2" wp14:editId="6C5E8A52">
            <wp:extent cx="4518660" cy="1714500"/>
            <wp:effectExtent l="0" t="0" r="0" b="0"/>
            <wp:docPr id="2086401541"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401541" name="Picture 10" descr="A close 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8660" cy="1714500"/>
                    </a:xfrm>
                    <a:prstGeom prst="rect">
                      <a:avLst/>
                    </a:prstGeom>
                    <a:noFill/>
                    <a:ln>
                      <a:noFill/>
                    </a:ln>
                  </pic:spPr>
                </pic:pic>
              </a:graphicData>
            </a:graphic>
          </wp:inline>
        </w:drawing>
      </w:r>
    </w:p>
    <w:p w14:paraId="43B72712" w14:textId="77777777" w:rsidR="00A95F46" w:rsidRDefault="00A95F46" w:rsidP="00A95F46">
      <w:pPr>
        <w:jc w:val="center"/>
        <w:rPr>
          <w:rFonts w:ascii="Times New Roman" w:hAnsi="Times New Roman" w:cs="Times New Roman"/>
        </w:rPr>
      </w:pPr>
    </w:p>
    <w:p w14:paraId="79291F9B" w14:textId="77777777" w:rsidR="00C50875" w:rsidRDefault="00C50875" w:rsidP="00A95F46">
      <w:pPr>
        <w:jc w:val="center"/>
        <w:rPr>
          <w:rFonts w:ascii="Times New Roman" w:hAnsi="Times New Roman" w:cs="Times New Roman"/>
        </w:rPr>
      </w:pPr>
    </w:p>
    <w:p w14:paraId="77B2A982" w14:textId="77777777" w:rsidR="00C50875" w:rsidRPr="00C50875" w:rsidRDefault="00C50875" w:rsidP="00A95F46">
      <w:pPr>
        <w:jc w:val="center"/>
        <w:rPr>
          <w:rFonts w:ascii="Times New Roman" w:hAnsi="Times New Roman" w:cs="Times New Roman"/>
          <w:sz w:val="32"/>
          <w:szCs w:val="32"/>
        </w:rPr>
      </w:pPr>
    </w:p>
    <w:p w14:paraId="57D893CA" w14:textId="77777777" w:rsidR="00C50875" w:rsidRPr="00C50875" w:rsidRDefault="00C50875" w:rsidP="003E64FF">
      <w:pPr>
        <w:spacing w:line="360" w:lineRule="auto"/>
        <w:jc w:val="center"/>
        <w:rPr>
          <w:rFonts w:ascii="Times New Roman" w:eastAsiaTheme="minorHAnsi" w:hAnsi="Times New Roman" w:cs="Times New Roman"/>
          <w:b/>
          <w:bCs/>
          <w:sz w:val="28"/>
          <w:szCs w:val="28"/>
          <w:lang w:eastAsia="en-US"/>
        </w:rPr>
      </w:pPr>
      <w:bookmarkStart w:id="0" w:name="_Toc169475538"/>
      <w:r w:rsidRPr="00C50875">
        <w:rPr>
          <w:rStyle w:val="Heading1Char"/>
          <w:rFonts w:ascii="Times New Roman" w:hAnsi="Times New Roman" w:cs="Times New Roman"/>
          <w:b/>
          <w:bCs/>
          <w:color w:val="0D0D0D" w:themeColor="text1" w:themeTint="F2"/>
          <w:sz w:val="32"/>
          <w:szCs w:val="32"/>
        </w:rPr>
        <w:t>TITLE</w:t>
      </w:r>
      <w:bookmarkEnd w:id="0"/>
      <w:r w:rsidRPr="00C50875">
        <w:rPr>
          <w:rFonts w:ascii="Times New Roman" w:hAnsi="Times New Roman" w:cs="Times New Roman"/>
          <w:b/>
          <w:bCs/>
          <w:sz w:val="28"/>
          <w:szCs w:val="28"/>
        </w:rPr>
        <w:t>: A Research Project on Cybersecurity blockchain application and innovation using cryptocurrency.</w:t>
      </w:r>
    </w:p>
    <w:p w14:paraId="3DD674B6" w14:textId="77777777" w:rsidR="00C50875" w:rsidRDefault="00C50875" w:rsidP="003E64FF">
      <w:pPr>
        <w:spacing w:line="360" w:lineRule="auto"/>
        <w:jc w:val="center"/>
        <w:rPr>
          <w:rFonts w:ascii="Times New Roman" w:hAnsi="Times New Roman" w:cs="Times New Roman"/>
        </w:rPr>
      </w:pPr>
    </w:p>
    <w:p w14:paraId="5895147F" w14:textId="77777777" w:rsidR="00C50875" w:rsidRDefault="00C50875" w:rsidP="003E64FF">
      <w:pPr>
        <w:spacing w:line="360" w:lineRule="auto"/>
        <w:jc w:val="center"/>
        <w:rPr>
          <w:rFonts w:ascii="Times New Roman" w:hAnsi="Times New Roman" w:cs="Times New Roman"/>
        </w:rPr>
      </w:pPr>
    </w:p>
    <w:p w14:paraId="3B9E86BE" w14:textId="77777777" w:rsidR="00C50875" w:rsidRDefault="00C50875" w:rsidP="003E64FF">
      <w:pPr>
        <w:spacing w:line="360" w:lineRule="auto"/>
        <w:jc w:val="center"/>
        <w:rPr>
          <w:rFonts w:ascii="Times New Roman" w:hAnsi="Times New Roman" w:cs="Times New Roman"/>
        </w:rPr>
      </w:pPr>
    </w:p>
    <w:p w14:paraId="6A60B6E2" w14:textId="77777777" w:rsidR="00C50875" w:rsidRDefault="00C50875" w:rsidP="003E64FF">
      <w:pPr>
        <w:spacing w:line="360" w:lineRule="auto"/>
        <w:jc w:val="center"/>
        <w:rPr>
          <w:rFonts w:ascii="Times New Roman" w:hAnsi="Times New Roman" w:cs="Times New Roman"/>
        </w:rPr>
      </w:pPr>
    </w:p>
    <w:p w14:paraId="227A9AE3" w14:textId="77777777" w:rsidR="00C50875" w:rsidRDefault="00C50875" w:rsidP="003E64FF">
      <w:pPr>
        <w:spacing w:line="360" w:lineRule="auto"/>
        <w:jc w:val="center"/>
        <w:rPr>
          <w:rFonts w:ascii="Times New Roman" w:hAnsi="Times New Roman" w:cs="Times New Roman"/>
        </w:rPr>
      </w:pPr>
    </w:p>
    <w:p w14:paraId="67CC62C3" w14:textId="77777777" w:rsidR="00C50875" w:rsidRDefault="00C50875" w:rsidP="003E64FF">
      <w:pPr>
        <w:spacing w:line="360" w:lineRule="auto"/>
        <w:jc w:val="center"/>
        <w:rPr>
          <w:rFonts w:ascii="Times New Roman" w:hAnsi="Times New Roman" w:cs="Times New Roman"/>
        </w:rPr>
      </w:pPr>
    </w:p>
    <w:p w14:paraId="3CBA20AE" w14:textId="77777777" w:rsidR="00C50875" w:rsidRDefault="00C50875" w:rsidP="003E64FF">
      <w:pPr>
        <w:spacing w:line="360" w:lineRule="auto"/>
        <w:jc w:val="center"/>
        <w:rPr>
          <w:rFonts w:ascii="Times New Roman" w:hAnsi="Times New Roman" w:cs="Times New Roman"/>
        </w:rPr>
      </w:pPr>
    </w:p>
    <w:p w14:paraId="38858D7D" w14:textId="77777777" w:rsidR="00C50875" w:rsidRDefault="00C50875" w:rsidP="003E64FF">
      <w:pPr>
        <w:spacing w:line="360" w:lineRule="auto"/>
        <w:jc w:val="center"/>
        <w:rPr>
          <w:rFonts w:ascii="Times New Roman" w:hAnsi="Times New Roman" w:cs="Times New Roman"/>
        </w:rPr>
      </w:pPr>
    </w:p>
    <w:p w14:paraId="02E76D69" w14:textId="77777777" w:rsidR="00C50875" w:rsidRPr="00C50875" w:rsidRDefault="00C50875" w:rsidP="003E64FF">
      <w:pPr>
        <w:spacing w:line="360" w:lineRule="auto"/>
        <w:rPr>
          <w:rFonts w:ascii="Times New Roman" w:hAnsi="Times New Roman" w:cs="Times New Roman"/>
        </w:rPr>
      </w:pPr>
    </w:p>
    <w:p w14:paraId="1531AD49" w14:textId="77777777" w:rsidR="00C50875" w:rsidRDefault="00C50875" w:rsidP="003E64FF">
      <w:pPr>
        <w:spacing w:line="360" w:lineRule="auto"/>
        <w:jc w:val="both"/>
        <w:rPr>
          <w:rFonts w:ascii="Times New Roman" w:hAnsi="Times New Roman" w:cs="Times New Roman"/>
        </w:rPr>
      </w:pPr>
      <w:r>
        <w:rPr>
          <w:rFonts w:ascii="Times New Roman" w:hAnsi="Times New Roman" w:cs="Times New Roman"/>
        </w:rPr>
        <w:t xml:space="preserve">Name: Priyanka </w:t>
      </w:r>
      <w:proofErr w:type="spellStart"/>
      <w:r>
        <w:rPr>
          <w:rFonts w:ascii="Times New Roman" w:hAnsi="Times New Roman" w:cs="Times New Roman"/>
        </w:rPr>
        <w:t>Myadari</w:t>
      </w:r>
      <w:proofErr w:type="spellEnd"/>
    </w:p>
    <w:p w14:paraId="5A76D4D6" w14:textId="49B24C9A" w:rsidR="00A95F46" w:rsidRDefault="00A95F46" w:rsidP="003E64FF">
      <w:pPr>
        <w:spacing w:line="360" w:lineRule="auto"/>
        <w:jc w:val="both"/>
        <w:rPr>
          <w:rFonts w:ascii="Times New Roman" w:hAnsi="Times New Roman" w:cs="Times New Roman"/>
        </w:rPr>
      </w:pPr>
      <w:r w:rsidRPr="00C50875">
        <w:rPr>
          <w:rFonts w:ascii="Times New Roman" w:hAnsi="Times New Roman" w:cs="Times New Roman"/>
        </w:rPr>
        <w:t xml:space="preserve">Student ID: </w:t>
      </w:r>
      <w:r w:rsidR="00C50875">
        <w:rPr>
          <w:rFonts w:ascii="Times New Roman" w:hAnsi="Times New Roman" w:cs="Times New Roman"/>
        </w:rPr>
        <w:t>2223911</w:t>
      </w:r>
    </w:p>
    <w:p w14:paraId="320C088D" w14:textId="3CF034FF" w:rsidR="00C50875" w:rsidRPr="00C50875" w:rsidRDefault="00C50875" w:rsidP="003E64FF">
      <w:pPr>
        <w:spacing w:line="360" w:lineRule="auto"/>
        <w:jc w:val="both"/>
        <w:rPr>
          <w:rFonts w:ascii="Times New Roman" w:hAnsi="Times New Roman" w:cs="Times New Roman"/>
        </w:rPr>
      </w:pPr>
      <w:r w:rsidRPr="00C50875">
        <w:rPr>
          <w:rFonts w:ascii="Times New Roman" w:hAnsi="Times New Roman" w:cs="Times New Roman"/>
        </w:rPr>
        <w:t xml:space="preserve">Research Supervisor: </w:t>
      </w:r>
      <w:r>
        <w:rPr>
          <w:rFonts w:ascii="Times New Roman" w:hAnsi="Times New Roman" w:cs="Times New Roman"/>
        </w:rPr>
        <w:t>Jia Miao</w:t>
      </w:r>
    </w:p>
    <w:p w14:paraId="78716A68" w14:textId="18F20444" w:rsidR="00C50875" w:rsidRPr="00C50875" w:rsidRDefault="00C50875" w:rsidP="003E64FF">
      <w:pPr>
        <w:spacing w:line="360" w:lineRule="auto"/>
        <w:jc w:val="both"/>
        <w:rPr>
          <w:rFonts w:ascii="Times New Roman" w:hAnsi="Times New Roman" w:cs="Times New Roman"/>
        </w:rPr>
      </w:pPr>
      <w:r w:rsidRPr="00C50875">
        <w:rPr>
          <w:rFonts w:ascii="Times New Roman" w:hAnsi="Times New Roman" w:cs="Times New Roman"/>
        </w:rPr>
        <w:t xml:space="preserve">Degree Program: </w:t>
      </w:r>
      <w:r>
        <w:rPr>
          <w:rFonts w:ascii="Times New Roman" w:hAnsi="Times New Roman" w:cs="Times New Roman"/>
        </w:rPr>
        <w:t>Masters of Business Administration in Banking and Finance</w:t>
      </w:r>
    </w:p>
    <w:p w14:paraId="5F025D27" w14:textId="78BC8ABD" w:rsidR="00C50875" w:rsidRDefault="00A95F46" w:rsidP="003E64FF">
      <w:pPr>
        <w:spacing w:line="360" w:lineRule="auto"/>
        <w:jc w:val="both"/>
        <w:rPr>
          <w:rFonts w:ascii="Times New Roman" w:hAnsi="Times New Roman" w:cs="Times New Roman"/>
        </w:rPr>
      </w:pPr>
      <w:r w:rsidRPr="00C50875">
        <w:rPr>
          <w:rFonts w:ascii="Times New Roman" w:hAnsi="Times New Roman" w:cs="Times New Roman"/>
        </w:rPr>
        <w:t xml:space="preserve">Submission Date: </w:t>
      </w:r>
      <w:r w:rsidR="00C50875">
        <w:rPr>
          <w:rFonts w:ascii="Times New Roman" w:hAnsi="Times New Roman" w:cs="Times New Roman"/>
        </w:rPr>
        <w:t>17/06/2024</w:t>
      </w:r>
      <w:bookmarkStart w:id="1" w:name="_Toc169475539"/>
    </w:p>
    <w:p w14:paraId="0EE2787D" w14:textId="77777777" w:rsidR="00C50875" w:rsidRPr="00C50875" w:rsidRDefault="00C50875" w:rsidP="003E64FF">
      <w:pPr>
        <w:spacing w:line="360" w:lineRule="auto"/>
        <w:jc w:val="both"/>
        <w:rPr>
          <w:rFonts w:ascii="Times New Roman" w:hAnsi="Times New Roman" w:cs="Times New Roman"/>
        </w:rPr>
      </w:pPr>
    </w:p>
    <w:p w14:paraId="0A058F74" w14:textId="38FFF5D0" w:rsidR="00F7725C" w:rsidRPr="00943DE8" w:rsidRDefault="00F7725C" w:rsidP="003E64FF">
      <w:pPr>
        <w:pStyle w:val="Heading1"/>
        <w:spacing w:line="360" w:lineRule="auto"/>
        <w:jc w:val="center"/>
        <w:rPr>
          <w:rFonts w:ascii="Times New Roman" w:hAnsi="Times New Roman" w:cs="Times New Roman"/>
          <w:b/>
          <w:bCs/>
          <w:color w:val="0D0D0D" w:themeColor="text1" w:themeTint="F2"/>
          <w:sz w:val="28"/>
          <w:szCs w:val="28"/>
          <w:lang w:val="en-US"/>
        </w:rPr>
      </w:pPr>
      <w:r w:rsidRPr="00943DE8">
        <w:rPr>
          <w:rFonts w:ascii="Times New Roman" w:hAnsi="Times New Roman" w:cs="Times New Roman"/>
          <w:b/>
          <w:bCs/>
          <w:color w:val="0D0D0D" w:themeColor="text1" w:themeTint="F2"/>
          <w:sz w:val="28"/>
          <w:szCs w:val="28"/>
          <w:lang w:val="en-US"/>
        </w:rPr>
        <w:lastRenderedPageBreak/>
        <w:t>Abstract</w:t>
      </w:r>
      <w:bookmarkEnd w:id="1"/>
    </w:p>
    <w:p w14:paraId="3CE11055" w14:textId="385754F1" w:rsidR="004C4CDF" w:rsidRPr="00C50875" w:rsidRDefault="004C4CDF" w:rsidP="003E64FF">
      <w:p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Cryptographic solutions that are deployed </w:t>
      </w:r>
      <w:r w:rsidR="00027D2F" w:rsidRPr="00C50875">
        <w:rPr>
          <w:rFonts w:ascii="Times New Roman" w:hAnsi="Times New Roman" w:cs="Times New Roman"/>
          <w:color w:val="0D0D0D" w:themeColor="text1" w:themeTint="F2"/>
          <w:lang w:val="en-US"/>
        </w:rPr>
        <w:t>using</w:t>
      </w:r>
      <w:r w:rsidRPr="00C50875">
        <w:rPr>
          <w:rFonts w:ascii="Times New Roman" w:hAnsi="Times New Roman" w:cs="Times New Roman"/>
          <w:color w:val="0D0D0D" w:themeColor="text1" w:themeTint="F2"/>
          <w:lang w:val="en-US"/>
        </w:rPr>
        <w:t xml:space="preserve"> blockchain have over the recent past evolved and become very relevant within the cryptocurrency world. Pursuant to the objectives of the study, this dissertation seeks to establish how blockchain technology can help address security challenges </w:t>
      </w:r>
      <w:r w:rsidR="00027D2F" w:rsidRPr="00C50875">
        <w:rPr>
          <w:rFonts w:ascii="Times New Roman" w:hAnsi="Times New Roman" w:cs="Times New Roman"/>
          <w:color w:val="0D0D0D" w:themeColor="text1" w:themeTint="F2"/>
          <w:lang w:val="en-US"/>
        </w:rPr>
        <w:t>to</w:t>
      </w:r>
      <w:r w:rsidRPr="00C50875">
        <w:rPr>
          <w:rFonts w:ascii="Times New Roman" w:hAnsi="Times New Roman" w:cs="Times New Roman"/>
          <w:color w:val="0D0D0D" w:themeColor="text1" w:themeTint="F2"/>
          <w:lang w:val="en-US"/>
        </w:rPr>
        <w:t xml:space="preserve"> discourage fraudsters, reduce fraudulent conduct and defend against potential cyber threats in computerized transactions. The importance of this research is the possibility of expanding the concept of secure digital economies with the help of solving the problem based on blockchain technology. </w:t>
      </w:r>
    </w:p>
    <w:p w14:paraId="2285D1D1" w14:textId="2C270A93" w:rsidR="004C4CDF" w:rsidRPr="00C50875" w:rsidRDefault="004C4CDF" w:rsidP="003E64FF">
      <w:p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As such, the study employs an exploratory cross-sectional design of net-based questionnaires and combines qualitative and quantitative research data concerning the awareness, investment tendencies, and security sensitivity concerning cryptocurrencies. From the data obtained the researchers noticed a relatively low level of knowledge about cryptocurrencies, with moderate confusion regarding the core technology of block chain. This finding signals the role of online platforms in shaping the public’s perception of investment by presenting websites and social media as the most common sources of information. </w:t>
      </w:r>
    </w:p>
    <w:p w14:paraId="581F2C20" w14:textId="4DC6FCCA" w:rsidR="004C4CDF" w:rsidRPr="00C50875" w:rsidRDefault="004C4CDF" w:rsidP="003E64FF">
      <w:p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Thus, the analysis showed that a significant proportion of respondents have used cryptocurrencies to invest even if there are rumors about high fluctuations in the market and security risks. As for the transaction security, it is quite contradictory: the blockchain </w:t>
      </w:r>
      <w:r w:rsidR="00027D2F" w:rsidRPr="00C50875">
        <w:rPr>
          <w:rFonts w:ascii="Times New Roman" w:hAnsi="Times New Roman" w:cs="Times New Roman"/>
          <w:color w:val="0D0D0D" w:themeColor="text1" w:themeTint="F2"/>
          <w:lang w:val="en-US"/>
        </w:rPr>
        <w:t>is</w:t>
      </w:r>
      <w:r w:rsidRPr="00C50875">
        <w:rPr>
          <w:rFonts w:ascii="Times New Roman" w:hAnsi="Times New Roman" w:cs="Times New Roman"/>
          <w:color w:val="0D0D0D" w:themeColor="text1" w:themeTint="F2"/>
          <w:lang w:val="en-US"/>
        </w:rPr>
        <w:t xml:space="preserve"> safe as it is a decentralized system that is impossible to hack while the specific platforms for the transactions </w:t>
      </w:r>
      <w:r w:rsidR="00027D2F" w:rsidRPr="00C50875">
        <w:rPr>
          <w:rFonts w:ascii="Times New Roman" w:hAnsi="Times New Roman" w:cs="Times New Roman"/>
          <w:color w:val="0D0D0D" w:themeColor="text1" w:themeTint="F2"/>
          <w:lang w:val="en-US"/>
        </w:rPr>
        <w:t>are</w:t>
      </w:r>
      <w:r w:rsidRPr="00C50875">
        <w:rPr>
          <w:rFonts w:ascii="Times New Roman" w:hAnsi="Times New Roman" w:cs="Times New Roman"/>
          <w:color w:val="0D0D0D" w:themeColor="text1" w:themeTint="F2"/>
          <w:lang w:val="en-US"/>
        </w:rPr>
        <w:t xml:space="preserve"> very sensitive to cyber threats. Thus, this research highlights the need for effective implementation of security features in blockchain and useful regulations for the market enhancement. </w:t>
      </w:r>
    </w:p>
    <w:p w14:paraId="66E52E99" w14:textId="0F3EA0DA" w:rsidR="00F7725C" w:rsidRPr="00C50875" w:rsidRDefault="004C4CDF" w:rsidP="003E64FF">
      <w:p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Therefore, this research highlights the possibilities to protect important data with blockchain and to improve financial responsibility, thereby making a significant contribution to the development of cybersecurity in the digital economy. The use of blockchain in the protection of online transactions seems to be setting out well contingent on the enhancement of security measures and standards.</w:t>
      </w:r>
    </w:p>
    <w:p w14:paraId="5F33E946" w14:textId="77777777" w:rsidR="00027D2F" w:rsidRDefault="00027D2F" w:rsidP="003E64FF">
      <w:pPr>
        <w:spacing w:line="360" w:lineRule="auto"/>
        <w:jc w:val="both"/>
        <w:rPr>
          <w:rFonts w:ascii="Times New Roman" w:hAnsi="Times New Roman" w:cs="Times New Roman"/>
          <w:color w:val="0D0D0D" w:themeColor="text1" w:themeTint="F2"/>
          <w:lang w:val="en-US"/>
        </w:rPr>
      </w:pPr>
    </w:p>
    <w:p w14:paraId="255F5C6F" w14:textId="77777777" w:rsidR="00C50875" w:rsidRPr="00C50875" w:rsidRDefault="00C50875" w:rsidP="003E64FF">
      <w:pPr>
        <w:spacing w:line="360" w:lineRule="auto"/>
        <w:jc w:val="both"/>
        <w:rPr>
          <w:rFonts w:ascii="Times New Roman" w:hAnsi="Times New Roman" w:cs="Times New Roman"/>
          <w:color w:val="0D0D0D" w:themeColor="text1" w:themeTint="F2"/>
          <w:lang w:val="en-US"/>
        </w:rPr>
      </w:pPr>
    </w:p>
    <w:p w14:paraId="67525E6A" w14:textId="77777777" w:rsidR="00B17E33" w:rsidRPr="00C50875" w:rsidRDefault="00B17E33" w:rsidP="003E64FF">
      <w:pPr>
        <w:spacing w:line="360" w:lineRule="auto"/>
        <w:jc w:val="both"/>
        <w:rPr>
          <w:rFonts w:ascii="Times New Roman" w:hAnsi="Times New Roman" w:cs="Times New Roman"/>
          <w:color w:val="0D0D0D" w:themeColor="text1" w:themeTint="F2"/>
          <w:lang w:val="en-US"/>
        </w:rPr>
      </w:pPr>
    </w:p>
    <w:sdt>
      <w:sdtPr>
        <w:rPr>
          <w:rFonts w:ascii="Times New Roman" w:eastAsiaTheme="minorEastAsia" w:hAnsi="Times New Roman" w:cs="Times New Roman"/>
          <w:color w:val="0D0D0D" w:themeColor="text1" w:themeTint="F2"/>
          <w:kern w:val="2"/>
          <w:sz w:val="24"/>
          <w:szCs w:val="24"/>
          <w:lang w:val="en-GB" w:eastAsia="en-GB"/>
        </w:rPr>
        <w:id w:val="-1421412794"/>
        <w:docPartObj>
          <w:docPartGallery w:val="Table of Contents"/>
          <w:docPartUnique/>
        </w:docPartObj>
      </w:sdtPr>
      <w:sdtEndPr>
        <w:rPr>
          <w:b/>
          <w:bCs/>
          <w:noProof/>
        </w:rPr>
      </w:sdtEndPr>
      <w:sdtContent>
        <w:p w14:paraId="328F7C17" w14:textId="34810B83" w:rsidR="00A2109B" w:rsidRPr="00943DE8" w:rsidRDefault="00A2109B" w:rsidP="003E64FF">
          <w:pPr>
            <w:pStyle w:val="TOCHeading"/>
            <w:spacing w:line="360" w:lineRule="auto"/>
            <w:jc w:val="center"/>
            <w:rPr>
              <w:rFonts w:ascii="Times New Roman" w:hAnsi="Times New Roman" w:cs="Times New Roman"/>
              <w:b/>
              <w:bCs/>
              <w:color w:val="0D0D0D" w:themeColor="text1" w:themeTint="F2"/>
              <w:sz w:val="28"/>
              <w:szCs w:val="28"/>
            </w:rPr>
          </w:pPr>
          <w:r w:rsidRPr="00943DE8">
            <w:rPr>
              <w:rFonts w:ascii="Times New Roman" w:hAnsi="Times New Roman" w:cs="Times New Roman"/>
              <w:b/>
              <w:bCs/>
              <w:color w:val="0D0D0D" w:themeColor="text1" w:themeTint="F2"/>
              <w:sz w:val="28"/>
              <w:szCs w:val="28"/>
            </w:rPr>
            <w:t>Table of Contents</w:t>
          </w:r>
        </w:p>
        <w:p w14:paraId="10650822" w14:textId="54C47541" w:rsidR="007B2F83" w:rsidRPr="00C50875" w:rsidRDefault="00A2109B" w:rsidP="003E64FF">
          <w:pPr>
            <w:pStyle w:val="TOC1"/>
            <w:tabs>
              <w:tab w:val="right" w:leader="dot" w:pos="9016"/>
            </w:tabs>
            <w:spacing w:line="360" w:lineRule="auto"/>
            <w:rPr>
              <w:rFonts w:ascii="Times New Roman" w:hAnsi="Times New Roman" w:cs="Times New Roman"/>
              <w:noProof/>
              <w:lang w:val="en-US" w:eastAsia="en-US"/>
            </w:rPr>
          </w:pPr>
          <w:r w:rsidRPr="00C50875">
            <w:rPr>
              <w:rFonts w:ascii="Times New Roman" w:hAnsi="Times New Roman" w:cs="Times New Roman"/>
              <w:color w:val="0D0D0D" w:themeColor="text1" w:themeTint="F2"/>
            </w:rPr>
            <w:fldChar w:fldCharType="begin"/>
          </w:r>
          <w:r w:rsidRPr="00C50875">
            <w:rPr>
              <w:rFonts w:ascii="Times New Roman" w:hAnsi="Times New Roman" w:cs="Times New Roman"/>
              <w:color w:val="0D0D0D" w:themeColor="text1" w:themeTint="F2"/>
            </w:rPr>
            <w:instrText xml:space="preserve"> TOC \o "1-3" \h \z \u </w:instrText>
          </w:r>
          <w:r w:rsidRPr="00C50875">
            <w:rPr>
              <w:rFonts w:ascii="Times New Roman" w:hAnsi="Times New Roman" w:cs="Times New Roman"/>
              <w:color w:val="0D0D0D" w:themeColor="text1" w:themeTint="F2"/>
            </w:rPr>
            <w:fldChar w:fldCharType="separate"/>
          </w:r>
          <w:hyperlink w:anchor="_Toc169475538" w:history="1">
            <w:r w:rsidR="007B2F83" w:rsidRPr="00C50875">
              <w:rPr>
                <w:rStyle w:val="Hyperlink"/>
                <w:rFonts w:ascii="Times New Roman" w:hAnsi="Times New Roman" w:cs="Times New Roman"/>
                <w:b/>
                <w:bCs/>
                <w:noProof/>
              </w:rPr>
              <w:t>TITLE</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_Toc169475538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0</w:t>
            </w:r>
            <w:r w:rsidR="007B2F83" w:rsidRPr="00C50875">
              <w:rPr>
                <w:rFonts w:ascii="Times New Roman" w:hAnsi="Times New Roman" w:cs="Times New Roman"/>
                <w:noProof/>
                <w:webHidden/>
              </w:rPr>
              <w:fldChar w:fldCharType="end"/>
            </w:r>
          </w:hyperlink>
        </w:p>
        <w:p w14:paraId="0EF5AB11" w14:textId="31960258" w:rsidR="007B2F83" w:rsidRPr="00C50875" w:rsidRDefault="00000000" w:rsidP="003E64FF">
          <w:pPr>
            <w:pStyle w:val="TOC1"/>
            <w:tabs>
              <w:tab w:val="right" w:leader="dot" w:pos="9016"/>
            </w:tabs>
            <w:spacing w:line="360" w:lineRule="auto"/>
            <w:rPr>
              <w:rFonts w:ascii="Times New Roman" w:hAnsi="Times New Roman" w:cs="Times New Roman"/>
              <w:noProof/>
              <w:lang w:val="en-US" w:eastAsia="en-US"/>
            </w:rPr>
          </w:pPr>
          <w:hyperlink w:anchor="_Toc169475539" w:history="1">
            <w:r w:rsidR="007B2F83" w:rsidRPr="00C50875">
              <w:rPr>
                <w:rStyle w:val="Hyperlink"/>
                <w:rFonts w:ascii="Times New Roman" w:hAnsi="Times New Roman" w:cs="Times New Roman"/>
                <w:b/>
                <w:bCs/>
                <w:noProof/>
                <w:lang w:val="en-US"/>
              </w:rPr>
              <w:t>Abstract</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_Toc169475539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w:t>
            </w:r>
            <w:r w:rsidR="007B2F83" w:rsidRPr="00C50875">
              <w:rPr>
                <w:rFonts w:ascii="Times New Roman" w:hAnsi="Times New Roman" w:cs="Times New Roman"/>
                <w:noProof/>
                <w:webHidden/>
              </w:rPr>
              <w:fldChar w:fldCharType="end"/>
            </w:r>
          </w:hyperlink>
        </w:p>
        <w:p w14:paraId="01B05853" w14:textId="7DD9A6A0" w:rsidR="007B2F83" w:rsidRPr="00C50875" w:rsidRDefault="00000000" w:rsidP="003E64FF">
          <w:pPr>
            <w:pStyle w:val="TOC1"/>
            <w:tabs>
              <w:tab w:val="right" w:leader="dot" w:pos="9016"/>
            </w:tabs>
            <w:spacing w:line="360" w:lineRule="auto"/>
            <w:rPr>
              <w:rFonts w:ascii="Times New Roman" w:hAnsi="Times New Roman" w:cs="Times New Roman"/>
              <w:noProof/>
              <w:lang w:val="en-US" w:eastAsia="en-US"/>
            </w:rPr>
          </w:pPr>
          <w:hyperlink w:anchor="_Toc169475540" w:history="1">
            <w:r w:rsidR="007B2F83" w:rsidRPr="00C50875">
              <w:rPr>
                <w:rStyle w:val="Hyperlink"/>
                <w:rFonts w:ascii="Times New Roman" w:hAnsi="Times New Roman" w:cs="Times New Roman"/>
                <w:b/>
                <w:bCs/>
                <w:noProof/>
                <w:lang w:val="en-US"/>
              </w:rPr>
              <w:t>Chapter 1: Introduction</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_Toc169475540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4</w:t>
            </w:r>
            <w:r w:rsidR="007B2F83" w:rsidRPr="00C50875">
              <w:rPr>
                <w:rFonts w:ascii="Times New Roman" w:hAnsi="Times New Roman" w:cs="Times New Roman"/>
                <w:noProof/>
                <w:webHidden/>
              </w:rPr>
              <w:fldChar w:fldCharType="end"/>
            </w:r>
          </w:hyperlink>
        </w:p>
        <w:p w14:paraId="65391944" w14:textId="4DED5213"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41" w:history="1">
            <w:r w:rsidR="007B2F83" w:rsidRPr="00C50875">
              <w:rPr>
                <w:rStyle w:val="Hyperlink"/>
                <w:rFonts w:ascii="Times New Roman" w:hAnsi="Times New Roman" w:cs="Times New Roman"/>
                <w:noProof/>
                <w:lang w:val="en-US"/>
              </w:rPr>
              <w:t>1.1 Background and Context to the Study</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_Toc169475541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4</w:t>
            </w:r>
            <w:r w:rsidR="007B2F83" w:rsidRPr="00C50875">
              <w:rPr>
                <w:rFonts w:ascii="Times New Roman" w:hAnsi="Times New Roman" w:cs="Times New Roman"/>
                <w:noProof/>
                <w:webHidden/>
              </w:rPr>
              <w:fldChar w:fldCharType="end"/>
            </w:r>
          </w:hyperlink>
        </w:p>
        <w:p w14:paraId="5A8B353C" w14:textId="55484C4B"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42" w:history="1">
            <w:r w:rsidR="007B2F83" w:rsidRPr="00C50875">
              <w:rPr>
                <w:rStyle w:val="Hyperlink"/>
                <w:rFonts w:ascii="Times New Roman" w:hAnsi="Times New Roman" w:cs="Times New Roman"/>
                <w:noProof/>
                <w:lang w:val="en-US"/>
              </w:rPr>
              <w:t>1.2 Research Aims, Objectives, and Questions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_Toc169475542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5</w:t>
            </w:r>
            <w:r w:rsidR="007B2F83" w:rsidRPr="00C50875">
              <w:rPr>
                <w:rFonts w:ascii="Times New Roman" w:hAnsi="Times New Roman" w:cs="Times New Roman"/>
                <w:noProof/>
                <w:webHidden/>
              </w:rPr>
              <w:fldChar w:fldCharType="end"/>
            </w:r>
          </w:hyperlink>
        </w:p>
        <w:p w14:paraId="29862AB2" w14:textId="0FAFC974"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43" w:history="1">
            <w:r w:rsidR="007B2F83" w:rsidRPr="00C50875">
              <w:rPr>
                <w:rStyle w:val="Hyperlink"/>
                <w:rFonts w:ascii="Times New Roman" w:hAnsi="Times New Roman" w:cs="Times New Roman"/>
                <w:noProof/>
              </w:rPr>
              <w:t>Research Aim</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_Toc169475543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5</w:t>
            </w:r>
            <w:r w:rsidR="007B2F83" w:rsidRPr="00C50875">
              <w:rPr>
                <w:rFonts w:ascii="Times New Roman" w:hAnsi="Times New Roman" w:cs="Times New Roman"/>
                <w:noProof/>
                <w:webHidden/>
              </w:rPr>
              <w:fldChar w:fldCharType="end"/>
            </w:r>
          </w:hyperlink>
        </w:p>
        <w:p w14:paraId="1B20B7B9" w14:textId="7B635386"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44" w:history="1">
            <w:r w:rsidR="007B2F83" w:rsidRPr="00C50875">
              <w:rPr>
                <w:rStyle w:val="Hyperlink"/>
                <w:rFonts w:ascii="Times New Roman" w:hAnsi="Times New Roman" w:cs="Times New Roman"/>
                <w:noProof/>
              </w:rPr>
              <w:t>Research Objectives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_Toc169475544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5</w:t>
            </w:r>
            <w:r w:rsidR="007B2F83" w:rsidRPr="00C50875">
              <w:rPr>
                <w:rFonts w:ascii="Times New Roman" w:hAnsi="Times New Roman" w:cs="Times New Roman"/>
                <w:noProof/>
                <w:webHidden/>
              </w:rPr>
              <w:fldChar w:fldCharType="end"/>
            </w:r>
          </w:hyperlink>
        </w:p>
        <w:p w14:paraId="5134EB81" w14:textId="01993CFD"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45" w:history="1">
            <w:r w:rsidR="007B2F83" w:rsidRPr="00C50875">
              <w:rPr>
                <w:rStyle w:val="Hyperlink"/>
                <w:rFonts w:ascii="Times New Roman" w:hAnsi="Times New Roman" w:cs="Times New Roman"/>
                <w:noProof/>
                <w:lang w:val="en-US"/>
              </w:rPr>
              <w:t>Research Questions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_Toc169475545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5</w:t>
            </w:r>
            <w:r w:rsidR="007B2F83" w:rsidRPr="00C50875">
              <w:rPr>
                <w:rFonts w:ascii="Times New Roman" w:hAnsi="Times New Roman" w:cs="Times New Roman"/>
                <w:noProof/>
                <w:webHidden/>
              </w:rPr>
              <w:fldChar w:fldCharType="end"/>
            </w:r>
          </w:hyperlink>
        </w:p>
        <w:p w14:paraId="763B8FA6" w14:textId="24EA7DD7"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46" w:history="1">
            <w:r w:rsidR="007B2F83" w:rsidRPr="00C50875">
              <w:rPr>
                <w:rStyle w:val="Hyperlink"/>
                <w:rFonts w:ascii="Times New Roman" w:hAnsi="Times New Roman" w:cs="Times New Roman"/>
                <w:noProof/>
              </w:rPr>
              <w:t>1.3 Research Methodology</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_Toc169475546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5</w:t>
            </w:r>
            <w:r w:rsidR="007B2F83" w:rsidRPr="00C50875">
              <w:rPr>
                <w:rFonts w:ascii="Times New Roman" w:hAnsi="Times New Roman" w:cs="Times New Roman"/>
                <w:noProof/>
                <w:webHidden/>
              </w:rPr>
              <w:fldChar w:fldCharType="end"/>
            </w:r>
          </w:hyperlink>
        </w:p>
        <w:p w14:paraId="6602C0B3" w14:textId="060E8386"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47" w:history="1">
            <w:r w:rsidR="007B2F83" w:rsidRPr="00C50875">
              <w:rPr>
                <w:rStyle w:val="Hyperlink"/>
                <w:rFonts w:ascii="Times New Roman" w:hAnsi="Times New Roman" w:cs="Times New Roman"/>
                <w:noProof/>
              </w:rPr>
              <w:t>1.4 organisation of the Dissertation</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_Toc169475547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6</w:t>
            </w:r>
            <w:r w:rsidR="007B2F83" w:rsidRPr="00C50875">
              <w:rPr>
                <w:rFonts w:ascii="Times New Roman" w:hAnsi="Times New Roman" w:cs="Times New Roman"/>
                <w:noProof/>
                <w:webHidden/>
              </w:rPr>
              <w:fldChar w:fldCharType="end"/>
            </w:r>
          </w:hyperlink>
        </w:p>
        <w:p w14:paraId="12A7745D" w14:textId="09E10688" w:rsidR="007B2F83" w:rsidRPr="00C50875" w:rsidRDefault="00000000" w:rsidP="003E64FF">
          <w:pPr>
            <w:pStyle w:val="TOC1"/>
            <w:tabs>
              <w:tab w:val="right" w:leader="dot" w:pos="9016"/>
            </w:tabs>
            <w:spacing w:line="360" w:lineRule="auto"/>
            <w:rPr>
              <w:rFonts w:ascii="Times New Roman" w:hAnsi="Times New Roman" w:cs="Times New Roman"/>
              <w:noProof/>
              <w:lang w:val="en-US" w:eastAsia="en-US"/>
            </w:rPr>
          </w:pPr>
          <w:hyperlink w:anchor="_Toc169475548" w:history="1">
            <w:r w:rsidR="007B2F83" w:rsidRPr="00C50875">
              <w:rPr>
                <w:rStyle w:val="Hyperlink"/>
                <w:rFonts w:ascii="Times New Roman" w:hAnsi="Times New Roman" w:cs="Times New Roman"/>
                <w:b/>
                <w:bCs/>
                <w:noProof/>
              </w:rPr>
              <w:t>Chapter 2. Literature Review:</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_Toc169475548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7</w:t>
            </w:r>
            <w:r w:rsidR="007B2F83" w:rsidRPr="00C50875">
              <w:rPr>
                <w:rFonts w:ascii="Times New Roman" w:hAnsi="Times New Roman" w:cs="Times New Roman"/>
                <w:noProof/>
                <w:webHidden/>
              </w:rPr>
              <w:fldChar w:fldCharType="end"/>
            </w:r>
          </w:hyperlink>
        </w:p>
        <w:p w14:paraId="3D27C563" w14:textId="3EED0B41"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49" w:history="1">
            <w:r w:rsidR="007B2F83" w:rsidRPr="00C50875">
              <w:rPr>
                <w:rStyle w:val="Hyperlink"/>
                <w:rFonts w:ascii="Times New Roman" w:hAnsi="Times New Roman" w:cs="Times New Roman"/>
                <w:noProof/>
              </w:rPr>
              <w:t>The theory and practice of blockchain and cryptocurrencies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_Toc169475549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7</w:t>
            </w:r>
            <w:r w:rsidR="007B2F83" w:rsidRPr="00C50875">
              <w:rPr>
                <w:rFonts w:ascii="Times New Roman" w:hAnsi="Times New Roman" w:cs="Times New Roman"/>
                <w:noProof/>
                <w:webHidden/>
              </w:rPr>
              <w:fldChar w:fldCharType="end"/>
            </w:r>
          </w:hyperlink>
        </w:p>
        <w:p w14:paraId="39CC4A3F" w14:textId="68E309DD"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50" w:history="1">
            <w:r w:rsidR="007B2F83" w:rsidRPr="00C50875">
              <w:rPr>
                <w:rStyle w:val="Hyperlink"/>
                <w:rFonts w:ascii="Times New Roman" w:hAnsi="Times New Roman" w:cs="Times New Roman"/>
                <w:noProof/>
              </w:rPr>
              <w:t>Overview of Cryptocurrency Uses: Investment, Storage, Speculation</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_Toc169475550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8</w:t>
            </w:r>
            <w:r w:rsidR="007B2F83" w:rsidRPr="00C50875">
              <w:rPr>
                <w:rFonts w:ascii="Times New Roman" w:hAnsi="Times New Roman" w:cs="Times New Roman"/>
                <w:noProof/>
                <w:webHidden/>
              </w:rPr>
              <w:fldChar w:fldCharType="end"/>
            </w:r>
          </w:hyperlink>
        </w:p>
        <w:p w14:paraId="6D492036" w14:textId="020D8628"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51" w:history="1">
            <w:r w:rsidR="007B2F83" w:rsidRPr="00C50875">
              <w:rPr>
                <w:rStyle w:val="Hyperlink"/>
                <w:rFonts w:ascii="Times New Roman" w:hAnsi="Times New Roman" w:cs="Times New Roman"/>
                <w:noProof/>
              </w:rPr>
              <w:t>2.1 Overview of Crypto Investment</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_Toc169475551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9</w:t>
            </w:r>
            <w:r w:rsidR="007B2F83" w:rsidRPr="00C50875">
              <w:rPr>
                <w:rFonts w:ascii="Times New Roman" w:hAnsi="Times New Roman" w:cs="Times New Roman"/>
                <w:noProof/>
                <w:webHidden/>
              </w:rPr>
              <w:fldChar w:fldCharType="end"/>
            </w:r>
          </w:hyperlink>
        </w:p>
        <w:p w14:paraId="2965A2D7" w14:textId="4820D1CD"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52" w:history="1">
            <w:r w:rsidR="007B2F83" w:rsidRPr="00C50875">
              <w:rPr>
                <w:rStyle w:val="Hyperlink"/>
                <w:rFonts w:ascii="Times New Roman" w:hAnsi="Times New Roman" w:cs="Times New Roman"/>
                <w:noProof/>
              </w:rPr>
              <w:t>Current Trends in Cryptocurrency as an Investment</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_Toc169475552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9</w:t>
            </w:r>
            <w:r w:rsidR="007B2F83" w:rsidRPr="00C50875">
              <w:rPr>
                <w:rFonts w:ascii="Times New Roman" w:hAnsi="Times New Roman" w:cs="Times New Roman"/>
                <w:noProof/>
                <w:webHidden/>
              </w:rPr>
              <w:fldChar w:fldCharType="end"/>
            </w:r>
          </w:hyperlink>
        </w:p>
        <w:p w14:paraId="3B24E93F" w14:textId="3AF22586"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53" w:history="1">
            <w:r w:rsidR="007B2F83" w:rsidRPr="00C50875">
              <w:rPr>
                <w:rStyle w:val="Hyperlink"/>
                <w:rFonts w:ascii="Times New Roman" w:hAnsi="Times New Roman" w:cs="Times New Roman"/>
                <w:noProof/>
              </w:rPr>
              <w:t>Analysis against the traditional investment vehicles.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_Toc169475553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10</w:t>
            </w:r>
            <w:r w:rsidR="007B2F83" w:rsidRPr="00C50875">
              <w:rPr>
                <w:rFonts w:ascii="Times New Roman" w:hAnsi="Times New Roman" w:cs="Times New Roman"/>
                <w:noProof/>
                <w:webHidden/>
              </w:rPr>
              <w:fldChar w:fldCharType="end"/>
            </w:r>
          </w:hyperlink>
        </w:p>
        <w:p w14:paraId="1214F93F" w14:textId="7E8B4923"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54" w:history="1">
            <w:r w:rsidR="007B2F83" w:rsidRPr="00C50875">
              <w:rPr>
                <w:rStyle w:val="Hyperlink"/>
                <w:rFonts w:ascii="Times New Roman" w:hAnsi="Times New Roman" w:cs="Times New Roman"/>
                <w:noProof/>
              </w:rPr>
              <w:t>Other Uses: Conjecture, and Digital Asset Storage</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_Toc169475554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10</w:t>
            </w:r>
            <w:r w:rsidR="007B2F83" w:rsidRPr="00C50875">
              <w:rPr>
                <w:rFonts w:ascii="Times New Roman" w:hAnsi="Times New Roman" w:cs="Times New Roman"/>
                <w:noProof/>
                <w:webHidden/>
              </w:rPr>
              <w:fldChar w:fldCharType="end"/>
            </w:r>
          </w:hyperlink>
        </w:p>
        <w:p w14:paraId="49AA93D1" w14:textId="4B6E7554"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55" w:history="1">
            <w:r w:rsidR="007B2F83" w:rsidRPr="00C50875">
              <w:rPr>
                <w:rStyle w:val="Hyperlink"/>
                <w:rFonts w:ascii="Times New Roman" w:hAnsi="Times New Roman" w:cs="Times New Roman"/>
                <w:noProof/>
              </w:rPr>
              <w:t>Return, Risk, Safety, Volatility, ETF, Scandals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_Toc169475555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11</w:t>
            </w:r>
            <w:r w:rsidR="007B2F83" w:rsidRPr="00C50875">
              <w:rPr>
                <w:rFonts w:ascii="Times New Roman" w:hAnsi="Times New Roman" w:cs="Times New Roman"/>
                <w:noProof/>
                <w:webHidden/>
              </w:rPr>
              <w:fldChar w:fldCharType="end"/>
            </w:r>
          </w:hyperlink>
        </w:p>
        <w:p w14:paraId="2FF5A007" w14:textId="49D9AFD4"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56" w:history="1">
            <w:r w:rsidR="007B2F83" w:rsidRPr="00C50875">
              <w:rPr>
                <w:rStyle w:val="Hyperlink"/>
                <w:rFonts w:ascii="Times New Roman" w:hAnsi="Times New Roman" w:cs="Times New Roman"/>
                <w:noProof/>
              </w:rPr>
              <w:t>Investors' Perception</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_Toc169475556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14</w:t>
            </w:r>
            <w:r w:rsidR="007B2F83" w:rsidRPr="00C50875">
              <w:rPr>
                <w:rFonts w:ascii="Times New Roman" w:hAnsi="Times New Roman" w:cs="Times New Roman"/>
                <w:noProof/>
                <w:webHidden/>
              </w:rPr>
              <w:fldChar w:fldCharType="end"/>
            </w:r>
          </w:hyperlink>
        </w:p>
        <w:p w14:paraId="7D0903FB" w14:textId="5B36E446"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57" w:history="1">
            <w:r w:rsidR="007B2F83" w:rsidRPr="00C50875">
              <w:rPr>
                <w:rStyle w:val="Hyperlink"/>
                <w:rFonts w:ascii="Times New Roman" w:hAnsi="Times New Roman" w:cs="Times New Roman"/>
                <w:noProof/>
              </w:rPr>
              <w:t>Regulation Concerns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_Toc169475557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16</w:t>
            </w:r>
            <w:r w:rsidR="007B2F83" w:rsidRPr="00C50875">
              <w:rPr>
                <w:rFonts w:ascii="Times New Roman" w:hAnsi="Times New Roman" w:cs="Times New Roman"/>
                <w:noProof/>
                <w:webHidden/>
              </w:rPr>
              <w:fldChar w:fldCharType="end"/>
            </w:r>
          </w:hyperlink>
        </w:p>
        <w:p w14:paraId="5DEAB369" w14:textId="2D94BD73" w:rsidR="007B2F83" w:rsidRPr="00C50875" w:rsidRDefault="00000000" w:rsidP="003E64FF">
          <w:pPr>
            <w:pStyle w:val="TOC1"/>
            <w:tabs>
              <w:tab w:val="right" w:leader="dot" w:pos="9016"/>
            </w:tabs>
            <w:spacing w:line="360" w:lineRule="auto"/>
            <w:rPr>
              <w:rFonts w:ascii="Times New Roman" w:hAnsi="Times New Roman" w:cs="Times New Roman"/>
              <w:noProof/>
              <w:lang w:val="en-US" w:eastAsia="en-US"/>
            </w:rPr>
          </w:pPr>
          <w:hyperlink w:anchor="_Toc169475558" w:history="1">
            <w:r w:rsidR="007B2F83" w:rsidRPr="00C50875">
              <w:rPr>
                <w:rStyle w:val="Hyperlink"/>
                <w:rFonts w:ascii="Times New Roman" w:hAnsi="Times New Roman" w:cs="Times New Roman"/>
                <w:b/>
                <w:bCs/>
                <w:noProof/>
              </w:rPr>
              <w:t>Chapter 3: Methodology</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_Toc169475558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18</w:t>
            </w:r>
            <w:r w:rsidR="007B2F83" w:rsidRPr="00C50875">
              <w:rPr>
                <w:rFonts w:ascii="Times New Roman" w:hAnsi="Times New Roman" w:cs="Times New Roman"/>
                <w:noProof/>
                <w:webHidden/>
              </w:rPr>
              <w:fldChar w:fldCharType="end"/>
            </w:r>
          </w:hyperlink>
        </w:p>
        <w:p w14:paraId="0FF1AD79" w14:textId="07B56E42"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59" w:history="1">
            <w:r w:rsidR="007B2F83" w:rsidRPr="00C50875">
              <w:rPr>
                <w:rStyle w:val="Hyperlink"/>
                <w:rFonts w:ascii="Times New Roman" w:hAnsi="Times New Roman" w:cs="Times New Roman"/>
                <w:noProof/>
              </w:rPr>
              <w:t>Research Design</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_Toc169475559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18</w:t>
            </w:r>
            <w:r w:rsidR="007B2F83" w:rsidRPr="00C50875">
              <w:rPr>
                <w:rFonts w:ascii="Times New Roman" w:hAnsi="Times New Roman" w:cs="Times New Roman"/>
                <w:noProof/>
                <w:webHidden/>
              </w:rPr>
              <w:fldChar w:fldCharType="end"/>
            </w:r>
          </w:hyperlink>
        </w:p>
        <w:p w14:paraId="4598A4C4" w14:textId="5C30264A"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60" w:history="1">
            <w:r w:rsidR="007B2F83" w:rsidRPr="00C50875">
              <w:rPr>
                <w:rStyle w:val="Hyperlink"/>
                <w:rFonts w:ascii="Times New Roman" w:hAnsi="Times New Roman" w:cs="Times New Roman"/>
                <w:noProof/>
              </w:rPr>
              <w:t>Data Collection Methods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_Toc169475560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18</w:t>
            </w:r>
            <w:r w:rsidR="007B2F83" w:rsidRPr="00C50875">
              <w:rPr>
                <w:rFonts w:ascii="Times New Roman" w:hAnsi="Times New Roman" w:cs="Times New Roman"/>
                <w:noProof/>
                <w:webHidden/>
              </w:rPr>
              <w:fldChar w:fldCharType="end"/>
            </w:r>
          </w:hyperlink>
        </w:p>
        <w:p w14:paraId="0BF5DAAF" w14:textId="4933E6EC"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61" w:history="1">
            <w:r w:rsidR="007B2F83" w:rsidRPr="00C50875">
              <w:rPr>
                <w:rStyle w:val="Hyperlink"/>
                <w:rFonts w:ascii="Times New Roman" w:hAnsi="Times New Roman" w:cs="Times New Roman"/>
                <w:noProof/>
              </w:rPr>
              <w:t>Survey</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_Toc169475561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18</w:t>
            </w:r>
            <w:r w:rsidR="007B2F83" w:rsidRPr="00C50875">
              <w:rPr>
                <w:rFonts w:ascii="Times New Roman" w:hAnsi="Times New Roman" w:cs="Times New Roman"/>
                <w:noProof/>
                <w:webHidden/>
              </w:rPr>
              <w:fldChar w:fldCharType="end"/>
            </w:r>
          </w:hyperlink>
        </w:p>
        <w:p w14:paraId="71D31921" w14:textId="06BD9CD5"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62" w:history="1">
            <w:r w:rsidR="007B2F83" w:rsidRPr="00C50875">
              <w:rPr>
                <w:rStyle w:val="Hyperlink"/>
                <w:rFonts w:ascii="Times New Roman" w:hAnsi="Times New Roman" w:cs="Times New Roman"/>
                <w:noProof/>
              </w:rPr>
              <w:t>Secondary Data</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_Toc169475562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19</w:t>
            </w:r>
            <w:r w:rsidR="007B2F83" w:rsidRPr="00C50875">
              <w:rPr>
                <w:rFonts w:ascii="Times New Roman" w:hAnsi="Times New Roman" w:cs="Times New Roman"/>
                <w:noProof/>
                <w:webHidden/>
              </w:rPr>
              <w:fldChar w:fldCharType="end"/>
            </w:r>
          </w:hyperlink>
        </w:p>
        <w:p w14:paraId="4A77F19C" w14:textId="42618212"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63" w:history="1">
            <w:r w:rsidR="007B2F83" w:rsidRPr="00C50875">
              <w:rPr>
                <w:rStyle w:val="Hyperlink"/>
                <w:rFonts w:ascii="Times New Roman" w:hAnsi="Times New Roman" w:cs="Times New Roman"/>
                <w:noProof/>
              </w:rPr>
              <w:t>Data Analysis Methods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_Toc169475563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19</w:t>
            </w:r>
            <w:r w:rsidR="007B2F83" w:rsidRPr="00C50875">
              <w:rPr>
                <w:rFonts w:ascii="Times New Roman" w:hAnsi="Times New Roman" w:cs="Times New Roman"/>
                <w:noProof/>
                <w:webHidden/>
              </w:rPr>
              <w:fldChar w:fldCharType="end"/>
            </w:r>
          </w:hyperlink>
        </w:p>
        <w:p w14:paraId="767CD9CA" w14:textId="57BEECA9" w:rsidR="007B2F83" w:rsidRPr="00C50875" w:rsidRDefault="00000000" w:rsidP="003E64FF">
          <w:pPr>
            <w:pStyle w:val="TOC1"/>
            <w:tabs>
              <w:tab w:val="right" w:leader="dot" w:pos="9016"/>
            </w:tabs>
            <w:spacing w:line="360" w:lineRule="auto"/>
            <w:rPr>
              <w:rFonts w:ascii="Times New Roman" w:hAnsi="Times New Roman" w:cs="Times New Roman"/>
              <w:noProof/>
              <w:lang w:val="en-US" w:eastAsia="en-US"/>
            </w:rPr>
          </w:pPr>
          <w:hyperlink w:anchor="_Toc169475564" w:history="1">
            <w:r w:rsidR="007B2F83" w:rsidRPr="00C50875">
              <w:rPr>
                <w:rStyle w:val="Hyperlink"/>
                <w:rFonts w:ascii="Times New Roman" w:hAnsi="Times New Roman" w:cs="Times New Roman"/>
                <w:b/>
                <w:bCs/>
                <w:noProof/>
              </w:rPr>
              <w:t>Chapter 4: Findings, Discussion, and Analysis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_Toc169475564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21</w:t>
            </w:r>
            <w:r w:rsidR="007B2F83" w:rsidRPr="00C50875">
              <w:rPr>
                <w:rFonts w:ascii="Times New Roman" w:hAnsi="Times New Roman" w:cs="Times New Roman"/>
                <w:noProof/>
                <w:webHidden/>
              </w:rPr>
              <w:fldChar w:fldCharType="end"/>
            </w:r>
          </w:hyperlink>
        </w:p>
        <w:p w14:paraId="2EBC1EB5" w14:textId="105DCD9E"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65" w:history="1">
            <w:r w:rsidR="007B2F83" w:rsidRPr="00C50875">
              <w:rPr>
                <w:rStyle w:val="Hyperlink"/>
                <w:rFonts w:ascii="Times New Roman" w:hAnsi="Times New Roman" w:cs="Times New Roman"/>
                <w:noProof/>
              </w:rPr>
              <w:t>Presentation of Findings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_Toc169475565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21</w:t>
            </w:r>
            <w:r w:rsidR="007B2F83" w:rsidRPr="00C50875">
              <w:rPr>
                <w:rFonts w:ascii="Times New Roman" w:hAnsi="Times New Roman" w:cs="Times New Roman"/>
                <w:noProof/>
                <w:webHidden/>
              </w:rPr>
              <w:fldChar w:fldCharType="end"/>
            </w:r>
          </w:hyperlink>
        </w:p>
        <w:p w14:paraId="01F2D734" w14:textId="6C564484"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66" w:history="1">
            <w:r w:rsidR="007B2F83" w:rsidRPr="00C50875">
              <w:rPr>
                <w:rStyle w:val="Hyperlink"/>
                <w:rFonts w:ascii="Times New Roman" w:hAnsi="Times New Roman" w:cs="Times New Roman"/>
                <w:noProof/>
              </w:rPr>
              <w:t>Discussion and Analysis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_Toc169475566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24</w:t>
            </w:r>
            <w:r w:rsidR="007B2F83" w:rsidRPr="00C50875">
              <w:rPr>
                <w:rFonts w:ascii="Times New Roman" w:hAnsi="Times New Roman" w:cs="Times New Roman"/>
                <w:noProof/>
                <w:webHidden/>
              </w:rPr>
              <w:fldChar w:fldCharType="end"/>
            </w:r>
          </w:hyperlink>
        </w:p>
        <w:p w14:paraId="5C36AA60" w14:textId="4E47AB8A"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67" w:history="1">
            <w:r w:rsidR="007B2F83" w:rsidRPr="00C50875">
              <w:rPr>
                <w:rStyle w:val="Hyperlink"/>
                <w:rFonts w:ascii="Times New Roman" w:hAnsi="Times New Roman" w:cs="Times New Roman"/>
                <w:noProof/>
              </w:rPr>
              <w:t>Implications of Findings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_Toc169475567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25</w:t>
            </w:r>
            <w:r w:rsidR="007B2F83" w:rsidRPr="00C50875">
              <w:rPr>
                <w:rFonts w:ascii="Times New Roman" w:hAnsi="Times New Roman" w:cs="Times New Roman"/>
                <w:noProof/>
                <w:webHidden/>
              </w:rPr>
              <w:fldChar w:fldCharType="end"/>
            </w:r>
          </w:hyperlink>
        </w:p>
        <w:p w14:paraId="3832FF77" w14:textId="640B5A58"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68" w:history="1">
            <w:r w:rsidR="007B2F83" w:rsidRPr="00C50875">
              <w:rPr>
                <w:rStyle w:val="Hyperlink"/>
                <w:rFonts w:ascii="Times New Roman" w:hAnsi="Times New Roman" w:cs="Times New Roman"/>
                <w:b/>
                <w:bCs/>
                <w:noProof/>
              </w:rPr>
              <w:t>Analysis and Discussion of Survey Results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_Toc169475568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26</w:t>
            </w:r>
            <w:r w:rsidR="007B2F83" w:rsidRPr="00C50875">
              <w:rPr>
                <w:rFonts w:ascii="Times New Roman" w:hAnsi="Times New Roman" w:cs="Times New Roman"/>
                <w:noProof/>
                <w:webHidden/>
              </w:rPr>
              <w:fldChar w:fldCharType="end"/>
            </w:r>
          </w:hyperlink>
        </w:p>
        <w:p w14:paraId="177F59DD" w14:textId="680D4671"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69" w:history="1">
            <w:r w:rsidR="007B2F83" w:rsidRPr="00C50875">
              <w:rPr>
                <w:rStyle w:val="Hyperlink"/>
                <w:rFonts w:ascii="Times New Roman" w:hAnsi="Times New Roman" w:cs="Times New Roman"/>
                <w:noProof/>
              </w:rPr>
              <w:t>Familiarity with Cryptocurrency</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_Toc169475569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26</w:t>
            </w:r>
            <w:r w:rsidR="007B2F83" w:rsidRPr="00C50875">
              <w:rPr>
                <w:rFonts w:ascii="Times New Roman" w:hAnsi="Times New Roman" w:cs="Times New Roman"/>
                <w:noProof/>
                <w:webHidden/>
              </w:rPr>
              <w:fldChar w:fldCharType="end"/>
            </w:r>
          </w:hyperlink>
        </w:p>
        <w:p w14:paraId="0BA740C4" w14:textId="1EE0BFEB"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70" w:history="1">
            <w:r w:rsidR="007B2F83" w:rsidRPr="00C50875">
              <w:rPr>
                <w:rStyle w:val="Hyperlink"/>
                <w:rFonts w:ascii="Times New Roman" w:hAnsi="Times New Roman" w:cs="Times New Roman"/>
                <w:noProof/>
              </w:rPr>
              <w:t>Information Sources on Cryptocurrency</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_Toc169475570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26</w:t>
            </w:r>
            <w:r w:rsidR="007B2F83" w:rsidRPr="00C50875">
              <w:rPr>
                <w:rFonts w:ascii="Times New Roman" w:hAnsi="Times New Roman" w:cs="Times New Roman"/>
                <w:noProof/>
                <w:webHidden/>
              </w:rPr>
              <w:fldChar w:fldCharType="end"/>
            </w:r>
          </w:hyperlink>
        </w:p>
        <w:p w14:paraId="2A6C4BA3" w14:textId="46AA59E8"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71" w:history="1">
            <w:r w:rsidR="007B2F83" w:rsidRPr="00C50875">
              <w:rPr>
                <w:rStyle w:val="Hyperlink"/>
                <w:rFonts w:ascii="Times New Roman" w:eastAsia="Times New Roman" w:hAnsi="Times New Roman" w:cs="Times New Roman"/>
                <w:noProof/>
                <w:lang w:val="en-US" w:eastAsia="en-US"/>
              </w:rPr>
              <w:t>Investment in Cryptocurrency</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_Toc169475571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27</w:t>
            </w:r>
            <w:r w:rsidR="007B2F83" w:rsidRPr="00C50875">
              <w:rPr>
                <w:rFonts w:ascii="Times New Roman" w:hAnsi="Times New Roman" w:cs="Times New Roman"/>
                <w:noProof/>
                <w:webHidden/>
              </w:rPr>
              <w:fldChar w:fldCharType="end"/>
            </w:r>
          </w:hyperlink>
        </w:p>
        <w:p w14:paraId="179E7B0B" w14:textId="338E9AB4"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72" w:history="1">
            <w:r w:rsidR="007B2F83" w:rsidRPr="00C50875">
              <w:rPr>
                <w:rStyle w:val="Hyperlink"/>
                <w:rFonts w:ascii="Times New Roman" w:eastAsia="Times New Roman" w:hAnsi="Times New Roman" w:cs="Times New Roman"/>
                <w:noProof/>
                <w:lang w:val="en-US" w:eastAsia="en-US"/>
              </w:rPr>
              <w:t>Currencies known by the survey people.</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_Toc169475572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28</w:t>
            </w:r>
            <w:r w:rsidR="007B2F83" w:rsidRPr="00C50875">
              <w:rPr>
                <w:rFonts w:ascii="Times New Roman" w:hAnsi="Times New Roman" w:cs="Times New Roman"/>
                <w:noProof/>
                <w:webHidden/>
              </w:rPr>
              <w:fldChar w:fldCharType="end"/>
            </w:r>
          </w:hyperlink>
        </w:p>
        <w:p w14:paraId="35E30BC5" w14:textId="06860847"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73" w:history="1">
            <w:r w:rsidR="007B2F83" w:rsidRPr="00C50875">
              <w:rPr>
                <w:rStyle w:val="Hyperlink"/>
                <w:rFonts w:ascii="Times New Roman" w:eastAsia="Times New Roman" w:hAnsi="Times New Roman" w:cs="Times New Roman"/>
                <w:noProof/>
                <w:lang w:val="en-US" w:eastAsia="en-US"/>
              </w:rPr>
              <w:t>Highest Level of Qualification</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_Toc169475573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29</w:t>
            </w:r>
            <w:r w:rsidR="007B2F83" w:rsidRPr="00C50875">
              <w:rPr>
                <w:rFonts w:ascii="Times New Roman" w:hAnsi="Times New Roman" w:cs="Times New Roman"/>
                <w:noProof/>
                <w:webHidden/>
              </w:rPr>
              <w:fldChar w:fldCharType="end"/>
            </w:r>
          </w:hyperlink>
        </w:p>
        <w:p w14:paraId="624755F0" w14:textId="769160DC" w:rsidR="007B2F83" w:rsidRPr="00C50875" w:rsidRDefault="00000000" w:rsidP="003E64FF">
          <w:pPr>
            <w:pStyle w:val="TOC3"/>
            <w:tabs>
              <w:tab w:val="right" w:leader="dot" w:pos="9016"/>
            </w:tabs>
            <w:spacing w:line="360" w:lineRule="auto"/>
            <w:rPr>
              <w:rFonts w:ascii="Times New Roman" w:hAnsi="Times New Roman" w:cs="Times New Roman"/>
              <w:noProof/>
              <w:lang w:val="en-US" w:eastAsia="en-US"/>
            </w:rPr>
          </w:pPr>
          <w:hyperlink w:anchor="_Toc169475574" w:history="1">
            <w:r w:rsidR="007B2F83" w:rsidRPr="00C50875">
              <w:rPr>
                <w:rStyle w:val="Hyperlink"/>
                <w:rFonts w:ascii="Times New Roman" w:hAnsi="Times New Roman" w:cs="Times New Roman"/>
                <w:noProof/>
              </w:rPr>
              <w:t>Industries with Most Potential for Cryptocurrency Adoption</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_Toc169475574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30</w:t>
            </w:r>
            <w:r w:rsidR="007B2F83" w:rsidRPr="00C50875">
              <w:rPr>
                <w:rFonts w:ascii="Times New Roman" w:hAnsi="Times New Roman" w:cs="Times New Roman"/>
                <w:noProof/>
                <w:webHidden/>
              </w:rPr>
              <w:fldChar w:fldCharType="end"/>
            </w:r>
          </w:hyperlink>
        </w:p>
        <w:p w14:paraId="65B8BC11" w14:textId="573A9095"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75" w:history="1">
            <w:r w:rsidR="007B2F83" w:rsidRPr="00C50875">
              <w:rPr>
                <w:rStyle w:val="Hyperlink"/>
                <w:rFonts w:ascii="Times New Roman" w:hAnsi="Times New Roman" w:cs="Times New Roman"/>
                <w:noProof/>
              </w:rPr>
              <w:t>Linkage to Previous Research</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_Toc169475575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31</w:t>
            </w:r>
            <w:r w:rsidR="007B2F83" w:rsidRPr="00C50875">
              <w:rPr>
                <w:rFonts w:ascii="Times New Roman" w:hAnsi="Times New Roman" w:cs="Times New Roman"/>
                <w:noProof/>
                <w:webHidden/>
              </w:rPr>
              <w:fldChar w:fldCharType="end"/>
            </w:r>
          </w:hyperlink>
        </w:p>
        <w:p w14:paraId="7B13B6E2" w14:textId="5CB55971" w:rsidR="007B2F83" w:rsidRPr="00C50875" w:rsidRDefault="00000000" w:rsidP="003E64FF">
          <w:pPr>
            <w:pStyle w:val="TOC1"/>
            <w:tabs>
              <w:tab w:val="right" w:leader="dot" w:pos="9016"/>
            </w:tabs>
            <w:spacing w:line="360" w:lineRule="auto"/>
            <w:rPr>
              <w:rFonts w:ascii="Times New Roman" w:hAnsi="Times New Roman" w:cs="Times New Roman"/>
              <w:noProof/>
              <w:lang w:val="en-US" w:eastAsia="en-US"/>
            </w:rPr>
          </w:pPr>
          <w:hyperlink w:anchor="_Toc169475576" w:history="1">
            <w:r w:rsidR="007B2F83" w:rsidRPr="00C50875">
              <w:rPr>
                <w:rStyle w:val="Hyperlink"/>
                <w:rFonts w:ascii="Times New Roman" w:hAnsi="Times New Roman" w:cs="Times New Roman"/>
                <w:b/>
                <w:bCs/>
                <w:noProof/>
              </w:rPr>
              <w:t>Chapter 5: Conclusion</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_Toc169475576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32</w:t>
            </w:r>
            <w:r w:rsidR="007B2F83" w:rsidRPr="00C50875">
              <w:rPr>
                <w:rFonts w:ascii="Times New Roman" w:hAnsi="Times New Roman" w:cs="Times New Roman"/>
                <w:noProof/>
                <w:webHidden/>
              </w:rPr>
              <w:fldChar w:fldCharType="end"/>
            </w:r>
          </w:hyperlink>
        </w:p>
        <w:p w14:paraId="3E5BECB8" w14:textId="74CE453D"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77" w:history="1">
            <w:r w:rsidR="007B2F83" w:rsidRPr="00C50875">
              <w:rPr>
                <w:rStyle w:val="Hyperlink"/>
                <w:rFonts w:ascii="Times New Roman" w:hAnsi="Times New Roman" w:cs="Times New Roman"/>
                <w:noProof/>
              </w:rPr>
              <w:t>5.1 Summary of Key Findings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_Toc169475577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32</w:t>
            </w:r>
            <w:r w:rsidR="007B2F83" w:rsidRPr="00C50875">
              <w:rPr>
                <w:rFonts w:ascii="Times New Roman" w:hAnsi="Times New Roman" w:cs="Times New Roman"/>
                <w:noProof/>
                <w:webHidden/>
              </w:rPr>
              <w:fldChar w:fldCharType="end"/>
            </w:r>
          </w:hyperlink>
        </w:p>
        <w:p w14:paraId="679528FB" w14:textId="34159189"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78" w:history="1">
            <w:r w:rsidR="007B2F83" w:rsidRPr="00C50875">
              <w:rPr>
                <w:rStyle w:val="Hyperlink"/>
                <w:rFonts w:ascii="Times New Roman" w:hAnsi="Times New Roman" w:cs="Times New Roman"/>
                <w:noProof/>
              </w:rPr>
              <w:t>5.2 Reflection on Research Objectives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_Toc169475578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33</w:t>
            </w:r>
            <w:r w:rsidR="007B2F83" w:rsidRPr="00C50875">
              <w:rPr>
                <w:rFonts w:ascii="Times New Roman" w:hAnsi="Times New Roman" w:cs="Times New Roman"/>
                <w:noProof/>
                <w:webHidden/>
              </w:rPr>
              <w:fldChar w:fldCharType="end"/>
            </w:r>
          </w:hyperlink>
        </w:p>
        <w:p w14:paraId="605212BA" w14:textId="688700C9"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79" w:history="1">
            <w:r w:rsidR="007B2F83" w:rsidRPr="00C50875">
              <w:rPr>
                <w:rStyle w:val="Hyperlink"/>
                <w:rFonts w:ascii="Times New Roman" w:hAnsi="Times New Roman" w:cs="Times New Roman"/>
                <w:noProof/>
              </w:rPr>
              <w:t>5. 3 Implications of Findings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_Toc169475579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34</w:t>
            </w:r>
            <w:r w:rsidR="007B2F83" w:rsidRPr="00C50875">
              <w:rPr>
                <w:rFonts w:ascii="Times New Roman" w:hAnsi="Times New Roman" w:cs="Times New Roman"/>
                <w:noProof/>
                <w:webHidden/>
              </w:rPr>
              <w:fldChar w:fldCharType="end"/>
            </w:r>
          </w:hyperlink>
        </w:p>
        <w:p w14:paraId="47A558D7" w14:textId="19452E54"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80" w:history="1">
            <w:r w:rsidR="007B2F83" w:rsidRPr="00C50875">
              <w:rPr>
                <w:rStyle w:val="Hyperlink"/>
                <w:rFonts w:ascii="Times New Roman" w:hAnsi="Times New Roman" w:cs="Times New Roman"/>
                <w:noProof/>
              </w:rPr>
              <w:t>5. 4 Recommendations for Future Research</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_Toc169475580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34</w:t>
            </w:r>
            <w:r w:rsidR="007B2F83" w:rsidRPr="00C50875">
              <w:rPr>
                <w:rFonts w:ascii="Times New Roman" w:hAnsi="Times New Roman" w:cs="Times New Roman"/>
                <w:noProof/>
                <w:webHidden/>
              </w:rPr>
              <w:fldChar w:fldCharType="end"/>
            </w:r>
          </w:hyperlink>
        </w:p>
        <w:p w14:paraId="2D4DFFD5" w14:textId="7065A61B" w:rsidR="007B2F83" w:rsidRPr="00C50875" w:rsidRDefault="00000000" w:rsidP="003E64FF">
          <w:pPr>
            <w:pStyle w:val="TOC2"/>
            <w:tabs>
              <w:tab w:val="right" w:leader="dot" w:pos="9016"/>
            </w:tabs>
            <w:spacing w:line="360" w:lineRule="auto"/>
            <w:rPr>
              <w:rFonts w:ascii="Times New Roman" w:hAnsi="Times New Roman" w:cs="Times New Roman"/>
              <w:noProof/>
              <w:lang w:val="en-US" w:eastAsia="en-US"/>
            </w:rPr>
          </w:pPr>
          <w:hyperlink w:anchor="_Toc169475581" w:history="1">
            <w:r w:rsidR="007B2F83" w:rsidRPr="00C50875">
              <w:rPr>
                <w:rStyle w:val="Hyperlink"/>
                <w:rFonts w:ascii="Times New Roman" w:hAnsi="Times New Roman" w:cs="Times New Roman"/>
                <w:noProof/>
              </w:rPr>
              <w:t>5. 5 Final Thoughts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_Toc169475581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35</w:t>
            </w:r>
            <w:r w:rsidR="007B2F83" w:rsidRPr="00C50875">
              <w:rPr>
                <w:rFonts w:ascii="Times New Roman" w:hAnsi="Times New Roman" w:cs="Times New Roman"/>
                <w:noProof/>
                <w:webHidden/>
              </w:rPr>
              <w:fldChar w:fldCharType="end"/>
            </w:r>
          </w:hyperlink>
        </w:p>
        <w:p w14:paraId="245C4C0C" w14:textId="1D21D9BD" w:rsidR="007B2F83" w:rsidRPr="00C50875" w:rsidRDefault="00000000" w:rsidP="003E64FF">
          <w:pPr>
            <w:pStyle w:val="TOC1"/>
            <w:tabs>
              <w:tab w:val="right" w:leader="dot" w:pos="9016"/>
            </w:tabs>
            <w:spacing w:line="360" w:lineRule="auto"/>
            <w:rPr>
              <w:rFonts w:ascii="Times New Roman" w:hAnsi="Times New Roman" w:cs="Times New Roman"/>
              <w:noProof/>
              <w:lang w:val="en-US" w:eastAsia="en-US"/>
            </w:rPr>
          </w:pPr>
          <w:hyperlink w:anchor="_Toc169475582" w:history="1">
            <w:r w:rsidR="007B2F83" w:rsidRPr="00C50875">
              <w:rPr>
                <w:rStyle w:val="Hyperlink"/>
                <w:rFonts w:ascii="Times New Roman" w:hAnsi="Times New Roman" w:cs="Times New Roman"/>
                <w:b/>
                <w:bCs/>
                <w:noProof/>
                <w:lang w:val="en-US"/>
              </w:rPr>
              <w:t>References</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_Toc169475582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35</w:t>
            </w:r>
            <w:r w:rsidR="007B2F83" w:rsidRPr="00C50875">
              <w:rPr>
                <w:rFonts w:ascii="Times New Roman" w:hAnsi="Times New Roman" w:cs="Times New Roman"/>
                <w:noProof/>
                <w:webHidden/>
              </w:rPr>
              <w:fldChar w:fldCharType="end"/>
            </w:r>
          </w:hyperlink>
        </w:p>
        <w:p w14:paraId="03DE2EA5" w14:textId="564920FE" w:rsidR="007B2F83" w:rsidRPr="00C50875" w:rsidRDefault="00000000" w:rsidP="003E64FF">
          <w:pPr>
            <w:pStyle w:val="TOC1"/>
            <w:tabs>
              <w:tab w:val="right" w:leader="dot" w:pos="9016"/>
            </w:tabs>
            <w:spacing w:line="360" w:lineRule="auto"/>
            <w:rPr>
              <w:rFonts w:ascii="Times New Roman" w:hAnsi="Times New Roman" w:cs="Times New Roman"/>
              <w:noProof/>
              <w:lang w:val="en-US" w:eastAsia="en-US"/>
            </w:rPr>
          </w:pPr>
          <w:hyperlink w:anchor="_Toc169475583" w:history="1">
            <w:r w:rsidR="007B2F83" w:rsidRPr="00C50875">
              <w:rPr>
                <w:rStyle w:val="Hyperlink"/>
                <w:rFonts w:ascii="Times New Roman" w:hAnsi="Times New Roman" w:cs="Times New Roman"/>
                <w:b/>
                <w:bCs/>
                <w:noProof/>
              </w:rPr>
              <w:t>Appendix Questionnaire Survey</w:t>
            </w:r>
            <w:r w:rsidR="007B2F83" w:rsidRPr="00C50875">
              <w:rPr>
                <w:rFonts w:ascii="Times New Roman" w:hAnsi="Times New Roman" w:cs="Times New Roman"/>
                <w:noProof/>
                <w:webHidden/>
              </w:rPr>
              <w:tab/>
            </w:r>
            <w:r w:rsidR="007B2F83" w:rsidRPr="00C50875">
              <w:rPr>
                <w:rFonts w:ascii="Times New Roman" w:hAnsi="Times New Roman" w:cs="Times New Roman"/>
                <w:noProof/>
                <w:webHidden/>
              </w:rPr>
              <w:fldChar w:fldCharType="begin"/>
            </w:r>
            <w:r w:rsidR="007B2F83" w:rsidRPr="00C50875">
              <w:rPr>
                <w:rFonts w:ascii="Times New Roman" w:hAnsi="Times New Roman" w:cs="Times New Roman"/>
                <w:noProof/>
                <w:webHidden/>
              </w:rPr>
              <w:instrText xml:space="preserve"> PAGEREF _Toc169475583 \h </w:instrText>
            </w:r>
            <w:r w:rsidR="007B2F83" w:rsidRPr="00C50875">
              <w:rPr>
                <w:rFonts w:ascii="Times New Roman" w:hAnsi="Times New Roman" w:cs="Times New Roman"/>
                <w:noProof/>
                <w:webHidden/>
              </w:rPr>
            </w:r>
            <w:r w:rsidR="007B2F83" w:rsidRPr="00C50875">
              <w:rPr>
                <w:rFonts w:ascii="Times New Roman" w:hAnsi="Times New Roman" w:cs="Times New Roman"/>
                <w:noProof/>
                <w:webHidden/>
              </w:rPr>
              <w:fldChar w:fldCharType="separate"/>
            </w:r>
            <w:r w:rsidR="00943DE8">
              <w:rPr>
                <w:rFonts w:ascii="Times New Roman" w:hAnsi="Times New Roman" w:cs="Times New Roman"/>
                <w:noProof/>
                <w:webHidden/>
              </w:rPr>
              <w:t>37</w:t>
            </w:r>
            <w:r w:rsidR="007B2F83" w:rsidRPr="00C50875">
              <w:rPr>
                <w:rFonts w:ascii="Times New Roman" w:hAnsi="Times New Roman" w:cs="Times New Roman"/>
                <w:noProof/>
                <w:webHidden/>
              </w:rPr>
              <w:fldChar w:fldCharType="end"/>
            </w:r>
          </w:hyperlink>
        </w:p>
        <w:p w14:paraId="45985127" w14:textId="7DB031F3" w:rsidR="00A2109B" w:rsidRPr="00C50875" w:rsidRDefault="00A2109B" w:rsidP="003E64FF">
          <w:pPr>
            <w:spacing w:line="360" w:lineRule="auto"/>
            <w:rPr>
              <w:rFonts w:ascii="Times New Roman" w:hAnsi="Times New Roman" w:cs="Times New Roman"/>
              <w:color w:val="0D0D0D" w:themeColor="text1" w:themeTint="F2"/>
            </w:rPr>
          </w:pPr>
          <w:r w:rsidRPr="00C50875">
            <w:rPr>
              <w:rFonts w:ascii="Times New Roman" w:hAnsi="Times New Roman" w:cs="Times New Roman"/>
              <w:b/>
              <w:bCs/>
              <w:noProof/>
              <w:color w:val="0D0D0D" w:themeColor="text1" w:themeTint="F2"/>
            </w:rPr>
            <w:fldChar w:fldCharType="end"/>
          </w:r>
        </w:p>
      </w:sdtContent>
    </w:sdt>
    <w:p w14:paraId="52F7F81A" w14:textId="77777777" w:rsidR="00027D2F" w:rsidRPr="00C50875" w:rsidRDefault="00027D2F" w:rsidP="003E64FF">
      <w:pPr>
        <w:spacing w:line="360" w:lineRule="auto"/>
        <w:rPr>
          <w:rFonts w:ascii="Times New Roman" w:hAnsi="Times New Roman" w:cs="Times New Roman"/>
          <w:color w:val="0D0D0D" w:themeColor="text1" w:themeTint="F2"/>
          <w:lang w:val="en-US"/>
        </w:rPr>
      </w:pPr>
    </w:p>
    <w:p w14:paraId="5250A6B0" w14:textId="77777777" w:rsidR="00027D2F" w:rsidRPr="00C50875" w:rsidRDefault="00027D2F" w:rsidP="003E64FF">
      <w:pPr>
        <w:spacing w:line="360" w:lineRule="auto"/>
        <w:rPr>
          <w:rFonts w:ascii="Times New Roman" w:hAnsi="Times New Roman" w:cs="Times New Roman"/>
          <w:color w:val="0D0D0D" w:themeColor="text1" w:themeTint="F2"/>
          <w:lang w:val="en-US"/>
        </w:rPr>
      </w:pPr>
    </w:p>
    <w:p w14:paraId="52309E69" w14:textId="77777777" w:rsidR="00027D2F" w:rsidRPr="00C50875" w:rsidRDefault="00027D2F" w:rsidP="003E64FF">
      <w:pPr>
        <w:spacing w:line="360" w:lineRule="auto"/>
        <w:rPr>
          <w:rFonts w:ascii="Times New Roman" w:hAnsi="Times New Roman" w:cs="Times New Roman"/>
          <w:color w:val="0D0D0D" w:themeColor="text1" w:themeTint="F2"/>
          <w:lang w:val="en-US"/>
        </w:rPr>
      </w:pPr>
    </w:p>
    <w:p w14:paraId="2A055442" w14:textId="77777777" w:rsidR="00027D2F" w:rsidRPr="00C50875" w:rsidRDefault="00027D2F" w:rsidP="003E64FF">
      <w:pPr>
        <w:spacing w:line="360" w:lineRule="auto"/>
        <w:rPr>
          <w:rFonts w:ascii="Times New Roman" w:hAnsi="Times New Roman" w:cs="Times New Roman"/>
          <w:color w:val="0D0D0D" w:themeColor="text1" w:themeTint="F2"/>
          <w:lang w:val="en-US"/>
        </w:rPr>
      </w:pPr>
    </w:p>
    <w:p w14:paraId="03EAD801" w14:textId="77777777" w:rsidR="00027D2F" w:rsidRPr="00C50875" w:rsidRDefault="00027D2F" w:rsidP="003E64FF">
      <w:pPr>
        <w:spacing w:line="360" w:lineRule="auto"/>
        <w:rPr>
          <w:rFonts w:ascii="Times New Roman" w:hAnsi="Times New Roman" w:cs="Times New Roman"/>
          <w:color w:val="0D0D0D" w:themeColor="text1" w:themeTint="F2"/>
          <w:lang w:val="en-US"/>
        </w:rPr>
      </w:pPr>
    </w:p>
    <w:p w14:paraId="6732F30F" w14:textId="6588FA52" w:rsidR="00C0298E" w:rsidRPr="00943DE8" w:rsidRDefault="00C0298E" w:rsidP="003E64FF">
      <w:pPr>
        <w:pStyle w:val="Heading1"/>
        <w:spacing w:line="360" w:lineRule="auto"/>
        <w:jc w:val="center"/>
        <w:rPr>
          <w:rFonts w:ascii="Times New Roman" w:hAnsi="Times New Roman" w:cs="Times New Roman"/>
          <w:b/>
          <w:bCs/>
          <w:color w:val="0D0D0D" w:themeColor="text1" w:themeTint="F2"/>
          <w:sz w:val="28"/>
          <w:szCs w:val="28"/>
          <w:lang w:val="en-US"/>
        </w:rPr>
      </w:pPr>
      <w:bookmarkStart w:id="2" w:name="_Toc169475540"/>
      <w:r w:rsidRPr="00943DE8">
        <w:rPr>
          <w:rFonts w:ascii="Times New Roman" w:hAnsi="Times New Roman" w:cs="Times New Roman"/>
          <w:b/>
          <w:bCs/>
          <w:color w:val="0D0D0D" w:themeColor="text1" w:themeTint="F2"/>
          <w:sz w:val="28"/>
          <w:szCs w:val="28"/>
          <w:lang w:val="en-US"/>
        </w:rPr>
        <w:lastRenderedPageBreak/>
        <w:t>Chapter 1: Introduction</w:t>
      </w:r>
      <w:bookmarkEnd w:id="2"/>
    </w:p>
    <w:p w14:paraId="28A385E7" w14:textId="77777777" w:rsidR="00C0298E" w:rsidRPr="00943DE8" w:rsidRDefault="00C0298E" w:rsidP="003E64FF">
      <w:pPr>
        <w:pStyle w:val="Heading2"/>
        <w:spacing w:line="360" w:lineRule="auto"/>
        <w:rPr>
          <w:rFonts w:ascii="Times New Roman" w:hAnsi="Times New Roman" w:cs="Times New Roman"/>
          <w:b/>
          <w:bCs/>
          <w:color w:val="0D0D0D" w:themeColor="text1" w:themeTint="F2"/>
          <w:sz w:val="28"/>
          <w:szCs w:val="28"/>
          <w:lang w:val="en-US"/>
        </w:rPr>
      </w:pPr>
      <w:bookmarkStart w:id="3" w:name="_Toc169475541"/>
      <w:r w:rsidRPr="00943DE8">
        <w:rPr>
          <w:rFonts w:ascii="Times New Roman" w:hAnsi="Times New Roman" w:cs="Times New Roman"/>
          <w:b/>
          <w:bCs/>
          <w:color w:val="0D0D0D" w:themeColor="text1" w:themeTint="F2"/>
          <w:sz w:val="28"/>
          <w:szCs w:val="28"/>
          <w:lang w:val="en-US"/>
        </w:rPr>
        <w:t>1.1 Background and Context to the Study</w:t>
      </w:r>
      <w:bookmarkEnd w:id="3"/>
    </w:p>
    <w:p w14:paraId="694A0A76" w14:textId="6942AB58"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Blockchain is a decentralized ledger transaction system, which has become revolutionary in the sphere of cybersecurity, and relevant to the application and development of cryptocurrencies. The fact that blockchain once created is very difficult to alter is that makes it a very secure platform to undertake all transactions since integrity and accountability are key fundamentals of the digital economy (Lage </w:t>
      </w:r>
      <w:r w:rsidR="00F7725C" w:rsidRPr="00C50875">
        <w:rPr>
          <w:rFonts w:ascii="Times New Roman" w:hAnsi="Times New Roman" w:cs="Times New Roman"/>
          <w:color w:val="0D0D0D" w:themeColor="text1" w:themeTint="F2"/>
        </w:rPr>
        <w:t>et al.,</w:t>
      </w:r>
      <w:r w:rsidRPr="00C50875">
        <w:rPr>
          <w:rFonts w:ascii="Times New Roman" w:hAnsi="Times New Roman" w:cs="Times New Roman"/>
          <w:color w:val="0D0D0D" w:themeColor="text1" w:themeTint="F2"/>
        </w:rPr>
        <w:t xml:space="preserve"> 2019). The application of Blockchain in cybersecurity constitutes in using Blockchain’s feature called the distributed ledger technology or the DLT so that transactions are highly open to only those that are permitted but at the same time, closed to hackers. This dual capability addresses the core challenges of cybersecurity: they refer to confidentiality, integrity, and availability. </w:t>
      </w:r>
    </w:p>
    <w:p w14:paraId="499CA049" w14:textId="70B37895"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Within the sphere of cryptocurrencies, blockchain acts as the structure and framework for such digital currencies as Bitcoin, Ethereum and many more others that require the blockchain support to ensure safety and free movement of funds between users. Blockchain being distributed in nature does not have a central control hence making it highly secure against different attacks such as data leakage and Distributed Denial of Services (DDoS) attacks (Su, Wang, and Yu, 2024). Also, using cryptographic hash functions, every transaction is protected through encryption and connected to the prior transactions in a way that cannot be easily manipulated (Harvard Business Review, 2022). </w:t>
      </w:r>
    </w:p>
    <w:p w14:paraId="32164477" w14:textId="38E921C6" w:rsidR="000361DB"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Blockchain has uses beyond security in transactions; it is also essential in transforming how data belonging to an individual is processed. With the help of decentralized storage, blockchain distributes the data on the nodes of the network and, if one node is attacked, then the general structure of the information system remains safe (Author Unknown, 2022). This way of storing data is quite helpful when it comes to data that should remain secure, details like health or financial, and identification numbers. In addition, it has been established that blockchain has applications as an instrument in cybersecurity; for instance, to enhance IoT devices, for the reason that such devices are easily hacked due to their connectivity (Lage et al. , 2019). Blockchain can act as a protective environment for these devices to function in, it would protect the massive amount of data gathered from these devices, as well as the information they exchange. Moreover, the ‘’open solution’’ attribute of the blockchain ledger can track data manipulation in real-time making it an emergent system to counter cyber threats (Harvard Business Review, 2022). </w:t>
      </w:r>
    </w:p>
    <w:p w14:paraId="6A8913A0" w14:textId="77777777" w:rsidR="00C0298E" w:rsidRPr="00943DE8" w:rsidRDefault="00C0298E" w:rsidP="003E64FF">
      <w:pPr>
        <w:pStyle w:val="Heading2"/>
        <w:spacing w:line="360" w:lineRule="auto"/>
        <w:rPr>
          <w:rFonts w:ascii="Times New Roman" w:hAnsi="Times New Roman" w:cs="Times New Roman"/>
          <w:b/>
          <w:bCs/>
          <w:color w:val="0D0D0D" w:themeColor="text1" w:themeTint="F2"/>
          <w:sz w:val="28"/>
          <w:szCs w:val="28"/>
          <w:lang w:val="en-US"/>
        </w:rPr>
      </w:pPr>
      <w:bookmarkStart w:id="4" w:name="_Toc169475542"/>
      <w:r w:rsidRPr="00943DE8">
        <w:rPr>
          <w:rFonts w:ascii="Times New Roman" w:hAnsi="Times New Roman" w:cs="Times New Roman"/>
          <w:b/>
          <w:bCs/>
          <w:color w:val="0D0D0D" w:themeColor="text1" w:themeTint="F2"/>
          <w:sz w:val="28"/>
          <w:szCs w:val="28"/>
          <w:lang w:val="en-US"/>
        </w:rPr>
        <w:lastRenderedPageBreak/>
        <w:t>1.2 Research Aims, Objectives, and Questions</w:t>
      </w:r>
      <w:bookmarkEnd w:id="4"/>
    </w:p>
    <w:p w14:paraId="330E4FC5" w14:textId="77777777" w:rsidR="0018411D" w:rsidRPr="00943DE8" w:rsidRDefault="0018411D" w:rsidP="003E64FF">
      <w:pPr>
        <w:pStyle w:val="Heading2"/>
        <w:spacing w:line="360" w:lineRule="auto"/>
        <w:rPr>
          <w:rFonts w:ascii="Times New Roman" w:eastAsiaTheme="minorHAnsi" w:hAnsi="Times New Roman" w:cs="Times New Roman"/>
          <w:b/>
          <w:bCs/>
          <w:color w:val="0D0D0D" w:themeColor="text1" w:themeTint="F2"/>
          <w:sz w:val="24"/>
          <w:szCs w:val="24"/>
          <w:lang w:eastAsia="en-US"/>
        </w:rPr>
      </w:pPr>
      <w:bookmarkStart w:id="5" w:name="_Toc169475543"/>
      <w:r w:rsidRPr="00943DE8">
        <w:rPr>
          <w:rFonts w:ascii="Times New Roman" w:hAnsi="Times New Roman" w:cs="Times New Roman"/>
          <w:b/>
          <w:bCs/>
          <w:color w:val="0D0D0D" w:themeColor="text1" w:themeTint="F2"/>
          <w:sz w:val="24"/>
          <w:szCs w:val="24"/>
        </w:rPr>
        <w:t>Research Aim</w:t>
      </w:r>
      <w:bookmarkEnd w:id="5"/>
    </w:p>
    <w:p w14:paraId="47170F2F" w14:textId="77777777" w:rsidR="0018411D" w:rsidRPr="00C50875" w:rsidRDefault="0018411D"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aim of a research project on cybersecurity blockchain application and innovation using cryptocurrency could be to explore the potential of blockchain technology as a robust security solution. By leveraging the decentralized and immutable nature of blockchain, the project may seek to enhance the integrity and security of digital transactions in the cryptocurrency space. Such research could also investigate how blockchain can be applied to prevent fraud, ensure transparency, and protect against cyber threats, thereby fostering trust and stability in the rapidly evolving digital economy.</w:t>
      </w:r>
    </w:p>
    <w:p w14:paraId="5AAE5703" w14:textId="77777777" w:rsidR="0018411D" w:rsidRPr="00943DE8" w:rsidRDefault="0018411D" w:rsidP="003E64FF">
      <w:pPr>
        <w:pStyle w:val="Heading2"/>
        <w:spacing w:line="360" w:lineRule="auto"/>
        <w:rPr>
          <w:rFonts w:ascii="Times New Roman" w:hAnsi="Times New Roman" w:cs="Times New Roman"/>
          <w:b/>
          <w:bCs/>
          <w:color w:val="0D0D0D" w:themeColor="text1" w:themeTint="F2"/>
          <w:sz w:val="24"/>
          <w:szCs w:val="24"/>
        </w:rPr>
      </w:pPr>
      <w:bookmarkStart w:id="6" w:name="_Toc169475544"/>
      <w:r w:rsidRPr="00943DE8">
        <w:rPr>
          <w:rFonts w:ascii="Times New Roman" w:hAnsi="Times New Roman" w:cs="Times New Roman"/>
          <w:b/>
          <w:bCs/>
          <w:color w:val="0D0D0D" w:themeColor="text1" w:themeTint="F2"/>
          <w:sz w:val="24"/>
          <w:szCs w:val="24"/>
        </w:rPr>
        <w:t>Research Objectives</w:t>
      </w:r>
      <w:bookmarkEnd w:id="6"/>
    </w:p>
    <w:p w14:paraId="6D4CFF3B" w14:textId="77777777" w:rsidR="0018411D" w:rsidRPr="00C50875" w:rsidRDefault="0018411D" w:rsidP="003E64FF">
      <w:pPr>
        <w:pStyle w:val="ListParagraph"/>
        <w:numPr>
          <w:ilvl w:val="0"/>
          <w:numId w:val="7"/>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Explore the potential of blockchain technology to enhance cybersecurity measures in cryptocurrency transactions.</w:t>
      </w:r>
    </w:p>
    <w:p w14:paraId="3DE85EEA" w14:textId="77777777" w:rsidR="0018411D" w:rsidRPr="00C50875" w:rsidRDefault="0018411D" w:rsidP="003E64FF">
      <w:pPr>
        <w:pStyle w:val="ListParagraph"/>
        <w:numPr>
          <w:ilvl w:val="0"/>
          <w:numId w:val="7"/>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Investigate the application of smart contracts and their role in automating and securing digital agreements.</w:t>
      </w:r>
    </w:p>
    <w:p w14:paraId="168E00D1" w14:textId="7D86A32D" w:rsidR="0018411D" w:rsidRPr="00C50875" w:rsidRDefault="0018411D" w:rsidP="003E64FF">
      <w:pPr>
        <w:pStyle w:val="ListParagraph"/>
        <w:numPr>
          <w:ilvl w:val="0"/>
          <w:numId w:val="7"/>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Analyse the effectiveness of decentralized ledger technology in preventing fraud and ensuring transaction integrity.</w:t>
      </w:r>
    </w:p>
    <w:p w14:paraId="60C2022E" w14:textId="77777777" w:rsidR="0018411D" w:rsidRPr="00C50875" w:rsidRDefault="0018411D" w:rsidP="003E64FF">
      <w:pPr>
        <w:pStyle w:val="ListParagraph"/>
        <w:numPr>
          <w:ilvl w:val="0"/>
          <w:numId w:val="7"/>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Examine the challenges and vulnerabilities associated with blockchain technology and propose solutions to mitigate potential cyber threats.</w:t>
      </w:r>
    </w:p>
    <w:p w14:paraId="0DDA77A7" w14:textId="77777777" w:rsidR="0018411D" w:rsidRPr="00C50875" w:rsidRDefault="0018411D" w:rsidP="003E64FF">
      <w:pPr>
        <w:pStyle w:val="ListParagraph"/>
        <w:numPr>
          <w:ilvl w:val="0"/>
          <w:numId w:val="7"/>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Assess the impact of blockchain innovation on the future of digital currency and its implications for global financial systems.</w:t>
      </w:r>
    </w:p>
    <w:p w14:paraId="764761BD" w14:textId="77777777" w:rsidR="00C0298E" w:rsidRPr="00943DE8" w:rsidRDefault="00C0298E" w:rsidP="003E64FF">
      <w:pPr>
        <w:pStyle w:val="Heading3"/>
        <w:spacing w:line="360" w:lineRule="auto"/>
        <w:rPr>
          <w:rFonts w:ascii="Times New Roman" w:hAnsi="Times New Roman" w:cs="Times New Roman"/>
          <w:b/>
          <w:bCs/>
          <w:color w:val="0D0D0D" w:themeColor="text1" w:themeTint="F2"/>
          <w:sz w:val="24"/>
          <w:szCs w:val="24"/>
          <w:lang w:val="en-US"/>
        </w:rPr>
      </w:pPr>
      <w:bookmarkStart w:id="7" w:name="_Toc169475545"/>
      <w:r w:rsidRPr="00943DE8">
        <w:rPr>
          <w:rFonts w:ascii="Times New Roman" w:hAnsi="Times New Roman" w:cs="Times New Roman"/>
          <w:b/>
          <w:bCs/>
          <w:color w:val="0D0D0D" w:themeColor="text1" w:themeTint="F2"/>
          <w:sz w:val="24"/>
          <w:szCs w:val="24"/>
          <w:lang w:val="en-US"/>
        </w:rPr>
        <w:t>Research Questions</w:t>
      </w:r>
      <w:bookmarkEnd w:id="7"/>
    </w:p>
    <w:p w14:paraId="2B7D83BA" w14:textId="77777777" w:rsidR="00C0298E" w:rsidRPr="00C50875" w:rsidRDefault="00C0298E" w:rsidP="003E64FF">
      <w:pPr>
        <w:numPr>
          <w:ilvl w:val="0"/>
          <w:numId w:val="4"/>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What is the current level of awareness and familiarity with cryptocurrency?</w:t>
      </w:r>
    </w:p>
    <w:p w14:paraId="093337FD" w14:textId="77777777" w:rsidR="00C0298E" w:rsidRPr="00C50875" w:rsidRDefault="00C0298E" w:rsidP="003E64FF">
      <w:pPr>
        <w:numPr>
          <w:ilvl w:val="0"/>
          <w:numId w:val="4"/>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What are the primary sources of information about cryptocurrency?</w:t>
      </w:r>
    </w:p>
    <w:p w14:paraId="0CF787FB" w14:textId="77777777" w:rsidR="00C0298E" w:rsidRPr="00C50875" w:rsidRDefault="00C0298E" w:rsidP="003E64FF">
      <w:pPr>
        <w:numPr>
          <w:ilvl w:val="0"/>
          <w:numId w:val="4"/>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How do individuals perceive the risks and security of cryptocurrency investments?</w:t>
      </w:r>
    </w:p>
    <w:p w14:paraId="0F285BF6" w14:textId="77777777" w:rsidR="00C0298E" w:rsidRPr="00C50875" w:rsidRDefault="00C0298E" w:rsidP="003E64FF">
      <w:pPr>
        <w:numPr>
          <w:ilvl w:val="0"/>
          <w:numId w:val="4"/>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What are the regulatory concerns and how do they affect investor behavior?</w:t>
      </w:r>
    </w:p>
    <w:p w14:paraId="6EE84FB3" w14:textId="3DF7F2DC" w:rsidR="00C0298E" w:rsidRPr="00943DE8" w:rsidRDefault="00C0298E" w:rsidP="003E64FF">
      <w:pPr>
        <w:pStyle w:val="Heading2"/>
        <w:spacing w:line="360" w:lineRule="auto"/>
        <w:rPr>
          <w:rFonts w:ascii="Times New Roman" w:hAnsi="Times New Roman" w:cs="Times New Roman"/>
          <w:b/>
          <w:bCs/>
          <w:color w:val="0D0D0D" w:themeColor="text1" w:themeTint="F2"/>
          <w:sz w:val="28"/>
          <w:szCs w:val="28"/>
        </w:rPr>
      </w:pPr>
      <w:bookmarkStart w:id="8" w:name="_Toc169475546"/>
      <w:r w:rsidRPr="00943DE8">
        <w:rPr>
          <w:rFonts w:ascii="Times New Roman" w:hAnsi="Times New Roman" w:cs="Times New Roman"/>
          <w:b/>
          <w:bCs/>
          <w:color w:val="0D0D0D" w:themeColor="text1" w:themeTint="F2"/>
          <w:sz w:val="28"/>
          <w:szCs w:val="28"/>
        </w:rPr>
        <w:t>1.3 Research Methodology</w:t>
      </w:r>
      <w:bookmarkEnd w:id="8"/>
      <w:r w:rsidRPr="00943DE8">
        <w:rPr>
          <w:rFonts w:ascii="Times New Roman" w:hAnsi="Times New Roman" w:cs="Times New Roman"/>
          <w:b/>
          <w:bCs/>
          <w:color w:val="0D0D0D" w:themeColor="text1" w:themeTint="F2"/>
          <w:sz w:val="28"/>
          <w:szCs w:val="28"/>
        </w:rPr>
        <w:t xml:space="preserve"> </w:t>
      </w:r>
    </w:p>
    <w:p w14:paraId="67D50B8F" w14:textId="34B3F793" w:rsidR="00C0298E" w:rsidRPr="00C50875" w:rsidRDefault="00C0298E"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Overview of Research Methods </w:t>
      </w:r>
    </w:p>
    <w:p w14:paraId="12CC96B4" w14:textId="7A8607A0"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As for the research methodology, this study is trialled as a mixed-methods research design that employs both quantitative and qualitative data collection techniques. It allows getting a holistic </w:t>
      </w:r>
      <w:r w:rsidRPr="00C50875">
        <w:rPr>
          <w:rFonts w:ascii="Times New Roman" w:hAnsi="Times New Roman" w:cs="Times New Roman"/>
          <w:color w:val="0D0D0D" w:themeColor="text1" w:themeTint="F2"/>
        </w:rPr>
        <w:lastRenderedPageBreak/>
        <w:t xml:space="preserve">picture of the level of awareness and perception of cryptocurrency among the population and its segments. </w:t>
      </w:r>
    </w:p>
    <w:p w14:paraId="13E113ED" w14:textId="055AC5A7" w:rsidR="00C0298E" w:rsidRPr="00C50875" w:rsidRDefault="00C0298E"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Data Collection and Analysis </w:t>
      </w:r>
    </w:p>
    <w:p w14:paraId="197E28D5" w14:textId="16E772C5"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given quantitative data will be received through online questionnaires which will be filled by individuals with no restrictions on age, gender, geographical location, and income level to obtain data on cryptocurrency familiarity, investment, and insecurity. </w:t>
      </w:r>
    </w:p>
    <w:p w14:paraId="1C5D8F59" w14:textId="00E9F6C8"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Coded respondents’ answers from the survey questions will facilitate the analysis of perceptions and personal experiences using qualitative data. </w:t>
      </w:r>
    </w:p>
    <w:p w14:paraId="5ED92B00" w14:textId="4C254D78"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Quantitative data shall be analysed using descriptive statistics and while qualitative data shall be analysed using thematic analysis since the use of interviews as the main data collection tool in this study could not allow application of regression analysis, Excel and Power BI shall be used for data visualization and analysis. </w:t>
      </w:r>
    </w:p>
    <w:p w14:paraId="3CA83B3D" w14:textId="6B72361B" w:rsidR="00C0298E" w:rsidRPr="00C50875" w:rsidRDefault="00C0298E"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Limitations of the Research </w:t>
      </w:r>
    </w:p>
    <w:p w14:paraId="0E40EC3A" w14:textId="13D6561B" w:rsidR="00C0298E" w:rsidRPr="00C50875" w:rsidRDefault="00C0298E" w:rsidP="003E64FF">
      <w:pPr>
        <w:pStyle w:val="ListParagraph"/>
        <w:numPr>
          <w:ilvl w:val="0"/>
          <w:numId w:val="5"/>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Some of the limitation include self-reported data may be biased in some way and therefore may not give accurate results. </w:t>
      </w:r>
    </w:p>
    <w:p w14:paraId="54033345" w14:textId="12CBBC94" w:rsidR="00C0298E" w:rsidRPr="00C50875" w:rsidRDefault="00C0298E" w:rsidP="003E64FF">
      <w:pPr>
        <w:pStyle w:val="ListParagraph"/>
        <w:numPr>
          <w:ilvl w:val="0"/>
          <w:numId w:val="5"/>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This is likely due to the sample size and the makeup of the participants and is therefore not conclusive for everyone. </w:t>
      </w:r>
    </w:p>
    <w:p w14:paraId="4461AB64" w14:textId="665D68A4" w:rsidR="00C0298E" w:rsidRPr="00C50875" w:rsidRDefault="00C0298E" w:rsidP="003E64FF">
      <w:pPr>
        <w:pStyle w:val="ListParagraph"/>
        <w:numPr>
          <w:ilvl w:val="0"/>
          <w:numId w:val="5"/>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extent of the study comprises awareness and perception that relates to investment rather than the specific Investment behaviour and market result. </w:t>
      </w:r>
    </w:p>
    <w:p w14:paraId="71F90353" w14:textId="4E83A6A9" w:rsidR="00C0298E" w:rsidRPr="00943DE8" w:rsidRDefault="00C0298E" w:rsidP="003E64FF">
      <w:pPr>
        <w:pStyle w:val="Heading2"/>
        <w:spacing w:line="360" w:lineRule="auto"/>
        <w:rPr>
          <w:rFonts w:ascii="Times New Roman" w:hAnsi="Times New Roman" w:cs="Times New Roman"/>
          <w:b/>
          <w:bCs/>
          <w:color w:val="0D0D0D" w:themeColor="text1" w:themeTint="F2"/>
          <w:sz w:val="28"/>
          <w:szCs w:val="28"/>
        </w:rPr>
      </w:pPr>
      <w:bookmarkStart w:id="9" w:name="_Toc169475547"/>
      <w:r w:rsidRPr="00943DE8">
        <w:rPr>
          <w:rFonts w:ascii="Times New Roman" w:hAnsi="Times New Roman" w:cs="Times New Roman"/>
          <w:b/>
          <w:bCs/>
          <w:color w:val="0D0D0D" w:themeColor="text1" w:themeTint="F2"/>
          <w:sz w:val="28"/>
          <w:szCs w:val="28"/>
        </w:rPr>
        <w:t xml:space="preserve">1.4 </w:t>
      </w:r>
      <w:r w:rsidR="00943DE8" w:rsidRPr="00943DE8">
        <w:rPr>
          <w:rFonts w:ascii="Times New Roman" w:hAnsi="Times New Roman" w:cs="Times New Roman"/>
          <w:b/>
          <w:bCs/>
          <w:color w:val="0D0D0D" w:themeColor="text1" w:themeTint="F2"/>
          <w:sz w:val="28"/>
          <w:szCs w:val="28"/>
        </w:rPr>
        <w:t>O</w:t>
      </w:r>
      <w:r w:rsidRPr="00943DE8">
        <w:rPr>
          <w:rFonts w:ascii="Times New Roman" w:hAnsi="Times New Roman" w:cs="Times New Roman"/>
          <w:b/>
          <w:bCs/>
          <w:color w:val="0D0D0D" w:themeColor="text1" w:themeTint="F2"/>
          <w:sz w:val="28"/>
          <w:szCs w:val="28"/>
        </w:rPr>
        <w:t>rganisation of the Dissertation</w:t>
      </w:r>
      <w:bookmarkEnd w:id="9"/>
      <w:r w:rsidRPr="00943DE8">
        <w:rPr>
          <w:rFonts w:ascii="Times New Roman" w:hAnsi="Times New Roman" w:cs="Times New Roman"/>
          <w:b/>
          <w:bCs/>
          <w:color w:val="0D0D0D" w:themeColor="text1" w:themeTint="F2"/>
          <w:sz w:val="28"/>
          <w:szCs w:val="28"/>
        </w:rPr>
        <w:t xml:space="preserve"> </w:t>
      </w:r>
    </w:p>
    <w:p w14:paraId="4B5EF80C" w14:textId="4314926C" w:rsidR="00C0298E" w:rsidRPr="00C50875" w:rsidRDefault="00C0298E"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Chapter 2: Literature Review </w:t>
      </w:r>
    </w:p>
    <w:p w14:paraId="6D210E4D" w14:textId="23662C61"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Systematic analysis of research articles on blockchain and its implementation in the context of security and digital currency. This chapter critically reviews the existing theories and research in the literature, with an aim of pointing out the existing research gaps. </w:t>
      </w:r>
    </w:p>
    <w:p w14:paraId="1FEBEE49" w14:textId="21026D29" w:rsidR="00C0298E" w:rsidRPr="00C50875" w:rsidRDefault="00C0298E"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Chapter 3: Methodology </w:t>
      </w:r>
    </w:p>
    <w:p w14:paraId="49C35135" w14:textId="04BCCDD8"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Thus, this chapter explicitly introduces the research design and methodology, explaining the rationale of choosing methods of data gathering and analysis. It also covers various ethical issues and limitations of the study. </w:t>
      </w:r>
    </w:p>
    <w:p w14:paraId="4C24E31C" w14:textId="77777777" w:rsidR="003017E7" w:rsidRPr="00C50875" w:rsidRDefault="003017E7"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Chapter 4: Findings, Discussion, and Analysis</w:t>
      </w:r>
    </w:p>
    <w:p w14:paraId="6AA1692C" w14:textId="0DD8AB00"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lastRenderedPageBreak/>
        <w:t xml:space="preserve">Explanation of the survey results together with the integration of the survey results with the research questions and prior studies. This chapter also provides an evaluation of the effect and constraints of the study. </w:t>
      </w:r>
    </w:p>
    <w:p w14:paraId="4A0050B4" w14:textId="5FBFD327" w:rsidR="00C0298E" w:rsidRPr="00C50875" w:rsidRDefault="00C0298E"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Chapter 5: Conclusion </w:t>
      </w:r>
    </w:p>
    <w:p w14:paraId="38F6D57D" w14:textId="49C5F2CC" w:rsidR="00C0298E"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summary of proved hypothesis and an assessment of their importance to the formulated objectives and questions of the research. This chapter also gives the conclusion, suggestion for the further research and implication of the findings.</w:t>
      </w:r>
    </w:p>
    <w:p w14:paraId="54D27F7C" w14:textId="14A419A3" w:rsidR="000361DB" w:rsidRPr="00943DE8" w:rsidRDefault="008D3BE4" w:rsidP="003E64FF">
      <w:pPr>
        <w:pStyle w:val="Heading1"/>
        <w:spacing w:line="360" w:lineRule="auto"/>
        <w:jc w:val="center"/>
        <w:rPr>
          <w:rFonts w:ascii="Times New Roman" w:hAnsi="Times New Roman" w:cs="Times New Roman"/>
          <w:b/>
          <w:bCs/>
          <w:color w:val="0D0D0D" w:themeColor="text1" w:themeTint="F2"/>
          <w:sz w:val="28"/>
          <w:szCs w:val="28"/>
        </w:rPr>
      </w:pPr>
      <w:bookmarkStart w:id="10" w:name="_Toc169475548"/>
      <w:r w:rsidRPr="00943DE8">
        <w:rPr>
          <w:rFonts w:ascii="Times New Roman" w:hAnsi="Times New Roman" w:cs="Times New Roman"/>
          <w:b/>
          <w:bCs/>
          <w:color w:val="0D0D0D" w:themeColor="text1" w:themeTint="F2"/>
          <w:sz w:val="28"/>
          <w:szCs w:val="28"/>
        </w:rPr>
        <w:t xml:space="preserve">Chapter </w:t>
      </w:r>
      <w:r w:rsidR="000361DB" w:rsidRPr="00943DE8">
        <w:rPr>
          <w:rFonts w:ascii="Times New Roman" w:hAnsi="Times New Roman" w:cs="Times New Roman"/>
          <w:b/>
          <w:bCs/>
          <w:color w:val="0D0D0D" w:themeColor="text1" w:themeTint="F2"/>
          <w:sz w:val="28"/>
          <w:szCs w:val="28"/>
        </w:rPr>
        <w:t>2. Literature Review</w:t>
      </w:r>
      <w:bookmarkEnd w:id="10"/>
    </w:p>
    <w:p w14:paraId="2A719DBA"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crypto currency is digital or virtual money that remains immune from counterfeiting or any double spending and thus enjoys a high degree of security (Investopedia, 2024). A key feature common with most cryptocurrencies is their decentralised nature which is different and apart from the centralised or government managed currencies like the traditional banks. Digital asset transaction confirmation occurs through a distribution of computers called nodes that make up a permanent ledger known as a blockchain. This implies that all users will have a common version of the system in which the transparency and accuracy of records will be guaranteed while the transaction fees and intermediaries will be eliminated. </w:t>
      </w:r>
    </w:p>
    <w:p w14:paraId="63BCAEB4"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4"/>
          <w:szCs w:val="24"/>
        </w:rPr>
      </w:pPr>
      <w:bookmarkStart w:id="11" w:name="_Toc169475549"/>
      <w:r w:rsidRPr="00943DE8">
        <w:rPr>
          <w:rFonts w:ascii="Times New Roman" w:hAnsi="Times New Roman" w:cs="Times New Roman"/>
          <w:b/>
          <w:bCs/>
          <w:color w:val="0D0D0D" w:themeColor="text1" w:themeTint="F2"/>
          <w:sz w:val="24"/>
          <w:szCs w:val="24"/>
        </w:rPr>
        <w:t>The theory and practice of blockchain and cryptocurrencies</w:t>
      </w:r>
      <w:bookmarkEnd w:id="11"/>
      <w:r w:rsidRPr="00943DE8">
        <w:rPr>
          <w:rFonts w:ascii="Times New Roman" w:hAnsi="Times New Roman" w:cs="Times New Roman"/>
          <w:b/>
          <w:bCs/>
          <w:color w:val="0D0D0D" w:themeColor="text1" w:themeTint="F2"/>
          <w:sz w:val="24"/>
          <w:szCs w:val="24"/>
        </w:rPr>
        <w:t xml:space="preserve"> </w:t>
      </w:r>
    </w:p>
    <w:p w14:paraId="588709D4" w14:textId="2B5F88A5"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Bitcoin, the pioneer digital currency, was released into the market in 2009 by the unknown Satoshi Nakamoto, the person behind the anonymous name. It was a beginning of blockchain technology as it acted as the decentralised ledger for recording transactions. Blockchain computerisation cryptographic hashes to unite blocks of data, and thereby creates a system that has been describes as a “tamper-proof” and transparent record. This innovation made it possible for the users to make direct transactions without the involvement of intermediaries and thus, addressed the glitches already existing in the traditional banking system. </w:t>
      </w:r>
      <w:r w:rsidR="004F314C" w:rsidRPr="00C50875">
        <w:rPr>
          <w:rFonts w:ascii="Times New Roman" w:hAnsi="Times New Roman" w:cs="Times New Roman"/>
          <w:color w:val="0D0D0D" w:themeColor="text1" w:themeTint="F2"/>
        </w:rPr>
        <w:t>To</w:t>
      </w:r>
      <w:r w:rsidRPr="00C50875">
        <w:rPr>
          <w:rFonts w:ascii="Times New Roman" w:hAnsi="Times New Roman" w:cs="Times New Roman"/>
          <w:color w:val="0D0D0D" w:themeColor="text1" w:themeTint="F2"/>
        </w:rPr>
        <w:t xml:space="preserve"> use crypto, we must first understand it and its related terminologies.  Cryptocurrencies were built to offer an option to fiat currencies. </w:t>
      </w:r>
    </w:p>
    <w:p w14:paraId="4F90ED12"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Blockchain technology transformed and started to be over the years beyond the concept of virtual currencies and included decentralised applications and smart contracts, and the release of Ethereum in 2015 is a clear example of that. Ethereum goes beyond the single purpose of money of Bitcoin, as it allows for development of decentralised applications on the blockchain, widening the horizon of its application. Litecoin, Ripple, and so on were the other </w:t>
      </w:r>
      <w:r w:rsidRPr="00C50875">
        <w:rPr>
          <w:rFonts w:ascii="Times New Roman" w:hAnsi="Times New Roman" w:cs="Times New Roman"/>
          <w:color w:val="0D0D0D" w:themeColor="text1" w:themeTint="F2"/>
        </w:rPr>
        <w:lastRenderedPageBreak/>
        <w:t xml:space="preserve">developments around, each one adorned with specific features and the purpose for which they were meant. The departure from solely fiat currencies has been met with the innovation of DeFi, decentralised finance, where users can access the financial services without the involvement of traditional banks. </w:t>
      </w:r>
    </w:p>
    <w:p w14:paraId="05E3AA54" w14:textId="77777777" w:rsidR="000361DB" w:rsidRPr="00943DE8" w:rsidRDefault="000361DB" w:rsidP="003E64FF">
      <w:pPr>
        <w:pStyle w:val="Heading2"/>
        <w:spacing w:line="360" w:lineRule="auto"/>
        <w:rPr>
          <w:rFonts w:ascii="Times New Roman" w:hAnsi="Times New Roman" w:cs="Times New Roman"/>
          <w:color w:val="0D0D0D" w:themeColor="text1" w:themeTint="F2"/>
          <w:sz w:val="24"/>
          <w:szCs w:val="24"/>
        </w:rPr>
      </w:pPr>
      <w:bookmarkStart w:id="12" w:name="_Toc169475550"/>
      <w:r w:rsidRPr="00943DE8">
        <w:rPr>
          <w:rStyle w:val="Strong"/>
          <w:rFonts w:ascii="Times New Roman" w:hAnsi="Times New Roman" w:cs="Times New Roman"/>
          <w:color w:val="0D0D0D" w:themeColor="text1" w:themeTint="F2"/>
          <w:sz w:val="24"/>
          <w:szCs w:val="24"/>
        </w:rPr>
        <w:t>Overview of Cryptocurrency Uses: Investment, Storage, Speculation</w:t>
      </w:r>
      <w:bookmarkEnd w:id="12"/>
    </w:p>
    <w:p w14:paraId="0A0A0361" w14:textId="12CC94B8"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Cryptocurrencies are widely used as investment assets, speculative instruments, and digital stores of value. Forbes Advisor (2024) emphasised the main features like easy to use and </w:t>
      </w:r>
      <w:r w:rsidR="003017E7" w:rsidRPr="00C50875">
        <w:rPr>
          <w:rFonts w:ascii="Times New Roman" w:hAnsi="Times New Roman" w:cs="Times New Roman"/>
          <w:color w:val="0D0D0D" w:themeColor="text1" w:themeTint="F2"/>
        </w:rPr>
        <w:t>liquidity</w:t>
      </w:r>
      <w:r w:rsidRPr="00C50875">
        <w:rPr>
          <w:rFonts w:ascii="Times New Roman" w:hAnsi="Times New Roman" w:cs="Times New Roman"/>
          <w:color w:val="0D0D0D" w:themeColor="text1" w:themeTint="F2"/>
        </w:rPr>
        <w:t xml:space="preserve">. Due to the existence of online exchanges, the investors readily can use cryptocurrencies everywhere in the world. On the contrary to traditional assets, cryptocurrencies do not impose minimum investment regulations, in turn they are more opted for the small retail investors. With its peer-to-peer approach, the intermediates like banks are out of the picture.  Reduction in transaction costs is a net result.  Peers can now be connected directly through the network of the decentralised nature. </w:t>
      </w:r>
    </w:p>
    <w:p w14:paraId="3D304FD1"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As an asset of value, cryptocurrencies including Bitcoin often find themselves compared with gold because of their sparse supply and, so to say, the wealth that they guard from inflation. The bitcoin's fixed coin supply of 21m coins in contrast to the unlimited money printing of fiat currencies makes the bitcoin a very practical choice during any economic instability. While Ethereum is just an app platform used for smart contracts that can deal with financial transactions, Bitcoin focuses primarily on becoming a standard currency that operates outside of traditional banking systems. </w:t>
      </w:r>
    </w:p>
    <w:p w14:paraId="0172EBE2" w14:textId="5B3FA74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As the crypto market has remained very unstable, expectation trading has become popular with Business Insider (2024) and others opining that the market is still highly volatile. High volatility may attract traders, who can take advantage of the fluctuations and make a good profit if they trade on time in this way (buy low and sell high). In fact, speculation brings both advantages and risks because of a volatile combination of market mood and regulator rules. The role of cryptocurrencies is not limited to investments or trading only; they are also used in the decentralised finance (DeFi) where banking-like services such as loans and interest facilitation become accessible to the customers. Smart contracts automate agreements non-affluent compared to third parties and their cut-outs, thus reductions on costs and increase on </w:t>
      </w:r>
      <w:r w:rsidR="00C0298E" w:rsidRPr="00C50875">
        <w:rPr>
          <w:rFonts w:ascii="Times New Roman" w:hAnsi="Times New Roman" w:cs="Times New Roman"/>
          <w:color w:val="0D0D0D" w:themeColor="text1" w:themeTint="F2"/>
        </w:rPr>
        <w:t>transparency Crypto</w:t>
      </w:r>
      <w:r w:rsidRPr="00C50875">
        <w:rPr>
          <w:rFonts w:ascii="Times New Roman" w:hAnsi="Times New Roman" w:cs="Times New Roman"/>
          <w:color w:val="0D0D0D" w:themeColor="text1" w:themeTint="F2"/>
        </w:rPr>
        <w:t xml:space="preserve"> Dan Hollings (2024) discussion also brings in the offline physical applications of cryptos, giving example of digital assets like non-fungible tokens (NFTs), </w:t>
      </w:r>
      <w:r w:rsidRPr="00C50875">
        <w:rPr>
          <w:rFonts w:ascii="Times New Roman" w:hAnsi="Times New Roman" w:cs="Times New Roman"/>
          <w:color w:val="0D0D0D" w:themeColor="text1" w:themeTint="F2"/>
        </w:rPr>
        <w:lastRenderedPageBreak/>
        <w:t xml:space="preserve">whose examples include unique data relating to music or art. NFTs reside in blockchains implies that they are unique and provably true. </w:t>
      </w:r>
    </w:p>
    <w:p w14:paraId="30CFE03F"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Summarising, virtual currency has assumed a complex role as both a tool of investment, speculation and a new form of financial services. The widening acceptance and diversification of crypto currency is evidence of a very ongoing shift in financial space. However, the volatility markets are unpredictable as for now along with the risk of security and regulation rather require skills in digital literacy and strict safety. </w:t>
      </w:r>
    </w:p>
    <w:p w14:paraId="31DA8BA2"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8"/>
          <w:szCs w:val="28"/>
        </w:rPr>
      </w:pPr>
      <w:bookmarkStart w:id="13" w:name="_Toc169475551"/>
      <w:r w:rsidRPr="00943DE8">
        <w:rPr>
          <w:rFonts w:ascii="Times New Roman" w:hAnsi="Times New Roman" w:cs="Times New Roman"/>
          <w:b/>
          <w:bCs/>
          <w:color w:val="0D0D0D" w:themeColor="text1" w:themeTint="F2"/>
          <w:sz w:val="28"/>
          <w:szCs w:val="28"/>
        </w:rPr>
        <w:t>2.1 Overview of Crypto Investment</w:t>
      </w:r>
      <w:bookmarkEnd w:id="13"/>
      <w:r w:rsidRPr="00943DE8">
        <w:rPr>
          <w:rFonts w:ascii="Times New Roman" w:hAnsi="Times New Roman" w:cs="Times New Roman"/>
          <w:b/>
          <w:bCs/>
          <w:color w:val="0D0D0D" w:themeColor="text1" w:themeTint="F2"/>
          <w:sz w:val="28"/>
          <w:szCs w:val="28"/>
        </w:rPr>
        <w:t> </w:t>
      </w:r>
    </w:p>
    <w:p w14:paraId="282B946A" w14:textId="77777777" w:rsidR="000361DB" w:rsidRPr="00943DE8" w:rsidRDefault="000361DB" w:rsidP="003E64FF">
      <w:pPr>
        <w:pStyle w:val="Heading3"/>
        <w:spacing w:line="360" w:lineRule="auto"/>
        <w:rPr>
          <w:rFonts w:ascii="Times New Roman" w:hAnsi="Times New Roman" w:cs="Times New Roman"/>
          <w:b/>
          <w:bCs/>
          <w:color w:val="0D0D0D" w:themeColor="text1" w:themeTint="F2"/>
        </w:rPr>
      </w:pPr>
      <w:bookmarkStart w:id="14" w:name="_Toc169475552"/>
      <w:r w:rsidRPr="00943DE8">
        <w:rPr>
          <w:rFonts w:ascii="Times New Roman" w:hAnsi="Times New Roman" w:cs="Times New Roman"/>
          <w:b/>
          <w:bCs/>
          <w:color w:val="0D0D0D" w:themeColor="text1" w:themeTint="F2"/>
          <w:sz w:val="24"/>
          <w:szCs w:val="24"/>
        </w:rPr>
        <w:t>Current Trends in Cryptocurrency as an Investment</w:t>
      </w:r>
      <w:bookmarkEnd w:id="14"/>
    </w:p>
    <w:p w14:paraId="2AE97E70"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tremendous surge of cryptocurrencies has had a substantial influence on the global financial investment channels. In the starting people showed a lot of disrespect to it as if it was just a bubble of speculation.  However, subsequent events led to the growing popularity of the digital assets as legitimate crypto. Harvard Business Review (2022) has pointed out that institutional investors have been seeing growing interest including this narrative of "digital gold" associated with Bitcoin. Bitcoin, the most popular cryptocurrency, is preferred as it has a fixed supply and an off-centralised structure which supporters say can shield inflation and centralised monetary policies risks. </w:t>
      </w:r>
    </w:p>
    <w:p w14:paraId="5AA45B4D"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Despite Ethereum not being the first choice, it has seen significant investment growth due to its use in decentralised finance (DeFi) and smart contracts. Financial applications (dApps) built on the palladium blockchain have bred innovative financial products such as lending, borrowing, and trading assets directly from one another without the help of traditional banking institutions. The diversity is one of the factors that enhance Ethereum's attractiveness as an investment option for those that are interested in investing in cryptos beyond the traditional ones. </w:t>
      </w:r>
    </w:p>
    <w:p w14:paraId="6E4F7B8A"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Biasi et al.  (2015) discusses how Bitcoin's decentralised infrastructure and fixed supply could reconfigure the entire financial system. In their findings, they inform that although Bitcoin is yet a small market player in terms of market capitalisation, its increasing adoption of institutions could lead to systemic risks, more especially in times of economic stress. </w:t>
      </w:r>
    </w:p>
    <w:p w14:paraId="7A434821" w14:textId="77777777" w:rsidR="000361DB" w:rsidRPr="00C50875" w:rsidRDefault="000361DB" w:rsidP="003E64FF">
      <w:pPr>
        <w:pStyle w:val="Heading3"/>
        <w:spacing w:line="360" w:lineRule="auto"/>
        <w:rPr>
          <w:rFonts w:ascii="Times New Roman" w:hAnsi="Times New Roman" w:cs="Times New Roman"/>
          <w:color w:val="0D0D0D" w:themeColor="text1" w:themeTint="F2"/>
        </w:rPr>
      </w:pPr>
      <w:bookmarkStart w:id="15" w:name="_Toc169475553"/>
      <w:r w:rsidRPr="00943DE8">
        <w:rPr>
          <w:rFonts w:ascii="Times New Roman" w:hAnsi="Times New Roman" w:cs="Times New Roman"/>
          <w:b/>
          <w:bCs/>
          <w:color w:val="0D0D0D" w:themeColor="text1" w:themeTint="F2"/>
          <w:sz w:val="24"/>
          <w:szCs w:val="24"/>
        </w:rPr>
        <w:lastRenderedPageBreak/>
        <w:t>Analysis against the traditional investment vehicles</w:t>
      </w:r>
      <w:r w:rsidRPr="00C50875">
        <w:rPr>
          <w:rFonts w:ascii="Times New Roman" w:hAnsi="Times New Roman" w:cs="Times New Roman"/>
          <w:color w:val="0D0D0D" w:themeColor="text1" w:themeTint="F2"/>
        </w:rPr>
        <w:t>.</w:t>
      </w:r>
      <w:bookmarkEnd w:id="15"/>
      <w:r w:rsidRPr="00C50875">
        <w:rPr>
          <w:rFonts w:ascii="Times New Roman" w:hAnsi="Times New Roman" w:cs="Times New Roman"/>
          <w:color w:val="0D0D0D" w:themeColor="text1" w:themeTint="F2"/>
        </w:rPr>
        <w:t xml:space="preserve"> </w:t>
      </w:r>
    </w:p>
    <w:p w14:paraId="02330284"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color w:val="0D0D0D" w:themeColor="text1" w:themeTint="F2"/>
        </w:rPr>
        <w:t xml:space="preserve">Cryptocurrencies are quite different from conventional ones like stocks, bonds, or commodities such as gold which are investment assets. The authors Cheah and Fry (2018) presented a comprehensive analysis of cryptocurrencies comparing their attributes with those of traditional assets. In the article, they point out the fact that cryptocurrencies by virtue of being speculative assets and their market growth potential offer the prospects of a huge return, but they are also accompanied by extreme volatility. Conventional asset types (government bonds and blue-chip stocks), generally, yield more predictable returns than crypto assets; on the other hand, they are devoid of a volatile price surge. </w:t>
      </w:r>
    </w:p>
    <w:p w14:paraId="79F44469" w14:textId="2E943D1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fact that cryptocurrencies do not have a built-in value you can see against stocks of a company or commodities like gold is one of these differences. The value of cryptocurrencies is determined by the market demand and perceived applications, not expressed revenues or physical assets. These peculiarities, therefore, can cause an abrupt change in stock price </w:t>
      </w:r>
      <w:r w:rsidR="00C0298E" w:rsidRPr="00C50875">
        <w:rPr>
          <w:rFonts w:ascii="Times New Roman" w:hAnsi="Times New Roman" w:cs="Times New Roman"/>
          <w:color w:val="0D0D0D" w:themeColor="text1" w:themeTint="F2"/>
        </w:rPr>
        <w:t>because of</w:t>
      </w:r>
      <w:r w:rsidRPr="00C50875">
        <w:rPr>
          <w:rFonts w:ascii="Times New Roman" w:hAnsi="Times New Roman" w:cs="Times New Roman"/>
          <w:color w:val="0D0D0D" w:themeColor="text1" w:themeTint="F2"/>
        </w:rPr>
        <w:t xml:space="preserve"> regulatory changes, new technologies, or investor sentiments. </w:t>
      </w:r>
    </w:p>
    <w:p w14:paraId="2AF174C6"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publication from Coindesk (2024) discusses the risks and security concerns with the use of cryptocurrency and how exchanges and digital wallets are the targets of hacking and phishing. Custodial banks provide custody as well as the much-needed secure storage which may be absent in crypto wallets. Moreover, conventional investments are typically regulated which gives some investor protection that digital currencies are still devoid of. </w:t>
      </w:r>
    </w:p>
    <w:p w14:paraId="0C198774" w14:textId="77777777" w:rsidR="000361DB" w:rsidRPr="00943DE8" w:rsidRDefault="000361DB" w:rsidP="003E64FF">
      <w:pPr>
        <w:pStyle w:val="Heading3"/>
        <w:spacing w:line="360" w:lineRule="auto"/>
        <w:rPr>
          <w:rFonts w:ascii="Times New Roman" w:hAnsi="Times New Roman" w:cs="Times New Roman"/>
          <w:b/>
          <w:bCs/>
          <w:color w:val="0D0D0D" w:themeColor="text1" w:themeTint="F2"/>
          <w:sz w:val="24"/>
          <w:szCs w:val="24"/>
        </w:rPr>
      </w:pPr>
      <w:bookmarkStart w:id="16" w:name="_Toc169475554"/>
      <w:r w:rsidRPr="00943DE8">
        <w:rPr>
          <w:rFonts w:ascii="Times New Roman" w:hAnsi="Times New Roman" w:cs="Times New Roman"/>
          <w:b/>
          <w:bCs/>
          <w:color w:val="0D0D0D" w:themeColor="text1" w:themeTint="F2"/>
          <w:sz w:val="24"/>
          <w:szCs w:val="24"/>
        </w:rPr>
        <w:t>Other Uses: Conjecture, and Digital Asset Storage</w:t>
      </w:r>
      <w:bookmarkEnd w:id="16"/>
    </w:p>
    <w:p w14:paraId="4A6E3778"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color w:val="0D0D0D" w:themeColor="text1" w:themeTint="F2"/>
        </w:rPr>
        <w:t xml:space="preserve">Another major use case of cryptocurrencies is Speculative trading. The high volatility and the rapid price changes attract traders who are speculators, trying to make money through short-term entry and exit of the market. If this investment behaviour results in quick riches, it at the same time comes with the pros of significant downside risks. Prices dance around like crazy because of market mood or sudden legislative statements. </w:t>
      </w:r>
    </w:p>
    <w:p w14:paraId="0152D7A1" w14:textId="19D52759"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DeFi platforms or decentralised finance is one of the emerging application cases where digital currencies act as collateral for loans or as investment vehicles in interest-bearing protocols. The DeFi protocols such as </w:t>
      </w:r>
      <w:r w:rsidR="00C0298E" w:rsidRPr="00C50875">
        <w:rPr>
          <w:rFonts w:ascii="Times New Roman" w:hAnsi="Times New Roman" w:cs="Times New Roman"/>
          <w:color w:val="0D0D0D" w:themeColor="text1" w:themeTint="F2"/>
        </w:rPr>
        <w:t>Aave</w:t>
      </w:r>
      <w:r w:rsidRPr="00C50875">
        <w:rPr>
          <w:rFonts w:ascii="Times New Roman" w:hAnsi="Times New Roman" w:cs="Times New Roman"/>
          <w:color w:val="0D0D0D" w:themeColor="text1" w:themeTint="F2"/>
        </w:rPr>
        <w:t xml:space="preserve"> or Compound provide the borrowing and lending services of the cryptocurrency at the algorithmically defined rates, which often surpass those </w:t>
      </w:r>
      <w:r w:rsidRPr="00C50875">
        <w:rPr>
          <w:rFonts w:ascii="Times New Roman" w:hAnsi="Times New Roman" w:cs="Times New Roman"/>
          <w:color w:val="0D0D0D" w:themeColor="text1" w:themeTint="F2"/>
        </w:rPr>
        <w:lastRenderedPageBreak/>
        <w:t xml:space="preserve">offered by the traditional financial institutions. This innovation not only brought huge opportunities but also complicated the financial sector. </w:t>
      </w:r>
    </w:p>
    <w:p w14:paraId="6226F794"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storage of digital assets securely also represents a challenge that investors face. Hardware wallets, which are real devices that safely save keys on the offline network, advance the security beyond online exchanges. The loss or the damage of these devices can result in the impossibility of accessing the materials. Digital wallets, which are software applications that store cryptocurrencies, are easier to use.  However, they are also more vulnerable to hacking. </w:t>
      </w:r>
    </w:p>
    <w:p w14:paraId="0BF4DC89" w14:textId="39E9FF70" w:rsidR="000361DB" w:rsidRPr="00943DE8" w:rsidRDefault="000361DB" w:rsidP="003E64FF">
      <w:pPr>
        <w:pStyle w:val="Heading2"/>
        <w:spacing w:line="360" w:lineRule="auto"/>
        <w:rPr>
          <w:rFonts w:ascii="Times New Roman" w:hAnsi="Times New Roman" w:cs="Times New Roman"/>
          <w:color w:val="0D0D0D" w:themeColor="text1" w:themeTint="F2"/>
          <w:sz w:val="28"/>
          <w:szCs w:val="28"/>
        </w:rPr>
      </w:pPr>
      <w:bookmarkStart w:id="17" w:name="_Toc169475555"/>
      <w:r w:rsidRPr="00943DE8">
        <w:rPr>
          <w:rStyle w:val="Strong"/>
          <w:rFonts w:ascii="Times New Roman" w:hAnsi="Times New Roman" w:cs="Times New Roman"/>
          <w:color w:val="0D0D0D" w:themeColor="text1" w:themeTint="F2"/>
          <w:sz w:val="28"/>
          <w:szCs w:val="28"/>
        </w:rPr>
        <w:t>Return, Risk, Safety, Volatility, ETF, Scandals</w:t>
      </w:r>
      <w:bookmarkEnd w:id="17"/>
      <w:r w:rsidRPr="00943DE8">
        <w:rPr>
          <w:rStyle w:val="apple-converted-space"/>
          <w:rFonts w:ascii="Times New Roman" w:hAnsi="Times New Roman" w:cs="Times New Roman"/>
          <w:color w:val="0D0D0D" w:themeColor="text1" w:themeTint="F2"/>
          <w:sz w:val="28"/>
          <w:szCs w:val="28"/>
        </w:rPr>
        <w:t> </w:t>
      </w:r>
    </w:p>
    <w:p w14:paraId="4BBD24B3"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Return</w:t>
      </w:r>
    </w:p>
    <w:p w14:paraId="3235B1F5" w14:textId="1AA5823A"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Cryptocurrency investments reward investors with many times what they earn in traditional investment methods.  This has become one of the main factors that are fuelling their ever-increasing attractiveness. Bitcoin (the name of the first and the biggest cryptocurrency by the market cap) which has shown </w:t>
      </w:r>
      <w:r w:rsidR="00A2109B" w:rsidRPr="00C50875">
        <w:rPr>
          <w:rFonts w:ascii="Times New Roman" w:hAnsi="Times New Roman" w:cs="Times New Roman"/>
          <w:color w:val="0D0D0D" w:themeColor="text1" w:themeTint="F2"/>
        </w:rPr>
        <w:t>enormous</w:t>
      </w:r>
      <w:r w:rsidRPr="00C50875">
        <w:rPr>
          <w:rFonts w:ascii="Times New Roman" w:hAnsi="Times New Roman" w:cs="Times New Roman"/>
          <w:color w:val="0D0D0D" w:themeColor="text1" w:themeTint="F2"/>
        </w:rPr>
        <w:t xml:space="preserve"> growth since the very moment of creation in 2009. Those who had the fortune of cashed in on their bitcoin investments in the early days during the time bitcoin was valued less than $1 per coin saw their investments surge throughout the year until it reached $69,000 record highs in November 2021. Ethereum, which is the second-largest cryptocurrency, has shown enviable gains within the decentralized finance (DeFi) framework and is also fuelling the development of smart contracts, which convert the digital currency into </w:t>
      </w:r>
      <w:r w:rsidR="00A2109B" w:rsidRPr="00C50875">
        <w:rPr>
          <w:rFonts w:ascii="Times New Roman" w:hAnsi="Times New Roman" w:cs="Times New Roman"/>
          <w:color w:val="0D0D0D" w:themeColor="text1" w:themeTint="F2"/>
        </w:rPr>
        <w:t>a haven</w:t>
      </w:r>
      <w:r w:rsidRPr="00C50875">
        <w:rPr>
          <w:rFonts w:ascii="Times New Roman" w:hAnsi="Times New Roman" w:cs="Times New Roman"/>
          <w:color w:val="0D0D0D" w:themeColor="text1" w:themeTint="F2"/>
        </w:rPr>
        <w:t xml:space="preserve"> for those seeking diversification beyond the leading cryptocurrency, Bitcoin. </w:t>
      </w:r>
    </w:p>
    <w:p w14:paraId="50F8D00E"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Returns to investments in cryptocurrencies might be very tempting when contrasted with the standard assets such as stocks and loans, but their volatility is significantly higher than that of the traditional assets. Cryptocurrency investors are in a variety of risk classes, according to Nerdwallet (2024).  The speculative and potentially large returns (profit) attract a lot of investors. On the other hand, these investments provide ideal conditions for boldness, but you must be careful to the time of the up and down in price. </w:t>
      </w:r>
    </w:p>
    <w:p w14:paraId="745290EF"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Risk and Safety</w:t>
      </w:r>
    </w:p>
    <w:p w14:paraId="1E8F1797"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color w:val="0D0D0D" w:themeColor="text1" w:themeTint="F2"/>
        </w:rPr>
        <w:t xml:space="preserve">Concurrent with the speculative nature of cryptocurrency’s high returns is a critical consideration including the volatility in the market, security and regulation. Crypto universe is </w:t>
      </w:r>
      <w:r w:rsidRPr="00C50875">
        <w:rPr>
          <w:rFonts w:ascii="Times New Roman" w:hAnsi="Times New Roman" w:cs="Times New Roman"/>
          <w:color w:val="0D0D0D" w:themeColor="text1" w:themeTint="F2"/>
        </w:rPr>
        <w:lastRenderedPageBreak/>
        <w:t xml:space="preserve">afflicted by volatile movements irrespectively of period since prices can change so intensely in such a short period. In the year 2020, bitcoin's value made its way up from about $10,000 around September to nearly $60,000 in April 2021, but by the time it had made the second month, it had fallen by more than half. It also points that inventors of this kind need to have a good risk management strategy in order to secure their investment in cryptocurrencies. </w:t>
      </w:r>
    </w:p>
    <w:p w14:paraId="7288AB95"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color w:val="0D0D0D" w:themeColor="text1" w:themeTint="F2"/>
        </w:rPr>
        <w:t xml:space="preserve">The security of the investment is yet another considerable risk, which is faced by cryptocurrency investors. Blockchain technology is basically safe thanks to its efficiency and cryptographic logic, but exchanges and wallets, where people keep their funds, are always at risk of being attacked by hackers and phishers. As per IBM (2024), distributed clouds can counter off some threats using mobile consensus algorithms. Nevertheless, in most cases, investors use trustworthy intermediaries, thus letting them trade or store their cryptos safely. Such tradeoffs might occur either in high-security setups where stringent security measures are not implemented or in internal fraud areas where considerable amounts may be lost. </w:t>
      </w:r>
    </w:p>
    <w:p w14:paraId="002B6805"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Regulatory regimes implicate investors too with the same risks. Cryptocurrencies doing its job in a legal environment management that is grayed, with many countries having undecided or unmatched laws. Regulation shifts, for example, governmental repression on the exchanges or the mining progress, can get the price for the cryptocurrency down. For example, China's decision in 2021 prohibited cryptocurrency mining and transactions led to a very quick downward movement on Bitcoin. </w:t>
      </w:r>
    </w:p>
    <w:p w14:paraId="1C424915"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Volatility</w:t>
      </w:r>
    </w:p>
    <w:p w14:paraId="35FA6620"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volatility of cryptocurrency market is widely discussed as the reason for price changing frequently. .  It is influenced by several factors such as the government action, technological development, and market sentiment. Compared to traditional ones, their small market size is compared to them with the sharpness of shifting costs. To make things concrete: Bitcoin's price declined more than 80% in 2018 following a series of bull runs up to almost $20,000 in late 2017. </w:t>
      </w:r>
    </w:p>
    <w:p w14:paraId="622CA407"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Volatility can lead to considerable earnings for investors, particularly short-term traders, as it causes abrupt rise or a severe decline in the prices. Centralised supervision or stabilisation mechanisms nonexistence makes the movement of price always unpredictable. Traders usually apply technical analysis or trend following techniques while they look for a stable ground in </w:t>
      </w:r>
      <w:r w:rsidRPr="00C50875">
        <w:rPr>
          <w:rFonts w:ascii="Times New Roman" w:hAnsi="Times New Roman" w:cs="Times New Roman"/>
          <w:color w:val="0D0D0D" w:themeColor="text1" w:themeTint="F2"/>
        </w:rPr>
        <w:lastRenderedPageBreak/>
        <w:t xml:space="preserve">the exactly unpredictable environment; however, these strategies have no bullet-proof guarantee for risks associated with an abrupt market shock. </w:t>
      </w:r>
    </w:p>
    <w:p w14:paraId="659D888B"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ETF Proposals</w:t>
      </w:r>
    </w:p>
    <w:p w14:paraId="678C1AD4"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color w:val="0D0D0D" w:themeColor="text1" w:themeTint="F2"/>
        </w:rPr>
        <w:t xml:space="preserve">ETFs is an alternative to cryptocurrency which is made legal for allowing the investor to gain access. Different from understanding a holding of a particular kinds of coins, ETFs track the performance of a certain cryptocurrency or the collection of them. This diversification provides considerable benefit as it reduces idiosyncratic risk, gives investors cash flow and regulators protection. </w:t>
      </w:r>
    </w:p>
    <w:p w14:paraId="04EE2B29"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However, in spite of the tremendous number of ETF proposals launched globally, gaining regulatory approval turns out to be a big challenge even in regions like the U.  S which is attributed to the fact that investors and the market are subject to possible manipulation and mistreatment. Nevertheless, Canada and some European countries have made these ETFs to be legally accessible with Bitcoin and Ethereum and this highlights the growing trend of cryptocurrency as a diversification investment vehicle. In most cases, such ETFs tend to be of particular interest to retail investors who might not be aware of the technical aspects of storing crypto en masse in a digital wallet or exchanging it frequently but still prefer to invest in this market. </w:t>
      </w:r>
    </w:p>
    <w:p w14:paraId="3FFA65D6"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Scandals</w:t>
      </w:r>
    </w:p>
    <w:p w14:paraId="0421A773"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Scandals and fraud cases caused the collapse of cryptocurrencies not only by lost trust, but also show that cryptocurrencies need more secure techniques and regulations. The most continuous dive till now is the one of the Mr.  Gox, which was the biggest bitty exchange prior to the mishap. It was in 2014 when the exchange lost 850,000 bitcoins, estimation the amount at around $500 million.  Such a thing was done due to hacking and internal error. This event really brought to light the rickety structure behind the centralised exchanges and the critical importance of having solid legal protection for investors. </w:t>
      </w:r>
    </w:p>
    <w:p w14:paraId="1A219F0D" w14:textId="3F2B3886"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Several weeks </w:t>
      </w:r>
      <w:r w:rsidR="00A2109B" w:rsidRPr="00C50875">
        <w:rPr>
          <w:rFonts w:ascii="Times New Roman" w:hAnsi="Times New Roman" w:cs="Times New Roman"/>
          <w:color w:val="0D0D0D" w:themeColor="text1" w:themeTint="F2"/>
        </w:rPr>
        <w:t>ago,</w:t>
      </w:r>
      <w:r w:rsidRPr="00C50875">
        <w:rPr>
          <w:rFonts w:ascii="Times New Roman" w:hAnsi="Times New Roman" w:cs="Times New Roman"/>
          <w:color w:val="0D0D0D" w:themeColor="text1" w:themeTint="F2"/>
        </w:rPr>
        <w:t xml:space="preserve"> the crash of FTX proved to the entire cryptocurrency industry that it takes only a couple of days to see a whole empire being shattered to the ground. The significance of the bankruptcy of the global exchange put it to an end after a liquidity crisis and bad administration of client funds resulting in overwhelming financial loss for the customers. This </w:t>
      </w:r>
      <w:r w:rsidRPr="00C50875">
        <w:rPr>
          <w:rFonts w:ascii="Times New Roman" w:hAnsi="Times New Roman" w:cs="Times New Roman"/>
          <w:color w:val="0D0D0D" w:themeColor="text1" w:themeTint="F2"/>
        </w:rPr>
        <w:lastRenderedPageBreak/>
        <w:t xml:space="preserve">cases equally show that transparency and compliance regulation are important for making cryptocurrency market safer for investors. </w:t>
      </w:r>
    </w:p>
    <w:p w14:paraId="16DF7903"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Cryptocurrency as Investment: MakeUseOf (2024) describes the fas and cons of crypto investments.  It argues that for some investors, the decentralised nature and the potential for high returns are perceived as advantages, while for others it could be risky in terms of volatility and the probability of fraud. According to the Knowledge Academy (204), crypto investments are just not for conservative individuals who value stability and need effective risk management strategies when dealing with such unstable outcomes. </w:t>
      </w:r>
    </w:p>
    <w:p w14:paraId="16321FEA"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On one side, mobilisation of cryptocurrencies can generate the highest returns except the fact that it demands the thorough insights of risk management, safety protocols and market conditions. Crypto volatility and regulatory uncertainties complicate crypto market even further highlighting investment learning and autonomous decision-making vitality.</w:t>
      </w:r>
    </w:p>
    <w:p w14:paraId="1BFF13D9" w14:textId="6DDD31DD" w:rsidR="000361DB" w:rsidRPr="00943DE8" w:rsidRDefault="000361DB" w:rsidP="003E64FF">
      <w:pPr>
        <w:pStyle w:val="Heading2"/>
        <w:spacing w:line="360" w:lineRule="auto"/>
        <w:rPr>
          <w:rFonts w:ascii="Times New Roman" w:hAnsi="Times New Roman" w:cs="Times New Roman"/>
          <w:color w:val="0D0D0D" w:themeColor="text1" w:themeTint="F2"/>
          <w:sz w:val="24"/>
          <w:szCs w:val="24"/>
        </w:rPr>
      </w:pPr>
      <w:bookmarkStart w:id="18" w:name="_Toc169475556"/>
      <w:r w:rsidRPr="00943DE8">
        <w:rPr>
          <w:rStyle w:val="Strong"/>
          <w:rFonts w:ascii="Times New Roman" w:hAnsi="Times New Roman" w:cs="Times New Roman"/>
          <w:color w:val="0D0D0D" w:themeColor="text1" w:themeTint="F2"/>
          <w:sz w:val="24"/>
          <w:szCs w:val="24"/>
        </w:rPr>
        <w:t>Investors' Perception</w:t>
      </w:r>
      <w:bookmarkEnd w:id="18"/>
      <w:r w:rsidRPr="00943DE8">
        <w:rPr>
          <w:rStyle w:val="apple-converted-space"/>
          <w:rFonts w:ascii="Times New Roman" w:hAnsi="Times New Roman" w:cs="Times New Roman"/>
          <w:color w:val="0D0D0D" w:themeColor="text1" w:themeTint="F2"/>
          <w:sz w:val="24"/>
          <w:szCs w:val="24"/>
        </w:rPr>
        <w:t> </w:t>
      </w:r>
    </w:p>
    <w:p w14:paraId="23A93C62"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views of investors towards cryptocurrencies differ widely due to issues such as age, risk tolerance, and level of digital currency knowledge. To some, crypto is revolutionary, but there are still others who have severe doubts due to high volatility and risk. Empirical research utilising surveys and questionnaires provides the information necessary to understand how the opinions differ on this issue. </w:t>
      </w:r>
    </w:p>
    <w:p w14:paraId="2E7E3932"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Sending surveys or questionnaires to Investor Opinion</w:t>
      </w:r>
    </w:p>
    <w:p w14:paraId="3B64F27B"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According to a study by Statista (2024), the worldwide trend of cryptocurrencies adoption among regions can be very different. The cases of countries like Nigeria, Philippines, and Vietnam which are among the highest rate cryptocurrency adoption are because limited access to traditional banking. Unlike this, we can see that the rates of adoption in regions such as North America and Europe are significantly lower, since the investors over there are more confident in the established financial systems thus, they tend to be more careful towards risk. </w:t>
      </w:r>
    </w:p>
    <w:p w14:paraId="2AB71ED1" w14:textId="71A2F25D"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Deloitte (2022), in </w:t>
      </w:r>
      <w:r w:rsidR="00A2109B" w:rsidRPr="00C50875">
        <w:rPr>
          <w:rFonts w:ascii="Times New Roman" w:hAnsi="Times New Roman" w:cs="Times New Roman"/>
          <w:color w:val="0D0D0D" w:themeColor="text1" w:themeTint="F2"/>
        </w:rPr>
        <w:t>research</w:t>
      </w:r>
      <w:r w:rsidRPr="00C50875">
        <w:rPr>
          <w:rFonts w:ascii="Times New Roman" w:hAnsi="Times New Roman" w:cs="Times New Roman"/>
          <w:color w:val="0D0D0D" w:themeColor="text1" w:themeTint="F2"/>
        </w:rPr>
        <w:t xml:space="preserve">, discovered that the millennials as well as other young generation are more likely to put their money in digital currencies because they view them as a novel method of avoiding traditional investments. They tend to use digital channels and like the idea of things becoming decentralised as they are natural users of technology. On the other hand, </w:t>
      </w:r>
      <w:r w:rsidRPr="00C50875">
        <w:rPr>
          <w:rFonts w:ascii="Times New Roman" w:hAnsi="Times New Roman" w:cs="Times New Roman"/>
          <w:color w:val="0D0D0D" w:themeColor="text1" w:themeTint="F2"/>
        </w:rPr>
        <w:lastRenderedPageBreak/>
        <w:t xml:space="preserve">developers being middle-aged investors are in the inclination of established financial assets like stocks and bonds, regarding cryptocurrencies as speculative and so volatile. </w:t>
      </w:r>
    </w:p>
    <w:p w14:paraId="4E26125D"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Based on a study by Pew Research Center (2021), 86% of the Americans have heard about cryptocurrencies, though, 16% people actually use these or make investments. The richer and the more tech-skilled members of the population are more likely to use digital assets. The research further identified a gender issue; males are more likely than women to invest in cryptocurrencies. </w:t>
      </w:r>
    </w:p>
    <w:p w14:paraId="259B5CD8"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Perceived Risks and Opportunities</w:t>
      </w:r>
    </w:p>
    <w:p w14:paraId="544582E4" w14:textId="6F447430"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Concerned investors as a rule have in mind risks like volatility, regulatory uncertainties, and security problems if they are thinking of avoiding or reduce their involvement in crypto. An analyst of Finder (2024) found that the prospect of a </w:t>
      </w:r>
      <w:r w:rsidR="00983488" w:rsidRPr="00C50875">
        <w:rPr>
          <w:rFonts w:ascii="Times New Roman" w:hAnsi="Times New Roman" w:cs="Times New Roman"/>
          <w:color w:val="0D0D0D" w:themeColor="text1" w:themeTint="F2"/>
        </w:rPr>
        <w:t>cyber-attack</w:t>
      </w:r>
      <w:r w:rsidRPr="00C50875">
        <w:rPr>
          <w:rFonts w:ascii="Times New Roman" w:hAnsi="Times New Roman" w:cs="Times New Roman"/>
          <w:color w:val="0D0D0D" w:themeColor="text1" w:themeTint="F2"/>
        </w:rPr>
        <w:t xml:space="preserve"> were one of the crucial factor that prevented most of the cryptocurrency investors. Furthermore, the absence of uniform global regulation results in the fear that regulators could call abrupt government bans or policy change that are able to intensify market volatility. </w:t>
      </w:r>
    </w:p>
    <w:p w14:paraId="09BB360E"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On the contrary, young investors consider the trading of cryptocurrencies just another means to diversify their portfolio and safeguard against inflation. They see cryptocurrencies as a rising asset class with a high potential for high-yield investments. According to Deloitte (2022), more and more investors are inclined to DeFi platforms where profits can be obtained via lending and staking without the participation of middlemen. </w:t>
      </w:r>
    </w:p>
    <w:p w14:paraId="6E1566AA"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Market Trends and Biases</w:t>
      </w:r>
    </w:p>
    <w:p w14:paraId="46106EB6"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Investors' biases are the real driving force behind the market trends and sentiments of any market. In the words of Harvard Business Review (2022), FOMO, or "fear of missing out" effect that is driven by positive news about investor inflows or regulatory support, often results in increased speculative investment. However, not only good news can crowd trading, but also negative news such as exchange hacks or regulatory pressures. </w:t>
      </w:r>
    </w:p>
    <w:p w14:paraId="7F7405C5"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inherent behavioural biases such as confirmation bias in which investors seek out information that confirm their ideas tend to intensify such trends. In the midst of crypto devotees, who tend to favour the benefits without considering the risks, skeptics are usually worried about them. </w:t>
      </w:r>
    </w:p>
    <w:p w14:paraId="210E459D"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lastRenderedPageBreak/>
        <w:t xml:space="preserve">Empirical studies using surveys and questionnaires will open up possibilities to comprehend the views of crypto investors since the survey will lead to showing different attitudes based on demographic, financial and psychological factors. While young generations are digital native and thus comfortable using stocks due to their digital literacy, some others are still fearful due to security, regulatory and volatility risks. In particular, as the global watch is now extended to cryptocurrency, it will become imperative to address perceived risk through education and transparent regulations so as to influence a more informed and confident investor base. </w:t>
      </w:r>
    </w:p>
    <w:p w14:paraId="3B915301" w14:textId="4EED8C8A" w:rsidR="000361DB" w:rsidRPr="00943DE8" w:rsidRDefault="000361DB" w:rsidP="003E64FF">
      <w:pPr>
        <w:pStyle w:val="Heading2"/>
        <w:spacing w:line="360" w:lineRule="auto"/>
        <w:rPr>
          <w:rFonts w:ascii="Times New Roman" w:hAnsi="Times New Roman" w:cs="Times New Roman"/>
          <w:b/>
          <w:bCs/>
          <w:color w:val="0D0D0D" w:themeColor="text1" w:themeTint="F2"/>
          <w:sz w:val="24"/>
          <w:szCs w:val="24"/>
        </w:rPr>
      </w:pPr>
      <w:bookmarkStart w:id="19" w:name="_Toc169475557"/>
      <w:r w:rsidRPr="00943DE8">
        <w:rPr>
          <w:rFonts w:ascii="Times New Roman" w:hAnsi="Times New Roman" w:cs="Times New Roman"/>
          <w:b/>
          <w:bCs/>
          <w:color w:val="0D0D0D" w:themeColor="text1" w:themeTint="F2"/>
          <w:sz w:val="24"/>
          <w:szCs w:val="24"/>
        </w:rPr>
        <w:t>Regulation Concerns</w:t>
      </w:r>
      <w:bookmarkEnd w:id="19"/>
    </w:p>
    <w:p w14:paraId="512A2554"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While the topic of technological innovations, such as cryptocurrencies, is a growing issue for governments worldwide, countries vary significantly in how they deal with the matter. Some jurisdictions including El Salvador have taken the full-blown crypto legal tender steps, where others for instance China has endorsed strict bans to cryptocurrencies operations. Regulatory issues cover consumer protection, AML compliance and a problem of how to reconcile innovation and security which will hardly be found in every other field. </w:t>
      </w:r>
    </w:p>
    <w:p w14:paraId="58E6EACB"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Consumer Protection</w:t>
      </w:r>
    </w:p>
    <w:p w14:paraId="2DCA6170"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color w:val="0D0D0D" w:themeColor="text1" w:themeTint="F2"/>
        </w:rPr>
        <w:t xml:space="preserve">Given that the cryptocurrencies principally range beyond the standard financial command and governance, it raises worries of investor safeguard. Hackers, scammers, and the infrastructure of the exchanges should be protected as there is no uniform regulatory system across regions. The case with FTX in 2022 and other high-profile cases show that the magnitude of loses can be occur when there is little or no regulation hence there is need for supervising. This implies that the regulators need to think of regulatory frameworks that enable the participation of consumers and stifle innovation without stalling it. </w:t>
      </w:r>
    </w:p>
    <w:p w14:paraId="4808CA8C"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Anti-Money Laundering (AML)</w:t>
      </w:r>
    </w:p>
    <w:p w14:paraId="144F33EE"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Firstly, cryptocurrencies provide anonymity or pseudonymity which complicates the tracing of the transfers by public administration. This element of cryptocurrency is one of the factors placing both money laundering and terrorist financing high on its agenda. Regulatory bodies are becoming more and more stringent on the Know-Your-Customer (KYC) process to make the exchanges help in reducing these risks. But over-regulation may fully block some companies from legit business, and they start to function in the grey zone. </w:t>
      </w:r>
    </w:p>
    <w:p w14:paraId="3D87E77C"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lastRenderedPageBreak/>
        <w:t xml:space="preserve">Organisation - Atlantic Council (2024) links the AML compliance with primary concern in regulating cryptocurrencies as a prerequisite. The crypto world would become a more stable and predictable place, which would decrease the risk for investors through the establishment of a global AML standard applicable to all crypto exchanges and businesses. </w:t>
      </w:r>
    </w:p>
    <w:p w14:paraId="21C85877"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Technological Innovation</w:t>
      </w:r>
    </w:p>
    <w:p w14:paraId="1DF68D99"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advent of technological innovations and the regulations therein should be in balance because even if the balance is a bit of a challenge, both need to exist to support technology progressions while maintaining safety and compliance. The Financial Times (FT) (2024) will be at the time when the topic of the uneven enforcement of the regulations across the jurisdictions will be discussed. MiCA regulation by EU (European Union) facilitates the harmonisation of the rules across all EU member states so that the crypto arena has a unified policy to support the operations of crypto firms. But on the other side, the U.  S.  uses a more diverging strategy, with the rules slightly different depending on a state, thus it increases challenges for crypto companies that operate in the multiple jurisdictions. </w:t>
      </w:r>
    </w:p>
    <w:p w14:paraId="16A2DB2F"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Regulatory sandboxes constitute the often-needed middle ground between the innovator and regulatory body within which the innovator can test services or products in a specific and controlled regulatory environment. These arrangements provide space for some flexibility to the investors while providing the direction or guideline, which protects the investors. </w:t>
      </w:r>
    </w:p>
    <w:p w14:paraId="00BF612F" w14:textId="77777777" w:rsidR="000361DB" w:rsidRPr="00C50875" w:rsidRDefault="000361DB" w:rsidP="003E64FF">
      <w:pPr>
        <w:spacing w:before="100" w:beforeAutospacing="1" w:after="100" w:afterAutospacing="1"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Impact on Investor Behaviour</w:t>
      </w:r>
    </w:p>
    <w:p w14:paraId="49000A03"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It is frequently the case that the lack of governance and rules is the main reason for hindering investments and companies' interest in adopting cryptocurrency. Regulatory Insecurity is a Threat to the Investment according to ISACA (2025).  It creates Problems in Identification, Legal Status, Reporting, and Other Matters that Gives a Conviction to Inventors not to Enter the Crypto Market. Companies can be reluctant to recognise digital currencies as a genuine way of payment because of unclear tax implications as well as the unavailability of consumer protection laws.  </w:t>
      </w:r>
    </w:p>
    <w:p w14:paraId="218CE8F0" w14:textId="2E6D028F"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Regulation is a very fundamental thing to achieve the protection of the cryptocurrency market from the investors point of view. Despite that, a universal navigation is not </w:t>
      </w:r>
      <w:r w:rsidR="00C0298E" w:rsidRPr="00C50875">
        <w:rPr>
          <w:rFonts w:ascii="Times New Roman" w:hAnsi="Times New Roman" w:cs="Times New Roman"/>
          <w:color w:val="0D0D0D" w:themeColor="text1" w:themeTint="F2"/>
        </w:rPr>
        <w:t>achievable</w:t>
      </w:r>
      <w:r w:rsidRPr="00C50875">
        <w:rPr>
          <w:rFonts w:ascii="Times New Roman" w:hAnsi="Times New Roman" w:cs="Times New Roman"/>
          <w:color w:val="0D0D0D" w:themeColor="text1" w:themeTint="F2"/>
        </w:rPr>
        <w:t xml:space="preserve"> because of the planetary technical breakthroughs and the multitude of nation-states’ viewpoints. A well-</w:t>
      </w:r>
      <w:r w:rsidRPr="00C50875">
        <w:rPr>
          <w:rFonts w:ascii="Times New Roman" w:hAnsi="Times New Roman" w:cs="Times New Roman"/>
          <w:color w:val="0D0D0D" w:themeColor="text1" w:themeTint="F2"/>
        </w:rPr>
        <w:lastRenderedPageBreak/>
        <w:t>regulated financial ecosystem should take care of both consumers and the AML policies, while the rest firing of the financial sector innovation. Regulatory frameworks, such as MiCA developed by the HMT authorities or sandboxes, is a time-honoured concept that encourages policymakers create proportional and adaptable guideline that serves the emerging market. Further regulating this space will foster satisfactory investor confidence and make potential cryptocurrencies viable worldwide financial instruments.</w:t>
      </w:r>
    </w:p>
    <w:p w14:paraId="35D107F2" w14:textId="77777777"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Conclusion</w:t>
      </w:r>
      <w:r w:rsidRPr="00C50875">
        <w:rPr>
          <w:rFonts w:ascii="Times New Roman" w:hAnsi="Times New Roman" w:cs="Times New Roman"/>
          <w:color w:val="0D0D0D" w:themeColor="text1" w:themeTint="F2"/>
        </w:rPr>
        <w:t xml:space="preserve"> </w:t>
      </w:r>
    </w:p>
    <w:p w14:paraId="2F2A90B4" w14:textId="76709420" w:rsidR="000361DB" w:rsidRPr="00C50875" w:rsidRDefault="000361DB" w:rsidP="003E64FF">
      <w:pPr>
        <w:spacing w:before="100" w:beforeAutospacing="1" w:after="100" w:afterAutospacing="1"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literature review </w:t>
      </w:r>
      <w:r w:rsidR="00C0298E" w:rsidRPr="00C50875">
        <w:rPr>
          <w:rFonts w:ascii="Times New Roman" w:hAnsi="Times New Roman" w:cs="Times New Roman"/>
          <w:color w:val="0D0D0D" w:themeColor="text1" w:themeTint="F2"/>
        </w:rPr>
        <w:t>concludes</w:t>
      </w:r>
      <w:r w:rsidRPr="00C50875">
        <w:rPr>
          <w:rFonts w:ascii="Times New Roman" w:hAnsi="Times New Roman" w:cs="Times New Roman"/>
          <w:color w:val="0D0D0D" w:themeColor="text1" w:themeTint="F2"/>
        </w:rPr>
        <w:t xml:space="preserve"> that cryptocurrencies provide investment opportunities with the high returns and innovative financial solutions. Nevertheless, they pose such problems as extreme volatility, security risks, and uncertainties in regulation (Nerdwallet, 2024). Investors' beliefs and opinions influence market trends and acceptance; the same can be said about an inconsistent regulation (HBR, 2022; Atlantic Council, 2024). Nevertheless, blockchain gives a base of reliable transactions and decentralised finance (IBM, 2024). Creation of consistent regulations, investors education and development of adequate security systems will be essential in fully embracing the idea of cryptocurrencies as global financial assets. </w:t>
      </w:r>
    </w:p>
    <w:p w14:paraId="66E9E124" w14:textId="77777777" w:rsidR="000361DB" w:rsidRPr="00943DE8" w:rsidRDefault="000361DB" w:rsidP="003E64FF">
      <w:pPr>
        <w:pStyle w:val="Heading1"/>
        <w:spacing w:line="360" w:lineRule="auto"/>
        <w:jc w:val="center"/>
        <w:rPr>
          <w:rFonts w:ascii="Times New Roman" w:hAnsi="Times New Roman" w:cs="Times New Roman"/>
          <w:b/>
          <w:bCs/>
          <w:color w:val="0D0D0D" w:themeColor="text1" w:themeTint="F2"/>
          <w:sz w:val="28"/>
          <w:szCs w:val="28"/>
        </w:rPr>
      </w:pPr>
      <w:bookmarkStart w:id="20" w:name="_Toc169475558"/>
      <w:r w:rsidRPr="00943DE8">
        <w:rPr>
          <w:rFonts w:ascii="Times New Roman" w:hAnsi="Times New Roman" w:cs="Times New Roman"/>
          <w:b/>
          <w:bCs/>
          <w:color w:val="0D0D0D" w:themeColor="text1" w:themeTint="F2"/>
          <w:sz w:val="28"/>
          <w:szCs w:val="28"/>
        </w:rPr>
        <w:t>Chapter 3: Methodology</w:t>
      </w:r>
      <w:bookmarkEnd w:id="20"/>
    </w:p>
    <w:p w14:paraId="356F231B"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This chapter discusses the research methodology that was used to conduct the investigation of the awareness and perceptions of cryptocurrency. The report extends to the methods of data collection, the breakdown of the research design, the analysis techniques, the reasons of the methodological choices, and the limitations of the research.</w:t>
      </w:r>
    </w:p>
    <w:p w14:paraId="03A29469"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4"/>
          <w:szCs w:val="24"/>
        </w:rPr>
      </w:pPr>
      <w:bookmarkStart w:id="21" w:name="_Toc169475559"/>
      <w:r w:rsidRPr="00943DE8">
        <w:rPr>
          <w:rFonts w:ascii="Times New Roman" w:hAnsi="Times New Roman" w:cs="Times New Roman"/>
          <w:b/>
          <w:bCs/>
          <w:color w:val="0D0D0D" w:themeColor="text1" w:themeTint="F2"/>
          <w:sz w:val="24"/>
          <w:szCs w:val="24"/>
        </w:rPr>
        <w:t>Research Design</w:t>
      </w:r>
      <w:bookmarkEnd w:id="21"/>
    </w:p>
    <w:p w14:paraId="0F242C35"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The study utilises a mixed-methods strategy, which involves the collection and analysis of both quantitative and qualitative data, thus giving a complete view of the cryptocurrency awareness and perceptions among the various demographic groups. Thus, this method permits the combination of the wide-scale statistical analysis and the intimate study of the individual views (Creswell, 2014).</w:t>
      </w:r>
    </w:p>
    <w:p w14:paraId="79C0993C"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4"/>
          <w:szCs w:val="24"/>
        </w:rPr>
      </w:pPr>
      <w:bookmarkStart w:id="22" w:name="_Toc169475560"/>
      <w:r w:rsidRPr="00943DE8">
        <w:rPr>
          <w:rFonts w:ascii="Times New Roman" w:hAnsi="Times New Roman" w:cs="Times New Roman"/>
          <w:b/>
          <w:bCs/>
          <w:color w:val="0D0D0D" w:themeColor="text1" w:themeTint="F2"/>
          <w:sz w:val="24"/>
          <w:szCs w:val="24"/>
        </w:rPr>
        <w:lastRenderedPageBreak/>
        <w:t>Data Collection Methods</w:t>
      </w:r>
      <w:bookmarkEnd w:id="22"/>
    </w:p>
    <w:p w14:paraId="6CC38489" w14:textId="77777777" w:rsidR="000361DB" w:rsidRPr="00943DE8" w:rsidRDefault="000361DB" w:rsidP="003E64FF">
      <w:pPr>
        <w:pStyle w:val="Heading3"/>
        <w:spacing w:line="360" w:lineRule="auto"/>
        <w:rPr>
          <w:rFonts w:ascii="Times New Roman" w:hAnsi="Times New Roman" w:cs="Times New Roman"/>
          <w:b/>
          <w:bCs/>
          <w:color w:val="0D0D0D" w:themeColor="text1" w:themeTint="F2"/>
          <w:sz w:val="24"/>
          <w:szCs w:val="24"/>
        </w:rPr>
      </w:pPr>
      <w:bookmarkStart w:id="23" w:name="_Toc169475561"/>
      <w:r w:rsidRPr="00943DE8">
        <w:rPr>
          <w:rFonts w:ascii="Times New Roman" w:hAnsi="Times New Roman" w:cs="Times New Roman"/>
          <w:b/>
          <w:bCs/>
          <w:color w:val="0D0D0D" w:themeColor="text1" w:themeTint="F2"/>
          <w:sz w:val="24"/>
          <w:szCs w:val="24"/>
        </w:rPr>
        <w:t>Survey</w:t>
      </w:r>
      <w:bookmarkEnd w:id="23"/>
    </w:p>
    <w:p w14:paraId="23C071C9"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dominant data collection technique is an online survey whose aim is to collect quantitative data on cryptocurrency awareness, investments, and perceptions, as well as qualitative data through open-ended questions. The survey is divided into different parts, such as familiarity, sources of information, investment behaviour, and technological understanding, to reveal people's views on cryptocurrency.</w:t>
      </w:r>
    </w:p>
    <w:p w14:paraId="28D9E2CB"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survey first takes the measure of the basic knowledge and the degree of familiarity with cryptocurrencies. People are asked if they are aware of cryptocurrency, if they can name popular ones like Bitcoin, Ethereum, and Dogecoin, and to rate their level of familiarity on a Likert scale (Investopedia, 2024). Next, it probes to see where people get most of their information on cryptocurrencies, for instance, in news articles, social media, online forums, and investment websites (Forbes Advisor, 2024).</w:t>
      </w:r>
    </w:p>
    <w:p w14:paraId="49DE571E"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Thus, the survey will determine what respondents have experienced in terms of investments and how they feel about investing in cryptocurrencies. It discusses the factors that are deemed as important when it comes to analysing investment decisions, like price volatility, technical aspects, public opinion, and regulation (Business Insider, 2024). The submission on the perceptions and concerns of cryptocurrencies is aimed at the legitimacy, risks, and the future of the cryptocurrencies. It comprises of both closed and open-ended questions to get more fulsome answers about respondents' views and the level of confidence on cryptocurrency security (Harvard Business Review, 2022).</w:t>
      </w:r>
    </w:p>
    <w:p w14:paraId="71C0FDC6"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survey then concentrates on the answers of the participants to the questions they have on the knowledge of blockchain technology and their opinions on the possibilities of cryptocurrencies to strengthen financial security. Besides, it is interested in the opinion on various regulatory measures that guarantee the correct use of the technology (Cheah &amp; Fry, 2018). In addition, the survey looks at the practical uses of cryptocurrencies, the possible sectors for their implementation, and the respondents' comfort with the use of cryptocurrency for everyday transactions. Apart from, it also points out the problems that are the obstacles to the general acceptance of it (Coindesk, 2024).</w:t>
      </w:r>
    </w:p>
    <w:p w14:paraId="13D49A01"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Demographic details are also retrieved, for instance, the age, the highest level of qualification and the occupation (Statista, 2024).</w:t>
      </w:r>
    </w:p>
    <w:p w14:paraId="5E24E29E"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4"/>
          <w:szCs w:val="24"/>
        </w:rPr>
      </w:pPr>
      <w:r w:rsidRPr="00943DE8">
        <w:rPr>
          <w:rFonts w:ascii="Times New Roman" w:hAnsi="Times New Roman" w:cs="Times New Roman"/>
          <w:b/>
          <w:bCs/>
          <w:color w:val="0D0D0D" w:themeColor="text1" w:themeTint="F2"/>
          <w:sz w:val="24"/>
          <w:szCs w:val="24"/>
        </w:rPr>
        <w:lastRenderedPageBreak/>
        <w:t xml:space="preserve"> </w:t>
      </w:r>
      <w:bookmarkStart w:id="24" w:name="_Toc169475562"/>
      <w:r w:rsidRPr="00943DE8">
        <w:rPr>
          <w:rFonts w:ascii="Times New Roman" w:hAnsi="Times New Roman" w:cs="Times New Roman"/>
          <w:b/>
          <w:bCs/>
          <w:color w:val="0D0D0D" w:themeColor="text1" w:themeTint="F2"/>
          <w:sz w:val="24"/>
          <w:szCs w:val="24"/>
        </w:rPr>
        <w:t>Secondary Data</w:t>
      </w:r>
      <w:bookmarkEnd w:id="24"/>
    </w:p>
    <w:p w14:paraId="4816A176"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Secondary data sources like academic journals, industry reports, and trustworthy online sources are employed to give a background and to put into the perspective the primary data analysis. These sources provide a knowledge about the present situation of cryptocurrency, legal issues and new technological developments. Academic journals research economic theories and empirical data, industry reports such as those from Deloitte show market trends and strategic opportunities, and authoritative online sources like Forbes Advisor and Investopedia give current information on investments and regulatory news. The fact that the analysis of all these aspects is conducted, provides an enriched understanding of the situation in the cryptocurrency landscape (Pew Research Center, 2021).</w:t>
      </w:r>
    </w:p>
    <w:p w14:paraId="273D1272"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4"/>
          <w:szCs w:val="24"/>
        </w:rPr>
      </w:pPr>
      <w:bookmarkStart w:id="25" w:name="_Toc169475563"/>
      <w:r w:rsidRPr="00943DE8">
        <w:rPr>
          <w:rFonts w:ascii="Times New Roman" w:hAnsi="Times New Roman" w:cs="Times New Roman"/>
          <w:b/>
          <w:bCs/>
          <w:color w:val="0D0D0D" w:themeColor="text1" w:themeTint="F2"/>
          <w:sz w:val="24"/>
          <w:szCs w:val="24"/>
        </w:rPr>
        <w:t>Data Analysis Methods</w:t>
      </w:r>
      <w:bookmarkEnd w:id="25"/>
    </w:p>
    <w:p w14:paraId="6CF96C70"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data analysis brings to life both the quantitative and qualitative methods. The data collected from the quantitative survey questions that have been closed-ended will be examined using Excel and Power BI. Descriptive statistics will be used to summarise the data, still the main theme will be the regression analysis which is used to reveal the predictive relationships between the variables. The Excel will be the tool for the regression analysis, and Power BI will be the way of representing these relationships and the trends.</w:t>
      </w:r>
    </w:p>
    <w:p w14:paraId="37C1FA67"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open-ended survey responses will be given qualitative data which will be analysed by thematic analysis. This technique is about the coding of responses to the identification of prevailing themes and patterns, which in turn gives a clear image of the views and concerns of the respondents concerning the cryptocurrency (Braun &amp; Clarke, 2006). Thematic analysis facilitates a structured way of studying qualitative data, hence it helps to discover the hidden themes that might not be obvious in the case of quantitative analysis (IBM, 2024).</w:t>
      </w:r>
    </w:p>
    <w:p w14:paraId="27B002AF"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Justification of Methodological Choices</w:t>
      </w:r>
    </w:p>
    <w:p w14:paraId="2663AF12"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mixed-method method is a reasonable choice because it enables a complete study of cryptocurrency awareness and perceptions. The quantitative data gives a general view, for instance, the attitudes, the qualitative data gives the details of the subject and its meaning. Thus, the mixture of quantitative and qualitative methods not only increases the credibility and validity of the conclusions but also bridges the gap between the numerical trends and the individual viewpoints (Tashakkori &amp; Teddlie, 2010).</w:t>
      </w:r>
    </w:p>
    <w:p w14:paraId="5940018E" w14:textId="6790A6B4"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lastRenderedPageBreak/>
        <w:t xml:space="preserve">Applying an online survey is a good way to reach </w:t>
      </w:r>
      <w:r w:rsidR="00027D2F" w:rsidRPr="00C50875">
        <w:rPr>
          <w:rFonts w:ascii="Times New Roman" w:hAnsi="Times New Roman" w:cs="Times New Roman"/>
          <w:color w:val="0D0D0D" w:themeColor="text1" w:themeTint="F2"/>
        </w:rPr>
        <w:t>many</w:t>
      </w:r>
      <w:r w:rsidRPr="00C50875">
        <w:rPr>
          <w:rFonts w:ascii="Times New Roman" w:hAnsi="Times New Roman" w:cs="Times New Roman"/>
          <w:color w:val="0D0D0D" w:themeColor="text1" w:themeTint="F2"/>
        </w:rPr>
        <w:t xml:space="preserve"> people, especially those who are most likely to have access to and a familiarity of the cryptocurrency-related content. The presence of both closed and open-ended questions is what makes the data collected be deep and detailed and thus, the data collected is rich and countable accordingly, this allows for the complete understanding of the research questions (Deloitte, 2022).</w:t>
      </w:r>
    </w:p>
    <w:p w14:paraId="07889163"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Ethical Considerations</w:t>
      </w:r>
    </w:p>
    <w:p w14:paraId="1D3E2C8D"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moral aspects of the research work, such as, checking the voluntary participation, protecting the identity of the participant, and the data confidentiality are the fields of ethical concern. Participants are told that the study's goal is to be made clear to them, their participation is not forced, and they are free to leave at any time. Information is kept locked, and only the groups of data are reported to prevent the exposure of individual identities (British Psychological Society, 2018).</w:t>
      </w:r>
    </w:p>
    <w:p w14:paraId="3BBA0B1E" w14:textId="7F37F981"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informed consent is gathered by giving the participants a clear description of the study, which comprises its aim, the procedure of the study, and its possible risks. The participants are guaranteed the privacy of their answers and the fact that their participation is completely voluntary. To ensure data privacy, all surveys are anonymous, and the data is stored in a locked, encrypted database (Atlantic Council, 2024).</w:t>
      </w:r>
    </w:p>
    <w:p w14:paraId="6B4941DB"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Limitations</w:t>
      </w:r>
      <w:r w:rsidRPr="00C50875">
        <w:rPr>
          <w:rFonts w:ascii="Times New Roman" w:hAnsi="Times New Roman" w:cs="Times New Roman"/>
          <w:color w:val="0D0D0D" w:themeColor="text1" w:themeTint="F2"/>
        </w:rPr>
        <w:t xml:space="preserve"> </w:t>
      </w:r>
    </w:p>
    <w:p w14:paraId="74706518"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study has several limitations:</w:t>
      </w:r>
    </w:p>
    <w:p w14:paraId="16E33159" w14:textId="77777777" w:rsidR="000361DB" w:rsidRPr="00C50875" w:rsidRDefault="000361DB" w:rsidP="003E64FF">
      <w:pPr>
        <w:pStyle w:val="ListParagraph"/>
        <w:numPr>
          <w:ilvl w:val="0"/>
          <w:numId w:val="2"/>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Sample Size:</w:t>
      </w:r>
      <w:r w:rsidRPr="00C50875">
        <w:rPr>
          <w:rFonts w:ascii="Times New Roman" w:hAnsi="Times New Roman" w:cs="Times New Roman"/>
          <w:color w:val="0D0D0D" w:themeColor="text1" w:themeTint="F2"/>
        </w:rPr>
        <w:t xml:space="preserve"> The online survey responses can be the basis of the results, but their reliability is the one of the factors which limit the generalisability of the findings. Although online surveys can reach to a large number of people, they are not likely to be representative of the whole population, especially the ones who do not have internet connection or are not familiar with digital technologies (Financial Times, 2024).</w:t>
      </w:r>
    </w:p>
    <w:p w14:paraId="24E8DEE7" w14:textId="77777777" w:rsidR="000361DB" w:rsidRPr="00C50875" w:rsidRDefault="000361DB" w:rsidP="003E64FF">
      <w:pPr>
        <w:pStyle w:val="ListParagraph"/>
        <w:numPr>
          <w:ilvl w:val="0"/>
          <w:numId w:val="2"/>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 xml:space="preserve">Self-reported Data: </w:t>
      </w:r>
      <w:r w:rsidRPr="00C50875">
        <w:rPr>
          <w:rFonts w:ascii="Times New Roman" w:hAnsi="Times New Roman" w:cs="Times New Roman"/>
          <w:color w:val="0D0D0D" w:themeColor="text1" w:themeTint="F2"/>
        </w:rPr>
        <w:t>The responses may be susceptible to social desirability bias and inaccurate self-assessment. Respondents may respond to the stimuli they think are the right or the ones that are expected by the society rather than their real opinions or behaviours (ISACA, 2025).</w:t>
      </w:r>
    </w:p>
    <w:p w14:paraId="14BC06E8" w14:textId="77777777" w:rsidR="000361DB" w:rsidRPr="00C50875" w:rsidRDefault="000361DB" w:rsidP="003E64FF">
      <w:pPr>
        <w:pStyle w:val="ListParagraph"/>
        <w:numPr>
          <w:ilvl w:val="0"/>
          <w:numId w:val="2"/>
        </w:num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Scope:</w:t>
      </w:r>
      <w:r w:rsidRPr="00C50875">
        <w:rPr>
          <w:rFonts w:ascii="Times New Roman" w:hAnsi="Times New Roman" w:cs="Times New Roman"/>
          <w:color w:val="0D0D0D" w:themeColor="text1" w:themeTint="F2"/>
        </w:rPr>
        <w:t xml:space="preserve"> The research is mainly about awareness and perceptions and not actual investment behaviours or market outcomes. The research may be helpful in finding out </w:t>
      </w:r>
      <w:r w:rsidRPr="00C50875">
        <w:rPr>
          <w:rFonts w:ascii="Times New Roman" w:hAnsi="Times New Roman" w:cs="Times New Roman"/>
          <w:color w:val="0D0D0D" w:themeColor="text1" w:themeTint="F2"/>
        </w:rPr>
        <w:lastRenderedPageBreak/>
        <w:t>the way people see and comprehend cryptocurrencies, but it does not investigate the real financial results or market processes of cryptocurrencies (TechCrunch, 2024).</w:t>
      </w:r>
    </w:p>
    <w:p w14:paraId="0C61B499"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Yet, the methodology is solid enough to give the researchers the information they need to understand the cryptocurrency awareness and perceptions from the students. The mixed-method approach and the comprehensive survey design of the research enable the researchers to get the data that is both rich and informative, thus effectively meeting the research objectives (The Knowledge Academy, 2024).</w:t>
      </w:r>
    </w:p>
    <w:p w14:paraId="1B59FB8B" w14:textId="4095C188"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This chapter has explained the research design, the data collection methods, the data analysis techniques, and the ethical issues which were taken into consideration in the study on cryptocurrency awareness and perceptions. This study of the research topic is going to be done by combining the quantitative and qualitative methods that will allow the researchers to have a complete understanding of the topic, thus, meeting the research objectives completely. The methodology is the one that will make sure that the study will consider the complexity and the small details of the people who are thinking about what to do with cryptocurrencies, thus, a strong ground for the analysis and the interpretation of the data will be given.</w:t>
      </w:r>
    </w:p>
    <w:p w14:paraId="16AE98BA" w14:textId="5C0EBE08" w:rsidR="000361DB" w:rsidRPr="00943DE8" w:rsidRDefault="000361DB" w:rsidP="003E64FF">
      <w:pPr>
        <w:pStyle w:val="Heading1"/>
        <w:spacing w:line="360" w:lineRule="auto"/>
        <w:jc w:val="center"/>
        <w:rPr>
          <w:rFonts w:ascii="Times New Roman" w:hAnsi="Times New Roman" w:cs="Times New Roman"/>
          <w:b/>
          <w:bCs/>
          <w:color w:val="0D0D0D" w:themeColor="text1" w:themeTint="F2"/>
          <w:sz w:val="28"/>
          <w:szCs w:val="28"/>
        </w:rPr>
      </w:pPr>
      <w:bookmarkStart w:id="26" w:name="_Toc169475564"/>
      <w:r w:rsidRPr="00943DE8">
        <w:rPr>
          <w:rFonts w:ascii="Times New Roman" w:hAnsi="Times New Roman" w:cs="Times New Roman"/>
          <w:b/>
          <w:bCs/>
          <w:color w:val="0D0D0D" w:themeColor="text1" w:themeTint="F2"/>
          <w:sz w:val="28"/>
          <w:szCs w:val="28"/>
        </w:rPr>
        <w:t>Chapter 4: Findings, Discussion, and Analysis</w:t>
      </w:r>
      <w:bookmarkEnd w:id="26"/>
    </w:p>
    <w:p w14:paraId="4325DE3A" w14:textId="1DB10880"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This chapter describes and discusses the results obtained from the survey that was administered to establish the current level of awareness and perception of cryptocurrency. The result of the survey is going to be analysed along with the research questions, </w:t>
      </w:r>
      <w:r w:rsidR="00C0298E" w:rsidRPr="00C50875">
        <w:rPr>
          <w:rFonts w:ascii="Times New Roman" w:hAnsi="Times New Roman" w:cs="Times New Roman"/>
          <w:color w:val="0D0D0D" w:themeColor="text1" w:themeTint="F2"/>
        </w:rPr>
        <w:t>hypothesis,</w:t>
      </w:r>
      <w:r w:rsidRPr="00C50875">
        <w:rPr>
          <w:rFonts w:ascii="Times New Roman" w:hAnsi="Times New Roman" w:cs="Times New Roman"/>
          <w:color w:val="0D0D0D" w:themeColor="text1" w:themeTint="F2"/>
        </w:rPr>
        <w:t xml:space="preserve"> and the themes, which have been proposed in the previous chapters of this paper. Thus, bringing to the readers’ attention the current state of cryptocurrency awareness, investment </w:t>
      </w:r>
      <w:r w:rsidR="00C0298E" w:rsidRPr="00C50875">
        <w:rPr>
          <w:rFonts w:ascii="Times New Roman" w:hAnsi="Times New Roman" w:cs="Times New Roman"/>
          <w:color w:val="0D0D0D" w:themeColor="text1" w:themeTint="F2"/>
        </w:rPr>
        <w:t>behaviour</w:t>
      </w:r>
      <w:r w:rsidRPr="00C50875">
        <w:rPr>
          <w:rFonts w:ascii="Times New Roman" w:hAnsi="Times New Roman" w:cs="Times New Roman"/>
          <w:color w:val="0D0D0D" w:themeColor="text1" w:themeTint="F2"/>
        </w:rPr>
        <w:t xml:space="preserve">, perceived risks, and regulation should contribute to a better understanding of this phenomenon. This chapter will also situate the study’s findings in the existing body of knowledge and related research literature to demonstrate the contributions and relevance of this study. </w:t>
      </w:r>
    </w:p>
    <w:p w14:paraId="1ECB3BED"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4"/>
          <w:szCs w:val="24"/>
        </w:rPr>
      </w:pPr>
      <w:bookmarkStart w:id="27" w:name="_Toc169475565"/>
      <w:r w:rsidRPr="00943DE8">
        <w:rPr>
          <w:rFonts w:ascii="Times New Roman" w:hAnsi="Times New Roman" w:cs="Times New Roman"/>
          <w:b/>
          <w:bCs/>
          <w:color w:val="0D0D0D" w:themeColor="text1" w:themeTint="F2"/>
          <w:sz w:val="24"/>
          <w:szCs w:val="24"/>
        </w:rPr>
        <w:t>Presentation of Findings</w:t>
      </w:r>
      <w:bookmarkEnd w:id="27"/>
      <w:r w:rsidRPr="00943DE8">
        <w:rPr>
          <w:rFonts w:ascii="Times New Roman" w:hAnsi="Times New Roman" w:cs="Times New Roman"/>
          <w:b/>
          <w:bCs/>
          <w:color w:val="0D0D0D" w:themeColor="text1" w:themeTint="F2"/>
          <w:sz w:val="24"/>
          <w:szCs w:val="24"/>
        </w:rPr>
        <w:t xml:space="preserve"> </w:t>
      </w:r>
    </w:p>
    <w:p w14:paraId="75C6B94D"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Knowledge and Familiarity with Cryptocurrency </w:t>
      </w:r>
    </w:p>
    <w:p w14:paraId="63BFC6BE"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According to the survey, 96 percent of the respondents said they have heard about cryptocurrency. Such a high level of awareness means that cryptocurrency has become a part of the public consciousness, probably because of the constant reference in the media and the rise of digital finance instruments. FI nevertheless revealed that on the aspect of familiarity the findings are a little different. Specifically, in terms of the cryptocurrency, 28 percent of the </w:t>
      </w:r>
      <w:r w:rsidRPr="00C50875">
        <w:rPr>
          <w:rFonts w:ascii="Times New Roman" w:hAnsi="Times New Roman" w:cs="Times New Roman"/>
          <w:color w:val="0D0D0D" w:themeColor="text1" w:themeTint="F2"/>
        </w:rPr>
        <w:lastRenderedPageBreak/>
        <w:t xml:space="preserve">respondents stated that they are extremely familiar with it, whereas 32 percent responded that they are somewhat familiar with it. The rest of the respondents declared that they had a basic or almost no understanding of the concept. </w:t>
      </w:r>
    </w:p>
    <w:p w14:paraId="4F3845F5"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This disparity in awareness and familiarity offers the insight that even though cryptocurrency is well known, the people’s knowledge of it and its operations and uses is not necessarily extensive within the population. This is in accordance with values found in the literature revealing that whereas media coverage of digital currency is extensive, many persons struggle to understand the underlying technology of cryptocurrency and blockchain (Investopedia, 2024; Statista, 2024). </w:t>
      </w:r>
    </w:p>
    <w:p w14:paraId="3CE0A72A" w14:textId="465BA9AE"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Sources of Information </w:t>
      </w:r>
    </w:p>
    <w:p w14:paraId="1179C3F6"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survey also sought to know where the participants get majority of the information on cryptocurrency. Web investment related sites and portals capture the highest percentage (42%) followed by social networking sites (36%) and news articles (34%). Pertinently, online forums were less identified as an important source as it came in at only 18% while direct information from friends or colleagues came in at 14%. </w:t>
      </w:r>
    </w:p>
    <w:p w14:paraId="075F75B5" w14:textId="161FEE73"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Thus, relying on the investment websites and social networks one can conclude that the internet and specifically digital platforms play a significant part in forming the perception of cryptocurrency. What had received a lot of attention in the literature because of its potential to both bring about informational equality and contribute to the spreading of </w:t>
      </w:r>
      <w:r w:rsidR="00027D2F" w:rsidRPr="00C50875">
        <w:rPr>
          <w:rFonts w:ascii="Times New Roman" w:hAnsi="Times New Roman" w:cs="Times New Roman"/>
          <w:color w:val="0D0D0D" w:themeColor="text1" w:themeTint="F2"/>
        </w:rPr>
        <w:t>rumours</w:t>
      </w:r>
      <w:r w:rsidRPr="00C50875">
        <w:rPr>
          <w:rFonts w:ascii="Times New Roman" w:hAnsi="Times New Roman" w:cs="Times New Roman"/>
          <w:color w:val="0D0D0D" w:themeColor="text1" w:themeTint="F2"/>
        </w:rPr>
        <w:t xml:space="preserve"> and hype is social media. Based on the results, the direct aimed at raising awareness of the population should be directed to improve the quality and confidence of the information published in these high-frequency media platforms. </w:t>
      </w:r>
    </w:p>
    <w:p w14:paraId="74336336"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Investment Behaviour </w:t>
      </w:r>
    </w:p>
    <w:p w14:paraId="7272133D"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Looking at the investment behaviour, this survey established that 44percent of participants invested in cryptocurrency while 56percent did not. Of the investors, 68% said they had invested in bitcoins followed by Ethereum at 24%, and a few percent in other cryptocurrencies such as Ripple and Litecoin. </w:t>
      </w:r>
    </w:p>
    <w:p w14:paraId="1D58F87C" w14:textId="0415E94E"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The decisions on investment choices were majorly influenced by the prospect of high returns (62%), a means of diversification of the investment portfolio (38%) and more importantly technological sector interest (28%). Notably, checking on exogenous factors, 42% of </w:t>
      </w:r>
      <w:r w:rsidR="00C0298E" w:rsidRPr="00C50875">
        <w:rPr>
          <w:rFonts w:ascii="Times New Roman" w:hAnsi="Times New Roman" w:cs="Times New Roman"/>
          <w:color w:val="0D0D0D" w:themeColor="text1" w:themeTint="F2"/>
        </w:rPr>
        <w:t>non-</w:t>
      </w:r>
      <w:r w:rsidR="00C0298E" w:rsidRPr="00C50875">
        <w:rPr>
          <w:rFonts w:ascii="Times New Roman" w:hAnsi="Times New Roman" w:cs="Times New Roman"/>
          <w:color w:val="0D0D0D" w:themeColor="text1" w:themeTint="F2"/>
        </w:rPr>
        <w:lastRenderedPageBreak/>
        <w:t>investors</w:t>
      </w:r>
      <w:r w:rsidRPr="00C50875">
        <w:rPr>
          <w:rFonts w:ascii="Times New Roman" w:hAnsi="Times New Roman" w:cs="Times New Roman"/>
          <w:color w:val="0D0D0D" w:themeColor="text1" w:themeTint="F2"/>
        </w:rPr>
        <w:t xml:space="preserve"> claimed that they were put off by fluctuation in the market while others 34% held security concerns and still 24% had no confidence in the technology. </w:t>
      </w:r>
    </w:p>
    <w:p w14:paraId="7941611E"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These outcomes align with the previous research, which stated that even though cryptocurrencies are highly profitable investments, they are also very risky and uncertain (Pew Research Center, 2021; Deloitte, 2022). This is due to the high value fluctuations marked in the crypto market, and security issues which make conservative investors to be reluctant in the use of cryptocurrencies. </w:t>
      </w:r>
    </w:p>
    <w:p w14:paraId="5C37C551"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Security and Risks Perceptions </w:t>
      </w:r>
    </w:p>
    <w:p w14:paraId="6299935C" w14:textId="2F644758"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The results obtained from the survey reveal that the level of security of cryptocurrency transaction is perceived in a rather binary way. On the question about the level of security of the cryptocurrency transactions, 36% of the respondents are of the view that the current cryptocurrency transactions are secure while 28% of the respondents are not too sure and 36% of the respondents hold the view that the current cryptocurrency transactions are insecure. This division confirms a fair debate in the literature regarding the security of blockchain. Although the technology that is associated with the creation and use of cryptocurrencies </w:t>
      </w:r>
      <w:r w:rsidR="00C0298E" w:rsidRPr="00C50875">
        <w:rPr>
          <w:rFonts w:ascii="Times New Roman" w:hAnsi="Times New Roman" w:cs="Times New Roman"/>
          <w:color w:val="0D0D0D" w:themeColor="text1" w:themeTint="F2"/>
        </w:rPr>
        <w:t>is described as</w:t>
      </w:r>
      <w:r w:rsidRPr="00C50875">
        <w:rPr>
          <w:rFonts w:ascii="Times New Roman" w:hAnsi="Times New Roman" w:cs="Times New Roman"/>
          <w:color w:val="0D0D0D" w:themeColor="text1" w:themeTint="F2"/>
        </w:rPr>
        <w:t xml:space="preserve"> secure because of the self-contained and cipher nature of the venture, the sites and markets on which cryptocurrencies are bought and sold are rampant with cyberattacks (Coindesk, 2024; IBM, 2024). </w:t>
      </w:r>
    </w:p>
    <w:p w14:paraId="38B70F95"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Some of the security risks understood by the respondents include hacking which 72% of them thought could occur, loss of private keys which was considered possible by 46% of respondents while 38% of them considered phishing attacks as possible. These are issues that have been seen time and again especially [sic] in the crypto markets with hackers breaching security, and impersonations leading to fraud which calls for better security features and user awareness. </w:t>
      </w:r>
    </w:p>
    <w:p w14:paraId="61DD94D4"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Technological Understanding and Potential</w:t>
      </w:r>
    </w:p>
    <w:p w14:paraId="0CA370B8"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level of comprehension respondents had on the underlying blockchain technology was as follows. Concerning their level of understanding, 24% responded that they understand it well, while 42% responded moderately; 34% of the participants reported they have little to no understanding. On the same note, this lack of comprehensive understanding could greatly slow the development of acceptance and use of cryptocurrency technologies in the market. </w:t>
      </w:r>
    </w:p>
    <w:p w14:paraId="7528054D"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Notably, while the participants’ knowledge differs, as many as 58% are convinced that cryptocurrency can positively affect the development of a more secure financial system. This </w:t>
      </w:r>
      <w:r w:rsidRPr="00C50875">
        <w:rPr>
          <w:rFonts w:ascii="Times New Roman" w:hAnsi="Times New Roman" w:cs="Times New Roman"/>
          <w:color w:val="0D0D0D" w:themeColor="text1" w:themeTint="F2"/>
        </w:rPr>
        <w:lastRenderedPageBreak/>
        <w:t xml:space="preserve">optimism may be attributed to the actual advantages that stem from the use of blockchain technology, which include transparency and impossibility of change and equally, possible cases for fraud reduction (Cheah &amp; Fry, 2018; Atlantic Council, 2024). </w:t>
      </w:r>
    </w:p>
    <w:p w14:paraId="1B605F99"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Regulatory Perspectives </w:t>
      </w:r>
    </w:p>
    <w:p w14:paraId="5B40378A"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According to the results of the respondents concerning the regulatory point of view, about 46% said that government regulation must be implemented in this type of cryptocurrency to ensure its proper usage, about 32% are in doubt, and the rest 22% are against the regulation of cryptocurrency. To the question ‘why do you think regulation should be supported’ the answers are as follows: 64% of the participants agreed with the statement ‘Security is improved through regulation’, 58% for ‘Regulation deters illegality’ and 46% for ‘Market stability is increased through regulation’. </w:t>
      </w:r>
    </w:p>
    <w:p w14:paraId="499F837F"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Such findings speak to the centrality of regulation to the evolution of cryptocurrencies in the future. Although regulation can contribute to the solution of security and stability issues, it is necessary to approach the problem wisely regulating the process, so as not to harm innovation (Financial Times, 2024; ISACA, 2025). </w:t>
      </w:r>
    </w:p>
    <w:p w14:paraId="07847B3A"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8"/>
          <w:szCs w:val="28"/>
        </w:rPr>
      </w:pPr>
      <w:bookmarkStart w:id="28" w:name="_Toc169475566"/>
      <w:r w:rsidRPr="00943DE8">
        <w:rPr>
          <w:rFonts w:ascii="Times New Roman" w:hAnsi="Times New Roman" w:cs="Times New Roman"/>
          <w:b/>
          <w:bCs/>
          <w:color w:val="0D0D0D" w:themeColor="text1" w:themeTint="F2"/>
          <w:sz w:val="28"/>
          <w:szCs w:val="28"/>
        </w:rPr>
        <w:t>Discussion and Analysis</w:t>
      </w:r>
      <w:bookmarkEnd w:id="28"/>
    </w:p>
    <w:p w14:paraId="00781C9E"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Awareness and Familiarity: Implications and Insights</w:t>
      </w:r>
    </w:p>
    <w:p w14:paraId="1AEE83E3" w14:textId="4860A2DA"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It is apparent that while </w:t>
      </w:r>
      <w:r w:rsidR="00C0298E" w:rsidRPr="00C50875">
        <w:rPr>
          <w:rFonts w:ascii="Times New Roman" w:hAnsi="Times New Roman" w:cs="Times New Roman"/>
          <w:color w:val="0D0D0D" w:themeColor="text1" w:themeTint="F2"/>
        </w:rPr>
        <w:t>most</w:t>
      </w:r>
      <w:r w:rsidRPr="00C50875">
        <w:rPr>
          <w:rFonts w:ascii="Times New Roman" w:hAnsi="Times New Roman" w:cs="Times New Roman"/>
          <w:color w:val="0D0D0D" w:themeColor="text1" w:themeTint="F2"/>
        </w:rPr>
        <w:t xml:space="preserve"> respondents demonstrated awareness of cryptocurrency the knowledge about it is rather limited. This gap can be said to define an important space that needs to be filled in the approach to education. Education concerning the basics of cryptocurrency and what exactly blockchain is as well as investment options and safety measures must remain a part of financial literacy initiatives. In increasing the level of knowledge regarding these investment tools, these programs can facilitate the engagement of more persons in the proper use of cryptocurrencies as investment instruments and as a means of payment (Investopedia, 2024; Statista, 2024). </w:t>
      </w:r>
    </w:p>
    <w:p w14:paraId="4B464E91"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Information Sources and Perception Shaping </w:t>
      </w:r>
    </w:p>
    <w:p w14:paraId="6340F15E" w14:textId="4370293B"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fact that the participants mostly use investment websites and social media to obtain information indicates the importance of quality information in these portals. This makes it even more important to promote the credible sources and authoritative opinions to fight against the simple misinformation about cryptocurrency, although social media helps to share the </w:t>
      </w:r>
      <w:r w:rsidRPr="00C50875">
        <w:rPr>
          <w:rFonts w:ascii="Times New Roman" w:hAnsi="Times New Roman" w:cs="Times New Roman"/>
          <w:color w:val="0D0D0D" w:themeColor="text1" w:themeTint="F2"/>
        </w:rPr>
        <w:lastRenderedPageBreak/>
        <w:t xml:space="preserve">information. This is more so bearing in mind that cryptocurrency investments </w:t>
      </w:r>
      <w:r w:rsidR="00C0298E" w:rsidRPr="00C50875">
        <w:rPr>
          <w:rFonts w:ascii="Times New Roman" w:hAnsi="Times New Roman" w:cs="Times New Roman"/>
          <w:color w:val="0D0D0D" w:themeColor="text1" w:themeTint="F2"/>
        </w:rPr>
        <w:t>entail</w:t>
      </w:r>
      <w:r w:rsidRPr="00C50875">
        <w:rPr>
          <w:rFonts w:ascii="Times New Roman" w:hAnsi="Times New Roman" w:cs="Times New Roman"/>
          <w:color w:val="0D0D0D" w:themeColor="text1" w:themeTint="F2"/>
        </w:rPr>
        <w:t xml:space="preserve"> futures with huge value at risks hence compounding the effects of poor information (Forbes Advisor, 2024; Business Insider, 2024). </w:t>
      </w:r>
    </w:p>
    <w:p w14:paraId="27986B73" w14:textId="5742C309"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 investment behaviour and market trends </w:t>
      </w:r>
    </w:p>
    <w:p w14:paraId="1D5ECFAE"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The findings of the survey also reflect the level of optimism that characterises investment decisions in the modern world. This is evidence of an up-trend towards dividends and, mostly, the investment into the already recognised cryptocurrencies such as the Bitcoin and Ethereum. This is a trait of typical investment when investors flow to such assets that already have a long history of performance. But the price fluctuation and risks regarding cyberattacks have remained key challenges preventing widespread adoption (Pew Research Center, 2021; Deloitte, 2022). </w:t>
      </w:r>
    </w:p>
    <w:p w14:paraId="595202D4"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security and risk perceptions </w:t>
      </w:r>
    </w:p>
    <w:p w14:paraId="3A4356D5"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findings of the security perspectives make it clear that there exists a significant issue of the cryptocurrency industry. As for the strength of the technology, blockchain itself provides rather strong protection mechanisms; however, the platforms and exchanges carrying out transactions and exchanges with cryptocurrencies are generally not as well protected. This difference between the possibilities of the technology and its actual application must be resolved by the more significant regulation of the technology and the creation of more secure markets (Coindesk, 2024; IBM, 2024).</w:t>
      </w:r>
    </w:p>
    <w:p w14:paraId="4466FEB9"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Technological and Regulatory Perspectives</w:t>
      </w:r>
    </w:p>
    <w:p w14:paraId="3E46D4C7" w14:textId="43A43D0B"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diverse level of knowledge about the blockchain technology among respondents indicates that there is a strong need to conduct better sensitisation on the actual meaning about the technology. Nevertheless, people still hope that cryptocurrency </w:t>
      </w:r>
      <w:r w:rsidR="00C0298E" w:rsidRPr="00C50875">
        <w:rPr>
          <w:rFonts w:ascii="Times New Roman" w:hAnsi="Times New Roman" w:cs="Times New Roman"/>
          <w:color w:val="0D0D0D" w:themeColor="text1" w:themeTint="F2"/>
        </w:rPr>
        <w:t>can strengthen</w:t>
      </w:r>
      <w:r w:rsidRPr="00C50875">
        <w:rPr>
          <w:rFonts w:ascii="Times New Roman" w:hAnsi="Times New Roman" w:cs="Times New Roman"/>
          <w:color w:val="0D0D0D" w:themeColor="text1" w:themeTint="F2"/>
        </w:rPr>
        <w:t xml:space="preserve"> the position of financial security, although the phenomenon is still not well understood. However, this optimism </w:t>
      </w:r>
      <w:r w:rsidR="00C0298E" w:rsidRPr="00C50875">
        <w:rPr>
          <w:rFonts w:ascii="Times New Roman" w:hAnsi="Times New Roman" w:cs="Times New Roman"/>
          <w:color w:val="0D0D0D" w:themeColor="text1" w:themeTint="F2"/>
        </w:rPr>
        <w:t>must</w:t>
      </w:r>
      <w:r w:rsidRPr="00C50875">
        <w:rPr>
          <w:rFonts w:ascii="Times New Roman" w:hAnsi="Times New Roman" w:cs="Times New Roman"/>
          <w:color w:val="0D0D0D" w:themeColor="text1" w:themeTint="F2"/>
        </w:rPr>
        <w:t xml:space="preserve"> be balanced with the real-life possibilities, </w:t>
      </w:r>
      <w:r w:rsidR="00027D2F" w:rsidRPr="00C50875">
        <w:rPr>
          <w:rFonts w:ascii="Times New Roman" w:hAnsi="Times New Roman" w:cs="Times New Roman"/>
          <w:color w:val="0D0D0D" w:themeColor="text1" w:themeTint="F2"/>
        </w:rPr>
        <w:t>advantages,</w:t>
      </w:r>
      <w:r w:rsidRPr="00C50875">
        <w:rPr>
          <w:rFonts w:ascii="Times New Roman" w:hAnsi="Times New Roman" w:cs="Times New Roman"/>
          <w:color w:val="0D0D0D" w:themeColor="text1" w:themeTint="F2"/>
        </w:rPr>
        <w:t xml:space="preserve"> and disadvantages of the technology, most importantly, in the aspects of scalability and compliance to the legal frameworks as highlighted by Cheah and Fry (2018) and the Atlantic Council in 2024. </w:t>
      </w:r>
    </w:p>
    <w:p w14:paraId="3E5D9A67"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Market Potential for Mobile Advertising and Industry Adoption </w:t>
      </w:r>
    </w:p>
    <w:p w14:paraId="27F93F88" w14:textId="546F45FB"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survey results of the adoption of cryptocurrency reveal that the respondents perceived prospects of cryptocurrency to be high especially in the fields of finance, </w:t>
      </w:r>
      <w:r w:rsidR="004C4CDF" w:rsidRPr="00C50875">
        <w:rPr>
          <w:rFonts w:ascii="Times New Roman" w:hAnsi="Times New Roman" w:cs="Times New Roman"/>
          <w:color w:val="0D0D0D" w:themeColor="text1" w:themeTint="F2"/>
        </w:rPr>
        <w:t>technology,</w:t>
      </w:r>
      <w:r w:rsidRPr="00C50875">
        <w:rPr>
          <w:rFonts w:ascii="Times New Roman" w:hAnsi="Times New Roman" w:cs="Times New Roman"/>
          <w:color w:val="0D0D0D" w:themeColor="text1" w:themeTint="F2"/>
        </w:rPr>
        <w:t xml:space="preserve"> and </w:t>
      </w:r>
      <w:r w:rsidRPr="00C50875">
        <w:rPr>
          <w:rFonts w:ascii="Times New Roman" w:hAnsi="Times New Roman" w:cs="Times New Roman"/>
          <w:color w:val="0D0D0D" w:themeColor="text1" w:themeTint="F2"/>
        </w:rPr>
        <w:lastRenderedPageBreak/>
        <w:t xml:space="preserve">commerce. This is in line with market trends in that it is evident that the technology is being adapted in different fields to enhance operations. However, the daily usage of cryptocurrency will largely be dictated by the ability to eliminate the bureaucratic restrictions and increase the level of confidence among the general population (Pew Research Center, 2021; Deloitte, 2022). </w:t>
      </w:r>
    </w:p>
    <w:p w14:paraId="2006FD47"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8"/>
          <w:szCs w:val="28"/>
        </w:rPr>
      </w:pPr>
      <w:bookmarkStart w:id="29" w:name="_Toc169475567"/>
      <w:r w:rsidRPr="00943DE8">
        <w:rPr>
          <w:rFonts w:ascii="Times New Roman" w:hAnsi="Times New Roman" w:cs="Times New Roman"/>
          <w:b/>
          <w:bCs/>
          <w:color w:val="0D0D0D" w:themeColor="text1" w:themeTint="F2"/>
          <w:sz w:val="28"/>
          <w:szCs w:val="28"/>
        </w:rPr>
        <w:t>Implications of Findings</w:t>
      </w:r>
      <w:bookmarkEnd w:id="29"/>
      <w:r w:rsidRPr="00943DE8">
        <w:rPr>
          <w:rFonts w:ascii="Times New Roman" w:hAnsi="Times New Roman" w:cs="Times New Roman"/>
          <w:b/>
          <w:bCs/>
          <w:color w:val="0D0D0D" w:themeColor="text1" w:themeTint="F2"/>
          <w:sz w:val="28"/>
          <w:szCs w:val="28"/>
        </w:rPr>
        <w:t xml:space="preserve"> </w:t>
      </w:r>
    </w:p>
    <w:p w14:paraId="472F6176"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Theoretical Implications </w:t>
      </w:r>
    </w:p>
    <w:p w14:paraId="7FBACF71" w14:textId="197C0596"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color w:val="0D0D0D" w:themeColor="text1" w:themeTint="F2"/>
        </w:rPr>
        <w:t xml:space="preserve">These findings advance theoretical knowledge of cryptocurrency acceptance decision </w:t>
      </w:r>
      <w:r w:rsidR="00C0298E" w:rsidRPr="00C50875">
        <w:rPr>
          <w:rFonts w:ascii="Times New Roman" w:hAnsi="Times New Roman" w:cs="Times New Roman"/>
          <w:color w:val="0D0D0D" w:themeColor="text1" w:themeTint="F2"/>
        </w:rPr>
        <w:t>regarding</w:t>
      </w:r>
      <w:r w:rsidRPr="00C50875">
        <w:rPr>
          <w:rFonts w:ascii="Times New Roman" w:hAnsi="Times New Roman" w:cs="Times New Roman"/>
          <w:color w:val="0D0D0D" w:themeColor="text1" w:themeTint="F2"/>
        </w:rPr>
        <w:t xml:space="preserve"> the difference between awareness and familiarity. This gap means that although many people are aware of cryptocurrency, further knowledge is needed for the expansion. The study also agrees with other studies that reliable information sources and policy measures play a crucial role in influencing the perceptions and investment activities of the people (Cheah &amp; Fry, 2018; Harvard Business Review, 2022). </w:t>
      </w:r>
    </w:p>
    <w:p w14:paraId="3CB5319D"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Practical Implications </w:t>
      </w:r>
    </w:p>
    <w:p w14:paraId="0E3D2EC7" w14:textId="7D537AC7" w:rsidR="000361DB" w:rsidRPr="00C50875" w:rsidRDefault="00C0298E"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Considering</w:t>
      </w:r>
      <w:r w:rsidR="000361DB" w:rsidRPr="00C50875">
        <w:rPr>
          <w:rFonts w:ascii="Times New Roman" w:hAnsi="Times New Roman" w:cs="Times New Roman"/>
          <w:color w:val="0D0D0D" w:themeColor="text1" w:themeTint="F2"/>
        </w:rPr>
        <w:t xml:space="preserve"> the presented study, the recommendations are beneficial for practitioners as they require the improvement of security measures on the cryptocurrency trading platforms and the provision of more relevant information for potential investors. There is need for the regulatory bodies to come up with fair rules that will enhance the protection of investors while not being very restrictive on the development of new products in the market. Similarly, the stakeholders in the industry need to enhance the reliability of information accessible through the common means of communication to boost the investors’ decision-making (Atlantic Council, 2024; Financial Times, 2024).</w:t>
      </w:r>
    </w:p>
    <w:p w14:paraId="5C383A7E"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 Limitation of the Study </w:t>
      </w:r>
    </w:p>
    <w:p w14:paraId="7428E86F"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research limitations include a small study participants number, and skewed self-reporting, which could influence the results’ generalisability. Furthermore, the study focuses on the awareness and perceived values made by investors without considering the actual behaviours in investment and the results of the market. Subsequent studies should involve a higher number of participants and represent a more diverse population and the practical consequences of investing in cryptocurrencies should be examined in finer measure (Financial Times, 2024; ISACA, 2025). </w:t>
      </w:r>
    </w:p>
    <w:p w14:paraId="64D9F12E" w14:textId="4C7FE3AD" w:rsidR="004C4CDF" w:rsidRPr="00943DE8" w:rsidRDefault="004C4CDF" w:rsidP="003E64FF">
      <w:pPr>
        <w:pStyle w:val="Heading2"/>
        <w:spacing w:line="360" w:lineRule="auto"/>
        <w:rPr>
          <w:rFonts w:ascii="Times New Roman" w:hAnsi="Times New Roman" w:cs="Times New Roman"/>
          <w:b/>
          <w:bCs/>
          <w:color w:val="0D0D0D" w:themeColor="text1" w:themeTint="F2"/>
          <w:sz w:val="28"/>
          <w:szCs w:val="28"/>
        </w:rPr>
      </w:pPr>
      <w:bookmarkStart w:id="30" w:name="_Toc169475568"/>
      <w:r w:rsidRPr="00943DE8">
        <w:rPr>
          <w:rFonts w:ascii="Times New Roman" w:hAnsi="Times New Roman" w:cs="Times New Roman"/>
          <w:b/>
          <w:bCs/>
          <w:color w:val="0D0D0D" w:themeColor="text1" w:themeTint="F2"/>
          <w:sz w:val="28"/>
          <w:szCs w:val="28"/>
        </w:rPr>
        <w:lastRenderedPageBreak/>
        <w:t>Analysis and Discussion of Survey Results</w:t>
      </w:r>
      <w:bookmarkEnd w:id="30"/>
    </w:p>
    <w:p w14:paraId="20EDDAC4" w14:textId="77777777" w:rsidR="004C4CDF" w:rsidRPr="00943DE8" w:rsidRDefault="004C4CDF" w:rsidP="003E64FF">
      <w:pPr>
        <w:pStyle w:val="Heading3"/>
        <w:spacing w:line="360" w:lineRule="auto"/>
        <w:jc w:val="both"/>
        <w:rPr>
          <w:rFonts w:ascii="Times New Roman" w:hAnsi="Times New Roman" w:cs="Times New Roman"/>
          <w:b/>
          <w:bCs/>
          <w:color w:val="0D0D0D" w:themeColor="text1" w:themeTint="F2"/>
          <w:sz w:val="24"/>
          <w:szCs w:val="24"/>
        </w:rPr>
      </w:pPr>
      <w:bookmarkStart w:id="31" w:name="_Toc169475569"/>
      <w:r w:rsidRPr="00943DE8">
        <w:rPr>
          <w:rFonts w:ascii="Times New Roman" w:hAnsi="Times New Roman" w:cs="Times New Roman"/>
          <w:b/>
          <w:bCs/>
          <w:color w:val="0D0D0D" w:themeColor="text1" w:themeTint="F2"/>
          <w:sz w:val="24"/>
          <w:szCs w:val="24"/>
        </w:rPr>
        <w:t>Familiarity with Cryptocurrency</w:t>
      </w:r>
      <w:bookmarkEnd w:id="31"/>
      <w:r w:rsidRPr="00943DE8">
        <w:rPr>
          <w:rFonts w:ascii="Times New Roman" w:hAnsi="Times New Roman" w:cs="Times New Roman"/>
          <w:b/>
          <w:bCs/>
          <w:color w:val="0D0D0D" w:themeColor="text1" w:themeTint="F2"/>
          <w:sz w:val="24"/>
          <w:szCs w:val="24"/>
        </w:rPr>
        <w:t xml:space="preserve"> </w:t>
      </w:r>
    </w:p>
    <w:p w14:paraId="5FEE638C" w14:textId="77777777" w:rsidR="004C4CDF" w:rsidRPr="00C50875" w:rsidRDefault="004C4CDF"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pie chart illustrates respondents' familiarity with cryptocurrency, categorized into three levels: High level is Highly Familiar, middle level is Moderately Familiar and the low level is Not Familiar. A good number 40% said that they were highly familiar with cryptocurrencies. The results that classified respondents as Moderately Familiar totalled 35% while the Not Familiar had the score of 25%. </w:t>
      </w:r>
    </w:p>
    <w:p w14:paraId="576DE399" w14:textId="77777777" w:rsidR="004C4CDF" w:rsidRPr="00C50875" w:rsidRDefault="004C4CDF"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Holding in mind no previous studies have been conducted among the respondents, this distribution suggests good awareness and comprehension of cryptocurrencies. The result that Highly Familiar persons occupy a large share of the respondents indicates that many participants may have extensive knowledge, which is perhaps explained by the specified trend of using more and more information related to cryptocurrencies in the media and educational programs (Harvard Business Review, 2022). Moderately Familiar respondents show that the awareness of the given subject is increasing, while Not Familiar respondents signal that nobody should stop educating people about the subject. Such findings affirm the need to focus on the educational campaigns to increase its relevance in the society, and help people form a more accurate perception of the disease. </w:t>
      </w:r>
    </w:p>
    <w:p w14:paraId="2DC15A72" w14:textId="77777777" w:rsidR="004C4CDF" w:rsidRPr="00C50875" w:rsidRDefault="004C4CDF"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noProof/>
          <w:color w:val="0D0D0D" w:themeColor="text1" w:themeTint="F2"/>
        </w:rPr>
        <w:drawing>
          <wp:inline distT="0" distB="0" distL="0" distR="0" wp14:anchorId="71B85D89" wp14:editId="48E94B21">
            <wp:extent cx="4785360" cy="2766060"/>
            <wp:effectExtent l="0" t="0" r="0" b="0"/>
            <wp:docPr id="1079833346"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33346" name="Picture 6" descr="A screenshot of a grap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5360" cy="2766060"/>
                    </a:xfrm>
                    <a:prstGeom prst="rect">
                      <a:avLst/>
                    </a:prstGeom>
                    <a:noFill/>
                    <a:ln>
                      <a:noFill/>
                    </a:ln>
                  </pic:spPr>
                </pic:pic>
              </a:graphicData>
            </a:graphic>
          </wp:inline>
        </w:drawing>
      </w:r>
    </w:p>
    <w:p w14:paraId="6DB79689" w14:textId="77777777" w:rsidR="004C4CDF" w:rsidRPr="00C50875" w:rsidRDefault="004C4CDF"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w:t>
      </w:r>
    </w:p>
    <w:p w14:paraId="3716FEC8" w14:textId="77777777" w:rsidR="004C4CDF" w:rsidRPr="00943DE8" w:rsidRDefault="004C4CDF" w:rsidP="003E64FF">
      <w:pPr>
        <w:pStyle w:val="Heading3"/>
        <w:spacing w:line="360" w:lineRule="auto"/>
        <w:jc w:val="both"/>
        <w:rPr>
          <w:rFonts w:ascii="Times New Roman" w:hAnsi="Times New Roman" w:cs="Times New Roman"/>
          <w:b/>
          <w:bCs/>
          <w:color w:val="0D0D0D" w:themeColor="text1" w:themeTint="F2"/>
          <w:sz w:val="26"/>
          <w:szCs w:val="26"/>
        </w:rPr>
      </w:pPr>
      <w:bookmarkStart w:id="32" w:name="_Toc169475570"/>
      <w:r w:rsidRPr="00943DE8">
        <w:rPr>
          <w:rFonts w:ascii="Times New Roman" w:hAnsi="Times New Roman" w:cs="Times New Roman"/>
          <w:b/>
          <w:bCs/>
          <w:color w:val="0D0D0D" w:themeColor="text1" w:themeTint="F2"/>
          <w:sz w:val="26"/>
          <w:szCs w:val="26"/>
        </w:rPr>
        <w:lastRenderedPageBreak/>
        <w:t>Information Sources on Cryptocurrency</w:t>
      </w:r>
      <w:bookmarkEnd w:id="32"/>
      <w:r w:rsidRPr="00943DE8">
        <w:rPr>
          <w:rFonts w:ascii="Times New Roman" w:hAnsi="Times New Roman" w:cs="Times New Roman"/>
          <w:b/>
          <w:bCs/>
          <w:color w:val="0D0D0D" w:themeColor="text1" w:themeTint="F2"/>
          <w:sz w:val="26"/>
          <w:szCs w:val="26"/>
        </w:rPr>
        <w:t xml:space="preserve"> </w:t>
      </w:r>
    </w:p>
    <w:p w14:paraId="0838FF9F" w14:textId="77777777" w:rsidR="004C4CDF" w:rsidRPr="00C50875" w:rsidRDefault="004C4CDF"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following bar graph illustrates the different channels through which the respondents acquire information on the cryptocurrencies. These are mostly found in investment related websites, social media, and business news articles. Websites related to investments are the main reason for 45% of the staff, 30% use social networks, 25% read articles. </w:t>
      </w:r>
    </w:p>
    <w:p w14:paraId="0DB33CC0" w14:textId="735CA190" w:rsidR="004C4CDF" w:rsidRPr="00C50875" w:rsidRDefault="004C4CDF"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distribution of this movement reveals how digital media sources significantly influence the understanding and perception of the public. Having captured the largest percentage, investment-related websites corroborate this by revealing that people are keen on investing in crypto and depend more on the relevant platforms to get updates (Forbes Advisor, 2024). The firm’s analysis shows that social media plays a major part illustrating application of community created content as well as real time conversation with regards to cryptocurrency information. The usage of articles from the news emphasizes the role of conventional media as trustworthy and informative sources on the cryptocurrency market. Based on these findings, it is imperative that attempts to enhance the quality of data that circulates within these sites be endeavoured and that are crucial for proper decision-making among the enthusiasts and potential investors. </w:t>
      </w:r>
    </w:p>
    <w:p w14:paraId="302E37E4" w14:textId="77777777" w:rsidR="004C4CDF" w:rsidRPr="00C50875" w:rsidRDefault="004C4CDF" w:rsidP="003E64FF">
      <w:pPr>
        <w:spacing w:line="360" w:lineRule="auto"/>
        <w:jc w:val="both"/>
        <w:rPr>
          <w:rFonts w:ascii="Times New Roman" w:hAnsi="Times New Roman" w:cs="Times New Roman"/>
          <w:color w:val="0D0D0D" w:themeColor="text1" w:themeTint="F2"/>
        </w:rPr>
      </w:pPr>
      <w:r w:rsidRPr="00C50875">
        <w:rPr>
          <w:rFonts w:ascii="Times New Roman" w:eastAsia="Times New Roman" w:hAnsi="Times New Roman" w:cs="Times New Roman"/>
          <w:noProof/>
          <w:color w:val="0D0D0D" w:themeColor="text1" w:themeTint="F2"/>
          <w:kern w:val="0"/>
          <w:lang w:val="en-US" w:eastAsia="en-US"/>
          <w14:ligatures w14:val="none"/>
        </w:rPr>
        <w:drawing>
          <wp:inline distT="0" distB="0" distL="0" distR="0" wp14:anchorId="38F3FC4B" wp14:editId="032291C8">
            <wp:extent cx="4841855" cy="2708696"/>
            <wp:effectExtent l="0" t="0" r="0" b="0"/>
            <wp:docPr id="1523680495" name="Picture 8" descr="A graph of a graph showing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680495" name="Picture 8" descr="A graph of a graph showing different colored square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44662" cy="2710266"/>
                    </a:xfrm>
                    <a:prstGeom prst="rect">
                      <a:avLst/>
                    </a:prstGeom>
                    <a:noFill/>
                  </pic:spPr>
                </pic:pic>
              </a:graphicData>
            </a:graphic>
          </wp:inline>
        </w:drawing>
      </w:r>
    </w:p>
    <w:p w14:paraId="7822EAC2" w14:textId="77777777" w:rsidR="004C4CDF" w:rsidRPr="00943DE8" w:rsidRDefault="004C4CDF" w:rsidP="003E64FF">
      <w:pPr>
        <w:pStyle w:val="Heading3"/>
        <w:spacing w:line="360" w:lineRule="auto"/>
        <w:jc w:val="both"/>
        <w:rPr>
          <w:rFonts w:ascii="Times New Roman" w:eastAsia="Times New Roman" w:hAnsi="Times New Roman" w:cs="Times New Roman"/>
          <w:b/>
          <w:bCs/>
          <w:color w:val="0D0D0D" w:themeColor="text1" w:themeTint="F2"/>
          <w:sz w:val="24"/>
          <w:szCs w:val="24"/>
          <w:lang w:val="en-US" w:eastAsia="en-US"/>
        </w:rPr>
      </w:pPr>
      <w:bookmarkStart w:id="33" w:name="_Toc169475571"/>
      <w:r w:rsidRPr="00943DE8">
        <w:rPr>
          <w:rFonts w:ascii="Times New Roman" w:eastAsia="Times New Roman" w:hAnsi="Times New Roman" w:cs="Times New Roman"/>
          <w:b/>
          <w:bCs/>
          <w:color w:val="0D0D0D" w:themeColor="text1" w:themeTint="F2"/>
          <w:sz w:val="24"/>
          <w:szCs w:val="24"/>
          <w:lang w:val="en-US" w:eastAsia="en-US"/>
        </w:rPr>
        <w:t>Investment in Cryptocurrency</w:t>
      </w:r>
      <w:bookmarkEnd w:id="33"/>
      <w:r w:rsidRPr="00943DE8">
        <w:rPr>
          <w:rFonts w:ascii="Times New Roman" w:eastAsia="Times New Roman" w:hAnsi="Times New Roman" w:cs="Times New Roman"/>
          <w:b/>
          <w:bCs/>
          <w:color w:val="0D0D0D" w:themeColor="text1" w:themeTint="F2"/>
          <w:sz w:val="24"/>
          <w:szCs w:val="24"/>
          <w:lang w:val="en-US" w:eastAsia="en-US"/>
        </w:rPr>
        <w:t xml:space="preserve"> </w:t>
      </w:r>
    </w:p>
    <w:p w14:paraId="6E9518DF" w14:textId="77777777"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color w:val="0D0D0D" w:themeColor="text1" w:themeTint="F2"/>
          <w:kern w:val="0"/>
          <w:lang w:val="en-US" w:eastAsia="en-US"/>
          <w14:ligatures w14:val="none"/>
        </w:rPr>
        <w:t xml:space="preserve">The bar graph presented below shows the results for the respondents’ investment which shows if they have invested or not in cryptocurrencies. In reference to encryption currency investment, a higher proportion of 75% said that they have, while the remaining 25 % said that they have not invested in encryption currency. </w:t>
      </w:r>
    </w:p>
    <w:p w14:paraId="68E821B7" w14:textId="77777777"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color w:val="0D0D0D" w:themeColor="text1" w:themeTint="F2"/>
          <w:kern w:val="0"/>
          <w:lang w:val="en-US" w:eastAsia="en-US"/>
          <w14:ligatures w14:val="none"/>
        </w:rPr>
        <w:lastRenderedPageBreak/>
        <w:t>Survey results show that there is a high awareness and active participation from the public through investment in these markets as depicted by the high percentage figures. This trend is in pace with the overall tendency of the growth in the use of cryptocurrencies due to the opportunities for getting high incomes and the possibilities of decentralization provided by modern technologies (Pew Research Center, 2021). The fact that the majority relates to non-investors shows that there are still fears and impediments like market fluctuations, risk regulation and security. Awareness of them can assist in eliminating the opinions likely to be held by potential investors, hence increasing people’s participation. These insights focus on essential security and making regularities more distinct, on education more comprehensive that can promote and stimulate further development of</w:t>
      </w:r>
    </w:p>
    <w:p w14:paraId="2C624951" w14:textId="4820FC31"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hAnsi="Times New Roman" w:cs="Times New Roman"/>
          <w:noProof/>
          <w:color w:val="0D0D0D" w:themeColor="text1" w:themeTint="F2"/>
        </w:rPr>
        <w:drawing>
          <wp:inline distT="0" distB="0" distL="0" distR="0" wp14:anchorId="603F5289" wp14:editId="784E4A67">
            <wp:extent cx="4785360" cy="2766060"/>
            <wp:effectExtent l="0" t="0" r="0" b="0"/>
            <wp:docPr id="1681814142"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814142" name="Picture 7" descr="A screenshot of a computer scree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5360" cy="2766060"/>
                    </a:xfrm>
                    <a:prstGeom prst="rect">
                      <a:avLst/>
                    </a:prstGeom>
                    <a:noFill/>
                    <a:ln>
                      <a:noFill/>
                    </a:ln>
                  </pic:spPr>
                </pic:pic>
              </a:graphicData>
            </a:graphic>
          </wp:inline>
        </w:drawing>
      </w:r>
      <w:r w:rsidRPr="00C50875">
        <w:rPr>
          <w:rFonts w:ascii="Times New Roman" w:hAnsi="Times New Roman" w:cs="Times New Roman"/>
          <w:color w:val="0D0D0D" w:themeColor="text1" w:themeTint="F2"/>
        </w:rPr>
        <w:t xml:space="preserve"> </w:t>
      </w:r>
      <w:r w:rsidR="00871F34" w:rsidRPr="00C50875">
        <w:rPr>
          <w:rFonts w:ascii="Times New Roman" w:eastAsia="Times New Roman" w:hAnsi="Times New Roman" w:cs="Times New Roman"/>
          <w:noProof/>
          <w:color w:val="0D0D0D" w:themeColor="text1" w:themeTint="F2"/>
          <w:kern w:val="0"/>
          <w:lang w:eastAsia="en-US"/>
          <w14:ligatures w14:val="none"/>
        </w:rPr>
        <mc:AlternateContent>
          <mc:Choice Requires="wps">
            <w:drawing>
              <wp:inline distT="0" distB="0" distL="0" distR="0" wp14:anchorId="41E8F438" wp14:editId="29E81958">
                <wp:extent cx="304800" cy="304800"/>
                <wp:effectExtent l="0" t="0" r="0" b="0"/>
                <wp:docPr id="1047156014" name="AutoShape 1"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583F64" id="AutoShape 1"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1A3681D" w14:textId="77777777" w:rsidR="004C4CDF" w:rsidRPr="00943DE8" w:rsidRDefault="004C4CDF" w:rsidP="003E64FF">
      <w:pPr>
        <w:pStyle w:val="Heading3"/>
        <w:spacing w:line="360" w:lineRule="auto"/>
        <w:jc w:val="both"/>
        <w:rPr>
          <w:rFonts w:ascii="Times New Roman" w:eastAsia="Times New Roman" w:hAnsi="Times New Roman" w:cs="Times New Roman"/>
          <w:b/>
          <w:bCs/>
          <w:color w:val="0D0D0D" w:themeColor="text1" w:themeTint="F2"/>
          <w:sz w:val="24"/>
          <w:szCs w:val="24"/>
          <w:lang w:val="en-US" w:eastAsia="en-US"/>
        </w:rPr>
      </w:pPr>
      <w:bookmarkStart w:id="34" w:name="_Toc169475572"/>
      <w:r w:rsidRPr="00943DE8">
        <w:rPr>
          <w:rFonts w:ascii="Times New Roman" w:eastAsia="Times New Roman" w:hAnsi="Times New Roman" w:cs="Times New Roman"/>
          <w:b/>
          <w:bCs/>
          <w:color w:val="0D0D0D" w:themeColor="text1" w:themeTint="F2"/>
          <w:sz w:val="24"/>
          <w:szCs w:val="24"/>
          <w:lang w:val="en-US" w:eastAsia="en-US"/>
        </w:rPr>
        <w:t>Currencies known by the survey people.</w:t>
      </w:r>
      <w:bookmarkEnd w:id="34"/>
      <w:r w:rsidRPr="00943DE8">
        <w:rPr>
          <w:rFonts w:ascii="Times New Roman" w:eastAsia="Times New Roman" w:hAnsi="Times New Roman" w:cs="Times New Roman"/>
          <w:b/>
          <w:bCs/>
          <w:color w:val="0D0D0D" w:themeColor="text1" w:themeTint="F2"/>
          <w:sz w:val="24"/>
          <w:szCs w:val="24"/>
          <w:lang w:val="en-US" w:eastAsia="en-US"/>
        </w:rPr>
        <w:t xml:space="preserve"> </w:t>
      </w:r>
    </w:p>
    <w:p w14:paraId="04DE0983" w14:textId="77777777" w:rsidR="004C4CDF" w:rsidRPr="00C50875" w:rsidRDefault="004C4CDF" w:rsidP="004C4CDF">
      <w:pPr>
        <w:spacing w:before="100" w:beforeAutospacing="1" w:after="100" w:afterAutospacing="1" w:line="24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color w:val="0D0D0D" w:themeColor="text1" w:themeTint="F2"/>
          <w:kern w:val="0"/>
          <w:lang w:val="en-US" w:eastAsia="en-US"/>
          <w14:ligatures w14:val="none"/>
        </w:rPr>
        <w:t xml:space="preserve">The above pie chart elicits the kind of cryptocurrencies those in the survey possess knowledge of. Bitcoin was recognized as one of the main cryptocurrencies by most of the respondents, 78%. Only 3% of them recognized Ethereum, while 9% mentioned Dogecoin. This distribution shows the reception towards Bitcoin, which is the most famous and widely recognized cryptocurrency. Ethereum takes the second place due to its importance as the counterpart to the most mentioned in the sphere of blockchain and cryptocurrencies. Other digital currencies such as Dogecoin, albeit not as popular as the rest of the participants, was also discernible, which can be attributed to its newfound popularity because cryptos in general are all millennials’ talk these days. </w:t>
      </w:r>
    </w:p>
    <w:p w14:paraId="551FAC6C" w14:textId="77777777" w:rsidR="004C4CDF" w:rsidRPr="00C50875" w:rsidRDefault="004C4CDF" w:rsidP="004C4CDF">
      <w:pPr>
        <w:spacing w:before="100" w:beforeAutospacing="1" w:after="100" w:afterAutospacing="1" w:line="24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color w:val="0D0D0D" w:themeColor="text1" w:themeTint="F2"/>
          <w:kern w:val="0"/>
          <w:lang w:val="en-US" w:eastAsia="en-US"/>
          <w14:ligatures w14:val="none"/>
        </w:rPr>
        <w:t xml:space="preserve">This data raises awareness of the importance of the Bitcoin brand and market share dominating position as it is in the global trend when Bitcoin is considered as the reference point for other cryptocurrencies (Lage et al. , 2019). It is noteworthy that Ethereum has been listed not only as a cryptocurrency but as a means for decentralized applications and for smart contracts as well, which has its merits (Su, Wang, and Yu, 2024). That the social media currency Dogecoin was mentioned at all, and lower, is evidence of the effect of community projects in the cryptocurrency market. Such findings imply that the awareness and promotion in the cryptocurrency sphere should keep on using the high brand awareness of Bitcoin, along with the specific attributes of the other cryptocurrencies such as Ethereum and Dogecoin. </w:t>
      </w:r>
    </w:p>
    <w:p w14:paraId="3B26902A" w14:textId="61633525" w:rsidR="004C4CDF" w:rsidRPr="00C50875" w:rsidRDefault="004533BB" w:rsidP="004C4CDF">
      <w:pPr>
        <w:spacing w:before="100" w:beforeAutospacing="1" w:after="100" w:afterAutospacing="1" w:line="24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hAnsi="Times New Roman" w:cs="Times New Roman"/>
          <w:noProof/>
        </w:rPr>
        <w:drawing>
          <wp:inline distT="0" distB="0" distL="0" distR="0" wp14:anchorId="7123FB5E" wp14:editId="35FAACCD">
            <wp:extent cx="4785360" cy="2766060"/>
            <wp:effectExtent l="0" t="0" r="0" b="0"/>
            <wp:docPr id="585827693" name="Picture 2" descr="A yellow rectangle with blue and yellow squar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827693" name="Picture 2" descr="A yellow rectangle with blue and yellow squares on a black backgroun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5360" cy="2766060"/>
                    </a:xfrm>
                    <a:prstGeom prst="rect">
                      <a:avLst/>
                    </a:prstGeom>
                    <a:noFill/>
                    <a:ln>
                      <a:noFill/>
                    </a:ln>
                  </pic:spPr>
                </pic:pic>
              </a:graphicData>
            </a:graphic>
          </wp:inline>
        </w:drawing>
      </w:r>
    </w:p>
    <w:p w14:paraId="5175686F" w14:textId="77777777" w:rsidR="004C4CDF" w:rsidRPr="00943DE8" w:rsidRDefault="004C4CDF" w:rsidP="003E64FF">
      <w:pPr>
        <w:pStyle w:val="Heading3"/>
        <w:spacing w:line="360" w:lineRule="auto"/>
        <w:jc w:val="both"/>
        <w:rPr>
          <w:rFonts w:ascii="Times New Roman" w:eastAsia="Times New Roman" w:hAnsi="Times New Roman" w:cs="Times New Roman"/>
          <w:b/>
          <w:bCs/>
          <w:color w:val="0D0D0D" w:themeColor="text1" w:themeTint="F2"/>
          <w:sz w:val="24"/>
          <w:szCs w:val="24"/>
          <w:lang w:val="en-US" w:eastAsia="en-US"/>
        </w:rPr>
      </w:pPr>
      <w:bookmarkStart w:id="35" w:name="_Toc169475573"/>
      <w:r w:rsidRPr="00943DE8">
        <w:rPr>
          <w:rFonts w:ascii="Times New Roman" w:eastAsia="Times New Roman" w:hAnsi="Times New Roman" w:cs="Times New Roman"/>
          <w:b/>
          <w:bCs/>
          <w:color w:val="0D0D0D" w:themeColor="text1" w:themeTint="F2"/>
          <w:sz w:val="24"/>
          <w:szCs w:val="24"/>
          <w:lang w:val="en-US" w:eastAsia="en-US"/>
        </w:rPr>
        <w:t>Highest Level of Qualification</w:t>
      </w:r>
      <w:bookmarkEnd w:id="35"/>
      <w:r w:rsidRPr="00943DE8">
        <w:rPr>
          <w:rFonts w:ascii="Times New Roman" w:eastAsia="Times New Roman" w:hAnsi="Times New Roman" w:cs="Times New Roman"/>
          <w:b/>
          <w:bCs/>
          <w:color w:val="0D0D0D" w:themeColor="text1" w:themeTint="F2"/>
          <w:sz w:val="24"/>
          <w:szCs w:val="24"/>
          <w:lang w:val="en-US" w:eastAsia="en-US"/>
        </w:rPr>
        <w:t xml:space="preserve"> </w:t>
      </w:r>
    </w:p>
    <w:p w14:paraId="2034479D" w14:textId="77777777"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color w:val="0D0D0D" w:themeColor="text1" w:themeTint="F2"/>
          <w:kern w:val="0"/>
          <w:lang w:val="en-US" w:eastAsia="en-US"/>
          <w14:ligatures w14:val="none"/>
        </w:rPr>
        <w:t xml:space="preserve">The graphic in the form of a donut shows the distribution of the highest qualification among the respondents of the survey. About the education level, one can state that 54% of participants have a master’s degree. Respondents with a bachelor’s degree represent 33%, whereas Ph. D. holders represent 13%. Analyzing this distribution, it is possible to observe a high level of education among the given sample, including people with postgraduate degrees. </w:t>
      </w:r>
    </w:p>
    <w:p w14:paraId="10AC0AFC" w14:textId="77777777"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color w:val="0D0D0D" w:themeColor="text1" w:themeTint="F2"/>
          <w:kern w:val="0"/>
          <w:lang w:val="en-US" w:eastAsia="en-US"/>
          <w14:ligatures w14:val="none"/>
        </w:rPr>
        <w:t xml:space="preserve">This paper uses a survey whereby the target respondents have largely master’s and bachelor’s degrees, implying that they are highly educated, which may affect how they comprehend topics such as cryptocurrency and blockchain technology (Harvard Business Review, 2022). A high </w:t>
      </w:r>
      <w:r w:rsidRPr="00C50875">
        <w:rPr>
          <w:rFonts w:ascii="Times New Roman" w:eastAsia="Times New Roman" w:hAnsi="Times New Roman" w:cs="Times New Roman"/>
          <w:color w:val="0D0D0D" w:themeColor="text1" w:themeTint="F2"/>
          <w:kern w:val="0"/>
          <w:lang w:val="en-US" w:eastAsia="en-US"/>
          <w14:ligatures w14:val="none"/>
        </w:rPr>
        <w:lastRenderedPageBreak/>
        <w:t xml:space="preserve">education level can also be associated with higher critical thinking and better decision-making processes, including the choice of investments and technologies to be implemented. It is essential to understand this demographic factor because when creating educational content and advertising messages, it is necessary to take into account the sender’s receiver content matches in terms of the knowledge level of the audience. </w:t>
      </w:r>
    </w:p>
    <w:p w14:paraId="332E1AD2" w14:textId="77777777"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p>
    <w:p w14:paraId="0AC7C9C0" w14:textId="42E6925D" w:rsidR="004C4CDF" w:rsidRPr="00C50875" w:rsidRDefault="004533BB"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hAnsi="Times New Roman" w:cs="Times New Roman"/>
          <w:noProof/>
        </w:rPr>
        <w:drawing>
          <wp:inline distT="0" distB="0" distL="0" distR="0" wp14:anchorId="59BCECF8" wp14:editId="3FDBBDD6">
            <wp:extent cx="4800600" cy="2743200"/>
            <wp:effectExtent l="0" t="0" r="0" b="0"/>
            <wp:docPr id="534589044" name="Picture 1" descr="A group of rectangular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89044" name="Picture 1" descr="A group of rectangular colored squares&#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00600" cy="2743200"/>
                    </a:xfrm>
                    <a:prstGeom prst="rect">
                      <a:avLst/>
                    </a:prstGeom>
                    <a:noFill/>
                    <a:ln>
                      <a:noFill/>
                    </a:ln>
                  </pic:spPr>
                </pic:pic>
              </a:graphicData>
            </a:graphic>
          </wp:inline>
        </w:drawing>
      </w:r>
    </w:p>
    <w:p w14:paraId="2D938DF6" w14:textId="77777777" w:rsidR="004C4CDF" w:rsidRPr="00943DE8" w:rsidRDefault="004C4CDF" w:rsidP="003E64FF">
      <w:pPr>
        <w:pStyle w:val="Heading3"/>
        <w:spacing w:line="360" w:lineRule="auto"/>
        <w:jc w:val="both"/>
        <w:rPr>
          <w:rFonts w:ascii="Times New Roman" w:eastAsia="Times New Roman" w:hAnsi="Times New Roman" w:cs="Times New Roman"/>
          <w:b/>
          <w:bCs/>
          <w:color w:val="0D0D0D" w:themeColor="text1" w:themeTint="F2"/>
          <w:kern w:val="0"/>
          <w:lang w:val="en-US" w:eastAsia="en-US"/>
          <w14:ligatures w14:val="none"/>
        </w:rPr>
      </w:pPr>
      <w:bookmarkStart w:id="36" w:name="_Toc169475574"/>
      <w:r w:rsidRPr="00943DE8">
        <w:rPr>
          <w:rFonts w:ascii="Times New Roman" w:hAnsi="Times New Roman" w:cs="Times New Roman"/>
          <w:b/>
          <w:bCs/>
          <w:color w:val="0D0D0D" w:themeColor="text1" w:themeTint="F2"/>
          <w:sz w:val="24"/>
          <w:szCs w:val="24"/>
        </w:rPr>
        <w:t>Industries with Most Potential for Cryptocurrency Adoption</w:t>
      </w:r>
      <w:bookmarkEnd w:id="36"/>
    </w:p>
    <w:p w14:paraId="10B9ED96" w14:textId="77777777"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color w:val="0D0D0D" w:themeColor="text1" w:themeTint="F2"/>
          <w:kern w:val="0"/>
          <w:lang w:val="en-US" w:eastAsia="en-US"/>
          <w14:ligatures w14:val="none"/>
        </w:rPr>
        <w:t xml:space="preserve"> The figure below shows the survey respondent’s views on the industries considered to have the highest likelihood of embracing cryptocurrency. Out of all the markets mentioned, retail has been mentioned more often with 11 mentions, closely followed by online gaming with 8 mentions. Other industries and travel were also mentioned 4 and 2 times, respectively. </w:t>
      </w:r>
    </w:p>
    <w:p w14:paraId="47DC5774" w14:textId="77777777"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color w:val="0D0D0D" w:themeColor="text1" w:themeTint="F2"/>
          <w:kern w:val="0"/>
          <w:lang w:val="en-US" w:eastAsia="en-US"/>
          <w14:ligatures w14:val="none"/>
        </w:rPr>
        <w:t xml:space="preserve">The fact that retail made it to the list of the most relevant industries speaks volumes about responses’ capacity to envision cryptocurrency as the tool capable of making everyday purchases and improving payment methods and technologies that surround them (Pew Research Center, 2021). The popularity of online gaming captures the new shift to incorporating blockchain and cryptocurrencies in gaming for Purchase, ownership, and secure transactions. The mention of other industries shows that cryptocurrency’s ability to be adopted in various fields is understood, although the low number of references to travel could be due to contemporary circumstances and the effects of certain events on this industry. As such, it helps </w:t>
      </w:r>
      <w:r w:rsidRPr="00C50875">
        <w:rPr>
          <w:rFonts w:ascii="Times New Roman" w:eastAsia="Times New Roman" w:hAnsi="Times New Roman" w:cs="Times New Roman"/>
          <w:color w:val="0D0D0D" w:themeColor="text1" w:themeTint="F2"/>
          <w:kern w:val="0"/>
          <w:lang w:val="en-US" w:eastAsia="en-US"/>
          <w14:ligatures w14:val="none"/>
        </w:rPr>
        <w:lastRenderedPageBreak/>
        <w:t xml:space="preserve">businesspersons and investors in targeting their efforts toward industries most likely to embrace cryptocurrencies. </w:t>
      </w:r>
    </w:p>
    <w:p w14:paraId="6B13CD50" w14:textId="77777777" w:rsidR="004C4CDF" w:rsidRPr="00C50875" w:rsidRDefault="004C4CDF" w:rsidP="003E64FF">
      <w:pPr>
        <w:spacing w:before="100" w:beforeAutospacing="1" w:after="100" w:afterAutospacing="1" w:line="360" w:lineRule="auto"/>
        <w:jc w:val="both"/>
        <w:rPr>
          <w:rFonts w:ascii="Times New Roman" w:eastAsia="Times New Roman" w:hAnsi="Times New Roman" w:cs="Times New Roman"/>
          <w:color w:val="0D0D0D" w:themeColor="text1" w:themeTint="F2"/>
          <w:kern w:val="0"/>
          <w:lang w:val="en-US" w:eastAsia="en-US"/>
          <w14:ligatures w14:val="none"/>
        </w:rPr>
      </w:pPr>
      <w:r w:rsidRPr="00C50875">
        <w:rPr>
          <w:rFonts w:ascii="Times New Roman" w:eastAsia="Times New Roman" w:hAnsi="Times New Roman" w:cs="Times New Roman"/>
          <w:noProof/>
          <w:color w:val="0D0D0D" w:themeColor="text1" w:themeTint="F2"/>
          <w:kern w:val="0"/>
          <w:lang w:val="en-US" w:eastAsia="en-US"/>
          <w14:ligatures w14:val="none"/>
        </w:rPr>
        <w:drawing>
          <wp:inline distT="0" distB="0" distL="0" distR="0" wp14:anchorId="031EFF26" wp14:editId="572F1671">
            <wp:extent cx="5731510" cy="3401695"/>
            <wp:effectExtent l="0" t="0" r="0" b="0"/>
            <wp:docPr id="924031726" name="Picture 5" descr="A graph showing the number of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31726" name="Picture 5" descr="A graph showing the number of different colored squares&#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401695"/>
                    </a:xfrm>
                    <a:prstGeom prst="rect">
                      <a:avLst/>
                    </a:prstGeom>
                    <a:noFill/>
                    <a:ln>
                      <a:noFill/>
                    </a:ln>
                  </pic:spPr>
                </pic:pic>
              </a:graphicData>
            </a:graphic>
          </wp:inline>
        </w:drawing>
      </w:r>
    </w:p>
    <w:p w14:paraId="354F652B" w14:textId="77777777" w:rsidR="004C4CDF" w:rsidRPr="00C50875" w:rsidRDefault="004C4CDF" w:rsidP="003E64FF">
      <w:pPr>
        <w:spacing w:line="360" w:lineRule="auto"/>
        <w:jc w:val="both"/>
        <w:rPr>
          <w:rFonts w:ascii="Times New Roman" w:hAnsi="Times New Roman" w:cs="Times New Roman"/>
          <w:color w:val="0D0D0D" w:themeColor="text1" w:themeTint="F2"/>
        </w:rPr>
      </w:pPr>
    </w:p>
    <w:p w14:paraId="6069E368" w14:textId="77777777" w:rsidR="000361DB" w:rsidRPr="00943DE8" w:rsidRDefault="000361DB" w:rsidP="003E64FF">
      <w:pPr>
        <w:pStyle w:val="Heading2"/>
        <w:spacing w:line="360" w:lineRule="auto"/>
        <w:rPr>
          <w:rFonts w:ascii="Times New Roman" w:hAnsi="Times New Roman" w:cs="Times New Roman"/>
          <w:b/>
          <w:bCs/>
          <w:color w:val="0D0D0D" w:themeColor="text1" w:themeTint="F2"/>
          <w:sz w:val="24"/>
          <w:szCs w:val="24"/>
        </w:rPr>
      </w:pPr>
      <w:bookmarkStart w:id="37" w:name="_Toc169475575"/>
      <w:r w:rsidRPr="00943DE8">
        <w:rPr>
          <w:rFonts w:ascii="Times New Roman" w:hAnsi="Times New Roman" w:cs="Times New Roman"/>
          <w:b/>
          <w:bCs/>
          <w:color w:val="0D0D0D" w:themeColor="text1" w:themeTint="F2"/>
          <w:sz w:val="24"/>
          <w:szCs w:val="24"/>
        </w:rPr>
        <w:t>Linkage to Previous Research</w:t>
      </w:r>
      <w:bookmarkEnd w:id="37"/>
    </w:p>
    <w:p w14:paraId="5945FB00"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Awareness and Familiarity</w:t>
      </w:r>
    </w:p>
    <w:p w14:paraId="6CBB1041"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survey findings indicate a high level of awareness but limited familiarity with cryptocurrency among respondents. This observation is consistent with the literature, which suggests that while cryptocurrency has garnered significant attention and recognition, understanding its complexities remains a challenge for many (Investopedia, 2024; Statista, 2024). Prior studies, such as those by Cheah and Fry (2018), have also highlighted this gap, emphasising the need for enhanced educational efforts to bridge the knowledge divide.</w:t>
      </w:r>
    </w:p>
    <w:p w14:paraId="5F6B84F9"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Sources of Information </w:t>
      </w:r>
    </w:p>
    <w:p w14:paraId="3AD92BEF"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reliance on investment-related websites and social media platforms as the primary sources of information mirrors prior analysis, which revealed the significant influence of Internet sources in forming people’s views of cryptocurrencies (Forbes Advisor, 2024; Business Insider, 2024). This is because reliance on Digital media has been embraced bringing in issues of quality and accuracy of the information as highlighted by Cheah and Fry, 2018; Harvard </w:t>
      </w:r>
      <w:r w:rsidRPr="00C50875">
        <w:rPr>
          <w:rFonts w:ascii="Times New Roman" w:hAnsi="Times New Roman" w:cs="Times New Roman"/>
          <w:color w:val="0D0D0D" w:themeColor="text1" w:themeTint="F2"/>
        </w:rPr>
        <w:lastRenderedPageBreak/>
        <w:t xml:space="preserve">Business Review 2022 hence making a call for credible and reliable sources of information to deal with fake news. </w:t>
      </w:r>
    </w:p>
    <w:p w14:paraId="387743BF"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Investment Behaviour </w:t>
      </w:r>
    </w:p>
    <w:p w14:paraId="526EBAA5"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details of the survey like the nature of investors’ investment, their inclination toward familiar cryptocurrencies such as bitcoin and ethereum, their choice based on the perception of these coins as safe with higher possibilities of making more inflows in the future than newer coins, is something that many previous studies have revealed too (Pew Research Center, 2021; Deloitte, 2022). The issues of market fluctuations and insecurity when considering investment as factors hindering growth are also not new factors frequent in the literature, which emphasises the continued perseverance on this front (Cheah &amp; Fry, 2018). </w:t>
      </w:r>
    </w:p>
    <w:p w14:paraId="7CFB37FC"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Security and risks perceptions </w:t>
      </w:r>
    </w:p>
    <w:p w14:paraId="4C9FBBE7" w14:textId="77777777"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broad cross-generations’ perceptions of security and the following risks to be present namely hacking, phishing is in with the prior findings about threats and risks of cryptocurrency exchange and wallets (Coindesk 2024, IBM 2024). These facts strengthen the nexus between sound security systems and development of standards to protect the investors as indicated by Cheah and Fry (2018) and the Atlantic Council (2024). </w:t>
      </w:r>
    </w:p>
    <w:p w14:paraId="26F8626A" w14:textId="77777777" w:rsidR="000361DB" w:rsidRPr="00C50875" w:rsidRDefault="000361DB"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Technological and Possibilities </w:t>
      </w:r>
    </w:p>
    <w:p w14:paraId="21E439A7" w14:textId="735F344A"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diverse level of knowledge about blockchain reflects the earlier findings regarding the technological fractal as a counter-intuitive concept that hinders obvious and global acceptance and understanding (Cheah &amp; Fry, 2018; Atlantic Council, 2024). Nevertheless, the literature argues for the optimistic perception of Cryptocurrency as an opportunity to improve the financial security, where the literature points to the opportunity of the blockchain technology to bring into value added transparent and secured financial system IBM (2024). </w:t>
      </w:r>
    </w:p>
    <w:p w14:paraId="4B847789" w14:textId="5AC50899"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In conclusion, this chapter has provided and discussed the results of the survey concerning the cryptocurrency awareness and perceptions. The data confirms that the studied audience is rather informed about cryptocurrencies, but at the same time, it seems to be rather unfamiliar with them, primarily owing to digital media sources. Investment behaviour is tentatively positive; however, there are major concerns in security and regulation. Consequently, there is a need to improve education on cryptocurrency, accurate information sharing, and proper regulation to encourage the increased use of cryptocurrency. </w:t>
      </w:r>
    </w:p>
    <w:p w14:paraId="33EAA1A1" w14:textId="069A2BB1" w:rsidR="000361DB" w:rsidRPr="00C50875" w:rsidRDefault="000361DB"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lastRenderedPageBreak/>
        <w:t>Consequently, for research perspective, it suggests the areas that require further elucidation to comprehend the understandings of cryptocurrency and integrate it into the global financial system effectively, while for practical concern, it unfolds the strategies, policies, and measures that need to be taken for the growth and integration of cryptocurrency in the global financial system.</w:t>
      </w:r>
    </w:p>
    <w:p w14:paraId="186EB1C9" w14:textId="568C0936" w:rsidR="00CA0006" w:rsidRPr="00943DE8" w:rsidRDefault="00CA0006" w:rsidP="003E64FF">
      <w:pPr>
        <w:pStyle w:val="Heading1"/>
        <w:spacing w:line="360" w:lineRule="auto"/>
        <w:jc w:val="center"/>
        <w:rPr>
          <w:rFonts w:ascii="Times New Roman" w:hAnsi="Times New Roman" w:cs="Times New Roman"/>
          <w:b/>
          <w:bCs/>
          <w:color w:val="0D0D0D" w:themeColor="text1" w:themeTint="F2"/>
          <w:sz w:val="28"/>
          <w:szCs w:val="28"/>
        </w:rPr>
      </w:pPr>
      <w:bookmarkStart w:id="38" w:name="_Toc169475576"/>
      <w:r w:rsidRPr="00943DE8">
        <w:rPr>
          <w:rFonts w:ascii="Times New Roman" w:hAnsi="Times New Roman" w:cs="Times New Roman"/>
          <w:b/>
          <w:bCs/>
          <w:color w:val="0D0D0D" w:themeColor="text1" w:themeTint="F2"/>
          <w:sz w:val="28"/>
          <w:szCs w:val="28"/>
        </w:rPr>
        <w:t>Chapter 5: Conclusion</w:t>
      </w:r>
      <w:bookmarkEnd w:id="38"/>
    </w:p>
    <w:p w14:paraId="56520825" w14:textId="77777777" w:rsidR="00CA0006" w:rsidRPr="00943DE8" w:rsidRDefault="00CA0006" w:rsidP="003E64FF">
      <w:pPr>
        <w:pStyle w:val="Heading2"/>
        <w:spacing w:line="360" w:lineRule="auto"/>
        <w:rPr>
          <w:rFonts w:ascii="Times New Roman" w:hAnsi="Times New Roman" w:cs="Times New Roman"/>
          <w:b/>
          <w:bCs/>
          <w:color w:val="0D0D0D" w:themeColor="text1" w:themeTint="F2"/>
          <w:sz w:val="24"/>
          <w:szCs w:val="24"/>
        </w:rPr>
      </w:pPr>
      <w:bookmarkStart w:id="39" w:name="_Toc169475577"/>
      <w:r w:rsidRPr="00943DE8">
        <w:rPr>
          <w:rFonts w:ascii="Times New Roman" w:hAnsi="Times New Roman" w:cs="Times New Roman"/>
          <w:b/>
          <w:bCs/>
          <w:color w:val="0D0D0D" w:themeColor="text1" w:themeTint="F2"/>
          <w:sz w:val="24"/>
          <w:szCs w:val="24"/>
        </w:rPr>
        <w:t>5.1 Summary of Key Findings</w:t>
      </w:r>
      <w:bookmarkEnd w:id="39"/>
    </w:p>
    <w:p w14:paraId="07B3DA33" w14:textId="146DE0B4"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In this dissertation, the use of and possibilities for, blockchain technology has been discussed in cybersecurity and more specifically, for use in cryptocurrency. The following key findings were derived from the research: The following key findings were derived from the research: </w:t>
      </w:r>
    </w:p>
    <w:p w14:paraId="726985DC" w14:textId="24AEE7F3"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Awareness and Familiarity:</w:t>
      </w:r>
      <w:r w:rsidRPr="00C50875">
        <w:rPr>
          <w:rFonts w:ascii="Times New Roman" w:hAnsi="Times New Roman" w:cs="Times New Roman"/>
          <w:color w:val="0D0D0D" w:themeColor="text1" w:themeTint="F2"/>
        </w:rPr>
        <w:t xml:space="preserve"> The survey showed that participants showed a rather interesting perception of cryptocurrency, although the understanding of its underlying system, which is blockchain technology, among respondents wasn’t equally high. Major cryptocurrencies such as Bitcoin, Ethereum were familiar to most respondents but there was poor understanding of blockchain technology (Investopedia, 2024; Statista, 2024). </w:t>
      </w:r>
    </w:p>
    <w:p w14:paraId="40329554" w14:textId="69A9FA1D"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Sources of Information:</w:t>
      </w:r>
      <w:r w:rsidRPr="00C50875">
        <w:rPr>
          <w:rFonts w:ascii="Times New Roman" w:hAnsi="Times New Roman" w:cs="Times New Roman"/>
          <w:color w:val="0D0D0D" w:themeColor="text1" w:themeTint="F2"/>
        </w:rPr>
        <w:t xml:space="preserve"> In education, investment related sites and social networks were named as key sources of information on cryptocurrency, which speaks about a leading role of new media. This fact explains the need to disseminate credible and accurate information as Forbes Advisor (2024) and Business Insider (2024) confirm. </w:t>
      </w:r>
    </w:p>
    <w:p w14:paraId="21C7A33A" w14:textId="79CEBFD5"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 xml:space="preserve">Investment </w:t>
      </w:r>
      <w:r w:rsidR="00A2109B" w:rsidRPr="00C50875">
        <w:rPr>
          <w:rFonts w:ascii="Times New Roman" w:hAnsi="Times New Roman" w:cs="Times New Roman"/>
          <w:b/>
          <w:bCs/>
          <w:color w:val="0D0D0D" w:themeColor="text1" w:themeTint="F2"/>
        </w:rPr>
        <w:t>Behaviour</w:t>
      </w:r>
      <w:r w:rsidRPr="00C50875">
        <w:rPr>
          <w:rFonts w:ascii="Times New Roman" w:hAnsi="Times New Roman" w:cs="Times New Roman"/>
          <w:color w:val="0D0D0D" w:themeColor="text1" w:themeTint="F2"/>
        </w:rPr>
        <w:t xml:space="preserve">: One has to be surprised with the fact that as many as 33% of the respondents had invested in cryptocurrencies noting the attractiveness of high returns and diversification. However, the equal issue, market instability, a security danger, and an absence of exploration were main opponents to the stock market for non-investors (Pew Research Center, 2021; Deloitte, 2022). </w:t>
      </w:r>
    </w:p>
    <w:p w14:paraId="2980E5BC" w14:textId="26A00AF8"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Security and Risks:</w:t>
      </w:r>
      <w:r w:rsidRPr="00C50875">
        <w:rPr>
          <w:rFonts w:ascii="Times New Roman" w:hAnsi="Times New Roman" w:cs="Times New Roman"/>
          <w:color w:val="0D0D0D" w:themeColor="text1" w:themeTint="F2"/>
        </w:rPr>
        <w:t xml:space="preserve"> The security perspectives concerning the cryptocurrency transactions were found to have both favourable and unfavourable opinion. While blockchain technology was considered rather safe because of its incorporation of change-proof characteristics, applications, and trading platforms themselves were regarded as hackable targets (Coindesk, 2024; IBM, 2024). </w:t>
      </w:r>
    </w:p>
    <w:p w14:paraId="261D10B1" w14:textId="5ED0AA80"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lastRenderedPageBreak/>
        <w:t>Technological Understanding and Potential:</w:t>
      </w:r>
      <w:r w:rsidRPr="00C50875">
        <w:rPr>
          <w:rFonts w:ascii="Times New Roman" w:hAnsi="Times New Roman" w:cs="Times New Roman"/>
          <w:color w:val="0D0D0D" w:themeColor="text1" w:themeTint="F2"/>
        </w:rPr>
        <w:t xml:space="preserve"> Regardless of the level of the group members’ IT literacy, there was a general tone of optimisation about the potential of the blockchain technology in increasing the stability and credibility of the financial systems. The respondents understood the applicability of blockchain in protection of data and enhancing the IoT security from cyber risks (Cheah &amp; Fry, 2018; Atlantic Council, 2024). </w:t>
      </w:r>
    </w:p>
    <w:p w14:paraId="6A2989AA" w14:textId="240F5A78" w:rsidR="000361DB"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Regulatory Perspectives: People’s endorsement of state intervention was also high when it came to regulation of Cryptocurrencies for safety, discouragement of illegal Cryptocurrencies, and price stability. However, the hopes of over-regulating the markets with a view of checking the futures and hedge funds were doused by fears that the move would dampen innovation (Financial Times-TimesMan 2024; ISACA-Global Institute 2025).</w:t>
      </w:r>
    </w:p>
    <w:p w14:paraId="53072F29" w14:textId="2E4FF871" w:rsidR="00CA0006" w:rsidRPr="00943DE8" w:rsidRDefault="00CA0006" w:rsidP="003E64FF">
      <w:pPr>
        <w:pStyle w:val="Heading2"/>
        <w:spacing w:line="360" w:lineRule="auto"/>
        <w:rPr>
          <w:rFonts w:ascii="Times New Roman" w:hAnsi="Times New Roman" w:cs="Times New Roman"/>
          <w:b/>
          <w:bCs/>
          <w:color w:val="0D0D0D" w:themeColor="text1" w:themeTint="F2"/>
          <w:sz w:val="28"/>
          <w:szCs w:val="28"/>
        </w:rPr>
      </w:pPr>
      <w:bookmarkStart w:id="40" w:name="_Toc169475578"/>
      <w:r w:rsidRPr="00943DE8">
        <w:rPr>
          <w:rFonts w:ascii="Times New Roman" w:hAnsi="Times New Roman" w:cs="Times New Roman"/>
          <w:b/>
          <w:bCs/>
          <w:color w:val="0D0D0D" w:themeColor="text1" w:themeTint="F2"/>
          <w:sz w:val="28"/>
          <w:szCs w:val="28"/>
        </w:rPr>
        <w:t>5.2 Reflection on Research Objectives</w:t>
      </w:r>
      <w:bookmarkEnd w:id="40"/>
    </w:p>
    <w:p w14:paraId="29C52F82" w14:textId="77777777"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main study question of the research was to determine the applicability of blockchain as a strong security paradigm within the sphere of cryptocurrencies. Reflecting on the objectives: </w:t>
      </w:r>
    </w:p>
    <w:p w14:paraId="2EC3D5F5" w14:textId="65A3CF25"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Enhancing Cybersecurity Measures</w:t>
      </w:r>
      <w:r w:rsidRPr="00C50875">
        <w:rPr>
          <w:rFonts w:ascii="Times New Roman" w:hAnsi="Times New Roman" w:cs="Times New Roman"/>
          <w:color w:val="0D0D0D" w:themeColor="text1" w:themeTint="F2"/>
        </w:rPr>
        <w:t xml:space="preserve">: The study supported the hypothesis that blockchain improves the level of cybersecurity of cryptographic transactions (Lage </w:t>
      </w:r>
      <w:r w:rsidR="00A2109B" w:rsidRPr="00C50875">
        <w:rPr>
          <w:rFonts w:ascii="Times New Roman" w:hAnsi="Times New Roman" w:cs="Times New Roman"/>
          <w:color w:val="0D0D0D" w:themeColor="text1" w:themeTint="F2"/>
        </w:rPr>
        <w:t>et al.,</w:t>
      </w:r>
      <w:r w:rsidRPr="00C50875">
        <w:rPr>
          <w:rFonts w:ascii="Times New Roman" w:hAnsi="Times New Roman" w:cs="Times New Roman"/>
          <w:color w:val="0D0D0D" w:themeColor="text1" w:themeTint="F2"/>
        </w:rPr>
        <w:t xml:space="preserve"> 2019). </w:t>
      </w:r>
    </w:p>
    <w:p w14:paraId="0E470082" w14:textId="3C2D52AB"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Smart Contracts: Smart contracts were described as applications that execute digital contracts to </w:t>
      </w:r>
      <w:r w:rsidR="00A2109B" w:rsidRPr="00C50875">
        <w:rPr>
          <w:rFonts w:ascii="Times New Roman" w:hAnsi="Times New Roman" w:cs="Times New Roman"/>
          <w:color w:val="0D0D0D" w:themeColor="text1" w:themeTint="F2"/>
        </w:rPr>
        <w:t>transact on the net automatically and securely</w:t>
      </w:r>
      <w:r w:rsidRPr="00C50875">
        <w:rPr>
          <w:rFonts w:ascii="Times New Roman" w:hAnsi="Times New Roman" w:cs="Times New Roman"/>
          <w:color w:val="0D0D0D" w:themeColor="text1" w:themeTint="F2"/>
        </w:rPr>
        <w:t xml:space="preserve">; the research showed how SCs can be used in more than just digital currency though they were pioneered by bitcoin (Harvard Business Review, 2022). </w:t>
      </w:r>
    </w:p>
    <w:p w14:paraId="5644BF4C" w14:textId="77777777" w:rsidR="00A2109B"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Preventing Fraud and Ensuring Integrity:</w:t>
      </w:r>
      <w:r w:rsidRPr="00C50875">
        <w:rPr>
          <w:rFonts w:ascii="Times New Roman" w:hAnsi="Times New Roman" w:cs="Times New Roman"/>
          <w:color w:val="0D0D0D" w:themeColor="text1" w:themeTint="F2"/>
        </w:rPr>
        <w:t xml:space="preserve"> The literature revealed that blockchain technology erased fractions, was efficient in reducing fraud and encouraged transactional accuracy but had flaws concerning the application platforms (Su, Wang, and Yu, 2024). </w:t>
      </w:r>
    </w:p>
    <w:p w14:paraId="383AAE68" w14:textId="6CD28A29"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Challenges and Vulnerabilities:</w:t>
      </w:r>
      <w:r w:rsidRPr="00C50875">
        <w:rPr>
          <w:rFonts w:ascii="Times New Roman" w:hAnsi="Times New Roman" w:cs="Times New Roman"/>
          <w:color w:val="0D0D0D" w:themeColor="text1" w:themeTint="F2"/>
        </w:rPr>
        <w:t xml:space="preserve"> Challenges and risks related to blockchain implementation were also established and they </w:t>
      </w:r>
      <w:r w:rsidR="00027D2F" w:rsidRPr="00C50875">
        <w:rPr>
          <w:rFonts w:ascii="Times New Roman" w:hAnsi="Times New Roman" w:cs="Times New Roman"/>
          <w:color w:val="0D0D0D" w:themeColor="text1" w:themeTint="F2"/>
        </w:rPr>
        <w:t>include;</w:t>
      </w:r>
      <w:r w:rsidRPr="00C50875">
        <w:rPr>
          <w:rFonts w:ascii="Times New Roman" w:hAnsi="Times New Roman" w:cs="Times New Roman"/>
          <w:color w:val="0D0D0D" w:themeColor="text1" w:themeTint="F2"/>
        </w:rPr>
        <w:t xml:space="preserve">- Vulnerabilities resultant to cyberattacks on transaction platforms;- The constant threat of changes in security features necessitating updates (Author Unknown, 2022). </w:t>
      </w:r>
    </w:p>
    <w:p w14:paraId="76FD1C1F" w14:textId="1D7FF51D"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Impact on Digital Currency</w:t>
      </w:r>
      <w:r w:rsidRPr="00C50875">
        <w:rPr>
          <w:rFonts w:ascii="Times New Roman" w:hAnsi="Times New Roman" w:cs="Times New Roman"/>
          <w:color w:val="0D0D0D" w:themeColor="text1" w:themeTint="F2"/>
        </w:rPr>
        <w:t xml:space="preserve">: The paper evaluated the effects of blockchain technology on the future of cryptocurrency and discovered that although it is useful in this field, the appropriate regulation is required to create a dependable environment (Atlantic Council, 2024). </w:t>
      </w:r>
    </w:p>
    <w:p w14:paraId="3BC8E6DC" w14:textId="415FFAEF" w:rsidR="00CA0006" w:rsidRPr="00943DE8" w:rsidRDefault="00CA0006" w:rsidP="003E64FF">
      <w:pPr>
        <w:pStyle w:val="Heading2"/>
        <w:spacing w:line="360" w:lineRule="auto"/>
        <w:rPr>
          <w:rFonts w:ascii="Times New Roman" w:hAnsi="Times New Roman" w:cs="Times New Roman"/>
          <w:b/>
          <w:bCs/>
          <w:color w:val="0D0D0D" w:themeColor="text1" w:themeTint="F2"/>
        </w:rPr>
      </w:pPr>
      <w:bookmarkStart w:id="41" w:name="_Toc169475579"/>
      <w:r w:rsidRPr="00943DE8">
        <w:rPr>
          <w:rFonts w:ascii="Times New Roman" w:hAnsi="Times New Roman" w:cs="Times New Roman"/>
          <w:b/>
          <w:bCs/>
          <w:color w:val="0D0D0D" w:themeColor="text1" w:themeTint="F2"/>
          <w:sz w:val="28"/>
          <w:szCs w:val="28"/>
        </w:rPr>
        <w:lastRenderedPageBreak/>
        <w:t>5. 3 Implications of Findings</w:t>
      </w:r>
      <w:bookmarkEnd w:id="41"/>
      <w:r w:rsidRPr="00943DE8">
        <w:rPr>
          <w:rFonts w:ascii="Times New Roman" w:hAnsi="Times New Roman" w:cs="Times New Roman"/>
          <w:b/>
          <w:bCs/>
          <w:color w:val="0D0D0D" w:themeColor="text1" w:themeTint="F2"/>
          <w:sz w:val="28"/>
          <w:szCs w:val="28"/>
        </w:rPr>
        <w:t xml:space="preserve"> </w:t>
      </w:r>
    </w:p>
    <w:p w14:paraId="2387F737" w14:textId="0C55A923" w:rsidR="00CA0006" w:rsidRPr="00C50875" w:rsidRDefault="00CA0006"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Theoretical Implications </w:t>
      </w:r>
    </w:p>
    <w:p w14:paraId="1DDDF334" w14:textId="54545177"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The study adds value to the existing literature on the factors that can give concrete support to the advancement of cybersecurity using blockchain technology. Cheah &amp; Fry, (2018) argue that they reinforce the fact that security requirements have to be built into the blockchain applications and at the same time emphasise the need for research as new types of threats emerge. </w:t>
      </w:r>
    </w:p>
    <w:p w14:paraId="1BE5368D" w14:textId="0ED6EFDE" w:rsidR="00CA0006" w:rsidRPr="00C50875" w:rsidRDefault="00CA0006" w:rsidP="003E64FF">
      <w:pPr>
        <w:spacing w:line="360" w:lineRule="auto"/>
        <w:jc w:val="both"/>
        <w:rPr>
          <w:rFonts w:ascii="Times New Roman" w:hAnsi="Times New Roman" w:cs="Times New Roman"/>
          <w:b/>
          <w:bCs/>
          <w:color w:val="0D0D0D" w:themeColor="text1" w:themeTint="F2"/>
        </w:rPr>
      </w:pPr>
      <w:r w:rsidRPr="00C50875">
        <w:rPr>
          <w:rFonts w:ascii="Times New Roman" w:hAnsi="Times New Roman" w:cs="Times New Roman"/>
          <w:b/>
          <w:bCs/>
          <w:color w:val="0D0D0D" w:themeColor="text1" w:themeTint="F2"/>
        </w:rPr>
        <w:t xml:space="preserve">Practical Implications </w:t>
      </w:r>
    </w:p>
    <w:p w14:paraId="68BE8C2B" w14:textId="66BCD430"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For practitioners, the research suggests several practical measures: </w:t>
      </w:r>
    </w:p>
    <w:p w14:paraId="2EFDF73C" w14:textId="51001BE9"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Enhancing Security:</w:t>
      </w:r>
      <w:r w:rsidRPr="00C50875">
        <w:rPr>
          <w:rFonts w:ascii="Times New Roman" w:hAnsi="Times New Roman" w:cs="Times New Roman"/>
          <w:color w:val="0D0D0D" w:themeColor="text1" w:themeTint="F2"/>
        </w:rPr>
        <w:t xml:space="preserve"> Hence, there is a need to enhance the security measures of the platforms and exchanges that deal in cryptocurrency. </w:t>
      </w:r>
    </w:p>
    <w:p w14:paraId="5E78409C" w14:textId="288E1128" w:rsidR="00CA0006"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 xml:space="preserve"> </w:t>
      </w:r>
      <w:r w:rsidRPr="00C50875">
        <w:rPr>
          <w:rFonts w:ascii="Times New Roman" w:hAnsi="Times New Roman" w:cs="Times New Roman"/>
          <w:b/>
          <w:bCs/>
          <w:color w:val="0D0D0D" w:themeColor="text1" w:themeTint="F2"/>
        </w:rPr>
        <w:t>Regulatory Frameworks:</w:t>
      </w:r>
      <w:r w:rsidRPr="00C50875">
        <w:rPr>
          <w:rFonts w:ascii="Times New Roman" w:hAnsi="Times New Roman" w:cs="Times New Roman"/>
          <w:color w:val="0D0D0D" w:themeColor="text1" w:themeTint="F2"/>
        </w:rPr>
        <w:t xml:space="preserve"> It requires that appropriate measures be adopted with a view of protecting the market while at the same time not singling cryptocurrencies out with overly rigid rules that can halt development in its tracks. Government and other authorities should strive at designing policies that complement the security and the stability of the markets for the technological progress to take shape (Financial Times, 2024; ISACA, 2025). </w:t>
      </w:r>
    </w:p>
    <w:p w14:paraId="1018076A" w14:textId="0DC834DE" w:rsidR="000361DB" w:rsidRPr="00C50875" w:rsidRDefault="00CA0006"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Educational Initiatives:</w:t>
      </w:r>
      <w:r w:rsidRPr="00C50875">
        <w:rPr>
          <w:rFonts w:ascii="Times New Roman" w:hAnsi="Times New Roman" w:cs="Times New Roman"/>
          <w:color w:val="0D0D0D" w:themeColor="text1" w:themeTint="F2"/>
        </w:rPr>
        <w:t xml:space="preserve"> Thus, efforts aimed at enhancing the public’s knowledge of Blockchain technology may improve the perception of cryptocurrencies among the population and the consequent use of such assets (Investopedia, 2024; Statista, 2024).</w:t>
      </w:r>
    </w:p>
    <w:p w14:paraId="7E0DE361" w14:textId="77777777" w:rsidR="00F7725C" w:rsidRPr="00943DE8" w:rsidRDefault="00F7725C" w:rsidP="003E64FF">
      <w:pPr>
        <w:pStyle w:val="Heading2"/>
        <w:spacing w:line="360" w:lineRule="auto"/>
        <w:rPr>
          <w:rFonts w:ascii="Times New Roman" w:hAnsi="Times New Roman" w:cs="Times New Roman"/>
          <w:b/>
          <w:bCs/>
          <w:color w:val="0D0D0D" w:themeColor="text1" w:themeTint="F2"/>
          <w:sz w:val="28"/>
          <w:szCs w:val="28"/>
        </w:rPr>
      </w:pPr>
      <w:bookmarkStart w:id="42" w:name="_Toc169475580"/>
      <w:r w:rsidRPr="00943DE8">
        <w:rPr>
          <w:rFonts w:ascii="Times New Roman" w:hAnsi="Times New Roman" w:cs="Times New Roman"/>
          <w:b/>
          <w:bCs/>
          <w:color w:val="0D0D0D" w:themeColor="text1" w:themeTint="F2"/>
          <w:sz w:val="28"/>
          <w:szCs w:val="28"/>
        </w:rPr>
        <w:t>5. 4 Recommendations for Future Research</w:t>
      </w:r>
      <w:bookmarkEnd w:id="42"/>
    </w:p>
    <w:p w14:paraId="3D677AB3" w14:textId="7732C619" w:rsidR="00F7725C" w:rsidRPr="00C50875" w:rsidRDefault="00F7725C"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study highlights several areas for future research:</w:t>
      </w:r>
    </w:p>
    <w:p w14:paraId="79FDE405" w14:textId="5C9CFDFA" w:rsidR="00F7725C" w:rsidRPr="00C50875" w:rsidRDefault="00F7725C"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Exploring New Blockchain Applications:</w:t>
      </w:r>
      <w:r w:rsidRPr="00C50875">
        <w:rPr>
          <w:rFonts w:ascii="Times New Roman" w:hAnsi="Times New Roman" w:cs="Times New Roman"/>
          <w:color w:val="0D0D0D" w:themeColor="text1" w:themeTint="F2"/>
        </w:rPr>
        <w:t xml:space="preserve"> Future studies should extend the concept of blockchain and apply it to other industries including health care, manufacturing, and government programs.</w:t>
      </w:r>
    </w:p>
    <w:p w14:paraId="4F0777D6" w14:textId="78472680" w:rsidR="00F7725C" w:rsidRPr="00C50875" w:rsidRDefault="00F7725C"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Improving Security Protocols:</w:t>
      </w:r>
      <w:r w:rsidRPr="00C50875">
        <w:rPr>
          <w:rFonts w:ascii="Times New Roman" w:hAnsi="Times New Roman" w:cs="Times New Roman"/>
          <w:color w:val="0D0D0D" w:themeColor="text1" w:themeTint="F2"/>
        </w:rPr>
        <w:t xml:space="preserve"> The identification and consequent enhancement of the methods of security need constant efforts due to the emergence of new threats from cyberspace.</w:t>
      </w:r>
    </w:p>
    <w:p w14:paraId="7F138807" w14:textId="5B08B651" w:rsidR="00F7725C" w:rsidRPr="00C50875" w:rsidRDefault="00F7725C"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t xml:space="preserve">Impact of Regulation: </w:t>
      </w:r>
      <w:r w:rsidRPr="00C50875">
        <w:rPr>
          <w:rFonts w:ascii="Times New Roman" w:hAnsi="Times New Roman" w:cs="Times New Roman"/>
          <w:color w:val="0D0D0D" w:themeColor="text1" w:themeTint="F2"/>
        </w:rPr>
        <w:t>It is believed that analysing consequences of various regulatory policies on the cryptocurrency market over the long term can help to identify best practices to pursue.</w:t>
      </w:r>
    </w:p>
    <w:p w14:paraId="3005C6E9" w14:textId="37E5DC53" w:rsidR="00F7725C" w:rsidRPr="00C50875" w:rsidRDefault="00F7725C"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b/>
          <w:bCs/>
          <w:color w:val="0D0D0D" w:themeColor="text1" w:themeTint="F2"/>
        </w:rPr>
        <w:lastRenderedPageBreak/>
        <w:t>Behavioural Studies:</w:t>
      </w:r>
      <w:r w:rsidRPr="00C50875">
        <w:rPr>
          <w:rFonts w:ascii="Times New Roman" w:hAnsi="Times New Roman" w:cs="Times New Roman"/>
          <w:color w:val="0D0D0D" w:themeColor="text1" w:themeTint="F2"/>
        </w:rPr>
        <w:t xml:space="preserve"> Clear behavioural surveys aimed at assessing how various segments of the population regard and employ cryptocurrencies see offer better approaches to both instructive and authoritative measures (Deloitte, 2022).</w:t>
      </w:r>
    </w:p>
    <w:p w14:paraId="40909B87" w14:textId="08421D1E" w:rsidR="00F7725C" w:rsidRPr="00943DE8" w:rsidRDefault="00F7725C" w:rsidP="003E64FF">
      <w:pPr>
        <w:pStyle w:val="Heading2"/>
        <w:spacing w:line="360" w:lineRule="auto"/>
        <w:rPr>
          <w:rFonts w:ascii="Times New Roman" w:hAnsi="Times New Roman" w:cs="Times New Roman"/>
          <w:b/>
          <w:bCs/>
          <w:color w:val="0D0D0D" w:themeColor="text1" w:themeTint="F2"/>
          <w:sz w:val="28"/>
          <w:szCs w:val="28"/>
        </w:rPr>
      </w:pPr>
      <w:bookmarkStart w:id="43" w:name="_Toc169475581"/>
      <w:r w:rsidRPr="00943DE8">
        <w:rPr>
          <w:rFonts w:ascii="Times New Roman" w:hAnsi="Times New Roman" w:cs="Times New Roman"/>
          <w:b/>
          <w:bCs/>
          <w:color w:val="0D0D0D" w:themeColor="text1" w:themeTint="F2"/>
          <w:sz w:val="28"/>
          <w:szCs w:val="28"/>
        </w:rPr>
        <w:t>5. 5 Final Thoughts</w:t>
      </w:r>
      <w:bookmarkEnd w:id="43"/>
    </w:p>
    <w:p w14:paraId="72AAECA9" w14:textId="77777777" w:rsidR="00F7725C" w:rsidRPr="00C50875" w:rsidRDefault="00F7725C"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The application of blockchain in cybersecurity is promising due to the decentralization of the chain and the immutability of each record; this makes it possible to have a safer environment for cryptographic money exchanges. However, unlocking these opportunities is possible only in confronting considerable risks, such as insecurity and the legal environment. Focusing on the development of application initiatives and considering the effectiveness of technological initiatives together with the balance of regulation measures, there will be a possibility to maximize the positive impact of blockchain technology for the formation of a more secure and optimal digital economy.</w:t>
      </w:r>
    </w:p>
    <w:p w14:paraId="5D967333" w14:textId="469C3BB2" w:rsidR="00246AAB" w:rsidRPr="00C50875" w:rsidRDefault="00F7725C" w:rsidP="003E64FF">
      <w:pPr>
        <w:spacing w:line="360" w:lineRule="auto"/>
        <w:jc w:val="both"/>
        <w:rPr>
          <w:rFonts w:ascii="Times New Roman" w:hAnsi="Times New Roman" w:cs="Times New Roman"/>
          <w:color w:val="0D0D0D" w:themeColor="text1" w:themeTint="F2"/>
        </w:rPr>
      </w:pPr>
      <w:r w:rsidRPr="00C50875">
        <w:rPr>
          <w:rFonts w:ascii="Times New Roman" w:hAnsi="Times New Roman" w:cs="Times New Roman"/>
          <w:color w:val="0D0D0D" w:themeColor="text1" w:themeTint="F2"/>
        </w:rPr>
        <w:t>As a result, this research brings to the knowledge of cybersecurity domain the results about the uses of the blockchain and could contribute to the building of the subsequent research. In conclusion, the finding of this study will be useful in developing a proactive plan to address security and stability in the digital environment as it develops, thus enabling the development of a safer ecosystem for digital transactions to occur.</w:t>
      </w:r>
    </w:p>
    <w:p w14:paraId="3F1B24E2" w14:textId="77777777" w:rsidR="00403A66" w:rsidRPr="00C50875" w:rsidRDefault="00403A66" w:rsidP="003E64FF">
      <w:pPr>
        <w:spacing w:line="360" w:lineRule="auto"/>
        <w:jc w:val="both"/>
        <w:rPr>
          <w:rFonts w:ascii="Times New Roman" w:hAnsi="Times New Roman" w:cs="Times New Roman"/>
          <w:color w:val="0D0D0D" w:themeColor="text1" w:themeTint="F2"/>
        </w:rPr>
      </w:pPr>
    </w:p>
    <w:p w14:paraId="5D46BA6F" w14:textId="77777777" w:rsidR="00A2109B" w:rsidRPr="003E64FF" w:rsidRDefault="00A2109B" w:rsidP="003E64FF">
      <w:pPr>
        <w:pStyle w:val="Heading1"/>
        <w:spacing w:line="360" w:lineRule="auto"/>
        <w:jc w:val="center"/>
        <w:rPr>
          <w:rFonts w:ascii="Times New Roman" w:hAnsi="Times New Roman" w:cs="Times New Roman"/>
          <w:b/>
          <w:bCs/>
          <w:color w:val="0D0D0D" w:themeColor="text1" w:themeTint="F2"/>
          <w:sz w:val="28"/>
          <w:szCs w:val="28"/>
          <w:lang w:val="en-US"/>
        </w:rPr>
      </w:pPr>
      <w:bookmarkStart w:id="44" w:name="_Toc169475582"/>
      <w:r w:rsidRPr="003E64FF">
        <w:rPr>
          <w:rFonts w:ascii="Times New Roman" w:hAnsi="Times New Roman" w:cs="Times New Roman"/>
          <w:b/>
          <w:bCs/>
          <w:color w:val="0D0D0D" w:themeColor="text1" w:themeTint="F2"/>
          <w:sz w:val="28"/>
          <w:szCs w:val="28"/>
          <w:lang w:val="en-US"/>
        </w:rPr>
        <w:t>References</w:t>
      </w:r>
      <w:bookmarkEnd w:id="44"/>
    </w:p>
    <w:p w14:paraId="7D6B2430"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Atlantic Council, 2024. </w:t>
      </w:r>
      <w:r w:rsidRPr="00C50875">
        <w:rPr>
          <w:rFonts w:ascii="Times New Roman" w:hAnsi="Times New Roman" w:cs="Times New Roman"/>
          <w:i/>
          <w:iCs/>
          <w:color w:val="0D0D0D" w:themeColor="text1" w:themeTint="F2"/>
          <w:lang w:val="en-US"/>
        </w:rPr>
        <w:t>AML compliance and the regulation of cryptocurrencies</w:t>
      </w:r>
      <w:r w:rsidRPr="00C50875">
        <w:rPr>
          <w:rFonts w:ascii="Times New Roman" w:hAnsi="Times New Roman" w:cs="Times New Roman"/>
          <w:color w:val="0D0D0D" w:themeColor="text1" w:themeTint="F2"/>
          <w:lang w:val="en-US"/>
        </w:rPr>
        <w:t xml:space="preserve">. Available at: </w:t>
      </w:r>
      <w:hyperlink r:id="rId15" w:tgtFrame="_new" w:history="1">
        <w:r w:rsidRPr="00C50875">
          <w:rPr>
            <w:rStyle w:val="Hyperlink"/>
            <w:rFonts w:ascii="Times New Roman" w:hAnsi="Times New Roman" w:cs="Times New Roman"/>
            <w:color w:val="0D0D0D" w:themeColor="text1" w:themeTint="F2"/>
            <w:lang w:val="en-US"/>
          </w:rPr>
          <w:t>https://www.atlanticcouncil.org</w:t>
        </w:r>
      </w:hyperlink>
      <w:r w:rsidRPr="00C50875">
        <w:rPr>
          <w:rFonts w:ascii="Times New Roman" w:hAnsi="Times New Roman" w:cs="Times New Roman"/>
          <w:color w:val="0D0D0D" w:themeColor="text1" w:themeTint="F2"/>
          <w:lang w:val="en-US"/>
        </w:rPr>
        <w:t xml:space="preserve"> [Accessed 8 June 2024].</w:t>
      </w:r>
    </w:p>
    <w:p w14:paraId="12584CE9"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Author Unknown, 2022. Blockchain and Cryptocurrency in Human Computer Interaction: A Systematic Literature Review. </w:t>
      </w:r>
      <w:r w:rsidRPr="00C50875">
        <w:rPr>
          <w:rFonts w:ascii="Times New Roman" w:hAnsi="Times New Roman" w:cs="Times New Roman"/>
          <w:i/>
          <w:iCs/>
          <w:color w:val="0D0D0D" w:themeColor="text1" w:themeTint="F2"/>
          <w:lang w:val="en-US"/>
        </w:rPr>
        <w:t>arXiv:2204.10857</w:t>
      </w:r>
      <w:r w:rsidRPr="00C50875">
        <w:rPr>
          <w:rFonts w:ascii="Times New Roman" w:hAnsi="Times New Roman" w:cs="Times New Roman"/>
          <w:color w:val="0D0D0D" w:themeColor="text1" w:themeTint="F2"/>
          <w:lang w:val="en-US"/>
        </w:rPr>
        <w:t xml:space="preserve">. Available at: </w:t>
      </w:r>
      <w:hyperlink r:id="rId16" w:tgtFrame="_new" w:history="1">
        <w:r w:rsidRPr="00C50875">
          <w:rPr>
            <w:rStyle w:val="Hyperlink"/>
            <w:rFonts w:ascii="Times New Roman" w:hAnsi="Times New Roman" w:cs="Times New Roman"/>
            <w:color w:val="0D0D0D" w:themeColor="text1" w:themeTint="F2"/>
            <w:lang w:val="en-US"/>
          </w:rPr>
          <w:t>https://arxiv.org/abs/2204.10857</w:t>
        </w:r>
      </w:hyperlink>
      <w:r w:rsidRPr="00C50875">
        <w:rPr>
          <w:rFonts w:ascii="Times New Roman" w:hAnsi="Times New Roman" w:cs="Times New Roman"/>
          <w:color w:val="0D0D0D" w:themeColor="text1" w:themeTint="F2"/>
          <w:lang w:val="en-US"/>
        </w:rPr>
        <w:t xml:space="preserve"> [Accessed 8 June 2024].</w:t>
      </w:r>
    </w:p>
    <w:p w14:paraId="608B49B4"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Biasi, B., Podobnik, B., &amp; Wang, D. L., 2015. </w:t>
      </w:r>
      <w:r w:rsidRPr="00C50875">
        <w:rPr>
          <w:rFonts w:ascii="Times New Roman" w:hAnsi="Times New Roman" w:cs="Times New Roman"/>
          <w:i/>
          <w:iCs/>
          <w:color w:val="0D0D0D" w:themeColor="text1" w:themeTint="F2"/>
          <w:lang w:val="en-US"/>
        </w:rPr>
        <w:t>Bitcoin’s decentralized infrastructure and financial system reconfiguration</w:t>
      </w:r>
      <w:r w:rsidRPr="00C50875">
        <w:rPr>
          <w:rFonts w:ascii="Times New Roman" w:hAnsi="Times New Roman" w:cs="Times New Roman"/>
          <w:color w:val="0D0D0D" w:themeColor="text1" w:themeTint="F2"/>
          <w:lang w:val="en-US"/>
        </w:rPr>
        <w:t xml:space="preserve">. Available at: </w:t>
      </w:r>
      <w:hyperlink r:id="rId17" w:tgtFrame="_new" w:history="1">
        <w:r w:rsidRPr="00C50875">
          <w:rPr>
            <w:rStyle w:val="Hyperlink"/>
            <w:rFonts w:ascii="Times New Roman" w:hAnsi="Times New Roman" w:cs="Times New Roman"/>
            <w:color w:val="0D0D0D" w:themeColor="text1" w:themeTint="F2"/>
            <w:lang w:val="en-US"/>
          </w:rPr>
          <w:t>https://www.financialcryptography.com</w:t>
        </w:r>
      </w:hyperlink>
      <w:r w:rsidRPr="00C50875">
        <w:rPr>
          <w:rFonts w:ascii="Times New Roman" w:hAnsi="Times New Roman" w:cs="Times New Roman"/>
          <w:color w:val="0D0D0D" w:themeColor="text1" w:themeTint="F2"/>
          <w:lang w:val="en-US"/>
        </w:rPr>
        <w:t xml:space="preserve"> [Accessed 8 June 2024].</w:t>
      </w:r>
    </w:p>
    <w:p w14:paraId="5A976E08"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British Psychological Society, 2018. </w:t>
      </w:r>
      <w:r w:rsidRPr="00C50875">
        <w:rPr>
          <w:rFonts w:ascii="Times New Roman" w:hAnsi="Times New Roman" w:cs="Times New Roman"/>
          <w:i/>
          <w:iCs/>
          <w:color w:val="0D0D0D" w:themeColor="text1" w:themeTint="F2"/>
          <w:lang w:val="en-US"/>
        </w:rPr>
        <w:t>Code of Ethics and Conduct</w:t>
      </w:r>
      <w:r w:rsidRPr="00C50875">
        <w:rPr>
          <w:rFonts w:ascii="Times New Roman" w:hAnsi="Times New Roman" w:cs="Times New Roman"/>
          <w:color w:val="0D0D0D" w:themeColor="text1" w:themeTint="F2"/>
          <w:lang w:val="en-US"/>
        </w:rPr>
        <w:t>. Leicester: The British Psychological Society. Available at: https://www.bps.org.uk/news-and-policy/bps-code-ethics-and-conduct [Accessed 8 June 2024].</w:t>
      </w:r>
    </w:p>
    <w:p w14:paraId="7E651B78"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lastRenderedPageBreak/>
        <w:t xml:space="preserve">Braun, V., &amp; Clarke, V., 2006. Using thematic analysis in psychology. </w:t>
      </w:r>
      <w:r w:rsidRPr="00C50875">
        <w:rPr>
          <w:rFonts w:ascii="Times New Roman" w:hAnsi="Times New Roman" w:cs="Times New Roman"/>
          <w:i/>
          <w:iCs/>
          <w:color w:val="0D0D0D" w:themeColor="text1" w:themeTint="F2"/>
          <w:lang w:val="en-US"/>
        </w:rPr>
        <w:t>Qualitative Research in Psychology</w:t>
      </w:r>
      <w:r w:rsidRPr="00C50875">
        <w:rPr>
          <w:rFonts w:ascii="Times New Roman" w:hAnsi="Times New Roman" w:cs="Times New Roman"/>
          <w:color w:val="0D0D0D" w:themeColor="text1" w:themeTint="F2"/>
          <w:lang w:val="en-US"/>
        </w:rPr>
        <w:t>, 3(2), pp.77-101. Available at: https://doi.org/10.1191/1478088706qp063oa [Accessed 8 June 2024].</w:t>
      </w:r>
    </w:p>
    <w:p w14:paraId="07DBC063"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Cheah, E., &amp; Fry, J., 2018. Speculative bubbles in Bitcoin markets? An empirical investigation into the fundamental value of Bitcoin. </w:t>
      </w:r>
      <w:r w:rsidRPr="00C50875">
        <w:rPr>
          <w:rFonts w:ascii="Times New Roman" w:hAnsi="Times New Roman" w:cs="Times New Roman"/>
          <w:i/>
          <w:iCs/>
          <w:color w:val="0D0D0D" w:themeColor="text1" w:themeTint="F2"/>
          <w:lang w:val="en-US"/>
        </w:rPr>
        <w:t>Economics Letters</w:t>
      </w:r>
      <w:r w:rsidRPr="00C50875">
        <w:rPr>
          <w:rFonts w:ascii="Times New Roman" w:hAnsi="Times New Roman" w:cs="Times New Roman"/>
          <w:color w:val="0D0D0D" w:themeColor="text1" w:themeTint="F2"/>
          <w:lang w:val="en-US"/>
        </w:rPr>
        <w:t>, 130, pp.32-36. Available at: https://doi.org/10.1016/j.econlet.2015.02.029 [Accessed 8 June 2024].</w:t>
      </w:r>
    </w:p>
    <w:p w14:paraId="147037C3"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Coindesk, 2024. </w:t>
      </w:r>
      <w:r w:rsidRPr="00C50875">
        <w:rPr>
          <w:rFonts w:ascii="Times New Roman" w:hAnsi="Times New Roman" w:cs="Times New Roman"/>
          <w:i/>
          <w:iCs/>
          <w:color w:val="0D0D0D" w:themeColor="text1" w:themeTint="F2"/>
          <w:lang w:val="en-US"/>
        </w:rPr>
        <w:t>Risks and security concerns with the use of cryptocurrency</w:t>
      </w:r>
      <w:r w:rsidRPr="00C50875">
        <w:rPr>
          <w:rFonts w:ascii="Times New Roman" w:hAnsi="Times New Roman" w:cs="Times New Roman"/>
          <w:color w:val="0D0D0D" w:themeColor="text1" w:themeTint="F2"/>
          <w:lang w:val="en-US"/>
        </w:rPr>
        <w:t xml:space="preserve">. Available at: </w:t>
      </w:r>
      <w:hyperlink r:id="rId18" w:tgtFrame="_new" w:history="1">
        <w:r w:rsidRPr="00C50875">
          <w:rPr>
            <w:rStyle w:val="Hyperlink"/>
            <w:rFonts w:ascii="Times New Roman" w:hAnsi="Times New Roman" w:cs="Times New Roman"/>
            <w:color w:val="0D0D0D" w:themeColor="text1" w:themeTint="F2"/>
            <w:lang w:val="en-US"/>
          </w:rPr>
          <w:t>https://www.coindesk.com</w:t>
        </w:r>
      </w:hyperlink>
      <w:r w:rsidRPr="00C50875">
        <w:rPr>
          <w:rFonts w:ascii="Times New Roman" w:hAnsi="Times New Roman" w:cs="Times New Roman"/>
          <w:color w:val="0D0D0D" w:themeColor="text1" w:themeTint="F2"/>
          <w:lang w:val="en-US"/>
        </w:rPr>
        <w:t xml:space="preserve"> [Accessed 8 June 2024].</w:t>
      </w:r>
    </w:p>
    <w:p w14:paraId="3017E43F"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Creswell, J. W., 2014. </w:t>
      </w:r>
      <w:r w:rsidRPr="00C50875">
        <w:rPr>
          <w:rFonts w:ascii="Times New Roman" w:hAnsi="Times New Roman" w:cs="Times New Roman"/>
          <w:i/>
          <w:iCs/>
          <w:color w:val="0D0D0D" w:themeColor="text1" w:themeTint="F2"/>
          <w:lang w:val="en-US"/>
        </w:rPr>
        <w:t>Research Design: Qualitative, Quantitative, and Mixed Methods Approaches</w:t>
      </w:r>
      <w:r w:rsidRPr="00C50875">
        <w:rPr>
          <w:rFonts w:ascii="Times New Roman" w:hAnsi="Times New Roman" w:cs="Times New Roman"/>
          <w:color w:val="0D0D0D" w:themeColor="text1" w:themeTint="F2"/>
          <w:lang w:val="en-US"/>
        </w:rPr>
        <w:t>. 4th ed. Thousand Oaks, CA: Sage Publications.</w:t>
      </w:r>
    </w:p>
    <w:p w14:paraId="1F9C0567"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Deloitte, 2022. </w:t>
      </w:r>
      <w:r w:rsidRPr="00C50875">
        <w:rPr>
          <w:rFonts w:ascii="Times New Roman" w:hAnsi="Times New Roman" w:cs="Times New Roman"/>
          <w:i/>
          <w:iCs/>
          <w:color w:val="0D0D0D" w:themeColor="text1" w:themeTint="F2"/>
          <w:lang w:val="en-US"/>
        </w:rPr>
        <w:t>Millennials and Digital Currencies: A Novel Method of Avoiding Traditional Investments</w:t>
      </w:r>
      <w:r w:rsidRPr="00C50875">
        <w:rPr>
          <w:rFonts w:ascii="Times New Roman" w:hAnsi="Times New Roman" w:cs="Times New Roman"/>
          <w:color w:val="0D0D0D" w:themeColor="text1" w:themeTint="F2"/>
          <w:lang w:val="en-US"/>
        </w:rPr>
        <w:t xml:space="preserve">. Available at: </w:t>
      </w:r>
      <w:hyperlink r:id="rId19" w:tgtFrame="_new" w:history="1">
        <w:r w:rsidRPr="00C50875">
          <w:rPr>
            <w:rStyle w:val="Hyperlink"/>
            <w:rFonts w:ascii="Times New Roman" w:hAnsi="Times New Roman" w:cs="Times New Roman"/>
            <w:color w:val="0D0D0D" w:themeColor="text1" w:themeTint="F2"/>
            <w:lang w:val="en-US"/>
          </w:rPr>
          <w:t>https://www2.deloitte.com</w:t>
        </w:r>
      </w:hyperlink>
      <w:r w:rsidRPr="00C50875">
        <w:rPr>
          <w:rFonts w:ascii="Times New Roman" w:hAnsi="Times New Roman" w:cs="Times New Roman"/>
          <w:color w:val="0D0D0D" w:themeColor="text1" w:themeTint="F2"/>
          <w:lang w:val="en-US"/>
        </w:rPr>
        <w:t xml:space="preserve"> [Accessed 8 June 2024].</w:t>
      </w:r>
    </w:p>
    <w:p w14:paraId="3F8802F4"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Financial Times, 2024. </w:t>
      </w:r>
      <w:r w:rsidRPr="00C50875">
        <w:rPr>
          <w:rFonts w:ascii="Times New Roman" w:hAnsi="Times New Roman" w:cs="Times New Roman"/>
          <w:i/>
          <w:iCs/>
          <w:color w:val="0D0D0D" w:themeColor="text1" w:themeTint="F2"/>
          <w:lang w:val="en-US"/>
        </w:rPr>
        <w:t>Regulation of Cryptocurrencies Across Jurisdictions</w:t>
      </w:r>
      <w:r w:rsidRPr="00C50875">
        <w:rPr>
          <w:rFonts w:ascii="Times New Roman" w:hAnsi="Times New Roman" w:cs="Times New Roman"/>
          <w:color w:val="0D0D0D" w:themeColor="text1" w:themeTint="F2"/>
          <w:lang w:val="en-US"/>
        </w:rPr>
        <w:t xml:space="preserve">. Available at: </w:t>
      </w:r>
      <w:hyperlink r:id="rId20" w:tgtFrame="_new" w:history="1">
        <w:r w:rsidRPr="00C50875">
          <w:rPr>
            <w:rStyle w:val="Hyperlink"/>
            <w:rFonts w:ascii="Times New Roman" w:hAnsi="Times New Roman" w:cs="Times New Roman"/>
            <w:color w:val="0D0D0D" w:themeColor="text1" w:themeTint="F2"/>
            <w:lang w:val="en-US"/>
          </w:rPr>
          <w:t>https://www.ft.com</w:t>
        </w:r>
      </w:hyperlink>
      <w:r w:rsidRPr="00C50875">
        <w:rPr>
          <w:rFonts w:ascii="Times New Roman" w:hAnsi="Times New Roman" w:cs="Times New Roman"/>
          <w:color w:val="0D0D0D" w:themeColor="text1" w:themeTint="F2"/>
          <w:lang w:val="en-US"/>
        </w:rPr>
        <w:t xml:space="preserve"> [Accessed 8 June 2024].</w:t>
      </w:r>
    </w:p>
    <w:p w14:paraId="5FE62FDE"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Forbes Advisor, 2024. </w:t>
      </w:r>
      <w:r w:rsidRPr="00C50875">
        <w:rPr>
          <w:rFonts w:ascii="Times New Roman" w:hAnsi="Times New Roman" w:cs="Times New Roman"/>
          <w:i/>
          <w:iCs/>
          <w:color w:val="0D0D0D" w:themeColor="text1" w:themeTint="F2"/>
          <w:lang w:val="en-US"/>
        </w:rPr>
        <w:t>The Main Features of Cryptocurrencies: Easy to Use and Liquidity</w:t>
      </w:r>
      <w:r w:rsidRPr="00C50875">
        <w:rPr>
          <w:rFonts w:ascii="Times New Roman" w:hAnsi="Times New Roman" w:cs="Times New Roman"/>
          <w:color w:val="0D0D0D" w:themeColor="text1" w:themeTint="F2"/>
          <w:lang w:val="en-US"/>
        </w:rPr>
        <w:t>. Available at: https://www.forbes.com/advisor [Accessed 8 June 2024].</w:t>
      </w:r>
    </w:p>
    <w:p w14:paraId="1CC740B3"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Harvard Business Review, 2022. </w:t>
      </w:r>
      <w:r w:rsidRPr="00C50875">
        <w:rPr>
          <w:rFonts w:ascii="Times New Roman" w:hAnsi="Times New Roman" w:cs="Times New Roman"/>
          <w:i/>
          <w:iCs/>
          <w:color w:val="0D0D0D" w:themeColor="text1" w:themeTint="F2"/>
          <w:lang w:val="en-US"/>
        </w:rPr>
        <w:t>Crypto: The Insights You Need from Harvard Business Review</w:t>
      </w:r>
      <w:r w:rsidRPr="00C50875">
        <w:rPr>
          <w:rFonts w:ascii="Times New Roman" w:hAnsi="Times New Roman" w:cs="Times New Roman"/>
          <w:color w:val="0D0D0D" w:themeColor="text1" w:themeTint="F2"/>
          <w:lang w:val="en-US"/>
        </w:rPr>
        <w:t>. Boston: Harvard Business School Publishing.</w:t>
      </w:r>
    </w:p>
    <w:p w14:paraId="2309DFD5"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Harvard Business Review, 2022. </w:t>
      </w:r>
      <w:r w:rsidRPr="00C50875">
        <w:rPr>
          <w:rFonts w:ascii="Times New Roman" w:hAnsi="Times New Roman" w:cs="Times New Roman"/>
          <w:i/>
          <w:iCs/>
          <w:color w:val="0D0D0D" w:themeColor="text1" w:themeTint="F2"/>
          <w:lang w:val="en-US"/>
        </w:rPr>
        <w:t>Blockchain: The Insights You Need from Harvard Business Review</w:t>
      </w:r>
      <w:r w:rsidRPr="00C50875">
        <w:rPr>
          <w:rFonts w:ascii="Times New Roman" w:hAnsi="Times New Roman" w:cs="Times New Roman"/>
          <w:color w:val="0D0D0D" w:themeColor="text1" w:themeTint="F2"/>
          <w:lang w:val="en-US"/>
        </w:rPr>
        <w:t>. Boston: Harvard Business School Publishing.</w:t>
      </w:r>
    </w:p>
    <w:p w14:paraId="4CDCA8D3"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IBM, 2024. </w:t>
      </w:r>
      <w:r w:rsidRPr="00C50875">
        <w:rPr>
          <w:rFonts w:ascii="Times New Roman" w:hAnsi="Times New Roman" w:cs="Times New Roman"/>
          <w:i/>
          <w:iCs/>
          <w:color w:val="0D0D0D" w:themeColor="text1" w:themeTint="F2"/>
          <w:lang w:val="en-US"/>
        </w:rPr>
        <w:t>Distributed Clouds and Mobile Consensus Algorithms</w:t>
      </w:r>
      <w:r w:rsidRPr="00C50875">
        <w:rPr>
          <w:rFonts w:ascii="Times New Roman" w:hAnsi="Times New Roman" w:cs="Times New Roman"/>
          <w:color w:val="0D0D0D" w:themeColor="text1" w:themeTint="F2"/>
          <w:lang w:val="en-US"/>
        </w:rPr>
        <w:t xml:space="preserve">. Available at: </w:t>
      </w:r>
      <w:hyperlink r:id="rId21" w:tgtFrame="_new" w:history="1">
        <w:r w:rsidRPr="00C50875">
          <w:rPr>
            <w:rStyle w:val="Hyperlink"/>
            <w:rFonts w:ascii="Times New Roman" w:hAnsi="Times New Roman" w:cs="Times New Roman"/>
            <w:color w:val="0D0D0D" w:themeColor="text1" w:themeTint="F2"/>
            <w:lang w:val="en-US"/>
          </w:rPr>
          <w:t>https://www.ibm.com</w:t>
        </w:r>
      </w:hyperlink>
      <w:r w:rsidRPr="00C50875">
        <w:rPr>
          <w:rFonts w:ascii="Times New Roman" w:hAnsi="Times New Roman" w:cs="Times New Roman"/>
          <w:color w:val="0D0D0D" w:themeColor="text1" w:themeTint="F2"/>
          <w:lang w:val="en-US"/>
        </w:rPr>
        <w:t xml:space="preserve"> [Accessed 8 June 2024].</w:t>
      </w:r>
    </w:p>
    <w:p w14:paraId="48457434"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Investopedia, 2024. </w:t>
      </w:r>
      <w:r w:rsidRPr="00C50875">
        <w:rPr>
          <w:rFonts w:ascii="Times New Roman" w:hAnsi="Times New Roman" w:cs="Times New Roman"/>
          <w:i/>
          <w:iCs/>
          <w:color w:val="0D0D0D" w:themeColor="text1" w:themeTint="F2"/>
          <w:lang w:val="en-US"/>
        </w:rPr>
        <w:t>Cryptocurrency: What It Is and How It Works</w:t>
      </w:r>
      <w:r w:rsidRPr="00C50875">
        <w:rPr>
          <w:rFonts w:ascii="Times New Roman" w:hAnsi="Times New Roman" w:cs="Times New Roman"/>
          <w:color w:val="0D0D0D" w:themeColor="text1" w:themeTint="F2"/>
          <w:lang w:val="en-US"/>
        </w:rPr>
        <w:t xml:space="preserve">. Available at: </w:t>
      </w:r>
      <w:hyperlink r:id="rId22" w:tgtFrame="_new" w:history="1">
        <w:r w:rsidRPr="00C50875">
          <w:rPr>
            <w:rStyle w:val="Hyperlink"/>
            <w:rFonts w:ascii="Times New Roman" w:hAnsi="Times New Roman" w:cs="Times New Roman"/>
            <w:color w:val="0D0D0D" w:themeColor="text1" w:themeTint="F2"/>
            <w:lang w:val="en-US"/>
          </w:rPr>
          <w:t>https://www.investopedia.com</w:t>
        </w:r>
      </w:hyperlink>
      <w:r w:rsidRPr="00C50875">
        <w:rPr>
          <w:rFonts w:ascii="Times New Roman" w:hAnsi="Times New Roman" w:cs="Times New Roman"/>
          <w:color w:val="0D0D0D" w:themeColor="text1" w:themeTint="F2"/>
          <w:lang w:val="en-US"/>
        </w:rPr>
        <w:t xml:space="preserve"> [Accessed 8 June 2024].</w:t>
      </w:r>
    </w:p>
    <w:p w14:paraId="2B87C8A8"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ISACA, 2025. </w:t>
      </w:r>
      <w:r w:rsidRPr="00C50875">
        <w:rPr>
          <w:rFonts w:ascii="Times New Roman" w:hAnsi="Times New Roman" w:cs="Times New Roman"/>
          <w:i/>
          <w:iCs/>
          <w:color w:val="0D0D0D" w:themeColor="text1" w:themeTint="F2"/>
          <w:lang w:val="en-US"/>
        </w:rPr>
        <w:t>Regulatory Insecurity and Its Impact on Cryptocurrency Investment</w:t>
      </w:r>
      <w:r w:rsidRPr="00C50875">
        <w:rPr>
          <w:rFonts w:ascii="Times New Roman" w:hAnsi="Times New Roman" w:cs="Times New Roman"/>
          <w:color w:val="0D0D0D" w:themeColor="text1" w:themeTint="F2"/>
          <w:lang w:val="en-US"/>
        </w:rPr>
        <w:t xml:space="preserve">. Available at: </w:t>
      </w:r>
      <w:hyperlink r:id="rId23" w:tgtFrame="_new" w:history="1">
        <w:r w:rsidRPr="00C50875">
          <w:rPr>
            <w:rStyle w:val="Hyperlink"/>
            <w:rFonts w:ascii="Times New Roman" w:hAnsi="Times New Roman" w:cs="Times New Roman"/>
            <w:color w:val="0D0D0D" w:themeColor="text1" w:themeTint="F2"/>
            <w:lang w:val="en-US"/>
          </w:rPr>
          <w:t>https://www.isaca.org</w:t>
        </w:r>
      </w:hyperlink>
      <w:r w:rsidRPr="00C50875">
        <w:rPr>
          <w:rFonts w:ascii="Times New Roman" w:hAnsi="Times New Roman" w:cs="Times New Roman"/>
          <w:color w:val="0D0D0D" w:themeColor="text1" w:themeTint="F2"/>
          <w:lang w:val="en-US"/>
        </w:rPr>
        <w:t xml:space="preserve"> [Accessed 8 June 2024].</w:t>
      </w:r>
    </w:p>
    <w:p w14:paraId="13299FBD"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Lage, O., de Diego, S., Urkizu, B., Gómez, E. and Gutiérrez, I., 2019. Blockchain Applications in Cybersecurity. In: Thomas, C., Fraga-Lamas, P. and Fernández-</w:t>
      </w:r>
      <w:r w:rsidRPr="00C50875">
        <w:rPr>
          <w:rFonts w:ascii="Times New Roman" w:hAnsi="Times New Roman" w:cs="Times New Roman"/>
          <w:color w:val="0D0D0D" w:themeColor="text1" w:themeTint="F2"/>
          <w:lang w:val="en-US"/>
        </w:rPr>
        <w:lastRenderedPageBreak/>
        <w:t xml:space="preserve">Caramés, T.M. eds., 2019. </w:t>
      </w:r>
      <w:r w:rsidRPr="00C50875">
        <w:rPr>
          <w:rFonts w:ascii="Times New Roman" w:hAnsi="Times New Roman" w:cs="Times New Roman"/>
          <w:i/>
          <w:iCs/>
          <w:color w:val="0D0D0D" w:themeColor="text1" w:themeTint="F2"/>
          <w:lang w:val="en-US"/>
        </w:rPr>
        <w:t>Computer Security Threats</w:t>
      </w:r>
      <w:r w:rsidRPr="00C50875">
        <w:rPr>
          <w:rFonts w:ascii="Times New Roman" w:hAnsi="Times New Roman" w:cs="Times New Roman"/>
          <w:color w:val="0D0D0D" w:themeColor="text1" w:themeTint="F2"/>
          <w:lang w:val="en-US"/>
        </w:rPr>
        <w:t>. IntechOpen. Available at: https://doi.org/10.5772/intechopen.90061 [Accessed 8 June 2024].</w:t>
      </w:r>
    </w:p>
    <w:p w14:paraId="3EE1CCCF"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MakeUseOf, 2024. </w:t>
      </w:r>
      <w:r w:rsidRPr="00C50875">
        <w:rPr>
          <w:rFonts w:ascii="Times New Roman" w:hAnsi="Times New Roman" w:cs="Times New Roman"/>
          <w:i/>
          <w:iCs/>
          <w:color w:val="0D0D0D" w:themeColor="text1" w:themeTint="F2"/>
          <w:lang w:val="en-US"/>
        </w:rPr>
        <w:t>Pros and Cons of Cryptocurrency Investments</w:t>
      </w:r>
      <w:r w:rsidRPr="00C50875">
        <w:rPr>
          <w:rFonts w:ascii="Times New Roman" w:hAnsi="Times New Roman" w:cs="Times New Roman"/>
          <w:color w:val="0D0D0D" w:themeColor="text1" w:themeTint="F2"/>
          <w:lang w:val="en-US"/>
        </w:rPr>
        <w:t xml:space="preserve">. Available at: </w:t>
      </w:r>
      <w:hyperlink r:id="rId24" w:tgtFrame="_new" w:history="1">
        <w:r w:rsidRPr="00C50875">
          <w:rPr>
            <w:rStyle w:val="Hyperlink"/>
            <w:rFonts w:ascii="Times New Roman" w:hAnsi="Times New Roman" w:cs="Times New Roman"/>
            <w:color w:val="0D0D0D" w:themeColor="text1" w:themeTint="F2"/>
            <w:lang w:val="en-US"/>
          </w:rPr>
          <w:t>https://www.makeuseof.com</w:t>
        </w:r>
      </w:hyperlink>
      <w:r w:rsidRPr="00C50875">
        <w:rPr>
          <w:rFonts w:ascii="Times New Roman" w:hAnsi="Times New Roman" w:cs="Times New Roman"/>
          <w:color w:val="0D0D0D" w:themeColor="text1" w:themeTint="F2"/>
          <w:lang w:val="en-US"/>
        </w:rPr>
        <w:t xml:space="preserve"> [Accessed 8 June 2024].</w:t>
      </w:r>
    </w:p>
    <w:p w14:paraId="777AEF0C"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Nerdwallet, 2024. </w:t>
      </w:r>
      <w:r w:rsidRPr="00C50875">
        <w:rPr>
          <w:rFonts w:ascii="Times New Roman" w:hAnsi="Times New Roman" w:cs="Times New Roman"/>
          <w:i/>
          <w:iCs/>
          <w:color w:val="0D0D0D" w:themeColor="text1" w:themeTint="F2"/>
          <w:lang w:val="en-US"/>
        </w:rPr>
        <w:t>Cryptocurrency Investors: Risk Classes and Volatility</w:t>
      </w:r>
      <w:r w:rsidRPr="00C50875">
        <w:rPr>
          <w:rFonts w:ascii="Times New Roman" w:hAnsi="Times New Roman" w:cs="Times New Roman"/>
          <w:color w:val="0D0D0D" w:themeColor="text1" w:themeTint="F2"/>
          <w:lang w:val="en-US"/>
        </w:rPr>
        <w:t xml:space="preserve">. Available at: </w:t>
      </w:r>
      <w:hyperlink r:id="rId25" w:tgtFrame="_new" w:history="1">
        <w:r w:rsidRPr="00C50875">
          <w:rPr>
            <w:rStyle w:val="Hyperlink"/>
            <w:rFonts w:ascii="Times New Roman" w:hAnsi="Times New Roman" w:cs="Times New Roman"/>
            <w:color w:val="0D0D0D" w:themeColor="text1" w:themeTint="F2"/>
            <w:lang w:val="en-US"/>
          </w:rPr>
          <w:t>https://www.nerdwallet.com</w:t>
        </w:r>
      </w:hyperlink>
      <w:r w:rsidRPr="00C50875">
        <w:rPr>
          <w:rFonts w:ascii="Times New Roman" w:hAnsi="Times New Roman" w:cs="Times New Roman"/>
          <w:color w:val="0D0D0D" w:themeColor="text1" w:themeTint="F2"/>
          <w:lang w:val="en-US"/>
        </w:rPr>
        <w:t xml:space="preserve"> [Accessed 8 June 2024].</w:t>
      </w:r>
    </w:p>
    <w:p w14:paraId="423194FF"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Pew Research Center, 2021. </w:t>
      </w:r>
      <w:r w:rsidRPr="00C50875">
        <w:rPr>
          <w:rFonts w:ascii="Times New Roman" w:hAnsi="Times New Roman" w:cs="Times New Roman"/>
          <w:i/>
          <w:iCs/>
          <w:color w:val="0D0D0D" w:themeColor="text1" w:themeTint="F2"/>
          <w:lang w:val="en-US"/>
        </w:rPr>
        <w:t>Public Knowledge and Perceptions of Cryptocurrencies</w:t>
      </w:r>
      <w:r w:rsidRPr="00C50875">
        <w:rPr>
          <w:rFonts w:ascii="Times New Roman" w:hAnsi="Times New Roman" w:cs="Times New Roman"/>
          <w:color w:val="0D0D0D" w:themeColor="text1" w:themeTint="F2"/>
          <w:lang w:val="en-US"/>
        </w:rPr>
        <w:t xml:space="preserve">. Available at: </w:t>
      </w:r>
      <w:hyperlink r:id="rId26" w:tgtFrame="_new" w:history="1">
        <w:r w:rsidRPr="00C50875">
          <w:rPr>
            <w:rStyle w:val="Hyperlink"/>
            <w:rFonts w:ascii="Times New Roman" w:hAnsi="Times New Roman" w:cs="Times New Roman"/>
            <w:color w:val="0D0D0D" w:themeColor="text1" w:themeTint="F2"/>
            <w:lang w:val="en-US"/>
          </w:rPr>
          <w:t>https://www.pewresearch.org</w:t>
        </w:r>
      </w:hyperlink>
      <w:r w:rsidRPr="00C50875">
        <w:rPr>
          <w:rFonts w:ascii="Times New Roman" w:hAnsi="Times New Roman" w:cs="Times New Roman"/>
          <w:color w:val="0D0D0D" w:themeColor="text1" w:themeTint="F2"/>
          <w:lang w:val="en-US"/>
        </w:rPr>
        <w:t xml:space="preserve"> [Accessed 8 June 2024].</w:t>
      </w:r>
    </w:p>
    <w:p w14:paraId="032DDB60"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Statista, 2024. </w:t>
      </w:r>
      <w:r w:rsidRPr="00C50875">
        <w:rPr>
          <w:rFonts w:ascii="Times New Roman" w:hAnsi="Times New Roman" w:cs="Times New Roman"/>
          <w:i/>
          <w:iCs/>
          <w:color w:val="0D0D0D" w:themeColor="text1" w:themeTint="F2"/>
          <w:lang w:val="en-US"/>
        </w:rPr>
        <w:t>Global Cryptocurrency Adoption Rates</w:t>
      </w:r>
      <w:r w:rsidRPr="00C50875">
        <w:rPr>
          <w:rFonts w:ascii="Times New Roman" w:hAnsi="Times New Roman" w:cs="Times New Roman"/>
          <w:color w:val="0D0D0D" w:themeColor="text1" w:themeTint="F2"/>
          <w:lang w:val="en-US"/>
        </w:rPr>
        <w:t xml:space="preserve">. Available at: </w:t>
      </w:r>
      <w:hyperlink r:id="rId27" w:tgtFrame="_new" w:history="1">
        <w:r w:rsidRPr="00C50875">
          <w:rPr>
            <w:rStyle w:val="Hyperlink"/>
            <w:rFonts w:ascii="Times New Roman" w:hAnsi="Times New Roman" w:cs="Times New Roman"/>
            <w:color w:val="0D0D0D" w:themeColor="text1" w:themeTint="F2"/>
            <w:lang w:val="en-US"/>
          </w:rPr>
          <w:t>https://www.statista.com</w:t>
        </w:r>
      </w:hyperlink>
      <w:r w:rsidRPr="00C50875">
        <w:rPr>
          <w:rFonts w:ascii="Times New Roman" w:hAnsi="Times New Roman" w:cs="Times New Roman"/>
          <w:color w:val="0D0D0D" w:themeColor="text1" w:themeTint="F2"/>
          <w:lang w:val="en-US"/>
        </w:rPr>
        <w:t xml:space="preserve"> [Accessed 8 June 2024].</w:t>
      </w:r>
    </w:p>
    <w:p w14:paraId="11459219"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Su, X., Wang, S. and Yu, R., 2024. A bibliometric analysis of blockchain development in industrial digital transformation using CiteSpace. </w:t>
      </w:r>
      <w:r w:rsidRPr="00C50875">
        <w:rPr>
          <w:rFonts w:ascii="Times New Roman" w:hAnsi="Times New Roman" w:cs="Times New Roman"/>
          <w:i/>
          <w:iCs/>
          <w:color w:val="0D0D0D" w:themeColor="text1" w:themeTint="F2"/>
          <w:lang w:val="en-US"/>
        </w:rPr>
        <w:t>Peer-to-Peer Networking and Applications</w:t>
      </w:r>
      <w:r w:rsidRPr="00C50875">
        <w:rPr>
          <w:rFonts w:ascii="Times New Roman" w:hAnsi="Times New Roman" w:cs="Times New Roman"/>
          <w:color w:val="0D0D0D" w:themeColor="text1" w:themeTint="F2"/>
          <w:lang w:val="en-US"/>
        </w:rPr>
        <w:t>, 17, pp.739-755. Available at: https://doi.org/10.1007/s12083-022-01318-1 [Accessed 8 June 2024].</w:t>
      </w:r>
    </w:p>
    <w:p w14:paraId="3502809B"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Tashakkori, A. &amp; Teddlie, C., 2010. </w:t>
      </w:r>
      <w:r w:rsidRPr="00C50875">
        <w:rPr>
          <w:rFonts w:ascii="Times New Roman" w:hAnsi="Times New Roman" w:cs="Times New Roman"/>
          <w:i/>
          <w:iCs/>
          <w:color w:val="0D0D0D" w:themeColor="text1" w:themeTint="F2"/>
          <w:lang w:val="en-US"/>
        </w:rPr>
        <w:t>SAGE Handbook of Mixed Methods in Social &amp; Behavioral Research</w:t>
      </w:r>
      <w:r w:rsidRPr="00C50875">
        <w:rPr>
          <w:rFonts w:ascii="Times New Roman" w:hAnsi="Times New Roman" w:cs="Times New Roman"/>
          <w:color w:val="0D0D0D" w:themeColor="text1" w:themeTint="F2"/>
          <w:lang w:val="en-US"/>
        </w:rPr>
        <w:t>. 2nd ed. Thousand Oaks, CA: Sage Publications.</w:t>
      </w:r>
    </w:p>
    <w:p w14:paraId="3C0C9BA4"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TechCrunch, 2024. </w:t>
      </w:r>
      <w:r w:rsidRPr="00C50875">
        <w:rPr>
          <w:rFonts w:ascii="Times New Roman" w:hAnsi="Times New Roman" w:cs="Times New Roman"/>
          <w:i/>
          <w:iCs/>
          <w:color w:val="0D0D0D" w:themeColor="text1" w:themeTint="F2"/>
          <w:lang w:val="en-US"/>
        </w:rPr>
        <w:t>The Evolution of Cryptocurrency Regulation</w:t>
      </w:r>
      <w:r w:rsidRPr="00C50875">
        <w:rPr>
          <w:rFonts w:ascii="Times New Roman" w:hAnsi="Times New Roman" w:cs="Times New Roman"/>
          <w:color w:val="0D0D0D" w:themeColor="text1" w:themeTint="F2"/>
          <w:lang w:val="en-US"/>
        </w:rPr>
        <w:t xml:space="preserve">. Available at: </w:t>
      </w:r>
      <w:hyperlink r:id="rId28" w:tgtFrame="_new" w:history="1">
        <w:r w:rsidRPr="00C50875">
          <w:rPr>
            <w:rStyle w:val="Hyperlink"/>
            <w:rFonts w:ascii="Times New Roman" w:hAnsi="Times New Roman" w:cs="Times New Roman"/>
            <w:color w:val="0D0D0D" w:themeColor="text1" w:themeTint="F2"/>
            <w:lang w:val="en-US"/>
          </w:rPr>
          <w:t>https://techcrunch.com</w:t>
        </w:r>
      </w:hyperlink>
      <w:r w:rsidRPr="00C50875">
        <w:rPr>
          <w:rFonts w:ascii="Times New Roman" w:hAnsi="Times New Roman" w:cs="Times New Roman"/>
          <w:color w:val="0D0D0D" w:themeColor="text1" w:themeTint="F2"/>
          <w:lang w:val="en-US"/>
        </w:rPr>
        <w:t xml:space="preserve"> [Accessed 8 June 2024].</w:t>
      </w:r>
    </w:p>
    <w:p w14:paraId="4ABBBA8B" w14:textId="77777777" w:rsidR="00A2109B" w:rsidRPr="00C50875" w:rsidRDefault="00A2109B" w:rsidP="003E64FF">
      <w:pPr>
        <w:numPr>
          <w:ilvl w:val="0"/>
          <w:numId w:val="6"/>
        </w:numPr>
        <w:spacing w:line="360" w:lineRule="auto"/>
        <w:jc w:val="both"/>
        <w:rPr>
          <w:rFonts w:ascii="Times New Roman" w:hAnsi="Times New Roman" w:cs="Times New Roman"/>
          <w:color w:val="0D0D0D" w:themeColor="text1" w:themeTint="F2"/>
          <w:lang w:val="en-US"/>
        </w:rPr>
      </w:pPr>
      <w:r w:rsidRPr="00C50875">
        <w:rPr>
          <w:rFonts w:ascii="Times New Roman" w:hAnsi="Times New Roman" w:cs="Times New Roman"/>
          <w:color w:val="0D0D0D" w:themeColor="text1" w:themeTint="F2"/>
          <w:lang w:val="en-US"/>
        </w:rPr>
        <w:t xml:space="preserve">The Knowledge Academy, 2024. </w:t>
      </w:r>
      <w:r w:rsidRPr="00C50875">
        <w:rPr>
          <w:rFonts w:ascii="Times New Roman" w:hAnsi="Times New Roman" w:cs="Times New Roman"/>
          <w:i/>
          <w:iCs/>
          <w:color w:val="0D0D0D" w:themeColor="text1" w:themeTint="F2"/>
          <w:lang w:val="en-US"/>
        </w:rPr>
        <w:t>Understanding the Risks and Rewards of Cryptocurrency Investment</w:t>
      </w:r>
      <w:r w:rsidRPr="00C50875">
        <w:rPr>
          <w:rFonts w:ascii="Times New Roman" w:hAnsi="Times New Roman" w:cs="Times New Roman"/>
          <w:color w:val="0D0D0D" w:themeColor="text1" w:themeTint="F2"/>
          <w:lang w:val="en-US"/>
        </w:rPr>
        <w:t xml:space="preserve">. Available at: </w:t>
      </w:r>
      <w:hyperlink r:id="rId29" w:tgtFrame="_new" w:history="1">
        <w:r w:rsidRPr="00C50875">
          <w:rPr>
            <w:rStyle w:val="Hyperlink"/>
            <w:rFonts w:ascii="Times New Roman" w:hAnsi="Times New Roman" w:cs="Times New Roman"/>
            <w:color w:val="0D0D0D" w:themeColor="text1" w:themeTint="F2"/>
            <w:lang w:val="en-US"/>
          </w:rPr>
          <w:t>https://www.theknowledgeacademy.com</w:t>
        </w:r>
      </w:hyperlink>
      <w:r w:rsidRPr="00C50875">
        <w:rPr>
          <w:rFonts w:ascii="Times New Roman" w:hAnsi="Times New Roman" w:cs="Times New Roman"/>
          <w:color w:val="0D0D0D" w:themeColor="text1" w:themeTint="F2"/>
          <w:lang w:val="en-US"/>
        </w:rPr>
        <w:t xml:space="preserve"> [Accessed 8 June 2024].</w:t>
      </w:r>
    </w:p>
    <w:p w14:paraId="360A3FE5" w14:textId="77777777" w:rsidR="004533BB" w:rsidRPr="00C50875" w:rsidRDefault="004533BB" w:rsidP="003E64FF">
      <w:pPr>
        <w:spacing w:line="360" w:lineRule="auto"/>
        <w:jc w:val="both"/>
        <w:rPr>
          <w:rFonts w:ascii="Times New Roman" w:hAnsi="Times New Roman" w:cs="Times New Roman"/>
          <w:color w:val="0D0D0D" w:themeColor="text1" w:themeTint="F2"/>
          <w:lang w:val="en-US"/>
        </w:rPr>
      </w:pPr>
    </w:p>
    <w:p w14:paraId="477B33B0" w14:textId="37512139" w:rsidR="00A2109B" w:rsidRPr="003E64FF" w:rsidRDefault="00983488" w:rsidP="003E64FF">
      <w:pPr>
        <w:pStyle w:val="Heading1"/>
        <w:spacing w:line="360" w:lineRule="auto"/>
        <w:rPr>
          <w:rFonts w:ascii="Times New Roman" w:hAnsi="Times New Roman" w:cs="Times New Roman"/>
          <w:b/>
          <w:bCs/>
          <w:color w:val="0D0D0D" w:themeColor="text1" w:themeTint="F2"/>
          <w:sz w:val="28"/>
          <w:szCs w:val="28"/>
        </w:rPr>
      </w:pPr>
      <w:bookmarkStart w:id="45" w:name="_Toc169475583"/>
      <w:r w:rsidRPr="003E64FF">
        <w:rPr>
          <w:rFonts w:ascii="Times New Roman" w:hAnsi="Times New Roman" w:cs="Times New Roman"/>
          <w:b/>
          <w:bCs/>
          <w:color w:val="0D0D0D" w:themeColor="text1" w:themeTint="F2"/>
          <w:sz w:val="28"/>
          <w:szCs w:val="28"/>
        </w:rPr>
        <w:t>Appendi</w:t>
      </w:r>
      <w:r w:rsidR="007B2F83" w:rsidRPr="003E64FF">
        <w:rPr>
          <w:rFonts w:ascii="Times New Roman" w:hAnsi="Times New Roman" w:cs="Times New Roman"/>
          <w:b/>
          <w:bCs/>
          <w:color w:val="0D0D0D" w:themeColor="text1" w:themeTint="F2"/>
          <w:sz w:val="28"/>
          <w:szCs w:val="28"/>
        </w:rPr>
        <w:t>x Questionnaire Survey</w:t>
      </w:r>
      <w:bookmarkEnd w:id="45"/>
    </w:p>
    <w:p w14:paraId="756BFA7D" w14:textId="77777777" w:rsidR="007A7D23" w:rsidRPr="00C50875" w:rsidRDefault="007A7D23" w:rsidP="003E64FF">
      <w:pPr>
        <w:spacing w:before="100" w:beforeAutospacing="1" w:after="100" w:afterAutospacing="1" w:line="360" w:lineRule="auto"/>
        <w:rPr>
          <w:rFonts w:ascii="Times New Roman" w:eastAsia="Times New Roman" w:hAnsi="Times New Roman" w:cs="Times New Roman"/>
          <w:b/>
          <w:bCs/>
          <w:color w:val="0D0D0D" w:themeColor="text1" w:themeTint="F2"/>
          <w:kern w:val="0"/>
          <w:lang w:val="en-IN" w:eastAsia="en-US"/>
          <w14:ligatures w14:val="none"/>
        </w:rPr>
      </w:pPr>
      <w:r w:rsidRPr="00C50875">
        <w:rPr>
          <w:rFonts w:ascii="Times New Roman" w:eastAsia="Times New Roman" w:hAnsi="Times New Roman" w:cs="Times New Roman"/>
          <w:b/>
          <w:bCs/>
          <w:color w:val="0D0D0D" w:themeColor="text1" w:themeTint="F2"/>
          <w:kern w:val="0"/>
          <w:lang w:val="en-IN" w:eastAsia="en-US"/>
          <w14:ligatures w14:val="none"/>
        </w:rPr>
        <w:t>SURVEY QUESTIONS</w:t>
      </w:r>
    </w:p>
    <w:p w14:paraId="4A758ED0" w14:textId="77777777" w:rsidR="007A7D23" w:rsidRPr="00C50875" w:rsidRDefault="007A7D23" w:rsidP="003E64FF">
      <w:pPr>
        <w:numPr>
          <w:ilvl w:val="0"/>
          <w:numId w:val="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Have</w:t>
      </w:r>
      <w:r w:rsidRPr="00C50875">
        <w:rPr>
          <w:rFonts w:ascii="Times New Roman" w:eastAsia="Times New Roman" w:hAnsi="Times New Roman" w:cs="Times New Roman"/>
          <w:b/>
          <w:bCs/>
          <w:color w:val="0D0D0D" w:themeColor="text1" w:themeTint="F2"/>
          <w:kern w:val="0"/>
          <w:lang w:val="en-IN" w:eastAsia="en-US"/>
          <w14:ligatures w14:val="none"/>
        </w:rPr>
        <w:t xml:space="preserve"> </w:t>
      </w:r>
      <w:r w:rsidRPr="00C50875">
        <w:rPr>
          <w:rFonts w:ascii="Times New Roman" w:eastAsia="Times New Roman" w:hAnsi="Times New Roman" w:cs="Times New Roman"/>
          <w:color w:val="0D0D0D" w:themeColor="text1" w:themeTint="F2"/>
          <w:kern w:val="0"/>
          <w:lang w:val="en-IN" w:eastAsia="en-US"/>
          <w14:ligatures w14:val="none"/>
        </w:rPr>
        <w:t xml:space="preserve">you heard of cryptocurrency? </w:t>
      </w:r>
    </w:p>
    <w:p w14:paraId="1AF48FB7" w14:textId="77777777" w:rsidR="007A7D23" w:rsidRPr="00C50875" w:rsidRDefault="007A7D23" w:rsidP="003E64FF">
      <w:pPr>
        <w:numPr>
          <w:ilvl w:val="0"/>
          <w:numId w:val="13"/>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Yes</w:t>
      </w:r>
    </w:p>
    <w:p w14:paraId="333A2444" w14:textId="77777777" w:rsidR="007A7D23" w:rsidRPr="00C50875" w:rsidRDefault="007A7D23" w:rsidP="003E64FF">
      <w:pPr>
        <w:numPr>
          <w:ilvl w:val="0"/>
          <w:numId w:val="13"/>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No</w:t>
      </w:r>
    </w:p>
    <w:p w14:paraId="588E14CD" w14:textId="77777777" w:rsidR="007A7D23" w:rsidRPr="00C50875" w:rsidRDefault="007A7D23" w:rsidP="003E64FF">
      <w:pPr>
        <w:numPr>
          <w:ilvl w:val="0"/>
          <w:numId w:val="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lastRenderedPageBreak/>
        <w:t>In your own words, what is your understanding of cryptocurrency?</w:t>
      </w:r>
    </w:p>
    <w:p w14:paraId="5DC0DCFB" w14:textId="2DDAF1B6" w:rsidR="007A7D23" w:rsidRPr="00C50875" w:rsidRDefault="007A7D23" w:rsidP="003E64FF">
      <w:p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_____________________________________________________________</w:t>
      </w:r>
    </w:p>
    <w:p w14:paraId="4AEA6139" w14:textId="77777777" w:rsidR="007A7D23" w:rsidRPr="00C50875" w:rsidRDefault="007A7D23" w:rsidP="003E64FF">
      <w:pPr>
        <w:numPr>
          <w:ilvl w:val="0"/>
          <w:numId w:val="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Can you name any examples of popular cryptocurrencies? </w:t>
      </w:r>
    </w:p>
    <w:p w14:paraId="1CA0B1F5" w14:textId="77777777" w:rsidR="007A7D23" w:rsidRPr="00C50875" w:rsidRDefault="007A7D23" w:rsidP="003E64FF">
      <w:p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       Select all that apply: </w:t>
      </w:r>
    </w:p>
    <w:p w14:paraId="5BD7CD35" w14:textId="77777777" w:rsidR="007A7D23" w:rsidRPr="00C50875" w:rsidRDefault="007A7D23" w:rsidP="003E64FF">
      <w:pPr>
        <w:numPr>
          <w:ilvl w:val="0"/>
          <w:numId w:val="14"/>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Bitcoin</w:t>
      </w:r>
    </w:p>
    <w:p w14:paraId="00E855DB" w14:textId="77777777" w:rsidR="007A7D23" w:rsidRPr="00C50875" w:rsidRDefault="007A7D23" w:rsidP="003E64FF">
      <w:pPr>
        <w:numPr>
          <w:ilvl w:val="0"/>
          <w:numId w:val="14"/>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Ethereum</w:t>
      </w:r>
    </w:p>
    <w:p w14:paraId="6C325FBD" w14:textId="77777777" w:rsidR="007A7D23" w:rsidRPr="00C50875" w:rsidRDefault="007A7D23" w:rsidP="003E64FF">
      <w:pPr>
        <w:numPr>
          <w:ilvl w:val="0"/>
          <w:numId w:val="14"/>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Dogecoin</w:t>
      </w:r>
    </w:p>
    <w:p w14:paraId="638FC3CE" w14:textId="77777777" w:rsidR="007A7D23" w:rsidRPr="00C50875" w:rsidRDefault="007A7D23" w:rsidP="003E64FF">
      <w:pPr>
        <w:numPr>
          <w:ilvl w:val="0"/>
          <w:numId w:val="14"/>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None of the above</w:t>
      </w:r>
    </w:p>
    <w:p w14:paraId="1D579BAA" w14:textId="77777777" w:rsidR="007A7D23" w:rsidRPr="00C50875" w:rsidRDefault="007A7D23" w:rsidP="003E64FF">
      <w:pPr>
        <w:numPr>
          <w:ilvl w:val="0"/>
          <w:numId w:val="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How familiar are you with the concept of cryptocurrency mining? </w:t>
      </w:r>
    </w:p>
    <w:p w14:paraId="44FB9CD4" w14:textId="77777777" w:rsidR="007A7D23" w:rsidRPr="00C50875" w:rsidRDefault="007A7D23" w:rsidP="003E64FF">
      <w:pPr>
        <w:numPr>
          <w:ilvl w:val="0"/>
          <w:numId w:val="15"/>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1 - Not Familiar at All</w:t>
      </w:r>
    </w:p>
    <w:p w14:paraId="03BC4337" w14:textId="77777777" w:rsidR="007A7D23" w:rsidRPr="00C50875" w:rsidRDefault="007A7D23" w:rsidP="003E64FF">
      <w:pPr>
        <w:numPr>
          <w:ilvl w:val="0"/>
          <w:numId w:val="15"/>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5 - Very Familiar</w:t>
      </w:r>
    </w:p>
    <w:p w14:paraId="686B526B" w14:textId="77777777" w:rsidR="007A7D23" w:rsidRPr="00C50875" w:rsidRDefault="007A7D23" w:rsidP="003E64FF">
      <w:pPr>
        <w:numPr>
          <w:ilvl w:val="0"/>
          <w:numId w:val="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Where do you get most of your information about cryptocurrency? </w:t>
      </w:r>
    </w:p>
    <w:p w14:paraId="7845D0F9" w14:textId="77777777" w:rsidR="007A7D23" w:rsidRPr="00C50875" w:rsidRDefault="007A7D23" w:rsidP="003E64FF">
      <w:pPr>
        <w:numPr>
          <w:ilvl w:val="0"/>
          <w:numId w:val="1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News articles </w:t>
      </w:r>
    </w:p>
    <w:p w14:paraId="296ED532" w14:textId="77777777" w:rsidR="007A7D23" w:rsidRPr="00C50875" w:rsidRDefault="007A7D23" w:rsidP="003E64FF">
      <w:pPr>
        <w:numPr>
          <w:ilvl w:val="0"/>
          <w:numId w:val="1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Social media</w:t>
      </w:r>
    </w:p>
    <w:p w14:paraId="1BF5B901" w14:textId="77777777" w:rsidR="007A7D23" w:rsidRPr="00C50875" w:rsidRDefault="007A7D23" w:rsidP="003E64FF">
      <w:pPr>
        <w:numPr>
          <w:ilvl w:val="0"/>
          <w:numId w:val="1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Online forums</w:t>
      </w:r>
    </w:p>
    <w:p w14:paraId="3CC72D09" w14:textId="77777777" w:rsidR="007A7D23" w:rsidRPr="00C50875" w:rsidRDefault="007A7D23" w:rsidP="003E64FF">
      <w:pPr>
        <w:numPr>
          <w:ilvl w:val="0"/>
          <w:numId w:val="1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Investment websites</w:t>
      </w:r>
    </w:p>
    <w:p w14:paraId="40178BA9" w14:textId="77777777" w:rsidR="007A7D23" w:rsidRPr="00C50875" w:rsidRDefault="007A7D23" w:rsidP="003E64FF">
      <w:pPr>
        <w:numPr>
          <w:ilvl w:val="0"/>
          <w:numId w:val="1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Other - specify</w:t>
      </w:r>
    </w:p>
    <w:p w14:paraId="6255A09E" w14:textId="77777777" w:rsidR="007A7D23" w:rsidRPr="00C50875" w:rsidRDefault="007A7D23" w:rsidP="003E64FF">
      <w:pPr>
        <w:numPr>
          <w:ilvl w:val="0"/>
          <w:numId w:val="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Have you ever invested in cryptocurrency? </w:t>
      </w:r>
    </w:p>
    <w:p w14:paraId="09FFBF85" w14:textId="77777777" w:rsidR="007A7D23" w:rsidRPr="00C50875" w:rsidRDefault="007A7D23" w:rsidP="003E64FF">
      <w:pPr>
        <w:numPr>
          <w:ilvl w:val="0"/>
          <w:numId w:val="17"/>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Yes</w:t>
      </w:r>
    </w:p>
    <w:p w14:paraId="3362F6EE" w14:textId="77777777" w:rsidR="007A7D23" w:rsidRPr="00C50875" w:rsidRDefault="007A7D23" w:rsidP="003E64FF">
      <w:pPr>
        <w:numPr>
          <w:ilvl w:val="0"/>
          <w:numId w:val="17"/>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No</w:t>
      </w:r>
    </w:p>
    <w:p w14:paraId="76A7E957" w14:textId="77777777" w:rsidR="007A7D23" w:rsidRPr="00C50875" w:rsidRDefault="007A7D23" w:rsidP="003E64FF">
      <w:pPr>
        <w:numPr>
          <w:ilvl w:val="0"/>
          <w:numId w:val="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How comfortable are you with the idea of investing in cryptocurrency? </w:t>
      </w:r>
    </w:p>
    <w:p w14:paraId="22AFA97D" w14:textId="77777777" w:rsidR="007A7D23" w:rsidRPr="00C50875" w:rsidRDefault="007A7D23" w:rsidP="003E64FF">
      <w:pPr>
        <w:numPr>
          <w:ilvl w:val="0"/>
          <w:numId w:val="1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1 - Not Comfortable at All</w:t>
      </w:r>
    </w:p>
    <w:p w14:paraId="4805F60E" w14:textId="77777777" w:rsidR="007A7D23" w:rsidRPr="00C50875" w:rsidRDefault="007A7D23" w:rsidP="003E64FF">
      <w:pPr>
        <w:numPr>
          <w:ilvl w:val="0"/>
          <w:numId w:val="1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5 - Very Comfortable</w:t>
      </w:r>
    </w:p>
    <w:p w14:paraId="27BD422A" w14:textId="77777777" w:rsidR="007A7D23" w:rsidRPr="00C50875" w:rsidRDefault="007A7D23" w:rsidP="003E64FF">
      <w:pPr>
        <w:numPr>
          <w:ilvl w:val="0"/>
          <w:numId w:val="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What factors would you consider most important when deciding to invest in a cryptocurrency? </w:t>
      </w:r>
    </w:p>
    <w:p w14:paraId="22A01F40" w14:textId="77777777" w:rsidR="007A7D23" w:rsidRPr="00C50875" w:rsidRDefault="007A7D23" w:rsidP="003E64FF">
      <w:pPr>
        <w:numPr>
          <w:ilvl w:val="0"/>
          <w:numId w:val="1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lastRenderedPageBreak/>
        <w:t>Price volatility</w:t>
      </w:r>
    </w:p>
    <w:p w14:paraId="73DB937E" w14:textId="77777777" w:rsidR="007A7D23" w:rsidRPr="00C50875" w:rsidRDefault="007A7D23" w:rsidP="003E64FF">
      <w:pPr>
        <w:numPr>
          <w:ilvl w:val="0"/>
          <w:numId w:val="1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Underlying technology</w:t>
      </w:r>
    </w:p>
    <w:p w14:paraId="49B64049" w14:textId="77777777" w:rsidR="007A7D23" w:rsidRPr="00C50875" w:rsidRDefault="007A7D23" w:rsidP="003E64FF">
      <w:pPr>
        <w:numPr>
          <w:ilvl w:val="0"/>
          <w:numId w:val="1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Public perception</w:t>
      </w:r>
    </w:p>
    <w:p w14:paraId="6FCCFF91" w14:textId="77777777" w:rsidR="007A7D23" w:rsidRPr="00C50875" w:rsidRDefault="007A7D23" w:rsidP="003E64FF">
      <w:pPr>
        <w:numPr>
          <w:ilvl w:val="0"/>
          <w:numId w:val="1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Regulation </w:t>
      </w:r>
    </w:p>
    <w:p w14:paraId="26754FB8" w14:textId="77777777" w:rsidR="007A7D23" w:rsidRPr="00C50875" w:rsidRDefault="007A7D23" w:rsidP="003E64FF">
      <w:pPr>
        <w:numPr>
          <w:ilvl w:val="0"/>
          <w:numId w:val="1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All of the above</w:t>
      </w:r>
    </w:p>
    <w:p w14:paraId="7D800B00" w14:textId="77777777" w:rsidR="007A7D23" w:rsidRPr="00C50875" w:rsidRDefault="007A7D23" w:rsidP="003E64FF">
      <w:pPr>
        <w:numPr>
          <w:ilvl w:val="0"/>
          <w:numId w:val="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What are your biggest concerns regarding the risks associated with cryptocurrency investments?</w:t>
      </w:r>
    </w:p>
    <w:p w14:paraId="3432F1F1" w14:textId="77777777" w:rsidR="007A7D23" w:rsidRPr="00C50875" w:rsidRDefault="007A7D23" w:rsidP="003E64FF">
      <w:pPr>
        <w:numPr>
          <w:ilvl w:val="0"/>
          <w:numId w:val="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Do you believe cryptocurrency is a legitimate form of investment? </w:t>
      </w:r>
    </w:p>
    <w:p w14:paraId="2178769B" w14:textId="77777777" w:rsidR="007A7D23" w:rsidRPr="00C50875" w:rsidRDefault="007A7D23" w:rsidP="003E64FF">
      <w:pPr>
        <w:numPr>
          <w:ilvl w:val="0"/>
          <w:numId w:val="2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Yes</w:t>
      </w:r>
    </w:p>
    <w:p w14:paraId="256AD9CC" w14:textId="77777777" w:rsidR="007A7D23" w:rsidRPr="00C50875" w:rsidRDefault="007A7D23" w:rsidP="003E64FF">
      <w:pPr>
        <w:numPr>
          <w:ilvl w:val="0"/>
          <w:numId w:val="2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No</w:t>
      </w:r>
    </w:p>
    <w:p w14:paraId="0F323783" w14:textId="77777777" w:rsidR="007A7D23" w:rsidRPr="00C50875" w:rsidRDefault="007A7D23" w:rsidP="003E64FF">
      <w:pPr>
        <w:numPr>
          <w:ilvl w:val="0"/>
          <w:numId w:val="2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Unsure</w:t>
      </w:r>
    </w:p>
    <w:p w14:paraId="14884C3F" w14:textId="77777777" w:rsidR="007A7D23" w:rsidRPr="00C50875" w:rsidRDefault="007A7D23" w:rsidP="003E64FF">
      <w:pPr>
        <w:numPr>
          <w:ilvl w:val="0"/>
          <w:numId w:val="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How likely do you think it is that cryptocurrency will become a mainstream form of payment in the future? </w:t>
      </w:r>
    </w:p>
    <w:p w14:paraId="4BE1D471" w14:textId="77777777" w:rsidR="007A7D23" w:rsidRPr="00C50875" w:rsidRDefault="007A7D23" w:rsidP="003E64FF">
      <w:pPr>
        <w:numPr>
          <w:ilvl w:val="0"/>
          <w:numId w:val="21"/>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1 - Not Likely at All</w:t>
      </w:r>
    </w:p>
    <w:p w14:paraId="319FDECD" w14:textId="77777777" w:rsidR="007A7D23" w:rsidRPr="00C50875" w:rsidRDefault="007A7D23" w:rsidP="003E64FF">
      <w:pPr>
        <w:numPr>
          <w:ilvl w:val="0"/>
          <w:numId w:val="21"/>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5 - Very Likely</w:t>
      </w:r>
    </w:p>
    <w:p w14:paraId="5D331997" w14:textId="77777777" w:rsidR="007A7D23" w:rsidRPr="00C50875" w:rsidRDefault="007A7D23" w:rsidP="003E64FF">
      <w:pPr>
        <w:numPr>
          <w:ilvl w:val="0"/>
          <w:numId w:val="1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How confident are you in the security of cryptocurrency transactions? </w:t>
      </w:r>
    </w:p>
    <w:p w14:paraId="0C699BC3" w14:textId="77777777" w:rsidR="007A7D23" w:rsidRPr="00C50875" w:rsidRDefault="007A7D23" w:rsidP="003E64FF">
      <w:pPr>
        <w:numPr>
          <w:ilvl w:val="0"/>
          <w:numId w:val="22"/>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Very Confident</w:t>
      </w:r>
    </w:p>
    <w:p w14:paraId="4A893C84" w14:textId="77777777" w:rsidR="007A7D23" w:rsidRPr="00C50875" w:rsidRDefault="007A7D23" w:rsidP="003E64FF">
      <w:pPr>
        <w:numPr>
          <w:ilvl w:val="0"/>
          <w:numId w:val="22"/>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Somewhat Confident</w:t>
      </w:r>
    </w:p>
    <w:p w14:paraId="0DE36208" w14:textId="77777777" w:rsidR="007A7D23" w:rsidRPr="00C50875" w:rsidRDefault="007A7D23" w:rsidP="003E64FF">
      <w:pPr>
        <w:numPr>
          <w:ilvl w:val="0"/>
          <w:numId w:val="22"/>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Not Confident</w:t>
      </w:r>
    </w:p>
    <w:p w14:paraId="67348AB8" w14:textId="77777777" w:rsidR="007A7D23" w:rsidRPr="00C50875" w:rsidRDefault="007A7D23" w:rsidP="003E64FF">
      <w:pPr>
        <w:numPr>
          <w:ilvl w:val="0"/>
          <w:numId w:val="1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What are some potential security risks associated with cryptocurrency?</w:t>
      </w:r>
    </w:p>
    <w:p w14:paraId="65BAAF6D" w14:textId="77777777" w:rsidR="007A7D23" w:rsidRPr="00C50875" w:rsidRDefault="007A7D23" w:rsidP="003E64FF">
      <w:pPr>
        <w:numPr>
          <w:ilvl w:val="0"/>
          <w:numId w:val="1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How well do you understand the technology behind cryptocurrency (blockchain)? </w:t>
      </w:r>
    </w:p>
    <w:p w14:paraId="45E8C8BB" w14:textId="77777777" w:rsidR="007A7D23" w:rsidRPr="00C50875" w:rsidRDefault="007A7D23" w:rsidP="003E64FF">
      <w:pPr>
        <w:numPr>
          <w:ilvl w:val="0"/>
          <w:numId w:val="23"/>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1 - Not at All</w:t>
      </w:r>
    </w:p>
    <w:p w14:paraId="0E698980" w14:textId="77777777" w:rsidR="007A7D23" w:rsidRPr="00C50875" w:rsidRDefault="007A7D23" w:rsidP="003E64FF">
      <w:pPr>
        <w:numPr>
          <w:ilvl w:val="0"/>
          <w:numId w:val="23"/>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5 - Very Well</w:t>
      </w:r>
    </w:p>
    <w:p w14:paraId="01CCA5A2" w14:textId="77777777" w:rsidR="007A7D23" w:rsidRPr="00C50875" w:rsidRDefault="007A7D23" w:rsidP="003E64FF">
      <w:pPr>
        <w:numPr>
          <w:ilvl w:val="0"/>
          <w:numId w:val="1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Do you believe cryptocurrency can contribute to a more secure financial system? </w:t>
      </w:r>
    </w:p>
    <w:p w14:paraId="22FAD8D2" w14:textId="77777777" w:rsidR="007A7D23" w:rsidRPr="00C50875" w:rsidRDefault="007A7D23" w:rsidP="003E64FF">
      <w:pPr>
        <w:numPr>
          <w:ilvl w:val="0"/>
          <w:numId w:val="24"/>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Yes</w:t>
      </w:r>
    </w:p>
    <w:p w14:paraId="0C5CC723" w14:textId="77777777" w:rsidR="007A7D23" w:rsidRPr="00C50875" w:rsidRDefault="007A7D23" w:rsidP="003E64FF">
      <w:pPr>
        <w:numPr>
          <w:ilvl w:val="0"/>
          <w:numId w:val="24"/>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No</w:t>
      </w:r>
    </w:p>
    <w:p w14:paraId="5E5041D6" w14:textId="77777777" w:rsidR="007A7D23" w:rsidRPr="00C50875" w:rsidRDefault="007A7D23" w:rsidP="003E64FF">
      <w:pPr>
        <w:numPr>
          <w:ilvl w:val="0"/>
          <w:numId w:val="24"/>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Unsure</w:t>
      </w:r>
    </w:p>
    <w:p w14:paraId="47FA8A74" w14:textId="77777777" w:rsidR="007A7D23" w:rsidRPr="00C50875" w:rsidRDefault="007A7D23" w:rsidP="003E64FF">
      <w:pPr>
        <w:numPr>
          <w:ilvl w:val="0"/>
          <w:numId w:val="1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lastRenderedPageBreak/>
        <w:t>How can governments and regulatory bodies ensure the responsible use of cryptocurrency?</w:t>
      </w:r>
    </w:p>
    <w:p w14:paraId="719E6A91" w14:textId="77777777" w:rsidR="007A7D23" w:rsidRPr="00C50875" w:rsidRDefault="007A7D23" w:rsidP="003E64FF">
      <w:pPr>
        <w:numPr>
          <w:ilvl w:val="0"/>
          <w:numId w:val="11"/>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Have you ever used cryptocurrency to make a purchase? </w:t>
      </w:r>
    </w:p>
    <w:p w14:paraId="656B2220" w14:textId="77777777" w:rsidR="007A7D23" w:rsidRPr="00C50875" w:rsidRDefault="007A7D23" w:rsidP="003E64FF">
      <w:pPr>
        <w:numPr>
          <w:ilvl w:val="0"/>
          <w:numId w:val="25"/>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Yes</w:t>
      </w:r>
    </w:p>
    <w:p w14:paraId="5A0923BA" w14:textId="77777777" w:rsidR="007A7D23" w:rsidRPr="00C50875" w:rsidRDefault="007A7D23" w:rsidP="003E64FF">
      <w:pPr>
        <w:numPr>
          <w:ilvl w:val="0"/>
          <w:numId w:val="25"/>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No</w:t>
      </w:r>
    </w:p>
    <w:p w14:paraId="5F9DB6E9" w14:textId="373FB103" w:rsidR="007A7D23" w:rsidRPr="00C50875" w:rsidRDefault="007A7D23" w:rsidP="003E64FF">
      <w:pPr>
        <w:numPr>
          <w:ilvl w:val="0"/>
          <w:numId w:val="11"/>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If yes (to Q17), what types of products or services did you purchase using cryptocurrency?</w:t>
      </w:r>
    </w:p>
    <w:p w14:paraId="5F15C475" w14:textId="58E23FFA" w:rsidR="007A7D23" w:rsidRPr="00C50875" w:rsidRDefault="007A7D23" w:rsidP="003E64FF">
      <w:pPr>
        <w:spacing w:before="100" w:beforeAutospacing="1" w:after="100" w:afterAutospacing="1" w:line="360" w:lineRule="auto"/>
        <w:ind w:left="720"/>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____________________________________________________</w:t>
      </w:r>
    </w:p>
    <w:p w14:paraId="15692F64" w14:textId="77777777" w:rsidR="007A7D23" w:rsidRPr="00C50875" w:rsidRDefault="007A7D23" w:rsidP="003E64FF">
      <w:pPr>
        <w:numPr>
          <w:ilvl w:val="0"/>
          <w:numId w:val="11"/>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In which industries do you see the most potential for cryptocurrency adoption? Financial services</w:t>
      </w:r>
    </w:p>
    <w:p w14:paraId="7F4BD30F" w14:textId="77777777" w:rsidR="007A7D23" w:rsidRPr="00C50875" w:rsidRDefault="007A7D23" w:rsidP="003E64FF">
      <w:pPr>
        <w:numPr>
          <w:ilvl w:val="0"/>
          <w:numId w:val="2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Retail</w:t>
      </w:r>
    </w:p>
    <w:p w14:paraId="1AECEE72" w14:textId="77777777" w:rsidR="007A7D23" w:rsidRPr="00C50875" w:rsidRDefault="007A7D23" w:rsidP="003E64FF">
      <w:pPr>
        <w:numPr>
          <w:ilvl w:val="0"/>
          <w:numId w:val="2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Online gaming</w:t>
      </w:r>
    </w:p>
    <w:p w14:paraId="0E8458F8" w14:textId="77777777" w:rsidR="007A7D23" w:rsidRPr="00C50875" w:rsidRDefault="007A7D23" w:rsidP="003E64FF">
      <w:pPr>
        <w:numPr>
          <w:ilvl w:val="0"/>
          <w:numId w:val="2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Travel</w:t>
      </w:r>
    </w:p>
    <w:p w14:paraId="0655D580" w14:textId="77777777" w:rsidR="007A7D23" w:rsidRPr="00C50875" w:rsidRDefault="007A7D23" w:rsidP="003E64FF">
      <w:pPr>
        <w:numPr>
          <w:ilvl w:val="0"/>
          <w:numId w:val="26"/>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Other - specify</w:t>
      </w:r>
    </w:p>
    <w:p w14:paraId="25EC33D8" w14:textId="77777777" w:rsidR="007A7D23" w:rsidRPr="00C50875" w:rsidRDefault="007A7D23" w:rsidP="003E64FF">
      <w:pPr>
        <w:numPr>
          <w:ilvl w:val="0"/>
          <w:numId w:val="11"/>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How comfortable are you with using cryptocurrency for everyday transactions? </w:t>
      </w:r>
    </w:p>
    <w:p w14:paraId="718D9C9D" w14:textId="77777777" w:rsidR="007A7D23" w:rsidRPr="00C50875" w:rsidRDefault="007A7D23" w:rsidP="003E64FF">
      <w:pPr>
        <w:numPr>
          <w:ilvl w:val="0"/>
          <w:numId w:val="27"/>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1 - Not Comfortable at All</w:t>
      </w:r>
    </w:p>
    <w:p w14:paraId="60BE273F" w14:textId="77777777" w:rsidR="007A7D23" w:rsidRPr="00C50875" w:rsidRDefault="007A7D23" w:rsidP="003E64FF">
      <w:pPr>
        <w:numPr>
          <w:ilvl w:val="0"/>
          <w:numId w:val="27"/>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5 - Very Comfortable</w:t>
      </w:r>
    </w:p>
    <w:p w14:paraId="79F49199" w14:textId="77777777" w:rsidR="007A7D23" w:rsidRPr="00C50875" w:rsidRDefault="007A7D23" w:rsidP="003E64FF">
      <w:pPr>
        <w:numPr>
          <w:ilvl w:val="0"/>
          <w:numId w:val="11"/>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Would you be interested in using a cryptocurrency-based payment system if it were offered by a reputable company? </w:t>
      </w:r>
    </w:p>
    <w:p w14:paraId="36828222" w14:textId="77777777" w:rsidR="007A7D23" w:rsidRPr="00C50875" w:rsidRDefault="007A7D23" w:rsidP="003E64FF">
      <w:pPr>
        <w:numPr>
          <w:ilvl w:val="0"/>
          <w:numId w:val="2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Yes</w:t>
      </w:r>
    </w:p>
    <w:p w14:paraId="47C72D64" w14:textId="77777777" w:rsidR="007A7D23" w:rsidRPr="00C50875" w:rsidRDefault="007A7D23" w:rsidP="003E64FF">
      <w:pPr>
        <w:numPr>
          <w:ilvl w:val="0"/>
          <w:numId w:val="2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No</w:t>
      </w:r>
    </w:p>
    <w:p w14:paraId="3F252367" w14:textId="77777777" w:rsidR="007A7D23" w:rsidRPr="00C50875" w:rsidRDefault="007A7D23" w:rsidP="003E64FF">
      <w:pPr>
        <w:numPr>
          <w:ilvl w:val="0"/>
          <w:numId w:val="28"/>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Unsure</w:t>
      </w:r>
    </w:p>
    <w:p w14:paraId="0ECC0A9A" w14:textId="77777777" w:rsidR="007A7D23" w:rsidRPr="00C50875" w:rsidRDefault="007A7D23" w:rsidP="003E64FF">
      <w:pPr>
        <w:numPr>
          <w:ilvl w:val="0"/>
          <w:numId w:val="11"/>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What are the biggest challenges hindering the widespread adoption of cryptocurrency?</w:t>
      </w:r>
    </w:p>
    <w:p w14:paraId="44BF63CD" w14:textId="77777777" w:rsidR="007A7D23" w:rsidRPr="00C50875" w:rsidRDefault="007A7D23" w:rsidP="003E64FF">
      <w:pPr>
        <w:numPr>
          <w:ilvl w:val="0"/>
          <w:numId w:val="12"/>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What is your age range? </w:t>
      </w:r>
    </w:p>
    <w:p w14:paraId="7D648F9A" w14:textId="77777777" w:rsidR="007A7D23" w:rsidRPr="00C50875" w:rsidRDefault="007A7D23" w:rsidP="003E64FF">
      <w:pPr>
        <w:numPr>
          <w:ilvl w:val="0"/>
          <w:numId w:val="2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lastRenderedPageBreak/>
        <w:t>18-24</w:t>
      </w:r>
    </w:p>
    <w:p w14:paraId="15E608E0" w14:textId="77777777" w:rsidR="007A7D23" w:rsidRPr="00C50875" w:rsidRDefault="007A7D23" w:rsidP="003E64FF">
      <w:pPr>
        <w:numPr>
          <w:ilvl w:val="0"/>
          <w:numId w:val="2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25-34</w:t>
      </w:r>
    </w:p>
    <w:p w14:paraId="34EF2BA7" w14:textId="77777777" w:rsidR="007A7D23" w:rsidRPr="00C50875" w:rsidRDefault="007A7D23" w:rsidP="003E64FF">
      <w:pPr>
        <w:numPr>
          <w:ilvl w:val="0"/>
          <w:numId w:val="2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35-44</w:t>
      </w:r>
    </w:p>
    <w:p w14:paraId="566A7AEF" w14:textId="77777777" w:rsidR="007A7D23" w:rsidRPr="00C50875" w:rsidRDefault="007A7D23" w:rsidP="003E64FF">
      <w:pPr>
        <w:numPr>
          <w:ilvl w:val="0"/>
          <w:numId w:val="2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45-54</w:t>
      </w:r>
    </w:p>
    <w:p w14:paraId="4DFB17C9" w14:textId="77777777" w:rsidR="007A7D23" w:rsidRPr="00C50875" w:rsidRDefault="007A7D23" w:rsidP="003E64FF">
      <w:pPr>
        <w:numPr>
          <w:ilvl w:val="0"/>
          <w:numId w:val="29"/>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55+</w:t>
      </w:r>
    </w:p>
    <w:p w14:paraId="34CC689D" w14:textId="77777777" w:rsidR="007A7D23" w:rsidRPr="00C50875" w:rsidRDefault="007A7D23" w:rsidP="003E64FF">
      <w:pPr>
        <w:numPr>
          <w:ilvl w:val="0"/>
          <w:numId w:val="12"/>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What is your highest level of education? </w:t>
      </w:r>
    </w:p>
    <w:p w14:paraId="20D62CC6" w14:textId="77777777" w:rsidR="007A7D23" w:rsidRPr="00C50875" w:rsidRDefault="007A7D23" w:rsidP="003E64FF">
      <w:pPr>
        <w:numPr>
          <w:ilvl w:val="0"/>
          <w:numId w:val="3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High school diploma</w:t>
      </w:r>
    </w:p>
    <w:p w14:paraId="53806452" w14:textId="77777777" w:rsidR="007A7D23" w:rsidRPr="00C50875" w:rsidRDefault="007A7D23" w:rsidP="003E64FF">
      <w:pPr>
        <w:numPr>
          <w:ilvl w:val="0"/>
          <w:numId w:val="3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College degree</w:t>
      </w:r>
    </w:p>
    <w:p w14:paraId="7F95870F" w14:textId="77777777" w:rsidR="007A7D23" w:rsidRPr="00C50875" w:rsidRDefault="007A7D23" w:rsidP="003E64FF">
      <w:pPr>
        <w:numPr>
          <w:ilvl w:val="0"/>
          <w:numId w:val="30"/>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Postgraduate degree</w:t>
      </w:r>
    </w:p>
    <w:p w14:paraId="266B5285" w14:textId="77777777" w:rsidR="007A7D23" w:rsidRPr="00C50875" w:rsidRDefault="007A7D23" w:rsidP="003E64FF">
      <w:pPr>
        <w:numPr>
          <w:ilvl w:val="0"/>
          <w:numId w:val="12"/>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What is your country of residence?</w:t>
      </w:r>
    </w:p>
    <w:p w14:paraId="4A33EC62" w14:textId="6E69F587" w:rsidR="007A7D23" w:rsidRPr="00C50875" w:rsidRDefault="007A7D23" w:rsidP="003E64FF">
      <w:p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_____________________________________________________________</w:t>
      </w:r>
    </w:p>
    <w:p w14:paraId="7E498CC2" w14:textId="77777777" w:rsidR="007A7D23" w:rsidRPr="00C50875" w:rsidRDefault="007A7D23" w:rsidP="003E64FF">
      <w:pPr>
        <w:numPr>
          <w:ilvl w:val="0"/>
          <w:numId w:val="12"/>
        </w:num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 xml:space="preserve">What is your occupation (Optional)? </w:t>
      </w:r>
    </w:p>
    <w:p w14:paraId="66A9E383" w14:textId="77777777" w:rsidR="007A7D23" w:rsidRPr="00C50875" w:rsidRDefault="007A7D23" w:rsidP="003E64FF">
      <w:p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r w:rsidRPr="00C50875">
        <w:rPr>
          <w:rFonts w:ascii="Times New Roman" w:eastAsia="Times New Roman" w:hAnsi="Times New Roman" w:cs="Times New Roman"/>
          <w:color w:val="0D0D0D" w:themeColor="text1" w:themeTint="F2"/>
          <w:kern w:val="0"/>
          <w:lang w:val="en-IN" w:eastAsia="en-US"/>
          <w14:ligatures w14:val="none"/>
        </w:rPr>
        <w:t>Select from a list or "Prefer not to say"</w:t>
      </w:r>
    </w:p>
    <w:p w14:paraId="1E8A0E4E" w14:textId="77777777" w:rsidR="007A7D23" w:rsidRPr="00C50875" w:rsidRDefault="007A7D23" w:rsidP="003E64FF">
      <w:pPr>
        <w:spacing w:before="100" w:beforeAutospacing="1" w:after="100" w:afterAutospacing="1" w:line="360" w:lineRule="auto"/>
        <w:rPr>
          <w:rFonts w:ascii="Times New Roman" w:eastAsia="Times New Roman" w:hAnsi="Times New Roman" w:cs="Times New Roman"/>
          <w:color w:val="0D0D0D" w:themeColor="text1" w:themeTint="F2"/>
          <w:kern w:val="0"/>
          <w:lang w:val="en-IN" w:eastAsia="en-US"/>
          <w14:ligatures w14:val="none"/>
        </w:rPr>
      </w:pPr>
    </w:p>
    <w:p w14:paraId="47550411" w14:textId="77777777" w:rsidR="00E925A3" w:rsidRPr="00C50875" w:rsidRDefault="00E925A3" w:rsidP="003E64FF">
      <w:pPr>
        <w:spacing w:before="100" w:beforeAutospacing="1" w:after="100" w:afterAutospacing="1" w:line="360" w:lineRule="auto"/>
        <w:rPr>
          <w:rFonts w:ascii="Times New Roman" w:eastAsia="Times New Roman" w:hAnsi="Times New Roman" w:cs="Times New Roman"/>
          <w:color w:val="0D0D0D" w:themeColor="text1" w:themeTint="F2"/>
          <w:kern w:val="0"/>
          <w:lang w:val="en-US" w:eastAsia="en-US"/>
          <w14:ligatures w14:val="none"/>
        </w:rPr>
      </w:pPr>
    </w:p>
    <w:p w14:paraId="253D8A89" w14:textId="77777777" w:rsidR="00A2109B" w:rsidRPr="00C50875" w:rsidRDefault="00A2109B" w:rsidP="003E64FF">
      <w:pPr>
        <w:spacing w:line="360" w:lineRule="auto"/>
        <w:jc w:val="both"/>
        <w:rPr>
          <w:rFonts w:ascii="Times New Roman" w:hAnsi="Times New Roman" w:cs="Times New Roman"/>
          <w:color w:val="0D0D0D" w:themeColor="text1" w:themeTint="F2"/>
        </w:rPr>
      </w:pPr>
    </w:p>
    <w:sectPr w:rsidR="00A2109B" w:rsidRPr="00C50875" w:rsidSect="00C50875">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D8785" w14:textId="77777777" w:rsidR="00787991" w:rsidRDefault="00787991" w:rsidP="00C50875">
      <w:pPr>
        <w:spacing w:after="0" w:line="240" w:lineRule="auto"/>
      </w:pPr>
      <w:r>
        <w:separator/>
      </w:r>
    </w:p>
  </w:endnote>
  <w:endnote w:type="continuationSeparator" w:id="0">
    <w:p w14:paraId="7A493B06" w14:textId="77777777" w:rsidR="00787991" w:rsidRDefault="00787991" w:rsidP="00C50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8423306"/>
      <w:docPartObj>
        <w:docPartGallery w:val="Page Numbers (Bottom of Page)"/>
        <w:docPartUnique/>
      </w:docPartObj>
    </w:sdtPr>
    <w:sdtEndPr>
      <w:rPr>
        <w:noProof/>
      </w:rPr>
    </w:sdtEndPr>
    <w:sdtContent>
      <w:p w14:paraId="14B71489" w14:textId="77D3BAD4" w:rsidR="00C50875" w:rsidRDefault="00C508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62AD54" w14:textId="77777777" w:rsidR="00C50875" w:rsidRDefault="00C50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9F86E7" w14:textId="77777777" w:rsidR="00787991" w:rsidRDefault="00787991" w:rsidP="00C50875">
      <w:pPr>
        <w:spacing w:after="0" w:line="240" w:lineRule="auto"/>
      </w:pPr>
      <w:r>
        <w:separator/>
      </w:r>
    </w:p>
  </w:footnote>
  <w:footnote w:type="continuationSeparator" w:id="0">
    <w:p w14:paraId="6C6B47C5" w14:textId="77777777" w:rsidR="00787991" w:rsidRDefault="00787991" w:rsidP="00C508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B3A92"/>
    <w:multiLevelType w:val="hybridMultilevel"/>
    <w:tmpl w:val="791CB4F0"/>
    <w:lvl w:ilvl="0" w:tplc="08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8F1563"/>
    <w:multiLevelType w:val="hybridMultilevel"/>
    <w:tmpl w:val="51126F68"/>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4D759C6"/>
    <w:multiLevelType w:val="multilevel"/>
    <w:tmpl w:val="A3489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093BDF"/>
    <w:multiLevelType w:val="multilevel"/>
    <w:tmpl w:val="52504C7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3F7A83"/>
    <w:multiLevelType w:val="multilevel"/>
    <w:tmpl w:val="673E2B9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5C6E1F"/>
    <w:multiLevelType w:val="multilevel"/>
    <w:tmpl w:val="DB98028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8241C8"/>
    <w:multiLevelType w:val="hybridMultilevel"/>
    <w:tmpl w:val="954CFEF0"/>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22F37F28"/>
    <w:multiLevelType w:val="hybridMultilevel"/>
    <w:tmpl w:val="FFE0C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C00C77"/>
    <w:multiLevelType w:val="hybridMultilevel"/>
    <w:tmpl w:val="A536B1AE"/>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24C71B31"/>
    <w:multiLevelType w:val="hybridMultilevel"/>
    <w:tmpl w:val="D382C43A"/>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269028E6"/>
    <w:multiLevelType w:val="hybridMultilevel"/>
    <w:tmpl w:val="6E0AE812"/>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2AE43276"/>
    <w:multiLevelType w:val="hybridMultilevel"/>
    <w:tmpl w:val="0BAE6D40"/>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2" w15:restartNumberingAfterBreak="0">
    <w:nsid w:val="2BC449E0"/>
    <w:multiLevelType w:val="hybridMultilevel"/>
    <w:tmpl w:val="D2745FF2"/>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3" w15:restartNumberingAfterBreak="0">
    <w:nsid w:val="2C725937"/>
    <w:multiLevelType w:val="hybridMultilevel"/>
    <w:tmpl w:val="B2DAE422"/>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15:restartNumberingAfterBreak="0">
    <w:nsid w:val="2DC51875"/>
    <w:multiLevelType w:val="hybridMultilevel"/>
    <w:tmpl w:val="E3BE8612"/>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5" w15:restartNumberingAfterBreak="0">
    <w:nsid w:val="2FF46D70"/>
    <w:multiLevelType w:val="multilevel"/>
    <w:tmpl w:val="6210548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8C7456"/>
    <w:multiLevelType w:val="hybridMultilevel"/>
    <w:tmpl w:val="AEFEBA0E"/>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7" w15:restartNumberingAfterBreak="0">
    <w:nsid w:val="40D61252"/>
    <w:multiLevelType w:val="multilevel"/>
    <w:tmpl w:val="14460A8A"/>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3B3467"/>
    <w:multiLevelType w:val="hybridMultilevel"/>
    <w:tmpl w:val="0980CDBC"/>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9" w15:restartNumberingAfterBreak="0">
    <w:nsid w:val="46DC1B8D"/>
    <w:multiLevelType w:val="hybridMultilevel"/>
    <w:tmpl w:val="4F4A295A"/>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0" w15:restartNumberingAfterBreak="0">
    <w:nsid w:val="48883F34"/>
    <w:multiLevelType w:val="hybridMultilevel"/>
    <w:tmpl w:val="CDB8C8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0924F4"/>
    <w:multiLevelType w:val="hybridMultilevel"/>
    <w:tmpl w:val="C562B5DA"/>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52891E7A"/>
    <w:multiLevelType w:val="hybridMultilevel"/>
    <w:tmpl w:val="B4941486"/>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3" w15:restartNumberingAfterBreak="0">
    <w:nsid w:val="53744341"/>
    <w:multiLevelType w:val="multilevel"/>
    <w:tmpl w:val="8B9AF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0139ED"/>
    <w:multiLevelType w:val="hybridMultilevel"/>
    <w:tmpl w:val="FF96E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7D79FD"/>
    <w:multiLevelType w:val="hybridMultilevel"/>
    <w:tmpl w:val="13BA3AC8"/>
    <w:lvl w:ilvl="0" w:tplc="08090003">
      <w:start w:val="1"/>
      <w:numFmt w:val="bullet"/>
      <w:lvlText w:val="o"/>
      <w:lvlJc w:val="left"/>
      <w:pPr>
        <w:ind w:left="785"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6" w15:restartNumberingAfterBreak="0">
    <w:nsid w:val="667F598F"/>
    <w:multiLevelType w:val="hybridMultilevel"/>
    <w:tmpl w:val="0F7EB6D4"/>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7" w15:restartNumberingAfterBreak="0">
    <w:nsid w:val="6B3935B6"/>
    <w:multiLevelType w:val="multilevel"/>
    <w:tmpl w:val="76866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612632D"/>
    <w:multiLevelType w:val="hybridMultilevel"/>
    <w:tmpl w:val="4F2EFCD8"/>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9" w15:restartNumberingAfterBreak="0">
    <w:nsid w:val="7D573CE4"/>
    <w:multiLevelType w:val="hybridMultilevel"/>
    <w:tmpl w:val="7228CDBE"/>
    <w:lvl w:ilvl="0" w:tplc="08090003">
      <w:start w:val="1"/>
      <w:numFmt w:val="bullet"/>
      <w:lvlText w:val="o"/>
      <w:lvlJc w:val="left"/>
      <w:pPr>
        <w:ind w:left="785"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1731151781">
    <w:abstractNumId w:val="20"/>
  </w:num>
  <w:num w:numId="2" w16cid:durableId="1289504911">
    <w:abstractNumId w:val="24"/>
  </w:num>
  <w:num w:numId="3" w16cid:durableId="1786650315">
    <w:abstractNumId w:val="23"/>
  </w:num>
  <w:num w:numId="4" w16cid:durableId="1741825036">
    <w:abstractNumId w:val="2"/>
  </w:num>
  <w:num w:numId="5" w16cid:durableId="245841330">
    <w:abstractNumId w:val="7"/>
  </w:num>
  <w:num w:numId="6" w16cid:durableId="1291744687">
    <w:abstractNumId w:val="5"/>
  </w:num>
  <w:num w:numId="7" w16cid:durableId="2022510116">
    <w:abstractNumId w:val="28"/>
  </w:num>
  <w:num w:numId="8" w16cid:durableId="334193948">
    <w:abstractNumId w:val="27"/>
  </w:num>
  <w:num w:numId="9" w16cid:durableId="1051269708">
    <w:abstractNumId w:val="15"/>
  </w:num>
  <w:num w:numId="10" w16cid:durableId="700743157">
    <w:abstractNumId w:val="4"/>
  </w:num>
  <w:num w:numId="11" w16cid:durableId="1777168409">
    <w:abstractNumId w:val="3"/>
  </w:num>
  <w:num w:numId="12" w16cid:durableId="1161391431">
    <w:abstractNumId w:val="17"/>
  </w:num>
  <w:num w:numId="13" w16cid:durableId="816919641">
    <w:abstractNumId w:val="25"/>
  </w:num>
  <w:num w:numId="14" w16cid:durableId="44107715">
    <w:abstractNumId w:val="0"/>
  </w:num>
  <w:num w:numId="15" w16cid:durableId="680400383">
    <w:abstractNumId w:val="1"/>
  </w:num>
  <w:num w:numId="16" w16cid:durableId="311955364">
    <w:abstractNumId w:val="14"/>
  </w:num>
  <w:num w:numId="17" w16cid:durableId="414594917">
    <w:abstractNumId w:val="26"/>
  </w:num>
  <w:num w:numId="18" w16cid:durableId="1558587598">
    <w:abstractNumId w:val="8"/>
  </w:num>
  <w:num w:numId="19" w16cid:durableId="939070532">
    <w:abstractNumId w:val="6"/>
  </w:num>
  <w:num w:numId="20" w16cid:durableId="1812594965">
    <w:abstractNumId w:val="10"/>
  </w:num>
  <w:num w:numId="21" w16cid:durableId="1491752000">
    <w:abstractNumId w:val="21"/>
  </w:num>
  <w:num w:numId="22" w16cid:durableId="193230799">
    <w:abstractNumId w:val="9"/>
  </w:num>
  <w:num w:numId="23" w16cid:durableId="759526991">
    <w:abstractNumId w:val="29"/>
  </w:num>
  <w:num w:numId="24" w16cid:durableId="1657490365">
    <w:abstractNumId w:val="22"/>
  </w:num>
  <w:num w:numId="25" w16cid:durableId="628627047">
    <w:abstractNumId w:val="16"/>
  </w:num>
  <w:num w:numId="26" w16cid:durableId="1217929789">
    <w:abstractNumId w:val="11"/>
  </w:num>
  <w:num w:numId="27" w16cid:durableId="1643651959">
    <w:abstractNumId w:val="18"/>
  </w:num>
  <w:num w:numId="28" w16cid:durableId="1349942798">
    <w:abstractNumId w:val="13"/>
  </w:num>
  <w:num w:numId="29" w16cid:durableId="1564563886">
    <w:abstractNumId w:val="12"/>
  </w:num>
  <w:num w:numId="30" w16cid:durableId="19643241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1DB"/>
    <w:rsid w:val="000165D1"/>
    <w:rsid w:val="00027D2F"/>
    <w:rsid w:val="000361DB"/>
    <w:rsid w:val="00056FEE"/>
    <w:rsid w:val="000D24D1"/>
    <w:rsid w:val="0018411D"/>
    <w:rsid w:val="00246AAB"/>
    <w:rsid w:val="003017E7"/>
    <w:rsid w:val="003E28A3"/>
    <w:rsid w:val="003E64FF"/>
    <w:rsid w:val="00403A66"/>
    <w:rsid w:val="004533BB"/>
    <w:rsid w:val="0047799F"/>
    <w:rsid w:val="00494475"/>
    <w:rsid w:val="004A5275"/>
    <w:rsid w:val="004C4CDF"/>
    <w:rsid w:val="004F314C"/>
    <w:rsid w:val="005B1112"/>
    <w:rsid w:val="00787991"/>
    <w:rsid w:val="007A7D23"/>
    <w:rsid w:val="007B2F83"/>
    <w:rsid w:val="00871F34"/>
    <w:rsid w:val="008D3BE4"/>
    <w:rsid w:val="00943DE8"/>
    <w:rsid w:val="00983488"/>
    <w:rsid w:val="00A2109B"/>
    <w:rsid w:val="00A275BE"/>
    <w:rsid w:val="00A95F46"/>
    <w:rsid w:val="00AC7C5F"/>
    <w:rsid w:val="00B17E33"/>
    <w:rsid w:val="00B37AD1"/>
    <w:rsid w:val="00BA7973"/>
    <w:rsid w:val="00C0298E"/>
    <w:rsid w:val="00C428E9"/>
    <w:rsid w:val="00C50875"/>
    <w:rsid w:val="00CA0006"/>
    <w:rsid w:val="00E925A3"/>
    <w:rsid w:val="00F772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5E999"/>
  <w15:chartTrackingRefBased/>
  <w15:docId w15:val="{76F45FED-635E-4915-BE48-8702CE022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1DB"/>
    <w:pPr>
      <w:spacing w:line="278" w:lineRule="auto"/>
    </w:pPr>
    <w:rPr>
      <w:rFonts w:eastAsiaTheme="minorEastAsia"/>
      <w:sz w:val="24"/>
      <w:szCs w:val="24"/>
      <w:lang w:val="en-GB" w:eastAsia="en-GB"/>
    </w:rPr>
  </w:style>
  <w:style w:type="paragraph" w:styleId="Heading1">
    <w:name w:val="heading 1"/>
    <w:basedOn w:val="Normal"/>
    <w:next w:val="Normal"/>
    <w:link w:val="Heading1Char"/>
    <w:uiPriority w:val="9"/>
    <w:qFormat/>
    <w:rsid w:val="000361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61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61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1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1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1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1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1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1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1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61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61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1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1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1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1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1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1DB"/>
    <w:rPr>
      <w:rFonts w:eastAsiaTheme="majorEastAsia" w:cstheme="majorBidi"/>
      <w:color w:val="272727" w:themeColor="text1" w:themeTint="D8"/>
    </w:rPr>
  </w:style>
  <w:style w:type="paragraph" w:styleId="Title">
    <w:name w:val="Title"/>
    <w:basedOn w:val="Normal"/>
    <w:next w:val="Normal"/>
    <w:link w:val="TitleChar"/>
    <w:uiPriority w:val="10"/>
    <w:qFormat/>
    <w:rsid w:val="000361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1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1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1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1DB"/>
    <w:pPr>
      <w:spacing w:before="160"/>
      <w:jc w:val="center"/>
    </w:pPr>
    <w:rPr>
      <w:i/>
      <w:iCs/>
      <w:color w:val="404040" w:themeColor="text1" w:themeTint="BF"/>
    </w:rPr>
  </w:style>
  <w:style w:type="character" w:customStyle="1" w:styleId="QuoteChar">
    <w:name w:val="Quote Char"/>
    <w:basedOn w:val="DefaultParagraphFont"/>
    <w:link w:val="Quote"/>
    <w:uiPriority w:val="29"/>
    <w:rsid w:val="000361DB"/>
    <w:rPr>
      <w:i/>
      <w:iCs/>
      <w:color w:val="404040" w:themeColor="text1" w:themeTint="BF"/>
    </w:rPr>
  </w:style>
  <w:style w:type="paragraph" w:styleId="ListParagraph">
    <w:name w:val="List Paragraph"/>
    <w:basedOn w:val="Normal"/>
    <w:uiPriority w:val="34"/>
    <w:qFormat/>
    <w:rsid w:val="000361DB"/>
    <w:pPr>
      <w:ind w:left="720"/>
      <w:contextualSpacing/>
    </w:pPr>
  </w:style>
  <w:style w:type="character" w:styleId="IntenseEmphasis">
    <w:name w:val="Intense Emphasis"/>
    <w:basedOn w:val="DefaultParagraphFont"/>
    <w:uiPriority w:val="21"/>
    <w:qFormat/>
    <w:rsid w:val="000361DB"/>
    <w:rPr>
      <w:i/>
      <w:iCs/>
      <w:color w:val="0F4761" w:themeColor="accent1" w:themeShade="BF"/>
    </w:rPr>
  </w:style>
  <w:style w:type="paragraph" w:styleId="IntenseQuote">
    <w:name w:val="Intense Quote"/>
    <w:basedOn w:val="Normal"/>
    <w:next w:val="Normal"/>
    <w:link w:val="IntenseQuoteChar"/>
    <w:uiPriority w:val="30"/>
    <w:qFormat/>
    <w:rsid w:val="000361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1DB"/>
    <w:rPr>
      <w:i/>
      <w:iCs/>
      <w:color w:val="0F4761" w:themeColor="accent1" w:themeShade="BF"/>
    </w:rPr>
  </w:style>
  <w:style w:type="character" w:styleId="IntenseReference">
    <w:name w:val="Intense Reference"/>
    <w:basedOn w:val="DefaultParagraphFont"/>
    <w:uiPriority w:val="32"/>
    <w:qFormat/>
    <w:rsid w:val="000361DB"/>
    <w:rPr>
      <w:b/>
      <w:bCs/>
      <w:smallCaps/>
      <w:color w:val="0F4761" w:themeColor="accent1" w:themeShade="BF"/>
      <w:spacing w:val="5"/>
    </w:rPr>
  </w:style>
  <w:style w:type="paragraph" w:styleId="NormalWeb">
    <w:name w:val="Normal (Web)"/>
    <w:basedOn w:val="Normal"/>
    <w:uiPriority w:val="99"/>
    <w:semiHidden/>
    <w:unhideWhenUsed/>
    <w:rsid w:val="000361DB"/>
    <w:pPr>
      <w:spacing w:before="100" w:beforeAutospacing="1" w:after="100" w:afterAutospacing="1" w:line="240" w:lineRule="auto"/>
    </w:pPr>
    <w:rPr>
      <w:rFonts w:ascii="Times New Roman" w:hAnsi="Times New Roman" w:cs="Times New Roman"/>
      <w:kern w:val="0"/>
    </w:rPr>
  </w:style>
  <w:style w:type="character" w:styleId="Strong">
    <w:name w:val="Strong"/>
    <w:basedOn w:val="DefaultParagraphFont"/>
    <w:uiPriority w:val="22"/>
    <w:qFormat/>
    <w:rsid w:val="000361DB"/>
    <w:rPr>
      <w:b/>
      <w:bCs/>
    </w:rPr>
  </w:style>
  <w:style w:type="character" w:customStyle="1" w:styleId="apple-converted-space">
    <w:name w:val="apple-converted-space"/>
    <w:basedOn w:val="DefaultParagraphFont"/>
    <w:rsid w:val="000361DB"/>
  </w:style>
  <w:style w:type="character" w:styleId="Emphasis">
    <w:name w:val="Emphasis"/>
    <w:basedOn w:val="DefaultParagraphFont"/>
    <w:uiPriority w:val="20"/>
    <w:qFormat/>
    <w:rsid w:val="000361DB"/>
    <w:rPr>
      <w:i/>
      <w:iCs/>
    </w:rPr>
  </w:style>
  <w:style w:type="character" w:styleId="Hyperlink">
    <w:name w:val="Hyperlink"/>
    <w:basedOn w:val="DefaultParagraphFont"/>
    <w:uiPriority w:val="99"/>
    <w:unhideWhenUsed/>
    <w:rsid w:val="00A2109B"/>
    <w:rPr>
      <w:color w:val="467886" w:themeColor="hyperlink"/>
      <w:u w:val="single"/>
    </w:rPr>
  </w:style>
  <w:style w:type="character" w:styleId="UnresolvedMention">
    <w:name w:val="Unresolved Mention"/>
    <w:basedOn w:val="DefaultParagraphFont"/>
    <w:uiPriority w:val="99"/>
    <w:semiHidden/>
    <w:unhideWhenUsed/>
    <w:rsid w:val="00A2109B"/>
    <w:rPr>
      <w:color w:val="605E5C"/>
      <w:shd w:val="clear" w:color="auto" w:fill="E1DFDD"/>
    </w:rPr>
  </w:style>
  <w:style w:type="paragraph" w:styleId="TOCHeading">
    <w:name w:val="TOC Heading"/>
    <w:basedOn w:val="Heading1"/>
    <w:next w:val="Normal"/>
    <w:uiPriority w:val="39"/>
    <w:unhideWhenUsed/>
    <w:qFormat/>
    <w:rsid w:val="00A2109B"/>
    <w:pPr>
      <w:spacing w:before="240" w:after="0" w:line="259" w:lineRule="auto"/>
      <w:outlineLvl w:val="9"/>
    </w:pPr>
    <w:rPr>
      <w:kern w:val="0"/>
      <w:sz w:val="32"/>
      <w:szCs w:val="32"/>
      <w:lang w:val="en-US" w:eastAsia="en-US"/>
    </w:rPr>
  </w:style>
  <w:style w:type="paragraph" w:styleId="TOC1">
    <w:name w:val="toc 1"/>
    <w:basedOn w:val="Normal"/>
    <w:next w:val="Normal"/>
    <w:autoRedefine/>
    <w:uiPriority w:val="39"/>
    <w:unhideWhenUsed/>
    <w:rsid w:val="00A2109B"/>
    <w:pPr>
      <w:spacing w:after="100"/>
    </w:pPr>
  </w:style>
  <w:style w:type="paragraph" w:styleId="TOC2">
    <w:name w:val="toc 2"/>
    <w:basedOn w:val="Normal"/>
    <w:next w:val="Normal"/>
    <w:autoRedefine/>
    <w:uiPriority w:val="39"/>
    <w:unhideWhenUsed/>
    <w:rsid w:val="00A2109B"/>
    <w:pPr>
      <w:spacing w:after="100"/>
      <w:ind w:left="240"/>
    </w:pPr>
  </w:style>
  <w:style w:type="paragraph" w:styleId="TOC3">
    <w:name w:val="toc 3"/>
    <w:basedOn w:val="Normal"/>
    <w:next w:val="Normal"/>
    <w:autoRedefine/>
    <w:uiPriority w:val="39"/>
    <w:unhideWhenUsed/>
    <w:rsid w:val="00A2109B"/>
    <w:pPr>
      <w:spacing w:after="100"/>
      <w:ind w:left="480"/>
    </w:pPr>
  </w:style>
  <w:style w:type="paragraph" w:styleId="Header">
    <w:name w:val="header"/>
    <w:basedOn w:val="Normal"/>
    <w:link w:val="HeaderChar"/>
    <w:uiPriority w:val="99"/>
    <w:unhideWhenUsed/>
    <w:rsid w:val="00C50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875"/>
    <w:rPr>
      <w:rFonts w:eastAsiaTheme="minorEastAsia"/>
      <w:sz w:val="24"/>
      <w:szCs w:val="24"/>
      <w:lang w:val="en-GB" w:eastAsia="en-GB"/>
    </w:rPr>
  </w:style>
  <w:style w:type="paragraph" w:styleId="Footer">
    <w:name w:val="footer"/>
    <w:basedOn w:val="Normal"/>
    <w:link w:val="FooterChar"/>
    <w:uiPriority w:val="99"/>
    <w:unhideWhenUsed/>
    <w:rsid w:val="00C50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875"/>
    <w:rPr>
      <w:rFonts w:eastAsiaTheme="minorEastAsia"/>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659307">
      <w:bodyDiv w:val="1"/>
      <w:marLeft w:val="0"/>
      <w:marRight w:val="0"/>
      <w:marTop w:val="0"/>
      <w:marBottom w:val="0"/>
      <w:divBdr>
        <w:top w:val="none" w:sz="0" w:space="0" w:color="auto"/>
        <w:left w:val="none" w:sz="0" w:space="0" w:color="auto"/>
        <w:bottom w:val="none" w:sz="0" w:space="0" w:color="auto"/>
        <w:right w:val="none" w:sz="0" w:space="0" w:color="auto"/>
      </w:divBdr>
    </w:div>
    <w:div w:id="68622437">
      <w:bodyDiv w:val="1"/>
      <w:marLeft w:val="0"/>
      <w:marRight w:val="0"/>
      <w:marTop w:val="0"/>
      <w:marBottom w:val="0"/>
      <w:divBdr>
        <w:top w:val="none" w:sz="0" w:space="0" w:color="auto"/>
        <w:left w:val="none" w:sz="0" w:space="0" w:color="auto"/>
        <w:bottom w:val="none" w:sz="0" w:space="0" w:color="auto"/>
        <w:right w:val="none" w:sz="0" w:space="0" w:color="auto"/>
      </w:divBdr>
    </w:div>
    <w:div w:id="78066006">
      <w:bodyDiv w:val="1"/>
      <w:marLeft w:val="0"/>
      <w:marRight w:val="0"/>
      <w:marTop w:val="0"/>
      <w:marBottom w:val="0"/>
      <w:divBdr>
        <w:top w:val="none" w:sz="0" w:space="0" w:color="auto"/>
        <w:left w:val="none" w:sz="0" w:space="0" w:color="auto"/>
        <w:bottom w:val="none" w:sz="0" w:space="0" w:color="auto"/>
        <w:right w:val="none" w:sz="0" w:space="0" w:color="auto"/>
      </w:divBdr>
    </w:div>
    <w:div w:id="228687204">
      <w:bodyDiv w:val="1"/>
      <w:marLeft w:val="0"/>
      <w:marRight w:val="0"/>
      <w:marTop w:val="0"/>
      <w:marBottom w:val="0"/>
      <w:divBdr>
        <w:top w:val="none" w:sz="0" w:space="0" w:color="auto"/>
        <w:left w:val="none" w:sz="0" w:space="0" w:color="auto"/>
        <w:bottom w:val="none" w:sz="0" w:space="0" w:color="auto"/>
        <w:right w:val="none" w:sz="0" w:space="0" w:color="auto"/>
      </w:divBdr>
    </w:div>
    <w:div w:id="390348760">
      <w:bodyDiv w:val="1"/>
      <w:marLeft w:val="0"/>
      <w:marRight w:val="0"/>
      <w:marTop w:val="0"/>
      <w:marBottom w:val="0"/>
      <w:divBdr>
        <w:top w:val="none" w:sz="0" w:space="0" w:color="auto"/>
        <w:left w:val="none" w:sz="0" w:space="0" w:color="auto"/>
        <w:bottom w:val="none" w:sz="0" w:space="0" w:color="auto"/>
        <w:right w:val="none" w:sz="0" w:space="0" w:color="auto"/>
      </w:divBdr>
    </w:div>
    <w:div w:id="408238259">
      <w:bodyDiv w:val="1"/>
      <w:marLeft w:val="0"/>
      <w:marRight w:val="0"/>
      <w:marTop w:val="0"/>
      <w:marBottom w:val="0"/>
      <w:divBdr>
        <w:top w:val="none" w:sz="0" w:space="0" w:color="auto"/>
        <w:left w:val="none" w:sz="0" w:space="0" w:color="auto"/>
        <w:bottom w:val="none" w:sz="0" w:space="0" w:color="auto"/>
        <w:right w:val="none" w:sz="0" w:space="0" w:color="auto"/>
      </w:divBdr>
    </w:div>
    <w:div w:id="527254521">
      <w:bodyDiv w:val="1"/>
      <w:marLeft w:val="0"/>
      <w:marRight w:val="0"/>
      <w:marTop w:val="0"/>
      <w:marBottom w:val="0"/>
      <w:divBdr>
        <w:top w:val="none" w:sz="0" w:space="0" w:color="auto"/>
        <w:left w:val="none" w:sz="0" w:space="0" w:color="auto"/>
        <w:bottom w:val="none" w:sz="0" w:space="0" w:color="auto"/>
        <w:right w:val="none" w:sz="0" w:space="0" w:color="auto"/>
      </w:divBdr>
    </w:div>
    <w:div w:id="619529441">
      <w:bodyDiv w:val="1"/>
      <w:marLeft w:val="0"/>
      <w:marRight w:val="0"/>
      <w:marTop w:val="0"/>
      <w:marBottom w:val="0"/>
      <w:divBdr>
        <w:top w:val="none" w:sz="0" w:space="0" w:color="auto"/>
        <w:left w:val="none" w:sz="0" w:space="0" w:color="auto"/>
        <w:bottom w:val="none" w:sz="0" w:space="0" w:color="auto"/>
        <w:right w:val="none" w:sz="0" w:space="0" w:color="auto"/>
      </w:divBdr>
    </w:div>
    <w:div w:id="891311322">
      <w:bodyDiv w:val="1"/>
      <w:marLeft w:val="0"/>
      <w:marRight w:val="0"/>
      <w:marTop w:val="0"/>
      <w:marBottom w:val="0"/>
      <w:divBdr>
        <w:top w:val="none" w:sz="0" w:space="0" w:color="auto"/>
        <w:left w:val="none" w:sz="0" w:space="0" w:color="auto"/>
        <w:bottom w:val="none" w:sz="0" w:space="0" w:color="auto"/>
        <w:right w:val="none" w:sz="0" w:space="0" w:color="auto"/>
      </w:divBdr>
    </w:div>
    <w:div w:id="1322463440">
      <w:bodyDiv w:val="1"/>
      <w:marLeft w:val="0"/>
      <w:marRight w:val="0"/>
      <w:marTop w:val="0"/>
      <w:marBottom w:val="0"/>
      <w:divBdr>
        <w:top w:val="none" w:sz="0" w:space="0" w:color="auto"/>
        <w:left w:val="none" w:sz="0" w:space="0" w:color="auto"/>
        <w:bottom w:val="none" w:sz="0" w:space="0" w:color="auto"/>
        <w:right w:val="none" w:sz="0" w:space="0" w:color="auto"/>
      </w:divBdr>
    </w:div>
    <w:div w:id="1514413566">
      <w:bodyDiv w:val="1"/>
      <w:marLeft w:val="0"/>
      <w:marRight w:val="0"/>
      <w:marTop w:val="0"/>
      <w:marBottom w:val="0"/>
      <w:divBdr>
        <w:top w:val="none" w:sz="0" w:space="0" w:color="auto"/>
        <w:left w:val="none" w:sz="0" w:space="0" w:color="auto"/>
        <w:bottom w:val="none" w:sz="0" w:space="0" w:color="auto"/>
        <w:right w:val="none" w:sz="0" w:space="0" w:color="auto"/>
      </w:divBdr>
    </w:div>
    <w:div w:id="1613392745">
      <w:bodyDiv w:val="1"/>
      <w:marLeft w:val="0"/>
      <w:marRight w:val="0"/>
      <w:marTop w:val="0"/>
      <w:marBottom w:val="0"/>
      <w:divBdr>
        <w:top w:val="none" w:sz="0" w:space="0" w:color="auto"/>
        <w:left w:val="none" w:sz="0" w:space="0" w:color="auto"/>
        <w:bottom w:val="none" w:sz="0" w:space="0" w:color="auto"/>
        <w:right w:val="none" w:sz="0" w:space="0" w:color="auto"/>
      </w:divBdr>
    </w:div>
    <w:div w:id="1836260215">
      <w:bodyDiv w:val="1"/>
      <w:marLeft w:val="0"/>
      <w:marRight w:val="0"/>
      <w:marTop w:val="0"/>
      <w:marBottom w:val="0"/>
      <w:divBdr>
        <w:top w:val="none" w:sz="0" w:space="0" w:color="auto"/>
        <w:left w:val="none" w:sz="0" w:space="0" w:color="auto"/>
        <w:bottom w:val="none" w:sz="0" w:space="0" w:color="auto"/>
        <w:right w:val="none" w:sz="0" w:space="0" w:color="auto"/>
      </w:divBdr>
    </w:div>
    <w:div w:id="2060546635">
      <w:bodyDiv w:val="1"/>
      <w:marLeft w:val="0"/>
      <w:marRight w:val="0"/>
      <w:marTop w:val="0"/>
      <w:marBottom w:val="0"/>
      <w:divBdr>
        <w:top w:val="none" w:sz="0" w:space="0" w:color="auto"/>
        <w:left w:val="none" w:sz="0" w:space="0" w:color="auto"/>
        <w:bottom w:val="none" w:sz="0" w:space="0" w:color="auto"/>
        <w:right w:val="none" w:sz="0" w:space="0" w:color="auto"/>
      </w:divBdr>
    </w:div>
    <w:div w:id="2109690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coindesk.com" TargetMode="External"/><Relationship Id="rId26" Type="http://schemas.openxmlformats.org/officeDocument/2006/relationships/hyperlink" Target="https://www.pewresearch.org" TargetMode="External"/><Relationship Id="rId3" Type="http://schemas.openxmlformats.org/officeDocument/2006/relationships/styles" Target="styles.xml"/><Relationship Id="rId21" Type="http://schemas.openxmlformats.org/officeDocument/2006/relationships/hyperlink" Target="https://www.ibm.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inancialcryptography.com" TargetMode="External"/><Relationship Id="rId25" Type="http://schemas.openxmlformats.org/officeDocument/2006/relationships/hyperlink" Target="https://www.nerdwallet.com" TargetMode="External"/><Relationship Id="rId2" Type="http://schemas.openxmlformats.org/officeDocument/2006/relationships/numbering" Target="numbering.xml"/><Relationship Id="rId16" Type="http://schemas.openxmlformats.org/officeDocument/2006/relationships/hyperlink" Target="https://arxiv.org/abs/2204.10857" TargetMode="External"/><Relationship Id="rId20" Type="http://schemas.openxmlformats.org/officeDocument/2006/relationships/hyperlink" Target="https://www.ft.com" TargetMode="External"/><Relationship Id="rId29" Type="http://schemas.openxmlformats.org/officeDocument/2006/relationships/hyperlink" Target="https://www.theknowledgeacadem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keuseof.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tlanticcouncil.org" TargetMode="External"/><Relationship Id="rId23" Type="http://schemas.openxmlformats.org/officeDocument/2006/relationships/hyperlink" Target="https://www.isaca.org" TargetMode="External"/><Relationship Id="rId28" Type="http://schemas.openxmlformats.org/officeDocument/2006/relationships/hyperlink" Target="https://techcrunch.com" TargetMode="External"/><Relationship Id="rId10" Type="http://schemas.openxmlformats.org/officeDocument/2006/relationships/image" Target="media/image3.png"/><Relationship Id="rId19" Type="http://schemas.openxmlformats.org/officeDocument/2006/relationships/hyperlink" Target="https://www2.deloitte.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investopedia.com" TargetMode="External"/><Relationship Id="rId27" Type="http://schemas.openxmlformats.org/officeDocument/2006/relationships/hyperlink" Target="https://www.statista.co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51665-CD1D-454F-8263-3F1ADF781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44</Pages>
  <Words>13593</Words>
  <Characters>77483</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Danial Rajpoot</dc:creator>
  <cp:keywords/>
  <dc:description/>
  <cp:lastModifiedBy>Kairamkonda swetha</cp:lastModifiedBy>
  <cp:revision>15</cp:revision>
  <dcterms:created xsi:type="dcterms:W3CDTF">2024-06-16T18:12:00Z</dcterms:created>
  <dcterms:modified xsi:type="dcterms:W3CDTF">2024-06-16T23:25:00Z</dcterms:modified>
</cp:coreProperties>
</file>