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628357061"/>
        <w:docPartObj>
          <w:docPartGallery w:val="Cover Pages"/>
          <w:docPartUnique/>
        </w:docPartObj>
      </w:sdtPr>
      <w:sdtEndPr>
        <w:rPr>
          <w:caps/>
          <w:color w:val="156082" w:themeColor="accent1"/>
          <w:sz w:val="56"/>
          <w:szCs w:val="56"/>
        </w:rPr>
      </w:sdtEndPr>
      <w:sdtContent>
        <w:p w14:paraId="5776EAAA" w14:textId="5B2A69EB" w:rsidR="004F0FE1" w:rsidRDefault="004F0FE1">
          <w:r>
            <w:rPr>
              <w:noProof/>
            </w:rPr>
            <mc:AlternateContent>
              <mc:Choice Requires="wpg">
                <w:drawing>
                  <wp:anchor distT="0" distB="0" distL="114300" distR="114300" simplePos="0" relativeHeight="251658243" behindDoc="0" locked="0" layoutInCell="1" allowOverlap="1" wp14:anchorId="08155D18" wp14:editId="36A11352">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6ECD443"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58240" behindDoc="0" locked="0" layoutInCell="1" allowOverlap="1" wp14:anchorId="440CC3A2" wp14:editId="2E67C55F">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E27540" w14:textId="4F4C940B" w:rsidR="004F0FE1" w:rsidRDefault="00000000" w:rsidP="00190783">
                                <w:pPr>
                                  <w:jc w:val="right"/>
                                  <w:rPr>
                                    <w:color w:val="156082" w:themeColor="accent1"/>
                                    <w:sz w:val="64"/>
                                    <w:szCs w:val="64"/>
                                  </w:rPr>
                                </w:pPr>
                                <w:sdt>
                                  <w:sdtPr>
                                    <w:rPr>
                                      <w:caps/>
                                      <w:color w:val="156082"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D3C30">
                                      <w:rPr>
                                        <w:caps/>
                                        <w:color w:val="156082" w:themeColor="accent1"/>
                                        <w:sz w:val="56"/>
                                        <w:szCs w:val="56"/>
                                      </w:rPr>
                                      <w:t>a Concrete frame building: swansea civic cent</w:t>
                                    </w:r>
                                    <w:r w:rsidR="00882525">
                                      <w:rPr>
                                        <w:caps/>
                                        <w:color w:val="156082" w:themeColor="accent1"/>
                                        <w:sz w:val="56"/>
                                        <w:szCs w:val="56"/>
                                      </w:rPr>
                                      <w:t>re</w:t>
                                    </w:r>
                                  </w:sdtContent>
                                </w:sdt>
                              </w:p>
                              <w:p w14:paraId="49B8F409" w14:textId="2C9C0DAC" w:rsidR="004F0FE1" w:rsidRDefault="004F0FE1" w:rsidP="00103886">
                                <w:pPr>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440CC3A2" id="_x0000_t202" coordsize="21600,21600" o:spt="202" path="m,l,21600r21600,l21600,xe">
                    <v:stroke joinstyle="miter"/>
                    <v:path gradientshapeok="t" o:connecttype="rect"/>
                  </v:shapetype>
                  <v:shape id="Text Box 163" o:spid="_x0000_s1026"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0UKagIAADk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" filled="f" stroked="f" strokeweight=".5pt">
                    <v:textbox inset="126pt,0,54pt,0">
                      <w:txbxContent>
                        <w:p w14:paraId="4BE27540" w14:textId="4F4C940B" w:rsidR="004F0FE1" w:rsidRDefault="00000000" w:rsidP="00190783">
                          <w:pPr>
                            <w:jc w:val="right"/>
                            <w:rPr>
                              <w:color w:val="156082" w:themeColor="accent1"/>
                              <w:sz w:val="64"/>
                              <w:szCs w:val="64"/>
                            </w:rPr>
                          </w:pPr>
                          <w:sdt>
                            <w:sdtPr>
                              <w:rPr>
                                <w:caps/>
                                <w:color w:val="156082"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D3C30">
                                <w:rPr>
                                  <w:caps/>
                                  <w:color w:val="156082" w:themeColor="accent1"/>
                                  <w:sz w:val="56"/>
                                  <w:szCs w:val="56"/>
                                </w:rPr>
                                <w:t>a Concrete frame building: swansea civic cent</w:t>
                              </w:r>
                              <w:r w:rsidR="00882525">
                                <w:rPr>
                                  <w:caps/>
                                  <w:color w:val="156082" w:themeColor="accent1"/>
                                  <w:sz w:val="56"/>
                                  <w:szCs w:val="56"/>
                                </w:rPr>
                                <w:t>re</w:t>
                              </w:r>
                            </w:sdtContent>
                          </w:sdt>
                        </w:p>
                        <w:p w14:paraId="49B8F409" w14:textId="2C9C0DAC" w:rsidR="004F0FE1" w:rsidRDefault="004F0FE1" w:rsidP="00103886">
                          <w:pPr>
                            <w:rPr>
                              <w:smallCaps/>
                              <w:color w:val="404040" w:themeColor="text1" w:themeTint="BF"/>
                              <w:sz w:val="36"/>
                              <w:szCs w:val="36"/>
                            </w:rPr>
                          </w:pPr>
                        </w:p>
                      </w:txbxContent>
                    </v:textbox>
                    <w10:wrap type="square" anchorx="page" anchory="page"/>
                  </v:shape>
                </w:pict>
              </mc:Fallback>
            </mc:AlternateContent>
          </w:r>
        </w:p>
        <w:p w14:paraId="5C9A4D5A" w14:textId="5418073A" w:rsidR="004F0FE1" w:rsidRDefault="00791C98">
          <w:pPr>
            <w:rPr>
              <w:caps/>
              <w:color w:val="156082" w:themeColor="accent1"/>
              <w:sz w:val="56"/>
              <w:szCs w:val="56"/>
            </w:rPr>
          </w:pPr>
          <w:r>
            <w:rPr>
              <w:noProof/>
            </w:rPr>
            <mc:AlternateContent>
              <mc:Choice Requires="wps">
                <w:drawing>
                  <wp:anchor distT="0" distB="0" distL="114300" distR="114300" simplePos="0" relativeHeight="251658242" behindDoc="0" locked="0" layoutInCell="1" allowOverlap="1" wp14:anchorId="3DA3E082" wp14:editId="38DA0BDF">
                    <wp:simplePos x="0" y="0"/>
                    <wp:positionH relativeFrom="margin">
                      <wp:align>center</wp:align>
                    </wp:positionH>
                    <wp:positionV relativeFrom="page">
                      <wp:posOffset>6151245</wp:posOffset>
                    </wp:positionV>
                    <wp:extent cx="7315200" cy="1009650"/>
                    <wp:effectExtent l="0" t="0" r="0" b="3175"/>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404040" w:themeColor="text1" w:themeTint="BF"/>
                                    <w:sz w:val="36"/>
                                    <w:szCs w:val="36"/>
                                  </w:rPr>
                                  <w:alias w:val="Subtitle"/>
                                  <w:tag w:val=""/>
                                  <w:id w:val="-1705090628"/>
                                  <w:dataBinding w:prefixMappings="xmlns:ns0='http://purl.org/dc/elements/1.1/' xmlns:ns1='http://schemas.openxmlformats.org/package/2006/metadata/core-properties' " w:xpath="/ns1:coreProperties[1]/ns0:subject[1]" w:storeItemID="{6C3C8BC8-F283-45AE-878A-BAB7291924A1}"/>
                                  <w:text/>
                                </w:sdtPr>
                                <w:sdtContent>
                                  <w:p w14:paraId="5B8B3BFA" w14:textId="3A7F3D71" w:rsidR="004F0FE1" w:rsidRDefault="004F0FE1" w:rsidP="004F0FE1">
                                    <w:pPr>
                                      <w:jc w:val="right"/>
                                      <w:rPr>
                                        <w:color w:val="404040" w:themeColor="text1" w:themeTint="BF"/>
                                        <w:sz w:val="36"/>
                                        <w:szCs w:val="36"/>
                                      </w:rPr>
                                    </w:pPr>
                                    <w:r>
                                      <w:rPr>
                                        <w:color w:val="404040" w:themeColor="text1" w:themeTint="BF"/>
                                        <w:sz w:val="36"/>
                                        <w:szCs w:val="36"/>
                                      </w:rPr>
                                      <w:t xml:space="preserve">Material Science </w:t>
                                    </w:r>
                                    <w:r w:rsidR="004F7A25">
                                      <w:rPr>
                                        <w:color w:val="404040" w:themeColor="text1" w:themeTint="BF"/>
                                        <w:sz w:val="36"/>
                                        <w:szCs w:val="36"/>
                                      </w:rPr>
                                      <w:t xml:space="preserve">ACBA </w:t>
                                    </w:r>
                                    <w:r>
                                      <w:rPr>
                                        <w:color w:val="404040" w:themeColor="text1" w:themeTint="BF"/>
                                        <w:sz w:val="36"/>
                                        <w:szCs w:val="36"/>
                                      </w:rPr>
                                      <w:t>4006</w:t>
                                    </w:r>
                                  </w:p>
                                </w:sdtContent>
                              </w:sdt>
                              <w:p w14:paraId="50FE6E83" w14:textId="0FB27B43" w:rsidR="004F0FE1" w:rsidRDefault="004F0FE1">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DA3E082" id="Text Box 161" o:spid="_x0000_s1027" type="#_x0000_t202" style="position:absolute;margin-left:0;margin-top:484.35pt;width:8in;height:79.5pt;z-index:251658242;visibility:visible;mso-wrap-style:square;mso-width-percent:941;mso-height-percent:100;mso-wrap-distance-left:9pt;mso-wrap-distance-top:0;mso-wrap-distance-right:9pt;mso-wrap-distance-bottom:0;mso-position-horizontal:center;mso-position-horizontal-relative:margin;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" filled="f" stroked="f" strokeweight=".5pt">
                    <v:textbox style="mso-fit-shape-to-text:t" inset="126pt,0,54pt,0">
                      <w:txbxContent>
                        <w:sdt>
                          <w:sdtPr>
                            <w:rPr>
                              <w:color w:val="404040" w:themeColor="text1" w:themeTint="BF"/>
                              <w:sz w:val="36"/>
                              <w:szCs w:val="36"/>
                            </w:rPr>
                            <w:alias w:val="Subtitle"/>
                            <w:tag w:val=""/>
                            <w:id w:val="-1705090628"/>
                            <w:dataBinding w:prefixMappings="xmlns:ns0='http://purl.org/dc/elements/1.1/' xmlns:ns1='http://schemas.openxmlformats.org/package/2006/metadata/core-properties' " w:xpath="/ns1:coreProperties[1]/ns0:subject[1]" w:storeItemID="{6C3C8BC8-F283-45AE-878A-BAB7291924A1}"/>
                            <w:text/>
                          </w:sdtPr>
                          <w:sdtContent>
                            <w:p w14:paraId="5B8B3BFA" w14:textId="3A7F3D71" w:rsidR="004F0FE1" w:rsidRDefault="004F0FE1" w:rsidP="004F0FE1">
                              <w:pPr>
                                <w:jc w:val="right"/>
                                <w:rPr>
                                  <w:color w:val="404040" w:themeColor="text1" w:themeTint="BF"/>
                                  <w:sz w:val="36"/>
                                  <w:szCs w:val="36"/>
                                </w:rPr>
                              </w:pPr>
                              <w:r>
                                <w:rPr>
                                  <w:color w:val="404040" w:themeColor="text1" w:themeTint="BF"/>
                                  <w:sz w:val="36"/>
                                  <w:szCs w:val="36"/>
                                </w:rPr>
                                <w:t xml:space="preserve">Material Science </w:t>
                              </w:r>
                              <w:r w:rsidR="004F7A25">
                                <w:rPr>
                                  <w:color w:val="404040" w:themeColor="text1" w:themeTint="BF"/>
                                  <w:sz w:val="36"/>
                                  <w:szCs w:val="36"/>
                                </w:rPr>
                                <w:t xml:space="preserve">ACBA </w:t>
                              </w:r>
                              <w:r>
                                <w:rPr>
                                  <w:color w:val="404040" w:themeColor="text1" w:themeTint="BF"/>
                                  <w:sz w:val="36"/>
                                  <w:szCs w:val="36"/>
                                </w:rPr>
                                <w:t>4006</w:t>
                              </w:r>
                            </w:p>
                          </w:sdtContent>
                        </w:sdt>
                        <w:p w14:paraId="50FE6E83" w14:textId="0FB27B43" w:rsidR="004F0FE1" w:rsidRDefault="004F0FE1">
                          <w:pPr>
                            <w:pStyle w:val="NoSpacing"/>
                            <w:jc w:val="right"/>
                            <w:rPr>
                              <w:color w:val="595959" w:themeColor="text1" w:themeTint="A6"/>
                              <w:sz w:val="20"/>
                              <w:szCs w:val="20"/>
                            </w:rPr>
                          </w:pPr>
                        </w:p>
                      </w:txbxContent>
                    </v:textbox>
                    <w10:wrap type="square" anchorx="margin" anchory="page"/>
                  </v:shape>
                </w:pict>
              </mc:Fallback>
            </mc:AlternateContent>
          </w:r>
          <w:r w:rsidR="00103886">
            <w:rPr>
              <w:noProof/>
            </w:rPr>
            <mc:AlternateContent>
              <mc:Choice Requires="wps">
                <w:drawing>
                  <wp:anchor distT="0" distB="0" distL="114300" distR="114300" simplePos="0" relativeHeight="251658241" behindDoc="0" locked="0" layoutInCell="1" allowOverlap="1" wp14:anchorId="5C6F1411" wp14:editId="60C0878F">
                    <wp:simplePos x="0" y="0"/>
                    <wp:positionH relativeFrom="margin">
                      <wp:align>center</wp:align>
                    </wp:positionH>
                    <wp:positionV relativeFrom="page">
                      <wp:posOffset>6536055</wp:posOffset>
                    </wp:positionV>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6964E7D" w14:textId="76B3C1A6" w:rsidR="004F0FE1" w:rsidRPr="00E00178" w:rsidRDefault="004F0FE1">
                                    <w:pPr>
                                      <w:pStyle w:val="NoSpacing"/>
                                      <w:jc w:val="right"/>
                                      <w:rPr>
                                        <w:color w:val="595959" w:themeColor="text1" w:themeTint="A6"/>
                                        <w:sz w:val="28"/>
                                        <w:szCs w:val="28"/>
                                      </w:rPr>
                                    </w:pPr>
                                    <w:r w:rsidRPr="00E00178">
                                      <w:rPr>
                                        <w:color w:val="595959" w:themeColor="text1" w:themeTint="A6"/>
                                        <w:sz w:val="28"/>
                                        <w:szCs w:val="28"/>
                                      </w:rPr>
                                      <w:t>Tom McGaw (2305689)</w:t>
                                    </w:r>
                                  </w:p>
                                </w:sdtContent>
                              </w:sdt>
                              <w:p w14:paraId="6F4DCE40" w14:textId="0429B0B2" w:rsidR="004F0FE1"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103886">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5C6F1411" id="Text Box 159" o:spid="_x0000_s1028" type="#_x0000_t202" style="position:absolute;margin-left:0;margin-top:514.65pt;width:8in;height:1in;z-index:251658241;visibility:visible;mso-wrap-style:square;mso-width-percent:941;mso-height-percent:92;mso-wrap-distance-left:9pt;mso-wrap-distance-top:0;mso-wrap-distance-right:9pt;mso-wrap-distance-bottom:0;mso-position-horizontal:center;mso-position-horizontal-relative:margin;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6964E7D" w14:textId="76B3C1A6" w:rsidR="004F0FE1" w:rsidRPr="00E00178" w:rsidRDefault="004F0FE1">
                              <w:pPr>
                                <w:pStyle w:val="NoSpacing"/>
                                <w:jc w:val="right"/>
                                <w:rPr>
                                  <w:color w:val="595959" w:themeColor="text1" w:themeTint="A6"/>
                                  <w:sz w:val="28"/>
                                  <w:szCs w:val="28"/>
                                </w:rPr>
                              </w:pPr>
                              <w:r w:rsidRPr="00E00178">
                                <w:rPr>
                                  <w:color w:val="595959" w:themeColor="text1" w:themeTint="A6"/>
                                  <w:sz w:val="28"/>
                                  <w:szCs w:val="28"/>
                                </w:rPr>
                                <w:t>Tom McGaw (2305689)</w:t>
                              </w:r>
                            </w:p>
                          </w:sdtContent>
                        </w:sdt>
                        <w:p w14:paraId="6F4DCE40" w14:textId="0429B0B2" w:rsidR="004F0FE1"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103886">
                                <w:rPr>
                                  <w:color w:val="595959" w:themeColor="text1" w:themeTint="A6"/>
                                  <w:sz w:val="18"/>
                                  <w:szCs w:val="18"/>
                                </w:rPr>
                                <w:t xml:space="preserve">     </w:t>
                              </w:r>
                            </w:sdtContent>
                          </w:sdt>
                        </w:p>
                      </w:txbxContent>
                    </v:textbox>
                    <w10:wrap type="square" anchorx="margin" anchory="page"/>
                  </v:shape>
                </w:pict>
              </mc:Fallback>
            </mc:AlternateContent>
          </w:r>
          <w:r w:rsidR="004F0FE1">
            <w:rPr>
              <w:caps/>
              <w:color w:val="156082" w:themeColor="accent1"/>
              <w:sz w:val="56"/>
              <w:szCs w:val="56"/>
            </w:rPr>
            <w:br w:type="page"/>
          </w:r>
        </w:p>
      </w:sdtContent>
    </w:sdt>
    <w:sdt>
      <w:sdtPr>
        <w:rPr>
          <w:rFonts w:asciiTheme="minorHAnsi" w:eastAsiaTheme="minorEastAsia" w:hAnsiTheme="minorHAnsi" w:cstheme="minorBidi"/>
          <w:color w:val="auto"/>
          <w:sz w:val="24"/>
          <w:szCs w:val="24"/>
          <w:lang w:eastAsia="ja-JP"/>
        </w:rPr>
        <w:id w:val="-1534807000"/>
        <w:docPartObj>
          <w:docPartGallery w:val="Table of Contents"/>
          <w:docPartUnique/>
        </w:docPartObj>
      </w:sdtPr>
      <w:sdtEndPr>
        <w:rPr>
          <w:b/>
          <w:bCs/>
          <w:noProof/>
        </w:rPr>
      </w:sdtEndPr>
      <w:sdtContent>
        <w:p w14:paraId="16B1F140" w14:textId="64CB0C0D" w:rsidR="004C3B1D" w:rsidRDefault="004C3B1D">
          <w:pPr>
            <w:pStyle w:val="TOCHeading"/>
          </w:pPr>
          <w:r>
            <w:t>Contents</w:t>
          </w:r>
        </w:p>
        <w:p w14:paraId="72E575CB" w14:textId="09F11C1F" w:rsidR="00F60C99" w:rsidRDefault="004C3B1D">
          <w:pPr>
            <w:pStyle w:val="TOC1"/>
            <w:tabs>
              <w:tab w:val="right" w:leader="dot" w:pos="9350"/>
            </w:tabs>
            <w:rPr>
              <w:noProof/>
              <w:kern w:val="2"/>
              <w:lang w:val="en-GB" w:eastAsia="en-GB"/>
              <w14:ligatures w14:val="standardContextual"/>
            </w:rPr>
          </w:pPr>
          <w:r>
            <w:fldChar w:fldCharType="begin"/>
          </w:r>
          <w:r>
            <w:instrText xml:space="preserve"> TOC \o "1-3" \h \z \u </w:instrText>
          </w:r>
          <w:r>
            <w:fldChar w:fldCharType="separate"/>
          </w:r>
          <w:hyperlink w:anchor="_Toc172917767" w:history="1">
            <w:r w:rsidR="00F60C99" w:rsidRPr="009F3B10">
              <w:rPr>
                <w:rStyle w:val="Hyperlink"/>
                <w:noProof/>
                <w:lang w:val="en-GB"/>
              </w:rPr>
              <w:t>A   A Concrete Frame Building: Swansea Civic Centre</w:t>
            </w:r>
            <w:r w:rsidR="00F60C99">
              <w:rPr>
                <w:noProof/>
                <w:webHidden/>
              </w:rPr>
              <w:tab/>
            </w:r>
            <w:r w:rsidR="00F60C99">
              <w:rPr>
                <w:noProof/>
                <w:webHidden/>
              </w:rPr>
              <w:fldChar w:fldCharType="begin"/>
            </w:r>
            <w:r w:rsidR="00F60C99">
              <w:rPr>
                <w:noProof/>
                <w:webHidden/>
              </w:rPr>
              <w:instrText xml:space="preserve"> PAGEREF _Toc172917767 \h </w:instrText>
            </w:r>
            <w:r w:rsidR="00F60C99">
              <w:rPr>
                <w:noProof/>
                <w:webHidden/>
              </w:rPr>
            </w:r>
            <w:r w:rsidR="00F60C99">
              <w:rPr>
                <w:noProof/>
                <w:webHidden/>
              </w:rPr>
              <w:fldChar w:fldCharType="separate"/>
            </w:r>
            <w:r w:rsidR="004923E6">
              <w:rPr>
                <w:noProof/>
                <w:webHidden/>
              </w:rPr>
              <w:t>2</w:t>
            </w:r>
            <w:r w:rsidR="00F60C99">
              <w:rPr>
                <w:noProof/>
                <w:webHidden/>
              </w:rPr>
              <w:fldChar w:fldCharType="end"/>
            </w:r>
          </w:hyperlink>
        </w:p>
        <w:p w14:paraId="67E4D545" w14:textId="153A2D0D" w:rsidR="00F60C99" w:rsidRDefault="00F60C99">
          <w:pPr>
            <w:pStyle w:val="TOC1"/>
            <w:tabs>
              <w:tab w:val="left" w:pos="720"/>
              <w:tab w:val="right" w:leader="dot" w:pos="9350"/>
            </w:tabs>
            <w:rPr>
              <w:noProof/>
              <w:kern w:val="2"/>
              <w:lang w:val="en-GB" w:eastAsia="en-GB"/>
              <w14:ligatures w14:val="standardContextual"/>
            </w:rPr>
          </w:pPr>
          <w:hyperlink w:anchor="_Toc172917768" w:history="1">
            <w:r w:rsidRPr="009F3B10">
              <w:rPr>
                <w:rStyle w:val="Hyperlink"/>
                <w:noProof/>
                <w:lang w:val="en-GB"/>
              </w:rPr>
              <w:t>1.1</w:t>
            </w:r>
            <w:r>
              <w:rPr>
                <w:noProof/>
                <w:kern w:val="2"/>
                <w:lang w:val="en-GB" w:eastAsia="en-GB"/>
                <w14:ligatures w14:val="standardContextual"/>
              </w:rPr>
              <w:t xml:space="preserve">  </w:t>
            </w:r>
            <w:r w:rsidRPr="009F3B10">
              <w:rPr>
                <w:rStyle w:val="Hyperlink"/>
                <w:noProof/>
                <w:lang w:val="en-GB"/>
              </w:rPr>
              <w:t>Introduction</w:t>
            </w:r>
            <w:r>
              <w:rPr>
                <w:noProof/>
                <w:webHidden/>
              </w:rPr>
              <w:tab/>
            </w:r>
            <w:r>
              <w:rPr>
                <w:noProof/>
                <w:webHidden/>
              </w:rPr>
              <w:fldChar w:fldCharType="begin"/>
            </w:r>
            <w:r>
              <w:rPr>
                <w:noProof/>
                <w:webHidden/>
              </w:rPr>
              <w:instrText xml:space="preserve"> PAGEREF _Toc172917768 \h </w:instrText>
            </w:r>
            <w:r>
              <w:rPr>
                <w:noProof/>
                <w:webHidden/>
              </w:rPr>
            </w:r>
            <w:r>
              <w:rPr>
                <w:noProof/>
                <w:webHidden/>
              </w:rPr>
              <w:fldChar w:fldCharType="separate"/>
            </w:r>
            <w:r w:rsidR="004923E6">
              <w:rPr>
                <w:noProof/>
                <w:webHidden/>
              </w:rPr>
              <w:t>2</w:t>
            </w:r>
            <w:r>
              <w:rPr>
                <w:noProof/>
                <w:webHidden/>
              </w:rPr>
              <w:fldChar w:fldCharType="end"/>
            </w:r>
          </w:hyperlink>
        </w:p>
        <w:p w14:paraId="50D6A0E4" w14:textId="4C9ADD14" w:rsidR="00F60C99" w:rsidRDefault="00F60C99">
          <w:pPr>
            <w:pStyle w:val="TOC1"/>
            <w:tabs>
              <w:tab w:val="right" w:leader="dot" w:pos="9350"/>
            </w:tabs>
            <w:rPr>
              <w:noProof/>
              <w:kern w:val="2"/>
              <w:lang w:val="en-GB" w:eastAsia="en-GB"/>
              <w14:ligatures w14:val="standardContextual"/>
            </w:rPr>
          </w:pPr>
          <w:hyperlink w:anchor="_Toc172917769" w:history="1">
            <w:r w:rsidRPr="009F3B10">
              <w:rPr>
                <w:rStyle w:val="Hyperlink"/>
                <w:noProof/>
                <w:lang w:val="en-GB"/>
              </w:rPr>
              <w:t>1.2  Building structure design</w:t>
            </w:r>
            <w:r>
              <w:rPr>
                <w:noProof/>
                <w:webHidden/>
              </w:rPr>
              <w:tab/>
            </w:r>
            <w:r>
              <w:rPr>
                <w:noProof/>
                <w:webHidden/>
              </w:rPr>
              <w:fldChar w:fldCharType="begin"/>
            </w:r>
            <w:r>
              <w:rPr>
                <w:noProof/>
                <w:webHidden/>
              </w:rPr>
              <w:instrText xml:space="preserve"> PAGEREF _Toc172917769 \h </w:instrText>
            </w:r>
            <w:r>
              <w:rPr>
                <w:noProof/>
                <w:webHidden/>
              </w:rPr>
            </w:r>
            <w:r>
              <w:rPr>
                <w:noProof/>
                <w:webHidden/>
              </w:rPr>
              <w:fldChar w:fldCharType="separate"/>
            </w:r>
            <w:r w:rsidR="004923E6">
              <w:rPr>
                <w:noProof/>
                <w:webHidden/>
              </w:rPr>
              <w:t>3</w:t>
            </w:r>
            <w:r>
              <w:rPr>
                <w:noProof/>
                <w:webHidden/>
              </w:rPr>
              <w:fldChar w:fldCharType="end"/>
            </w:r>
          </w:hyperlink>
        </w:p>
        <w:p w14:paraId="54E72916" w14:textId="28FFA984" w:rsidR="00F60C99" w:rsidRDefault="00F60C99">
          <w:pPr>
            <w:pStyle w:val="TOC1"/>
            <w:tabs>
              <w:tab w:val="right" w:leader="dot" w:pos="9350"/>
            </w:tabs>
            <w:rPr>
              <w:noProof/>
              <w:kern w:val="2"/>
              <w:lang w:val="en-GB" w:eastAsia="en-GB"/>
              <w14:ligatures w14:val="standardContextual"/>
            </w:rPr>
          </w:pPr>
          <w:hyperlink w:anchor="_Toc172917770" w:history="1">
            <w:r w:rsidRPr="009F3B10">
              <w:rPr>
                <w:rStyle w:val="Hyperlink"/>
                <w:noProof/>
                <w:lang w:val="en-GB"/>
              </w:rPr>
              <w:t>1.3  Design plan</w:t>
            </w:r>
            <w:r>
              <w:rPr>
                <w:noProof/>
                <w:webHidden/>
              </w:rPr>
              <w:tab/>
            </w:r>
            <w:r>
              <w:rPr>
                <w:noProof/>
                <w:webHidden/>
              </w:rPr>
              <w:fldChar w:fldCharType="begin"/>
            </w:r>
            <w:r>
              <w:rPr>
                <w:noProof/>
                <w:webHidden/>
              </w:rPr>
              <w:instrText xml:space="preserve"> PAGEREF _Toc172917770 \h </w:instrText>
            </w:r>
            <w:r>
              <w:rPr>
                <w:noProof/>
                <w:webHidden/>
              </w:rPr>
            </w:r>
            <w:r>
              <w:rPr>
                <w:noProof/>
                <w:webHidden/>
              </w:rPr>
              <w:fldChar w:fldCharType="separate"/>
            </w:r>
            <w:r w:rsidR="004923E6">
              <w:rPr>
                <w:noProof/>
                <w:webHidden/>
              </w:rPr>
              <w:t>4</w:t>
            </w:r>
            <w:r>
              <w:rPr>
                <w:noProof/>
                <w:webHidden/>
              </w:rPr>
              <w:fldChar w:fldCharType="end"/>
            </w:r>
          </w:hyperlink>
        </w:p>
        <w:p w14:paraId="43201E2A" w14:textId="51EB93C4" w:rsidR="00F60C99" w:rsidRDefault="00F60C99">
          <w:pPr>
            <w:pStyle w:val="TOC1"/>
            <w:tabs>
              <w:tab w:val="right" w:leader="dot" w:pos="9350"/>
            </w:tabs>
            <w:rPr>
              <w:noProof/>
              <w:kern w:val="2"/>
              <w:lang w:val="en-GB" w:eastAsia="en-GB"/>
              <w14:ligatures w14:val="standardContextual"/>
            </w:rPr>
          </w:pPr>
          <w:hyperlink w:anchor="_Toc172917771" w:history="1">
            <w:r w:rsidRPr="009F3B10">
              <w:rPr>
                <w:rStyle w:val="Hyperlink"/>
                <w:noProof/>
                <w:lang w:val="en-GB"/>
              </w:rPr>
              <w:t>1.4  Construction method</w:t>
            </w:r>
            <w:r>
              <w:rPr>
                <w:noProof/>
                <w:webHidden/>
              </w:rPr>
              <w:tab/>
            </w:r>
            <w:r>
              <w:rPr>
                <w:noProof/>
                <w:webHidden/>
              </w:rPr>
              <w:fldChar w:fldCharType="begin"/>
            </w:r>
            <w:r>
              <w:rPr>
                <w:noProof/>
                <w:webHidden/>
              </w:rPr>
              <w:instrText xml:space="preserve"> PAGEREF _Toc172917771 \h </w:instrText>
            </w:r>
            <w:r>
              <w:rPr>
                <w:noProof/>
                <w:webHidden/>
              </w:rPr>
            </w:r>
            <w:r>
              <w:rPr>
                <w:noProof/>
                <w:webHidden/>
              </w:rPr>
              <w:fldChar w:fldCharType="separate"/>
            </w:r>
            <w:r w:rsidR="004923E6">
              <w:rPr>
                <w:noProof/>
                <w:webHidden/>
              </w:rPr>
              <w:t>5</w:t>
            </w:r>
            <w:r>
              <w:rPr>
                <w:noProof/>
                <w:webHidden/>
              </w:rPr>
              <w:fldChar w:fldCharType="end"/>
            </w:r>
          </w:hyperlink>
        </w:p>
        <w:p w14:paraId="4231FDAF" w14:textId="2B43F60B" w:rsidR="00F60C99" w:rsidRDefault="00F60C99">
          <w:pPr>
            <w:pStyle w:val="TOC1"/>
            <w:tabs>
              <w:tab w:val="right" w:leader="dot" w:pos="9350"/>
            </w:tabs>
            <w:rPr>
              <w:noProof/>
              <w:kern w:val="2"/>
              <w:lang w:val="en-GB" w:eastAsia="en-GB"/>
              <w14:ligatures w14:val="standardContextual"/>
            </w:rPr>
          </w:pPr>
          <w:hyperlink w:anchor="_Toc172917772" w:history="1">
            <w:r w:rsidRPr="009F3B10">
              <w:rPr>
                <w:rStyle w:val="Hyperlink"/>
                <w:noProof/>
              </w:rPr>
              <w:t>1.5 Social and Environmental sustainability</w:t>
            </w:r>
            <w:r>
              <w:rPr>
                <w:noProof/>
                <w:webHidden/>
              </w:rPr>
              <w:tab/>
            </w:r>
            <w:r>
              <w:rPr>
                <w:noProof/>
                <w:webHidden/>
              </w:rPr>
              <w:fldChar w:fldCharType="begin"/>
            </w:r>
            <w:r>
              <w:rPr>
                <w:noProof/>
                <w:webHidden/>
              </w:rPr>
              <w:instrText xml:space="preserve"> PAGEREF _Toc172917772 \h </w:instrText>
            </w:r>
            <w:r>
              <w:rPr>
                <w:noProof/>
                <w:webHidden/>
              </w:rPr>
            </w:r>
            <w:r>
              <w:rPr>
                <w:noProof/>
                <w:webHidden/>
              </w:rPr>
              <w:fldChar w:fldCharType="separate"/>
            </w:r>
            <w:r w:rsidR="004923E6">
              <w:rPr>
                <w:noProof/>
                <w:webHidden/>
              </w:rPr>
              <w:t>8</w:t>
            </w:r>
            <w:r>
              <w:rPr>
                <w:noProof/>
                <w:webHidden/>
              </w:rPr>
              <w:fldChar w:fldCharType="end"/>
            </w:r>
          </w:hyperlink>
        </w:p>
        <w:p w14:paraId="12DE06E8" w14:textId="459B6889" w:rsidR="00F60C99" w:rsidRDefault="00F60C99">
          <w:pPr>
            <w:pStyle w:val="TOC1"/>
            <w:tabs>
              <w:tab w:val="right" w:leader="dot" w:pos="9350"/>
            </w:tabs>
            <w:rPr>
              <w:noProof/>
              <w:kern w:val="2"/>
              <w:lang w:val="en-GB" w:eastAsia="en-GB"/>
              <w14:ligatures w14:val="standardContextual"/>
            </w:rPr>
          </w:pPr>
          <w:hyperlink w:anchor="_Toc172917773" w:history="1">
            <w:r w:rsidRPr="009F3B10">
              <w:rPr>
                <w:rStyle w:val="Hyperlink"/>
                <w:noProof/>
                <w:lang w:val="en-GB"/>
              </w:rPr>
              <w:t>B   The Framing Material</w:t>
            </w:r>
            <w:r>
              <w:rPr>
                <w:noProof/>
                <w:webHidden/>
              </w:rPr>
              <w:tab/>
            </w:r>
            <w:r>
              <w:rPr>
                <w:noProof/>
                <w:webHidden/>
              </w:rPr>
              <w:fldChar w:fldCharType="begin"/>
            </w:r>
            <w:r>
              <w:rPr>
                <w:noProof/>
                <w:webHidden/>
              </w:rPr>
              <w:instrText xml:space="preserve"> PAGEREF _Toc172917773 \h </w:instrText>
            </w:r>
            <w:r>
              <w:rPr>
                <w:noProof/>
                <w:webHidden/>
              </w:rPr>
            </w:r>
            <w:r>
              <w:rPr>
                <w:noProof/>
                <w:webHidden/>
              </w:rPr>
              <w:fldChar w:fldCharType="separate"/>
            </w:r>
            <w:r w:rsidR="004923E6">
              <w:rPr>
                <w:noProof/>
                <w:webHidden/>
              </w:rPr>
              <w:t>8</w:t>
            </w:r>
            <w:r>
              <w:rPr>
                <w:noProof/>
                <w:webHidden/>
              </w:rPr>
              <w:fldChar w:fldCharType="end"/>
            </w:r>
          </w:hyperlink>
        </w:p>
        <w:p w14:paraId="6ABBAE12" w14:textId="641E26DC" w:rsidR="00F60C99" w:rsidRDefault="00F60C99">
          <w:pPr>
            <w:pStyle w:val="TOC1"/>
            <w:tabs>
              <w:tab w:val="right" w:leader="dot" w:pos="9350"/>
            </w:tabs>
            <w:rPr>
              <w:noProof/>
              <w:kern w:val="2"/>
              <w:lang w:val="en-GB" w:eastAsia="en-GB"/>
              <w14:ligatures w14:val="standardContextual"/>
            </w:rPr>
          </w:pPr>
          <w:hyperlink w:anchor="_Toc172917774" w:history="1">
            <w:r w:rsidRPr="009F3B10">
              <w:rPr>
                <w:rStyle w:val="Hyperlink"/>
                <w:noProof/>
                <w:lang w:val="en-GB"/>
              </w:rPr>
              <w:t>1. Introduction</w:t>
            </w:r>
            <w:r>
              <w:rPr>
                <w:noProof/>
                <w:webHidden/>
              </w:rPr>
              <w:tab/>
            </w:r>
            <w:r>
              <w:rPr>
                <w:noProof/>
                <w:webHidden/>
              </w:rPr>
              <w:fldChar w:fldCharType="begin"/>
            </w:r>
            <w:r>
              <w:rPr>
                <w:noProof/>
                <w:webHidden/>
              </w:rPr>
              <w:instrText xml:space="preserve"> PAGEREF _Toc172917774 \h </w:instrText>
            </w:r>
            <w:r>
              <w:rPr>
                <w:noProof/>
                <w:webHidden/>
              </w:rPr>
            </w:r>
            <w:r>
              <w:rPr>
                <w:noProof/>
                <w:webHidden/>
              </w:rPr>
              <w:fldChar w:fldCharType="separate"/>
            </w:r>
            <w:r w:rsidR="004923E6">
              <w:rPr>
                <w:noProof/>
                <w:webHidden/>
              </w:rPr>
              <w:t>9</w:t>
            </w:r>
            <w:r>
              <w:rPr>
                <w:noProof/>
                <w:webHidden/>
              </w:rPr>
              <w:fldChar w:fldCharType="end"/>
            </w:r>
          </w:hyperlink>
        </w:p>
        <w:p w14:paraId="3D11E6CB" w14:textId="04A2130F" w:rsidR="00F60C99" w:rsidRDefault="00F60C99">
          <w:pPr>
            <w:pStyle w:val="TOC1"/>
            <w:tabs>
              <w:tab w:val="right" w:leader="dot" w:pos="9350"/>
            </w:tabs>
            <w:rPr>
              <w:noProof/>
              <w:kern w:val="2"/>
              <w:lang w:val="en-GB" w:eastAsia="en-GB"/>
              <w14:ligatures w14:val="standardContextual"/>
            </w:rPr>
          </w:pPr>
          <w:hyperlink w:anchor="_Toc172917775" w:history="1">
            <w:r w:rsidRPr="009F3B10">
              <w:rPr>
                <w:rStyle w:val="Hyperlink"/>
                <w:rFonts w:ascii="Arial" w:hAnsi="Arial" w:cs="Arial"/>
                <w:noProof/>
                <w:lang w:val="en-GB"/>
              </w:rPr>
              <w:t xml:space="preserve">2.  </w:t>
            </w:r>
            <w:r w:rsidRPr="009F3B10">
              <w:rPr>
                <w:rStyle w:val="Hyperlink"/>
                <w:noProof/>
                <w:lang w:val="en-GB"/>
              </w:rPr>
              <w:t>Durability and Climatic Resistance</w:t>
            </w:r>
            <w:r>
              <w:rPr>
                <w:noProof/>
                <w:webHidden/>
              </w:rPr>
              <w:tab/>
            </w:r>
            <w:r>
              <w:rPr>
                <w:noProof/>
                <w:webHidden/>
              </w:rPr>
              <w:fldChar w:fldCharType="begin"/>
            </w:r>
            <w:r>
              <w:rPr>
                <w:noProof/>
                <w:webHidden/>
              </w:rPr>
              <w:instrText xml:space="preserve"> PAGEREF _Toc172917775 \h </w:instrText>
            </w:r>
            <w:r>
              <w:rPr>
                <w:noProof/>
                <w:webHidden/>
              </w:rPr>
            </w:r>
            <w:r>
              <w:rPr>
                <w:noProof/>
                <w:webHidden/>
              </w:rPr>
              <w:fldChar w:fldCharType="separate"/>
            </w:r>
            <w:r w:rsidR="004923E6">
              <w:rPr>
                <w:noProof/>
                <w:webHidden/>
              </w:rPr>
              <w:t>9</w:t>
            </w:r>
            <w:r>
              <w:rPr>
                <w:noProof/>
                <w:webHidden/>
              </w:rPr>
              <w:fldChar w:fldCharType="end"/>
            </w:r>
          </w:hyperlink>
        </w:p>
        <w:p w14:paraId="72CFD60E" w14:textId="22560DCD" w:rsidR="00F60C99" w:rsidRDefault="00F60C99">
          <w:pPr>
            <w:pStyle w:val="TOC1"/>
            <w:tabs>
              <w:tab w:val="right" w:leader="dot" w:pos="9350"/>
            </w:tabs>
            <w:rPr>
              <w:noProof/>
              <w:kern w:val="2"/>
              <w:lang w:val="en-GB" w:eastAsia="en-GB"/>
              <w14:ligatures w14:val="standardContextual"/>
            </w:rPr>
          </w:pPr>
          <w:hyperlink w:anchor="_Toc172917776" w:history="1">
            <w:r w:rsidRPr="009F3B10">
              <w:rPr>
                <w:rStyle w:val="Hyperlink"/>
                <w:noProof/>
                <w:lang w:val="en-GB"/>
              </w:rPr>
              <w:t>3. Original Production Process Including Social and Ecological Impacts</w:t>
            </w:r>
            <w:r>
              <w:rPr>
                <w:noProof/>
                <w:webHidden/>
              </w:rPr>
              <w:tab/>
            </w:r>
            <w:r>
              <w:rPr>
                <w:noProof/>
                <w:webHidden/>
              </w:rPr>
              <w:fldChar w:fldCharType="begin"/>
            </w:r>
            <w:r>
              <w:rPr>
                <w:noProof/>
                <w:webHidden/>
              </w:rPr>
              <w:instrText xml:space="preserve"> PAGEREF _Toc172917776 \h </w:instrText>
            </w:r>
            <w:r>
              <w:rPr>
                <w:noProof/>
                <w:webHidden/>
              </w:rPr>
            </w:r>
            <w:r>
              <w:rPr>
                <w:noProof/>
                <w:webHidden/>
              </w:rPr>
              <w:fldChar w:fldCharType="separate"/>
            </w:r>
            <w:r w:rsidR="004923E6">
              <w:rPr>
                <w:noProof/>
                <w:webHidden/>
              </w:rPr>
              <w:t>10</w:t>
            </w:r>
            <w:r>
              <w:rPr>
                <w:noProof/>
                <w:webHidden/>
              </w:rPr>
              <w:fldChar w:fldCharType="end"/>
            </w:r>
          </w:hyperlink>
        </w:p>
        <w:p w14:paraId="2A53CEE6" w14:textId="2154D2A7" w:rsidR="00F60C99" w:rsidRDefault="00F60C99">
          <w:pPr>
            <w:pStyle w:val="TOC1"/>
            <w:tabs>
              <w:tab w:val="right" w:leader="dot" w:pos="9350"/>
            </w:tabs>
            <w:rPr>
              <w:noProof/>
              <w:kern w:val="2"/>
              <w:lang w:val="en-GB" w:eastAsia="en-GB"/>
              <w14:ligatures w14:val="standardContextual"/>
            </w:rPr>
          </w:pPr>
          <w:hyperlink w:anchor="_Toc172917777" w:history="1">
            <w:r w:rsidRPr="009F3B10">
              <w:rPr>
                <w:rStyle w:val="Hyperlink"/>
                <w:noProof/>
                <w:lang w:val="en-GB"/>
              </w:rPr>
              <w:t>4. Ease of Assembly/Building Services Provision/Adaptability Compared to Steel Frame</w:t>
            </w:r>
            <w:r>
              <w:rPr>
                <w:noProof/>
                <w:webHidden/>
              </w:rPr>
              <w:tab/>
            </w:r>
            <w:r>
              <w:rPr>
                <w:noProof/>
                <w:webHidden/>
              </w:rPr>
              <w:fldChar w:fldCharType="begin"/>
            </w:r>
            <w:r>
              <w:rPr>
                <w:noProof/>
                <w:webHidden/>
              </w:rPr>
              <w:instrText xml:space="preserve"> PAGEREF _Toc172917777 \h </w:instrText>
            </w:r>
            <w:r>
              <w:rPr>
                <w:noProof/>
                <w:webHidden/>
              </w:rPr>
            </w:r>
            <w:r>
              <w:rPr>
                <w:noProof/>
                <w:webHidden/>
              </w:rPr>
              <w:fldChar w:fldCharType="separate"/>
            </w:r>
            <w:r w:rsidR="004923E6">
              <w:rPr>
                <w:noProof/>
                <w:webHidden/>
              </w:rPr>
              <w:t>11</w:t>
            </w:r>
            <w:r>
              <w:rPr>
                <w:noProof/>
                <w:webHidden/>
              </w:rPr>
              <w:fldChar w:fldCharType="end"/>
            </w:r>
          </w:hyperlink>
        </w:p>
        <w:p w14:paraId="6C35121D" w14:textId="0A6D4C76" w:rsidR="00F60C99" w:rsidRDefault="00F60C99">
          <w:pPr>
            <w:pStyle w:val="TOC1"/>
            <w:tabs>
              <w:tab w:val="right" w:leader="dot" w:pos="9350"/>
            </w:tabs>
            <w:rPr>
              <w:noProof/>
              <w:kern w:val="2"/>
              <w:lang w:val="en-GB" w:eastAsia="en-GB"/>
              <w14:ligatures w14:val="standardContextual"/>
            </w:rPr>
          </w:pPr>
          <w:hyperlink w:anchor="_Toc172917778" w:history="1">
            <w:r w:rsidRPr="009F3B10">
              <w:rPr>
                <w:rStyle w:val="Hyperlink"/>
                <w:noProof/>
              </w:rPr>
              <w:t>Appendix 1 Weaver Building</w:t>
            </w:r>
            <w:r>
              <w:rPr>
                <w:noProof/>
                <w:webHidden/>
              </w:rPr>
              <w:tab/>
            </w:r>
            <w:r>
              <w:rPr>
                <w:noProof/>
                <w:webHidden/>
              </w:rPr>
              <w:fldChar w:fldCharType="begin"/>
            </w:r>
            <w:r>
              <w:rPr>
                <w:noProof/>
                <w:webHidden/>
              </w:rPr>
              <w:instrText xml:space="preserve"> PAGEREF _Toc172917778 \h </w:instrText>
            </w:r>
            <w:r>
              <w:rPr>
                <w:noProof/>
                <w:webHidden/>
              </w:rPr>
            </w:r>
            <w:r>
              <w:rPr>
                <w:noProof/>
                <w:webHidden/>
              </w:rPr>
              <w:fldChar w:fldCharType="separate"/>
            </w:r>
            <w:r w:rsidR="004923E6">
              <w:rPr>
                <w:noProof/>
                <w:webHidden/>
              </w:rPr>
              <w:t>12</w:t>
            </w:r>
            <w:r>
              <w:rPr>
                <w:noProof/>
                <w:webHidden/>
              </w:rPr>
              <w:fldChar w:fldCharType="end"/>
            </w:r>
          </w:hyperlink>
        </w:p>
        <w:p w14:paraId="4B04C417" w14:textId="0D4E7FA0" w:rsidR="00F60C99" w:rsidRDefault="00F60C99">
          <w:pPr>
            <w:pStyle w:val="TOC1"/>
            <w:tabs>
              <w:tab w:val="right" w:leader="dot" w:pos="9350"/>
            </w:tabs>
            <w:rPr>
              <w:noProof/>
              <w:kern w:val="2"/>
              <w:lang w:val="en-GB" w:eastAsia="en-GB"/>
              <w14:ligatures w14:val="standardContextual"/>
            </w:rPr>
          </w:pPr>
          <w:hyperlink w:anchor="_Toc172917779" w:history="1">
            <w:r w:rsidRPr="009F3B10">
              <w:rPr>
                <w:rStyle w:val="Hyperlink"/>
                <w:noProof/>
                <w:lang w:val="en-GB"/>
              </w:rPr>
              <w:t>Appendix 2 Rationale for the Civic Centre</w:t>
            </w:r>
            <w:r>
              <w:rPr>
                <w:noProof/>
                <w:webHidden/>
              </w:rPr>
              <w:tab/>
            </w:r>
            <w:r>
              <w:rPr>
                <w:noProof/>
                <w:webHidden/>
              </w:rPr>
              <w:fldChar w:fldCharType="begin"/>
            </w:r>
            <w:r>
              <w:rPr>
                <w:noProof/>
                <w:webHidden/>
              </w:rPr>
              <w:instrText xml:space="preserve"> PAGEREF _Toc172917779 \h </w:instrText>
            </w:r>
            <w:r>
              <w:rPr>
                <w:noProof/>
                <w:webHidden/>
              </w:rPr>
            </w:r>
            <w:r>
              <w:rPr>
                <w:noProof/>
                <w:webHidden/>
              </w:rPr>
              <w:fldChar w:fldCharType="separate"/>
            </w:r>
            <w:r w:rsidR="004923E6">
              <w:rPr>
                <w:noProof/>
                <w:webHidden/>
              </w:rPr>
              <w:t>13</w:t>
            </w:r>
            <w:r>
              <w:rPr>
                <w:noProof/>
                <w:webHidden/>
              </w:rPr>
              <w:fldChar w:fldCharType="end"/>
            </w:r>
          </w:hyperlink>
        </w:p>
        <w:p w14:paraId="10E39361" w14:textId="126C5FE5" w:rsidR="00F60C99" w:rsidRDefault="00F60C99">
          <w:pPr>
            <w:pStyle w:val="TOC1"/>
            <w:tabs>
              <w:tab w:val="right" w:leader="dot" w:pos="9350"/>
            </w:tabs>
            <w:rPr>
              <w:noProof/>
              <w:kern w:val="2"/>
              <w:lang w:val="en-GB" w:eastAsia="en-GB"/>
              <w14:ligatures w14:val="standardContextual"/>
            </w:rPr>
          </w:pPr>
          <w:hyperlink w:anchor="_Toc172917780" w:history="1">
            <w:r w:rsidRPr="009F3B10">
              <w:rPr>
                <w:rStyle w:val="Hyperlink"/>
                <w:noProof/>
              </w:rPr>
              <w:t>References</w:t>
            </w:r>
            <w:r>
              <w:rPr>
                <w:noProof/>
                <w:webHidden/>
              </w:rPr>
              <w:tab/>
            </w:r>
            <w:r>
              <w:rPr>
                <w:noProof/>
                <w:webHidden/>
              </w:rPr>
              <w:fldChar w:fldCharType="begin"/>
            </w:r>
            <w:r>
              <w:rPr>
                <w:noProof/>
                <w:webHidden/>
              </w:rPr>
              <w:instrText xml:space="preserve"> PAGEREF _Toc172917780 \h </w:instrText>
            </w:r>
            <w:r>
              <w:rPr>
                <w:noProof/>
                <w:webHidden/>
              </w:rPr>
            </w:r>
            <w:r>
              <w:rPr>
                <w:noProof/>
                <w:webHidden/>
              </w:rPr>
              <w:fldChar w:fldCharType="separate"/>
            </w:r>
            <w:r w:rsidR="004923E6">
              <w:rPr>
                <w:noProof/>
                <w:webHidden/>
              </w:rPr>
              <w:t>15</w:t>
            </w:r>
            <w:r>
              <w:rPr>
                <w:noProof/>
                <w:webHidden/>
              </w:rPr>
              <w:fldChar w:fldCharType="end"/>
            </w:r>
          </w:hyperlink>
        </w:p>
        <w:p w14:paraId="301A893E" w14:textId="0599AEBB" w:rsidR="003F52B0" w:rsidRPr="005B2417" w:rsidRDefault="004C3B1D" w:rsidP="005B2417">
          <w:pPr>
            <w:rPr>
              <w:b/>
              <w:bCs/>
              <w:noProof/>
            </w:rPr>
          </w:pPr>
          <w:r>
            <w:rPr>
              <w:b/>
              <w:bCs/>
              <w:noProof/>
            </w:rPr>
            <w:fldChar w:fldCharType="end"/>
          </w:r>
        </w:p>
      </w:sdtContent>
    </w:sdt>
    <w:p w14:paraId="3D87BA85" w14:textId="7E9CDD6B" w:rsidR="005A359C" w:rsidRDefault="005A359C">
      <w:pPr>
        <w:pStyle w:val="TableofFigures"/>
        <w:tabs>
          <w:tab w:val="right" w:leader="dot" w:pos="9350"/>
        </w:tabs>
        <w:rPr>
          <w:noProof/>
        </w:rPr>
      </w:pPr>
      <w:r>
        <w:rPr>
          <w:rFonts w:ascii="Arial" w:hAnsi="Arial" w:cs="Arial"/>
        </w:rPr>
        <w:fldChar w:fldCharType="begin"/>
      </w:r>
      <w:r>
        <w:rPr>
          <w:rFonts w:ascii="Arial" w:hAnsi="Arial" w:cs="Arial"/>
        </w:rPr>
        <w:instrText xml:space="preserve"> TOC \h \z \c "Table" </w:instrText>
      </w:r>
      <w:r>
        <w:rPr>
          <w:rFonts w:ascii="Arial" w:hAnsi="Arial" w:cs="Arial"/>
        </w:rPr>
        <w:fldChar w:fldCharType="separate"/>
      </w:r>
      <w:hyperlink w:anchor="_Toc172905732" w:history="1">
        <w:r w:rsidRPr="00961583">
          <w:rPr>
            <w:rStyle w:val="Hyperlink"/>
            <w:noProof/>
          </w:rPr>
          <w:t>Table 1 Timeline of dates of Construction</w:t>
        </w:r>
        <w:r>
          <w:rPr>
            <w:noProof/>
            <w:webHidden/>
          </w:rPr>
          <w:tab/>
        </w:r>
        <w:r>
          <w:rPr>
            <w:noProof/>
            <w:webHidden/>
          </w:rPr>
          <w:fldChar w:fldCharType="begin"/>
        </w:r>
        <w:r>
          <w:rPr>
            <w:noProof/>
            <w:webHidden/>
          </w:rPr>
          <w:instrText xml:space="preserve"> PAGEREF _Toc172905732 \h </w:instrText>
        </w:r>
        <w:r>
          <w:rPr>
            <w:noProof/>
            <w:webHidden/>
          </w:rPr>
        </w:r>
        <w:r>
          <w:rPr>
            <w:noProof/>
            <w:webHidden/>
          </w:rPr>
          <w:fldChar w:fldCharType="separate"/>
        </w:r>
        <w:r w:rsidR="004923E6">
          <w:rPr>
            <w:noProof/>
            <w:webHidden/>
          </w:rPr>
          <w:t>4</w:t>
        </w:r>
        <w:r>
          <w:rPr>
            <w:noProof/>
            <w:webHidden/>
          </w:rPr>
          <w:fldChar w:fldCharType="end"/>
        </w:r>
      </w:hyperlink>
    </w:p>
    <w:p w14:paraId="1DD40F13" w14:textId="1B0B664C" w:rsidR="00DC7B8A" w:rsidRPr="003B1F4A" w:rsidRDefault="005A359C" w:rsidP="00DC7B8A">
      <w:pPr>
        <w:spacing w:line="360" w:lineRule="auto"/>
        <w:rPr>
          <w:rFonts w:ascii="Arial" w:hAnsi="Arial" w:cs="Arial"/>
        </w:rPr>
      </w:pPr>
      <w:r>
        <w:rPr>
          <w:rFonts w:ascii="Arial" w:hAnsi="Arial" w:cs="Arial"/>
        </w:rPr>
        <w:fldChar w:fldCharType="end"/>
      </w:r>
    </w:p>
    <w:p w14:paraId="6B531841" w14:textId="77777777" w:rsidR="00DC7B8A" w:rsidRDefault="00DC7B8A" w:rsidP="00DC7B8A">
      <w:pPr>
        <w:spacing w:line="360" w:lineRule="auto"/>
        <w:rPr>
          <w:rFonts w:ascii="Arial" w:hAnsi="Arial" w:cs="Arial"/>
        </w:rPr>
      </w:pPr>
    </w:p>
    <w:p w14:paraId="3070E629" w14:textId="77777777" w:rsidR="006438DC" w:rsidRDefault="006438DC" w:rsidP="00DC7B8A">
      <w:pPr>
        <w:spacing w:line="360" w:lineRule="auto"/>
        <w:rPr>
          <w:rFonts w:ascii="Arial" w:hAnsi="Arial" w:cs="Arial"/>
        </w:rPr>
      </w:pPr>
    </w:p>
    <w:p w14:paraId="3B2828A8" w14:textId="77777777" w:rsidR="006438DC" w:rsidRDefault="006438DC" w:rsidP="00DC7B8A">
      <w:pPr>
        <w:spacing w:line="360" w:lineRule="auto"/>
        <w:rPr>
          <w:rFonts w:ascii="Arial" w:hAnsi="Arial" w:cs="Arial"/>
        </w:rPr>
      </w:pPr>
    </w:p>
    <w:p w14:paraId="2DED6637" w14:textId="77777777" w:rsidR="006438DC" w:rsidRDefault="006438DC" w:rsidP="00DC7B8A">
      <w:pPr>
        <w:spacing w:line="360" w:lineRule="auto"/>
        <w:rPr>
          <w:rFonts w:ascii="Arial" w:hAnsi="Arial" w:cs="Arial"/>
        </w:rPr>
      </w:pPr>
    </w:p>
    <w:p w14:paraId="6F519552" w14:textId="77777777" w:rsidR="007B7D1A" w:rsidRDefault="007B7D1A" w:rsidP="00DC7B8A">
      <w:pPr>
        <w:spacing w:line="360" w:lineRule="auto"/>
        <w:rPr>
          <w:rFonts w:ascii="Arial" w:hAnsi="Arial" w:cs="Arial"/>
        </w:rPr>
      </w:pPr>
    </w:p>
    <w:p w14:paraId="1EDB15FB" w14:textId="77777777" w:rsidR="007B7D1A" w:rsidRDefault="007B7D1A" w:rsidP="00DC7B8A">
      <w:pPr>
        <w:spacing w:line="360" w:lineRule="auto"/>
        <w:rPr>
          <w:rFonts w:ascii="Arial" w:hAnsi="Arial" w:cs="Arial"/>
        </w:rPr>
      </w:pPr>
    </w:p>
    <w:p w14:paraId="198C7528" w14:textId="77777777" w:rsidR="007B7D1A" w:rsidRDefault="007B7D1A" w:rsidP="00DC7B8A">
      <w:pPr>
        <w:spacing w:line="360" w:lineRule="auto"/>
        <w:rPr>
          <w:rFonts w:ascii="Arial" w:hAnsi="Arial" w:cs="Arial"/>
        </w:rPr>
      </w:pPr>
    </w:p>
    <w:p w14:paraId="4520378F" w14:textId="77777777" w:rsidR="007B7D1A" w:rsidRDefault="007B7D1A" w:rsidP="00DC7B8A">
      <w:pPr>
        <w:spacing w:line="360" w:lineRule="auto"/>
        <w:rPr>
          <w:rFonts w:ascii="Arial" w:hAnsi="Arial" w:cs="Arial"/>
        </w:rPr>
      </w:pPr>
    </w:p>
    <w:p w14:paraId="37B94AEE" w14:textId="77777777" w:rsidR="006438DC" w:rsidRDefault="006438DC" w:rsidP="00DC7B8A">
      <w:pPr>
        <w:spacing w:line="360" w:lineRule="auto"/>
        <w:rPr>
          <w:rFonts w:ascii="Arial" w:hAnsi="Arial" w:cs="Arial"/>
        </w:rPr>
      </w:pPr>
    </w:p>
    <w:p w14:paraId="592468EB" w14:textId="77777777" w:rsidR="006438DC" w:rsidRDefault="006438DC" w:rsidP="00DC7B8A">
      <w:pPr>
        <w:spacing w:line="360" w:lineRule="auto"/>
        <w:rPr>
          <w:rFonts w:ascii="Arial" w:hAnsi="Arial" w:cs="Arial"/>
        </w:rPr>
      </w:pPr>
    </w:p>
    <w:p w14:paraId="032B95B2" w14:textId="77777777" w:rsidR="006438DC" w:rsidRDefault="006438DC" w:rsidP="00DC7B8A">
      <w:pPr>
        <w:spacing w:line="360" w:lineRule="auto"/>
        <w:rPr>
          <w:rFonts w:ascii="Arial" w:hAnsi="Arial" w:cs="Arial"/>
        </w:rPr>
      </w:pPr>
    </w:p>
    <w:p w14:paraId="5A075236" w14:textId="77777777" w:rsidR="004A6DBC" w:rsidRDefault="004A6DBC" w:rsidP="00DC7B8A">
      <w:pPr>
        <w:spacing w:line="360" w:lineRule="auto"/>
        <w:rPr>
          <w:rFonts w:ascii="Arial" w:hAnsi="Arial" w:cs="Arial"/>
        </w:rPr>
      </w:pPr>
    </w:p>
    <w:p w14:paraId="6DD652F9" w14:textId="006F8C48" w:rsidR="00DC7B8A" w:rsidRDefault="00DC7B8A" w:rsidP="00770673">
      <w:pPr>
        <w:pStyle w:val="Heading1"/>
        <w:jc w:val="both"/>
        <w:rPr>
          <w:lang w:val="en-GB"/>
        </w:rPr>
      </w:pPr>
      <w:bookmarkStart w:id="0" w:name="_Toc172917767"/>
      <w:r w:rsidRPr="00B46FDC">
        <w:rPr>
          <w:lang w:val="en-GB"/>
        </w:rPr>
        <w:t>A</w:t>
      </w:r>
      <w:r w:rsidR="00F07974">
        <w:rPr>
          <w:lang w:val="en-GB"/>
        </w:rPr>
        <w:t xml:space="preserve">   </w:t>
      </w:r>
      <w:proofErr w:type="spellStart"/>
      <w:r w:rsidR="00F07974">
        <w:rPr>
          <w:lang w:val="en-GB"/>
        </w:rPr>
        <w:t>A</w:t>
      </w:r>
      <w:proofErr w:type="spellEnd"/>
      <w:r w:rsidRPr="00B46FDC">
        <w:rPr>
          <w:lang w:val="en-GB"/>
        </w:rPr>
        <w:t xml:space="preserve"> Concrete Frame Building: Swansea Civic Centre</w:t>
      </w:r>
      <w:bookmarkEnd w:id="0"/>
      <w:r w:rsidRPr="00B46FDC">
        <w:rPr>
          <w:lang w:val="en-GB"/>
        </w:rPr>
        <w:t> </w:t>
      </w:r>
    </w:p>
    <w:p w14:paraId="45026EAC" w14:textId="2CDE12C2" w:rsidR="008209E4" w:rsidRPr="007B7D1A" w:rsidRDefault="000A153D" w:rsidP="007B7D1A">
      <w:pPr>
        <w:rPr>
          <w:lang w:val="en-GB"/>
        </w:rPr>
      </w:pPr>
      <w:r w:rsidRPr="00995992">
        <w:rPr>
          <w:rFonts w:ascii="Arial" w:hAnsi="Arial" w:cs="Arial"/>
          <w:noProof/>
          <w:lang w:val="en-GB"/>
        </w:rPr>
        <w:drawing>
          <wp:inline distT="0" distB="0" distL="0" distR="0" wp14:anchorId="17C64798" wp14:editId="31253A2F">
            <wp:extent cx="3535680" cy="2811780"/>
            <wp:effectExtent l="0" t="0" r="7620" b="7620"/>
            <wp:docPr id="441128814" name="Picture 17" descr="A drawing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352505" name="Picture 17" descr="A drawing of a building&#10;&#10;Description automatically generated"/>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33205" t="26665" r="7308" b="10258"/>
                    <a:stretch/>
                  </pic:blipFill>
                  <pic:spPr bwMode="auto">
                    <a:xfrm>
                      <a:off x="0" y="0"/>
                      <a:ext cx="3535680" cy="2811780"/>
                    </a:xfrm>
                    <a:prstGeom prst="rect">
                      <a:avLst/>
                    </a:prstGeom>
                    <a:noFill/>
                    <a:ln>
                      <a:noFill/>
                    </a:ln>
                    <a:extLst>
                      <a:ext uri="{53640926-AAD7-44D8-BBD7-CCE9431645EC}">
                        <a14:shadowObscured xmlns:a14="http://schemas.microsoft.com/office/drawing/2010/main"/>
                      </a:ext>
                    </a:extLst>
                  </pic:spPr>
                </pic:pic>
              </a:graphicData>
            </a:graphic>
          </wp:inline>
        </w:drawing>
      </w:r>
      <w:r w:rsidR="001B1DB4">
        <w:rPr>
          <w:lang w:val="en-GB"/>
        </w:rPr>
        <w:t xml:space="preserve"> </w:t>
      </w:r>
      <w:r w:rsidR="008209E4">
        <w:rPr>
          <w:lang w:val="en-GB"/>
        </w:rPr>
        <w:t>Fig.1</w:t>
      </w:r>
      <w:r w:rsidR="00D531CE">
        <w:rPr>
          <w:lang w:val="en-GB"/>
        </w:rPr>
        <w:t>.</w:t>
      </w:r>
    </w:p>
    <w:p w14:paraId="4D9DD60C" w14:textId="068C685B" w:rsidR="00DC7B8A" w:rsidRPr="000D3C30" w:rsidRDefault="00551969" w:rsidP="00E31127">
      <w:pPr>
        <w:pStyle w:val="Heading1"/>
        <w:numPr>
          <w:ilvl w:val="1"/>
          <w:numId w:val="15"/>
        </w:numPr>
        <w:rPr>
          <w:lang w:val="en-GB"/>
        </w:rPr>
      </w:pPr>
      <w:bookmarkStart w:id="1" w:name="_Toc172917768"/>
      <w:r>
        <w:rPr>
          <w:lang w:val="en-GB"/>
        </w:rPr>
        <w:t>I</w:t>
      </w:r>
      <w:r w:rsidR="00E3178F">
        <w:rPr>
          <w:lang w:val="en-GB"/>
        </w:rPr>
        <w:t>ntroduction</w:t>
      </w:r>
      <w:bookmarkEnd w:id="1"/>
      <w:r w:rsidR="00DC7B8A" w:rsidRPr="00E3178F">
        <w:rPr>
          <w:lang w:val="en-GB"/>
        </w:rPr>
        <w:t> </w:t>
      </w:r>
    </w:p>
    <w:p w14:paraId="5F4F1205" w14:textId="7AEFC38A" w:rsidR="005D0F48" w:rsidRPr="00114D80" w:rsidRDefault="00DC7B8A" w:rsidP="00E459DC">
      <w:pPr>
        <w:spacing w:line="240" w:lineRule="auto"/>
        <w:jc w:val="both"/>
        <w:rPr>
          <w:rFonts w:cs="Arial"/>
          <w:lang w:val="en-GB"/>
        </w:rPr>
      </w:pPr>
      <w:r w:rsidRPr="008E5EC7">
        <w:t>There is a good example of a modern and habitable concrete frame building in Swansea: County Hall, on the Swansea Bay waterfront to the west of the Marina, completed in 1982 and since 2008 re-named the Swansea Civic Centre</w:t>
      </w:r>
      <w:r w:rsidRPr="008E5EC7">
        <w:rPr>
          <w:rFonts w:cs="Arial"/>
          <w:lang w:val="en-GB"/>
        </w:rPr>
        <w:t>.</w:t>
      </w:r>
      <w:r w:rsidRPr="008E5EC7">
        <w:rPr>
          <w:rStyle w:val="FootnoteReference"/>
          <w:rFonts w:cs="Arial"/>
          <w:lang w:val="en-GB"/>
        </w:rPr>
        <w:footnoteReference w:id="2"/>
      </w:r>
      <w:r w:rsidRPr="008E5EC7">
        <w:rPr>
          <w:rFonts w:cs="Arial"/>
          <w:lang w:val="en-GB"/>
        </w:rPr>
        <w:t>    </w:t>
      </w:r>
    </w:p>
    <w:p w14:paraId="365A1ED5" w14:textId="77777777" w:rsidR="00114D80" w:rsidRDefault="00114D80" w:rsidP="00E459DC">
      <w:pPr>
        <w:spacing w:line="24" w:lineRule="auto"/>
        <w:jc w:val="both"/>
      </w:pPr>
    </w:p>
    <w:p w14:paraId="1682076D" w14:textId="11B00D4E" w:rsidR="006839BD" w:rsidRDefault="006D680C" w:rsidP="006839BD">
      <w:pPr>
        <w:spacing w:line="240" w:lineRule="auto"/>
        <w:jc w:val="both"/>
      </w:pPr>
      <w:r w:rsidRPr="006D680C">
        <w:t>The design received a commendation in the 1983 Concrete Society Concrete Awards.  The assessors considered that ‘it demonstrates that a prestigious building in an exacting climatic situation can be very attractive in concrete when the architect’s careful detailing is supported by excellent framework and casting on the part of the contractor’.</w:t>
      </w:r>
      <w:r w:rsidR="00257AF5">
        <w:rPr>
          <w:rStyle w:val="FootnoteReference"/>
        </w:rPr>
        <w:footnoteReference w:id="3"/>
      </w:r>
    </w:p>
    <w:p w14:paraId="3F48FAF0" w14:textId="695EF808" w:rsidR="00DC7B8A" w:rsidRPr="00E3178F" w:rsidRDefault="00551969" w:rsidP="00551969">
      <w:pPr>
        <w:pStyle w:val="Heading1"/>
        <w:rPr>
          <w:lang w:val="en-GB"/>
        </w:rPr>
      </w:pPr>
      <w:bookmarkStart w:id="2" w:name="_Toc172917769"/>
      <w:proofErr w:type="gramStart"/>
      <w:r>
        <w:rPr>
          <w:lang w:val="en-GB"/>
        </w:rPr>
        <w:lastRenderedPageBreak/>
        <w:t>1.</w:t>
      </w:r>
      <w:r w:rsidR="00A71BF2">
        <w:rPr>
          <w:lang w:val="en-GB"/>
        </w:rPr>
        <w:t>2</w:t>
      </w:r>
      <w:r w:rsidR="00E31127">
        <w:rPr>
          <w:lang w:val="en-GB"/>
        </w:rPr>
        <w:t xml:space="preserve"> </w:t>
      </w:r>
      <w:r>
        <w:rPr>
          <w:lang w:val="en-GB"/>
        </w:rPr>
        <w:t xml:space="preserve"> </w:t>
      </w:r>
      <w:r w:rsidR="00E3178F">
        <w:rPr>
          <w:lang w:val="en-GB"/>
        </w:rPr>
        <w:t>Building</w:t>
      </w:r>
      <w:proofErr w:type="gramEnd"/>
      <w:r w:rsidR="00E3178F">
        <w:rPr>
          <w:lang w:val="en-GB"/>
        </w:rPr>
        <w:t xml:space="preserve"> </w:t>
      </w:r>
      <w:r w:rsidR="00AA2F7F">
        <w:rPr>
          <w:lang w:val="en-GB"/>
        </w:rPr>
        <w:t>structure design</w:t>
      </w:r>
      <w:bookmarkEnd w:id="2"/>
    </w:p>
    <w:p w14:paraId="6DCFAF03" w14:textId="353255E7" w:rsidR="00DC7B8A" w:rsidRPr="005E107C" w:rsidRDefault="00DC7B8A" w:rsidP="006044B1">
      <w:pPr>
        <w:spacing w:line="240" w:lineRule="auto"/>
        <w:jc w:val="both"/>
      </w:pPr>
      <w:r w:rsidRPr="00F867E9">
        <w:t>It can be said that Swansea is rightly famous for concrete frame buildings.</w:t>
      </w:r>
      <w:r w:rsidR="0086003A">
        <w:t xml:space="preserve"> Such as the Weaver building</w:t>
      </w:r>
      <w:r w:rsidRPr="00F867E9">
        <w:t> </w:t>
      </w:r>
      <w:r w:rsidR="001047BE">
        <w:t>(</w:t>
      </w:r>
      <w:r w:rsidR="00DB638C">
        <w:t xml:space="preserve">See </w:t>
      </w:r>
      <w:r w:rsidR="00A21BE5">
        <w:t>A</w:t>
      </w:r>
      <w:r w:rsidR="00DB638C">
        <w:t xml:space="preserve">ppendix 1 for information </w:t>
      </w:r>
      <w:r w:rsidR="005E107C">
        <w:t>about</w:t>
      </w:r>
      <w:r w:rsidR="00DB638C">
        <w:t xml:space="preserve"> the </w:t>
      </w:r>
      <w:r w:rsidR="00AA4ED1">
        <w:t>W</w:t>
      </w:r>
      <w:r w:rsidR="00DB638C">
        <w:t>eaver building</w:t>
      </w:r>
      <w:r w:rsidR="005E107C">
        <w:t>.</w:t>
      </w:r>
      <w:r w:rsidR="001047BE">
        <w:t>)</w:t>
      </w:r>
    </w:p>
    <w:p w14:paraId="6C93FB48" w14:textId="77777777" w:rsidR="00C31468" w:rsidRDefault="00C31468" w:rsidP="00C31468">
      <w:pPr>
        <w:spacing w:line="240" w:lineRule="auto"/>
        <w:rPr>
          <w:rFonts w:ascii="Arial" w:hAnsi="Arial" w:cs="Arial"/>
          <w:lang w:val="en-GB"/>
        </w:rPr>
      </w:pPr>
    </w:p>
    <w:p w14:paraId="537A0086" w14:textId="3CBF9E0D" w:rsidR="00DC7B8A" w:rsidRPr="001B1DB4" w:rsidRDefault="00C31468" w:rsidP="001B1DB4">
      <w:pPr>
        <w:spacing w:line="240" w:lineRule="auto"/>
        <w:rPr>
          <w:rFonts w:ascii="Arial" w:hAnsi="Arial" w:cs="Arial"/>
          <w:lang w:val="en-GB"/>
        </w:rPr>
      </w:pPr>
      <w:r w:rsidRPr="00311D9C">
        <w:rPr>
          <w:rFonts w:ascii="Arial" w:hAnsi="Arial" w:cs="Arial"/>
          <w:noProof/>
          <w:lang w:val="en-GB"/>
        </w:rPr>
        <w:drawing>
          <wp:inline distT="0" distB="0" distL="0" distR="0" wp14:anchorId="49095866" wp14:editId="361DD29A">
            <wp:extent cx="5425440" cy="2049780"/>
            <wp:effectExtent l="0" t="0" r="3810" b="7620"/>
            <wp:docPr id="57234321" name="Picture 15" descr="A building with cars parked in front of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625033" name="Picture 15" descr="A building with cars parked in front of it&#10;&#10;Description automatically generated"/>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5513" t="35384" r="3205" b="18633"/>
                    <a:stretch/>
                  </pic:blipFill>
                  <pic:spPr bwMode="auto">
                    <a:xfrm>
                      <a:off x="0" y="0"/>
                      <a:ext cx="5425440" cy="2049780"/>
                    </a:xfrm>
                    <a:prstGeom prst="rect">
                      <a:avLst/>
                    </a:prstGeom>
                    <a:noFill/>
                    <a:ln>
                      <a:noFill/>
                    </a:ln>
                    <a:extLst>
                      <a:ext uri="{53640926-AAD7-44D8-BBD7-CCE9431645EC}">
                        <a14:shadowObscured xmlns:a14="http://schemas.microsoft.com/office/drawing/2010/main"/>
                      </a:ext>
                    </a:extLst>
                  </pic:spPr>
                </pic:pic>
              </a:graphicData>
            </a:graphic>
          </wp:inline>
        </w:drawing>
      </w:r>
      <w:r w:rsidR="001B1DB4">
        <w:rPr>
          <w:rFonts w:ascii="Arial" w:hAnsi="Arial" w:cs="Arial"/>
          <w:lang w:val="en-GB"/>
        </w:rPr>
        <w:t xml:space="preserve"> </w:t>
      </w:r>
      <w:r w:rsidRPr="00C31468">
        <w:t>Fig.2</w:t>
      </w:r>
      <w:r w:rsidR="00D531CE">
        <w:t>.</w:t>
      </w:r>
    </w:p>
    <w:p w14:paraId="6B453D06" w14:textId="77777777" w:rsidR="001B1DB4" w:rsidRDefault="001B1DB4" w:rsidP="006044B1">
      <w:pPr>
        <w:spacing w:line="240" w:lineRule="auto"/>
        <w:jc w:val="both"/>
      </w:pPr>
    </w:p>
    <w:p w14:paraId="0A72E708" w14:textId="2CC2EA00" w:rsidR="00DC7B8A" w:rsidRPr="00B46FDC" w:rsidRDefault="00DC7B8A" w:rsidP="006044B1">
      <w:pPr>
        <w:spacing w:line="240" w:lineRule="auto"/>
        <w:jc w:val="both"/>
        <w:rPr>
          <w:rFonts w:ascii="Arial" w:hAnsi="Arial" w:cs="Arial"/>
          <w:lang w:val="en-GB"/>
        </w:rPr>
      </w:pPr>
      <w:r w:rsidRPr="005D3479">
        <w:t>The Swansea Civic Centre is also a good choice because it is an example of 1970s ‘Brutalist’ architecture.  As the City and County of Swansea intends to demolish the Civic Centre, the influential 20th Century Society included it in its 2021 list of ten Buildings at Risk and is said to be seeking its Grade II listing</w:t>
      </w:r>
      <w:r w:rsidRPr="00B46FDC">
        <w:rPr>
          <w:rFonts w:ascii="Arial" w:hAnsi="Arial" w:cs="Arial"/>
          <w:lang w:val="en-GB"/>
        </w:rPr>
        <w:t>.</w:t>
      </w:r>
      <w:r>
        <w:rPr>
          <w:rStyle w:val="FootnoteReference"/>
          <w:rFonts w:ascii="Arial" w:hAnsi="Arial" w:cs="Arial"/>
          <w:lang w:val="en-GB"/>
        </w:rPr>
        <w:footnoteReference w:id="4"/>
      </w:r>
      <w:r w:rsidRPr="00B46FDC">
        <w:rPr>
          <w:rFonts w:ascii="Arial" w:hAnsi="Arial" w:cs="Arial"/>
          <w:lang w:val="en-GB"/>
        </w:rPr>
        <w:t>   </w:t>
      </w:r>
    </w:p>
    <w:p w14:paraId="7515C2EB" w14:textId="77777777" w:rsidR="00DC7B8A" w:rsidRPr="005D3479" w:rsidRDefault="00DC7B8A" w:rsidP="00FD5626">
      <w:pPr>
        <w:spacing w:line="24" w:lineRule="auto"/>
      </w:pPr>
      <w:r w:rsidRPr="00B46FDC">
        <w:rPr>
          <w:rFonts w:ascii="Arial" w:hAnsi="Arial" w:cs="Arial"/>
          <w:lang w:val="en-GB"/>
        </w:rPr>
        <w:t> </w:t>
      </w:r>
    </w:p>
    <w:p w14:paraId="0007EE32" w14:textId="6278241B" w:rsidR="00AF2402" w:rsidRDefault="00DC7B8A" w:rsidP="00563FD8">
      <w:pPr>
        <w:spacing w:line="240" w:lineRule="auto"/>
        <w:jc w:val="both"/>
      </w:pPr>
      <w:r w:rsidRPr="005D3479">
        <w:t>Brutalist architecture originated in the United Kingdom in the 1950s and can be described as</w:t>
      </w:r>
      <w:r w:rsidR="009D7943">
        <w:t xml:space="preserve"> </w:t>
      </w:r>
      <w:r w:rsidR="00A24364">
        <w:t>‘</w:t>
      </w:r>
      <w:r w:rsidRPr="005D3479">
        <w:t xml:space="preserve">minimalist constructions that showcase the bare building materials and structural elements over decorative design, and commonly makes use of exposed, unpainted concrete or brick, angular geometric shapes and a monochrome </w:t>
      </w:r>
      <w:proofErr w:type="spellStart"/>
      <w:r w:rsidRPr="005D3479">
        <w:t>colour</w:t>
      </w:r>
      <w:proofErr w:type="spellEnd"/>
      <w:r w:rsidRPr="005D3479">
        <w:t xml:space="preserve"> palette</w:t>
      </w:r>
      <w:r w:rsidR="00A24364">
        <w:t>’</w:t>
      </w:r>
      <w:r w:rsidRPr="005D3479">
        <w:t>.</w:t>
      </w:r>
      <w:r>
        <w:rPr>
          <w:rStyle w:val="FootnoteReference"/>
          <w:rFonts w:ascii="Arial" w:hAnsi="Arial" w:cs="Arial"/>
          <w:lang w:val="en-GB"/>
        </w:rPr>
        <w:footnoteReference w:id="5"/>
      </w:r>
      <w:r w:rsidRPr="00B46FDC">
        <w:rPr>
          <w:rFonts w:ascii="Arial" w:hAnsi="Arial" w:cs="Arial"/>
          <w:lang w:val="en-GB"/>
        </w:rPr>
        <w:t xml:space="preserve">  </w:t>
      </w:r>
      <w:r w:rsidRPr="005D3479">
        <w:t>In maritime climates, Brutalist concrete facades become streaked with dirt and moss, and rust stains appear from cracks exposing reinforcing bars to the elements; cleaning and maintenance budgets get cut.  The use of concrete projects an atmosphere of totalitarianism</w:t>
      </w:r>
      <w:r w:rsidR="00C669EB">
        <w:t xml:space="preserve">. </w:t>
      </w:r>
      <w:r w:rsidRPr="005D3479">
        <w:t>Because many instances of the style were social housing, these attract graffiti.</w:t>
      </w:r>
      <w:r>
        <w:rPr>
          <w:rStyle w:val="FootnoteReference"/>
          <w:rFonts w:ascii="Arial" w:hAnsi="Arial" w:cs="Arial"/>
          <w:lang w:val="en-GB"/>
        </w:rPr>
        <w:footnoteReference w:id="6"/>
      </w:r>
      <w:r w:rsidRPr="00B46FDC">
        <w:rPr>
          <w:rFonts w:ascii="Arial" w:hAnsi="Arial" w:cs="Arial"/>
          <w:lang w:val="en-GB"/>
        </w:rPr>
        <w:t xml:space="preserve">  </w:t>
      </w:r>
      <w:r w:rsidRPr="005D3479">
        <w:t>Often the buildings are publicly unpopular.   </w:t>
      </w:r>
    </w:p>
    <w:p w14:paraId="09752EC4" w14:textId="77777777" w:rsidR="00AF2402" w:rsidRDefault="00AF2402" w:rsidP="00CF336D">
      <w:pPr>
        <w:spacing w:line="240" w:lineRule="auto"/>
        <w:rPr>
          <w:rFonts w:ascii="Arial" w:hAnsi="Arial" w:cs="Arial"/>
          <w:lang w:val="en-GB"/>
        </w:rPr>
      </w:pPr>
    </w:p>
    <w:p w14:paraId="2A890391" w14:textId="77777777" w:rsidR="006D1B88" w:rsidRDefault="006D1B88" w:rsidP="00CF336D">
      <w:pPr>
        <w:spacing w:line="240" w:lineRule="auto"/>
        <w:rPr>
          <w:rFonts w:ascii="Arial" w:hAnsi="Arial" w:cs="Arial"/>
          <w:lang w:val="en-GB"/>
        </w:rPr>
      </w:pPr>
    </w:p>
    <w:p w14:paraId="6E2449DE" w14:textId="6A5ADFE5" w:rsidR="006D1B88" w:rsidRDefault="00AF2402" w:rsidP="005C7BF0">
      <w:pPr>
        <w:spacing w:line="240" w:lineRule="auto"/>
      </w:pPr>
      <w:r w:rsidRPr="009D7B5F">
        <w:rPr>
          <w:rFonts w:ascii="Arial" w:hAnsi="Arial" w:cs="Arial"/>
          <w:noProof/>
          <w:lang w:val="en-GB"/>
        </w:rPr>
        <w:lastRenderedPageBreak/>
        <w:drawing>
          <wp:inline distT="0" distB="0" distL="0" distR="0" wp14:anchorId="00C05CAE" wp14:editId="35EA53CC">
            <wp:extent cx="5326380" cy="3398520"/>
            <wp:effectExtent l="0" t="0" r="7620" b="0"/>
            <wp:docPr id="367836320" name="Picture 9" descr="A building with many windows and a few people walking in front of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836320" name="Picture 9" descr="A building with many windows and a few people walking in front of it&#10;&#10;Description automatically generated"/>
                    <pic:cNvPicPr>
                      <a:picLocks noChangeAspect="1" noChangeArrowheads="1"/>
                    </pic:cNvPicPr>
                  </pic:nvPicPr>
                  <pic:blipFill rotWithShape="1">
                    <a:blip r:embed="rId13">
                      <a:extLst>
                        <a:ext uri="{28A0092B-C50C-407E-A947-70E740481C1C}">
                          <a14:useLocalDpi xmlns:a14="http://schemas.microsoft.com/office/drawing/2010/main" val="0"/>
                        </a:ext>
                      </a:extLst>
                    </a:blip>
                    <a:srcRect l="8461" t="1390" r="1922" b="21145"/>
                    <a:stretch/>
                  </pic:blipFill>
                  <pic:spPr bwMode="auto">
                    <a:xfrm>
                      <a:off x="0" y="0"/>
                      <a:ext cx="5326380" cy="3398520"/>
                    </a:xfrm>
                    <a:prstGeom prst="rect">
                      <a:avLst/>
                    </a:prstGeom>
                    <a:noFill/>
                    <a:ln>
                      <a:noFill/>
                    </a:ln>
                    <a:extLst>
                      <a:ext uri="{53640926-AAD7-44D8-BBD7-CCE9431645EC}">
                        <a14:shadowObscured xmlns:a14="http://schemas.microsoft.com/office/drawing/2010/main"/>
                      </a:ext>
                    </a:extLst>
                  </pic:spPr>
                </pic:pic>
              </a:graphicData>
            </a:graphic>
          </wp:inline>
        </w:drawing>
      </w:r>
      <w:r w:rsidR="006D1B88">
        <w:t xml:space="preserve"> </w:t>
      </w:r>
      <w:r w:rsidR="00CF336D">
        <w:t>Fig</w:t>
      </w:r>
      <w:r>
        <w:t>.3</w:t>
      </w:r>
      <w:r w:rsidR="00D531CE">
        <w:t>.</w:t>
      </w:r>
    </w:p>
    <w:p w14:paraId="772D6EF7" w14:textId="3B3592BF" w:rsidR="005C7BF0" w:rsidRDefault="00DC7B8A" w:rsidP="005C7BF0">
      <w:pPr>
        <w:spacing w:line="240" w:lineRule="auto"/>
        <w:jc w:val="both"/>
        <w:rPr>
          <w:rFonts w:ascii="Arial" w:hAnsi="Arial" w:cs="Arial"/>
          <w:lang w:val="en-GB"/>
        </w:rPr>
      </w:pPr>
      <w:r w:rsidRPr="005D3479">
        <w:t>The Swansea Civi</w:t>
      </w:r>
      <w:r w:rsidR="00A24364">
        <w:t>c C</w:t>
      </w:r>
      <w:r w:rsidR="000C052D">
        <w:t xml:space="preserve">entre </w:t>
      </w:r>
      <w:r w:rsidRPr="005D3479">
        <w:t xml:space="preserve">was completed just as the Brutalist movement was largely over, although since 2015 there </w:t>
      </w:r>
      <w:r w:rsidR="007C2788" w:rsidRPr="005D3479">
        <w:t>has been</w:t>
      </w:r>
      <w:r w:rsidRPr="005D3479">
        <w:t xml:space="preserve"> a resurgence of interest in </w:t>
      </w:r>
      <w:r w:rsidR="00C1078F">
        <w:t>Brutalism</w:t>
      </w:r>
      <w:r w:rsidRPr="005D3479">
        <w:t xml:space="preserve"> as an important phase in architectural history that ought to be preserved</w:t>
      </w:r>
      <w:r w:rsidRPr="00B46FDC">
        <w:rPr>
          <w:rFonts w:ascii="Arial" w:hAnsi="Arial" w:cs="Arial"/>
          <w:lang w:val="en-GB"/>
        </w:rPr>
        <w:t>.</w:t>
      </w:r>
      <w:r>
        <w:rPr>
          <w:rStyle w:val="FootnoteReference"/>
          <w:rFonts w:ascii="Arial" w:hAnsi="Arial" w:cs="Arial"/>
          <w:lang w:val="en-GB"/>
        </w:rPr>
        <w:footnoteReference w:id="7"/>
      </w:r>
    </w:p>
    <w:p w14:paraId="6518439B" w14:textId="5BAD966F" w:rsidR="00B233D8" w:rsidRPr="005C7BF0" w:rsidRDefault="006958F9" w:rsidP="005C7BF0">
      <w:pPr>
        <w:pStyle w:val="Heading1"/>
        <w:rPr>
          <w:lang w:val="en-GB"/>
        </w:rPr>
      </w:pPr>
      <w:bookmarkStart w:id="3" w:name="_Toc172917770"/>
      <w:proofErr w:type="gramStart"/>
      <w:r>
        <w:rPr>
          <w:lang w:val="en-GB"/>
        </w:rPr>
        <w:t>1.3  Design</w:t>
      </w:r>
      <w:proofErr w:type="gramEnd"/>
      <w:r w:rsidR="004F2DC3" w:rsidRPr="00551969">
        <w:rPr>
          <w:lang w:val="en-GB"/>
        </w:rPr>
        <w:t xml:space="preserve"> </w:t>
      </w:r>
      <w:r w:rsidR="009F6222">
        <w:rPr>
          <w:lang w:val="en-GB"/>
        </w:rPr>
        <w:t>p</w:t>
      </w:r>
      <w:r w:rsidR="004F2DC3" w:rsidRPr="00551969">
        <w:rPr>
          <w:lang w:val="en-GB"/>
        </w:rPr>
        <w:t>lan</w:t>
      </w:r>
      <w:bookmarkEnd w:id="3"/>
      <w:r w:rsidR="00DC7B8A" w:rsidRPr="00551969">
        <w:rPr>
          <w:lang w:val="en-GB"/>
        </w:rPr>
        <w:t> </w:t>
      </w:r>
    </w:p>
    <w:p w14:paraId="48CA9DA0" w14:textId="678ED70C" w:rsidR="0058534B" w:rsidRDefault="0058534B" w:rsidP="0058534B">
      <w:pPr>
        <w:pStyle w:val="Caption"/>
        <w:keepNext/>
      </w:pPr>
      <w:bookmarkStart w:id="4" w:name="_Toc172905732"/>
      <w:r>
        <w:t xml:space="preserve">Table </w:t>
      </w:r>
      <w:r>
        <w:fldChar w:fldCharType="begin"/>
      </w:r>
      <w:r>
        <w:instrText xml:space="preserve"> SEQ Table \* ARABIC </w:instrText>
      </w:r>
      <w:r>
        <w:fldChar w:fldCharType="separate"/>
      </w:r>
      <w:r w:rsidR="004923E6">
        <w:rPr>
          <w:noProof/>
        </w:rPr>
        <w:t>1</w:t>
      </w:r>
      <w:r>
        <w:fldChar w:fldCharType="end"/>
      </w:r>
      <w:r>
        <w:t xml:space="preserve"> Timeline of dates of Construction</w:t>
      </w:r>
      <w:bookmarkEnd w:id="4"/>
    </w:p>
    <w:tbl>
      <w:tblPr>
        <w:tblStyle w:val="TableGrid"/>
        <w:tblW w:w="0" w:type="auto"/>
        <w:tblInd w:w="-5" w:type="dxa"/>
        <w:tblLook w:val="04A0" w:firstRow="1" w:lastRow="0" w:firstColumn="1" w:lastColumn="0" w:noHBand="0" w:noVBand="1"/>
      </w:tblPr>
      <w:tblGrid>
        <w:gridCol w:w="4675"/>
        <w:gridCol w:w="4675"/>
      </w:tblGrid>
      <w:tr w:rsidR="00F74D59" w:rsidRPr="00F74D59" w14:paraId="7F357DA6" w14:textId="77777777" w:rsidTr="0058534B">
        <w:tc>
          <w:tcPr>
            <w:tcW w:w="4675" w:type="dxa"/>
          </w:tcPr>
          <w:p w14:paraId="43F097E0" w14:textId="4C327FFC" w:rsidR="00F74D59" w:rsidRPr="00F74D59" w:rsidRDefault="00F74D59" w:rsidP="00F74D59">
            <w:pPr>
              <w:spacing w:after="160"/>
              <w:jc w:val="both"/>
            </w:pPr>
            <w:r w:rsidRPr="00F74D59">
              <w:t>Date</w:t>
            </w:r>
          </w:p>
        </w:tc>
        <w:tc>
          <w:tcPr>
            <w:tcW w:w="4675" w:type="dxa"/>
          </w:tcPr>
          <w:p w14:paraId="7FFF4636" w14:textId="20FD3C2E" w:rsidR="00F74D59" w:rsidRPr="00F74D59" w:rsidRDefault="00F74D59" w:rsidP="00F74D59">
            <w:pPr>
              <w:spacing w:after="160"/>
              <w:jc w:val="both"/>
            </w:pPr>
            <w:r w:rsidRPr="00F74D59">
              <w:t>Progress made</w:t>
            </w:r>
          </w:p>
        </w:tc>
      </w:tr>
      <w:tr w:rsidR="00F74D59" w:rsidRPr="00F74D59" w14:paraId="3BEC7641" w14:textId="77777777" w:rsidTr="0058534B">
        <w:tc>
          <w:tcPr>
            <w:tcW w:w="4675" w:type="dxa"/>
          </w:tcPr>
          <w:p w14:paraId="42224935" w14:textId="33E8DE31" w:rsidR="00F74D59" w:rsidRPr="00F74D59" w:rsidRDefault="00B233D8" w:rsidP="00F74D59">
            <w:pPr>
              <w:spacing w:after="160"/>
              <w:jc w:val="both"/>
            </w:pPr>
            <w:r w:rsidRPr="000D309C">
              <w:t>October 1975</w:t>
            </w:r>
          </w:p>
        </w:tc>
        <w:tc>
          <w:tcPr>
            <w:tcW w:w="4675" w:type="dxa"/>
          </w:tcPr>
          <w:p w14:paraId="385F527E" w14:textId="608E2B43" w:rsidR="00F74D59" w:rsidRPr="00F74D59" w:rsidRDefault="00B233D8" w:rsidP="00F74D59">
            <w:pPr>
              <w:spacing w:after="160"/>
              <w:jc w:val="both"/>
            </w:pPr>
            <w:r>
              <w:t>Outline planning permission granted</w:t>
            </w:r>
          </w:p>
        </w:tc>
      </w:tr>
      <w:tr w:rsidR="00F74D59" w:rsidRPr="00F74D59" w14:paraId="2279461A" w14:textId="77777777" w:rsidTr="0058534B">
        <w:tc>
          <w:tcPr>
            <w:tcW w:w="4675" w:type="dxa"/>
          </w:tcPr>
          <w:p w14:paraId="79816437" w14:textId="58B8DF6C" w:rsidR="00F74D59" w:rsidRPr="00F74D59" w:rsidRDefault="00374ABC" w:rsidP="00F74D59">
            <w:pPr>
              <w:spacing w:after="160"/>
              <w:jc w:val="both"/>
            </w:pPr>
            <w:r>
              <w:t>December 1975</w:t>
            </w:r>
          </w:p>
        </w:tc>
        <w:tc>
          <w:tcPr>
            <w:tcW w:w="4675" w:type="dxa"/>
          </w:tcPr>
          <w:p w14:paraId="73EE928E" w14:textId="76E2050E" w:rsidR="00F74D59" w:rsidRPr="00F74D59" w:rsidRDefault="00374ABC" w:rsidP="00F74D59">
            <w:pPr>
              <w:spacing w:after="160"/>
              <w:jc w:val="both"/>
            </w:pPr>
            <w:r w:rsidRPr="000D309C">
              <w:t>A</w:t>
            </w:r>
            <w:r w:rsidR="00BC3037" w:rsidRPr="000D309C">
              <w:t>pprov</w:t>
            </w:r>
            <w:r>
              <w:t>al for t</w:t>
            </w:r>
            <w:r w:rsidR="00BC3037" w:rsidRPr="000D309C">
              <w:t>he ‘general massing arrangement’ for the whole County Hall development</w:t>
            </w:r>
          </w:p>
        </w:tc>
      </w:tr>
      <w:tr w:rsidR="00374ABC" w:rsidRPr="00F74D59" w14:paraId="1ED2CC89" w14:textId="77777777" w:rsidTr="0058534B">
        <w:tc>
          <w:tcPr>
            <w:tcW w:w="4675" w:type="dxa"/>
          </w:tcPr>
          <w:p w14:paraId="5CDB7EEC" w14:textId="2E7808EF" w:rsidR="00374ABC" w:rsidRDefault="00374ABC" w:rsidP="00275E5C">
            <w:pPr>
              <w:spacing w:after="160"/>
              <w:jc w:val="both"/>
            </w:pPr>
            <w:r>
              <w:t xml:space="preserve">June </w:t>
            </w:r>
            <w:r w:rsidR="008328A4">
              <w:t>1976</w:t>
            </w:r>
          </w:p>
        </w:tc>
        <w:tc>
          <w:tcPr>
            <w:tcW w:w="4675" w:type="dxa"/>
          </w:tcPr>
          <w:p w14:paraId="6BA11C97" w14:textId="25BACD0E" w:rsidR="00374ABC" w:rsidRPr="000D309C" w:rsidRDefault="00D335A9" w:rsidP="00275E5C">
            <w:pPr>
              <w:spacing w:after="160"/>
              <w:jc w:val="both"/>
            </w:pPr>
            <w:r>
              <w:t>A</w:t>
            </w:r>
            <w:r w:rsidR="008328A4">
              <w:t xml:space="preserve">pproval of the </w:t>
            </w:r>
            <w:r w:rsidR="008328A4" w:rsidRPr="000D309C">
              <w:t xml:space="preserve">design of the 16,670 sq m Phase 1 of the new County Hall (the eastern half, including the main Council Chamber) </w:t>
            </w:r>
          </w:p>
        </w:tc>
      </w:tr>
      <w:tr w:rsidR="00D16401" w:rsidRPr="00F74D59" w14:paraId="674B45D8" w14:textId="77777777" w:rsidTr="0058534B">
        <w:tc>
          <w:tcPr>
            <w:tcW w:w="4675" w:type="dxa"/>
          </w:tcPr>
          <w:p w14:paraId="46D14D9B" w14:textId="08DCD893" w:rsidR="00D16401" w:rsidRDefault="005556D2" w:rsidP="00275E5C">
            <w:pPr>
              <w:spacing w:after="160"/>
              <w:jc w:val="both"/>
            </w:pPr>
            <w:r>
              <w:t>July 1977</w:t>
            </w:r>
          </w:p>
        </w:tc>
        <w:tc>
          <w:tcPr>
            <w:tcW w:w="4675" w:type="dxa"/>
          </w:tcPr>
          <w:p w14:paraId="669B1A42" w14:textId="0482A098" w:rsidR="00D16401" w:rsidRDefault="00AC6E8A" w:rsidP="00275E5C">
            <w:pPr>
              <w:spacing w:after="160"/>
              <w:jc w:val="both"/>
            </w:pPr>
            <w:r>
              <w:t>A</w:t>
            </w:r>
            <w:r w:rsidR="008444F2" w:rsidRPr="000D309C">
              <w:t>pproval of detailed design proposals with a view to commencing construction in December 1978 and completion in June 1981</w:t>
            </w:r>
            <w:r w:rsidR="00AC3831">
              <w:t xml:space="preserve"> </w:t>
            </w:r>
          </w:p>
        </w:tc>
      </w:tr>
    </w:tbl>
    <w:p w14:paraId="750C65EA" w14:textId="77777777" w:rsidR="00466719" w:rsidRPr="00B46FDC" w:rsidRDefault="00466719" w:rsidP="006044B1">
      <w:pPr>
        <w:spacing w:line="240" w:lineRule="auto"/>
        <w:jc w:val="both"/>
        <w:rPr>
          <w:rFonts w:ascii="Arial" w:hAnsi="Arial" w:cs="Arial"/>
          <w:lang w:val="en-GB"/>
        </w:rPr>
      </w:pPr>
    </w:p>
    <w:p w14:paraId="06DF48D1" w14:textId="03E34623" w:rsidR="00DC7B8A" w:rsidRPr="00380368" w:rsidRDefault="00DC7B8A" w:rsidP="00380368">
      <w:pPr>
        <w:spacing w:line="240" w:lineRule="auto"/>
        <w:rPr>
          <w:rFonts w:ascii="Arial" w:hAnsi="Arial" w:cs="Arial"/>
          <w:lang w:val="en-GB"/>
        </w:rPr>
      </w:pPr>
      <w:r w:rsidRPr="00B46FDC">
        <w:rPr>
          <w:rFonts w:ascii="Arial" w:hAnsi="Arial" w:cs="Arial"/>
          <w:lang w:val="en-GB"/>
        </w:rPr>
        <w:t> </w:t>
      </w:r>
      <w:r w:rsidR="00200C56" w:rsidRPr="00DD68EF">
        <w:rPr>
          <w:rFonts w:ascii="Arial" w:hAnsi="Arial" w:cs="Arial"/>
          <w:noProof/>
          <w:lang w:val="en-GB"/>
        </w:rPr>
        <w:drawing>
          <wp:inline distT="0" distB="0" distL="0" distR="0" wp14:anchorId="0760AFD5" wp14:editId="46B6735B">
            <wp:extent cx="4648200" cy="4762500"/>
            <wp:effectExtent l="0" t="0" r="0" b="0"/>
            <wp:docPr id="392957138" name="Picture 1" descr="A black and white photo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957138" name="Picture 1" descr="A black and white photo of a city&#10;&#10;Description automatically generated"/>
                    <pic:cNvPicPr/>
                  </pic:nvPicPr>
                  <pic:blipFill rotWithShape="1">
                    <a:blip r:embed="rId14"/>
                    <a:srcRect l="11154" t="25384" r="10640" b="14520"/>
                    <a:stretch/>
                  </pic:blipFill>
                  <pic:spPr bwMode="auto">
                    <a:xfrm>
                      <a:off x="0" y="0"/>
                      <a:ext cx="4648200" cy="4762500"/>
                    </a:xfrm>
                    <a:prstGeom prst="rect">
                      <a:avLst/>
                    </a:prstGeom>
                    <a:ln>
                      <a:noFill/>
                    </a:ln>
                    <a:extLst>
                      <a:ext uri="{53640926-AAD7-44D8-BBD7-CCE9431645EC}">
                        <a14:shadowObscured xmlns:a14="http://schemas.microsoft.com/office/drawing/2010/main"/>
                      </a:ext>
                    </a:extLst>
                  </pic:spPr>
                </pic:pic>
              </a:graphicData>
            </a:graphic>
          </wp:inline>
        </w:drawing>
      </w:r>
      <w:r w:rsidR="006D1B88">
        <w:rPr>
          <w:rFonts w:ascii="Arial" w:hAnsi="Arial" w:cs="Arial"/>
          <w:lang w:val="en-GB"/>
        </w:rPr>
        <w:t xml:space="preserve"> </w:t>
      </w:r>
      <w:r w:rsidR="00200C56" w:rsidRPr="00EA2883">
        <w:t>Fig.4</w:t>
      </w:r>
      <w:r w:rsidR="00D531CE">
        <w:t>.</w:t>
      </w:r>
    </w:p>
    <w:p w14:paraId="5F53F1B8" w14:textId="2A6AAD3E" w:rsidR="00E02D80" w:rsidRPr="00E02D80" w:rsidRDefault="00551969" w:rsidP="00551969">
      <w:pPr>
        <w:pStyle w:val="Heading1"/>
        <w:rPr>
          <w:lang w:val="en-GB"/>
        </w:rPr>
      </w:pPr>
      <w:bookmarkStart w:id="5" w:name="_Toc172917771"/>
      <w:proofErr w:type="gramStart"/>
      <w:r>
        <w:rPr>
          <w:lang w:val="en-GB"/>
        </w:rPr>
        <w:t>1.</w:t>
      </w:r>
      <w:r w:rsidR="00A71BF2">
        <w:rPr>
          <w:lang w:val="en-GB"/>
        </w:rPr>
        <w:t>4</w:t>
      </w:r>
      <w:r w:rsidR="003E6539">
        <w:rPr>
          <w:lang w:val="en-GB"/>
        </w:rPr>
        <w:t xml:space="preserve"> </w:t>
      </w:r>
      <w:r>
        <w:rPr>
          <w:lang w:val="en-GB"/>
        </w:rPr>
        <w:t xml:space="preserve"> </w:t>
      </w:r>
      <w:r w:rsidR="00E02D80">
        <w:rPr>
          <w:lang w:val="en-GB"/>
        </w:rPr>
        <w:t>Construction</w:t>
      </w:r>
      <w:proofErr w:type="gramEnd"/>
      <w:r w:rsidR="00E02D80">
        <w:rPr>
          <w:lang w:val="en-GB"/>
        </w:rPr>
        <w:t xml:space="preserve"> method</w:t>
      </w:r>
      <w:bookmarkEnd w:id="5"/>
    </w:p>
    <w:p w14:paraId="196303DF" w14:textId="50DB2586" w:rsidR="00E02D80" w:rsidRDefault="00E02D80" w:rsidP="006044B1">
      <w:pPr>
        <w:spacing w:line="240" w:lineRule="auto"/>
        <w:jc w:val="both"/>
      </w:pPr>
      <w:r w:rsidRPr="000D309C">
        <w:t xml:space="preserve">The site to be developed was principally a disused railway yard, </w:t>
      </w:r>
      <w:r w:rsidR="00894395">
        <w:t>including</w:t>
      </w:r>
      <w:r w:rsidRPr="000D309C">
        <w:t xml:space="preserve"> a series of railway arches, named the Victoria Viaduct, let to a variety of small businesses</w:t>
      </w:r>
      <w:r w:rsidRPr="00327AA1">
        <w:rPr>
          <w:rFonts w:ascii="Arial" w:hAnsi="Arial" w:cs="Arial"/>
          <w:lang w:val="en-GB"/>
        </w:rPr>
        <w:t>.</w:t>
      </w:r>
      <w:r>
        <w:rPr>
          <w:rStyle w:val="FootnoteReference"/>
          <w:rFonts w:ascii="Arial" w:hAnsi="Arial" w:cs="Arial"/>
          <w:lang w:val="en-GB"/>
        </w:rPr>
        <w:footnoteReference w:id="8"/>
      </w:r>
      <w:r w:rsidRPr="00327AA1">
        <w:rPr>
          <w:rFonts w:ascii="Arial" w:hAnsi="Arial" w:cs="Arial"/>
          <w:lang w:val="en-GB"/>
        </w:rPr>
        <w:t xml:space="preserve">  </w:t>
      </w:r>
      <w:r w:rsidRPr="000D309C">
        <w:t xml:space="preserve">The land assembly, for which possession of most of the business premises was obtained by March 1977, also involved the demolition of a chemical works off </w:t>
      </w:r>
      <w:proofErr w:type="spellStart"/>
      <w:r w:rsidRPr="000D309C">
        <w:t>Oystermouth</w:t>
      </w:r>
      <w:proofErr w:type="spellEnd"/>
      <w:r w:rsidRPr="000D309C">
        <w:t xml:space="preserve"> Road opposite Christ Church and the Prison, an Engine </w:t>
      </w:r>
      <w:proofErr w:type="spellStart"/>
      <w:r w:rsidRPr="000D309C">
        <w:t>Mens’</w:t>
      </w:r>
      <w:proofErr w:type="spellEnd"/>
      <w:r w:rsidRPr="000D309C">
        <w:t xml:space="preserve"> Barracks, a school, and (in retrospect, unnecessarily) the disappearance of all or part of several roads lined with modest terrace houses – the entirety of Sloan Street and those parts of Paxton and Bathurst Streets  south of  the </w:t>
      </w:r>
      <w:proofErr w:type="spellStart"/>
      <w:r w:rsidRPr="000D309C">
        <w:t>Oystermouth</w:t>
      </w:r>
      <w:proofErr w:type="spellEnd"/>
      <w:r w:rsidRPr="000D309C">
        <w:t xml:space="preserve"> </w:t>
      </w:r>
      <w:r w:rsidRPr="000D309C">
        <w:lastRenderedPageBreak/>
        <w:t>Road</w:t>
      </w:r>
      <w:r w:rsidRPr="00327AA1">
        <w:rPr>
          <w:rFonts w:ascii="Arial" w:hAnsi="Arial" w:cs="Arial"/>
          <w:lang w:val="en-GB"/>
        </w:rPr>
        <w:t>.</w:t>
      </w:r>
      <w:r>
        <w:rPr>
          <w:rStyle w:val="FootnoteReference"/>
          <w:rFonts w:ascii="Arial" w:hAnsi="Arial" w:cs="Arial"/>
          <w:lang w:val="en-GB"/>
        </w:rPr>
        <w:footnoteReference w:id="9"/>
      </w:r>
      <w:r w:rsidRPr="00327AA1">
        <w:rPr>
          <w:rFonts w:ascii="Arial" w:hAnsi="Arial" w:cs="Arial"/>
          <w:lang w:val="en-GB"/>
        </w:rPr>
        <w:t xml:space="preserve">  </w:t>
      </w:r>
      <w:r w:rsidRPr="000D309C">
        <w:t>The new County Hall was referred to in correspondence as being located on Paxton Street, but that part of the site remains a large parking lot. </w:t>
      </w:r>
    </w:p>
    <w:p w14:paraId="104FE0B4" w14:textId="77777777" w:rsidR="003B0799" w:rsidRDefault="003B0799" w:rsidP="006044B1">
      <w:pPr>
        <w:spacing w:line="240" w:lineRule="auto"/>
        <w:jc w:val="both"/>
        <w:rPr>
          <w:rFonts w:ascii="Arial" w:hAnsi="Arial" w:cs="Arial"/>
          <w:lang w:val="en-GB"/>
        </w:rPr>
      </w:pPr>
    </w:p>
    <w:p w14:paraId="522F4B12" w14:textId="278EB885" w:rsidR="002E74FD" w:rsidRPr="000D309C" w:rsidRDefault="003B0799" w:rsidP="006044B1">
      <w:pPr>
        <w:spacing w:line="240" w:lineRule="auto"/>
        <w:jc w:val="both"/>
      </w:pPr>
      <w:r w:rsidRPr="006C5259">
        <w:rPr>
          <w:rFonts w:ascii="Arial" w:hAnsi="Arial" w:cs="Arial"/>
          <w:noProof/>
          <w:lang w:val="en-GB"/>
        </w:rPr>
        <w:drawing>
          <wp:inline distT="0" distB="0" distL="0" distR="0" wp14:anchorId="6D75BFC8" wp14:editId="6CC5474B">
            <wp:extent cx="5143500" cy="3901440"/>
            <wp:effectExtent l="0" t="0" r="0" b="3810"/>
            <wp:docPr id="1935353673" name="Picture 1" descr="A blueprint of a ro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820090" name="Picture 1" descr="A blueprint of a road&#10;&#10;Description automatically generated"/>
                    <pic:cNvPicPr/>
                  </pic:nvPicPr>
                  <pic:blipFill rotWithShape="1">
                    <a:blip r:embed="rId15"/>
                    <a:srcRect l="4487" t="30384" r="8975" b="20384"/>
                    <a:stretch/>
                  </pic:blipFill>
                  <pic:spPr bwMode="auto">
                    <a:xfrm>
                      <a:off x="0" y="0"/>
                      <a:ext cx="5143500" cy="3901440"/>
                    </a:xfrm>
                    <a:prstGeom prst="rect">
                      <a:avLst/>
                    </a:prstGeom>
                    <a:ln>
                      <a:noFill/>
                    </a:ln>
                    <a:extLst>
                      <a:ext uri="{53640926-AAD7-44D8-BBD7-CCE9431645EC}">
                        <a14:shadowObscured xmlns:a14="http://schemas.microsoft.com/office/drawing/2010/main"/>
                      </a:ext>
                    </a:extLst>
                  </pic:spPr>
                </pic:pic>
              </a:graphicData>
            </a:graphic>
          </wp:inline>
        </w:drawing>
      </w:r>
      <w:r>
        <w:t xml:space="preserve"> Fig.5</w:t>
      </w:r>
      <w:r w:rsidR="00D531CE">
        <w:t>.</w:t>
      </w:r>
    </w:p>
    <w:p w14:paraId="3B099788" w14:textId="77777777" w:rsidR="003B0799" w:rsidRDefault="003B0799" w:rsidP="00992D90">
      <w:pPr>
        <w:spacing w:line="120" w:lineRule="auto"/>
        <w:jc w:val="both"/>
      </w:pPr>
    </w:p>
    <w:p w14:paraId="3EF92C47" w14:textId="0CE7FE0B" w:rsidR="00DC7B8A" w:rsidRPr="00B46FDC" w:rsidRDefault="00DC7B8A" w:rsidP="006044B1">
      <w:pPr>
        <w:spacing w:line="240" w:lineRule="auto"/>
        <w:jc w:val="both"/>
        <w:rPr>
          <w:rFonts w:ascii="Arial" w:hAnsi="Arial" w:cs="Arial"/>
          <w:lang w:val="en-GB"/>
        </w:rPr>
      </w:pPr>
      <w:r w:rsidRPr="000D309C">
        <w:t>It is clear that notwithstanding intervening changes – such as omission of the 1500 seat multi-purpose theatre – the building would have a reinforced concrete frame, clad with bronze-tinted glazing and off-white exposed aggregate pre-cast concrete panels. The design was by the West Glamorgan County Council Architect’s Department, the records of the activities of which no longer exist.</w:t>
      </w:r>
      <w:r>
        <w:rPr>
          <w:rStyle w:val="FootnoteReference"/>
          <w:rFonts w:ascii="Arial" w:hAnsi="Arial" w:cs="Arial"/>
          <w:lang w:val="en-GB"/>
        </w:rPr>
        <w:footnoteReference w:id="10"/>
      </w:r>
      <w:r w:rsidRPr="00B46FDC">
        <w:rPr>
          <w:rFonts w:ascii="Arial" w:hAnsi="Arial" w:cs="Arial"/>
          <w:lang w:val="en-GB"/>
        </w:rPr>
        <w:t>   </w:t>
      </w:r>
    </w:p>
    <w:p w14:paraId="78247C07" w14:textId="77777777" w:rsidR="00DC7B8A" w:rsidRPr="000D309C" w:rsidRDefault="00DC7B8A" w:rsidP="009A3B03">
      <w:pPr>
        <w:spacing w:line="24" w:lineRule="auto"/>
      </w:pPr>
      <w:r w:rsidRPr="00B46FDC">
        <w:rPr>
          <w:rFonts w:ascii="Arial" w:hAnsi="Arial" w:cs="Arial"/>
          <w:lang w:val="en-GB"/>
        </w:rPr>
        <w:t> </w:t>
      </w:r>
    </w:p>
    <w:p w14:paraId="2AB70963" w14:textId="77777777" w:rsidR="00DC7B8A" w:rsidRPr="00B46FDC" w:rsidRDefault="00DC7B8A" w:rsidP="006044B1">
      <w:pPr>
        <w:spacing w:line="240" w:lineRule="auto"/>
        <w:jc w:val="both"/>
        <w:rPr>
          <w:rFonts w:ascii="Arial" w:hAnsi="Arial" w:cs="Arial"/>
          <w:lang w:val="en-GB"/>
        </w:rPr>
      </w:pPr>
      <w:r w:rsidRPr="000D309C">
        <w:t>A general arrangement drawing with a cross-section depicts a five- to six-</w:t>
      </w:r>
      <w:proofErr w:type="spellStart"/>
      <w:r w:rsidRPr="000D309C">
        <w:t>storey</w:t>
      </w:r>
      <w:proofErr w:type="spellEnd"/>
      <w:r w:rsidRPr="000D309C">
        <w:t xml:space="preserve"> structure resting on a reinforced concrete slab spanning a series of pile caps</w:t>
      </w:r>
      <w:r w:rsidRPr="00B46FDC">
        <w:rPr>
          <w:rFonts w:ascii="Arial" w:hAnsi="Arial" w:cs="Arial"/>
          <w:lang w:val="en-GB"/>
        </w:rPr>
        <w:t>.</w:t>
      </w:r>
      <w:r>
        <w:rPr>
          <w:rStyle w:val="FootnoteReference"/>
          <w:rFonts w:ascii="Arial" w:hAnsi="Arial" w:cs="Arial"/>
          <w:lang w:val="en-GB"/>
        </w:rPr>
        <w:footnoteReference w:id="11"/>
      </w:r>
      <w:r w:rsidRPr="00B46FDC">
        <w:rPr>
          <w:rFonts w:ascii="Arial" w:hAnsi="Arial" w:cs="Arial"/>
          <w:lang w:val="en-GB"/>
        </w:rPr>
        <w:t xml:space="preserve">  </w:t>
      </w:r>
      <w:r w:rsidRPr="000D309C">
        <w:t>The site investigation for the building and the sea wall works was based on two trial pits and five boreholes</w:t>
      </w:r>
      <w:r w:rsidRPr="00B46FDC">
        <w:rPr>
          <w:rFonts w:ascii="Arial" w:hAnsi="Arial" w:cs="Arial"/>
          <w:lang w:val="en-GB"/>
        </w:rPr>
        <w:t>.</w:t>
      </w:r>
      <w:r>
        <w:rPr>
          <w:rStyle w:val="FootnoteReference"/>
          <w:rFonts w:ascii="Arial" w:hAnsi="Arial" w:cs="Arial"/>
          <w:lang w:val="en-GB"/>
        </w:rPr>
        <w:footnoteReference w:id="12"/>
      </w:r>
      <w:r w:rsidRPr="00B46FDC">
        <w:rPr>
          <w:rFonts w:ascii="Arial" w:hAnsi="Arial" w:cs="Arial"/>
          <w:lang w:val="en-GB"/>
        </w:rPr>
        <w:t> </w:t>
      </w:r>
    </w:p>
    <w:p w14:paraId="4AEFE3B8" w14:textId="77777777" w:rsidR="00DC7B8A" w:rsidRPr="000D309C" w:rsidRDefault="00DC7B8A" w:rsidP="009A3B03">
      <w:pPr>
        <w:spacing w:line="24" w:lineRule="auto"/>
      </w:pPr>
      <w:r w:rsidRPr="00B46FDC">
        <w:rPr>
          <w:rFonts w:ascii="Arial" w:hAnsi="Arial" w:cs="Arial"/>
          <w:lang w:val="en-GB"/>
        </w:rPr>
        <w:t> </w:t>
      </w:r>
    </w:p>
    <w:p w14:paraId="0936D761" w14:textId="77777777" w:rsidR="00053430" w:rsidRDefault="00DC7B8A" w:rsidP="006044B1">
      <w:pPr>
        <w:spacing w:line="240" w:lineRule="auto"/>
        <w:jc w:val="both"/>
        <w:rPr>
          <w:rFonts w:ascii="Arial" w:hAnsi="Arial" w:cs="Arial"/>
          <w:lang w:val="en-GB"/>
        </w:rPr>
      </w:pPr>
      <w:r w:rsidRPr="000D309C">
        <w:lastRenderedPageBreak/>
        <w:t xml:space="preserve">As was explained to the County Hall committee in June 1976, six alternative forms of structure had been </w:t>
      </w:r>
      <w:proofErr w:type="spellStart"/>
      <w:r w:rsidRPr="000D309C">
        <w:t>analysed</w:t>
      </w:r>
      <w:proofErr w:type="spellEnd"/>
      <w:r w:rsidRPr="000D309C">
        <w:t xml:space="preserve"> and costed before arriving at the final solution which consisted of reinforce concrete columns and concrete floor and roof slabs</w:t>
      </w:r>
      <w:r w:rsidRPr="00B46FDC">
        <w:rPr>
          <w:rFonts w:ascii="Arial" w:hAnsi="Arial" w:cs="Arial"/>
          <w:lang w:val="en-GB"/>
        </w:rPr>
        <w:t>.</w:t>
      </w:r>
      <w:r>
        <w:rPr>
          <w:rStyle w:val="FootnoteReference"/>
          <w:rFonts w:ascii="Arial" w:hAnsi="Arial" w:cs="Arial"/>
          <w:lang w:val="en-GB"/>
        </w:rPr>
        <w:footnoteReference w:id="13"/>
      </w:r>
      <w:r w:rsidRPr="00B46FDC">
        <w:rPr>
          <w:rFonts w:ascii="Arial" w:hAnsi="Arial" w:cs="Arial"/>
          <w:lang w:val="en-GB"/>
        </w:rPr>
        <w:t xml:space="preserve"> </w:t>
      </w:r>
    </w:p>
    <w:p w14:paraId="1F26AB85" w14:textId="7D19F5FA" w:rsidR="00053430" w:rsidRPr="00D531CE" w:rsidRDefault="00D531CE" w:rsidP="006044B1">
      <w:pPr>
        <w:spacing w:line="240" w:lineRule="auto"/>
        <w:jc w:val="both"/>
      </w:pPr>
      <w:r w:rsidRPr="002855CD">
        <w:rPr>
          <w:rFonts w:ascii="Arial" w:hAnsi="Arial" w:cs="Arial"/>
          <w:noProof/>
          <w:lang w:val="en-GB"/>
        </w:rPr>
        <w:drawing>
          <wp:inline distT="0" distB="0" distL="0" distR="0" wp14:anchorId="35D3364D" wp14:editId="511424DA">
            <wp:extent cx="5524500" cy="3313430"/>
            <wp:effectExtent l="0" t="0" r="0" b="1270"/>
            <wp:docPr id="1390484520" name="Picture 11" descr="A person standing on a balco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484520" name="Picture 11" descr="A person standing on a balcony&#10;&#10;Description automatically generated"/>
                    <pic:cNvPicPr>
                      <a:picLocks noChangeAspect="1" noChangeArrowheads="1"/>
                    </pic:cNvPicPr>
                  </pic:nvPicPr>
                  <pic:blipFill rotWithShape="1">
                    <a:blip r:embed="rId16">
                      <a:extLst>
                        <a:ext uri="{28A0092B-C50C-407E-A947-70E740481C1C}">
                          <a14:useLocalDpi xmlns:a14="http://schemas.microsoft.com/office/drawing/2010/main" val="0"/>
                        </a:ext>
                      </a:extLst>
                    </a:blip>
                    <a:srcRect l="1282" t="1807" r="5769"/>
                    <a:stretch/>
                  </pic:blipFill>
                  <pic:spPr bwMode="auto">
                    <a:xfrm>
                      <a:off x="0" y="0"/>
                      <a:ext cx="5524500" cy="3313430"/>
                    </a:xfrm>
                    <a:prstGeom prst="rect">
                      <a:avLst/>
                    </a:prstGeom>
                    <a:noFill/>
                    <a:ln>
                      <a:noFill/>
                    </a:ln>
                    <a:extLst>
                      <a:ext uri="{53640926-AAD7-44D8-BBD7-CCE9431645EC}">
                        <a14:shadowObscured xmlns:a14="http://schemas.microsoft.com/office/drawing/2010/main"/>
                      </a:ext>
                    </a:extLst>
                  </pic:spPr>
                </pic:pic>
              </a:graphicData>
            </a:graphic>
          </wp:inline>
        </w:drawing>
      </w:r>
      <w:r>
        <w:t xml:space="preserve"> </w:t>
      </w:r>
      <w:r w:rsidR="00D36B6A" w:rsidRPr="00D531CE">
        <w:t>Fig.6.</w:t>
      </w:r>
    </w:p>
    <w:p w14:paraId="1DFBED84" w14:textId="77777777" w:rsidR="00C24A3F" w:rsidRDefault="00C24A3F" w:rsidP="00C24A3F">
      <w:pPr>
        <w:spacing w:line="120" w:lineRule="auto"/>
        <w:jc w:val="both"/>
      </w:pPr>
    </w:p>
    <w:p w14:paraId="6FFFF1FE" w14:textId="21DC5D81" w:rsidR="00DC7B8A" w:rsidRPr="000D309C" w:rsidRDefault="00DC7B8A" w:rsidP="006044B1">
      <w:pPr>
        <w:spacing w:line="240" w:lineRule="auto"/>
        <w:jc w:val="both"/>
      </w:pPr>
      <w:r w:rsidRPr="000D309C">
        <w:t xml:space="preserve">The basement was to be in </w:t>
      </w:r>
      <w:proofErr w:type="gramStart"/>
      <w:r w:rsidRPr="000D309C">
        <w:t>waterproofed</w:t>
      </w:r>
      <w:proofErr w:type="gramEnd"/>
      <w:r w:rsidRPr="000D309C">
        <w:t xml:space="preserve"> reinforced concrete, with the whole building raised to ensure that the general lower ground floor level was above the existing ground water level.  The basement wall and floor slab were to be combined with concrete pile caps forming a continuous strip between pile groups on the outside of the building.  As the site investigation had established that the general sub-strata were of a compacted sand nature, the foundations solution was piles, a combination of bored end-bearing and friction type, to a depth of approximately 10 m to below the level of peat and clay beds</w:t>
      </w:r>
      <w:r w:rsidRPr="00B46FDC">
        <w:rPr>
          <w:rFonts w:ascii="Arial" w:hAnsi="Arial" w:cs="Arial"/>
          <w:lang w:val="en-GB"/>
        </w:rPr>
        <w:t>.</w:t>
      </w:r>
      <w:r>
        <w:rPr>
          <w:rStyle w:val="FootnoteReference"/>
          <w:rFonts w:ascii="Arial" w:hAnsi="Arial" w:cs="Arial"/>
          <w:lang w:val="en-GB"/>
        </w:rPr>
        <w:footnoteReference w:id="14"/>
      </w:r>
      <w:r w:rsidRPr="00B46FDC">
        <w:rPr>
          <w:rFonts w:ascii="Arial" w:hAnsi="Arial" w:cs="Arial"/>
          <w:lang w:val="en-GB"/>
        </w:rPr>
        <w:t xml:space="preserve">  </w:t>
      </w:r>
      <w:r w:rsidRPr="000D309C">
        <w:t xml:space="preserve">The report alluded to the need to engage a specialist acoustic consultant to ensure that noise and vibration from basement and roof plant was isolated.  Additional sea </w:t>
      </w:r>
      <w:proofErr w:type="spellStart"/>
      <w:r w:rsidRPr="000D309C">
        <w:t>defence</w:t>
      </w:r>
      <w:proofErr w:type="spellEnd"/>
      <w:r w:rsidRPr="000D309C">
        <w:t xml:space="preserve"> work was also contemplated.  By the spring of 1979, </w:t>
      </w:r>
      <w:proofErr w:type="spellStart"/>
      <w:r w:rsidRPr="000D309C">
        <w:t>Frankipile</w:t>
      </w:r>
      <w:proofErr w:type="spellEnd"/>
      <w:r w:rsidRPr="000D309C">
        <w:t xml:space="preserve"> has been appointed to carry out the piling and French Kier was the general contractor</w:t>
      </w:r>
      <w:r w:rsidRPr="00B46FDC">
        <w:rPr>
          <w:rFonts w:ascii="Arial" w:hAnsi="Arial" w:cs="Arial"/>
          <w:lang w:val="en-GB"/>
        </w:rPr>
        <w:t>.</w:t>
      </w:r>
      <w:r>
        <w:rPr>
          <w:rStyle w:val="FootnoteReference"/>
          <w:rFonts w:ascii="Arial" w:hAnsi="Arial" w:cs="Arial"/>
          <w:lang w:val="en-GB"/>
        </w:rPr>
        <w:footnoteReference w:id="15"/>
      </w:r>
      <w:r w:rsidRPr="00B46FDC">
        <w:rPr>
          <w:rFonts w:ascii="Arial" w:hAnsi="Arial" w:cs="Arial"/>
          <w:lang w:val="en-GB"/>
        </w:rPr>
        <w:t xml:space="preserve">  </w:t>
      </w:r>
      <w:r w:rsidRPr="000D309C">
        <w:t>Records of when it was completed and of the design, construction and completion of Phase 2 are lacking.  Both phases were complete by 1982. </w:t>
      </w:r>
    </w:p>
    <w:p w14:paraId="433D1C9E" w14:textId="3A3C63B9" w:rsidR="00DC7B8A" w:rsidRDefault="00DC7B8A" w:rsidP="009A3B03">
      <w:pPr>
        <w:spacing w:line="24" w:lineRule="auto"/>
        <w:rPr>
          <w:rFonts w:ascii="Arial" w:hAnsi="Arial" w:cs="Arial"/>
          <w:lang w:val="en-GB"/>
        </w:rPr>
      </w:pPr>
      <w:r w:rsidRPr="00B46FDC">
        <w:rPr>
          <w:rFonts w:ascii="Arial" w:hAnsi="Arial" w:cs="Arial"/>
          <w:lang w:val="en-GB"/>
        </w:rPr>
        <w:t> </w:t>
      </w:r>
    </w:p>
    <w:p w14:paraId="153234EE" w14:textId="77777777" w:rsidR="0075002C" w:rsidRDefault="0075002C" w:rsidP="00A71BF2">
      <w:pPr>
        <w:spacing w:line="360" w:lineRule="auto"/>
        <w:rPr>
          <w:rFonts w:ascii="Arial" w:hAnsi="Arial" w:cs="Arial"/>
          <w:lang w:val="en-GB"/>
        </w:rPr>
      </w:pPr>
    </w:p>
    <w:p w14:paraId="405E84D7" w14:textId="77777777" w:rsidR="00980DA8" w:rsidRDefault="005679FD" w:rsidP="00980DA8">
      <w:pPr>
        <w:spacing w:line="360" w:lineRule="auto"/>
      </w:pPr>
      <w:r w:rsidRPr="009B136C">
        <w:rPr>
          <w:rFonts w:ascii="Arial" w:hAnsi="Arial" w:cs="Arial"/>
          <w:noProof/>
          <w:lang w:val="en-GB"/>
        </w:rPr>
        <w:lastRenderedPageBreak/>
        <w:drawing>
          <wp:inline distT="0" distB="0" distL="0" distR="0" wp14:anchorId="380DB5A0" wp14:editId="00FD872E">
            <wp:extent cx="1287936" cy="5483443"/>
            <wp:effectExtent l="0" t="2223" r="5398" b="5397"/>
            <wp:docPr id="630261170" name="Picture 7" descr="A drawing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261170" name="Picture 7" descr="A drawing of a building&#10;&#10;Description automatically generated"/>
                    <pic:cNvPicPr>
                      <a:picLocks noChangeAspect="1" noChangeArrowheads="1"/>
                    </pic:cNvPicPr>
                  </pic:nvPicPr>
                  <pic:blipFill rotWithShape="1">
                    <a:blip r:embed="rId17">
                      <a:extLst>
                        <a:ext uri="{28A0092B-C50C-407E-A947-70E740481C1C}">
                          <a14:useLocalDpi xmlns:a14="http://schemas.microsoft.com/office/drawing/2010/main" val="0"/>
                        </a:ext>
                      </a:extLst>
                    </a:blip>
                    <a:srcRect l="14661" t="9770" r="61141" b="9285"/>
                    <a:stretch/>
                  </pic:blipFill>
                  <pic:spPr bwMode="auto">
                    <a:xfrm rot="16200000">
                      <a:off x="0" y="0"/>
                      <a:ext cx="1310125" cy="5577912"/>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Arial" w:hAnsi="Arial" w:cs="Arial"/>
          <w:lang w:val="en-GB"/>
        </w:rPr>
        <w:t xml:space="preserve"> </w:t>
      </w:r>
      <w:r w:rsidR="00C24A3F" w:rsidRPr="0075002C">
        <w:t>Fig.7.</w:t>
      </w:r>
    </w:p>
    <w:p w14:paraId="1F34C752" w14:textId="5877806F" w:rsidR="008A34D5" w:rsidRPr="00980DA8" w:rsidRDefault="008A34D5" w:rsidP="00980DA8">
      <w:pPr>
        <w:pStyle w:val="Heading1"/>
      </w:pPr>
      <w:bookmarkStart w:id="6" w:name="_Toc172917772"/>
      <w:r w:rsidRPr="00980DA8">
        <w:t>1</w:t>
      </w:r>
      <w:r w:rsidR="00857170" w:rsidRPr="00980DA8">
        <w:t>.5 Social and Environmental sustainability</w:t>
      </w:r>
      <w:bookmarkEnd w:id="6"/>
    </w:p>
    <w:p w14:paraId="77C42471" w14:textId="6EF4FCE0" w:rsidR="007B3222" w:rsidRDefault="00857170" w:rsidP="008F7EC9">
      <w:pPr>
        <w:spacing w:line="240" w:lineRule="auto"/>
        <w:jc w:val="both"/>
      </w:pPr>
      <w:r>
        <w:t>I</w:t>
      </w:r>
      <w:r w:rsidR="0062771E">
        <w:t xml:space="preserve"> have already referred above to the serious concerns that the </w:t>
      </w:r>
      <w:r w:rsidR="006B3E69">
        <w:t>residents</w:t>
      </w:r>
      <w:r w:rsidR="0062771E">
        <w:t>, as well as people from the wider Swansea community, about the scale, design and location</w:t>
      </w:r>
      <w:r w:rsidR="00003CD8">
        <w:t xml:space="preserve"> of the County Hall, and how these came to nothing.</w:t>
      </w:r>
    </w:p>
    <w:p w14:paraId="748E1080" w14:textId="77B1757B" w:rsidR="005679FD" w:rsidRDefault="00AE2330" w:rsidP="008F7EC9">
      <w:pPr>
        <w:spacing w:line="240" w:lineRule="auto"/>
        <w:jc w:val="both"/>
      </w:pPr>
      <w:r>
        <w:t xml:space="preserve">Knowing as we do now that </w:t>
      </w:r>
      <w:r w:rsidR="00CE08AC">
        <w:t xml:space="preserve">the objection, that the scheme was misconceived </w:t>
      </w:r>
      <w:r w:rsidR="00C40A1C">
        <w:t>at a time when</w:t>
      </w:r>
      <w:r w:rsidR="00CE08AC">
        <w:t xml:space="preserve"> the structure of Welsh local government</w:t>
      </w:r>
      <w:r w:rsidR="00C40A1C">
        <w:t xml:space="preserve"> was unsettled</w:t>
      </w:r>
      <w:r w:rsidR="003F3C3F">
        <w:t>, was demonstrated to be correct with the abolition of the We</w:t>
      </w:r>
      <w:r w:rsidR="00A40146">
        <w:t>s</w:t>
      </w:r>
      <w:r w:rsidR="003F3C3F">
        <w:t>t Glamorgan County Coun</w:t>
      </w:r>
      <w:r w:rsidR="007701B3">
        <w:t xml:space="preserve">cil.  </w:t>
      </w:r>
    </w:p>
    <w:p w14:paraId="72078526" w14:textId="08E3561B" w:rsidR="007B3222" w:rsidRDefault="007701B3" w:rsidP="004656EB">
      <w:pPr>
        <w:spacing w:line="240" w:lineRule="auto"/>
        <w:jc w:val="both"/>
      </w:pPr>
      <w:r>
        <w:t>The experience suggests that in relation to the future of the Civic Centre, deference to experts</w:t>
      </w:r>
      <w:r w:rsidR="004A326B">
        <w:t xml:space="preserve"> and </w:t>
      </w:r>
      <w:r w:rsidR="006B3E69">
        <w:t>politicians may</w:t>
      </w:r>
      <w:r w:rsidR="00042B34">
        <w:t xml:space="preserve"> not be appropriate.</w:t>
      </w:r>
    </w:p>
    <w:p w14:paraId="2C6A93AE" w14:textId="5E3976B9" w:rsidR="00D60640" w:rsidRDefault="00D60640" w:rsidP="004656EB">
      <w:pPr>
        <w:spacing w:line="240" w:lineRule="auto"/>
        <w:jc w:val="both"/>
      </w:pPr>
      <w:r>
        <w:t xml:space="preserve">Far more so than in the past, </w:t>
      </w:r>
      <w:r w:rsidR="008A792E">
        <w:t xml:space="preserve">environmental impact is a factor </w:t>
      </w:r>
      <w:r w:rsidR="00B46C90">
        <w:t>to be balanced with other considerations</w:t>
      </w:r>
      <w:r w:rsidR="00C6146E">
        <w:t xml:space="preserve"> in</w:t>
      </w:r>
      <w:r w:rsidR="00B46C90">
        <w:t xml:space="preserve"> achieving a good design solution.</w:t>
      </w:r>
      <w:r w:rsidR="00210DFA">
        <w:rPr>
          <w:rStyle w:val="FootnoteReference"/>
        </w:rPr>
        <w:footnoteReference w:id="16"/>
      </w:r>
      <w:r w:rsidR="00814392">
        <w:t xml:space="preserve">  </w:t>
      </w:r>
      <w:r w:rsidR="00AC411C">
        <w:t>It is now well understood that the production of concrete</w:t>
      </w:r>
      <w:r w:rsidR="003A26E5">
        <w:t xml:space="preserve"> is very damaging to the environment.</w:t>
      </w:r>
      <w:r w:rsidR="003A26E5">
        <w:rPr>
          <w:rStyle w:val="FootnoteReference"/>
        </w:rPr>
        <w:footnoteReference w:id="17"/>
      </w:r>
      <w:r w:rsidR="00E97672">
        <w:t xml:space="preserve">  Timber is more sustainable, but</w:t>
      </w:r>
      <w:r w:rsidR="009F5E51">
        <w:t xml:space="preserve"> usually inappropriate for large buildings.  Steel also is environmentally damaging in its production</w:t>
      </w:r>
      <w:r w:rsidR="00D0318F">
        <w:t>, so for large buildings there is a trade-off between the use of steel and concrete</w:t>
      </w:r>
      <w:r w:rsidR="00423D59">
        <w:t xml:space="preserve"> to execute a design at the lowest reasonable environmental cost, but also </w:t>
      </w:r>
      <w:r w:rsidR="004854D1">
        <w:t>the demands of sustainability considerations require developers to pause at the threshold of undertaking new pro</w:t>
      </w:r>
      <w:r w:rsidR="00AA5A42">
        <w:t>jects to consider whether the building is needed, at that size, and whether refurbishment and adaptation of any existing building is the best solution.</w:t>
      </w:r>
    </w:p>
    <w:p w14:paraId="5C12A4DA" w14:textId="53643FA0" w:rsidR="00DC7B8A" w:rsidRPr="007C732F" w:rsidRDefault="0057155F" w:rsidP="007C732F">
      <w:pPr>
        <w:spacing w:line="240" w:lineRule="auto"/>
        <w:jc w:val="both"/>
      </w:pPr>
      <w:r>
        <w:t>Concrete</w:t>
      </w:r>
      <w:r w:rsidR="00D4634C">
        <w:t xml:space="preserve"> is the most widely used substance on Earth</w:t>
      </w:r>
      <w:r w:rsidR="00FE621E">
        <w:t>, responsible for 4-8% of the world’s CO2</w:t>
      </w:r>
      <w:r w:rsidR="00CC5545">
        <w:t xml:space="preserve"> and requiring 10% of the world’s industrial water use</w:t>
      </w:r>
      <w:r w:rsidR="00D42313">
        <w:t xml:space="preserve"> and its production has</w:t>
      </w:r>
      <w:r w:rsidR="00A634ED">
        <w:t xml:space="preserve"> increased by 2500% since 1950</w:t>
      </w:r>
      <w:r w:rsidR="00AA7A00">
        <w:t>.</w:t>
      </w:r>
      <w:r w:rsidR="00FE621E">
        <w:rPr>
          <w:rStyle w:val="FootnoteReference"/>
        </w:rPr>
        <w:footnoteReference w:id="18"/>
      </w:r>
      <w:r w:rsidR="00FE6DA1">
        <w:t xml:space="preserve">  Further</w:t>
      </w:r>
      <w:r w:rsidR="003644A2">
        <w:t xml:space="preserve">more, the </w:t>
      </w:r>
      <w:r w:rsidR="00DA2ECB">
        <w:t xml:space="preserve">cement and </w:t>
      </w:r>
      <w:r w:rsidR="003644A2">
        <w:t>concrete industry is notoriously corrupt, not only in the Third World but even in Britain.</w:t>
      </w:r>
      <w:r w:rsidR="00DA2ECB">
        <w:rPr>
          <w:rStyle w:val="FootnoteReference"/>
        </w:rPr>
        <w:footnoteReference w:id="19"/>
      </w:r>
    </w:p>
    <w:p w14:paraId="524B1895" w14:textId="54BAD781" w:rsidR="00DC7B8A" w:rsidRDefault="00DC7B8A" w:rsidP="009A3B03">
      <w:pPr>
        <w:spacing w:line="24" w:lineRule="auto"/>
        <w:rPr>
          <w:rFonts w:ascii="Arial" w:hAnsi="Arial" w:cs="Arial"/>
          <w:lang w:val="en-GB"/>
        </w:rPr>
      </w:pPr>
      <w:r w:rsidRPr="00B46FDC">
        <w:rPr>
          <w:rFonts w:ascii="Arial" w:hAnsi="Arial" w:cs="Arial"/>
          <w:lang w:val="en-GB"/>
        </w:rPr>
        <w:t> </w:t>
      </w:r>
    </w:p>
    <w:p w14:paraId="399083B4" w14:textId="77777777" w:rsidR="004923E6" w:rsidRDefault="004923E6" w:rsidP="009A3B03">
      <w:pPr>
        <w:spacing w:line="24" w:lineRule="auto"/>
        <w:rPr>
          <w:rFonts w:ascii="Arial" w:hAnsi="Arial" w:cs="Arial"/>
          <w:lang w:val="en-GB"/>
        </w:rPr>
      </w:pPr>
    </w:p>
    <w:p w14:paraId="7EE726C4" w14:textId="77777777" w:rsidR="004923E6" w:rsidRPr="00B46FDC" w:rsidRDefault="004923E6" w:rsidP="009A3B03">
      <w:pPr>
        <w:spacing w:line="24" w:lineRule="auto"/>
        <w:rPr>
          <w:rFonts w:ascii="Arial" w:hAnsi="Arial" w:cs="Arial"/>
          <w:lang w:val="en-GB"/>
        </w:rPr>
      </w:pPr>
    </w:p>
    <w:p w14:paraId="25FB00B8" w14:textId="51CD7AC4" w:rsidR="00DC7B8A" w:rsidRPr="00B46FDC" w:rsidRDefault="003A0385" w:rsidP="003A0385">
      <w:pPr>
        <w:pStyle w:val="Heading1"/>
        <w:rPr>
          <w:lang w:val="en-GB"/>
        </w:rPr>
      </w:pPr>
      <w:bookmarkStart w:id="7" w:name="_Toc172917773"/>
      <w:r>
        <w:rPr>
          <w:lang w:val="en-GB"/>
        </w:rPr>
        <w:lastRenderedPageBreak/>
        <w:t>B</w:t>
      </w:r>
      <w:r w:rsidR="007C732F">
        <w:rPr>
          <w:lang w:val="en-GB"/>
        </w:rPr>
        <w:t xml:space="preserve">   </w:t>
      </w:r>
      <w:r w:rsidR="009C6796">
        <w:rPr>
          <w:lang w:val="en-GB"/>
        </w:rPr>
        <w:t xml:space="preserve">The </w:t>
      </w:r>
      <w:r w:rsidR="00DC7B8A" w:rsidRPr="00B46FDC">
        <w:rPr>
          <w:lang w:val="en-GB"/>
        </w:rPr>
        <w:t>Framing Material</w:t>
      </w:r>
      <w:bookmarkEnd w:id="7"/>
      <w:r w:rsidR="00DC7B8A" w:rsidRPr="00B46FDC">
        <w:rPr>
          <w:lang w:val="en-GB"/>
        </w:rPr>
        <w:t> </w:t>
      </w:r>
    </w:p>
    <w:p w14:paraId="29575E99" w14:textId="77777777" w:rsidR="00DC7B8A" w:rsidRPr="00B46FDC" w:rsidRDefault="00DC7B8A" w:rsidP="009A3B03">
      <w:pPr>
        <w:spacing w:line="24" w:lineRule="auto"/>
        <w:rPr>
          <w:rFonts w:ascii="Arial" w:hAnsi="Arial" w:cs="Arial"/>
          <w:lang w:val="en-GB"/>
        </w:rPr>
      </w:pPr>
      <w:r w:rsidRPr="00B46FDC">
        <w:rPr>
          <w:rFonts w:ascii="Arial" w:hAnsi="Arial" w:cs="Arial"/>
          <w:lang w:val="en-GB"/>
        </w:rPr>
        <w:t> </w:t>
      </w:r>
    </w:p>
    <w:p w14:paraId="6A5969CF" w14:textId="769D7C3D" w:rsidR="00D31476" w:rsidRDefault="003D5EA7" w:rsidP="003D5EA7">
      <w:pPr>
        <w:pStyle w:val="Heading1"/>
        <w:rPr>
          <w:lang w:val="en-GB"/>
        </w:rPr>
      </w:pPr>
      <w:bookmarkStart w:id="8" w:name="_Toc172917774"/>
      <w:r>
        <w:rPr>
          <w:lang w:val="en-GB"/>
        </w:rPr>
        <w:t>1. I</w:t>
      </w:r>
      <w:r w:rsidR="00E91491">
        <w:rPr>
          <w:lang w:val="en-GB"/>
        </w:rPr>
        <w:t>ntroduction</w:t>
      </w:r>
      <w:bookmarkEnd w:id="8"/>
    </w:p>
    <w:p w14:paraId="308BD875" w14:textId="2E5E8AEC" w:rsidR="00CC233D" w:rsidRPr="00182361" w:rsidRDefault="00E33F48" w:rsidP="00D331A6">
      <w:pPr>
        <w:spacing w:line="240" w:lineRule="auto"/>
        <w:jc w:val="both"/>
      </w:pPr>
      <w:r w:rsidRPr="00D331A6">
        <w:t xml:space="preserve">As already stated, the designers considered six different </w:t>
      </w:r>
      <w:r w:rsidR="00A237D4" w:rsidRPr="00D331A6">
        <w:t>forms of structure</w:t>
      </w:r>
      <w:r w:rsidR="00F849E0" w:rsidRPr="00D331A6">
        <w:t xml:space="preserve"> before arriving at the final solution of reinforced concrete columns and </w:t>
      </w:r>
      <w:r w:rsidR="00F849E0" w:rsidRPr="00182361">
        <w:t>concrete floor and roof slabs.</w:t>
      </w:r>
    </w:p>
    <w:p w14:paraId="446BEA03" w14:textId="3239C259" w:rsidR="00C1245F" w:rsidRDefault="001241B7" w:rsidP="00544A5A">
      <w:pPr>
        <w:spacing w:line="240" w:lineRule="auto"/>
        <w:jc w:val="both"/>
      </w:pPr>
      <w:r w:rsidRPr="00182361">
        <w:rPr>
          <w:rFonts w:ascii="Arial" w:hAnsi="Arial" w:cs="Arial"/>
          <w:noProof/>
          <w:lang w:val="en-GB"/>
        </w:rPr>
        <w:drawing>
          <wp:anchor distT="0" distB="0" distL="114300" distR="114300" simplePos="0" relativeHeight="251658244" behindDoc="0" locked="0" layoutInCell="1" allowOverlap="1" wp14:anchorId="1470CA29" wp14:editId="749DAB40">
            <wp:simplePos x="0" y="0"/>
            <wp:positionH relativeFrom="column">
              <wp:posOffset>0</wp:posOffset>
            </wp:positionH>
            <wp:positionV relativeFrom="paragraph">
              <wp:posOffset>-3175</wp:posOffset>
            </wp:positionV>
            <wp:extent cx="2751058" cy="2933954"/>
            <wp:effectExtent l="0" t="0" r="0" b="0"/>
            <wp:wrapSquare wrapText="bothSides"/>
            <wp:docPr id="195234638" name="Picture 1" descr="A construction site with a cra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34638" name="Picture 1" descr="A construction site with a crane&#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2751058" cy="2933954"/>
                    </a:xfrm>
                    <a:prstGeom prst="rect">
                      <a:avLst/>
                    </a:prstGeom>
                  </pic:spPr>
                </pic:pic>
              </a:graphicData>
            </a:graphic>
          </wp:anchor>
        </w:drawing>
      </w:r>
      <w:r w:rsidR="00C1245F" w:rsidRPr="00182361">
        <w:t>The piling and foundations solution was informed by that design selection, creating pile caps to bear reinforce concrete beams and posts to raise the structure above the water table and provide a sound base upon which to build.</w:t>
      </w:r>
    </w:p>
    <w:p w14:paraId="6CBD9600" w14:textId="0E754886" w:rsidR="00544A5A" w:rsidRDefault="0051262B" w:rsidP="00544A5A">
      <w:pPr>
        <w:spacing w:line="240" w:lineRule="auto"/>
        <w:jc w:val="both"/>
      </w:pPr>
      <w:r w:rsidRPr="000407CE">
        <w:t xml:space="preserve">Concrete framing construction involves following a basic pattern: </w:t>
      </w:r>
      <w:r w:rsidR="00276121" w:rsidRPr="000407CE">
        <w:t>assemble and erect formwork; prepare and place reinforcement; pour and compact or vibrate concrete</w:t>
      </w:r>
      <w:r w:rsidR="00E95FB9" w:rsidRPr="000407CE">
        <w:t xml:space="preserve">; </w:t>
      </w:r>
      <w:r w:rsidR="00276121" w:rsidRPr="000407CE">
        <w:t>strike and remove formwork in stages as curing proceeds</w:t>
      </w:r>
      <w:r w:rsidR="00E95FB9" w:rsidRPr="000407CE">
        <w:t xml:space="preserve">.  </w:t>
      </w:r>
      <w:r w:rsidR="00276121" w:rsidRPr="000407CE">
        <w:t xml:space="preserve">When the concrete is firstly mixed it will be in </w:t>
      </w:r>
      <w:r w:rsidR="00E95FB9" w:rsidRPr="000407CE">
        <w:t>a slurry state</w:t>
      </w:r>
      <w:r w:rsidR="00276121" w:rsidRPr="000407CE">
        <w:t xml:space="preserve"> and can then take the form it is set by shape, size and position by being placed in a </w:t>
      </w:r>
      <w:proofErr w:type="spellStart"/>
      <w:r w:rsidR="00276121" w:rsidRPr="000407CE">
        <w:t>mould</w:t>
      </w:r>
      <w:proofErr w:type="spellEnd"/>
      <w:r w:rsidR="00E95FB9" w:rsidRPr="000407CE">
        <w:t xml:space="preserve">, </w:t>
      </w:r>
      <w:proofErr w:type="spellStart"/>
      <w:r w:rsidR="00E95FB9" w:rsidRPr="000407CE">
        <w:t>ie</w:t>
      </w:r>
      <w:proofErr w:type="spellEnd"/>
      <w:r w:rsidR="00276121" w:rsidRPr="000407CE">
        <w:t xml:space="preserve"> </w:t>
      </w:r>
      <w:r w:rsidR="00E95FB9" w:rsidRPr="000407CE">
        <w:t>the</w:t>
      </w:r>
      <w:r w:rsidR="00276121" w:rsidRPr="000407CE">
        <w:t xml:space="preserve"> formwork.</w:t>
      </w:r>
      <w:r w:rsidR="00B522C5" w:rsidRPr="000407CE">
        <w:t xml:space="preserve">  </w:t>
      </w:r>
    </w:p>
    <w:p w14:paraId="6E3065BA" w14:textId="6EB6D896" w:rsidR="004E1CF4" w:rsidRDefault="00544A5A" w:rsidP="00544A5A">
      <w:pPr>
        <w:spacing w:line="240" w:lineRule="auto"/>
        <w:jc w:val="both"/>
      </w:pPr>
      <w:r>
        <w:t>Fig. 8</w:t>
      </w:r>
      <w:r w:rsidR="00427359">
        <w:t xml:space="preserve">. </w:t>
      </w:r>
    </w:p>
    <w:p w14:paraId="2C50CC19" w14:textId="4D511272" w:rsidR="00CC233D" w:rsidRPr="00EF143A" w:rsidRDefault="00544A5A" w:rsidP="00EF143A">
      <w:pPr>
        <w:spacing w:line="240" w:lineRule="auto"/>
        <w:jc w:val="both"/>
      </w:pPr>
      <w:r>
        <w:t xml:space="preserve">When </w:t>
      </w:r>
      <w:r w:rsidR="00276121" w:rsidRPr="000407CE">
        <w:t>reinforcing it, it can be reinforced with steel bars</w:t>
      </w:r>
      <w:r w:rsidR="00B522C5" w:rsidRPr="000407CE">
        <w:t xml:space="preserve">. </w:t>
      </w:r>
      <w:r w:rsidR="00276121" w:rsidRPr="000407CE">
        <w:t xml:space="preserve"> </w:t>
      </w:r>
      <w:r w:rsidR="00B522C5" w:rsidRPr="000407CE">
        <w:t>T</w:t>
      </w:r>
      <w:r w:rsidR="00276121" w:rsidRPr="000407CE">
        <w:t xml:space="preserve">he steel bars </w:t>
      </w:r>
      <w:r w:rsidR="00B522C5" w:rsidRPr="000407CE">
        <w:t>are</w:t>
      </w:r>
      <w:r w:rsidR="00276121" w:rsidRPr="000407CE">
        <w:t xml:space="preserve"> set in place then covered over by the concrete</w:t>
      </w:r>
      <w:r w:rsidR="00B522C5" w:rsidRPr="000407CE">
        <w:t>.</w:t>
      </w:r>
      <w:r w:rsidR="00A90B8D" w:rsidRPr="000407CE">
        <w:t xml:space="preserve">  </w:t>
      </w:r>
      <w:r w:rsidR="00276121" w:rsidRPr="000407CE">
        <w:t>When all that is finished</w:t>
      </w:r>
      <w:r w:rsidR="00A90B8D" w:rsidRPr="000407CE">
        <w:t>,</w:t>
      </w:r>
      <w:r w:rsidR="00276121" w:rsidRPr="000407CE">
        <w:t xml:space="preserve"> the surface of the concrete will needs to be </w:t>
      </w:r>
      <w:r w:rsidR="000407CE" w:rsidRPr="000407CE">
        <w:t>smooth (</w:t>
      </w:r>
      <w:r w:rsidR="00895216" w:rsidRPr="000407CE">
        <w:t>or with whatever surface treatment is desired aesthetically)</w:t>
      </w:r>
      <w:r w:rsidR="006B7701" w:rsidRPr="000407CE">
        <w:t>, which will depend</w:t>
      </w:r>
      <w:r w:rsidR="00276121" w:rsidRPr="000407CE">
        <w:t xml:space="preserve"> </w:t>
      </w:r>
      <w:r w:rsidR="006B7701" w:rsidRPr="000407CE">
        <w:t xml:space="preserve">on </w:t>
      </w:r>
      <w:r w:rsidR="00276121" w:rsidRPr="000407CE">
        <w:t>cement content, water content, degree of compaction, pin holes caused by the formworks, pin holes caused by entrapped air and rough patches caused by adhesion to parts of the formworks</w:t>
      </w:r>
      <w:r w:rsidR="006B7701">
        <w:rPr>
          <w:rFonts w:ascii="Arial" w:hAnsi="Arial" w:cs="Arial"/>
        </w:rPr>
        <w:t>.</w:t>
      </w:r>
      <w:r w:rsidR="007325D7">
        <w:rPr>
          <w:rStyle w:val="FootnoteReference"/>
          <w:rFonts w:ascii="Arial" w:hAnsi="Arial" w:cs="Arial"/>
        </w:rPr>
        <w:footnoteReference w:id="20"/>
      </w:r>
      <w:r w:rsidR="000D7D16">
        <w:rPr>
          <w:rFonts w:ascii="Arial" w:hAnsi="Arial" w:cs="Arial"/>
        </w:rPr>
        <w:t xml:space="preserve">  </w:t>
      </w:r>
      <w:r w:rsidR="00D4170E" w:rsidRPr="00EF143A">
        <w:t xml:space="preserve">Figure </w:t>
      </w:r>
      <w:r w:rsidR="00CE723F" w:rsidRPr="00EF143A">
        <w:t xml:space="preserve">9 </w:t>
      </w:r>
      <w:r w:rsidR="00D4170E" w:rsidRPr="00EF143A">
        <w:t>shows the underside of the reinforced concrete floor slabs</w:t>
      </w:r>
      <w:r w:rsidR="00FB211D" w:rsidRPr="00EF143A">
        <w:t xml:space="preserve">, the result of using </w:t>
      </w:r>
      <w:proofErr w:type="spellStart"/>
      <w:r w:rsidR="00FB211D" w:rsidRPr="00EF143A">
        <w:t>moulded</w:t>
      </w:r>
      <w:proofErr w:type="spellEnd"/>
      <w:r w:rsidR="00FB211D" w:rsidRPr="00EF143A">
        <w:t xml:space="preserve"> formwork to produce an aesthetically pleasing but structurally efficient </w:t>
      </w:r>
      <w:r w:rsidR="004A2853" w:rsidRPr="00EF143A">
        <w:t>grid.</w:t>
      </w:r>
    </w:p>
    <w:p w14:paraId="54BCD9A9" w14:textId="534EEC6D" w:rsidR="00FD3B1B" w:rsidRPr="00B46FDC" w:rsidRDefault="00EF6053" w:rsidP="00FD3B1B">
      <w:pPr>
        <w:pStyle w:val="Heading1"/>
        <w:rPr>
          <w:lang w:val="en-GB"/>
        </w:rPr>
      </w:pPr>
      <w:bookmarkStart w:id="9" w:name="_Toc172917775"/>
      <w:r>
        <w:rPr>
          <w:rFonts w:ascii="Arial" w:hAnsi="Arial" w:cs="Arial"/>
          <w:lang w:val="en-GB"/>
        </w:rPr>
        <w:t xml:space="preserve">2.  </w:t>
      </w:r>
      <w:r w:rsidR="00FD3B1B" w:rsidRPr="00B46FDC">
        <w:rPr>
          <w:lang w:val="en-GB"/>
        </w:rPr>
        <w:t>Durability and Climatic Resistance</w:t>
      </w:r>
      <w:bookmarkEnd w:id="9"/>
      <w:r w:rsidR="00FD3B1B" w:rsidRPr="00B46FDC">
        <w:rPr>
          <w:lang w:val="en-GB"/>
        </w:rPr>
        <w:t> </w:t>
      </w:r>
    </w:p>
    <w:p w14:paraId="509A6677" w14:textId="04C6503D" w:rsidR="00FD3B1B" w:rsidRPr="007227EE" w:rsidRDefault="00D379E7" w:rsidP="007227EE">
      <w:pPr>
        <w:spacing w:line="240" w:lineRule="auto"/>
        <w:jc w:val="both"/>
      </w:pPr>
      <w:r>
        <w:t>There are two aspects</w:t>
      </w:r>
      <w:r w:rsidR="00BB533A">
        <w:t xml:space="preserve"> to the issues of durability and climatic resistance – workmanship and the inherent nature of the materials.</w:t>
      </w:r>
      <w:r w:rsidR="00DE4C2C">
        <w:t xml:space="preserve">  The County Hall was praised for its </w:t>
      </w:r>
      <w:proofErr w:type="gramStart"/>
      <w:r w:rsidR="00DE4C2C">
        <w:t>workmanship</w:t>
      </w:r>
      <w:proofErr w:type="gramEnd"/>
      <w:r w:rsidR="00DE4C2C">
        <w:t xml:space="preserve"> but other projects are not so lucky.  A classic problem arising from poor workmanship arising from inadequate concrete cover to the reinforcement</w:t>
      </w:r>
      <w:r w:rsidR="008C3598">
        <w:t>, where</w:t>
      </w:r>
      <w:r w:rsidR="008604E1">
        <w:t xml:space="preserve"> due to water ingress, especially where iron-rich aggregates and pyrites are used, </w:t>
      </w:r>
      <w:r w:rsidR="00F27C04">
        <w:t xml:space="preserve">rust-brown stains become </w:t>
      </w:r>
      <w:r w:rsidR="00F27C04">
        <w:lastRenderedPageBreak/>
        <w:t>visible, and in serious cases, corrosion of the steel reinforcement can cause cracking and failure</w:t>
      </w:r>
      <w:r w:rsidR="003079BB">
        <w:t xml:space="preserve"> of the structural element.</w:t>
      </w:r>
      <w:r w:rsidR="005A2A09">
        <w:t xml:space="preserve">  In the case of precast panels manufactured offsite, there are greater opportunities</w:t>
      </w:r>
      <w:r w:rsidR="00F952B5">
        <w:t xml:space="preserve"> for achieving good quality control.  </w:t>
      </w:r>
      <w:r w:rsidR="00DB12DA">
        <w:t xml:space="preserve">Concrete itself is highly durable, as is reflected in </w:t>
      </w:r>
      <w:r w:rsidR="007227EE">
        <w:t xml:space="preserve">the preserved remains of Roman constructions. </w:t>
      </w:r>
    </w:p>
    <w:p w14:paraId="1B442946" w14:textId="4A1FB8C2" w:rsidR="00CC233D" w:rsidRDefault="00486EFB" w:rsidP="000246A7">
      <w:pPr>
        <w:spacing w:line="360" w:lineRule="auto"/>
        <w:jc w:val="both"/>
        <w:rPr>
          <w:rFonts w:ascii="Arial" w:hAnsi="Arial" w:cs="Arial"/>
          <w:lang w:val="en-GB"/>
        </w:rPr>
      </w:pPr>
      <w:r w:rsidRPr="00A83062">
        <w:rPr>
          <w:rFonts w:ascii="Arial" w:hAnsi="Arial" w:cs="Arial"/>
          <w:noProof/>
          <w:lang w:val="en-GB"/>
        </w:rPr>
        <w:drawing>
          <wp:inline distT="0" distB="0" distL="0" distR="0" wp14:anchorId="3DFFC990" wp14:editId="306AFA7C">
            <wp:extent cx="5943600" cy="4457700"/>
            <wp:effectExtent l="0" t="0" r="0" b="0"/>
            <wp:docPr id="1602432754" name="Picture 1" descr="A building with windows and a ceil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432754" name="Picture 1" descr="A building with windows and a ceiling&#10;&#10;Description automatically generated with medium confidence"/>
                    <pic:cNvPicPr/>
                  </pic:nvPicPr>
                  <pic:blipFill>
                    <a:blip r:embed="rId19"/>
                    <a:stretch>
                      <a:fillRect/>
                    </a:stretch>
                  </pic:blipFill>
                  <pic:spPr>
                    <a:xfrm>
                      <a:off x="0" y="0"/>
                      <a:ext cx="5943600" cy="4457700"/>
                    </a:xfrm>
                    <a:prstGeom prst="rect">
                      <a:avLst/>
                    </a:prstGeom>
                  </pic:spPr>
                </pic:pic>
              </a:graphicData>
            </a:graphic>
          </wp:inline>
        </w:drawing>
      </w:r>
    </w:p>
    <w:p w14:paraId="34C4CBE3" w14:textId="0B5EAD01" w:rsidR="00D31476" w:rsidRDefault="00CC233D" w:rsidP="00CC233D">
      <w:pPr>
        <w:spacing w:line="360" w:lineRule="auto"/>
        <w:jc w:val="both"/>
        <w:rPr>
          <w:rFonts w:ascii="Arial" w:hAnsi="Arial" w:cs="Arial"/>
          <w:lang w:val="en-GB"/>
        </w:rPr>
      </w:pPr>
      <w:r>
        <w:rPr>
          <w:rFonts w:ascii="Arial" w:hAnsi="Arial" w:cs="Arial"/>
          <w:lang w:val="en-GB"/>
        </w:rPr>
        <w:t>Fig.</w:t>
      </w:r>
      <w:r w:rsidR="00486EFB">
        <w:rPr>
          <w:rFonts w:ascii="Arial" w:hAnsi="Arial" w:cs="Arial"/>
          <w:lang w:val="en-GB"/>
        </w:rPr>
        <w:t>9</w:t>
      </w:r>
      <w:r>
        <w:rPr>
          <w:rFonts w:ascii="Arial" w:hAnsi="Arial" w:cs="Arial"/>
          <w:lang w:val="en-GB"/>
        </w:rPr>
        <w:t>.</w:t>
      </w:r>
    </w:p>
    <w:p w14:paraId="5C9151D5" w14:textId="77777777" w:rsidR="00DC7B8A" w:rsidRPr="00B46FDC" w:rsidRDefault="00DC7B8A" w:rsidP="009A3B03">
      <w:pPr>
        <w:spacing w:line="24" w:lineRule="auto"/>
        <w:rPr>
          <w:rFonts w:ascii="Arial" w:hAnsi="Arial" w:cs="Arial"/>
          <w:lang w:val="en-GB"/>
        </w:rPr>
      </w:pPr>
      <w:r w:rsidRPr="00B46FDC">
        <w:rPr>
          <w:rFonts w:ascii="Arial" w:hAnsi="Arial" w:cs="Arial"/>
          <w:lang w:val="en-GB"/>
        </w:rPr>
        <w:t> </w:t>
      </w:r>
    </w:p>
    <w:p w14:paraId="4DFD2CE6" w14:textId="77777777" w:rsidR="00DC7B8A" w:rsidRPr="00B46FDC" w:rsidRDefault="00DC7B8A" w:rsidP="009A3B03">
      <w:pPr>
        <w:spacing w:line="24" w:lineRule="auto"/>
        <w:rPr>
          <w:rFonts w:ascii="Arial" w:hAnsi="Arial" w:cs="Arial"/>
          <w:lang w:val="en-GB"/>
        </w:rPr>
      </w:pPr>
      <w:r w:rsidRPr="00B46FDC">
        <w:rPr>
          <w:rFonts w:ascii="Arial" w:hAnsi="Arial" w:cs="Arial"/>
          <w:lang w:val="en-GB"/>
        </w:rPr>
        <w:t> </w:t>
      </w:r>
    </w:p>
    <w:p w14:paraId="04B04934" w14:textId="5E31F835" w:rsidR="00DC7B8A" w:rsidRPr="00B46FDC" w:rsidRDefault="009E57AD" w:rsidP="009E57AD">
      <w:pPr>
        <w:pStyle w:val="Heading1"/>
        <w:rPr>
          <w:lang w:val="en-GB"/>
        </w:rPr>
      </w:pPr>
      <w:bookmarkStart w:id="10" w:name="_Toc172917776"/>
      <w:r>
        <w:rPr>
          <w:lang w:val="en-GB"/>
        </w:rPr>
        <w:t>3. O</w:t>
      </w:r>
      <w:r w:rsidR="00DC7B8A" w:rsidRPr="00B46FDC">
        <w:rPr>
          <w:lang w:val="en-GB"/>
        </w:rPr>
        <w:t xml:space="preserve">riginal Production Process Including Social </w:t>
      </w:r>
      <w:r w:rsidR="00C45F4F" w:rsidRPr="00B46FDC">
        <w:rPr>
          <w:lang w:val="en-GB"/>
        </w:rPr>
        <w:t>and</w:t>
      </w:r>
      <w:r w:rsidR="00C45F4F">
        <w:rPr>
          <w:lang w:val="en-GB"/>
        </w:rPr>
        <w:t xml:space="preserve"> Ecological</w:t>
      </w:r>
      <w:r w:rsidR="00DC7B8A" w:rsidRPr="00B46FDC">
        <w:rPr>
          <w:lang w:val="en-GB"/>
        </w:rPr>
        <w:t xml:space="preserve"> Impacts</w:t>
      </w:r>
      <w:bookmarkEnd w:id="10"/>
      <w:r w:rsidR="00DC7B8A" w:rsidRPr="00B46FDC">
        <w:rPr>
          <w:lang w:val="en-GB"/>
        </w:rPr>
        <w:t> </w:t>
      </w:r>
    </w:p>
    <w:p w14:paraId="79F4F49A" w14:textId="77777777" w:rsidR="00DC7B8A" w:rsidRPr="00B46FDC" w:rsidRDefault="00DC7B8A" w:rsidP="00581C7B">
      <w:pPr>
        <w:spacing w:line="24" w:lineRule="auto"/>
        <w:rPr>
          <w:rFonts w:ascii="Arial" w:hAnsi="Arial" w:cs="Arial"/>
          <w:lang w:val="en-GB"/>
        </w:rPr>
      </w:pPr>
      <w:r w:rsidRPr="00B46FDC">
        <w:rPr>
          <w:rFonts w:ascii="Arial" w:hAnsi="Arial" w:cs="Arial"/>
          <w:lang w:val="en-GB"/>
        </w:rPr>
        <w:t> </w:t>
      </w:r>
    </w:p>
    <w:p w14:paraId="2DDDE9D0" w14:textId="0F9B6230" w:rsidR="00083EE3" w:rsidRPr="0084419D" w:rsidRDefault="00083EE3" w:rsidP="00083EE3">
      <w:pPr>
        <w:spacing w:line="240" w:lineRule="auto"/>
        <w:jc w:val="both"/>
      </w:pPr>
      <w:r w:rsidRPr="0084419D">
        <w:t>I have already addressed </w:t>
      </w:r>
      <w:r w:rsidR="00B8212C" w:rsidRPr="0084419D">
        <w:t>the social and environmental aspects of the original production process associated with concrete structures in section 1.5.</w:t>
      </w:r>
    </w:p>
    <w:p w14:paraId="4558B84C" w14:textId="0E76F612" w:rsidR="00DC7B8A" w:rsidRPr="0084419D" w:rsidRDefault="00DC7B8A" w:rsidP="00043847">
      <w:pPr>
        <w:spacing w:line="240" w:lineRule="auto"/>
        <w:jc w:val="both"/>
      </w:pPr>
    </w:p>
    <w:p w14:paraId="77A31B4A" w14:textId="54EC7833" w:rsidR="00DC7B8A" w:rsidRPr="00B46FDC" w:rsidRDefault="00ED32BB" w:rsidP="00043847">
      <w:pPr>
        <w:pStyle w:val="Heading1"/>
        <w:rPr>
          <w:lang w:val="en-GB"/>
        </w:rPr>
      </w:pPr>
      <w:bookmarkStart w:id="11" w:name="_Toc172917777"/>
      <w:r>
        <w:rPr>
          <w:lang w:val="en-GB"/>
        </w:rPr>
        <w:lastRenderedPageBreak/>
        <w:t>4</w:t>
      </w:r>
      <w:r w:rsidR="00043847">
        <w:rPr>
          <w:lang w:val="en-GB"/>
        </w:rPr>
        <w:t xml:space="preserve">. </w:t>
      </w:r>
      <w:r w:rsidR="00DC7B8A" w:rsidRPr="00B46FDC">
        <w:rPr>
          <w:lang w:val="en-GB"/>
        </w:rPr>
        <w:t>Ease of Assembly/Building Services Provision/Adaptability Compared to Steel Frame</w:t>
      </w:r>
      <w:bookmarkEnd w:id="11"/>
      <w:r w:rsidR="00DC7B8A" w:rsidRPr="00B46FDC">
        <w:rPr>
          <w:lang w:val="en-GB"/>
        </w:rPr>
        <w:t> </w:t>
      </w:r>
    </w:p>
    <w:p w14:paraId="7045DB25" w14:textId="21382823" w:rsidR="009B136C" w:rsidRPr="00ED5748" w:rsidRDefault="00CD628B" w:rsidP="00C37E6E">
      <w:pPr>
        <w:spacing w:line="240" w:lineRule="auto"/>
        <w:jc w:val="both"/>
      </w:pPr>
      <w:r w:rsidRPr="00ED5748">
        <w:t>There</w:t>
      </w:r>
      <w:r w:rsidR="006B1F22" w:rsidRPr="00ED5748">
        <w:t xml:space="preserve"> is little doubt that a steel frame</w:t>
      </w:r>
      <w:r w:rsidR="00585CA4" w:rsidRPr="00ED5748">
        <w:t xml:space="preserve"> has some advantages over a concrete frame</w:t>
      </w:r>
      <w:r w:rsidR="00E4080C" w:rsidRPr="00ED5748">
        <w:t>, however steel as a material is considerably more expensive than concrete and the designer is always</w:t>
      </w:r>
      <w:r w:rsidR="00390223" w:rsidRPr="00ED5748">
        <w:t xml:space="preserve"> needing to strike a balance between the amount of steel and the cost</w:t>
      </w:r>
      <w:r w:rsidR="00663EF7" w:rsidRPr="00ED5748">
        <w:t>, and other factors such as</w:t>
      </w:r>
      <w:r w:rsidR="00F905AD" w:rsidRPr="00ED5748">
        <w:t xml:space="preserve"> availability of </w:t>
      </w:r>
      <w:proofErr w:type="spellStart"/>
      <w:r w:rsidR="00F905AD" w:rsidRPr="00ED5748">
        <w:t>labour</w:t>
      </w:r>
      <w:proofErr w:type="spellEnd"/>
      <w:r w:rsidR="00F905AD" w:rsidRPr="00ED5748">
        <w:t xml:space="preserve"> and materials</w:t>
      </w:r>
      <w:r w:rsidR="008464AC" w:rsidRPr="00ED5748">
        <w:t>, capital cost and personal preference</w:t>
      </w:r>
      <w:r w:rsidR="00390223" w:rsidRPr="00ED5748">
        <w:t xml:space="preserve">.  </w:t>
      </w:r>
      <w:r w:rsidR="006D1572" w:rsidRPr="00ED5748">
        <w:t xml:space="preserve">A reinforced concrete frame is also bulkier than an all-steel design, and this can be a factor especially in high-rise office buildings, where the design solution is usually a reinforced concrete elevator and services core with the </w:t>
      </w:r>
      <w:r w:rsidR="00D400E7" w:rsidRPr="00ED5748">
        <w:t>occupied floors tying off this and constructed in steel</w:t>
      </w:r>
      <w:r w:rsidR="00EA6DF8" w:rsidRPr="00ED5748">
        <w:t xml:space="preserve">, with priority placed on </w:t>
      </w:r>
      <w:r w:rsidR="004923E6" w:rsidRPr="00ED5748">
        <w:t>maximizing</w:t>
      </w:r>
      <w:r w:rsidR="00EA6DF8" w:rsidRPr="00ED5748">
        <w:t xml:space="preserve"> unrestricted floor space.</w:t>
      </w:r>
      <w:r w:rsidR="00EA6DF8" w:rsidRPr="00ED5748">
        <w:footnoteReference w:id="21"/>
      </w:r>
      <w:r w:rsidR="00D400E7" w:rsidRPr="00ED5748">
        <w:t xml:space="preserve">  </w:t>
      </w:r>
      <w:r w:rsidR="0054668C" w:rsidRPr="00ED5748">
        <w:t xml:space="preserve">Steel has the advantage in adaptability in the sense that </w:t>
      </w:r>
      <w:r w:rsidR="00C61949" w:rsidRPr="00ED5748">
        <w:t>tying new structures to a steel frame</w:t>
      </w:r>
      <w:r w:rsidR="000B6C3E" w:rsidRPr="00ED5748">
        <w:t>, or changing the arrangement of ducting and other building services-related</w:t>
      </w:r>
      <w:r w:rsidR="00140C0B" w:rsidRPr="00ED5748">
        <w:t xml:space="preserve"> components</w:t>
      </w:r>
      <w:r w:rsidR="00C61949" w:rsidRPr="00ED5748">
        <w:t xml:space="preserve"> are less challenging than a masonry construction.  </w:t>
      </w:r>
      <w:r w:rsidR="00B43731" w:rsidRPr="00ED5748">
        <w:t>On site</w:t>
      </w:r>
      <w:r w:rsidR="00D1768B" w:rsidRPr="00ED5748">
        <w:t xml:space="preserve"> phases of construction may be more prolonged with reinforced concrete framing due to curing times and greater vulnerability to </w:t>
      </w:r>
      <w:r w:rsidR="009E7B07" w:rsidRPr="00ED5748">
        <w:t xml:space="preserve">delays due to weather conditions, yet a steel frame may be associated with </w:t>
      </w:r>
      <w:r w:rsidR="00D74DBD" w:rsidRPr="00ED5748">
        <w:t>its own vulnerabilities in terms of supply and competing demands on the production capacity of specialist steelwork manufacturers</w:t>
      </w:r>
      <w:r w:rsidR="00E838A4" w:rsidRPr="00ED5748">
        <w:t xml:space="preserve"> and on-site installers.</w:t>
      </w:r>
      <w:r w:rsidR="00EC5017" w:rsidRPr="00ED5748">
        <w:t xml:space="preserve"> </w:t>
      </w:r>
      <w:r w:rsidR="00125450" w:rsidRPr="00ED5748">
        <w:footnoteReference w:id="22"/>
      </w:r>
      <w:r w:rsidR="00EC5017" w:rsidRPr="00ED5748">
        <w:t xml:space="preserve"> Here is an instance of the general tension between the costs and advantages</w:t>
      </w:r>
      <w:r w:rsidR="0042470D" w:rsidRPr="00ED5748">
        <w:t xml:space="preserve"> of onsite versus offsite construction, the resolving of which is reliant on the professional expertise of the developer’s consultant team and the contractor.</w:t>
      </w:r>
    </w:p>
    <w:p w14:paraId="3F3A5BD7" w14:textId="77777777" w:rsidR="009E1392" w:rsidRPr="00ED5748" w:rsidRDefault="009E1392" w:rsidP="00C37E6E">
      <w:pPr>
        <w:spacing w:line="240" w:lineRule="auto"/>
        <w:jc w:val="both"/>
      </w:pPr>
    </w:p>
    <w:p w14:paraId="3C01EC68" w14:textId="77777777" w:rsidR="00E17A14" w:rsidRDefault="00E17A14" w:rsidP="00C37E6E">
      <w:pPr>
        <w:spacing w:line="240" w:lineRule="auto"/>
        <w:jc w:val="both"/>
        <w:rPr>
          <w:rFonts w:ascii="Arial" w:hAnsi="Arial" w:cs="Arial"/>
          <w:lang w:val="en-GB"/>
        </w:rPr>
      </w:pPr>
    </w:p>
    <w:p w14:paraId="49AF3A3E" w14:textId="76B2B9F7" w:rsidR="009E1392" w:rsidRDefault="009E1392" w:rsidP="00C37E6E">
      <w:pPr>
        <w:spacing w:line="240" w:lineRule="auto"/>
        <w:jc w:val="both"/>
        <w:rPr>
          <w:rFonts w:ascii="Arial" w:hAnsi="Arial" w:cs="Arial"/>
          <w:b/>
          <w:bCs/>
          <w:lang w:val="en-GB"/>
        </w:rPr>
      </w:pPr>
      <w:r>
        <w:rPr>
          <w:rFonts w:ascii="Arial" w:hAnsi="Arial" w:cs="Arial"/>
          <w:b/>
          <w:bCs/>
          <w:lang w:val="en-GB"/>
        </w:rPr>
        <w:t>Tom McGaw</w:t>
      </w:r>
    </w:p>
    <w:p w14:paraId="11A53DF4" w14:textId="12B69991" w:rsidR="009E1392" w:rsidRPr="009E1392" w:rsidRDefault="009E1392" w:rsidP="00C37E6E">
      <w:pPr>
        <w:spacing w:line="240" w:lineRule="auto"/>
        <w:jc w:val="both"/>
        <w:rPr>
          <w:rFonts w:ascii="Arial" w:hAnsi="Arial" w:cs="Arial"/>
          <w:b/>
          <w:bCs/>
          <w:lang w:val="en-GB"/>
        </w:rPr>
      </w:pPr>
      <w:r>
        <w:rPr>
          <w:rFonts w:ascii="Arial" w:hAnsi="Arial" w:cs="Arial"/>
          <w:b/>
          <w:bCs/>
          <w:lang w:val="en-GB"/>
        </w:rPr>
        <w:t>26 July 2</w:t>
      </w:r>
      <w:r w:rsidR="00E17A14">
        <w:rPr>
          <w:rFonts w:ascii="Arial" w:hAnsi="Arial" w:cs="Arial"/>
          <w:b/>
          <w:bCs/>
          <w:lang w:val="en-GB"/>
        </w:rPr>
        <w:t>024</w:t>
      </w:r>
    </w:p>
    <w:p w14:paraId="606961D0" w14:textId="77777777" w:rsidR="009E1392" w:rsidRDefault="009E1392" w:rsidP="00C37E6E">
      <w:pPr>
        <w:spacing w:line="240" w:lineRule="auto"/>
        <w:jc w:val="both"/>
        <w:rPr>
          <w:rFonts w:ascii="Arial" w:hAnsi="Arial" w:cs="Arial"/>
          <w:lang w:val="en-GB"/>
        </w:rPr>
      </w:pPr>
    </w:p>
    <w:p w14:paraId="64F80FA2" w14:textId="77777777" w:rsidR="009E1392" w:rsidRDefault="009E1392" w:rsidP="00C37E6E">
      <w:pPr>
        <w:spacing w:line="240" w:lineRule="auto"/>
        <w:jc w:val="both"/>
        <w:rPr>
          <w:rFonts w:ascii="Arial" w:hAnsi="Arial" w:cs="Arial"/>
          <w:lang w:val="en-GB"/>
        </w:rPr>
      </w:pPr>
    </w:p>
    <w:p w14:paraId="1A5F43BE" w14:textId="77777777" w:rsidR="009E1392" w:rsidRPr="009E1392" w:rsidRDefault="009E1392" w:rsidP="00C37E6E">
      <w:pPr>
        <w:spacing w:line="240" w:lineRule="auto"/>
        <w:jc w:val="both"/>
        <w:rPr>
          <w:rFonts w:ascii="Arial" w:hAnsi="Arial" w:cs="Arial"/>
          <w:b/>
          <w:bCs/>
          <w:lang w:val="en-GB"/>
        </w:rPr>
      </w:pPr>
    </w:p>
    <w:p w14:paraId="4CE0CE70" w14:textId="77777777" w:rsidR="009D7B5F" w:rsidRDefault="009D7B5F" w:rsidP="009D7B5F">
      <w:pPr>
        <w:spacing w:line="360" w:lineRule="auto"/>
        <w:rPr>
          <w:rFonts w:ascii="Arial" w:hAnsi="Arial" w:cs="Arial"/>
          <w:lang w:val="en-GB"/>
        </w:rPr>
      </w:pPr>
    </w:p>
    <w:p w14:paraId="389AC7D7" w14:textId="77777777" w:rsidR="00B0319C" w:rsidRDefault="00B0319C" w:rsidP="00464023">
      <w:pPr>
        <w:spacing w:line="360" w:lineRule="auto"/>
        <w:rPr>
          <w:rFonts w:ascii="Arial" w:hAnsi="Arial" w:cs="Arial"/>
          <w:lang w:val="en-GB"/>
        </w:rPr>
      </w:pPr>
    </w:p>
    <w:p w14:paraId="5CFE8D09" w14:textId="77777777" w:rsidR="00747EF1" w:rsidRDefault="00747EF1" w:rsidP="003B1F4A">
      <w:pPr>
        <w:spacing w:line="360" w:lineRule="auto"/>
        <w:rPr>
          <w:rFonts w:ascii="Arial" w:hAnsi="Arial" w:cs="Arial"/>
        </w:rPr>
      </w:pPr>
    </w:p>
    <w:p w14:paraId="33C9316B" w14:textId="77777777" w:rsidR="00747EF1" w:rsidRDefault="00747EF1" w:rsidP="003B1F4A">
      <w:pPr>
        <w:spacing w:line="360" w:lineRule="auto"/>
        <w:rPr>
          <w:rFonts w:ascii="Arial" w:hAnsi="Arial" w:cs="Arial"/>
        </w:rPr>
      </w:pPr>
    </w:p>
    <w:p w14:paraId="30D63691" w14:textId="36910BB2" w:rsidR="00F514D2" w:rsidRDefault="00F514D2" w:rsidP="00F514D2">
      <w:pPr>
        <w:pStyle w:val="Heading1"/>
      </w:pPr>
      <w:bookmarkStart w:id="12" w:name="_Toc172917778"/>
      <w:r>
        <w:lastRenderedPageBreak/>
        <w:t>Appendix 1</w:t>
      </w:r>
      <w:r w:rsidR="00BB1E16">
        <w:t xml:space="preserve"> Weaver Building</w:t>
      </w:r>
      <w:bookmarkEnd w:id="12"/>
    </w:p>
    <w:p w14:paraId="7990D93C" w14:textId="2F17F9CA" w:rsidR="00F514D2" w:rsidRDefault="00F514D2" w:rsidP="00F514D2">
      <w:pPr>
        <w:rPr>
          <w:rFonts w:ascii="Arial" w:hAnsi="Arial" w:cs="Arial"/>
          <w:lang w:val="en-GB"/>
        </w:rPr>
      </w:pPr>
      <w:r w:rsidRPr="00F867E9">
        <w:t>The first reinforced concrete structure built in Britain was the Weaver Building, a six-</w:t>
      </w:r>
      <w:proofErr w:type="spellStart"/>
      <w:r w:rsidRPr="00F867E9">
        <w:t>storey</w:t>
      </w:r>
      <w:proofErr w:type="spellEnd"/>
      <w:r w:rsidRPr="00F867E9">
        <w:t xml:space="preserve"> grain elevator beside the old North Dock off the River Tawe, built in 1897 and demolished in 1984 to make way for a Sainsburys.  Its French designer, François Hennebique had, like others, originally used concrete as fire protection for cast iron, but in 1892 patented a method, based on a concrete slab with steel bars on its bottom face, which shifted the emphasis to the structural use of concrete, using its strength in compression and</w:t>
      </w:r>
      <w:r w:rsidRPr="00FA2334">
        <w:t xml:space="preserve"> </w:t>
      </w:r>
      <w:r w:rsidR="002C53F1" w:rsidRPr="00FA2334">
        <w:t>emphasizing</w:t>
      </w:r>
      <w:r w:rsidRPr="00FA2334">
        <w:t xml:space="preserve"> reliance on reinforcing bar where the structure was under tension</w:t>
      </w:r>
      <w:r w:rsidRPr="00B46FDC">
        <w:rPr>
          <w:rFonts w:ascii="Arial" w:hAnsi="Arial" w:cs="Arial"/>
          <w:lang w:val="en-GB"/>
        </w:rPr>
        <w:t>.</w:t>
      </w:r>
      <w:r>
        <w:rPr>
          <w:rStyle w:val="FootnoteReference"/>
          <w:rFonts w:ascii="Arial" w:hAnsi="Arial" w:cs="Arial"/>
          <w:lang w:val="en-GB"/>
        </w:rPr>
        <w:footnoteReference w:id="23"/>
      </w:r>
      <w:r w:rsidRPr="00B46FDC">
        <w:rPr>
          <w:rFonts w:ascii="Arial" w:hAnsi="Arial" w:cs="Arial"/>
          <w:lang w:val="en-GB"/>
        </w:rPr>
        <w:t xml:space="preserve">  </w:t>
      </w:r>
      <w:r w:rsidRPr="00FA2334">
        <w:t>The builder was Louis Mouchel (a famous name in British engineering until disappearing in a 2017 rebranding</w:t>
      </w:r>
      <w:r>
        <w:rPr>
          <w:rStyle w:val="FootnoteReference"/>
          <w:rFonts w:ascii="Arial" w:hAnsi="Arial" w:cs="Arial"/>
          <w:lang w:val="en-GB"/>
        </w:rPr>
        <w:footnoteReference w:id="24"/>
      </w:r>
      <w:r w:rsidRPr="005D3479">
        <w:rPr>
          <w:rFonts w:cs="Arial"/>
          <w:lang w:val="en-GB"/>
        </w:rPr>
        <w:t>)</w:t>
      </w:r>
      <w:r w:rsidRPr="005D3479">
        <w:t>,</w:t>
      </w:r>
      <w:r w:rsidRPr="00FA2334">
        <w:t xml:space="preserve"> a Frenchman armed with a </w:t>
      </w:r>
      <w:r w:rsidR="002C53F1" w:rsidRPr="00FA2334">
        <w:t>license</w:t>
      </w:r>
      <w:r w:rsidRPr="00FA2334">
        <w:t xml:space="preserve"> from Hennebique who founded LG Mouchel &amp; Partners Ltd in Brittan Ferry, and whose first project was the Weaver Building.  The design is sufficiently important that a column is preserved by the Science Museum in London</w:t>
      </w:r>
      <w:r w:rsidRPr="00B46FDC">
        <w:rPr>
          <w:rFonts w:ascii="Arial" w:hAnsi="Arial" w:cs="Arial"/>
          <w:lang w:val="en-GB"/>
        </w:rPr>
        <w:t>.</w:t>
      </w:r>
      <w:r>
        <w:rPr>
          <w:rStyle w:val="FootnoteReference"/>
          <w:rFonts w:ascii="Arial" w:hAnsi="Arial" w:cs="Arial"/>
          <w:lang w:val="en-GB"/>
        </w:rPr>
        <w:footnoteReference w:id="25"/>
      </w:r>
      <w:r w:rsidRPr="00B46FDC">
        <w:rPr>
          <w:rFonts w:ascii="Arial" w:hAnsi="Arial" w:cs="Arial"/>
          <w:lang w:val="en-GB"/>
        </w:rPr>
        <w:t> </w:t>
      </w:r>
    </w:p>
    <w:p w14:paraId="2C692EF7" w14:textId="77777777" w:rsidR="00833E11" w:rsidRDefault="00833E11" w:rsidP="00F514D2">
      <w:pPr>
        <w:rPr>
          <w:rFonts w:ascii="Arial" w:hAnsi="Arial" w:cs="Arial"/>
          <w:lang w:val="en-GB"/>
        </w:rPr>
      </w:pPr>
    </w:p>
    <w:p w14:paraId="3A9ED974" w14:textId="77777777" w:rsidR="00833E11" w:rsidRDefault="00833E11" w:rsidP="00F514D2">
      <w:pPr>
        <w:rPr>
          <w:rFonts w:ascii="Arial" w:hAnsi="Arial" w:cs="Arial"/>
          <w:lang w:val="en-GB"/>
        </w:rPr>
      </w:pPr>
    </w:p>
    <w:p w14:paraId="248FCDDC" w14:textId="77777777" w:rsidR="00833E11" w:rsidRDefault="00833E11" w:rsidP="00F514D2">
      <w:pPr>
        <w:rPr>
          <w:rFonts w:ascii="Arial" w:hAnsi="Arial" w:cs="Arial"/>
          <w:lang w:val="en-GB"/>
        </w:rPr>
      </w:pPr>
    </w:p>
    <w:p w14:paraId="16F110BA" w14:textId="77777777" w:rsidR="00833E11" w:rsidRDefault="00833E11" w:rsidP="00F514D2">
      <w:pPr>
        <w:rPr>
          <w:rFonts w:ascii="Arial" w:hAnsi="Arial" w:cs="Arial"/>
          <w:lang w:val="en-GB"/>
        </w:rPr>
      </w:pPr>
    </w:p>
    <w:p w14:paraId="6B1550A2" w14:textId="77777777" w:rsidR="00833E11" w:rsidRDefault="00833E11" w:rsidP="00F514D2">
      <w:pPr>
        <w:rPr>
          <w:rFonts w:ascii="Arial" w:hAnsi="Arial" w:cs="Arial"/>
          <w:lang w:val="en-GB"/>
        </w:rPr>
      </w:pPr>
    </w:p>
    <w:p w14:paraId="7C1E31CD" w14:textId="77777777" w:rsidR="00833E11" w:rsidRDefault="00833E11" w:rsidP="00F514D2">
      <w:pPr>
        <w:rPr>
          <w:rFonts w:ascii="Arial" w:hAnsi="Arial" w:cs="Arial"/>
          <w:lang w:val="en-GB"/>
        </w:rPr>
      </w:pPr>
    </w:p>
    <w:p w14:paraId="4276C3F9" w14:textId="77777777" w:rsidR="00833E11" w:rsidRDefault="00833E11" w:rsidP="00F514D2">
      <w:pPr>
        <w:rPr>
          <w:rFonts w:ascii="Arial" w:hAnsi="Arial" w:cs="Arial"/>
          <w:lang w:val="en-GB"/>
        </w:rPr>
      </w:pPr>
    </w:p>
    <w:p w14:paraId="4A02A3ED" w14:textId="77777777" w:rsidR="00833E11" w:rsidRDefault="00833E11" w:rsidP="00F514D2">
      <w:pPr>
        <w:rPr>
          <w:rFonts w:ascii="Arial" w:hAnsi="Arial" w:cs="Arial"/>
          <w:lang w:val="en-GB"/>
        </w:rPr>
      </w:pPr>
    </w:p>
    <w:p w14:paraId="55586897" w14:textId="77777777" w:rsidR="00833E11" w:rsidRDefault="00833E11" w:rsidP="00F514D2">
      <w:pPr>
        <w:rPr>
          <w:rFonts w:ascii="Arial" w:hAnsi="Arial" w:cs="Arial"/>
          <w:lang w:val="en-GB"/>
        </w:rPr>
      </w:pPr>
    </w:p>
    <w:p w14:paraId="1CE4FAFB" w14:textId="77777777" w:rsidR="00833E11" w:rsidRDefault="00833E11" w:rsidP="00F514D2">
      <w:pPr>
        <w:rPr>
          <w:rFonts w:ascii="Arial" w:hAnsi="Arial" w:cs="Arial"/>
          <w:lang w:val="en-GB"/>
        </w:rPr>
      </w:pPr>
    </w:p>
    <w:p w14:paraId="3A1FB71B" w14:textId="77777777" w:rsidR="00833E11" w:rsidRDefault="00833E11" w:rsidP="00F514D2">
      <w:pPr>
        <w:rPr>
          <w:rFonts w:ascii="Arial" w:hAnsi="Arial" w:cs="Arial"/>
          <w:lang w:val="en-GB"/>
        </w:rPr>
      </w:pPr>
    </w:p>
    <w:p w14:paraId="071ABF8F" w14:textId="77777777" w:rsidR="00833E11" w:rsidRDefault="00833E11" w:rsidP="00F514D2">
      <w:pPr>
        <w:rPr>
          <w:rFonts w:ascii="Arial" w:hAnsi="Arial" w:cs="Arial"/>
          <w:lang w:val="en-GB"/>
        </w:rPr>
      </w:pPr>
    </w:p>
    <w:p w14:paraId="01D7AF40" w14:textId="77777777" w:rsidR="00833E11" w:rsidRDefault="00833E11" w:rsidP="00F514D2">
      <w:pPr>
        <w:rPr>
          <w:rFonts w:ascii="Arial" w:hAnsi="Arial" w:cs="Arial"/>
          <w:lang w:val="en-GB"/>
        </w:rPr>
      </w:pPr>
    </w:p>
    <w:p w14:paraId="0FBCD837" w14:textId="7BED2E42" w:rsidR="00833E11" w:rsidRDefault="00833E11" w:rsidP="00833E11">
      <w:pPr>
        <w:pStyle w:val="Heading1"/>
      </w:pPr>
      <w:bookmarkStart w:id="13" w:name="_Toc172917779"/>
      <w:r>
        <w:rPr>
          <w:lang w:val="en-GB"/>
        </w:rPr>
        <w:lastRenderedPageBreak/>
        <w:t>Appendix 2 Rationale for the Civic Centre</w:t>
      </w:r>
      <w:bookmarkEnd w:id="13"/>
    </w:p>
    <w:p w14:paraId="2C47B74B" w14:textId="77777777" w:rsidR="00833E11" w:rsidRPr="000D309C" w:rsidRDefault="00833E11" w:rsidP="00833E11">
      <w:pPr>
        <w:spacing w:line="240" w:lineRule="auto"/>
        <w:jc w:val="both"/>
      </w:pPr>
      <w:r w:rsidRPr="000D309C">
        <w:t xml:space="preserve">The rationale for the project was the consolidation of staff, then housed in </w:t>
      </w:r>
      <w:proofErr w:type="gramStart"/>
      <w:r w:rsidRPr="000D309C">
        <w:t>a number of</w:t>
      </w:r>
      <w:proofErr w:type="gramEnd"/>
      <w:r w:rsidRPr="000D309C">
        <w:t xml:space="preserve"> buildings, in one location.  The project was not without controversy, and in the archive files </w:t>
      </w:r>
      <w:r>
        <w:t>(</w:t>
      </w:r>
      <w:r w:rsidRPr="000D309C">
        <w:t>now publicly available after a 30 year embargo</w:t>
      </w:r>
      <w:r>
        <w:t>)</w:t>
      </w:r>
      <w:r w:rsidRPr="000D309C">
        <w:t>,</w:t>
      </w:r>
      <w:r>
        <w:t xml:space="preserve"> </w:t>
      </w:r>
      <w:r w:rsidRPr="000D309C">
        <w:t>there was a June 1978 Plaid Cymru-organized petition signed by 1,129 maintaining that it was ‘immoral for the Council to spend public money on luxury accommodation at a time when it is curtailing its social service and education expenditure’, and a petition</w:t>
      </w:r>
      <w:r>
        <w:t xml:space="preserve"> </w:t>
      </w:r>
      <w:r w:rsidRPr="000D309C">
        <w:t>to the Welsh Office</w:t>
      </w:r>
      <w:r>
        <w:t xml:space="preserve"> </w:t>
      </w:r>
      <w:r w:rsidRPr="000D309C">
        <w:t>by a Four Districts County Hall Committee for a public inquiry, and threat of a judicial review, to make the County adopt a less ambitious scheme</w:t>
      </w:r>
      <w:r w:rsidRPr="00B46FDC">
        <w:rPr>
          <w:rFonts w:ascii="Arial" w:hAnsi="Arial" w:cs="Arial"/>
          <w:lang w:val="en-GB"/>
        </w:rPr>
        <w:t>.</w:t>
      </w:r>
      <w:r>
        <w:rPr>
          <w:rStyle w:val="FootnoteReference"/>
          <w:rFonts w:ascii="Arial" w:hAnsi="Arial" w:cs="Arial"/>
          <w:lang w:val="en-GB"/>
        </w:rPr>
        <w:footnoteReference w:id="26"/>
      </w:r>
      <w:r w:rsidRPr="00B46FDC">
        <w:rPr>
          <w:rFonts w:ascii="Arial" w:hAnsi="Arial" w:cs="Arial"/>
          <w:lang w:val="en-GB"/>
        </w:rPr>
        <w:t xml:space="preserve">  </w:t>
      </w:r>
      <w:r w:rsidRPr="000D309C">
        <w:t xml:space="preserve">Along with other individual complaints about </w:t>
      </w:r>
      <w:r>
        <w:t xml:space="preserve">inadequate </w:t>
      </w:r>
      <w:r w:rsidRPr="000D309C">
        <w:t>parking provision, the cost, uncertainty about the future direction of how Wales was locally governed</w:t>
      </w:r>
      <w:r>
        <w:t>,</w:t>
      </w:r>
      <w:r w:rsidRPr="000D309C">
        <w:t xml:space="preserve"> and about its location</w:t>
      </w:r>
      <w:r>
        <w:t xml:space="preserve"> </w:t>
      </w:r>
      <w:r w:rsidRPr="000D309C">
        <w:t xml:space="preserve"> </w:t>
      </w:r>
      <w:r>
        <w:t>(</w:t>
      </w:r>
      <w:r w:rsidRPr="000D309C">
        <w:t>arguably contrary to the County Structural Plan</w:t>
      </w:r>
      <w:r>
        <w:t>)</w:t>
      </w:r>
      <w:r w:rsidRPr="000D309C">
        <w:t xml:space="preserve">, none of this opposition came to anything.  </w:t>
      </w:r>
      <w:r>
        <w:t xml:space="preserve">Fig.4 indicates how intrusive the project was in the existing streetscape.  </w:t>
      </w:r>
      <w:r w:rsidRPr="000D309C">
        <w:t>In retrospect, the complainants were probably right, and the design was a municipal vanity project. </w:t>
      </w:r>
    </w:p>
    <w:p w14:paraId="010C28F9" w14:textId="77777777" w:rsidR="00F514D2" w:rsidRDefault="00F514D2" w:rsidP="00833E11"/>
    <w:p w14:paraId="0D3FFD3C" w14:textId="77777777" w:rsidR="00F514D2" w:rsidRDefault="00F514D2" w:rsidP="00F514D2">
      <w:pPr>
        <w:pStyle w:val="Heading1"/>
      </w:pPr>
    </w:p>
    <w:p w14:paraId="10C9D22D" w14:textId="77777777" w:rsidR="00F514D2" w:rsidRDefault="00F514D2" w:rsidP="00F514D2">
      <w:pPr>
        <w:pStyle w:val="Heading1"/>
      </w:pPr>
    </w:p>
    <w:p w14:paraId="317F53F2" w14:textId="77777777" w:rsidR="00F514D2" w:rsidRDefault="00F514D2" w:rsidP="00F514D2">
      <w:pPr>
        <w:pStyle w:val="Heading1"/>
      </w:pPr>
    </w:p>
    <w:p w14:paraId="0DE25091" w14:textId="77777777" w:rsidR="00F514D2" w:rsidRDefault="00F514D2" w:rsidP="00F514D2">
      <w:pPr>
        <w:pStyle w:val="Heading1"/>
      </w:pPr>
    </w:p>
    <w:p w14:paraId="41D9CB1D" w14:textId="77777777" w:rsidR="00F514D2" w:rsidRDefault="00F514D2" w:rsidP="00F514D2">
      <w:pPr>
        <w:pStyle w:val="Heading1"/>
      </w:pPr>
    </w:p>
    <w:p w14:paraId="73A8E5CA" w14:textId="77777777" w:rsidR="00DD17BD" w:rsidRDefault="00DD17BD" w:rsidP="00DD17BD"/>
    <w:p w14:paraId="0601B1BF" w14:textId="77777777" w:rsidR="004923E6" w:rsidRDefault="004923E6" w:rsidP="00DD17BD"/>
    <w:p w14:paraId="2074DD6F" w14:textId="77777777" w:rsidR="004923E6" w:rsidRPr="00DD17BD" w:rsidRDefault="004923E6" w:rsidP="00DD17BD"/>
    <w:p w14:paraId="382DE920" w14:textId="1B7AB059" w:rsidR="00FB798E" w:rsidRPr="00EF05AB" w:rsidRDefault="00F514D2" w:rsidP="00EF05AB">
      <w:pPr>
        <w:pStyle w:val="Heading1"/>
      </w:pPr>
      <w:bookmarkStart w:id="14" w:name="_Toc172917780"/>
      <w:r>
        <w:lastRenderedPageBreak/>
        <w:t>References</w:t>
      </w:r>
      <w:bookmarkEnd w:id="14"/>
    </w:p>
    <w:p w14:paraId="3FE64674" w14:textId="53976720" w:rsidR="00FB798E" w:rsidRPr="00FB798E" w:rsidRDefault="00FB798E" w:rsidP="00EF05AB">
      <w:pPr>
        <w:spacing w:line="240" w:lineRule="auto"/>
        <w:rPr>
          <w:rFonts w:ascii="Arial" w:hAnsi="Arial" w:cs="Arial"/>
          <w:lang w:val="en-GB"/>
        </w:rPr>
      </w:pPr>
      <w:r w:rsidRPr="00FB798E">
        <w:rPr>
          <w:rFonts w:ascii="Arial" w:hAnsi="Arial" w:cs="Arial"/>
          <w:lang w:val="en-GB"/>
        </w:rPr>
        <w:t>Anon</w:t>
      </w:r>
      <w:r w:rsidR="00331EC8" w:rsidRPr="00EF05AB">
        <w:rPr>
          <w:rFonts w:ascii="Arial" w:hAnsi="Arial" w:cs="Arial"/>
          <w:lang w:val="en-GB"/>
        </w:rPr>
        <w:t>.</w:t>
      </w:r>
      <w:r w:rsidR="00063CF0" w:rsidRPr="00EF05AB">
        <w:rPr>
          <w:rFonts w:ascii="Arial" w:hAnsi="Arial" w:cs="Arial"/>
          <w:lang w:val="en-GB"/>
        </w:rPr>
        <w:t xml:space="preserve"> </w:t>
      </w:r>
      <w:r w:rsidRPr="00FB798E">
        <w:rPr>
          <w:rFonts w:ascii="Arial" w:hAnsi="Arial" w:cs="Arial"/>
          <w:lang w:val="en-GB"/>
        </w:rPr>
        <w:t>undated</w:t>
      </w:r>
      <w:r w:rsidR="00331EC8" w:rsidRPr="00EF05AB">
        <w:rPr>
          <w:rFonts w:ascii="Arial" w:hAnsi="Arial" w:cs="Arial"/>
          <w:lang w:val="en-GB"/>
        </w:rPr>
        <w:t>.</w:t>
      </w:r>
      <w:r w:rsidRPr="00FB798E">
        <w:rPr>
          <w:rFonts w:ascii="Arial" w:hAnsi="Arial" w:cs="Arial"/>
          <w:lang w:val="en-GB"/>
        </w:rPr>
        <w:t xml:space="preserve"> ‘</w:t>
      </w:r>
      <w:r w:rsidRPr="00FB798E">
        <w:rPr>
          <w:rFonts w:ascii="Arial" w:hAnsi="Arial" w:cs="Arial"/>
          <w:i/>
          <w:iCs/>
          <w:lang w:val="en-GB"/>
        </w:rPr>
        <w:t>Brutalist architecture</w:t>
      </w:r>
      <w:r w:rsidRPr="00FB798E">
        <w:rPr>
          <w:rFonts w:ascii="Arial" w:hAnsi="Arial" w:cs="Arial"/>
          <w:lang w:val="en-GB"/>
        </w:rPr>
        <w:t xml:space="preserve">’, Wikipedia. Available at </w:t>
      </w:r>
      <w:hyperlink r:id="rId20" w:history="1">
        <w:r w:rsidR="00DD17BD" w:rsidRPr="00FB798E">
          <w:rPr>
            <w:rStyle w:val="Hyperlink"/>
            <w:rFonts w:ascii="Arial" w:hAnsi="Arial" w:cs="Arial"/>
            <w:lang w:val="en-GB"/>
          </w:rPr>
          <w:t>https://en.wikipedia.org/wiki/Brutalist_architecture</w:t>
        </w:r>
      </w:hyperlink>
      <w:r w:rsidR="00DD17BD" w:rsidRPr="00EF05AB">
        <w:rPr>
          <w:rFonts w:ascii="Arial" w:hAnsi="Arial" w:cs="Arial"/>
          <w:lang w:val="en-GB"/>
        </w:rPr>
        <w:t xml:space="preserve">. </w:t>
      </w:r>
      <w:r w:rsidRPr="00FB798E">
        <w:rPr>
          <w:rFonts w:ascii="Arial" w:hAnsi="Arial" w:cs="Arial"/>
          <w:lang w:val="en-GB"/>
        </w:rPr>
        <w:t xml:space="preserve"> (Accessed 25 July 2024).</w:t>
      </w:r>
    </w:p>
    <w:p w14:paraId="00299946" w14:textId="725C290A" w:rsidR="00FB798E" w:rsidRPr="00FB798E" w:rsidRDefault="00FB798E" w:rsidP="00EF05AB">
      <w:pPr>
        <w:spacing w:line="240" w:lineRule="auto"/>
        <w:rPr>
          <w:rFonts w:ascii="Arial" w:hAnsi="Arial" w:cs="Arial"/>
          <w:lang w:val="en-GB"/>
        </w:rPr>
      </w:pPr>
      <w:r w:rsidRPr="00FB798E">
        <w:rPr>
          <w:rFonts w:ascii="Arial" w:hAnsi="Arial" w:cs="Arial"/>
          <w:lang w:val="en-GB"/>
        </w:rPr>
        <w:t>Anon, undated</w:t>
      </w:r>
      <w:r w:rsidR="00063CF0" w:rsidRPr="00EF05AB">
        <w:rPr>
          <w:rFonts w:ascii="Arial" w:hAnsi="Arial" w:cs="Arial"/>
          <w:lang w:val="en-GB"/>
        </w:rPr>
        <w:t>.</w:t>
      </w:r>
      <w:r w:rsidRPr="00FB798E">
        <w:rPr>
          <w:rFonts w:ascii="Arial" w:hAnsi="Arial" w:cs="Arial"/>
          <w:lang w:val="en-GB"/>
        </w:rPr>
        <w:t xml:space="preserve"> ‘</w:t>
      </w:r>
      <w:r w:rsidRPr="00FB798E">
        <w:rPr>
          <w:rFonts w:ascii="Arial" w:hAnsi="Arial" w:cs="Arial"/>
          <w:i/>
          <w:iCs/>
          <w:lang w:val="en-GB"/>
        </w:rPr>
        <w:t>François_Hennebique’</w:t>
      </w:r>
      <w:r w:rsidRPr="00FB798E">
        <w:rPr>
          <w:rFonts w:ascii="Arial" w:hAnsi="Arial" w:cs="Arial"/>
          <w:lang w:val="en-GB"/>
        </w:rPr>
        <w:t xml:space="preserve">, Wikipedia. Available at </w:t>
      </w:r>
      <w:hyperlink r:id="rId21" w:history="1">
        <w:r w:rsidR="00331EC8" w:rsidRPr="00FB798E">
          <w:rPr>
            <w:rStyle w:val="Hyperlink"/>
            <w:rFonts w:ascii="Arial" w:hAnsi="Arial" w:cs="Arial"/>
            <w:lang w:val="en-GB"/>
          </w:rPr>
          <w:t>https://en.wikipedia.org/wiki/François_Hennebique</w:t>
        </w:r>
      </w:hyperlink>
      <w:r w:rsidR="00331EC8" w:rsidRPr="00EF05AB">
        <w:rPr>
          <w:rFonts w:ascii="Arial" w:hAnsi="Arial" w:cs="Arial"/>
          <w:lang w:val="en-GB"/>
        </w:rPr>
        <w:t>.</w:t>
      </w:r>
      <w:r w:rsidRPr="00FB798E">
        <w:rPr>
          <w:rFonts w:ascii="Arial" w:hAnsi="Arial" w:cs="Arial"/>
          <w:lang w:val="en-GB"/>
        </w:rPr>
        <w:t xml:space="preserve"> (Accessed 25 July 2024).</w:t>
      </w:r>
    </w:p>
    <w:p w14:paraId="56E9D0B2" w14:textId="77777777" w:rsidR="00FB798E" w:rsidRPr="00FB798E" w:rsidRDefault="00FB798E" w:rsidP="00EF05AB">
      <w:pPr>
        <w:spacing w:line="240" w:lineRule="auto"/>
        <w:rPr>
          <w:rFonts w:ascii="Arial" w:hAnsi="Arial" w:cs="Arial"/>
          <w:lang w:val="en-GB"/>
        </w:rPr>
      </w:pPr>
      <w:r w:rsidRPr="00FB798E">
        <w:rPr>
          <w:rFonts w:ascii="Arial" w:hAnsi="Arial" w:cs="Arial"/>
          <w:lang w:val="en-GB"/>
        </w:rPr>
        <w:t>Anon, The Guardian (2019) ‘</w:t>
      </w:r>
      <w:r w:rsidRPr="00FB798E">
        <w:rPr>
          <w:rFonts w:ascii="Arial" w:hAnsi="Arial" w:cs="Arial"/>
          <w:i/>
          <w:iCs/>
          <w:lang w:val="en-GB"/>
        </w:rPr>
        <w:t>Concrete: the most destructive material on Earth’</w:t>
      </w:r>
      <w:r w:rsidRPr="00FB798E">
        <w:rPr>
          <w:rFonts w:ascii="Arial" w:hAnsi="Arial" w:cs="Arial"/>
          <w:lang w:val="en-GB"/>
        </w:rPr>
        <w:t xml:space="preserve"> (25 February 2019).</w:t>
      </w:r>
    </w:p>
    <w:p w14:paraId="62F81454" w14:textId="77777777" w:rsidR="00FB798E" w:rsidRPr="00FB798E" w:rsidRDefault="00FB798E" w:rsidP="00EF05AB">
      <w:pPr>
        <w:spacing w:line="240" w:lineRule="auto"/>
        <w:rPr>
          <w:rFonts w:ascii="Arial" w:hAnsi="Arial" w:cs="Arial"/>
          <w:lang w:val="en-GB"/>
        </w:rPr>
      </w:pPr>
      <w:r w:rsidRPr="00FB798E">
        <w:rPr>
          <w:rFonts w:ascii="Arial" w:hAnsi="Arial" w:cs="Arial"/>
          <w:lang w:val="en-GB"/>
        </w:rPr>
        <w:t>Anon, UK Gov’t, undated ‘</w:t>
      </w:r>
      <w:r w:rsidRPr="00FB798E">
        <w:rPr>
          <w:rFonts w:ascii="Arial" w:hAnsi="Arial" w:cs="Arial"/>
          <w:i/>
          <w:iCs/>
          <w:lang w:val="en-GB"/>
        </w:rPr>
        <w:t>Construction companies: construction cartel’</w:t>
      </w:r>
      <w:r w:rsidRPr="00FB798E">
        <w:rPr>
          <w:rFonts w:ascii="Arial" w:hAnsi="Arial" w:cs="Arial"/>
          <w:lang w:val="en-GB"/>
        </w:rPr>
        <w:t>. Available at www.gov.uk/government/case-studies/concrete-companies-construction-cartel. (Accessed 26 July 2024).</w:t>
      </w:r>
    </w:p>
    <w:p w14:paraId="6230D6AC" w14:textId="701D5887" w:rsidR="00FB798E" w:rsidRPr="00FB798E" w:rsidRDefault="00FB798E" w:rsidP="00EF05AB">
      <w:pPr>
        <w:spacing w:line="240" w:lineRule="auto"/>
        <w:rPr>
          <w:rFonts w:ascii="Arial" w:hAnsi="Arial" w:cs="Arial"/>
          <w:lang w:val="en-GB"/>
        </w:rPr>
      </w:pPr>
      <w:r w:rsidRPr="00FB798E">
        <w:rPr>
          <w:rFonts w:ascii="Arial" w:hAnsi="Arial" w:cs="Arial"/>
          <w:lang w:val="en-GB"/>
        </w:rPr>
        <w:t>Anon, Science Museum (undated) ‘</w:t>
      </w:r>
      <w:r w:rsidRPr="00FB798E">
        <w:rPr>
          <w:rFonts w:ascii="Arial" w:hAnsi="Arial" w:cs="Arial"/>
          <w:i/>
          <w:iCs/>
          <w:lang w:val="en-GB"/>
        </w:rPr>
        <w:t xml:space="preserve">Fourth floor column from </w:t>
      </w:r>
      <w:proofErr w:type="gramStart"/>
      <w:r w:rsidRPr="00FB798E">
        <w:rPr>
          <w:rFonts w:ascii="Arial" w:hAnsi="Arial" w:cs="Arial"/>
          <w:i/>
          <w:iCs/>
          <w:lang w:val="en-GB"/>
        </w:rPr>
        <w:t>Weavers</w:t>
      </w:r>
      <w:proofErr w:type="gramEnd"/>
      <w:r w:rsidRPr="00FB798E">
        <w:rPr>
          <w:rFonts w:ascii="Arial" w:hAnsi="Arial" w:cs="Arial"/>
          <w:i/>
          <w:iCs/>
          <w:lang w:val="en-GB"/>
        </w:rPr>
        <w:t xml:space="preserve"> mill’</w:t>
      </w:r>
      <w:r w:rsidRPr="00FB798E">
        <w:rPr>
          <w:rFonts w:ascii="Arial" w:hAnsi="Arial" w:cs="Arial"/>
          <w:lang w:val="en-GB"/>
        </w:rPr>
        <w:t xml:space="preserve">. Available at </w:t>
      </w:r>
      <w:hyperlink r:id="rId22" w:history="1">
        <w:r w:rsidR="00063CF0" w:rsidRPr="00FB798E">
          <w:rPr>
            <w:rStyle w:val="Hyperlink"/>
            <w:rFonts w:ascii="Arial" w:hAnsi="Arial" w:cs="Arial"/>
            <w:lang w:val="en-GB"/>
          </w:rPr>
          <w:t>https://collection.sciencemuseumgroup.org.uk/objects/co50108/fourth-floor-column-from-weavers-mill-the-first-reinforced-concretee-building-in-britain-1898-reinforced-concrete-column</w:t>
        </w:r>
      </w:hyperlink>
      <w:r w:rsidR="007D1B09" w:rsidRPr="00EF05AB">
        <w:rPr>
          <w:rFonts w:ascii="Arial" w:hAnsi="Arial" w:cs="Arial"/>
          <w:lang w:val="en-GB"/>
        </w:rPr>
        <w:t>.</w:t>
      </w:r>
      <w:r w:rsidR="00063CF0" w:rsidRPr="00EF05AB">
        <w:rPr>
          <w:rFonts w:ascii="Arial" w:hAnsi="Arial" w:cs="Arial"/>
          <w:lang w:val="en-GB"/>
        </w:rPr>
        <w:t xml:space="preserve"> </w:t>
      </w:r>
      <w:r w:rsidRPr="00FB798E">
        <w:rPr>
          <w:rFonts w:ascii="Arial" w:hAnsi="Arial" w:cs="Arial"/>
          <w:lang w:val="en-GB"/>
        </w:rPr>
        <w:t xml:space="preserve"> (Accessed 27 July 2024).</w:t>
      </w:r>
    </w:p>
    <w:p w14:paraId="06A85D81" w14:textId="22863B53" w:rsidR="00FB798E" w:rsidRPr="00FB798E" w:rsidRDefault="00FB798E" w:rsidP="00EF05AB">
      <w:pPr>
        <w:spacing w:line="240" w:lineRule="auto"/>
        <w:rPr>
          <w:rFonts w:ascii="Arial" w:hAnsi="Arial" w:cs="Arial"/>
          <w:lang w:val="en-GB"/>
        </w:rPr>
      </w:pPr>
      <w:r w:rsidRPr="00FB798E">
        <w:rPr>
          <w:rFonts w:ascii="Arial" w:hAnsi="Arial" w:cs="Arial"/>
          <w:lang w:val="en-GB"/>
        </w:rPr>
        <w:t>Anon, undated</w:t>
      </w:r>
      <w:r w:rsidR="00193C2E" w:rsidRPr="00EF05AB">
        <w:rPr>
          <w:rFonts w:ascii="Arial" w:hAnsi="Arial" w:cs="Arial"/>
          <w:lang w:val="en-GB"/>
        </w:rPr>
        <w:t>,</w:t>
      </w:r>
      <w:r w:rsidRPr="00FB798E">
        <w:rPr>
          <w:rFonts w:ascii="Arial" w:hAnsi="Arial" w:cs="Arial"/>
          <w:lang w:val="en-GB"/>
        </w:rPr>
        <w:t xml:space="preserve"> ‘</w:t>
      </w:r>
      <w:r w:rsidRPr="00FB798E">
        <w:rPr>
          <w:rFonts w:ascii="Arial" w:hAnsi="Arial" w:cs="Arial"/>
          <w:i/>
          <w:iCs/>
          <w:lang w:val="en-GB"/>
        </w:rPr>
        <w:t>Weaver building’</w:t>
      </w:r>
      <w:r w:rsidRPr="00FB798E">
        <w:rPr>
          <w:rFonts w:ascii="Arial" w:hAnsi="Arial" w:cs="Arial"/>
          <w:lang w:val="en-GB"/>
        </w:rPr>
        <w:t xml:space="preserve">, Wikipedia. Available at </w:t>
      </w:r>
      <w:hyperlink r:id="rId23" w:history="1">
        <w:r w:rsidR="00193C2E" w:rsidRPr="00FB798E">
          <w:rPr>
            <w:rStyle w:val="Hyperlink"/>
            <w:rFonts w:ascii="Arial" w:hAnsi="Arial" w:cs="Arial"/>
            <w:lang w:val="en-GB"/>
          </w:rPr>
          <w:t>https://en.wikipedia.org/wiki/Weaver_building</w:t>
        </w:r>
      </w:hyperlink>
      <w:r w:rsidR="00193C2E" w:rsidRPr="00EF05AB">
        <w:rPr>
          <w:rFonts w:ascii="Arial" w:hAnsi="Arial" w:cs="Arial"/>
          <w:lang w:val="en-GB"/>
        </w:rPr>
        <w:t xml:space="preserve">. </w:t>
      </w:r>
      <w:r w:rsidRPr="00FB798E">
        <w:rPr>
          <w:rFonts w:ascii="Arial" w:hAnsi="Arial" w:cs="Arial"/>
          <w:lang w:val="en-GB"/>
        </w:rPr>
        <w:t xml:space="preserve"> (Accessed 25 July 2024).</w:t>
      </w:r>
    </w:p>
    <w:p w14:paraId="0417C940" w14:textId="57AA1A67" w:rsidR="00FB798E" w:rsidRPr="00FB798E" w:rsidRDefault="00FB798E" w:rsidP="00EF05AB">
      <w:pPr>
        <w:spacing w:line="240" w:lineRule="auto"/>
        <w:rPr>
          <w:rFonts w:ascii="Arial" w:hAnsi="Arial" w:cs="Arial"/>
          <w:lang w:val="en-GB"/>
        </w:rPr>
      </w:pPr>
      <w:r w:rsidRPr="00FB798E">
        <w:rPr>
          <w:rFonts w:ascii="Arial" w:hAnsi="Arial" w:cs="Arial"/>
          <w:lang w:val="en-GB"/>
        </w:rPr>
        <w:t xml:space="preserve">Anon, 20th Century Society, undated, untitled. Available at </w:t>
      </w:r>
      <w:hyperlink r:id="rId24" w:history="1">
        <w:r w:rsidR="00193C2E" w:rsidRPr="00FB798E">
          <w:rPr>
            <w:rStyle w:val="Hyperlink"/>
            <w:rFonts w:ascii="Arial" w:hAnsi="Arial" w:cs="Arial"/>
            <w:lang w:val="en-GB"/>
          </w:rPr>
          <w:t>https://c20society.org.uk/buildings-at-risk</w:t>
        </w:r>
      </w:hyperlink>
      <w:r w:rsidR="00193C2E" w:rsidRPr="00EF05AB">
        <w:rPr>
          <w:rFonts w:ascii="Arial" w:hAnsi="Arial" w:cs="Arial"/>
          <w:lang w:val="en-GB"/>
        </w:rPr>
        <w:t xml:space="preserve">. </w:t>
      </w:r>
      <w:r w:rsidRPr="00FB798E">
        <w:rPr>
          <w:rFonts w:ascii="Arial" w:hAnsi="Arial" w:cs="Arial"/>
          <w:lang w:val="en-GB"/>
        </w:rPr>
        <w:t xml:space="preserve"> (Accessed 25 July 2024).</w:t>
      </w:r>
    </w:p>
    <w:p w14:paraId="1F90563F" w14:textId="77777777" w:rsidR="00FB798E" w:rsidRPr="00FB798E" w:rsidRDefault="00FB798E" w:rsidP="00EF05AB">
      <w:pPr>
        <w:spacing w:line="240" w:lineRule="auto"/>
        <w:rPr>
          <w:rFonts w:ascii="Arial" w:hAnsi="Arial" w:cs="Arial"/>
          <w:lang w:val="en-GB"/>
        </w:rPr>
      </w:pPr>
      <w:r w:rsidRPr="00FB798E">
        <w:rPr>
          <w:rFonts w:ascii="Arial" w:hAnsi="Arial" w:cs="Arial"/>
          <w:lang w:val="en-GB"/>
        </w:rPr>
        <w:t xml:space="preserve">Banham, R (1966) </w:t>
      </w:r>
      <w:r w:rsidRPr="00FB798E">
        <w:rPr>
          <w:rFonts w:ascii="Arial" w:hAnsi="Arial" w:cs="Arial"/>
          <w:i/>
          <w:iCs/>
          <w:lang w:val="en-GB"/>
        </w:rPr>
        <w:t>The New Brutalism London: The Architecture Press</w:t>
      </w:r>
      <w:r w:rsidRPr="00FB798E">
        <w:rPr>
          <w:rFonts w:ascii="Arial" w:hAnsi="Arial" w:cs="Arial"/>
          <w:lang w:val="en-GB"/>
        </w:rPr>
        <w:t>.</w:t>
      </w:r>
    </w:p>
    <w:p w14:paraId="7F4978FD" w14:textId="77777777" w:rsidR="00FB798E" w:rsidRPr="00FB798E" w:rsidRDefault="00FB798E" w:rsidP="00EF05AB">
      <w:pPr>
        <w:spacing w:line="240" w:lineRule="auto"/>
        <w:rPr>
          <w:rFonts w:ascii="Arial" w:hAnsi="Arial" w:cs="Arial"/>
          <w:lang w:val="en-GB"/>
        </w:rPr>
      </w:pPr>
      <w:r w:rsidRPr="00FB798E">
        <w:rPr>
          <w:rFonts w:ascii="Arial" w:hAnsi="Arial" w:cs="Arial"/>
          <w:lang w:val="en-GB"/>
        </w:rPr>
        <w:t>Cassie, WF (1955) ‘</w:t>
      </w:r>
      <w:r w:rsidRPr="00FB798E">
        <w:rPr>
          <w:rFonts w:ascii="Arial" w:hAnsi="Arial" w:cs="Arial"/>
          <w:i/>
          <w:iCs/>
          <w:lang w:val="en-GB"/>
        </w:rPr>
        <w:t>Early reinforced concrete in Newcastle upon Tyne’ 7 Magazine of Concrete Research 25</w:t>
      </w:r>
      <w:r w:rsidRPr="00FB798E">
        <w:rPr>
          <w:rFonts w:ascii="Arial" w:hAnsi="Arial" w:cs="Arial"/>
          <w:lang w:val="en-GB"/>
        </w:rPr>
        <w:t>.</w:t>
      </w:r>
    </w:p>
    <w:p w14:paraId="578032E1" w14:textId="77777777" w:rsidR="00EF05AB" w:rsidRPr="00EF05AB" w:rsidRDefault="00FB798E" w:rsidP="00EF05AB">
      <w:pPr>
        <w:spacing w:line="240" w:lineRule="auto"/>
        <w:rPr>
          <w:rFonts w:ascii="Arial" w:hAnsi="Arial" w:cs="Arial"/>
          <w:lang w:val="en-GB"/>
        </w:rPr>
      </w:pPr>
      <w:r w:rsidRPr="00FB798E">
        <w:rPr>
          <w:rFonts w:ascii="Arial" w:hAnsi="Arial" w:cs="Arial"/>
          <w:lang w:val="en-GB"/>
        </w:rPr>
        <w:t xml:space="preserve">Collins, P (2004) </w:t>
      </w:r>
      <w:r w:rsidRPr="00FB798E">
        <w:rPr>
          <w:rFonts w:ascii="Arial" w:hAnsi="Arial" w:cs="Arial"/>
          <w:i/>
          <w:iCs/>
          <w:lang w:val="en-GB"/>
        </w:rPr>
        <w:t xml:space="preserve">The Vision of a New Architecture 2nd </w:t>
      </w:r>
      <w:proofErr w:type="spellStart"/>
      <w:r w:rsidRPr="00FB798E">
        <w:rPr>
          <w:rFonts w:ascii="Arial" w:hAnsi="Arial" w:cs="Arial"/>
          <w:i/>
          <w:iCs/>
          <w:lang w:val="en-GB"/>
        </w:rPr>
        <w:t>edn</w:t>
      </w:r>
      <w:proofErr w:type="spellEnd"/>
      <w:r w:rsidRPr="00FB798E">
        <w:rPr>
          <w:rFonts w:ascii="Arial" w:hAnsi="Arial" w:cs="Arial"/>
          <w:i/>
          <w:iCs/>
          <w:lang w:val="en-GB"/>
        </w:rPr>
        <w:t xml:space="preserve"> Montreal: McGill-Queen’s University Press</w:t>
      </w:r>
      <w:r w:rsidRPr="00FB798E">
        <w:rPr>
          <w:rFonts w:ascii="Arial" w:hAnsi="Arial" w:cs="Arial"/>
          <w:lang w:val="en-GB"/>
        </w:rPr>
        <w:t>.</w:t>
      </w:r>
    </w:p>
    <w:p w14:paraId="3F855BE0" w14:textId="3C6A5D0B" w:rsidR="00FB798E" w:rsidRPr="00FB798E" w:rsidRDefault="00FB798E" w:rsidP="00EF05AB">
      <w:pPr>
        <w:spacing w:line="240" w:lineRule="auto"/>
        <w:rPr>
          <w:rFonts w:ascii="Arial" w:hAnsi="Arial" w:cs="Arial"/>
          <w:lang w:val="en-GB"/>
        </w:rPr>
      </w:pPr>
      <w:r w:rsidRPr="00FB798E">
        <w:rPr>
          <w:rFonts w:ascii="Arial" w:hAnsi="Arial" w:cs="Arial"/>
          <w:lang w:val="en-GB"/>
        </w:rPr>
        <w:t xml:space="preserve">Chudley, R and Greeno, R (2014) </w:t>
      </w:r>
      <w:r w:rsidRPr="00FB798E">
        <w:rPr>
          <w:rFonts w:ascii="Arial" w:hAnsi="Arial" w:cs="Arial"/>
          <w:i/>
          <w:iCs/>
          <w:lang w:val="en-GB"/>
        </w:rPr>
        <w:t>Building Construction Handbook London: Routledge</w:t>
      </w:r>
      <w:r w:rsidRPr="00FB798E">
        <w:rPr>
          <w:rFonts w:ascii="Arial" w:hAnsi="Arial" w:cs="Arial"/>
          <w:lang w:val="en-GB"/>
        </w:rPr>
        <w:t>.</w:t>
      </w:r>
    </w:p>
    <w:p w14:paraId="7A226CA6" w14:textId="77777777" w:rsidR="00FB798E" w:rsidRPr="00FB798E" w:rsidRDefault="00FB798E" w:rsidP="00EF05AB">
      <w:pPr>
        <w:spacing w:line="240" w:lineRule="auto"/>
        <w:rPr>
          <w:rFonts w:ascii="Arial" w:hAnsi="Arial" w:cs="Arial"/>
          <w:lang w:val="en-GB"/>
        </w:rPr>
      </w:pPr>
      <w:r w:rsidRPr="00FB798E">
        <w:rPr>
          <w:rFonts w:ascii="Arial" w:hAnsi="Arial" w:cs="Arial"/>
          <w:lang w:val="en-GB"/>
        </w:rPr>
        <w:t xml:space="preserve">Harwood, E (2022) Brutalist Britain. </w:t>
      </w:r>
      <w:r w:rsidRPr="00FB798E">
        <w:rPr>
          <w:rFonts w:ascii="Arial" w:hAnsi="Arial" w:cs="Arial"/>
          <w:i/>
          <w:iCs/>
          <w:lang w:val="en-GB"/>
        </w:rPr>
        <w:t>Buildings of the 1960s and 1970s London: Batsford</w:t>
      </w:r>
      <w:r w:rsidRPr="00FB798E">
        <w:rPr>
          <w:rFonts w:ascii="Arial" w:hAnsi="Arial" w:cs="Arial"/>
          <w:lang w:val="en-GB"/>
        </w:rPr>
        <w:t>.</w:t>
      </w:r>
    </w:p>
    <w:p w14:paraId="15AF1910" w14:textId="77777777" w:rsidR="00FB798E" w:rsidRPr="00FB798E" w:rsidRDefault="00FB798E" w:rsidP="00EF05AB">
      <w:pPr>
        <w:spacing w:line="240" w:lineRule="auto"/>
        <w:rPr>
          <w:rFonts w:ascii="Arial" w:hAnsi="Arial" w:cs="Arial"/>
          <w:lang w:val="en-GB"/>
        </w:rPr>
      </w:pPr>
      <w:r w:rsidRPr="00FB798E">
        <w:rPr>
          <w:rFonts w:ascii="Arial" w:hAnsi="Arial" w:cs="Arial"/>
          <w:lang w:val="en-GB"/>
        </w:rPr>
        <w:t xml:space="preserve">Riley, M and Cotgrave, A (2014) Construction Technology 2: Industrial &amp; Commercial Building 3rd </w:t>
      </w:r>
      <w:proofErr w:type="spellStart"/>
      <w:r w:rsidRPr="00FB798E">
        <w:rPr>
          <w:rFonts w:ascii="Arial" w:hAnsi="Arial" w:cs="Arial"/>
          <w:lang w:val="en-GB"/>
        </w:rPr>
        <w:t>edn</w:t>
      </w:r>
      <w:proofErr w:type="spellEnd"/>
      <w:r w:rsidRPr="00FB798E">
        <w:rPr>
          <w:rFonts w:ascii="Arial" w:hAnsi="Arial" w:cs="Arial"/>
          <w:lang w:val="en-GB"/>
        </w:rPr>
        <w:t xml:space="preserve"> London: Bloomsbury.</w:t>
      </w:r>
    </w:p>
    <w:p w14:paraId="66DA2B9E" w14:textId="77777777" w:rsidR="00FB798E" w:rsidRPr="00EF05AB" w:rsidRDefault="00FB798E" w:rsidP="00EF05AB">
      <w:pPr>
        <w:spacing w:line="240" w:lineRule="auto"/>
        <w:rPr>
          <w:rFonts w:ascii="Arial" w:hAnsi="Arial" w:cs="Arial"/>
        </w:rPr>
      </w:pPr>
    </w:p>
    <w:sectPr w:rsidR="00FB798E" w:rsidRPr="00EF05AB" w:rsidSect="00542931">
      <w:footerReference w:type="default" r:id="rId25"/>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60BA6E" w14:textId="77777777" w:rsidR="005E5573" w:rsidRDefault="005E5573" w:rsidP="00325DDD">
      <w:pPr>
        <w:spacing w:after="0" w:line="240" w:lineRule="auto"/>
      </w:pPr>
      <w:r>
        <w:separator/>
      </w:r>
    </w:p>
  </w:endnote>
  <w:endnote w:type="continuationSeparator" w:id="0">
    <w:p w14:paraId="3DFD51E9" w14:textId="77777777" w:rsidR="005E5573" w:rsidRDefault="005E5573" w:rsidP="00325DDD">
      <w:pPr>
        <w:spacing w:after="0" w:line="240" w:lineRule="auto"/>
      </w:pPr>
      <w:r>
        <w:continuationSeparator/>
      </w:r>
    </w:p>
  </w:endnote>
  <w:endnote w:type="continuationNotice" w:id="1">
    <w:p w14:paraId="3400BFAD" w14:textId="77777777" w:rsidR="005E5573" w:rsidRDefault="005E557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54403137"/>
      <w:docPartObj>
        <w:docPartGallery w:val="Page Numbers (Bottom of Page)"/>
        <w:docPartUnique/>
      </w:docPartObj>
    </w:sdtPr>
    <w:sdtEndPr>
      <w:rPr>
        <w:noProof/>
      </w:rPr>
    </w:sdtEndPr>
    <w:sdtContent>
      <w:p w14:paraId="5842C668" w14:textId="4C5C2F70" w:rsidR="003413E9" w:rsidRDefault="003413E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7947D05" w14:textId="77777777" w:rsidR="003413E9" w:rsidRDefault="003413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4D924F" w14:textId="77777777" w:rsidR="005E5573" w:rsidRDefault="005E5573" w:rsidP="00325DDD">
      <w:pPr>
        <w:spacing w:after="0" w:line="240" w:lineRule="auto"/>
      </w:pPr>
      <w:r>
        <w:separator/>
      </w:r>
    </w:p>
  </w:footnote>
  <w:footnote w:type="continuationSeparator" w:id="0">
    <w:p w14:paraId="3680B697" w14:textId="77777777" w:rsidR="005E5573" w:rsidRDefault="005E5573" w:rsidP="00325DDD">
      <w:pPr>
        <w:spacing w:after="0" w:line="240" w:lineRule="auto"/>
      </w:pPr>
      <w:r>
        <w:continuationSeparator/>
      </w:r>
    </w:p>
  </w:footnote>
  <w:footnote w:type="continuationNotice" w:id="1">
    <w:p w14:paraId="565FF8AA" w14:textId="77777777" w:rsidR="005E5573" w:rsidRDefault="005E5573">
      <w:pPr>
        <w:spacing w:after="0" w:line="240" w:lineRule="auto"/>
      </w:pPr>
    </w:p>
  </w:footnote>
  <w:footnote w:id="2">
    <w:p w14:paraId="3969A72C" w14:textId="1A22D9C2" w:rsidR="00DC7B8A" w:rsidRPr="007A3DE3" w:rsidRDefault="00DC7B8A" w:rsidP="004A6DBC">
      <w:pPr>
        <w:pStyle w:val="FootnoteText"/>
        <w:jc w:val="both"/>
        <w:rPr>
          <w:sz w:val="18"/>
          <w:szCs w:val="18"/>
          <w:lang w:val="en-GB"/>
        </w:rPr>
      </w:pPr>
      <w:r w:rsidRPr="00F8355C">
        <w:rPr>
          <w:rStyle w:val="FootnoteReference"/>
          <w:sz w:val="18"/>
          <w:szCs w:val="18"/>
        </w:rPr>
        <w:footnoteRef/>
      </w:r>
      <w:r w:rsidRPr="00F8355C">
        <w:rPr>
          <w:sz w:val="18"/>
          <w:szCs w:val="18"/>
        </w:rPr>
        <w:t xml:space="preserve"> </w:t>
      </w:r>
      <w:r w:rsidR="00B03A50">
        <w:rPr>
          <w:sz w:val="18"/>
          <w:szCs w:val="18"/>
        </w:rPr>
        <w:t xml:space="preserve">Fig.1: </w:t>
      </w:r>
      <w:r w:rsidR="009F2E70">
        <w:rPr>
          <w:sz w:val="18"/>
          <w:szCs w:val="18"/>
        </w:rPr>
        <w:t xml:space="preserve">West Glamorgan </w:t>
      </w:r>
      <w:r w:rsidR="00212279">
        <w:rPr>
          <w:sz w:val="18"/>
          <w:szCs w:val="18"/>
        </w:rPr>
        <w:t>Archive Service</w:t>
      </w:r>
      <w:r w:rsidR="00E97E5B">
        <w:rPr>
          <w:sz w:val="18"/>
          <w:szCs w:val="18"/>
        </w:rPr>
        <w:t xml:space="preserve"> </w:t>
      </w:r>
      <w:r w:rsidR="00BF2C79">
        <w:rPr>
          <w:sz w:val="18"/>
          <w:szCs w:val="18"/>
        </w:rPr>
        <w:t>(</w:t>
      </w:r>
      <w:r w:rsidR="00E97E5B">
        <w:rPr>
          <w:sz w:val="18"/>
          <w:szCs w:val="18"/>
        </w:rPr>
        <w:t>WCAS)</w:t>
      </w:r>
      <w:r w:rsidR="00E81A6A">
        <w:rPr>
          <w:sz w:val="18"/>
          <w:szCs w:val="18"/>
        </w:rPr>
        <w:t xml:space="preserve">, </w:t>
      </w:r>
      <w:r w:rsidR="00E97E5B">
        <w:rPr>
          <w:sz w:val="18"/>
          <w:szCs w:val="18"/>
        </w:rPr>
        <w:t>untitled</w:t>
      </w:r>
      <w:r w:rsidR="00E81A6A">
        <w:rPr>
          <w:sz w:val="18"/>
          <w:szCs w:val="18"/>
        </w:rPr>
        <w:t xml:space="preserve">, </w:t>
      </w:r>
      <w:r w:rsidR="00BF2C79">
        <w:rPr>
          <w:sz w:val="18"/>
          <w:szCs w:val="18"/>
        </w:rPr>
        <w:t xml:space="preserve">undated, </w:t>
      </w:r>
      <w:r w:rsidR="00E81A6A">
        <w:rPr>
          <w:sz w:val="18"/>
          <w:szCs w:val="18"/>
        </w:rPr>
        <w:t>Swansea</w:t>
      </w:r>
      <w:r w:rsidR="00AF24AE">
        <w:rPr>
          <w:sz w:val="18"/>
          <w:szCs w:val="18"/>
        </w:rPr>
        <w:t xml:space="preserve">, </w:t>
      </w:r>
      <w:r w:rsidR="0080043F">
        <w:rPr>
          <w:sz w:val="18"/>
          <w:szCs w:val="18"/>
        </w:rPr>
        <w:t>WGCC/EH 34/10/1-34 (</w:t>
      </w:r>
      <w:r w:rsidR="00BF5981">
        <w:rPr>
          <w:sz w:val="18"/>
          <w:szCs w:val="18"/>
        </w:rPr>
        <w:t>Architect’s sketch</w:t>
      </w:r>
      <w:r w:rsidR="00B03A50">
        <w:rPr>
          <w:sz w:val="18"/>
          <w:szCs w:val="18"/>
        </w:rPr>
        <w:t>)</w:t>
      </w:r>
      <w:r w:rsidR="00BF5981">
        <w:rPr>
          <w:sz w:val="18"/>
          <w:szCs w:val="18"/>
        </w:rPr>
        <w:t xml:space="preserve">.  </w:t>
      </w:r>
      <w:r w:rsidRPr="007A3DE3">
        <w:rPr>
          <w:sz w:val="18"/>
          <w:szCs w:val="18"/>
          <w:lang w:val="en-GB"/>
        </w:rPr>
        <w:t>Originally built to house the West Glamorgan County Council, abolished in 1996, the name change reflected the intervening changes in the structure of local government in Wales and the building’s internal re-development to house both the City and County of Swansea administration, the Swansea Central Library and the West Glamorgan Archive Service. </w:t>
      </w:r>
    </w:p>
  </w:footnote>
  <w:footnote w:id="3">
    <w:p w14:paraId="1FC2BFD3" w14:textId="249B10F9" w:rsidR="00257AF5" w:rsidRPr="00257AF5" w:rsidRDefault="00257AF5" w:rsidP="004A6DBC">
      <w:pPr>
        <w:pStyle w:val="FootnoteText"/>
        <w:jc w:val="both"/>
        <w:rPr>
          <w:lang w:val="en-GB"/>
        </w:rPr>
      </w:pPr>
      <w:r>
        <w:rPr>
          <w:rStyle w:val="FootnoteReference"/>
        </w:rPr>
        <w:footnoteRef/>
      </w:r>
      <w:r>
        <w:t xml:space="preserve"> </w:t>
      </w:r>
      <w:r w:rsidRPr="00061FC5">
        <w:rPr>
          <w:sz w:val="18"/>
          <w:szCs w:val="18"/>
          <w:lang w:val="en-GB"/>
        </w:rPr>
        <w:t>H</w:t>
      </w:r>
      <w:r w:rsidRPr="00257AF5">
        <w:rPr>
          <w:sz w:val="18"/>
          <w:szCs w:val="18"/>
          <w:lang w:val="en-GB"/>
        </w:rPr>
        <w:t>arwood</w:t>
      </w:r>
      <w:r w:rsidR="0022606A">
        <w:rPr>
          <w:sz w:val="18"/>
          <w:szCs w:val="18"/>
          <w:lang w:val="en-GB"/>
        </w:rPr>
        <w:t xml:space="preserve"> </w:t>
      </w:r>
      <w:r w:rsidRPr="00257AF5">
        <w:rPr>
          <w:sz w:val="18"/>
          <w:szCs w:val="18"/>
          <w:lang w:val="en-GB"/>
        </w:rPr>
        <w:t>(2022) p.152</w:t>
      </w:r>
      <w:r w:rsidR="00977127">
        <w:rPr>
          <w:sz w:val="18"/>
          <w:szCs w:val="18"/>
          <w:lang w:val="en-GB"/>
        </w:rPr>
        <w:t>.</w:t>
      </w:r>
    </w:p>
  </w:footnote>
  <w:footnote w:id="4">
    <w:p w14:paraId="1ED069FD" w14:textId="05B2EC66" w:rsidR="00DC7B8A" w:rsidRPr="00420AB1" w:rsidRDefault="00DC7B8A" w:rsidP="004A6DBC">
      <w:pPr>
        <w:pStyle w:val="FootnoteText"/>
        <w:jc w:val="both"/>
        <w:rPr>
          <w:sz w:val="18"/>
          <w:szCs w:val="18"/>
          <w:lang w:val="en-GB"/>
        </w:rPr>
      </w:pPr>
      <w:r>
        <w:rPr>
          <w:rStyle w:val="FootnoteReference"/>
        </w:rPr>
        <w:footnoteRef/>
      </w:r>
      <w:r w:rsidRPr="00420AB1">
        <w:rPr>
          <w:sz w:val="18"/>
          <w:szCs w:val="18"/>
        </w:rPr>
        <w:t xml:space="preserve"> </w:t>
      </w:r>
      <w:r w:rsidR="00420AB1">
        <w:rPr>
          <w:sz w:val="18"/>
          <w:szCs w:val="18"/>
        </w:rPr>
        <w:t xml:space="preserve"> </w:t>
      </w:r>
      <w:r w:rsidRPr="00420AB1">
        <w:rPr>
          <w:sz w:val="18"/>
          <w:szCs w:val="18"/>
          <w:lang w:val="en-GB"/>
        </w:rPr>
        <w:t>See</w:t>
      </w:r>
      <w:r w:rsidR="00655602">
        <w:rPr>
          <w:sz w:val="18"/>
          <w:szCs w:val="18"/>
          <w:lang w:val="en-GB"/>
        </w:rPr>
        <w:t xml:space="preserve"> Anon, </w:t>
      </w:r>
      <w:r w:rsidR="00007525">
        <w:rPr>
          <w:sz w:val="18"/>
          <w:szCs w:val="18"/>
          <w:lang w:val="en-GB"/>
        </w:rPr>
        <w:t>20</w:t>
      </w:r>
      <w:r w:rsidR="00D424B2" w:rsidRPr="00D424B2">
        <w:rPr>
          <w:sz w:val="18"/>
          <w:szCs w:val="18"/>
          <w:vertAlign w:val="superscript"/>
          <w:lang w:val="en-GB"/>
        </w:rPr>
        <w:t>th</w:t>
      </w:r>
      <w:r w:rsidR="00D424B2">
        <w:rPr>
          <w:sz w:val="18"/>
          <w:szCs w:val="18"/>
          <w:lang w:val="en-GB"/>
        </w:rPr>
        <w:t xml:space="preserve"> Century</w:t>
      </w:r>
      <w:r w:rsidR="00007525">
        <w:rPr>
          <w:sz w:val="18"/>
          <w:szCs w:val="18"/>
          <w:lang w:val="en-GB"/>
        </w:rPr>
        <w:t xml:space="preserve"> Society</w:t>
      </w:r>
      <w:r w:rsidR="004B702C">
        <w:rPr>
          <w:sz w:val="18"/>
          <w:szCs w:val="18"/>
          <w:lang w:val="en-GB"/>
        </w:rPr>
        <w:t xml:space="preserve"> </w:t>
      </w:r>
      <w:r w:rsidR="00DB197E">
        <w:rPr>
          <w:sz w:val="18"/>
          <w:szCs w:val="18"/>
          <w:lang w:val="en-GB"/>
        </w:rPr>
        <w:t>(</w:t>
      </w:r>
      <w:r w:rsidR="00955D8D">
        <w:rPr>
          <w:sz w:val="18"/>
          <w:szCs w:val="18"/>
          <w:lang w:val="en-GB"/>
        </w:rPr>
        <w:t>2024</w:t>
      </w:r>
      <w:r w:rsidR="008E2480">
        <w:rPr>
          <w:sz w:val="18"/>
          <w:szCs w:val="18"/>
          <w:lang w:val="en-GB"/>
        </w:rPr>
        <w:t>)</w:t>
      </w:r>
      <w:r w:rsidR="00D661E3">
        <w:rPr>
          <w:sz w:val="18"/>
          <w:szCs w:val="18"/>
          <w:lang w:val="en-GB"/>
        </w:rPr>
        <w:t>.</w:t>
      </w:r>
      <w:r w:rsidR="00C00024">
        <w:rPr>
          <w:sz w:val="18"/>
          <w:szCs w:val="18"/>
          <w:lang w:val="en-GB"/>
        </w:rPr>
        <w:t xml:space="preserve">  Fig.2 </w:t>
      </w:r>
      <w:r w:rsidR="00046644">
        <w:rPr>
          <w:sz w:val="18"/>
          <w:szCs w:val="18"/>
          <w:lang w:val="en-GB"/>
        </w:rPr>
        <w:t>(</w:t>
      </w:r>
      <w:r w:rsidR="00566568">
        <w:rPr>
          <w:sz w:val="18"/>
          <w:szCs w:val="18"/>
        </w:rPr>
        <w:t xml:space="preserve">WCAS untitled, </w:t>
      </w:r>
      <w:r w:rsidR="00FE2C07">
        <w:rPr>
          <w:sz w:val="18"/>
          <w:szCs w:val="18"/>
        </w:rPr>
        <w:t xml:space="preserve">undated, </w:t>
      </w:r>
      <w:r w:rsidR="00566568">
        <w:rPr>
          <w:sz w:val="18"/>
          <w:szCs w:val="18"/>
        </w:rPr>
        <w:t xml:space="preserve">Swansea, WGCC/EH 34/10/1-34 </w:t>
      </w:r>
      <w:r w:rsidR="00BA4240">
        <w:rPr>
          <w:sz w:val="18"/>
          <w:szCs w:val="18"/>
        </w:rPr>
        <w:t>(</w:t>
      </w:r>
      <w:r w:rsidR="00C00024">
        <w:rPr>
          <w:sz w:val="18"/>
          <w:szCs w:val="18"/>
          <w:lang w:val="en-GB"/>
        </w:rPr>
        <w:t>County Hall</w:t>
      </w:r>
      <w:r w:rsidR="00BA4240">
        <w:rPr>
          <w:sz w:val="18"/>
          <w:szCs w:val="18"/>
          <w:lang w:val="en-GB"/>
        </w:rPr>
        <w:t>)</w:t>
      </w:r>
      <w:r w:rsidR="00C00024">
        <w:rPr>
          <w:sz w:val="18"/>
          <w:szCs w:val="18"/>
          <w:lang w:val="en-GB"/>
        </w:rPr>
        <w:t xml:space="preserve"> as completed</w:t>
      </w:r>
      <w:r w:rsidR="00FD3C0D">
        <w:rPr>
          <w:sz w:val="18"/>
          <w:szCs w:val="18"/>
          <w:lang w:val="en-GB"/>
        </w:rPr>
        <w:t>.  The cars are parked where terrace houses once stood.</w:t>
      </w:r>
    </w:p>
  </w:footnote>
  <w:footnote w:id="5">
    <w:p w14:paraId="3C7EC8FB" w14:textId="0B2A9227" w:rsidR="00DC7B8A" w:rsidRPr="00117EC2" w:rsidRDefault="00DC7B8A" w:rsidP="004A6DBC">
      <w:pPr>
        <w:pStyle w:val="FootnoteText"/>
        <w:jc w:val="both"/>
        <w:rPr>
          <w:lang w:val="en-GB"/>
        </w:rPr>
      </w:pPr>
      <w:r>
        <w:rPr>
          <w:rStyle w:val="FootnoteReference"/>
        </w:rPr>
        <w:footnoteRef/>
      </w:r>
      <w:r>
        <w:t xml:space="preserve"> </w:t>
      </w:r>
      <w:r w:rsidR="00420AB1">
        <w:t xml:space="preserve"> </w:t>
      </w:r>
      <w:r w:rsidR="000E48C4" w:rsidRPr="005F4397">
        <w:rPr>
          <w:sz w:val="18"/>
          <w:szCs w:val="18"/>
          <w:lang w:val="en-GB"/>
        </w:rPr>
        <w:t xml:space="preserve">See </w:t>
      </w:r>
      <w:r w:rsidRPr="00420AB1">
        <w:rPr>
          <w:sz w:val="18"/>
          <w:szCs w:val="18"/>
          <w:lang w:val="en-GB"/>
        </w:rPr>
        <w:t>Banham</w:t>
      </w:r>
      <w:r w:rsidRPr="00420AB1">
        <w:rPr>
          <w:i/>
          <w:iCs/>
          <w:sz w:val="18"/>
          <w:szCs w:val="18"/>
          <w:lang w:val="en-GB"/>
        </w:rPr>
        <w:t> </w:t>
      </w:r>
      <w:r w:rsidRPr="00420AB1">
        <w:rPr>
          <w:sz w:val="18"/>
          <w:szCs w:val="18"/>
          <w:lang w:val="en-GB"/>
        </w:rPr>
        <w:t>(1966);</w:t>
      </w:r>
      <w:r w:rsidR="008345D4">
        <w:rPr>
          <w:sz w:val="18"/>
          <w:szCs w:val="18"/>
          <w:lang w:val="en-GB"/>
        </w:rPr>
        <w:t xml:space="preserve"> Anon, Wikipedia</w:t>
      </w:r>
      <w:r w:rsidR="007B3D28">
        <w:rPr>
          <w:sz w:val="18"/>
          <w:szCs w:val="18"/>
          <w:lang w:val="en-GB"/>
        </w:rPr>
        <w:t>, Brutalist Architecture</w:t>
      </w:r>
      <w:r w:rsidRPr="008F60E4">
        <w:rPr>
          <w:sz w:val="18"/>
          <w:szCs w:val="18"/>
          <w:lang w:val="en-GB"/>
        </w:rPr>
        <w:t>.</w:t>
      </w:r>
      <w:r w:rsidR="001F488A" w:rsidRPr="008F60E4">
        <w:rPr>
          <w:sz w:val="18"/>
          <w:szCs w:val="18"/>
          <w:lang w:val="en-GB"/>
        </w:rPr>
        <w:t xml:space="preserve">  The most famous British Brut</w:t>
      </w:r>
      <w:r w:rsidR="008F60E4" w:rsidRPr="008F60E4">
        <w:rPr>
          <w:sz w:val="18"/>
          <w:szCs w:val="18"/>
          <w:lang w:val="en-GB"/>
        </w:rPr>
        <w:t>alism structure is the National Theatre, London (fig.3</w:t>
      </w:r>
      <w:r w:rsidR="00D62C50">
        <w:rPr>
          <w:sz w:val="18"/>
          <w:szCs w:val="18"/>
          <w:lang w:val="en-GB"/>
        </w:rPr>
        <w:t xml:space="preserve"> (Anon, Wikipedia, Brutalist Architecture</w:t>
      </w:r>
      <w:r w:rsidR="003B3792">
        <w:rPr>
          <w:sz w:val="18"/>
          <w:szCs w:val="18"/>
          <w:lang w:val="en-GB"/>
        </w:rPr>
        <w:t>)</w:t>
      </w:r>
      <w:r w:rsidR="008F60E4" w:rsidRPr="008F60E4">
        <w:rPr>
          <w:sz w:val="18"/>
          <w:szCs w:val="18"/>
          <w:lang w:val="en-GB"/>
        </w:rPr>
        <w:t>).</w:t>
      </w:r>
    </w:p>
  </w:footnote>
  <w:footnote w:id="6">
    <w:p w14:paraId="66F11641" w14:textId="4B3FF990" w:rsidR="00DC7B8A" w:rsidRPr="008E6CDF" w:rsidRDefault="00DC7B8A" w:rsidP="004A6DBC">
      <w:pPr>
        <w:pStyle w:val="FootnoteText"/>
        <w:jc w:val="both"/>
        <w:rPr>
          <w:lang w:val="en-GB"/>
        </w:rPr>
      </w:pPr>
      <w:r>
        <w:rPr>
          <w:rStyle w:val="FootnoteReference"/>
        </w:rPr>
        <w:footnoteRef/>
      </w:r>
      <w:r>
        <w:t xml:space="preserve"> </w:t>
      </w:r>
      <w:r w:rsidRPr="006C6CE3">
        <w:rPr>
          <w:sz w:val="18"/>
          <w:szCs w:val="18"/>
          <w:lang w:val="en-GB"/>
        </w:rPr>
        <w:t>See </w:t>
      </w:r>
      <w:r w:rsidR="004E3204">
        <w:rPr>
          <w:sz w:val="18"/>
          <w:szCs w:val="18"/>
          <w:lang w:val="en-GB"/>
        </w:rPr>
        <w:t>Anon, Wikipedia, Brutalist Architecture</w:t>
      </w:r>
      <w:r w:rsidR="008E0317">
        <w:rPr>
          <w:sz w:val="18"/>
          <w:szCs w:val="18"/>
          <w:lang w:val="en-GB"/>
        </w:rPr>
        <w:t>.</w:t>
      </w:r>
      <w:r w:rsidR="004E3204">
        <w:t xml:space="preserve"> </w:t>
      </w:r>
    </w:p>
  </w:footnote>
  <w:footnote w:id="7">
    <w:p w14:paraId="49EFA9FB" w14:textId="3C23B71B" w:rsidR="00DC7B8A" w:rsidRPr="00363920" w:rsidRDefault="00DC7B8A" w:rsidP="004A6DBC">
      <w:pPr>
        <w:pStyle w:val="FootnoteText"/>
        <w:jc w:val="both"/>
        <w:rPr>
          <w:sz w:val="18"/>
          <w:szCs w:val="18"/>
        </w:rPr>
      </w:pPr>
      <w:r>
        <w:rPr>
          <w:rStyle w:val="FootnoteReference"/>
        </w:rPr>
        <w:footnoteRef/>
      </w:r>
      <w:r>
        <w:t xml:space="preserve"> </w:t>
      </w:r>
      <w:r w:rsidR="00FD2975">
        <w:t xml:space="preserve">  </w:t>
      </w:r>
      <w:r w:rsidR="00FD2975" w:rsidRPr="00363920">
        <w:rPr>
          <w:sz w:val="18"/>
          <w:szCs w:val="18"/>
        </w:rPr>
        <w:t>See Anon, Wikipedia, Brutalist Architecture</w:t>
      </w:r>
      <w:r w:rsidRPr="00363920">
        <w:rPr>
          <w:sz w:val="18"/>
          <w:szCs w:val="18"/>
        </w:rPr>
        <w:t>; Harwood </w:t>
      </w:r>
      <w:r w:rsidR="00435AEF" w:rsidRPr="00363920">
        <w:rPr>
          <w:sz w:val="18"/>
          <w:szCs w:val="18"/>
        </w:rPr>
        <w:t>(2022)</w:t>
      </w:r>
      <w:r w:rsidRPr="00363920">
        <w:rPr>
          <w:sz w:val="18"/>
          <w:szCs w:val="18"/>
        </w:rPr>
        <w:t>.</w:t>
      </w:r>
    </w:p>
  </w:footnote>
  <w:footnote w:id="8">
    <w:p w14:paraId="11A1C095" w14:textId="65E83777" w:rsidR="00E02D80" w:rsidRPr="007A3DE3" w:rsidRDefault="00E02D80" w:rsidP="004A6DBC">
      <w:pPr>
        <w:pStyle w:val="FootnoteText"/>
        <w:jc w:val="both"/>
        <w:rPr>
          <w:lang w:val="en-GB"/>
        </w:rPr>
      </w:pPr>
      <w:r>
        <w:rPr>
          <w:rStyle w:val="FootnoteReference"/>
        </w:rPr>
        <w:footnoteRef/>
      </w:r>
      <w:r>
        <w:t xml:space="preserve"> </w:t>
      </w:r>
      <w:r w:rsidRPr="00363920">
        <w:rPr>
          <w:sz w:val="18"/>
          <w:szCs w:val="18"/>
        </w:rPr>
        <w:t>There had formerly been a Swansea Victoria station, serving the Central Wales line to Shrewsbury (closed in 1964), adjacent to the terminus of the Swansea and Mumbles Railway at Rutland Street (no longer in existence).</w:t>
      </w:r>
    </w:p>
  </w:footnote>
  <w:footnote w:id="9">
    <w:p w14:paraId="2D598EF7" w14:textId="39977F09" w:rsidR="00E02D80" w:rsidRPr="00363920" w:rsidRDefault="00E02D80" w:rsidP="004A6DBC">
      <w:pPr>
        <w:pStyle w:val="FootnoteText"/>
        <w:jc w:val="both"/>
        <w:rPr>
          <w:sz w:val="18"/>
          <w:szCs w:val="18"/>
        </w:rPr>
      </w:pPr>
      <w:r>
        <w:rPr>
          <w:rStyle w:val="FootnoteReference"/>
        </w:rPr>
        <w:footnoteRef/>
      </w:r>
      <w:r>
        <w:t xml:space="preserve"> </w:t>
      </w:r>
      <w:r w:rsidRPr="00363920">
        <w:rPr>
          <w:sz w:val="18"/>
          <w:szCs w:val="18"/>
        </w:rPr>
        <w:t xml:space="preserve">WGAS </w:t>
      </w:r>
      <w:r w:rsidR="0046680B" w:rsidRPr="00363920">
        <w:rPr>
          <w:sz w:val="18"/>
          <w:szCs w:val="18"/>
        </w:rPr>
        <w:t>untitled, undated</w:t>
      </w:r>
      <w:r w:rsidR="008B778E" w:rsidRPr="00363920">
        <w:rPr>
          <w:sz w:val="18"/>
          <w:szCs w:val="18"/>
        </w:rPr>
        <w:t xml:space="preserve">, </w:t>
      </w:r>
      <w:r w:rsidR="006D16C0" w:rsidRPr="00363920">
        <w:rPr>
          <w:sz w:val="18"/>
          <w:szCs w:val="18"/>
        </w:rPr>
        <w:t xml:space="preserve">Swansea, </w:t>
      </w:r>
      <w:r w:rsidRPr="00363920">
        <w:rPr>
          <w:sz w:val="18"/>
          <w:szCs w:val="18"/>
        </w:rPr>
        <w:t>WGCC file 4/4 marked 513(A).</w:t>
      </w:r>
      <w:r w:rsidR="00A364D7" w:rsidRPr="00363920">
        <w:rPr>
          <w:sz w:val="18"/>
          <w:szCs w:val="18"/>
        </w:rPr>
        <w:t xml:space="preserve">  See F</w:t>
      </w:r>
      <w:r w:rsidR="00992D90" w:rsidRPr="00363920">
        <w:rPr>
          <w:sz w:val="18"/>
          <w:szCs w:val="18"/>
        </w:rPr>
        <w:t>ig.5</w:t>
      </w:r>
      <w:r w:rsidR="008B04E7" w:rsidRPr="00363920">
        <w:rPr>
          <w:sz w:val="18"/>
          <w:szCs w:val="18"/>
        </w:rPr>
        <w:t xml:space="preserve"> </w:t>
      </w:r>
      <w:r w:rsidR="000F64C7" w:rsidRPr="00363920">
        <w:rPr>
          <w:sz w:val="18"/>
          <w:szCs w:val="18"/>
        </w:rPr>
        <w:t>(WGAS</w:t>
      </w:r>
      <w:r w:rsidR="00855550" w:rsidRPr="00363920">
        <w:rPr>
          <w:sz w:val="18"/>
          <w:szCs w:val="18"/>
        </w:rPr>
        <w:t xml:space="preserve"> untitled, undated, Swansea</w:t>
      </w:r>
      <w:r w:rsidR="00183775" w:rsidRPr="00363920">
        <w:rPr>
          <w:sz w:val="18"/>
          <w:szCs w:val="18"/>
        </w:rPr>
        <w:t xml:space="preserve">, WGCC/SS </w:t>
      </w:r>
      <w:r w:rsidR="00321517" w:rsidRPr="00363920">
        <w:rPr>
          <w:sz w:val="18"/>
          <w:szCs w:val="18"/>
        </w:rPr>
        <w:t>12/12-16</w:t>
      </w:r>
      <w:r w:rsidR="0014459F" w:rsidRPr="00363920">
        <w:rPr>
          <w:sz w:val="18"/>
          <w:szCs w:val="18"/>
        </w:rPr>
        <w:t>, Plan of Swansea</w:t>
      </w:r>
      <w:r w:rsidR="004A4EBC" w:rsidRPr="00363920">
        <w:rPr>
          <w:sz w:val="18"/>
          <w:szCs w:val="18"/>
        </w:rPr>
        <w:t>)</w:t>
      </w:r>
      <w:r w:rsidR="00992D90" w:rsidRPr="00363920">
        <w:rPr>
          <w:sz w:val="18"/>
          <w:szCs w:val="18"/>
        </w:rPr>
        <w:t>.</w:t>
      </w:r>
    </w:p>
  </w:footnote>
  <w:footnote w:id="10">
    <w:p w14:paraId="45912D6C" w14:textId="7B15C1C7" w:rsidR="00DC7B8A" w:rsidRPr="00C41AE7" w:rsidRDefault="00DC7B8A" w:rsidP="004A6DBC">
      <w:pPr>
        <w:pStyle w:val="FootnoteText"/>
        <w:jc w:val="both"/>
        <w:rPr>
          <w:lang w:val="en-GB"/>
        </w:rPr>
      </w:pPr>
      <w:r>
        <w:rPr>
          <w:rStyle w:val="FootnoteReference"/>
        </w:rPr>
        <w:footnoteRef/>
      </w:r>
      <w:r w:rsidR="004A4EBC">
        <w:t xml:space="preserve">  </w:t>
      </w:r>
      <w:r w:rsidRPr="00363920">
        <w:rPr>
          <w:sz w:val="18"/>
          <w:szCs w:val="18"/>
        </w:rPr>
        <w:t xml:space="preserve">WGAS </w:t>
      </w:r>
      <w:r w:rsidR="00FF583F" w:rsidRPr="00363920">
        <w:rPr>
          <w:sz w:val="18"/>
          <w:szCs w:val="18"/>
        </w:rPr>
        <w:t xml:space="preserve">undated, untitled, Swansea, </w:t>
      </w:r>
      <w:r w:rsidRPr="00363920">
        <w:rPr>
          <w:sz w:val="18"/>
          <w:szCs w:val="18"/>
        </w:rPr>
        <w:t>WGCC/C 3/1</w:t>
      </w:r>
      <w:r w:rsidR="00887B8C" w:rsidRPr="00363920">
        <w:rPr>
          <w:sz w:val="18"/>
          <w:szCs w:val="18"/>
        </w:rPr>
        <w:t>, Anon, note</w:t>
      </w:r>
      <w:r w:rsidRPr="00363920">
        <w:rPr>
          <w:sz w:val="18"/>
          <w:szCs w:val="18"/>
        </w:rPr>
        <w:t>.</w:t>
      </w:r>
    </w:p>
  </w:footnote>
  <w:footnote w:id="11">
    <w:p w14:paraId="25C25215" w14:textId="4BDB30E7" w:rsidR="00DC7B8A" w:rsidRPr="00363920" w:rsidRDefault="00DC7B8A" w:rsidP="004A6DBC">
      <w:pPr>
        <w:pStyle w:val="FootnoteText"/>
        <w:jc w:val="both"/>
        <w:rPr>
          <w:sz w:val="18"/>
          <w:szCs w:val="18"/>
        </w:rPr>
      </w:pPr>
      <w:r>
        <w:rPr>
          <w:rStyle w:val="FootnoteReference"/>
        </w:rPr>
        <w:footnoteRef/>
      </w:r>
      <w:r>
        <w:t xml:space="preserve"> </w:t>
      </w:r>
      <w:r w:rsidRPr="00363920">
        <w:rPr>
          <w:sz w:val="18"/>
          <w:szCs w:val="18"/>
        </w:rPr>
        <w:t xml:space="preserve">WGAS </w:t>
      </w:r>
      <w:r w:rsidR="00FF583F" w:rsidRPr="00363920">
        <w:rPr>
          <w:sz w:val="18"/>
          <w:szCs w:val="18"/>
        </w:rPr>
        <w:t>undated</w:t>
      </w:r>
      <w:r w:rsidR="00DF4E9D" w:rsidRPr="00363920">
        <w:rPr>
          <w:sz w:val="18"/>
          <w:szCs w:val="18"/>
        </w:rPr>
        <w:t>,</w:t>
      </w:r>
      <w:r w:rsidR="00D06F68" w:rsidRPr="00363920">
        <w:rPr>
          <w:sz w:val="18"/>
          <w:szCs w:val="18"/>
        </w:rPr>
        <w:t xml:space="preserve"> </w:t>
      </w:r>
      <w:proofErr w:type="spellStart"/>
      <w:r w:rsidR="00D06F68" w:rsidRPr="00363920">
        <w:rPr>
          <w:sz w:val="18"/>
          <w:szCs w:val="18"/>
        </w:rPr>
        <w:t>Drwg</w:t>
      </w:r>
      <w:proofErr w:type="spellEnd"/>
      <w:r w:rsidR="00D06F68" w:rsidRPr="00363920">
        <w:rPr>
          <w:sz w:val="18"/>
          <w:szCs w:val="18"/>
        </w:rPr>
        <w:t xml:space="preserve"> No GA.-200-6</w:t>
      </w:r>
      <w:r w:rsidR="00DF4E9D" w:rsidRPr="00363920">
        <w:rPr>
          <w:sz w:val="18"/>
          <w:szCs w:val="18"/>
        </w:rPr>
        <w:t>, Swansea</w:t>
      </w:r>
      <w:r w:rsidR="0017124D" w:rsidRPr="00363920">
        <w:rPr>
          <w:sz w:val="18"/>
          <w:szCs w:val="18"/>
        </w:rPr>
        <w:t xml:space="preserve">, </w:t>
      </w:r>
      <w:r w:rsidRPr="00363920">
        <w:rPr>
          <w:sz w:val="18"/>
          <w:szCs w:val="18"/>
        </w:rPr>
        <w:t>WGCC/C 3/1.</w:t>
      </w:r>
      <w:r w:rsidR="00314AF2" w:rsidRPr="00363920">
        <w:rPr>
          <w:sz w:val="18"/>
          <w:szCs w:val="18"/>
        </w:rPr>
        <w:t xml:space="preserve">  See Fig.7</w:t>
      </w:r>
      <w:r w:rsidR="00887B8C" w:rsidRPr="00363920">
        <w:rPr>
          <w:sz w:val="18"/>
          <w:szCs w:val="18"/>
        </w:rPr>
        <w:t xml:space="preserve"> (WG</w:t>
      </w:r>
      <w:r w:rsidR="0017124D" w:rsidRPr="00363920">
        <w:rPr>
          <w:sz w:val="18"/>
          <w:szCs w:val="18"/>
        </w:rPr>
        <w:t>A</w:t>
      </w:r>
      <w:r w:rsidR="00887B8C" w:rsidRPr="00363920">
        <w:rPr>
          <w:sz w:val="18"/>
          <w:szCs w:val="18"/>
        </w:rPr>
        <w:t>S</w:t>
      </w:r>
      <w:r w:rsidR="00C81C04" w:rsidRPr="00363920">
        <w:rPr>
          <w:sz w:val="18"/>
          <w:szCs w:val="18"/>
        </w:rPr>
        <w:t xml:space="preserve"> </w:t>
      </w:r>
      <w:r w:rsidR="0017124D" w:rsidRPr="00363920">
        <w:rPr>
          <w:sz w:val="18"/>
          <w:szCs w:val="18"/>
        </w:rPr>
        <w:t xml:space="preserve">undated, </w:t>
      </w:r>
      <w:r w:rsidR="005D6A78" w:rsidRPr="00363920">
        <w:rPr>
          <w:sz w:val="18"/>
          <w:szCs w:val="18"/>
        </w:rPr>
        <w:t>JH Webb, Phase 2 Link with Phase 1</w:t>
      </w:r>
      <w:r w:rsidR="0017124D" w:rsidRPr="00363920">
        <w:rPr>
          <w:sz w:val="18"/>
          <w:szCs w:val="18"/>
        </w:rPr>
        <w:t xml:space="preserve">, Swansea, </w:t>
      </w:r>
      <w:r w:rsidR="00C81C04" w:rsidRPr="00363920">
        <w:rPr>
          <w:sz w:val="18"/>
          <w:szCs w:val="18"/>
        </w:rPr>
        <w:t>WGCC</w:t>
      </w:r>
      <w:r w:rsidR="00AF3898" w:rsidRPr="00363920">
        <w:rPr>
          <w:sz w:val="18"/>
          <w:szCs w:val="18"/>
        </w:rPr>
        <w:t>/</w:t>
      </w:r>
      <w:r w:rsidR="00332D11" w:rsidRPr="00363920">
        <w:rPr>
          <w:sz w:val="18"/>
          <w:szCs w:val="18"/>
        </w:rPr>
        <w:t>EH 34/10/1-4</w:t>
      </w:r>
      <w:r w:rsidR="00297759" w:rsidRPr="00363920">
        <w:rPr>
          <w:sz w:val="18"/>
          <w:szCs w:val="18"/>
        </w:rPr>
        <w:t>.</w:t>
      </w:r>
    </w:p>
  </w:footnote>
  <w:footnote w:id="12">
    <w:p w14:paraId="17C2AAD7" w14:textId="47D4D2AF" w:rsidR="00DC7B8A" w:rsidRPr="00363920" w:rsidRDefault="00DC7B8A" w:rsidP="004A6DBC">
      <w:pPr>
        <w:pStyle w:val="FootnoteText"/>
        <w:jc w:val="both"/>
        <w:rPr>
          <w:sz w:val="18"/>
          <w:szCs w:val="18"/>
        </w:rPr>
      </w:pPr>
      <w:r>
        <w:rPr>
          <w:rStyle w:val="FootnoteReference"/>
        </w:rPr>
        <w:footnoteRef/>
      </w:r>
      <w:r>
        <w:t xml:space="preserve"> </w:t>
      </w:r>
      <w:r w:rsidRPr="00363920">
        <w:rPr>
          <w:sz w:val="18"/>
          <w:szCs w:val="18"/>
        </w:rPr>
        <w:t xml:space="preserve">WGAS </w:t>
      </w:r>
      <w:r w:rsidR="00B93845" w:rsidRPr="00363920">
        <w:rPr>
          <w:sz w:val="18"/>
          <w:szCs w:val="18"/>
        </w:rPr>
        <w:t xml:space="preserve">undated, </w:t>
      </w:r>
      <w:r w:rsidR="00B17FC4" w:rsidRPr="00363920">
        <w:rPr>
          <w:sz w:val="18"/>
          <w:szCs w:val="18"/>
        </w:rPr>
        <w:t>Drawing No. B &amp; S 267/703.a</w:t>
      </w:r>
      <w:r w:rsidR="00B93845" w:rsidRPr="00363920">
        <w:rPr>
          <w:sz w:val="18"/>
          <w:szCs w:val="18"/>
        </w:rPr>
        <w:t xml:space="preserve">, Swansea, </w:t>
      </w:r>
      <w:r w:rsidR="006C24F1" w:rsidRPr="00363920">
        <w:rPr>
          <w:sz w:val="18"/>
          <w:szCs w:val="18"/>
        </w:rPr>
        <w:t>WGCC/</w:t>
      </w:r>
      <w:r w:rsidRPr="00363920">
        <w:rPr>
          <w:sz w:val="18"/>
          <w:szCs w:val="18"/>
        </w:rPr>
        <w:t>CA 12/14</w:t>
      </w:r>
      <w:r w:rsidR="009F3D45" w:rsidRPr="00363920">
        <w:rPr>
          <w:sz w:val="18"/>
          <w:szCs w:val="18"/>
        </w:rPr>
        <w:t>.</w:t>
      </w:r>
    </w:p>
  </w:footnote>
  <w:footnote w:id="13">
    <w:p w14:paraId="5CFA646B" w14:textId="48F935B6" w:rsidR="00DC7B8A" w:rsidRPr="00363920" w:rsidRDefault="00DC7B8A" w:rsidP="004A6DBC">
      <w:pPr>
        <w:pStyle w:val="FootnoteText"/>
        <w:jc w:val="both"/>
        <w:rPr>
          <w:sz w:val="18"/>
          <w:szCs w:val="18"/>
        </w:rPr>
      </w:pPr>
      <w:r>
        <w:rPr>
          <w:rStyle w:val="FootnoteReference"/>
        </w:rPr>
        <w:footnoteRef/>
      </w:r>
      <w:r>
        <w:t xml:space="preserve"> </w:t>
      </w:r>
      <w:r w:rsidRPr="00363920">
        <w:rPr>
          <w:sz w:val="18"/>
          <w:szCs w:val="18"/>
        </w:rPr>
        <w:t>WGAS</w:t>
      </w:r>
      <w:r w:rsidR="00DD7E17" w:rsidRPr="00363920">
        <w:rPr>
          <w:sz w:val="18"/>
          <w:szCs w:val="18"/>
        </w:rPr>
        <w:t xml:space="preserve"> June 1976, J Webb, Design for Phase One</w:t>
      </w:r>
      <w:r w:rsidR="00ED3D63" w:rsidRPr="00363920">
        <w:rPr>
          <w:sz w:val="18"/>
          <w:szCs w:val="18"/>
        </w:rPr>
        <w:t>,</w:t>
      </w:r>
      <w:r w:rsidR="00AF3898" w:rsidRPr="00363920">
        <w:rPr>
          <w:sz w:val="18"/>
          <w:szCs w:val="18"/>
        </w:rPr>
        <w:t xml:space="preserve"> </w:t>
      </w:r>
      <w:r w:rsidR="00D942FC" w:rsidRPr="00363920">
        <w:rPr>
          <w:sz w:val="18"/>
          <w:szCs w:val="18"/>
        </w:rPr>
        <w:t xml:space="preserve">Swansea, </w:t>
      </w:r>
      <w:r w:rsidRPr="00363920">
        <w:rPr>
          <w:sz w:val="18"/>
          <w:szCs w:val="18"/>
        </w:rPr>
        <w:t>WGCC/C/1/1 para.3.1.</w:t>
      </w:r>
    </w:p>
  </w:footnote>
  <w:footnote w:id="14">
    <w:p w14:paraId="370BF0E0" w14:textId="323E146E" w:rsidR="00DC7B8A" w:rsidRPr="00363920" w:rsidRDefault="00DC7B8A" w:rsidP="004A6DBC">
      <w:pPr>
        <w:pStyle w:val="FootnoteText"/>
        <w:jc w:val="both"/>
        <w:rPr>
          <w:sz w:val="18"/>
          <w:szCs w:val="18"/>
        </w:rPr>
      </w:pPr>
      <w:r>
        <w:rPr>
          <w:rStyle w:val="FootnoteReference"/>
        </w:rPr>
        <w:footnoteRef/>
      </w:r>
      <w:r>
        <w:t xml:space="preserve"> </w:t>
      </w:r>
      <w:r w:rsidRPr="00363920">
        <w:rPr>
          <w:sz w:val="18"/>
          <w:szCs w:val="18"/>
        </w:rPr>
        <w:t xml:space="preserve">WGAS </w:t>
      </w:r>
      <w:r w:rsidR="00DD7E17" w:rsidRPr="00363920">
        <w:rPr>
          <w:sz w:val="18"/>
          <w:szCs w:val="18"/>
        </w:rPr>
        <w:t>June 1976, J Webb, Design for Phase One</w:t>
      </w:r>
      <w:r w:rsidR="00677037" w:rsidRPr="00363920">
        <w:rPr>
          <w:sz w:val="18"/>
          <w:szCs w:val="18"/>
        </w:rPr>
        <w:t>,</w:t>
      </w:r>
      <w:r w:rsidR="00DD7E17" w:rsidRPr="00363920">
        <w:rPr>
          <w:sz w:val="18"/>
          <w:szCs w:val="18"/>
        </w:rPr>
        <w:t xml:space="preserve"> </w:t>
      </w:r>
      <w:r w:rsidR="00D942FC" w:rsidRPr="00363920">
        <w:rPr>
          <w:sz w:val="18"/>
          <w:szCs w:val="18"/>
        </w:rPr>
        <w:t xml:space="preserve">Swansea, </w:t>
      </w:r>
      <w:r w:rsidRPr="00363920">
        <w:rPr>
          <w:sz w:val="18"/>
          <w:szCs w:val="18"/>
        </w:rPr>
        <w:t>WGCC/C/1/1 paras.3.2-.3.</w:t>
      </w:r>
    </w:p>
  </w:footnote>
  <w:footnote w:id="15">
    <w:p w14:paraId="6024979E" w14:textId="6CDB94B2" w:rsidR="00DC7B8A" w:rsidRPr="00363920" w:rsidRDefault="00DC7B8A" w:rsidP="004A6DBC">
      <w:pPr>
        <w:pStyle w:val="FootnoteText"/>
        <w:jc w:val="both"/>
        <w:rPr>
          <w:sz w:val="18"/>
          <w:szCs w:val="18"/>
        </w:rPr>
      </w:pPr>
      <w:r>
        <w:rPr>
          <w:rStyle w:val="FootnoteReference"/>
        </w:rPr>
        <w:footnoteRef/>
      </w:r>
      <w:r>
        <w:t xml:space="preserve"> </w:t>
      </w:r>
      <w:r w:rsidRPr="00363920">
        <w:rPr>
          <w:sz w:val="18"/>
          <w:szCs w:val="18"/>
        </w:rPr>
        <w:t xml:space="preserve">WGAS </w:t>
      </w:r>
      <w:r w:rsidR="00223784" w:rsidRPr="00363920">
        <w:rPr>
          <w:sz w:val="18"/>
          <w:szCs w:val="18"/>
        </w:rPr>
        <w:t>3 May 1979</w:t>
      </w:r>
      <w:r w:rsidR="00D942FC" w:rsidRPr="00363920">
        <w:rPr>
          <w:sz w:val="18"/>
          <w:szCs w:val="18"/>
        </w:rPr>
        <w:t xml:space="preserve">, Services Meeting No.45, Swansea, </w:t>
      </w:r>
      <w:r w:rsidR="00E5458E" w:rsidRPr="00363920">
        <w:rPr>
          <w:sz w:val="18"/>
          <w:szCs w:val="18"/>
        </w:rPr>
        <w:t>W</w:t>
      </w:r>
      <w:r w:rsidR="00912132" w:rsidRPr="00363920">
        <w:rPr>
          <w:sz w:val="18"/>
          <w:szCs w:val="18"/>
        </w:rPr>
        <w:t>GCC/</w:t>
      </w:r>
      <w:r w:rsidRPr="00363920">
        <w:rPr>
          <w:sz w:val="18"/>
          <w:szCs w:val="18"/>
        </w:rPr>
        <w:t>CA 12/16.</w:t>
      </w:r>
    </w:p>
    <w:p w14:paraId="76D964DB" w14:textId="77777777" w:rsidR="00DC7B8A" w:rsidRPr="00234502" w:rsidRDefault="00DC7B8A" w:rsidP="00DC7B8A">
      <w:pPr>
        <w:pStyle w:val="FootnoteText"/>
        <w:rPr>
          <w:lang w:val="en-GB"/>
        </w:rPr>
      </w:pPr>
    </w:p>
  </w:footnote>
  <w:footnote w:id="16">
    <w:p w14:paraId="4454D950" w14:textId="5C07EE7F" w:rsidR="00210DFA" w:rsidRPr="00363920" w:rsidRDefault="00210DFA">
      <w:pPr>
        <w:pStyle w:val="FootnoteText"/>
        <w:rPr>
          <w:sz w:val="18"/>
          <w:szCs w:val="18"/>
        </w:rPr>
      </w:pPr>
      <w:r>
        <w:rPr>
          <w:rStyle w:val="FootnoteReference"/>
        </w:rPr>
        <w:footnoteRef/>
      </w:r>
      <w:r>
        <w:t xml:space="preserve"> </w:t>
      </w:r>
      <w:r w:rsidR="00AF445A" w:rsidRPr="00363920">
        <w:rPr>
          <w:sz w:val="18"/>
          <w:szCs w:val="18"/>
        </w:rPr>
        <w:t xml:space="preserve">Riley </w:t>
      </w:r>
      <w:r w:rsidR="00C1734A" w:rsidRPr="00363920">
        <w:rPr>
          <w:sz w:val="18"/>
          <w:szCs w:val="18"/>
        </w:rPr>
        <w:t xml:space="preserve">and </w:t>
      </w:r>
      <w:r w:rsidR="00AF445A" w:rsidRPr="00363920">
        <w:rPr>
          <w:sz w:val="18"/>
          <w:szCs w:val="18"/>
        </w:rPr>
        <w:t>Cotgrave</w:t>
      </w:r>
      <w:r w:rsidR="00C6146E" w:rsidRPr="00363920">
        <w:rPr>
          <w:sz w:val="18"/>
          <w:szCs w:val="18"/>
        </w:rPr>
        <w:t xml:space="preserve"> </w:t>
      </w:r>
      <w:r w:rsidR="00596AA7" w:rsidRPr="00363920">
        <w:rPr>
          <w:sz w:val="18"/>
          <w:szCs w:val="18"/>
        </w:rPr>
        <w:t>(2014)</w:t>
      </w:r>
      <w:r w:rsidR="00AF445A" w:rsidRPr="00363920">
        <w:rPr>
          <w:sz w:val="18"/>
          <w:szCs w:val="18"/>
        </w:rPr>
        <w:t xml:space="preserve"> </w:t>
      </w:r>
      <w:r w:rsidRPr="00363920">
        <w:rPr>
          <w:sz w:val="18"/>
          <w:szCs w:val="18"/>
        </w:rPr>
        <w:t>p.76.</w:t>
      </w:r>
    </w:p>
  </w:footnote>
  <w:footnote w:id="17">
    <w:p w14:paraId="3E0E4961" w14:textId="327205CE" w:rsidR="003A26E5" w:rsidRPr="003A26E5" w:rsidRDefault="003A26E5">
      <w:pPr>
        <w:pStyle w:val="FootnoteText"/>
        <w:rPr>
          <w:lang w:val="en-GB"/>
        </w:rPr>
      </w:pPr>
      <w:r>
        <w:rPr>
          <w:rStyle w:val="FootnoteReference"/>
        </w:rPr>
        <w:footnoteRef/>
      </w:r>
      <w:r>
        <w:t xml:space="preserve"> </w:t>
      </w:r>
      <w:r w:rsidR="00C75F56">
        <w:t xml:space="preserve"> </w:t>
      </w:r>
      <w:r w:rsidR="00C75F56" w:rsidRPr="004A202B">
        <w:rPr>
          <w:sz w:val="18"/>
          <w:szCs w:val="18"/>
        </w:rPr>
        <w:t>Riley and Cotgrave</w:t>
      </w:r>
      <w:r w:rsidR="00754400" w:rsidRPr="004A202B">
        <w:rPr>
          <w:sz w:val="18"/>
          <w:szCs w:val="18"/>
        </w:rPr>
        <w:t xml:space="preserve"> (2014)</w:t>
      </w:r>
      <w:r w:rsidR="00C75F56" w:rsidRPr="004A202B">
        <w:rPr>
          <w:sz w:val="18"/>
          <w:szCs w:val="18"/>
        </w:rPr>
        <w:t xml:space="preserve"> p.216.</w:t>
      </w:r>
    </w:p>
  </w:footnote>
  <w:footnote w:id="18">
    <w:p w14:paraId="6B0A45B1" w14:textId="6C5752C7" w:rsidR="00FE621E" w:rsidRPr="00FE621E" w:rsidRDefault="00FE621E">
      <w:pPr>
        <w:pStyle w:val="FootnoteText"/>
        <w:rPr>
          <w:lang w:val="en-GB"/>
        </w:rPr>
      </w:pPr>
      <w:r>
        <w:rPr>
          <w:rStyle w:val="FootnoteReference"/>
        </w:rPr>
        <w:footnoteRef/>
      </w:r>
      <w:r w:rsidR="006F19EC">
        <w:t xml:space="preserve">  </w:t>
      </w:r>
      <w:r w:rsidR="006F19EC" w:rsidRPr="004A202B">
        <w:rPr>
          <w:sz w:val="18"/>
          <w:szCs w:val="18"/>
        </w:rPr>
        <w:t>See Anon,</w:t>
      </w:r>
      <w:r w:rsidR="002C6BE6" w:rsidRPr="004A202B">
        <w:rPr>
          <w:sz w:val="18"/>
          <w:szCs w:val="18"/>
        </w:rPr>
        <w:t xml:space="preserve"> </w:t>
      </w:r>
      <w:r w:rsidR="00F54251" w:rsidRPr="004A202B">
        <w:rPr>
          <w:sz w:val="18"/>
          <w:szCs w:val="18"/>
        </w:rPr>
        <w:t>The Guardian</w:t>
      </w:r>
      <w:r w:rsidR="00F54251">
        <w:rPr>
          <w:sz w:val="18"/>
          <w:szCs w:val="18"/>
        </w:rPr>
        <w:t>,</w:t>
      </w:r>
      <w:r w:rsidR="00F54251" w:rsidRPr="004A202B">
        <w:rPr>
          <w:sz w:val="18"/>
          <w:szCs w:val="18"/>
        </w:rPr>
        <w:t xml:space="preserve"> </w:t>
      </w:r>
      <w:r w:rsidR="00902228" w:rsidRPr="004A202B">
        <w:rPr>
          <w:sz w:val="18"/>
          <w:szCs w:val="18"/>
        </w:rPr>
        <w:t xml:space="preserve">25 February </w:t>
      </w:r>
      <w:r w:rsidR="00050F31" w:rsidRPr="004A202B">
        <w:rPr>
          <w:sz w:val="18"/>
          <w:szCs w:val="18"/>
        </w:rPr>
        <w:t>2019</w:t>
      </w:r>
      <w:r w:rsidR="001E5FF7" w:rsidRPr="004A202B">
        <w:rPr>
          <w:sz w:val="18"/>
          <w:szCs w:val="18"/>
        </w:rPr>
        <w:t>.</w:t>
      </w:r>
    </w:p>
  </w:footnote>
  <w:footnote w:id="19">
    <w:p w14:paraId="35EBEC16" w14:textId="7E4D53BA" w:rsidR="00DA2ECB" w:rsidRPr="004A202B" w:rsidRDefault="00DA2ECB">
      <w:pPr>
        <w:pStyle w:val="FootnoteText"/>
        <w:rPr>
          <w:sz w:val="18"/>
          <w:szCs w:val="18"/>
        </w:rPr>
      </w:pPr>
      <w:r>
        <w:rPr>
          <w:rStyle w:val="FootnoteReference"/>
        </w:rPr>
        <w:footnoteRef/>
      </w:r>
      <w:r>
        <w:t xml:space="preserve"> </w:t>
      </w:r>
      <w:r w:rsidR="00792006" w:rsidRPr="004A202B">
        <w:rPr>
          <w:sz w:val="18"/>
          <w:szCs w:val="18"/>
        </w:rPr>
        <w:t xml:space="preserve">See </w:t>
      </w:r>
      <w:proofErr w:type="spellStart"/>
      <w:r w:rsidR="00792006" w:rsidRPr="004A202B">
        <w:rPr>
          <w:sz w:val="18"/>
          <w:szCs w:val="18"/>
        </w:rPr>
        <w:t>eg</w:t>
      </w:r>
      <w:proofErr w:type="spellEnd"/>
      <w:r w:rsidR="00F54251">
        <w:rPr>
          <w:sz w:val="18"/>
          <w:szCs w:val="18"/>
        </w:rPr>
        <w:t xml:space="preserve"> Anon, UK</w:t>
      </w:r>
      <w:r w:rsidR="00AD4526">
        <w:rPr>
          <w:sz w:val="18"/>
          <w:szCs w:val="18"/>
        </w:rPr>
        <w:t xml:space="preserve"> Govt (2024)</w:t>
      </w:r>
      <w:r w:rsidR="00865A00" w:rsidRPr="004A202B">
        <w:rPr>
          <w:sz w:val="18"/>
          <w:szCs w:val="18"/>
        </w:rPr>
        <w:t>.</w:t>
      </w:r>
    </w:p>
  </w:footnote>
  <w:footnote w:id="20">
    <w:p w14:paraId="1EC39270" w14:textId="30ABC6B5" w:rsidR="007325D7" w:rsidRPr="004A202B" w:rsidRDefault="007325D7">
      <w:pPr>
        <w:pStyle w:val="FootnoteText"/>
        <w:rPr>
          <w:sz w:val="18"/>
          <w:szCs w:val="18"/>
        </w:rPr>
      </w:pPr>
      <w:r>
        <w:rPr>
          <w:rStyle w:val="FootnoteReference"/>
        </w:rPr>
        <w:footnoteRef/>
      </w:r>
      <w:r>
        <w:t xml:space="preserve"> </w:t>
      </w:r>
      <w:proofErr w:type="spellStart"/>
      <w:r w:rsidRPr="004A202B">
        <w:rPr>
          <w:sz w:val="18"/>
          <w:szCs w:val="18"/>
        </w:rPr>
        <w:t>Chudley</w:t>
      </w:r>
      <w:proofErr w:type="spellEnd"/>
      <w:r w:rsidRPr="004A202B">
        <w:rPr>
          <w:sz w:val="18"/>
          <w:szCs w:val="18"/>
        </w:rPr>
        <w:t xml:space="preserve"> and Greeno </w:t>
      </w:r>
      <w:r w:rsidR="000407CE" w:rsidRPr="004A202B">
        <w:rPr>
          <w:sz w:val="18"/>
          <w:szCs w:val="18"/>
        </w:rPr>
        <w:t>(2014) p.721.</w:t>
      </w:r>
    </w:p>
  </w:footnote>
  <w:footnote w:id="21">
    <w:p w14:paraId="5ACA9EED" w14:textId="1D878F4E" w:rsidR="00EA6DF8" w:rsidRPr="004A202B" w:rsidRDefault="00EA6DF8">
      <w:pPr>
        <w:pStyle w:val="FootnoteText"/>
        <w:rPr>
          <w:sz w:val="18"/>
          <w:szCs w:val="18"/>
        </w:rPr>
      </w:pPr>
      <w:r>
        <w:rPr>
          <w:rStyle w:val="FootnoteReference"/>
        </w:rPr>
        <w:footnoteRef/>
      </w:r>
      <w:r>
        <w:t xml:space="preserve"> </w:t>
      </w:r>
      <w:r w:rsidR="00CD023E" w:rsidRPr="004A202B">
        <w:rPr>
          <w:sz w:val="18"/>
          <w:szCs w:val="18"/>
        </w:rPr>
        <w:t xml:space="preserve">Riley &amp; Cotgrave (2014) </w:t>
      </w:r>
      <w:r w:rsidR="00FB5673" w:rsidRPr="004A202B">
        <w:rPr>
          <w:sz w:val="18"/>
          <w:szCs w:val="18"/>
        </w:rPr>
        <w:t>p.175.</w:t>
      </w:r>
    </w:p>
  </w:footnote>
  <w:footnote w:id="22">
    <w:p w14:paraId="65711BE1" w14:textId="564497D2" w:rsidR="00125450" w:rsidRPr="004A202B" w:rsidRDefault="00125450">
      <w:pPr>
        <w:pStyle w:val="FootnoteText"/>
        <w:rPr>
          <w:sz w:val="18"/>
          <w:szCs w:val="18"/>
        </w:rPr>
      </w:pPr>
      <w:r>
        <w:rPr>
          <w:rStyle w:val="FootnoteReference"/>
        </w:rPr>
        <w:footnoteRef/>
      </w:r>
      <w:r>
        <w:t xml:space="preserve"> </w:t>
      </w:r>
      <w:r w:rsidRPr="004A202B">
        <w:rPr>
          <w:sz w:val="18"/>
          <w:szCs w:val="18"/>
        </w:rPr>
        <w:t xml:space="preserve">See the </w:t>
      </w:r>
      <w:r w:rsidR="00E87DFA" w:rsidRPr="004A202B">
        <w:rPr>
          <w:sz w:val="18"/>
          <w:szCs w:val="18"/>
        </w:rPr>
        <w:t xml:space="preserve">graphic cash flow comparison between steel frame and </w:t>
      </w:r>
      <w:r w:rsidR="00244F19" w:rsidRPr="004A202B">
        <w:rPr>
          <w:sz w:val="18"/>
          <w:szCs w:val="18"/>
        </w:rPr>
        <w:t xml:space="preserve">in-situ concrete frame buildings at Riley &amp; Cotgrave </w:t>
      </w:r>
      <w:r w:rsidR="006F19EC" w:rsidRPr="004A202B">
        <w:rPr>
          <w:sz w:val="18"/>
          <w:szCs w:val="18"/>
        </w:rPr>
        <w:t xml:space="preserve">(2014) </w:t>
      </w:r>
      <w:r w:rsidR="00244F19" w:rsidRPr="004A202B">
        <w:rPr>
          <w:sz w:val="18"/>
          <w:szCs w:val="18"/>
        </w:rPr>
        <w:t>p.215.</w:t>
      </w:r>
    </w:p>
  </w:footnote>
  <w:footnote w:id="23">
    <w:p w14:paraId="3D9A69DF" w14:textId="2E340E8D" w:rsidR="00F514D2" w:rsidRPr="007A3DE3" w:rsidRDefault="00F514D2" w:rsidP="00F514D2">
      <w:pPr>
        <w:pStyle w:val="FootnoteText"/>
        <w:jc w:val="both"/>
        <w:rPr>
          <w:sz w:val="18"/>
          <w:szCs w:val="18"/>
          <w:lang w:val="en-GB"/>
        </w:rPr>
      </w:pPr>
      <w:r w:rsidRPr="007A3DE3">
        <w:rPr>
          <w:rStyle w:val="FootnoteReference"/>
          <w:sz w:val="18"/>
          <w:szCs w:val="18"/>
        </w:rPr>
        <w:footnoteRef/>
      </w:r>
      <w:r w:rsidRPr="007A3DE3">
        <w:rPr>
          <w:sz w:val="18"/>
          <w:szCs w:val="18"/>
        </w:rPr>
        <w:t xml:space="preserve"> </w:t>
      </w:r>
      <w:r w:rsidRPr="007A3DE3">
        <w:rPr>
          <w:sz w:val="18"/>
          <w:szCs w:val="18"/>
          <w:lang w:val="en-GB"/>
        </w:rPr>
        <w:t> See</w:t>
      </w:r>
      <w:r w:rsidR="00367366">
        <w:rPr>
          <w:sz w:val="18"/>
          <w:szCs w:val="18"/>
          <w:lang w:val="en-GB"/>
        </w:rPr>
        <w:t xml:space="preserve"> Weaver Buil</w:t>
      </w:r>
      <w:r w:rsidR="00E44086">
        <w:rPr>
          <w:sz w:val="18"/>
          <w:szCs w:val="18"/>
          <w:lang w:val="en-GB"/>
        </w:rPr>
        <w:t>ding, Wik</w:t>
      </w:r>
      <w:r w:rsidR="00D644C5">
        <w:rPr>
          <w:sz w:val="18"/>
          <w:szCs w:val="18"/>
          <w:lang w:val="en-GB"/>
        </w:rPr>
        <w:t>ipedia</w:t>
      </w:r>
      <w:r w:rsidRPr="007A3DE3">
        <w:rPr>
          <w:sz w:val="18"/>
          <w:szCs w:val="18"/>
          <w:lang w:val="en-GB"/>
        </w:rPr>
        <w:t>;</w:t>
      </w:r>
      <w:r w:rsidR="003C5B31">
        <w:rPr>
          <w:sz w:val="18"/>
          <w:szCs w:val="18"/>
          <w:lang w:val="en-GB"/>
        </w:rPr>
        <w:t xml:space="preserve"> </w:t>
      </w:r>
      <w:r w:rsidR="003C5B31" w:rsidRPr="003C5B31">
        <w:rPr>
          <w:sz w:val="18"/>
          <w:szCs w:val="18"/>
          <w:lang w:val="en-GB"/>
        </w:rPr>
        <w:t>François</w:t>
      </w:r>
      <w:r w:rsidR="00B14D4D">
        <w:rPr>
          <w:sz w:val="18"/>
          <w:szCs w:val="18"/>
          <w:lang w:val="en-GB"/>
        </w:rPr>
        <w:t xml:space="preserve"> </w:t>
      </w:r>
      <w:r w:rsidR="003C5B31" w:rsidRPr="003C5B31">
        <w:rPr>
          <w:sz w:val="18"/>
          <w:szCs w:val="18"/>
          <w:lang w:val="en-GB"/>
        </w:rPr>
        <w:t>Hennebiqu</w:t>
      </w:r>
      <w:r w:rsidR="00B14D4D">
        <w:rPr>
          <w:sz w:val="18"/>
          <w:szCs w:val="18"/>
          <w:lang w:val="en-GB"/>
        </w:rPr>
        <w:t>e</w:t>
      </w:r>
      <w:r w:rsidR="00A578C8">
        <w:rPr>
          <w:sz w:val="18"/>
          <w:szCs w:val="18"/>
          <w:lang w:val="en-GB"/>
        </w:rPr>
        <w:t>, Wikipedia.</w:t>
      </w:r>
      <w:r w:rsidR="003C5B31" w:rsidRPr="007A3DE3">
        <w:rPr>
          <w:sz w:val="18"/>
          <w:szCs w:val="18"/>
          <w:lang w:val="en-GB"/>
        </w:rPr>
        <w:t xml:space="preserve"> </w:t>
      </w:r>
    </w:p>
  </w:footnote>
  <w:footnote w:id="24">
    <w:p w14:paraId="67DC6FB1" w14:textId="560B0A29" w:rsidR="00F514D2" w:rsidRPr="007A3DE3" w:rsidRDefault="00F514D2" w:rsidP="00F514D2">
      <w:pPr>
        <w:pStyle w:val="FootnoteText"/>
        <w:jc w:val="both"/>
        <w:rPr>
          <w:sz w:val="18"/>
          <w:szCs w:val="18"/>
          <w:lang w:val="en-GB"/>
        </w:rPr>
      </w:pPr>
      <w:r w:rsidRPr="007A3DE3">
        <w:rPr>
          <w:rStyle w:val="FootnoteReference"/>
          <w:sz w:val="18"/>
          <w:szCs w:val="18"/>
        </w:rPr>
        <w:footnoteRef/>
      </w:r>
      <w:r w:rsidRPr="007A3DE3">
        <w:rPr>
          <w:sz w:val="18"/>
          <w:szCs w:val="18"/>
        </w:rPr>
        <w:t xml:space="preserve"> </w:t>
      </w:r>
      <w:r w:rsidRPr="007A3DE3">
        <w:rPr>
          <w:sz w:val="18"/>
          <w:szCs w:val="18"/>
          <w:lang w:val="en-GB"/>
        </w:rPr>
        <w:t>See</w:t>
      </w:r>
      <w:r w:rsidR="00851478">
        <w:rPr>
          <w:sz w:val="18"/>
          <w:szCs w:val="18"/>
          <w:lang w:val="en-GB"/>
        </w:rPr>
        <w:t xml:space="preserve"> L</w:t>
      </w:r>
      <w:r w:rsidR="00A578C8">
        <w:rPr>
          <w:sz w:val="18"/>
          <w:szCs w:val="18"/>
          <w:lang w:val="en-GB"/>
        </w:rPr>
        <w:t xml:space="preserve"> Mouchel, Wikipedia</w:t>
      </w:r>
      <w:r w:rsidR="00A578C8">
        <w:t>.</w:t>
      </w:r>
      <w:r w:rsidRPr="007A3DE3">
        <w:rPr>
          <w:sz w:val="18"/>
          <w:szCs w:val="18"/>
          <w:lang w:val="en-GB"/>
        </w:rPr>
        <w:t>  The inv</w:t>
      </w:r>
      <w:r w:rsidR="005C607A">
        <w:rPr>
          <w:sz w:val="18"/>
          <w:szCs w:val="18"/>
          <w:lang w:val="en-GB"/>
        </w:rPr>
        <w:t>en</w:t>
      </w:r>
      <w:r w:rsidRPr="007A3DE3">
        <w:rPr>
          <w:sz w:val="18"/>
          <w:szCs w:val="18"/>
          <w:lang w:val="en-GB"/>
        </w:rPr>
        <w:t>tion of reinforced concrete is usually attributed to William Wilkinson in the mid-19</w:t>
      </w:r>
      <w:r w:rsidRPr="007A3DE3">
        <w:rPr>
          <w:sz w:val="18"/>
          <w:szCs w:val="18"/>
          <w:vertAlign w:val="superscript"/>
          <w:lang w:val="en-GB"/>
        </w:rPr>
        <w:t>th</w:t>
      </w:r>
      <w:r w:rsidRPr="007A3DE3">
        <w:rPr>
          <w:sz w:val="18"/>
          <w:szCs w:val="18"/>
          <w:lang w:val="en-GB"/>
        </w:rPr>
        <w:t xml:space="preserve"> century: </w:t>
      </w:r>
      <w:r w:rsidR="00A578C8">
        <w:rPr>
          <w:sz w:val="18"/>
          <w:szCs w:val="18"/>
          <w:lang w:val="en-GB"/>
        </w:rPr>
        <w:t>Cass</w:t>
      </w:r>
      <w:r w:rsidR="004B4378">
        <w:rPr>
          <w:sz w:val="18"/>
          <w:szCs w:val="18"/>
          <w:lang w:val="en-GB"/>
        </w:rPr>
        <w:t>ie (</w:t>
      </w:r>
      <w:r w:rsidR="00C00E93">
        <w:rPr>
          <w:sz w:val="18"/>
          <w:szCs w:val="18"/>
          <w:lang w:val="en-GB"/>
        </w:rPr>
        <w:t>1955) p</w:t>
      </w:r>
      <w:r w:rsidR="00C077D7">
        <w:rPr>
          <w:sz w:val="18"/>
          <w:szCs w:val="18"/>
          <w:lang w:val="en-GB"/>
        </w:rPr>
        <w:t xml:space="preserve">.25; </w:t>
      </w:r>
      <w:r w:rsidRPr="00BE349B">
        <w:rPr>
          <w:sz w:val="18"/>
          <w:szCs w:val="18"/>
          <w:lang w:val="en-GB"/>
        </w:rPr>
        <w:t>Collins (2004).</w:t>
      </w:r>
    </w:p>
  </w:footnote>
  <w:footnote w:id="25">
    <w:p w14:paraId="0EB5D7C8" w14:textId="0302DF5B" w:rsidR="00F514D2" w:rsidRPr="00DB4F34" w:rsidRDefault="00F514D2" w:rsidP="00F514D2">
      <w:pPr>
        <w:pStyle w:val="FootnoteText"/>
        <w:rPr>
          <w:sz w:val="18"/>
          <w:szCs w:val="18"/>
          <w:lang w:val="en-GB"/>
        </w:rPr>
      </w:pPr>
      <w:r w:rsidRPr="007A3DE3">
        <w:rPr>
          <w:rStyle w:val="FootnoteReference"/>
          <w:sz w:val="18"/>
          <w:szCs w:val="18"/>
        </w:rPr>
        <w:footnoteRef/>
      </w:r>
      <w:r w:rsidRPr="007A3DE3">
        <w:rPr>
          <w:sz w:val="18"/>
          <w:szCs w:val="18"/>
        </w:rPr>
        <w:t xml:space="preserve"> </w:t>
      </w:r>
      <w:r w:rsidRPr="007A3DE3">
        <w:rPr>
          <w:sz w:val="18"/>
          <w:szCs w:val="18"/>
          <w:lang w:val="en-GB"/>
        </w:rPr>
        <w:t>    See</w:t>
      </w:r>
      <w:r w:rsidR="00EF72E7">
        <w:rPr>
          <w:sz w:val="18"/>
          <w:szCs w:val="18"/>
          <w:lang w:val="en-GB"/>
        </w:rPr>
        <w:t xml:space="preserve"> Anon, Science Museum</w:t>
      </w:r>
      <w:r w:rsidR="00247A59">
        <w:rPr>
          <w:sz w:val="18"/>
          <w:szCs w:val="18"/>
          <w:lang w:val="en-GB"/>
        </w:rPr>
        <w:t>, ‘fou</w:t>
      </w:r>
      <w:r w:rsidR="0076659E">
        <w:rPr>
          <w:sz w:val="18"/>
          <w:szCs w:val="18"/>
          <w:lang w:val="en-GB"/>
        </w:rPr>
        <w:t>rth floor column from weavers mill</w:t>
      </w:r>
      <w:r w:rsidR="00AD2AED">
        <w:rPr>
          <w:sz w:val="18"/>
          <w:szCs w:val="18"/>
          <w:lang w:val="en-GB"/>
        </w:rPr>
        <w:t>’</w:t>
      </w:r>
      <w:r w:rsidR="00D81E49">
        <w:rPr>
          <w:sz w:val="18"/>
          <w:szCs w:val="18"/>
          <w:lang w:val="en-GB"/>
        </w:rPr>
        <w:t xml:space="preserve"> (2024)</w:t>
      </w:r>
      <w:r w:rsidRPr="007A3DE3">
        <w:rPr>
          <w:sz w:val="18"/>
          <w:szCs w:val="18"/>
          <w:lang w:val="en-GB"/>
        </w:rPr>
        <w:t>.</w:t>
      </w:r>
    </w:p>
  </w:footnote>
  <w:footnote w:id="26">
    <w:p w14:paraId="564F711E" w14:textId="7300884B" w:rsidR="00833E11" w:rsidRPr="004A202B" w:rsidRDefault="00833E11" w:rsidP="00833E11">
      <w:pPr>
        <w:pStyle w:val="FootnoteText"/>
        <w:jc w:val="both"/>
        <w:rPr>
          <w:sz w:val="18"/>
          <w:szCs w:val="18"/>
        </w:rPr>
      </w:pPr>
      <w:r>
        <w:rPr>
          <w:rStyle w:val="FootnoteReference"/>
        </w:rPr>
        <w:footnoteRef/>
      </w:r>
      <w:r>
        <w:t xml:space="preserve"> </w:t>
      </w:r>
      <w:r w:rsidRPr="004A202B">
        <w:rPr>
          <w:sz w:val="18"/>
          <w:szCs w:val="18"/>
        </w:rPr>
        <w:t>WGAS</w:t>
      </w:r>
      <w:r w:rsidR="00AD2AED" w:rsidRPr="004A202B">
        <w:rPr>
          <w:sz w:val="18"/>
          <w:szCs w:val="18"/>
        </w:rPr>
        <w:t xml:space="preserve"> </w:t>
      </w:r>
      <w:r w:rsidR="00CB4285" w:rsidRPr="004A202B">
        <w:rPr>
          <w:sz w:val="18"/>
          <w:szCs w:val="18"/>
        </w:rPr>
        <w:t>12 August 1978</w:t>
      </w:r>
      <w:r w:rsidR="00CB4285">
        <w:rPr>
          <w:sz w:val="18"/>
          <w:szCs w:val="18"/>
        </w:rPr>
        <w:t>,</w:t>
      </w:r>
      <w:r w:rsidR="00CB4285" w:rsidRPr="004A202B">
        <w:rPr>
          <w:sz w:val="18"/>
          <w:szCs w:val="18"/>
        </w:rPr>
        <w:t xml:space="preserve"> South Wales Evening Post</w:t>
      </w:r>
      <w:r w:rsidR="00CB4285">
        <w:rPr>
          <w:sz w:val="18"/>
          <w:szCs w:val="18"/>
        </w:rPr>
        <w:t>, Swansea,</w:t>
      </w:r>
      <w:r w:rsidR="00CB4285" w:rsidRPr="004A202B">
        <w:rPr>
          <w:sz w:val="18"/>
          <w:szCs w:val="18"/>
        </w:rPr>
        <w:t xml:space="preserve"> </w:t>
      </w:r>
      <w:r w:rsidR="00AD2AED" w:rsidRPr="004A202B">
        <w:rPr>
          <w:sz w:val="18"/>
          <w:szCs w:val="18"/>
        </w:rPr>
        <w:t>WGCC</w:t>
      </w:r>
      <w:r w:rsidRPr="004A202B">
        <w:rPr>
          <w:sz w:val="18"/>
          <w:szCs w:val="18"/>
        </w:rPr>
        <w:t>/CS 14</w:t>
      </w:r>
      <w:r w:rsidR="00CB4285">
        <w:rPr>
          <w:sz w:val="18"/>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F15A0"/>
    <w:multiLevelType w:val="hybridMultilevel"/>
    <w:tmpl w:val="B5F034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9A13E7"/>
    <w:multiLevelType w:val="hybridMultilevel"/>
    <w:tmpl w:val="E8103A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2F5291C"/>
    <w:multiLevelType w:val="hybridMultilevel"/>
    <w:tmpl w:val="E8A0C0F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DB44C0"/>
    <w:multiLevelType w:val="multilevel"/>
    <w:tmpl w:val="7EDC63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06F09EE"/>
    <w:multiLevelType w:val="multilevel"/>
    <w:tmpl w:val="3A0E7A4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2043EAA"/>
    <w:multiLevelType w:val="multilevel"/>
    <w:tmpl w:val="75802912"/>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 w15:restartNumberingAfterBreak="0">
    <w:nsid w:val="224444A9"/>
    <w:multiLevelType w:val="multilevel"/>
    <w:tmpl w:val="8DDCC88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C5752C5"/>
    <w:multiLevelType w:val="hybridMultilevel"/>
    <w:tmpl w:val="C4F687C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CCE1F96"/>
    <w:multiLevelType w:val="multilevel"/>
    <w:tmpl w:val="F66C274C"/>
    <w:lvl w:ilvl="0">
      <w:start w:val="1"/>
      <w:numFmt w:val="decimal"/>
      <w:lvlText w:val="%1"/>
      <w:lvlJc w:val="left"/>
      <w:pPr>
        <w:ind w:left="504" w:hanging="50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9" w15:restartNumberingAfterBreak="0">
    <w:nsid w:val="2DBC371D"/>
    <w:multiLevelType w:val="hybridMultilevel"/>
    <w:tmpl w:val="77FED5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7211D7"/>
    <w:multiLevelType w:val="multilevel"/>
    <w:tmpl w:val="2D0EF8B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01F05D5"/>
    <w:multiLevelType w:val="multilevel"/>
    <w:tmpl w:val="C55ACAD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C9C09CA"/>
    <w:multiLevelType w:val="hybridMultilevel"/>
    <w:tmpl w:val="E8CA24CA"/>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D9F65F1"/>
    <w:multiLevelType w:val="multilevel"/>
    <w:tmpl w:val="5660F4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DBA0192"/>
    <w:multiLevelType w:val="multilevel"/>
    <w:tmpl w:val="C3868494"/>
    <w:lvl w:ilvl="0">
      <w:start w:val="1"/>
      <w:numFmt w:val="decimal"/>
      <w:lvlText w:val="%1."/>
      <w:lvlJc w:val="left"/>
      <w:pPr>
        <w:ind w:left="408" w:hanging="408"/>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66367842"/>
    <w:multiLevelType w:val="hybridMultilevel"/>
    <w:tmpl w:val="9A122D12"/>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AF46492"/>
    <w:multiLevelType w:val="multilevel"/>
    <w:tmpl w:val="136A0A3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 w15:restartNumberingAfterBreak="0">
    <w:nsid w:val="6D6507C8"/>
    <w:multiLevelType w:val="hybridMultilevel"/>
    <w:tmpl w:val="E9DAF6C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EFB62E2"/>
    <w:multiLevelType w:val="multilevel"/>
    <w:tmpl w:val="A968701E"/>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6F416A5B"/>
    <w:multiLevelType w:val="multilevel"/>
    <w:tmpl w:val="00145ACE"/>
    <w:lvl w:ilvl="0">
      <w:start w:val="1"/>
      <w:numFmt w:val="decimal"/>
      <w:lvlText w:val="%1"/>
      <w:lvlJc w:val="left"/>
      <w:pPr>
        <w:ind w:left="504" w:hanging="50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0" w15:restartNumberingAfterBreak="0">
    <w:nsid w:val="6F7A6865"/>
    <w:multiLevelType w:val="multilevel"/>
    <w:tmpl w:val="924252E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7A70126"/>
    <w:multiLevelType w:val="multilevel"/>
    <w:tmpl w:val="5CAA3AE8"/>
    <w:lvl w:ilvl="0">
      <w:start w:val="1"/>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num w:numId="1" w16cid:durableId="467935206">
    <w:abstractNumId w:val="2"/>
  </w:num>
  <w:num w:numId="2" w16cid:durableId="165947049">
    <w:abstractNumId w:val="8"/>
  </w:num>
  <w:num w:numId="3" w16cid:durableId="1009217306">
    <w:abstractNumId w:val="16"/>
  </w:num>
  <w:num w:numId="4" w16cid:durableId="1872574935">
    <w:abstractNumId w:val="13"/>
  </w:num>
  <w:num w:numId="5" w16cid:durableId="858012024">
    <w:abstractNumId w:val="10"/>
  </w:num>
  <w:num w:numId="6" w16cid:durableId="1038513200">
    <w:abstractNumId w:val="6"/>
  </w:num>
  <w:num w:numId="7" w16cid:durableId="1165703970">
    <w:abstractNumId w:val="11"/>
  </w:num>
  <w:num w:numId="8" w16cid:durableId="64306814">
    <w:abstractNumId w:val="5"/>
  </w:num>
  <w:num w:numId="9" w16cid:durableId="661272170">
    <w:abstractNumId w:val="3"/>
  </w:num>
  <w:num w:numId="10" w16cid:durableId="1053433414">
    <w:abstractNumId w:val="20"/>
  </w:num>
  <w:num w:numId="11" w16cid:durableId="1787508108">
    <w:abstractNumId w:val="4"/>
  </w:num>
  <w:num w:numId="12" w16cid:durableId="1659990858">
    <w:abstractNumId w:val="18"/>
  </w:num>
  <w:num w:numId="13" w16cid:durableId="1657764007">
    <w:abstractNumId w:val="14"/>
  </w:num>
  <w:num w:numId="14" w16cid:durableId="376591041">
    <w:abstractNumId w:val="21"/>
  </w:num>
  <w:num w:numId="15" w16cid:durableId="88505486">
    <w:abstractNumId w:val="19"/>
  </w:num>
  <w:num w:numId="16" w16cid:durableId="285164594">
    <w:abstractNumId w:val="7"/>
  </w:num>
  <w:num w:numId="17" w16cid:durableId="1670254648">
    <w:abstractNumId w:val="17"/>
  </w:num>
  <w:num w:numId="18" w16cid:durableId="223875619">
    <w:abstractNumId w:val="1"/>
  </w:num>
  <w:num w:numId="19" w16cid:durableId="892085625">
    <w:abstractNumId w:val="9"/>
  </w:num>
  <w:num w:numId="20" w16cid:durableId="2087919070">
    <w:abstractNumId w:val="12"/>
  </w:num>
  <w:num w:numId="21" w16cid:durableId="135535275">
    <w:abstractNumId w:val="15"/>
  </w:num>
  <w:num w:numId="22" w16cid:durableId="13736525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AA31448"/>
    <w:rsid w:val="00003CD8"/>
    <w:rsid w:val="00007525"/>
    <w:rsid w:val="000111D4"/>
    <w:rsid w:val="00016C71"/>
    <w:rsid w:val="000237E4"/>
    <w:rsid w:val="000246A7"/>
    <w:rsid w:val="000269E7"/>
    <w:rsid w:val="0003633A"/>
    <w:rsid w:val="000407CE"/>
    <w:rsid w:val="000411F9"/>
    <w:rsid w:val="00042B34"/>
    <w:rsid w:val="00043847"/>
    <w:rsid w:val="00046644"/>
    <w:rsid w:val="00047526"/>
    <w:rsid w:val="00050F31"/>
    <w:rsid w:val="00053430"/>
    <w:rsid w:val="000574DA"/>
    <w:rsid w:val="00061FC5"/>
    <w:rsid w:val="00063CF0"/>
    <w:rsid w:val="00074A4C"/>
    <w:rsid w:val="00076C9E"/>
    <w:rsid w:val="000826F2"/>
    <w:rsid w:val="00083EE3"/>
    <w:rsid w:val="000855C1"/>
    <w:rsid w:val="000A153D"/>
    <w:rsid w:val="000B6C3E"/>
    <w:rsid w:val="000C052D"/>
    <w:rsid w:val="000D05B0"/>
    <w:rsid w:val="000D309C"/>
    <w:rsid w:val="000D3C30"/>
    <w:rsid w:val="000D4735"/>
    <w:rsid w:val="000D7D16"/>
    <w:rsid w:val="000E48C4"/>
    <w:rsid w:val="000E4A4D"/>
    <w:rsid w:val="000E7D1D"/>
    <w:rsid w:val="000F032D"/>
    <w:rsid w:val="000F469C"/>
    <w:rsid w:val="000F6058"/>
    <w:rsid w:val="000F64C7"/>
    <w:rsid w:val="00103886"/>
    <w:rsid w:val="001047BE"/>
    <w:rsid w:val="0011375D"/>
    <w:rsid w:val="00114D80"/>
    <w:rsid w:val="00117EC2"/>
    <w:rsid w:val="001241B7"/>
    <w:rsid w:val="00125450"/>
    <w:rsid w:val="0013445A"/>
    <w:rsid w:val="00135073"/>
    <w:rsid w:val="00140C0B"/>
    <w:rsid w:val="0014459F"/>
    <w:rsid w:val="00157023"/>
    <w:rsid w:val="001638B1"/>
    <w:rsid w:val="0017124D"/>
    <w:rsid w:val="00177753"/>
    <w:rsid w:val="00182361"/>
    <w:rsid w:val="00183775"/>
    <w:rsid w:val="00190783"/>
    <w:rsid w:val="00193C2E"/>
    <w:rsid w:val="001A25B9"/>
    <w:rsid w:val="001A4C95"/>
    <w:rsid w:val="001B1DB4"/>
    <w:rsid w:val="001B3F0A"/>
    <w:rsid w:val="001B479D"/>
    <w:rsid w:val="001B4FA3"/>
    <w:rsid w:val="001C3E36"/>
    <w:rsid w:val="001C7C45"/>
    <w:rsid w:val="001D0A22"/>
    <w:rsid w:val="001D17CF"/>
    <w:rsid w:val="001D356B"/>
    <w:rsid w:val="001D4769"/>
    <w:rsid w:val="001E45B6"/>
    <w:rsid w:val="001E5653"/>
    <w:rsid w:val="001E5FF7"/>
    <w:rsid w:val="001F488A"/>
    <w:rsid w:val="00200C56"/>
    <w:rsid w:val="00200DAD"/>
    <w:rsid w:val="002058DE"/>
    <w:rsid w:val="00210DFA"/>
    <w:rsid w:val="00212279"/>
    <w:rsid w:val="00220739"/>
    <w:rsid w:val="002233AE"/>
    <w:rsid w:val="00223784"/>
    <w:rsid w:val="0022606A"/>
    <w:rsid w:val="00234502"/>
    <w:rsid w:val="00241CFE"/>
    <w:rsid w:val="00243950"/>
    <w:rsid w:val="00244907"/>
    <w:rsid w:val="00244F19"/>
    <w:rsid w:val="00247A59"/>
    <w:rsid w:val="0025080A"/>
    <w:rsid w:val="0025560E"/>
    <w:rsid w:val="00257AF5"/>
    <w:rsid w:val="00267DE8"/>
    <w:rsid w:val="00270512"/>
    <w:rsid w:val="00275E5C"/>
    <w:rsid w:val="00276121"/>
    <w:rsid w:val="002835B5"/>
    <w:rsid w:val="002855CD"/>
    <w:rsid w:val="0028784D"/>
    <w:rsid w:val="00291B4D"/>
    <w:rsid w:val="00297759"/>
    <w:rsid w:val="002C2FBC"/>
    <w:rsid w:val="002C35D6"/>
    <w:rsid w:val="002C3B29"/>
    <w:rsid w:val="002C4DFE"/>
    <w:rsid w:val="002C5245"/>
    <w:rsid w:val="002C53F1"/>
    <w:rsid w:val="002C6BE6"/>
    <w:rsid w:val="002E3A5C"/>
    <w:rsid w:val="002E660F"/>
    <w:rsid w:val="002E74FD"/>
    <w:rsid w:val="002F665D"/>
    <w:rsid w:val="00300D0D"/>
    <w:rsid w:val="003079BB"/>
    <w:rsid w:val="00311D9C"/>
    <w:rsid w:val="00314AF2"/>
    <w:rsid w:val="00315233"/>
    <w:rsid w:val="00321517"/>
    <w:rsid w:val="0032569F"/>
    <w:rsid w:val="00325DDD"/>
    <w:rsid w:val="00327AA1"/>
    <w:rsid w:val="00331EC8"/>
    <w:rsid w:val="00332D11"/>
    <w:rsid w:val="003413E9"/>
    <w:rsid w:val="00341F93"/>
    <w:rsid w:val="00351A48"/>
    <w:rsid w:val="00352C93"/>
    <w:rsid w:val="00355149"/>
    <w:rsid w:val="003554EE"/>
    <w:rsid w:val="003576BB"/>
    <w:rsid w:val="00362FA2"/>
    <w:rsid w:val="00363920"/>
    <w:rsid w:val="003644A2"/>
    <w:rsid w:val="00366867"/>
    <w:rsid w:val="00367366"/>
    <w:rsid w:val="00373585"/>
    <w:rsid w:val="00374145"/>
    <w:rsid w:val="00374ABC"/>
    <w:rsid w:val="00380368"/>
    <w:rsid w:val="00381BC8"/>
    <w:rsid w:val="00390223"/>
    <w:rsid w:val="00390E86"/>
    <w:rsid w:val="00396389"/>
    <w:rsid w:val="003A0385"/>
    <w:rsid w:val="003A14BA"/>
    <w:rsid w:val="003A1F7E"/>
    <w:rsid w:val="003A26E5"/>
    <w:rsid w:val="003A6792"/>
    <w:rsid w:val="003A7649"/>
    <w:rsid w:val="003B0799"/>
    <w:rsid w:val="003B0DAB"/>
    <w:rsid w:val="003B1F4A"/>
    <w:rsid w:val="003B365A"/>
    <w:rsid w:val="003B3792"/>
    <w:rsid w:val="003C0F42"/>
    <w:rsid w:val="003C378A"/>
    <w:rsid w:val="003C5B31"/>
    <w:rsid w:val="003C783A"/>
    <w:rsid w:val="003D5EA7"/>
    <w:rsid w:val="003D5F41"/>
    <w:rsid w:val="003D7312"/>
    <w:rsid w:val="003E6539"/>
    <w:rsid w:val="003F236C"/>
    <w:rsid w:val="003F3C3F"/>
    <w:rsid w:val="003F52B0"/>
    <w:rsid w:val="00401B98"/>
    <w:rsid w:val="00420AB1"/>
    <w:rsid w:val="00420B19"/>
    <w:rsid w:val="004232AA"/>
    <w:rsid w:val="004234EE"/>
    <w:rsid w:val="00423D59"/>
    <w:rsid w:val="0042470D"/>
    <w:rsid w:val="00427359"/>
    <w:rsid w:val="00435AEF"/>
    <w:rsid w:val="00464023"/>
    <w:rsid w:val="004656EB"/>
    <w:rsid w:val="00466719"/>
    <w:rsid w:val="0046680B"/>
    <w:rsid w:val="00467605"/>
    <w:rsid w:val="004708E9"/>
    <w:rsid w:val="0047364C"/>
    <w:rsid w:val="00476BE9"/>
    <w:rsid w:val="00477AD6"/>
    <w:rsid w:val="004823F5"/>
    <w:rsid w:val="00483F33"/>
    <w:rsid w:val="004854D1"/>
    <w:rsid w:val="00486832"/>
    <w:rsid w:val="00486EFB"/>
    <w:rsid w:val="004923E6"/>
    <w:rsid w:val="004930C6"/>
    <w:rsid w:val="004A054D"/>
    <w:rsid w:val="004A1DFF"/>
    <w:rsid w:val="004A202B"/>
    <w:rsid w:val="004A2853"/>
    <w:rsid w:val="004A326B"/>
    <w:rsid w:val="004A4EBC"/>
    <w:rsid w:val="004A57D5"/>
    <w:rsid w:val="004A6DBC"/>
    <w:rsid w:val="004A7DA8"/>
    <w:rsid w:val="004B1461"/>
    <w:rsid w:val="004B1F68"/>
    <w:rsid w:val="004B4378"/>
    <w:rsid w:val="004B702C"/>
    <w:rsid w:val="004B76E4"/>
    <w:rsid w:val="004C3B1D"/>
    <w:rsid w:val="004C4F61"/>
    <w:rsid w:val="004E0399"/>
    <w:rsid w:val="004E1BD0"/>
    <w:rsid w:val="004E1CF4"/>
    <w:rsid w:val="004E3204"/>
    <w:rsid w:val="004E580C"/>
    <w:rsid w:val="004F0FE1"/>
    <w:rsid w:val="004F2DC3"/>
    <w:rsid w:val="004F7A25"/>
    <w:rsid w:val="0050761A"/>
    <w:rsid w:val="00511722"/>
    <w:rsid w:val="0051262B"/>
    <w:rsid w:val="00516590"/>
    <w:rsid w:val="00517BD9"/>
    <w:rsid w:val="00530C23"/>
    <w:rsid w:val="005361E9"/>
    <w:rsid w:val="005370C6"/>
    <w:rsid w:val="00542931"/>
    <w:rsid w:val="00544A5A"/>
    <w:rsid w:val="0054668C"/>
    <w:rsid w:val="00551969"/>
    <w:rsid w:val="00552C42"/>
    <w:rsid w:val="005556D2"/>
    <w:rsid w:val="00556F2D"/>
    <w:rsid w:val="00563FD8"/>
    <w:rsid w:val="00566568"/>
    <w:rsid w:val="00566C74"/>
    <w:rsid w:val="005679FD"/>
    <w:rsid w:val="0057155F"/>
    <w:rsid w:val="00581C7B"/>
    <w:rsid w:val="00581D06"/>
    <w:rsid w:val="0058534B"/>
    <w:rsid w:val="00585CA4"/>
    <w:rsid w:val="00591DBB"/>
    <w:rsid w:val="00596AA7"/>
    <w:rsid w:val="005A1AC1"/>
    <w:rsid w:val="005A2A09"/>
    <w:rsid w:val="005A2C98"/>
    <w:rsid w:val="005A32B7"/>
    <w:rsid w:val="005A359C"/>
    <w:rsid w:val="005A6D4A"/>
    <w:rsid w:val="005B2417"/>
    <w:rsid w:val="005B3A7B"/>
    <w:rsid w:val="005B713B"/>
    <w:rsid w:val="005B7335"/>
    <w:rsid w:val="005C0D0E"/>
    <w:rsid w:val="005C607A"/>
    <w:rsid w:val="005C79DB"/>
    <w:rsid w:val="005C7BF0"/>
    <w:rsid w:val="005D0F48"/>
    <w:rsid w:val="005D3297"/>
    <w:rsid w:val="005D3479"/>
    <w:rsid w:val="005D4B8B"/>
    <w:rsid w:val="005D6A78"/>
    <w:rsid w:val="005E08B1"/>
    <w:rsid w:val="005E107C"/>
    <w:rsid w:val="005E1DD7"/>
    <w:rsid w:val="005E2870"/>
    <w:rsid w:val="005E5573"/>
    <w:rsid w:val="005F2699"/>
    <w:rsid w:val="005F3297"/>
    <w:rsid w:val="005F4397"/>
    <w:rsid w:val="006000CE"/>
    <w:rsid w:val="006026B0"/>
    <w:rsid w:val="006044B1"/>
    <w:rsid w:val="0060570F"/>
    <w:rsid w:val="00606DE4"/>
    <w:rsid w:val="006131B1"/>
    <w:rsid w:val="006229C0"/>
    <w:rsid w:val="006236A3"/>
    <w:rsid w:val="0062771E"/>
    <w:rsid w:val="006438DC"/>
    <w:rsid w:val="006476FE"/>
    <w:rsid w:val="00655602"/>
    <w:rsid w:val="00663EF7"/>
    <w:rsid w:val="00666873"/>
    <w:rsid w:val="0067009C"/>
    <w:rsid w:val="00677037"/>
    <w:rsid w:val="006839BD"/>
    <w:rsid w:val="00684FE3"/>
    <w:rsid w:val="00686E53"/>
    <w:rsid w:val="00694491"/>
    <w:rsid w:val="0069567E"/>
    <w:rsid w:val="006958F9"/>
    <w:rsid w:val="006A2AC1"/>
    <w:rsid w:val="006A37AE"/>
    <w:rsid w:val="006B1F22"/>
    <w:rsid w:val="006B3E69"/>
    <w:rsid w:val="006B7701"/>
    <w:rsid w:val="006C0AA6"/>
    <w:rsid w:val="006C24F1"/>
    <w:rsid w:val="006C410F"/>
    <w:rsid w:val="006C5259"/>
    <w:rsid w:val="006C6CE3"/>
    <w:rsid w:val="006D1572"/>
    <w:rsid w:val="006D16C0"/>
    <w:rsid w:val="006D1B88"/>
    <w:rsid w:val="006D680C"/>
    <w:rsid w:val="006E26E4"/>
    <w:rsid w:val="006E47F1"/>
    <w:rsid w:val="006F19EC"/>
    <w:rsid w:val="006F2725"/>
    <w:rsid w:val="006F73D0"/>
    <w:rsid w:val="0070159D"/>
    <w:rsid w:val="00706730"/>
    <w:rsid w:val="007118FF"/>
    <w:rsid w:val="00722736"/>
    <w:rsid w:val="007227EE"/>
    <w:rsid w:val="00726B74"/>
    <w:rsid w:val="007325D7"/>
    <w:rsid w:val="00747EF1"/>
    <w:rsid w:val="0075002C"/>
    <w:rsid w:val="00754400"/>
    <w:rsid w:val="007544A3"/>
    <w:rsid w:val="0075584B"/>
    <w:rsid w:val="007602FE"/>
    <w:rsid w:val="00760BC2"/>
    <w:rsid w:val="0076387E"/>
    <w:rsid w:val="00764042"/>
    <w:rsid w:val="00765044"/>
    <w:rsid w:val="00765892"/>
    <w:rsid w:val="0076659E"/>
    <w:rsid w:val="007701B3"/>
    <w:rsid w:val="00770673"/>
    <w:rsid w:val="0078026F"/>
    <w:rsid w:val="00786F02"/>
    <w:rsid w:val="00791C98"/>
    <w:rsid w:val="00792006"/>
    <w:rsid w:val="007922B8"/>
    <w:rsid w:val="00792E57"/>
    <w:rsid w:val="007943E6"/>
    <w:rsid w:val="00795D78"/>
    <w:rsid w:val="007A01AA"/>
    <w:rsid w:val="007A3DE3"/>
    <w:rsid w:val="007B3222"/>
    <w:rsid w:val="007B3D28"/>
    <w:rsid w:val="007B55C5"/>
    <w:rsid w:val="007B7D1A"/>
    <w:rsid w:val="007C2768"/>
    <w:rsid w:val="007C2788"/>
    <w:rsid w:val="007C732F"/>
    <w:rsid w:val="007D14BF"/>
    <w:rsid w:val="007D1B09"/>
    <w:rsid w:val="007D4F6F"/>
    <w:rsid w:val="007E7F91"/>
    <w:rsid w:val="007F7CCA"/>
    <w:rsid w:val="0080043F"/>
    <w:rsid w:val="0081394B"/>
    <w:rsid w:val="00813BBB"/>
    <w:rsid w:val="00814392"/>
    <w:rsid w:val="008209E4"/>
    <w:rsid w:val="0082204D"/>
    <w:rsid w:val="008237A7"/>
    <w:rsid w:val="008272A6"/>
    <w:rsid w:val="0083133E"/>
    <w:rsid w:val="00831A40"/>
    <w:rsid w:val="0083249B"/>
    <w:rsid w:val="008328A4"/>
    <w:rsid w:val="00833E11"/>
    <w:rsid w:val="008345D4"/>
    <w:rsid w:val="00834FB7"/>
    <w:rsid w:val="0084217E"/>
    <w:rsid w:val="00842735"/>
    <w:rsid w:val="0084419D"/>
    <w:rsid w:val="008444F2"/>
    <w:rsid w:val="008464AC"/>
    <w:rsid w:val="008509C3"/>
    <w:rsid w:val="00851478"/>
    <w:rsid w:val="00855550"/>
    <w:rsid w:val="00855C42"/>
    <w:rsid w:val="00856286"/>
    <w:rsid w:val="00857170"/>
    <w:rsid w:val="0086003A"/>
    <w:rsid w:val="008604E1"/>
    <w:rsid w:val="00865A00"/>
    <w:rsid w:val="0087301C"/>
    <w:rsid w:val="008745B5"/>
    <w:rsid w:val="008774DA"/>
    <w:rsid w:val="00882525"/>
    <w:rsid w:val="00883BB9"/>
    <w:rsid w:val="00885005"/>
    <w:rsid w:val="00887B8C"/>
    <w:rsid w:val="008902B5"/>
    <w:rsid w:val="00894395"/>
    <w:rsid w:val="00895216"/>
    <w:rsid w:val="008A0E67"/>
    <w:rsid w:val="008A34D5"/>
    <w:rsid w:val="008A792E"/>
    <w:rsid w:val="008A79A9"/>
    <w:rsid w:val="008B04E7"/>
    <w:rsid w:val="008B22F7"/>
    <w:rsid w:val="008B778E"/>
    <w:rsid w:val="008C3598"/>
    <w:rsid w:val="008E0317"/>
    <w:rsid w:val="008E2480"/>
    <w:rsid w:val="008E26AE"/>
    <w:rsid w:val="008E5EC7"/>
    <w:rsid w:val="008E66F8"/>
    <w:rsid w:val="008E6CDF"/>
    <w:rsid w:val="008F60E4"/>
    <w:rsid w:val="008F7EC9"/>
    <w:rsid w:val="00902228"/>
    <w:rsid w:val="009026C9"/>
    <w:rsid w:val="00902858"/>
    <w:rsid w:val="009112A3"/>
    <w:rsid w:val="00912132"/>
    <w:rsid w:val="00914B4E"/>
    <w:rsid w:val="00915334"/>
    <w:rsid w:val="0092496D"/>
    <w:rsid w:val="00925ECF"/>
    <w:rsid w:val="00926105"/>
    <w:rsid w:val="00943476"/>
    <w:rsid w:val="009455A6"/>
    <w:rsid w:val="009504E9"/>
    <w:rsid w:val="00955D8D"/>
    <w:rsid w:val="0095697E"/>
    <w:rsid w:val="00960199"/>
    <w:rsid w:val="009704E3"/>
    <w:rsid w:val="00977127"/>
    <w:rsid w:val="0098011C"/>
    <w:rsid w:val="00980DA8"/>
    <w:rsid w:val="00985BC0"/>
    <w:rsid w:val="00992D90"/>
    <w:rsid w:val="00995992"/>
    <w:rsid w:val="00997B90"/>
    <w:rsid w:val="009A3B03"/>
    <w:rsid w:val="009A44A7"/>
    <w:rsid w:val="009A450A"/>
    <w:rsid w:val="009B0F17"/>
    <w:rsid w:val="009B136C"/>
    <w:rsid w:val="009B4CAA"/>
    <w:rsid w:val="009C6796"/>
    <w:rsid w:val="009D7943"/>
    <w:rsid w:val="009D7B5F"/>
    <w:rsid w:val="009E1392"/>
    <w:rsid w:val="009E1EF6"/>
    <w:rsid w:val="009E57AD"/>
    <w:rsid w:val="009E7B07"/>
    <w:rsid w:val="009F1ECD"/>
    <w:rsid w:val="009F2E70"/>
    <w:rsid w:val="009F3D45"/>
    <w:rsid w:val="009F5E51"/>
    <w:rsid w:val="009F6222"/>
    <w:rsid w:val="00A000EF"/>
    <w:rsid w:val="00A21BE5"/>
    <w:rsid w:val="00A237D4"/>
    <w:rsid w:val="00A24364"/>
    <w:rsid w:val="00A3613F"/>
    <w:rsid w:val="00A364D7"/>
    <w:rsid w:val="00A40146"/>
    <w:rsid w:val="00A41630"/>
    <w:rsid w:val="00A42D77"/>
    <w:rsid w:val="00A47037"/>
    <w:rsid w:val="00A4792A"/>
    <w:rsid w:val="00A5039C"/>
    <w:rsid w:val="00A578C8"/>
    <w:rsid w:val="00A579B2"/>
    <w:rsid w:val="00A634ED"/>
    <w:rsid w:val="00A71BF2"/>
    <w:rsid w:val="00A71E04"/>
    <w:rsid w:val="00A77F10"/>
    <w:rsid w:val="00A83062"/>
    <w:rsid w:val="00A87A46"/>
    <w:rsid w:val="00A90B8D"/>
    <w:rsid w:val="00A94EBC"/>
    <w:rsid w:val="00A968EE"/>
    <w:rsid w:val="00AA2F7F"/>
    <w:rsid w:val="00AA4ED1"/>
    <w:rsid w:val="00AA5A42"/>
    <w:rsid w:val="00AA7A00"/>
    <w:rsid w:val="00AB612B"/>
    <w:rsid w:val="00AC3831"/>
    <w:rsid w:val="00AC411C"/>
    <w:rsid w:val="00AC6E8A"/>
    <w:rsid w:val="00AC76A1"/>
    <w:rsid w:val="00AD2AED"/>
    <w:rsid w:val="00AD4526"/>
    <w:rsid w:val="00AD74C2"/>
    <w:rsid w:val="00AE2330"/>
    <w:rsid w:val="00AE39A2"/>
    <w:rsid w:val="00AF2402"/>
    <w:rsid w:val="00AF24AE"/>
    <w:rsid w:val="00AF3898"/>
    <w:rsid w:val="00AF445A"/>
    <w:rsid w:val="00B0319C"/>
    <w:rsid w:val="00B03A50"/>
    <w:rsid w:val="00B04793"/>
    <w:rsid w:val="00B06740"/>
    <w:rsid w:val="00B0763F"/>
    <w:rsid w:val="00B12C72"/>
    <w:rsid w:val="00B14D4D"/>
    <w:rsid w:val="00B17FC4"/>
    <w:rsid w:val="00B20008"/>
    <w:rsid w:val="00B20DA8"/>
    <w:rsid w:val="00B233D8"/>
    <w:rsid w:val="00B23532"/>
    <w:rsid w:val="00B26AE5"/>
    <w:rsid w:val="00B32232"/>
    <w:rsid w:val="00B32249"/>
    <w:rsid w:val="00B43731"/>
    <w:rsid w:val="00B46C90"/>
    <w:rsid w:val="00B46FDC"/>
    <w:rsid w:val="00B518FF"/>
    <w:rsid w:val="00B522C5"/>
    <w:rsid w:val="00B573CD"/>
    <w:rsid w:val="00B61217"/>
    <w:rsid w:val="00B62E4B"/>
    <w:rsid w:val="00B66353"/>
    <w:rsid w:val="00B804D7"/>
    <w:rsid w:val="00B8212C"/>
    <w:rsid w:val="00B93845"/>
    <w:rsid w:val="00BA0C45"/>
    <w:rsid w:val="00BA296B"/>
    <w:rsid w:val="00BA4240"/>
    <w:rsid w:val="00BA5328"/>
    <w:rsid w:val="00BB1E16"/>
    <w:rsid w:val="00BB2812"/>
    <w:rsid w:val="00BB533A"/>
    <w:rsid w:val="00BB6631"/>
    <w:rsid w:val="00BC3037"/>
    <w:rsid w:val="00BC4290"/>
    <w:rsid w:val="00BC75B6"/>
    <w:rsid w:val="00BE107F"/>
    <w:rsid w:val="00BE17B1"/>
    <w:rsid w:val="00BE349B"/>
    <w:rsid w:val="00BE7A4F"/>
    <w:rsid w:val="00BF1326"/>
    <w:rsid w:val="00BF1F82"/>
    <w:rsid w:val="00BF2C79"/>
    <w:rsid w:val="00BF5981"/>
    <w:rsid w:val="00BF70AC"/>
    <w:rsid w:val="00C00024"/>
    <w:rsid w:val="00C00E93"/>
    <w:rsid w:val="00C077D7"/>
    <w:rsid w:val="00C1078F"/>
    <w:rsid w:val="00C1245F"/>
    <w:rsid w:val="00C13C2B"/>
    <w:rsid w:val="00C15F0D"/>
    <w:rsid w:val="00C1734A"/>
    <w:rsid w:val="00C22001"/>
    <w:rsid w:val="00C24A3F"/>
    <w:rsid w:val="00C31468"/>
    <w:rsid w:val="00C355AA"/>
    <w:rsid w:val="00C37E6E"/>
    <w:rsid w:val="00C40A1C"/>
    <w:rsid w:val="00C412E6"/>
    <w:rsid w:val="00C41AE7"/>
    <w:rsid w:val="00C443AB"/>
    <w:rsid w:val="00C45F4F"/>
    <w:rsid w:val="00C56B31"/>
    <w:rsid w:val="00C605D0"/>
    <w:rsid w:val="00C6146E"/>
    <w:rsid w:val="00C61949"/>
    <w:rsid w:val="00C62DEA"/>
    <w:rsid w:val="00C65599"/>
    <w:rsid w:val="00C669EB"/>
    <w:rsid w:val="00C67DB6"/>
    <w:rsid w:val="00C75F56"/>
    <w:rsid w:val="00C77B05"/>
    <w:rsid w:val="00C81C04"/>
    <w:rsid w:val="00C84096"/>
    <w:rsid w:val="00C85CFB"/>
    <w:rsid w:val="00C944A6"/>
    <w:rsid w:val="00C952BA"/>
    <w:rsid w:val="00C963D9"/>
    <w:rsid w:val="00CA2FB5"/>
    <w:rsid w:val="00CB07E3"/>
    <w:rsid w:val="00CB32E0"/>
    <w:rsid w:val="00CB4285"/>
    <w:rsid w:val="00CB42B0"/>
    <w:rsid w:val="00CC233D"/>
    <w:rsid w:val="00CC4973"/>
    <w:rsid w:val="00CC5545"/>
    <w:rsid w:val="00CD023E"/>
    <w:rsid w:val="00CD628B"/>
    <w:rsid w:val="00CE08AC"/>
    <w:rsid w:val="00CE1BB9"/>
    <w:rsid w:val="00CE2DC4"/>
    <w:rsid w:val="00CE704A"/>
    <w:rsid w:val="00CE723F"/>
    <w:rsid w:val="00CF336D"/>
    <w:rsid w:val="00CF7F7B"/>
    <w:rsid w:val="00D00C45"/>
    <w:rsid w:val="00D0318F"/>
    <w:rsid w:val="00D03EC1"/>
    <w:rsid w:val="00D03F3F"/>
    <w:rsid w:val="00D06F68"/>
    <w:rsid w:val="00D16401"/>
    <w:rsid w:val="00D1768B"/>
    <w:rsid w:val="00D2353C"/>
    <w:rsid w:val="00D2355D"/>
    <w:rsid w:val="00D24ABB"/>
    <w:rsid w:val="00D265D0"/>
    <w:rsid w:val="00D31476"/>
    <w:rsid w:val="00D331A6"/>
    <w:rsid w:val="00D335A9"/>
    <w:rsid w:val="00D36B6A"/>
    <w:rsid w:val="00D379E7"/>
    <w:rsid w:val="00D400E7"/>
    <w:rsid w:val="00D4170E"/>
    <w:rsid w:val="00D42313"/>
    <w:rsid w:val="00D424B2"/>
    <w:rsid w:val="00D4634C"/>
    <w:rsid w:val="00D46B57"/>
    <w:rsid w:val="00D531CE"/>
    <w:rsid w:val="00D57814"/>
    <w:rsid w:val="00D60640"/>
    <w:rsid w:val="00D619DA"/>
    <w:rsid w:val="00D62C50"/>
    <w:rsid w:val="00D644C5"/>
    <w:rsid w:val="00D661E3"/>
    <w:rsid w:val="00D74D36"/>
    <w:rsid w:val="00D74DBD"/>
    <w:rsid w:val="00D77C13"/>
    <w:rsid w:val="00D812B4"/>
    <w:rsid w:val="00D81793"/>
    <w:rsid w:val="00D81E49"/>
    <w:rsid w:val="00D831C7"/>
    <w:rsid w:val="00D90E49"/>
    <w:rsid w:val="00D93A6B"/>
    <w:rsid w:val="00D942FC"/>
    <w:rsid w:val="00D9606B"/>
    <w:rsid w:val="00DA2ECB"/>
    <w:rsid w:val="00DB12DA"/>
    <w:rsid w:val="00DB197E"/>
    <w:rsid w:val="00DB4F34"/>
    <w:rsid w:val="00DB638C"/>
    <w:rsid w:val="00DC0879"/>
    <w:rsid w:val="00DC2A5B"/>
    <w:rsid w:val="00DC4421"/>
    <w:rsid w:val="00DC5B46"/>
    <w:rsid w:val="00DC765B"/>
    <w:rsid w:val="00DC7B8A"/>
    <w:rsid w:val="00DD17BD"/>
    <w:rsid w:val="00DD68EF"/>
    <w:rsid w:val="00DD6982"/>
    <w:rsid w:val="00DD6B7E"/>
    <w:rsid w:val="00DD7E17"/>
    <w:rsid w:val="00DE34D8"/>
    <w:rsid w:val="00DE4C2C"/>
    <w:rsid w:val="00DF2EE2"/>
    <w:rsid w:val="00DF4E9D"/>
    <w:rsid w:val="00E00178"/>
    <w:rsid w:val="00E02D80"/>
    <w:rsid w:val="00E17A14"/>
    <w:rsid w:val="00E20250"/>
    <w:rsid w:val="00E214D2"/>
    <w:rsid w:val="00E31127"/>
    <w:rsid w:val="00E3178F"/>
    <w:rsid w:val="00E33F48"/>
    <w:rsid w:val="00E4080C"/>
    <w:rsid w:val="00E410ED"/>
    <w:rsid w:val="00E44086"/>
    <w:rsid w:val="00E459DC"/>
    <w:rsid w:val="00E4725A"/>
    <w:rsid w:val="00E47BAD"/>
    <w:rsid w:val="00E5020F"/>
    <w:rsid w:val="00E50213"/>
    <w:rsid w:val="00E50E02"/>
    <w:rsid w:val="00E5458E"/>
    <w:rsid w:val="00E64F86"/>
    <w:rsid w:val="00E668BE"/>
    <w:rsid w:val="00E67999"/>
    <w:rsid w:val="00E71E82"/>
    <w:rsid w:val="00E81A6A"/>
    <w:rsid w:val="00E838A4"/>
    <w:rsid w:val="00E84C9D"/>
    <w:rsid w:val="00E87DFA"/>
    <w:rsid w:val="00E91491"/>
    <w:rsid w:val="00E95FB9"/>
    <w:rsid w:val="00E97672"/>
    <w:rsid w:val="00E97E5B"/>
    <w:rsid w:val="00EA2883"/>
    <w:rsid w:val="00EA6DF8"/>
    <w:rsid w:val="00EB1D4C"/>
    <w:rsid w:val="00EC033F"/>
    <w:rsid w:val="00EC3493"/>
    <w:rsid w:val="00EC5017"/>
    <w:rsid w:val="00ED32BB"/>
    <w:rsid w:val="00ED3D63"/>
    <w:rsid w:val="00ED5748"/>
    <w:rsid w:val="00EE13A0"/>
    <w:rsid w:val="00EE27B5"/>
    <w:rsid w:val="00EF05AB"/>
    <w:rsid w:val="00EF143A"/>
    <w:rsid w:val="00EF6053"/>
    <w:rsid w:val="00EF72E7"/>
    <w:rsid w:val="00F07974"/>
    <w:rsid w:val="00F21AE2"/>
    <w:rsid w:val="00F21D92"/>
    <w:rsid w:val="00F257B1"/>
    <w:rsid w:val="00F26165"/>
    <w:rsid w:val="00F27C04"/>
    <w:rsid w:val="00F41636"/>
    <w:rsid w:val="00F45C63"/>
    <w:rsid w:val="00F50B34"/>
    <w:rsid w:val="00F514D2"/>
    <w:rsid w:val="00F54251"/>
    <w:rsid w:val="00F60C99"/>
    <w:rsid w:val="00F67395"/>
    <w:rsid w:val="00F678DD"/>
    <w:rsid w:val="00F74D59"/>
    <w:rsid w:val="00F77835"/>
    <w:rsid w:val="00F8355C"/>
    <w:rsid w:val="00F849E0"/>
    <w:rsid w:val="00F867E9"/>
    <w:rsid w:val="00F905AD"/>
    <w:rsid w:val="00F94859"/>
    <w:rsid w:val="00F952B5"/>
    <w:rsid w:val="00FA2334"/>
    <w:rsid w:val="00FA5D77"/>
    <w:rsid w:val="00FB211D"/>
    <w:rsid w:val="00FB4741"/>
    <w:rsid w:val="00FB5375"/>
    <w:rsid w:val="00FB5673"/>
    <w:rsid w:val="00FB5A49"/>
    <w:rsid w:val="00FB798E"/>
    <w:rsid w:val="00FC4AB3"/>
    <w:rsid w:val="00FD1FA5"/>
    <w:rsid w:val="00FD2975"/>
    <w:rsid w:val="00FD3B1B"/>
    <w:rsid w:val="00FD3C0D"/>
    <w:rsid w:val="00FD5626"/>
    <w:rsid w:val="00FD60FE"/>
    <w:rsid w:val="00FE221E"/>
    <w:rsid w:val="00FE2C07"/>
    <w:rsid w:val="00FE2D37"/>
    <w:rsid w:val="00FE541D"/>
    <w:rsid w:val="00FE621E"/>
    <w:rsid w:val="00FE6DA1"/>
    <w:rsid w:val="00FF583F"/>
    <w:rsid w:val="0AA314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31448"/>
  <w15:chartTrackingRefBased/>
  <w15:docId w15:val="{E38EB1C2-0062-49EF-99A9-3B8A073FB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customStyle="1" w:styleId="paragraph">
    <w:name w:val="paragraph"/>
    <w:basedOn w:val="Normal"/>
    <w:rsid w:val="00352C93"/>
    <w:pPr>
      <w:spacing w:before="100" w:beforeAutospacing="1" w:after="100" w:afterAutospacing="1" w:line="240" w:lineRule="auto"/>
    </w:pPr>
    <w:rPr>
      <w:rFonts w:ascii="Times New Roman" w:eastAsia="Times New Roman" w:hAnsi="Times New Roman" w:cs="Times New Roman"/>
      <w:lang w:val="en-GB" w:eastAsia="en-GB"/>
    </w:rPr>
  </w:style>
  <w:style w:type="character" w:customStyle="1" w:styleId="normaltextrun">
    <w:name w:val="normaltextrun"/>
    <w:basedOn w:val="DefaultParagraphFont"/>
    <w:rsid w:val="00352C93"/>
  </w:style>
  <w:style w:type="character" w:customStyle="1" w:styleId="eop">
    <w:name w:val="eop"/>
    <w:basedOn w:val="DefaultParagraphFont"/>
    <w:rsid w:val="00352C93"/>
  </w:style>
  <w:style w:type="character" w:customStyle="1" w:styleId="wacimagecontainer">
    <w:name w:val="wacimagecontainer"/>
    <w:basedOn w:val="DefaultParagraphFont"/>
    <w:rsid w:val="00352C93"/>
  </w:style>
  <w:style w:type="paragraph" w:styleId="NoSpacing">
    <w:name w:val="No Spacing"/>
    <w:link w:val="NoSpacingChar"/>
    <w:uiPriority w:val="1"/>
    <w:qFormat/>
    <w:rsid w:val="00542931"/>
    <w:pPr>
      <w:spacing w:after="0" w:line="240" w:lineRule="auto"/>
    </w:pPr>
    <w:rPr>
      <w:sz w:val="22"/>
      <w:szCs w:val="22"/>
      <w:lang w:eastAsia="en-US"/>
    </w:rPr>
  </w:style>
  <w:style w:type="character" w:customStyle="1" w:styleId="NoSpacingChar">
    <w:name w:val="No Spacing Char"/>
    <w:basedOn w:val="DefaultParagraphFont"/>
    <w:link w:val="NoSpacing"/>
    <w:uiPriority w:val="1"/>
    <w:rsid w:val="00542931"/>
    <w:rPr>
      <w:sz w:val="22"/>
      <w:szCs w:val="22"/>
      <w:lang w:eastAsia="en-US"/>
    </w:rPr>
  </w:style>
  <w:style w:type="paragraph" w:styleId="NormalWeb">
    <w:name w:val="Normal (Web)"/>
    <w:basedOn w:val="Normal"/>
    <w:uiPriority w:val="99"/>
    <w:unhideWhenUsed/>
    <w:rsid w:val="00341F93"/>
    <w:pPr>
      <w:spacing w:before="100" w:beforeAutospacing="1" w:after="100" w:afterAutospacing="1" w:line="240" w:lineRule="auto"/>
    </w:pPr>
    <w:rPr>
      <w:rFonts w:ascii="Times New Roman" w:eastAsia="Times New Roman" w:hAnsi="Times New Roman" w:cs="Times New Roman"/>
      <w:lang w:val="en-GB" w:eastAsia="en-GB"/>
    </w:rPr>
  </w:style>
  <w:style w:type="paragraph" w:styleId="TOCHeading">
    <w:name w:val="TOC Heading"/>
    <w:basedOn w:val="Heading1"/>
    <w:next w:val="Normal"/>
    <w:uiPriority w:val="39"/>
    <w:unhideWhenUsed/>
    <w:qFormat/>
    <w:rsid w:val="004C3B1D"/>
    <w:pPr>
      <w:spacing w:before="240" w:after="0" w:line="259" w:lineRule="auto"/>
      <w:outlineLvl w:val="9"/>
    </w:pPr>
    <w:rPr>
      <w:sz w:val="32"/>
      <w:szCs w:val="32"/>
      <w:lang w:eastAsia="en-US"/>
    </w:rPr>
  </w:style>
  <w:style w:type="paragraph" w:styleId="TOC1">
    <w:name w:val="toc 1"/>
    <w:basedOn w:val="Normal"/>
    <w:next w:val="Normal"/>
    <w:autoRedefine/>
    <w:uiPriority w:val="39"/>
    <w:unhideWhenUsed/>
    <w:rsid w:val="004C3B1D"/>
    <w:pPr>
      <w:spacing w:after="100"/>
    </w:pPr>
  </w:style>
  <w:style w:type="paragraph" w:styleId="TOC2">
    <w:name w:val="toc 2"/>
    <w:basedOn w:val="Normal"/>
    <w:next w:val="Normal"/>
    <w:autoRedefine/>
    <w:uiPriority w:val="39"/>
    <w:unhideWhenUsed/>
    <w:rsid w:val="004C3B1D"/>
    <w:pPr>
      <w:spacing w:after="100"/>
      <w:ind w:left="240"/>
    </w:pPr>
  </w:style>
  <w:style w:type="character" w:styleId="Hyperlink">
    <w:name w:val="Hyperlink"/>
    <w:basedOn w:val="DefaultParagraphFont"/>
    <w:uiPriority w:val="99"/>
    <w:unhideWhenUsed/>
    <w:rsid w:val="004C3B1D"/>
    <w:rPr>
      <w:color w:val="467886" w:themeColor="hyperlink"/>
      <w:u w:val="single"/>
    </w:rPr>
  </w:style>
  <w:style w:type="paragraph" w:styleId="Header">
    <w:name w:val="header"/>
    <w:basedOn w:val="Normal"/>
    <w:link w:val="HeaderChar"/>
    <w:uiPriority w:val="99"/>
    <w:unhideWhenUsed/>
    <w:rsid w:val="00325D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5DDD"/>
  </w:style>
  <w:style w:type="paragraph" w:styleId="Footer">
    <w:name w:val="footer"/>
    <w:basedOn w:val="Normal"/>
    <w:link w:val="FooterChar"/>
    <w:uiPriority w:val="99"/>
    <w:unhideWhenUsed/>
    <w:rsid w:val="00325D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5DDD"/>
  </w:style>
  <w:style w:type="character" w:styleId="UnresolvedMention">
    <w:name w:val="Unresolved Mention"/>
    <w:basedOn w:val="DefaultParagraphFont"/>
    <w:uiPriority w:val="99"/>
    <w:semiHidden/>
    <w:unhideWhenUsed/>
    <w:rsid w:val="00C963D9"/>
    <w:rPr>
      <w:color w:val="605E5C"/>
      <w:shd w:val="clear" w:color="auto" w:fill="E1DFDD"/>
    </w:rPr>
  </w:style>
  <w:style w:type="character" w:styleId="FollowedHyperlink">
    <w:name w:val="FollowedHyperlink"/>
    <w:basedOn w:val="DefaultParagraphFont"/>
    <w:uiPriority w:val="99"/>
    <w:semiHidden/>
    <w:unhideWhenUsed/>
    <w:rsid w:val="009455A6"/>
    <w:rPr>
      <w:color w:val="96607D" w:themeColor="followedHyperlink"/>
      <w:u w:val="single"/>
    </w:rPr>
  </w:style>
  <w:style w:type="paragraph" w:styleId="FootnoteText">
    <w:name w:val="footnote text"/>
    <w:basedOn w:val="Normal"/>
    <w:link w:val="FootnoteTextChar"/>
    <w:uiPriority w:val="99"/>
    <w:semiHidden/>
    <w:unhideWhenUsed/>
    <w:rsid w:val="0091533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15334"/>
    <w:rPr>
      <w:sz w:val="20"/>
      <w:szCs w:val="20"/>
    </w:rPr>
  </w:style>
  <w:style w:type="character" w:styleId="FootnoteReference">
    <w:name w:val="footnote reference"/>
    <w:basedOn w:val="DefaultParagraphFont"/>
    <w:uiPriority w:val="99"/>
    <w:semiHidden/>
    <w:unhideWhenUsed/>
    <w:rsid w:val="00915334"/>
    <w:rPr>
      <w:vertAlign w:val="superscript"/>
    </w:rPr>
  </w:style>
  <w:style w:type="paragraph" w:styleId="ListParagraph">
    <w:name w:val="List Paragraph"/>
    <w:basedOn w:val="Normal"/>
    <w:uiPriority w:val="34"/>
    <w:qFormat/>
    <w:rsid w:val="00E3178F"/>
    <w:pPr>
      <w:ind w:left="720"/>
      <w:contextualSpacing/>
    </w:pPr>
  </w:style>
  <w:style w:type="table" w:styleId="TableGrid">
    <w:name w:val="Table Grid"/>
    <w:basedOn w:val="TableNormal"/>
    <w:uiPriority w:val="39"/>
    <w:rsid w:val="00F74D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58534B"/>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5A359C"/>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237035">
      <w:bodyDiv w:val="1"/>
      <w:marLeft w:val="0"/>
      <w:marRight w:val="0"/>
      <w:marTop w:val="0"/>
      <w:marBottom w:val="0"/>
      <w:divBdr>
        <w:top w:val="none" w:sz="0" w:space="0" w:color="auto"/>
        <w:left w:val="none" w:sz="0" w:space="0" w:color="auto"/>
        <w:bottom w:val="none" w:sz="0" w:space="0" w:color="auto"/>
        <w:right w:val="none" w:sz="0" w:space="0" w:color="auto"/>
      </w:divBdr>
      <w:divsChild>
        <w:div w:id="142233072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55086782">
              <w:marLeft w:val="0"/>
              <w:marRight w:val="0"/>
              <w:marTop w:val="0"/>
              <w:marBottom w:val="0"/>
              <w:divBdr>
                <w:top w:val="none" w:sz="0" w:space="0" w:color="auto"/>
                <w:left w:val="none" w:sz="0" w:space="0" w:color="auto"/>
                <w:bottom w:val="none" w:sz="0" w:space="0" w:color="auto"/>
                <w:right w:val="none" w:sz="0" w:space="0" w:color="auto"/>
              </w:divBdr>
              <w:divsChild>
                <w:div w:id="1289893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793461">
      <w:bodyDiv w:val="1"/>
      <w:marLeft w:val="0"/>
      <w:marRight w:val="0"/>
      <w:marTop w:val="0"/>
      <w:marBottom w:val="0"/>
      <w:divBdr>
        <w:top w:val="none" w:sz="0" w:space="0" w:color="auto"/>
        <w:left w:val="none" w:sz="0" w:space="0" w:color="auto"/>
        <w:bottom w:val="none" w:sz="0" w:space="0" w:color="auto"/>
        <w:right w:val="none" w:sz="0" w:space="0" w:color="auto"/>
      </w:divBdr>
      <w:divsChild>
        <w:div w:id="9220266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35235332">
              <w:marLeft w:val="0"/>
              <w:marRight w:val="0"/>
              <w:marTop w:val="0"/>
              <w:marBottom w:val="0"/>
              <w:divBdr>
                <w:top w:val="none" w:sz="0" w:space="0" w:color="auto"/>
                <w:left w:val="none" w:sz="0" w:space="0" w:color="auto"/>
                <w:bottom w:val="none" w:sz="0" w:space="0" w:color="auto"/>
                <w:right w:val="none" w:sz="0" w:space="0" w:color="auto"/>
              </w:divBdr>
              <w:divsChild>
                <w:div w:id="1085878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904461">
      <w:bodyDiv w:val="1"/>
      <w:marLeft w:val="0"/>
      <w:marRight w:val="0"/>
      <w:marTop w:val="0"/>
      <w:marBottom w:val="0"/>
      <w:divBdr>
        <w:top w:val="none" w:sz="0" w:space="0" w:color="auto"/>
        <w:left w:val="none" w:sz="0" w:space="0" w:color="auto"/>
        <w:bottom w:val="none" w:sz="0" w:space="0" w:color="auto"/>
        <w:right w:val="none" w:sz="0" w:space="0" w:color="auto"/>
      </w:divBdr>
      <w:divsChild>
        <w:div w:id="173326265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00596471">
              <w:marLeft w:val="0"/>
              <w:marRight w:val="0"/>
              <w:marTop w:val="0"/>
              <w:marBottom w:val="0"/>
              <w:divBdr>
                <w:top w:val="none" w:sz="0" w:space="0" w:color="auto"/>
                <w:left w:val="none" w:sz="0" w:space="0" w:color="auto"/>
                <w:bottom w:val="none" w:sz="0" w:space="0" w:color="auto"/>
                <w:right w:val="none" w:sz="0" w:space="0" w:color="auto"/>
              </w:divBdr>
              <w:divsChild>
                <w:div w:id="1558396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419056">
      <w:bodyDiv w:val="1"/>
      <w:marLeft w:val="0"/>
      <w:marRight w:val="0"/>
      <w:marTop w:val="0"/>
      <w:marBottom w:val="0"/>
      <w:divBdr>
        <w:top w:val="none" w:sz="0" w:space="0" w:color="auto"/>
        <w:left w:val="none" w:sz="0" w:space="0" w:color="auto"/>
        <w:bottom w:val="none" w:sz="0" w:space="0" w:color="auto"/>
        <w:right w:val="none" w:sz="0" w:space="0" w:color="auto"/>
      </w:divBdr>
      <w:divsChild>
        <w:div w:id="104991231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42788915">
              <w:marLeft w:val="0"/>
              <w:marRight w:val="0"/>
              <w:marTop w:val="0"/>
              <w:marBottom w:val="0"/>
              <w:divBdr>
                <w:top w:val="none" w:sz="0" w:space="0" w:color="auto"/>
                <w:left w:val="none" w:sz="0" w:space="0" w:color="auto"/>
                <w:bottom w:val="none" w:sz="0" w:space="0" w:color="auto"/>
                <w:right w:val="none" w:sz="0" w:space="0" w:color="auto"/>
              </w:divBdr>
              <w:divsChild>
                <w:div w:id="336734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34926">
      <w:bodyDiv w:val="1"/>
      <w:marLeft w:val="0"/>
      <w:marRight w:val="0"/>
      <w:marTop w:val="0"/>
      <w:marBottom w:val="0"/>
      <w:divBdr>
        <w:top w:val="none" w:sz="0" w:space="0" w:color="auto"/>
        <w:left w:val="none" w:sz="0" w:space="0" w:color="auto"/>
        <w:bottom w:val="none" w:sz="0" w:space="0" w:color="auto"/>
        <w:right w:val="none" w:sz="0" w:space="0" w:color="auto"/>
      </w:divBdr>
      <w:divsChild>
        <w:div w:id="51099538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36483597">
              <w:marLeft w:val="0"/>
              <w:marRight w:val="0"/>
              <w:marTop w:val="0"/>
              <w:marBottom w:val="0"/>
              <w:divBdr>
                <w:top w:val="none" w:sz="0" w:space="0" w:color="auto"/>
                <w:left w:val="none" w:sz="0" w:space="0" w:color="auto"/>
                <w:bottom w:val="none" w:sz="0" w:space="0" w:color="auto"/>
                <w:right w:val="none" w:sz="0" w:space="0" w:color="auto"/>
              </w:divBdr>
              <w:divsChild>
                <w:div w:id="139926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616139">
      <w:bodyDiv w:val="1"/>
      <w:marLeft w:val="0"/>
      <w:marRight w:val="0"/>
      <w:marTop w:val="0"/>
      <w:marBottom w:val="0"/>
      <w:divBdr>
        <w:top w:val="none" w:sz="0" w:space="0" w:color="auto"/>
        <w:left w:val="none" w:sz="0" w:space="0" w:color="auto"/>
        <w:bottom w:val="none" w:sz="0" w:space="0" w:color="auto"/>
        <w:right w:val="none" w:sz="0" w:space="0" w:color="auto"/>
      </w:divBdr>
      <w:divsChild>
        <w:div w:id="173168615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27697188">
              <w:marLeft w:val="0"/>
              <w:marRight w:val="0"/>
              <w:marTop w:val="0"/>
              <w:marBottom w:val="0"/>
              <w:divBdr>
                <w:top w:val="none" w:sz="0" w:space="0" w:color="auto"/>
                <w:left w:val="none" w:sz="0" w:space="0" w:color="auto"/>
                <w:bottom w:val="none" w:sz="0" w:space="0" w:color="auto"/>
                <w:right w:val="none" w:sz="0" w:space="0" w:color="auto"/>
              </w:divBdr>
              <w:divsChild>
                <w:div w:id="1874687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234204">
      <w:bodyDiv w:val="1"/>
      <w:marLeft w:val="0"/>
      <w:marRight w:val="0"/>
      <w:marTop w:val="0"/>
      <w:marBottom w:val="0"/>
      <w:divBdr>
        <w:top w:val="none" w:sz="0" w:space="0" w:color="auto"/>
        <w:left w:val="none" w:sz="0" w:space="0" w:color="auto"/>
        <w:bottom w:val="none" w:sz="0" w:space="0" w:color="auto"/>
        <w:right w:val="none" w:sz="0" w:space="0" w:color="auto"/>
      </w:divBdr>
    </w:div>
    <w:div w:id="200749538">
      <w:bodyDiv w:val="1"/>
      <w:marLeft w:val="0"/>
      <w:marRight w:val="0"/>
      <w:marTop w:val="0"/>
      <w:marBottom w:val="0"/>
      <w:divBdr>
        <w:top w:val="none" w:sz="0" w:space="0" w:color="auto"/>
        <w:left w:val="none" w:sz="0" w:space="0" w:color="auto"/>
        <w:bottom w:val="none" w:sz="0" w:space="0" w:color="auto"/>
        <w:right w:val="none" w:sz="0" w:space="0" w:color="auto"/>
      </w:divBdr>
      <w:divsChild>
        <w:div w:id="52186730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1068249">
              <w:marLeft w:val="0"/>
              <w:marRight w:val="0"/>
              <w:marTop w:val="0"/>
              <w:marBottom w:val="0"/>
              <w:divBdr>
                <w:top w:val="none" w:sz="0" w:space="0" w:color="auto"/>
                <w:left w:val="none" w:sz="0" w:space="0" w:color="auto"/>
                <w:bottom w:val="none" w:sz="0" w:space="0" w:color="auto"/>
                <w:right w:val="none" w:sz="0" w:space="0" w:color="auto"/>
              </w:divBdr>
              <w:divsChild>
                <w:div w:id="204624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216816">
      <w:bodyDiv w:val="1"/>
      <w:marLeft w:val="0"/>
      <w:marRight w:val="0"/>
      <w:marTop w:val="0"/>
      <w:marBottom w:val="0"/>
      <w:divBdr>
        <w:top w:val="none" w:sz="0" w:space="0" w:color="auto"/>
        <w:left w:val="none" w:sz="0" w:space="0" w:color="auto"/>
        <w:bottom w:val="none" w:sz="0" w:space="0" w:color="auto"/>
        <w:right w:val="none" w:sz="0" w:space="0" w:color="auto"/>
      </w:divBdr>
      <w:divsChild>
        <w:div w:id="201302564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89051450">
              <w:marLeft w:val="0"/>
              <w:marRight w:val="0"/>
              <w:marTop w:val="0"/>
              <w:marBottom w:val="0"/>
              <w:divBdr>
                <w:top w:val="none" w:sz="0" w:space="0" w:color="auto"/>
                <w:left w:val="none" w:sz="0" w:space="0" w:color="auto"/>
                <w:bottom w:val="none" w:sz="0" w:space="0" w:color="auto"/>
                <w:right w:val="none" w:sz="0" w:space="0" w:color="auto"/>
              </w:divBdr>
              <w:divsChild>
                <w:div w:id="1700205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4600766">
      <w:bodyDiv w:val="1"/>
      <w:marLeft w:val="0"/>
      <w:marRight w:val="0"/>
      <w:marTop w:val="0"/>
      <w:marBottom w:val="0"/>
      <w:divBdr>
        <w:top w:val="none" w:sz="0" w:space="0" w:color="auto"/>
        <w:left w:val="none" w:sz="0" w:space="0" w:color="auto"/>
        <w:bottom w:val="none" w:sz="0" w:space="0" w:color="auto"/>
        <w:right w:val="none" w:sz="0" w:space="0" w:color="auto"/>
      </w:divBdr>
      <w:divsChild>
        <w:div w:id="47495825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53645431">
              <w:marLeft w:val="0"/>
              <w:marRight w:val="0"/>
              <w:marTop w:val="0"/>
              <w:marBottom w:val="0"/>
              <w:divBdr>
                <w:top w:val="none" w:sz="0" w:space="0" w:color="auto"/>
                <w:left w:val="none" w:sz="0" w:space="0" w:color="auto"/>
                <w:bottom w:val="none" w:sz="0" w:space="0" w:color="auto"/>
                <w:right w:val="none" w:sz="0" w:space="0" w:color="auto"/>
              </w:divBdr>
              <w:divsChild>
                <w:div w:id="1362827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8849083">
      <w:bodyDiv w:val="1"/>
      <w:marLeft w:val="0"/>
      <w:marRight w:val="0"/>
      <w:marTop w:val="0"/>
      <w:marBottom w:val="0"/>
      <w:divBdr>
        <w:top w:val="none" w:sz="0" w:space="0" w:color="auto"/>
        <w:left w:val="none" w:sz="0" w:space="0" w:color="auto"/>
        <w:bottom w:val="none" w:sz="0" w:space="0" w:color="auto"/>
        <w:right w:val="none" w:sz="0" w:space="0" w:color="auto"/>
      </w:divBdr>
      <w:divsChild>
        <w:div w:id="11201488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79137137">
              <w:marLeft w:val="0"/>
              <w:marRight w:val="0"/>
              <w:marTop w:val="0"/>
              <w:marBottom w:val="0"/>
              <w:divBdr>
                <w:top w:val="none" w:sz="0" w:space="0" w:color="auto"/>
                <w:left w:val="none" w:sz="0" w:space="0" w:color="auto"/>
                <w:bottom w:val="none" w:sz="0" w:space="0" w:color="auto"/>
                <w:right w:val="none" w:sz="0" w:space="0" w:color="auto"/>
              </w:divBdr>
              <w:divsChild>
                <w:div w:id="1367607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1273762">
      <w:bodyDiv w:val="1"/>
      <w:marLeft w:val="0"/>
      <w:marRight w:val="0"/>
      <w:marTop w:val="0"/>
      <w:marBottom w:val="0"/>
      <w:divBdr>
        <w:top w:val="none" w:sz="0" w:space="0" w:color="auto"/>
        <w:left w:val="none" w:sz="0" w:space="0" w:color="auto"/>
        <w:bottom w:val="none" w:sz="0" w:space="0" w:color="auto"/>
        <w:right w:val="none" w:sz="0" w:space="0" w:color="auto"/>
      </w:divBdr>
      <w:divsChild>
        <w:div w:id="3957096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01833956">
              <w:marLeft w:val="0"/>
              <w:marRight w:val="0"/>
              <w:marTop w:val="0"/>
              <w:marBottom w:val="0"/>
              <w:divBdr>
                <w:top w:val="none" w:sz="0" w:space="0" w:color="auto"/>
                <w:left w:val="none" w:sz="0" w:space="0" w:color="auto"/>
                <w:bottom w:val="none" w:sz="0" w:space="0" w:color="auto"/>
                <w:right w:val="none" w:sz="0" w:space="0" w:color="auto"/>
              </w:divBdr>
              <w:divsChild>
                <w:div w:id="1234926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434693">
      <w:bodyDiv w:val="1"/>
      <w:marLeft w:val="0"/>
      <w:marRight w:val="0"/>
      <w:marTop w:val="0"/>
      <w:marBottom w:val="0"/>
      <w:divBdr>
        <w:top w:val="none" w:sz="0" w:space="0" w:color="auto"/>
        <w:left w:val="none" w:sz="0" w:space="0" w:color="auto"/>
        <w:bottom w:val="none" w:sz="0" w:space="0" w:color="auto"/>
        <w:right w:val="none" w:sz="0" w:space="0" w:color="auto"/>
      </w:divBdr>
      <w:divsChild>
        <w:div w:id="83233144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42007568">
              <w:marLeft w:val="0"/>
              <w:marRight w:val="0"/>
              <w:marTop w:val="0"/>
              <w:marBottom w:val="0"/>
              <w:divBdr>
                <w:top w:val="none" w:sz="0" w:space="0" w:color="auto"/>
                <w:left w:val="none" w:sz="0" w:space="0" w:color="auto"/>
                <w:bottom w:val="none" w:sz="0" w:space="0" w:color="auto"/>
                <w:right w:val="none" w:sz="0" w:space="0" w:color="auto"/>
              </w:divBdr>
              <w:divsChild>
                <w:div w:id="1087381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9954117">
      <w:bodyDiv w:val="1"/>
      <w:marLeft w:val="0"/>
      <w:marRight w:val="0"/>
      <w:marTop w:val="0"/>
      <w:marBottom w:val="0"/>
      <w:divBdr>
        <w:top w:val="none" w:sz="0" w:space="0" w:color="auto"/>
        <w:left w:val="none" w:sz="0" w:space="0" w:color="auto"/>
        <w:bottom w:val="none" w:sz="0" w:space="0" w:color="auto"/>
        <w:right w:val="none" w:sz="0" w:space="0" w:color="auto"/>
      </w:divBdr>
      <w:divsChild>
        <w:div w:id="248853045">
          <w:marLeft w:val="0"/>
          <w:marRight w:val="0"/>
          <w:marTop w:val="0"/>
          <w:marBottom w:val="0"/>
          <w:divBdr>
            <w:top w:val="none" w:sz="0" w:space="0" w:color="auto"/>
            <w:left w:val="none" w:sz="0" w:space="0" w:color="auto"/>
            <w:bottom w:val="none" w:sz="0" w:space="0" w:color="auto"/>
            <w:right w:val="none" w:sz="0" w:space="0" w:color="auto"/>
          </w:divBdr>
        </w:div>
        <w:div w:id="759526691">
          <w:marLeft w:val="0"/>
          <w:marRight w:val="0"/>
          <w:marTop w:val="0"/>
          <w:marBottom w:val="0"/>
          <w:divBdr>
            <w:top w:val="none" w:sz="0" w:space="0" w:color="auto"/>
            <w:left w:val="none" w:sz="0" w:space="0" w:color="auto"/>
            <w:bottom w:val="none" w:sz="0" w:space="0" w:color="auto"/>
            <w:right w:val="none" w:sz="0" w:space="0" w:color="auto"/>
          </w:divBdr>
        </w:div>
        <w:div w:id="1053046385">
          <w:marLeft w:val="0"/>
          <w:marRight w:val="0"/>
          <w:marTop w:val="0"/>
          <w:marBottom w:val="0"/>
          <w:divBdr>
            <w:top w:val="none" w:sz="0" w:space="0" w:color="auto"/>
            <w:left w:val="none" w:sz="0" w:space="0" w:color="auto"/>
            <w:bottom w:val="none" w:sz="0" w:space="0" w:color="auto"/>
            <w:right w:val="none" w:sz="0" w:space="0" w:color="auto"/>
          </w:divBdr>
        </w:div>
        <w:div w:id="518587498">
          <w:marLeft w:val="0"/>
          <w:marRight w:val="0"/>
          <w:marTop w:val="0"/>
          <w:marBottom w:val="0"/>
          <w:divBdr>
            <w:top w:val="none" w:sz="0" w:space="0" w:color="auto"/>
            <w:left w:val="none" w:sz="0" w:space="0" w:color="auto"/>
            <w:bottom w:val="none" w:sz="0" w:space="0" w:color="auto"/>
            <w:right w:val="none" w:sz="0" w:space="0" w:color="auto"/>
          </w:divBdr>
        </w:div>
        <w:div w:id="1594784048">
          <w:marLeft w:val="0"/>
          <w:marRight w:val="0"/>
          <w:marTop w:val="0"/>
          <w:marBottom w:val="0"/>
          <w:divBdr>
            <w:top w:val="none" w:sz="0" w:space="0" w:color="auto"/>
            <w:left w:val="none" w:sz="0" w:space="0" w:color="auto"/>
            <w:bottom w:val="none" w:sz="0" w:space="0" w:color="auto"/>
            <w:right w:val="none" w:sz="0" w:space="0" w:color="auto"/>
          </w:divBdr>
        </w:div>
        <w:div w:id="1215190248">
          <w:marLeft w:val="0"/>
          <w:marRight w:val="0"/>
          <w:marTop w:val="0"/>
          <w:marBottom w:val="0"/>
          <w:divBdr>
            <w:top w:val="none" w:sz="0" w:space="0" w:color="auto"/>
            <w:left w:val="none" w:sz="0" w:space="0" w:color="auto"/>
            <w:bottom w:val="none" w:sz="0" w:space="0" w:color="auto"/>
            <w:right w:val="none" w:sz="0" w:space="0" w:color="auto"/>
          </w:divBdr>
        </w:div>
        <w:div w:id="1527718973">
          <w:marLeft w:val="0"/>
          <w:marRight w:val="0"/>
          <w:marTop w:val="0"/>
          <w:marBottom w:val="0"/>
          <w:divBdr>
            <w:top w:val="none" w:sz="0" w:space="0" w:color="auto"/>
            <w:left w:val="none" w:sz="0" w:space="0" w:color="auto"/>
            <w:bottom w:val="none" w:sz="0" w:space="0" w:color="auto"/>
            <w:right w:val="none" w:sz="0" w:space="0" w:color="auto"/>
          </w:divBdr>
        </w:div>
        <w:div w:id="1398092135">
          <w:marLeft w:val="0"/>
          <w:marRight w:val="0"/>
          <w:marTop w:val="0"/>
          <w:marBottom w:val="0"/>
          <w:divBdr>
            <w:top w:val="none" w:sz="0" w:space="0" w:color="auto"/>
            <w:left w:val="none" w:sz="0" w:space="0" w:color="auto"/>
            <w:bottom w:val="none" w:sz="0" w:space="0" w:color="auto"/>
            <w:right w:val="none" w:sz="0" w:space="0" w:color="auto"/>
          </w:divBdr>
        </w:div>
        <w:div w:id="1442457202">
          <w:marLeft w:val="0"/>
          <w:marRight w:val="0"/>
          <w:marTop w:val="0"/>
          <w:marBottom w:val="0"/>
          <w:divBdr>
            <w:top w:val="none" w:sz="0" w:space="0" w:color="auto"/>
            <w:left w:val="none" w:sz="0" w:space="0" w:color="auto"/>
            <w:bottom w:val="none" w:sz="0" w:space="0" w:color="auto"/>
            <w:right w:val="none" w:sz="0" w:space="0" w:color="auto"/>
          </w:divBdr>
        </w:div>
        <w:div w:id="1798448346">
          <w:marLeft w:val="0"/>
          <w:marRight w:val="0"/>
          <w:marTop w:val="0"/>
          <w:marBottom w:val="0"/>
          <w:divBdr>
            <w:top w:val="none" w:sz="0" w:space="0" w:color="auto"/>
            <w:left w:val="none" w:sz="0" w:space="0" w:color="auto"/>
            <w:bottom w:val="none" w:sz="0" w:space="0" w:color="auto"/>
            <w:right w:val="none" w:sz="0" w:space="0" w:color="auto"/>
          </w:divBdr>
        </w:div>
        <w:div w:id="1233812203">
          <w:marLeft w:val="0"/>
          <w:marRight w:val="0"/>
          <w:marTop w:val="0"/>
          <w:marBottom w:val="0"/>
          <w:divBdr>
            <w:top w:val="none" w:sz="0" w:space="0" w:color="auto"/>
            <w:left w:val="none" w:sz="0" w:space="0" w:color="auto"/>
            <w:bottom w:val="none" w:sz="0" w:space="0" w:color="auto"/>
            <w:right w:val="none" w:sz="0" w:space="0" w:color="auto"/>
          </w:divBdr>
        </w:div>
        <w:div w:id="1210916698">
          <w:marLeft w:val="0"/>
          <w:marRight w:val="0"/>
          <w:marTop w:val="0"/>
          <w:marBottom w:val="0"/>
          <w:divBdr>
            <w:top w:val="none" w:sz="0" w:space="0" w:color="auto"/>
            <w:left w:val="none" w:sz="0" w:space="0" w:color="auto"/>
            <w:bottom w:val="none" w:sz="0" w:space="0" w:color="auto"/>
            <w:right w:val="none" w:sz="0" w:space="0" w:color="auto"/>
          </w:divBdr>
        </w:div>
        <w:div w:id="1670710330">
          <w:marLeft w:val="0"/>
          <w:marRight w:val="0"/>
          <w:marTop w:val="0"/>
          <w:marBottom w:val="0"/>
          <w:divBdr>
            <w:top w:val="none" w:sz="0" w:space="0" w:color="auto"/>
            <w:left w:val="none" w:sz="0" w:space="0" w:color="auto"/>
            <w:bottom w:val="none" w:sz="0" w:space="0" w:color="auto"/>
            <w:right w:val="none" w:sz="0" w:space="0" w:color="auto"/>
          </w:divBdr>
        </w:div>
        <w:div w:id="551042197">
          <w:marLeft w:val="0"/>
          <w:marRight w:val="0"/>
          <w:marTop w:val="0"/>
          <w:marBottom w:val="0"/>
          <w:divBdr>
            <w:top w:val="none" w:sz="0" w:space="0" w:color="auto"/>
            <w:left w:val="none" w:sz="0" w:space="0" w:color="auto"/>
            <w:bottom w:val="none" w:sz="0" w:space="0" w:color="auto"/>
            <w:right w:val="none" w:sz="0" w:space="0" w:color="auto"/>
          </w:divBdr>
        </w:div>
        <w:div w:id="2122411135">
          <w:marLeft w:val="0"/>
          <w:marRight w:val="0"/>
          <w:marTop w:val="0"/>
          <w:marBottom w:val="0"/>
          <w:divBdr>
            <w:top w:val="none" w:sz="0" w:space="0" w:color="auto"/>
            <w:left w:val="none" w:sz="0" w:space="0" w:color="auto"/>
            <w:bottom w:val="none" w:sz="0" w:space="0" w:color="auto"/>
            <w:right w:val="none" w:sz="0" w:space="0" w:color="auto"/>
          </w:divBdr>
        </w:div>
        <w:div w:id="1804886098">
          <w:marLeft w:val="0"/>
          <w:marRight w:val="0"/>
          <w:marTop w:val="0"/>
          <w:marBottom w:val="0"/>
          <w:divBdr>
            <w:top w:val="none" w:sz="0" w:space="0" w:color="auto"/>
            <w:left w:val="none" w:sz="0" w:space="0" w:color="auto"/>
            <w:bottom w:val="none" w:sz="0" w:space="0" w:color="auto"/>
            <w:right w:val="none" w:sz="0" w:space="0" w:color="auto"/>
          </w:divBdr>
        </w:div>
        <w:div w:id="1453400436">
          <w:marLeft w:val="0"/>
          <w:marRight w:val="0"/>
          <w:marTop w:val="0"/>
          <w:marBottom w:val="0"/>
          <w:divBdr>
            <w:top w:val="none" w:sz="0" w:space="0" w:color="auto"/>
            <w:left w:val="none" w:sz="0" w:space="0" w:color="auto"/>
            <w:bottom w:val="none" w:sz="0" w:space="0" w:color="auto"/>
            <w:right w:val="none" w:sz="0" w:space="0" w:color="auto"/>
          </w:divBdr>
        </w:div>
        <w:div w:id="1975599219">
          <w:marLeft w:val="0"/>
          <w:marRight w:val="0"/>
          <w:marTop w:val="0"/>
          <w:marBottom w:val="0"/>
          <w:divBdr>
            <w:top w:val="none" w:sz="0" w:space="0" w:color="auto"/>
            <w:left w:val="none" w:sz="0" w:space="0" w:color="auto"/>
            <w:bottom w:val="none" w:sz="0" w:space="0" w:color="auto"/>
            <w:right w:val="none" w:sz="0" w:space="0" w:color="auto"/>
          </w:divBdr>
        </w:div>
        <w:div w:id="261497679">
          <w:marLeft w:val="0"/>
          <w:marRight w:val="0"/>
          <w:marTop w:val="0"/>
          <w:marBottom w:val="0"/>
          <w:divBdr>
            <w:top w:val="none" w:sz="0" w:space="0" w:color="auto"/>
            <w:left w:val="none" w:sz="0" w:space="0" w:color="auto"/>
            <w:bottom w:val="none" w:sz="0" w:space="0" w:color="auto"/>
            <w:right w:val="none" w:sz="0" w:space="0" w:color="auto"/>
          </w:divBdr>
        </w:div>
        <w:div w:id="621881074">
          <w:marLeft w:val="0"/>
          <w:marRight w:val="0"/>
          <w:marTop w:val="0"/>
          <w:marBottom w:val="0"/>
          <w:divBdr>
            <w:top w:val="none" w:sz="0" w:space="0" w:color="auto"/>
            <w:left w:val="none" w:sz="0" w:space="0" w:color="auto"/>
            <w:bottom w:val="none" w:sz="0" w:space="0" w:color="auto"/>
            <w:right w:val="none" w:sz="0" w:space="0" w:color="auto"/>
          </w:divBdr>
        </w:div>
        <w:div w:id="634801678">
          <w:marLeft w:val="0"/>
          <w:marRight w:val="0"/>
          <w:marTop w:val="0"/>
          <w:marBottom w:val="0"/>
          <w:divBdr>
            <w:top w:val="none" w:sz="0" w:space="0" w:color="auto"/>
            <w:left w:val="none" w:sz="0" w:space="0" w:color="auto"/>
            <w:bottom w:val="none" w:sz="0" w:space="0" w:color="auto"/>
            <w:right w:val="none" w:sz="0" w:space="0" w:color="auto"/>
          </w:divBdr>
        </w:div>
        <w:div w:id="416486506">
          <w:marLeft w:val="0"/>
          <w:marRight w:val="0"/>
          <w:marTop w:val="0"/>
          <w:marBottom w:val="0"/>
          <w:divBdr>
            <w:top w:val="none" w:sz="0" w:space="0" w:color="auto"/>
            <w:left w:val="none" w:sz="0" w:space="0" w:color="auto"/>
            <w:bottom w:val="none" w:sz="0" w:space="0" w:color="auto"/>
            <w:right w:val="none" w:sz="0" w:space="0" w:color="auto"/>
          </w:divBdr>
        </w:div>
        <w:div w:id="1137719337">
          <w:marLeft w:val="0"/>
          <w:marRight w:val="0"/>
          <w:marTop w:val="0"/>
          <w:marBottom w:val="0"/>
          <w:divBdr>
            <w:top w:val="none" w:sz="0" w:space="0" w:color="auto"/>
            <w:left w:val="none" w:sz="0" w:space="0" w:color="auto"/>
            <w:bottom w:val="none" w:sz="0" w:space="0" w:color="auto"/>
            <w:right w:val="none" w:sz="0" w:space="0" w:color="auto"/>
          </w:divBdr>
        </w:div>
        <w:div w:id="414058114">
          <w:marLeft w:val="0"/>
          <w:marRight w:val="0"/>
          <w:marTop w:val="0"/>
          <w:marBottom w:val="0"/>
          <w:divBdr>
            <w:top w:val="none" w:sz="0" w:space="0" w:color="auto"/>
            <w:left w:val="none" w:sz="0" w:space="0" w:color="auto"/>
            <w:bottom w:val="none" w:sz="0" w:space="0" w:color="auto"/>
            <w:right w:val="none" w:sz="0" w:space="0" w:color="auto"/>
          </w:divBdr>
        </w:div>
        <w:div w:id="1097209161">
          <w:marLeft w:val="0"/>
          <w:marRight w:val="0"/>
          <w:marTop w:val="0"/>
          <w:marBottom w:val="0"/>
          <w:divBdr>
            <w:top w:val="none" w:sz="0" w:space="0" w:color="auto"/>
            <w:left w:val="none" w:sz="0" w:space="0" w:color="auto"/>
            <w:bottom w:val="none" w:sz="0" w:space="0" w:color="auto"/>
            <w:right w:val="none" w:sz="0" w:space="0" w:color="auto"/>
          </w:divBdr>
        </w:div>
        <w:div w:id="595527287">
          <w:marLeft w:val="0"/>
          <w:marRight w:val="0"/>
          <w:marTop w:val="0"/>
          <w:marBottom w:val="0"/>
          <w:divBdr>
            <w:top w:val="none" w:sz="0" w:space="0" w:color="auto"/>
            <w:left w:val="none" w:sz="0" w:space="0" w:color="auto"/>
            <w:bottom w:val="none" w:sz="0" w:space="0" w:color="auto"/>
            <w:right w:val="none" w:sz="0" w:space="0" w:color="auto"/>
          </w:divBdr>
        </w:div>
        <w:div w:id="416563546">
          <w:marLeft w:val="0"/>
          <w:marRight w:val="0"/>
          <w:marTop w:val="0"/>
          <w:marBottom w:val="0"/>
          <w:divBdr>
            <w:top w:val="none" w:sz="0" w:space="0" w:color="auto"/>
            <w:left w:val="none" w:sz="0" w:space="0" w:color="auto"/>
            <w:bottom w:val="none" w:sz="0" w:space="0" w:color="auto"/>
            <w:right w:val="none" w:sz="0" w:space="0" w:color="auto"/>
          </w:divBdr>
        </w:div>
        <w:div w:id="720715659">
          <w:marLeft w:val="0"/>
          <w:marRight w:val="0"/>
          <w:marTop w:val="0"/>
          <w:marBottom w:val="0"/>
          <w:divBdr>
            <w:top w:val="none" w:sz="0" w:space="0" w:color="auto"/>
            <w:left w:val="none" w:sz="0" w:space="0" w:color="auto"/>
            <w:bottom w:val="none" w:sz="0" w:space="0" w:color="auto"/>
            <w:right w:val="none" w:sz="0" w:space="0" w:color="auto"/>
          </w:divBdr>
        </w:div>
        <w:div w:id="1546066603">
          <w:marLeft w:val="0"/>
          <w:marRight w:val="0"/>
          <w:marTop w:val="0"/>
          <w:marBottom w:val="0"/>
          <w:divBdr>
            <w:top w:val="none" w:sz="0" w:space="0" w:color="auto"/>
            <w:left w:val="none" w:sz="0" w:space="0" w:color="auto"/>
            <w:bottom w:val="none" w:sz="0" w:space="0" w:color="auto"/>
            <w:right w:val="none" w:sz="0" w:space="0" w:color="auto"/>
          </w:divBdr>
        </w:div>
        <w:div w:id="638613139">
          <w:marLeft w:val="0"/>
          <w:marRight w:val="0"/>
          <w:marTop w:val="0"/>
          <w:marBottom w:val="0"/>
          <w:divBdr>
            <w:top w:val="none" w:sz="0" w:space="0" w:color="auto"/>
            <w:left w:val="none" w:sz="0" w:space="0" w:color="auto"/>
            <w:bottom w:val="none" w:sz="0" w:space="0" w:color="auto"/>
            <w:right w:val="none" w:sz="0" w:space="0" w:color="auto"/>
          </w:divBdr>
        </w:div>
        <w:div w:id="522934719">
          <w:marLeft w:val="0"/>
          <w:marRight w:val="0"/>
          <w:marTop w:val="0"/>
          <w:marBottom w:val="0"/>
          <w:divBdr>
            <w:top w:val="none" w:sz="0" w:space="0" w:color="auto"/>
            <w:left w:val="none" w:sz="0" w:space="0" w:color="auto"/>
            <w:bottom w:val="none" w:sz="0" w:space="0" w:color="auto"/>
            <w:right w:val="none" w:sz="0" w:space="0" w:color="auto"/>
          </w:divBdr>
        </w:div>
        <w:div w:id="120002281">
          <w:marLeft w:val="0"/>
          <w:marRight w:val="0"/>
          <w:marTop w:val="0"/>
          <w:marBottom w:val="0"/>
          <w:divBdr>
            <w:top w:val="none" w:sz="0" w:space="0" w:color="auto"/>
            <w:left w:val="none" w:sz="0" w:space="0" w:color="auto"/>
            <w:bottom w:val="none" w:sz="0" w:space="0" w:color="auto"/>
            <w:right w:val="none" w:sz="0" w:space="0" w:color="auto"/>
          </w:divBdr>
        </w:div>
        <w:div w:id="38209685">
          <w:marLeft w:val="0"/>
          <w:marRight w:val="0"/>
          <w:marTop w:val="0"/>
          <w:marBottom w:val="0"/>
          <w:divBdr>
            <w:top w:val="none" w:sz="0" w:space="0" w:color="auto"/>
            <w:left w:val="none" w:sz="0" w:space="0" w:color="auto"/>
            <w:bottom w:val="none" w:sz="0" w:space="0" w:color="auto"/>
            <w:right w:val="none" w:sz="0" w:space="0" w:color="auto"/>
          </w:divBdr>
        </w:div>
        <w:div w:id="1124302016">
          <w:marLeft w:val="0"/>
          <w:marRight w:val="0"/>
          <w:marTop w:val="0"/>
          <w:marBottom w:val="0"/>
          <w:divBdr>
            <w:top w:val="none" w:sz="0" w:space="0" w:color="auto"/>
            <w:left w:val="none" w:sz="0" w:space="0" w:color="auto"/>
            <w:bottom w:val="none" w:sz="0" w:space="0" w:color="auto"/>
            <w:right w:val="none" w:sz="0" w:space="0" w:color="auto"/>
          </w:divBdr>
        </w:div>
        <w:div w:id="283927430">
          <w:marLeft w:val="0"/>
          <w:marRight w:val="0"/>
          <w:marTop w:val="0"/>
          <w:marBottom w:val="0"/>
          <w:divBdr>
            <w:top w:val="none" w:sz="0" w:space="0" w:color="auto"/>
            <w:left w:val="none" w:sz="0" w:space="0" w:color="auto"/>
            <w:bottom w:val="none" w:sz="0" w:space="0" w:color="auto"/>
            <w:right w:val="none" w:sz="0" w:space="0" w:color="auto"/>
          </w:divBdr>
        </w:div>
        <w:div w:id="573511750">
          <w:marLeft w:val="0"/>
          <w:marRight w:val="0"/>
          <w:marTop w:val="0"/>
          <w:marBottom w:val="0"/>
          <w:divBdr>
            <w:top w:val="none" w:sz="0" w:space="0" w:color="auto"/>
            <w:left w:val="none" w:sz="0" w:space="0" w:color="auto"/>
            <w:bottom w:val="none" w:sz="0" w:space="0" w:color="auto"/>
            <w:right w:val="none" w:sz="0" w:space="0" w:color="auto"/>
          </w:divBdr>
        </w:div>
        <w:div w:id="1002666547">
          <w:marLeft w:val="0"/>
          <w:marRight w:val="0"/>
          <w:marTop w:val="0"/>
          <w:marBottom w:val="0"/>
          <w:divBdr>
            <w:top w:val="none" w:sz="0" w:space="0" w:color="auto"/>
            <w:left w:val="none" w:sz="0" w:space="0" w:color="auto"/>
            <w:bottom w:val="none" w:sz="0" w:space="0" w:color="auto"/>
            <w:right w:val="none" w:sz="0" w:space="0" w:color="auto"/>
          </w:divBdr>
        </w:div>
        <w:div w:id="712195944">
          <w:marLeft w:val="0"/>
          <w:marRight w:val="0"/>
          <w:marTop w:val="0"/>
          <w:marBottom w:val="0"/>
          <w:divBdr>
            <w:top w:val="none" w:sz="0" w:space="0" w:color="auto"/>
            <w:left w:val="none" w:sz="0" w:space="0" w:color="auto"/>
            <w:bottom w:val="none" w:sz="0" w:space="0" w:color="auto"/>
            <w:right w:val="none" w:sz="0" w:space="0" w:color="auto"/>
          </w:divBdr>
        </w:div>
        <w:div w:id="336421378">
          <w:marLeft w:val="0"/>
          <w:marRight w:val="0"/>
          <w:marTop w:val="0"/>
          <w:marBottom w:val="0"/>
          <w:divBdr>
            <w:top w:val="none" w:sz="0" w:space="0" w:color="auto"/>
            <w:left w:val="none" w:sz="0" w:space="0" w:color="auto"/>
            <w:bottom w:val="none" w:sz="0" w:space="0" w:color="auto"/>
            <w:right w:val="none" w:sz="0" w:space="0" w:color="auto"/>
          </w:divBdr>
        </w:div>
        <w:div w:id="922569271">
          <w:marLeft w:val="0"/>
          <w:marRight w:val="0"/>
          <w:marTop w:val="0"/>
          <w:marBottom w:val="0"/>
          <w:divBdr>
            <w:top w:val="none" w:sz="0" w:space="0" w:color="auto"/>
            <w:left w:val="none" w:sz="0" w:space="0" w:color="auto"/>
            <w:bottom w:val="none" w:sz="0" w:space="0" w:color="auto"/>
            <w:right w:val="none" w:sz="0" w:space="0" w:color="auto"/>
          </w:divBdr>
        </w:div>
        <w:div w:id="1172259120">
          <w:marLeft w:val="0"/>
          <w:marRight w:val="0"/>
          <w:marTop w:val="0"/>
          <w:marBottom w:val="0"/>
          <w:divBdr>
            <w:top w:val="none" w:sz="0" w:space="0" w:color="auto"/>
            <w:left w:val="none" w:sz="0" w:space="0" w:color="auto"/>
            <w:bottom w:val="none" w:sz="0" w:space="0" w:color="auto"/>
            <w:right w:val="none" w:sz="0" w:space="0" w:color="auto"/>
          </w:divBdr>
        </w:div>
        <w:div w:id="1902057803">
          <w:marLeft w:val="0"/>
          <w:marRight w:val="0"/>
          <w:marTop w:val="0"/>
          <w:marBottom w:val="0"/>
          <w:divBdr>
            <w:top w:val="none" w:sz="0" w:space="0" w:color="auto"/>
            <w:left w:val="none" w:sz="0" w:space="0" w:color="auto"/>
            <w:bottom w:val="none" w:sz="0" w:space="0" w:color="auto"/>
            <w:right w:val="none" w:sz="0" w:space="0" w:color="auto"/>
          </w:divBdr>
        </w:div>
        <w:div w:id="702677480">
          <w:marLeft w:val="0"/>
          <w:marRight w:val="0"/>
          <w:marTop w:val="0"/>
          <w:marBottom w:val="0"/>
          <w:divBdr>
            <w:top w:val="none" w:sz="0" w:space="0" w:color="auto"/>
            <w:left w:val="none" w:sz="0" w:space="0" w:color="auto"/>
            <w:bottom w:val="none" w:sz="0" w:space="0" w:color="auto"/>
            <w:right w:val="none" w:sz="0" w:space="0" w:color="auto"/>
          </w:divBdr>
        </w:div>
        <w:div w:id="993099462">
          <w:marLeft w:val="0"/>
          <w:marRight w:val="0"/>
          <w:marTop w:val="0"/>
          <w:marBottom w:val="0"/>
          <w:divBdr>
            <w:top w:val="none" w:sz="0" w:space="0" w:color="auto"/>
            <w:left w:val="none" w:sz="0" w:space="0" w:color="auto"/>
            <w:bottom w:val="none" w:sz="0" w:space="0" w:color="auto"/>
            <w:right w:val="none" w:sz="0" w:space="0" w:color="auto"/>
          </w:divBdr>
        </w:div>
        <w:div w:id="573197808">
          <w:marLeft w:val="0"/>
          <w:marRight w:val="0"/>
          <w:marTop w:val="0"/>
          <w:marBottom w:val="0"/>
          <w:divBdr>
            <w:top w:val="none" w:sz="0" w:space="0" w:color="auto"/>
            <w:left w:val="none" w:sz="0" w:space="0" w:color="auto"/>
            <w:bottom w:val="none" w:sz="0" w:space="0" w:color="auto"/>
            <w:right w:val="none" w:sz="0" w:space="0" w:color="auto"/>
          </w:divBdr>
        </w:div>
        <w:div w:id="1883396369">
          <w:marLeft w:val="0"/>
          <w:marRight w:val="0"/>
          <w:marTop w:val="0"/>
          <w:marBottom w:val="0"/>
          <w:divBdr>
            <w:top w:val="none" w:sz="0" w:space="0" w:color="auto"/>
            <w:left w:val="none" w:sz="0" w:space="0" w:color="auto"/>
            <w:bottom w:val="none" w:sz="0" w:space="0" w:color="auto"/>
            <w:right w:val="none" w:sz="0" w:space="0" w:color="auto"/>
          </w:divBdr>
        </w:div>
        <w:div w:id="9338794">
          <w:marLeft w:val="0"/>
          <w:marRight w:val="0"/>
          <w:marTop w:val="0"/>
          <w:marBottom w:val="0"/>
          <w:divBdr>
            <w:top w:val="none" w:sz="0" w:space="0" w:color="auto"/>
            <w:left w:val="none" w:sz="0" w:space="0" w:color="auto"/>
            <w:bottom w:val="none" w:sz="0" w:space="0" w:color="auto"/>
            <w:right w:val="none" w:sz="0" w:space="0" w:color="auto"/>
          </w:divBdr>
        </w:div>
        <w:div w:id="1518076170">
          <w:marLeft w:val="0"/>
          <w:marRight w:val="0"/>
          <w:marTop w:val="0"/>
          <w:marBottom w:val="0"/>
          <w:divBdr>
            <w:top w:val="none" w:sz="0" w:space="0" w:color="auto"/>
            <w:left w:val="none" w:sz="0" w:space="0" w:color="auto"/>
            <w:bottom w:val="none" w:sz="0" w:space="0" w:color="auto"/>
            <w:right w:val="none" w:sz="0" w:space="0" w:color="auto"/>
          </w:divBdr>
        </w:div>
        <w:div w:id="1593316851">
          <w:marLeft w:val="0"/>
          <w:marRight w:val="0"/>
          <w:marTop w:val="0"/>
          <w:marBottom w:val="0"/>
          <w:divBdr>
            <w:top w:val="none" w:sz="0" w:space="0" w:color="auto"/>
            <w:left w:val="none" w:sz="0" w:space="0" w:color="auto"/>
            <w:bottom w:val="none" w:sz="0" w:space="0" w:color="auto"/>
            <w:right w:val="none" w:sz="0" w:space="0" w:color="auto"/>
          </w:divBdr>
        </w:div>
      </w:divsChild>
    </w:div>
    <w:div w:id="453448404">
      <w:bodyDiv w:val="1"/>
      <w:marLeft w:val="0"/>
      <w:marRight w:val="0"/>
      <w:marTop w:val="0"/>
      <w:marBottom w:val="0"/>
      <w:divBdr>
        <w:top w:val="none" w:sz="0" w:space="0" w:color="auto"/>
        <w:left w:val="none" w:sz="0" w:space="0" w:color="auto"/>
        <w:bottom w:val="none" w:sz="0" w:space="0" w:color="auto"/>
        <w:right w:val="none" w:sz="0" w:space="0" w:color="auto"/>
      </w:divBdr>
      <w:divsChild>
        <w:div w:id="175881790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94984438">
              <w:marLeft w:val="0"/>
              <w:marRight w:val="0"/>
              <w:marTop w:val="0"/>
              <w:marBottom w:val="0"/>
              <w:divBdr>
                <w:top w:val="none" w:sz="0" w:space="0" w:color="auto"/>
                <w:left w:val="none" w:sz="0" w:space="0" w:color="auto"/>
                <w:bottom w:val="none" w:sz="0" w:space="0" w:color="auto"/>
                <w:right w:val="none" w:sz="0" w:space="0" w:color="auto"/>
              </w:divBdr>
              <w:divsChild>
                <w:div w:id="984235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1217424">
      <w:bodyDiv w:val="1"/>
      <w:marLeft w:val="0"/>
      <w:marRight w:val="0"/>
      <w:marTop w:val="0"/>
      <w:marBottom w:val="0"/>
      <w:divBdr>
        <w:top w:val="none" w:sz="0" w:space="0" w:color="auto"/>
        <w:left w:val="none" w:sz="0" w:space="0" w:color="auto"/>
        <w:bottom w:val="none" w:sz="0" w:space="0" w:color="auto"/>
        <w:right w:val="none" w:sz="0" w:space="0" w:color="auto"/>
      </w:divBdr>
    </w:div>
    <w:div w:id="486020736">
      <w:bodyDiv w:val="1"/>
      <w:marLeft w:val="0"/>
      <w:marRight w:val="0"/>
      <w:marTop w:val="0"/>
      <w:marBottom w:val="0"/>
      <w:divBdr>
        <w:top w:val="none" w:sz="0" w:space="0" w:color="auto"/>
        <w:left w:val="none" w:sz="0" w:space="0" w:color="auto"/>
        <w:bottom w:val="none" w:sz="0" w:space="0" w:color="auto"/>
        <w:right w:val="none" w:sz="0" w:space="0" w:color="auto"/>
      </w:divBdr>
      <w:divsChild>
        <w:div w:id="44449724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93467874">
              <w:marLeft w:val="0"/>
              <w:marRight w:val="0"/>
              <w:marTop w:val="0"/>
              <w:marBottom w:val="0"/>
              <w:divBdr>
                <w:top w:val="none" w:sz="0" w:space="0" w:color="auto"/>
                <w:left w:val="none" w:sz="0" w:space="0" w:color="auto"/>
                <w:bottom w:val="none" w:sz="0" w:space="0" w:color="auto"/>
                <w:right w:val="none" w:sz="0" w:space="0" w:color="auto"/>
              </w:divBdr>
              <w:divsChild>
                <w:div w:id="1513378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7716172">
      <w:bodyDiv w:val="1"/>
      <w:marLeft w:val="0"/>
      <w:marRight w:val="0"/>
      <w:marTop w:val="0"/>
      <w:marBottom w:val="0"/>
      <w:divBdr>
        <w:top w:val="none" w:sz="0" w:space="0" w:color="auto"/>
        <w:left w:val="none" w:sz="0" w:space="0" w:color="auto"/>
        <w:bottom w:val="none" w:sz="0" w:space="0" w:color="auto"/>
        <w:right w:val="none" w:sz="0" w:space="0" w:color="auto"/>
      </w:divBdr>
    </w:div>
    <w:div w:id="516844851">
      <w:bodyDiv w:val="1"/>
      <w:marLeft w:val="0"/>
      <w:marRight w:val="0"/>
      <w:marTop w:val="0"/>
      <w:marBottom w:val="0"/>
      <w:divBdr>
        <w:top w:val="none" w:sz="0" w:space="0" w:color="auto"/>
        <w:left w:val="none" w:sz="0" w:space="0" w:color="auto"/>
        <w:bottom w:val="none" w:sz="0" w:space="0" w:color="auto"/>
        <w:right w:val="none" w:sz="0" w:space="0" w:color="auto"/>
      </w:divBdr>
    </w:div>
    <w:div w:id="519781494">
      <w:bodyDiv w:val="1"/>
      <w:marLeft w:val="0"/>
      <w:marRight w:val="0"/>
      <w:marTop w:val="0"/>
      <w:marBottom w:val="0"/>
      <w:divBdr>
        <w:top w:val="none" w:sz="0" w:space="0" w:color="auto"/>
        <w:left w:val="none" w:sz="0" w:space="0" w:color="auto"/>
        <w:bottom w:val="none" w:sz="0" w:space="0" w:color="auto"/>
        <w:right w:val="none" w:sz="0" w:space="0" w:color="auto"/>
      </w:divBdr>
      <w:divsChild>
        <w:div w:id="11148297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46106413">
              <w:marLeft w:val="0"/>
              <w:marRight w:val="0"/>
              <w:marTop w:val="0"/>
              <w:marBottom w:val="0"/>
              <w:divBdr>
                <w:top w:val="none" w:sz="0" w:space="0" w:color="auto"/>
                <w:left w:val="none" w:sz="0" w:space="0" w:color="auto"/>
                <w:bottom w:val="none" w:sz="0" w:space="0" w:color="auto"/>
                <w:right w:val="none" w:sz="0" w:space="0" w:color="auto"/>
              </w:divBdr>
              <w:divsChild>
                <w:div w:id="1281954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3834873">
      <w:bodyDiv w:val="1"/>
      <w:marLeft w:val="0"/>
      <w:marRight w:val="0"/>
      <w:marTop w:val="0"/>
      <w:marBottom w:val="0"/>
      <w:divBdr>
        <w:top w:val="none" w:sz="0" w:space="0" w:color="auto"/>
        <w:left w:val="none" w:sz="0" w:space="0" w:color="auto"/>
        <w:bottom w:val="none" w:sz="0" w:space="0" w:color="auto"/>
        <w:right w:val="none" w:sz="0" w:space="0" w:color="auto"/>
      </w:divBdr>
    </w:div>
    <w:div w:id="533690296">
      <w:bodyDiv w:val="1"/>
      <w:marLeft w:val="0"/>
      <w:marRight w:val="0"/>
      <w:marTop w:val="0"/>
      <w:marBottom w:val="0"/>
      <w:divBdr>
        <w:top w:val="none" w:sz="0" w:space="0" w:color="auto"/>
        <w:left w:val="none" w:sz="0" w:space="0" w:color="auto"/>
        <w:bottom w:val="none" w:sz="0" w:space="0" w:color="auto"/>
        <w:right w:val="none" w:sz="0" w:space="0" w:color="auto"/>
      </w:divBdr>
      <w:divsChild>
        <w:div w:id="173396325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84578924">
              <w:marLeft w:val="0"/>
              <w:marRight w:val="0"/>
              <w:marTop w:val="0"/>
              <w:marBottom w:val="0"/>
              <w:divBdr>
                <w:top w:val="none" w:sz="0" w:space="0" w:color="auto"/>
                <w:left w:val="none" w:sz="0" w:space="0" w:color="auto"/>
                <w:bottom w:val="none" w:sz="0" w:space="0" w:color="auto"/>
                <w:right w:val="none" w:sz="0" w:space="0" w:color="auto"/>
              </w:divBdr>
              <w:divsChild>
                <w:div w:id="1782187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2136031">
      <w:bodyDiv w:val="1"/>
      <w:marLeft w:val="0"/>
      <w:marRight w:val="0"/>
      <w:marTop w:val="0"/>
      <w:marBottom w:val="0"/>
      <w:divBdr>
        <w:top w:val="none" w:sz="0" w:space="0" w:color="auto"/>
        <w:left w:val="none" w:sz="0" w:space="0" w:color="auto"/>
        <w:bottom w:val="none" w:sz="0" w:space="0" w:color="auto"/>
        <w:right w:val="none" w:sz="0" w:space="0" w:color="auto"/>
      </w:divBdr>
      <w:divsChild>
        <w:div w:id="203510960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21689464">
              <w:marLeft w:val="0"/>
              <w:marRight w:val="0"/>
              <w:marTop w:val="0"/>
              <w:marBottom w:val="0"/>
              <w:divBdr>
                <w:top w:val="none" w:sz="0" w:space="0" w:color="auto"/>
                <w:left w:val="none" w:sz="0" w:space="0" w:color="auto"/>
                <w:bottom w:val="none" w:sz="0" w:space="0" w:color="auto"/>
                <w:right w:val="none" w:sz="0" w:space="0" w:color="auto"/>
              </w:divBdr>
              <w:divsChild>
                <w:div w:id="92222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8341677">
      <w:bodyDiv w:val="1"/>
      <w:marLeft w:val="0"/>
      <w:marRight w:val="0"/>
      <w:marTop w:val="0"/>
      <w:marBottom w:val="0"/>
      <w:divBdr>
        <w:top w:val="none" w:sz="0" w:space="0" w:color="auto"/>
        <w:left w:val="none" w:sz="0" w:space="0" w:color="auto"/>
        <w:bottom w:val="none" w:sz="0" w:space="0" w:color="auto"/>
        <w:right w:val="none" w:sz="0" w:space="0" w:color="auto"/>
      </w:divBdr>
      <w:divsChild>
        <w:div w:id="42214397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62175556">
              <w:marLeft w:val="0"/>
              <w:marRight w:val="0"/>
              <w:marTop w:val="0"/>
              <w:marBottom w:val="0"/>
              <w:divBdr>
                <w:top w:val="none" w:sz="0" w:space="0" w:color="auto"/>
                <w:left w:val="none" w:sz="0" w:space="0" w:color="auto"/>
                <w:bottom w:val="none" w:sz="0" w:space="0" w:color="auto"/>
                <w:right w:val="none" w:sz="0" w:space="0" w:color="auto"/>
              </w:divBdr>
              <w:divsChild>
                <w:div w:id="1719352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1259721">
      <w:bodyDiv w:val="1"/>
      <w:marLeft w:val="0"/>
      <w:marRight w:val="0"/>
      <w:marTop w:val="0"/>
      <w:marBottom w:val="0"/>
      <w:divBdr>
        <w:top w:val="none" w:sz="0" w:space="0" w:color="auto"/>
        <w:left w:val="none" w:sz="0" w:space="0" w:color="auto"/>
        <w:bottom w:val="none" w:sz="0" w:space="0" w:color="auto"/>
        <w:right w:val="none" w:sz="0" w:space="0" w:color="auto"/>
      </w:divBdr>
      <w:divsChild>
        <w:div w:id="1346907038">
          <w:marLeft w:val="0"/>
          <w:marRight w:val="0"/>
          <w:marTop w:val="0"/>
          <w:marBottom w:val="0"/>
          <w:divBdr>
            <w:top w:val="none" w:sz="0" w:space="0" w:color="auto"/>
            <w:left w:val="none" w:sz="0" w:space="0" w:color="auto"/>
            <w:bottom w:val="none" w:sz="0" w:space="0" w:color="auto"/>
            <w:right w:val="none" w:sz="0" w:space="0" w:color="auto"/>
          </w:divBdr>
        </w:div>
        <w:div w:id="1356737958">
          <w:marLeft w:val="0"/>
          <w:marRight w:val="0"/>
          <w:marTop w:val="0"/>
          <w:marBottom w:val="0"/>
          <w:divBdr>
            <w:top w:val="none" w:sz="0" w:space="0" w:color="auto"/>
            <w:left w:val="none" w:sz="0" w:space="0" w:color="auto"/>
            <w:bottom w:val="none" w:sz="0" w:space="0" w:color="auto"/>
            <w:right w:val="none" w:sz="0" w:space="0" w:color="auto"/>
          </w:divBdr>
        </w:div>
        <w:div w:id="1752895894">
          <w:marLeft w:val="0"/>
          <w:marRight w:val="0"/>
          <w:marTop w:val="0"/>
          <w:marBottom w:val="0"/>
          <w:divBdr>
            <w:top w:val="none" w:sz="0" w:space="0" w:color="auto"/>
            <w:left w:val="none" w:sz="0" w:space="0" w:color="auto"/>
            <w:bottom w:val="none" w:sz="0" w:space="0" w:color="auto"/>
            <w:right w:val="none" w:sz="0" w:space="0" w:color="auto"/>
          </w:divBdr>
        </w:div>
        <w:div w:id="752699218">
          <w:marLeft w:val="0"/>
          <w:marRight w:val="0"/>
          <w:marTop w:val="0"/>
          <w:marBottom w:val="0"/>
          <w:divBdr>
            <w:top w:val="none" w:sz="0" w:space="0" w:color="auto"/>
            <w:left w:val="none" w:sz="0" w:space="0" w:color="auto"/>
            <w:bottom w:val="none" w:sz="0" w:space="0" w:color="auto"/>
            <w:right w:val="none" w:sz="0" w:space="0" w:color="auto"/>
          </w:divBdr>
        </w:div>
        <w:div w:id="611321557">
          <w:marLeft w:val="0"/>
          <w:marRight w:val="0"/>
          <w:marTop w:val="0"/>
          <w:marBottom w:val="0"/>
          <w:divBdr>
            <w:top w:val="none" w:sz="0" w:space="0" w:color="auto"/>
            <w:left w:val="none" w:sz="0" w:space="0" w:color="auto"/>
            <w:bottom w:val="none" w:sz="0" w:space="0" w:color="auto"/>
            <w:right w:val="none" w:sz="0" w:space="0" w:color="auto"/>
          </w:divBdr>
        </w:div>
        <w:div w:id="550847270">
          <w:marLeft w:val="0"/>
          <w:marRight w:val="0"/>
          <w:marTop w:val="0"/>
          <w:marBottom w:val="0"/>
          <w:divBdr>
            <w:top w:val="none" w:sz="0" w:space="0" w:color="auto"/>
            <w:left w:val="none" w:sz="0" w:space="0" w:color="auto"/>
            <w:bottom w:val="none" w:sz="0" w:space="0" w:color="auto"/>
            <w:right w:val="none" w:sz="0" w:space="0" w:color="auto"/>
          </w:divBdr>
        </w:div>
        <w:div w:id="449860983">
          <w:marLeft w:val="0"/>
          <w:marRight w:val="0"/>
          <w:marTop w:val="0"/>
          <w:marBottom w:val="0"/>
          <w:divBdr>
            <w:top w:val="none" w:sz="0" w:space="0" w:color="auto"/>
            <w:left w:val="none" w:sz="0" w:space="0" w:color="auto"/>
            <w:bottom w:val="none" w:sz="0" w:space="0" w:color="auto"/>
            <w:right w:val="none" w:sz="0" w:space="0" w:color="auto"/>
          </w:divBdr>
        </w:div>
        <w:div w:id="1279331616">
          <w:marLeft w:val="0"/>
          <w:marRight w:val="0"/>
          <w:marTop w:val="0"/>
          <w:marBottom w:val="0"/>
          <w:divBdr>
            <w:top w:val="none" w:sz="0" w:space="0" w:color="auto"/>
            <w:left w:val="none" w:sz="0" w:space="0" w:color="auto"/>
            <w:bottom w:val="none" w:sz="0" w:space="0" w:color="auto"/>
            <w:right w:val="none" w:sz="0" w:space="0" w:color="auto"/>
          </w:divBdr>
        </w:div>
        <w:div w:id="205341611">
          <w:marLeft w:val="0"/>
          <w:marRight w:val="0"/>
          <w:marTop w:val="0"/>
          <w:marBottom w:val="0"/>
          <w:divBdr>
            <w:top w:val="none" w:sz="0" w:space="0" w:color="auto"/>
            <w:left w:val="none" w:sz="0" w:space="0" w:color="auto"/>
            <w:bottom w:val="none" w:sz="0" w:space="0" w:color="auto"/>
            <w:right w:val="none" w:sz="0" w:space="0" w:color="auto"/>
          </w:divBdr>
        </w:div>
        <w:div w:id="124931375">
          <w:marLeft w:val="0"/>
          <w:marRight w:val="0"/>
          <w:marTop w:val="0"/>
          <w:marBottom w:val="0"/>
          <w:divBdr>
            <w:top w:val="none" w:sz="0" w:space="0" w:color="auto"/>
            <w:left w:val="none" w:sz="0" w:space="0" w:color="auto"/>
            <w:bottom w:val="none" w:sz="0" w:space="0" w:color="auto"/>
            <w:right w:val="none" w:sz="0" w:space="0" w:color="auto"/>
          </w:divBdr>
        </w:div>
        <w:div w:id="859242603">
          <w:marLeft w:val="0"/>
          <w:marRight w:val="0"/>
          <w:marTop w:val="0"/>
          <w:marBottom w:val="0"/>
          <w:divBdr>
            <w:top w:val="none" w:sz="0" w:space="0" w:color="auto"/>
            <w:left w:val="none" w:sz="0" w:space="0" w:color="auto"/>
            <w:bottom w:val="none" w:sz="0" w:space="0" w:color="auto"/>
            <w:right w:val="none" w:sz="0" w:space="0" w:color="auto"/>
          </w:divBdr>
        </w:div>
        <w:div w:id="111559760">
          <w:marLeft w:val="0"/>
          <w:marRight w:val="0"/>
          <w:marTop w:val="0"/>
          <w:marBottom w:val="0"/>
          <w:divBdr>
            <w:top w:val="none" w:sz="0" w:space="0" w:color="auto"/>
            <w:left w:val="none" w:sz="0" w:space="0" w:color="auto"/>
            <w:bottom w:val="none" w:sz="0" w:space="0" w:color="auto"/>
            <w:right w:val="none" w:sz="0" w:space="0" w:color="auto"/>
          </w:divBdr>
        </w:div>
        <w:div w:id="1041397727">
          <w:marLeft w:val="0"/>
          <w:marRight w:val="0"/>
          <w:marTop w:val="0"/>
          <w:marBottom w:val="0"/>
          <w:divBdr>
            <w:top w:val="none" w:sz="0" w:space="0" w:color="auto"/>
            <w:left w:val="none" w:sz="0" w:space="0" w:color="auto"/>
            <w:bottom w:val="none" w:sz="0" w:space="0" w:color="auto"/>
            <w:right w:val="none" w:sz="0" w:space="0" w:color="auto"/>
          </w:divBdr>
        </w:div>
        <w:div w:id="1375697508">
          <w:marLeft w:val="0"/>
          <w:marRight w:val="0"/>
          <w:marTop w:val="0"/>
          <w:marBottom w:val="0"/>
          <w:divBdr>
            <w:top w:val="none" w:sz="0" w:space="0" w:color="auto"/>
            <w:left w:val="none" w:sz="0" w:space="0" w:color="auto"/>
            <w:bottom w:val="none" w:sz="0" w:space="0" w:color="auto"/>
            <w:right w:val="none" w:sz="0" w:space="0" w:color="auto"/>
          </w:divBdr>
        </w:div>
        <w:div w:id="1261835749">
          <w:marLeft w:val="0"/>
          <w:marRight w:val="0"/>
          <w:marTop w:val="0"/>
          <w:marBottom w:val="0"/>
          <w:divBdr>
            <w:top w:val="none" w:sz="0" w:space="0" w:color="auto"/>
            <w:left w:val="none" w:sz="0" w:space="0" w:color="auto"/>
            <w:bottom w:val="none" w:sz="0" w:space="0" w:color="auto"/>
            <w:right w:val="none" w:sz="0" w:space="0" w:color="auto"/>
          </w:divBdr>
        </w:div>
        <w:div w:id="1934046917">
          <w:marLeft w:val="0"/>
          <w:marRight w:val="0"/>
          <w:marTop w:val="0"/>
          <w:marBottom w:val="0"/>
          <w:divBdr>
            <w:top w:val="none" w:sz="0" w:space="0" w:color="auto"/>
            <w:left w:val="none" w:sz="0" w:space="0" w:color="auto"/>
            <w:bottom w:val="none" w:sz="0" w:space="0" w:color="auto"/>
            <w:right w:val="none" w:sz="0" w:space="0" w:color="auto"/>
          </w:divBdr>
        </w:div>
        <w:div w:id="794720086">
          <w:marLeft w:val="0"/>
          <w:marRight w:val="0"/>
          <w:marTop w:val="0"/>
          <w:marBottom w:val="0"/>
          <w:divBdr>
            <w:top w:val="none" w:sz="0" w:space="0" w:color="auto"/>
            <w:left w:val="none" w:sz="0" w:space="0" w:color="auto"/>
            <w:bottom w:val="none" w:sz="0" w:space="0" w:color="auto"/>
            <w:right w:val="none" w:sz="0" w:space="0" w:color="auto"/>
          </w:divBdr>
        </w:div>
        <w:div w:id="1345938392">
          <w:marLeft w:val="0"/>
          <w:marRight w:val="0"/>
          <w:marTop w:val="0"/>
          <w:marBottom w:val="0"/>
          <w:divBdr>
            <w:top w:val="none" w:sz="0" w:space="0" w:color="auto"/>
            <w:left w:val="none" w:sz="0" w:space="0" w:color="auto"/>
            <w:bottom w:val="none" w:sz="0" w:space="0" w:color="auto"/>
            <w:right w:val="none" w:sz="0" w:space="0" w:color="auto"/>
          </w:divBdr>
        </w:div>
        <w:div w:id="188953208">
          <w:marLeft w:val="0"/>
          <w:marRight w:val="0"/>
          <w:marTop w:val="0"/>
          <w:marBottom w:val="0"/>
          <w:divBdr>
            <w:top w:val="none" w:sz="0" w:space="0" w:color="auto"/>
            <w:left w:val="none" w:sz="0" w:space="0" w:color="auto"/>
            <w:bottom w:val="none" w:sz="0" w:space="0" w:color="auto"/>
            <w:right w:val="none" w:sz="0" w:space="0" w:color="auto"/>
          </w:divBdr>
        </w:div>
        <w:div w:id="885408842">
          <w:marLeft w:val="0"/>
          <w:marRight w:val="0"/>
          <w:marTop w:val="0"/>
          <w:marBottom w:val="0"/>
          <w:divBdr>
            <w:top w:val="none" w:sz="0" w:space="0" w:color="auto"/>
            <w:left w:val="none" w:sz="0" w:space="0" w:color="auto"/>
            <w:bottom w:val="none" w:sz="0" w:space="0" w:color="auto"/>
            <w:right w:val="none" w:sz="0" w:space="0" w:color="auto"/>
          </w:divBdr>
        </w:div>
        <w:div w:id="1966882386">
          <w:marLeft w:val="0"/>
          <w:marRight w:val="0"/>
          <w:marTop w:val="0"/>
          <w:marBottom w:val="0"/>
          <w:divBdr>
            <w:top w:val="none" w:sz="0" w:space="0" w:color="auto"/>
            <w:left w:val="none" w:sz="0" w:space="0" w:color="auto"/>
            <w:bottom w:val="none" w:sz="0" w:space="0" w:color="auto"/>
            <w:right w:val="none" w:sz="0" w:space="0" w:color="auto"/>
          </w:divBdr>
        </w:div>
        <w:div w:id="1549994225">
          <w:marLeft w:val="0"/>
          <w:marRight w:val="0"/>
          <w:marTop w:val="0"/>
          <w:marBottom w:val="0"/>
          <w:divBdr>
            <w:top w:val="none" w:sz="0" w:space="0" w:color="auto"/>
            <w:left w:val="none" w:sz="0" w:space="0" w:color="auto"/>
            <w:bottom w:val="none" w:sz="0" w:space="0" w:color="auto"/>
            <w:right w:val="none" w:sz="0" w:space="0" w:color="auto"/>
          </w:divBdr>
        </w:div>
        <w:div w:id="430664772">
          <w:marLeft w:val="0"/>
          <w:marRight w:val="0"/>
          <w:marTop w:val="0"/>
          <w:marBottom w:val="0"/>
          <w:divBdr>
            <w:top w:val="none" w:sz="0" w:space="0" w:color="auto"/>
            <w:left w:val="none" w:sz="0" w:space="0" w:color="auto"/>
            <w:bottom w:val="none" w:sz="0" w:space="0" w:color="auto"/>
            <w:right w:val="none" w:sz="0" w:space="0" w:color="auto"/>
          </w:divBdr>
        </w:div>
        <w:div w:id="606691694">
          <w:marLeft w:val="0"/>
          <w:marRight w:val="0"/>
          <w:marTop w:val="0"/>
          <w:marBottom w:val="0"/>
          <w:divBdr>
            <w:top w:val="none" w:sz="0" w:space="0" w:color="auto"/>
            <w:left w:val="none" w:sz="0" w:space="0" w:color="auto"/>
            <w:bottom w:val="none" w:sz="0" w:space="0" w:color="auto"/>
            <w:right w:val="none" w:sz="0" w:space="0" w:color="auto"/>
          </w:divBdr>
        </w:div>
        <w:div w:id="1453554276">
          <w:marLeft w:val="0"/>
          <w:marRight w:val="0"/>
          <w:marTop w:val="0"/>
          <w:marBottom w:val="0"/>
          <w:divBdr>
            <w:top w:val="none" w:sz="0" w:space="0" w:color="auto"/>
            <w:left w:val="none" w:sz="0" w:space="0" w:color="auto"/>
            <w:bottom w:val="none" w:sz="0" w:space="0" w:color="auto"/>
            <w:right w:val="none" w:sz="0" w:space="0" w:color="auto"/>
          </w:divBdr>
        </w:div>
        <w:div w:id="1783263963">
          <w:marLeft w:val="0"/>
          <w:marRight w:val="0"/>
          <w:marTop w:val="0"/>
          <w:marBottom w:val="0"/>
          <w:divBdr>
            <w:top w:val="none" w:sz="0" w:space="0" w:color="auto"/>
            <w:left w:val="none" w:sz="0" w:space="0" w:color="auto"/>
            <w:bottom w:val="none" w:sz="0" w:space="0" w:color="auto"/>
            <w:right w:val="none" w:sz="0" w:space="0" w:color="auto"/>
          </w:divBdr>
        </w:div>
        <w:div w:id="1453086631">
          <w:marLeft w:val="0"/>
          <w:marRight w:val="0"/>
          <w:marTop w:val="0"/>
          <w:marBottom w:val="0"/>
          <w:divBdr>
            <w:top w:val="none" w:sz="0" w:space="0" w:color="auto"/>
            <w:left w:val="none" w:sz="0" w:space="0" w:color="auto"/>
            <w:bottom w:val="none" w:sz="0" w:space="0" w:color="auto"/>
            <w:right w:val="none" w:sz="0" w:space="0" w:color="auto"/>
          </w:divBdr>
        </w:div>
        <w:div w:id="1270820257">
          <w:marLeft w:val="0"/>
          <w:marRight w:val="0"/>
          <w:marTop w:val="0"/>
          <w:marBottom w:val="0"/>
          <w:divBdr>
            <w:top w:val="none" w:sz="0" w:space="0" w:color="auto"/>
            <w:left w:val="none" w:sz="0" w:space="0" w:color="auto"/>
            <w:bottom w:val="none" w:sz="0" w:space="0" w:color="auto"/>
            <w:right w:val="none" w:sz="0" w:space="0" w:color="auto"/>
          </w:divBdr>
        </w:div>
        <w:div w:id="335421514">
          <w:marLeft w:val="0"/>
          <w:marRight w:val="0"/>
          <w:marTop w:val="0"/>
          <w:marBottom w:val="0"/>
          <w:divBdr>
            <w:top w:val="none" w:sz="0" w:space="0" w:color="auto"/>
            <w:left w:val="none" w:sz="0" w:space="0" w:color="auto"/>
            <w:bottom w:val="none" w:sz="0" w:space="0" w:color="auto"/>
            <w:right w:val="none" w:sz="0" w:space="0" w:color="auto"/>
          </w:divBdr>
        </w:div>
        <w:div w:id="1518542781">
          <w:marLeft w:val="0"/>
          <w:marRight w:val="0"/>
          <w:marTop w:val="0"/>
          <w:marBottom w:val="0"/>
          <w:divBdr>
            <w:top w:val="none" w:sz="0" w:space="0" w:color="auto"/>
            <w:left w:val="none" w:sz="0" w:space="0" w:color="auto"/>
            <w:bottom w:val="none" w:sz="0" w:space="0" w:color="auto"/>
            <w:right w:val="none" w:sz="0" w:space="0" w:color="auto"/>
          </w:divBdr>
        </w:div>
        <w:div w:id="696077032">
          <w:marLeft w:val="0"/>
          <w:marRight w:val="0"/>
          <w:marTop w:val="0"/>
          <w:marBottom w:val="0"/>
          <w:divBdr>
            <w:top w:val="none" w:sz="0" w:space="0" w:color="auto"/>
            <w:left w:val="none" w:sz="0" w:space="0" w:color="auto"/>
            <w:bottom w:val="none" w:sz="0" w:space="0" w:color="auto"/>
            <w:right w:val="none" w:sz="0" w:space="0" w:color="auto"/>
          </w:divBdr>
        </w:div>
        <w:div w:id="1358778700">
          <w:marLeft w:val="0"/>
          <w:marRight w:val="0"/>
          <w:marTop w:val="0"/>
          <w:marBottom w:val="0"/>
          <w:divBdr>
            <w:top w:val="none" w:sz="0" w:space="0" w:color="auto"/>
            <w:left w:val="none" w:sz="0" w:space="0" w:color="auto"/>
            <w:bottom w:val="none" w:sz="0" w:space="0" w:color="auto"/>
            <w:right w:val="none" w:sz="0" w:space="0" w:color="auto"/>
          </w:divBdr>
        </w:div>
        <w:div w:id="1795975571">
          <w:marLeft w:val="0"/>
          <w:marRight w:val="0"/>
          <w:marTop w:val="0"/>
          <w:marBottom w:val="0"/>
          <w:divBdr>
            <w:top w:val="none" w:sz="0" w:space="0" w:color="auto"/>
            <w:left w:val="none" w:sz="0" w:space="0" w:color="auto"/>
            <w:bottom w:val="none" w:sz="0" w:space="0" w:color="auto"/>
            <w:right w:val="none" w:sz="0" w:space="0" w:color="auto"/>
          </w:divBdr>
        </w:div>
        <w:div w:id="1289823742">
          <w:marLeft w:val="0"/>
          <w:marRight w:val="0"/>
          <w:marTop w:val="0"/>
          <w:marBottom w:val="0"/>
          <w:divBdr>
            <w:top w:val="none" w:sz="0" w:space="0" w:color="auto"/>
            <w:left w:val="none" w:sz="0" w:space="0" w:color="auto"/>
            <w:bottom w:val="none" w:sz="0" w:space="0" w:color="auto"/>
            <w:right w:val="none" w:sz="0" w:space="0" w:color="auto"/>
          </w:divBdr>
        </w:div>
        <w:div w:id="580791934">
          <w:marLeft w:val="0"/>
          <w:marRight w:val="0"/>
          <w:marTop w:val="0"/>
          <w:marBottom w:val="0"/>
          <w:divBdr>
            <w:top w:val="none" w:sz="0" w:space="0" w:color="auto"/>
            <w:left w:val="none" w:sz="0" w:space="0" w:color="auto"/>
            <w:bottom w:val="none" w:sz="0" w:space="0" w:color="auto"/>
            <w:right w:val="none" w:sz="0" w:space="0" w:color="auto"/>
          </w:divBdr>
        </w:div>
        <w:div w:id="767432497">
          <w:marLeft w:val="0"/>
          <w:marRight w:val="0"/>
          <w:marTop w:val="0"/>
          <w:marBottom w:val="0"/>
          <w:divBdr>
            <w:top w:val="none" w:sz="0" w:space="0" w:color="auto"/>
            <w:left w:val="none" w:sz="0" w:space="0" w:color="auto"/>
            <w:bottom w:val="none" w:sz="0" w:space="0" w:color="auto"/>
            <w:right w:val="none" w:sz="0" w:space="0" w:color="auto"/>
          </w:divBdr>
        </w:div>
        <w:div w:id="896092501">
          <w:marLeft w:val="0"/>
          <w:marRight w:val="0"/>
          <w:marTop w:val="0"/>
          <w:marBottom w:val="0"/>
          <w:divBdr>
            <w:top w:val="none" w:sz="0" w:space="0" w:color="auto"/>
            <w:left w:val="none" w:sz="0" w:space="0" w:color="auto"/>
            <w:bottom w:val="none" w:sz="0" w:space="0" w:color="auto"/>
            <w:right w:val="none" w:sz="0" w:space="0" w:color="auto"/>
          </w:divBdr>
        </w:div>
        <w:div w:id="107354694">
          <w:marLeft w:val="0"/>
          <w:marRight w:val="0"/>
          <w:marTop w:val="0"/>
          <w:marBottom w:val="0"/>
          <w:divBdr>
            <w:top w:val="none" w:sz="0" w:space="0" w:color="auto"/>
            <w:left w:val="none" w:sz="0" w:space="0" w:color="auto"/>
            <w:bottom w:val="none" w:sz="0" w:space="0" w:color="auto"/>
            <w:right w:val="none" w:sz="0" w:space="0" w:color="auto"/>
          </w:divBdr>
        </w:div>
        <w:div w:id="241256682">
          <w:marLeft w:val="0"/>
          <w:marRight w:val="0"/>
          <w:marTop w:val="0"/>
          <w:marBottom w:val="0"/>
          <w:divBdr>
            <w:top w:val="none" w:sz="0" w:space="0" w:color="auto"/>
            <w:left w:val="none" w:sz="0" w:space="0" w:color="auto"/>
            <w:bottom w:val="none" w:sz="0" w:space="0" w:color="auto"/>
            <w:right w:val="none" w:sz="0" w:space="0" w:color="auto"/>
          </w:divBdr>
        </w:div>
        <w:div w:id="1753817714">
          <w:marLeft w:val="0"/>
          <w:marRight w:val="0"/>
          <w:marTop w:val="0"/>
          <w:marBottom w:val="0"/>
          <w:divBdr>
            <w:top w:val="none" w:sz="0" w:space="0" w:color="auto"/>
            <w:left w:val="none" w:sz="0" w:space="0" w:color="auto"/>
            <w:bottom w:val="none" w:sz="0" w:space="0" w:color="auto"/>
            <w:right w:val="none" w:sz="0" w:space="0" w:color="auto"/>
          </w:divBdr>
        </w:div>
        <w:div w:id="122770990">
          <w:marLeft w:val="0"/>
          <w:marRight w:val="0"/>
          <w:marTop w:val="0"/>
          <w:marBottom w:val="0"/>
          <w:divBdr>
            <w:top w:val="none" w:sz="0" w:space="0" w:color="auto"/>
            <w:left w:val="none" w:sz="0" w:space="0" w:color="auto"/>
            <w:bottom w:val="none" w:sz="0" w:space="0" w:color="auto"/>
            <w:right w:val="none" w:sz="0" w:space="0" w:color="auto"/>
          </w:divBdr>
        </w:div>
        <w:div w:id="1402022545">
          <w:marLeft w:val="0"/>
          <w:marRight w:val="0"/>
          <w:marTop w:val="0"/>
          <w:marBottom w:val="0"/>
          <w:divBdr>
            <w:top w:val="none" w:sz="0" w:space="0" w:color="auto"/>
            <w:left w:val="none" w:sz="0" w:space="0" w:color="auto"/>
            <w:bottom w:val="none" w:sz="0" w:space="0" w:color="auto"/>
            <w:right w:val="none" w:sz="0" w:space="0" w:color="auto"/>
          </w:divBdr>
        </w:div>
        <w:div w:id="184028535">
          <w:marLeft w:val="0"/>
          <w:marRight w:val="0"/>
          <w:marTop w:val="0"/>
          <w:marBottom w:val="0"/>
          <w:divBdr>
            <w:top w:val="none" w:sz="0" w:space="0" w:color="auto"/>
            <w:left w:val="none" w:sz="0" w:space="0" w:color="auto"/>
            <w:bottom w:val="none" w:sz="0" w:space="0" w:color="auto"/>
            <w:right w:val="none" w:sz="0" w:space="0" w:color="auto"/>
          </w:divBdr>
        </w:div>
        <w:div w:id="676228106">
          <w:marLeft w:val="0"/>
          <w:marRight w:val="0"/>
          <w:marTop w:val="0"/>
          <w:marBottom w:val="0"/>
          <w:divBdr>
            <w:top w:val="none" w:sz="0" w:space="0" w:color="auto"/>
            <w:left w:val="none" w:sz="0" w:space="0" w:color="auto"/>
            <w:bottom w:val="none" w:sz="0" w:space="0" w:color="auto"/>
            <w:right w:val="none" w:sz="0" w:space="0" w:color="auto"/>
          </w:divBdr>
        </w:div>
        <w:div w:id="1858081087">
          <w:marLeft w:val="0"/>
          <w:marRight w:val="0"/>
          <w:marTop w:val="0"/>
          <w:marBottom w:val="0"/>
          <w:divBdr>
            <w:top w:val="none" w:sz="0" w:space="0" w:color="auto"/>
            <w:left w:val="none" w:sz="0" w:space="0" w:color="auto"/>
            <w:bottom w:val="none" w:sz="0" w:space="0" w:color="auto"/>
            <w:right w:val="none" w:sz="0" w:space="0" w:color="auto"/>
          </w:divBdr>
        </w:div>
        <w:div w:id="1373767429">
          <w:marLeft w:val="0"/>
          <w:marRight w:val="0"/>
          <w:marTop w:val="0"/>
          <w:marBottom w:val="0"/>
          <w:divBdr>
            <w:top w:val="none" w:sz="0" w:space="0" w:color="auto"/>
            <w:left w:val="none" w:sz="0" w:space="0" w:color="auto"/>
            <w:bottom w:val="none" w:sz="0" w:space="0" w:color="auto"/>
            <w:right w:val="none" w:sz="0" w:space="0" w:color="auto"/>
          </w:divBdr>
        </w:div>
        <w:div w:id="1512917329">
          <w:marLeft w:val="0"/>
          <w:marRight w:val="0"/>
          <w:marTop w:val="0"/>
          <w:marBottom w:val="0"/>
          <w:divBdr>
            <w:top w:val="none" w:sz="0" w:space="0" w:color="auto"/>
            <w:left w:val="none" w:sz="0" w:space="0" w:color="auto"/>
            <w:bottom w:val="none" w:sz="0" w:space="0" w:color="auto"/>
            <w:right w:val="none" w:sz="0" w:space="0" w:color="auto"/>
          </w:divBdr>
        </w:div>
        <w:div w:id="1361200802">
          <w:marLeft w:val="0"/>
          <w:marRight w:val="0"/>
          <w:marTop w:val="0"/>
          <w:marBottom w:val="0"/>
          <w:divBdr>
            <w:top w:val="none" w:sz="0" w:space="0" w:color="auto"/>
            <w:left w:val="none" w:sz="0" w:space="0" w:color="auto"/>
            <w:bottom w:val="none" w:sz="0" w:space="0" w:color="auto"/>
            <w:right w:val="none" w:sz="0" w:space="0" w:color="auto"/>
          </w:divBdr>
        </w:div>
        <w:div w:id="1461611882">
          <w:marLeft w:val="0"/>
          <w:marRight w:val="0"/>
          <w:marTop w:val="0"/>
          <w:marBottom w:val="0"/>
          <w:divBdr>
            <w:top w:val="none" w:sz="0" w:space="0" w:color="auto"/>
            <w:left w:val="none" w:sz="0" w:space="0" w:color="auto"/>
            <w:bottom w:val="none" w:sz="0" w:space="0" w:color="auto"/>
            <w:right w:val="none" w:sz="0" w:space="0" w:color="auto"/>
          </w:divBdr>
        </w:div>
      </w:divsChild>
    </w:div>
    <w:div w:id="588272472">
      <w:bodyDiv w:val="1"/>
      <w:marLeft w:val="0"/>
      <w:marRight w:val="0"/>
      <w:marTop w:val="0"/>
      <w:marBottom w:val="0"/>
      <w:divBdr>
        <w:top w:val="none" w:sz="0" w:space="0" w:color="auto"/>
        <w:left w:val="none" w:sz="0" w:space="0" w:color="auto"/>
        <w:bottom w:val="none" w:sz="0" w:space="0" w:color="auto"/>
        <w:right w:val="none" w:sz="0" w:space="0" w:color="auto"/>
      </w:divBdr>
      <w:divsChild>
        <w:div w:id="1824628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44351846">
              <w:marLeft w:val="0"/>
              <w:marRight w:val="0"/>
              <w:marTop w:val="0"/>
              <w:marBottom w:val="0"/>
              <w:divBdr>
                <w:top w:val="none" w:sz="0" w:space="0" w:color="auto"/>
                <w:left w:val="none" w:sz="0" w:space="0" w:color="auto"/>
                <w:bottom w:val="none" w:sz="0" w:space="0" w:color="auto"/>
                <w:right w:val="none" w:sz="0" w:space="0" w:color="auto"/>
              </w:divBdr>
              <w:divsChild>
                <w:div w:id="2020765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3493688">
      <w:bodyDiv w:val="1"/>
      <w:marLeft w:val="0"/>
      <w:marRight w:val="0"/>
      <w:marTop w:val="0"/>
      <w:marBottom w:val="0"/>
      <w:divBdr>
        <w:top w:val="none" w:sz="0" w:space="0" w:color="auto"/>
        <w:left w:val="none" w:sz="0" w:space="0" w:color="auto"/>
        <w:bottom w:val="none" w:sz="0" w:space="0" w:color="auto"/>
        <w:right w:val="none" w:sz="0" w:space="0" w:color="auto"/>
      </w:divBdr>
      <w:divsChild>
        <w:div w:id="741024623">
          <w:marLeft w:val="0"/>
          <w:marRight w:val="0"/>
          <w:marTop w:val="0"/>
          <w:marBottom w:val="0"/>
          <w:divBdr>
            <w:top w:val="none" w:sz="0" w:space="0" w:color="auto"/>
            <w:left w:val="none" w:sz="0" w:space="0" w:color="auto"/>
            <w:bottom w:val="none" w:sz="0" w:space="0" w:color="auto"/>
            <w:right w:val="none" w:sz="0" w:space="0" w:color="auto"/>
          </w:divBdr>
        </w:div>
        <w:div w:id="1782411806">
          <w:marLeft w:val="0"/>
          <w:marRight w:val="0"/>
          <w:marTop w:val="0"/>
          <w:marBottom w:val="0"/>
          <w:divBdr>
            <w:top w:val="none" w:sz="0" w:space="0" w:color="auto"/>
            <w:left w:val="none" w:sz="0" w:space="0" w:color="auto"/>
            <w:bottom w:val="none" w:sz="0" w:space="0" w:color="auto"/>
            <w:right w:val="none" w:sz="0" w:space="0" w:color="auto"/>
          </w:divBdr>
        </w:div>
        <w:div w:id="63265410">
          <w:marLeft w:val="0"/>
          <w:marRight w:val="0"/>
          <w:marTop w:val="0"/>
          <w:marBottom w:val="0"/>
          <w:divBdr>
            <w:top w:val="none" w:sz="0" w:space="0" w:color="auto"/>
            <w:left w:val="none" w:sz="0" w:space="0" w:color="auto"/>
            <w:bottom w:val="none" w:sz="0" w:space="0" w:color="auto"/>
            <w:right w:val="none" w:sz="0" w:space="0" w:color="auto"/>
          </w:divBdr>
        </w:div>
        <w:div w:id="1092818724">
          <w:marLeft w:val="0"/>
          <w:marRight w:val="0"/>
          <w:marTop w:val="0"/>
          <w:marBottom w:val="0"/>
          <w:divBdr>
            <w:top w:val="none" w:sz="0" w:space="0" w:color="auto"/>
            <w:left w:val="none" w:sz="0" w:space="0" w:color="auto"/>
            <w:bottom w:val="none" w:sz="0" w:space="0" w:color="auto"/>
            <w:right w:val="none" w:sz="0" w:space="0" w:color="auto"/>
          </w:divBdr>
        </w:div>
        <w:div w:id="1143231655">
          <w:marLeft w:val="0"/>
          <w:marRight w:val="0"/>
          <w:marTop w:val="0"/>
          <w:marBottom w:val="0"/>
          <w:divBdr>
            <w:top w:val="none" w:sz="0" w:space="0" w:color="auto"/>
            <w:left w:val="none" w:sz="0" w:space="0" w:color="auto"/>
            <w:bottom w:val="none" w:sz="0" w:space="0" w:color="auto"/>
            <w:right w:val="none" w:sz="0" w:space="0" w:color="auto"/>
          </w:divBdr>
        </w:div>
        <w:div w:id="959071626">
          <w:marLeft w:val="0"/>
          <w:marRight w:val="0"/>
          <w:marTop w:val="0"/>
          <w:marBottom w:val="0"/>
          <w:divBdr>
            <w:top w:val="none" w:sz="0" w:space="0" w:color="auto"/>
            <w:left w:val="none" w:sz="0" w:space="0" w:color="auto"/>
            <w:bottom w:val="none" w:sz="0" w:space="0" w:color="auto"/>
            <w:right w:val="none" w:sz="0" w:space="0" w:color="auto"/>
          </w:divBdr>
        </w:div>
        <w:div w:id="1727409868">
          <w:marLeft w:val="0"/>
          <w:marRight w:val="0"/>
          <w:marTop w:val="0"/>
          <w:marBottom w:val="0"/>
          <w:divBdr>
            <w:top w:val="none" w:sz="0" w:space="0" w:color="auto"/>
            <w:left w:val="none" w:sz="0" w:space="0" w:color="auto"/>
            <w:bottom w:val="none" w:sz="0" w:space="0" w:color="auto"/>
            <w:right w:val="none" w:sz="0" w:space="0" w:color="auto"/>
          </w:divBdr>
        </w:div>
        <w:div w:id="1303541992">
          <w:marLeft w:val="0"/>
          <w:marRight w:val="0"/>
          <w:marTop w:val="0"/>
          <w:marBottom w:val="0"/>
          <w:divBdr>
            <w:top w:val="none" w:sz="0" w:space="0" w:color="auto"/>
            <w:left w:val="none" w:sz="0" w:space="0" w:color="auto"/>
            <w:bottom w:val="none" w:sz="0" w:space="0" w:color="auto"/>
            <w:right w:val="none" w:sz="0" w:space="0" w:color="auto"/>
          </w:divBdr>
        </w:div>
        <w:div w:id="211115260">
          <w:marLeft w:val="0"/>
          <w:marRight w:val="0"/>
          <w:marTop w:val="0"/>
          <w:marBottom w:val="0"/>
          <w:divBdr>
            <w:top w:val="none" w:sz="0" w:space="0" w:color="auto"/>
            <w:left w:val="none" w:sz="0" w:space="0" w:color="auto"/>
            <w:bottom w:val="none" w:sz="0" w:space="0" w:color="auto"/>
            <w:right w:val="none" w:sz="0" w:space="0" w:color="auto"/>
          </w:divBdr>
        </w:div>
        <w:div w:id="1426727989">
          <w:marLeft w:val="0"/>
          <w:marRight w:val="0"/>
          <w:marTop w:val="0"/>
          <w:marBottom w:val="0"/>
          <w:divBdr>
            <w:top w:val="none" w:sz="0" w:space="0" w:color="auto"/>
            <w:left w:val="none" w:sz="0" w:space="0" w:color="auto"/>
            <w:bottom w:val="none" w:sz="0" w:space="0" w:color="auto"/>
            <w:right w:val="none" w:sz="0" w:space="0" w:color="auto"/>
          </w:divBdr>
        </w:div>
        <w:div w:id="432022311">
          <w:marLeft w:val="0"/>
          <w:marRight w:val="0"/>
          <w:marTop w:val="0"/>
          <w:marBottom w:val="0"/>
          <w:divBdr>
            <w:top w:val="none" w:sz="0" w:space="0" w:color="auto"/>
            <w:left w:val="none" w:sz="0" w:space="0" w:color="auto"/>
            <w:bottom w:val="none" w:sz="0" w:space="0" w:color="auto"/>
            <w:right w:val="none" w:sz="0" w:space="0" w:color="auto"/>
          </w:divBdr>
        </w:div>
        <w:div w:id="816147467">
          <w:marLeft w:val="0"/>
          <w:marRight w:val="0"/>
          <w:marTop w:val="0"/>
          <w:marBottom w:val="0"/>
          <w:divBdr>
            <w:top w:val="none" w:sz="0" w:space="0" w:color="auto"/>
            <w:left w:val="none" w:sz="0" w:space="0" w:color="auto"/>
            <w:bottom w:val="none" w:sz="0" w:space="0" w:color="auto"/>
            <w:right w:val="none" w:sz="0" w:space="0" w:color="auto"/>
          </w:divBdr>
        </w:div>
        <w:div w:id="412898364">
          <w:marLeft w:val="0"/>
          <w:marRight w:val="0"/>
          <w:marTop w:val="0"/>
          <w:marBottom w:val="0"/>
          <w:divBdr>
            <w:top w:val="none" w:sz="0" w:space="0" w:color="auto"/>
            <w:left w:val="none" w:sz="0" w:space="0" w:color="auto"/>
            <w:bottom w:val="none" w:sz="0" w:space="0" w:color="auto"/>
            <w:right w:val="none" w:sz="0" w:space="0" w:color="auto"/>
          </w:divBdr>
        </w:div>
        <w:div w:id="742794783">
          <w:marLeft w:val="0"/>
          <w:marRight w:val="0"/>
          <w:marTop w:val="0"/>
          <w:marBottom w:val="0"/>
          <w:divBdr>
            <w:top w:val="none" w:sz="0" w:space="0" w:color="auto"/>
            <w:left w:val="none" w:sz="0" w:space="0" w:color="auto"/>
            <w:bottom w:val="none" w:sz="0" w:space="0" w:color="auto"/>
            <w:right w:val="none" w:sz="0" w:space="0" w:color="auto"/>
          </w:divBdr>
        </w:div>
        <w:div w:id="2058508551">
          <w:marLeft w:val="0"/>
          <w:marRight w:val="0"/>
          <w:marTop w:val="0"/>
          <w:marBottom w:val="0"/>
          <w:divBdr>
            <w:top w:val="none" w:sz="0" w:space="0" w:color="auto"/>
            <w:left w:val="none" w:sz="0" w:space="0" w:color="auto"/>
            <w:bottom w:val="none" w:sz="0" w:space="0" w:color="auto"/>
            <w:right w:val="none" w:sz="0" w:space="0" w:color="auto"/>
          </w:divBdr>
        </w:div>
        <w:div w:id="2146845417">
          <w:marLeft w:val="0"/>
          <w:marRight w:val="0"/>
          <w:marTop w:val="0"/>
          <w:marBottom w:val="0"/>
          <w:divBdr>
            <w:top w:val="none" w:sz="0" w:space="0" w:color="auto"/>
            <w:left w:val="none" w:sz="0" w:space="0" w:color="auto"/>
            <w:bottom w:val="none" w:sz="0" w:space="0" w:color="auto"/>
            <w:right w:val="none" w:sz="0" w:space="0" w:color="auto"/>
          </w:divBdr>
        </w:div>
        <w:div w:id="12998004">
          <w:marLeft w:val="0"/>
          <w:marRight w:val="0"/>
          <w:marTop w:val="0"/>
          <w:marBottom w:val="0"/>
          <w:divBdr>
            <w:top w:val="none" w:sz="0" w:space="0" w:color="auto"/>
            <w:left w:val="none" w:sz="0" w:space="0" w:color="auto"/>
            <w:bottom w:val="none" w:sz="0" w:space="0" w:color="auto"/>
            <w:right w:val="none" w:sz="0" w:space="0" w:color="auto"/>
          </w:divBdr>
        </w:div>
        <w:div w:id="1636249812">
          <w:marLeft w:val="0"/>
          <w:marRight w:val="0"/>
          <w:marTop w:val="0"/>
          <w:marBottom w:val="0"/>
          <w:divBdr>
            <w:top w:val="none" w:sz="0" w:space="0" w:color="auto"/>
            <w:left w:val="none" w:sz="0" w:space="0" w:color="auto"/>
            <w:bottom w:val="none" w:sz="0" w:space="0" w:color="auto"/>
            <w:right w:val="none" w:sz="0" w:space="0" w:color="auto"/>
          </w:divBdr>
        </w:div>
        <w:div w:id="1066489989">
          <w:marLeft w:val="0"/>
          <w:marRight w:val="0"/>
          <w:marTop w:val="0"/>
          <w:marBottom w:val="0"/>
          <w:divBdr>
            <w:top w:val="none" w:sz="0" w:space="0" w:color="auto"/>
            <w:left w:val="none" w:sz="0" w:space="0" w:color="auto"/>
            <w:bottom w:val="none" w:sz="0" w:space="0" w:color="auto"/>
            <w:right w:val="none" w:sz="0" w:space="0" w:color="auto"/>
          </w:divBdr>
        </w:div>
        <w:div w:id="126944634">
          <w:marLeft w:val="0"/>
          <w:marRight w:val="0"/>
          <w:marTop w:val="0"/>
          <w:marBottom w:val="0"/>
          <w:divBdr>
            <w:top w:val="none" w:sz="0" w:space="0" w:color="auto"/>
            <w:left w:val="none" w:sz="0" w:space="0" w:color="auto"/>
            <w:bottom w:val="none" w:sz="0" w:space="0" w:color="auto"/>
            <w:right w:val="none" w:sz="0" w:space="0" w:color="auto"/>
          </w:divBdr>
        </w:div>
      </w:divsChild>
    </w:div>
    <w:div w:id="874587659">
      <w:bodyDiv w:val="1"/>
      <w:marLeft w:val="0"/>
      <w:marRight w:val="0"/>
      <w:marTop w:val="0"/>
      <w:marBottom w:val="0"/>
      <w:divBdr>
        <w:top w:val="none" w:sz="0" w:space="0" w:color="auto"/>
        <w:left w:val="none" w:sz="0" w:space="0" w:color="auto"/>
        <w:bottom w:val="none" w:sz="0" w:space="0" w:color="auto"/>
        <w:right w:val="none" w:sz="0" w:space="0" w:color="auto"/>
      </w:divBdr>
      <w:divsChild>
        <w:div w:id="207824079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26842880">
              <w:marLeft w:val="0"/>
              <w:marRight w:val="0"/>
              <w:marTop w:val="0"/>
              <w:marBottom w:val="0"/>
              <w:divBdr>
                <w:top w:val="none" w:sz="0" w:space="0" w:color="auto"/>
                <w:left w:val="none" w:sz="0" w:space="0" w:color="auto"/>
                <w:bottom w:val="none" w:sz="0" w:space="0" w:color="auto"/>
                <w:right w:val="none" w:sz="0" w:space="0" w:color="auto"/>
              </w:divBdr>
              <w:divsChild>
                <w:div w:id="467472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590647">
      <w:bodyDiv w:val="1"/>
      <w:marLeft w:val="0"/>
      <w:marRight w:val="0"/>
      <w:marTop w:val="0"/>
      <w:marBottom w:val="0"/>
      <w:divBdr>
        <w:top w:val="none" w:sz="0" w:space="0" w:color="auto"/>
        <w:left w:val="none" w:sz="0" w:space="0" w:color="auto"/>
        <w:bottom w:val="none" w:sz="0" w:space="0" w:color="auto"/>
        <w:right w:val="none" w:sz="0" w:space="0" w:color="auto"/>
      </w:divBdr>
    </w:div>
    <w:div w:id="944389346">
      <w:bodyDiv w:val="1"/>
      <w:marLeft w:val="0"/>
      <w:marRight w:val="0"/>
      <w:marTop w:val="0"/>
      <w:marBottom w:val="0"/>
      <w:divBdr>
        <w:top w:val="none" w:sz="0" w:space="0" w:color="auto"/>
        <w:left w:val="none" w:sz="0" w:space="0" w:color="auto"/>
        <w:bottom w:val="none" w:sz="0" w:space="0" w:color="auto"/>
        <w:right w:val="none" w:sz="0" w:space="0" w:color="auto"/>
      </w:divBdr>
      <w:divsChild>
        <w:div w:id="4156654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04547432">
              <w:marLeft w:val="0"/>
              <w:marRight w:val="0"/>
              <w:marTop w:val="0"/>
              <w:marBottom w:val="0"/>
              <w:divBdr>
                <w:top w:val="none" w:sz="0" w:space="0" w:color="auto"/>
                <w:left w:val="none" w:sz="0" w:space="0" w:color="auto"/>
                <w:bottom w:val="none" w:sz="0" w:space="0" w:color="auto"/>
                <w:right w:val="none" w:sz="0" w:space="0" w:color="auto"/>
              </w:divBdr>
              <w:divsChild>
                <w:div w:id="545145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2927714">
      <w:bodyDiv w:val="1"/>
      <w:marLeft w:val="0"/>
      <w:marRight w:val="0"/>
      <w:marTop w:val="0"/>
      <w:marBottom w:val="0"/>
      <w:divBdr>
        <w:top w:val="none" w:sz="0" w:space="0" w:color="auto"/>
        <w:left w:val="none" w:sz="0" w:space="0" w:color="auto"/>
        <w:bottom w:val="none" w:sz="0" w:space="0" w:color="auto"/>
        <w:right w:val="none" w:sz="0" w:space="0" w:color="auto"/>
      </w:divBdr>
    </w:div>
    <w:div w:id="1072048275">
      <w:bodyDiv w:val="1"/>
      <w:marLeft w:val="0"/>
      <w:marRight w:val="0"/>
      <w:marTop w:val="0"/>
      <w:marBottom w:val="0"/>
      <w:divBdr>
        <w:top w:val="none" w:sz="0" w:space="0" w:color="auto"/>
        <w:left w:val="none" w:sz="0" w:space="0" w:color="auto"/>
        <w:bottom w:val="none" w:sz="0" w:space="0" w:color="auto"/>
        <w:right w:val="none" w:sz="0" w:space="0" w:color="auto"/>
      </w:divBdr>
    </w:div>
    <w:div w:id="1074930573">
      <w:bodyDiv w:val="1"/>
      <w:marLeft w:val="0"/>
      <w:marRight w:val="0"/>
      <w:marTop w:val="0"/>
      <w:marBottom w:val="0"/>
      <w:divBdr>
        <w:top w:val="none" w:sz="0" w:space="0" w:color="auto"/>
        <w:left w:val="none" w:sz="0" w:space="0" w:color="auto"/>
        <w:bottom w:val="none" w:sz="0" w:space="0" w:color="auto"/>
        <w:right w:val="none" w:sz="0" w:space="0" w:color="auto"/>
      </w:divBdr>
      <w:divsChild>
        <w:div w:id="162137509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1487192">
              <w:marLeft w:val="0"/>
              <w:marRight w:val="0"/>
              <w:marTop w:val="0"/>
              <w:marBottom w:val="0"/>
              <w:divBdr>
                <w:top w:val="none" w:sz="0" w:space="0" w:color="auto"/>
                <w:left w:val="none" w:sz="0" w:space="0" w:color="auto"/>
                <w:bottom w:val="none" w:sz="0" w:space="0" w:color="auto"/>
                <w:right w:val="none" w:sz="0" w:space="0" w:color="auto"/>
              </w:divBdr>
              <w:divsChild>
                <w:div w:id="110862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3993192">
      <w:bodyDiv w:val="1"/>
      <w:marLeft w:val="0"/>
      <w:marRight w:val="0"/>
      <w:marTop w:val="0"/>
      <w:marBottom w:val="0"/>
      <w:divBdr>
        <w:top w:val="none" w:sz="0" w:space="0" w:color="auto"/>
        <w:left w:val="none" w:sz="0" w:space="0" w:color="auto"/>
        <w:bottom w:val="none" w:sz="0" w:space="0" w:color="auto"/>
        <w:right w:val="none" w:sz="0" w:space="0" w:color="auto"/>
      </w:divBdr>
      <w:divsChild>
        <w:div w:id="81599145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55064721">
              <w:marLeft w:val="0"/>
              <w:marRight w:val="0"/>
              <w:marTop w:val="0"/>
              <w:marBottom w:val="0"/>
              <w:divBdr>
                <w:top w:val="none" w:sz="0" w:space="0" w:color="auto"/>
                <w:left w:val="none" w:sz="0" w:space="0" w:color="auto"/>
                <w:bottom w:val="none" w:sz="0" w:space="0" w:color="auto"/>
                <w:right w:val="none" w:sz="0" w:space="0" w:color="auto"/>
              </w:divBdr>
              <w:divsChild>
                <w:div w:id="509636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0299875">
      <w:bodyDiv w:val="1"/>
      <w:marLeft w:val="0"/>
      <w:marRight w:val="0"/>
      <w:marTop w:val="0"/>
      <w:marBottom w:val="0"/>
      <w:divBdr>
        <w:top w:val="none" w:sz="0" w:space="0" w:color="auto"/>
        <w:left w:val="none" w:sz="0" w:space="0" w:color="auto"/>
        <w:bottom w:val="none" w:sz="0" w:space="0" w:color="auto"/>
        <w:right w:val="none" w:sz="0" w:space="0" w:color="auto"/>
      </w:divBdr>
    </w:div>
    <w:div w:id="1151098219">
      <w:bodyDiv w:val="1"/>
      <w:marLeft w:val="0"/>
      <w:marRight w:val="0"/>
      <w:marTop w:val="0"/>
      <w:marBottom w:val="0"/>
      <w:divBdr>
        <w:top w:val="none" w:sz="0" w:space="0" w:color="auto"/>
        <w:left w:val="none" w:sz="0" w:space="0" w:color="auto"/>
        <w:bottom w:val="none" w:sz="0" w:space="0" w:color="auto"/>
        <w:right w:val="none" w:sz="0" w:space="0" w:color="auto"/>
      </w:divBdr>
      <w:divsChild>
        <w:div w:id="773206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5611809">
              <w:marLeft w:val="0"/>
              <w:marRight w:val="0"/>
              <w:marTop w:val="0"/>
              <w:marBottom w:val="0"/>
              <w:divBdr>
                <w:top w:val="none" w:sz="0" w:space="0" w:color="auto"/>
                <w:left w:val="none" w:sz="0" w:space="0" w:color="auto"/>
                <w:bottom w:val="none" w:sz="0" w:space="0" w:color="auto"/>
                <w:right w:val="none" w:sz="0" w:space="0" w:color="auto"/>
              </w:divBdr>
              <w:divsChild>
                <w:div w:id="571086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3779467">
      <w:bodyDiv w:val="1"/>
      <w:marLeft w:val="0"/>
      <w:marRight w:val="0"/>
      <w:marTop w:val="0"/>
      <w:marBottom w:val="0"/>
      <w:divBdr>
        <w:top w:val="none" w:sz="0" w:space="0" w:color="auto"/>
        <w:left w:val="none" w:sz="0" w:space="0" w:color="auto"/>
        <w:bottom w:val="none" w:sz="0" w:space="0" w:color="auto"/>
        <w:right w:val="none" w:sz="0" w:space="0" w:color="auto"/>
      </w:divBdr>
    </w:div>
    <w:div w:id="1381707482">
      <w:bodyDiv w:val="1"/>
      <w:marLeft w:val="0"/>
      <w:marRight w:val="0"/>
      <w:marTop w:val="0"/>
      <w:marBottom w:val="0"/>
      <w:divBdr>
        <w:top w:val="none" w:sz="0" w:space="0" w:color="auto"/>
        <w:left w:val="none" w:sz="0" w:space="0" w:color="auto"/>
        <w:bottom w:val="none" w:sz="0" w:space="0" w:color="auto"/>
        <w:right w:val="none" w:sz="0" w:space="0" w:color="auto"/>
      </w:divBdr>
      <w:divsChild>
        <w:div w:id="193616265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18499241">
              <w:marLeft w:val="0"/>
              <w:marRight w:val="0"/>
              <w:marTop w:val="0"/>
              <w:marBottom w:val="0"/>
              <w:divBdr>
                <w:top w:val="none" w:sz="0" w:space="0" w:color="auto"/>
                <w:left w:val="none" w:sz="0" w:space="0" w:color="auto"/>
                <w:bottom w:val="none" w:sz="0" w:space="0" w:color="auto"/>
                <w:right w:val="none" w:sz="0" w:space="0" w:color="auto"/>
              </w:divBdr>
              <w:divsChild>
                <w:div w:id="1348291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8424328">
      <w:bodyDiv w:val="1"/>
      <w:marLeft w:val="0"/>
      <w:marRight w:val="0"/>
      <w:marTop w:val="0"/>
      <w:marBottom w:val="0"/>
      <w:divBdr>
        <w:top w:val="none" w:sz="0" w:space="0" w:color="auto"/>
        <w:left w:val="none" w:sz="0" w:space="0" w:color="auto"/>
        <w:bottom w:val="none" w:sz="0" w:space="0" w:color="auto"/>
        <w:right w:val="none" w:sz="0" w:space="0" w:color="auto"/>
      </w:divBdr>
    </w:div>
    <w:div w:id="1435050436">
      <w:bodyDiv w:val="1"/>
      <w:marLeft w:val="0"/>
      <w:marRight w:val="0"/>
      <w:marTop w:val="0"/>
      <w:marBottom w:val="0"/>
      <w:divBdr>
        <w:top w:val="none" w:sz="0" w:space="0" w:color="auto"/>
        <w:left w:val="none" w:sz="0" w:space="0" w:color="auto"/>
        <w:bottom w:val="none" w:sz="0" w:space="0" w:color="auto"/>
        <w:right w:val="none" w:sz="0" w:space="0" w:color="auto"/>
      </w:divBdr>
      <w:divsChild>
        <w:div w:id="147301762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22659921">
              <w:marLeft w:val="0"/>
              <w:marRight w:val="0"/>
              <w:marTop w:val="0"/>
              <w:marBottom w:val="0"/>
              <w:divBdr>
                <w:top w:val="none" w:sz="0" w:space="0" w:color="auto"/>
                <w:left w:val="none" w:sz="0" w:space="0" w:color="auto"/>
                <w:bottom w:val="none" w:sz="0" w:space="0" w:color="auto"/>
                <w:right w:val="none" w:sz="0" w:space="0" w:color="auto"/>
              </w:divBdr>
              <w:divsChild>
                <w:div w:id="688265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0713558">
      <w:bodyDiv w:val="1"/>
      <w:marLeft w:val="0"/>
      <w:marRight w:val="0"/>
      <w:marTop w:val="0"/>
      <w:marBottom w:val="0"/>
      <w:divBdr>
        <w:top w:val="none" w:sz="0" w:space="0" w:color="auto"/>
        <w:left w:val="none" w:sz="0" w:space="0" w:color="auto"/>
        <w:bottom w:val="none" w:sz="0" w:space="0" w:color="auto"/>
        <w:right w:val="none" w:sz="0" w:space="0" w:color="auto"/>
      </w:divBdr>
    </w:div>
    <w:div w:id="1517310501">
      <w:bodyDiv w:val="1"/>
      <w:marLeft w:val="0"/>
      <w:marRight w:val="0"/>
      <w:marTop w:val="0"/>
      <w:marBottom w:val="0"/>
      <w:divBdr>
        <w:top w:val="none" w:sz="0" w:space="0" w:color="auto"/>
        <w:left w:val="none" w:sz="0" w:space="0" w:color="auto"/>
        <w:bottom w:val="none" w:sz="0" w:space="0" w:color="auto"/>
        <w:right w:val="none" w:sz="0" w:space="0" w:color="auto"/>
      </w:divBdr>
      <w:divsChild>
        <w:div w:id="2889794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91996348">
              <w:marLeft w:val="0"/>
              <w:marRight w:val="0"/>
              <w:marTop w:val="0"/>
              <w:marBottom w:val="0"/>
              <w:divBdr>
                <w:top w:val="none" w:sz="0" w:space="0" w:color="auto"/>
                <w:left w:val="none" w:sz="0" w:space="0" w:color="auto"/>
                <w:bottom w:val="none" w:sz="0" w:space="0" w:color="auto"/>
                <w:right w:val="none" w:sz="0" w:space="0" w:color="auto"/>
              </w:divBdr>
              <w:divsChild>
                <w:div w:id="974944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4391521">
      <w:bodyDiv w:val="1"/>
      <w:marLeft w:val="0"/>
      <w:marRight w:val="0"/>
      <w:marTop w:val="0"/>
      <w:marBottom w:val="0"/>
      <w:divBdr>
        <w:top w:val="none" w:sz="0" w:space="0" w:color="auto"/>
        <w:left w:val="none" w:sz="0" w:space="0" w:color="auto"/>
        <w:bottom w:val="none" w:sz="0" w:space="0" w:color="auto"/>
        <w:right w:val="none" w:sz="0" w:space="0" w:color="auto"/>
      </w:divBdr>
      <w:divsChild>
        <w:div w:id="30659210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51490445">
              <w:marLeft w:val="0"/>
              <w:marRight w:val="0"/>
              <w:marTop w:val="0"/>
              <w:marBottom w:val="0"/>
              <w:divBdr>
                <w:top w:val="none" w:sz="0" w:space="0" w:color="auto"/>
                <w:left w:val="none" w:sz="0" w:space="0" w:color="auto"/>
                <w:bottom w:val="none" w:sz="0" w:space="0" w:color="auto"/>
                <w:right w:val="none" w:sz="0" w:space="0" w:color="auto"/>
              </w:divBdr>
              <w:divsChild>
                <w:div w:id="992562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9344366">
      <w:bodyDiv w:val="1"/>
      <w:marLeft w:val="0"/>
      <w:marRight w:val="0"/>
      <w:marTop w:val="0"/>
      <w:marBottom w:val="0"/>
      <w:divBdr>
        <w:top w:val="none" w:sz="0" w:space="0" w:color="auto"/>
        <w:left w:val="none" w:sz="0" w:space="0" w:color="auto"/>
        <w:bottom w:val="none" w:sz="0" w:space="0" w:color="auto"/>
        <w:right w:val="none" w:sz="0" w:space="0" w:color="auto"/>
      </w:divBdr>
      <w:divsChild>
        <w:div w:id="188324869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84865236">
              <w:marLeft w:val="0"/>
              <w:marRight w:val="0"/>
              <w:marTop w:val="0"/>
              <w:marBottom w:val="0"/>
              <w:divBdr>
                <w:top w:val="none" w:sz="0" w:space="0" w:color="auto"/>
                <w:left w:val="none" w:sz="0" w:space="0" w:color="auto"/>
                <w:bottom w:val="none" w:sz="0" w:space="0" w:color="auto"/>
                <w:right w:val="none" w:sz="0" w:space="0" w:color="auto"/>
              </w:divBdr>
              <w:divsChild>
                <w:div w:id="670334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1039872">
      <w:bodyDiv w:val="1"/>
      <w:marLeft w:val="0"/>
      <w:marRight w:val="0"/>
      <w:marTop w:val="0"/>
      <w:marBottom w:val="0"/>
      <w:divBdr>
        <w:top w:val="none" w:sz="0" w:space="0" w:color="auto"/>
        <w:left w:val="none" w:sz="0" w:space="0" w:color="auto"/>
        <w:bottom w:val="none" w:sz="0" w:space="0" w:color="auto"/>
        <w:right w:val="none" w:sz="0" w:space="0" w:color="auto"/>
      </w:divBdr>
      <w:divsChild>
        <w:div w:id="6243166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93261413">
              <w:marLeft w:val="0"/>
              <w:marRight w:val="0"/>
              <w:marTop w:val="0"/>
              <w:marBottom w:val="0"/>
              <w:divBdr>
                <w:top w:val="none" w:sz="0" w:space="0" w:color="auto"/>
                <w:left w:val="none" w:sz="0" w:space="0" w:color="auto"/>
                <w:bottom w:val="none" w:sz="0" w:space="0" w:color="auto"/>
                <w:right w:val="none" w:sz="0" w:space="0" w:color="auto"/>
              </w:divBdr>
              <w:divsChild>
                <w:div w:id="1302343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4316905">
      <w:bodyDiv w:val="1"/>
      <w:marLeft w:val="0"/>
      <w:marRight w:val="0"/>
      <w:marTop w:val="0"/>
      <w:marBottom w:val="0"/>
      <w:divBdr>
        <w:top w:val="none" w:sz="0" w:space="0" w:color="auto"/>
        <w:left w:val="none" w:sz="0" w:space="0" w:color="auto"/>
        <w:bottom w:val="none" w:sz="0" w:space="0" w:color="auto"/>
        <w:right w:val="none" w:sz="0" w:space="0" w:color="auto"/>
      </w:divBdr>
    </w:div>
    <w:div w:id="1593779871">
      <w:bodyDiv w:val="1"/>
      <w:marLeft w:val="0"/>
      <w:marRight w:val="0"/>
      <w:marTop w:val="0"/>
      <w:marBottom w:val="0"/>
      <w:divBdr>
        <w:top w:val="none" w:sz="0" w:space="0" w:color="auto"/>
        <w:left w:val="none" w:sz="0" w:space="0" w:color="auto"/>
        <w:bottom w:val="none" w:sz="0" w:space="0" w:color="auto"/>
        <w:right w:val="none" w:sz="0" w:space="0" w:color="auto"/>
      </w:divBdr>
    </w:div>
    <w:div w:id="1597132903">
      <w:bodyDiv w:val="1"/>
      <w:marLeft w:val="0"/>
      <w:marRight w:val="0"/>
      <w:marTop w:val="0"/>
      <w:marBottom w:val="0"/>
      <w:divBdr>
        <w:top w:val="none" w:sz="0" w:space="0" w:color="auto"/>
        <w:left w:val="none" w:sz="0" w:space="0" w:color="auto"/>
        <w:bottom w:val="none" w:sz="0" w:space="0" w:color="auto"/>
        <w:right w:val="none" w:sz="0" w:space="0" w:color="auto"/>
      </w:divBdr>
      <w:divsChild>
        <w:div w:id="16112769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00228542">
              <w:marLeft w:val="0"/>
              <w:marRight w:val="0"/>
              <w:marTop w:val="0"/>
              <w:marBottom w:val="0"/>
              <w:divBdr>
                <w:top w:val="none" w:sz="0" w:space="0" w:color="auto"/>
                <w:left w:val="none" w:sz="0" w:space="0" w:color="auto"/>
                <w:bottom w:val="none" w:sz="0" w:space="0" w:color="auto"/>
                <w:right w:val="none" w:sz="0" w:space="0" w:color="auto"/>
              </w:divBdr>
              <w:divsChild>
                <w:div w:id="1260597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0679861">
      <w:bodyDiv w:val="1"/>
      <w:marLeft w:val="0"/>
      <w:marRight w:val="0"/>
      <w:marTop w:val="0"/>
      <w:marBottom w:val="0"/>
      <w:divBdr>
        <w:top w:val="none" w:sz="0" w:space="0" w:color="auto"/>
        <w:left w:val="none" w:sz="0" w:space="0" w:color="auto"/>
        <w:bottom w:val="none" w:sz="0" w:space="0" w:color="auto"/>
        <w:right w:val="none" w:sz="0" w:space="0" w:color="auto"/>
      </w:divBdr>
    </w:div>
    <w:div w:id="1612198046">
      <w:bodyDiv w:val="1"/>
      <w:marLeft w:val="0"/>
      <w:marRight w:val="0"/>
      <w:marTop w:val="0"/>
      <w:marBottom w:val="0"/>
      <w:divBdr>
        <w:top w:val="none" w:sz="0" w:space="0" w:color="auto"/>
        <w:left w:val="none" w:sz="0" w:space="0" w:color="auto"/>
        <w:bottom w:val="none" w:sz="0" w:space="0" w:color="auto"/>
        <w:right w:val="none" w:sz="0" w:space="0" w:color="auto"/>
      </w:divBdr>
      <w:divsChild>
        <w:div w:id="113405795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770024">
              <w:marLeft w:val="0"/>
              <w:marRight w:val="0"/>
              <w:marTop w:val="0"/>
              <w:marBottom w:val="0"/>
              <w:divBdr>
                <w:top w:val="none" w:sz="0" w:space="0" w:color="auto"/>
                <w:left w:val="none" w:sz="0" w:space="0" w:color="auto"/>
                <w:bottom w:val="none" w:sz="0" w:space="0" w:color="auto"/>
                <w:right w:val="none" w:sz="0" w:space="0" w:color="auto"/>
              </w:divBdr>
              <w:divsChild>
                <w:div w:id="1084228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953589">
      <w:bodyDiv w:val="1"/>
      <w:marLeft w:val="0"/>
      <w:marRight w:val="0"/>
      <w:marTop w:val="0"/>
      <w:marBottom w:val="0"/>
      <w:divBdr>
        <w:top w:val="none" w:sz="0" w:space="0" w:color="auto"/>
        <w:left w:val="none" w:sz="0" w:space="0" w:color="auto"/>
        <w:bottom w:val="none" w:sz="0" w:space="0" w:color="auto"/>
        <w:right w:val="none" w:sz="0" w:space="0" w:color="auto"/>
      </w:divBdr>
      <w:divsChild>
        <w:div w:id="20402169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35348768">
              <w:marLeft w:val="0"/>
              <w:marRight w:val="0"/>
              <w:marTop w:val="0"/>
              <w:marBottom w:val="0"/>
              <w:divBdr>
                <w:top w:val="none" w:sz="0" w:space="0" w:color="auto"/>
                <w:left w:val="none" w:sz="0" w:space="0" w:color="auto"/>
                <w:bottom w:val="none" w:sz="0" w:space="0" w:color="auto"/>
                <w:right w:val="none" w:sz="0" w:space="0" w:color="auto"/>
              </w:divBdr>
              <w:divsChild>
                <w:div w:id="169411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662630">
      <w:bodyDiv w:val="1"/>
      <w:marLeft w:val="0"/>
      <w:marRight w:val="0"/>
      <w:marTop w:val="0"/>
      <w:marBottom w:val="0"/>
      <w:divBdr>
        <w:top w:val="none" w:sz="0" w:space="0" w:color="auto"/>
        <w:left w:val="none" w:sz="0" w:space="0" w:color="auto"/>
        <w:bottom w:val="none" w:sz="0" w:space="0" w:color="auto"/>
        <w:right w:val="none" w:sz="0" w:space="0" w:color="auto"/>
      </w:divBdr>
      <w:divsChild>
        <w:div w:id="31988961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55700732">
              <w:marLeft w:val="0"/>
              <w:marRight w:val="0"/>
              <w:marTop w:val="0"/>
              <w:marBottom w:val="0"/>
              <w:divBdr>
                <w:top w:val="none" w:sz="0" w:space="0" w:color="auto"/>
                <w:left w:val="none" w:sz="0" w:space="0" w:color="auto"/>
                <w:bottom w:val="none" w:sz="0" w:space="0" w:color="auto"/>
                <w:right w:val="none" w:sz="0" w:space="0" w:color="auto"/>
              </w:divBdr>
              <w:divsChild>
                <w:div w:id="752049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0495599">
      <w:bodyDiv w:val="1"/>
      <w:marLeft w:val="0"/>
      <w:marRight w:val="0"/>
      <w:marTop w:val="0"/>
      <w:marBottom w:val="0"/>
      <w:divBdr>
        <w:top w:val="none" w:sz="0" w:space="0" w:color="auto"/>
        <w:left w:val="none" w:sz="0" w:space="0" w:color="auto"/>
        <w:bottom w:val="none" w:sz="0" w:space="0" w:color="auto"/>
        <w:right w:val="none" w:sz="0" w:space="0" w:color="auto"/>
      </w:divBdr>
      <w:divsChild>
        <w:div w:id="157261468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05688147">
              <w:marLeft w:val="0"/>
              <w:marRight w:val="0"/>
              <w:marTop w:val="0"/>
              <w:marBottom w:val="0"/>
              <w:divBdr>
                <w:top w:val="none" w:sz="0" w:space="0" w:color="auto"/>
                <w:left w:val="none" w:sz="0" w:space="0" w:color="auto"/>
                <w:bottom w:val="none" w:sz="0" w:space="0" w:color="auto"/>
                <w:right w:val="none" w:sz="0" w:space="0" w:color="auto"/>
              </w:divBdr>
              <w:divsChild>
                <w:div w:id="2938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7925385">
      <w:bodyDiv w:val="1"/>
      <w:marLeft w:val="0"/>
      <w:marRight w:val="0"/>
      <w:marTop w:val="0"/>
      <w:marBottom w:val="0"/>
      <w:divBdr>
        <w:top w:val="none" w:sz="0" w:space="0" w:color="auto"/>
        <w:left w:val="none" w:sz="0" w:space="0" w:color="auto"/>
        <w:bottom w:val="none" w:sz="0" w:space="0" w:color="auto"/>
        <w:right w:val="none" w:sz="0" w:space="0" w:color="auto"/>
      </w:divBdr>
      <w:divsChild>
        <w:div w:id="20653416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83120292">
              <w:marLeft w:val="0"/>
              <w:marRight w:val="0"/>
              <w:marTop w:val="0"/>
              <w:marBottom w:val="0"/>
              <w:divBdr>
                <w:top w:val="none" w:sz="0" w:space="0" w:color="auto"/>
                <w:left w:val="none" w:sz="0" w:space="0" w:color="auto"/>
                <w:bottom w:val="none" w:sz="0" w:space="0" w:color="auto"/>
                <w:right w:val="none" w:sz="0" w:space="0" w:color="auto"/>
              </w:divBdr>
              <w:divsChild>
                <w:div w:id="4661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587406">
      <w:bodyDiv w:val="1"/>
      <w:marLeft w:val="0"/>
      <w:marRight w:val="0"/>
      <w:marTop w:val="0"/>
      <w:marBottom w:val="0"/>
      <w:divBdr>
        <w:top w:val="none" w:sz="0" w:space="0" w:color="auto"/>
        <w:left w:val="none" w:sz="0" w:space="0" w:color="auto"/>
        <w:bottom w:val="none" w:sz="0" w:space="0" w:color="auto"/>
        <w:right w:val="none" w:sz="0" w:space="0" w:color="auto"/>
      </w:divBdr>
      <w:divsChild>
        <w:div w:id="148500173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03239038">
              <w:marLeft w:val="0"/>
              <w:marRight w:val="0"/>
              <w:marTop w:val="0"/>
              <w:marBottom w:val="0"/>
              <w:divBdr>
                <w:top w:val="none" w:sz="0" w:space="0" w:color="auto"/>
                <w:left w:val="none" w:sz="0" w:space="0" w:color="auto"/>
                <w:bottom w:val="none" w:sz="0" w:space="0" w:color="auto"/>
                <w:right w:val="none" w:sz="0" w:space="0" w:color="auto"/>
              </w:divBdr>
              <w:divsChild>
                <w:div w:id="1775251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0778367">
      <w:bodyDiv w:val="1"/>
      <w:marLeft w:val="0"/>
      <w:marRight w:val="0"/>
      <w:marTop w:val="0"/>
      <w:marBottom w:val="0"/>
      <w:divBdr>
        <w:top w:val="none" w:sz="0" w:space="0" w:color="auto"/>
        <w:left w:val="none" w:sz="0" w:space="0" w:color="auto"/>
        <w:bottom w:val="none" w:sz="0" w:space="0" w:color="auto"/>
        <w:right w:val="none" w:sz="0" w:space="0" w:color="auto"/>
      </w:divBdr>
      <w:divsChild>
        <w:div w:id="177952043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62275186">
              <w:marLeft w:val="0"/>
              <w:marRight w:val="0"/>
              <w:marTop w:val="0"/>
              <w:marBottom w:val="0"/>
              <w:divBdr>
                <w:top w:val="none" w:sz="0" w:space="0" w:color="auto"/>
                <w:left w:val="none" w:sz="0" w:space="0" w:color="auto"/>
                <w:bottom w:val="none" w:sz="0" w:space="0" w:color="auto"/>
                <w:right w:val="none" w:sz="0" w:space="0" w:color="auto"/>
              </w:divBdr>
              <w:divsChild>
                <w:div w:id="6175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8349613">
      <w:bodyDiv w:val="1"/>
      <w:marLeft w:val="0"/>
      <w:marRight w:val="0"/>
      <w:marTop w:val="0"/>
      <w:marBottom w:val="0"/>
      <w:divBdr>
        <w:top w:val="none" w:sz="0" w:space="0" w:color="auto"/>
        <w:left w:val="none" w:sz="0" w:space="0" w:color="auto"/>
        <w:bottom w:val="none" w:sz="0" w:space="0" w:color="auto"/>
        <w:right w:val="none" w:sz="0" w:space="0" w:color="auto"/>
      </w:divBdr>
      <w:divsChild>
        <w:div w:id="120194065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87735625">
              <w:marLeft w:val="0"/>
              <w:marRight w:val="0"/>
              <w:marTop w:val="0"/>
              <w:marBottom w:val="0"/>
              <w:divBdr>
                <w:top w:val="none" w:sz="0" w:space="0" w:color="auto"/>
                <w:left w:val="none" w:sz="0" w:space="0" w:color="auto"/>
                <w:bottom w:val="none" w:sz="0" w:space="0" w:color="auto"/>
                <w:right w:val="none" w:sz="0" w:space="0" w:color="auto"/>
              </w:divBdr>
              <w:divsChild>
                <w:div w:id="180669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6336080">
      <w:bodyDiv w:val="1"/>
      <w:marLeft w:val="0"/>
      <w:marRight w:val="0"/>
      <w:marTop w:val="0"/>
      <w:marBottom w:val="0"/>
      <w:divBdr>
        <w:top w:val="none" w:sz="0" w:space="0" w:color="auto"/>
        <w:left w:val="none" w:sz="0" w:space="0" w:color="auto"/>
        <w:bottom w:val="none" w:sz="0" w:space="0" w:color="auto"/>
        <w:right w:val="none" w:sz="0" w:space="0" w:color="auto"/>
      </w:divBdr>
      <w:divsChild>
        <w:div w:id="81789046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50740121">
              <w:marLeft w:val="0"/>
              <w:marRight w:val="0"/>
              <w:marTop w:val="0"/>
              <w:marBottom w:val="0"/>
              <w:divBdr>
                <w:top w:val="none" w:sz="0" w:space="0" w:color="auto"/>
                <w:left w:val="none" w:sz="0" w:space="0" w:color="auto"/>
                <w:bottom w:val="none" w:sz="0" w:space="0" w:color="auto"/>
                <w:right w:val="none" w:sz="0" w:space="0" w:color="auto"/>
              </w:divBdr>
              <w:divsChild>
                <w:div w:id="854423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9763307">
      <w:bodyDiv w:val="1"/>
      <w:marLeft w:val="0"/>
      <w:marRight w:val="0"/>
      <w:marTop w:val="0"/>
      <w:marBottom w:val="0"/>
      <w:divBdr>
        <w:top w:val="none" w:sz="0" w:space="0" w:color="auto"/>
        <w:left w:val="none" w:sz="0" w:space="0" w:color="auto"/>
        <w:bottom w:val="none" w:sz="0" w:space="0" w:color="auto"/>
        <w:right w:val="none" w:sz="0" w:space="0" w:color="auto"/>
      </w:divBdr>
      <w:divsChild>
        <w:div w:id="112959240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73380851">
              <w:marLeft w:val="0"/>
              <w:marRight w:val="0"/>
              <w:marTop w:val="0"/>
              <w:marBottom w:val="0"/>
              <w:divBdr>
                <w:top w:val="none" w:sz="0" w:space="0" w:color="auto"/>
                <w:left w:val="none" w:sz="0" w:space="0" w:color="auto"/>
                <w:bottom w:val="none" w:sz="0" w:space="0" w:color="auto"/>
                <w:right w:val="none" w:sz="0" w:space="0" w:color="auto"/>
              </w:divBdr>
              <w:divsChild>
                <w:div w:id="855969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7018755">
      <w:bodyDiv w:val="1"/>
      <w:marLeft w:val="0"/>
      <w:marRight w:val="0"/>
      <w:marTop w:val="0"/>
      <w:marBottom w:val="0"/>
      <w:divBdr>
        <w:top w:val="none" w:sz="0" w:space="0" w:color="auto"/>
        <w:left w:val="none" w:sz="0" w:space="0" w:color="auto"/>
        <w:bottom w:val="none" w:sz="0" w:space="0" w:color="auto"/>
        <w:right w:val="none" w:sz="0" w:space="0" w:color="auto"/>
      </w:divBdr>
    </w:div>
    <w:div w:id="1883711681">
      <w:bodyDiv w:val="1"/>
      <w:marLeft w:val="0"/>
      <w:marRight w:val="0"/>
      <w:marTop w:val="0"/>
      <w:marBottom w:val="0"/>
      <w:divBdr>
        <w:top w:val="none" w:sz="0" w:space="0" w:color="auto"/>
        <w:left w:val="none" w:sz="0" w:space="0" w:color="auto"/>
        <w:bottom w:val="none" w:sz="0" w:space="0" w:color="auto"/>
        <w:right w:val="none" w:sz="0" w:space="0" w:color="auto"/>
      </w:divBdr>
      <w:divsChild>
        <w:div w:id="129906579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61698812">
              <w:marLeft w:val="0"/>
              <w:marRight w:val="0"/>
              <w:marTop w:val="0"/>
              <w:marBottom w:val="0"/>
              <w:divBdr>
                <w:top w:val="none" w:sz="0" w:space="0" w:color="auto"/>
                <w:left w:val="none" w:sz="0" w:space="0" w:color="auto"/>
                <w:bottom w:val="none" w:sz="0" w:space="0" w:color="auto"/>
                <w:right w:val="none" w:sz="0" w:space="0" w:color="auto"/>
              </w:divBdr>
              <w:divsChild>
                <w:div w:id="669792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0118140">
      <w:bodyDiv w:val="1"/>
      <w:marLeft w:val="0"/>
      <w:marRight w:val="0"/>
      <w:marTop w:val="0"/>
      <w:marBottom w:val="0"/>
      <w:divBdr>
        <w:top w:val="none" w:sz="0" w:space="0" w:color="auto"/>
        <w:left w:val="none" w:sz="0" w:space="0" w:color="auto"/>
        <w:bottom w:val="none" w:sz="0" w:space="0" w:color="auto"/>
        <w:right w:val="none" w:sz="0" w:space="0" w:color="auto"/>
      </w:divBdr>
      <w:divsChild>
        <w:div w:id="63957248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86233274">
              <w:marLeft w:val="0"/>
              <w:marRight w:val="0"/>
              <w:marTop w:val="0"/>
              <w:marBottom w:val="0"/>
              <w:divBdr>
                <w:top w:val="none" w:sz="0" w:space="0" w:color="auto"/>
                <w:left w:val="none" w:sz="0" w:space="0" w:color="auto"/>
                <w:bottom w:val="none" w:sz="0" w:space="0" w:color="auto"/>
                <w:right w:val="none" w:sz="0" w:space="0" w:color="auto"/>
              </w:divBdr>
              <w:divsChild>
                <w:div w:id="586420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4271359">
      <w:bodyDiv w:val="1"/>
      <w:marLeft w:val="0"/>
      <w:marRight w:val="0"/>
      <w:marTop w:val="0"/>
      <w:marBottom w:val="0"/>
      <w:divBdr>
        <w:top w:val="none" w:sz="0" w:space="0" w:color="auto"/>
        <w:left w:val="none" w:sz="0" w:space="0" w:color="auto"/>
        <w:bottom w:val="none" w:sz="0" w:space="0" w:color="auto"/>
        <w:right w:val="none" w:sz="0" w:space="0" w:color="auto"/>
      </w:divBdr>
    </w:div>
    <w:div w:id="1969119984">
      <w:bodyDiv w:val="1"/>
      <w:marLeft w:val="0"/>
      <w:marRight w:val="0"/>
      <w:marTop w:val="0"/>
      <w:marBottom w:val="0"/>
      <w:divBdr>
        <w:top w:val="none" w:sz="0" w:space="0" w:color="auto"/>
        <w:left w:val="none" w:sz="0" w:space="0" w:color="auto"/>
        <w:bottom w:val="none" w:sz="0" w:space="0" w:color="auto"/>
        <w:right w:val="none" w:sz="0" w:space="0" w:color="auto"/>
      </w:divBdr>
      <w:divsChild>
        <w:div w:id="71488847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84253080">
              <w:marLeft w:val="0"/>
              <w:marRight w:val="0"/>
              <w:marTop w:val="0"/>
              <w:marBottom w:val="0"/>
              <w:divBdr>
                <w:top w:val="none" w:sz="0" w:space="0" w:color="auto"/>
                <w:left w:val="none" w:sz="0" w:space="0" w:color="auto"/>
                <w:bottom w:val="none" w:sz="0" w:space="0" w:color="auto"/>
                <w:right w:val="none" w:sz="0" w:space="0" w:color="auto"/>
              </w:divBdr>
              <w:divsChild>
                <w:div w:id="476803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127374">
      <w:bodyDiv w:val="1"/>
      <w:marLeft w:val="0"/>
      <w:marRight w:val="0"/>
      <w:marTop w:val="0"/>
      <w:marBottom w:val="0"/>
      <w:divBdr>
        <w:top w:val="none" w:sz="0" w:space="0" w:color="auto"/>
        <w:left w:val="none" w:sz="0" w:space="0" w:color="auto"/>
        <w:bottom w:val="none" w:sz="0" w:space="0" w:color="auto"/>
        <w:right w:val="none" w:sz="0" w:space="0" w:color="auto"/>
      </w:divBdr>
      <w:divsChild>
        <w:div w:id="130516386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12865705">
              <w:marLeft w:val="0"/>
              <w:marRight w:val="0"/>
              <w:marTop w:val="0"/>
              <w:marBottom w:val="0"/>
              <w:divBdr>
                <w:top w:val="none" w:sz="0" w:space="0" w:color="auto"/>
                <w:left w:val="none" w:sz="0" w:space="0" w:color="auto"/>
                <w:bottom w:val="none" w:sz="0" w:space="0" w:color="auto"/>
                <w:right w:val="none" w:sz="0" w:space="0" w:color="auto"/>
              </w:divBdr>
              <w:divsChild>
                <w:div w:id="330569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7898367">
      <w:bodyDiv w:val="1"/>
      <w:marLeft w:val="0"/>
      <w:marRight w:val="0"/>
      <w:marTop w:val="0"/>
      <w:marBottom w:val="0"/>
      <w:divBdr>
        <w:top w:val="none" w:sz="0" w:space="0" w:color="auto"/>
        <w:left w:val="none" w:sz="0" w:space="0" w:color="auto"/>
        <w:bottom w:val="none" w:sz="0" w:space="0" w:color="auto"/>
        <w:right w:val="none" w:sz="0" w:space="0" w:color="auto"/>
      </w:divBdr>
      <w:divsChild>
        <w:div w:id="68505806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70431504">
              <w:marLeft w:val="0"/>
              <w:marRight w:val="0"/>
              <w:marTop w:val="0"/>
              <w:marBottom w:val="0"/>
              <w:divBdr>
                <w:top w:val="none" w:sz="0" w:space="0" w:color="auto"/>
                <w:left w:val="none" w:sz="0" w:space="0" w:color="auto"/>
                <w:bottom w:val="none" w:sz="0" w:space="0" w:color="auto"/>
                <w:right w:val="none" w:sz="0" w:space="0" w:color="auto"/>
              </w:divBdr>
              <w:divsChild>
                <w:div w:id="68710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3577545">
      <w:bodyDiv w:val="1"/>
      <w:marLeft w:val="0"/>
      <w:marRight w:val="0"/>
      <w:marTop w:val="0"/>
      <w:marBottom w:val="0"/>
      <w:divBdr>
        <w:top w:val="none" w:sz="0" w:space="0" w:color="auto"/>
        <w:left w:val="none" w:sz="0" w:space="0" w:color="auto"/>
        <w:bottom w:val="none" w:sz="0" w:space="0" w:color="auto"/>
        <w:right w:val="none" w:sz="0" w:space="0" w:color="auto"/>
      </w:divBdr>
      <w:divsChild>
        <w:div w:id="67780488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4683513">
              <w:marLeft w:val="0"/>
              <w:marRight w:val="0"/>
              <w:marTop w:val="0"/>
              <w:marBottom w:val="0"/>
              <w:divBdr>
                <w:top w:val="none" w:sz="0" w:space="0" w:color="auto"/>
                <w:left w:val="none" w:sz="0" w:space="0" w:color="auto"/>
                <w:bottom w:val="none" w:sz="0" w:space="0" w:color="auto"/>
                <w:right w:val="none" w:sz="0" w:space="0" w:color="auto"/>
              </w:divBdr>
              <w:divsChild>
                <w:div w:id="610746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7676948">
      <w:bodyDiv w:val="1"/>
      <w:marLeft w:val="0"/>
      <w:marRight w:val="0"/>
      <w:marTop w:val="0"/>
      <w:marBottom w:val="0"/>
      <w:divBdr>
        <w:top w:val="none" w:sz="0" w:space="0" w:color="auto"/>
        <w:left w:val="none" w:sz="0" w:space="0" w:color="auto"/>
        <w:bottom w:val="none" w:sz="0" w:space="0" w:color="auto"/>
        <w:right w:val="none" w:sz="0" w:space="0" w:color="auto"/>
      </w:divBdr>
    </w:div>
    <w:div w:id="2131197308">
      <w:bodyDiv w:val="1"/>
      <w:marLeft w:val="0"/>
      <w:marRight w:val="0"/>
      <w:marTop w:val="0"/>
      <w:marBottom w:val="0"/>
      <w:divBdr>
        <w:top w:val="none" w:sz="0" w:space="0" w:color="auto"/>
        <w:left w:val="none" w:sz="0" w:space="0" w:color="auto"/>
        <w:bottom w:val="none" w:sz="0" w:space="0" w:color="auto"/>
        <w:right w:val="none" w:sz="0" w:space="0" w:color="auto"/>
      </w:divBdr>
      <w:divsChild>
        <w:div w:id="2214511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2017543">
              <w:marLeft w:val="0"/>
              <w:marRight w:val="0"/>
              <w:marTop w:val="0"/>
              <w:marBottom w:val="0"/>
              <w:divBdr>
                <w:top w:val="none" w:sz="0" w:space="0" w:color="auto"/>
                <w:left w:val="none" w:sz="0" w:space="0" w:color="auto"/>
                <w:bottom w:val="none" w:sz="0" w:space="0" w:color="auto"/>
                <w:right w:val="none" w:sz="0" w:space="0" w:color="auto"/>
              </w:divBdr>
              <w:divsChild>
                <w:div w:id="175866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s://en.wikipedia.org/wiki/Fran&#231;ois_Hennebique" TargetMode="Externa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8.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yperlink" Target="https://en.wikipedia.org/wiki/Brutalist_architectur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hyperlink" Target="https://c20society.org.uk/buildings-at-risk" TargetMode="External"/><Relationship Id="rId5"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hyperlink" Target="https://en.wikipedia.org/wiki/Weaver_building" TargetMode="External"/><Relationship Id="rId10" Type="http://schemas.openxmlformats.org/officeDocument/2006/relationships/image" Target="media/image2.png"/><Relationship Id="rId19" Type="http://schemas.openxmlformats.org/officeDocument/2006/relationships/image" Target="media/image10.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jpeg"/><Relationship Id="rId22" Type="http://schemas.openxmlformats.org/officeDocument/2006/relationships/hyperlink" Target="https://collection.sciencemuseumgroup.org.uk/objects/co50108/fourth-floor-column-from-weavers-mill-the-first-reinforced-concretee-building-in-britain-1898-reinforced-concrete-column"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Tom McGaw (2305689)</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F60CE93-1184-42E2-BFAA-6B840D4D28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2974</TotalTime>
  <Pages>15</Pages>
  <Words>2611</Words>
  <Characters>14887</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a Concrete frame building: swansea civic centre</vt:lpstr>
    </vt:vector>
  </TitlesOfParts>
  <Company/>
  <LinksUpToDate>false</LinksUpToDate>
  <CharactersWithSpaces>17464</CharactersWithSpaces>
  <SharedDoc>false</SharedDoc>
  <HLinks>
    <vt:vector size="126" baseType="variant">
      <vt:variant>
        <vt:i4>5963866</vt:i4>
      </vt:variant>
      <vt:variant>
        <vt:i4>105</vt:i4>
      </vt:variant>
      <vt:variant>
        <vt:i4>0</vt:i4>
      </vt:variant>
      <vt:variant>
        <vt:i4>5</vt:i4>
      </vt:variant>
      <vt:variant>
        <vt:lpwstr>https://collection.sciencemuseumgroup.org.uk/objects/co50108/fourth-floor-column-from-weavers-mill-the-first-reinforced-concrete-building-in-britain-1898-reinforced-concrete-column</vt:lpwstr>
      </vt:variant>
      <vt:variant>
        <vt:lpwstr/>
      </vt:variant>
      <vt:variant>
        <vt:i4>6357032</vt:i4>
      </vt:variant>
      <vt:variant>
        <vt:i4>102</vt:i4>
      </vt:variant>
      <vt:variant>
        <vt:i4>0</vt:i4>
      </vt:variant>
      <vt:variant>
        <vt:i4>5</vt:i4>
      </vt:variant>
      <vt:variant>
        <vt:lpwstr>https://eur01.safelinks.protection.outlook.com/?url=https%3A%2F%2Fen.wikipedia.org%2Fwiki%2FMouchel&amp;data=05%7C02%7C2305689%40student.uwtsd.ac.uk%7C2d8b169cf3234ac85f8e08dcacdad5f3%7C4e0f11f9046e45059cb8db2152311e21%7C0%7C0%7C638575303098459956%7CUnknown%7CTWFpbGZsb3d8eyJWIjoiMC4wLjAwMDAiLCJQIjoiV2luMzIiLCJBTiI6Ik1haWwiLCJXVCI6Mn0%3D%7C0%7C%7C%7C&amp;sdata=TgBYhaF84Qx9uyiVs2wHALjWHkR5XKZCMJ9SliVcIn4%3D&amp;reserved=0</vt:lpwstr>
      </vt:variant>
      <vt:variant>
        <vt:lpwstr/>
      </vt:variant>
      <vt:variant>
        <vt:i4>720999</vt:i4>
      </vt:variant>
      <vt:variant>
        <vt:i4>99</vt:i4>
      </vt:variant>
      <vt:variant>
        <vt:i4>0</vt:i4>
      </vt:variant>
      <vt:variant>
        <vt:i4>5</vt:i4>
      </vt:variant>
      <vt:variant>
        <vt:lpwstr>https://en.wikipedia.org/wiki/Fran%C3%A7ois_Hennebique</vt:lpwstr>
      </vt:variant>
      <vt:variant>
        <vt:lpwstr/>
      </vt:variant>
      <vt:variant>
        <vt:i4>3276822</vt:i4>
      </vt:variant>
      <vt:variant>
        <vt:i4>96</vt:i4>
      </vt:variant>
      <vt:variant>
        <vt:i4>0</vt:i4>
      </vt:variant>
      <vt:variant>
        <vt:i4>5</vt:i4>
      </vt:variant>
      <vt:variant>
        <vt:lpwstr>https://eur01.safelinks.protection.outlook.com/?url=https%3A%2F%2Fen.wikipedia.org%2Fwiki%2FWeaver_building&amp;data=05%7C02%7C2305689%40student.uwtsd.ac.uk%7C2d8b169cf3234ac85f8e08dcacdad5f3%7C4e0f11f9046e45059cb8db2152311e21%7C0%7C0%7C638575303098447830%7CUnknown%7CTWFpbGZsb3d8eyJWIjoiMC4wLjAwMDAiLCJQIjoiV2luMzIiLCJBTiI6Ik1haWwiLCJXVCI6Mn0%3D%7C0%7C%7C%7C&amp;sdata=SivaUDVejE7eWpJd1kkMXrtSBY4fBnpURXEG9MjEhcY%3D&amp;reserved=0</vt:lpwstr>
      </vt:variant>
      <vt:variant>
        <vt:lpwstr/>
      </vt:variant>
      <vt:variant>
        <vt:i4>5308507</vt:i4>
      </vt:variant>
      <vt:variant>
        <vt:i4>93</vt:i4>
      </vt:variant>
      <vt:variant>
        <vt:i4>0</vt:i4>
      </vt:variant>
      <vt:variant>
        <vt:i4>5</vt:i4>
      </vt:variant>
      <vt:variant>
        <vt:lpwstr>http://www.gov.uk/governbment/case-studies/concrete-companies-construction-cartel</vt:lpwstr>
      </vt:variant>
      <vt:variant>
        <vt:lpwstr/>
      </vt:variant>
      <vt:variant>
        <vt:i4>7733271</vt:i4>
      </vt:variant>
      <vt:variant>
        <vt:i4>90</vt:i4>
      </vt:variant>
      <vt:variant>
        <vt:i4>0</vt:i4>
      </vt:variant>
      <vt:variant>
        <vt:i4>5</vt:i4>
      </vt:variant>
      <vt:variant>
        <vt:lpwstr>https://en.wikipedia.org/wiki/Brutalist_architecture</vt:lpwstr>
      </vt:variant>
      <vt:variant>
        <vt:lpwstr/>
      </vt:variant>
      <vt:variant>
        <vt:i4>7733271</vt:i4>
      </vt:variant>
      <vt:variant>
        <vt:i4>87</vt:i4>
      </vt:variant>
      <vt:variant>
        <vt:i4>0</vt:i4>
      </vt:variant>
      <vt:variant>
        <vt:i4>5</vt:i4>
      </vt:variant>
      <vt:variant>
        <vt:lpwstr>https://en.wikipedia.org/wiki/Brutalist_architecture</vt:lpwstr>
      </vt:variant>
      <vt:variant>
        <vt:lpwstr/>
      </vt:variant>
      <vt:variant>
        <vt:i4>3276847</vt:i4>
      </vt:variant>
      <vt:variant>
        <vt:i4>84</vt:i4>
      </vt:variant>
      <vt:variant>
        <vt:i4>0</vt:i4>
      </vt:variant>
      <vt:variant>
        <vt:i4>5</vt:i4>
      </vt:variant>
      <vt:variant>
        <vt:lpwstr>https://c20society.org.uk/buildings-at-risk</vt:lpwstr>
      </vt:variant>
      <vt:variant>
        <vt:lpwstr/>
      </vt:variant>
      <vt:variant>
        <vt:i4>3276847</vt:i4>
      </vt:variant>
      <vt:variant>
        <vt:i4>81</vt:i4>
      </vt:variant>
      <vt:variant>
        <vt:i4>0</vt:i4>
      </vt:variant>
      <vt:variant>
        <vt:i4>5</vt:i4>
      </vt:variant>
      <vt:variant>
        <vt:lpwstr>https://c20society.org.uk/buildings-at-risk</vt:lpwstr>
      </vt:variant>
      <vt:variant>
        <vt:lpwstr/>
      </vt:variant>
      <vt:variant>
        <vt:i4>2031668</vt:i4>
      </vt:variant>
      <vt:variant>
        <vt:i4>71</vt:i4>
      </vt:variant>
      <vt:variant>
        <vt:i4>0</vt:i4>
      </vt:variant>
      <vt:variant>
        <vt:i4>5</vt:i4>
      </vt:variant>
      <vt:variant>
        <vt:lpwstr/>
      </vt:variant>
      <vt:variant>
        <vt:lpwstr>_Toc172905732</vt:lpwstr>
      </vt:variant>
      <vt:variant>
        <vt:i4>1966130</vt:i4>
      </vt:variant>
      <vt:variant>
        <vt:i4>62</vt:i4>
      </vt:variant>
      <vt:variant>
        <vt:i4>0</vt:i4>
      </vt:variant>
      <vt:variant>
        <vt:i4>5</vt:i4>
      </vt:variant>
      <vt:variant>
        <vt:lpwstr/>
      </vt:variant>
      <vt:variant>
        <vt:lpwstr>_Toc172900176</vt:lpwstr>
      </vt:variant>
      <vt:variant>
        <vt:i4>1966130</vt:i4>
      </vt:variant>
      <vt:variant>
        <vt:i4>56</vt:i4>
      </vt:variant>
      <vt:variant>
        <vt:i4>0</vt:i4>
      </vt:variant>
      <vt:variant>
        <vt:i4>5</vt:i4>
      </vt:variant>
      <vt:variant>
        <vt:lpwstr/>
      </vt:variant>
      <vt:variant>
        <vt:lpwstr>_Toc172900175</vt:lpwstr>
      </vt:variant>
      <vt:variant>
        <vt:i4>1966130</vt:i4>
      </vt:variant>
      <vt:variant>
        <vt:i4>50</vt:i4>
      </vt:variant>
      <vt:variant>
        <vt:i4>0</vt:i4>
      </vt:variant>
      <vt:variant>
        <vt:i4>5</vt:i4>
      </vt:variant>
      <vt:variant>
        <vt:lpwstr/>
      </vt:variant>
      <vt:variant>
        <vt:lpwstr>_Toc172900174</vt:lpwstr>
      </vt:variant>
      <vt:variant>
        <vt:i4>1966130</vt:i4>
      </vt:variant>
      <vt:variant>
        <vt:i4>44</vt:i4>
      </vt:variant>
      <vt:variant>
        <vt:i4>0</vt:i4>
      </vt:variant>
      <vt:variant>
        <vt:i4>5</vt:i4>
      </vt:variant>
      <vt:variant>
        <vt:lpwstr/>
      </vt:variant>
      <vt:variant>
        <vt:lpwstr>_Toc172900173</vt:lpwstr>
      </vt:variant>
      <vt:variant>
        <vt:i4>1966130</vt:i4>
      </vt:variant>
      <vt:variant>
        <vt:i4>38</vt:i4>
      </vt:variant>
      <vt:variant>
        <vt:i4>0</vt:i4>
      </vt:variant>
      <vt:variant>
        <vt:i4>5</vt:i4>
      </vt:variant>
      <vt:variant>
        <vt:lpwstr/>
      </vt:variant>
      <vt:variant>
        <vt:lpwstr>_Toc172900172</vt:lpwstr>
      </vt:variant>
      <vt:variant>
        <vt:i4>1966130</vt:i4>
      </vt:variant>
      <vt:variant>
        <vt:i4>32</vt:i4>
      </vt:variant>
      <vt:variant>
        <vt:i4>0</vt:i4>
      </vt:variant>
      <vt:variant>
        <vt:i4>5</vt:i4>
      </vt:variant>
      <vt:variant>
        <vt:lpwstr/>
      </vt:variant>
      <vt:variant>
        <vt:lpwstr>_Toc172900171</vt:lpwstr>
      </vt:variant>
      <vt:variant>
        <vt:i4>1966130</vt:i4>
      </vt:variant>
      <vt:variant>
        <vt:i4>26</vt:i4>
      </vt:variant>
      <vt:variant>
        <vt:i4>0</vt:i4>
      </vt:variant>
      <vt:variant>
        <vt:i4>5</vt:i4>
      </vt:variant>
      <vt:variant>
        <vt:lpwstr/>
      </vt:variant>
      <vt:variant>
        <vt:lpwstr>_Toc172900170</vt:lpwstr>
      </vt:variant>
      <vt:variant>
        <vt:i4>2031666</vt:i4>
      </vt:variant>
      <vt:variant>
        <vt:i4>20</vt:i4>
      </vt:variant>
      <vt:variant>
        <vt:i4>0</vt:i4>
      </vt:variant>
      <vt:variant>
        <vt:i4>5</vt:i4>
      </vt:variant>
      <vt:variant>
        <vt:lpwstr/>
      </vt:variant>
      <vt:variant>
        <vt:lpwstr>_Toc172900169</vt:lpwstr>
      </vt:variant>
      <vt:variant>
        <vt:i4>2031666</vt:i4>
      </vt:variant>
      <vt:variant>
        <vt:i4>14</vt:i4>
      </vt:variant>
      <vt:variant>
        <vt:i4>0</vt:i4>
      </vt:variant>
      <vt:variant>
        <vt:i4>5</vt:i4>
      </vt:variant>
      <vt:variant>
        <vt:lpwstr/>
      </vt:variant>
      <vt:variant>
        <vt:lpwstr>_Toc172900168</vt:lpwstr>
      </vt:variant>
      <vt:variant>
        <vt:i4>2031666</vt:i4>
      </vt:variant>
      <vt:variant>
        <vt:i4>8</vt:i4>
      </vt:variant>
      <vt:variant>
        <vt:i4>0</vt:i4>
      </vt:variant>
      <vt:variant>
        <vt:i4>5</vt:i4>
      </vt:variant>
      <vt:variant>
        <vt:lpwstr/>
      </vt:variant>
      <vt:variant>
        <vt:lpwstr>_Toc172900167</vt:lpwstr>
      </vt:variant>
      <vt:variant>
        <vt:i4>2031666</vt:i4>
      </vt:variant>
      <vt:variant>
        <vt:i4>2</vt:i4>
      </vt:variant>
      <vt:variant>
        <vt:i4>0</vt:i4>
      </vt:variant>
      <vt:variant>
        <vt:i4>5</vt:i4>
      </vt:variant>
      <vt:variant>
        <vt:lpwstr/>
      </vt:variant>
      <vt:variant>
        <vt:lpwstr>_Toc172900166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Concrete frame building: swansea civic centre</dc:title>
  <dc:subject>Material Science ACBA 4006</dc:subject>
  <dc:creator>Tom McGaw (2305689)</dc:creator>
  <cp:keywords/>
  <dc:description/>
  <cp:lastModifiedBy>Tom McGaw (2305689)</cp:lastModifiedBy>
  <cp:revision>699</cp:revision>
  <cp:lastPrinted>2024-07-26T20:20:00Z</cp:lastPrinted>
  <dcterms:created xsi:type="dcterms:W3CDTF">2024-06-20T07:51:00Z</dcterms:created>
  <dcterms:modified xsi:type="dcterms:W3CDTF">2024-07-26T20:32:00Z</dcterms:modified>
</cp:coreProperties>
</file>