
<file path=[Content_Types].xml><?xml version="1.0" encoding="utf-8"?>
<Types xmlns="http://schemas.openxmlformats.org/package/2006/content-types">
  <Default Extension="xml" ContentType="application/xml"/>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pPr>
        <w:jc w:val="center"/>
        <w:rPr>
          <w:b/>
          <w:bCs/>
          <w:sz w:val="32"/>
          <w:szCs w:val="28"/>
        </w:rPr>
      </w:pPr>
    </w:p>
    <w:p>
      <w:pPr>
        <w:jc w:val="center"/>
        <w:rPr>
          <w:b/>
          <w:bCs/>
          <w:sz w:val="32"/>
          <w:szCs w:val="28"/>
        </w:rPr>
      </w:pPr>
    </w:p>
    <w:p>
      <w:pPr>
        <w:jc w:val="center"/>
        <w:rPr>
          <w:b/>
          <w:bCs/>
          <w:sz w:val="32"/>
          <w:szCs w:val="28"/>
        </w:rPr>
      </w:pPr>
    </w:p>
    <w:p>
      <w:pPr>
        <w:jc w:val="center"/>
        <w:rPr>
          <w:b/>
          <w:bCs/>
          <w:sz w:val="32"/>
          <w:szCs w:val="28"/>
        </w:rPr>
      </w:pPr>
    </w:p>
    <w:p>
      <w:pPr>
        <w:jc w:val="center"/>
        <w:rPr>
          <w:b/>
          <w:bCs/>
          <w:sz w:val="32"/>
          <w:szCs w:val="28"/>
        </w:rPr>
      </w:pPr>
    </w:p>
    <w:p>
      <w:pPr>
        <w:jc w:val="center"/>
        <w:rPr>
          <w:b/>
          <w:bCs/>
          <w:sz w:val="32"/>
          <w:szCs w:val="28"/>
        </w:rPr>
      </w:pPr>
    </w:p>
    <w:p>
      <w:pPr>
        <w:jc w:val="center"/>
        <w:rPr>
          <w:b/>
          <w:bCs/>
          <w:sz w:val="32"/>
          <w:szCs w:val="28"/>
        </w:rPr>
      </w:pPr>
      <w:r>
        <w:rPr>
          <w:b/>
          <w:bCs/>
          <w:sz w:val="32"/>
          <w:szCs w:val="28"/>
        </w:rPr>
        <w:t xml:space="preserve">BMIH4003 </w:t>
      </w:r>
    </w:p>
    <w:p>
      <w:pPr>
        <w:jc w:val="center"/>
        <w:rPr>
          <w:b/>
          <w:bCs/>
          <w:sz w:val="32"/>
          <w:szCs w:val="28"/>
        </w:rPr>
      </w:pPr>
    </w:p>
    <w:p>
      <w:pPr>
        <w:jc w:val="center"/>
        <w:rPr>
          <w:b/>
          <w:bCs/>
          <w:sz w:val="32"/>
          <w:szCs w:val="28"/>
        </w:rPr>
      </w:pPr>
      <w:r>
        <w:rPr>
          <w:b/>
          <w:bCs/>
          <w:sz w:val="32"/>
          <w:szCs w:val="28"/>
        </w:rPr>
        <w:t>HOTEL STANDARDS, REPUTATION MANAGEMENT, AND SERVICE CULTURE</w:t>
      </w:r>
    </w:p>
    <w:p>
      <w:pPr>
        <w:jc w:val="center"/>
        <w:rPr/>
      </w:pPr>
    </w:p>
    <w:p>
      <w:pPr>
        <w:jc w:val="center"/>
        <w:rPr/>
      </w:pPr>
      <w:r>
        <w:t>LEVEL 4</w:t>
      </w:r>
    </w:p>
    <w:p>
      <w:pPr>
        <w:jc w:val="center"/>
        <w:rPr/>
      </w:pPr>
    </w:p>
    <w:p>
      <w:pPr>
        <w:jc w:val="center"/>
        <w:rPr/>
      </w:pPr>
    </w:p>
    <w:p>
      <w:pPr>
        <w:jc w:val="center"/>
        <w:rPr/>
      </w:pPr>
    </w:p>
    <w:p>
      <w:pPr>
        <w:jc w:val="center"/>
        <w:rPr/>
      </w:pPr>
    </w:p>
    <w:p>
      <w:pPr>
        <w:jc w:val="center"/>
        <w:rPr/>
      </w:pPr>
    </w:p>
    <w:p>
      <w:pPr>
        <w:jc w:val="center"/>
        <w:rPr/>
      </w:pPr>
    </w:p>
    <w:p>
      <w:pPr>
        <w:jc w:val="center"/>
        <w:rPr/>
      </w:pPr>
    </w:p>
    <w:p>
      <w:pPr>
        <w:jc w:val="center"/>
        <w:rPr/>
      </w:pPr>
    </w:p>
    <w:p>
      <w:pPr>
        <w:jc w:val="center"/>
        <w:rPr>
          <w:b/>
          <w:bCs/>
        </w:rPr>
      </w:pPr>
      <w:r>
        <w:rPr>
          <w:b/>
          <w:bCs/>
        </w:rPr>
        <w:t>STUDENT NAME: Vasile Pitirici</w:t>
      </w:r>
      <w:r>
        <w:rPr>
          <w:b/>
          <w:bCs/>
        </w:rPr>
        <w:br w:type="textWrapping"/>
      </w:r>
      <w:r>
        <w:rPr>
          <w:b/>
          <w:bCs/>
        </w:rPr>
        <w:t>STUDENT ID: 2213442</w:t>
      </w:r>
    </w:p>
    <w:p>
      <w:pPr>
        <w:jc w:val="center"/>
        <w:rPr>
          <w:b/>
          <w:bCs/>
        </w:rPr>
      </w:pPr>
      <w:r>
        <w:rPr>
          <w:b/>
          <w:bCs/>
        </w:rPr>
        <w:t>Executive Summary</w:t>
      </w:r>
    </w:p>
    <w:p>
      <w:r>
        <w:t xml:space="preserve">Customer happiness is critical to success in the hotel business, which is a highly competitive market. Effectively managing brand consistency requirements, guest evaluations, and service culture are essential components of industry success. Standards for brand consistency aid in the creation of a </w:t>
      </w:r>
      <w:r>
        <w:t>recognizable</w:t>
      </w:r>
      <w:r>
        <w:t xml:space="preserve"> and memorable brand that connects with customers and promotes the company's values. These standards should be applied consistently across all marketing products and touchpoints and encompass visual identity, message, and tone of voice.</w:t>
      </w:r>
      <w:r>
        <w:t xml:space="preserve"> </w:t>
      </w:r>
      <w:r>
        <w:t xml:space="preserve">Maintaining a great reputation, attracting new guests, and creating loyalty </w:t>
      </w:r>
      <w:r>
        <w:t>requires</w:t>
      </w:r>
      <w:r>
        <w:t xml:space="preserve"> active monitoring of guest evaluations. Hotels should monitor review sites and respond to both good and negative criticism in a timely and professional manner. Addressing negative comments can assist to reduce the damage </w:t>
      </w:r>
      <w:r>
        <w:t>to</w:t>
      </w:r>
      <w:r>
        <w:t xml:space="preserve"> the hotel's reputation while also demonstrating to future customers that the hotel values guest opinion.</w:t>
      </w:r>
    </w:p>
    <w:p>
      <w:pPr>
        <w:rPr>
          <w:lang w:val="en-US"/>
        </w:rPr>
      </w:pPr>
      <w:r>
        <w:t xml:space="preserve">Finally, </w:t>
      </w:r>
      <w:r>
        <w:t xml:space="preserve">the presence of effective and efficient </w:t>
      </w:r>
      <w:r>
        <w:t xml:space="preserve">service culture is vital for providing a good and memorable experience that encourages repeat business and distinguishes hotels from their competition. A strong service culture </w:t>
      </w:r>
      <w:r>
        <w:t>prioritizes</w:t>
      </w:r>
      <w:r>
        <w:t xml:space="preserve"> the requirements and expectations of customers and </w:t>
      </w:r>
      <w:r>
        <w:t>emphasizes</w:t>
      </w:r>
      <w:r>
        <w:t xml:space="preserve"> the necessity of offering high-quality service at every touchpoint. Hotels may improve guest service by cultivating a culture that encourages workers to give excellent service.</w:t>
      </w:r>
      <w:r>
        <w:t xml:space="preserve"> </w:t>
      </w:r>
      <w:r>
        <w:rPr>
          <w:lang w:val="en-US"/>
        </w:rPr>
        <w:t xml:space="preserve">Overall, successful management of brand consistency standards, guest feedback, and service culture </w:t>
      </w:r>
      <w:r>
        <w:rPr>
          <w:lang w:val="en-US"/>
        </w:rPr>
        <w:t>are</w:t>
      </w:r>
      <w:r>
        <w:rPr>
          <w:lang w:val="en-US"/>
        </w:rPr>
        <w:t xml:space="preserve"> critical in the hotel sector. Hotels may gain a competitive edge, boost customer happiness, and ultimately drive company success by </w:t>
      </w:r>
      <w:r>
        <w:rPr>
          <w:lang w:val="en-US"/>
        </w:rPr>
        <w:t>prioritizing</w:t>
      </w:r>
      <w:r>
        <w:rPr>
          <w:lang w:val="en-US"/>
        </w:rPr>
        <w:t xml:space="preserve"> five components of success.</w:t>
      </w:r>
    </w:p>
    <w:p>
      <w:pPr>
        <w:spacing w:line="259" w:lineRule="auto"/>
        <w:jc w:val="left"/>
        <w:rPr>
          <w:lang w:val="en-US"/>
        </w:rPr>
      </w:pPr>
      <w:r>
        <w:rPr>
          <w:lang w:val="en-US"/>
        </w:rPr>
        <w:br w:type="page"/>
      </w:r>
    </w:p>
    <w:p>
      <w:pPr>
        <w:pStyle w:val="TOCHeading"/>
        <w:jc w:val="center"/>
        <w:rPr>
          <w:rFonts w:ascii="Times New Roman" w:cs="Times New Roman" w:hAnsi="Times New Roman"/>
          <w:b/>
          <w:bCs/>
          <w:color w:val="auto"/>
          <w:sz w:val="24"/>
          <w:szCs w:val="24"/>
        </w:rPr>
      </w:pPr>
      <w:r>
        <w:rPr>
          <w:rFonts w:ascii="Times New Roman" w:cs="Times New Roman" w:hAnsi="Times New Roman"/>
          <w:b/>
          <w:bCs/>
          <w:color w:val="auto"/>
          <w:sz w:val="24"/>
          <w:szCs w:val="24"/>
        </w:rPr>
        <w:t>Table of Contents</w:t>
      </w:r>
    </w:p>
    <w:p>
      <w:pPr>
        <w:pStyle w:val="Toc1"/>
        <w:tabs>
          <w:tab w:val="right" w:leader="dot" w:pos="9016"/>
        </w:tabs>
        <w:rPr>
          <w:rFonts w:asciiTheme="minorHAnsi" w:eastAsiaTheme="minorEastAsia" w:hAnsiTheme="minorHAnsi"/>
          <w:sz w:val="22"/>
          <w:lang w:val="en-IN" w:eastAsia="en-IN"/>
        </w:rPr>
      </w:pPr>
      <w:r>
        <w:fldChar w:fldCharType="begin"/>
      </w:r>
      <w:r>
        <w:instrText xml:space="preserve"> TOC \o "1-3" \h \z \u </w:instrText>
      </w:r>
      <w:r>
        <w:fldChar w:fldCharType="separate"/>
      </w:r>
      <w:r>
        <w:fldChar w:fldCharType="begin"/>
      </w:r>
      <w:r>
        <w:instrText xml:space="preserve">HYPERLINK \l "_Toc136810697" </w:instrText>
      </w:r>
      <w:r>
        <w:fldChar w:fldCharType="separate"/>
      </w:r>
      <w:r>
        <w:rPr>
          <w:rStyle w:val="Hyperlink"/>
          <w:lang w:val="en-US"/>
        </w:rPr>
        <w:t>1. Introduction</w:t>
      </w:r>
      <w:r>
        <w:tab/>
      </w:r>
      <w:r>
        <w:fldChar w:fldCharType="begin"/>
      </w:r>
      <w:r>
        <w:instrText xml:space="preserve"> PAGEREF _Toc136810697 \h </w:instrText>
      </w:r>
      <w:r>
        <w:fldChar w:fldCharType="separate"/>
      </w:r>
      <w:r>
        <w:t>3</w:t>
      </w:r>
      <w:r>
        <w:fldChar w:fldCharType="end"/>
      </w:r>
      <w:r>
        <w:fldChar w:fldCharType="end"/>
      </w:r>
    </w:p>
    <w:p>
      <w:pPr>
        <w:pStyle w:val="Toc1"/>
        <w:tabs>
          <w:tab w:val="right" w:leader="dot" w:pos="9016"/>
        </w:tabs>
        <w:rPr>
          <w:rFonts w:asciiTheme="minorHAnsi" w:eastAsiaTheme="minorEastAsia" w:hAnsiTheme="minorHAnsi"/>
          <w:sz w:val="22"/>
          <w:lang w:val="en-IN" w:eastAsia="en-IN"/>
        </w:rPr>
      </w:pPr>
      <w:r>
        <w:fldChar w:fldCharType="begin"/>
      </w:r>
      <w:r>
        <w:instrText xml:space="preserve">HYPERLINK \l "_Toc136810698" </w:instrText>
      </w:r>
      <w:r>
        <w:fldChar w:fldCharType="separate"/>
      </w:r>
      <w:r>
        <w:rPr>
          <w:rStyle w:val="Hyperlink"/>
          <w:lang w:val="en-US"/>
        </w:rPr>
        <w:t>2. Main findings</w:t>
      </w:r>
      <w:r>
        <w:tab/>
      </w:r>
      <w:r>
        <w:fldChar w:fldCharType="begin"/>
      </w:r>
      <w:r>
        <w:instrText xml:space="preserve"> PAGEREF _Toc136810698 \h </w:instrText>
      </w:r>
      <w:r>
        <w:fldChar w:fldCharType="separate"/>
      </w:r>
      <w:r>
        <w:t>3</w:t>
      </w:r>
      <w:r>
        <w:fldChar w:fldCharType="end"/>
      </w:r>
      <w:r>
        <w:fldChar w:fldCharType="end"/>
      </w:r>
    </w:p>
    <w:p>
      <w:pPr>
        <w:pStyle w:val="Toc2"/>
        <w:tabs>
          <w:tab w:val="right" w:leader="dot" w:pos="9016"/>
        </w:tabs>
        <w:rPr>
          <w:rFonts w:asciiTheme="minorHAnsi" w:eastAsiaTheme="minorEastAsia" w:hAnsiTheme="minorHAnsi"/>
          <w:sz w:val="22"/>
          <w:lang w:val="en-IN" w:eastAsia="en-IN"/>
        </w:rPr>
      </w:pPr>
      <w:r>
        <w:fldChar w:fldCharType="begin"/>
      </w:r>
      <w:r>
        <w:instrText xml:space="preserve">HYPERLINK \l "_Toc136810699" </w:instrText>
      </w:r>
      <w:r>
        <w:fldChar w:fldCharType="separate"/>
      </w:r>
      <w:r>
        <w:rPr>
          <w:rStyle w:val="Hyperlink"/>
          <w:lang w:val="en-US"/>
        </w:rPr>
        <w:t>2.1 Purpose for brand consistency standards</w:t>
      </w:r>
      <w:r>
        <w:tab/>
      </w:r>
      <w:r>
        <w:fldChar w:fldCharType="begin"/>
      </w:r>
      <w:r>
        <w:instrText xml:space="preserve"> PAGEREF _Toc136810699 \h </w:instrText>
      </w:r>
      <w:r>
        <w:fldChar w:fldCharType="separate"/>
      </w:r>
      <w:r>
        <w:t>3</w:t>
      </w:r>
      <w:r>
        <w:fldChar w:fldCharType="end"/>
      </w:r>
      <w:r>
        <w:fldChar w:fldCharType="end"/>
      </w:r>
    </w:p>
    <w:p>
      <w:pPr>
        <w:pStyle w:val="Toc2"/>
        <w:tabs>
          <w:tab w:val="right" w:leader="dot" w:pos="9016"/>
        </w:tabs>
        <w:rPr>
          <w:rFonts w:asciiTheme="minorHAnsi" w:eastAsiaTheme="minorEastAsia" w:hAnsiTheme="minorHAnsi"/>
          <w:sz w:val="22"/>
          <w:lang w:val="en-IN" w:eastAsia="en-IN"/>
        </w:rPr>
      </w:pPr>
      <w:r>
        <w:fldChar w:fldCharType="begin"/>
      </w:r>
      <w:r>
        <w:instrText xml:space="preserve">HYPERLINK \l "_Toc136810700" </w:instrText>
      </w:r>
      <w:r>
        <w:fldChar w:fldCharType="separate"/>
      </w:r>
      <w:r>
        <w:rPr>
          <w:rStyle w:val="Hyperlink"/>
          <w:lang w:val="en-US"/>
        </w:rPr>
        <w:t>2.2 Do all hotels maintain the same standard?</w:t>
      </w:r>
      <w:r>
        <w:tab/>
      </w:r>
      <w:r>
        <w:fldChar w:fldCharType="begin"/>
      </w:r>
      <w:r>
        <w:instrText xml:space="preserve"> PAGEREF _Toc136810700 \h </w:instrText>
      </w:r>
      <w:r>
        <w:fldChar w:fldCharType="separate"/>
      </w:r>
      <w:r>
        <w:t>4</w:t>
      </w:r>
      <w:r>
        <w:fldChar w:fldCharType="end"/>
      </w:r>
      <w:r>
        <w:fldChar w:fldCharType="end"/>
      </w:r>
    </w:p>
    <w:p>
      <w:pPr>
        <w:pStyle w:val="Toc2"/>
        <w:tabs>
          <w:tab w:val="right" w:leader="dot" w:pos="9016"/>
        </w:tabs>
        <w:rPr>
          <w:rFonts w:asciiTheme="minorHAnsi" w:eastAsiaTheme="minorEastAsia" w:hAnsiTheme="minorHAnsi"/>
          <w:sz w:val="22"/>
          <w:lang w:val="en-IN" w:eastAsia="en-IN"/>
        </w:rPr>
      </w:pPr>
      <w:r>
        <w:fldChar w:fldCharType="begin"/>
      </w:r>
      <w:r>
        <w:instrText xml:space="preserve">HYPERLINK \l "_Toc136810701" </w:instrText>
      </w:r>
      <w:r>
        <w:fldChar w:fldCharType="separate"/>
      </w:r>
      <w:r>
        <w:rPr>
          <w:rStyle w:val="Hyperlink"/>
          <w:lang w:val="en-US"/>
        </w:rPr>
        <w:t>2.3 Ways the hotels may manage their reputation effectively</w:t>
      </w:r>
      <w:r>
        <w:tab/>
      </w:r>
      <w:r>
        <w:fldChar w:fldCharType="begin"/>
      </w:r>
      <w:r>
        <w:instrText xml:space="preserve"> PAGEREF _Toc136810701 \h </w:instrText>
      </w:r>
      <w:r>
        <w:fldChar w:fldCharType="separate"/>
      </w:r>
      <w:r>
        <w:t>4</w:t>
      </w:r>
      <w:r>
        <w:fldChar w:fldCharType="end"/>
      </w:r>
      <w:r>
        <w:fldChar w:fldCharType="end"/>
      </w:r>
    </w:p>
    <w:p>
      <w:pPr>
        <w:pStyle w:val="Toc2"/>
        <w:tabs>
          <w:tab w:val="right" w:leader="dot" w:pos="9016"/>
        </w:tabs>
        <w:rPr>
          <w:rFonts w:asciiTheme="minorHAnsi" w:eastAsiaTheme="minorEastAsia" w:hAnsiTheme="minorHAnsi"/>
          <w:sz w:val="22"/>
          <w:lang w:val="en-IN" w:eastAsia="en-IN"/>
        </w:rPr>
      </w:pPr>
      <w:r>
        <w:fldChar w:fldCharType="begin"/>
      </w:r>
      <w:r>
        <w:instrText xml:space="preserve">HYPERLINK \l "_Toc136810702" </w:instrText>
      </w:r>
      <w:r>
        <w:fldChar w:fldCharType="separate"/>
      </w:r>
      <w:r>
        <w:rPr>
          <w:rStyle w:val="Hyperlink"/>
          <w:lang w:val="en-US"/>
        </w:rPr>
        <w:t>2.4 Importance of effective guest review management</w:t>
      </w:r>
      <w:r>
        <w:tab/>
      </w:r>
      <w:r>
        <w:fldChar w:fldCharType="begin"/>
      </w:r>
      <w:r>
        <w:instrText xml:space="preserve"> PAGEREF _Toc136810702 \h </w:instrText>
      </w:r>
      <w:r>
        <w:fldChar w:fldCharType="separate"/>
      </w:r>
      <w:r>
        <w:t>5</w:t>
      </w:r>
      <w:r>
        <w:fldChar w:fldCharType="end"/>
      </w:r>
      <w:r>
        <w:fldChar w:fldCharType="end"/>
      </w:r>
    </w:p>
    <w:p>
      <w:pPr>
        <w:pStyle w:val="Toc2"/>
        <w:tabs>
          <w:tab w:val="right" w:leader="dot" w:pos="9016"/>
        </w:tabs>
        <w:rPr>
          <w:rFonts w:asciiTheme="minorHAnsi" w:eastAsiaTheme="minorEastAsia" w:hAnsiTheme="minorHAnsi"/>
          <w:sz w:val="22"/>
          <w:lang w:val="en-IN" w:eastAsia="en-IN"/>
        </w:rPr>
      </w:pPr>
      <w:r>
        <w:fldChar w:fldCharType="begin"/>
      </w:r>
      <w:r>
        <w:instrText xml:space="preserve">HYPERLINK \l "_Toc136810703" </w:instrText>
      </w:r>
      <w:r>
        <w:fldChar w:fldCharType="separate"/>
      </w:r>
      <w:r>
        <w:rPr>
          <w:rStyle w:val="Hyperlink"/>
          <w:lang w:val="en-US"/>
        </w:rPr>
        <w:t xml:space="preserve">2.5 </w:t>
      </w:r>
      <w:r>
        <w:rPr>
          <w:rStyle w:val="Hyperlink"/>
          <w:lang w:val="en-IN"/>
        </w:rPr>
        <w:t>Impacts of the negative review</w:t>
      </w:r>
      <w:r>
        <w:tab/>
      </w:r>
      <w:r>
        <w:fldChar w:fldCharType="begin"/>
      </w:r>
      <w:r>
        <w:instrText xml:space="preserve"> PAGEREF _Toc136810703 \h </w:instrText>
      </w:r>
      <w:r>
        <w:fldChar w:fldCharType="separate"/>
      </w:r>
      <w:r>
        <w:t>5</w:t>
      </w:r>
      <w:r>
        <w:fldChar w:fldCharType="end"/>
      </w:r>
      <w:r>
        <w:fldChar w:fldCharType="end"/>
      </w:r>
    </w:p>
    <w:p>
      <w:pPr>
        <w:pStyle w:val="Toc2"/>
        <w:tabs>
          <w:tab w:val="right" w:leader="dot" w:pos="9016"/>
        </w:tabs>
        <w:rPr>
          <w:rFonts w:asciiTheme="minorHAnsi" w:eastAsiaTheme="minorEastAsia" w:hAnsiTheme="minorHAnsi"/>
          <w:sz w:val="22"/>
          <w:lang w:val="en-IN" w:eastAsia="en-IN"/>
        </w:rPr>
      </w:pPr>
      <w:r>
        <w:fldChar w:fldCharType="begin"/>
      </w:r>
      <w:r>
        <w:instrText xml:space="preserve">HYPERLINK \l "_Toc136810704" </w:instrText>
      </w:r>
      <w:r>
        <w:fldChar w:fldCharType="separate"/>
      </w:r>
      <w:r>
        <w:rPr>
          <w:rStyle w:val="Hyperlink"/>
          <w:lang w:val="en-IN"/>
        </w:rPr>
        <w:t>2.6 Service culture</w:t>
      </w:r>
      <w:r>
        <w:tab/>
      </w:r>
      <w:r>
        <w:fldChar w:fldCharType="begin"/>
      </w:r>
      <w:r>
        <w:instrText xml:space="preserve"> PAGEREF _Toc136810704 \h </w:instrText>
      </w:r>
      <w:r>
        <w:fldChar w:fldCharType="separate"/>
      </w:r>
      <w:r>
        <w:t>6</w:t>
      </w:r>
      <w:r>
        <w:fldChar w:fldCharType="end"/>
      </w:r>
      <w:r>
        <w:fldChar w:fldCharType="end"/>
      </w:r>
    </w:p>
    <w:p>
      <w:pPr>
        <w:pStyle w:val="Toc2"/>
        <w:tabs>
          <w:tab w:val="right" w:leader="dot" w:pos="9016"/>
        </w:tabs>
        <w:rPr>
          <w:rFonts w:asciiTheme="minorHAnsi" w:eastAsiaTheme="minorEastAsia" w:hAnsiTheme="minorHAnsi"/>
          <w:sz w:val="22"/>
          <w:lang w:val="en-IN" w:eastAsia="en-IN"/>
        </w:rPr>
      </w:pPr>
      <w:r>
        <w:fldChar w:fldCharType="begin"/>
      </w:r>
      <w:r>
        <w:instrText xml:space="preserve">HYPERLINK \l "_Toc136810705" </w:instrText>
      </w:r>
      <w:r>
        <w:fldChar w:fldCharType="separate"/>
      </w:r>
      <w:r>
        <w:rPr>
          <w:rStyle w:val="Hyperlink"/>
          <w:lang w:val="en-IN"/>
        </w:rPr>
        <w:t>2.7 Ways the service culture differs from corporate Culture</w:t>
      </w:r>
      <w:r>
        <w:tab/>
      </w:r>
      <w:r>
        <w:fldChar w:fldCharType="begin"/>
      </w:r>
      <w:r>
        <w:instrText xml:space="preserve"> PAGEREF _Toc136810705 \h </w:instrText>
      </w:r>
      <w:r>
        <w:fldChar w:fldCharType="separate"/>
      </w:r>
      <w:r>
        <w:t>6</w:t>
      </w:r>
      <w:r>
        <w:fldChar w:fldCharType="end"/>
      </w:r>
      <w:r>
        <w:fldChar w:fldCharType="end"/>
      </w:r>
    </w:p>
    <w:p>
      <w:pPr>
        <w:pStyle w:val="Toc2"/>
        <w:tabs>
          <w:tab w:val="right" w:leader="dot" w:pos="9016"/>
        </w:tabs>
        <w:rPr>
          <w:rFonts w:asciiTheme="minorHAnsi" w:eastAsiaTheme="minorEastAsia" w:hAnsiTheme="minorHAnsi"/>
          <w:sz w:val="22"/>
          <w:lang w:val="en-IN" w:eastAsia="en-IN"/>
        </w:rPr>
      </w:pPr>
      <w:r>
        <w:fldChar w:fldCharType="begin"/>
      </w:r>
      <w:r>
        <w:instrText xml:space="preserve">HYPERLINK \l "_Toc136810706" </w:instrText>
      </w:r>
      <w:r>
        <w:fldChar w:fldCharType="separate"/>
      </w:r>
      <w:r>
        <w:rPr>
          <w:rStyle w:val="Hyperlink"/>
          <w:lang w:val="en-IN"/>
        </w:rPr>
        <w:t>2.8 Importance of service culture in the hotel industry</w:t>
      </w:r>
      <w:r>
        <w:tab/>
      </w:r>
      <w:r>
        <w:fldChar w:fldCharType="begin"/>
      </w:r>
      <w:r>
        <w:instrText xml:space="preserve"> PAGEREF _Toc136810706 \h </w:instrText>
      </w:r>
      <w:r>
        <w:fldChar w:fldCharType="separate"/>
      </w:r>
      <w:r>
        <w:t>6</w:t>
      </w:r>
      <w:r>
        <w:fldChar w:fldCharType="end"/>
      </w:r>
      <w:r>
        <w:fldChar w:fldCharType="end"/>
      </w:r>
    </w:p>
    <w:p>
      <w:pPr>
        <w:pStyle w:val="Toc1"/>
        <w:tabs>
          <w:tab w:val="right" w:leader="dot" w:pos="9016"/>
        </w:tabs>
        <w:rPr>
          <w:rFonts w:asciiTheme="minorHAnsi" w:eastAsiaTheme="minorEastAsia" w:hAnsiTheme="minorHAnsi"/>
          <w:sz w:val="22"/>
          <w:lang w:val="en-IN" w:eastAsia="en-IN"/>
        </w:rPr>
      </w:pPr>
      <w:r>
        <w:fldChar w:fldCharType="begin"/>
      </w:r>
      <w:r>
        <w:instrText xml:space="preserve">HYPERLINK \l "_Toc136810707" </w:instrText>
      </w:r>
      <w:r>
        <w:fldChar w:fldCharType="separate"/>
      </w:r>
      <w:r>
        <w:rPr>
          <w:rStyle w:val="Hyperlink"/>
          <w:lang w:val="en-IN"/>
        </w:rPr>
        <w:t>3. Conclusion</w:t>
      </w:r>
      <w:r>
        <w:tab/>
      </w:r>
      <w:r>
        <w:fldChar w:fldCharType="begin"/>
      </w:r>
      <w:r>
        <w:instrText xml:space="preserve"> PAGEREF _Toc136810707 \h </w:instrText>
      </w:r>
      <w:r>
        <w:fldChar w:fldCharType="separate"/>
      </w:r>
      <w:r>
        <w:t>7</w:t>
      </w:r>
      <w:r>
        <w:fldChar w:fldCharType="end"/>
      </w:r>
      <w:r>
        <w:fldChar w:fldCharType="end"/>
      </w:r>
    </w:p>
    <w:p>
      <w:pPr>
        <w:pStyle w:val="Toc1"/>
        <w:tabs>
          <w:tab w:val="right" w:leader="dot" w:pos="9016"/>
        </w:tabs>
        <w:rPr>
          <w:rFonts w:asciiTheme="minorHAnsi" w:eastAsiaTheme="minorEastAsia" w:hAnsiTheme="minorHAnsi"/>
          <w:sz w:val="22"/>
          <w:lang w:val="en-IN" w:eastAsia="en-IN"/>
        </w:rPr>
      </w:pPr>
      <w:r>
        <w:fldChar w:fldCharType="begin"/>
      </w:r>
      <w:r>
        <w:instrText xml:space="preserve">HYPERLINK \l "_Toc136810708" </w:instrText>
      </w:r>
      <w:r>
        <w:fldChar w:fldCharType="separate"/>
      </w:r>
      <w:r>
        <w:rPr>
          <w:rStyle w:val="Hyperlink"/>
          <w:lang w:val="en-IN"/>
        </w:rPr>
        <w:t>4. Recommendations</w:t>
      </w:r>
      <w:r>
        <w:tab/>
      </w:r>
      <w:r>
        <w:fldChar w:fldCharType="begin"/>
      </w:r>
      <w:r>
        <w:instrText xml:space="preserve"> PAGEREF _Toc136810708 \h </w:instrText>
      </w:r>
      <w:r>
        <w:fldChar w:fldCharType="separate"/>
      </w:r>
      <w:r>
        <w:t>7</w:t>
      </w:r>
      <w:r>
        <w:fldChar w:fldCharType="end"/>
      </w:r>
      <w:r>
        <w:fldChar w:fldCharType="end"/>
      </w:r>
    </w:p>
    <w:p>
      <w:pPr>
        <w:pStyle w:val="Toc1"/>
        <w:tabs>
          <w:tab w:val="right" w:leader="dot" w:pos="9016"/>
        </w:tabs>
        <w:rPr>
          <w:rFonts w:asciiTheme="minorHAnsi" w:eastAsiaTheme="minorEastAsia" w:hAnsiTheme="minorHAnsi"/>
          <w:sz w:val="22"/>
          <w:lang w:val="en-IN" w:eastAsia="en-IN"/>
        </w:rPr>
      </w:pPr>
      <w:r>
        <w:fldChar w:fldCharType="begin"/>
      </w:r>
      <w:r>
        <w:instrText xml:space="preserve">HYPERLINK \l "_Toc136810709" </w:instrText>
      </w:r>
      <w:r>
        <w:fldChar w:fldCharType="separate"/>
      </w:r>
      <w:r>
        <w:rPr>
          <w:rStyle w:val="Hyperlink"/>
          <w:lang w:val="en-IN"/>
        </w:rPr>
        <w:t>5. Reference</w:t>
      </w:r>
      <w:r>
        <w:tab/>
      </w:r>
      <w:r>
        <w:fldChar w:fldCharType="begin"/>
      </w:r>
      <w:r>
        <w:instrText xml:space="preserve"> PAGEREF _Toc136810709 \h </w:instrText>
      </w:r>
      <w:r>
        <w:fldChar w:fldCharType="separate"/>
      </w:r>
      <w:r>
        <w:t>8</w:t>
      </w:r>
      <w:r>
        <w:fldChar w:fldCharType="end"/>
      </w:r>
      <w:r>
        <w:fldChar w:fldCharType="end"/>
      </w:r>
    </w:p>
    <w:p>
      <w:r>
        <w:fldChar w:fldCharType="end"/>
      </w:r>
    </w:p>
    <w:p>
      <w:pPr>
        <w:rPr>
          <w:lang w:val="en-US"/>
        </w:rPr>
      </w:pPr>
    </w:p>
    <w:p>
      <w:pPr>
        <w:spacing w:line="259" w:lineRule="auto"/>
        <w:jc w:val="left"/>
        <w:rPr>
          <w:rFonts w:cstheme="majorBidi" w:eastAsiaTheme="majorEastAsia"/>
          <w:b/>
          <w:sz w:val="28"/>
          <w:szCs w:val="32"/>
          <w:lang w:val="en-US"/>
        </w:rPr>
      </w:pPr>
      <w:r>
        <w:rPr>
          <w:lang w:val="en-US"/>
        </w:rPr>
        <w:br w:type="page"/>
      </w:r>
    </w:p>
    <w:p>
      <w:pPr>
        <w:pStyle w:val="Heading1"/>
        <w:rPr>
          <w:lang w:val="en-US"/>
        </w:rPr>
      </w:pPr>
      <w:bookmarkStart w:id="0" w:name="_Toc136810697"/>
      <w:r>
        <w:rPr>
          <w:lang w:val="en-US"/>
        </w:rPr>
        <w:t>1. Introduction</w:t>
      </w:r>
      <w:bookmarkEnd w:id="0"/>
    </w:p>
    <w:p>
      <w:pPr>
        <w:rPr>
          <w:lang w:val="en-US"/>
        </w:rPr>
      </w:pPr>
      <w:r>
        <w:rPr>
          <w:lang w:val="en-US"/>
        </w:rPr>
        <w:t xml:space="preserve">The hospitality industry is among the most competitive in the world, with several enterprises vying for the attention of travelers and guests. As a result, in order to remain relevant and profitable, hospitality firms must stay current on trends and best </w:t>
      </w:r>
      <w:r>
        <w:rPr>
          <w:lang w:val="en-US"/>
        </w:rPr>
        <w:t>practices</w:t>
      </w:r>
      <w:r>
        <w:rPr>
          <w:lang w:val="en-US"/>
        </w:rPr>
        <w:t xml:space="preserve">. </w:t>
      </w:r>
      <w:r>
        <w:rPr>
          <w:lang w:val="en-US"/>
        </w:rPr>
        <w:t xml:space="preserve">The service center in the hospitality industry is consistently engaged in the </w:t>
      </w:r>
      <w:r>
        <w:rPr>
          <w:lang w:val="en-US"/>
        </w:rPr>
        <w:t xml:space="preserve">process of providing effective and efficient service to the potential consumers in the market and further enhancing the quality of service provided to the consumers on a consistent basis. This makes the sector the most significant sector in the industry. Moreover, the service sector in the organization may be considered the only point of contact between the organization and the consumers, who are considered the most significant and valuable assets of the business over the period. </w:t>
      </w:r>
    </w:p>
    <w:p>
      <w:pPr>
        <w:rPr>
          <w:lang w:val="en-US"/>
        </w:rPr>
      </w:pPr>
      <w:r>
        <w:rPr>
          <w:lang w:val="en-US"/>
        </w:rPr>
        <w:t xml:space="preserve">Moreover, </w:t>
      </w:r>
      <w:r>
        <w:rPr>
          <w:lang w:val="en-US"/>
        </w:rPr>
        <w:t xml:space="preserve">the </w:t>
      </w:r>
      <w:r>
        <w:rPr>
          <w:lang w:val="en-US"/>
        </w:rPr>
        <w:t xml:space="preserve">incorporation of modern technology and software has enabled the sector to enhance </w:t>
      </w:r>
      <w:r>
        <w:rPr>
          <w:lang w:val="en-US"/>
        </w:rPr>
        <w:t>its</w:t>
      </w:r>
      <w:r>
        <w:rPr>
          <w:lang w:val="en-US"/>
        </w:rPr>
        <w:t xml:space="preserve"> performance </w:t>
      </w:r>
      <w:r>
        <w:rPr>
          <w:lang w:val="en-US"/>
        </w:rPr>
        <w:t>at</w:t>
      </w:r>
      <w:r>
        <w:rPr>
          <w:lang w:val="en-US"/>
        </w:rPr>
        <w:t xml:space="preserve"> an exponential rate to meet the consumer demands and </w:t>
      </w:r>
      <w:r>
        <w:rPr>
          <w:lang w:val="en-US"/>
        </w:rPr>
        <w:t>trends</w:t>
      </w:r>
      <w:r>
        <w:rPr>
          <w:lang w:val="en-US"/>
        </w:rPr>
        <w:t xml:space="preserve"> in the market and thereby increasing the revenue generated by the business in the long run. </w:t>
      </w:r>
    </w:p>
    <w:p>
      <w:pPr>
        <w:pStyle w:val="Heading1"/>
        <w:rPr>
          <w:lang w:val="en-US"/>
        </w:rPr>
      </w:pPr>
      <w:bookmarkStart w:id="1" w:name="_Toc136810698"/>
      <w:r>
        <w:rPr>
          <w:lang w:val="en-US"/>
        </w:rPr>
        <w:t xml:space="preserve">2. </w:t>
      </w:r>
      <w:r>
        <w:rPr>
          <w:lang w:val="en-US"/>
        </w:rPr>
        <w:t>Main findings</w:t>
      </w:r>
      <w:bookmarkEnd w:id="1"/>
    </w:p>
    <w:p>
      <w:pPr>
        <w:pStyle w:val="Heading2"/>
        <w:rPr>
          <w:lang w:val="en-US"/>
        </w:rPr>
      </w:pPr>
      <w:bookmarkStart w:id="2" w:name="_Toc136810699"/>
      <w:r>
        <w:rPr>
          <w:lang w:val="en-US"/>
        </w:rPr>
        <w:t>2.1 Purpose for brand consistency standards</w:t>
      </w:r>
      <w:bookmarkEnd w:id="2"/>
      <w:r>
        <w:rPr>
          <w:lang w:val="en-US"/>
        </w:rPr>
        <w:t xml:space="preserve"> </w:t>
      </w:r>
    </w:p>
    <w:p>
      <w:pPr>
        <w:rPr>
          <w:lang w:val="en-US"/>
        </w:rPr>
      </w:pPr>
      <w:r>
        <w:rPr>
          <w:lang w:val="en-US"/>
        </w:rPr>
        <w:t>Brand consistency may be considered as one of the primary objectives of the business and the organizations performing in the hospitality industry over the period</w:t>
      </w:r>
      <w:r>
        <w:rPr>
          <w:lang w:val="en-US"/>
        </w:rPr>
        <w:t xml:space="preserve"> (</w:t>
      </w:r>
      <w:r>
        <w:t>Chen</w:t>
      </w:r>
      <w:r>
        <w:t>, 2019)</w:t>
      </w:r>
      <w:r>
        <w:rPr>
          <w:lang w:val="en-US"/>
        </w:rPr>
        <w:t xml:space="preserve">. The targeted consumers of most of the organizations conducting business in this industry are more fascinated with the concept of branding and technology. </w:t>
      </w:r>
      <w:r>
        <w:rPr>
          <w:lang w:val="en-US"/>
        </w:rPr>
        <w:t xml:space="preserve">This may be considered the modern consumer trend in the industry over the past decade. Moreover, consumers are attracted to brand image and position in the market, which defines and influences consumer behavior, market trend, and consumer preference in the industry. Therefore, </w:t>
      </w:r>
      <w:r>
        <w:rPr>
          <w:lang w:val="en-US"/>
        </w:rPr>
        <w:t xml:space="preserve">maintaining a consistent brand standard may be considered as </w:t>
      </w:r>
      <w:r>
        <w:rPr>
          <w:lang w:val="en-US"/>
        </w:rPr>
        <w:t>a</w:t>
      </w:r>
      <w:r>
        <w:rPr>
          <w:lang w:val="en-US"/>
        </w:rPr>
        <w:t xml:space="preserve"> vital factor for a successful business operating </w:t>
      </w:r>
      <w:r>
        <w:rPr>
          <w:lang w:val="en-US"/>
        </w:rPr>
        <w:t xml:space="preserve">in </w:t>
      </w:r>
      <w:r>
        <w:rPr>
          <w:lang w:val="en-US"/>
        </w:rPr>
        <w:t xml:space="preserve">the hospitality industry. </w:t>
      </w:r>
    </w:p>
    <w:p>
      <w:pPr>
        <w:rPr>
          <w:lang w:val="en-US"/>
        </w:rPr>
      </w:pPr>
      <w:r>
        <w:rPr>
          <w:lang w:val="en-US"/>
        </w:rPr>
        <w:t xml:space="preserve">Moreover, the availability of </w:t>
      </w:r>
      <w:r>
        <w:rPr>
          <w:lang w:val="en-US"/>
        </w:rPr>
        <w:t xml:space="preserve">a </w:t>
      </w:r>
      <w:r>
        <w:rPr>
          <w:lang w:val="en-US"/>
        </w:rPr>
        <w:t>good and profound brand presence of the organization in the industry may enable the business to</w:t>
      </w:r>
      <w:r>
        <w:rPr>
          <w:lang w:val="en-US"/>
        </w:rPr>
        <w:t xml:space="preserve"> </w:t>
      </w:r>
      <w:r>
        <w:rPr>
          <w:lang w:val="en-US"/>
        </w:rPr>
        <w:t>become confident in the process of further exploration of the market and various avenues in the industry</w:t>
      </w:r>
      <w:r>
        <w:rPr>
          <w:lang w:val="en-US"/>
        </w:rPr>
        <w:t xml:space="preserve"> (</w:t>
      </w:r>
      <w:r>
        <w:t>Im</w:t>
      </w:r>
      <w:r>
        <w:t xml:space="preserve"> Kim and Miao, 2021)</w:t>
      </w:r>
      <w:r>
        <w:rPr>
          <w:lang w:val="en-US"/>
        </w:rPr>
        <w:t xml:space="preserve">. The business may be in a position to effectively manipulate the market and consumer behavior considering its brand position and standards in the market. This may further enable the </w:t>
      </w:r>
      <w:r>
        <w:rPr>
          <w:lang w:val="en-US"/>
        </w:rPr>
        <w:t xml:space="preserve">business to introduce strategies such as product differentiation and cost leadership policy, which may enable </w:t>
      </w:r>
      <w:r>
        <w:rPr>
          <w:lang w:val="en-US"/>
        </w:rPr>
        <w:t xml:space="preserve">the business to provide unique services and commodities to its consumers at a premium price range. This may enable the business to </w:t>
      </w:r>
      <w:r>
        <w:rPr>
          <w:lang w:val="en-US"/>
        </w:rPr>
        <w:t xml:space="preserve">increase the generation of revenue over the period and further increase the metrics of profitability earned by the business from its revenue. Moreover, </w:t>
      </w:r>
      <w:r>
        <w:rPr>
          <w:lang w:val="en-US"/>
        </w:rPr>
        <w:t xml:space="preserve">the presence of </w:t>
      </w:r>
      <w:r>
        <w:rPr>
          <w:lang w:val="en-US"/>
        </w:rPr>
        <w:t xml:space="preserve">a </w:t>
      </w:r>
      <w:r>
        <w:rPr>
          <w:lang w:val="en-US"/>
        </w:rPr>
        <w:t>strong brand image and position in the industry may further enable the business to attract potential consumers in the market and to maintain and enhance the relationship among the existing consumers in the market.</w:t>
      </w:r>
    </w:p>
    <w:p>
      <w:pPr>
        <w:rPr>
          <w:lang w:val="en-IN"/>
        </w:rPr>
      </w:pPr>
      <w:r>
        <w:t>However, in case of Ritz Carlton, which represents a premium brand of the organization namely Marriott International may be considered to hold a profound position in the industry in terms of premium and luxury services that is provided by the brand over the period</w:t>
      </w:r>
      <w:r>
        <w:t xml:space="preserve"> (</w:t>
      </w:r>
      <w:r>
        <w:t>Xiong</w:t>
      </w:r>
      <w:r>
        <w:t xml:space="preserve"> and </w:t>
      </w:r>
      <w:r>
        <w:t>King</w:t>
      </w:r>
      <w:r>
        <w:t>, 2019)</w:t>
      </w:r>
      <w:r>
        <w:t>.  The brand is further consistent in providing and upholding the premium is a luxury present in its hospitality and is further focused on providing a memorable and long-lasting experience for the consumers willing to avail their services for the period. The brand provides a variety of services to enhance the consumer experience for the period such as spa, working, indoor and outdoor activities, arranging tours for outside visitors, providing services to corporate clients, and many more, which are considered as their unique line of services that are offered to the consumers. </w:t>
      </w:r>
    </w:p>
    <w:p>
      <w:pPr>
        <w:pStyle w:val="Heading2"/>
        <w:rPr>
          <w:lang w:val="en-US"/>
        </w:rPr>
      </w:pPr>
      <w:bookmarkStart w:id="3" w:name="_Toc136810700"/>
      <w:r>
        <w:rPr>
          <w:lang w:val="en-US"/>
        </w:rPr>
        <w:t xml:space="preserve">2.2 </w:t>
      </w:r>
      <w:r>
        <w:rPr>
          <w:lang w:val="en-US"/>
        </w:rPr>
        <w:t>Do all hotels maintain the same standard?</w:t>
      </w:r>
      <w:bookmarkEnd w:id="3"/>
    </w:p>
    <w:p>
      <w:pPr>
        <w:rPr>
          <w:lang w:val="en-US"/>
        </w:rPr>
      </w:pPr>
      <w:r>
        <w:t>The hospital industry may be considered as a wide spectrum that houses numerous organizations conducting business activities and transactions in this sector and further includes the service sector in the process of functioning various aspects of the business</w:t>
      </w:r>
      <w:r>
        <w:t xml:space="preserve"> (</w:t>
      </w:r>
      <w:r>
        <w:t>Liu</w:t>
      </w:r>
      <w:r>
        <w:t xml:space="preserve"> </w:t>
      </w:r>
      <w:r>
        <w:rPr>
          <w:i/>
          <w:iCs/>
        </w:rPr>
        <w:t xml:space="preserve">et al., </w:t>
      </w:r>
      <w:r>
        <w:t>2020)</w:t>
      </w:r>
      <w:r>
        <w:t>. The product and services that are offered by the business and the hotels operating in this industry vary accordingly because of their product and service lines that are offered to the consumers, the presence of capital, and the principles that the organizations are following over the period to serve their consumers.  Moreover, the availability of several forms of hotels ranging at different price levels further affects the consistency of services that are offered to the consumers in the market</w:t>
      </w:r>
      <w:r>
        <w:t xml:space="preserve">. Therefore, it may not be possible for all the hotels to maintain the same service standard in the industry over the period. </w:t>
      </w:r>
    </w:p>
    <w:p>
      <w:pPr>
        <w:pStyle w:val="Heading2"/>
        <w:rPr>
          <w:lang w:val="en-US"/>
        </w:rPr>
      </w:pPr>
      <w:bookmarkStart w:id="4" w:name="_Toc136810701"/>
      <w:r>
        <w:rPr>
          <w:lang w:val="en-US"/>
        </w:rPr>
        <w:t xml:space="preserve">2.3 </w:t>
      </w:r>
      <w:r>
        <w:rPr>
          <w:lang w:val="en-US"/>
        </w:rPr>
        <w:t>Ways the hotels may manage their reputation effectively</w:t>
      </w:r>
      <w:bookmarkEnd w:id="4"/>
    </w:p>
    <w:p>
      <w:pPr>
        <w:rPr>
          <w:lang w:val="en-US"/>
        </w:rPr>
      </w:pPr>
      <w:r>
        <w:rPr>
          <w:lang w:val="en-US"/>
        </w:rPr>
        <w:t>Hotels may effectively manage their reputation by continuously monitoring and responding to internet reviews and comments from guests. This includes reviewing review sites such as TripAdvisor, Google Reviews</w:t>
      </w:r>
      <w:r>
        <w:rPr>
          <w:lang w:val="en-US"/>
        </w:rPr>
        <w:t xml:space="preserve"> may help </w:t>
      </w:r>
      <w:r>
        <w:rPr>
          <w:lang w:val="en-US"/>
        </w:rPr>
        <w:t xml:space="preserve">on a regular basis and reacting immediately and professionally to both </w:t>
      </w:r>
      <w:r>
        <w:rPr>
          <w:lang w:val="en-US"/>
        </w:rPr>
        <w:t>favorable</w:t>
      </w:r>
      <w:r>
        <w:rPr>
          <w:lang w:val="en-US"/>
        </w:rPr>
        <w:t xml:space="preserve"> and negative remarks</w:t>
      </w:r>
      <w:r>
        <w:rPr>
          <w:lang w:val="en-US"/>
        </w:rPr>
        <w:t xml:space="preserve"> (</w:t>
      </w:r>
      <w:r>
        <w:t>S</w:t>
      </w:r>
      <w:r>
        <w:t>eri</w:t>
      </w:r>
      <w:r>
        <w:t xml:space="preserve">c and </w:t>
      </w:r>
      <w:r>
        <w:t>Mikuli</w:t>
      </w:r>
      <w:r>
        <w:t>c</w:t>
      </w:r>
      <w:r>
        <w:t>, 2020)</w:t>
      </w:r>
      <w:r>
        <w:rPr>
          <w:lang w:val="en-US"/>
        </w:rPr>
        <w:t xml:space="preserve">. Hotels can also encourage customers to submit reviews and offer comments through follow-up emails or in-room brochures. Furthermore, hotels should </w:t>
      </w:r>
      <w:r>
        <w:rPr>
          <w:lang w:val="en-US"/>
        </w:rPr>
        <w:t>prioritize</w:t>
      </w:r>
      <w:r>
        <w:rPr>
          <w:lang w:val="en-US"/>
        </w:rPr>
        <w:t xml:space="preserve"> delivering high-quality service and </w:t>
      </w:r>
      <w:r>
        <w:rPr>
          <w:lang w:val="en-US"/>
        </w:rPr>
        <w:t xml:space="preserve">facilities to customers, since </w:t>
      </w:r>
      <w:r>
        <w:rPr>
          <w:lang w:val="en-US"/>
        </w:rPr>
        <w:t>favorable</w:t>
      </w:r>
      <w:r>
        <w:rPr>
          <w:lang w:val="en-US"/>
        </w:rPr>
        <w:t xml:space="preserve"> word-of-mouth recommendations may assist to boost their image.</w:t>
      </w:r>
    </w:p>
    <w:p>
      <w:pPr>
        <w:pStyle w:val="Heading2"/>
        <w:rPr>
          <w:lang w:val="en-US"/>
        </w:rPr>
      </w:pPr>
      <w:bookmarkStart w:id="5" w:name="_Toc136810702"/>
      <w:r>
        <w:rPr>
          <w:lang w:val="en-US"/>
        </w:rPr>
        <w:t>2.4 Importance of effective guest review management</w:t>
      </w:r>
      <w:bookmarkEnd w:id="5"/>
    </w:p>
    <w:p>
      <w:pPr>
        <w:rPr>
          <w:lang w:val="en-US"/>
        </w:rPr>
      </w:pPr>
      <w:r>
        <w:rPr>
          <w:lang w:val="en-US"/>
        </w:rPr>
        <w:t>Effective guest review management is critical to the success of any hotel or hospitality business. Online reviews and feedback from visitors may have a big influence on a hotel's reputation and overall performance</w:t>
      </w:r>
      <w:r>
        <w:rPr>
          <w:lang w:val="en-US"/>
        </w:rPr>
        <w:t xml:space="preserve"> (</w:t>
      </w:r>
      <w:r>
        <w:t>Kwon</w:t>
      </w:r>
      <w:r>
        <w:t xml:space="preserve"> </w:t>
      </w:r>
      <w:r>
        <w:rPr>
          <w:i/>
          <w:iCs/>
        </w:rPr>
        <w:t>et al.,</w:t>
      </w:r>
      <w:r>
        <w:t xml:space="preserve"> 2021)</w:t>
      </w:r>
      <w:r>
        <w:rPr>
          <w:lang w:val="en-US"/>
        </w:rPr>
        <w:t>. Positive reviews can assist to attract new visitors and create loyalty, whilst negative reviews can drive potential customers away and hurt the hotel's image.</w:t>
      </w:r>
      <w:r>
        <w:rPr>
          <w:lang w:val="en-US"/>
        </w:rPr>
        <w:t xml:space="preserve"> </w:t>
      </w:r>
      <w:r>
        <w:rPr>
          <w:lang w:val="en-US"/>
        </w:rPr>
        <w:t>Hotels that actively manage guest feedback might receive useful insights into areas where they can enhance their service and facilities. Responding quickly and professionally to bad reviews can also assist to limit any harm to the hotel's image and demonstrate to future customers that the hotel takes guest input seriously.</w:t>
      </w:r>
    </w:p>
    <w:p>
      <w:pPr>
        <w:rPr>
          <w:lang w:val="en-US"/>
        </w:rPr>
      </w:pPr>
      <w:r>
        <w:rPr>
          <w:lang w:val="en-US"/>
        </w:rPr>
        <w:t>Furthermore, carefully monitoring guest reviews can assist to create trust and credibility with customers</w:t>
      </w:r>
      <w:r>
        <w:rPr>
          <w:lang w:val="en-US"/>
        </w:rPr>
        <w:t xml:space="preserve"> (</w:t>
      </w:r>
      <w:r>
        <w:t>El</w:t>
      </w:r>
      <w:r>
        <w:t>, 2020)</w:t>
      </w:r>
      <w:r>
        <w:rPr>
          <w:lang w:val="en-US"/>
        </w:rPr>
        <w:t>. When a hotel reacts to reviews and takes efforts to remedy any concerns expressed by customers, it indicates a dedication to delivering outstanding service as well as a readiness to listen to and handle guest comments.</w:t>
      </w:r>
      <w:r>
        <w:rPr>
          <w:lang w:val="en-US"/>
        </w:rPr>
        <w:t xml:space="preserve"> O</w:t>
      </w:r>
      <w:r>
        <w:rPr>
          <w:lang w:val="en-US"/>
        </w:rPr>
        <w:t>verall, good guest review management is critical for maintaining a great reputation, recruiting new visitors, and creating loyalty in the competitive hotel business.</w:t>
      </w:r>
    </w:p>
    <w:p>
      <w:pPr>
        <w:pStyle w:val="Heading2"/>
        <w:rPr>
          <w:lang w:val="en-IN"/>
        </w:rPr>
      </w:pPr>
      <w:bookmarkStart w:id="6" w:name="_Toc136810703"/>
      <w:r>
        <w:rPr>
          <w:lang w:val="en-US"/>
        </w:rPr>
        <w:t xml:space="preserve">2.5 </w:t>
      </w:r>
      <w:r>
        <w:rPr>
          <w:lang w:val="en-IN"/>
        </w:rPr>
        <w:t xml:space="preserve">Impacts of </w:t>
      </w:r>
      <w:r>
        <w:rPr>
          <w:lang w:val="en-IN"/>
        </w:rPr>
        <w:t xml:space="preserve">the </w:t>
      </w:r>
      <w:r>
        <w:rPr>
          <w:lang w:val="en-IN"/>
        </w:rPr>
        <w:t>negative review</w:t>
      </w:r>
      <w:bookmarkEnd w:id="6"/>
    </w:p>
    <w:p>
      <w:pPr>
        <w:rPr>
          <w:lang w:val="en-IN"/>
        </w:rPr>
      </w:pPr>
      <w:r>
        <w:rPr>
          <w:lang w:val="en-IN"/>
        </w:rPr>
        <w:t>Negative reviews can have a substantial influence on a hotel's reputation and business. In today's digital era, online evaluations and comments from visitors may spread swiftly and impact the decisions of new consumers</w:t>
      </w:r>
      <w:r>
        <w:rPr>
          <w:lang w:val="en-IN"/>
        </w:rPr>
        <w:t xml:space="preserve"> (</w:t>
      </w:r>
      <w:r>
        <w:t>Gaur</w:t>
      </w:r>
      <w:r>
        <w:t xml:space="preserve"> </w:t>
      </w:r>
      <w:r>
        <w:rPr>
          <w:i/>
          <w:iCs/>
        </w:rPr>
        <w:t>et al.,</w:t>
      </w:r>
      <w:r>
        <w:t xml:space="preserve"> 2021)</w:t>
      </w:r>
      <w:r>
        <w:rPr>
          <w:lang w:val="en-IN"/>
        </w:rPr>
        <w:t xml:space="preserve">. Negative reviews can turn away potential visitors, undermine the hotel's reputation, and eventually lead to a loss of revenue. Negative reviews can also have a long-term impact on a hotel's image since they can stay online for years and affect future customers long after the issue has been remedied. This is especially true for review sites like TripAdvisor, where </w:t>
      </w:r>
      <w:r>
        <w:rPr>
          <w:lang w:val="en-IN"/>
        </w:rPr>
        <w:t>unfavorable</w:t>
      </w:r>
      <w:r>
        <w:rPr>
          <w:lang w:val="en-IN"/>
        </w:rPr>
        <w:t xml:space="preserve"> ratings can display prominently in search results and be read by a large audience.</w:t>
      </w:r>
    </w:p>
    <w:p>
      <w:pPr>
        <w:rPr>
          <w:lang w:val="en-IN"/>
        </w:rPr>
      </w:pPr>
      <w:r>
        <w:rPr>
          <w:lang w:val="en-IN"/>
        </w:rPr>
        <w:t>Negative evaluations can harm employee morale as well as the hotel's reputation</w:t>
      </w:r>
      <w:r>
        <w:rPr>
          <w:lang w:val="en-IN"/>
        </w:rPr>
        <w:t xml:space="preserve"> (</w:t>
      </w:r>
      <w:r>
        <w:t>Zhu</w:t>
      </w:r>
      <w:r>
        <w:t xml:space="preserve"> </w:t>
      </w:r>
      <w:r>
        <w:rPr>
          <w:i/>
          <w:iCs/>
        </w:rPr>
        <w:t>et al.,</w:t>
      </w:r>
      <w:r>
        <w:t xml:space="preserve"> 2019)</w:t>
      </w:r>
      <w:r>
        <w:rPr>
          <w:lang w:val="en-IN"/>
        </w:rPr>
        <w:t>. When employees receive bad feedback, they may become discouraged or demotivated, which can have an effect on the level of service they deliver to visitors.</w:t>
      </w:r>
    </w:p>
    <w:p>
      <w:pPr>
        <w:pStyle w:val="Heading2"/>
        <w:rPr>
          <w:lang w:val="en-IN"/>
        </w:rPr>
      </w:pPr>
      <w:bookmarkStart w:id="7" w:name="_Toc136810704"/>
      <w:r>
        <w:rPr>
          <w:lang w:val="en-IN"/>
        </w:rPr>
        <w:t>2.6 Service culture</w:t>
      </w:r>
      <w:bookmarkEnd w:id="7"/>
    </w:p>
    <w:p>
      <w:pPr>
        <w:rPr>
          <w:lang w:val="en-IN"/>
        </w:rPr>
      </w:pPr>
      <w:r>
        <w:rPr>
          <w:lang w:val="en-IN"/>
        </w:rPr>
        <w:t xml:space="preserve">The beliefs, attitudes, and </w:t>
      </w:r>
      <w:r>
        <w:rPr>
          <w:lang w:val="en-IN"/>
        </w:rPr>
        <w:t>behaviors</w:t>
      </w:r>
      <w:r>
        <w:rPr>
          <w:lang w:val="en-IN"/>
        </w:rPr>
        <w:t xml:space="preserve"> that define the way a firm offers service to its clients are referred to as service culture</w:t>
      </w:r>
      <w:r>
        <w:rPr>
          <w:lang w:val="en-IN"/>
        </w:rPr>
        <w:t xml:space="preserve"> (</w:t>
      </w:r>
      <w:r>
        <w:t>Steffensen</w:t>
      </w:r>
      <w:r>
        <w:t xml:space="preserve"> </w:t>
      </w:r>
      <w:r>
        <w:rPr>
          <w:i/>
          <w:iCs/>
        </w:rPr>
        <w:t>et al.,</w:t>
      </w:r>
      <w:r>
        <w:t xml:space="preserve"> 2019)</w:t>
      </w:r>
      <w:r>
        <w:rPr>
          <w:lang w:val="en-IN"/>
        </w:rPr>
        <w:t xml:space="preserve">. Employee training and development, as well as customer service rules and processes, are all part of it. A strong service culture </w:t>
      </w:r>
      <w:r>
        <w:rPr>
          <w:lang w:val="en-IN"/>
        </w:rPr>
        <w:t>prioritizes</w:t>
      </w:r>
      <w:r>
        <w:rPr>
          <w:lang w:val="en-IN"/>
        </w:rPr>
        <w:t xml:space="preserve"> customer demands and expectations, </w:t>
      </w:r>
      <w:r>
        <w:rPr>
          <w:lang w:val="en-IN"/>
        </w:rPr>
        <w:t>emphasizing</w:t>
      </w:r>
      <w:r>
        <w:rPr>
          <w:lang w:val="en-IN"/>
        </w:rPr>
        <w:t xml:space="preserve"> the necessity of providing high-quality service at all touchpoints. This entails not simply responding to customer </w:t>
      </w:r>
      <w:r>
        <w:rPr>
          <w:lang w:val="en-IN"/>
        </w:rPr>
        <w:t>inquiries</w:t>
      </w:r>
      <w:r>
        <w:rPr>
          <w:lang w:val="en-IN"/>
        </w:rPr>
        <w:t xml:space="preserve"> and addressing problems as soon as possible, but also anticipating client requirements and going above and beyond to provide a great and memorable experience. Companies may distinguish themselves from rivals and promote client loyalty and repeat business by cultivating a strong service culture.</w:t>
      </w:r>
    </w:p>
    <w:p>
      <w:pPr>
        <w:pStyle w:val="Heading2"/>
        <w:rPr>
          <w:lang w:val="en-IN"/>
        </w:rPr>
      </w:pPr>
      <w:bookmarkStart w:id="8" w:name="_Toc136810705"/>
      <w:r>
        <w:rPr>
          <w:lang w:val="en-IN"/>
        </w:rPr>
        <w:t>2.7 Ways the service culture differs from corporate Culture</w:t>
      </w:r>
      <w:bookmarkEnd w:id="8"/>
    </w:p>
    <w:p>
      <w:pPr>
        <w:rPr>
          <w:lang w:val="en-IN"/>
        </w:rPr>
      </w:pPr>
      <w:r>
        <w:rPr>
          <w:lang w:val="en-IN"/>
        </w:rPr>
        <w:t xml:space="preserve">Service culture and corporate culture are </w:t>
      </w:r>
      <w:r>
        <w:rPr>
          <w:lang w:val="en-IN"/>
        </w:rPr>
        <w:t xml:space="preserve">both different from each other in terms of </w:t>
      </w:r>
      <w:r>
        <w:rPr>
          <w:lang w:val="en-IN"/>
        </w:rPr>
        <w:t xml:space="preserve">values, beliefs, and </w:t>
      </w:r>
      <w:r>
        <w:rPr>
          <w:lang w:val="en-IN"/>
        </w:rPr>
        <w:t>behaviors</w:t>
      </w:r>
      <w:r>
        <w:rPr>
          <w:lang w:val="en-IN"/>
        </w:rPr>
        <w:t xml:space="preserve"> that affect the way a company runs and interacts with workers, customers, and stakeholders are referred to as corporate culture</w:t>
      </w:r>
      <w:r>
        <w:rPr>
          <w:lang w:val="en-IN"/>
        </w:rPr>
        <w:t xml:space="preserve"> (</w:t>
      </w:r>
      <w:r>
        <w:t>Padma</w:t>
      </w:r>
      <w:r>
        <w:t xml:space="preserve"> and </w:t>
      </w:r>
      <w:r>
        <w:t>Ahn</w:t>
      </w:r>
      <w:r>
        <w:t>, 2020)</w:t>
      </w:r>
      <w:r>
        <w:rPr>
          <w:lang w:val="en-IN"/>
        </w:rPr>
        <w:t xml:space="preserve">. It includes everything from the purpose and vision of the firm to its leadership style, communication </w:t>
      </w:r>
      <w:r>
        <w:rPr>
          <w:lang w:val="en-IN"/>
        </w:rPr>
        <w:t>practices</w:t>
      </w:r>
      <w:r>
        <w:rPr>
          <w:lang w:val="en-IN"/>
        </w:rPr>
        <w:t xml:space="preserve">, and </w:t>
      </w:r>
      <w:r>
        <w:rPr>
          <w:lang w:val="en-IN"/>
        </w:rPr>
        <w:t>organizational</w:t>
      </w:r>
      <w:r>
        <w:rPr>
          <w:lang w:val="en-IN"/>
        </w:rPr>
        <w:t xml:space="preserve"> structure. Service culture, on the other hand, is a subset of corporate culture that focuses on how a firm serves its customers. While it is impacted by broader corporate culture, it is primarily focused on developing a culture that </w:t>
      </w:r>
      <w:r>
        <w:rPr>
          <w:lang w:val="en-IN"/>
        </w:rPr>
        <w:t>prioritizes</w:t>
      </w:r>
      <w:r>
        <w:rPr>
          <w:lang w:val="en-IN"/>
        </w:rPr>
        <w:t xml:space="preserve"> customer wants and expectations and </w:t>
      </w:r>
      <w:r>
        <w:rPr>
          <w:lang w:val="en-IN"/>
        </w:rPr>
        <w:t>emphasizes</w:t>
      </w:r>
      <w:r>
        <w:rPr>
          <w:lang w:val="en-IN"/>
        </w:rPr>
        <w:t xml:space="preserve"> the significance of providing high-quality service at all touchpoints.</w:t>
      </w:r>
    </w:p>
    <w:p>
      <w:pPr>
        <w:rPr>
          <w:lang w:val="en-IN"/>
        </w:rPr>
      </w:pPr>
      <w:r>
        <w:rPr>
          <w:lang w:val="en-IN"/>
        </w:rPr>
        <w:t xml:space="preserve">On the contrary, </w:t>
      </w:r>
      <w:r>
        <w:rPr>
          <w:lang w:val="en-IN"/>
        </w:rPr>
        <w:t xml:space="preserve">corporate culture </w:t>
      </w:r>
      <w:r>
        <w:rPr>
          <w:lang w:val="en-IN"/>
        </w:rPr>
        <w:t>may incorporate</w:t>
      </w:r>
      <w:r>
        <w:rPr>
          <w:lang w:val="en-IN"/>
        </w:rPr>
        <w:t xml:space="preserve"> </w:t>
      </w:r>
      <w:r>
        <w:rPr>
          <w:lang w:val="en-IN"/>
        </w:rPr>
        <w:t>the</w:t>
      </w:r>
      <w:r>
        <w:rPr>
          <w:lang w:val="en-IN"/>
        </w:rPr>
        <w:t xml:space="preserve"> elements </w:t>
      </w:r>
      <w:r>
        <w:rPr>
          <w:lang w:val="en-IN"/>
        </w:rPr>
        <w:t xml:space="preserve">that </w:t>
      </w:r>
      <w:r>
        <w:rPr>
          <w:lang w:val="en-IN"/>
        </w:rPr>
        <w:t>impact</w:t>
      </w:r>
      <w:r>
        <w:rPr>
          <w:lang w:val="en-IN"/>
        </w:rPr>
        <w:t xml:space="preserve"> the</w:t>
      </w:r>
      <w:r>
        <w:rPr>
          <w:lang w:val="en-IN"/>
        </w:rPr>
        <w:t xml:space="preserve"> business functions, whereas service culture is a subset of corporate culture that focuses on how a business interacts with its customers</w:t>
      </w:r>
      <w:r>
        <w:rPr>
          <w:lang w:val="en-IN"/>
        </w:rPr>
        <w:t xml:space="preserve"> (</w:t>
      </w:r>
      <w:r>
        <w:t>Xu</w:t>
      </w:r>
      <w:r>
        <w:t xml:space="preserve"> </w:t>
      </w:r>
      <w:r>
        <w:t>Stienmetz</w:t>
      </w:r>
      <w:r>
        <w:t xml:space="preserve"> and </w:t>
      </w:r>
      <w:r>
        <w:t>Ashton</w:t>
      </w:r>
      <w:r>
        <w:t>, 2020)</w:t>
      </w:r>
      <w:r>
        <w:rPr>
          <w:lang w:val="en-IN"/>
        </w:rPr>
        <w:t>. Although a strong service culture is an important component of a successful company culture, it is not the sole or most significant component.</w:t>
      </w:r>
    </w:p>
    <w:p>
      <w:pPr>
        <w:pStyle w:val="Heading2"/>
        <w:rPr>
          <w:lang w:val="en-IN"/>
        </w:rPr>
      </w:pPr>
      <w:bookmarkStart w:id="9" w:name="_Toc136810706"/>
      <w:r>
        <w:rPr>
          <w:lang w:val="en-IN"/>
        </w:rPr>
        <w:t xml:space="preserve">2.8 </w:t>
      </w:r>
      <w:r>
        <w:rPr>
          <w:lang w:val="en-IN"/>
        </w:rPr>
        <w:t xml:space="preserve">Importance of service culture in </w:t>
      </w:r>
      <w:r>
        <w:rPr>
          <w:lang w:val="en-IN"/>
        </w:rPr>
        <w:t xml:space="preserve">the </w:t>
      </w:r>
      <w:r>
        <w:rPr>
          <w:lang w:val="en-IN"/>
        </w:rPr>
        <w:t>hotel industry</w:t>
      </w:r>
      <w:bookmarkEnd w:id="9"/>
    </w:p>
    <w:p>
      <w:pPr>
        <w:rPr>
          <w:lang w:val="en-IN"/>
        </w:rPr>
      </w:pPr>
      <w:r>
        <w:rPr>
          <w:lang w:val="en-IN"/>
        </w:rPr>
        <w:t xml:space="preserve">Service culture </w:t>
      </w:r>
      <w:r>
        <w:rPr>
          <w:lang w:val="en-IN"/>
        </w:rPr>
        <w:t>may be considered an</w:t>
      </w:r>
      <w:r>
        <w:rPr>
          <w:lang w:val="en-IN"/>
        </w:rPr>
        <w:t xml:space="preserve"> essential </w:t>
      </w:r>
      <w:r>
        <w:rPr>
          <w:lang w:val="en-IN"/>
        </w:rPr>
        <w:t xml:space="preserve">sector </w:t>
      </w:r>
      <w:r>
        <w:rPr>
          <w:lang w:val="en-IN"/>
        </w:rPr>
        <w:t xml:space="preserve">in the hotel business since it is a service-based industry where client happiness is crucial to success. In the hospitality sector, clients want </w:t>
      </w:r>
      <w:r>
        <w:rPr>
          <w:lang w:val="en-IN"/>
        </w:rPr>
        <w:t>personalized</w:t>
      </w:r>
      <w:r>
        <w:rPr>
          <w:lang w:val="en-IN"/>
        </w:rPr>
        <w:t xml:space="preserve"> and high-quality service, and they have numerous alternatives when it comes to choosing a hotel</w:t>
      </w:r>
      <w:r>
        <w:rPr>
          <w:lang w:val="en-IN"/>
        </w:rPr>
        <w:t xml:space="preserve"> (</w:t>
      </w:r>
      <w:r>
        <w:t>Latif</w:t>
      </w:r>
      <w:r>
        <w:t xml:space="preserve"> </w:t>
      </w:r>
      <w:r>
        <w:t>P</w:t>
      </w:r>
      <w:r>
        <w:t>e</w:t>
      </w:r>
      <w:r>
        <w:t>rez</w:t>
      </w:r>
      <w:r>
        <w:t xml:space="preserve"> and </w:t>
      </w:r>
      <w:r>
        <w:t>Sahibzada</w:t>
      </w:r>
      <w:r>
        <w:t>, 2020)</w:t>
      </w:r>
      <w:r>
        <w:rPr>
          <w:lang w:val="en-IN"/>
        </w:rPr>
        <w:t xml:space="preserve">. As a result, hotels must </w:t>
      </w:r>
      <w:r>
        <w:rPr>
          <w:lang w:val="en-IN"/>
        </w:rPr>
        <w:t>prioritize</w:t>
      </w:r>
      <w:r>
        <w:rPr>
          <w:lang w:val="en-IN"/>
        </w:rPr>
        <w:t xml:space="preserve"> service quality and build a culture that </w:t>
      </w:r>
      <w:r>
        <w:rPr>
          <w:lang w:val="en-IN"/>
        </w:rPr>
        <w:t>prioritizes</w:t>
      </w:r>
      <w:r>
        <w:rPr>
          <w:lang w:val="en-IN"/>
        </w:rPr>
        <w:t xml:space="preserve"> guests' needs and expectations. A good service culture in the hotel sector may offer various advantages, including:</w:t>
      </w:r>
    </w:p>
    <w:p>
      <w:pPr>
        <w:pStyle w:val="ListParagraph"/>
        <w:numPr>
          <w:ilvl w:val="0"/>
          <w:numId w:val="1"/>
        </w:numPr>
        <w:rPr>
          <w:lang w:val="en-IN"/>
        </w:rPr>
      </w:pPr>
      <w:r>
        <w:rPr>
          <w:lang w:val="en-IN"/>
        </w:rPr>
        <w:t>Prioritizing</w:t>
      </w:r>
      <w:r>
        <w:rPr>
          <w:lang w:val="en-IN"/>
        </w:rPr>
        <w:t xml:space="preserve"> great service, hotels may provide a good and memorable experience for guests, leading to enhanced customer satisfaction and loyalty</w:t>
      </w:r>
      <w:r>
        <w:rPr>
          <w:lang w:val="en-IN"/>
        </w:rPr>
        <w:t>;</w:t>
      </w:r>
    </w:p>
    <w:p>
      <w:pPr>
        <w:pStyle w:val="ListParagraph"/>
        <w:numPr>
          <w:ilvl w:val="0"/>
          <w:numId w:val="1"/>
        </w:numPr>
        <w:rPr>
          <w:lang w:val="en-IN"/>
        </w:rPr>
      </w:pPr>
      <w:r>
        <w:rPr>
          <w:lang w:val="en-IN"/>
        </w:rPr>
        <w:t>Satisfied customers are more likely to suggest the hotel to others, which can lead to higher reservations and income</w:t>
      </w:r>
      <w:r>
        <w:rPr>
          <w:lang w:val="en-IN"/>
        </w:rPr>
        <w:t xml:space="preserve"> (</w:t>
      </w:r>
      <w:r>
        <w:t>Ampong</w:t>
      </w:r>
      <w:r>
        <w:t xml:space="preserve"> </w:t>
      </w:r>
      <w:r>
        <w:rPr>
          <w:i/>
          <w:iCs/>
        </w:rPr>
        <w:t>et al.,</w:t>
      </w:r>
      <w:r>
        <w:t xml:space="preserve"> 2021)</w:t>
      </w:r>
      <w:r>
        <w:rPr>
          <w:lang w:val="en-IN"/>
        </w:rPr>
        <w:t>;</w:t>
      </w:r>
    </w:p>
    <w:p>
      <w:pPr>
        <w:pStyle w:val="ListParagraph"/>
        <w:numPr>
          <w:ilvl w:val="0"/>
          <w:numId w:val="1"/>
        </w:numPr>
        <w:rPr>
          <w:lang w:val="en-IN"/>
        </w:rPr>
      </w:pPr>
      <w:r>
        <w:rPr>
          <w:lang w:val="en-IN"/>
        </w:rPr>
        <w:t>A great service culture may help hotels stand out from their competition and attract more customers</w:t>
      </w:r>
      <w:r>
        <w:rPr>
          <w:lang w:val="en-IN"/>
        </w:rPr>
        <w:t xml:space="preserve">; and </w:t>
      </w:r>
    </w:p>
    <w:p>
      <w:pPr>
        <w:pStyle w:val="ListParagraph"/>
        <w:numPr>
          <w:ilvl w:val="0"/>
          <w:numId w:val="1"/>
        </w:numPr>
        <w:rPr>
          <w:lang w:val="en-IN"/>
        </w:rPr>
      </w:pPr>
      <w:r>
        <w:rPr>
          <w:lang w:val="en-IN"/>
        </w:rPr>
        <w:t>Empowering workers to give excellent service may enhance their morale and job satisfaction, eventually leading to better service for visitors.</w:t>
      </w:r>
    </w:p>
    <w:p>
      <w:pPr>
        <w:pStyle w:val="Heading1"/>
        <w:rPr>
          <w:lang w:val="en-IN"/>
        </w:rPr>
      </w:pPr>
      <w:bookmarkStart w:id="10" w:name="_Toc136810707"/>
      <w:r>
        <w:rPr>
          <w:lang w:val="en-IN"/>
        </w:rPr>
        <w:t>3. Conclusion</w:t>
      </w:r>
      <w:bookmarkEnd w:id="10"/>
    </w:p>
    <w:p>
      <w:pPr>
        <w:rPr>
          <w:lang w:val="en-IN"/>
        </w:rPr>
      </w:pPr>
      <w:r>
        <w:rPr>
          <w:lang w:val="en-IN"/>
        </w:rPr>
        <w:t xml:space="preserve">In the hotel sector, efficient management of brand consistency standards, guest feedback, and service culture are essential components of success. Brand consistency standards aid in the development of a </w:t>
      </w:r>
      <w:r>
        <w:rPr>
          <w:lang w:val="en-IN"/>
        </w:rPr>
        <w:t>recognizable</w:t>
      </w:r>
      <w:r>
        <w:rPr>
          <w:lang w:val="en-IN"/>
        </w:rPr>
        <w:t xml:space="preserve"> and memorable brand that connects with customers and supports the company's values. Maintaining a great reputation, attracting new guests, and creating loyalty </w:t>
      </w:r>
      <w:r>
        <w:rPr>
          <w:lang w:val="en-IN"/>
        </w:rPr>
        <w:t>requires</w:t>
      </w:r>
      <w:r>
        <w:rPr>
          <w:lang w:val="en-IN"/>
        </w:rPr>
        <w:t xml:space="preserve"> active monitoring of guest evaluations. Finally, a strong service culture that </w:t>
      </w:r>
      <w:r>
        <w:rPr>
          <w:lang w:val="en-IN"/>
        </w:rPr>
        <w:t>prioritizes</w:t>
      </w:r>
      <w:r>
        <w:rPr>
          <w:lang w:val="en-IN"/>
        </w:rPr>
        <w:t xml:space="preserve"> guests' wants and expectations is critical for generating a good and memorable experience that generates repeat business and differentiates hotels from rivals. Hotels may gain a competitive edge, boost customer happiness, and ultimately drive company success by </w:t>
      </w:r>
      <w:r>
        <w:rPr>
          <w:lang w:val="en-IN"/>
        </w:rPr>
        <w:t>prioritizing</w:t>
      </w:r>
      <w:r>
        <w:rPr>
          <w:lang w:val="en-IN"/>
        </w:rPr>
        <w:t xml:space="preserve"> five components of success.</w:t>
      </w:r>
    </w:p>
    <w:p>
      <w:pPr>
        <w:pStyle w:val="Heading1"/>
        <w:rPr>
          <w:lang w:val="en-IN"/>
        </w:rPr>
      </w:pPr>
      <w:bookmarkStart w:id="11" w:name="_Toc136810708"/>
      <w:r>
        <w:rPr>
          <w:lang w:val="en-IN"/>
        </w:rPr>
        <w:t>4. Recommendations</w:t>
      </w:r>
      <w:bookmarkEnd w:id="11"/>
      <w:r>
        <w:rPr>
          <w:lang w:val="en-IN"/>
        </w:rPr>
        <w:t xml:space="preserve"> </w:t>
      </w:r>
    </w:p>
    <w:p>
      <w:pPr>
        <w:rPr>
          <w:lang w:val="en-IN"/>
        </w:rPr>
      </w:pPr>
      <w:r>
        <w:rPr>
          <w:lang w:val="en-IN"/>
        </w:rPr>
        <w:t>The following recommendations can be considered</w:t>
      </w:r>
      <w:r>
        <w:rPr>
          <w:lang w:val="en-IN"/>
        </w:rPr>
        <w:t xml:space="preserve"> </w:t>
      </w:r>
      <w:r>
        <w:rPr>
          <w:lang w:val="en-IN"/>
        </w:rPr>
        <w:t xml:space="preserve">to manage the </w:t>
      </w:r>
      <w:r>
        <w:rPr>
          <w:lang w:val="en-IN"/>
        </w:rPr>
        <w:t xml:space="preserve">service standards in the hospitality industries. </w:t>
      </w:r>
    </w:p>
    <w:p>
      <w:pPr>
        <w:pStyle w:val="ListParagraph"/>
        <w:numPr>
          <w:ilvl w:val="0"/>
          <w:numId w:val="2"/>
        </w:numPr>
        <w:rPr>
          <w:lang w:val="en-IN"/>
        </w:rPr>
      </w:pPr>
      <w:r>
        <w:rPr>
          <w:lang w:val="en-IN"/>
        </w:rPr>
        <w:t xml:space="preserve">The hospitality industry can consider obtaining feedbacks and suggestions from the customers relating to different ways of improving the service culture. Additionally, keeping a constant check on the digital market presence, in order to manage the brand image of the hospitality industry is crucial. </w:t>
      </w:r>
    </w:p>
    <w:p>
      <w:pPr>
        <w:pStyle w:val="ListParagraph"/>
        <w:numPr>
          <w:ilvl w:val="0"/>
          <w:numId w:val="2"/>
        </w:numPr>
        <w:rPr>
          <w:lang w:val="en-IN"/>
        </w:rPr>
      </w:pPr>
      <w:r>
        <w:rPr>
          <w:lang w:val="en-IN"/>
        </w:rPr>
        <w:t xml:space="preserve">By focusing on the quality of customer experience provided is also an important consideration for these hospitality industries. </w:t>
      </w:r>
      <w:r>
        <w:rPr>
          <w:lang w:val="en-IN"/>
        </w:rPr>
        <w:t>They can appoint customer relationship managers and customer executives to look after the quality of services</w:t>
      </w:r>
      <w:r>
        <w:rPr>
          <w:lang w:val="en-IN"/>
        </w:rPr>
        <w:t>.</w:t>
      </w:r>
      <w:r>
        <w:rPr>
          <w:lang w:val="en-IN"/>
        </w:rPr>
        <w:t xml:space="preserve"> </w:t>
      </w:r>
    </w:p>
    <w:p>
      <w:pPr>
        <w:pStyle w:val="ListParagraph"/>
        <w:numPr>
          <w:ilvl w:val="0"/>
          <w:numId w:val="2"/>
        </w:numPr>
        <w:rPr>
          <w:lang w:val="en-IN"/>
        </w:rPr>
      </w:pPr>
      <w:r>
        <w:rPr>
          <w:lang w:val="en-IN"/>
        </w:rPr>
        <w:t xml:space="preserve">The hotel sector must incorporate latest technologies </w:t>
      </w:r>
      <w:r>
        <w:rPr>
          <w:lang w:val="en-IN"/>
        </w:rPr>
        <w:t xml:space="preserve">in order to </w:t>
      </w:r>
      <w:r>
        <w:rPr>
          <w:lang w:val="en-IN"/>
        </w:rPr>
        <w:t>optimis</w:t>
      </w:r>
      <w:r>
        <w:rPr>
          <w:lang w:val="en-IN"/>
        </w:rPr>
        <w:t xml:space="preserve">e the customer experience. </w:t>
      </w:r>
    </w:p>
    <w:p>
      <w:pPr>
        <w:spacing w:line="259" w:lineRule="auto"/>
        <w:jc w:val="left"/>
        <w:rPr>
          <w:lang w:val="en-IN"/>
        </w:rPr>
      </w:pPr>
      <w:r>
        <w:rPr>
          <w:lang w:val="en-IN"/>
        </w:rPr>
        <w:br w:type="page"/>
      </w:r>
    </w:p>
    <w:p>
      <w:pPr>
        <w:pStyle w:val="Heading1"/>
        <w:rPr>
          <w:lang w:val="en-IN"/>
        </w:rPr>
      </w:pPr>
      <w:bookmarkStart w:id="12" w:name="_Toc136810709"/>
      <w:r>
        <w:rPr>
          <w:lang w:val="en-IN"/>
        </w:rPr>
        <w:t>5</w:t>
      </w:r>
      <w:r>
        <w:rPr>
          <w:lang w:val="en-IN"/>
        </w:rPr>
        <w:t>. Reference</w:t>
      </w:r>
      <w:bookmarkEnd w:id="12"/>
    </w:p>
    <w:p>
      <w:bookmarkStart w:id="13" w:name="_Hlk136806791"/>
      <w:r>
        <w:t>Ampong</w:t>
      </w:r>
      <w:bookmarkEnd w:id="13"/>
      <w:r>
        <w:t xml:space="preserve">, G.O.A., </w:t>
      </w:r>
      <w:r>
        <w:t>Abubakari</w:t>
      </w:r>
      <w:r>
        <w:t xml:space="preserve">, A., Mohammed, M., </w:t>
      </w:r>
      <w:r>
        <w:t>Appaw-Agbola</w:t>
      </w:r>
      <w:r>
        <w:t xml:space="preserve">, E.T., </w:t>
      </w:r>
      <w:r>
        <w:t>Addae</w:t>
      </w:r>
      <w:r>
        <w:t>, J.A. and Ofori, K.S., (2021). Exploring customer loyalty following service recovery: a replication study in the Ghanaian hotel industry. Journal of hospitality and tourism insights, 4(5), pp.639-657.</w:t>
      </w:r>
    </w:p>
    <w:p>
      <w:bookmarkStart w:id="14" w:name="_Hlk136806416"/>
      <w:r>
        <w:t>Chen</w:t>
      </w:r>
      <w:bookmarkEnd w:id="14"/>
      <w:r>
        <w:t>, L.F., (2019). Hotel chain affiliation as an environmental performance strategy for luxury hotels. International Journal of Hospitality Management, 77, pp.1-6.</w:t>
      </w:r>
    </w:p>
    <w:p>
      <w:bookmarkStart w:id="15" w:name="_Hlk136806592"/>
      <w:r>
        <w:t>El</w:t>
      </w:r>
      <w:bookmarkEnd w:id="15"/>
      <w:r>
        <w:t>-Said, O.A., (2020). Impact of online reviews on hotel booking intention: The moderating role of brand image, star category, and price. Tourism Management Perspectives, 33, p.100604.</w:t>
      </w:r>
    </w:p>
    <w:p>
      <w:bookmarkStart w:id="16" w:name="_Hlk136806602"/>
      <w:r>
        <w:t>Gaur</w:t>
      </w:r>
      <w:bookmarkEnd w:id="16"/>
      <w:r>
        <w:t xml:space="preserve">, L., </w:t>
      </w:r>
      <w:r>
        <w:t>Afaq</w:t>
      </w:r>
      <w:r>
        <w:t>, A., Singh, G. and Dwivedi, Y.K., (2021). Role of artificial intelligence and robotics to foster the touchless travel during a pandemic: a review and research agenda. International Journal of Contemporary Hospitality Management, 33(11), pp.4079-4098.</w:t>
      </w:r>
    </w:p>
    <w:p>
      <w:bookmarkStart w:id="17" w:name="_Hlk136806427"/>
      <w:r>
        <w:t>Im</w:t>
      </w:r>
      <w:bookmarkEnd w:id="17"/>
      <w:r>
        <w:t>, J., Kim, H. and Miao, L., (2021). CEO letters: Hospitality corporate narratives during the COVID-19 pandemic. International journal of hospitality management, 92, p.102701.</w:t>
      </w:r>
    </w:p>
    <w:p>
      <w:bookmarkStart w:id="18" w:name="_Hlk136806514"/>
      <w:r>
        <w:t>Kwon</w:t>
      </w:r>
      <w:bookmarkEnd w:id="18"/>
      <w:r>
        <w:t>, J.H., Jung, S.H., Choi, H.J. and Kim, J., (2021). Antecedent factors that affect restaurant brand trust and brand loyalty: focusing on US and Korean consumers. Journal of Product &amp; Brand Management, 30(7), pp.990-1015.</w:t>
      </w:r>
    </w:p>
    <w:p>
      <w:r>
        <w:t xml:space="preserve">Latif, K.F., </w:t>
      </w:r>
      <w:bookmarkStart w:id="19" w:name="_Hlk136806757"/>
      <w:r>
        <w:t>Perez</w:t>
      </w:r>
      <w:bookmarkEnd w:id="19"/>
      <w:r>
        <w:t xml:space="preserve">, A. and </w:t>
      </w:r>
      <w:bookmarkStart w:id="20" w:name="_Hlk136806767"/>
      <w:r>
        <w:t>Sahibzada</w:t>
      </w:r>
      <w:bookmarkEnd w:id="20"/>
      <w:r>
        <w:t>, U.F., (2020). Corporate social responsibility (CSR) and customer loyalty in the hotel industry: A cross-country study. International Journal of Hospitality Management, 89, p.102565.</w:t>
      </w:r>
    </w:p>
    <w:p>
      <w:bookmarkStart w:id="21" w:name="_Hlk136806471"/>
      <w:r>
        <w:t>Liu</w:t>
      </w:r>
      <w:bookmarkEnd w:id="21"/>
      <w:r>
        <w:t>, K.N., Hu, C., Lin, M.C., Tsai, T.I. and Xiao, Q., (2020). Brand knowledge and non-financial brand performance in the green restaurants: Mediating effect of brand attitude. International Journal of Hospitality Management, 89, p.102566.</w:t>
      </w:r>
    </w:p>
    <w:p>
      <w:r>
        <w:t>Mariani</w:t>
      </w:r>
      <w:r>
        <w:t xml:space="preserve">, M.M., </w:t>
      </w:r>
      <w:r>
        <w:t>Borghi</w:t>
      </w:r>
      <w:r>
        <w:t>, M. and Kazakov, S., (2019). The role of language in the online evaluation of hospitality service encounters: An empirical study. International Journal of Hospitality Management, 78, pp.50-58.</w:t>
      </w:r>
    </w:p>
    <w:p>
      <w:bookmarkStart w:id="22" w:name="_Hlk136806658"/>
      <w:r>
        <w:t>Padma</w:t>
      </w:r>
      <w:bookmarkEnd w:id="22"/>
      <w:r>
        <w:t xml:space="preserve">, P. and </w:t>
      </w:r>
      <w:bookmarkStart w:id="23" w:name="_Hlk136806664"/>
      <w:r>
        <w:t>Ahn</w:t>
      </w:r>
      <w:bookmarkEnd w:id="23"/>
      <w:r>
        <w:t>, J., (2020). Guest satisfaction &amp; dissatisfaction in luxury hotels: An application of big data. International Journal of Hospitality Management, 84, p.102318.</w:t>
      </w:r>
    </w:p>
    <w:p>
      <w:bookmarkStart w:id="24" w:name="_Hlk136806497"/>
      <w:r>
        <w:t>Seric</w:t>
      </w:r>
      <w:bookmarkEnd w:id="24"/>
      <w:r>
        <w:t xml:space="preserve">, M. and </w:t>
      </w:r>
      <w:bookmarkStart w:id="25" w:name="_Hlk136806505"/>
      <w:r>
        <w:t>Mikulic</w:t>
      </w:r>
      <w:bookmarkEnd w:id="25"/>
      <w:r>
        <w:t>, J., (2020). Building brand equity through communication consistency in luxury hotels: an impact-asymmetry analysis. Journal of Hospitality and Tourism Insights, 3(4), pp.451-468.</w:t>
      </w:r>
    </w:p>
    <w:p>
      <w:bookmarkStart w:id="26" w:name="_Hlk136806642"/>
      <w:r>
        <w:t>Steffensen</w:t>
      </w:r>
      <w:r>
        <w:t xml:space="preserve"> </w:t>
      </w:r>
      <w:bookmarkEnd w:id="26"/>
      <w:r>
        <w:t>Jr, D.S., Ellen III, B.P., Wang, G. and Ferris, G.R., (2019). Putting the “management” back in human resource management: A review and agenda for future research. Journal of Management, 45(6), pp.2387-2418.</w:t>
      </w:r>
    </w:p>
    <w:p>
      <w:bookmarkStart w:id="27" w:name="_Hlk136806456"/>
      <w:r>
        <w:t>Xiong</w:t>
      </w:r>
      <w:bookmarkEnd w:id="27"/>
      <w:r>
        <w:t xml:space="preserve">, L. and </w:t>
      </w:r>
      <w:bookmarkStart w:id="28" w:name="_Hlk136806461"/>
      <w:r>
        <w:t>King</w:t>
      </w:r>
      <w:bookmarkEnd w:id="28"/>
      <w:r>
        <w:t xml:space="preserve">, C., (2019). Aligning employees’ attitudes and </w:t>
      </w:r>
      <w:r>
        <w:t>behavior</w:t>
      </w:r>
      <w:r>
        <w:t xml:space="preserve"> with hospitality brands: The role of employee brand internalization. Journal of Hospitality and Tourism Management, 40, pp.67-76.</w:t>
      </w:r>
    </w:p>
    <w:p>
      <w:r>
        <w:t xml:space="preserve">Xu, S., </w:t>
      </w:r>
      <w:r>
        <w:t>Stienmetz</w:t>
      </w:r>
      <w:r>
        <w:t>, J. and Ashton, M., (2020). How will service robots redefine leadership in hotel management? A Delphi approach. International Journal of Contemporary Hospitality Management, 32(6), pp.2217-2237.</w:t>
      </w:r>
    </w:p>
    <w:p>
      <w:bookmarkStart w:id="29" w:name="_Hlk136806621"/>
      <w:r>
        <w:t>Zhu</w:t>
      </w:r>
      <w:bookmarkEnd w:id="29"/>
      <w:r>
        <w:t>, Y., Cheng, M., Wang, J., Ma, L. and Jiang, R., (2019). The construction of home feeling by Airbnb guests in the sharing economy: A semantics perspective. Annals of Tourism Research, 75, pp.308-321.</w:t>
      </w:r>
    </w:p>
    <w:p>
      <w:pPr>
        <w:rPr>
          <w:lang w:val="en-IN"/>
        </w:rPr>
      </w:pPr>
    </w:p>
    <w:sectPr>
      <w:footerReference w:type="default" r:id="rId11"/>
      <w:pgSz w:w="11906" w:h="16838"/>
      <w:pgMar w:top="1440" w:right="1440" w:bottom="1440" w:left="1440" w:header="708" w:footer="708" w:gutter="0"/>
      <w:pgBorders w:display="allPages" w:offsetFrom="page" w:zOrder="front">
        <w:top w:val="single" w:color="auto" w:sz="4" w:space="24"/>
        <w:left w:val="single" w:color="auto" w:sz="4" w:space="24"/>
        <w:right w:val="single" w:color="auto" w:sz="4" w:space="24"/>
        <w:bottom w:val="single" w:color="auto" w:sz="4" w:space="24"/>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pPr>
      <w:pStyle w:val="Footer"/>
      <w:jc w:val="right"/>
      <w:rPr/>
    </w:pPr>
    <w:r>
      <w:t xml:space="preserve">Page </w:t>
    </w:r>
    <w:r>
      <w:fldChar w:fldCharType="begin"/>
    </w:r>
    <w:r>
      <w:instrText xml:space="preserve"> PAGE </w:instrText>
    </w:r>
    <w:r>
      <w:fldChar w:fldCharType="separate"/>
    </w:r>
    <w:r>
      <w:rPr>
        <w:b/>
        <w:bCs/>
      </w:rPr>
      <w:t>2</w:t>
    </w:r>
    <w:r>
      <w:fldChar w:fldCharType="end"/>
    </w:r>
    <w:r>
      <w:t xml:space="preserve"> of </w:t>
    </w:r>
    <w:r>
      <w:fldChar w:fldCharType="begin"/>
    </w:r>
    <w:r>
      <w:instrText xml:space="preserve"> NUMPAGES  </w:instrText>
    </w:r>
    <w:r>
      <w:fldChar w:fldCharType="separate"/>
    </w:r>
    <w:r>
      <w:rPr>
        <w:b/>
        <w:bCs/>
      </w:rPr>
      <w:t>2</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6E5"/>
    <w:rsid w:val="0000159C"/>
    <w:rsid w:val="00017400"/>
    <w:rsid w:val="000228CC"/>
    <w:rsid w:val="000524E3"/>
    <w:rsid w:val="000A36E5"/>
    <w:rsid w:val="000A422A"/>
    <w:rsid w:val="00100F22"/>
    <w:rsid w:val="0010648A"/>
    <w:rsid w:val="00164909"/>
    <w:rsid w:val="00165EF5"/>
    <w:rsid w:val="001C7150"/>
    <w:rsid w:val="002072C1"/>
    <w:rsid w:val="00211EDC"/>
    <w:rsid w:val="002150C1"/>
    <w:rsid w:val="002460A0"/>
    <w:rsid w:val="00262194"/>
    <w:rsid w:val="002708C4"/>
    <w:rsid w:val="002807A4"/>
    <w:rsid w:val="00283D74"/>
    <w:rsid w:val="002B07FA"/>
    <w:rsid w:val="002C70BA"/>
    <w:rsid w:val="002E7E19"/>
    <w:rsid w:val="00300359"/>
    <w:rsid w:val="00313E0A"/>
    <w:rsid w:val="0032618D"/>
    <w:rsid w:val="0034012F"/>
    <w:rsid w:val="0036554B"/>
    <w:rsid w:val="00384EC2"/>
    <w:rsid w:val="00395F03"/>
    <w:rsid w:val="003C24B5"/>
    <w:rsid w:val="003E35D6"/>
    <w:rsid w:val="003E6AC4"/>
    <w:rsid w:val="004059FF"/>
    <w:rsid w:val="0041576B"/>
    <w:rsid w:val="00432827"/>
    <w:rsid w:val="004501AC"/>
    <w:rsid w:val="004A1DF3"/>
    <w:rsid w:val="004D37C1"/>
    <w:rsid w:val="004F7A8C"/>
    <w:rsid w:val="00562500"/>
    <w:rsid w:val="005A0B81"/>
    <w:rsid w:val="005A12D5"/>
    <w:rsid w:val="005A46BE"/>
    <w:rsid w:val="005E5452"/>
    <w:rsid w:val="005F5461"/>
    <w:rsid w:val="00630295"/>
    <w:rsid w:val="00673303"/>
    <w:rsid w:val="006E1F5D"/>
    <w:rsid w:val="006F6F1D"/>
    <w:rsid w:val="007149DE"/>
    <w:rsid w:val="007534F0"/>
    <w:rsid w:val="007957B3"/>
    <w:rsid w:val="007E5BAA"/>
    <w:rsid w:val="007E7746"/>
    <w:rsid w:val="007F7564"/>
    <w:rsid w:val="007F7FA4"/>
    <w:rsid w:val="009B2EA4"/>
    <w:rsid w:val="00A20996"/>
    <w:rsid w:val="00A3294E"/>
    <w:rsid w:val="00A5392B"/>
    <w:rsid w:val="00A72A3E"/>
    <w:rsid w:val="00A921DF"/>
    <w:rsid w:val="00AA1194"/>
    <w:rsid w:val="00AE6592"/>
    <w:rsid w:val="00B47F49"/>
    <w:rsid w:val="00BA0799"/>
    <w:rsid w:val="00BE5C2F"/>
    <w:rsid w:val="00C107A0"/>
    <w:rsid w:val="00C14596"/>
    <w:rsid w:val="00C23945"/>
    <w:rsid w:val="00C36037"/>
    <w:rsid w:val="00C856FB"/>
    <w:rsid w:val="00C975A6"/>
    <w:rsid w:val="00CA5FC2"/>
    <w:rsid w:val="00CB506F"/>
    <w:rsid w:val="00D12A49"/>
    <w:rsid w:val="00D5227F"/>
    <w:rsid w:val="00D613C4"/>
    <w:rsid w:val="00D94259"/>
    <w:rsid w:val="00D97FEA"/>
    <w:rsid w:val="00E55811"/>
    <w:rsid w:val="00E577DD"/>
    <w:rsid w:val="00E83ABD"/>
    <w:rsid w:val="00E96D60"/>
    <w:rsid w:val="00EF7E78"/>
    <w:rsid w:val="00F410FF"/>
    <w:rsid w:val="00F43381"/>
    <w:rsid w:val="00F54F69"/>
    <w:rsid w:val="00F97FC0"/>
    <w:rsid w:val="00FD59DA"/>
    <w:rsid w:val="00FE121B"/>
    <w:rsid w:val="00FF04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48BBF"/>
  <w15:chartTrackingRefBased/>
  <w15:docId w15:val="{355A04F3-D892-46AA-AA12-4352ACF8F39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IN" w:bidi="ar-SA" w:eastAsia="en-US"/>
        <w14:ligatures w14:val="standardContextual"/>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b/>
      <w:sz w:val="28"/>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cstheme="majorBidi" w:eastAsiaTheme="majorEastAsia"/>
      <w:b/>
      <w:sz w:val="26"/>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cstheme="majorBidi" w:eastAsiaTheme="majorEastAsia" w:hAnsi="Times New Roman"/>
      <w:b/>
      <w:sz w:val="28"/>
      <w:szCs w:val="32"/>
      <w:lang w:val="en-GB"/>
    </w:rPr>
  </w:style>
  <w:style w:type="character" w:customStyle="1" w:styleId="Heading2Char">
    <w:name w:val="Heading 2 Char"/>
    <w:basedOn w:val="DefaultParagraphFont"/>
    <w:link w:val="Heading2"/>
    <w:uiPriority w:val="9"/>
    <w:rPr>
      <w:rFonts w:ascii="Times New Roman" w:cstheme="majorBidi" w:eastAsiaTheme="majorEastAsia" w:hAnsi="Times New Roman"/>
      <w:b/>
      <w:sz w:val="26"/>
      <w:szCs w:val="26"/>
      <w:lang w:val="en-GB"/>
    </w:rPr>
  </w:style>
  <w:style w:type="paragraph" w:styleId="Header">
    <w:name w:val="Header"/>
    <w:basedOn w:val="Normal"/>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hAnsi="Times New Roman"/>
      <w:sz w:val="24"/>
      <w:lang w:val="en-GB"/>
    </w:rPr>
  </w:style>
  <w:style w:type="paragraph" w:styleId="Footer">
    <w:name w:val="Footer"/>
    <w:basedOn w:val="Normal"/>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hAnsi="Times New Roman"/>
      <w:sz w:val="24"/>
      <w:lang w:val="en-GB"/>
    </w:rPr>
  </w:style>
  <w:style w:type="paragraph" w:styleId="ListParagraph">
    <w:name w:val="List Paragraph"/>
    <w:basedOn w:val="Normal"/>
    <w:uiPriority w:val="34"/>
    <w:qFormat w:val="on"/>
    <w:pPr>
      <w:ind w:left="720"/>
      <w:contextualSpacing w:val="on"/>
    </w:pPr>
  </w:style>
  <w:style w:type="paragraph" w:styleId="Normal(Web)">
    <w:name w:val="Normal (Web)"/>
    <w:basedOn w:val="Normal"/>
    <w:uiPriority w:val="99"/>
    <w:semiHidden w:val="on"/>
    <w:unhideWhenUsed w:val="on"/>
    <w:pPr>
      <w:spacing w:before="100" w:after="100" w:line="240" w:lineRule="auto"/>
      <w:jc w:val="left"/>
    </w:pPr>
    <w:rPr>
      <w:rFonts w:cs="Times New Roman" w:eastAsia="Times New Roman"/>
      <w:szCs w:val="24"/>
      <w:lang w:val="en-IN" w:eastAsia="en-IN"/>
    </w:rPr>
  </w:style>
  <w:style w:type="paragraph" w:styleId="TOCHeading">
    <w:name w:val="TOC Heading"/>
    <w:basedOn w:val="Heading1"/>
    <w:next w:val="Normal"/>
    <w:uiPriority w:val="39"/>
    <w:unhideWhenUsed w:val="on"/>
    <w:qFormat w:val="on"/>
    <w:pPr>
      <w:spacing w:line="259" w:lineRule="auto"/>
      <w:jc w:val="left"/>
    </w:pPr>
    <w:rPr>
      <w:rFonts w:asciiTheme="majorHAnsi" w:hAnsiTheme="majorHAnsi"/>
      <w:b w:val="off"/>
      <w:color w:val="2f5395" w:themeColor="accent1" w:themeShade="bf"/>
      <w:sz w:val="32"/>
      <w:lang w:val="en-US"/>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40"/>
    </w:pPr>
  </w:style>
  <w:style w:type="character" w:styleId="Hyperlink">
    <w:name w:val="Hyperlink"/>
    <w:basedOn w:val="DefaultParagraphFont"/>
    <w:uiPriority w:val="99"/>
    <w:unhideWhenUsed w:val="on"/>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431027">
      <w:bodyDiv w:val="1"/>
      <w:marLeft w:val="0"/>
      <w:marRight w:val="0"/>
      <w:marTop w:val="0"/>
      <w:marBottom w:val="0"/>
      <w:divBdr>
        <w:top w:val="none" w:sz="0" w:space="0" w:color="auto"/>
        <w:left w:val="none" w:sz="0" w:space="0" w:color="auto"/>
        <w:bottom w:val="none" w:sz="0" w:space="0" w:color="auto"/>
        <w:right w:val="none" w:sz="0" w:space="0" w:color="auto"/>
      </w:divBdr>
    </w:div>
    <w:div w:id="1276400991">
      <w:bodyDiv w:val="1"/>
      <w:marLeft w:val="0"/>
      <w:marRight w:val="0"/>
      <w:marTop w:val="0"/>
      <w:marBottom w:val="0"/>
      <w:divBdr>
        <w:top w:val="none" w:sz="0" w:space="0" w:color="auto"/>
        <w:left w:val="none" w:sz="0" w:space="0" w:color="auto"/>
        <w:bottom w:val="none" w:sz="0" w:space="0" w:color="auto"/>
        <w:right w:val="none" w:sz="0" w:space="0" w:color="auto"/>
      </w:divBdr>
    </w:div>
    <w:div w:id="137484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0" Type="http://schemas.openxmlformats.org/officeDocument/2006/relationships/theme" Target="theme/theme1.xml"/><Relationship Id="rId11"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9" Type="http://schemas.openxmlformats.org/officeDocument/2006/relationships/fontTable" Target="fontTable.xml"/><Relationship Id="rId1" Type="http://schemas.openxmlformats.org/officeDocument/2006/relationships/customXml" Target="../customXml/item1.xml"/><Relationship Id="rId5"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BD4B4-FF7D-43BE-A3EE-CDCF78E22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Author</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076fc2e08a3cb00591c56ceb84189b4de14a60b1f513f9612706e8f381ab370a</vt:lpwstr>
  </property>
</Properties>
</file>