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5B943C" w14:textId="37AC7CB7" w:rsidR="006A084A" w:rsidRPr="006A084A" w:rsidRDefault="006A084A" w:rsidP="006A084A">
      <w:pPr>
        <w:pStyle w:val="Title"/>
        <w:rPr>
          <w:color w:val="000000" w:themeColor="text1"/>
        </w:rPr>
      </w:pPr>
      <w:r>
        <w:rPr>
          <w:color w:val="000000" w:themeColor="text1"/>
        </w:rPr>
        <w:t xml:space="preserve">           </w:t>
      </w:r>
      <w:r w:rsidR="00000000" w:rsidRPr="006A084A">
        <w:rPr>
          <w:color w:val="000000" w:themeColor="text1"/>
        </w:rPr>
        <w:t xml:space="preserve">A Critical Analysis of External </w:t>
      </w:r>
      <w:r>
        <w:rPr>
          <w:color w:val="000000" w:themeColor="text1"/>
        </w:rPr>
        <w:t xml:space="preserve">       </w:t>
      </w:r>
      <w:r w:rsidR="00000000" w:rsidRPr="006A084A">
        <w:rPr>
          <w:color w:val="000000" w:themeColor="text1"/>
        </w:rPr>
        <w:t>Factors Impacting High Street Retailers in the UK</w:t>
      </w:r>
    </w:p>
    <w:p w14:paraId="3A04D677" w14:textId="726B7509" w:rsidR="006A084A" w:rsidRPr="006A084A" w:rsidRDefault="006A084A" w:rsidP="006A084A">
      <w:pPr>
        <w:pStyle w:val="Title"/>
        <w:rPr>
          <w:color w:val="000000" w:themeColor="text1"/>
        </w:rPr>
      </w:pPr>
      <w:r w:rsidRPr="006A084A">
        <w:rPr>
          <w:color w:val="000000" w:themeColor="text1"/>
        </w:rPr>
        <w:t xml:space="preserve"> </w:t>
      </w:r>
      <w:r>
        <w:rPr>
          <w:color w:val="000000" w:themeColor="text1"/>
        </w:rPr>
        <w:t xml:space="preserve">                       </w:t>
      </w:r>
      <w:r w:rsidRPr="006A084A">
        <w:rPr>
          <w:color w:val="000000" w:themeColor="text1"/>
        </w:rPr>
        <w:t>Cosmin Vasar</w:t>
      </w:r>
    </w:p>
    <w:p w14:paraId="15AA2716" w14:textId="2C19089E" w:rsidR="006A084A" w:rsidRDefault="006A084A" w:rsidP="006A084A">
      <w:pPr>
        <w:pStyle w:val="Title"/>
        <w:rPr>
          <w:color w:val="000000" w:themeColor="text1"/>
        </w:rPr>
      </w:pPr>
      <w:r w:rsidRPr="006A084A">
        <w:rPr>
          <w:color w:val="000000" w:themeColor="text1"/>
        </w:rPr>
        <w:t xml:space="preserve"> </w:t>
      </w:r>
      <w:r>
        <w:rPr>
          <w:color w:val="000000" w:themeColor="text1"/>
        </w:rPr>
        <w:t xml:space="preserve">              </w:t>
      </w:r>
      <w:r w:rsidRPr="006A084A">
        <w:rPr>
          <w:color w:val="000000" w:themeColor="text1"/>
        </w:rPr>
        <w:t xml:space="preserve">Student number:2421847 </w:t>
      </w:r>
    </w:p>
    <w:p w14:paraId="4686FD8D" w14:textId="77777777" w:rsidR="006A084A" w:rsidRDefault="006A084A" w:rsidP="006A084A"/>
    <w:p w14:paraId="4BDF7D76" w14:textId="77777777" w:rsidR="006A084A" w:rsidRPr="006A084A" w:rsidRDefault="006A084A" w:rsidP="006A084A"/>
    <w:p w14:paraId="0386F29D" w14:textId="243EBB74" w:rsidR="00AA3E0E" w:rsidRPr="006A084A" w:rsidRDefault="00000000" w:rsidP="006A084A">
      <w:pPr>
        <w:rPr>
          <w:rFonts w:ascii="Arial Black" w:hAnsi="Arial Black"/>
          <w:color w:val="000000" w:themeColor="text1"/>
          <w:sz w:val="52"/>
          <w:szCs w:val="52"/>
        </w:rPr>
      </w:pPr>
      <w:r w:rsidRPr="006A084A">
        <w:rPr>
          <w:rFonts w:ascii="Arial Black" w:hAnsi="Arial Black"/>
        </w:rPr>
        <w:t>Introduction</w:t>
      </w:r>
    </w:p>
    <w:p w14:paraId="6B1611DA" w14:textId="77777777" w:rsidR="00AA3E0E" w:rsidRDefault="00000000">
      <w:r>
        <w:t>High Street retailers in the UK have experienced significant transformation over the last decade. Once a thriving hub of community shopping and face-to-face interaction, many of these shops are now facing unprecedented challenges. The rise of e-commerce, shifts in consumer behavior, economic uncertainty, and a rapidly evolving regulatory landscape have all contributed to a decline in footfall and profitability. Online platforms now allow customers to shop conveniently from home, often with lower prices and faster service, making it harder for brick-and-mortar retailers to compete.</w:t>
      </w:r>
    </w:p>
    <w:p w14:paraId="48B7C777" w14:textId="77777777" w:rsidR="00AA3E0E" w:rsidRDefault="00000000">
      <w:r>
        <w:t>Additionally, economic pressures such as inflation, stagnant wages, and rising utility costs have constrained household spending. Political changes like Brexit have created supply chain disruptions and altered trade relationships, while increasing regulation and environmental concerns further complicate operations. These external pressures — often beyond the control of individual businesses — are referred to as external factors.</w:t>
      </w:r>
    </w:p>
    <w:p w14:paraId="4D6BF007" w14:textId="77777777" w:rsidR="00AA3E0E" w:rsidRDefault="00000000">
      <w:r>
        <w:t>This report critically evaluates these factors using PESTLE and SWOT analysis tools. PESTLE provides a broad overview of Political, Economic, Social, Technological, Legal, and Environmental influences. SWOT focuses on the internal strengths and weaknesses of High Street businesses, alongside the external opportunities and threats they face. The report concludes with practical recommendations to help High Street retailers adapt and thrive.</w:t>
      </w:r>
    </w:p>
    <w:p w14:paraId="40E4278A" w14:textId="77777777" w:rsidR="00AA3E0E" w:rsidRPr="006A084A" w:rsidRDefault="00000000" w:rsidP="006A084A">
      <w:pPr>
        <w:rPr>
          <w:rFonts w:ascii="Arial Black" w:hAnsi="Arial Black"/>
        </w:rPr>
      </w:pPr>
      <w:r w:rsidRPr="006A084A">
        <w:rPr>
          <w:rFonts w:ascii="Arial Black" w:hAnsi="Arial Black"/>
        </w:rPr>
        <w:t>PESTLE Analysis</w:t>
      </w:r>
    </w:p>
    <w:p w14:paraId="0BCDC1A9" w14:textId="77777777" w:rsidR="00AA3E0E" w:rsidRDefault="00000000">
      <w:r>
        <w:t>Political Factors:</w:t>
      </w:r>
      <w:r>
        <w:br/>
        <w:t>Political events significantly shape the retail environment. The most notable in recent years has been Brexit, which introduced new customs processes and tariffs for goods imported from the EU. These changes have increased the complexity and cost of managing supply chains, particularly for small to mid-sized retailers with limited resources.</w:t>
      </w:r>
    </w:p>
    <w:p w14:paraId="6F8B32C7" w14:textId="77777777" w:rsidR="00AA3E0E" w:rsidRDefault="00000000">
      <w:r>
        <w:lastRenderedPageBreak/>
        <w:t>Additionally, shifts in employment legislation, such as increases in the National Living Wage, directly impact retailers' operational costs. Retailers are also subject to local government policies related to business rates, pedestrian zones, and parking regulations, all of which can affect accessibility and profitability.</w:t>
      </w:r>
    </w:p>
    <w:p w14:paraId="4A27F9F3" w14:textId="77777777" w:rsidR="00AA3E0E" w:rsidRDefault="00000000">
      <w:r>
        <w:t>Economic Factors:</w:t>
      </w:r>
      <w:r>
        <w:br/>
        <w:t>The UK economy has been under strain due to high inflation, increased interest rates, and global economic uncertainty following the COVID-19 pandemic and the Russia-Ukraine conflict. According to the Office for National Statistics (2024), inflation peaked at over 10% in recent years, driving up the cost of essentials such as food, fuel, and energy. As a result, consumer confidence has dropped, and discretionary spending — including retail purchases — has declined.</w:t>
      </w:r>
    </w:p>
    <w:p w14:paraId="7AACAA47" w14:textId="77777777" w:rsidR="00AA3E0E" w:rsidRDefault="00000000">
      <w:r>
        <w:t>For retailers, this creates a double pressure: reduced consumer demand and higher operational costs. Energy bills, rent, supply costs, and wages have all increased, leading to tighter margins and in some cases, business closures.</w:t>
      </w:r>
    </w:p>
    <w:p w14:paraId="4D0D5F2D" w14:textId="77777777" w:rsidR="00AA3E0E" w:rsidRDefault="00000000">
      <w:r>
        <w:t>Social Factors:</w:t>
      </w:r>
      <w:r>
        <w:br/>
        <w:t>Changing social attitudes and consumer preferences are reshaping the retail landscape. The modern customer increasingly values convenience, ethics, and sustainability. Many shoppers prefer brands that demonstrate a commitment to social responsibility, including support for local communities and fair treatment of workers.</w:t>
      </w:r>
    </w:p>
    <w:p w14:paraId="15092515" w14:textId="77777777" w:rsidR="00AA3E0E" w:rsidRDefault="00000000">
      <w:r>
        <w:t>Younger generations, particularly Millennials and Gen Z, prefer digital interaction and often expect seamless integration between online and offline experiences. Moreover, the COVID-19 pandemic permanently changed shopping habits, with many consumers becoming accustomed to home delivery and click-and-collect services.</w:t>
      </w:r>
    </w:p>
    <w:p w14:paraId="1AE0410A" w14:textId="77777777" w:rsidR="00AA3E0E" w:rsidRDefault="00000000">
      <w:r>
        <w:t>Technological Factors:</w:t>
      </w:r>
      <w:r>
        <w:br/>
        <w:t>Technology is a major driver of change in the retail sector. The rise of e-commerce giants like Amazon has revolutionized how people shop, emphasizing speed, variety, and convenience. Retailers without an online presence risk losing a significant share of the market.</w:t>
      </w:r>
    </w:p>
    <w:p w14:paraId="282BEF21" w14:textId="77777777" w:rsidR="00AA3E0E" w:rsidRDefault="00000000">
      <w:r>
        <w:t>In addition to e-commerce, retailers are adopting technologies like AI-powered chatbots, self-service kiosks, and inventory management systems to streamline operations and improve customer service. Digital marketing through platforms like Instagram, TikTok, and Google Ads is essential for brand visibility, especially for younger audiences.</w:t>
      </w:r>
    </w:p>
    <w:p w14:paraId="38819E4E" w14:textId="77777777" w:rsidR="00AA3E0E" w:rsidRDefault="00000000">
      <w:r>
        <w:t>Retailers that fail to adapt to these digital innovations risk falling behind more tech-savvy competitors.</w:t>
      </w:r>
    </w:p>
    <w:p w14:paraId="5FA2DD97" w14:textId="77777777" w:rsidR="00AA3E0E" w:rsidRDefault="00000000">
      <w:r>
        <w:t>Legal Factors:</w:t>
      </w:r>
      <w:r>
        <w:br/>
        <w:t>Retailers must navigate a complex legal environment, including employment law, health and safety regulations, data protection (GDPR), and consumer rights legislation. Failure to comply with these laws can lead to fines, reputational damage, and loss of customer trust.</w:t>
      </w:r>
    </w:p>
    <w:p w14:paraId="061BE019" w14:textId="77777777" w:rsidR="00AA3E0E" w:rsidRDefault="00000000">
      <w:r>
        <w:lastRenderedPageBreak/>
        <w:t>For example, any business that collects and stores customer information must follow strict data privacy laws, ensuring secure handling of personal and financial data. Additionally, there are growing legal pressures related to sustainable practices, including the packaging and disposal of goods.</w:t>
      </w:r>
    </w:p>
    <w:p w14:paraId="7670C452" w14:textId="77777777" w:rsidR="00AA3E0E" w:rsidRDefault="00000000">
      <w:r>
        <w:t>Environmental Factors:</w:t>
      </w:r>
      <w:r>
        <w:br/>
        <w:t>Environmental sustainability has become a significant concern for both consumers and regulators. Climate change, carbon emissions, plastic waste, and sustainable sourcing are all issues that impact retail operations. Customers are increasingly drawn to retailers that demonstrate environmental responsibility, such as offering eco-friendly packaging, reducing waste, or sourcing local products.</w:t>
      </w:r>
    </w:p>
    <w:p w14:paraId="5F286231" w14:textId="77777777" w:rsidR="00AA3E0E" w:rsidRDefault="00000000">
      <w:r>
        <w:t>Weather patterns also affect the retail calendar. For instance, unseasonably warm winters can reduce demand for cold-weather clothing, while floods and storms may delay deliveries or deter foot traffic.</w:t>
      </w:r>
    </w:p>
    <w:p w14:paraId="2B4BDAED" w14:textId="77777777" w:rsidR="00AA3E0E" w:rsidRPr="006A084A" w:rsidRDefault="00000000" w:rsidP="006A084A">
      <w:pPr>
        <w:rPr>
          <w:rFonts w:ascii="Arial Black" w:hAnsi="Arial Black"/>
        </w:rPr>
      </w:pPr>
      <w:r w:rsidRPr="006A084A">
        <w:rPr>
          <w:rFonts w:ascii="Arial Black" w:hAnsi="Arial Black"/>
        </w:rPr>
        <w:t>SWOT Analysis</w:t>
      </w:r>
    </w:p>
    <w:p w14:paraId="181A89DF" w14:textId="77777777" w:rsidR="00AA3E0E" w:rsidRDefault="00000000">
      <w:r>
        <w:t>Strengths:</w:t>
      </w:r>
      <w:r>
        <w:br/>
        <w:t>- Local Presence: High Street retailers often have strong relationships with their communities, providing personalized service that larger corporations cannot replicate.</w:t>
      </w:r>
      <w:r>
        <w:br/>
        <w:t>- Customer Loyalty: Longstanding relationships with repeat customers can foster brand loyalty and community support.</w:t>
      </w:r>
      <w:r>
        <w:br/>
        <w:t>- In-Store Experience: Physical stores allow customers to touch, try on, or test products — something online stores cannot offer in the same way.</w:t>
      </w:r>
    </w:p>
    <w:p w14:paraId="4D27E656" w14:textId="77777777" w:rsidR="00AA3E0E" w:rsidRDefault="00000000">
      <w:r>
        <w:t>Weaknesses:</w:t>
      </w:r>
      <w:r>
        <w:br/>
        <w:t>- Lack of Digital Skills or Presence: Many small retailers have been slow to invest in e-commerce or digital marketing, making them less competitive.</w:t>
      </w:r>
      <w:r>
        <w:br/>
        <w:t>- High Operating Costs: Rent, energy bills, and staff wages make High Street retail expensive, especially compared to online-only businesses.</w:t>
      </w:r>
      <w:r>
        <w:br/>
        <w:t>- Limited Economies of Scale: Independent shops may struggle to match the pricing or inventory variety of large online platforms.</w:t>
      </w:r>
    </w:p>
    <w:p w14:paraId="0EBC3F2C" w14:textId="77777777" w:rsidR="00AA3E0E" w:rsidRDefault="00000000">
      <w:r>
        <w:t>Opportunities:</w:t>
      </w:r>
      <w:r>
        <w:br/>
        <w:t>- Digital Expansion: Launching or improving online stores and integrating them with physical retail (omnichannel approach) can open new revenue streams.</w:t>
      </w:r>
      <w:r>
        <w:br/>
        <w:t>- Community Engagement: Collaborating with local groups or offering locally produced goods can increase foot traffic and customer loyalty.</w:t>
      </w:r>
      <w:r>
        <w:br/>
        <w:t>- Sustainability Initiatives: Adopting green practices can attract environmentally conscious consumers and open access to grants or subsidies.</w:t>
      </w:r>
    </w:p>
    <w:p w14:paraId="66D02ADD" w14:textId="77777777" w:rsidR="00AA3E0E" w:rsidRDefault="00000000">
      <w:r>
        <w:t>Threats:</w:t>
      </w:r>
      <w:r>
        <w:br/>
        <w:t>- Online Competition: E-commerce giants offer fast delivery, lower prices, and broader selection, making them formidable competitors.</w:t>
      </w:r>
      <w:r>
        <w:br/>
      </w:r>
      <w:r>
        <w:lastRenderedPageBreak/>
        <w:t>- Economic Downturn: Reduced consumer spending power affects all retail sectors but hits small and medium enterprises hardest.</w:t>
      </w:r>
      <w:r>
        <w:br/>
        <w:t>- Regulatory Burden: New legislation, especially around environmental or data protection issues, may be costly or complex to implement.</w:t>
      </w:r>
    </w:p>
    <w:p w14:paraId="5B093CBF" w14:textId="77777777" w:rsidR="00AA3E0E" w:rsidRPr="006A084A" w:rsidRDefault="00000000" w:rsidP="006A084A">
      <w:pPr>
        <w:rPr>
          <w:rFonts w:ascii="Arial Black" w:hAnsi="Arial Black"/>
        </w:rPr>
      </w:pPr>
      <w:r w:rsidRPr="006A084A">
        <w:rPr>
          <w:rFonts w:ascii="Arial Black" w:hAnsi="Arial Black"/>
        </w:rPr>
        <w:t>Conclusion</w:t>
      </w:r>
    </w:p>
    <w:p w14:paraId="0C6C4AC6" w14:textId="77777777" w:rsidR="00AA3E0E" w:rsidRDefault="00000000">
      <w:r>
        <w:t>The UK High Street is at a crossroads. A combination of technological disruption, shifting consumer behavior, political change, and economic uncertainty is challenging the very survival of traditional retail. The PESTLE analysis highlights that High Street retailers face pressures from all areas of society, from new laws and technologies to climate issues and changing spending patterns. The SWOT analysis shows that while many of these businesses have strengths — such as local knowledge and customer loyalty — they are vulnerable if they fail to modernize.</w:t>
      </w:r>
    </w:p>
    <w:p w14:paraId="317D4A2C" w14:textId="77777777" w:rsidR="00AA3E0E" w:rsidRDefault="00000000">
      <w:r>
        <w:t>To survive and thrive, High Street retailers must become more agile. They must blend traditional in-person service with modern digital strategies. They must demonstrate environmental and social responsibility and respond quickly to regulatory and economic changes.</w:t>
      </w:r>
    </w:p>
    <w:p w14:paraId="2E935553" w14:textId="77777777" w:rsidR="00AA3E0E" w:rsidRDefault="00000000">
      <w:r>
        <w:t>The High Street may never return to its previous form, but with the right approach, it can evolve into a more community-focused, sustainable, and integrated part of modern life.</w:t>
      </w:r>
    </w:p>
    <w:p w14:paraId="653D14BC" w14:textId="77777777" w:rsidR="00AA3E0E" w:rsidRPr="006A084A" w:rsidRDefault="00000000" w:rsidP="006A084A">
      <w:pPr>
        <w:rPr>
          <w:rFonts w:ascii="Arial Black" w:hAnsi="Arial Black"/>
        </w:rPr>
      </w:pPr>
      <w:r w:rsidRPr="006A084A">
        <w:rPr>
          <w:rFonts w:ascii="Arial Black" w:hAnsi="Arial Black"/>
        </w:rPr>
        <w:t>Recommendations</w:t>
      </w:r>
    </w:p>
    <w:p w14:paraId="73516A5A" w14:textId="77777777" w:rsidR="00AA3E0E" w:rsidRDefault="00000000">
      <w:r>
        <w:t>1. Develop an Omnichannel Strategy:</w:t>
      </w:r>
      <w:r>
        <w:br/>
        <w:t>Retailers should combine in-store and online experiences. This means not only selling products online but also offering services like click-and-collect, real-time inventory checks, and online customer service. An active and mobile-friendly website is essential.</w:t>
      </w:r>
    </w:p>
    <w:p w14:paraId="1569FAC8" w14:textId="77777777" w:rsidR="00AA3E0E" w:rsidRDefault="00000000">
      <w:r>
        <w:t>2. Invest in Staff Training:</w:t>
      </w:r>
      <w:r>
        <w:br/>
        <w:t>Employees are the face of any retail business. Training staff in customer service, product knowledge, and digital tools can create a positive customer experience and boost sales. Happy staff also lead to lower turnover and stronger brand identity.</w:t>
      </w:r>
    </w:p>
    <w:p w14:paraId="1DC67658" w14:textId="77777777" w:rsidR="00AA3E0E" w:rsidRDefault="00000000">
      <w:r>
        <w:t>3. Embrace Sustainability:</w:t>
      </w:r>
      <w:r>
        <w:br/>
        <w:t>Retailers should aim to reduce their carbon footprint by minimizing packaging, sourcing sustainable products, and reducing waste. Communicating these efforts to customers builds trust and loyalty, especially among younger consumers.</w:t>
      </w:r>
    </w:p>
    <w:p w14:paraId="61B6BD79" w14:textId="77777777" w:rsidR="00AA3E0E" w:rsidRDefault="00000000">
      <w:r>
        <w:t>4. Enhance Community Engagement:</w:t>
      </w:r>
      <w:r>
        <w:br/>
        <w:t>Hosting events, workshops, or partnerships with local artists and suppliers can strengthen a shop’s ties to its local area. Community-centered retailing makes the High Street more than just a place to shop — it becomes a place to connect.</w:t>
      </w:r>
    </w:p>
    <w:p w14:paraId="3A8FAAF1" w14:textId="77777777" w:rsidR="00AA3E0E" w:rsidRDefault="00000000">
      <w:r>
        <w:lastRenderedPageBreak/>
        <w:t>5. Leverage Social Media and Digital Marketing:</w:t>
      </w:r>
      <w:r>
        <w:br/>
        <w:t>Platforms like Instagram, TikTok, and Facebook are powerful tools to showcase new products, promote sales, and connect with customers. Using targeted ads and influencer collaborations can significantly expand a retailer’s reach.</w:t>
      </w:r>
    </w:p>
    <w:p w14:paraId="349DAD2D" w14:textId="77777777" w:rsidR="00AA3E0E" w:rsidRDefault="00000000">
      <w:r>
        <w:t>6. Adapt to Economic Trends:</w:t>
      </w:r>
      <w:r>
        <w:br/>
        <w:t>By analyzing customer data and local economic trends, retailers can tailor their product offerings and pricing strategies. Offering flexible payment options or loyalty rewards can also encourage repeat purchases even during tough economic times.</w:t>
      </w:r>
    </w:p>
    <w:p w14:paraId="20097815" w14:textId="77777777" w:rsidR="00AA3E0E" w:rsidRPr="006A084A" w:rsidRDefault="00000000" w:rsidP="006A084A">
      <w:pPr>
        <w:rPr>
          <w:rFonts w:ascii="Arial Black" w:hAnsi="Arial Black"/>
        </w:rPr>
      </w:pPr>
      <w:r w:rsidRPr="006A084A">
        <w:rPr>
          <w:rFonts w:ascii="Arial Black" w:hAnsi="Arial Black"/>
        </w:rPr>
        <w:t>Additional Strategic Recommendations</w:t>
      </w:r>
    </w:p>
    <w:p w14:paraId="26508437" w14:textId="77777777" w:rsidR="00AA3E0E" w:rsidRDefault="00000000">
      <w:r>
        <w:t>In addition to the above, embracing flexible business models is crucial. Retailers should consider experimenting with pop-up shops, shared retail spaces, or short-term leases to adapt more easily to fluctuating market conditions. This flexibility can reduce financial risk while enabling businesses to test new markets or product lines without long-term commitment.</w:t>
      </w:r>
    </w:p>
    <w:p w14:paraId="79ECE980" w14:textId="77777777" w:rsidR="00AA3E0E" w:rsidRDefault="00000000">
      <w:r>
        <w:t>Retailers can also benefit from partnerships with logistics providers to streamline delivery and returns. In today’s competitive landscape, offering fast and reliable delivery services is essential. A strong logistics network not only improves customer satisfaction but can also reduce overhead through efficient stock management.</w:t>
      </w:r>
    </w:p>
    <w:p w14:paraId="10C6C432" w14:textId="77777777" w:rsidR="00AA3E0E" w:rsidRDefault="00000000">
      <w:r>
        <w:t>Finally, it is essential for retailers to continuously monitor and evaluate the effectiveness of their strategies. Regularly reviewing customer feedback, sales data, and market trends allows businesses to remain agile and responsive. The ability to pivot quickly in response to external pressures will be a defining feature of successful High Street retailers in the future.</w:t>
      </w:r>
    </w:p>
    <w:p w14:paraId="34616CD5" w14:textId="77777777" w:rsidR="00AA3E0E" w:rsidRPr="006A084A" w:rsidRDefault="00000000" w:rsidP="006A084A">
      <w:pPr>
        <w:rPr>
          <w:rFonts w:ascii="Arial Black" w:hAnsi="Arial Black"/>
        </w:rPr>
      </w:pPr>
      <w:r w:rsidRPr="006A084A">
        <w:rPr>
          <w:rFonts w:ascii="Arial Black" w:hAnsi="Arial Black"/>
        </w:rPr>
        <w:t>References</w:t>
      </w:r>
    </w:p>
    <w:p w14:paraId="189909D6" w14:textId="77777777" w:rsidR="00AA3E0E" w:rsidRDefault="00000000">
      <w:r>
        <w:t>BBC News. (2024). UK High Street Closures Reach Record High. Retrieved from https://www.bbc.co.uk</w:t>
      </w:r>
    </w:p>
    <w:p w14:paraId="421B2425" w14:textId="77777777" w:rsidR="00AA3E0E" w:rsidRDefault="00000000">
      <w:r>
        <w:t>Office for National Statistics. (2024). Retail Sales Index. London: ONS.</w:t>
      </w:r>
    </w:p>
    <w:p w14:paraId="26466B45" w14:textId="77777777" w:rsidR="00AA3E0E" w:rsidRDefault="00000000">
      <w:r>
        <w:t>Mintel. (2023). UK Retail Market Report. London: Mintel Group Ltd.</w:t>
      </w:r>
    </w:p>
    <w:p w14:paraId="768E0902" w14:textId="77777777" w:rsidR="00AA3E0E" w:rsidRDefault="00000000">
      <w:r>
        <w:t>Smith, A. (2023). Retail in Crisis: The Fall of the High Street. Oxford: Retail Press.</w:t>
      </w:r>
    </w:p>
    <w:p w14:paraId="41FC94DA" w14:textId="77777777" w:rsidR="00AA3E0E" w:rsidRDefault="00000000">
      <w:r>
        <w:t>The Guardian. (2023). How Technology is Changing Retail. Retrieved from https://www.theguardian.com</w:t>
      </w:r>
    </w:p>
    <w:p w14:paraId="11E7443E" w14:textId="77777777" w:rsidR="00AA3E0E" w:rsidRDefault="00000000">
      <w:r>
        <w:t>Jones, L. (2022). E-Commerce and Small Business. Journal of Retail Studies, 12(3), 45-61.</w:t>
      </w:r>
    </w:p>
    <w:p w14:paraId="7031B837" w14:textId="77777777" w:rsidR="00AA3E0E" w:rsidRDefault="00000000">
      <w:r>
        <w:t>Department for Business and Trade. (2024). Brexit and Retail Guidelines.</w:t>
      </w:r>
    </w:p>
    <w:p w14:paraId="3E7510F0" w14:textId="77777777" w:rsidR="00AA3E0E" w:rsidRDefault="00000000">
      <w:r>
        <w:t>Green, P. (2023). Environmental Impact of Shopping. London: EcoPress.</w:t>
      </w:r>
    </w:p>
    <w:p w14:paraId="2C17A3E0" w14:textId="77777777" w:rsidR="00AA3E0E" w:rsidRDefault="00000000">
      <w:r>
        <w:lastRenderedPageBreak/>
        <w:t>Retail Gazette. (2024). High Street vs. Online Shopping. Retrieved from https://www.retailgazette.co.uk</w:t>
      </w:r>
    </w:p>
    <w:p w14:paraId="21F6964D" w14:textId="77777777" w:rsidR="00AA3E0E" w:rsidRDefault="00000000">
      <w:r>
        <w:t>Brown, C. (2023). Social Changes in UK Retail. Manchester: Consumer Insight Publications.</w:t>
      </w:r>
    </w:p>
    <w:p w14:paraId="0BF0DE38" w14:textId="77777777" w:rsidR="00AA3E0E" w:rsidRDefault="00000000">
      <w:r>
        <w:t>Financial Times. (2024). UK Inflation and Consumer Behaviour. Retrieved from https://www.ft.com</w:t>
      </w:r>
    </w:p>
    <w:p w14:paraId="3289C071" w14:textId="77777777" w:rsidR="00AA3E0E" w:rsidRDefault="00000000">
      <w:r>
        <w:t>Taylor, D. (2022). Customer Loyalty in Local Stores. Journal of Business Strategy, 18(2), 22-34.</w:t>
      </w:r>
    </w:p>
    <w:p w14:paraId="69A88E6F" w14:textId="77777777" w:rsidR="00AA3E0E" w:rsidRDefault="00000000">
      <w:r>
        <w:t>Gov.uk. (2024). Business and Employment Law Guide. Retrieved from https://www.gov.uk</w:t>
      </w:r>
    </w:p>
    <w:p w14:paraId="026D1AEF" w14:textId="77777777" w:rsidR="00AA3E0E" w:rsidRDefault="00000000">
      <w:r>
        <w:t>Hall, M. (2023). Sustainable Retailing. London: Market Trends Publishing.</w:t>
      </w:r>
    </w:p>
    <w:p w14:paraId="2EAEF7CD" w14:textId="77777777" w:rsidR="00AA3E0E" w:rsidRDefault="00000000">
      <w:r>
        <w:t>Retail Economics. (2024). UK Retail Forecast 2024-2025. Retrieved from https://www.retaileconomics.co.uk</w:t>
      </w:r>
    </w:p>
    <w:sectPr w:rsidR="00AA3E0E"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Black">
    <w:panose1 w:val="020B0A04020102020204"/>
    <w:charset w:val="00"/>
    <w:family w:val="swiss"/>
    <w:pitch w:val="variable"/>
    <w:sig w:usb0="A00002AF" w:usb1="400078F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94978638">
    <w:abstractNumId w:val="8"/>
  </w:num>
  <w:num w:numId="2" w16cid:durableId="1721663480">
    <w:abstractNumId w:val="6"/>
  </w:num>
  <w:num w:numId="3" w16cid:durableId="682170542">
    <w:abstractNumId w:val="5"/>
  </w:num>
  <w:num w:numId="4" w16cid:durableId="386027257">
    <w:abstractNumId w:val="4"/>
  </w:num>
  <w:num w:numId="5" w16cid:durableId="698745288">
    <w:abstractNumId w:val="7"/>
  </w:num>
  <w:num w:numId="6" w16cid:durableId="415248688">
    <w:abstractNumId w:val="3"/>
  </w:num>
  <w:num w:numId="7" w16cid:durableId="1482502101">
    <w:abstractNumId w:val="2"/>
  </w:num>
  <w:num w:numId="8" w16cid:durableId="1009714795">
    <w:abstractNumId w:val="1"/>
  </w:num>
  <w:num w:numId="9" w16cid:durableId="4613124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9639D"/>
    <w:rsid w:val="00326F90"/>
    <w:rsid w:val="006A084A"/>
    <w:rsid w:val="00795798"/>
    <w:rsid w:val="00AA1D8D"/>
    <w:rsid w:val="00AA3E0E"/>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D662E61"/>
  <w14:defaultImageDpi w14:val="300"/>
  <w15:docId w15:val="{BA8472C5-638A-43BA-9E45-14EDEA3887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1720</Words>
  <Characters>10822</Characters>
  <Application>Microsoft Office Word</Application>
  <DocSecurity>0</DocSecurity>
  <Lines>186</Lines>
  <Paragraphs>66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12476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Cosmin Vasar (2421847)</cp:lastModifiedBy>
  <cp:revision>3</cp:revision>
  <dcterms:created xsi:type="dcterms:W3CDTF">2013-12-23T23:15:00Z</dcterms:created>
  <dcterms:modified xsi:type="dcterms:W3CDTF">2025-07-04T19:56:00Z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de147daf-641d-410b-9b3a-e63f67e5f13e</vt:lpwstr>
  </property>
</Properties>
</file>