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1E4F0" w14:textId="63DE669A" w:rsidR="003C6B36" w:rsidRDefault="00221EB9" w:rsidP="00221EB9">
      <w:pPr>
        <w:pStyle w:val="Title"/>
        <w:jc w:val="center"/>
      </w:pPr>
      <w:r w:rsidRPr="00221EB9">
        <w:t>Investigating GraphQL: Evaluating Its Benefits to Web Service Applications</w:t>
      </w:r>
    </w:p>
    <w:p w14:paraId="1E57E447" w14:textId="3923B000" w:rsidR="000544F1" w:rsidRDefault="000544F1" w:rsidP="000544F1">
      <w:pPr>
        <w:pStyle w:val="NoSpacing"/>
        <w:jc w:val="center"/>
      </w:pPr>
      <w:r>
        <w:t>Ryan Evans</w:t>
      </w:r>
    </w:p>
    <w:p w14:paraId="5E3F408D" w14:textId="2FD02A9B" w:rsidR="000544F1" w:rsidRDefault="000544F1" w:rsidP="000544F1">
      <w:pPr>
        <w:pStyle w:val="NoSpacing"/>
        <w:jc w:val="center"/>
      </w:pPr>
      <w:r>
        <w:t>2420520</w:t>
      </w:r>
    </w:p>
    <w:p w14:paraId="3E72697A" w14:textId="77777777" w:rsidR="000544F1" w:rsidRPr="000544F1" w:rsidRDefault="000544F1" w:rsidP="000544F1"/>
    <w:sdt>
      <w:sdtPr>
        <w:rPr>
          <w:rFonts w:asciiTheme="minorHAnsi" w:eastAsiaTheme="minorHAnsi" w:hAnsiTheme="minorHAnsi" w:cstheme="minorBidi"/>
          <w:color w:val="auto"/>
          <w:kern w:val="2"/>
          <w:sz w:val="24"/>
          <w:szCs w:val="24"/>
          <w:lang w:eastAsia="en-US"/>
          <w14:ligatures w14:val="standardContextual"/>
        </w:rPr>
        <w:id w:val="-932279281"/>
        <w:docPartObj>
          <w:docPartGallery w:val="Table of Contents"/>
          <w:docPartUnique/>
        </w:docPartObj>
      </w:sdtPr>
      <w:sdtEndPr>
        <w:rPr>
          <w:b/>
          <w:bCs/>
        </w:rPr>
      </w:sdtEndPr>
      <w:sdtContent>
        <w:p w14:paraId="5261771F" w14:textId="0FBF2ED3" w:rsidR="00221EB9" w:rsidRDefault="00221EB9">
          <w:pPr>
            <w:pStyle w:val="TOCHeading"/>
          </w:pPr>
          <w:r>
            <w:t>Contents</w:t>
          </w:r>
        </w:p>
        <w:p w14:paraId="14489409" w14:textId="61FDF9DC" w:rsidR="000544F1" w:rsidRDefault="00221E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8250274" w:history="1">
            <w:r w:rsidR="000544F1" w:rsidRPr="00CD5E7B">
              <w:rPr>
                <w:rStyle w:val="Hyperlink"/>
                <w:noProof/>
              </w:rPr>
              <w:t>Introduction</w:t>
            </w:r>
            <w:r w:rsidR="000544F1">
              <w:rPr>
                <w:noProof/>
                <w:webHidden/>
              </w:rPr>
              <w:tab/>
            </w:r>
            <w:r w:rsidR="000544F1">
              <w:rPr>
                <w:noProof/>
                <w:webHidden/>
              </w:rPr>
              <w:fldChar w:fldCharType="begin"/>
            </w:r>
            <w:r w:rsidR="000544F1">
              <w:rPr>
                <w:noProof/>
                <w:webHidden/>
              </w:rPr>
              <w:instrText xml:space="preserve"> PAGEREF _Toc198250274 \h </w:instrText>
            </w:r>
            <w:r w:rsidR="000544F1">
              <w:rPr>
                <w:noProof/>
                <w:webHidden/>
              </w:rPr>
            </w:r>
            <w:r w:rsidR="000544F1">
              <w:rPr>
                <w:noProof/>
                <w:webHidden/>
              </w:rPr>
              <w:fldChar w:fldCharType="separate"/>
            </w:r>
            <w:r w:rsidR="000544F1">
              <w:rPr>
                <w:noProof/>
                <w:webHidden/>
              </w:rPr>
              <w:t>2</w:t>
            </w:r>
            <w:r w:rsidR="000544F1">
              <w:rPr>
                <w:noProof/>
                <w:webHidden/>
              </w:rPr>
              <w:fldChar w:fldCharType="end"/>
            </w:r>
          </w:hyperlink>
        </w:p>
        <w:p w14:paraId="3F63E739" w14:textId="08208E9E" w:rsidR="000544F1" w:rsidRDefault="000544F1">
          <w:pPr>
            <w:pStyle w:val="TOC1"/>
            <w:tabs>
              <w:tab w:val="right" w:leader="dot" w:pos="9016"/>
            </w:tabs>
            <w:rPr>
              <w:rFonts w:eastAsiaTheme="minorEastAsia"/>
              <w:noProof/>
              <w:lang w:eastAsia="en-GB"/>
            </w:rPr>
          </w:pPr>
          <w:hyperlink w:anchor="_Toc198250275" w:history="1">
            <w:r w:rsidRPr="00CD5E7B">
              <w:rPr>
                <w:rStyle w:val="Hyperlink"/>
                <w:noProof/>
              </w:rPr>
              <w:t>What is GraphQL?</w:t>
            </w:r>
            <w:r>
              <w:rPr>
                <w:noProof/>
                <w:webHidden/>
              </w:rPr>
              <w:tab/>
            </w:r>
            <w:r>
              <w:rPr>
                <w:noProof/>
                <w:webHidden/>
              </w:rPr>
              <w:fldChar w:fldCharType="begin"/>
            </w:r>
            <w:r>
              <w:rPr>
                <w:noProof/>
                <w:webHidden/>
              </w:rPr>
              <w:instrText xml:space="preserve"> PAGEREF _Toc198250275 \h </w:instrText>
            </w:r>
            <w:r>
              <w:rPr>
                <w:noProof/>
                <w:webHidden/>
              </w:rPr>
            </w:r>
            <w:r>
              <w:rPr>
                <w:noProof/>
                <w:webHidden/>
              </w:rPr>
              <w:fldChar w:fldCharType="separate"/>
            </w:r>
            <w:r>
              <w:rPr>
                <w:noProof/>
                <w:webHidden/>
              </w:rPr>
              <w:t>2</w:t>
            </w:r>
            <w:r>
              <w:rPr>
                <w:noProof/>
                <w:webHidden/>
              </w:rPr>
              <w:fldChar w:fldCharType="end"/>
            </w:r>
          </w:hyperlink>
        </w:p>
        <w:p w14:paraId="76AA5A42" w14:textId="39EE0257" w:rsidR="000544F1" w:rsidRDefault="000544F1">
          <w:pPr>
            <w:pStyle w:val="TOC1"/>
            <w:tabs>
              <w:tab w:val="right" w:leader="dot" w:pos="9016"/>
            </w:tabs>
            <w:rPr>
              <w:rFonts w:eastAsiaTheme="minorEastAsia"/>
              <w:noProof/>
              <w:lang w:eastAsia="en-GB"/>
            </w:rPr>
          </w:pPr>
          <w:hyperlink w:anchor="_Toc198250276" w:history="1">
            <w:r w:rsidRPr="00CD5E7B">
              <w:rPr>
                <w:rStyle w:val="Hyperlink"/>
                <w:noProof/>
              </w:rPr>
              <w:t>Advantages of GraphQL</w:t>
            </w:r>
            <w:r>
              <w:rPr>
                <w:noProof/>
                <w:webHidden/>
              </w:rPr>
              <w:tab/>
            </w:r>
            <w:r>
              <w:rPr>
                <w:noProof/>
                <w:webHidden/>
              </w:rPr>
              <w:fldChar w:fldCharType="begin"/>
            </w:r>
            <w:r>
              <w:rPr>
                <w:noProof/>
                <w:webHidden/>
              </w:rPr>
              <w:instrText xml:space="preserve"> PAGEREF _Toc198250276 \h </w:instrText>
            </w:r>
            <w:r>
              <w:rPr>
                <w:noProof/>
                <w:webHidden/>
              </w:rPr>
            </w:r>
            <w:r>
              <w:rPr>
                <w:noProof/>
                <w:webHidden/>
              </w:rPr>
              <w:fldChar w:fldCharType="separate"/>
            </w:r>
            <w:r>
              <w:rPr>
                <w:noProof/>
                <w:webHidden/>
              </w:rPr>
              <w:t>2</w:t>
            </w:r>
            <w:r>
              <w:rPr>
                <w:noProof/>
                <w:webHidden/>
              </w:rPr>
              <w:fldChar w:fldCharType="end"/>
            </w:r>
          </w:hyperlink>
        </w:p>
        <w:p w14:paraId="00558D0B" w14:textId="7CECEBF2" w:rsidR="000544F1" w:rsidRDefault="000544F1">
          <w:pPr>
            <w:pStyle w:val="TOC2"/>
            <w:tabs>
              <w:tab w:val="right" w:leader="dot" w:pos="9016"/>
            </w:tabs>
            <w:rPr>
              <w:rFonts w:eastAsiaTheme="minorEastAsia"/>
              <w:noProof/>
              <w:lang w:eastAsia="en-GB"/>
            </w:rPr>
          </w:pPr>
          <w:hyperlink w:anchor="_Toc198250277" w:history="1">
            <w:r w:rsidRPr="00CD5E7B">
              <w:rPr>
                <w:rStyle w:val="Hyperlink"/>
                <w:noProof/>
              </w:rPr>
              <w:t>Precise Data Fetching</w:t>
            </w:r>
            <w:r>
              <w:rPr>
                <w:noProof/>
                <w:webHidden/>
              </w:rPr>
              <w:tab/>
            </w:r>
            <w:r>
              <w:rPr>
                <w:noProof/>
                <w:webHidden/>
              </w:rPr>
              <w:fldChar w:fldCharType="begin"/>
            </w:r>
            <w:r>
              <w:rPr>
                <w:noProof/>
                <w:webHidden/>
              </w:rPr>
              <w:instrText xml:space="preserve"> PAGEREF _Toc198250277 \h </w:instrText>
            </w:r>
            <w:r>
              <w:rPr>
                <w:noProof/>
                <w:webHidden/>
              </w:rPr>
            </w:r>
            <w:r>
              <w:rPr>
                <w:noProof/>
                <w:webHidden/>
              </w:rPr>
              <w:fldChar w:fldCharType="separate"/>
            </w:r>
            <w:r>
              <w:rPr>
                <w:noProof/>
                <w:webHidden/>
              </w:rPr>
              <w:t>2</w:t>
            </w:r>
            <w:r>
              <w:rPr>
                <w:noProof/>
                <w:webHidden/>
              </w:rPr>
              <w:fldChar w:fldCharType="end"/>
            </w:r>
          </w:hyperlink>
        </w:p>
        <w:p w14:paraId="6D10843C" w14:textId="1E032522" w:rsidR="000544F1" w:rsidRDefault="000544F1">
          <w:pPr>
            <w:pStyle w:val="TOC2"/>
            <w:tabs>
              <w:tab w:val="right" w:leader="dot" w:pos="9016"/>
            </w:tabs>
            <w:rPr>
              <w:rFonts w:eastAsiaTheme="minorEastAsia"/>
              <w:noProof/>
              <w:lang w:eastAsia="en-GB"/>
            </w:rPr>
          </w:pPr>
          <w:hyperlink w:anchor="_Toc198250278" w:history="1">
            <w:r w:rsidRPr="00CD5E7B">
              <w:rPr>
                <w:rStyle w:val="Hyperlink"/>
                <w:noProof/>
              </w:rPr>
              <w:t>Reduced Over-fetching and Under-fetching</w:t>
            </w:r>
            <w:r>
              <w:rPr>
                <w:noProof/>
                <w:webHidden/>
              </w:rPr>
              <w:tab/>
            </w:r>
            <w:r>
              <w:rPr>
                <w:noProof/>
                <w:webHidden/>
              </w:rPr>
              <w:fldChar w:fldCharType="begin"/>
            </w:r>
            <w:r>
              <w:rPr>
                <w:noProof/>
                <w:webHidden/>
              </w:rPr>
              <w:instrText xml:space="preserve"> PAGEREF _Toc198250278 \h </w:instrText>
            </w:r>
            <w:r>
              <w:rPr>
                <w:noProof/>
                <w:webHidden/>
              </w:rPr>
            </w:r>
            <w:r>
              <w:rPr>
                <w:noProof/>
                <w:webHidden/>
              </w:rPr>
              <w:fldChar w:fldCharType="separate"/>
            </w:r>
            <w:r>
              <w:rPr>
                <w:noProof/>
                <w:webHidden/>
              </w:rPr>
              <w:t>2</w:t>
            </w:r>
            <w:r>
              <w:rPr>
                <w:noProof/>
                <w:webHidden/>
              </w:rPr>
              <w:fldChar w:fldCharType="end"/>
            </w:r>
          </w:hyperlink>
        </w:p>
        <w:p w14:paraId="2DADD634" w14:textId="165CD6D9" w:rsidR="000544F1" w:rsidRDefault="000544F1">
          <w:pPr>
            <w:pStyle w:val="TOC2"/>
            <w:tabs>
              <w:tab w:val="right" w:leader="dot" w:pos="9016"/>
            </w:tabs>
            <w:rPr>
              <w:rFonts w:eastAsiaTheme="minorEastAsia"/>
              <w:noProof/>
              <w:lang w:eastAsia="en-GB"/>
            </w:rPr>
          </w:pPr>
          <w:hyperlink w:anchor="_Toc198250279" w:history="1">
            <w:r w:rsidRPr="00CD5E7B">
              <w:rPr>
                <w:rStyle w:val="Hyperlink"/>
                <w:noProof/>
              </w:rPr>
              <w:t>Strong Typing and Introspection</w:t>
            </w:r>
            <w:r>
              <w:rPr>
                <w:noProof/>
                <w:webHidden/>
              </w:rPr>
              <w:tab/>
            </w:r>
            <w:r>
              <w:rPr>
                <w:noProof/>
                <w:webHidden/>
              </w:rPr>
              <w:fldChar w:fldCharType="begin"/>
            </w:r>
            <w:r>
              <w:rPr>
                <w:noProof/>
                <w:webHidden/>
              </w:rPr>
              <w:instrText xml:space="preserve"> PAGEREF _Toc198250279 \h </w:instrText>
            </w:r>
            <w:r>
              <w:rPr>
                <w:noProof/>
                <w:webHidden/>
              </w:rPr>
            </w:r>
            <w:r>
              <w:rPr>
                <w:noProof/>
                <w:webHidden/>
              </w:rPr>
              <w:fldChar w:fldCharType="separate"/>
            </w:r>
            <w:r>
              <w:rPr>
                <w:noProof/>
                <w:webHidden/>
              </w:rPr>
              <w:t>3</w:t>
            </w:r>
            <w:r>
              <w:rPr>
                <w:noProof/>
                <w:webHidden/>
              </w:rPr>
              <w:fldChar w:fldCharType="end"/>
            </w:r>
          </w:hyperlink>
        </w:p>
        <w:p w14:paraId="00FF5A0B" w14:textId="77052059" w:rsidR="000544F1" w:rsidRDefault="000544F1">
          <w:pPr>
            <w:pStyle w:val="TOC2"/>
            <w:tabs>
              <w:tab w:val="right" w:leader="dot" w:pos="9016"/>
            </w:tabs>
            <w:rPr>
              <w:rFonts w:eastAsiaTheme="minorEastAsia"/>
              <w:noProof/>
              <w:lang w:eastAsia="en-GB"/>
            </w:rPr>
          </w:pPr>
          <w:hyperlink w:anchor="_Toc198250280" w:history="1">
            <w:r w:rsidRPr="00CD5E7B">
              <w:rPr>
                <w:rStyle w:val="Hyperlink"/>
                <w:noProof/>
              </w:rPr>
              <w:t>Aggregation Across Services</w:t>
            </w:r>
            <w:r>
              <w:rPr>
                <w:noProof/>
                <w:webHidden/>
              </w:rPr>
              <w:tab/>
            </w:r>
            <w:r>
              <w:rPr>
                <w:noProof/>
                <w:webHidden/>
              </w:rPr>
              <w:fldChar w:fldCharType="begin"/>
            </w:r>
            <w:r>
              <w:rPr>
                <w:noProof/>
                <w:webHidden/>
              </w:rPr>
              <w:instrText xml:space="preserve"> PAGEREF _Toc198250280 \h </w:instrText>
            </w:r>
            <w:r>
              <w:rPr>
                <w:noProof/>
                <w:webHidden/>
              </w:rPr>
            </w:r>
            <w:r>
              <w:rPr>
                <w:noProof/>
                <w:webHidden/>
              </w:rPr>
              <w:fldChar w:fldCharType="separate"/>
            </w:r>
            <w:r>
              <w:rPr>
                <w:noProof/>
                <w:webHidden/>
              </w:rPr>
              <w:t>3</w:t>
            </w:r>
            <w:r>
              <w:rPr>
                <w:noProof/>
                <w:webHidden/>
              </w:rPr>
              <w:fldChar w:fldCharType="end"/>
            </w:r>
          </w:hyperlink>
        </w:p>
        <w:p w14:paraId="5F2E009B" w14:textId="74B2F5C2" w:rsidR="000544F1" w:rsidRDefault="000544F1">
          <w:pPr>
            <w:pStyle w:val="TOC1"/>
            <w:tabs>
              <w:tab w:val="right" w:leader="dot" w:pos="9016"/>
            </w:tabs>
            <w:rPr>
              <w:rFonts w:eastAsiaTheme="minorEastAsia"/>
              <w:noProof/>
              <w:lang w:eastAsia="en-GB"/>
            </w:rPr>
          </w:pPr>
          <w:hyperlink w:anchor="_Toc198250281" w:history="1">
            <w:r w:rsidRPr="00CD5E7B">
              <w:rPr>
                <w:rStyle w:val="Hyperlink"/>
                <w:noProof/>
              </w:rPr>
              <w:t>A Practical Scenario</w:t>
            </w:r>
            <w:r>
              <w:rPr>
                <w:noProof/>
                <w:webHidden/>
              </w:rPr>
              <w:tab/>
            </w:r>
            <w:r>
              <w:rPr>
                <w:noProof/>
                <w:webHidden/>
              </w:rPr>
              <w:fldChar w:fldCharType="begin"/>
            </w:r>
            <w:r>
              <w:rPr>
                <w:noProof/>
                <w:webHidden/>
              </w:rPr>
              <w:instrText xml:space="preserve"> PAGEREF _Toc198250281 \h </w:instrText>
            </w:r>
            <w:r>
              <w:rPr>
                <w:noProof/>
                <w:webHidden/>
              </w:rPr>
            </w:r>
            <w:r>
              <w:rPr>
                <w:noProof/>
                <w:webHidden/>
              </w:rPr>
              <w:fldChar w:fldCharType="separate"/>
            </w:r>
            <w:r>
              <w:rPr>
                <w:noProof/>
                <w:webHidden/>
              </w:rPr>
              <w:t>3</w:t>
            </w:r>
            <w:r>
              <w:rPr>
                <w:noProof/>
                <w:webHidden/>
              </w:rPr>
              <w:fldChar w:fldCharType="end"/>
            </w:r>
          </w:hyperlink>
        </w:p>
        <w:p w14:paraId="02DA2563" w14:textId="3F17D312" w:rsidR="000544F1" w:rsidRDefault="000544F1">
          <w:pPr>
            <w:pStyle w:val="TOC2"/>
            <w:tabs>
              <w:tab w:val="right" w:leader="dot" w:pos="9016"/>
            </w:tabs>
            <w:rPr>
              <w:rFonts w:eastAsiaTheme="minorEastAsia"/>
              <w:noProof/>
              <w:lang w:eastAsia="en-GB"/>
            </w:rPr>
          </w:pPr>
          <w:hyperlink w:anchor="_Toc198250282" w:history="1">
            <w:r w:rsidRPr="00CD5E7B">
              <w:rPr>
                <w:rStyle w:val="Hyperlink"/>
                <w:noProof/>
              </w:rPr>
              <w:t>Use Case: Online Car Dealership Application</w:t>
            </w:r>
            <w:r>
              <w:rPr>
                <w:noProof/>
                <w:webHidden/>
              </w:rPr>
              <w:tab/>
            </w:r>
            <w:r>
              <w:rPr>
                <w:noProof/>
                <w:webHidden/>
              </w:rPr>
              <w:fldChar w:fldCharType="begin"/>
            </w:r>
            <w:r>
              <w:rPr>
                <w:noProof/>
                <w:webHidden/>
              </w:rPr>
              <w:instrText xml:space="preserve"> PAGEREF _Toc198250282 \h </w:instrText>
            </w:r>
            <w:r>
              <w:rPr>
                <w:noProof/>
                <w:webHidden/>
              </w:rPr>
            </w:r>
            <w:r>
              <w:rPr>
                <w:noProof/>
                <w:webHidden/>
              </w:rPr>
              <w:fldChar w:fldCharType="separate"/>
            </w:r>
            <w:r>
              <w:rPr>
                <w:noProof/>
                <w:webHidden/>
              </w:rPr>
              <w:t>3</w:t>
            </w:r>
            <w:r>
              <w:rPr>
                <w:noProof/>
                <w:webHidden/>
              </w:rPr>
              <w:fldChar w:fldCharType="end"/>
            </w:r>
          </w:hyperlink>
        </w:p>
        <w:p w14:paraId="05D8F533" w14:textId="495BA08F" w:rsidR="000544F1" w:rsidRDefault="000544F1">
          <w:pPr>
            <w:pStyle w:val="TOC2"/>
            <w:tabs>
              <w:tab w:val="right" w:leader="dot" w:pos="9016"/>
            </w:tabs>
            <w:rPr>
              <w:rFonts w:eastAsiaTheme="minorEastAsia"/>
              <w:noProof/>
              <w:lang w:eastAsia="en-GB"/>
            </w:rPr>
          </w:pPr>
          <w:hyperlink w:anchor="_Toc198250283" w:history="1">
            <w:r w:rsidRPr="00CD5E7B">
              <w:rPr>
                <w:rStyle w:val="Hyperlink"/>
                <w:noProof/>
              </w:rPr>
              <w:t>Sample GraphQL Schema</w:t>
            </w:r>
            <w:r>
              <w:rPr>
                <w:noProof/>
                <w:webHidden/>
              </w:rPr>
              <w:tab/>
            </w:r>
            <w:r>
              <w:rPr>
                <w:noProof/>
                <w:webHidden/>
              </w:rPr>
              <w:fldChar w:fldCharType="begin"/>
            </w:r>
            <w:r>
              <w:rPr>
                <w:noProof/>
                <w:webHidden/>
              </w:rPr>
              <w:instrText xml:space="preserve"> PAGEREF _Toc198250283 \h </w:instrText>
            </w:r>
            <w:r>
              <w:rPr>
                <w:noProof/>
                <w:webHidden/>
              </w:rPr>
            </w:r>
            <w:r>
              <w:rPr>
                <w:noProof/>
                <w:webHidden/>
              </w:rPr>
              <w:fldChar w:fldCharType="separate"/>
            </w:r>
            <w:r>
              <w:rPr>
                <w:noProof/>
                <w:webHidden/>
              </w:rPr>
              <w:t>4</w:t>
            </w:r>
            <w:r>
              <w:rPr>
                <w:noProof/>
                <w:webHidden/>
              </w:rPr>
              <w:fldChar w:fldCharType="end"/>
            </w:r>
          </w:hyperlink>
        </w:p>
        <w:p w14:paraId="6F435BC6" w14:textId="2DCBC471" w:rsidR="000544F1" w:rsidRDefault="000544F1">
          <w:pPr>
            <w:pStyle w:val="TOC1"/>
            <w:tabs>
              <w:tab w:val="right" w:leader="dot" w:pos="9016"/>
            </w:tabs>
            <w:rPr>
              <w:rFonts w:eastAsiaTheme="minorEastAsia"/>
              <w:noProof/>
              <w:lang w:eastAsia="en-GB"/>
            </w:rPr>
          </w:pPr>
          <w:hyperlink w:anchor="_Toc198250284" w:history="1">
            <w:r w:rsidRPr="00CD5E7B">
              <w:rPr>
                <w:rStyle w:val="Hyperlink"/>
                <w:noProof/>
              </w:rPr>
              <w:t>Challenges and Considerations</w:t>
            </w:r>
            <w:r>
              <w:rPr>
                <w:noProof/>
                <w:webHidden/>
              </w:rPr>
              <w:tab/>
            </w:r>
            <w:r>
              <w:rPr>
                <w:noProof/>
                <w:webHidden/>
              </w:rPr>
              <w:fldChar w:fldCharType="begin"/>
            </w:r>
            <w:r>
              <w:rPr>
                <w:noProof/>
                <w:webHidden/>
              </w:rPr>
              <w:instrText xml:space="preserve"> PAGEREF _Toc198250284 \h </w:instrText>
            </w:r>
            <w:r>
              <w:rPr>
                <w:noProof/>
                <w:webHidden/>
              </w:rPr>
            </w:r>
            <w:r>
              <w:rPr>
                <w:noProof/>
                <w:webHidden/>
              </w:rPr>
              <w:fldChar w:fldCharType="separate"/>
            </w:r>
            <w:r>
              <w:rPr>
                <w:noProof/>
                <w:webHidden/>
              </w:rPr>
              <w:t>4</w:t>
            </w:r>
            <w:r>
              <w:rPr>
                <w:noProof/>
                <w:webHidden/>
              </w:rPr>
              <w:fldChar w:fldCharType="end"/>
            </w:r>
          </w:hyperlink>
        </w:p>
        <w:p w14:paraId="0624BF3F" w14:textId="7DDDD0FA" w:rsidR="000544F1" w:rsidRDefault="000544F1">
          <w:pPr>
            <w:pStyle w:val="TOC2"/>
            <w:tabs>
              <w:tab w:val="right" w:leader="dot" w:pos="9016"/>
            </w:tabs>
            <w:rPr>
              <w:rFonts w:eastAsiaTheme="minorEastAsia"/>
              <w:noProof/>
              <w:lang w:eastAsia="en-GB"/>
            </w:rPr>
          </w:pPr>
          <w:hyperlink w:anchor="_Toc198250285" w:history="1">
            <w:r w:rsidRPr="00CD5E7B">
              <w:rPr>
                <w:rStyle w:val="Hyperlink"/>
                <w:noProof/>
              </w:rPr>
              <w:t>Caching</w:t>
            </w:r>
            <w:r>
              <w:rPr>
                <w:noProof/>
                <w:webHidden/>
              </w:rPr>
              <w:tab/>
            </w:r>
            <w:r>
              <w:rPr>
                <w:noProof/>
                <w:webHidden/>
              </w:rPr>
              <w:fldChar w:fldCharType="begin"/>
            </w:r>
            <w:r>
              <w:rPr>
                <w:noProof/>
                <w:webHidden/>
              </w:rPr>
              <w:instrText xml:space="preserve"> PAGEREF _Toc198250285 \h </w:instrText>
            </w:r>
            <w:r>
              <w:rPr>
                <w:noProof/>
                <w:webHidden/>
              </w:rPr>
            </w:r>
            <w:r>
              <w:rPr>
                <w:noProof/>
                <w:webHidden/>
              </w:rPr>
              <w:fldChar w:fldCharType="separate"/>
            </w:r>
            <w:r>
              <w:rPr>
                <w:noProof/>
                <w:webHidden/>
              </w:rPr>
              <w:t>4</w:t>
            </w:r>
            <w:r>
              <w:rPr>
                <w:noProof/>
                <w:webHidden/>
              </w:rPr>
              <w:fldChar w:fldCharType="end"/>
            </w:r>
          </w:hyperlink>
        </w:p>
        <w:p w14:paraId="4AC9960C" w14:textId="3D8C1C89" w:rsidR="000544F1" w:rsidRDefault="000544F1">
          <w:pPr>
            <w:pStyle w:val="TOC2"/>
            <w:tabs>
              <w:tab w:val="right" w:leader="dot" w:pos="9016"/>
            </w:tabs>
            <w:rPr>
              <w:rFonts w:eastAsiaTheme="minorEastAsia"/>
              <w:noProof/>
              <w:lang w:eastAsia="en-GB"/>
            </w:rPr>
          </w:pPr>
          <w:hyperlink w:anchor="_Toc198250286" w:history="1">
            <w:r w:rsidRPr="00CD5E7B">
              <w:rPr>
                <w:rStyle w:val="Hyperlink"/>
                <w:noProof/>
              </w:rPr>
              <w:t>Security</w:t>
            </w:r>
            <w:r>
              <w:rPr>
                <w:noProof/>
                <w:webHidden/>
              </w:rPr>
              <w:tab/>
            </w:r>
            <w:r>
              <w:rPr>
                <w:noProof/>
                <w:webHidden/>
              </w:rPr>
              <w:fldChar w:fldCharType="begin"/>
            </w:r>
            <w:r>
              <w:rPr>
                <w:noProof/>
                <w:webHidden/>
              </w:rPr>
              <w:instrText xml:space="preserve"> PAGEREF _Toc198250286 \h </w:instrText>
            </w:r>
            <w:r>
              <w:rPr>
                <w:noProof/>
                <w:webHidden/>
              </w:rPr>
            </w:r>
            <w:r>
              <w:rPr>
                <w:noProof/>
                <w:webHidden/>
              </w:rPr>
              <w:fldChar w:fldCharType="separate"/>
            </w:r>
            <w:r>
              <w:rPr>
                <w:noProof/>
                <w:webHidden/>
              </w:rPr>
              <w:t>4</w:t>
            </w:r>
            <w:r>
              <w:rPr>
                <w:noProof/>
                <w:webHidden/>
              </w:rPr>
              <w:fldChar w:fldCharType="end"/>
            </w:r>
          </w:hyperlink>
        </w:p>
        <w:p w14:paraId="328E331C" w14:textId="0F1F7077" w:rsidR="000544F1" w:rsidRDefault="000544F1">
          <w:pPr>
            <w:pStyle w:val="TOC2"/>
            <w:tabs>
              <w:tab w:val="right" w:leader="dot" w:pos="9016"/>
            </w:tabs>
            <w:rPr>
              <w:rFonts w:eastAsiaTheme="minorEastAsia"/>
              <w:noProof/>
              <w:lang w:eastAsia="en-GB"/>
            </w:rPr>
          </w:pPr>
          <w:hyperlink w:anchor="_Toc198250287" w:history="1">
            <w:r w:rsidRPr="00CD5E7B">
              <w:rPr>
                <w:rStyle w:val="Hyperlink"/>
                <w:noProof/>
              </w:rPr>
              <w:t>Performance tuning</w:t>
            </w:r>
            <w:r>
              <w:rPr>
                <w:noProof/>
                <w:webHidden/>
              </w:rPr>
              <w:tab/>
            </w:r>
            <w:r>
              <w:rPr>
                <w:noProof/>
                <w:webHidden/>
              </w:rPr>
              <w:fldChar w:fldCharType="begin"/>
            </w:r>
            <w:r>
              <w:rPr>
                <w:noProof/>
                <w:webHidden/>
              </w:rPr>
              <w:instrText xml:space="preserve"> PAGEREF _Toc198250287 \h </w:instrText>
            </w:r>
            <w:r>
              <w:rPr>
                <w:noProof/>
                <w:webHidden/>
              </w:rPr>
            </w:r>
            <w:r>
              <w:rPr>
                <w:noProof/>
                <w:webHidden/>
              </w:rPr>
              <w:fldChar w:fldCharType="separate"/>
            </w:r>
            <w:r>
              <w:rPr>
                <w:noProof/>
                <w:webHidden/>
              </w:rPr>
              <w:t>4</w:t>
            </w:r>
            <w:r>
              <w:rPr>
                <w:noProof/>
                <w:webHidden/>
              </w:rPr>
              <w:fldChar w:fldCharType="end"/>
            </w:r>
          </w:hyperlink>
        </w:p>
        <w:p w14:paraId="144B9077" w14:textId="21C2F575" w:rsidR="000544F1" w:rsidRDefault="000544F1">
          <w:pPr>
            <w:pStyle w:val="TOC1"/>
            <w:tabs>
              <w:tab w:val="right" w:leader="dot" w:pos="9016"/>
            </w:tabs>
            <w:rPr>
              <w:rFonts w:eastAsiaTheme="minorEastAsia"/>
              <w:noProof/>
              <w:lang w:eastAsia="en-GB"/>
            </w:rPr>
          </w:pPr>
          <w:hyperlink w:anchor="_Toc198250288" w:history="1">
            <w:r w:rsidRPr="00CD5E7B">
              <w:rPr>
                <w:rStyle w:val="Hyperlink"/>
                <w:noProof/>
              </w:rPr>
              <w:t>Conclusion</w:t>
            </w:r>
            <w:r>
              <w:rPr>
                <w:noProof/>
                <w:webHidden/>
              </w:rPr>
              <w:tab/>
            </w:r>
            <w:r>
              <w:rPr>
                <w:noProof/>
                <w:webHidden/>
              </w:rPr>
              <w:fldChar w:fldCharType="begin"/>
            </w:r>
            <w:r>
              <w:rPr>
                <w:noProof/>
                <w:webHidden/>
              </w:rPr>
              <w:instrText xml:space="preserve"> PAGEREF _Toc198250288 \h </w:instrText>
            </w:r>
            <w:r>
              <w:rPr>
                <w:noProof/>
                <w:webHidden/>
              </w:rPr>
            </w:r>
            <w:r>
              <w:rPr>
                <w:noProof/>
                <w:webHidden/>
              </w:rPr>
              <w:fldChar w:fldCharType="separate"/>
            </w:r>
            <w:r>
              <w:rPr>
                <w:noProof/>
                <w:webHidden/>
              </w:rPr>
              <w:t>5</w:t>
            </w:r>
            <w:r>
              <w:rPr>
                <w:noProof/>
                <w:webHidden/>
              </w:rPr>
              <w:fldChar w:fldCharType="end"/>
            </w:r>
          </w:hyperlink>
        </w:p>
        <w:p w14:paraId="31F1F029" w14:textId="2DC39C48" w:rsidR="000544F1" w:rsidRDefault="000544F1">
          <w:pPr>
            <w:pStyle w:val="TOC1"/>
            <w:tabs>
              <w:tab w:val="right" w:leader="dot" w:pos="9016"/>
            </w:tabs>
            <w:rPr>
              <w:rFonts w:eastAsiaTheme="minorEastAsia"/>
              <w:noProof/>
              <w:lang w:eastAsia="en-GB"/>
            </w:rPr>
          </w:pPr>
          <w:hyperlink w:anchor="_Toc198250289" w:history="1">
            <w:r w:rsidRPr="00CD5E7B">
              <w:rPr>
                <w:rStyle w:val="Hyperlink"/>
                <w:noProof/>
              </w:rPr>
              <w:t>References</w:t>
            </w:r>
            <w:r>
              <w:rPr>
                <w:noProof/>
                <w:webHidden/>
              </w:rPr>
              <w:tab/>
            </w:r>
            <w:r>
              <w:rPr>
                <w:noProof/>
                <w:webHidden/>
              </w:rPr>
              <w:fldChar w:fldCharType="begin"/>
            </w:r>
            <w:r>
              <w:rPr>
                <w:noProof/>
                <w:webHidden/>
              </w:rPr>
              <w:instrText xml:space="preserve"> PAGEREF _Toc198250289 \h </w:instrText>
            </w:r>
            <w:r>
              <w:rPr>
                <w:noProof/>
                <w:webHidden/>
              </w:rPr>
            </w:r>
            <w:r>
              <w:rPr>
                <w:noProof/>
                <w:webHidden/>
              </w:rPr>
              <w:fldChar w:fldCharType="separate"/>
            </w:r>
            <w:r>
              <w:rPr>
                <w:noProof/>
                <w:webHidden/>
              </w:rPr>
              <w:t>6</w:t>
            </w:r>
            <w:r>
              <w:rPr>
                <w:noProof/>
                <w:webHidden/>
              </w:rPr>
              <w:fldChar w:fldCharType="end"/>
            </w:r>
          </w:hyperlink>
        </w:p>
        <w:p w14:paraId="0023C14C" w14:textId="299720F3" w:rsidR="00221EB9" w:rsidRDefault="00221EB9">
          <w:r>
            <w:rPr>
              <w:b/>
              <w:bCs/>
            </w:rPr>
            <w:fldChar w:fldCharType="end"/>
          </w:r>
        </w:p>
      </w:sdtContent>
    </w:sdt>
    <w:p w14:paraId="6140E186" w14:textId="38D4DE38" w:rsidR="00221EB9" w:rsidRDefault="00221EB9">
      <w:r>
        <w:br w:type="page"/>
      </w:r>
    </w:p>
    <w:p w14:paraId="595DEE99" w14:textId="220F00B9" w:rsidR="00221EB9" w:rsidRDefault="00221EB9" w:rsidP="000B5DE0">
      <w:pPr>
        <w:pStyle w:val="Heading1"/>
      </w:pPr>
      <w:bookmarkStart w:id="0" w:name="_Toc198250274"/>
      <w:r>
        <w:lastRenderedPageBreak/>
        <w:t>Introduction</w:t>
      </w:r>
      <w:bookmarkEnd w:id="0"/>
    </w:p>
    <w:p w14:paraId="0BE7F420" w14:textId="4DF9DBB8" w:rsidR="00015BDB" w:rsidRDefault="000544F1" w:rsidP="00015BDB">
      <w:r w:rsidRPr="000544F1">
        <w:t xml:space="preserve">Web service applications are a key part of delivering modern, data-driven experiences. REST APIs have been the go-to approach for managing communication between client and server for years. But the way REST handles data can be a bit limiting it often leads to over-fetching, under-fetching, or needing multiple requests just to piece together what the client </w:t>
      </w:r>
      <w:proofErr w:type="gramStart"/>
      <w:r w:rsidRPr="000544F1">
        <w:t>actually needs</w:t>
      </w:r>
      <w:proofErr w:type="gramEnd"/>
      <w:r w:rsidRPr="000544F1">
        <w:t xml:space="preserve">. To tackle these issues, Facebook came up with GraphQL in 2012 </w:t>
      </w:r>
      <w:r w:rsidR="00143698">
        <w:t xml:space="preserve">and became </w:t>
      </w:r>
      <w:proofErr w:type="gramStart"/>
      <w:r w:rsidR="00143698">
        <w:t>open-source</w:t>
      </w:r>
      <w:proofErr w:type="gramEnd"/>
      <w:r w:rsidR="00143698">
        <w:t xml:space="preserve"> in 2015</w:t>
      </w:r>
      <w:r w:rsidRPr="000544F1">
        <w:t>. GraphQL offers a different way of thinking about APIs, giving clients more control over the data they receive. In this essay, I’ll look at how GraphQL works, where it shines in web service development, how it compares with REST, and provide some real-world examples to show what it can do.</w:t>
      </w:r>
    </w:p>
    <w:p w14:paraId="30964AF1" w14:textId="0BAA5D63" w:rsidR="00015BDB" w:rsidRPr="00015BDB" w:rsidRDefault="00015BDB" w:rsidP="00015BDB">
      <w:pPr>
        <w:pStyle w:val="Heading1"/>
      </w:pPr>
      <w:bookmarkStart w:id="1" w:name="_Toc198250275"/>
      <w:r>
        <w:t>What is GraphQL?</w:t>
      </w:r>
      <w:bookmarkEnd w:id="1"/>
    </w:p>
    <w:p w14:paraId="4B76F24B" w14:textId="3388E62C" w:rsidR="00221EB9" w:rsidRDefault="000544F1" w:rsidP="00221EB9">
      <w:pPr>
        <w:rPr>
          <w:color w:val="000000"/>
        </w:rPr>
      </w:pPr>
      <w:r w:rsidRPr="000544F1">
        <w:t>GraphQL is an open-source query language and runtime that gives clients the ability to specify exactly what data they need and how they want it structured</w:t>
      </w:r>
      <w:r w:rsidR="00716206">
        <w:t xml:space="preserve"> </w:t>
      </w:r>
      <w:sdt>
        <w:sdtPr>
          <w:rPr>
            <w:color w:val="000000"/>
          </w:rPr>
          <w:tag w:val="MENDELEY_CITATION_v3_eyJjaXRhdGlvbklEIjoiTUVOREVMRVlfQ0lUQVRJT05fNWNjOWE1OGItZWU0Ny00ZTlmLWFhNDUtYmFmMTZkYjRjNzJm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
          <w:id w:val="885293971"/>
          <w:placeholder>
            <w:docPart w:val="DefaultPlaceholder_-1854013440"/>
          </w:placeholder>
        </w:sdtPr>
        <w:sdtContent>
          <w:r w:rsidR="00716206" w:rsidRPr="00716206">
            <w:rPr>
              <w:color w:val="000000"/>
            </w:rPr>
            <w:t>[1]</w:t>
          </w:r>
        </w:sdtContent>
      </w:sdt>
      <w:r w:rsidRPr="000544F1">
        <w:t xml:space="preserve">. Unlike traditional RESTful APIs, which often involve handling multiple endpoints and working around rigid, predefined responses, GraphQL simplifies things by offering a single endpoint. From there, clients can query across related data in a much more flexible way. This means instead of overloading the client with unnecessary </w:t>
      </w:r>
      <w:proofErr w:type="gramStart"/>
      <w:r w:rsidRPr="000544F1">
        <w:t>data, or</w:t>
      </w:r>
      <w:proofErr w:type="gramEnd"/>
      <w:r w:rsidRPr="000544F1">
        <w:t xml:space="preserve"> having to chain together several API calls just to build a complete view,</w:t>
      </w:r>
      <w:r w:rsidR="00716206">
        <w:t xml:space="preserve"> </w:t>
      </w:r>
      <w:r w:rsidRPr="000544F1">
        <w:t>GraphQL allows you to pull exactly what’s needed in one go. It’s particularly useful when working with complex or relational data, where things like nesting and linked resources are common.</w:t>
      </w:r>
      <w:sdt>
        <w:sdtPr>
          <w:rPr>
            <w:color w:val="000000"/>
          </w:rPr>
          <w:tag w:val="MENDELEY_CITATION_v3_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"/>
          <w:id w:val="-91785537"/>
          <w:placeholder>
            <w:docPart w:val="DefaultPlaceholder_-1854013440"/>
          </w:placeholder>
        </w:sdtPr>
        <w:sdtContent>
          <w:r w:rsidR="00716206" w:rsidRPr="00716206">
            <w:rPr>
              <w:color w:val="000000"/>
            </w:rPr>
            <w:t>[2]</w:t>
          </w:r>
        </w:sdtContent>
      </w:sdt>
      <w:r w:rsidR="00221EB9">
        <w:rPr>
          <w:color w:val="000000"/>
        </w:rPr>
        <w:t>.</w:t>
      </w:r>
      <w:r w:rsidR="000B5DE0">
        <w:rPr>
          <w:color w:val="000000"/>
        </w:rPr>
        <w:t xml:space="preserve"> </w:t>
      </w:r>
    </w:p>
    <w:p w14:paraId="49F2671D" w14:textId="77777777" w:rsidR="000B5DE0" w:rsidRDefault="000B5DE0" w:rsidP="00221EB9">
      <w:pPr>
        <w:rPr>
          <w:color w:val="000000"/>
        </w:rPr>
      </w:pPr>
    </w:p>
    <w:p w14:paraId="5C43DC1F" w14:textId="7B9294D8" w:rsidR="000B5DE0" w:rsidRDefault="000B5DE0" w:rsidP="000B5DE0">
      <w:pPr>
        <w:pStyle w:val="Heading1"/>
      </w:pPr>
      <w:bookmarkStart w:id="2" w:name="_Toc198250276"/>
      <w:r>
        <w:t>Advantages of GraphQL</w:t>
      </w:r>
      <w:bookmarkEnd w:id="2"/>
    </w:p>
    <w:p w14:paraId="42853CA4" w14:textId="462D0D42" w:rsidR="001A6E50" w:rsidRDefault="000B5DE0" w:rsidP="0058401E">
      <w:pPr>
        <w:pStyle w:val="Heading2"/>
      </w:pPr>
      <w:bookmarkStart w:id="3" w:name="_Toc198250277"/>
      <w:r w:rsidRPr="000B5DE0">
        <w:t>Precise Data Fetching</w:t>
      </w:r>
      <w:bookmarkEnd w:id="3"/>
    </w:p>
    <w:p w14:paraId="612ED61B" w14:textId="55A54E6B" w:rsidR="0058401E" w:rsidRDefault="000B5DE0" w:rsidP="00221EB9">
      <w:r>
        <w:t xml:space="preserve">A key advantage of </w:t>
      </w:r>
      <w:r w:rsidR="0058401E">
        <w:t>GraphQL is its ability to only return the requested data from the client, reducing payload size and improving performance, which is especially beneficial</w:t>
      </w:r>
      <w:r w:rsidR="00CE1F41">
        <w:t xml:space="preserve"> to mobile and </w:t>
      </w:r>
      <w:r w:rsidR="0058401E">
        <w:t>low-bandwidth</w:t>
      </w:r>
      <w:r w:rsidR="00CE1F41">
        <w:t xml:space="preserve"> environments. This differs </w:t>
      </w:r>
      <w:r w:rsidR="0058401E">
        <w:t>from</w:t>
      </w:r>
      <w:r w:rsidR="00CE1F41">
        <w:t xml:space="preserve"> REST</w:t>
      </w:r>
      <w:r w:rsidR="0058401E">
        <w:t>,</w:t>
      </w:r>
      <w:r w:rsidR="00CE1F41">
        <w:t xml:space="preserve"> where multiple </w:t>
      </w:r>
      <w:r w:rsidR="0058401E">
        <w:t>endpoints</w:t>
      </w:r>
      <w:r w:rsidR="00CE1F41">
        <w:t xml:space="preserve"> are required and return fixed</w:t>
      </w:r>
      <w:r w:rsidR="0058401E">
        <w:t xml:space="preserve"> data structures, potentially including more data than necessary</w:t>
      </w:r>
      <w:sdt>
        <w:sdtPr>
          <w:rPr>
            <w:color w:val="000000"/>
          </w:rPr>
          <w:tag w:val="MENDELEY_CITATION_v3_eyJjaXRhdGlvbklEIjoiTUVOREVMRVlfQ0lUQVRJT05fYzc3YzE3ODAtNjhmYS00OTljLTlkMWYtMjMwZDVhZWZkZTcy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
          <w:id w:val="1038474004"/>
          <w:placeholder>
            <w:docPart w:val="DefaultPlaceholder_-1854013440"/>
          </w:placeholder>
        </w:sdtPr>
        <w:sdtContent>
          <w:r w:rsidR="00716206" w:rsidRPr="00716206">
            <w:rPr>
              <w:color w:val="000000"/>
            </w:rPr>
            <w:t>[1]</w:t>
          </w:r>
        </w:sdtContent>
      </w:sdt>
      <w:r w:rsidR="0058401E">
        <w:t xml:space="preserve">. </w:t>
      </w:r>
    </w:p>
    <w:p w14:paraId="4E0BA0D1" w14:textId="567EC72D" w:rsidR="000B5DE0" w:rsidRDefault="000B5DE0" w:rsidP="0058401E">
      <w:pPr>
        <w:pStyle w:val="Heading2"/>
      </w:pPr>
      <w:bookmarkStart w:id="4" w:name="_Toc198250278"/>
      <w:r w:rsidRPr="000B5DE0">
        <w:t>Reduced Over-fetching and Under-fetching</w:t>
      </w:r>
      <w:bookmarkEnd w:id="4"/>
    </w:p>
    <w:p w14:paraId="222B3D42" w14:textId="1FAE7385" w:rsidR="0058401E" w:rsidRPr="0058401E" w:rsidRDefault="0058401E" w:rsidP="0058401E">
      <w:r>
        <w:t>GraphQL queries are written to the specification required by the client, eliminating redundant data and reducing inefficiency. In contrast to REST, which frequently over-returns or under-returns data and requires additional endpoints to correct, or acceptance of the excess data</w:t>
      </w:r>
      <w:r w:rsidR="00715655">
        <w:t xml:space="preserve"> </w:t>
      </w:r>
      <w:sdt>
        <w:sdtPr>
          <w:rPr>
            <w:color w:val="000000"/>
          </w:rPr>
          <w:tag w:val="MENDELEY_CITATION_v3_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"/>
          <w:id w:val="-1382630895"/>
          <w:placeholder>
            <w:docPart w:val="DefaultPlaceholder_-1854013440"/>
          </w:placeholder>
        </w:sdtPr>
        <w:sdtContent>
          <w:r w:rsidR="00716206" w:rsidRPr="00716206">
            <w:rPr>
              <w:color w:val="000000"/>
            </w:rPr>
            <w:t>[3]</w:t>
          </w:r>
        </w:sdtContent>
      </w:sdt>
      <w:r>
        <w:t xml:space="preserve">. </w:t>
      </w:r>
    </w:p>
    <w:p w14:paraId="49A942BB" w14:textId="59B0E3C7" w:rsidR="000B5DE0" w:rsidRDefault="000B5DE0" w:rsidP="0058401E">
      <w:pPr>
        <w:pStyle w:val="Heading2"/>
      </w:pPr>
      <w:bookmarkStart w:id="5" w:name="_Toc198250279"/>
      <w:r w:rsidRPr="000B5DE0">
        <w:lastRenderedPageBreak/>
        <w:t>Strong Typing and Introspection</w:t>
      </w:r>
      <w:bookmarkEnd w:id="5"/>
    </w:p>
    <w:p w14:paraId="62F567C2" w14:textId="15E0EB4B" w:rsidR="00715655" w:rsidRPr="00715655" w:rsidRDefault="00715655" w:rsidP="00715655">
      <w:r>
        <w:t xml:space="preserve">Due to GraphQL APIs being strongly typed and its schema serving as a contract between client and server, by utilising tools such as </w:t>
      </w:r>
      <w:proofErr w:type="spellStart"/>
      <w:r>
        <w:t>GraphiQL</w:t>
      </w:r>
      <w:proofErr w:type="spellEnd"/>
      <w:r>
        <w:t xml:space="preserve"> allows developers to interactively explore queries, types and fields</w:t>
      </w:r>
      <w:r w:rsidR="008A1EE7">
        <w:t xml:space="preserve"> and provides real-time introspection</w:t>
      </w:r>
      <w:sdt>
        <w:sdtPr>
          <w:rPr>
            <w:color w:val="000000"/>
          </w:rPr>
          <w:tag w:val="MENDELEY_CITATION_v3_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"/>
          <w:id w:val="2048783204"/>
          <w:placeholder>
            <w:docPart w:val="DefaultPlaceholder_-1854013440"/>
          </w:placeholder>
        </w:sdtPr>
        <w:sdtContent>
          <w:r w:rsidR="00716206" w:rsidRPr="00716206">
            <w:rPr>
              <w:color w:val="000000"/>
            </w:rPr>
            <w:t>[4]</w:t>
          </w:r>
        </w:sdtContent>
      </w:sdt>
      <w:r>
        <w:t xml:space="preserve">. </w:t>
      </w:r>
    </w:p>
    <w:p w14:paraId="1AF3C2C1" w14:textId="3A7C1203" w:rsidR="000B5DE0" w:rsidRDefault="000B5DE0" w:rsidP="0058401E">
      <w:pPr>
        <w:pStyle w:val="Heading2"/>
      </w:pPr>
      <w:bookmarkStart w:id="6" w:name="_Toc198250280"/>
      <w:r w:rsidRPr="000B5DE0">
        <w:t>Aggregation Across Services</w:t>
      </w:r>
      <w:bookmarkEnd w:id="6"/>
    </w:p>
    <w:p w14:paraId="6DBADDFA" w14:textId="6C272685" w:rsidR="008A1EE7" w:rsidRDefault="008A1EE7" w:rsidP="008A1EE7">
      <w:r>
        <w:t>GraphQL provides increased flexibility in its data retrieval by allowing data to be received from multiple sources and accessed via a single endpoint. This is highly beneficial to applications formed on a microservice architecture, where data may not be stored in a single database</w:t>
      </w:r>
      <w:sdt>
        <w:sdtPr>
          <w:rPr>
            <w:color w:val="000000"/>
          </w:rPr>
          <w:tag w:val="MENDELEY_CITATION_v3_eyJjaXRhdGlvbklEIjoiTUVOREVMRVlfQ0lUQVRJT05fZmE3YmMwZmEtZDY1Ny00YzJkLWIwZmEtNGQwZjg0MDg5Nzdh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
          <w:id w:val="1844587187"/>
          <w:placeholder>
            <w:docPart w:val="DefaultPlaceholder_-1854013440"/>
          </w:placeholder>
        </w:sdtPr>
        <w:sdtContent>
          <w:r w:rsidR="00716206" w:rsidRPr="00716206">
            <w:rPr>
              <w:color w:val="000000"/>
            </w:rPr>
            <w:t>[1]</w:t>
          </w:r>
        </w:sdtContent>
      </w:sdt>
      <w:r>
        <w:t xml:space="preserve">. </w:t>
      </w:r>
    </w:p>
    <w:p w14:paraId="6713F8E1" w14:textId="77777777" w:rsidR="005343A5" w:rsidRPr="005343A5" w:rsidRDefault="005343A5" w:rsidP="005343A5">
      <w:pPr>
        <w:pStyle w:val="Heading1"/>
      </w:pPr>
      <w:bookmarkStart w:id="7" w:name="_Toc198250281"/>
      <w:r w:rsidRPr="005343A5">
        <w:t>A Practical Scenario</w:t>
      </w:r>
      <w:bookmarkEnd w:id="7"/>
    </w:p>
    <w:p w14:paraId="043FC90D" w14:textId="5DC55D9C" w:rsidR="005343A5" w:rsidRPr="005343A5" w:rsidRDefault="005343A5" w:rsidP="005343A5">
      <w:pPr>
        <w:pStyle w:val="Heading2"/>
      </w:pPr>
      <w:bookmarkStart w:id="8" w:name="_Toc198250282"/>
      <w:r w:rsidRPr="005343A5">
        <w:t xml:space="preserve">Use Case: Online </w:t>
      </w:r>
      <w:r w:rsidR="00015BDB">
        <w:t>Car Dealership</w:t>
      </w:r>
      <w:r w:rsidRPr="005343A5">
        <w:t xml:space="preserve"> Application</w:t>
      </w:r>
      <w:bookmarkEnd w:id="8"/>
    </w:p>
    <w:p w14:paraId="1E10AE1F" w14:textId="5E9F4038" w:rsidR="005343A5" w:rsidRPr="005343A5" w:rsidRDefault="005343A5" w:rsidP="005343A5">
      <w:r w:rsidRPr="005343A5">
        <w:t xml:space="preserve">Consider a </w:t>
      </w:r>
      <w:r w:rsidR="00015BDB" w:rsidRPr="005343A5">
        <w:t>web service</w:t>
      </w:r>
      <w:r w:rsidRPr="005343A5">
        <w:t xml:space="preserve"> for an online </w:t>
      </w:r>
      <w:r w:rsidR="00015BDB">
        <w:t>car dealership that allows clients</w:t>
      </w:r>
      <w:r w:rsidRPr="005343A5">
        <w:t xml:space="preserve"> to view </w:t>
      </w:r>
      <w:r w:rsidR="00015BDB">
        <w:t>cars</w:t>
      </w:r>
      <w:r w:rsidRPr="005343A5">
        <w:t xml:space="preserve">, </w:t>
      </w:r>
      <w:r w:rsidR="00015BDB">
        <w:t>manufacturers</w:t>
      </w:r>
      <w:r w:rsidRPr="005343A5">
        <w:t xml:space="preserve">, and </w:t>
      </w:r>
      <w:r w:rsidR="00015BDB">
        <w:t>body types</w:t>
      </w:r>
      <w:r w:rsidRPr="005343A5">
        <w:t xml:space="preserve">. In a RESTful architecture, fetching a </w:t>
      </w:r>
      <w:r w:rsidR="00015BDB">
        <w:t>car</w:t>
      </w:r>
      <w:r w:rsidRPr="005343A5">
        <w:t xml:space="preserve"> with its </w:t>
      </w:r>
      <w:r w:rsidR="00015BDB">
        <w:t xml:space="preserve">manufacturer's </w:t>
      </w:r>
      <w:r w:rsidRPr="005343A5">
        <w:t xml:space="preserve">details and </w:t>
      </w:r>
      <w:r w:rsidR="00015BDB">
        <w:t>body type</w:t>
      </w:r>
      <w:r w:rsidRPr="005343A5">
        <w:t xml:space="preserve"> may require multiple requests:</w:t>
      </w:r>
    </w:p>
    <w:p w14:paraId="00F4B029" w14:textId="5B08368E" w:rsidR="005343A5" w:rsidRPr="005343A5" w:rsidRDefault="005343A5" w:rsidP="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53355666"/>
        <w:rPr>
          <w:rFonts w:ascii="Courier New" w:hAnsi="Courier New" w:cs="Courier New"/>
          <w:sz w:val="18"/>
          <w:szCs w:val="18"/>
        </w:rPr>
      </w:pPr>
      <w:r>
        <w:rPr>
          <w:rFonts w:ascii="Courier New" w:hAnsi="Courier New" w:cs="Courier New"/>
          <w:color w:val="000000"/>
          <w:sz w:val="18"/>
          <w:szCs w:val="18"/>
        </w:rPr>
        <w:t>bash</w:t>
      </w:r>
    </w:p>
    <w:p w14:paraId="591F3C28" w14:textId="77777777" w:rsidR="00015BDB" w:rsidRDefault="00015BD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18759339"/>
        <w:rPr>
          <w:rFonts w:ascii="Courier New" w:hAnsi="Courier New" w:cs="Courier New"/>
          <w:sz w:val="18"/>
          <w:szCs w:val="18"/>
        </w:rPr>
      </w:pPr>
      <w:r>
        <w:rPr>
          <w:rFonts w:ascii="Courier New" w:hAnsi="Courier New" w:cs="Courier New"/>
          <w:color w:val="000000"/>
          <w:sz w:val="18"/>
          <w:szCs w:val="18"/>
        </w:rPr>
        <w:t xml:space="preserve">GET </w:t>
      </w:r>
      <w:r>
        <w:rPr>
          <w:rFonts w:ascii="Courier New" w:hAnsi="Courier New" w:cs="Courier New"/>
          <w:color w:val="666600"/>
          <w:sz w:val="18"/>
          <w:szCs w:val="18"/>
        </w:rPr>
        <w:t>/</w:t>
      </w:r>
      <w:r>
        <w:rPr>
          <w:rFonts w:ascii="Courier New" w:hAnsi="Courier New" w:cs="Courier New"/>
          <w:color w:val="000000"/>
          <w:sz w:val="18"/>
          <w:szCs w:val="18"/>
        </w:rPr>
        <w:t>cars</w:t>
      </w:r>
      <w:r>
        <w:rPr>
          <w:rFonts w:ascii="Courier New" w:hAnsi="Courier New" w:cs="Courier New"/>
          <w:color w:val="666600"/>
          <w:sz w:val="18"/>
          <w:szCs w:val="18"/>
        </w:rPr>
        <w:t>/</w:t>
      </w:r>
      <w:r>
        <w:rPr>
          <w:rFonts w:ascii="Courier New" w:hAnsi="Courier New" w:cs="Courier New"/>
          <w:color w:val="006666"/>
          <w:sz w:val="18"/>
          <w:szCs w:val="18"/>
        </w:rPr>
        <w:t>123</w:t>
      </w:r>
    </w:p>
    <w:p w14:paraId="1E53B2FC" w14:textId="77777777" w:rsidR="00015BDB" w:rsidRDefault="00015BD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18759339"/>
        <w:rPr>
          <w:rFonts w:ascii="Courier New" w:hAnsi="Courier New" w:cs="Courier New"/>
          <w:sz w:val="18"/>
          <w:szCs w:val="18"/>
        </w:rPr>
      </w:pPr>
      <w:r>
        <w:rPr>
          <w:rFonts w:ascii="Courier New" w:hAnsi="Courier New" w:cs="Courier New"/>
          <w:color w:val="000000"/>
          <w:sz w:val="18"/>
          <w:szCs w:val="18"/>
        </w:rPr>
        <w:t xml:space="preserve">GET </w:t>
      </w:r>
      <w:r>
        <w:rPr>
          <w:rFonts w:ascii="Courier New" w:hAnsi="Courier New" w:cs="Courier New"/>
          <w:color w:val="666600"/>
          <w:sz w:val="18"/>
          <w:szCs w:val="18"/>
        </w:rPr>
        <w:t>/</w:t>
      </w:r>
      <w:r>
        <w:rPr>
          <w:rFonts w:ascii="Courier New" w:hAnsi="Courier New" w:cs="Courier New"/>
          <w:color w:val="000000"/>
          <w:sz w:val="18"/>
          <w:szCs w:val="18"/>
        </w:rPr>
        <w:t>manufacturers</w:t>
      </w:r>
      <w:r>
        <w:rPr>
          <w:rFonts w:ascii="Courier New" w:hAnsi="Courier New" w:cs="Courier New"/>
          <w:color w:val="666600"/>
          <w:sz w:val="18"/>
          <w:szCs w:val="18"/>
        </w:rPr>
        <w:t>/</w:t>
      </w:r>
      <w:r>
        <w:rPr>
          <w:rFonts w:ascii="Courier New" w:hAnsi="Courier New" w:cs="Courier New"/>
          <w:color w:val="006666"/>
          <w:sz w:val="18"/>
          <w:szCs w:val="18"/>
        </w:rPr>
        <w:t>456</w:t>
      </w:r>
    </w:p>
    <w:p w14:paraId="0C0628F8" w14:textId="77777777" w:rsidR="00015BDB" w:rsidRDefault="00015BD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18759339"/>
        <w:rPr>
          <w:rFonts w:ascii="Courier New" w:hAnsi="Courier New" w:cs="Courier New"/>
          <w:sz w:val="18"/>
          <w:szCs w:val="18"/>
        </w:rPr>
      </w:pPr>
      <w:r>
        <w:rPr>
          <w:rFonts w:ascii="Courier New" w:hAnsi="Courier New" w:cs="Courier New"/>
          <w:color w:val="000000"/>
          <w:sz w:val="18"/>
          <w:szCs w:val="18"/>
        </w:rPr>
        <w:t xml:space="preserve">GET </w:t>
      </w:r>
      <w:r>
        <w:rPr>
          <w:rFonts w:ascii="Courier New" w:hAnsi="Courier New" w:cs="Courier New"/>
          <w:color w:val="666600"/>
          <w:sz w:val="18"/>
          <w:szCs w:val="18"/>
        </w:rPr>
        <w:t>/</w:t>
      </w:r>
      <w:r>
        <w:rPr>
          <w:rFonts w:ascii="Courier New" w:hAnsi="Courier New" w:cs="Courier New"/>
          <w:color w:val="000000"/>
          <w:sz w:val="18"/>
          <w:szCs w:val="18"/>
        </w:rPr>
        <w:t>cars</w:t>
      </w:r>
      <w:r>
        <w:rPr>
          <w:rFonts w:ascii="Courier New" w:hAnsi="Courier New" w:cs="Courier New"/>
          <w:color w:val="666600"/>
          <w:sz w:val="18"/>
          <w:szCs w:val="18"/>
        </w:rPr>
        <w:t>/</w:t>
      </w:r>
      <w:r>
        <w:rPr>
          <w:rFonts w:ascii="Courier New" w:hAnsi="Courier New" w:cs="Courier New"/>
          <w:color w:val="006666"/>
          <w:sz w:val="18"/>
          <w:szCs w:val="18"/>
        </w:rPr>
        <w:t>123</w:t>
      </w:r>
      <w:r>
        <w:rPr>
          <w:rFonts w:ascii="Courier New" w:hAnsi="Courier New" w:cs="Courier New"/>
          <w:color w:val="666600"/>
          <w:sz w:val="18"/>
          <w:szCs w:val="18"/>
        </w:rPr>
        <w:t>/</w:t>
      </w:r>
      <w:proofErr w:type="spellStart"/>
      <w:r>
        <w:rPr>
          <w:rFonts w:ascii="Courier New" w:hAnsi="Courier New" w:cs="Courier New"/>
          <w:color w:val="000000"/>
          <w:sz w:val="18"/>
          <w:szCs w:val="18"/>
        </w:rPr>
        <w:t>bodytypes</w:t>
      </w:r>
      <w:proofErr w:type="spellEnd"/>
    </w:p>
    <w:p w14:paraId="5C28D229" w14:textId="77777777" w:rsidR="00015BDB" w:rsidRDefault="00015BDB" w:rsidP="005343A5"/>
    <w:p w14:paraId="644D9F64" w14:textId="6C783F7F" w:rsidR="005343A5" w:rsidRDefault="005343A5" w:rsidP="005343A5">
      <w:r w:rsidRPr="005343A5">
        <w:t>This becomes inefficient, particularly for mobile clients. With GraphQL, all relevant data can be fetched in one query:</w:t>
      </w:r>
    </w:p>
    <w:p w14:paraId="10807C73"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868908456"/>
        <w:rPr>
          <w:rFonts w:ascii="Courier New" w:hAnsi="Courier New" w:cs="Courier New"/>
          <w:sz w:val="18"/>
          <w:szCs w:val="18"/>
        </w:rPr>
      </w:pPr>
      <w:proofErr w:type="spellStart"/>
      <w:r>
        <w:rPr>
          <w:rFonts w:ascii="Courier New" w:hAnsi="Courier New" w:cs="Courier New"/>
          <w:color w:val="000000"/>
          <w:sz w:val="18"/>
          <w:szCs w:val="18"/>
        </w:rPr>
        <w:t>graphql</w:t>
      </w:r>
      <w:proofErr w:type="spellEnd"/>
    </w:p>
    <w:p w14:paraId="0F397447"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query </w:t>
      </w:r>
      <w:r>
        <w:rPr>
          <w:rFonts w:ascii="Courier New" w:hAnsi="Courier New" w:cs="Courier New"/>
          <w:color w:val="666600"/>
          <w:sz w:val="18"/>
          <w:szCs w:val="18"/>
        </w:rPr>
        <w:t>{</w:t>
      </w:r>
    </w:p>
    <w:p w14:paraId="2A2E895B" w14:textId="4DC54141"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proofErr w:type="gramStart"/>
      <w:r w:rsidR="00015BDB">
        <w:rPr>
          <w:rFonts w:ascii="Courier New" w:hAnsi="Courier New" w:cs="Courier New"/>
          <w:color w:val="000000"/>
          <w:sz w:val="18"/>
          <w:szCs w:val="18"/>
        </w:rPr>
        <w:t>car</w:t>
      </w:r>
      <w:r>
        <w:rPr>
          <w:rFonts w:ascii="Courier New" w:hAnsi="Courier New" w:cs="Courier New"/>
          <w:color w:val="666600"/>
          <w:sz w:val="18"/>
          <w:szCs w:val="18"/>
        </w:rPr>
        <w:t>(</w:t>
      </w:r>
      <w:proofErr w:type="gramEnd"/>
      <w:r>
        <w:rPr>
          <w:rFonts w:ascii="Courier New" w:hAnsi="Courier New" w:cs="Courier New"/>
          <w:color w:val="000000"/>
          <w:sz w:val="18"/>
          <w:szCs w:val="18"/>
        </w:rPr>
        <w:t>id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"123"</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
    <w:p w14:paraId="56583F6D" w14:textId="0D7276B6"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model</w:t>
      </w:r>
    </w:p>
    <w:p w14:paraId="12860A7F"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price</w:t>
      </w:r>
    </w:p>
    <w:p w14:paraId="3B4D7212" w14:textId="4DA2DFE6"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proofErr w:type="spellStart"/>
      <w:r w:rsidR="00015BDB">
        <w:rPr>
          <w:rFonts w:ascii="Courier New" w:hAnsi="Courier New" w:cs="Courier New"/>
          <w:color w:val="000000"/>
          <w:sz w:val="18"/>
          <w:szCs w:val="18"/>
        </w:rPr>
        <w:t>manufactuer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p>
    <w:p w14:paraId="251DDE67"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name</w:t>
      </w:r>
    </w:p>
    <w:p w14:paraId="05E9E24C" w14:textId="4CBA4C81"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country</w:t>
      </w:r>
    </w:p>
    <w:p w14:paraId="789B3F05"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666600"/>
          <w:sz w:val="18"/>
          <w:szCs w:val="18"/>
        </w:rPr>
        <w:t>}</w:t>
      </w:r>
    </w:p>
    <w:p w14:paraId="76CD929B" w14:textId="03789D8C"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proofErr w:type="spellStart"/>
      <w:r w:rsidR="00015BDB">
        <w:rPr>
          <w:rFonts w:ascii="Courier New" w:hAnsi="Courier New" w:cs="Courier New"/>
          <w:color w:val="000000"/>
          <w:sz w:val="18"/>
          <w:szCs w:val="18"/>
        </w:rPr>
        <w:t>bodytype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p>
    <w:p w14:paraId="477E44CF" w14:textId="76C71032"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name</w:t>
      </w:r>
    </w:p>
    <w:p w14:paraId="5222A6D2"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666600"/>
          <w:sz w:val="18"/>
          <w:szCs w:val="18"/>
        </w:rPr>
        <w:t>}</w:t>
      </w:r>
    </w:p>
    <w:p w14:paraId="1666962A"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666600"/>
          <w:sz w:val="18"/>
          <w:szCs w:val="18"/>
        </w:rPr>
        <w:t>}</w:t>
      </w:r>
    </w:p>
    <w:p w14:paraId="789B94DB"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666600"/>
          <w:sz w:val="18"/>
          <w:szCs w:val="18"/>
        </w:rPr>
        <w:t>}</w:t>
      </w:r>
    </w:p>
    <w:p w14:paraId="743573CA" w14:textId="77777777" w:rsidR="00015BDB" w:rsidRDefault="00015BDB" w:rsidP="005343A5"/>
    <w:p w14:paraId="3B1C640E" w14:textId="251365CF" w:rsidR="005343A5" w:rsidRPr="005343A5" w:rsidRDefault="005343A5" w:rsidP="005343A5">
      <w:r w:rsidRPr="005343A5">
        <w:t>The above query returns a concise, nested JSON structure with only the requested fields. The front-end doesn’t need to filter out irrelevant data or make additional API calls. This streamlined access drastically improves page load times and user experience.</w:t>
      </w:r>
    </w:p>
    <w:p w14:paraId="4B3731DF" w14:textId="26F0DFAB" w:rsidR="005343A5" w:rsidRDefault="005343A5" w:rsidP="005343A5">
      <w:pPr>
        <w:pStyle w:val="Heading2"/>
      </w:pPr>
      <w:bookmarkStart w:id="9" w:name="_Toc198250283"/>
      <w:r w:rsidRPr="005343A5">
        <w:lastRenderedPageBreak/>
        <w:t>Sample GraphQL Schema</w:t>
      </w:r>
      <w:bookmarkEnd w:id="9"/>
    </w:p>
    <w:p w14:paraId="7A727366"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044905996"/>
        <w:rPr>
          <w:rFonts w:ascii="Courier New" w:hAnsi="Courier New" w:cs="Courier New"/>
          <w:sz w:val="18"/>
          <w:szCs w:val="18"/>
        </w:rPr>
      </w:pPr>
      <w:proofErr w:type="spellStart"/>
      <w:r>
        <w:rPr>
          <w:rFonts w:ascii="Courier New" w:hAnsi="Courier New" w:cs="Courier New"/>
          <w:color w:val="000000"/>
          <w:sz w:val="18"/>
          <w:szCs w:val="18"/>
        </w:rPr>
        <w:t>graphql</w:t>
      </w:r>
      <w:proofErr w:type="spellEnd"/>
    </w:p>
    <w:p w14:paraId="45257172" w14:textId="07AFF043"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type </w:t>
      </w:r>
      <w:r w:rsidR="00015BDB">
        <w:rPr>
          <w:rFonts w:ascii="Courier New" w:hAnsi="Courier New" w:cs="Courier New"/>
          <w:color w:val="660066"/>
          <w:sz w:val="18"/>
          <w:szCs w:val="18"/>
        </w:rPr>
        <w:t>Car</w:t>
      </w:r>
      <w:r>
        <w:rPr>
          <w:rFonts w:ascii="Courier New" w:hAnsi="Courier New" w:cs="Courier New"/>
          <w:color w:val="000000"/>
          <w:sz w:val="18"/>
          <w:szCs w:val="18"/>
        </w:rPr>
        <w:t xml:space="preserve"> </w:t>
      </w:r>
      <w:r>
        <w:rPr>
          <w:rFonts w:ascii="Courier New" w:hAnsi="Courier New" w:cs="Courier New"/>
          <w:color w:val="666600"/>
          <w:sz w:val="18"/>
          <w:szCs w:val="18"/>
        </w:rPr>
        <w:t>{</w:t>
      </w:r>
    </w:p>
    <w:p w14:paraId="487DF31D"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id</w:t>
      </w:r>
      <w:r>
        <w:rPr>
          <w:rFonts w:ascii="Courier New" w:hAnsi="Courier New" w:cs="Courier New"/>
          <w:color w:val="666600"/>
          <w:sz w:val="18"/>
          <w:szCs w:val="18"/>
        </w:rPr>
        <w:t>:</w:t>
      </w:r>
      <w:r>
        <w:rPr>
          <w:rFonts w:ascii="Courier New" w:hAnsi="Courier New" w:cs="Courier New"/>
          <w:color w:val="000000"/>
          <w:sz w:val="18"/>
          <w:szCs w:val="18"/>
        </w:rPr>
        <w:t xml:space="preserve"> ID</w:t>
      </w:r>
      <w:r>
        <w:rPr>
          <w:rFonts w:ascii="Courier New" w:hAnsi="Courier New" w:cs="Courier New"/>
          <w:color w:val="666600"/>
          <w:sz w:val="18"/>
          <w:szCs w:val="18"/>
        </w:rPr>
        <w:t>!</w:t>
      </w:r>
    </w:p>
    <w:p w14:paraId="22E46B11" w14:textId="3A2EF386"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model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p>
    <w:p w14:paraId="2FEC2240"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price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Float</w:t>
      </w:r>
      <w:r>
        <w:rPr>
          <w:rFonts w:ascii="Courier New" w:hAnsi="Courier New" w:cs="Courier New"/>
          <w:color w:val="666600"/>
          <w:sz w:val="18"/>
          <w:szCs w:val="18"/>
        </w:rPr>
        <w:t>!</w:t>
      </w:r>
    </w:p>
    <w:p w14:paraId="10EAB823" w14:textId="41B38E9C"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proofErr w:type="spellStart"/>
      <w:r w:rsidR="00015BDB">
        <w:rPr>
          <w:rFonts w:ascii="Courier New" w:hAnsi="Courier New" w:cs="Courier New"/>
          <w:color w:val="000000"/>
          <w:sz w:val="18"/>
          <w:szCs w:val="18"/>
        </w:rPr>
        <w:t>manufactuer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sidR="00015BDB">
        <w:rPr>
          <w:rFonts w:ascii="Courier New" w:hAnsi="Courier New" w:cs="Courier New"/>
          <w:color w:val="660066"/>
          <w:sz w:val="18"/>
          <w:szCs w:val="18"/>
        </w:rPr>
        <w:t>Manufacturer</w:t>
      </w:r>
      <w:r>
        <w:rPr>
          <w:rFonts w:ascii="Courier New" w:hAnsi="Courier New" w:cs="Courier New"/>
          <w:color w:val="666600"/>
          <w:sz w:val="18"/>
          <w:szCs w:val="18"/>
        </w:rPr>
        <w:t>!</w:t>
      </w:r>
    </w:p>
    <w:p w14:paraId="17A6C3C0" w14:textId="0A90C851"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proofErr w:type="spellStart"/>
      <w:r w:rsidR="00015BDB">
        <w:rPr>
          <w:rFonts w:ascii="Courier New" w:hAnsi="Courier New" w:cs="Courier New"/>
          <w:color w:val="000000"/>
          <w:sz w:val="18"/>
          <w:szCs w:val="18"/>
        </w:rPr>
        <w:t>bodytype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sidR="00015BDB">
        <w:rPr>
          <w:rFonts w:ascii="Courier New" w:hAnsi="Courier New" w:cs="Courier New"/>
          <w:color w:val="660066"/>
          <w:sz w:val="18"/>
          <w:szCs w:val="18"/>
        </w:rPr>
        <w:t>Bodytype</w:t>
      </w:r>
      <w:proofErr w:type="spellEnd"/>
      <w:r>
        <w:rPr>
          <w:rFonts w:ascii="Courier New" w:hAnsi="Courier New" w:cs="Courier New"/>
          <w:color w:val="666600"/>
          <w:sz w:val="18"/>
          <w:szCs w:val="18"/>
        </w:rPr>
        <w:t>!]!</w:t>
      </w:r>
    </w:p>
    <w:p w14:paraId="73B05698"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666600"/>
          <w:sz w:val="18"/>
          <w:szCs w:val="18"/>
        </w:rPr>
        <w:t>}</w:t>
      </w:r>
    </w:p>
    <w:p w14:paraId="4EF6E7C0"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w:t>
      </w:r>
    </w:p>
    <w:p w14:paraId="71258531" w14:textId="2FF1ACCC"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type </w:t>
      </w:r>
      <w:r w:rsidR="00015BDB">
        <w:rPr>
          <w:rFonts w:ascii="Courier New" w:hAnsi="Courier New" w:cs="Courier New"/>
          <w:color w:val="660066"/>
          <w:sz w:val="18"/>
          <w:szCs w:val="18"/>
        </w:rPr>
        <w:t>Manufacturer</w:t>
      </w:r>
      <w:r w:rsidR="00015BDB">
        <w:rPr>
          <w:rFonts w:ascii="Courier New" w:hAnsi="Courier New" w:cs="Courier New"/>
          <w:color w:val="666600"/>
          <w:sz w:val="18"/>
          <w:szCs w:val="18"/>
        </w:rPr>
        <w:t xml:space="preserve"> </w:t>
      </w:r>
      <w:r>
        <w:rPr>
          <w:rFonts w:ascii="Courier New" w:hAnsi="Courier New" w:cs="Courier New"/>
          <w:color w:val="666600"/>
          <w:sz w:val="18"/>
          <w:szCs w:val="18"/>
        </w:rPr>
        <w:t>{</w:t>
      </w:r>
    </w:p>
    <w:p w14:paraId="47739DD7"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id</w:t>
      </w:r>
      <w:r>
        <w:rPr>
          <w:rFonts w:ascii="Courier New" w:hAnsi="Courier New" w:cs="Courier New"/>
          <w:color w:val="666600"/>
          <w:sz w:val="18"/>
          <w:szCs w:val="18"/>
        </w:rPr>
        <w:t>:</w:t>
      </w:r>
      <w:r>
        <w:rPr>
          <w:rFonts w:ascii="Courier New" w:hAnsi="Courier New" w:cs="Courier New"/>
          <w:color w:val="000000"/>
          <w:sz w:val="18"/>
          <w:szCs w:val="18"/>
        </w:rPr>
        <w:t xml:space="preserve"> ID</w:t>
      </w:r>
      <w:r>
        <w:rPr>
          <w:rFonts w:ascii="Courier New" w:hAnsi="Courier New" w:cs="Courier New"/>
          <w:color w:val="666600"/>
          <w:sz w:val="18"/>
          <w:szCs w:val="18"/>
        </w:rPr>
        <w:t>!</w:t>
      </w:r>
    </w:p>
    <w:p w14:paraId="397B1075"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p>
    <w:p w14:paraId="413319B1" w14:textId="62B0B51C"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country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p>
    <w:p w14:paraId="606D7630"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666600"/>
          <w:sz w:val="18"/>
          <w:szCs w:val="18"/>
        </w:rPr>
        <w:t>}</w:t>
      </w:r>
    </w:p>
    <w:p w14:paraId="625BF5F0"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w:t>
      </w:r>
    </w:p>
    <w:p w14:paraId="7CF6E49B" w14:textId="2B45D9B8"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type </w:t>
      </w:r>
      <w:proofErr w:type="spellStart"/>
      <w:r w:rsidR="00015BDB">
        <w:rPr>
          <w:rFonts w:ascii="Courier New" w:hAnsi="Courier New" w:cs="Courier New"/>
          <w:color w:val="660066"/>
          <w:sz w:val="18"/>
          <w:szCs w:val="18"/>
        </w:rPr>
        <w:t>Bodytype</w:t>
      </w:r>
      <w:proofErr w:type="spellEnd"/>
      <w:r w:rsidR="00015BDB">
        <w:rPr>
          <w:rFonts w:ascii="Courier New" w:hAnsi="Courier New" w:cs="Courier New"/>
          <w:color w:val="666600"/>
          <w:sz w:val="18"/>
          <w:szCs w:val="18"/>
        </w:rPr>
        <w:t xml:space="preserve"> </w:t>
      </w:r>
      <w:r>
        <w:rPr>
          <w:rFonts w:ascii="Courier New" w:hAnsi="Courier New" w:cs="Courier New"/>
          <w:color w:val="666600"/>
          <w:sz w:val="18"/>
          <w:szCs w:val="18"/>
        </w:rPr>
        <w:t>{</w:t>
      </w:r>
    </w:p>
    <w:p w14:paraId="26AD0825"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id</w:t>
      </w:r>
      <w:r>
        <w:rPr>
          <w:rFonts w:ascii="Courier New" w:hAnsi="Courier New" w:cs="Courier New"/>
          <w:color w:val="666600"/>
          <w:sz w:val="18"/>
          <w:szCs w:val="18"/>
        </w:rPr>
        <w:t>:</w:t>
      </w:r>
      <w:r>
        <w:rPr>
          <w:rFonts w:ascii="Courier New" w:hAnsi="Courier New" w:cs="Courier New"/>
          <w:color w:val="000000"/>
          <w:sz w:val="18"/>
          <w:szCs w:val="18"/>
        </w:rPr>
        <w:t xml:space="preserve"> ID</w:t>
      </w:r>
      <w:r>
        <w:rPr>
          <w:rFonts w:ascii="Courier New" w:hAnsi="Courier New" w:cs="Courier New"/>
          <w:color w:val="666600"/>
          <w:sz w:val="18"/>
          <w:szCs w:val="18"/>
        </w:rPr>
        <w:t>!</w:t>
      </w:r>
    </w:p>
    <w:p w14:paraId="571E3467"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p>
    <w:p w14:paraId="3CCD3FC4"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666600"/>
          <w:sz w:val="18"/>
          <w:szCs w:val="18"/>
        </w:rPr>
        <w:t>}</w:t>
      </w:r>
    </w:p>
    <w:p w14:paraId="29140EB5" w14:textId="252BF823"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p>
    <w:p w14:paraId="0184FAB1"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type </w:t>
      </w:r>
      <w:r>
        <w:rPr>
          <w:rFonts w:ascii="Courier New" w:hAnsi="Courier New" w:cs="Courier New"/>
          <w:color w:val="660066"/>
          <w:sz w:val="18"/>
          <w:szCs w:val="18"/>
        </w:rPr>
        <w:t>Query</w:t>
      </w:r>
      <w:r>
        <w:rPr>
          <w:rFonts w:ascii="Courier New" w:hAnsi="Courier New" w:cs="Courier New"/>
          <w:color w:val="000000"/>
          <w:sz w:val="18"/>
          <w:szCs w:val="18"/>
        </w:rPr>
        <w:t xml:space="preserve"> </w:t>
      </w:r>
      <w:r>
        <w:rPr>
          <w:rFonts w:ascii="Courier New" w:hAnsi="Courier New" w:cs="Courier New"/>
          <w:color w:val="666600"/>
          <w:sz w:val="18"/>
          <w:szCs w:val="18"/>
        </w:rPr>
        <w:t>{</w:t>
      </w:r>
    </w:p>
    <w:p w14:paraId="65920FF8" w14:textId="48A3A23A"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car</w:t>
      </w:r>
      <w:r w:rsidR="00015BDB">
        <w:rPr>
          <w:rFonts w:ascii="Courier New" w:hAnsi="Courier New" w:cs="Courier New"/>
          <w:color w:val="6666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id</w:t>
      </w:r>
      <w:r>
        <w:rPr>
          <w:rFonts w:ascii="Courier New" w:hAnsi="Courier New" w:cs="Courier New"/>
          <w:color w:val="666600"/>
          <w:sz w:val="18"/>
          <w:szCs w:val="18"/>
        </w:rPr>
        <w:t>:</w:t>
      </w:r>
      <w:r>
        <w:rPr>
          <w:rFonts w:ascii="Courier New" w:hAnsi="Courier New" w:cs="Courier New"/>
          <w:color w:val="000000"/>
          <w:sz w:val="18"/>
          <w:szCs w:val="18"/>
        </w:rPr>
        <w:t xml:space="preserve"> ID</w:t>
      </w:r>
      <w:r>
        <w:rPr>
          <w:rFonts w:ascii="Courier New" w:hAnsi="Courier New" w:cs="Courier New"/>
          <w:color w:val="666600"/>
          <w:sz w:val="18"/>
          <w:szCs w:val="18"/>
        </w:rPr>
        <w:t>!):</w:t>
      </w:r>
      <w:r>
        <w:rPr>
          <w:rFonts w:ascii="Courier New" w:hAnsi="Courier New" w:cs="Courier New"/>
          <w:color w:val="000000"/>
          <w:sz w:val="18"/>
          <w:szCs w:val="18"/>
        </w:rPr>
        <w:t xml:space="preserve"> </w:t>
      </w:r>
      <w:r w:rsidR="00015BDB">
        <w:rPr>
          <w:rFonts w:ascii="Courier New" w:hAnsi="Courier New" w:cs="Courier New"/>
          <w:color w:val="660066"/>
          <w:sz w:val="18"/>
          <w:szCs w:val="18"/>
        </w:rPr>
        <w:t>Car</w:t>
      </w:r>
    </w:p>
    <w:p w14:paraId="2EA9460E" w14:textId="22DB1369" w:rsidR="005343A5" w:rsidRPr="00015BDB" w:rsidRDefault="005343A5" w:rsidP="00015BD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666600"/>
          <w:sz w:val="18"/>
          <w:szCs w:val="18"/>
        </w:rPr>
        <w:t>}</w:t>
      </w:r>
    </w:p>
    <w:p w14:paraId="45AF59EC" w14:textId="77777777" w:rsidR="00015BDB" w:rsidRDefault="00015BDB" w:rsidP="005343A5"/>
    <w:p w14:paraId="4BC16D5F" w14:textId="308E98B3" w:rsidR="005343A5" w:rsidRDefault="005343A5">
      <w:r w:rsidRPr="005343A5">
        <w:t>Here, the schema defines object types and their relationships, enabling clients to compose queries dynamically based on their needs.</w:t>
      </w:r>
    </w:p>
    <w:p w14:paraId="55F52F4F" w14:textId="77777777" w:rsidR="00015BDB" w:rsidRDefault="00015BDB" w:rsidP="00015BDB">
      <w:pPr>
        <w:pStyle w:val="Heading1"/>
      </w:pPr>
      <w:bookmarkStart w:id="10" w:name="_Toc198250284"/>
      <w:r>
        <w:t>Challenges and Considerations</w:t>
      </w:r>
      <w:bookmarkEnd w:id="10"/>
    </w:p>
    <w:p w14:paraId="3A24CBDB" w14:textId="77777777" w:rsidR="00015BDB" w:rsidRDefault="00015BDB" w:rsidP="00015BDB">
      <w:pPr>
        <w:pStyle w:val="Heading2"/>
      </w:pPr>
      <w:bookmarkStart w:id="11" w:name="_Toc198250285"/>
      <w:r>
        <w:t>Caching</w:t>
      </w:r>
      <w:bookmarkEnd w:id="11"/>
    </w:p>
    <w:p w14:paraId="30AD6873" w14:textId="37C100A7" w:rsidR="00015BDB" w:rsidRDefault="00015BDB" w:rsidP="00015BDB">
      <w:r>
        <w:t>In contrast to REST, utilising HTTP caching via GET requests, GraphQL relies on POST, which introduces complexity to caching and requires workarounds through custom solutions and persistent queries. However, due to its efficient use of CPU and memory, caching may not be as critical compared to a REST counterpart</w:t>
      </w:r>
      <w:sdt>
        <w:sdtPr>
          <w:rPr>
            <w:color w:val="000000"/>
          </w:rPr>
          <w:tag w:val="MENDELEY_CITATION_v3_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"/>
          <w:id w:val="19209953"/>
          <w:placeholder>
            <w:docPart w:val="F67D1022970441E0933081FD205ECB4F"/>
          </w:placeholder>
        </w:sdtPr>
        <w:sdtContent>
          <w:r w:rsidR="00716206" w:rsidRPr="00716206">
            <w:rPr>
              <w:color w:val="000000"/>
            </w:rPr>
            <w:t>[5]</w:t>
          </w:r>
        </w:sdtContent>
      </w:sdt>
      <w:r>
        <w:t xml:space="preserve">. </w:t>
      </w:r>
    </w:p>
    <w:p w14:paraId="078CE018" w14:textId="77777777" w:rsidR="00015BDB" w:rsidRDefault="00015BDB" w:rsidP="00015BDB">
      <w:pPr>
        <w:pStyle w:val="Heading2"/>
      </w:pPr>
      <w:bookmarkStart w:id="12" w:name="_Toc198250286"/>
      <w:r>
        <w:t>Security</w:t>
      </w:r>
      <w:bookmarkEnd w:id="12"/>
    </w:p>
    <w:p w14:paraId="427DA3CD" w14:textId="7B55DC1D" w:rsidR="00015BDB" w:rsidRPr="00C524F6" w:rsidRDefault="00015BDB" w:rsidP="00015BDB">
      <w:r>
        <w:t>Considerations must be made to ensure sensitive fields are not inadvertently exposed when using GraphQL due to its flexible endpoint. Developers must ensure proper access control and depth limiting of queries</w:t>
      </w:r>
      <w:sdt>
        <w:sdtPr>
          <w:rPr>
            <w:color w:val="000000"/>
          </w:rPr>
          <w:tag w:val="MENDELEY_CITATION_v3_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"/>
          <w:id w:val="-32886380"/>
          <w:placeholder>
            <w:docPart w:val="F67D1022970441E0933081FD205ECB4F"/>
          </w:placeholder>
        </w:sdtPr>
        <w:sdtContent>
          <w:r w:rsidR="00716206" w:rsidRPr="00716206">
            <w:rPr>
              <w:color w:val="000000"/>
            </w:rPr>
            <w:t>[6]</w:t>
          </w:r>
        </w:sdtContent>
      </w:sdt>
      <w:r w:rsidR="000544F1">
        <w:rPr>
          <w:color w:val="000000"/>
        </w:rPr>
        <w:t>.</w:t>
      </w:r>
    </w:p>
    <w:p w14:paraId="6901DA51" w14:textId="77777777" w:rsidR="00015BDB" w:rsidRDefault="00015BDB" w:rsidP="00015BDB">
      <w:pPr>
        <w:pStyle w:val="Heading2"/>
      </w:pPr>
      <w:bookmarkStart w:id="13" w:name="_Toc198250287"/>
      <w:r>
        <w:t>Performance tuning</w:t>
      </w:r>
      <w:bookmarkEnd w:id="13"/>
    </w:p>
    <w:p w14:paraId="30A57138" w14:textId="511C7655" w:rsidR="00015BDB" w:rsidRPr="000544F1" w:rsidRDefault="00015BDB">
      <w:r>
        <w:t>The N+1 query problem is frequently encountered with GraphQL implementations when handling relational data. This is due to how resolvers operate and in the formation of resolver chains</w:t>
      </w:r>
      <w:sdt>
        <w:sdtPr>
          <w:rPr>
            <w:color w:val="000000"/>
          </w:rPr>
          <w:tag w:val="MENDELEY_CITATION_v3_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"/>
          <w:id w:val="601380854"/>
          <w:placeholder>
            <w:docPart w:val="F67D1022970441E0933081FD205ECB4F"/>
          </w:placeholder>
        </w:sdtPr>
        <w:sdtContent>
          <w:r w:rsidR="00716206" w:rsidRPr="00716206">
            <w:rPr>
              <w:color w:val="000000"/>
            </w:rPr>
            <w:t>[7]</w:t>
          </w:r>
        </w:sdtContent>
      </w:sdt>
      <w:r w:rsidR="000544F1">
        <w:t>.</w:t>
      </w:r>
    </w:p>
    <w:p w14:paraId="20D356B5" w14:textId="7E8E3573" w:rsidR="00075C37" w:rsidRDefault="00075C37" w:rsidP="00075C37">
      <w:pPr>
        <w:pStyle w:val="Heading1"/>
      </w:pPr>
      <w:bookmarkStart w:id="14" w:name="_Toc198250288"/>
      <w:r>
        <w:lastRenderedPageBreak/>
        <w:t>Conclusion</w:t>
      </w:r>
      <w:bookmarkEnd w:id="14"/>
    </w:p>
    <w:p w14:paraId="58B67247" w14:textId="77777777" w:rsidR="005343A5" w:rsidRDefault="005343A5" w:rsidP="005343A5">
      <w:r w:rsidRPr="00120743">
        <w:t>GraphQL represents a significant advancement in API design by shifting control to the client, allowing for flexible and efficient data retrieval. It addresses many limitations of REST, particularly issues like over-fetching and excessive endpoint proliferation. For applications that require dynamic data aggregation or need to operate across multiple services, GraphQL can greatly reduce complexity and enhance performance. However, adopting GraphQL also comes with challenges that developers must consider carefully, including caching, complexity, and security concerns. With increasing support and improved tooling, GraphQL is well-positioned to become a staple in modern web service architectures, especially where front-end performance and developer experience are top priorities</w:t>
      </w:r>
    </w:p>
    <w:p w14:paraId="6C8571C4" w14:textId="77777777" w:rsidR="00075C37" w:rsidRDefault="00075C37">
      <w:pPr>
        <w:rPr>
          <w:rFonts w:asciiTheme="majorHAnsi" w:eastAsiaTheme="majorEastAsia" w:hAnsiTheme="majorHAnsi" w:cstheme="majorBidi"/>
          <w:color w:val="0F4761" w:themeColor="accent1" w:themeShade="BF"/>
          <w:sz w:val="40"/>
          <w:szCs w:val="40"/>
        </w:rPr>
      </w:pPr>
      <w:r>
        <w:br w:type="page"/>
      </w:r>
    </w:p>
    <w:p w14:paraId="4FFE778B" w14:textId="2FB9F6E6" w:rsidR="00075C37" w:rsidRDefault="00075C37" w:rsidP="00075C37">
      <w:pPr>
        <w:pStyle w:val="Heading1"/>
      </w:pPr>
      <w:bookmarkStart w:id="15" w:name="_Toc198250289"/>
      <w:r>
        <w:lastRenderedPageBreak/>
        <w:t>References</w:t>
      </w:r>
      <w:bookmarkEnd w:id="15"/>
    </w:p>
    <w:sdt>
      <w:sdtPr>
        <w:rPr>
          <w:color w:val="000000"/>
        </w:rPr>
        <w:tag w:val="MENDELEY_BIBLIOGRAPHY"/>
        <w:id w:val="-1208866021"/>
        <w:placeholder>
          <w:docPart w:val="DefaultPlaceholder_-1854013440"/>
        </w:placeholder>
      </w:sdtPr>
      <w:sdtContent>
        <w:p w14:paraId="347B8EF3" w14:textId="77777777" w:rsidR="00716206" w:rsidRDefault="00716206">
          <w:pPr>
            <w:autoSpaceDE w:val="0"/>
            <w:autoSpaceDN w:val="0"/>
            <w:ind w:hanging="640"/>
            <w:divId w:val="2096322682"/>
            <w:rPr>
              <w:rFonts w:eastAsia="Times New Roman"/>
              <w:kern w:val="0"/>
              <w14:ligatures w14:val="none"/>
            </w:rPr>
          </w:pPr>
          <w:r>
            <w:rPr>
              <w:rFonts w:eastAsia="Times New Roman"/>
            </w:rPr>
            <w:t>[1]</w:t>
          </w:r>
          <w:r>
            <w:rPr>
              <w:rFonts w:eastAsia="Times New Roman"/>
            </w:rPr>
            <w:tab/>
            <w:t xml:space="preserve">P. Margański and B. </w:t>
          </w:r>
          <w:proofErr w:type="spellStart"/>
          <w:r>
            <w:rPr>
              <w:rFonts w:eastAsia="Times New Roman"/>
            </w:rPr>
            <w:t>Pańczyk</w:t>
          </w:r>
          <w:proofErr w:type="spellEnd"/>
          <w:r>
            <w:rPr>
              <w:rFonts w:eastAsia="Times New Roman"/>
            </w:rPr>
            <w:t xml:space="preserve">, “REST and GraphQL comparative analysis,” </w:t>
          </w:r>
          <w:r>
            <w:rPr>
              <w:rFonts w:eastAsia="Times New Roman"/>
              <w:i/>
              <w:iCs/>
            </w:rPr>
            <w:t>Journal of Computer Sciences Institute</w:t>
          </w:r>
          <w:r>
            <w:rPr>
              <w:rFonts w:eastAsia="Times New Roman"/>
            </w:rPr>
            <w:t xml:space="preserve">, vol. 19, pp. 89–94, 2021, </w:t>
          </w:r>
          <w:proofErr w:type="spellStart"/>
          <w:r>
            <w:rPr>
              <w:rFonts w:eastAsia="Times New Roman"/>
            </w:rPr>
            <w:t>doi</w:t>
          </w:r>
          <w:proofErr w:type="spellEnd"/>
          <w:r>
            <w:rPr>
              <w:rFonts w:eastAsia="Times New Roman"/>
            </w:rPr>
            <w:t>: 10.35784/jcsi.2473.</w:t>
          </w:r>
        </w:p>
        <w:p w14:paraId="0327DDCB" w14:textId="77777777" w:rsidR="00716206" w:rsidRDefault="00716206">
          <w:pPr>
            <w:autoSpaceDE w:val="0"/>
            <w:autoSpaceDN w:val="0"/>
            <w:ind w:hanging="640"/>
            <w:divId w:val="602811063"/>
            <w:rPr>
              <w:rFonts w:eastAsia="Times New Roman"/>
            </w:rPr>
          </w:pPr>
          <w:r>
            <w:rPr>
              <w:rFonts w:eastAsia="Times New Roman"/>
            </w:rPr>
            <w:t>[2]</w:t>
          </w:r>
          <w:r>
            <w:rPr>
              <w:rFonts w:eastAsia="Times New Roman"/>
            </w:rPr>
            <w:tab/>
            <w:t xml:space="preserve">F. </w:t>
          </w:r>
          <w:proofErr w:type="spellStart"/>
          <w:r>
            <w:rPr>
              <w:rFonts w:eastAsia="Times New Roman"/>
            </w:rPr>
            <w:t>Nogatz</w:t>
          </w:r>
          <w:proofErr w:type="spellEnd"/>
          <w:r>
            <w:rPr>
              <w:rFonts w:eastAsia="Times New Roman"/>
            </w:rPr>
            <w:t xml:space="preserve"> and D. Seipel, “Implementing GraphQL as a Query Language for Deductive Databases in SWI-</w:t>
          </w:r>
          <w:proofErr w:type="spellStart"/>
          <w:r>
            <w:rPr>
              <w:rFonts w:eastAsia="Times New Roman"/>
            </w:rPr>
            <w:t>Prolog</w:t>
          </w:r>
          <w:proofErr w:type="spellEnd"/>
          <w:r>
            <w:rPr>
              <w:rFonts w:eastAsia="Times New Roman"/>
            </w:rPr>
            <w:t xml:space="preserve"> Using DCGs, Quasi Quotations, and </w:t>
          </w:r>
          <w:proofErr w:type="spellStart"/>
          <w:r>
            <w:rPr>
              <w:rFonts w:eastAsia="Times New Roman"/>
            </w:rPr>
            <w:t>Dicts</w:t>
          </w:r>
          <w:proofErr w:type="spellEnd"/>
          <w:r>
            <w:rPr>
              <w:rFonts w:eastAsia="Times New Roman"/>
            </w:rPr>
            <w:t xml:space="preserve">,” </w:t>
          </w:r>
          <w:r>
            <w:rPr>
              <w:rFonts w:eastAsia="Times New Roman"/>
              <w:i/>
              <w:iCs/>
            </w:rPr>
            <w:t xml:space="preserve">Electron Proc Theor </w:t>
          </w:r>
          <w:proofErr w:type="spellStart"/>
          <w:r>
            <w:rPr>
              <w:rFonts w:eastAsia="Times New Roman"/>
              <w:i/>
              <w:iCs/>
            </w:rPr>
            <w:t>Comput</w:t>
          </w:r>
          <w:proofErr w:type="spellEnd"/>
          <w:r>
            <w:rPr>
              <w:rFonts w:eastAsia="Times New Roman"/>
              <w:i/>
              <w:iCs/>
            </w:rPr>
            <w:t xml:space="preserve"> Sci</w:t>
          </w:r>
          <w:r>
            <w:rPr>
              <w:rFonts w:eastAsia="Times New Roman"/>
            </w:rPr>
            <w:t xml:space="preserve">, vol. 234, no. Proc. WLP 2015/’16/WFLP’16, pp. 42–56, 2017, </w:t>
          </w:r>
          <w:proofErr w:type="spellStart"/>
          <w:r>
            <w:rPr>
              <w:rFonts w:eastAsia="Times New Roman"/>
            </w:rPr>
            <w:t>doi</w:t>
          </w:r>
          <w:proofErr w:type="spellEnd"/>
          <w:r>
            <w:rPr>
              <w:rFonts w:eastAsia="Times New Roman"/>
            </w:rPr>
            <w:t>: 10.4204/EPTCS.234.4.</w:t>
          </w:r>
        </w:p>
        <w:p w14:paraId="2B745C3C" w14:textId="77777777" w:rsidR="00716206" w:rsidRDefault="00716206">
          <w:pPr>
            <w:autoSpaceDE w:val="0"/>
            <w:autoSpaceDN w:val="0"/>
            <w:ind w:hanging="640"/>
            <w:divId w:val="143280411"/>
            <w:rPr>
              <w:rFonts w:eastAsia="Times New Roman"/>
            </w:rPr>
          </w:pPr>
          <w:r>
            <w:rPr>
              <w:rFonts w:eastAsia="Times New Roman"/>
            </w:rPr>
            <w:t>[3]</w:t>
          </w:r>
          <w:r>
            <w:rPr>
              <w:rFonts w:eastAsia="Times New Roman"/>
            </w:rPr>
            <w:tab/>
            <w:t xml:space="preserve">A. Lawi, B. L. E. </w:t>
          </w:r>
          <w:proofErr w:type="spellStart"/>
          <w:r>
            <w:rPr>
              <w:rFonts w:eastAsia="Times New Roman"/>
            </w:rPr>
            <w:t>Panggabean</w:t>
          </w:r>
          <w:proofErr w:type="spellEnd"/>
          <w:r>
            <w:rPr>
              <w:rFonts w:eastAsia="Times New Roman"/>
            </w:rPr>
            <w:t xml:space="preserve">, and T. Yoshida, “Evaluating </w:t>
          </w:r>
          <w:proofErr w:type="spellStart"/>
          <w:r>
            <w:rPr>
              <w:rFonts w:eastAsia="Times New Roman"/>
            </w:rPr>
            <w:t>graphql</w:t>
          </w:r>
          <w:proofErr w:type="spellEnd"/>
          <w:r>
            <w:rPr>
              <w:rFonts w:eastAsia="Times New Roman"/>
            </w:rPr>
            <w:t xml:space="preserve"> and rest </w:t>
          </w:r>
          <w:proofErr w:type="spellStart"/>
          <w:r>
            <w:rPr>
              <w:rFonts w:eastAsia="Times New Roman"/>
            </w:rPr>
            <w:t>api</w:t>
          </w:r>
          <w:proofErr w:type="spellEnd"/>
          <w:r>
            <w:rPr>
              <w:rFonts w:eastAsia="Times New Roman"/>
            </w:rPr>
            <w:t xml:space="preserve"> services performance in a massive and intensive accessible information system,” </w:t>
          </w:r>
          <w:r>
            <w:rPr>
              <w:rFonts w:eastAsia="Times New Roman"/>
              <w:i/>
              <w:iCs/>
            </w:rPr>
            <w:t>Computers</w:t>
          </w:r>
          <w:r>
            <w:rPr>
              <w:rFonts w:eastAsia="Times New Roman"/>
            </w:rPr>
            <w:t xml:space="preserve">, vol. 10, no. 11, Nov. 2021, </w:t>
          </w:r>
          <w:proofErr w:type="spellStart"/>
          <w:r>
            <w:rPr>
              <w:rFonts w:eastAsia="Times New Roman"/>
            </w:rPr>
            <w:t>doi</w:t>
          </w:r>
          <w:proofErr w:type="spellEnd"/>
          <w:r>
            <w:rPr>
              <w:rFonts w:eastAsia="Times New Roman"/>
            </w:rPr>
            <w:t>: 10.3390/computers10110138.</w:t>
          </w:r>
        </w:p>
        <w:p w14:paraId="2A033913" w14:textId="77777777" w:rsidR="00716206" w:rsidRDefault="00716206">
          <w:pPr>
            <w:autoSpaceDE w:val="0"/>
            <w:autoSpaceDN w:val="0"/>
            <w:ind w:hanging="640"/>
            <w:divId w:val="1777166578"/>
            <w:rPr>
              <w:rFonts w:eastAsia="Times New Roman"/>
            </w:rPr>
          </w:pPr>
          <w:r>
            <w:rPr>
              <w:rFonts w:eastAsia="Times New Roman"/>
            </w:rPr>
            <w:t>[4]</w:t>
          </w:r>
          <w:r>
            <w:rPr>
              <w:rFonts w:eastAsia="Times New Roman"/>
            </w:rPr>
            <w:tab/>
            <w:t xml:space="preserve">F. </w:t>
          </w:r>
          <w:proofErr w:type="spellStart"/>
          <w:r>
            <w:rPr>
              <w:rFonts w:eastAsia="Times New Roman"/>
            </w:rPr>
            <w:t>Nogatz</w:t>
          </w:r>
          <w:proofErr w:type="spellEnd"/>
          <w:r>
            <w:rPr>
              <w:rFonts w:eastAsia="Times New Roman"/>
            </w:rPr>
            <w:t xml:space="preserve"> and D. Seipel, “Implementing GraphQL as a Query Language for Deductive Databases in SWI-</w:t>
          </w:r>
          <w:proofErr w:type="spellStart"/>
          <w:r>
            <w:rPr>
              <w:rFonts w:eastAsia="Times New Roman"/>
            </w:rPr>
            <w:t>Prolog</w:t>
          </w:r>
          <w:proofErr w:type="spellEnd"/>
          <w:r>
            <w:rPr>
              <w:rFonts w:eastAsia="Times New Roman"/>
            </w:rPr>
            <w:t xml:space="preserve"> Using DCGs, Quasi Quotations, and </w:t>
          </w:r>
          <w:proofErr w:type="spellStart"/>
          <w:r>
            <w:rPr>
              <w:rFonts w:eastAsia="Times New Roman"/>
            </w:rPr>
            <w:t>Dicts</w:t>
          </w:r>
          <w:proofErr w:type="spellEnd"/>
          <w:r>
            <w:rPr>
              <w:rFonts w:eastAsia="Times New Roman"/>
            </w:rPr>
            <w:t xml:space="preserve">,” </w:t>
          </w:r>
          <w:r>
            <w:rPr>
              <w:rFonts w:eastAsia="Times New Roman"/>
              <w:i/>
              <w:iCs/>
            </w:rPr>
            <w:t xml:space="preserve">Electron Proc Theor </w:t>
          </w:r>
          <w:proofErr w:type="spellStart"/>
          <w:r>
            <w:rPr>
              <w:rFonts w:eastAsia="Times New Roman"/>
              <w:i/>
              <w:iCs/>
            </w:rPr>
            <w:t>Comput</w:t>
          </w:r>
          <w:proofErr w:type="spellEnd"/>
          <w:r>
            <w:rPr>
              <w:rFonts w:eastAsia="Times New Roman"/>
              <w:i/>
              <w:iCs/>
            </w:rPr>
            <w:t xml:space="preserve"> Sci</w:t>
          </w:r>
          <w:r>
            <w:rPr>
              <w:rFonts w:eastAsia="Times New Roman"/>
            </w:rPr>
            <w:t xml:space="preserve">, vol. 234, no. Proc. WLP 2015/’16/WFLP’16, pp. 42–56, 2017, </w:t>
          </w:r>
          <w:proofErr w:type="spellStart"/>
          <w:r>
            <w:rPr>
              <w:rFonts w:eastAsia="Times New Roman"/>
            </w:rPr>
            <w:t>doi</w:t>
          </w:r>
          <w:proofErr w:type="spellEnd"/>
          <w:r>
            <w:rPr>
              <w:rFonts w:eastAsia="Times New Roman"/>
            </w:rPr>
            <w:t>: 10.4204/EPTCS.234.4.</w:t>
          </w:r>
        </w:p>
        <w:p w14:paraId="58B15F20" w14:textId="77777777" w:rsidR="00716206" w:rsidRDefault="00716206">
          <w:pPr>
            <w:autoSpaceDE w:val="0"/>
            <w:autoSpaceDN w:val="0"/>
            <w:ind w:hanging="640"/>
            <w:divId w:val="2120443362"/>
            <w:rPr>
              <w:rFonts w:eastAsia="Times New Roman"/>
            </w:rPr>
          </w:pPr>
          <w:r>
            <w:rPr>
              <w:rFonts w:eastAsia="Times New Roman"/>
            </w:rPr>
            <w:t>[5]</w:t>
          </w:r>
          <w:r>
            <w:rPr>
              <w:rFonts w:eastAsia="Times New Roman"/>
            </w:rPr>
            <w:tab/>
            <w:t xml:space="preserve">M. </w:t>
          </w:r>
          <w:proofErr w:type="spellStart"/>
          <w:r>
            <w:rPr>
              <w:rFonts w:eastAsia="Times New Roman"/>
            </w:rPr>
            <w:t>Niswar</w:t>
          </w:r>
          <w:proofErr w:type="spellEnd"/>
          <w:r>
            <w:rPr>
              <w:rFonts w:eastAsia="Times New Roman"/>
            </w:rPr>
            <w:t xml:space="preserve">, R. A. </w:t>
          </w:r>
          <w:proofErr w:type="spellStart"/>
          <w:r>
            <w:rPr>
              <w:rFonts w:eastAsia="Times New Roman"/>
            </w:rPr>
            <w:t>Safruddin</w:t>
          </w:r>
          <w:proofErr w:type="spellEnd"/>
          <w:r>
            <w:rPr>
              <w:rFonts w:eastAsia="Times New Roman"/>
            </w:rPr>
            <w:t xml:space="preserve">, A. </w:t>
          </w:r>
          <w:proofErr w:type="spellStart"/>
          <w:r>
            <w:rPr>
              <w:rFonts w:eastAsia="Times New Roman"/>
            </w:rPr>
            <w:t>Bustamin</w:t>
          </w:r>
          <w:proofErr w:type="spellEnd"/>
          <w:r>
            <w:rPr>
              <w:rFonts w:eastAsia="Times New Roman"/>
            </w:rPr>
            <w:t xml:space="preserve">, and I. Aswad, “Performance evaluation of microservices communication with REST, GraphQL, and </w:t>
          </w:r>
          <w:proofErr w:type="spellStart"/>
          <w:r>
            <w:rPr>
              <w:rFonts w:eastAsia="Times New Roman"/>
            </w:rPr>
            <w:t>gRPC</w:t>
          </w:r>
          <w:proofErr w:type="spellEnd"/>
          <w:r>
            <w:rPr>
              <w:rFonts w:eastAsia="Times New Roman"/>
            </w:rPr>
            <w:t xml:space="preserve">,” </w:t>
          </w:r>
          <w:r>
            <w:rPr>
              <w:rFonts w:eastAsia="Times New Roman"/>
              <w:i/>
              <w:iCs/>
            </w:rPr>
            <w:t>International Journal of Electronics and Telecommunications</w:t>
          </w:r>
          <w:r>
            <w:rPr>
              <w:rFonts w:eastAsia="Times New Roman"/>
            </w:rPr>
            <w:t xml:space="preserve">, vol. 70, no. 2, pp. 429–436, Jun. 2024, </w:t>
          </w:r>
          <w:proofErr w:type="spellStart"/>
          <w:r>
            <w:rPr>
              <w:rFonts w:eastAsia="Times New Roman"/>
            </w:rPr>
            <w:t>doi</w:t>
          </w:r>
          <w:proofErr w:type="spellEnd"/>
          <w:r>
            <w:rPr>
              <w:rFonts w:eastAsia="Times New Roman"/>
            </w:rPr>
            <w:t>: 10.24425/ijet.2024.149562.</w:t>
          </w:r>
        </w:p>
        <w:p w14:paraId="279B2492" w14:textId="77777777" w:rsidR="00716206" w:rsidRDefault="00716206">
          <w:pPr>
            <w:autoSpaceDE w:val="0"/>
            <w:autoSpaceDN w:val="0"/>
            <w:ind w:hanging="640"/>
            <w:divId w:val="1576158870"/>
            <w:rPr>
              <w:rFonts w:eastAsia="Times New Roman"/>
            </w:rPr>
          </w:pPr>
          <w:r>
            <w:rPr>
              <w:rFonts w:eastAsia="Times New Roman"/>
            </w:rPr>
            <w:t>[6]</w:t>
          </w:r>
          <w:r>
            <w:rPr>
              <w:rFonts w:eastAsia="Times New Roman"/>
            </w:rPr>
            <w:tab/>
            <w:t xml:space="preserve">O. Tsai </w:t>
          </w:r>
          <w:r>
            <w:rPr>
              <w:rFonts w:eastAsia="Times New Roman"/>
              <w:i/>
              <w:iCs/>
            </w:rPr>
            <w:t>et al.</w:t>
          </w:r>
          <w:r>
            <w:rPr>
              <w:rFonts w:eastAsia="Times New Roman"/>
            </w:rPr>
            <w:t>, “</w:t>
          </w:r>
          <w:proofErr w:type="spellStart"/>
          <w:r>
            <w:rPr>
              <w:rFonts w:eastAsia="Times New Roman"/>
            </w:rPr>
            <w:t>GraphQLer</w:t>
          </w:r>
          <w:proofErr w:type="spellEnd"/>
          <w:r>
            <w:rPr>
              <w:rFonts w:eastAsia="Times New Roman"/>
            </w:rPr>
            <w:t xml:space="preserve">: Enhancing GraphQL Security with Context-Aware API Testing,” 2025, </w:t>
          </w:r>
          <w:proofErr w:type="spellStart"/>
          <w:r>
            <w:rPr>
              <w:rFonts w:eastAsia="Times New Roman"/>
            </w:rPr>
            <w:t>doi</w:t>
          </w:r>
          <w:proofErr w:type="spellEnd"/>
          <w:r>
            <w:rPr>
              <w:rFonts w:eastAsia="Times New Roman"/>
            </w:rPr>
            <w:t>: 10.48550/arxiv.2504.13358.</w:t>
          </w:r>
        </w:p>
        <w:p w14:paraId="05D6B5A2" w14:textId="77777777" w:rsidR="00716206" w:rsidRDefault="00716206">
          <w:pPr>
            <w:autoSpaceDE w:val="0"/>
            <w:autoSpaceDN w:val="0"/>
            <w:ind w:hanging="640"/>
            <w:divId w:val="470748908"/>
            <w:rPr>
              <w:rFonts w:eastAsia="Times New Roman"/>
            </w:rPr>
          </w:pPr>
          <w:r>
            <w:rPr>
              <w:rFonts w:eastAsia="Times New Roman"/>
            </w:rPr>
            <w:t>[7]</w:t>
          </w:r>
          <w:r>
            <w:rPr>
              <w:rFonts w:eastAsia="Times New Roman"/>
            </w:rPr>
            <w:tab/>
            <w:t xml:space="preserve">B. De Rooms, “Understanding GraphQL engine implementations,” </w:t>
          </w:r>
          <w:r>
            <w:rPr>
              <w:rFonts w:eastAsia="Times New Roman"/>
              <w:i/>
              <w:iCs/>
            </w:rPr>
            <w:t>InfoWorld.com</w:t>
          </w:r>
          <w:r>
            <w:rPr>
              <w:rFonts w:eastAsia="Times New Roman"/>
            </w:rPr>
            <w:t>, 2020.</w:t>
          </w:r>
        </w:p>
        <w:p w14:paraId="4C3806CA" w14:textId="7221B938" w:rsidR="000E52F4" w:rsidRDefault="00716206" w:rsidP="00075C37">
          <w:pPr>
            <w:rPr>
              <w:color w:val="000000"/>
            </w:rPr>
          </w:pPr>
          <w:r>
            <w:rPr>
              <w:rFonts w:eastAsia="Times New Roman"/>
            </w:rPr>
            <w:t> </w:t>
          </w:r>
        </w:p>
      </w:sdtContent>
    </w:sdt>
    <w:p w14:paraId="12CB8911" w14:textId="77777777" w:rsidR="000E52F4" w:rsidRDefault="000E52F4">
      <w:pPr>
        <w:rPr>
          <w:color w:val="000000"/>
        </w:rPr>
      </w:pPr>
      <w:r>
        <w:rPr>
          <w:color w:val="000000"/>
        </w:rPr>
        <w:br w:type="page"/>
      </w:r>
    </w:p>
    <w:p w14:paraId="37C3EB2C" w14:textId="4477D9F2" w:rsidR="00075C37" w:rsidRDefault="000E52F4" w:rsidP="000E52F4">
      <w:pPr>
        <w:pStyle w:val="Heading1"/>
      </w:pPr>
      <w:r>
        <w:lastRenderedPageBreak/>
        <w:t>Appendix</w:t>
      </w:r>
    </w:p>
    <w:p w14:paraId="587959A0" w14:textId="11823514" w:rsidR="000E52F4" w:rsidRDefault="000E52F4" w:rsidP="000E52F4">
      <w:pPr>
        <w:pStyle w:val="NoSpacing"/>
      </w:pPr>
      <w:r>
        <w:t xml:space="preserve">Video Demonstration of Practical Project </w:t>
      </w:r>
      <w:hyperlink r:id="rId5" w:history="1">
        <w:r w:rsidRPr="00635919">
          <w:rPr>
            <w:rStyle w:val="Hyperlink"/>
          </w:rPr>
          <w:t xml:space="preserve"> </w:t>
        </w:r>
        <w:r w:rsidRPr="00635919">
          <w:rPr>
            <w:rStyle w:val="Hyperlink"/>
          </w:rPr>
          <w:t>https://youtu.be/sSsKjMcAz70</w:t>
        </w:r>
      </w:hyperlink>
    </w:p>
    <w:p w14:paraId="4C84F02A" w14:textId="436DBE42" w:rsidR="000E52F4" w:rsidRPr="00075C37" w:rsidRDefault="000E52F4" w:rsidP="00075C37"/>
    <w:sectPr w:rsidR="000E52F4" w:rsidRPr="00075C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B9"/>
    <w:rsid w:val="00015BDB"/>
    <w:rsid w:val="00052970"/>
    <w:rsid w:val="000544F1"/>
    <w:rsid w:val="00075C37"/>
    <w:rsid w:val="000B5DE0"/>
    <w:rsid w:val="000E52F4"/>
    <w:rsid w:val="00143698"/>
    <w:rsid w:val="001A6E50"/>
    <w:rsid w:val="00221EB9"/>
    <w:rsid w:val="003C6B36"/>
    <w:rsid w:val="005343A5"/>
    <w:rsid w:val="0058401E"/>
    <w:rsid w:val="00715655"/>
    <w:rsid w:val="00716206"/>
    <w:rsid w:val="008A1EE7"/>
    <w:rsid w:val="009C363B"/>
    <w:rsid w:val="00C524F6"/>
    <w:rsid w:val="00CE1F41"/>
    <w:rsid w:val="00DF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5114F2"/>
  <w15:chartTrackingRefBased/>
  <w15:docId w15:val="{C35BADFB-2F8C-4687-9167-854FAA68D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1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1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1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1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EB9"/>
    <w:rPr>
      <w:rFonts w:eastAsiaTheme="majorEastAsia" w:cstheme="majorBidi"/>
      <w:color w:val="272727" w:themeColor="text1" w:themeTint="D8"/>
    </w:rPr>
  </w:style>
  <w:style w:type="paragraph" w:styleId="Title">
    <w:name w:val="Title"/>
    <w:basedOn w:val="Normal"/>
    <w:next w:val="Normal"/>
    <w:link w:val="TitleChar"/>
    <w:uiPriority w:val="10"/>
    <w:qFormat/>
    <w:rsid w:val="00221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E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EB9"/>
    <w:pPr>
      <w:spacing w:before="160"/>
      <w:jc w:val="center"/>
    </w:pPr>
    <w:rPr>
      <w:i/>
      <w:iCs/>
      <w:color w:val="404040" w:themeColor="text1" w:themeTint="BF"/>
    </w:rPr>
  </w:style>
  <w:style w:type="character" w:customStyle="1" w:styleId="QuoteChar">
    <w:name w:val="Quote Char"/>
    <w:basedOn w:val="DefaultParagraphFont"/>
    <w:link w:val="Quote"/>
    <w:uiPriority w:val="29"/>
    <w:rsid w:val="00221EB9"/>
    <w:rPr>
      <w:i/>
      <w:iCs/>
      <w:color w:val="404040" w:themeColor="text1" w:themeTint="BF"/>
    </w:rPr>
  </w:style>
  <w:style w:type="paragraph" w:styleId="ListParagraph">
    <w:name w:val="List Paragraph"/>
    <w:basedOn w:val="Normal"/>
    <w:uiPriority w:val="34"/>
    <w:qFormat/>
    <w:rsid w:val="00221EB9"/>
    <w:pPr>
      <w:ind w:left="720"/>
      <w:contextualSpacing/>
    </w:pPr>
  </w:style>
  <w:style w:type="character" w:styleId="IntenseEmphasis">
    <w:name w:val="Intense Emphasis"/>
    <w:basedOn w:val="DefaultParagraphFont"/>
    <w:uiPriority w:val="21"/>
    <w:qFormat/>
    <w:rsid w:val="00221EB9"/>
    <w:rPr>
      <w:i/>
      <w:iCs/>
      <w:color w:val="0F4761" w:themeColor="accent1" w:themeShade="BF"/>
    </w:rPr>
  </w:style>
  <w:style w:type="paragraph" w:styleId="IntenseQuote">
    <w:name w:val="Intense Quote"/>
    <w:basedOn w:val="Normal"/>
    <w:next w:val="Normal"/>
    <w:link w:val="IntenseQuoteChar"/>
    <w:uiPriority w:val="30"/>
    <w:qFormat/>
    <w:rsid w:val="00221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EB9"/>
    <w:rPr>
      <w:i/>
      <w:iCs/>
      <w:color w:val="0F4761" w:themeColor="accent1" w:themeShade="BF"/>
    </w:rPr>
  </w:style>
  <w:style w:type="character" w:styleId="IntenseReference">
    <w:name w:val="Intense Reference"/>
    <w:basedOn w:val="DefaultParagraphFont"/>
    <w:uiPriority w:val="32"/>
    <w:qFormat/>
    <w:rsid w:val="00221EB9"/>
    <w:rPr>
      <w:b/>
      <w:bCs/>
      <w:smallCaps/>
      <w:color w:val="0F4761" w:themeColor="accent1" w:themeShade="BF"/>
      <w:spacing w:val="5"/>
    </w:rPr>
  </w:style>
  <w:style w:type="paragraph" w:styleId="TOCHeading">
    <w:name w:val="TOC Heading"/>
    <w:basedOn w:val="Heading1"/>
    <w:next w:val="Normal"/>
    <w:uiPriority w:val="39"/>
    <w:unhideWhenUsed/>
    <w:qFormat/>
    <w:rsid w:val="00221EB9"/>
    <w:pPr>
      <w:spacing w:before="240" w:after="0" w:line="259" w:lineRule="auto"/>
      <w:outlineLvl w:val="9"/>
    </w:pPr>
    <w:rPr>
      <w:kern w:val="0"/>
      <w:sz w:val="32"/>
      <w:szCs w:val="32"/>
      <w:lang w:eastAsia="en-GB"/>
      <w14:ligatures w14:val="none"/>
    </w:rPr>
  </w:style>
  <w:style w:type="character" w:styleId="PlaceholderText">
    <w:name w:val="Placeholder Text"/>
    <w:basedOn w:val="DefaultParagraphFont"/>
    <w:uiPriority w:val="99"/>
    <w:semiHidden/>
    <w:rsid w:val="00221EB9"/>
    <w:rPr>
      <w:color w:val="666666"/>
    </w:rPr>
  </w:style>
  <w:style w:type="paragraph" w:styleId="NormalWeb">
    <w:name w:val="Normal (Web)"/>
    <w:basedOn w:val="Normal"/>
    <w:uiPriority w:val="99"/>
    <w:unhideWhenUsed/>
    <w:rsid w:val="005343A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TOC1">
    <w:name w:val="toc 1"/>
    <w:basedOn w:val="Normal"/>
    <w:next w:val="Normal"/>
    <w:autoRedefine/>
    <w:uiPriority w:val="39"/>
    <w:unhideWhenUsed/>
    <w:rsid w:val="000544F1"/>
    <w:pPr>
      <w:spacing w:after="100"/>
    </w:pPr>
  </w:style>
  <w:style w:type="paragraph" w:styleId="TOC2">
    <w:name w:val="toc 2"/>
    <w:basedOn w:val="Normal"/>
    <w:next w:val="Normal"/>
    <w:autoRedefine/>
    <w:uiPriority w:val="39"/>
    <w:unhideWhenUsed/>
    <w:rsid w:val="000544F1"/>
    <w:pPr>
      <w:spacing w:after="100"/>
      <w:ind w:left="240"/>
    </w:pPr>
  </w:style>
  <w:style w:type="character" w:styleId="Hyperlink">
    <w:name w:val="Hyperlink"/>
    <w:basedOn w:val="DefaultParagraphFont"/>
    <w:uiPriority w:val="99"/>
    <w:unhideWhenUsed/>
    <w:rsid w:val="000544F1"/>
    <w:rPr>
      <w:color w:val="467886" w:themeColor="hyperlink"/>
      <w:u w:val="single"/>
    </w:rPr>
  </w:style>
  <w:style w:type="paragraph" w:styleId="NoSpacing">
    <w:name w:val="No Spacing"/>
    <w:uiPriority w:val="1"/>
    <w:qFormat/>
    <w:rsid w:val="000544F1"/>
    <w:pPr>
      <w:spacing w:after="0" w:line="240" w:lineRule="auto"/>
    </w:pPr>
  </w:style>
  <w:style w:type="character" w:styleId="UnresolvedMention">
    <w:name w:val="Unresolved Mention"/>
    <w:basedOn w:val="DefaultParagraphFont"/>
    <w:uiPriority w:val="99"/>
    <w:semiHidden/>
    <w:unhideWhenUsed/>
    <w:rsid w:val="000E52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819353">
      <w:bodyDiv w:val="1"/>
      <w:marLeft w:val="0"/>
      <w:marRight w:val="0"/>
      <w:marTop w:val="0"/>
      <w:marBottom w:val="0"/>
      <w:divBdr>
        <w:top w:val="none" w:sz="0" w:space="0" w:color="auto"/>
        <w:left w:val="none" w:sz="0" w:space="0" w:color="auto"/>
        <w:bottom w:val="none" w:sz="0" w:space="0" w:color="auto"/>
        <w:right w:val="none" w:sz="0" w:space="0" w:color="auto"/>
      </w:divBdr>
      <w:divsChild>
        <w:div w:id="1618759339">
          <w:marLeft w:val="0"/>
          <w:marRight w:val="0"/>
          <w:marTop w:val="0"/>
          <w:marBottom w:val="0"/>
          <w:divBdr>
            <w:top w:val="none" w:sz="0" w:space="0" w:color="auto"/>
            <w:left w:val="none" w:sz="0" w:space="0" w:color="auto"/>
            <w:bottom w:val="none" w:sz="0" w:space="0" w:color="auto"/>
            <w:right w:val="none" w:sz="0" w:space="0" w:color="auto"/>
          </w:divBdr>
        </w:div>
      </w:divsChild>
    </w:div>
    <w:div w:id="316811577">
      <w:bodyDiv w:val="1"/>
      <w:marLeft w:val="0"/>
      <w:marRight w:val="0"/>
      <w:marTop w:val="0"/>
      <w:marBottom w:val="0"/>
      <w:divBdr>
        <w:top w:val="none" w:sz="0" w:space="0" w:color="auto"/>
        <w:left w:val="none" w:sz="0" w:space="0" w:color="auto"/>
        <w:bottom w:val="none" w:sz="0" w:space="0" w:color="auto"/>
        <w:right w:val="none" w:sz="0" w:space="0" w:color="auto"/>
      </w:divBdr>
      <w:divsChild>
        <w:div w:id="300304429">
          <w:marLeft w:val="0"/>
          <w:marRight w:val="0"/>
          <w:marTop w:val="0"/>
          <w:marBottom w:val="0"/>
          <w:divBdr>
            <w:top w:val="none" w:sz="0" w:space="0" w:color="auto"/>
            <w:left w:val="none" w:sz="0" w:space="0" w:color="auto"/>
            <w:bottom w:val="none" w:sz="0" w:space="0" w:color="auto"/>
            <w:right w:val="none" w:sz="0" w:space="0" w:color="auto"/>
          </w:divBdr>
          <w:divsChild>
            <w:div w:id="1140273199">
              <w:marLeft w:val="0"/>
              <w:marRight w:val="0"/>
              <w:marTop w:val="0"/>
              <w:marBottom w:val="0"/>
              <w:divBdr>
                <w:top w:val="none" w:sz="0" w:space="0" w:color="auto"/>
                <w:left w:val="none" w:sz="0" w:space="0" w:color="auto"/>
                <w:bottom w:val="none" w:sz="0" w:space="0" w:color="auto"/>
                <w:right w:val="none" w:sz="0" w:space="0" w:color="auto"/>
              </w:divBdr>
              <w:divsChild>
                <w:div w:id="104490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423706">
      <w:bodyDiv w:val="1"/>
      <w:marLeft w:val="0"/>
      <w:marRight w:val="0"/>
      <w:marTop w:val="0"/>
      <w:marBottom w:val="0"/>
      <w:divBdr>
        <w:top w:val="none" w:sz="0" w:space="0" w:color="auto"/>
        <w:left w:val="none" w:sz="0" w:space="0" w:color="auto"/>
        <w:bottom w:val="none" w:sz="0" w:space="0" w:color="auto"/>
        <w:right w:val="none" w:sz="0" w:space="0" w:color="auto"/>
      </w:divBdr>
      <w:divsChild>
        <w:div w:id="1717317831">
          <w:marLeft w:val="0"/>
          <w:marRight w:val="0"/>
          <w:marTop w:val="0"/>
          <w:marBottom w:val="0"/>
          <w:divBdr>
            <w:top w:val="none" w:sz="0" w:space="0" w:color="auto"/>
            <w:left w:val="none" w:sz="0" w:space="0" w:color="auto"/>
            <w:bottom w:val="none" w:sz="0" w:space="0" w:color="auto"/>
            <w:right w:val="none" w:sz="0" w:space="0" w:color="auto"/>
          </w:divBdr>
          <w:divsChild>
            <w:div w:id="1513646018">
              <w:marLeft w:val="0"/>
              <w:marRight w:val="0"/>
              <w:marTop w:val="0"/>
              <w:marBottom w:val="0"/>
              <w:divBdr>
                <w:top w:val="none" w:sz="0" w:space="0" w:color="auto"/>
                <w:left w:val="none" w:sz="0" w:space="0" w:color="auto"/>
                <w:bottom w:val="none" w:sz="0" w:space="0" w:color="auto"/>
                <w:right w:val="none" w:sz="0" w:space="0" w:color="auto"/>
              </w:divBdr>
            </w:div>
            <w:div w:id="1516461420">
              <w:marLeft w:val="0"/>
              <w:marRight w:val="0"/>
              <w:marTop w:val="0"/>
              <w:marBottom w:val="0"/>
              <w:divBdr>
                <w:top w:val="none" w:sz="0" w:space="0" w:color="auto"/>
                <w:left w:val="none" w:sz="0" w:space="0" w:color="auto"/>
                <w:bottom w:val="none" w:sz="0" w:space="0" w:color="auto"/>
                <w:right w:val="none" w:sz="0" w:space="0" w:color="auto"/>
              </w:divBdr>
              <w:divsChild>
                <w:div w:id="1521700468">
                  <w:marLeft w:val="0"/>
                  <w:marRight w:val="0"/>
                  <w:marTop w:val="0"/>
                  <w:marBottom w:val="0"/>
                  <w:divBdr>
                    <w:top w:val="none" w:sz="0" w:space="0" w:color="auto"/>
                    <w:left w:val="none" w:sz="0" w:space="0" w:color="auto"/>
                    <w:bottom w:val="none" w:sz="0" w:space="0" w:color="auto"/>
                    <w:right w:val="none" w:sz="0" w:space="0" w:color="auto"/>
                  </w:divBdr>
                  <w:divsChild>
                    <w:div w:id="50070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692449">
              <w:marLeft w:val="0"/>
              <w:marRight w:val="0"/>
              <w:marTop w:val="0"/>
              <w:marBottom w:val="0"/>
              <w:divBdr>
                <w:top w:val="none" w:sz="0" w:space="0" w:color="auto"/>
                <w:left w:val="none" w:sz="0" w:space="0" w:color="auto"/>
                <w:bottom w:val="none" w:sz="0" w:space="0" w:color="auto"/>
                <w:right w:val="none" w:sz="0" w:space="0" w:color="auto"/>
              </w:divBdr>
            </w:div>
          </w:divsChild>
        </w:div>
        <w:div w:id="334572003">
          <w:marLeft w:val="0"/>
          <w:marRight w:val="0"/>
          <w:marTop w:val="0"/>
          <w:marBottom w:val="0"/>
          <w:divBdr>
            <w:top w:val="none" w:sz="0" w:space="0" w:color="auto"/>
            <w:left w:val="none" w:sz="0" w:space="0" w:color="auto"/>
            <w:bottom w:val="none" w:sz="0" w:space="0" w:color="auto"/>
            <w:right w:val="none" w:sz="0" w:space="0" w:color="auto"/>
          </w:divBdr>
          <w:divsChild>
            <w:div w:id="1641152941">
              <w:marLeft w:val="0"/>
              <w:marRight w:val="0"/>
              <w:marTop w:val="0"/>
              <w:marBottom w:val="0"/>
              <w:divBdr>
                <w:top w:val="none" w:sz="0" w:space="0" w:color="auto"/>
                <w:left w:val="none" w:sz="0" w:space="0" w:color="auto"/>
                <w:bottom w:val="none" w:sz="0" w:space="0" w:color="auto"/>
                <w:right w:val="none" w:sz="0" w:space="0" w:color="auto"/>
              </w:divBdr>
            </w:div>
            <w:div w:id="1353149749">
              <w:marLeft w:val="0"/>
              <w:marRight w:val="0"/>
              <w:marTop w:val="0"/>
              <w:marBottom w:val="0"/>
              <w:divBdr>
                <w:top w:val="none" w:sz="0" w:space="0" w:color="auto"/>
                <w:left w:val="none" w:sz="0" w:space="0" w:color="auto"/>
                <w:bottom w:val="none" w:sz="0" w:space="0" w:color="auto"/>
                <w:right w:val="none" w:sz="0" w:space="0" w:color="auto"/>
              </w:divBdr>
              <w:divsChild>
                <w:div w:id="364062168">
                  <w:marLeft w:val="0"/>
                  <w:marRight w:val="0"/>
                  <w:marTop w:val="0"/>
                  <w:marBottom w:val="0"/>
                  <w:divBdr>
                    <w:top w:val="none" w:sz="0" w:space="0" w:color="auto"/>
                    <w:left w:val="none" w:sz="0" w:space="0" w:color="auto"/>
                    <w:bottom w:val="none" w:sz="0" w:space="0" w:color="auto"/>
                    <w:right w:val="none" w:sz="0" w:space="0" w:color="auto"/>
                  </w:divBdr>
                  <w:divsChild>
                    <w:div w:id="138872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055570">
              <w:marLeft w:val="0"/>
              <w:marRight w:val="0"/>
              <w:marTop w:val="0"/>
              <w:marBottom w:val="0"/>
              <w:divBdr>
                <w:top w:val="none" w:sz="0" w:space="0" w:color="auto"/>
                <w:left w:val="none" w:sz="0" w:space="0" w:color="auto"/>
                <w:bottom w:val="none" w:sz="0" w:space="0" w:color="auto"/>
                <w:right w:val="none" w:sz="0" w:space="0" w:color="auto"/>
              </w:divBdr>
            </w:div>
          </w:divsChild>
        </w:div>
        <w:div w:id="1938636802">
          <w:marLeft w:val="0"/>
          <w:marRight w:val="0"/>
          <w:marTop w:val="0"/>
          <w:marBottom w:val="0"/>
          <w:divBdr>
            <w:top w:val="none" w:sz="0" w:space="0" w:color="auto"/>
            <w:left w:val="none" w:sz="0" w:space="0" w:color="auto"/>
            <w:bottom w:val="none" w:sz="0" w:space="0" w:color="auto"/>
            <w:right w:val="none" w:sz="0" w:space="0" w:color="auto"/>
          </w:divBdr>
          <w:divsChild>
            <w:div w:id="16584097">
              <w:marLeft w:val="0"/>
              <w:marRight w:val="0"/>
              <w:marTop w:val="0"/>
              <w:marBottom w:val="0"/>
              <w:divBdr>
                <w:top w:val="none" w:sz="0" w:space="0" w:color="auto"/>
                <w:left w:val="none" w:sz="0" w:space="0" w:color="auto"/>
                <w:bottom w:val="none" w:sz="0" w:space="0" w:color="auto"/>
                <w:right w:val="none" w:sz="0" w:space="0" w:color="auto"/>
              </w:divBdr>
            </w:div>
            <w:div w:id="1413628194">
              <w:marLeft w:val="0"/>
              <w:marRight w:val="0"/>
              <w:marTop w:val="0"/>
              <w:marBottom w:val="0"/>
              <w:divBdr>
                <w:top w:val="none" w:sz="0" w:space="0" w:color="auto"/>
                <w:left w:val="none" w:sz="0" w:space="0" w:color="auto"/>
                <w:bottom w:val="none" w:sz="0" w:space="0" w:color="auto"/>
                <w:right w:val="none" w:sz="0" w:space="0" w:color="auto"/>
              </w:divBdr>
              <w:divsChild>
                <w:div w:id="1695033439">
                  <w:marLeft w:val="0"/>
                  <w:marRight w:val="0"/>
                  <w:marTop w:val="0"/>
                  <w:marBottom w:val="0"/>
                  <w:divBdr>
                    <w:top w:val="none" w:sz="0" w:space="0" w:color="auto"/>
                    <w:left w:val="none" w:sz="0" w:space="0" w:color="auto"/>
                    <w:bottom w:val="none" w:sz="0" w:space="0" w:color="auto"/>
                    <w:right w:val="none" w:sz="0" w:space="0" w:color="auto"/>
                  </w:divBdr>
                  <w:divsChild>
                    <w:div w:id="158298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22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983761">
      <w:bodyDiv w:val="1"/>
      <w:marLeft w:val="0"/>
      <w:marRight w:val="0"/>
      <w:marTop w:val="0"/>
      <w:marBottom w:val="0"/>
      <w:divBdr>
        <w:top w:val="none" w:sz="0" w:space="0" w:color="auto"/>
        <w:left w:val="none" w:sz="0" w:space="0" w:color="auto"/>
        <w:bottom w:val="none" w:sz="0" w:space="0" w:color="auto"/>
        <w:right w:val="none" w:sz="0" w:space="0" w:color="auto"/>
      </w:divBdr>
      <w:divsChild>
        <w:div w:id="1945383107">
          <w:marLeft w:val="640"/>
          <w:marRight w:val="0"/>
          <w:marTop w:val="0"/>
          <w:marBottom w:val="0"/>
          <w:divBdr>
            <w:top w:val="none" w:sz="0" w:space="0" w:color="auto"/>
            <w:left w:val="none" w:sz="0" w:space="0" w:color="auto"/>
            <w:bottom w:val="none" w:sz="0" w:space="0" w:color="auto"/>
            <w:right w:val="none" w:sz="0" w:space="0" w:color="auto"/>
          </w:divBdr>
        </w:div>
        <w:div w:id="70086839">
          <w:marLeft w:val="640"/>
          <w:marRight w:val="0"/>
          <w:marTop w:val="0"/>
          <w:marBottom w:val="0"/>
          <w:divBdr>
            <w:top w:val="none" w:sz="0" w:space="0" w:color="auto"/>
            <w:left w:val="none" w:sz="0" w:space="0" w:color="auto"/>
            <w:bottom w:val="none" w:sz="0" w:space="0" w:color="auto"/>
            <w:right w:val="none" w:sz="0" w:space="0" w:color="auto"/>
          </w:divBdr>
        </w:div>
        <w:div w:id="589389975">
          <w:marLeft w:val="640"/>
          <w:marRight w:val="0"/>
          <w:marTop w:val="0"/>
          <w:marBottom w:val="0"/>
          <w:divBdr>
            <w:top w:val="none" w:sz="0" w:space="0" w:color="auto"/>
            <w:left w:val="none" w:sz="0" w:space="0" w:color="auto"/>
            <w:bottom w:val="none" w:sz="0" w:space="0" w:color="auto"/>
            <w:right w:val="none" w:sz="0" w:space="0" w:color="auto"/>
          </w:divBdr>
        </w:div>
        <w:div w:id="145358926">
          <w:marLeft w:val="640"/>
          <w:marRight w:val="0"/>
          <w:marTop w:val="0"/>
          <w:marBottom w:val="0"/>
          <w:divBdr>
            <w:top w:val="none" w:sz="0" w:space="0" w:color="auto"/>
            <w:left w:val="none" w:sz="0" w:space="0" w:color="auto"/>
            <w:bottom w:val="none" w:sz="0" w:space="0" w:color="auto"/>
            <w:right w:val="none" w:sz="0" w:space="0" w:color="auto"/>
          </w:divBdr>
        </w:div>
      </w:divsChild>
    </w:div>
    <w:div w:id="784690092">
      <w:bodyDiv w:val="1"/>
      <w:marLeft w:val="0"/>
      <w:marRight w:val="0"/>
      <w:marTop w:val="0"/>
      <w:marBottom w:val="0"/>
      <w:divBdr>
        <w:top w:val="none" w:sz="0" w:space="0" w:color="auto"/>
        <w:left w:val="none" w:sz="0" w:space="0" w:color="auto"/>
        <w:bottom w:val="none" w:sz="0" w:space="0" w:color="auto"/>
        <w:right w:val="none" w:sz="0" w:space="0" w:color="auto"/>
      </w:divBdr>
      <w:divsChild>
        <w:div w:id="1617177058">
          <w:marLeft w:val="0"/>
          <w:marRight w:val="0"/>
          <w:marTop w:val="0"/>
          <w:marBottom w:val="0"/>
          <w:divBdr>
            <w:top w:val="none" w:sz="0" w:space="0" w:color="auto"/>
            <w:left w:val="none" w:sz="0" w:space="0" w:color="auto"/>
            <w:bottom w:val="none" w:sz="0" w:space="0" w:color="auto"/>
            <w:right w:val="none" w:sz="0" w:space="0" w:color="auto"/>
          </w:divBdr>
          <w:divsChild>
            <w:div w:id="613486754">
              <w:marLeft w:val="0"/>
              <w:marRight w:val="0"/>
              <w:marTop w:val="0"/>
              <w:marBottom w:val="0"/>
              <w:divBdr>
                <w:top w:val="none" w:sz="0" w:space="0" w:color="auto"/>
                <w:left w:val="none" w:sz="0" w:space="0" w:color="auto"/>
                <w:bottom w:val="none" w:sz="0" w:space="0" w:color="auto"/>
                <w:right w:val="none" w:sz="0" w:space="0" w:color="auto"/>
              </w:divBdr>
            </w:div>
            <w:div w:id="902914787">
              <w:marLeft w:val="0"/>
              <w:marRight w:val="0"/>
              <w:marTop w:val="0"/>
              <w:marBottom w:val="0"/>
              <w:divBdr>
                <w:top w:val="none" w:sz="0" w:space="0" w:color="auto"/>
                <w:left w:val="none" w:sz="0" w:space="0" w:color="auto"/>
                <w:bottom w:val="none" w:sz="0" w:space="0" w:color="auto"/>
                <w:right w:val="none" w:sz="0" w:space="0" w:color="auto"/>
              </w:divBdr>
              <w:divsChild>
                <w:div w:id="1672561700">
                  <w:marLeft w:val="0"/>
                  <w:marRight w:val="0"/>
                  <w:marTop w:val="0"/>
                  <w:marBottom w:val="0"/>
                  <w:divBdr>
                    <w:top w:val="none" w:sz="0" w:space="0" w:color="auto"/>
                    <w:left w:val="none" w:sz="0" w:space="0" w:color="auto"/>
                    <w:bottom w:val="none" w:sz="0" w:space="0" w:color="auto"/>
                    <w:right w:val="none" w:sz="0" w:space="0" w:color="auto"/>
                  </w:divBdr>
                  <w:divsChild>
                    <w:div w:id="67445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129041">
              <w:marLeft w:val="0"/>
              <w:marRight w:val="0"/>
              <w:marTop w:val="0"/>
              <w:marBottom w:val="0"/>
              <w:divBdr>
                <w:top w:val="none" w:sz="0" w:space="0" w:color="auto"/>
                <w:left w:val="none" w:sz="0" w:space="0" w:color="auto"/>
                <w:bottom w:val="none" w:sz="0" w:space="0" w:color="auto"/>
                <w:right w:val="none" w:sz="0" w:space="0" w:color="auto"/>
              </w:divBdr>
            </w:div>
          </w:divsChild>
        </w:div>
        <w:div w:id="363017168">
          <w:marLeft w:val="0"/>
          <w:marRight w:val="0"/>
          <w:marTop w:val="0"/>
          <w:marBottom w:val="0"/>
          <w:divBdr>
            <w:top w:val="none" w:sz="0" w:space="0" w:color="auto"/>
            <w:left w:val="none" w:sz="0" w:space="0" w:color="auto"/>
            <w:bottom w:val="none" w:sz="0" w:space="0" w:color="auto"/>
            <w:right w:val="none" w:sz="0" w:space="0" w:color="auto"/>
          </w:divBdr>
          <w:divsChild>
            <w:div w:id="1691953736">
              <w:marLeft w:val="0"/>
              <w:marRight w:val="0"/>
              <w:marTop w:val="0"/>
              <w:marBottom w:val="0"/>
              <w:divBdr>
                <w:top w:val="none" w:sz="0" w:space="0" w:color="auto"/>
                <w:left w:val="none" w:sz="0" w:space="0" w:color="auto"/>
                <w:bottom w:val="none" w:sz="0" w:space="0" w:color="auto"/>
                <w:right w:val="none" w:sz="0" w:space="0" w:color="auto"/>
              </w:divBdr>
            </w:div>
            <w:div w:id="950238097">
              <w:marLeft w:val="0"/>
              <w:marRight w:val="0"/>
              <w:marTop w:val="0"/>
              <w:marBottom w:val="0"/>
              <w:divBdr>
                <w:top w:val="none" w:sz="0" w:space="0" w:color="auto"/>
                <w:left w:val="none" w:sz="0" w:space="0" w:color="auto"/>
                <w:bottom w:val="none" w:sz="0" w:space="0" w:color="auto"/>
                <w:right w:val="none" w:sz="0" w:space="0" w:color="auto"/>
              </w:divBdr>
              <w:divsChild>
                <w:div w:id="2040232643">
                  <w:marLeft w:val="0"/>
                  <w:marRight w:val="0"/>
                  <w:marTop w:val="0"/>
                  <w:marBottom w:val="0"/>
                  <w:divBdr>
                    <w:top w:val="none" w:sz="0" w:space="0" w:color="auto"/>
                    <w:left w:val="none" w:sz="0" w:space="0" w:color="auto"/>
                    <w:bottom w:val="none" w:sz="0" w:space="0" w:color="auto"/>
                    <w:right w:val="none" w:sz="0" w:space="0" w:color="auto"/>
                  </w:divBdr>
                  <w:divsChild>
                    <w:div w:id="61560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712801">
              <w:marLeft w:val="0"/>
              <w:marRight w:val="0"/>
              <w:marTop w:val="0"/>
              <w:marBottom w:val="0"/>
              <w:divBdr>
                <w:top w:val="none" w:sz="0" w:space="0" w:color="auto"/>
                <w:left w:val="none" w:sz="0" w:space="0" w:color="auto"/>
                <w:bottom w:val="none" w:sz="0" w:space="0" w:color="auto"/>
                <w:right w:val="none" w:sz="0" w:space="0" w:color="auto"/>
              </w:divBdr>
            </w:div>
          </w:divsChild>
        </w:div>
        <w:div w:id="987054352">
          <w:marLeft w:val="0"/>
          <w:marRight w:val="0"/>
          <w:marTop w:val="0"/>
          <w:marBottom w:val="0"/>
          <w:divBdr>
            <w:top w:val="none" w:sz="0" w:space="0" w:color="auto"/>
            <w:left w:val="none" w:sz="0" w:space="0" w:color="auto"/>
            <w:bottom w:val="none" w:sz="0" w:space="0" w:color="auto"/>
            <w:right w:val="none" w:sz="0" w:space="0" w:color="auto"/>
          </w:divBdr>
          <w:divsChild>
            <w:div w:id="1112899407">
              <w:marLeft w:val="0"/>
              <w:marRight w:val="0"/>
              <w:marTop w:val="0"/>
              <w:marBottom w:val="0"/>
              <w:divBdr>
                <w:top w:val="none" w:sz="0" w:space="0" w:color="auto"/>
                <w:left w:val="none" w:sz="0" w:space="0" w:color="auto"/>
                <w:bottom w:val="none" w:sz="0" w:space="0" w:color="auto"/>
                <w:right w:val="none" w:sz="0" w:space="0" w:color="auto"/>
              </w:divBdr>
            </w:div>
            <w:div w:id="720636977">
              <w:marLeft w:val="0"/>
              <w:marRight w:val="0"/>
              <w:marTop w:val="0"/>
              <w:marBottom w:val="0"/>
              <w:divBdr>
                <w:top w:val="none" w:sz="0" w:space="0" w:color="auto"/>
                <w:left w:val="none" w:sz="0" w:space="0" w:color="auto"/>
                <w:bottom w:val="none" w:sz="0" w:space="0" w:color="auto"/>
                <w:right w:val="none" w:sz="0" w:space="0" w:color="auto"/>
              </w:divBdr>
              <w:divsChild>
                <w:div w:id="988365900">
                  <w:marLeft w:val="0"/>
                  <w:marRight w:val="0"/>
                  <w:marTop w:val="0"/>
                  <w:marBottom w:val="0"/>
                  <w:divBdr>
                    <w:top w:val="none" w:sz="0" w:space="0" w:color="auto"/>
                    <w:left w:val="none" w:sz="0" w:space="0" w:color="auto"/>
                    <w:bottom w:val="none" w:sz="0" w:space="0" w:color="auto"/>
                    <w:right w:val="none" w:sz="0" w:space="0" w:color="auto"/>
                  </w:divBdr>
                  <w:divsChild>
                    <w:div w:id="42580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97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944608">
      <w:bodyDiv w:val="1"/>
      <w:marLeft w:val="0"/>
      <w:marRight w:val="0"/>
      <w:marTop w:val="0"/>
      <w:marBottom w:val="0"/>
      <w:divBdr>
        <w:top w:val="none" w:sz="0" w:space="0" w:color="auto"/>
        <w:left w:val="none" w:sz="0" w:space="0" w:color="auto"/>
        <w:bottom w:val="none" w:sz="0" w:space="0" w:color="auto"/>
        <w:right w:val="none" w:sz="0" w:space="0" w:color="auto"/>
      </w:divBdr>
      <w:divsChild>
        <w:div w:id="2133397549">
          <w:marLeft w:val="640"/>
          <w:marRight w:val="0"/>
          <w:marTop w:val="0"/>
          <w:marBottom w:val="0"/>
          <w:divBdr>
            <w:top w:val="none" w:sz="0" w:space="0" w:color="auto"/>
            <w:left w:val="none" w:sz="0" w:space="0" w:color="auto"/>
            <w:bottom w:val="none" w:sz="0" w:space="0" w:color="auto"/>
            <w:right w:val="none" w:sz="0" w:space="0" w:color="auto"/>
          </w:divBdr>
        </w:div>
        <w:div w:id="1065251849">
          <w:marLeft w:val="640"/>
          <w:marRight w:val="0"/>
          <w:marTop w:val="0"/>
          <w:marBottom w:val="0"/>
          <w:divBdr>
            <w:top w:val="none" w:sz="0" w:space="0" w:color="auto"/>
            <w:left w:val="none" w:sz="0" w:space="0" w:color="auto"/>
            <w:bottom w:val="none" w:sz="0" w:space="0" w:color="auto"/>
            <w:right w:val="none" w:sz="0" w:space="0" w:color="auto"/>
          </w:divBdr>
        </w:div>
        <w:div w:id="1640837939">
          <w:marLeft w:val="640"/>
          <w:marRight w:val="0"/>
          <w:marTop w:val="0"/>
          <w:marBottom w:val="0"/>
          <w:divBdr>
            <w:top w:val="none" w:sz="0" w:space="0" w:color="auto"/>
            <w:left w:val="none" w:sz="0" w:space="0" w:color="auto"/>
            <w:bottom w:val="none" w:sz="0" w:space="0" w:color="auto"/>
            <w:right w:val="none" w:sz="0" w:space="0" w:color="auto"/>
          </w:divBdr>
        </w:div>
        <w:div w:id="815994950">
          <w:marLeft w:val="640"/>
          <w:marRight w:val="0"/>
          <w:marTop w:val="0"/>
          <w:marBottom w:val="0"/>
          <w:divBdr>
            <w:top w:val="none" w:sz="0" w:space="0" w:color="auto"/>
            <w:left w:val="none" w:sz="0" w:space="0" w:color="auto"/>
            <w:bottom w:val="none" w:sz="0" w:space="0" w:color="auto"/>
            <w:right w:val="none" w:sz="0" w:space="0" w:color="auto"/>
          </w:divBdr>
        </w:div>
        <w:div w:id="1330214300">
          <w:marLeft w:val="640"/>
          <w:marRight w:val="0"/>
          <w:marTop w:val="0"/>
          <w:marBottom w:val="0"/>
          <w:divBdr>
            <w:top w:val="none" w:sz="0" w:space="0" w:color="auto"/>
            <w:left w:val="none" w:sz="0" w:space="0" w:color="auto"/>
            <w:bottom w:val="none" w:sz="0" w:space="0" w:color="auto"/>
            <w:right w:val="none" w:sz="0" w:space="0" w:color="auto"/>
          </w:divBdr>
        </w:div>
        <w:div w:id="173224070">
          <w:marLeft w:val="640"/>
          <w:marRight w:val="0"/>
          <w:marTop w:val="0"/>
          <w:marBottom w:val="0"/>
          <w:divBdr>
            <w:top w:val="none" w:sz="0" w:space="0" w:color="auto"/>
            <w:left w:val="none" w:sz="0" w:space="0" w:color="auto"/>
            <w:bottom w:val="none" w:sz="0" w:space="0" w:color="auto"/>
            <w:right w:val="none" w:sz="0" w:space="0" w:color="auto"/>
          </w:divBdr>
        </w:div>
        <w:div w:id="373038864">
          <w:marLeft w:val="640"/>
          <w:marRight w:val="0"/>
          <w:marTop w:val="0"/>
          <w:marBottom w:val="0"/>
          <w:divBdr>
            <w:top w:val="none" w:sz="0" w:space="0" w:color="auto"/>
            <w:left w:val="none" w:sz="0" w:space="0" w:color="auto"/>
            <w:bottom w:val="none" w:sz="0" w:space="0" w:color="auto"/>
            <w:right w:val="none" w:sz="0" w:space="0" w:color="auto"/>
          </w:divBdr>
        </w:div>
      </w:divsChild>
    </w:div>
    <w:div w:id="1293705424">
      <w:bodyDiv w:val="1"/>
      <w:marLeft w:val="0"/>
      <w:marRight w:val="0"/>
      <w:marTop w:val="0"/>
      <w:marBottom w:val="0"/>
      <w:divBdr>
        <w:top w:val="none" w:sz="0" w:space="0" w:color="auto"/>
        <w:left w:val="none" w:sz="0" w:space="0" w:color="auto"/>
        <w:bottom w:val="none" w:sz="0" w:space="0" w:color="auto"/>
        <w:right w:val="none" w:sz="0" w:space="0" w:color="auto"/>
      </w:divBdr>
      <w:divsChild>
        <w:div w:id="753355666">
          <w:marLeft w:val="0"/>
          <w:marRight w:val="0"/>
          <w:marTop w:val="0"/>
          <w:marBottom w:val="0"/>
          <w:divBdr>
            <w:top w:val="none" w:sz="0" w:space="0" w:color="auto"/>
            <w:left w:val="none" w:sz="0" w:space="0" w:color="auto"/>
            <w:bottom w:val="none" w:sz="0" w:space="0" w:color="auto"/>
            <w:right w:val="none" w:sz="0" w:space="0" w:color="auto"/>
          </w:divBdr>
        </w:div>
      </w:divsChild>
    </w:div>
    <w:div w:id="1392389009">
      <w:bodyDiv w:val="1"/>
      <w:marLeft w:val="0"/>
      <w:marRight w:val="0"/>
      <w:marTop w:val="0"/>
      <w:marBottom w:val="0"/>
      <w:divBdr>
        <w:top w:val="none" w:sz="0" w:space="0" w:color="auto"/>
        <w:left w:val="none" w:sz="0" w:space="0" w:color="auto"/>
        <w:bottom w:val="none" w:sz="0" w:space="0" w:color="auto"/>
        <w:right w:val="none" w:sz="0" w:space="0" w:color="auto"/>
      </w:divBdr>
      <w:divsChild>
        <w:div w:id="2096322682">
          <w:marLeft w:val="640"/>
          <w:marRight w:val="0"/>
          <w:marTop w:val="0"/>
          <w:marBottom w:val="0"/>
          <w:divBdr>
            <w:top w:val="none" w:sz="0" w:space="0" w:color="auto"/>
            <w:left w:val="none" w:sz="0" w:space="0" w:color="auto"/>
            <w:bottom w:val="none" w:sz="0" w:space="0" w:color="auto"/>
            <w:right w:val="none" w:sz="0" w:space="0" w:color="auto"/>
          </w:divBdr>
        </w:div>
        <w:div w:id="602811063">
          <w:marLeft w:val="640"/>
          <w:marRight w:val="0"/>
          <w:marTop w:val="0"/>
          <w:marBottom w:val="0"/>
          <w:divBdr>
            <w:top w:val="none" w:sz="0" w:space="0" w:color="auto"/>
            <w:left w:val="none" w:sz="0" w:space="0" w:color="auto"/>
            <w:bottom w:val="none" w:sz="0" w:space="0" w:color="auto"/>
            <w:right w:val="none" w:sz="0" w:space="0" w:color="auto"/>
          </w:divBdr>
        </w:div>
        <w:div w:id="143280411">
          <w:marLeft w:val="640"/>
          <w:marRight w:val="0"/>
          <w:marTop w:val="0"/>
          <w:marBottom w:val="0"/>
          <w:divBdr>
            <w:top w:val="none" w:sz="0" w:space="0" w:color="auto"/>
            <w:left w:val="none" w:sz="0" w:space="0" w:color="auto"/>
            <w:bottom w:val="none" w:sz="0" w:space="0" w:color="auto"/>
            <w:right w:val="none" w:sz="0" w:space="0" w:color="auto"/>
          </w:divBdr>
        </w:div>
        <w:div w:id="1777166578">
          <w:marLeft w:val="640"/>
          <w:marRight w:val="0"/>
          <w:marTop w:val="0"/>
          <w:marBottom w:val="0"/>
          <w:divBdr>
            <w:top w:val="none" w:sz="0" w:space="0" w:color="auto"/>
            <w:left w:val="none" w:sz="0" w:space="0" w:color="auto"/>
            <w:bottom w:val="none" w:sz="0" w:space="0" w:color="auto"/>
            <w:right w:val="none" w:sz="0" w:space="0" w:color="auto"/>
          </w:divBdr>
        </w:div>
        <w:div w:id="2120443362">
          <w:marLeft w:val="640"/>
          <w:marRight w:val="0"/>
          <w:marTop w:val="0"/>
          <w:marBottom w:val="0"/>
          <w:divBdr>
            <w:top w:val="none" w:sz="0" w:space="0" w:color="auto"/>
            <w:left w:val="none" w:sz="0" w:space="0" w:color="auto"/>
            <w:bottom w:val="none" w:sz="0" w:space="0" w:color="auto"/>
            <w:right w:val="none" w:sz="0" w:space="0" w:color="auto"/>
          </w:divBdr>
        </w:div>
        <w:div w:id="1576158870">
          <w:marLeft w:val="640"/>
          <w:marRight w:val="0"/>
          <w:marTop w:val="0"/>
          <w:marBottom w:val="0"/>
          <w:divBdr>
            <w:top w:val="none" w:sz="0" w:space="0" w:color="auto"/>
            <w:left w:val="none" w:sz="0" w:space="0" w:color="auto"/>
            <w:bottom w:val="none" w:sz="0" w:space="0" w:color="auto"/>
            <w:right w:val="none" w:sz="0" w:space="0" w:color="auto"/>
          </w:divBdr>
        </w:div>
        <w:div w:id="470748908">
          <w:marLeft w:val="640"/>
          <w:marRight w:val="0"/>
          <w:marTop w:val="0"/>
          <w:marBottom w:val="0"/>
          <w:divBdr>
            <w:top w:val="none" w:sz="0" w:space="0" w:color="auto"/>
            <w:left w:val="none" w:sz="0" w:space="0" w:color="auto"/>
            <w:bottom w:val="none" w:sz="0" w:space="0" w:color="auto"/>
            <w:right w:val="none" w:sz="0" w:space="0" w:color="auto"/>
          </w:divBdr>
        </w:div>
      </w:divsChild>
    </w:div>
    <w:div w:id="1403136667">
      <w:bodyDiv w:val="1"/>
      <w:marLeft w:val="0"/>
      <w:marRight w:val="0"/>
      <w:marTop w:val="0"/>
      <w:marBottom w:val="0"/>
      <w:divBdr>
        <w:top w:val="none" w:sz="0" w:space="0" w:color="auto"/>
        <w:left w:val="none" w:sz="0" w:space="0" w:color="auto"/>
        <w:bottom w:val="none" w:sz="0" w:space="0" w:color="auto"/>
        <w:right w:val="none" w:sz="0" w:space="0" w:color="auto"/>
      </w:divBdr>
      <w:divsChild>
        <w:div w:id="1773083235">
          <w:marLeft w:val="640"/>
          <w:marRight w:val="0"/>
          <w:marTop w:val="0"/>
          <w:marBottom w:val="0"/>
          <w:divBdr>
            <w:top w:val="none" w:sz="0" w:space="0" w:color="auto"/>
            <w:left w:val="none" w:sz="0" w:space="0" w:color="auto"/>
            <w:bottom w:val="none" w:sz="0" w:space="0" w:color="auto"/>
            <w:right w:val="none" w:sz="0" w:space="0" w:color="auto"/>
          </w:divBdr>
        </w:div>
        <w:div w:id="970944020">
          <w:marLeft w:val="640"/>
          <w:marRight w:val="0"/>
          <w:marTop w:val="0"/>
          <w:marBottom w:val="0"/>
          <w:divBdr>
            <w:top w:val="none" w:sz="0" w:space="0" w:color="auto"/>
            <w:left w:val="none" w:sz="0" w:space="0" w:color="auto"/>
            <w:bottom w:val="none" w:sz="0" w:space="0" w:color="auto"/>
            <w:right w:val="none" w:sz="0" w:space="0" w:color="auto"/>
          </w:divBdr>
        </w:div>
        <w:div w:id="811294283">
          <w:marLeft w:val="640"/>
          <w:marRight w:val="0"/>
          <w:marTop w:val="0"/>
          <w:marBottom w:val="0"/>
          <w:divBdr>
            <w:top w:val="none" w:sz="0" w:space="0" w:color="auto"/>
            <w:left w:val="none" w:sz="0" w:space="0" w:color="auto"/>
            <w:bottom w:val="none" w:sz="0" w:space="0" w:color="auto"/>
            <w:right w:val="none" w:sz="0" w:space="0" w:color="auto"/>
          </w:divBdr>
        </w:div>
        <w:div w:id="713231878">
          <w:marLeft w:val="640"/>
          <w:marRight w:val="0"/>
          <w:marTop w:val="0"/>
          <w:marBottom w:val="0"/>
          <w:divBdr>
            <w:top w:val="none" w:sz="0" w:space="0" w:color="auto"/>
            <w:left w:val="none" w:sz="0" w:space="0" w:color="auto"/>
            <w:bottom w:val="none" w:sz="0" w:space="0" w:color="auto"/>
            <w:right w:val="none" w:sz="0" w:space="0" w:color="auto"/>
          </w:divBdr>
        </w:div>
        <w:div w:id="1537693757">
          <w:marLeft w:val="640"/>
          <w:marRight w:val="0"/>
          <w:marTop w:val="0"/>
          <w:marBottom w:val="0"/>
          <w:divBdr>
            <w:top w:val="none" w:sz="0" w:space="0" w:color="auto"/>
            <w:left w:val="none" w:sz="0" w:space="0" w:color="auto"/>
            <w:bottom w:val="none" w:sz="0" w:space="0" w:color="auto"/>
            <w:right w:val="none" w:sz="0" w:space="0" w:color="auto"/>
          </w:divBdr>
        </w:div>
        <w:div w:id="434328070">
          <w:marLeft w:val="640"/>
          <w:marRight w:val="0"/>
          <w:marTop w:val="0"/>
          <w:marBottom w:val="0"/>
          <w:divBdr>
            <w:top w:val="none" w:sz="0" w:space="0" w:color="auto"/>
            <w:left w:val="none" w:sz="0" w:space="0" w:color="auto"/>
            <w:bottom w:val="none" w:sz="0" w:space="0" w:color="auto"/>
            <w:right w:val="none" w:sz="0" w:space="0" w:color="auto"/>
          </w:divBdr>
        </w:div>
        <w:div w:id="1347059134">
          <w:marLeft w:val="640"/>
          <w:marRight w:val="0"/>
          <w:marTop w:val="0"/>
          <w:marBottom w:val="0"/>
          <w:divBdr>
            <w:top w:val="none" w:sz="0" w:space="0" w:color="auto"/>
            <w:left w:val="none" w:sz="0" w:space="0" w:color="auto"/>
            <w:bottom w:val="none" w:sz="0" w:space="0" w:color="auto"/>
            <w:right w:val="none" w:sz="0" w:space="0" w:color="auto"/>
          </w:divBdr>
        </w:div>
      </w:divsChild>
    </w:div>
    <w:div w:id="1437873049">
      <w:bodyDiv w:val="1"/>
      <w:marLeft w:val="0"/>
      <w:marRight w:val="0"/>
      <w:marTop w:val="0"/>
      <w:marBottom w:val="0"/>
      <w:divBdr>
        <w:top w:val="none" w:sz="0" w:space="0" w:color="auto"/>
        <w:left w:val="none" w:sz="0" w:space="0" w:color="auto"/>
        <w:bottom w:val="none" w:sz="0" w:space="0" w:color="auto"/>
        <w:right w:val="none" w:sz="0" w:space="0" w:color="auto"/>
      </w:divBdr>
      <w:divsChild>
        <w:div w:id="787578227">
          <w:marLeft w:val="0"/>
          <w:marRight w:val="0"/>
          <w:marTop w:val="0"/>
          <w:marBottom w:val="0"/>
          <w:divBdr>
            <w:top w:val="none" w:sz="0" w:space="0" w:color="auto"/>
            <w:left w:val="none" w:sz="0" w:space="0" w:color="auto"/>
            <w:bottom w:val="none" w:sz="0" w:space="0" w:color="auto"/>
            <w:right w:val="none" w:sz="0" w:space="0" w:color="auto"/>
          </w:divBdr>
          <w:divsChild>
            <w:div w:id="1113014564">
              <w:marLeft w:val="0"/>
              <w:marRight w:val="0"/>
              <w:marTop w:val="0"/>
              <w:marBottom w:val="0"/>
              <w:divBdr>
                <w:top w:val="none" w:sz="0" w:space="0" w:color="auto"/>
                <w:left w:val="none" w:sz="0" w:space="0" w:color="auto"/>
                <w:bottom w:val="none" w:sz="0" w:space="0" w:color="auto"/>
                <w:right w:val="none" w:sz="0" w:space="0" w:color="auto"/>
              </w:divBdr>
              <w:divsChild>
                <w:div w:id="86890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783660">
      <w:bodyDiv w:val="1"/>
      <w:marLeft w:val="0"/>
      <w:marRight w:val="0"/>
      <w:marTop w:val="0"/>
      <w:marBottom w:val="0"/>
      <w:divBdr>
        <w:top w:val="none" w:sz="0" w:space="0" w:color="auto"/>
        <w:left w:val="none" w:sz="0" w:space="0" w:color="auto"/>
        <w:bottom w:val="none" w:sz="0" w:space="0" w:color="auto"/>
        <w:right w:val="none" w:sz="0" w:space="0" w:color="auto"/>
      </w:divBdr>
      <w:divsChild>
        <w:div w:id="1377508153">
          <w:marLeft w:val="0"/>
          <w:marRight w:val="0"/>
          <w:marTop w:val="0"/>
          <w:marBottom w:val="0"/>
          <w:divBdr>
            <w:top w:val="none" w:sz="0" w:space="0" w:color="auto"/>
            <w:left w:val="none" w:sz="0" w:space="0" w:color="auto"/>
            <w:bottom w:val="none" w:sz="0" w:space="0" w:color="auto"/>
            <w:right w:val="none" w:sz="0" w:space="0" w:color="auto"/>
          </w:divBdr>
          <w:divsChild>
            <w:div w:id="1255625066">
              <w:marLeft w:val="0"/>
              <w:marRight w:val="0"/>
              <w:marTop w:val="0"/>
              <w:marBottom w:val="0"/>
              <w:divBdr>
                <w:top w:val="none" w:sz="0" w:space="0" w:color="auto"/>
                <w:left w:val="none" w:sz="0" w:space="0" w:color="auto"/>
                <w:bottom w:val="none" w:sz="0" w:space="0" w:color="auto"/>
                <w:right w:val="none" w:sz="0" w:space="0" w:color="auto"/>
              </w:divBdr>
            </w:div>
            <w:div w:id="1995334886">
              <w:marLeft w:val="0"/>
              <w:marRight w:val="0"/>
              <w:marTop w:val="0"/>
              <w:marBottom w:val="0"/>
              <w:divBdr>
                <w:top w:val="none" w:sz="0" w:space="0" w:color="auto"/>
                <w:left w:val="none" w:sz="0" w:space="0" w:color="auto"/>
                <w:bottom w:val="none" w:sz="0" w:space="0" w:color="auto"/>
                <w:right w:val="none" w:sz="0" w:space="0" w:color="auto"/>
              </w:divBdr>
              <w:divsChild>
                <w:div w:id="1412653860">
                  <w:marLeft w:val="0"/>
                  <w:marRight w:val="0"/>
                  <w:marTop w:val="0"/>
                  <w:marBottom w:val="0"/>
                  <w:divBdr>
                    <w:top w:val="none" w:sz="0" w:space="0" w:color="auto"/>
                    <w:left w:val="none" w:sz="0" w:space="0" w:color="auto"/>
                    <w:bottom w:val="none" w:sz="0" w:space="0" w:color="auto"/>
                    <w:right w:val="none" w:sz="0" w:space="0" w:color="auto"/>
                  </w:divBdr>
                  <w:divsChild>
                    <w:div w:id="186131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170880">
              <w:marLeft w:val="0"/>
              <w:marRight w:val="0"/>
              <w:marTop w:val="0"/>
              <w:marBottom w:val="0"/>
              <w:divBdr>
                <w:top w:val="none" w:sz="0" w:space="0" w:color="auto"/>
                <w:left w:val="none" w:sz="0" w:space="0" w:color="auto"/>
                <w:bottom w:val="none" w:sz="0" w:space="0" w:color="auto"/>
                <w:right w:val="none" w:sz="0" w:space="0" w:color="auto"/>
              </w:divBdr>
            </w:div>
          </w:divsChild>
        </w:div>
        <w:div w:id="1402295599">
          <w:marLeft w:val="0"/>
          <w:marRight w:val="0"/>
          <w:marTop w:val="0"/>
          <w:marBottom w:val="0"/>
          <w:divBdr>
            <w:top w:val="none" w:sz="0" w:space="0" w:color="auto"/>
            <w:left w:val="none" w:sz="0" w:space="0" w:color="auto"/>
            <w:bottom w:val="none" w:sz="0" w:space="0" w:color="auto"/>
            <w:right w:val="none" w:sz="0" w:space="0" w:color="auto"/>
          </w:divBdr>
          <w:divsChild>
            <w:div w:id="1729914262">
              <w:marLeft w:val="0"/>
              <w:marRight w:val="0"/>
              <w:marTop w:val="0"/>
              <w:marBottom w:val="0"/>
              <w:divBdr>
                <w:top w:val="none" w:sz="0" w:space="0" w:color="auto"/>
                <w:left w:val="none" w:sz="0" w:space="0" w:color="auto"/>
                <w:bottom w:val="none" w:sz="0" w:space="0" w:color="auto"/>
                <w:right w:val="none" w:sz="0" w:space="0" w:color="auto"/>
              </w:divBdr>
            </w:div>
            <w:div w:id="646251976">
              <w:marLeft w:val="0"/>
              <w:marRight w:val="0"/>
              <w:marTop w:val="0"/>
              <w:marBottom w:val="0"/>
              <w:divBdr>
                <w:top w:val="none" w:sz="0" w:space="0" w:color="auto"/>
                <w:left w:val="none" w:sz="0" w:space="0" w:color="auto"/>
                <w:bottom w:val="none" w:sz="0" w:space="0" w:color="auto"/>
                <w:right w:val="none" w:sz="0" w:space="0" w:color="auto"/>
              </w:divBdr>
              <w:divsChild>
                <w:div w:id="987787760">
                  <w:marLeft w:val="0"/>
                  <w:marRight w:val="0"/>
                  <w:marTop w:val="0"/>
                  <w:marBottom w:val="0"/>
                  <w:divBdr>
                    <w:top w:val="none" w:sz="0" w:space="0" w:color="auto"/>
                    <w:left w:val="none" w:sz="0" w:space="0" w:color="auto"/>
                    <w:bottom w:val="none" w:sz="0" w:space="0" w:color="auto"/>
                    <w:right w:val="none" w:sz="0" w:space="0" w:color="auto"/>
                  </w:divBdr>
                  <w:divsChild>
                    <w:div w:id="163363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70654">
              <w:marLeft w:val="0"/>
              <w:marRight w:val="0"/>
              <w:marTop w:val="0"/>
              <w:marBottom w:val="0"/>
              <w:divBdr>
                <w:top w:val="none" w:sz="0" w:space="0" w:color="auto"/>
                <w:left w:val="none" w:sz="0" w:space="0" w:color="auto"/>
                <w:bottom w:val="none" w:sz="0" w:space="0" w:color="auto"/>
                <w:right w:val="none" w:sz="0" w:space="0" w:color="auto"/>
              </w:divBdr>
            </w:div>
          </w:divsChild>
        </w:div>
        <w:div w:id="1288269300">
          <w:marLeft w:val="0"/>
          <w:marRight w:val="0"/>
          <w:marTop w:val="0"/>
          <w:marBottom w:val="0"/>
          <w:divBdr>
            <w:top w:val="none" w:sz="0" w:space="0" w:color="auto"/>
            <w:left w:val="none" w:sz="0" w:space="0" w:color="auto"/>
            <w:bottom w:val="none" w:sz="0" w:space="0" w:color="auto"/>
            <w:right w:val="none" w:sz="0" w:space="0" w:color="auto"/>
          </w:divBdr>
          <w:divsChild>
            <w:div w:id="410665439">
              <w:marLeft w:val="0"/>
              <w:marRight w:val="0"/>
              <w:marTop w:val="0"/>
              <w:marBottom w:val="0"/>
              <w:divBdr>
                <w:top w:val="none" w:sz="0" w:space="0" w:color="auto"/>
                <w:left w:val="none" w:sz="0" w:space="0" w:color="auto"/>
                <w:bottom w:val="none" w:sz="0" w:space="0" w:color="auto"/>
                <w:right w:val="none" w:sz="0" w:space="0" w:color="auto"/>
              </w:divBdr>
            </w:div>
            <w:div w:id="590970243">
              <w:marLeft w:val="0"/>
              <w:marRight w:val="0"/>
              <w:marTop w:val="0"/>
              <w:marBottom w:val="0"/>
              <w:divBdr>
                <w:top w:val="none" w:sz="0" w:space="0" w:color="auto"/>
                <w:left w:val="none" w:sz="0" w:space="0" w:color="auto"/>
                <w:bottom w:val="none" w:sz="0" w:space="0" w:color="auto"/>
                <w:right w:val="none" w:sz="0" w:space="0" w:color="auto"/>
              </w:divBdr>
              <w:divsChild>
                <w:div w:id="329255470">
                  <w:marLeft w:val="0"/>
                  <w:marRight w:val="0"/>
                  <w:marTop w:val="0"/>
                  <w:marBottom w:val="0"/>
                  <w:divBdr>
                    <w:top w:val="none" w:sz="0" w:space="0" w:color="auto"/>
                    <w:left w:val="none" w:sz="0" w:space="0" w:color="auto"/>
                    <w:bottom w:val="none" w:sz="0" w:space="0" w:color="auto"/>
                    <w:right w:val="none" w:sz="0" w:space="0" w:color="auto"/>
                  </w:divBdr>
                  <w:divsChild>
                    <w:div w:id="83565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23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875255">
      <w:bodyDiv w:val="1"/>
      <w:marLeft w:val="0"/>
      <w:marRight w:val="0"/>
      <w:marTop w:val="0"/>
      <w:marBottom w:val="0"/>
      <w:divBdr>
        <w:top w:val="none" w:sz="0" w:space="0" w:color="auto"/>
        <w:left w:val="none" w:sz="0" w:space="0" w:color="auto"/>
        <w:bottom w:val="none" w:sz="0" w:space="0" w:color="auto"/>
        <w:right w:val="none" w:sz="0" w:space="0" w:color="auto"/>
      </w:divBdr>
      <w:divsChild>
        <w:div w:id="800151341">
          <w:marLeft w:val="640"/>
          <w:marRight w:val="0"/>
          <w:marTop w:val="0"/>
          <w:marBottom w:val="0"/>
          <w:divBdr>
            <w:top w:val="none" w:sz="0" w:space="0" w:color="auto"/>
            <w:left w:val="none" w:sz="0" w:space="0" w:color="auto"/>
            <w:bottom w:val="none" w:sz="0" w:space="0" w:color="auto"/>
            <w:right w:val="none" w:sz="0" w:space="0" w:color="auto"/>
          </w:divBdr>
        </w:div>
        <w:div w:id="1471481451">
          <w:marLeft w:val="640"/>
          <w:marRight w:val="0"/>
          <w:marTop w:val="0"/>
          <w:marBottom w:val="0"/>
          <w:divBdr>
            <w:top w:val="none" w:sz="0" w:space="0" w:color="auto"/>
            <w:left w:val="none" w:sz="0" w:space="0" w:color="auto"/>
            <w:bottom w:val="none" w:sz="0" w:space="0" w:color="auto"/>
            <w:right w:val="none" w:sz="0" w:space="0" w:color="auto"/>
          </w:divBdr>
        </w:div>
        <w:div w:id="588196743">
          <w:marLeft w:val="640"/>
          <w:marRight w:val="0"/>
          <w:marTop w:val="0"/>
          <w:marBottom w:val="0"/>
          <w:divBdr>
            <w:top w:val="none" w:sz="0" w:space="0" w:color="auto"/>
            <w:left w:val="none" w:sz="0" w:space="0" w:color="auto"/>
            <w:bottom w:val="none" w:sz="0" w:space="0" w:color="auto"/>
            <w:right w:val="none" w:sz="0" w:space="0" w:color="auto"/>
          </w:divBdr>
        </w:div>
        <w:div w:id="1478255553">
          <w:marLeft w:val="640"/>
          <w:marRight w:val="0"/>
          <w:marTop w:val="0"/>
          <w:marBottom w:val="0"/>
          <w:divBdr>
            <w:top w:val="none" w:sz="0" w:space="0" w:color="auto"/>
            <w:left w:val="none" w:sz="0" w:space="0" w:color="auto"/>
            <w:bottom w:val="none" w:sz="0" w:space="0" w:color="auto"/>
            <w:right w:val="none" w:sz="0" w:space="0" w:color="auto"/>
          </w:divBdr>
        </w:div>
        <w:div w:id="416484480">
          <w:marLeft w:val="640"/>
          <w:marRight w:val="0"/>
          <w:marTop w:val="0"/>
          <w:marBottom w:val="0"/>
          <w:divBdr>
            <w:top w:val="none" w:sz="0" w:space="0" w:color="auto"/>
            <w:left w:val="none" w:sz="0" w:space="0" w:color="auto"/>
            <w:bottom w:val="none" w:sz="0" w:space="0" w:color="auto"/>
            <w:right w:val="none" w:sz="0" w:space="0" w:color="auto"/>
          </w:divBdr>
        </w:div>
        <w:div w:id="1933973873">
          <w:marLeft w:val="640"/>
          <w:marRight w:val="0"/>
          <w:marTop w:val="0"/>
          <w:marBottom w:val="0"/>
          <w:divBdr>
            <w:top w:val="none" w:sz="0" w:space="0" w:color="auto"/>
            <w:left w:val="none" w:sz="0" w:space="0" w:color="auto"/>
            <w:bottom w:val="none" w:sz="0" w:space="0" w:color="auto"/>
            <w:right w:val="none" w:sz="0" w:space="0" w:color="auto"/>
          </w:divBdr>
        </w:div>
        <w:div w:id="834031780">
          <w:marLeft w:val="640"/>
          <w:marRight w:val="0"/>
          <w:marTop w:val="0"/>
          <w:marBottom w:val="0"/>
          <w:divBdr>
            <w:top w:val="none" w:sz="0" w:space="0" w:color="auto"/>
            <w:left w:val="none" w:sz="0" w:space="0" w:color="auto"/>
            <w:bottom w:val="none" w:sz="0" w:space="0" w:color="auto"/>
            <w:right w:val="none" w:sz="0" w:space="0" w:color="auto"/>
          </w:divBdr>
        </w:div>
      </w:divsChild>
    </w:div>
    <w:div w:id="1686400831">
      <w:bodyDiv w:val="1"/>
      <w:marLeft w:val="0"/>
      <w:marRight w:val="0"/>
      <w:marTop w:val="0"/>
      <w:marBottom w:val="0"/>
      <w:divBdr>
        <w:top w:val="none" w:sz="0" w:space="0" w:color="auto"/>
        <w:left w:val="none" w:sz="0" w:space="0" w:color="auto"/>
        <w:bottom w:val="none" w:sz="0" w:space="0" w:color="auto"/>
        <w:right w:val="none" w:sz="0" w:space="0" w:color="auto"/>
      </w:divBdr>
      <w:divsChild>
        <w:div w:id="724764504">
          <w:marLeft w:val="0"/>
          <w:marRight w:val="0"/>
          <w:marTop w:val="0"/>
          <w:marBottom w:val="0"/>
          <w:divBdr>
            <w:top w:val="none" w:sz="0" w:space="0" w:color="auto"/>
            <w:left w:val="none" w:sz="0" w:space="0" w:color="auto"/>
            <w:bottom w:val="none" w:sz="0" w:space="0" w:color="auto"/>
            <w:right w:val="none" w:sz="0" w:space="0" w:color="auto"/>
          </w:divBdr>
          <w:divsChild>
            <w:div w:id="44456180">
              <w:marLeft w:val="0"/>
              <w:marRight w:val="0"/>
              <w:marTop w:val="0"/>
              <w:marBottom w:val="0"/>
              <w:divBdr>
                <w:top w:val="none" w:sz="0" w:space="0" w:color="auto"/>
                <w:left w:val="none" w:sz="0" w:space="0" w:color="auto"/>
                <w:bottom w:val="none" w:sz="0" w:space="0" w:color="auto"/>
                <w:right w:val="none" w:sz="0" w:space="0" w:color="auto"/>
              </w:divBdr>
            </w:div>
            <w:div w:id="488210184">
              <w:marLeft w:val="0"/>
              <w:marRight w:val="0"/>
              <w:marTop w:val="0"/>
              <w:marBottom w:val="0"/>
              <w:divBdr>
                <w:top w:val="none" w:sz="0" w:space="0" w:color="auto"/>
                <w:left w:val="none" w:sz="0" w:space="0" w:color="auto"/>
                <w:bottom w:val="none" w:sz="0" w:space="0" w:color="auto"/>
                <w:right w:val="none" w:sz="0" w:space="0" w:color="auto"/>
              </w:divBdr>
              <w:divsChild>
                <w:div w:id="1309167158">
                  <w:marLeft w:val="0"/>
                  <w:marRight w:val="0"/>
                  <w:marTop w:val="0"/>
                  <w:marBottom w:val="0"/>
                  <w:divBdr>
                    <w:top w:val="none" w:sz="0" w:space="0" w:color="auto"/>
                    <w:left w:val="none" w:sz="0" w:space="0" w:color="auto"/>
                    <w:bottom w:val="none" w:sz="0" w:space="0" w:color="auto"/>
                    <w:right w:val="none" w:sz="0" w:space="0" w:color="auto"/>
                  </w:divBdr>
                  <w:divsChild>
                    <w:div w:id="76974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28810">
              <w:marLeft w:val="0"/>
              <w:marRight w:val="0"/>
              <w:marTop w:val="0"/>
              <w:marBottom w:val="0"/>
              <w:divBdr>
                <w:top w:val="none" w:sz="0" w:space="0" w:color="auto"/>
                <w:left w:val="none" w:sz="0" w:space="0" w:color="auto"/>
                <w:bottom w:val="none" w:sz="0" w:space="0" w:color="auto"/>
                <w:right w:val="none" w:sz="0" w:space="0" w:color="auto"/>
              </w:divBdr>
            </w:div>
          </w:divsChild>
        </w:div>
        <w:div w:id="2094009111">
          <w:marLeft w:val="0"/>
          <w:marRight w:val="0"/>
          <w:marTop w:val="0"/>
          <w:marBottom w:val="0"/>
          <w:divBdr>
            <w:top w:val="none" w:sz="0" w:space="0" w:color="auto"/>
            <w:left w:val="none" w:sz="0" w:space="0" w:color="auto"/>
            <w:bottom w:val="none" w:sz="0" w:space="0" w:color="auto"/>
            <w:right w:val="none" w:sz="0" w:space="0" w:color="auto"/>
          </w:divBdr>
          <w:divsChild>
            <w:div w:id="938174828">
              <w:marLeft w:val="0"/>
              <w:marRight w:val="0"/>
              <w:marTop w:val="0"/>
              <w:marBottom w:val="0"/>
              <w:divBdr>
                <w:top w:val="none" w:sz="0" w:space="0" w:color="auto"/>
                <w:left w:val="none" w:sz="0" w:space="0" w:color="auto"/>
                <w:bottom w:val="none" w:sz="0" w:space="0" w:color="auto"/>
                <w:right w:val="none" w:sz="0" w:space="0" w:color="auto"/>
              </w:divBdr>
            </w:div>
            <w:div w:id="175193085">
              <w:marLeft w:val="0"/>
              <w:marRight w:val="0"/>
              <w:marTop w:val="0"/>
              <w:marBottom w:val="0"/>
              <w:divBdr>
                <w:top w:val="none" w:sz="0" w:space="0" w:color="auto"/>
                <w:left w:val="none" w:sz="0" w:space="0" w:color="auto"/>
                <w:bottom w:val="none" w:sz="0" w:space="0" w:color="auto"/>
                <w:right w:val="none" w:sz="0" w:space="0" w:color="auto"/>
              </w:divBdr>
              <w:divsChild>
                <w:div w:id="903028955">
                  <w:marLeft w:val="0"/>
                  <w:marRight w:val="0"/>
                  <w:marTop w:val="0"/>
                  <w:marBottom w:val="0"/>
                  <w:divBdr>
                    <w:top w:val="none" w:sz="0" w:space="0" w:color="auto"/>
                    <w:left w:val="none" w:sz="0" w:space="0" w:color="auto"/>
                    <w:bottom w:val="none" w:sz="0" w:space="0" w:color="auto"/>
                    <w:right w:val="none" w:sz="0" w:space="0" w:color="auto"/>
                  </w:divBdr>
                  <w:divsChild>
                    <w:div w:id="20094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616215">
              <w:marLeft w:val="0"/>
              <w:marRight w:val="0"/>
              <w:marTop w:val="0"/>
              <w:marBottom w:val="0"/>
              <w:divBdr>
                <w:top w:val="none" w:sz="0" w:space="0" w:color="auto"/>
                <w:left w:val="none" w:sz="0" w:space="0" w:color="auto"/>
                <w:bottom w:val="none" w:sz="0" w:space="0" w:color="auto"/>
                <w:right w:val="none" w:sz="0" w:space="0" w:color="auto"/>
              </w:divBdr>
            </w:div>
          </w:divsChild>
        </w:div>
        <w:div w:id="1645810729">
          <w:marLeft w:val="0"/>
          <w:marRight w:val="0"/>
          <w:marTop w:val="0"/>
          <w:marBottom w:val="0"/>
          <w:divBdr>
            <w:top w:val="none" w:sz="0" w:space="0" w:color="auto"/>
            <w:left w:val="none" w:sz="0" w:space="0" w:color="auto"/>
            <w:bottom w:val="none" w:sz="0" w:space="0" w:color="auto"/>
            <w:right w:val="none" w:sz="0" w:space="0" w:color="auto"/>
          </w:divBdr>
          <w:divsChild>
            <w:div w:id="42873925">
              <w:marLeft w:val="0"/>
              <w:marRight w:val="0"/>
              <w:marTop w:val="0"/>
              <w:marBottom w:val="0"/>
              <w:divBdr>
                <w:top w:val="none" w:sz="0" w:space="0" w:color="auto"/>
                <w:left w:val="none" w:sz="0" w:space="0" w:color="auto"/>
                <w:bottom w:val="none" w:sz="0" w:space="0" w:color="auto"/>
                <w:right w:val="none" w:sz="0" w:space="0" w:color="auto"/>
              </w:divBdr>
            </w:div>
            <w:div w:id="1989364081">
              <w:marLeft w:val="0"/>
              <w:marRight w:val="0"/>
              <w:marTop w:val="0"/>
              <w:marBottom w:val="0"/>
              <w:divBdr>
                <w:top w:val="none" w:sz="0" w:space="0" w:color="auto"/>
                <w:left w:val="none" w:sz="0" w:space="0" w:color="auto"/>
                <w:bottom w:val="none" w:sz="0" w:space="0" w:color="auto"/>
                <w:right w:val="none" w:sz="0" w:space="0" w:color="auto"/>
              </w:divBdr>
              <w:divsChild>
                <w:div w:id="150677383">
                  <w:marLeft w:val="0"/>
                  <w:marRight w:val="0"/>
                  <w:marTop w:val="0"/>
                  <w:marBottom w:val="0"/>
                  <w:divBdr>
                    <w:top w:val="none" w:sz="0" w:space="0" w:color="auto"/>
                    <w:left w:val="none" w:sz="0" w:space="0" w:color="auto"/>
                    <w:bottom w:val="none" w:sz="0" w:space="0" w:color="auto"/>
                    <w:right w:val="none" w:sz="0" w:space="0" w:color="auto"/>
                  </w:divBdr>
                  <w:divsChild>
                    <w:div w:id="145105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48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302660">
      <w:bodyDiv w:val="1"/>
      <w:marLeft w:val="0"/>
      <w:marRight w:val="0"/>
      <w:marTop w:val="0"/>
      <w:marBottom w:val="0"/>
      <w:divBdr>
        <w:top w:val="none" w:sz="0" w:space="0" w:color="auto"/>
        <w:left w:val="none" w:sz="0" w:space="0" w:color="auto"/>
        <w:bottom w:val="none" w:sz="0" w:space="0" w:color="auto"/>
        <w:right w:val="none" w:sz="0" w:space="0" w:color="auto"/>
      </w:divBdr>
      <w:divsChild>
        <w:div w:id="61490133">
          <w:marLeft w:val="0"/>
          <w:marRight w:val="0"/>
          <w:marTop w:val="0"/>
          <w:marBottom w:val="0"/>
          <w:divBdr>
            <w:top w:val="none" w:sz="0" w:space="0" w:color="auto"/>
            <w:left w:val="none" w:sz="0" w:space="0" w:color="auto"/>
            <w:bottom w:val="none" w:sz="0" w:space="0" w:color="auto"/>
            <w:right w:val="none" w:sz="0" w:space="0" w:color="auto"/>
          </w:divBdr>
        </w:div>
      </w:divsChild>
    </w:div>
    <w:div w:id="1934707533">
      <w:bodyDiv w:val="1"/>
      <w:marLeft w:val="0"/>
      <w:marRight w:val="0"/>
      <w:marTop w:val="0"/>
      <w:marBottom w:val="0"/>
      <w:divBdr>
        <w:top w:val="none" w:sz="0" w:space="0" w:color="auto"/>
        <w:left w:val="none" w:sz="0" w:space="0" w:color="auto"/>
        <w:bottom w:val="none" w:sz="0" w:space="0" w:color="auto"/>
        <w:right w:val="none" w:sz="0" w:space="0" w:color="auto"/>
      </w:divBdr>
      <w:divsChild>
        <w:div w:id="797988548">
          <w:marLeft w:val="640"/>
          <w:marRight w:val="0"/>
          <w:marTop w:val="0"/>
          <w:marBottom w:val="0"/>
          <w:divBdr>
            <w:top w:val="none" w:sz="0" w:space="0" w:color="auto"/>
            <w:left w:val="none" w:sz="0" w:space="0" w:color="auto"/>
            <w:bottom w:val="none" w:sz="0" w:space="0" w:color="auto"/>
            <w:right w:val="none" w:sz="0" w:space="0" w:color="auto"/>
          </w:divBdr>
        </w:div>
        <w:div w:id="652636967">
          <w:marLeft w:val="640"/>
          <w:marRight w:val="0"/>
          <w:marTop w:val="0"/>
          <w:marBottom w:val="0"/>
          <w:divBdr>
            <w:top w:val="none" w:sz="0" w:space="0" w:color="auto"/>
            <w:left w:val="none" w:sz="0" w:space="0" w:color="auto"/>
            <w:bottom w:val="none" w:sz="0" w:space="0" w:color="auto"/>
            <w:right w:val="none" w:sz="0" w:space="0" w:color="auto"/>
          </w:divBdr>
        </w:div>
        <w:div w:id="2124229471">
          <w:marLeft w:val="640"/>
          <w:marRight w:val="0"/>
          <w:marTop w:val="0"/>
          <w:marBottom w:val="0"/>
          <w:divBdr>
            <w:top w:val="none" w:sz="0" w:space="0" w:color="auto"/>
            <w:left w:val="none" w:sz="0" w:space="0" w:color="auto"/>
            <w:bottom w:val="none" w:sz="0" w:space="0" w:color="auto"/>
            <w:right w:val="none" w:sz="0" w:space="0" w:color="auto"/>
          </w:divBdr>
        </w:div>
        <w:div w:id="435948833">
          <w:marLeft w:val="640"/>
          <w:marRight w:val="0"/>
          <w:marTop w:val="0"/>
          <w:marBottom w:val="0"/>
          <w:divBdr>
            <w:top w:val="none" w:sz="0" w:space="0" w:color="auto"/>
            <w:left w:val="none" w:sz="0" w:space="0" w:color="auto"/>
            <w:bottom w:val="none" w:sz="0" w:space="0" w:color="auto"/>
            <w:right w:val="none" w:sz="0" w:space="0" w:color="auto"/>
          </w:divBdr>
        </w:div>
        <w:div w:id="424696534">
          <w:marLeft w:val="640"/>
          <w:marRight w:val="0"/>
          <w:marTop w:val="0"/>
          <w:marBottom w:val="0"/>
          <w:divBdr>
            <w:top w:val="none" w:sz="0" w:space="0" w:color="auto"/>
            <w:left w:val="none" w:sz="0" w:space="0" w:color="auto"/>
            <w:bottom w:val="none" w:sz="0" w:space="0" w:color="auto"/>
            <w:right w:val="none" w:sz="0" w:space="0" w:color="auto"/>
          </w:divBdr>
        </w:div>
        <w:div w:id="1752460378">
          <w:marLeft w:val="640"/>
          <w:marRight w:val="0"/>
          <w:marTop w:val="0"/>
          <w:marBottom w:val="0"/>
          <w:divBdr>
            <w:top w:val="none" w:sz="0" w:space="0" w:color="auto"/>
            <w:left w:val="none" w:sz="0" w:space="0" w:color="auto"/>
            <w:bottom w:val="none" w:sz="0" w:space="0" w:color="auto"/>
            <w:right w:val="none" w:sz="0" w:space="0" w:color="auto"/>
          </w:divBdr>
        </w:div>
        <w:div w:id="25174582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20https://youtu.be/sSsKjMcAz70" TargetMode="Externa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461730D-5E25-4E0F-8068-BC879D49FE87}"/>
      </w:docPartPr>
      <w:docPartBody>
        <w:p w:rsidR="00D44A3E" w:rsidRDefault="009862FE">
          <w:r w:rsidRPr="00692F13">
            <w:rPr>
              <w:rStyle w:val="PlaceholderText"/>
            </w:rPr>
            <w:t>Click or tap here to enter text.</w:t>
          </w:r>
        </w:p>
      </w:docPartBody>
    </w:docPart>
    <w:docPart>
      <w:docPartPr>
        <w:name w:val="F67D1022970441E0933081FD205ECB4F"/>
        <w:category>
          <w:name w:val="General"/>
          <w:gallery w:val="placeholder"/>
        </w:category>
        <w:types>
          <w:type w:val="bbPlcHdr"/>
        </w:types>
        <w:behaviors>
          <w:behavior w:val="content"/>
        </w:behaviors>
        <w:guid w:val="{210971A2-039E-429B-BA2D-A3C6EB4C222D}"/>
      </w:docPartPr>
      <w:docPartBody>
        <w:p w:rsidR="00D44A3E" w:rsidRDefault="009862FE" w:rsidP="009862FE">
          <w:pPr>
            <w:pStyle w:val="F67D1022970441E0933081FD205ECB4F"/>
          </w:pPr>
          <w:r w:rsidRPr="00692F1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2FE"/>
    <w:rsid w:val="007331CF"/>
    <w:rsid w:val="0075067D"/>
    <w:rsid w:val="009862FE"/>
    <w:rsid w:val="009C363B"/>
    <w:rsid w:val="00D44A3E"/>
    <w:rsid w:val="00DF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62FE"/>
    <w:rPr>
      <w:color w:val="666666"/>
    </w:rPr>
  </w:style>
  <w:style w:type="paragraph" w:customStyle="1" w:styleId="F67D1022970441E0933081FD205ECB4F">
    <w:name w:val="F67D1022970441E0933081FD205ECB4F"/>
    <w:rsid w:val="009862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ECCFC38-3E0E-47E1-9CC5-99E27B76097D}">
  <we:reference id="wa104382081" version="1.55.1.0" store="en-GB" storeType="OMEX"/>
  <we:alternateReferences>
    <we:reference id="wa104382081" version="1.55.1.0" store="wa104382081" storeType="OMEX"/>
  </we:alternateReferences>
  <we:properties>
    <we:property name="MENDELEY_CITATIONS" value="[{&quot;citationID&quot;:&quot;MENDELEY_CITATION_5cc9a58b-ee47-4e9f-aa45-baf16db4c72f&quot;,&quot;properties&quot;:{&quot;noteIndex&quot;:0},&quot;isEdited&quot;:false,&quot;manualOverride&quot;:{&quot;isManuallyOverridden&quot;:false,&quot;citeprocText&quot;:&quot;[1]&quot;,&quot;manualOverrideText&quot;:&quot;&quot;},&quot;citationTag&quot;:&quot;MENDELEY_CITATION_v3_eyJjaXRhdGlvbklEIjoiTUVOREVMRVlfQ0lUQVRJT05fNWNjOWE1OGItZWU0Ny00ZTlmLWFhNDUtYmFmMTZkYjRjNzJm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quot;,&quot;citationItems&quot;:[{&quot;id&quot;:&quot;bd00d3f2-06fa-3780-8232-3628c741aed4&quot;,&quot;itemData&quot;:{&quot;type&quot;:&quot;article-journal&quot;,&quot;id&quot;:&quot;bd00d3f2-06fa-3780-8232-3628c741aed4&quot;,&quot;title&quot;:&quot;REST and GraphQL comparative analysis&quot;,&quot;author&quot;:[{&quot;family&quot;:&quot;Margański&quot;,&quot;given&quot;:&quot;Piotr&quot;,&quot;parse-names&quot;:false,&quot;dropping-particle&quot;:&quot;&quot;,&quot;non-dropping-particle&quot;:&quot;&quot;},{&quot;family&quot;:&quot;Pańczyk&quot;,&quot;given&quot;:&quot;Beata&quot;,&quot;parse-names&quot;:false,&quot;dropping-particle&quot;:&quot;&quot;,&quot;non-dropping-particle&quot;:&quot;&quot;}],&quot;container-title&quot;:&quot;Journal of Computer Sciences Institute&quot;,&quot;DOI&quot;:&quot;10.35784/jcsi.2473&quot;,&quot;ISSN&quot;:&quot;2544-0764&quot;,&quot;issued&quot;:{&quot;date-parts&quot;:[[2021]]},&quot;page&quot;:&quot;89-94&quot;,&quot;abstract&quot;:&quot;The article presents a comparative analysis of the two most commonly used API web design standards - REST and GraphQL. The time and size of HTTP responses returned by applications were tested. Two applications with the same functionalities, performing CRUD operations, on data stored in the non-relational MongoDB database were used for the research. Both applications were based on NodeJS technology. The JMeter tool was used to collect and analyze the data. On the basis of the obtained results, it was found that there were no significant differences in reading the data with a small number of queries and when removing resources. With the increase in the number of queries, a clear advantage of the REST standard was observed. The advantage of GraphQL, both in response time and size, was demonstrated when retrieving specific data.&quot;,&quot;publisher&quot;:&quot;Lublin University of Technology&quot;,&quot;volume&quot;:&quot;19&quot;,&quot;container-title-short&quot;:&quot;&quot;},&quot;isTemporary&quot;:false}]},{&quot;citationID&quot;:&quot;MENDELEY_CITATION_f2821ebc-3875-4d6d-81c3-74e8cf99b97c&quot;,&quot;properties&quot;:{&quot;noteIndex&quot;:0},&quot;isEdited&quot;:false,&quot;manualOverride&quot;:{&quot;isManuallyOverridden&quot;:false,&quot;citeprocText&quot;:&quot;[2]&quot;,&quot;manualOverrideText&quot;:&quot;&quot;},&quot;citationTag&quot;:&quot;MENDELEY_CITATION_v3_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&quot;,&quot;citationItems&quot;:[{&quot;id&quot;:&quot;3bdc31b5-1035-3235-b32b-a51cd4bcc13a&quot;,&quot;itemData&quot;:{&quot;type&quot;:&quot;article-journal&quot;,&quot;id&quot;:&quot;3bdc31b5-1035-3235-b32b-a51cd4bcc13a&quot;,&quot;title&quot;:&quot;Implementing GraphQL as a Query Language for Deductive Databases in SWI-Prolog Using DCGs, Quasi Quotations, and Dicts&quot;,&quot;author&quot;:[{&quot;family&quot;:&quot;Nogatz&quot;,&quot;given&quot;:&quot;Falco&quot;,&quot;parse-names&quot;:false,&quot;dropping-particle&quot;:&quot;&quot;,&quot;non-dropping-particle&quot;:&quot;&quot;},{&quot;family&quot;:&quot;Seipel&quot;,&quot;given&quot;:&quot;Dietmar&quot;,&quot;parse-names&quot;:false,&quot;dropping-particle&quot;:&quot;&quot;,&quot;non-dropping-particle&quot;:&quot;&quot;}],&quot;container-title&quot;:&quot;Electronic proceedings in theoretical computer science&quot;,&quot;container-title-short&quot;:&quot;Electron Proc Theor Comput Sci&quot;,&quot;DOI&quot;:&quot;10.4204/EPTCS.234.4&quot;,&quot;ISSN&quot;:&quot;2075-2180&quot;,&quot;issued&quot;:{&quot;date-parts&quot;:[[2017]]},&quot;page&quot;:&quot;42-56&quot;,&quot;abstract&quot;:&quot;The methods to access large relational databases in a distributed system are well established: the relational query language SQL often serves as a language for data access and manipulation, and in addition public interfaces are exposed using communication protocols like REST. Similarly to REST, GraphQL is the query protocol of an application layer developed by Facebook. It provides a unified interface between the client and the server for data fetching and manipulation. Using GraphQL's type system, it is possible to specify data handling of various sources and to combine, e.g., relational with NoSQL databases. In contrast to REST, GraphQL provides a single API endpoint and supports flexible queries over linked data. GraphQL can also be used as an interface for deductive databases. In this paper, we give an introduction of GraphQL and a comparison to REST. Using language features recently added to SWI-Prolog 7, we have developed the Prolog library GraphQL.pl, which implements the GraphQL type system and query syntax as a domain-specific language with the help of definite clause grammars (DCG), quasi quotations, and dicts. Using our library, the type system created for a deductive database can be validated, while the query system provides a unified interface for data access and introspection.&quot;,&quot;publisher&quot;:&quot;Open Publishing Association&quot;,&quot;issue&quot;:&quot;Proc. WLP 2015/'16/WFLP'16&quot;,&quot;volume&quot;:&quot;234&quot;},&quot;isTemporary&quot;:false}]},{&quot;citationID&quot;:&quot;MENDELEY_CITATION_c77c1780-68fa-499c-9d1f-230d5aefde72&quot;,&quot;properties&quot;:{&quot;noteIndex&quot;:0},&quot;isEdited&quot;:false,&quot;manualOverride&quot;:{&quot;isManuallyOverridden&quot;:false,&quot;citeprocText&quot;:&quot;[1]&quot;,&quot;manualOverrideText&quot;:&quot;&quot;},&quot;citationTag&quot;:&quot;MENDELEY_CITATION_v3_eyJjaXRhdGlvbklEIjoiTUVOREVMRVlfQ0lUQVRJT05fYzc3YzE3ODAtNjhmYS00OTljLTlkMWYtMjMwZDVhZWZkZTcy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quot;,&quot;citationItems&quot;:[{&quot;id&quot;:&quot;bd00d3f2-06fa-3780-8232-3628c741aed4&quot;,&quot;itemData&quot;:{&quot;type&quot;:&quot;article-journal&quot;,&quot;id&quot;:&quot;bd00d3f2-06fa-3780-8232-3628c741aed4&quot;,&quot;title&quot;:&quot;REST and GraphQL comparative analysis&quot;,&quot;author&quot;:[{&quot;family&quot;:&quot;Margański&quot;,&quot;given&quot;:&quot;Piotr&quot;,&quot;parse-names&quot;:false,&quot;dropping-particle&quot;:&quot;&quot;,&quot;non-dropping-particle&quot;:&quot;&quot;},{&quot;family&quot;:&quot;Pańczyk&quot;,&quot;given&quot;:&quot;Beata&quot;,&quot;parse-names&quot;:false,&quot;dropping-particle&quot;:&quot;&quot;,&quot;non-dropping-particle&quot;:&quot;&quot;}],&quot;container-title&quot;:&quot;Journal of Computer Sciences Institute&quot;,&quot;DOI&quot;:&quot;10.35784/jcsi.2473&quot;,&quot;ISSN&quot;:&quot;2544-0764&quot;,&quot;issued&quot;:{&quot;date-parts&quot;:[[2021]]},&quot;page&quot;:&quot;89-94&quot;,&quot;abstract&quot;:&quot;The article presents a comparative analysis of the two most commonly used API web design standards - REST and GraphQL. The time and size of HTTP responses returned by applications were tested. Two applications with the same functionalities, performing CRUD operations, on data stored in the non-relational MongoDB database were used for the research. Both applications were based on NodeJS technology. The JMeter tool was used to collect and analyze the data. On the basis of the obtained results, it was found that there were no significant differences in reading the data with a small number of queries and when removing resources. With the increase in the number of queries, a clear advantage of the REST standard was observed. The advantage of GraphQL, both in response time and size, was demonstrated when retrieving specific data.&quot;,&quot;publisher&quot;:&quot;Lublin University of Technology&quot;,&quot;volume&quot;:&quot;19&quot;,&quot;container-title-short&quot;:&quot;&quot;},&quot;isTemporary&quot;:false}]},{&quot;citationID&quot;:&quot;MENDELEY_CITATION_e40a6168-541a-48a9-94e4-2e78909a7639&quot;,&quot;properties&quot;:{&quot;noteIndex&quot;:0},&quot;isEdited&quot;:false,&quot;manualOverride&quot;:{&quot;isManuallyOverridden&quot;:false,&quot;citeprocText&quot;:&quot;[3]&quot;,&quot;manualOverrideText&quot;:&quot;&quot;},&quot;citationTag&quot;:&quot;MENDELEY_CITATION_v3_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&quot;,&quot;citationItems&quot;:[{&quot;id&quot;:&quot;d1bb7810-63c2-377b-a40e-75a8aa0ea7ec&quot;,&quot;itemData&quot;:{&quot;type&quot;:&quot;article-journal&quot;,&quot;id&quot;:&quot;d1bb7810-63c2-377b-a40e-75a8aa0ea7ec&quot;,&quot;title&quot;:&quot;Evaluating graphql and rest api services performance in a massive and intensive accessible information system&quot;,&quot;author&quot;:[{&quot;family&quot;:&quot;Lawi&quot;,&quot;given&quot;:&quot;Armin&quot;,&quot;parse-names&quot;:false,&quot;dropping-particle&quot;:&quot;&quot;,&quot;non-dropping-particle&quot;:&quot;&quot;},{&quot;family&quot;:&quot;Panggabean&quot;,&quot;given&quot;:&quot;Benny L.E.&quot;,&quot;parse-names&quot;:false,&quot;dropping-particle&quot;:&quot;&quot;,&quot;non-dropping-particle&quot;:&quot;&quot;},{&quot;family&quot;:&quot;Yoshida&quot;,&quot;given&quot;:&quot;Takaichi&quot;,&quot;parse-names&quot;:false,&quot;dropping-particle&quot;:&quot;&quot;,&quot;non-dropping-particle&quot;:&quot;&quot;}],&quot;container-title&quot;:&quot;Computers&quot;,&quot;DOI&quot;:&quot;10.3390/computers10110138&quot;,&quot;ISSN&quot;:&quot;2073431X&quot;,&quot;issued&quot;:{&quot;date-parts&quot;:[[2021,11,1]]},&quot;abstract&quot;:&quot;Currently, most middleware application developers have two choices when designing or implementing Application Programming Interface (API) services; i.e., they can either stick with Representational State Transfer (REST) or explore the emerging GraphQL technology. Although REST is widely regarded as the standard method for API development, GraphQL is believed to be revolutionary in overcoming the main drawbacks of REST, especially data-fetching issues. Nev-ertheless, doubts still remain, as there are no investigations with convincing results in evaluating the performance of the two services. This paper proposes a new research methodology to evaluate the performance of REST and GraphQL API services with two main ideas as novelties. The first novel method is the evaluation of the two services is performed on the real ongoing operation of the management information system, where massive and intensive query transactions take place on a complex database with many relationships. The second is the fair and independent performance evaluation results obtained by distributing client requests and synchronizing the service responses on the two virtually separated parallel execution paths for each API service, respectively. The performance evaluation was investigated using basic measures of QoS (Quality of Services), i.e., response time, throughput, CPU load, and memory usage. We use the term efficiency in comparing the evaluation results to capture differences in their performance measures. The statistical hypothesis parameters test using the two-tails paired t-test, and boxplot visualization was also given to confirm the significance of the comparison results. The results showed REST is still faster up to 50.50% in response time and 37.16% for throughput, while GraphQL is very efficient in resource utilization, i.e., 37.26% for CPU load and 39.74% for memory utilization. Therefore, GraphQL is the right choice when data requirements change frequently, and resource utilization is the most important consideration. REST is used when some data are frequently accessed and called by multiple requests.&quot;,&quot;publisher&quot;:&quot;MDPI&quot;,&quot;issue&quot;:&quot;11&quot;,&quot;volume&quot;:&quot;10&quot;,&quot;container-title-short&quot;:&quot;&quot;},&quot;isTemporary&quot;:false}]},{&quot;citationID&quot;:&quot;MENDELEY_CITATION_ab38200e-dd22-4037-a11b-c80290c5513f&quot;,&quot;properties&quot;:{&quot;noteIndex&quot;:0},&quot;isEdited&quot;:false,&quot;manualOverride&quot;:{&quot;isManuallyOverridden&quot;:false,&quot;citeprocText&quot;:&quot;[4]&quot;,&quot;manualOverrideText&quot;:&quot;&quot;},&quot;citationTag&quot;:&quot;MENDELEY_CITATION_v3_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&quot;,&quot;citationItems&quot;:[{&quot;id&quot;:&quot;fb3a970f-7f97-35c0-a866-1a153645c277&quot;,&quot;itemData&quot;:{&quot;type&quot;:&quot;article-journal&quot;,&quot;id&quot;:&quot;fb3a970f-7f97-35c0-a866-1a153645c277&quot;,&quot;title&quot;:&quot;Implementing GraphQL as a Query Language for Deductive Databases in SWI-Prolog Using DCGs, Quasi Quotations, and Dicts&quot;,&quot;author&quot;:[{&quot;family&quot;:&quot;Nogatz&quot;,&quot;given&quot;:&quot;Falco&quot;,&quot;parse-names&quot;:false,&quot;dropping-particle&quot;:&quot;&quot;,&quot;non-dropping-particle&quot;:&quot;&quot;},{&quot;family&quot;:&quot;Seipel&quot;,&quot;given&quot;:&quot;Dietmar&quot;,&quot;parse-names&quot;:false,&quot;dropping-particle&quot;:&quot;&quot;,&quot;non-dropping-particle&quot;:&quot;&quot;}],&quot;container-title&quot;:&quot;Electronic proceedings in theoretical computer science&quot;,&quot;container-title-short&quot;:&quot;Electron Proc Theor Comput Sci&quot;,&quot;DOI&quot;:&quot;10.4204/EPTCS.234.4&quot;,&quot;ISSN&quot;:&quot;2075-2180&quot;,&quot;issued&quot;:{&quot;date-parts&quot;:[[2017]]},&quot;page&quot;:&quot;42-56&quot;,&quot;abstract&quot;:&quot;The methods to access large relational databases in a distributed system are well established: the relational query language SQL often serves as a language for data access and manipulation, and in addition public interfaces are exposed using communication protocols like REST. Similarly to REST, GraphQL is the query protocol of an application layer developed by Facebook. It provides a unified interface between the client and the server for data fetching and manipulation. Using GraphQL's type system, it is possible to specify data handling of various sources and to combine, e.g., relational with NoSQL databases. In contrast to REST, GraphQL provides a single API endpoint and supports flexible queries over linked data. GraphQL can also be used as an interface for deductive databases. In this paper, we give an introduction of GraphQL and a comparison to REST. Using language features recently added to SWI-Prolog 7, we have developed the Prolog library GraphQL.pl, which implements the GraphQL type system and query syntax as a domain-specific language with the help of definite clause grammars (DCG), quasi quotations, and dicts. Using our library, the type system created for a deductive database can be validated, while the query system provides a unified interface for data access and introspection.&quot;,&quot;publisher&quot;:&quot;Open Publishing Association&quot;,&quot;issue&quot;:&quot;Proc. WLP 2015/'16/WFLP'16&quot;,&quot;volume&quot;:&quot;234&quot;},&quot;isTemporary&quot;:false}]},{&quot;citationID&quot;:&quot;MENDELEY_CITATION_fa7bc0fa-d657-4c2d-b0fa-4d0f8408977a&quot;,&quot;properties&quot;:{&quot;noteIndex&quot;:0},&quot;isEdited&quot;:false,&quot;manualOverride&quot;:{&quot;isManuallyOverridden&quot;:false,&quot;citeprocText&quot;:&quot;[1]&quot;,&quot;manualOverrideText&quot;:&quot;&quot;},&quot;citationTag&quot;:&quot;MENDELEY_CITATION_v3_eyJjaXRhdGlvbklEIjoiTUVOREVMRVlfQ0lUQVRJT05fZmE3YmMwZmEtZDY1Ny00YzJkLWIwZmEtNGQwZjg0MDg5Nzdh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quot;,&quot;citationItems&quot;:[{&quot;id&quot;:&quot;bd00d3f2-06fa-3780-8232-3628c741aed4&quot;,&quot;itemData&quot;:{&quot;type&quot;:&quot;article-journal&quot;,&quot;id&quot;:&quot;bd00d3f2-06fa-3780-8232-3628c741aed4&quot;,&quot;title&quot;:&quot;REST and GraphQL comparative analysis&quot;,&quot;author&quot;:[{&quot;family&quot;:&quot;Margański&quot;,&quot;given&quot;:&quot;Piotr&quot;,&quot;parse-names&quot;:false,&quot;dropping-particle&quot;:&quot;&quot;,&quot;non-dropping-particle&quot;:&quot;&quot;},{&quot;family&quot;:&quot;Pańczyk&quot;,&quot;given&quot;:&quot;Beata&quot;,&quot;parse-names&quot;:false,&quot;dropping-particle&quot;:&quot;&quot;,&quot;non-dropping-particle&quot;:&quot;&quot;}],&quot;container-title&quot;:&quot;Journal of Computer Sciences Institute&quot;,&quot;DOI&quot;:&quot;10.35784/jcsi.2473&quot;,&quot;ISSN&quot;:&quot;2544-0764&quot;,&quot;issued&quot;:{&quot;date-parts&quot;:[[2021]]},&quot;page&quot;:&quot;89-94&quot;,&quot;abstract&quot;:&quot;The article presents a comparative analysis of the two most commonly used API web design standards - REST and GraphQL. The time and size of HTTP responses returned by applications were tested. Two applications with the same functionalities, performing CRUD operations, on data stored in the non-relational MongoDB database were used for the research. Both applications were based on NodeJS technology. The JMeter tool was used to collect and analyze the data. On the basis of the obtained results, it was found that there were no significant differences in reading the data with a small number of queries and when removing resources. With the increase in the number of queries, a clear advantage of the REST standard was observed. The advantage of GraphQL, both in response time and size, was demonstrated when retrieving specific data.&quot;,&quot;publisher&quot;:&quot;Lublin University of Technology&quot;,&quot;volume&quot;:&quot;19&quot;,&quot;container-title-short&quot;:&quot;&quot;},&quot;isTemporary&quot;:false}]},{&quot;citationID&quot;:&quot;MENDELEY_CITATION_a7c77ec0-e460-4809-ae97-83e747ce195d&quot;,&quot;properties&quot;:{&quot;noteIndex&quot;:0},&quot;isEdited&quot;:false,&quot;manualOverride&quot;:{&quot;isManuallyOverridden&quot;:false,&quot;citeprocText&quot;:&quot;[5]&quot;,&quot;manualOverrideText&quot;:&quot;&quot;},&quot;citationItems&quot;:[{&quot;id&quot;:&quot;ad1a3c9e-0104-39f7-83ea-3aa8cbb22946&quot;,&quot;itemData&quot;:{&quot;type&quot;:&quot;article-journal&quot;,&quot;id&quot;:&quot;ad1a3c9e-0104-39f7-83ea-3aa8cbb22946&quot;,&quot;title&quot;:&quot;Performance evaluation of microservices communication with REST, GraphQL, and gRPC&quot;,&quot;author&quot;:[{&quot;family&quot;:&quot;Niswar&quot;,&quot;given&quot;:&quot;Muhammad&quot;,&quot;parse-names&quot;:false,&quot;dropping-particle&quot;:&quot;&quot;,&quot;non-dropping-particle&quot;:&quot;&quot;},{&quot;family&quot;:&quot;Safruddin&quot;,&quot;given&quot;:&quot;Reza Arisandy&quot;,&quot;parse-names&quot;:false,&quot;dropping-particle&quot;:&quot;&quot;,&quot;non-dropping-particle&quot;:&quot;&quot;},{&quot;family&quot;:&quot;Bustamin&quot;,&quot;given&quot;:&quot;Anugrayani&quot;,&quot;parse-names&quot;:false,&quot;dropping-particle&quot;:&quot;&quot;,&quot;non-dropping-particle&quot;:&quot;&quot;},{&quot;family&quot;:&quot;Aswad&quot;,&quot;given&quot;:&quot;Iqra&quot;,&quot;parse-names&quot;:false,&quot;dropping-particle&quot;:&quot;&quot;,&quot;non-dropping-particle&quot;:&quot;&quot;}],&quot;container-title&quot;:&quot;International Journal of Electronics and Telecommunications&quot;,&quot;DOI&quot;:&quot;10.24425/ijet.2024.149562&quot;,&quot;ISSN&quot;:&quot;23001933&quot;,&quot;issued&quot;:{&quot;date-parts&quot;:[[2024,6,20]]},&quot;page&quot;:&quot;429-436&quot;,&quot;abstract&quot;:&quot;Microservice architecture has become the design paradigm for creating scalable and maintainable software systems. Selecting the proper communication protocol in microservices is critical to achieving optimal system performance. This study compares the performance of three commonly used API protocols: REST, GraphQL, and gRPC, in microservices architecture. In this study, we established three microservices implemented in three containers and each microservice contained a Redis and MySQL database. We evaluated the performance of these API protocols using two key performance metrics: response time and CPU Utilization. This study performs two distinct data retrieval: fetching flat data and fetching nested data, with a number of requests ranging from 100 to 500 requests. The experimental results indicate that gRPC has a faster response time, followed by REST and GraphQL. Moreover, GraphQL shows higher CPU Utilization compared to gRPC and REST. The experimental results provide insight for developers and architects seeking to optimize their microservices communication protocols for specific use cases and workloads.&quot;,&quot;publisher&quot;:&quot;Polska Akademia Nauk&quot;,&quot;issue&quot;:&quot;2&quot;,&quot;volume&quot;:&quot;70&quot;,&quot;container-title-short&quot;:&quot;&quot;},&quot;isTemporary&quot;:false}],&quot;citationTag&quot;:&quot;MENDELEY_CITATION_v3_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&quot;},{&quot;citationID&quot;:&quot;MENDELEY_CITATION_f3e52857-b472-4944-acb2-e5c6ed6f20bb&quot;,&quot;properties&quot;:{&quot;noteIndex&quot;:0},&quot;isEdited&quot;:false,&quot;manualOverride&quot;:{&quot;isManuallyOverridden&quot;:false,&quot;citeprocText&quot;:&quot;[6]&quot;,&quot;manualOverrideText&quot;:&quot;&quot;},&quot;citationItems&quot;:[{&quot;id&quot;:&quot;a14ed239-311a-33cb-8507-00151aa56729&quot;,&quot;itemData&quot;:{&quot;type&quot;:&quot;article-journal&quot;,&quot;id&quot;:&quot;a14ed239-311a-33cb-8507-00151aa56729&quot;,&quot;title&quot;:&quot;GraphQLer: Enhancing GraphQL Security with Context-Aware API Testing&quot;,&quot;author&quot;:[{&quot;family&quot;:&quot;Tsai&quot;,&quot;given&quot;:&quot;Omar&quot;,&quot;parse-names&quot;:false,&quot;dropping-particle&quot;:&quot;&quot;,&quot;non-dropping-particle&quot;:&quot;&quot;},{&quot;family&quot;:&quot;Li&quot;,&quot;given&quot;:&quot;Jianing&quot;,&quot;parse-names&quot;:false,&quot;dropping-particle&quot;:&quot;&quot;,&quot;non-dropping-particle&quot;:&quot;&quot;},{&quot;family&quot;:&quot;Cheung&quot;,&quot;given&quot;:&quot;Tsz Tung&quot;,&quot;parse-names&quot;:false,&quot;dropping-particle&quot;:&quot;&quot;,&quot;non-dropping-particle&quot;:&quot;&quot;},{&quot;family&quot;:&quot;Huang&quot;,&quot;given&quot;:&quot;Lejing&quot;,&quot;parse-names&quot;:false,&quot;dropping-particle&quot;:&quot;&quot;,&quot;non-dropping-particle&quot;:&quot;&quot;},{&quot;family&quot;:&quot;Zhu&quot;,&quot;given&quot;:&quot;Hao&quot;,&quot;parse-names&quot;:false,&quot;dropping-particle&quot;:&quot;&quot;,&quot;non-dropping-particle&quot;:&quot;&quot;},{&quot;family&quot;:&quot;Xiao&quot;,&quot;given&quot;:&quot;Jianrui&quot;,&quot;parse-names&quot;:false,&quot;dropping-particle&quot;:&quot;&quot;,&quot;non-dropping-particle&quot;:&quot;&quot;},{&quot;family&quot;:&quot;Sharafaldin&quot;,&quot;given&quot;:&quot;Iman&quot;,&quot;parse-names&quot;:false,&quot;dropping-particle&quot;:&quot;&quot;,&quot;non-dropping-particle&quot;:&quot;&quot;},{&quot;family&quot;:&quot;Tayebi&quot;,&quot;given&quot;:&quot;Mohammad A&quot;,&quot;parse-names&quot;:false,&quot;dropping-particle&quot;:&quot;&quot;,&quot;non-dropping-particle&quot;:&quot;&quot;}],&quot;DOI&quot;:&quot;10.48550/arxiv.2504.13358&quot;,&quot;issued&quot;:{&quot;date-parts&quot;:[[2025]]},&quot;abstract&quot;:&quot;GraphQL is an open-source data query and manipulation language for web\napplications, offering a flexible alternative to RESTful APIs. However, its\ndynamic execution model and lack of built-in security mechanisms expose it to\nvulnerabilities such as unauthorized data access, denial-of-service (DoS)\nattacks, and injections. Existing testing tools focus on functional\ncorrectness, often overlooking security risks stemming from query\ninterdependencies and execution context. This paper presents GraphQLer, the\nfirst context-aware security testing framework for GraphQL APIs. GraphQLer\nconstructs a dependency graph to analyze relationships among mutations,\nqueries, and objects, capturing critical interdependencies. It chains related\nqueries and mutations to reveal authentication and authorization flaws, access\ncontrol bypasses, and resource misuse. Additionally, GraphQLer tracks internal\nresource usage to uncover data leakage, privilege escalation, and replay attack\nvectors. We assess GraphQLer on various GraphQL APIs, demonstrating improved\ntesting coverage - averaging a 35% increase, with up to 84% in some cases -\ncompared to top-performing baselines. Remarkably, this is achieved in less\ntime, making GraphQLer suitable for time-sensitive contexts. GraphQLer also\nsuccessfully detects a known CVE and potential vulnerabilities in large-scale\nproduction APIs. These results underline GraphQLer's utility in proactively\nsecuring GraphQL APIs through automated, context-aware vulnerability detection.&quot;,&quot;container-title-short&quot;:&quot;&quot;},&quot;isTemporary&quot;:false}],&quot;citationTag&quot;:&quot;MENDELEY_CITATION_v3_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&quot;},{&quot;citationID&quot;:&quot;MENDELEY_CITATION_e98dbdc3-b1bb-4473-ae9f-4ef47ac5e705&quot;,&quot;properties&quot;:{&quot;noteIndex&quot;:0},&quot;isEdited&quot;:false,&quot;manualOverride&quot;:{&quot;isManuallyOverridden&quot;:false,&quot;citeprocText&quot;:&quot;[7]&quot;,&quot;manualOverrideText&quot;:&quot;&quot;},&quot;citationItems&quot;:[{&quot;id&quot;:&quot;edd0404c-63f5-3337-a6ca-62243fdd60ec&quot;,&quot;itemData&quot;:{&quot;type&quot;:&quot;article-journal&quot;,&quot;id&quot;:&quot;edd0404c-63f5-3337-a6ca-62243fdd60ec&quot;,&quot;title&quot;:&quot;Understanding GraphQL engine implementations&quot;,&quot;author&quot;:[{&quot;family&quot;:&quot;Rooms&quot;,&quot;given&quot;:&quot;Brecht&quot;,&quot;parse-names&quot;:false,&quot;dropping-particle&quot;:&quot;De&quot;,&quot;non-dropping-particle&quot;:&quot;&quot;}],&quot;container-title&quot;:&quot;InfoWorld.com&quot;,&quot;issued&quot;:{&quot;date-parts&quot;:[[2020]]},&quot;publisher-place&quot;:&quot;San Mateo&quot;,&quot;abstract&quot;:&quot;[...]we’ll zoom into different solutions that boost the performance while keeping the generality, and how that compares to what we at Fauna call “native” GraphQL, a solution that offers an out-of-the-box GraphQL layer on top of a database while keeping the performance and advantages of the underlying database. The execution of a GraphQL query starts at a root field resolver, in this case, getList. Since getList promises to return a List, we will also need to fill in the fields of the List; therefore we need to call the resolvers for these fields and so on. Resolvers are just functions As we have explained, implementing a GraphQL engine is all about implementing functions called resolvers with a specific signature. function someresolver(obj, args, context, info) { return // do something to get your data } The arguments serve different purposes for which you can find the details here. If we write the query below, we can match this to resolvers by first looking into the root resolvers (the ones in Query) where we will find the getList resolver. Since that resolver returns a List, the GraphQL execution engine knows that getList returns a List and therefore it needs to go search in List for the resolver of the todos field. query { getList(\&quot;\&quot;){ todos { title } } } The way this resolves is called the resolver chain. graphql resolver chain 01 Fauna Now that we know how GraphQL libraries want us to write resolvers, we can start thinking about how it affects performance.&quot;,&quot;publisher&quot;:&quot;Foundry&quot;,&quot;container-title-short&quot;:&quot;&quot;},&quot;isTemporary&quot;:false}],&quot;citationTag&quot;:&quot;MENDELEY_CITATION_v3_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&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95C2D265-4B32-41B0-91BE-E7C39285548C}">
  <we:reference id="wa104382008" version="1.1.0.1" store="en-GB"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F9DEF-326A-40DB-AC54-4D2F7AB64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7</Pages>
  <Words>1302</Words>
  <Characters>7582</Characters>
  <Application>Microsoft Office Word</Application>
  <DocSecurity>0</DocSecurity>
  <Lines>204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3</cp:revision>
  <dcterms:created xsi:type="dcterms:W3CDTF">2025-05-15T22:09:00Z</dcterms:created>
  <dcterms:modified xsi:type="dcterms:W3CDTF">2025-05-16T03:20:00Z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521d2317-eb6b-49eb-8f3f-b2e102cc67ab</vt:lpwstr>
  </property>
</Properties>
</file>