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9E0D2" w14:textId="484549A1" w:rsidR="00FB2D1E" w:rsidRDefault="00FB2D1E" w:rsidP="00FB2D1E">
      <w:pPr>
        <w:pStyle w:val="NormalWeb"/>
        <w:spacing w:before="0" w:beforeAutospacing="0" w:after="0" w:afterAutospacing="0"/>
        <w:ind w:left="-180" w:right="-334"/>
        <w:rPr>
          <w:rFonts w:ascii="Trebuchet MS" w:hAnsi="Trebuchet MS" w:cs="Tahoma"/>
          <w:sz w:val="24"/>
          <w:szCs w:val="24"/>
        </w:rPr>
      </w:pPr>
      <w:bookmarkStart w:id="0" w:name="_Hlk529268914"/>
      <w:r>
        <w:rPr>
          <w:noProof/>
        </w:rPr>
        <w:drawing>
          <wp:inline distT="0" distB="0" distL="0" distR="0" wp14:anchorId="285CCAB9" wp14:editId="34053EC1">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39281F3" w14:textId="77777777" w:rsidR="00FB2D1E" w:rsidRDefault="00FB2D1E" w:rsidP="00FB2D1E">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tbl>
      <w:tblPr>
        <w:tblpPr w:leftFromText="180" w:rightFromText="180" w:vertAnchor="text" w:horzAnchor="margin" w:tblpY="699"/>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4"/>
        <w:gridCol w:w="2082"/>
        <w:gridCol w:w="2089"/>
      </w:tblGrid>
      <w:tr w:rsidR="000167E1" w:rsidRPr="0065654E" w14:paraId="74AD6F3D" w14:textId="77777777" w:rsidTr="000167E1">
        <w:trPr>
          <w:trHeight w:val="411"/>
        </w:trPr>
        <w:tc>
          <w:tcPr>
            <w:tcW w:w="9205" w:type="dxa"/>
            <w:gridSpan w:val="3"/>
            <w:tcBorders>
              <w:top w:val="single" w:sz="4" w:space="0" w:color="auto"/>
              <w:left w:val="single" w:sz="4" w:space="0" w:color="auto"/>
              <w:bottom w:val="single" w:sz="4" w:space="0" w:color="auto"/>
              <w:right w:val="single" w:sz="4" w:space="0" w:color="auto"/>
            </w:tcBorders>
            <w:vAlign w:val="center"/>
          </w:tcPr>
          <w:p w14:paraId="3E63A436" w14:textId="77777777" w:rsidR="000167E1" w:rsidRDefault="000167E1" w:rsidP="000167E1">
            <w:pPr>
              <w:pStyle w:val="NormalWeb"/>
              <w:spacing w:before="0" w:beforeAutospacing="0" w:after="0" w:afterAutospacing="0"/>
              <w:ind w:right="34"/>
              <w:rPr>
                <w:rFonts w:ascii="Calibri" w:hAnsi="Calibri" w:cs="Tahoma"/>
                <w:i/>
                <w:sz w:val="24"/>
                <w:szCs w:val="24"/>
              </w:rPr>
            </w:pPr>
            <w:bookmarkStart w:id="1" w:name="_GoBack"/>
            <w:bookmarkEnd w:id="1"/>
            <w:r w:rsidRPr="0065654E">
              <w:rPr>
                <w:rFonts w:ascii="Calibri" w:hAnsi="Calibri" w:cs="Tahoma"/>
                <w:i/>
                <w:sz w:val="24"/>
                <w:szCs w:val="24"/>
              </w:rPr>
              <w:t>Student Na</w:t>
            </w:r>
            <w:r>
              <w:rPr>
                <w:rFonts w:ascii="Calibri" w:hAnsi="Calibri" w:cs="Tahoma"/>
                <w:i/>
                <w:sz w:val="24"/>
                <w:szCs w:val="24"/>
              </w:rPr>
              <w:t>me: Annie Thomas</w:t>
            </w:r>
          </w:p>
          <w:p w14:paraId="0F9F7DE5" w14:textId="77777777" w:rsidR="000167E1" w:rsidRPr="0065654E" w:rsidRDefault="000167E1" w:rsidP="000167E1">
            <w:pPr>
              <w:pStyle w:val="NormalWeb"/>
              <w:spacing w:before="0" w:beforeAutospacing="0" w:after="0" w:afterAutospacing="0"/>
              <w:ind w:right="34"/>
              <w:rPr>
                <w:rFonts w:ascii="Calibri" w:hAnsi="Calibri" w:cs="Tahoma"/>
                <w:i/>
                <w:sz w:val="24"/>
                <w:szCs w:val="24"/>
              </w:rPr>
            </w:pPr>
          </w:p>
        </w:tc>
      </w:tr>
      <w:tr w:rsidR="000167E1" w:rsidRPr="0065654E" w14:paraId="5709488E" w14:textId="77777777" w:rsidTr="000167E1">
        <w:trPr>
          <w:trHeight w:val="486"/>
        </w:trPr>
        <w:tc>
          <w:tcPr>
            <w:tcW w:w="5034" w:type="dxa"/>
            <w:tcBorders>
              <w:top w:val="single" w:sz="4" w:space="0" w:color="auto"/>
              <w:left w:val="single" w:sz="4" w:space="0" w:color="auto"/>
              <w:bottom w:val="single" w:sz="4" w:space="0" w:color="auto"/>
              <w:right w:val="single" w:sz="4" w:space="0" w:color="auto"/>
            </w:tcBorders>
            <w:vAlign w:val="center"/>
          </w:tcPr>
          <w:p w14:paraId="3C916814" w14:textId="77777777" w:rsidR="000167E1" w:rsidRDefault="000167E1" w:rsidP="000167E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HPEN5010</w:t>
            </w:r>
          </w:p>
          <w:p w14:paraId="315296EA" w14:textId="77777777" w:rsidR="000167E1" w:rsidRDefault="000167E1" w:rsidP="000167E1">
            <w:pPr>
              <w:pStyle w:val="NormalWeb"/>
              <w:spacing w:before="0" w:beforeAutospacing="0" w:after="0" w:afterAutospacing="0"/>
              <w:ind w:right="34"/>
              <w:rPr>
                <w:rFonts w:ascii="Calibri" w:hAnsi="Calibri" w:cs="Tahoma"/>
                <w:i/>
                <w:sz w:val="24"/>
                <w:szCs w:val="24"/>
              </w:rPr>
            </w:pPr>
          </w:p>
          <w:p w14:paraId="48746C12" w14:textId="77777777" w:rsidR="000167E1" w:rsidRDefault="000167E1" w:rsidP="000167E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Dreams and Nightmares (1)</w:t>
            </w:r>
          </w:p>
          <w:p w14:paraId="3562B8F2" w14:textId="77777777" w:rsidR="000167E1" w:rsidRPr="0065654E" w:rsidRDefault="000167E1" w:rsidP="000167E1">
            <w:pPr>
              <w:pStyle w:val="NormalWeb"/>
              <w:spacing w:before="0" w:beforeAutospacing="0" w:after="0" w:afterAutospacing="0"/>
              <w:ind w:right="34"/>
              <w:rPr>
                <w:rFonts w:ascii="Calibri" w:hAnsi="Calibri" w:cs="Tahoma"/>
                <w:i/>
                <w:sz w:val="24"/>
                <w:szCs w:val="24"/>
              </w:rPr>
            </w:pPr>
          </w:p>
        </w:tc>
        <w:tc>
          <w:tcPr>
            <w:tcW w:w="4171" w:type="dxa"/>
            <w:gridSpan w:val="2"/>
            <w:tcBorders>
              <w:top w:val="single" w:sz="4" w:space="0" w:color="auto"/>
              <w:left w:val="single" w:sz="4" w:space="0" w:color="auto"/>
              <w:bottom w:val="single" w:sz="4" w:space="0" w:color="auto"/>
              <w:right w:val="single" w:sz="4" w:space="0" w:color="auto"/>
            </w:tcBorders>
          </w:tcPr>
          <w:p w14:paraId="275DDD8E" w14:textId="77777777" w:rsidR="000167E1" w:rsidRPr="0065654E" w:rsidRDefault="000167E1" w:rsidP="000167E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2301021</w:t>
            </w:r>
          </w:p>
        </w:tc>
      </w:tr>
      <w:tr w:rsidR="000167E1" w:rsidRPr="0065654E" w14:paraId="39A1C851" w14:textId="77777777" w:rsidTr="000167E1">
        <w:trPr>
          <w:trHeight w:val="2275"/>
        </w:trPr>
        <w:tc>
          <w:tcPr>
            <w:tcW w:w="9205" w:type="dxa"/>
            <w:gridSpan w:val="3"/>
            <w:tcBorders>
              <w:top w:val="single" w:sz="4" w:space="0" w:color="auto"/>
              <w:left w:val="single" w:sz="4" w:space="0" w:color="auto"/>
              <w:bottom w:val="single" w:sz="4" w:space="0" w:color="auto"/>
              <w:right w:val="single" w:sz="4" w:space="0" w:color="auto"/>
            </w:tcBorders>
          </w:tcPr>
          <w:p w14:paraId="1A3163BA" w14:textId="77777777" w:rsidR="000167E1" w:rsidRPr="0065654E" w:rsidRDefault="000167E1" w:rsidP="000167E1">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73CB9EE0" w14:textId="77777777" w:rsidR="000167E1" w:rsidRDefault="000167E1" w:rsidP="000167E1">
            <w:pPr>
              <w:pStyle w:val="NormalWeb"/>
              <w:rPr>
                <w:rFonts w:ascii="Calibri" w:hAnsi="Calibri" w:cs="Tahoma"/>
                <w:i/>
                <w:sz w:val="24"/>
                <w:szCs w:val="24"/>
              </w:rPr>
            </w:pPr>
            <w:r w:rsidRPr="0065654E">
              <w:rPr>
                <w:rFonts w:ascii="Calibri" w:hAnsi="Calibri" w:cs="Tahoma"/>
                <w:i/>
                <w:sz w:val="24"/>
                <w:szCs w:val="24"/>
              </w:rPr>
              <w:t>Comments:</w:t>
            </w:r>
          </w:p>
          <w:p w14:paraId="659ADC14" w14:textId="77777777" w:rsidR="000167E1" w:rsidRDefault="000167E1" w:rsidP="000167E1">
            <w:pPr>
              <w:pStyle w:val="NormalWeb"/>
              <w:rPr>
                <w:rFonts w:ascii="Calibri" w:hAnsi="Calibri" w:cs="Tahoma"/>
                <w:i/>
                <w:sz w:val="24"/>
                <w:szCs w:val="24"/>
              </w:rPr>
            </w:pPr>
          </w:p>
          <w:p w14:paraId="00F9C9E7" w14:textId="77777777" w:rsidR="000167E1" w:rsidRDefault="000167E1" w:rsidP="000167E1">
            <w:pPr>
              <w:pStyle w:val="NormalWeb"/>
              <w:rPr>
                <w:rFonts w:ascii="Calibri" w:hAnsi="Calibri" w:cs="Tahoma"/>
                <w:i/>
                <w:sz w:val="24"/>
                <w:szCs w:val="24"/>
              </w:rPr>
            </w:pPr>
          </w:p>
          <w:p w14:paraId="09C36635" w14:textId="77777777" w:rsidR="000167E1" w:rsidRDefault="000167E1" w:rsidP="000167E1">
            <w:pPr>
              <w:pStyle w:val="NormalWeb"/>
              <w:rPr>
                <w:rFonts w:ascii="Calibri" w:hAnsi="Calibri" w:cs="Tahoma"/>
                <w:i/>
                <w:sz w:val="24"/>
                <w:szCs w:val="24"/>
              </w:rPr>
            </w:pPr>
          </w:p>
          <w:p w14:paraId="2834B714" w14:textId="77777777" w:rsidR="000167E1" w:rsidRDefault="000167E1" w:rsidP="000167E1">
            <w:pPr>
              <w:pStyle w:val="NormalWeb"/>
              <w:rPr>
                <w:rFonts w:ascii="Calibri" w:hAnsi="Calibri" w:cs="Tahoma"/>
                <w:i/>
                <w:sz w:val="24"/>
                <w:szCs w:val="24"/>
              </w:rPr>
            </w:pPr>
          </w:p>
          <w:p w14:paraId="0960459C" w14:textId="77777777" w:rsidR="000167E1" w:rsidRDefault="000167E1" w:rsidP="000167E1">
            <w:pPr>
              <w:pStyle w:val="NormalWeb"/>
              <w:rPr>
                <w:rFonts w:ascii="Calibri" w:hAnsi="Calibri" w:cs="Tahoma"/>
                <w:i/>
                <w:sz w:val="24"/>
                <w:szCs w:val="24"/>
              </w:rPr>
            </w:pPr>
          </w:p>
          <w:p w14:paraId="4D5B2A81" w14:textId="77777777" w:rsidR="000167E1" w:rsidRDefault="000167E1" w:rsidP="000167E1">
            <w:pPr>
              <w:pStyle w:val="NormalWeb"/>
              <w:rPr>
                <w:rFonts w:ascii="Calibri" w:hAnsi="Calibri" w:cs="Tahoma"/>
                <w:i/>
                <w:sz w:val="24"/>
                <w:szCs w:val="24"/>
              </w:rPr>
            </w:pPr>
          </w:p>
          <w:p w14:paraId="3D7A7B3B" w14:textId="77777777" w:rsidR="000167E1" w:rsidRDefault="000167E1" w:rsidP="000167E1">
            <w:pPr>
              <w:pStyle w:val="NormalWeb"/>
              <w:rPr>
                <w:rFonts w:ascii="Calibri" w:hAnsi="Calibri" w:cs="Tahoma"/>
                <w:i/>
                <w:sz w:val="24"/>
                <w:szCs w:val="24"/>
              </w:rPr>
            </w:pPr>
          </w:p>
          <w:p w14:paraId="1ED658DB" w14:textId="77777777" w:rsidR="000167E1" w:rsidRDefault="000167E1" w:rsidP="000167E1">
            <w:pPr>
              <w:pStyle w:val="NormalWeb"/>
              <w:rPr>
                <w:rFonts w:ascii="Calibri" w:hAnsi="Calibri" w:cs="Tahoma"/>
                <w:i/>
                <w:sz w:val="24"/>
                <w:szCs w:val="24"/>
              </w:rPr>
            </w:pPr>
          </w:p>
          <w:p w14:paraId="201B9BE8" w14:textId="77777777" w:rsidR="000167E1" w:rsidRDefault="000167E1" w:rsidP="000167E1">
            <w:pPr>
              <w:pStyle w:val="NormalWeb"/>
              <w:rPr>
                <w:rFonts w:ascii="Calibri" w:hAnsi="Calibri" w:cs="Tahoma"/>
                <w:i/>
                <w:sz w:val="24"/>
                <w:szCs w:val="24"/>
              </w:rPr>
            </w:pPr>
          </w:p>
          <w:p w14:paraId="5E38DEA8" w14:textId="77777777" w:rsidR="000167E1" w:rsidRDefault="000167E1" w:rsidP="000167E1">
            <w:pPr>
              <w:pStyle w:val="NormalWeb"/>
              <w:rPr>
                <w:rFonts w:ascii="Calibri" w:hAnsi="Calibri" w:cs="Tahoma"/>
                <w:i/>
                <w:sz w:val="24"/>
                <w:szCs w:val="24"/>
              </w:rPr>
            </w:pPr>
          </w:p>
          <w:p w14:paraId="46C2C8E5" w14:textId="77777777" w:rsidR="000167E1" w:rsidRPr="0065654E" w:rsidRDefault="000167E1" w:rsidP="000167E1">
            <w:pPr>
              <w:pStyle w:val="NormalWeb"/>
              <w:rPr>
                <w:rFonts w:ascii="Calibri" w:hAnsi="Calibri" w:cs="Tahoma"/>
                <w:i/>
                <w:sz w:val="24"/>
                <w:szCs w:val="24"/>
              </w:rPr>
            </w:pPr>
          </w:p>
        </w:tc>
      </w:tr>
      <w:tr w:rsidR="000167E1" w:rsidRPr="0065654E" w14:paraId="5B2BCDC2" w14:textId="77777777" w:rsidTr="000167E1">
        <w:trPr>
          <w:trHeight w:val="281"/>
        </w:trPr>
        <w:tc>
          <w:tcPr>
            <w:tcW w:w="7116" w:type="dxa"/>
            <w:gridSpan w:val="2"/>
            <w:tcBorders>
              <w:top w:val="single" w:sz="4" w:space="0" w:color="auto"/>
            </w:tcBorders>
            <w:vAlign w:val="center"/>
          </w:tcPr>
          <w:p w14:paraId="0E8E9E13" w14:textId="77777777" w:rsidR="000167E1" w:rsidRPr="0065654E" w:rsidRDefault="000167E1" w:rsidP="000167E1">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2089" w:type="dxa"/>
            <w:tcBorders>
              <w:top w:val="single" w:sz="4" w:space="0" w:color="auto"/>
            </w:tcBorders>
            <w:vAlign w:val="center"/>
          </w:tcPr>
          <w:p w14:paraId="1052FFCB" w14:textId="77777777" w:rsidR="000167E1" w:rsidRPr="0065654E" w:rsidRDefault="000167E1" w:rsidP="000167E1">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0167E1" w:rsidRPr="0065654E" w14:paraId="0AA7CDF1" w14:textId="77777777" w:rsidTr="000167E1">
        <w:trPr>
          <w:trHeight w:val="335"/>
        </w:trPr>
        <w:tc>
          <w:tcPr>
            <w:tcW w:w="9205" w:type="dxa"/>
            <w:gridSpan w:val="3"/>
            <w:vAlign w:val="center"/>
          </w:tcPr>
          <w:p w14:paraId="3A818277" w14:textId="77777777" w:rsidR="000167E1" w:rsidRDefault="000167E1" w:rsidP="000167E1">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1576D3CB" w14:textId="77777777" w:rsidR="000167E1" w:rsidRPr="0065654E" w:rsidRDefault="000167E1" w:rsidP="000167E1">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069020D2" w14:textId="62945D0E" w:rsidR="00FB2D1E" w:rsidRPr="001E50BB" w:rsidRDefault="000167E1" w:rsidP="00FB2D1E">
      <w:pPr>
        <w:jc w:val="center"/>
        <w:rPr>
          <w:rFonts w:ascii="Arial" w:hAnsi="Arial" w:cs="Arial"/>
          <w:b/>
          <w:lang w:val="cy-GB"/>
        </w:rPr>
      </w:pPr>
      <w:r w:rsidRPr="001E50BB">
        <w:rPr>
          <w:rFonts w:ascii="Arial" w:hAnsi="Arial" w:cs="Arial"/>
          <w:b/>
          <w:lang w:val="cy-GB"/>
        </w:rPr>
        <w:t xml:space="preserve"> </w:t>
      </w:r>
      <w:r w:rsidR="00FB2D1E" w:rsidRPr="001E50BB">
        <w:rPr>
          <w:rFonts w:ascii="Arial" w:hAnsi="Arial" w:cs="Arial"/>
          <w:b/>
          <w:lang w:val="cy-GB"/>
        </w:rPr>
        <w:t>(to be completed by marker)</w:t>
      </w:r>
    </w:p>
    <w:p w14:paraId="6247CE16" w14:textId="77777777" w:rsidR="00FB2D1E" w:rsidRPr="001E50BB" w:rsidRDefault="00FB2D1E" w:rsidP="00FB2D1E">
      <w:pPr>
        <w:jc w:val="center"/>
        <w:rPr>
          <w:rFonts w:ascii="Arial" w:hAnsi="Arial" w:cs="Arial"/>
          <w:b/>
          <w:lang w:val="cy-GB"/>
        </w:rPr>
      </w:pPr>
    </w:p>
    <w:p w14:paraId="77BA0BDD" w14:textId="77777777" w:rsidR="00FB2D1E" w:rsidRDefault="00FB2D1E" w:rsidP="00FB2D1E">
      <w:pPr>
        <w:pStyle w:val="Heading3"/>
        <w:rPr>
          <w:rFonts w:ascii="Trebuchet MS" w:hAnsi="Trebuchet MS"/>
        </w:rPr>
      </w:pPr>
    </w:p>
    <w:p w14:paraId="1A5B1ED3" w14:textId="4FD0A6C5" w:rsidR="00D43EB0" w:rsidRPr="00D43EB0" w:rsidRDefault="00D43EB0" w:rsidP="005C44EF">
      <w:pPr>
        <w:spacing w:after="100" w:afterAutospacing="1"/>
        <w:rPr>
          <w:b/>
        </w:rPr>
      </w:pPr>
      <w:r>
        <w:rPr>
          <w:b/>
        </w:rPr>
        <w:t>Ungovernable Spaces: dreams of the dead and the new world order in dystopian texts.</w:t>
      </w:r>
    </w:p>
    <w:p w14:paraId="33CCC6F2" w14:textId="2C7EDFC4" w:rsidR="00FF1B97" w:rsidRDefault="00FF1B97" w:rsidP="005C44EF">
      <w:pPr>
        <w:spacing w:after="100" w:afterAutospacing="1"/>
      </w:pPr>
      <w:r>
        <w:t xml:space="preserve">In worlds emptied of individuality, how incongruous it seems to dream. The traditional utopia, of course, is concerned with societal structure rather than individual characters, and so dreams are not mentioned. Yet move to a dystopian world where the individual is all but erased, where what remains of humanity relates an existence of pain and hopelessness, and still there are dreams. What purpose does this dreaming serve, for the individual, the text and the form? </w:t>
      </w:r>
    </w:p>
    <w:p w14:paraId="51F8F38D" w14:textId="77777777" w:rsidR="00FF1B97" w:rsidRDefault="00FF1B97" w:rsidP="005C44EF">
      <w:pPr>
        <w:spacing w:after="100" w:afterAutospacing="1"/>
      </w:pPr>
      <w:bookmarkStart w:id="2" w:name="_Hlk529107885"/>
      <w:r>
        <w:t xml:space="preserve">Dreams will be proposed as the space left in these dystopias where the individual and humanity still reside, this will be explored through characters from three texts: Linda and Thomas from a </w:t>
      </w:r>
      <w:r>
        <w:rPr>
          <w:i/>
        </w:rPr>
        <w:t xml:space="preserve">Brave New World </w:t>
      </w:r>
      <w:r>
        <w:t>(</w:t>
      </w:r>
      <w:r>
        <w:rPr>
          <w:i/>
        </w:rPr>
        <w:t>BNW</w:t>
      </w:r>
      <w:r>
        <w:t xml:space="preserve">), Winston Smith from </w:t>
      </w:r>
      <w:r>
        <w:rPr>
          <w:i/>
        </w:rPr>
        <w:t>1984</w:t>
      </w:r>
      <w:r>
        <w:t xml:space="preserve"> and Alex from </w:t>
      </w:r>
      <w:r>
        <w:rPr>
          <w:i/>
        </w:rPr>
        <w:t xml:space="preserve">A Clockwork Orange </w:t>
      </w:r>
      <w:r>
        <w:t>(</w:t>
      </w:r>
      <w:r w:rsidRPr="00D95072">
        <w:rPr>
          <w:i/>
        </w:rPr>
        <w:t>CWO</w:t>
      </w:r>
      <w:r>
        <w:t>). The weight of the analysis will be concerned with Winston as the most vivid and narrative dreamer in the texts, and as an archetype of a lost humanity, explicit in O’Brien’s suggestion that Winston may be ‘the last man’.</w:t>
      </w:r>
      <w:r>
        <w:rPr>
          <w:rStyle w:val="FootnoteReference"/>
        </w:rPr>
        <w:footnoteReference w:id="1"/>
      </w:r>
      <w:bookmarkEnd w:id="2"/>
      <w:r>
        <w:t xml:space="preserve"> However, this proposal will be challenged in the person of Alex, since he seems to represents a new world order, rather than our humanity. Still, Alex does have his dreamscape interrupted by the state, just as there is a possibility that Winston’s society interferes in his dreams. This suggests a level of ambiguity, and so whether these spaces are truly private and ungovernable will be explored. </w:t>
      </w:r>
    </w:p>
    <w:bookmarkEnd w:id="0"/>
    <w:p w14:paraId="030AE898" w14:textId="59B547CA" w:rsidR="000C4A36" w:rsidRDefault="00546BB7" w:rsidP="005C44EF">
      <w:pPr>
        <w:spacing w:after="100" w:afterAutospacing="1"/>
      </w:pPr>
      <w:r>
        <w:t>Before tackling dystopian dreams,</w:t>
      </w:r>
      <w:r w:rsidR="004948CC">
        <w:t xml:space="preserve"> </w:t>
      </w:r>
      <w:r>
        <w:t>dreams in general should be explored</w:t>
      </w:r>
      <w:r w:rsidR="004948CC">
        <w:t>.</w:t>
      </w:r>
      <w:r>
        <w:t xml:space="preserve"> </w:t>
      </w:r>
      <w:r w:rsidR="00E2663C">
        <w:t>Therefore, to begin,</w:t>
      </w:r>
      <w:r w:rsidR="00A95F45">
        <w:t xml:space="preserve"> three perspectives on the dream will be considered: scientific, analytical and literary</w:t>
      </w:r>
      <w:r w:rsidR="00E2663C">
        <w:t>.</w:t>
      </w:r>
      <w:r w:rsidR="00552E5E">
        <w:t xml:space="preserve"> </w:t>
      </w:r>
      <w:r w:rsidR="009319EE">
        <w:lastRenderedPageBreak/>
        <w:t>Scien</w:t>
      </w:r>
      <w:r w:rsidR="00E2663C">
        <w:t>ce breaks</w:t>
      </w:r>
      <w:r w:rsidR="009319EE">
        <w:t xml:space="preserve"> </w:t>
      </w:r>
      <w:r w:rsidR="0013783E">
        <w:t xml:space="preserve">dreams </w:t>
      </w:r>
      <w:r w:rsidR="009319EE">
        <w:t xml:space="preserve">into </w:t>
      </w:r>
      <w:r w:rsidR="0013783E">
        <w:t>their</w:t>
      </w:r>
      <w:r w:rsidR="009319EE">
        <w:t xml:space="preserve"> constituent, mechanical parts</w:t>
      </w:r>
      <w:r w:rsidR="00E64EAF">
        <w:t xml:space="preserve"> -</w:t>
      </w:r>
      <w:r w:rsidR="009319EE">
        <w:t xml:space="preserve"> </w:t>
      </w:r>
      <w:r w:rsidR="004334C5">
        <w:t xml:space="preserve">measuring brainwaves, eye movement, </w:t>
      </w:r>
      <w:bookmarkStart w:id="3" w:name="_Hlk529214069"/>
      <w:r w:rsidR="004334C5">
        <w:t>brain imaging</w:t>
      </w:r>
      <w:bookmarkEnd w:id="3"/>
      <w:r w:rsidR="004334C5">
        <w:t>, and perhaps taking empirical data from the subject as to the nature of the dream</w:t>
      </w:r>
      <w:r w:rsidR="00D1320B">
        <w:t>,</w:t>
      </w:r>
      <w:r w:rsidR="004334C5">
        <w:t xml:space="preserve"> in order to understand how each measured phenomenon relates to the other, and what purpose it serves. The role of dreams in memory processing, integration, storage and retrieval is a prime example of science’s interest, as is how external factors might influence the dreamer as they dream</w:t>
      </w:r>
      <w:r w:rsidR="004334C5">
        <w:rPr>
          <w:rStyle w:val="FootnoteReference"/>
        </w:rPr>
        <w:footnoteReference w:id="2"/>
      </w:r>
      <w:r w:rsidR="004334C5">
        <w:t xml:space="preserve">. From a scientific perspective then, the memories of the dreamers may take textual priority, </w:t>
      </w:r>
      <w:r w:rsidR="004034F5">
        <w:t>as</w:t>
      </w:r>
      <w:r w:rsidR="004334C5">
        <w:t xml:space="preserve"> perhaps</w:t>
      </w:r>
      <w:r w:rsidR="004034F5">
        <w:t xml:space="preserve"> might</w:t>
      </w:r>
      <w:r w:rsidR="004334C5">
        <w:t xml:space="preserve"> the effects of any manipulation on the dreamer as they sleep, such as the hypnopaedia of </w:t>
      </w:r>
      <w:r w:rsidR="004334C5">
        <w:rPr>
          <w:i/>
        </w:rPr>
        <w:t>BNW,</w:t>
      </w:r>
      <w:r w:rsidR="004334C5">
        <w:t xml:space="preserve"> for instance.  </w:t>
      </w:r>
    </w:p>
    <w:p w14:paraId="61617D43" w14:textId="517873D5" w:rsidR="006D5C0F" w:rsidRDefault="006D5C0F" w:rsidP="005C44EF">
      <w:pPr>
        <w:spacing w:after="100" w:afterAutospacing="1"/>
      </w:pPr>
      <w:r>
        <w:t>The analytical approach considers dreams narratively, to understand them as part of the psychological fabric of the individual. Therefore, a psychoanalyst might mine a dream for clues about the experiences and memories that shape the individual dreamer, while a dream analyst, or more often the dreamer themselves, might extend the use of the dream’s symbolism to cast a possible future.</w:t>
      </w:r>
      <w:r>
        <w:rPr>
          <w:rStyle w:val="FootnoteReference"/>
        </w:rPr>
        <w:footnoteReference w:id="3"/>
      </w:r>
      <w:r>
        <w:t xml:space="preserve"> That dreams and memory can reveal character has obvious advantages in a text, and </w:t>
      </w:r>
      <w:r w:rsidR="00A015ED">
        <w:t>a</w:t>
      </w:r>
      <w:r>
        <w:t xml:space="preserve"> dreamer predict</w:t>
      </w:r>
      <w:r w:rsidR="00A015ED">
        <w:t>ing</w:t>
      </w:r>
      <w:r>
        <w:t xml:space="preserve"> and plot</w:t>
      </w:r>
      <w:r w:rsidR="00A015ED">
        <w:t>ting</w:t>
      </w:r>
      <w:r>
        <w:t xml:space="preserve"> possible futures </w:t>
      </w:r>
      <w:r w:rsidR="00A015ED">
        <w:t>from</w:t>
      </w:r>
      <w:r>
        <w:t xml:space="preserve"> dreams is particularly pertinent to Winston in </w:t>
      </w:r>
      <w:r>
        <w:rPr>
          <w:i/>
        </w:rPr>
        <w:t>1984</w:t>
      </w:r>
      <w:r>
        <w:t xml:space="preserve">. </w:t>
      </w:r>
    </w:p>
    <w:p w14:paraId="314884E0" w14:textId="77777777" w:rsidR="00A86D06" w:rsidRDefault="00D14B07" w:rsidP="005C44EF">
      <w:pPr>
        <w:spacing w:after="100" w:afterAutospacing="1"/>
      </w:pPr>
      <w:r>
        <w:t xml:space="preserve">Due to its narrative nature the dream is a natural trope of literature; it is interchangeable with, and encompasses memory, emotion, desire, fear, foreshadowing, and insight into the inner world of a character.  Dreams are a narrative within a narrative that extend and resolve issues in character and plot, particularly in the novel with its concern for the </w:t>
      </w:r>
      <w:r w:rsidR="00A86D06">
        <w:lastRenderedPageBreak/>
        <w:t xml:space="preserve">developmental arc of an individual. But a dystopia is not </w:t>
      </w:r>
      <w:r w:rsidR="00A86D06" w:rsidRPr="00C8143D">
        <w:rPr>
          <w:i/>
        </w:rPr>
        <w:t>strictly</w:t>
      </w:r>
      <w:r w:rsidR="00A86D06">
        <w:t xml:space="preserve"> a novel; it is often a story that presents a dysfunctional world while offering no resolution to its problems, accessed by us through the reality of an individual or individuals living under its worldview. Therefore, regardless of how attached we may become to any given character, what is central is the conundrum set by their world, causing us to reflect on ours. So, although the literary dream is a close fit, it cannot answer all the purposes of a dream in a dystopian text.</w:t>
      </w:r>
    </w:p>
    <w:p w14:paraId="0B912C67" w14:textId="77777777" w:rsidR="0076197B" w:rsidRDefault="0076197B" w:rsidP="005C44EF">
      <w:pPr>
        <w:spacing w:after="100" w:afterAutospacing="1"/>
        <w:rPr>
          <w:rFonts w:cstheme="minorHAnsi"/>
          <w:color w:val="000000"/>
        </w:rPr>
      </w:pPr>
      <w:r w:rsidRPr="00695044">
        <w:rPr>
          <w:rFonts w:cstheme="minorHAnsi"/>
          <w:i/>
          <w:color w:val="000000"/>
        </w:rPr>
        <w:t>BNW</w:t>
      </w:r>
      <w:r w:rsidRPr="00695044">
        <w:rPr>
          <w:rFonts w:cstheme="minorHAnsi"/>
          <w:color w:val="000000"/>
        </w:rPr>
        <w:t xml:space="preserve">, </w:t>
      </w:r>
      <w:r w:rsidRPr="00695044">
        <w:rPr>
          <w:rFonts w:cstheme="minorHAnsi"/>
          <w:i/>
          <w:color w:val="000000"/>
        </w:rPr>
        <w:t>1984</w:t>
      </w:r>
      <w:r w:rsidRPr="00695044">
        <w:rPr>
          <w:rFonts w:cstheme="minorHAnsi"/>
          <w:color w:val="000000"/>
        </w:rPr>
        <w:t xml:space="preserve"> and </w:t>
      </w:r>
      <w:r w:rsidRPr="00695044">
        <w:rPr>
          <w:rFonts w:cstheme="minorHAnsi"/>
          <w:i/>
          <w:color w:val="000000"/>
        </w:rPr>
        <w:t>CWO</w:t>
      </w:r>
      <w:r w:rsidRPr="00695044">
        <w:rPr>
          <w:rFonts w:cstheme="minorHAnsi"/>
          <w:color w:val="000000"/>
        </w:rPr>
        <w:t xml:space="preserve"> are all </w:t>
      </w:r>
      <w:r>
        <w:rPr>
          <w:rFonts w:cstheme="minorHAnsi"/>
          <w:color w:val="000000"/>
        </w:rPr>
        <w:t>s</w:t>
      </w:r>
      <w:r w:rsidRPr="00695044">
        <w:rPr>
          <w:rFonts w:cstheme="minorHAnsi"/>
          <w:color w:val="000000"/>
        </w:rPr>
        <w:t xml:space="preserve">et in worlds where it is increasingly unclear what it is to be human. For instance, </w:t>
      </w:r>
      <w:r>
        <w:rPr>
          <w:rFonts w:cstheme="minorHAnsi"/>
          <w:color w:val="000000"/>
        </w:rPr>
        <w:t xml:space="preserve">in </w:t>
      </w:r>
      <w:r w:rsidRPr="00695044">
        <w:rPr>
          <w:rFonts w:cstheme="minorHAnsi"/>
          <w:i/>
          <w:color w:val="000000"/>
        </w:rPr>
        <w:t>BNW</w:t>
      </w:r>
      <w:r>
        <w:rPr>
          <w:rFonts w:cstheme="minorHAnsi"/>
          <w:color w:val="000000"/>
        </w:rPr>
        <w:t xml:space="preserve"> a </w:t>
      </w:r>
      <w:r w:rsidRPr="00695044">
        <w:rPr>
          <w:rFonts w:cstheme="minorHAnsi"/>
          <w:color w:val="000000"/>
        </w:rPr>
        <w:t>class of</w:t>
      </w:r>
      <w:r>
        <w:rPr>
          <w:rFonts w:cstheme="minorHAnsi"/>
          <w:color w:val="000000"/>
        </w:rPr>
        <w:t xml:space="preserve"> human is</w:t>
      </w:r>
      <w:r w:rsidRPr="00695044">
        <w:rPr>
          <w:rFonts w:cstheme="minorHAnsi"/>
          <w:color w:val="000000"/>
        </w:rPr>
        <w:t xml:space="preserve"> being created</w:t>
      </w:r>
      <w:r>
        <w:rPr>
          <w:rFonts w:cstheme="minorHAnsi"/>
          <w:color w:val="000000"/>
        </w:rPr>
        <w:t>, one</w:t>
      </w:r>
      <w:r w:rsidRPr="00695044">
        <w:rPr>
          <w:rFonts w:cstheme="minorHAnsi"/>
          <w:color w:val="000000"/>
        </w:rPr>
        <w:t xml:space="preserve"> with</w:t>
      </w:r>
      <w:r>
        <w:rPr>
          <w:rFonts w:cstheme="minorHAnsi"/>
          <w:color w:val="000000"/>
        </w:rPr>
        <w:t xml:space="preserve"> a</w:t>
      </w:r>
      <w:r w:rsidRPr="00695044">
        <w:rPr>
          <w:rFonts w:cstheme="minorHAnsi"/>
          <w:color w:val="000000"/>
        </w:rPr>
        <w:t xml:space="preserve"> </w:t>
      </w:r>
      <w:r>
        <w:rPr>
          <w:rFonts w:cstheme="minorHAnsi"/>
          <w:color w:val="000000"/>
        </w:rPr>
        <w:t xml:space="preserve">deliberately </w:t>
      </w:r>
      <w:r w:rsidRPr="00695044">
        <w:rPr>
          <w:rFonts w:cstheme="minorHAnsi"/>
          <w:color w:val="000000"/>
        </w:rPr>
        <w:t>stunted development</w:t>
      </w:r>
      <w:r>
        <w:rPr>
          <w:rFonts w:cstheme="minorHAnsi"/>
          <w:color w:val="000000"/>
        </w:rPr>
        <w:t>,</w:t>
      </w:r>
      <w:r w:rsidRPr="00695044">
        <w:rPr>
          <w:rFonts w:cstheme="minorHAnsi"/>
          <w:color w:val="000000"/>
        </w:rPr>
        <w:t xml:space="preserve"> </w:t>
      </w:r>
      <w:r>
        <w:rPr>
          <w:rFonts w:cstheme="minorHAnsi"/>
          <w:color w:val="000000"/>
        </w:rPr>
        <w:t>to undertake</w:t>
      </w:r>
      <w:r w:rsidRPr="00695044">
        <w:rPr>
          <w:rFonts w:cstheme="minorHAnsi"/>
          <w:color w:val="000000"/>
        </w:rPr>
        <w:t xml:space="preserve"> the undesirable jobs essential for the smooth operation of the state,</w:t>
      </w:r>
      <w:r>
        <w:rPr>
          <w:rFonts w:cstheme="minorHAnsi"/>
          <w:color w:val="000000"/>
        </w:rPr>
        <w:t xml:space="preserve"> and since they</w:t>
      </w:r>
      <w:r w:rsidRPr="00695044">
        <w:rPr>
          <w:rFonts w:cstheme="minorHAnsi"/>
          <w:color w:val="000000"/>
        </w:rPr>
        <w:t xml:space="preserve"> are mentally unable to even imagine dissatisfaction</w:t>
      </w:r>
      <w:r>
        <w:rPr>
          <w:rFonts w:cstheme="minorHAnsi"/>
          <w:color w:val="000000"/>
        </w:rPr>
        <w:t>,</w:t>
      </w:r>
      <w:r w:rsidRPr="00695044">
        <w:rPr>
          <w:rFonts w:cstheme="minorHAnsi"/>
          <w:color w:val="000000"/>
        </w:rPr>
        <w:t xml:space="preserve"> unrest is </w:t>
      </w:r>
      <w:r>
        <w:rPr>
          <w:rFonts w:cstheme="minorHAnsi"/>
          <w:color w:val="000000"/>
        </w:rPr>
        <w:t>allaye</w:t>
      </w:r>
      <w:r w:rsidRPr="00695044">
        <w:rPr>
          <w:rFonts w:cstheme="minorHAnsi"/>
          <w:color w:val="000000"/>
        </w:rPr>
        <w:t xml:space="preserve">d. </w:t>
      </w:r>
      <w:r>
        <w:rPr>
          <w:rFonts w:cstheme="minorHAnsi"/>
          <w:color w:val="000000"/>
        </w:rPr>
        <w:t xml:space="preserve">However, it is not only the lower orders manipulated by their society: all the citizens are </w:t>
      </w:r>
      <w:r w:rsidRPr="00695044">
        <w:rPr>
          <w:rFonts w:cstheme="minorHAnsi"/>
          <w:color w:val="000000"/>
        </w:rPr>
        <w:t>vulnerable to the whims of</w:t>
      </w:r>
      <w:r>
        <w:rPr>
          <w:rFonts w:cstheme="minorHAnsi"/>
          <w:color w:val="000000"/>
        </w:rPr>
        <w:t xml:space="preserve"> those in</w:t>
      </w:r>
      <w:r w:rsidRPr="00695044">
        <w:rPr>
          <w:rFonts w:cstheme="minorHAnsi"/>
          <w:color w:val="000000"/>
        </w:rPr>
        <w:t xml:space="preserve"> control.</w:t>
      </w:r>
      <w:r>
        <w:rPr>
          <w:rFonts w:cstheme="minorHAnsi"/>
          <w:color w:val="000000"/>
        </w:rPr>
        <w:t xml:space="preserve"> Control extends even to</w:t>
      </w:r>
      <w:r>
        <w:rPr>
          <w:rFonts w:cstheme="minorHAnsi"/>
        </w:rPr>
        <w:t xml:space="preserve"> </w:t>
      </w:r>
      <w:r w:rsidRPr="004D4C43">
        <w:rPr>
          <w:rFonts w:cstheme="minorHAnsi"/>
        </w:rPr>
        <w:t>sleep</w:t>
      </w:r>
      <w:r>
        <w:rPr>
          <w:rFonts w:cstheme="minorHAnsi"/>
        </w:rPr>
        <w:t xml:space="preserve"> </w:t>
      </w:r>
      <w:r w:rsidRPr="004D4C43">
        <w:rPr>
          <w:rFonts w:cstheme="minorHAnsi"/>
        </w:rPr>
        <w:t xml:space="preserve">and </w:t>
      </w:r>
      <w:r>
        <w:rPr>
          <w:rFonts w:cstheme="minorHAnsi"/>
        </w:rPr>
        <w:t xml:space="preserve">the </w:t>
      </w:r>
      <w:r w:rsidRPr="004D4C43">
        <w:rPr>
          <w:rFonts w:cstheme="minorHAnsi"/>
        </w:rPr>
        <w:t>potential</w:t>
      </w:r>
      <w:r>
        <w:rPr>
          <w:rFonts w:cstheme="minorHAnsi"/>
        </w:rPr>
        <w:t xml:space="preserve"> space of</w:t>
      </w:r>
      <w:r w:rsidRPr="004D4C43">
        <w:rPr>
          <w:rFonts w:cstheme="minorHAnsi"/>
        </w:rPr>
        <w:t xml:space="preserve"> dream</w:t>
      </w:r>
      <w:r>
        <w:rPr>
          <w:rFonts w:cstheme="minorHAnsi"/>
        </w:rPr>
        <w:t>s. This space is</w:t>
      </w:r>
      <w:r w:rsidRPr="004D4C43">
        <w:rPr>
          <w:rFonts w:cstheme="minorHAnsi"/>
        </w:rPr>
        <w:t xml:space="preserve"> utilised and </w:t>
      </w:r>
      <w:r>
        <w:rPr>
          <w:rFonts w:cstheme="minorHAnsi"/>
        </w:rPr>
        <w:t>exploite</w:t>
      </w:r>
      <w:r w:rsidRPr="004D4C43">
        <w:rPr>
          <w:rFonts w:cstheme="minorHAnsi"/>
        </w:rPr>
        <w:t>d by the stat</w:t>
      </w:r>
      <w:r>
        <w:rPr>
          <w:rFonts w:cstheme="minorHAnsi"/>
        </w:rPr>
        <w:t>e: up</w:t>
      </w:r>
      <w:r w:rsidRPr="00D32C81">
        <w:rPr>
          <w:rFonts w:cstheme="minorHAnsi"/>
        </w:rPr>
        <w:t xml:space="preserve"> until adulthood </w:t>
      </w:r>
      <w:r>
        <w:rPr>
          <w:rFonts w:cstheme="minorHAnsi"/>
        </w:rPr>
        <w:t xml:space="preserve">the populace’s </w:t>
      </w:r>
      <w:r w:rsidRPr="00D32C81">
        <w:rPr>
          <w:rFonts w:cstheme="minorHAnsi"/>
        </w:rPr>
        <w:t xml:space="preserve">dreamscape </w:t>
      </w:r>
      <w:r>
        <w:rPr>
          <w:rFonts w:cstheme="minorHAnsi"/>
        </w:rPr>
        <w:t xml:space="preserve">is </w:t>
      </w:r>
      <w:r w:rsidRPr="00D32C81">
        <w:rPr>
          <w:rFonts w:cstheme="minorHAnsi"/>
        </w:rPr>
        <w:t>over-ridden by ‘hypnopaedia’</w:t>
      </w:r>
      <w:r>
        <w:rPr>
          <w:rFonts w:cstheme="minorHAnsi"/>
        </w:rPr>
        <w:t xml:space="preserve">, </w:t>
      </w:r>
      <w:r w:rsidRPr="00D32C81">
        <w:rPr>
          <w:rFonts w:cstheme="minorHAnsi"/>
          <w:color w:val="000000"/>
        </w:rPr>
        <w:t xml:space="preserve">used intensively </w:t>
      </w:r>
      <w:r>
        <w:rPr>
          <w:rFonts w:cstheme="minorHAnsi"/>
          <w:color w:val="000000"/>
        </w:rPr>
        <w:t>throughout</w:t>
      </w:r>
      <w:r w:rsidRPr="00D32C81">
        <w:rPr>
          <w:rFonts w:cstheme="minorHAnsi"/>
          <w:color w:val="000000"/>
        </w:rPr>
        <w:t xml:space="preserve"> childhood to programme</w:t>
      </w:r>
      <w:r>
        <w:rPr>
          <w:rFonts w:cstheme="minorHAnsi"/>
          <w:color w:val="000000"/>
        </w:rPr>
        <w:t xml:space="preserve"> each citizen. It is presumably topped up in adult sleep and, coupled with the regular use of soma, dulls original thought, receptiveness to the arts and individuality. Thus, there is a sparsity of dreams in the text, that is perhaps also conducive to </w:t>
      </w:r>
      <w:r w:rsidRPr="00D64611">
        <w:rPr>
          <w:rFonts w:cstheme="minorHAnsi"/>
          <w:i/>
          <w:color w:val="000000"/>
        </w:rPr>
        <w:t>BNW</w:t>
      </w:r>
      <w:r>
        <w:rPr>
          <w:rFonts w:cstheme="minorHAnsi"/>
          <w:color w:val="000000"/>
        </w:rPr>
        <w:t xml:space="preserve"> straddling both utopian and dystopian genres. </w:t>
      </w:r>
      <w:r w:rsidRPr="00D32C81">
        <w:rPr>
          <w:rFonts w:cstheme="minorHAnsi"/>
          <w:color w:val="000000"/>
        </w:rPr>
        <w:t xml:space="preserve"> </w:t>
      </w:r>
    </w:p>
    <w:p w14:paraId="5D3CB79C" w14:textId="3D39B60F" w:rsidR="00354AF1" w:rsidRDefault="00E528EB" w:rsidP="005C44EF">
      <w:pPr>
        <w:spacing w:after="100" w:afterAutospacing="1"/>
      </w:pPr>
      <w:r w:rsidRPr="00D32C81">
        <w:rPr>
          <w:rFonts w:cstheme="minorHAnsi"/>
          <w:color w:val="000000"/>
        </w:rPr>
        <w:t xml:space="preserve">In BNW the ability to think and choose is so narrowed it barely exists. </w:t>
      </w:r>
      <w:r>
        <w:rPr>
          <w:rFonts w:cstheme="minorHAnsi"/>
          <w:color w:val="000000"/>
        </w:rPr>
        <w:t>With thought and choice missing, the citizens experience nothing for dreams to process. The</w:t>
      </w:r>
      <w:r w:rsidRPr="00D32C81">
        <w:rPr>
          <w:rFonts w:cstheme="minorHAnsi"/>
          <w:color w:val="000000"/>
        </w:rPr>
        <w:t xml:space="preserve"> space</w:t>
      </w:r>
      <w:r>
        <w:rPr>
          <w:rFonts w:cstheme="minorHAnsi"/>
          <w:color w:val="000000"/>
        </w:rPr>
        <w:t>s</w:t>
      </w:r>
      <w:r w:rsidRPr="00D32C81">
        <w:rPr>
          <w:rFonts w:cstheme="minorHAnsi"/>
          <w:color w:val="000000"/>
        </w:rPr>
        <w:t xml:space="preserve"> of dreams are used </w:t>
      </w:r>
      <w:r>
        <w:rPr>
          <w:rFonts w:cstheme="minorHAnsi"/>
          <w:color w:val="000000"/>
        </w:rPr>
        <w:t xml:space="preserve">only by </w:t>
      </w:r>
      <w:r w:rsidRPr="00D32C81">
        <w:rPr>
          <w:rFonts w:cstheme="minorHAnsi"/>
          <w:color w:val="000000"/>
        </w:rPr>
        <w:t xml:space="preserve">those </w:t>
      </w:r>
      <w:r>
        <w:rPr>
          <w:rFonts w:cstheme="minorHAnsi"/>
          <w:color w:val="000000"/>
        </w:rPr>
        <w:t xml:space="preserve">few </w:t>
      </w:r>
      <w:r w:rsidRPr="00D32C81">
        <w:rPr>
          <w:rFonts w:cstheme="minorHAnsi"/>
          <w:color w:val="000000"/>
        </w:rPr>
        <w:t>shaken by trauma.</w:t>
      </w:r>
      <w:r w:rsidR="00471CAA">
        <w:rPr>
          <w:rFonts w:cstheme="minorHAnsi"/>
          <w:color w:val="000000"/>
        </w:rPr>
        <w:t xml:space="preserve"> </w:t>
      </w:r>
      <w:r w:rsidR="00354AF1" w:rsidRPr="007A02CF">
        <w:t>Linda</w:t>
      </w:r>
      <w:r w:rsidR="00354AF1">
        <w:t>, traumatised by becoming trapped on the savage reservation</w:t>
      </w:r>
      <w:r w:rsidR="00E013F4">
        <w:t xml:space="preserve">, </w:t>
      </w:r>
      <w:r w:rsidR="00354AF1">
        <w:t>and</w:t>
      </w:r>
      <w:r w:rsidR="00463DEA">
        <w:t xml:space="preserve"> </w:t>
      </w:r>
      <w:r w:rsidR="00E013F4">
        <w:t xml:space="preserve">by </w:t>
      </w:r>
      <w:r w:rsidR="004C133E">
        <w:t>the</w:t>
      </w:r>
      <w:r w:rsidR="00934F4A">
        <w:t xml:space="preserve"> </w:t>
      </w:r>
      <w:r w:rsidR="00E013F4">
        <w:t>‘barbaric’</w:t>
      </w:r>
      <w:r w:rsidR="00934F4A">
        <w:t xml:space="preserve"> </w:t>
      </w:r>
      <w:r w:rsidR="00463DEA">
        <w:t>circumstance</w:t>
      </w:r>
      <w:r w:rsidR="00E013F4">
        <w:t xml:space="preserve"> </w:t>
      </w:r>
      <w:r w:rsidR="00934F4A">
        <w:t>of</w:t>
      </w:r>
      <w:r w:rsidR="00354AF1">
        <w:t xml:space="preserve"> </w:t>
      </w:r>
      <w:r w:rsidR="00463DEA">
        <w:t>having</w:t>
      </w:r>
      <w:r w:rsidR="00354AF1">
        <w:t xml:space="preserve"> to</w:t>
      </w:r>
      <w:r w:rsidR="00463DEA">
        <w:t xml:space="preserve"> carry and give</w:t>
      </w:r>
      <w:r w:rsidR="00354AF1">
        <w:t xml:space="preserve"> birth to </w:t>
      </w:r>
      <w:r w:rsidR="00463DEA">
        <w:t>a child</w:t>
      </w:r>
      <w:r w:rsidR="00E013F4">
        <w:t xml:space="preserve"> (John),</w:t>
      </w:r>
      <w:r w:rsidR="00354AF1" w:rsidRPr="007A02CF">
        <w:t xml:space="preserve"> </w:t>
      </w:r>
      <w:r w:rsidR="00354AF1">
        <w:t>tells</w:t>
      </w:r>
      <w:r w:rsidR="00354AF1" w:rsidRPr="007A02CF">
        <w:t xml:space="preserve"> </w:t>
      </w:r>
      <w:r w:rsidR="00354AF1">
        <w:t xml:space="preserve">mescal-heavy </w:t>
      </w:r>
      <w:r w:rsidR="00354AF1" w:rsidRPr="007A02CF">
        <w:t>daydreams about her lost utopia</w:t>
      </w:r>
      <w:r w:rsidR="00AF07D5">
        <w:t xml:space="preserve">, listing </w:t>
      </w:r>
      <w:r w:rsidR="005258A9">
        <w:t xml:space="preserve">its </w:t>
      </w:r>
      <w:r w:rsidR="00AF07D5">
        <w:t xml:space="preserve">technologies </w:t>
      </w:r>
      <w:r w:rsidR="00AF07D5">
        <w:lastRenderedPageBreak/>
        <w:t xml:space="preserve">of pleasure, and </w:t>
      </w:r>
      <w:r w:rsidR="00FB4719">
        <w:t>insist</w:t>
      </w:r>
      <w:r w:rsidR="00E013F4">
        <w:t>ing</w:t>
      </w:r>
      <w:r w:rsidR="00AF07D5">
        <w:t xml:space="preserve"> ‘everybody</w:t>
      </w:r>
      <w:r w:rsidR="00FB4719">
        <w:t xml:space="preserve"> [was]</w:t>
      </w:r>
      <w:r w:rsidR="00AF07D5">
        <w:t xml:space="preserve"> happy and no one </w:t>
      </w:r>
      <w:r w:rsidR="00FB4719">
        <w:t xml:space="preserve">[was] </w:t>
      </w:r>
      <w:r w:rsidR="00AF07D5">
        <w:t>ever sad</w:t>
      </w:r>
      <w:r w:rsidR="00673685">
        <w:t xml:space="preserve"> and angry</w:t>
      </w:r>
      <w:r w:rsidR="00AF07D5">
        <w:t>’</w:t>
      </w:r>
      <w:r w:rsidR="00673685">
        <w:t>.</w:t>
      </w:r>
      <w:r w:rsidR="00673685">
        <w:rPr>
          <w:rStyle w:val="FootnoteReference"/>
        </w:rPr>
        <w:footnoteReference w:id="4"/>
      </w:r>
      <w:r w:rsidR="00673685">
        <w:t xml:space="preserve"> </w:t>
      </w:r>
      <w:r w:rsidR="006D45EB">
        <w:t>C</w:t>
      </w:r>
      <w:r w:rsidR="00354AF1">
        <w:t xml:space="preserve">onversely, once </w:t>
      </w:r>
      <w:r w:rsidR="005258A9">
        <w:t>finally returned</w:t>
      </w:r>
      <w:r w:rsidR="00E47E13">
        <w:t xml:space="preserve"> to the reality of</w:t>
      </w:r>
      <w:r w:rsidR="006D45EB">
        <w:t xml:space="preserve"> her utopian</w:t>
      </w:r>
      <w:r w:rsidR="005258A9">
        <w:t xml:space="preserve"> </w:t>
      </w:r>
      <w:r w:rsidR="00354AF1">
        <w:t>home,</w:t>
      </w:r>
      <w:r w:rsidR="00354AF1" w:rsidRPr="007A02CF">
        <w:t xml:space="preserve"> </w:t>
      </w:r>
      <w:r w:rsidR="00E47E13">
        <w:t>she escapes</w:t>
      </w:r>
      <w:r w:rsidR="006D45EB">
        <w:t xml:space="preserve"> back,</w:t>
      </w:r>
      <w:r w:rsidR="00E47E13">
        <w:t xml:space="preserve"> in </w:t>
      </w:r>
      <w:r w:rsidR="00354AF1" w:rsidRPr="007A02CF">
        <w:t>soma-fuelled dreams</w:t>
      </w:r>
      <w:r w:rsidR="006D45EB">
        <w:t>, to</w:t>
      </w:r>
      <w:r w:rsidR="00354AF1" w:rsidRPr="007A02CF">
        <w:t xml:space="preserve"> </w:t>
      </w:r>
      <w:r w:rsidR="005258A9">
        <w:t xml:space="preserve"> the </w:t>
      </w:r>
      <w:r w:rsidR="00673685">
        <w:t xml:space="preserve">‘paradisal Malpais …spending her </w:t>
      </w:r>
      <w:r w:rsidR="00673685" w:rsidRPr="005258A9">
        <w:t>soma</w:t>
      </w:r>
      <w:r w:rsidR="005258A9">
        <w:t>-holiday with Pope’</w:t>
      </w:r>
      <w:r w:rsidR="00354AF1">
        <w:t>.</w:t>
      </w:r>
      <w:r w:rsidR="005258A9">
        <w:rPr>
          <w:rStyle w:val="FootnoteReference"/>
        </w:rPr>
        <w:footnoteReference w:id="5"/>
      </w:r>
      <w:r w:rsidR="00354AF1">
        <w:t xml:space="preserve"> </w:t>
      </w:r>
      <w:r w:rsidR="00354AF1" w:rsidRPr="007A02CF">
        <w:t>Thomas</w:t>
      </w:r>
      <w:r w:rsidR="00E47E13">
        <w:t>, John’s father,</w:t>
      </w:r>
      <w:r w:rsidR="00934F4A">
        <w:t xml:space="preserve"> </w:t>
      </w:r>
      <w:r w:rsidR="00354AF1">
        <w:t xml:space="preserve">was </w:t>
      </w:r>
      <w:r w:rsidR="006D45EB">
        <w:t xml:space="preserve">visiting </w:t>
      </w:r>
      <w:r w:rsidR="00354AF1">
        <w:t>the reservation</w:t>
      </w:r>
      <w:r w:rsidR="006D45EB">
        <w:t xml:space="preserve"> with Linda</w:t>
      </w:r>
      <w:r w:rsidR="00354AF1">
        <w:t xml:space="preserve"> when she disappeared</w:t>
      </w:r>
      <w:r w:rsidR="00E47E13">
        <w:t>;</w:t>
      </w:r>
      <w:r w:rsidR="00354AF1">
        <w:t xml:space="preserve"> </w:t>
      </w:r>
      <w:r w:rsidR="006D45EB">
        <w:t xml:space="preserve">twenty-five years later, </w:t>
      </w:r>
      <w:r w:rsidR="007F4AAE">
        <w:t xml:space="preserve">despite </w:t>
      </w:r>
      <w:r w:rsidR="00934F4A">
        <w:t xml:space="preserve">being </w:t>
      </w:r>
      <w:r w:rsidR="007F4AAE">
        <w:t>condition</w:t>
      </w:r>
      <w:r w:rsidR="00934F4A">
        <w:t>ed</w:t>
      </w:r>
      <w:r w:rsidR="006D45EB">
        <w:t xml:space="preserve"> by his society</w:t>
      </w:r>
      <w:r w:rsidR="007F4AAE">
        <w:t xml:space="preserve"> to attach no importance to a</w:t>
      </w:r>
      <w:r w:rsidR="006D45EB">
        <w:t>ny</w:t>
      </w:r>
      <w:r w:rsidR="007F4AAE">
        <w:t xml:space="preserve"> single human being, </w:t>
      </w:r>
      <w:r w:rsidR="00934F4A">
        <w:t xml:space="preserve">he </w:t>
      </w:r>
      <w:r w:rsidR="007F4AAE">
        <w:t>admits</w:t>
      </w:r>
      <w:r w:rsidR="004C133E">
        <w:t xml:space="preserve"> </w:t>
      </w:r>
      <w:r w:rsidR="006D45EB">
        <w:t xml:space="preserve">to </w:t>
      </w:r>
      <w:r w:rsidR="004C133E">
        <w:t>still</w:t>
      </w:r>
      <w:r w:rsidR="007F4AAE">
        <w:t xml:space="preserve"> being troubled</w:t>
      </w:r>
      <w:r w:rsidR="004C133E">
        <w:t xml:space="preserve"> </w:t>
      </w:r>
      <w:r w:rsidR="007F4AAE">
        <w:t>by dreams of ‘being woken by…thunder and finding her gone…searching and searching for her’</w:t>
      </w:r>
      <w:r w:rsidR="007F4AAE" w:rsidRPr="007A02CF">
        <w:t>.</w:t>
      </w:r>
      <w:r w:rsidR="007F4AAE">
        <w:rPr>
          <w:rStyle w:val="FootnoteReference"/>
        </w:rPr>
        <w:footnoteReference w:id="6"/>
      </w:r>
      <w:r w:rsidR="007F4AAE" w:rsidRPr="007A02CF">
        <w:t xml:space="preserve"> </w:t>
      </w:r>
      <w:r w:rsidR="005258A9">
        <w:t xml:space="preserve"> </w:t>
      </w:r>
    </w:p>
    <w:p w14:paraId="5426C7DE" w14:textId="21BC08CD" w:rsidR="005D2DB3" w:rsidRDefault="005D2DB3" w:rsidP="005C44EF">
      <w:pPr>
        <w:spacing w:after="100" w:afterAutospacing="1"/>
      </w:pPr>
      <w:r>
        <w:t xml:space="preserve">These dreams and daydreams are congruent to the individuals, the story, and the dystopia of </w:t>
      </w:r>
      <w:r w:rsidRPr="00E731DA">
        <w:rPr>
          <w:i/>
        </w:rPr>
        <w:t xml:space="preserve">BNW. </w:t>
      </w:r>
      <w:r>
        <w:t>They are</w:t>
      </w:r>
      <w:r w:rsidRPr="00E731DA">
        <w:rPr>
          <w:i/>
        </w:rPr>
        <w:t xml:space="preserve"> </w:t>
      </w:r>
      <w:r>
        <w:t xml:space="preserve">small repositories of humanity in a text about the implications of engineering a docile population to live under a pleasant and seemingly benign control. This population, though well fed and physically comfortable, is without experience and exercises none of the thought or choice that we understand as being human.  </w:t>
      </w:r>
      <w:r w:rsidRPr="008877B0">
        <w:t>In</w:t>
      </w:r>
      <w:r>
        <w:t xml:space="preserve"> contrast is the in</w:t>
      </w:r>
      <w:r w:rsidRPr="008877B0">
        <w:t>congruity of Winston's dreams</w:t>
      </w:r>
      <w:r>
        <w:t>. They are more fully narrated, and largely concerned with the search for his lost memories but are most striking in their prophetic quality. They are used by Winston to precariously construct a possible life</w:t>
      </w:r>
      <w:r w:rsidR="00471CAA">
        <w:t>,</w:t>
      </w:r>
      <w:r>
        <w:t xml:space="preserve"> in a world he knows to be without thought or future. They are dreams of his longing for intimacy that will propel him into the arms of both his lover and torturer. Shah considers Winston’s dreams to be an example of a heterotopia: a world within a world that offers a haven for those living under the intense surveillance of a dystopian regime. However, as an aspect of the uncanny, it is an unsettling </w:t>
      </w:r>
      <w:r>
        <w:lastRenderedPageBreak/>
        <w:t>haven.</w:t>
      </w:r>
      <w:r>
        <w:rPr>
          <w:rStyle w:val="FootnoteReference"/>
        </w:rPr>
        <w:footnoteReference w:id="7"/>
      </w:r>
      <w:r>
        <w:t xml:space="preserve"> The dreams are a space for individual thought and emotion in a violent, vigilant and controlling society, and Shah suggests, could be unpicked carefully to reveal the truth to Winston about himself (his memories) and even a possible future. However, Winston is not careful. He incorrectly reads the signs in his dreams and then in his outside world, and acts upon them rashly.</w:t>
      </w:r>
      <w:r>
        <w:rPr>
          <w:rStyle w:val="FootnoteReference"/>
        </w:rPr>
        <w:footnoteReference w:id="8"/>
      </w:r>
      <w:r>
        <w:t xml:space="preserve"> </w:t>
      </w:r>
    </w:p>
    <w:p w14:paraId="3C24BF08" w14:textId="77777777" w:rsidR="00941E33" w:rsidRDefault="00941E33" w:rsidP="005C44EF">
      <w:pPr>
        <w:spacing w:after="100" w:afterAutospacing="1"/>
      </w:pPr>
      <w:r>
        <w:t>Winston dreams five times, and the gin-soaked state that summons up his final memory will be considered his sixth. The first dream concerns O’Brien, though Winston only assigns the figure and voice in the dream to O’Brien ‘later and by degrees’.</w:t>
      </w:r>
      <w:r>
        <w:rPr>
          <w:rStyle w:val="FootnoteReference"/>
        </w:rPr>
        <w:footnoteReference w:id="9"/>
      </w:r>
      <w:r>
        <w:t xml:space="preserve"> Seven years before, he dreams he meets him in a pitch-dark room where O’Brien says ‘” We shall meet in the place where there is no darkness.”’</w:t>
      </w:r>
      <w:r>
        <w:rPr>
          <w:rStyle w:val="FootnoteReference"/>
        </w:rPr>
        <w:footnoteReference w:id="10"/>
      </w:r>
      <w:r>
        <w:t xml:space="preserve">Winston decides this is a prophecy. He is certain O’Brien is the answer he is searching for, that he is in the brotherhood, and that they will ultimately be in the light together, out of the darkness that pervades this life. Winston is right: O’Brien </w:t>
      </w:r>
      <w:r w:rsidRPr="007250AE">
        <w:rPr>
          <w:i/>
        </w:rPr>
        <w:t>is</w:t>
      </w:r>
      <w:r>
        <w:t xml:space="preserve"> the answer, but to the problem of Winston. He is in the brotherhood of Big Brother, and the place of no darkness is the ministry of love - always lit, it is where Winston will be tortured out of existence. But what is odd about the prophecy is that O’Brien seems to know it too. Leaving a meeting at O’Brien’s house, O’Brien says to Winston, ‘” we shall meet again”’. </w:t>
      </w:r>
      <w:r>
        <w:lastRenderedPageBreak/>
        <w:t>Winston responds ‘”in the place with no darkness”’ to which O’Brien ‘nodded without any appearance of surprise’.</w:t>
      </w:r>
      <w:r>
        <w:rPr>
          <w:rStyle w:val="FootnoteReference"/>
        </w:rPr>
        <w:footnoteReference w:id="11"/>
      </w:r>
      <w:r>
        <w:t xml:space="preserve"> And later, in the ministry of love, O’Brien says ‘” I told you…that if we met again it would be here”’.</w:t>
      </w:r>
      <w:r>
        <w:rPr>
          <w:rStyle w:val="FootnoteReference"/>
        </w:rPr>
        <w:footnoteReference w:id="12"/>
      </w:r>
      <w:r>
        <w:t xml:space="preserve"> </w:t>
      </w:r>
    </w:p>
    <w:p w14:paraId="1CA70D49" w14:textId="74AC3774" w:rsidR="009D3109" w:rsidRDefault="005C7076" w:rsidP="005C44EF">
      <w:pPr>
        <w:spacing w:after="100" w:afterAutospacing="1"/>
      </w:pPr>
      <w:r>
        <w:t>Odder</w:t>
      </w:r>
      <w:r w:rsidR="00C15E05">
        <w:t xml:space="preserve"> </w:t>
      </w:r>
      <w:r w:rsidR="006F1F54">
        <w:t>are the rats</w:t>
      </w:r>
      <w:r>
        <w:t xml:space="preserve">. </w:t>
      </w:r>
      <w:r w:rsidR="006F1F54">
        <w:t>O’Brien knows Winston fear of them</w:t>
      </w:r>
      <w:r>
        <w:t xml:space="preserve"> because</w:t>
      </w:r>
      <w:r w:rsidR="006F1F54">
        <w:t xml:space="preserve"> </w:t>
      </w:r>
      <w:r w:rsidR="00973A63">
        <w:t xml:space="preserve">Winston and Julia’s </w:t>
      </w:r>
      <w:r w:rsidR="00485467">
        <w:t>room above the shop is bugged</w:t>
      </w:r>
      <w:r>
        <w:t>.</w:t>
      </w:r>
      <w:r w:rsidR="00485467">
        <w:t xml:space="preserve"> </w:t>
      </w:r>
      <w:r>
        <w:t>H</w:t>
      </w:r>
      <w:r w:rsidR="00485467">
        <w:t>e would have heard Winston’s reaction to the appearance of a rat in the room, but</w:t>
      </w:r>
      <w:r>
        <w:t xml:space="preserve"> not</w:t>
      </w:r>
      <w:r w:rsidR="00485467">
        <w:t xml:space="preserve"> that the rat remind</w:t>
      </w:r>
      <w:r>
        <w:t>ed</w:t>
      </w:r>
      <w:r w:rsidR="00485467">
        <w:t xml:space="preserve"> </w:t>
      </w:r>
      <w:r w:rsidR="006F1F54">
        <w:t xml:space="preserve">Winston </w:t>
      </w:r>
      <w:r>
        <w:t>of a</w:t>
      </w:r>
      <w:r w:rsidR="00485467">
        <w:t xml:space="preserve"> dream, a recurring one of ‘something too dreadful to be faced…behind a wall of darkness’.</w:t>
      </w:r>
      <w:r w:rsidR="00485467">
        <w:rPr>
          <w:rStyle w:val="FootnoteReference"/>
        </w:rPr>
        <w:footnoteReference w:id="13"/>
      </w:r>
      <w:r w:rsidR="00485467">
        <w:t xml:space="preserve"> </w:t>
      </w:r>
      <w:r w:rsidR="00822B33">
        <w:t xml:space="preserve">The dream is not articulated, yet in room 101, O’Brien knows </w:t>
      </w:r>
      <w:r w:rsidR="00CE43F8">
        <w:t>Winston dreams of a</w:t>
      </w:r>
      <w:r w:rsidR="00822B33">
        <w:t xml:space="preserve"> wall of darkness, </w:t>
      </w:r>
      <w:r w:rsidR="00A146DB">
        <w:t xml:space="preserve">and </w:t>
      </w:r>
      <w:r w:rsidR="00822B33">
        <w:t>knows Winston fears something terrible behind it</w:t>
      </w:r>
      <w:r w:rsidR="00A146DB">
        <w:t>.</w:t>
      </w:r>
      <w:r w:rsidR="00722FEA">
        <w:t xml:space="preserve"> But</w:t>
      </w:r>
      <w:r w:rsidR="00A146DB">
        <w:t xml:space="preserve"> O’Brien </w:t>
      </w:r>
      <w:r w:rsidR="00722FEA">
        <w:t xml:space="preserve">also </w:t>
      </w:r>
      <w:r w:rsidR="00A146DB">
        <w:t>knows</w:t>
      </w:r>
      <w:r w:rsidR="00822B33">
        <w:t xml:space="preserve"> </w:t>
      </w:r>
      <w:r w:rsidR="00722FEA">
        <w:t xml:space="preserve">what </w:t>
      </w:r>
      <w:r w:rsidR="00822B33">
        <w:t xml:space="preserve">Winston </w:t>
      </w:r>
      <w:r w:rsidR="00722FEA">
        <w:t>seems not to,</w:t>
      </w:r>
      <w:r w:rsidR="00A146DB">
        <w:t xml:space="preserve"> </w:t>
      </w:r>
      <w:r w:rsidR="00822B33">
        <w:t>that</w:t>
      </w:r>
      <w:r w:rsidR="00471CAA">
        <w:t xml:space="preserve"> the</w:t>
      </w:r>
      <w:r w:rsidR="00822B33">
        <w:t xml:space="preserve"> </w:t>
      </w:r>
      <w:r w:rsidR="00CE43F8">
        <w:t>terrible thing</w:t>
      </w:r>
      <w:r w:rsidR="00822B33">
        <w:t xml:space="preserve"> is rats</w:t>
      </w:r>
      <w:r w:rsidR="00722FEA">
        <w:t>,</w:t>
      </w:r>
      <w:r w:rsidR="00A146DB">
        <w:t xml:space="preserve"> </w:t>
      </w:r>
      <w:r w:rsidR="00722FEA">
        <w:t>yet he</w:t>
      </w:r>
      <w:r w:rsidR="00A146DB">
        <w:t xml:space="preserve"> also insists,</w:t>
      </w:r>
      <w:r w:rsidR="00266E84">
        <w:t xml:space="preserve"> ‘you knew what it was</w:t>
      </w:r>
      <w:r w:rsidR="00722FEA">
        <w:t>’.</w:t>
      </w:r>
      <w:r w:rsidR="00266E84">
        <w:rPr>
          <w:rStyle w:val="FootnoteReference"/>
        </w:rPr>
        <w:footnoteReference w:id="14"/>
      </w:r>
      <w:r w:rsidR="003C107D">
        <w:t xml:space="preserve"> </w:t>
      </w:r>
      <w:r w:rsidR="00266E84">
        <w:t>Dilworth cleverly ascribes this to the two-way television screens that proliferate the private and public spaces</w:t>
      </w:r>
      <w:r w:rsidR="00F1530F">
        <w:t xml:space="preserve"> in </w:t>
      </w:r>
      <w:r w:rsidR="00F1530F">
        <w:rPr>
          <w:i/>
        </w:rPr>
        <w:t>1984</w:t>
      </w:r>
      <w:r w:rsidR="00A93AD6">
        <w:t>. H</w:t>
      </w:r>
      <w:r w:rsidR="00266E84">
        <w:t xml:space="preserve">e </w:t>
      </w:r>
      <w:r w:rsidR="00F1530F">
        <w:t xml:space="preserve">suggests that they are used to plant suggestions into individuals as they sleep, much the same way hypnopaedia </w:t>
      </w:r>
      <w:r w:rsidR="00722FEA">
        <w:t xml:space="preserve">is used </w:t>
      </w:r>
      <w:r w:rsidR="00F1530F">
        <w:t xml:space="preserve">in </w:t>
      </w:r>
      <w:r w:rsidR="00F1530F">
        <w:rPr>
          <w:i/>
        </w:rPr>
        <w:t>BNW</w:t>
      </w:r>
      <w:r w:rsidR="00F1530F">
        <w:t>.</w:t>
      </w:r>
      <w:r w:rsidR="00F1530F" w:rsidRPr="00F1530F">
        <w:rPr>
          <w:rStyle w:val="FootnoteReference"/>
        </w:rPr>
        <w:t xml:space="preserve"> </w:t>
      </w:r>
      <w:r w:rsidR="00F1530F">
        <w:rPr>
          <w:rStyle w:val="FootnoteReference"/>
        </w:rPr>
        <w:footnoteReference w:id="15"/>
      </w:r>
      <w:r w:rsidR="00F1530F">
        <w:t xml:space="preserve"> </w:t>
      </w:r>
    </w:p>
    <w:p w14:paraId="38FD02FD" w14:textId="0DD861FE" w:rsidR="00CA48F3" w:rsidRDefault="00F1530F" w:rsidP="005C44EF">
      <w:pPr>
        <w:spacing w:after="100" w:afterAutospacing="1"/>
      </w:pPr>
      <w:r>
        <w:t>Winston’s other prophetic dream concerns a place he calls the Golden Country.</w:t>
      </w:r>
      <w:r w:rsidR="0027136A">
        <w:t xml:space="preserve"> It is a</w:t>
      </w:r>
      <w:r w:rsidR="00E4700E">
        <w:t xml:space="preserve">nother recurring dream, so much so he </w:t>
      </w:r>
      <w:r w:rsidR="0017563B">
        <w:t xml:space="preserve">feels </w:t>
      </w:r>
      <w:r w:rsidR="00E4700E">
        <w:t>it is a memory of somewhere he once knew. H</w:t>
      </w:r>
      <w:r w:rsidR="008E1A88">
        <w:t>owever</w:t>
      </w:r>
      <w:r w:rsidR="003C107D">
        <w:t>,</w:t>
      </w:r>
      <w:r w:rsidR="008E1A88">
        <w:t xml:space="preserve"> this time Julia (who he barely knows</w:t>
      </w:r>
      <w:r w:rsidR="009B44A5">
        <w:t>,</w:t>
      </w:r>
      <w:r w:rsidR="008E1A88">
        <w:t xml:space="preserve"> but hates</w:t>
      </w:r>
      <w:r w:rsidR="003C107D">
        <w:t>)</w:t>
      </w:r>
      <w:r w:rsidR="008E1A88">
        <w:t xml:space="preserve"> appears, strips and in </w:t>
      </w:r>
      <w:r w:rsidR="009B44A5">
        <w:t>an</w:t>
      </w:r>
      <w:r w:rsidR="003C107D">
        <w:t xml:space="preserve"> admirable</w:t>
      </w:r>
      <w:r w:rsidR="008E1A88">
        <w:t xml:space="preserve"> ‘single </w:t>
      </w:r>
      <w:r w:rsidR="008E1A88">
        <w:lastRenderedPageBreak/>
        <w:t>splendid movement of the arm’ throws her clothes to the ground</w:t>
      </w:r>
      <w:r w:rsidR="009B44A5">
        <w:t>. This movement</w:t>
      </w:r>
      <w:r w:rsidR="003C107D">
        <w:t xml:space="preserve"> seems to Winston to ‘annihilate a whole culture’.</w:t>
      </w:r>
      <w:r w:rsidR="003C107D">
        <w:rPr>
          <w:rStyle w:val="FootnoteReference"/>
        </w:rPr>
        <w:footnoteReference w:id="16"/>
      </w:r>
      <w:r w:rsidR="00E4700E">
        <w:t xml:space="preserve"> </w:t>
      </w:r>
      <w:r w:rsidR="003C107D">
        <w:t>Later, this</w:t>
      </w:r>
      <w:r w:rsidR="009B44A5">
        <w:t xml:space="preserve"> is </w:t>
      </w:r>
      <w:r w:rsidR="00471CAA">
        <w:t>w</w:t>
      </w:r>
      <w:r w:rsidR="00967697">
        <w:t>here they</w:t>
      </w:r>
      <w:r w:rsidR="003C107D">
        <w:t xml:space="preserve"> first meet</w:t>
      </w:r>
      <w:r w:rsidR="009B44A5">
        <w:t xml:space="preserve"> </w:t>
      </w:r>
      <w:r w:rsidR="003C107D">
        <w:t xml:space="preserve">as lovers. </w:t>
      </w:r>
    </w:p>
    <w:p w14:paraId="132B2F62" w14:textId="26A7C773" w:rsidR="008A5013" w:rsidRDefault="003C107D" w:rsidP="005C44EF">
      <w:pPr>
        <w:spacing w:after="100" w:afterAutospacing="1"/>
      </w:pPr>
      <w:r>
        <w:t>Again, Dilworth explains this as</w:t>
      </w:r>
      <w:r w:rsidR="00CA48F3">
        <w:t xml:space="preserve"> an</w:t>
      </w:r>
      <w:r>
        <w:t xml:space="preserve"> idea planted in the heads of Winston and Julia as they sleep, part of an intricate plan for their fall that fits the modus operandi of the party</w:t>
      </w:r>
      <w:r w:rsidR="00EA6454">
        <w:t>,</w:t>
      </w:r>
      <w:r>
        <w:t xml:space="preserve"> and </w:t>
      </w:r>
      <w:r w:rsidR="00EA6454">
        <w:t>the single-minded and perversely intimate attentions of the torturer O’Brien. Except all Winston’s other dreams concern memory</w:t>
      </w:r>
      <w:r w:rsidR="00B3366C">
        <w:t>: a</w:t>
      </w:r>
      <w:r w:rsidR="00EA6454">
        <w:t xml:space="preserve"> symbolic dream of</w:t>
      </w:r>
      <w:r w:rsidR="00B3366C">
        <w:t xml:space="preserve"> what happened to</w:t>
      </w:r>
      <w:r w:rsidR="00EA6454">
        <w:t xml:space="preserve"> his mother, </w:t>
      </w:r>
      <w:r w:rsidR="00B3366C">
        <w:t xml:space="preserve">the </w:t>
      </w:r>
      <w:r w:rsidR="00EA6454">
        <w:t xml:space="preserve">dreams </w:t>
      </w:r>
      <w:r w:rsidR="00B3366C">
        <w:t>of</w:t>
      </w:r>
      <w:r w:rsidR="00EA6454">
        <w:t xml:space="preserve"> something terrible </w:t>
      </w:r>
      <w:r w:rsidR="00B3366C">
        <w:t xml:space="preserve">that </w:t>
      </w:r>
      <w:r w:rsidR="00EA6454">
        <w:t>he cannot quite remember behind a wall</w:t>
      </w:r>
      <w:r w:rsidR="00B3366C">
        <w:t>, the dream where he remembers what happened to his mother</w:t>
      </w:r>
      <w:r w:rsidR="0061230F">
        <w:t>,</w:t>
      </w:r>
      <w:r w:rsidR="00B3366C">
        <w:t xml:space="preserve"> and the final gin-soaked memory of a moment of love and happiness shared with his mother. Though his prophetic dreams, quite possibly implanted by the state, appear to Winston and the reader to be about the future, perhaps they too are </w:t>
      </w:r>
      <w:r w:rsidR="00CD0149">
        <w:t>about</w:t>
      </w:r>
      <w:r w:rsidR="00B3366C">
        <w:t xml:space="preserve"> the past, about memory. </w:t>
      </w:r>
    </w:p>
    <w:p w14:paraId="348C73DB" w14:textId="3B306DBD" w:rsidR="007C147A" w:rsidRDefault="001B4577" w:rsidP="005C44EF">
      <w:pPr>
        <w:spacing w:after="100" w:afterAutospacing="1"/>
      </w:pPr>
      <w:r>
        <w:t>Throughout the text, Winston is concerned with memory, personal and historical</w:t>
      </w:r>
      <w:r w:rsidR="00C3129A">
        <w:t xml:space="preserve">, but </w:t>
      </w:r>
      <w:r>
        <w:t xml:space="preserve">large parts of his memory </w:t>
      </w:r>
      <w:r w:rsidR="00745D2E">
        <w:t xml:space="preserve">are unavailable to him, indicative of major trauma. </w:t>
      </w:r>
      <w:r w:rsidR="0061230F">
        <w:t>M</w:t>
      </w:r>
      <w:r w:rsidR="00745D2E">
        <w:t xml:space="preserve">emories are returning to him, along with an increasing acuity. </w:t>
      </w:r>
      <w:r w:rsidR="00593F3E">
        <w:t>A</w:t>
      </w:r>
      <w:r w:rsidR="001462C5">
        <w:t>s he starts to write</w:t>
      </w:r>
      <w:r w:rsidR="002A3DE0">
        <w:t>,</w:t>
      </w:r>
      <w:r w:rsidR="001462C5">
        <w:t xml:space="preserve"> he starts the process of remembering but understands he </w:t>
      </w:r>
      <w:r w:rsidR="00593F3E">
        <w:t xml:space="preserve">is </w:t>
      </w:r>
      <w:r w:rsidR="001462C5">
        <w:t>‘already dead’</w:t>
      </w:r>
      <w:r w:rsidR="00236BEB">
        <w:rPr>
          <w:rStyle w:val="FootnoteReference"/>
        </w:rPr>
        <w:footnoteReference w:id="17"/>
      </w:r>
      <w:r w:rsidR="002A3DE0">
        <w:t xml:space="preserve">, </w:t>
      </w:r>
      <w:r w:rsidR="00320A3C">
        <w:t>t</w:t>
      </w:r>
      <w:r w:rsidR="00587DE6">
        <w:rPr>
          <w:rFonts w:cstheme="minorHAnsi"/>
          <w:color w:val="000000"/>
        </w:rPr>
        <w:t>he last of his humanity, tied up in his dreams and memory, rush</w:t>
      </w:r>
      <w:r w:rsidR="002E4941">
        <w:rPr>
          <w:rFonts w:cstheme="minorHAnsi"/>
          <w:color w:val="000000"/>
        </w:rPr>
        <w:t>es</w:t>
      </w:r>
      <w:r w:rsidR="00587DE6">
        <w:rPr>
          <w:rFonts w:cstheme="minorHAnsi"/>
          <w:color w:val="000000"/>
        </w:rPr>
        <w:t xml:space="preserve"> towards </w:t>
      </w:r>
      <w:r w:rsidR="004874C6">
        <w:rPr>
          <w:rFonts w:cstheme="minorHAnsi"/>
          <w:color w:val="000000"/>
        </w:rPr>
        <w:t>a final</w:t>
      </w:r>
      <w:r w:rsidR="00587DE6">
        <w:rPr>
          <w:rFonts w:cstheme="minorHAnsi"/>
          <w:color w:val="000000"/>
        </w:rPr>
        <w:t xml:space="preserve"> scrap of life</w:t>
      </w:r>
      <w:r w:rsidR="002E4941">
        <w:rPr>
          <w:rFonts w:cstheme="minorHAnsi"/>
          <w:color w:val="000000"/>
        </w:rPr>
        <w:t>,</w:t>
      </w:r>
      <w:r w:rsidR="00587DE6">
        <w:rPr>
          <w:rFonts w:cstheme="minorHAnsi"/>
          <w:color w:val="000000"/>
        </w:rPr>
        <w:t xml:space="preserve"> and his inevitable end</w:t>
      </w:r>
      <w:r w:rsidR="00F16178">
        <w:rPr>
          <w:rFonts w:cstheme="minorHAnsi"/>
          <w:color w:val="000000"/>
        </w:rPr>
        <w:t>.</w:t>
      </w:r>
      <w:r w:rsidR="00587DE6">
        <w:rPr>
          <w:rFonts w:cstheme="minorHAnsi"/>
          <w:color w:val="000000"/>
        </w:rPr>
        <w:t xml:space="preserve"> </w:t>
      </w:r>
      <w:r w:rsidR="007C147A">
        <w:t>This memory returning hints at memory removed, maybe more than once. As one of the last generations of citizens not born into the current regime</w:t>
      </w:r>
      <w:r w:rsidR="00972550">
        <w:t>,</w:t>
      </w:r>
      <w:r w:rsidR="007C147A">
        <w:t xml:space="preserve"> whose drive to think has not been entirely subdued with fear, extra control may </w:t>
      </w:r>
      <w:r w:rsidR="00BF3A0E">
        <w:t xml:space="preserve">be required </w:t>
      </w:r>
      <w:r w:rsidR="00B76C74">
        <w:t>for</w:t>
      </w:r>
      <w:r w:rsidR="00477859">
        <w:t xml:space="preserve"> Winston</w:t>
      </w:r>
      <w:r w:rsidR="007C147A">
        <w:t xml:space="preserve">. It could be that Winston </w:t>
      </w:r>
      <w:r w:rsidR="007C147A" w:rsidRPr="00F16178">
        <w:rPr>
          <w:i/>
        </w:rPr>
        <w:t>has</w:t>
      </w:r>
      <w:r w:rsidR="007C147A">
        <w:t xml:space="preserve"> been to the Golden Place before, and that he </w:t>
      </w:r>
      <w:r w:rsidR="007C147A" w:rsidRPr="00F16178">
        <w:rPr>
          <w:i/>
        </w:rPr>
        <w:t>does</w:t>
      </w:r>
      <w:r w:rsidR="007C147A">
        <w:t xml:space="preserve"> know that behind the ‘wall’ </w:t>
      </w:r>
      <w:r w:rsidR="007C147A">
        <w:lastRenderedPageBreak/>
        <w:t>are rats</w:t>
      </w:r>
      <w:r w:rsidR="00477859">
        <w:t>:</w:t>
      </w:r>
      <w:r w:rsidR="007C147A">
        <w:t xml:space="preserve"> they are memor</w:t>
      </w:r>
      <w:r w:rsidR="00972550">
        <w:t>ies</w:t>
      </w:r>
      <w:r w:rsidR="00477859">
        <w:t>. W</w:t>
      </w:r>
      <w:r w:rsidR="007C147A">
        <w:t>hen O’Brien says ‘you knew this Winston…you have always known it’ perhaps it is because he has been to room 101 before.</w:t>
      </w:r>
      <w:r w:rsidR="007C147A">
        <w:rPr>
          <w:rStyle w:val="FootnoteReference"/>
        </w:rPr>
        <w:footnoteReference w:id="18"/>
      </w:r>
    </w:p>
    <w:p w14:paraId="5457DA2C" w14:textId="7F57EB50" w:rsidR="00F16178" w:rsidRDefault="001552C1" w:rsidP="005C44EF">
      <w:pPr>
        <w:spacing w:after="100" w:afterAutospacing="1"/>
      </w:pPr>
      <w:r>
        <w:t xml:space="preserve">In </w:t>
      </w:r>
      <w:r>
        <w:rPr>
          <w:i/>
        </w:rPr>
        <w:t>1984</w:t>
      </w:r>
      <w:r>
        <w:t xml:space="preserve"> </w:t>
      </w:r>
      <w:r w:rsidR="00A505D4">
        <w:t xml:space="preserve">children are </w:t>
      </w:r>
      <w:r>
        <w:t>use</w:t>
      </w:r>
      <w:r w:rsidR="00B801D3">
        <w:t>d</w:t>
      </w:r>
      <w:r>
        <w:t xml:space="preserve"> as spies, it is not inconceivable that the child Winston, starving and fearful, could have been ripe for such manipulation</w:t>
      </w:r>
      <w:r w:rsidR="00FA6BF5">
        <w:t>;</w:t>
      </w:r>
      <w:r w:rsidR="00105A67">
        <w:t xml:space="preserve"> it is a betrayal his mother would have accepted </w:t>
      </w:r>
      <w:r w:rsidR="00D859DD">
        <w:t>for</w:t>
      </w:r>
      <w:r w:rsidR="00105A67">
        <w:t xml:space="preserve"> his survival</w:t>
      </w:r>
      <w:r>
        <w:t>.</w:t>
      </w:r>
      <w:r w:rsidR="00105A67">
        <w:t xml:space="preserve"> In any case</w:t>
      </w:r>
      <w:r w:rsidR="007F6CE5">
        <w:t>,</w:t>
      </w:r>
      <w:r w:rsidR="007D3B4F">
        <w:t xml:space="preserve"> the outcome would be </w:t>
      </w:r>
      <w:r w:rsidR="007D3B4F" w:rsidRPr="00AA5011">
        <w:t xml:space="preserve">the </w:t>
      </w:r>
      <w:r w:rsidR="00B817D9">
        <w:t xml:space="preserve">same, the </w:t>
      </w:r>
      <w:r w:rsidR="007D3B4F" w:rsidRPr="00AA5011">
        <w:t>colonies for homeless children</w:t>
      </w:r>
      <w:r w:rsidR="00CC14CC">
        <w:t>:</w:t>
      </w:r>
      <w:r w:rsidR="007D3B4F" w:rsidRPr="00AA5011">
        <w:t xml:space="preserve"> the </w:t>
      </w:r>
      <w:r w:rsidR="007D3B4F">
        <w:t xml:space="preserve">state </w:t>
      </w:r>
      <w:r w:rsidR="00CC14CC">
        <w:t>‘</w:t>
      </w:r>
      <w:r w:rsidR="007D3B4F" w:rsidRPr="00AA5011">
        <w:t>reclamation</w:t>
      </w:r>
      <w:r w:rsidR="00CC14CC">
        <w:t>’</w:t>
      </w:r>
      <w:r w:rsidR="007D3B4F" w:rsidRPr="00AA5011">
        <w:t xml:space="preserve"> centres</w:t>
      </w:r>
      <w:r w:rsidR="008C0F32">
        <w:t>, his reconditioning began young</w:t>
      </w:r>
      <w:r w:rsidR="00CC14CC">
        <w:t xml:space="preserve">. Judging by his level of memory loss, </w:t>
      </w:r>
      <w:r w:rsidR="007D3B4F">
        <w:t xml:space="preserve">his </w:t>
      </w:r>
      <w:r w:rsidR="00330ED5">
        <w:t>rec</w:t>
      </w:r>
      <w:r w:rsidR="00CC14CC">
        <w:t>lamation</w:t>
      </w:r>
      <w:r w:rsidR="00330ED5">
        <w:t xml:space="preserve"> </w:t>
      </w:r>
      <w:r w:rsidR="00CC14CC">
        <w:t xml:space="preserve">by the state was traumatic, presumably using practices later honed </w:t>
      </w:r>
      <w:r w:rsidR="008C0F32">
        <w:t>for</w:t>
      </w:r>
      <w:r w:rsidR="00CC14CC">
        <w:t xml:space="preserve"> room 101. </w:t>
      </w:r>
      <w:r>
        <w:t xml:space="preserve"> </w:t>
      </w:r>
      <w:r w:rsidR="0068167F">
        <w:t>In many ways he is</w:t>
      </w:r>
      <w:r w:rsidR="0068167F" w:rsidRPr="00AA5011">
        <w:t xml:space="preserve"> </w:t>
      </w:r>
      <w:r w:rsidR="0068167F">
        <w:t>a youth</w:t>
      </w:r>
      <w:r w:rsidR="0068167F" w:rsidRPr="00AA5011">
        <w:t xml:space="preserve"> </w:t>
      </w:r>
      <w:r w:rsidR="0068167F">
        <w:t xml:space="preserve">being ‘corrected’ by his state, </w:t>
      </w:r>
      <w:r w:rsidR="0068167F" w:rsidRPr="00AA5011">
        <w:t>like</w:t>
      </w:r>
      <w:r w:rsidR="0068167F">
        <w:t xml:space="preserve"> </w:t>
      </w:r>
      <w:r w:rsidR="0068167F" w:rsidRPr="00AA5011">
        <w:t xml:space="preserve">Alex to some degree. </w:t>
      </w:r>
      <w:r w:rsidR="0068167F">
        <w:t xml:space="preserve">Alex and his society </w:t>
      </w:r>
      <w:r w:rsidR="0025445E">
        <w:t xml:space="preserve">in a </w:t>
      </w:r>
      <w:r w:rsidR="0025445E">
        <w:rPr>
          <w:i/>
        </w:rPr>
        <w:t xml:space="preserve">CWO, </w:t>
      </w:r>
      <w:r w:rsidR="0068167F">
        <w:t xml:space="preserve">are playing out the </w:t>
      </w:r>
      <w:r w:rsidR="0025445E">
        <w:t xml:space="preserve">early </w:t>
      </w:r>
      <w:r w:rsidR="0068167F">
        <w:t>stage</w:t>
      </w:r>
      <w:r w:rsidR="0025445E">
        <w:t>s</w:t>
      </w:r>
      <w:r w:rsidR="0068167F">
        <w:t xml:space="preserve"> of the young Winston and the birth of Oceania</w:t>
      </w:r>
      <w:r w:rsidR="0025445E">
        <w:t>, the birth of a dystopia.</w:t>
      </w:r>
      <w:r w:rsidR="0068167F">
        <w:t xml:space="preserve"> </w:t>
      </w:r>
      <w:r w:rsidR="007124C0">
        <w:t xml:space="preserve">In a </w:t>
      </w:r>
      <w:r w:rsidR="007124C0">
        <w:rPr>
          <w:i/>
        </w:rPr>
        <w:t>CWO</w:t>
      </w:r>
      <w:r w:rsidR="0025445E">
        <w:t xml:space="preserve"> fear</w:t>
      </w:r>
      <w:r w:rsidR="00C758DC">
        <w:t xml:space="preserve"> </w:t>
      </w:r>
      <w:r w:rsidR="0025445E">
        <w:t xml:space="preserve">allows the state </w:t>
      </w:r>
      <w:r w:rsidR="00C758DC">
        <w:t>to introduce</w:t>
      </w:r>
      <w:r w:rsidR="0025445E">
        <w:t xml:space="preserve"> </w:t>
      </w:r>
      <w:r w:rsidR="00C758DC">
        <w:t xml:space="preserve">the </w:t>
      </w:r>
      <w:r w:rsidR="0025445E">
        <w:t>recondition</w:t>
      </w:r>
      <w:r w:rsidR="009D160B">
        <w:t>ing of</w:t>
      </w:r>
      <w:r w:rsidR="0025445E">
        <w:t xml:space="preserve"> individual</w:t>
      </w:r>
      <w:r w:rsidR="00C758DC">
        <w:t>s</w:t>
      </w:r>
      <w:r w:rsidR="0025445E">
        <w:t xml:space="preserve">, </w:t>
      </w:r>
      <w:r w:rsidR="009D160B">
        <w:t>Alex being a violent psychopath makes it</w:t>
      </w:r>
      <w:r w:rsidR="000E00DA">
        <w:t>s acceptance</w:t>
      </w:r>
      <w:r w:rsidR="00C758DC">
        <w:t xml:space="preserve"> </w:t>
      </w:r>
      <w:r w:rsidR="0025445E">
        <w:t xml:space="preserve">easier. The difference between Alex and Winston is </w:t>
      </w:r>
      <w:r w:rsidR="004A39CF" w:rsidRPr="00AA5011">
        <w:t>empathy</w:t>
      </w:r>
      <w:r w:rsidR="00411143">
        <w:t>:</w:t>
      </w:r>
      <w:r w:rsidR="004A39CF" w:rsidRPr="00AA5011">
        <w:t xml:space="preserve"> twisted and stunted but not extinguished by </w:t>
      </w:r>
      <w:r w:rsidR="004A39CF">
        <w:t>the state</w:t>
      </w:r>
      <w:r w:rsidR="004A39CF" w:rsidRPr="00AA5011">
        <w:t xml:space="preserve"> in Winston</w:t>
      </w:r>
      <w:r w:rsidR="00326ADB">
        <w:t>,</w:t>
      </w:r>
      <w:r w:rsidR="004A39CF" w:rsidRPr="00AA5011">
        <w:t xml:space="preserve"> and not there at all in Alex. So</w:t>
      </w:r>
      <w:r w:rsidR="004A39CF">
        <w:t>,</w:t>
      </w:r>
      <w:r w:rsidR="004A39CF" w:rsidRPr="00AA5011">
        <w:t xml:space="preserve"> whil</w:t>
      </w:r>
      <w:r w:rsidR="004A39CF">
        <w:t>e</w:t>
      </w:r>
      <w:r w:rsidR="004A39CF" w:rsidRPr="00AA5011">
        <w:t xml:space="preserve"> </w:t>
      </w:r>
      <w:r w:rsidR="004A39CF">
        <w:t xml:space="preserve">Alex, as a tortured, brainwashed child </w:t>
      </w:r>
      <w:r w:rsidR="004A39CF" w:rsidRPr="00AA5011">
        <w:t xml:space="preserve">might be Winston's past playing </w:t>
      </w:r>
      <w:r w:rsidR="004A39CF">
        <w:t>in the</w:t>
      </w:r>
      <w:r w:rsidR="004A39CF" w:rsidRPr="00AA5011">
        <w:t xml:space="preserve"> present</w:t>
      </w:r>
      <w:r w:rsidR="004A39CF">
        <w:t xml:space="preserve"> of his world</w:t>
      </w:r>
      <w:r w:rsidR="004A39CF" w:rsidRPr="00AA5011">
        <w:t>, he reveals himsel</w:t>
      </w:r>
      <w:r w:rsidR="004A39CF">
        <w:t>f</w:t>
      </w:r>
      <w:r w:rsidR="004A39CF" w:rsidRPr="00AA5011">
        <w:t xml:space="preserve"> to be of the </w:t>
      </w:r>
      <w:r w:rsidR="004A39CF">
        <w:t xml:space="preserve">same </w:t>
      </w:r>
      <w:r w:rsidR="004A39CF" w:rsidRPr="00AA5011">
        <w:t>vicious, opportunistic intelligence</w:t>
      </w:r>
      <w:r w:rsidR="004A39CF">
        <w:t xml:space="preserve"> as</w:t>
      </w:r>
      <w:r w:rsidR="004A39CF" w:rsidRPr="00AA5011">
        <w:t xml:space="preserve"> the state</w:t>
      </w:r>
      <w:r w:rsidR="002023F7">
        <w:t xml:space="preserve"> itself</w:t>
      </w:r>
      <w:r w:rsidR="004A39CF" w:rsidRPr="00AA5011">
        <w:t>, and he dreams accordingly</w:t>
      </w:r>
      <w:r w:rsidR="004A39CF">
        <w:t>.</w:t>
      </w:r>
      <w:r w:rsidR="001B3DE7">
        <w:t xml:space="preserve"> His dreams share some of the prophetic nature of Winston’s</w:t>
      </w:r>
      <w:r w:rsidR="00C13993">
        <w:t xml:space="preserve">, his first </w:t>
      </w:r>
      <w:r w:rsidR="002023F7">
        <w:t xml:space="preserve">is </w:t>
      </w:r>
      <w:r w:rsidR="00B57C7D">
        <w:t>symbolic of the imminent uprising amongst his droogs</w:t>
      </w:r>
      <w:r w:rsidR="002023F7">
        <w:t>,</w:t>
      </w:r>
      <w:r w:rsidR="00B57C7D">
        <w:t xml:space="preserve"> </w:t>
      </w:r>
      <w:r w:rsidR="00CB3065">
        <w:t>that lead</w:t>
      </w:r>
      <w:r w:rsidR="002023F7">
        <w:t>s</w:t>
      </w:r>
      <w:r w:rsidR="00CB3065">
        <w:t xml:space="preserve"> </w:t>
      </w:r>
      <w:r w:rsidR="002023F7">
        <w:t xml:space="preserve">to his </w:t>
      </w:r>
      <w:r w:rsidR="00CB3065">
        <w:t xml:space="preserve">eventual incarceration. He dreams </w:t>
      </w:r>
      <w:r w:rsidR="002023F7">
        <w:t xml:space="preserve">of </w:t>
      </w:r>
      <w:r w:rsidR="00B57C7D">
        <w:t xml:space="preserve">the order of power shifting to George, </w:t>
      </w:r>
      <w:r w:rsidR="002023F7">
        <w:t>who</w:t>
      </w:r>
      <w:r w:rsidR="00B57C7D">
        <w:t xml:space="preserve"> Alex ‘viddied clear…was like a general’.</w:t>
      </w:r>
      <w:r w:rsidR="00B57C7D">
        <w:rPr>
          <w:rStyle w:val="FootnoteReference"/>
        </w:rPr>
        <w:footnoteReference w:id="19"/>
      </w:r>
      <w:r w:rsidR="00B57C7D">
        <w:t xml:space="preserve"> But with adumbrations of further in the future, since Dim was ‘</w:t>
      </w:r>
      <w:r w:rsidR="00327567">
        <w:t xml:space="preserve">starry and grey and had a few zoobies </w:t>
      </w:r>
      <w:r w:rsidR="00327567">
        <w:lastRenderedPageBreak/>
        <w:t>missing’</w:t>
      </w:r>
      <w:r w:rsidR="002023F7">
        <w:t>:</w:t>
      </w:r>
      <w:r w:rsidR="00327567">
        <w:t xml:space="preserve"> post-treatment Alex is beaten by Dim, now a policeman.</w:t>
      </w:r>
      <w:r w:rsidR="00327567">
        <w:rPr>
          <w:rStyle w:val="FootnoteReference"/>
        </w:rPr>
        <w:footnoteReference w:id="20"/>
      </w:r>
      <w:r w:rsidR="00905C72">
        <w:t>T</w:t>
      </w:r>
      <w:r w:rsidR="00DB115C">
        <w:t>o Alex</w:t>
      </w:r>
      <w:r w:rsidR="002023F7">
        <w:t>,</w:t>
      </w:r>
      <w:r w:rsidR="00DB115C">
        <w:t xml:space="preserve"> </w:t>
      </w:r>
      <w:r w:rsidR="00CB3065">
        <w:t xml:space="preserve">his dreams are joyous and life affirming in the same way his life is, </w:t>
      </w:r>
      <w:r w:rsidR="00E65558">
        <w:t xml:space="preserve">with a </w:t>
      </w:r>
      <w:r w:rsidR="00DB115C">
        <w:t>lust for violence and rape, and an inflated sense of self</w:t>
      </w:r>
      <w:r w:rsidR="00B07DA8">
        <w:t>.</w:t>
      </w:r>
      <w:r w:rsidR="00B07DA8">
        <w:rPr>
          <w:rStyle w:val="FootnoteReference"/>
        </w:rPr>
        <w:footnoteReference w:id="21"/>
      </w:r>
      <w:r w:rsidR="00B07DA8">
        <w:t xml:space="preserve"> His dreams, therefore do not contain the humanity of the other dystopian dream</w:t>
      </w:r>
      <w:r w:rsidR="002023F7">
        <w:t>er</w:t>
      </w:r>
      <w:r w:rsidR="00B07DA8">
        <w:t>s, but they do contain his individuality</w:t>
      </w:r>
      <w:r w:rsidR="002023F7">
        <w:t>;</w:t>
      </w:r>
      <w:r w:rsidR="00B07DA8">
        <w:t xml:space="preserve"> an individuality so violent that the state try to remove it</w:t>
      </w:r>
      <w:r w:rsidR="00F41000">
        <w:t>. The torture, brainwashing</w:t>
      </w:r>
      <w:r w:rsidR="00B07DA8">
        <w:t xml:space="preserve"> </w:t>
      </w:r>
      <w:r w:rsidR="00F41000">
        <w:t>and drugs work</w:t>
      </w:r>
      <w:r w:rsidR="00E11F54">
        <w:t>:</w:t>
      </w:r>
      <w:r w:rsidR="00F41000">
        <w:t xml:space="preserve"> Alex </w:t>
      </w:r>
      <w:r w:rsidR="00C94831">
        <w:t>must</w:t>
      </w:r>
      <w:r w:rsidR="00F41000">
        <w:t xml:space="preserve"> avoid all thoughts of sex and violence or he is overwhelmed by a cripplingly sickness</w:t>
      </w:r>
      <w:r w:rsidR="00DB490D">
        <w:t>. T</w:t>
      </w:r>
      <w:r w:rsidR="00F41000">
        <w:t xml:space="preserve">he reconditioning </w:t>
      </w:r>
      <w:r w:rsidR="00090C56">
        <w:t>does</w:t>
      </w:r>
      <w:r w:rsidR="00F41000">
        <w:t xml:space="preserve"> not change </w:t>
      </w:r>
      <w:r w:rsidR="00090C56">
        <w:t>his</w:t>
      </w:r>
      <w:r w:rsidR="00B07780">
        <w:t xml:space="preserve"> desire</w:t>
      </w:r>
      <w:r w:rsidR="00090C56">
        <w:t>s</w:t>
      </w:r>
      <w:r w:rsidR="001542ED">
        <w:t>:</w:t>
      </w:r>
      <w:r w:rsidR="00B07780">
        <w:t xml:space="preserve"> </w:t>
      </w:r>
      <w:r w:rsidR="00DB490D">
        <w:t xml:space="preserve"> </w:t>
      </w:r>
      <w:r w:rsidR="001542ED">
        <w:t>it is</w:t>
      </w:r>
      <w:r w:rsidR="00DB490D">
        <w:t xml:space="preserve"> </w:t>
      </w:r>
      <w:r w:rsidR="00B07780">
        <w:t xml:space="preserve">not </w:t>
      </w:r>
      <w:r w:rsidR="001542ED">
        <w:t xml:space="preserve">the development a </w:t>
      </w:r>
      <w:r w:rsidR="00B07780">
        <w:t>conscience</w:t>
      </w:r>
      <w:r w:rsidR="001542ED">
        <w:t>,</w:t>
      </w:r>
      <w:r w:rsidR="00DB490D">
        <w:t xml:space="preserve"> since it is not concerned with </w:t>
      </w:r>
      <w:r w:rsidR="00B07780">
        <w:t xml:space="preserve">right </w:t>
      </w:r>
      <w:r w:rsidR="00DB490D">
        <w:t>and</w:t>
      </w:r>
      <w:r w:rsidR="00B07780">
        <w:t xml:space="preserve"> wrong. </w:t>
      </w:r>
      <w:r w:rsidR="006D1C1B">
        <w:t>The s</w:t>
      </w:r>
      <w:r w:rsidR="00B07780">
        <w:t>tate’s success</w:t>
      </w:r>
      <w:r w:rsidR="00DB490D">
        <w:t xml:space="preserve"> is </w:t>
      </w:r>
      <w:r w:rsidR="006D1C1B">
        <w:t>evident</w:t>
      </w:r>
      <w:r w:rsidR="00B07780">
        <w:t xml:space="preserve"> in </w:t>
      </w:r>
      <w:r w:rsidR="00DB490D">
        <w:t>Alex’s</w:t>
      </w:r>
      <w:r w:rsidR="00B07780">
        <w:t xml:space="preserve"> dream </w:t>
      </w:r>
      <w:r w:rsidR="006F6FE2">
        <w:t xml:space="preserve">of </w:t>
      </w:r>
      <w:r w:rsidR="00B07780">
        <w:t>‘malchicks doing the ultra-violent on a young ptitsa’</w:t>
      </w:r>
      <w:r w:rsidR="00CC42FE">
        <w:t>,</w:t>
      </w:r>
      <w:r w:rsidR="00F41000">
        <w:t xml:space="preserve"> </w:t>
      </w:r>
      <w:r w:rsidR="00523F4D">
        <w:t xml:space="preserve">because </w:t>
      </w:r>
      <w:r w:rsidR="00B07780">
        <w:t>when he joins in</w:t>
      </w:r>
      <w:r w:rsidR="00523F4D">
        <w:t xml:space="preserve">, </w:t>
      </w:r>
      <w:r w:rsidR="00B07780">
        <w:t>the sickness stops.</w:t>
      </w:r>
      <w:r w:rsidR="00B07780">
        <w:rPr>
          <w:rStyle w:val="FootnoteReference"/>
        </w:rPr>
        <w:footnoteReference w:id="22"/>
      </w:r>
      <w:r w:rsidR="00B07780">
        <w:t xml:space="preserve"> Once ‘cured’, </w:t>
      </w:r>
      <w:r w:rsidR="00227C8B">
        <w:t xml:space="preserve">and </w:t>
      </w:r>
      <w:r w:rsidR="00B07780">
        <w:t xml:space="preserve">beaten </w:t>
      </w:r>
      <w:r w:rsidR="004C6444">
        <w:t xml:space="preserve">up by Dim, Alex ends up </w:t>
      </w:r>
      <w:r w:rsidR="000226AD">
        <w:t xml:space="preserve">(unrecognised) </w:t>
      </w:r>
      <w:r w:rsidR="004C6444">
        <w:t>i</w:t>
      </w:r>
      <w:r w:rsidR="00B07780">
        <w:t>n the home of one of his past victims</w:t>
      </w:r>
      <w:r w:rsidR="007B1E9C">
        <w:t xml:space="preserve">, </w:t>
      </w:r>
      <w:r w:rsidR="000226AD">
        <w:t>who commiserates with the de-clawed Alex, echoing a line first spoken by the prison chaplain</w:t>
      </w:r>
      <w:r w:rsidR="003B2A70">
        <w:t>:</w:t>
      </w:r>
      <w:r w:rsidR="000226AD">
        <w:t xml:space="preserve"> </w:t>
      </w:r>
      <w:r w:rsidR="000226AD">
        <w:t>‘</w:t>
      </w:r>
      <w:r w:rsidR="000226AD">
        <w:t>a</w:t>
      </w:r>
      <w:r w:rsidR="000226AD">
        <w:t xml:space="preserve"> man who cannot choose ceases to be a man.’</w:t>
      </w:r>
      <w:r w:rsidR="000226AD">
        <w:rPr>
          <w:rStyle w:val="FootnoteReference"/>
        </w:rPr>
        <w:footnoteReference w:id="23"/>
      </w:r>
      <w:r w:rsidR="000226AD">
        <w:t xml:space="preserve"> </w:t>
      </w:r>
      <w:r w:rsidR="000226AD">
        <w:t>Alex has moved from a</w:t>
      </w:r>
      <w:r w:rsidR="006F6FE2">
        <w:t xml:space="preserve"> </w:t>
      </w:r>
      <w:r w:rsidR="00144AF0">
        <w:t>depraved</w:t>
      </w:r>
      <w:r w:rsidR="000226AD">
        <w:t xml:space="preserve"> humanity to no</w:t>
      </w:r>
      <w:r w:rsidR="00CC42FE">
        <w:t xml:space="preserve"> humanity</w:t>
      </w:r>
      <w:r w:rsidR="000226AD">
        <w:t xml:space="preserve"> and has</w:t>
      </w:r>
      <w:r w:rsidR="00CC42FE">
        <w:t xml:space="preserve"> consequently</w:t>
      </w:r>
      <w:r w:rsidR="000226AD">
        <w:t xml:space="preserve"> ‘no dreams at all’.</w:t>
      </w:r>
      <w:r w:rsidR="000226AD">
        <w:rPr>
          <w:rStyle w:val="FootnoteReference"/>
        </w:rPr>
        <w:footnoteReference w:id="24"/>
      </w:r>
      <w:r w:rsidR="00CC42FE">
        <w:t xml:space="preserve"> However, eventually Alex is returned to his natural condition, one that </w:t>
      </w:r>
      <w:r w:rsidR="006727A3" w:rsidRPr="00AD7E5F">
        <w:t>fits the</w:t>
      </w:r>
      <w:r w:rsidR="006727A3">
        <w:t xml:space="preserve"> nature of the</w:t>
      </w:r>
      <w:r w:rsidR="006727A3" w:rsidRPr="00AD7E5F">
        <w:t xml:space="preserve"> state</w:t>
      </w:r>
      <w:r w:rsidR="006727A3">
        <w:t xml:space="preserve"> </w:t>
      </w:r>
      <w:r w:rsidR="00CC42FE">
        <w:t>who recognise</w:t>
      </w:r>
      <w:r w:rsidR="003A3DBF">
        <w:t>s</w:t>
      </w:r>
      <w:r w:rsidR="00CC42FE">
        <w:t xml:space="preserve"> his use</w:t>
      </w:r>
      <w:r w:rsidR="008253B6">
        <w:t>,</w:t>
      </w:r>
      <w:r w:rsidR="00174751">
        <w:t xml:space="preserve"> and a</w:t>
      </w:r>
      <w:r w:rsidR="00174751">
        <w:t>ll his dissolute humanit</w:t>
      </w:r>
      <w:r w:rsidR="008253B6">
        <w:t>y and</w:t>
      </w:r>
      <w:r w:rsidR="00174751">
        <w:t xml:space="preserve"> individuality are restored to his dreams.</w:t>
      </w:r>
      <w:r w:rsidR="00174751">
        <w:rPr>
          <w:rStyle w:val="FootnoteReference"/>
        </w:rPr>
        <w:footnoteReference w:id="25"/>
      </w:r>
      <w:r w:rsidR="006727A3">
        <w:t>Alex, therefore</w:t>
      </w:r>
      <w:r w:rsidR="00E03F66">
        <w:t>,</w:t>
      </w:r>
      <w:r w:rsidR="006727A3">
        <w:t xml:space="preserve"> has an individuality that remains intact</w:t>
      </w:r>
      <w:r w:rsidR="000F3AA2">
        <w:t>:</w:t>
      </w:r>
      <w:r w:rsidR="006727A3">
        <w:t xml:space="preserve"> he is not ultimately forced to conform, only to choose to express that individuality within the hierarchy of </w:t>
      </w:r>
      <w:r w:rsidR="00BA3349">
        <w:t>the</w:t>
      </w:r>
      <w:r w:rsidR="009F0136">
        <w:t xml:space="preserve"> </w:t>
      </w:r>
      <w:r w:rsidR="009F0136">
        <w:lastRenderedPageBreak/>
        <w:t xml:space="preserve">new world order. </w:t>
      </w:r>
      <w:r w:rsidR="009C7B19">
        <w:t>So, t</w:t>
      </w:r>
      <w:r w:rsidR="009F0136">
        <w:t xml:space="preserve">hough </w:t>
      </w:r>
      <w:r w:rsidR="009C7B19">
        <w:t>he</w:t>
      </w:r>
      <w:r w:rsidR="009F0136">
        <w:t xml:space="preserve"> share</w:t>
      </w:r>
      <w:r w:rsidR="009C7B19">
        <w:t>s some of</w:t>
      </w:r>
      <w:r w:rsidR="009F0136">
        <w:t xml:space="preserve"> the fate of Winston</w:t>
      </w:r>
      <w:r w:rsidR="009C7B19">
        <w:t>,</w:t>
      </w:r>
      <w:r w:rsidR="009F0136">
        <w:t xml:space="preserve"> he is </w:t>
      </w:r>
      <w:r w:rsidR="00174751">
        <w:t>fa</w:t>
      </w:r>
      <w:r w:rsidR="009F0136">
        <w:t>r more a future O’Brien or Mon</w:t>
      </w:r>
      <w:r w:rsidR="00174751">
        <w:t>d:</w:t>
      </w:r>
      <w:r w:rsidR="006727A3">
        <w:t xml:space="preserve"> </w:t>
      </w:r>
      <w:r w:rsidR="009F0136">
        <w:t>the state’s creature</w:t>
      </w:r>
      <w:r w:rsidR="009C7B19">
        <w:t xml:space="preserve">. </w:t>
      </w:r>
    </w:p>
    <w:p w14:paraId="1DB6BFD8" w14:textId="43919395" w:rsidR="00780E6E" w:rsidRDefault="009F0136" w:rsidP="005C44EF">
      <w:pPr>
        <w:spacing w:after="100" w:afterAutospacing="1"/>
      </w:pPr>
      <w:r>
        <w:t xml:space="preserve">In a piece about prison and dreaming, </w:t>
      </w:r>
      <w:r w:rsidR="00FC4E07">
        <w:t>Genis notes that, despite the atmosphere of the prison effecting dreams, ‘sleep can mean freedom</w:t>
      </w:r>
      <w:r w:rsidR="00E330DF">
        <w:t>’, because dream</w:t>
      </w:r>
      <w:r w:rsidR="004D2A6B">
        <w:t>s are</w:t>
      </w:r>
      <w:r w:rsidR="00E330DF">
        <w:t xml:space="preserve"> as often about escape, or comfort</w:t>
      </w:r>
      <w:r w:rsidR="00FC4E07">
        <w:t>.</w:t>
      </w:r>
      <w:r w:rsidR="00FC4E07">
        <w:rPr>
          <w:rStyle w:val="FootnoteReference"/>
        </w:rPr>
        <w:footnoteReference w:id="26"/>
      </w:r>
      <w:r w:rsidR="00E330DF">
        <w:t xml:space="preserve"> </w:t>
      </w:r>
      <w:r>
        <w:t>Th</w:t>
      </w:r>
      <w:r w:rsidR="00554063">
        <w:t xml:space="preserve">e experiences of </w:t>
      </w:r>
      <w:r w:rsidR="00D173D5">
        <w:t xml:space="preserve">the </w:t>
      </w:r>
      <w:r w:rsidR="00554063">
        <w:t>incarcerated</w:t>
      </w:r>
      <w:r w:rsidR="00CA5389">
        <w:t xml:space="preserve"> </w:t>
      </w:r>
      <w:r w:rsidR="00554063">
        <w:t xml:space="preserve">seem appropriate to the highly controlled and overlooked lives </w:t>
      </w:r>
      <w:r w:rsidR="00A40724">
        <w:t>in</w:t>
      </w:r>
      <w:r w:rsidR="00554063">
        <w:t xml:space="preserve"> the dystopian texts, and the escape into dreams fits the privacy and freedom of Shah’s </w:t>
      </w:r>
      <w:r w:rsidR="00554063">
        <w:t>heterotopi</w:t>
      </w:r>
      <w:r w:rsidR="00554063">
        <w:t xml:space="preserve">c haven.  </w:t>
      </w:r>
      <w:r w:rsidR="00ED6744">
        <w:t>However, the state in all these texts interferes</w:t>
      </w:r>
      <w:r>
        <w:t xml:space="preserve"> with</w:t>
      </w:r>
      <w:r w:rsidR="00ED6744">
        <w:t xml:space="preserve"> the</w:t>
      </w:r>
      <w:r>
        <w:t xml:space="preserve"> dreams </w:t>
      </w:r>
      <w:r w:rsidR="00ED6744">
        <w:t>of all the</w:t>
      </w:r>
      <w:r>
        <w:t xml:space="preserve"> dreamers</w:t>
      </w:r>
      <w:r w:rsidR="00ED6744">
        <w:t xml:space="preserve">: </w:t>
      </w:r>
      <w:r w:rsidR="00156BE1">
        <w:t>it</w:t>
      </w:r>
      <w:r w:rsidR="00ED6744">
        <w:t xml:space="preserve"> has moulded Thomas </w:t>
      </w:r>
      <w:r w:rsidR="00156BE1">
        <w:t xml:space="preserve">since childhood </w:t>
      </w:r>
      <w:r w:rsidR="00D17293">
        <w:t>us</w:t>
      </w:r>
      <w:r w:rsidR="00156BE1">
        <w:t>ing</w:t>
      </w:r>
      <w:r w:rsidR="00D17293">
        <w:t xml:space="preserve"> </w:t>
      </w:r>
      <w:r w:rsidR="00156BE1">
        <w:t>his</w:t>
      </w:r>
      <w:r w:rsidR="00ED6744">
        <w:t xml:space="preserve"> dreamscape</w:t>
      </w:r>
      <w:r w:rsidR="00D17293">
        <w:t>s</w:t>
      </w:r>
      <w:r w:rsidR="00646121">
        <w:t>,</w:t>
      </w:r>
      <w:r w:rsidR="00ED6744">
        <w:t xml:space="preserve"> and deplores any sign of unhappiness, thus </w:t>
      </w:r>
      <w:r w:rsidR="00D17293">
        <w:t>Thomas</w:t>
      </w:r>
      <w:r w:rsidR="00ED6744">
        <w:t xml:space="preserve"> is uncomfortable that he dreams, and soma most probably alleviates the problem; Linda, once returned to her society is a problem solved by keeping her out of the way in a constant soma dream; Winston</w:t>
      </w:r>
      <w:r w:rsidR="00646121">
        <w:t>’s</w:t>
      </w:r>
      <w:r w:rsidR="00ED6744">
        <w:t xml:space="preserve"> dreams are potentially infiltrated by mind-control; Alex</w:t>
      </w:r>
      <w:r w:rsidR="0087220F">
        <w:t xml:space="preserve"> is subject to horrifying brainwashing that temporarily </w:t>
      </w:r>
      <w:r w:rsidR="00DF1640">
        <w:t xml:space="preserve">disrupts his dreams. </w:t>
      </w:r>
      <w:r w:rsidR="00156BE1">
        <w:t>A</w:t>
      </w:r>
      <w:r w:rsidR="00DF1640">
        <w:t>ll do still inhabit their dream space</w:t>
      </w:r>
      <w:r w:rsidR="00280F4F">
        <w:t xml:space="preserve"> but with </w:t>
      </w:r>
      <w:r w:rsidR="00DF1640">
        <w:t xml:space="preserve">the state </w:t>
      </w:r>
      <w:r w:rsidR="00E46227">
        <w:t>present</w:t>
      </w:r>
      <w:r w:rsidR="00280F4F">
        <w:t>,</w:t>
      </w:r>
      <w:r w:rsidR="00E46227">
        <w:t xml:space="preserve"> does this </w:t>
      </w:r>
      <w:r w:rsidR="00BA3349">
        <w:t>leave</w:t>
      </w:r>
      <w:r w:rsidR="00E46227">
        <w:t xml:space="preserve"> their dreams their</w:t>
      </w:r>
      <w:r w:rsidR="00385EF8">
        <w:t xml:space="preserve"> own</w:t>
      </w:r>
      <w:r w:rsidR="00E46227">
        <w:t xml:space="preserve"> to dream? </w:t>
      </w:r>
      <w:r w:rsidR="00385EF8">
        <w:t xml:space="preserve">Does a </w:t>
      </w:r>
      <w:r w:rsidR="00780E6E">
        <w:t xml:space="preserve">dystopian dream </w:t>
      </w:r>
      <w:r w:rsidR="00385EF8">
        <w:t xml:space="preserve">ever really belong to </w:t>
      </w:r>
      <w:r w:rsidR="00780E6E">
        <w:t xml:space="preserve">the individual, or </w:t>
      </w:r>
      <w:r w:rsidR="00E46227">
        <w:t xml:space="preserve">does it bend to the </w:t>
      </w:r>
      <w:r w:rsidR="0068590E">
        <w:t xml:space="preserve">dystopian </w:t>
      </w:r>
      <w:r w:rsidR="00E46227">
        <w:t>form, a</w:t>
      </w:r>
      <w:r w:rsidR="00280F4F">
        <w:t>nd become</w:t>
      </w:r>
      <w:r w:rsidR="00780E6E">
        <w:t xml:space="preserve"> slave to the state it represents?</w:t>
      </w:r>
    </w:p>
    <w:p w14:paraId="475127F6" w14:textId="1A6FE763" w:rsidR="001B3DE7" w:rsidRPr="00320A3C" w:rsidRDefault="00780E6E" w:rsidP="005C44EF">
      <w:pPr>
        <w:spacing w:after="100" w:afterAutospacing="1"/>
      </w:pPr>
      <w:r>
        <w:rPr>
          <w:rFonts w:ascii="Arial" w:hAnsi="Arial" w:cs="Arial"/>
          <w:color w:val="000000"/>
          <w:sz w:val="22"/>
          <w:szCs w:val="22"/>
        </w:rPr>
        <w:br/>
      </w:r>
    </w:p>
    <w:p w14:paraId="67872988" w14:textId="77777777" w:rsidR="001B3DE7" w:rsidRDefault="001B3DE7" w:rsidP="005C44EF">
      <w:pPr>
        <w:spacing w:after="100" w:afterAutospacing="1"/>
        <w:ind w:left="360"/>
        <w:rPr>
          <w:rFonts w:ascii="Arial" w:hAnsi="Arial" w:cs="Arial"/>
          <w:color w:val="000000"/>
          <w:sz w:val="22"/>
          <w:szCs w:val="22"/>
        </w:rPr>
      </w:pPr>
    </w:p>
    <w:p w14:paraId="5DB53EB4" w14:textId="77777777" w:rsidR="004446D4" w:rsidRDefault="00780E6E" w:rsidP="004446D4">
      <w:pPr>
        <w:rPr>
          <w:b/>
        </w:rPr>
      </w:pPr>
      <w:r>
        <w:rPr>
          <w:rFonts w:ascii="Arial" w:hAnsi="Arial" w:cs="Arial"/>
          <w:color w:val="000000"/>
          <w:sz w:val="22"/>
          <w:szCs w:val="22"/>
        </w:rPr>
        <w:lastRenderedPageBreak/>
        <w:br/>
      </w:r>
    </w:p>
    <w:p w14:paraId="6A85B29C" w14:textId="5DB401C8" w:rsidR="004446D4" w:rsidRDefault="004446D4" w:rsidP="004446D4">
      <w:pPr>
        <w:rPr>
          <w:b/>
        </w:rPr>
      </w:pPr>
      <w:r w:rsidRPr="005C790A">
        <w:rPr>
          <w:b/>
        </w:rPr>
        <w:t>Bibliography</w:t>
      </w:r>
    </w:p>
    <w:p w14:paraId="26220242" w14:textId="77777777" w:rsidR="004446D4" w:rsidRDefault="004446D4" w:rsidP="004446D4">
      <w:pPr>
        <w:spacing w:line="240" w:lineRule="auto"/>
      </w:pPr>
      <w:r>
        <w:t xml:space="preserve">Burgess, A. </w:t>
      </w:r>
      <w:r>
        <w:rPr>
          <w:i/>
        </w:rPr>
        <w:t>A Clockwork Orange</w:t>
      </w:r>
      <w:r>
        <w:t>, (London: Penguin Books, 1962)</w:t>
      </w:r>
    </w:p>
    <w:p w14:paraId="01BD73EC" w14:textId="77777777" w:rsidR="004446D4" w:rsidRDefault="004446D4" w:rsidP="004446D4">
      <w:pPr>
        <w:spacing w:line="240" w:lineRule="auto"/>
      </w:pPr>
      <w:r>
        <w:t>Dilworth,</w:t>
      </w:r>
      <w:r w:rsidRPr="0011701A">
        <w:t xml:space="preserve"> </w:t>
      </w:r>
      <w:r>
        <w:t xml:space="preserve">T. ‘Erotic Dream to Nightmare: Ominous Problems and Subliminal Suggestion in Orwell’s “Nineteen Eighty-Four”’, </w:t>
      </w:r>
      <w:r>
        <w:rPr>
          <w:i/>
        </w:rPr>
        <w:t>Papers on Language and Literature</w:t>
      </w:r>
      <w:r>
        <w:t>, Vol. 49, Issue. 3, Summer (2013)</w:t>
      </w:r>
    </w:p>
    <w:p w14:paraId="5C14E552" w14:textId="77777777" w:rsidR="004446D4" w:rsidRPr="00C56452" w:rsidRDefault="004446D4" w:rsidP="004446D4">
      <w:pPr>
        <w:pStyle w:val="FootnoteText"/>
        <w:spacing w:before="100"/>
        <w:rPr>
          <w:sz w:val="24"/>
          <w:szCs w:val="24"/>
        </w:rPr>
      </w:pPr>
      <w:r w:rsidRPr="00C56452">
        <w:rPr>
          <w:sz w:val="24"/>
          <w:szCs w:val="24"/>
        </w:rPr>
        <w:t>Genis, D</w:t>
      </w:r>
      <w:r>
        <w:rPr>
          <w:sz w:val="24"/>
          <w:szCs w:val="24"/>
        </w:rPr>
        <w:t xml:space="preserve">. </w:t>
      </w:r>
      <w:r w:rsidRPr="00C56452">
        <w:rPr>
          <w:sz w:val="24"/>
          <w:szCs w:val="24"/>
        </w:rPr>
        <w:t xml:space="preserve">‘We Are All Escape Artists: What Night is Like in Prison’, </w:t>
      </w:r>
      <w:r w:rsidRPr="00C56452">
        <w:rPr>
          <w:i/>
          <w:sz w:val="24"/>
          <w:szCs w:val="24"/>
        </w:rPr>
        <w:t>The Concourse</w:t>
      </w:r>
      <w:r w:rsidRPr="00C56452">
        <w:rPr>
          <w:sz w:val="24"/>
          <w:szCs w:val="24"/>
        </w:rPr>
        <w:t xml:space="preserve">, (2015), &lt; </w:t>
      </w:r>
      <w:hyperlink r:id="rId9" w:history="1">
        <w:r w:rsidRPr="00C56452">
          <w:rPr>
            <w:rStyle w:val="Hyperlink"/>
            <w:sz w:val="24"/>
            <w:szCs w:val="24"/>
          </w:rPr>
          <w:t>https://theconcourse.deadspin.com/we-are-all-escape-artists-what-night-is-like-in-prison-1709800142</w:t>
        </w:r>
      </w:hyperlink>
      <w:r w:rsidRPr="00C56452">
        <w:rPr>
          <w:sz w:val="24"/>
          <w:szCs w:val="24"/>
        </w:rPr>
        <w:t>&gt;, Accessed: 31</w:t>
      </w:r>
      <w:r w:rsidRPr="00C56452">
        <w:rPr>
          <w:sz w:val="24"/>
          <w:szCs w:val="24"/>
          <w:vertAlign w:val="superscript"/>
        </w:rPr>
        <w:t>st</w:t>
      </w:r>
      <w:r w:rsidRPr="00C56452">
        <w:rPr>
          <w:sz w:val="24"/>
          <w:szCs w:val="24"/>
        </w:rPr>
        <w:t xml:space="preserve"> October 2018</w:t>
      </w:r>
    </w:p>
    <w:p w14:paraId="28AE6AA9" w14:textId="77777777" w:rsidR="004446D4" w:rsidRDefault="004446D4" w:rsidP="004446D4">
      <w:pPr>
        <w:spacing w:line="240" w:lineRule="auto"/>
      </w:pPr>
      <w:r>
        <w:t>Huxley,</w:t>
      </w:r>
      <w:r w:rsidRPr="005E7A9C">
        <w:t xml:space="preserve"> </w:t>
      </w:r>
      <w:r>
        <w:t xml:space="preserve">A. </w:t>
      </w:r>
      <w:r>
        <w:rPr>
          <w:i/>
        </w:rPr>
        <w:t>Brave New World</w:t>
      </w:r>
      <w:r>
        <w:t>, (London: Vintage, 2007)</w:t>
      </w:r>
    </w:p>
    <w:p w14:paraId="463EA724" w14:textId="77777777" w:rsidR="004446D4" w:rsidRPr="00EA33B8" w:rsidRDefault="004446D4" w:rsidP="004446D4">
      <w:pPr>
        <w:pStyle w:val="FootnoteText"/>
        <w:spacing w:before="100"/>
        <w:rPr>
          <w:sz w:val="24"/>
          <w:szCs w:val="24"/>
        </w:rPr>
      </w:pPr>
      <w:r w:rsidRPr="00EA33B8">
        <w:rPr>
          <w:sz w:val="24"/>
          <w:szCs w:val="24"/>
        </w:rPr>
        <w:t>Kilroe,</w:t>
      </w:r>
      <w:r>
        <w:rPr>
          <w:sz w:val="24"/>
          <w:szCs w:val="24"/>
        </w:rPr>
        <w:t xml:space="preserve"> </w:t>
      </w:r>
      <w:r w:rsidRPr="00EA33B8">
        <w:rPr>
          <w:sz w:val="24"/>
          <w:szCs w:val="24"/>
        </w:rPr>
        <w:t>P</w:t>
      </w:r>
      <w:r>
        <w:rPr>
          <w:sz w:val="24"/>
          <w:szCs w:val="24"/>
        </w:rPr>
        <w:t>.</w:t>
      </w:r>
      <w:r w:rsidRPr="00EA33B8">
        <w:rPr>
          <w:sz w:val="24"/>
          <w:szCs w:val="24"/>
        </w:rPr>
        <w:t xml:space="preserve"> ‘The Dream as Text, The Dream as Narrative’, </w:t>
      </w:r>
      <w:r w:rsidRPr="00EA33B8">
        <w:rPr>
          <w:i/>
          <w:sz w:val="24"/>
          <w:szCs w:val="24"/>
        </w:rPr>
        <w:t>Dreaming</w:t>
      </w:r>
      <w:r w:rsidRPr="00EA33B8">
        <w:rPr>
          <w:sz w:val="24"/>
          <w:szCs w:val="24"/>
        </w:rPr>
        <w:t xml:space="preserve">, Vol. 10, No.3, 2000. </w:t>
      </w:r>
      <w:hyperlink r:id="rId10" w:history="1">
        <w:r w:rsidRPr="00EA33B8">
          <w:rPr>
            <w:rStyle w:val="Hyperlink"/>
            <w:sz w:val="24"/>
            <w:szCs w:val="24"/>
          </w:rPr>
          <w:t>https://www.asdreams.org/journal/articles/10-3_kilroe.htm</w:t>
        </w:r>
      </w:hyperlink>
      <w:r w:rsidRPr="00EA33B8">
        <w:rPr>
          <w:sz w:val="24"/>
          <w:szCs w:val="24"/>
        </w:rPr>
        <w:t xml:space="preserve"> Accessed 2nd October 2018</w:t>
      </w:r>
    </w:p>
    <w:p w14:paraId="6C9EF06F" w14:textId="77777777" w:rsidR="004446D4" w:rsidRDefault="004446D4" w:rsidP="004446D4">
      <w:pPr>
        <w:spacing w:line="240" w:lineRule="auto"/>
      </w:pPr>
      <w:r>
        <w:t>Mullen,</w:t>
      </w:r>
      <w:r w:rsidRPr="008C3500">
        <w:t xml:space="preserve"> </w:t>
      </w:r>
      <w:r>
        <w:t xml:space="preserve">L. ‘The Architecture of Visibility: Blitzed Modernism in Orwell’s “Nineteen Eighty-Four”’, </w:t>
      </w:r>
      <w:r>
        <w:rPr>
          <w:i/>
        </w:rPr>
        <w:t>George Orwell Studies</w:t>
      </w:r>
      <w:r>
        <w:t>, Vol.1, No.2, (2017)</w:t>
      </w:r>
    </w:p>
    <w:p w14:paraId="287AC2CB" w14:textId="77777777" w:rsidR="004446D4" w:rsidRDefault="004446D4" w:rsidP="004446D4">
      <w:pPr>
        <w:spacing w:line="240" w:lineRule="auto"/>
      </w:pPr>
      <w:r>
        <w:t xml:space="preserve">Orwell, G. </w:t>
      </w:r>
      <w:r>
        <w:rPr>
          <w:i/>
        </w:rPr>
        <w:t>1984</w:t>
      </w:r>
      <w:r>
        <w:t>, (London: Penguin Group, 1949)</w:t>
      </w:r>
    </w:p>
    <w:p w14:paraId="088FB1F4" w14:textId="77777777" w:rsidR="004446D4" w:rsidRDefault="004446D4" w:rsidP="004446D4">
      <w:pPr>
        <w:spacing w:line="240" w:lineRule="auto"/>
      </w:pPr>
      <w:r>
        <w:t xml:space="preserve">Phillips, L. ‘Sex, Violence and Concrete: The Post-war Dystopian Vision of London in “Nineteen Eighty-Four”’, </w:t>
      </w:r>
      <w:r>
        <w:rPr>
          <w:i/>
        </w:rPr>
        <w:t>Critical Survey</w:t>
      </w:r>
      <w:r>
        <w:t>, Vol.20, No. 1, (2008)</w:t>
      </w:r>
    </w:p>
    <w:p w14:paraId="0BAA86B4" w14:textId="77777777" w:rsidR="004446D4" w:rsidRDefault="004446D4" w:rsidP="004446D4">
      <w:pPr>
        <w:spacing w:line="240" w:lineRule="auto"/>
      </w:pPr>
      <w:r>
        <w:t>Shah,</w:t>
      </w:r>
      <w:r w:rsidRPr="008C3500">
        <w:t xml:space="preserve"> </w:t>
      </w:r>
      <w:r>
        <w:t>R. ‘</w:t>
      </w:r>
      <w:r w:rsidRPr="003F7E9A">
        <w:t>Urban Panopticism and Heterotopic Space in</w:t>
      </w:r>
      <w:r>
        <w:rPr>
          <w:i/>
        </w:rPr>
        <w:t xml:space="preserve"> </w:t>
      </w:r>
      <w:r>
        <w:t xml:space="preserve">Kafka’s “Der Process” and Orwell’s “1984”’, </w:t>
      </w:r>
      <w:r>
        <w:rPr>
          <w:i/>
        </w:rPr>
        <w:t>Criticism</w:t>
      </w:r>
      <w:r>
        <w:t>, Vol. 56, No.4, Fall (2014)</w:t>
      </w:r>
    </w:p>
    <w:p w14:paraId="27FE6F8C" w14:textId="77777777" w:rsidR="004446D4" w:rsidRPr="007370A4" w:rsidRDefault="004446D4" w:rsidP="004446D4">
      <w:pPr>
        <w:pStyle w:val="FootnoteText"/>
        <w:spacing w:before="100"/>
        <w:rPr>
          <w:sz w:val="24"/>
          <w:szCs w:val="24"/>
          <w:u w:val="single"/>
        </w:rPr>
      </w:pPr>
      <w:r w:rsidRPr="007370A4">
        <w:rPr>
          <w:sz w:val="24"/>
          <w:szCs w:val="24"/>
        </w:rPr>
        <w:t>Wormsley</w:t>
      </w:r>
      <w:r>
        <w:rPr>
          <w:sz w:val="24"/>
          <w:szCs w:val="24"/>
        </w:rPr>
        <w:t xml:space="preserve">, </w:t>
      </w:r>
      <w:r w:rsidRPr="007370A4">
        <w:rPr>
          <w:sz w:val="24"/>
          <w:szCs w:val="24"/>
        </w:rPr>
        <w:t>E</w:t>
      </w:r>
      <w:r>
        <w:rPr>
          <w:sz w:val="24"/>
          <w:szCs w:val="24"/>
        </w:rPr>
        <w:t>.</w:t>
      </w:r>
      <w:r w:rsidRPr="007370A4">
        <w:rPr>
          <w:sz w:val="24"/>
          <w:szCs w:val="24"/>
        </w:rPr>
        <w:t xml:space="preserve"> J</w:t>
      </w:r>
      <w:r>
        <w:rPr>
          <w:sz w:val="24"/>
          <w:szCs w:val="24"/>
        </w:rPr>
        <w:t>.</w:t>
      </w:r>
      <w:r w:rsidRPr="007370A4">
        <w:rPr>
          <w:sz w:val="24"/>
          <w:szCs w:val="24"/>
        </w:rPr>
        <w:t xml:space="preserve"> and Robert Stickgold, </w:t>
      </w:r>
      <w:r w:rsidRPr="007370A4">
        <w:rPr>
          <w:i/>
          <w:sz w:val="24"/>
          <w:szCs w:val="24"/>
        </w:rPr>
        <w:t>Memory, Sleep and Dreaming: Experiencing Consolidation</w:t>
      </w:r>
      <w:r w:rsidRPr="007370A4">
        <w:rPr>
          <w:sz w:val="24"/>
          <w:szCs w:val="24"/>
        </w:rPr>
        <w:t xml:space="preserve">, </w:t>
      </w:r>
      <w:hyperlink r:id="rId11" w:history="1">
        <w:r w:rsidRPr="007370A4">
          <w:rPr>
            <w:rStyle w:val="Hyperlink"/>
            <w:sz w:val="24"/>
            <w:szCs w:val="24"/>
          </w:rPr>
          <w:t>https://www.ncbi.nim.gov/pmc/articles/PMC3079906/</w:t>
        </w:r>
      </w:hyperlink>
      <w:r w:rsidRPr="007370A4">
        <w:rPr>
          <w:sz w:val="24"/>
          <w:szCs w:val="24"/>
        </w:rPr>
        <w:t xml:space="preserve">  Accessed 2</w:t>
      </w:r>
      <w:r w:rsidRPr="007370A4">
        <w:rPr>
          <w:sz w:val="24"/>
          <w:szCs w:val="24"/>
          <w:vertAlign w:val="superscript"/>
        </w:rPr>
        <w:t>nd</w:t>
      </w:r>
      <w:r w:rsidRPr="007370A4">
        <w:rPr>
          <w:sz w:val="24"/>
          <w:szCs w:val="24"/>
        </w:rPr>
        <w:t xml:space="preserve"> October 2018</w:t>
      </w:r>
    </w:p>
    <w:p w14:paraId="670A24A0" w14:textId="77777777" w:rsidR="004446D4" w:rsidRPr="005C790A" w:rsidRDefault="004446D4" w:rsidP="004446D4"/>
    <w:p w14:paraId="49549F3C" w14:textId="38A12E09" w:rsidR="00354AF1" w:rsidRDefault="00354AF1" w:rsidP="005C44EF">
      <w:pPr>
        <w:spacing w:after="100" w:afterAutospacing="1"/>
        <w:ind w:left="360"/>
      </w:pPr>
    </w:p>
    <w:p w14:paraId="000E5C3C" w14:textId="77777777" w:rsidR="00F25BF0" w:rsidRDefault="00F25BF0" w:rsidP="005C44EF">
      <w:pPr>
        <w:spacing w:after="100" w:afterAutospacing="1"/>
      </w:pPr>
    </w:p>
    <w:sectPr w:rsidR="00F25BF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B6BDD" w14:textId="77777777" w:rsidR="00436D10" w:rsidRDefault="00436D10" w:rsidP="009319EE">
      <w:pPr>
        <w:spacing w:before="0" w:after="0" w:line="240" w:lineRule="auto"/>
      </w:pPr>
      <w:r>
        <w:separator/>
      </w:r>
    </w:p>
  </w:endnote>
  <w:endnote w:type="continuationSeparator" w:id="0">
    <w:p w14:paraId="373AA9F1" w14:textId="77777777" w:rsidR="00436D10" w:rsidRDefault="00436D10" w:rsidP="009319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168012"/>
      <w:docPartObj>
        <w:docPartGallery w:val="Page Numbers (Bottom of Page)"/>
        <w:docPartUnique/>
      </w:docPartObj>
    </w:sdtPr>
    <w:sdtEndPr>
      <w:rPr>
        <w:noProof/>
      </w:rPr>
    </w:sdtEndPr>
    <w:sdtContent>
      <w:p w14:paraId="068D2744" w14:textId="4C4B4457" w:rsidR="002301D3" w:rsidRDefault="002301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D945FB" w14:textId="77777777" w:rsidR="002301D3" w:rsidRDefault="00230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32149" w14:textId="77777777" w:rsidR="00436D10" w:rsidRDefault="00436D10" w:rsidP="009319EE">
      <w:pPr>
        <w:spacing w:before="0" w:after="0" w:line="240" w:lineRule="auto"/>
      </w:pPr>
      <w:r>
        <w:separator/>
      </w:r>
    </w:p>
  </w:footnote>
  <w:footnote w:type="continuationSeparator" w:id="0">
    <w:p w14:paraId="1E5D7307" w14:textId="77777777" w:rsidR="00436D10" w:rsidRDefault="00436D10" w:rsidP="009319EE">
      <w:pPr>
        <w:spacing w:before="0" w:after="0" w:line="240" w:lineRule="auto"/>
      </w:pPr>
      <w:r>
        <w:continuationSeparator/>
      </w:r>
    </w:p>
  </w:footnote>
  <w:footnote w:id="1">
    <w:p w14:paraId="56A4468E" w14:textId="77777777" w:rsidR="00FF1B97" w:rsidRPr="00CB0770" w:rsidRDefault="00FF1B97" w:rsidP="00FF1B97">
      <w:pPr>
        <w:pStyle w:val="FootnoteText"/>
        <w:tabs>
          <w:tab w:val="left" w:pos="6780"/>
        </w:tabs>
      </w:pPr>
      <w:r>
        <w:rPr>
          <w:rStyle w:val="FootnoteReference"/>
        </w:rPr>
        <w:footnoteRef/>
      </w:r>
      <w:r>
        <w:t xml:space="preserve"> George Orwell, </w:t>
      </w:r>
      <w:r>
        <w:rPr>
          <w:i/>
        </w:rPr>
        <w:t>1984</w:t>
      </w:r>
      <w:r>
        <w:t>, (London: Penguin Group, 1949), p.282</w:t>
      </w:r>
      <w:r>
        <w:tab/>
      </w:r>
    </w:p>
  </w:footnote>
  <w:footnote w:id="2">
    <w:p w14:paraId="4E2B8AFF" w14:textId="71DA4547" w:rsidR="004334C5" w:rsidRPr="0079295F" w:rsidRDefault="004334C5" w:rsidP="004334C5">
      <w:pPr>
        <w:pStyle w:val="FootnoteText"/>
        <w:rPr>
          <w:u w:val="single"/>
        </w:rPr>
      </w:pPr>
      <w:r>
        <w:rPr>
          <w:rStyle w:val="FootnoteReference"/>
        </w:rPr>
        <w:footnoteRef/>
      </w:r>
      <w:r>
        <w:t xml:space="preserve"> Erin J Wormsley Ph.D and Robert Stickgold Ph.D, </w:t>
      </w:r>
      <w:r>
        <w:rPr>
          <w:i/>
        </w:rPr>
        <w:t>Memory, Sleep and Dreaming:</w:t>
      </w:r>
      <w:r w:rsidR="00E034F6">
        <w:rPr>
          <w:i/>
        </w:rPr>
        <w:t xml:space="preserve"> </w:t>
      </w:r>
      <w:r>
        <w:rPr>
          <w:i/>
        </w:rPr>
        <w:t>Experiencing Consolidation</w:t>
      </w:r>
      <w:r>
        <w:t xml:space="preserve">, </w:t>
      </w:r>
      <w:hyperlink r:id="rId1" w:history="1">
        <w:r w:rsidRPr="00393655">
          <w:rPr>
            <w:rStyle w:val="Hyperlink"/>
          </w:rPr>
          <w:t>https://www.ncbi.nim.gov/pmc/articles/PMC3079906/</w:t>
        </w:r>
      </w:hyperlink>
      <w:r>
        <w:t xml:space="preserve">  Accessed 2</w:t>
      </w:r>
      <w:r w:rsidRPr="0079295F">
        <w:rPr>
          <w:vertAlign w:val="superscript"/>
        </w:rPr>
        <w:t>nd</w:t>
      </w:r>
      <w:r>
        <w:t xml:space="preserve"> October 2018</w:t>
      </w:r>
    </w:p>
  </w:footnote>
  <w:footnote w:id="3">
    <w:p w14:paraId="740F6B99" w14:textId="5DA09C0B" w:rsidR="006D5C0F" w:rsidRPr="005735D3" w:rsidRDefault="006D5C0F" w:rsidP="006D5C0F">
      <w:pPr>
        <w:pStyle w:val="FootnoteText"/>
      </w:pPr>
      <w:r>
        <w:rPr>
          <w:rStyle w:val="FootnoteReference"/>
        </w:rPr>
        <w:footnoteRef/>
      </w:r>
      <w:r>
        <w:t xml:space="preserve"> Patricia Kilroe, ‘The Dream as Text, The Dream as Narrative’, </w:t>
      </w:r>
      <w:r>
        <w:rPr>
          <w:i/>
        </w:rPr>
        <w:t>Dreaming</w:t>
      </w:r>
      <w:r>
        <w:t xml:space="preserve">, Vol. 10, No.3, 2000. </w:t>
      </w:r>
      <w:hyperlink r:id="rId2" w:history="1">
        <w:r w:rsidRPr="00393655">
          <w:rPr>
            <w:rStyle w:val="Hyperlink"/>
          </w:rPr>
          <w:t>https://www.asdreams.org/journal/articles/10-3_kilroe.htm</w:t>
        </w:r>
      </w:hyperlink>
      <w:r>
        <w:t xml:space="preserve"> Accessed 2nd October 2018</w:t>
      </w:r>
    </w:p>
  </w:footnote>
  <w:footnote w:id="4">
    <w:p w14:paraId="3C438A9D" w14:textId="2769EFCF" w:rsidR="00CB3065" w:rsidRPr="00673685" w:rsidRDefault="00CB3065">
      <w:pPr>
        <w:pStyle w:val="FootnoteText"/>
      </w:pPr>
      <w:r>
        <w:rPr>
          <w:rStyle w:val="FootnoteReference"/>
        </w:rPr>
        <w:footnoteRef/>
      </w:r>
      <w:r>
        <w:t xml:space="preserve"> Aldous Huxley, </w:t>
      </w:r>
      <w:r>
        <w:rPr>
          <w:i/>
        </w:rPr>
        <w:t>Brave New World</w:t>
      </w:r>
      <w:r>
        <w:t>, (London: Vintage, 2007), p.110</w:t>
      </w:r>
    </w:p>
  </w:footnote>
  <w:footnote w:id="5">
    <w:p w14:paraId="4DB7C696" w14:textId="2D97B8FA" w:rsidR="00CB3065" w:rsidRDefault="00CB3065">
      <w:pPr>
        <w:pStyle w:val="FootnoteText"/>
      </w:pPr>
      <w:r>
        <w:rPr>
          <w:rStyle w:val="FootnoteReference"/>
        </w:rPr>
        <w:footnoteRef/>
      </w:r>
      <w:r>
        <w:t xml:space="preserve"> Ibid., p.180</w:t>
      </w:r>
    </w:p>
  </w:footnote>
  <w:footnote w:id="6">
    <w:p w14:paraId="1D320D04" w14:textId="77777777" w:rsidR="00CB3065" w:rsidRDefault="00CB3065" w:rsidP="007F4AAE">
      <w:pPr>
        <w:pStyle w:val="FootnoteText"/>
      </w:pPr>
      <w:r>
        <w:rPr>
          <w:rStyle w:val="FootnoteReference"/>
        </w:rPr>
        <w:footnoteRef/>
      </w:r>
      <w:r>
        <w:t xml:space="preserve"> Ibid., p.84</w:t>
      </w:r>
    </w:p>
  </w:footnote>
  <w:footnote w:id="7">
    <w:p w14:paraId="63C7CE12" w14:textId="41726C72" w:rsidR="005D2DB3" w:rsidRPr="003F7E9A" w:rsidRDefault="005D2DB3" w:rsidP="005D2DB3">
      <w:pPr>
        <w:pStyle w:val="FootnoteText"/>
      </w:pPr>
      <w:r>
        <w:rPr>
          <w:rStyle w:val="FootnoteReference"/>
        </w:rPr>
        <w:footnoteRef/>
      </w:r>
      <w:r>
        <w:t xml:space="preserve"> Raj Shah, ‘</w:t>
      </w:r>
      <w:r w:rsidRPr="003F7E9A">
        <w:t>Urban Panopticism and Heterotopic Space in</w:t>
      </w:r>
      <w:r>
        <w:rPr>
          <w:i/>
        </w:rPr>
        <w:t xml:space="preserve"> </w:t>
      </w:r>
      <w:r>
        <w:t xml:space="preserve">Kafka’s “Der Process” and Orwell’s “1984”’, </w:t>
      </w:r>
      <w:r>
        <w:rPr>
          <w:i/>
        </w:rPr>
        <w:t>Crit</w:t>
      </w:r>
      <w:r w:rsidR="00E034F6">
        <w:rPr>
          <w:i/>
        </w:rPr>
        <w:t>ic</w:t>
      </w:r>
      <w:r>
        <w:rPr>
          <w:i/>
        </w:rPr>
        <w:t>ism</w:t>
      </w:r>
      <w:r>
        <w:t xml:space="preserve">, Vol. 56, No.4, Fall </w:t>
      </w:r>
      <w:r w:rsidR="002F3758">
        <w:t>(</w:t>
      </w:r>
      <w:r>
        <w:t>2014</w:t>
      </w:r>
      <w:r w:rsidR="002F3758">
        <w:t>)</w:t>
      </w:r>
      <w:r>
        <w:t>, 702 and 712</w:t>
      </w:r>
    </w:p>
  </w:footnote>
  <w:footnote w:id="8">
    <w:p w14:paraId="03396E4C" w14:textId="77777777" w:rsidR="005D2DB3" w:rsidRPr="004D56FE" w:rsidRDefault="005D2DB3" w:rsidP="005D2DB3">
      <w:pPr>
        <w:pStyle w:val="FootnoteText"/>
        <w:jc w:val="both"/>
      </w:pPr>
      <w:r>
        <w:rPr>
          <w:rStyle w:val="FootnoteReference"/>
        </w:rPr>
        <w:footnoteRef/>
      </w:r>
      <w:r>
        <w:t xml:space="preserve"> Ibid., p.703 and 719, Shah, and others note the same failure of Winston to read the truth present in the fabric of the city. An interesting point, that the run-down old city they live in, belies the ideological rhetoric of BB. However, still a hard call for someone who lives in a society that does not allow thinking, space, truth, or relationships in which to discuss anything. See: </w:t>
      </w:r>
      <w:bookmarkStart w:id="4" w:name="_Hlk529409429"/>
      <w:r>
        <w:t xml:space="preserve">Lia Mullen, ‘The Architecture of Visibility: Blitzed Modernism in Orwell’s “Nineteen Eighty-Four”’, </w:t>
      </w:r>
      <w:r>
        <w:rPr>
          <w:i/>
        </w:rPr>
        <w:t>George Orwell Studies</w:t>
      </w:r>
      <w:r>
        <w:t>, Vol.1, No.2, (2017)</w:t>
      </w:r>
      <w:bookmarkEnd w:id="4"/>
      <w:r>
        <w:t xml:space="preserve"> p.16 and generally in: </w:t>
      </w:r>
      <w:bookmarkStart w:id="5" w:name="_Hlk529409488"/>
      <w:r>
        <w:t xml:space="preserve">Lawrence Phillips, ‘Sex, Violence and Concrete: The Post-war Dystopian Vision of London in “Nineteen Eighty-Four”’, </w:t>
      </w:r>
      <w:r>
        <w:rPr>
          <w:i/>
        </w:rPr>
        <w:t>Critical Survey</w:t>
      </w:r>
      <w:r>
        <w:t>, Vol.20, No. 1, (2008)</w:t>
      </w:r>
      <w:bookmarkEnd w:id="5"/>
    </w:p>
  </w:footnote>
  <w:footnote w:id="9">
    <w:p w14:paraId="09413A98" w14:textId="77777777" w:rsidR="00941E33" w:rsidRPr="00175679" w:rsidRDefault="00941E33" w:rsidP="00941E33">
      <w:pPr>
        <w:pStyle w:val="FootnoteText"/>
      </w:pPr>
      <w:r>
        <w:rPr>
          <w:rStyle w:val="FootnoteReference"/>
        </w:rPr>
        <w:footnoteRef/>
      </w:r>
      <w:r>
        <w:t xml:space="preserve"> Orwell, </w:t>
      </w:r>
      <w:r>
        <w:rPr>
          <w:i/>
        </w:rPr>
        <w:t>1984</w:t>
      </w:r>
      <w:r>
        <w:t>, p.27</w:t>
      </w:r>
    </w:p>
  </w:footnote>
  <w:footnote w:id="10">
    <w:p w14:paraId="26717E4F" w14:textId="77777777" w:rsidR="00941E33" w:rsidRDefault="00941E33" w:rsidP="00941E33">
      <w:pPr>
        <w:pStyle w:val="FootnoteText"/>
      </w:pPr>
      <w:r>
        <w:rPr>
          <w:rStyle w:val="FootnoteReference"/>
        </w:rPr>
        <w:footnoteRef/>
      </w:r>
      <w:r>
        <w:t xml:space="preserve"> Ibid., p.27</w:t>
      </w:r>
    </w:p>
  </w:footnote>
  <w:footnote w:id="11">
    <w:p w14:paraId="6B07732A" w14:textId="77777777" w:rsidR="00941E33" w:rsidRDefault="00941E33" w:rsidP="00941E33">
      <w:pPr>
        <w:pStyle w:val="FootnoteText"/>
      </w:pPr>
      <w:r>
        <w:rPr>
          <w:rStyle w:val="FootnoteReference"/>
        </w:rPr>
        <w:footnoteRef/>
      </w:r>
      <w:r>
        <w:t xml:space="preserve"> Ibid,. p.185</w:t>
      </w:r>
    </w:p>
  </w:footnote>
  <w:footnote w:id="12">
    <w:p w14:paraId="17DA03A1" w14:textId="77777777" w:rsidR="00941E33" w:rsidRDefault="00941E33" w:rsidP="00941E33">
      <w:pPr>
        <w:pStyle w:val="FootnoteText"/>
      </w:pPr>
      <w:r>
        <w:rPr>
          <w:rStyle w:val="FootnoteReference"/>
        </w:rPr>
        <w:footnoteRef/>
      </w:r>
      <w:r>
        <w:t xml:space="preserve"> Ibid., p.256</w:t>
      </w:r>
    </w:p>
  </w:footnote>
  <w:footnote w:id="13">
    <w:p w14:paraId="0CA3E5B8" w14:textId="1289A461" w:rsidR="00CB3065" w:rsidRDefault="00CB3065">
      <w:pPr>
        <w:pStyle w:val="FootnoteText"/>
      </w:pPr>
      <w:r>
        <w:rPr>
          <w:rStyle w:val="FootnoteReference"/>
        </w:rPr>
        <w:footnoteRef/>
      </w:r>
      <w:r>
        <w:t xml:space="preserve"> Ibid., p.151</w:t>
      </w:r>
    </w:p>
  </w:footnote>
  <w:footnote w:id="14">
    <w:p w14:paraId="2ED351DE" w14:textId="0B9498D1" w:rsidR="00CB3065" w:rsidRDefault="00CB3065">
      <w:pPr>
        <w:pStyle w:val="FootnoteText"/>
      </w:pPr>
      <w:r>
        <w:rPr>
          <w:rStyle w:val="FootnoteReference"/>
        </w:rPr>
        <w:footnoteRef/>
      </w:r>
      <w:r>
        <w:t xml:space="preserve"> Ibid., p.297</w:t>
      </w:r>
    </w:p>
  </w:footnote>
  <w:footnote w:id="15">
    <w:p w14:paraId="29A02E4D" w14:textId="4E2D3684" w:rsidR="00CB3065" w:rsidRPr="00F53329" w:rsidRDefault="00CB3065" w:rsidP="00F1530F">
      <w:pPr>
        <w:pStyle w:val="FootnoteText"/>
      </w:pPr>
      <w:r>
        <w:rPr>
          <w:rStyle w:val="FootnoteReference"/>
        </w:rPr>
        <w:footnoteRef/>
      </w:r>
      <w:r>
        <w:t xml:space="preserve"> Thomas Dilworth, ‘Erotic Dream to Nightmare: Ominous Problems and Subliminal Suggestion in Orwell’s “Nineteen Eighty-Four”’, </w:t>
      </w:r>
      <w:r>
        <w:rPr>
          <w:i/>
        </w:rPr>
        <w:t>Papers on Language and Literature</w:t>
      </w:r>
      <w:r>
        <w:t>, Vol. 49, Iss</w:t>
      </w:r>
      <w:r w:rsidR="00E034F6">
        <w:t>ue</w:t>
      </w:r>
      <w:r>
        <w:t xml:space="preserve">. 3, Summer </w:t>
      </w:r>
      <w:r w:rsidR="002F3758">
        <w:t>(</w:t>
      </w:r>
      <w:r>
        <w:t>2013</w:t>
      </w:r>
      <w:r w:rsidR="002F3758">
        <w:t>)</w:t>
      </w:r>
      <w:r>
        <w:t>, 304</w:t>
      </w:r>
    </w:p>
  </w:footnote>
  <w:footnote w:id="16">
    <w:p w14:paraId="1DFBDB95" w14:textId="6FA6BB1F" w:rsidR="00CB3065" w:rsidRDefault="00CB3065">
      <w:pPr>
        <w:pStyle w:val="FootnoteText"/>
      </w:pPr>
      <w:r>
        <w:rPr>
          <w:rStyle w:val="FootnoteReference"/>
        </w:rPr>
        <w:footnoteRef/>
      </w:r>
      <w:r>
        <w:t xml:space="preserve"> Ibid., pg.33</w:t>
      </w:r>
    </w:p>
  </w:footnote>
  <w:footnote w:id="17">
    <w:p w14:paraId="155791E1" w14:textId="6DD84C7D" w:rsidR="00CB3065" w:rsidRDefault="00CB3065">
      <w:pPr>
        <w:pStyle w:val="FootnoteText"/>
      </w:pPr>
      <w:r>
        <w:rPr>
          <w:rStyle w:val="FootnoteReference"/>
        </w:rPr>
        <w:footnoteRef/>
      </w:r>
      <w:r>
        <w:t xml:space="preserve"> Ibid., p.30</w:t>
      </w:r>
    </w:p>
  </w:footnote>
  <w:footnote w:id="18">
    <w:p w14:paraId="0B456969" w14:textId="77777777" w:rsidR="007C147A" w:rsidRDefault="007C147A" w:rsidP="007C147A">
      <w:pPr>
        <w:pStyle w:val="FootnoteText"/>
      </w:pPr>
      <w:r>
        <w:rPr>
          <w:rStyle w:val="FootnoteReference"/>
        </w:rPr>
        <w:footnoteRef/>
      </w:r>
      <w:r>
        <w:t xml:space="preserve"> Ibid., p.251</w:t>
      </w:r>
    </w:p>
  </w:footnote>
  <w:footnote w:id="19">
    <w:p w14:paraId="2A9311B9" w14:textId="58B3BCA8" w:rsidR="00CB3065" w:rsidRPr="00B57C7D" w:rsidRDefault="00CB3065">
      <w:pPr>
        <w:pStyle w:val="FootnoteText"/>
      </w:pPr>
      <w:r>
        <w:rPr>
          <w:rStyle w:val="FootnoteReference"/>
        </w:rPr>
        <w:footnoteRef/>
      </w:r>
      <w:r>
        <w:rPr>
          <w:rStyle w:val="FootnoteReference"/>
        </w:rPr>
        <w:footnoteRef/>
      </w:r>
      <w:r>
        <w:t xml:space="preserve"> Anthony Burgess, </w:t>
      </w:r>
      <w:r>
        <w:rPr>
          <w:i/>
        </w:rPr>
        <w:t>A Clockwork Orange</w:t>
      </w:r>
      <w:r>
        <w:t>, (London: Penguin Books, 1962), p.31</w:t>
      </w:r>
    </w:p>
  </w:footnote>
  <w:footnote w:id="20">
    <w:p w14:paraId="6E383BD5" w14:textId="6E521E30" w:rsidR="00CB3065" w:rsidRDefault="00CB3065">
      <w:pPr>
        <w:pStyle w:val="FootnoteText"/>
      </w:pPr>
      <w:r>
        <w:rPr>
          <w:rStyle w:val="FootnoteReference"/>
        </w:rPr>
        <w:footnoteRef/>
      </w:r>
      <w:r>
        <w:t xml:space="preserve"> Ibid., quote p.31, scene with Dim p.116-18</w:t>
      </w:r>
    </w:p>
  </w:footnote>
  <w:footnote w:id="21">
    <w:p w14:paraId="3C32A17F" w14:textId="16ABB160" w:rsidR="00B07DA8" w:rsidRDefault="00B07DA8">
      <w:pPr>
        <w:pStyle w:val="FootnoteText"/>
      </w:pPr>
      <w:r>
        <w:rPr>
          <w:rStyle w:val="FootnoteReference"/>
        </w:rPr>
        <w:footnoteRef/>
      </w:r>
      <w:r>
        <w:t xml:space="preserve"> Ibid., p.59, pp.71-72, p.134 </w:t>
      </w:r>
    </w:p>
  </w:footnote>
  <w:footnote w:id="22">
    <w:p w14:paraId="59964612" w14:textId="78C96D30" w:rsidR="00B07780" w:rsidRDefault="00B07780">
      <w:pPr>
        <w:pStyle w:val="FootnoteText"/>
      </w:pPr>
      <w:r>
        <w:rPr>
          <w:rStyle w:val="FootnoteReference"/>
        </w:rPr>
        <w:footnoteRef/>
      </w:r>
      <w:r>
        <w:t xml:space="preserve"> Ibid., p.88</w:t>
      </w:r>
    </w:p>
  </w:footnote>
  <w:footnote w:id="23">
    <w:p w14:paraId="4F1C3DC7" w14:textId="0ACB83FA" w:rsidR="000226AD" w:rsidRDefault="000226AD">
      <w:pPr>
        <w:pStyle w:val="FootnoteText"/>
      </w:pPr>
      <w:r>
        <w:rPr>
          <w:rStyle w:val="FootnoteReference"/>
        </w:rPr>
        <w:footnoteRef/>
      </w:r>
      <w:r>
        <w:t xml:space="preserve"> Ibid., p.122</w:t>
      </w:r>
    </w:p>
  </w:footnote>
  <w:footnote w:id="24">
    <w:p w14:paraId="6F891499" w14:textId="6C5B0D96" w:rsidR="000226AD" w:rsidRDefault="000226AD">
      <w:pPr>
        <w:pStyle w:val="FootnoteText"/>
      </w:pPr>
      <w:r>
        <w:rPr>
          <w:rStyle w:val="FootnoteReference"/>
        </w:rPr>
        <w:footnoteRef/>
      </w:r>
      <w:r>
        <w:t xml:space="preserve"> Ibid., p.</w:t>
      </w:r>
      <w:r w:rsidR="00CC42FE">
        <w:t>123</w:t>
      </w:r>
    </w:p>
  </w:footnote>
  <w:footnote w:id="25">
    <w:p w14:paraId="7D96BFEC" w14:textId="77777777" w:rsidR="00174751" w:rsidRDefault="00174751" w:rsidP="00174751">
      <w:pPr>
        <w:pStyle w:val="FootnoteText"/>
      </w:pPr>
      <w:r>
        <w:rPr>
          <w:rStyle w:val="FootnoteReference"/>
        </w:rPr>
        <w:footnoteRef/>
      </w:r>
      <w:r>
        <w:t xml:space="preserve"> Ibid., p.134</w:t>
      </w:r>
    </w:p>
  </w:footnote>
  <w:footnote w:id="26">
    <w:p w14:paraId="00E9210E" w14:textId="2BA12C67" w:rsidR="00FC4E07" w:rsidRPr="00FC4E07" w:rsidRDefault="00FC4E07">
      <w:pPr>
        <w:pStyle w:val="FootnoteText"/>
      </w:pPr>
      <w:r>
        <w:rPr>
          <w:rStyle w:val="FootnoteReference"/>
        </w:rPr>
        <w:footnoteRef/>
      </w:r>
      <w:r>
        <w:t xml:space="preserve"> Daniel Genis, ‘We Are All Escape Artists: What Night is Like in Prison’, </w:t>
      </w:r>
      <w:r>
        <w:rPr>
          <w:i/>
        </w:rPr>
        <w:t>The Concourse</w:t>
      </w:r>
      <w:r>
        <w:t xml:space="preserve">, (2015), </w:t>
      </w:r>
      <w:r w:rsidR="00437570">
        <w:t>&lt;</w:t>
      </w:r>
      <w:r w:rsidR="00437570" w:rsidRPr="00437570">
        <w:t xml:space="preserve"> </w:t>
      </w:r>
      <w:hyperlink r:id="rId3" w:history="1">
        <w:r w:rsidR="003B0530" w:rsidRPr="00935FD6">
          <w:rPr>
            <w:rStyle w:val="Hyperlink"/>
          </w:rPr>
          <w:t>https://theconcourse.deadspin.com/we-are-all-escape-artists-what-night-is-like-in-prison-1709800142</w:t>
        </w:r>
      </w:hyperlink>
      <w:r w:rsidR="003B0530">
        <w:t>&gt;, Accessed: 31</w:t>
      </w:r>
      <w:r w:rsidR="003B0530" w:rsidRPr="003B0530">
        <w:rPr>
          <w:vertAlign w:val="superscript"/>
        </w:rPr>
        <w:t>st</w:t>
      </w:r>
      <w:r w:rsidR="003B0530">
        <w:t xml:space="preserve"> October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85030D"/>
    <w:multiLevelType w:val="hybridMultilevel"/>
    <w:tmpl w:val="94CA8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U0MjEzNzQzNjAyMjNV0lEKTi0uzszPAykwrAUA6C7A9ywAAAA="/>
  </w:docVars>
  <w:rsids>
    <w:rsidRoot w:val="00BF63E8"/>
    <w:rsid w:val="000167E1"/>
    <w:rsid w:val="000226AD"/>
    <w:rsid w:val="00051758"/>
    <w:rsid w:val="00054CEF"/>
    <w:rsid w:val="000608B3"/>
    <w:rsid w:val="0006734F"/>
    <w:rsid w:val="0009022D"/>
    <w:rsid w:val="00090C56"/>
    <w:rsid w:val="000B17AD"/>
    <w:rsid w:val="000C0F6B"/>
    <w:rsid w:val="000C4A36"/>
    <w:rsid w:val="000C576A"/>
    <w:rsid w:val="000C65E2"/>
    <w:rsid w:val="000E00DA"/>
    <w:rsid w:val="000F1790"/>
    <w:rsid w:val="000F3AA2"/>
    <w:rsid w:val="00105A67"/>
    <w:rsid w:val="0012297D"/>
    <w:rsid w:val="00123734"/>
    <w:rsid w:val="00132D51"/>
    <w:rsid w:val="0013668E"/>
    <w:rsid w:val="0013783E"/>
    <w:rsid w:val="00144AF0"/>
    <w:rsid w:val="001462C5"/>
    <w:rsid w:val="00150EFC"/>
    <w:rsid w:val="001542ED"/>
    <w:rsid w:val="00154315"/>
    <w:rsid w:val="001552C1"/>
    <w:rsid w:val="00156BE1"/>
    <w:rsid w:val="00160502"/>
    <w:rsid w:val="00174751"/>
    <w:rsid w:val="0017563B"/>
    <w:rsid w:val="00175679"/>
    <w:rsid w:val="001761E2"/>
    <w:rsid w:val="001768EA"/>
    <w:rsid w:val="00181EE1"/>
    <w:rsid w:val="00185BB7"/>
    <w:rsid w:val="001A6F4E"/>
    <w:rsid w:val="001B3DE7"/>
    <w:rsid w:val="001B445E"/>
    <w:rsid w:val="001B4577"/>
    <w:rsid w:val="001C1661"/>
    <w:rsid w:val="001D1139"/>
    <w:rsid w:val="002023F7"/>
    <w:rsid w:val="0020261E"/>
    <w:rsid w:val="0021245C"/>
    <w:rsid w:val="00215C83"/>
    <w:rsid w:val="00227C8B"/>
    <w:rsid w:val="002301D3"/>
    <w:rsid w:val="00236BEB"/>
    <w:rsid w:val="0025445E"/>
    <w:rsid w:val="00261E47"/>
    <w:rsid w:val="00266E84"/>
    <w:rsid w:val="0027136A"/>
    <w:rsid w:val="00274B3E"/>
    <w:rsid w:val="00280F4F"/>
    <w:rsid w:val="002850F2"/>
    <w:rsid w:val="002855C0"/>
    <w:rsid w:val="002916A4"/>
    <w:rsid w:val="002929F1"/>
    <w:rsid w:val="002A19EF"/>
    <w:rsid w:val="002A3DE0"/>
    <w:rsid w:val="002A6D24"/>
    <w:rsid w:val="002B12B0"/>
    <w:rsid w:val="002B7943"/>
    <w:rsid w:val="002C44AE"/>
    <w:rsid w:val="002E2410"/>
    <w:rsid w:val="002E4941"/>
    <w:rsid w:val="002F281A"/>
    <w:rsid w:val="002F3758"/>
    <w:rsid w:val="00305C2D"/>
    <w:rsid w:val="0031561D"/>
    <w:rsid w:val="00320A3C"/>
    <w:rsid w:val="00326ADB"/>
    <w:rsid w:val="00327567"/>
    <w:rsid w:val="003279E1"/>
    <w:rsid w:val="00330ED5"/>
    <w:rsid w:val="003372CA"/>
    <w:rsid w:val="00343EB1"/>
    <w:rsid w:val="00354AF1"/>
    <w:rsid w:val="00354BF2"/>
    <w:rsid w:val="0035583E"/>
    <w:rsid w:val="003567E8"/>
    <w:rsid w:val="00361763"/>
    <w:rsid w:val="0038004F"/>
    <w:rsid w:val="00385EF8"/>
    <w:rsid w:val="003A3DBF"/>
    <w:rsid w:val="003B0530"/>
    <w:rsid w:val="003B2A70"/>
    <w:rsid w:val="003C107D"/>
    <w:rsid w:val="003C308E"/>
    <w:rsid w:val="003D22C2"/>
    <w:rsid w:val="003D6B78"/>
    <w:rsid w:val="003D6EA7"/>
    <w:rsid w:val="003F7E9A"/>
    <w:rsid w:val="004034F5"/>
    <w:rsid w:val="00411143"/>
    <w:rsid w:val="00423FC5"/>
    <w:rsid w:val="00425A82"/>
    <w:rsid w:val="004334C5"/>
    <w:rsid w:val="00434538"/>
    <w:rsid w:val="00434B4E"/>
    <w:rsid w:val="00436D10"/>
    <w:rsid w:val="00437570"/>
    <w:rsid w:val="004446D4"/>
    <w:rsid w:val="004476F6"/>
    <w:rsid w:val="00462119"/>
    <w:rsid w:val="00463DEA"/>
    <w:rsid w:val="00467ED5"/>
    <w:rsid w:val="00471CAA"/>
    <w:rsid w:val="00477859"/>
    <w:rsid w:val="00484FA0"/>
    <w:rsid w:val="00485467"/>
    <w:rsid w:val="004874C6"/>
    <w:rsid w:val="004948CC"/>
    <w:rsid w:val="004977BA"/>
    <w:rsid w:val="004A39CF"/>
    <w:rsid w:val="004A4DE8"/>
    <w:rsid w:val="004B35C8"/>
    <w:rsid w:val="004C133E"/>
    <w:rsid w:val="004C206C"/>
    <w:rsid w:val="004C6444"/>
    <w:rsid w:val="004D2A6B"/>
    <w:rsid w:val="004D56FE"/>
    <w:rsid w:val="004F6B58"/>
    <w:rsid w:val="004F6ED2"/>
    <w:rsid w:val="00500D9C"/>
    <w:rsid w:val="005021B2"/>
    <w:rsid w:val="00523F4D"/>
    <w:rsid w:val="005258A9"/>
    <w:rsid w:val="00533B02"/>
    <w:rsid w:val="0054012C"/>
    <w:rsid w:val="00546BB7"/>
    <w:rsid w:val="00552E5E"/>
    <w:rsid w:val="00554063"/>
    <w:rsid w:val="00587DE6"/>
    <w:rsid w:val="00593F3E"/>
    <w:rsid w:val="005B6196"/>
    <w:rsid w:val="005C44EF"/>
    <w:rsid w:val="005C7076"/>
    <w:rsid w:val="005D2DB3"/>
    <w:rsid w:val="005D48B8"/>
    <w:rsid w:val="005D54A2"/>
    <w:rsid w:val="005D7953"/>
    <w:rsid w:val="005E4ACB"/>
    <w:rsid w:val="005F5B9B"/>
    <w:rsid w:val="0061230F"/>
    <w:rsid w:val="00624E98"/>
    <w:rsid w:val="00625BF7"/>
    <w:rsid w:val="00627192"/>
    <w:rsid w:val="00645526"/>
    <w:rsid w:val="00646121"/>
    <w:rsid w:val="00653AD6"/>
    <w:rsid w:val="00653D4A"/>
    <w:rsid w:val="006554ED"/>
    <w:rsid w:val="006727A3"/>
    <w:rsid w:val="00673685"/>
    <w:rsid w:val="006775C8"/>
    <w:rsid w:val="0068167F"/>
    <w:rsid w:val="0068590E"/>
    <w:rsid w:val="006959AC"/>
    <w:rsid w:val="006D1C1B"/>
    <w:rsid w:val="006D45EB"/>
    <w:rsid w:val="006D5C0F"/>
    <w:rsid w:val="006E1A4A"/>
    <w:rsid w:val="006E6F99"/>
    <w:rsid w:val="006F1F54"/>
    <w:rsid w:val="006F4EA8"/>
    <w:rsid w:val="006F6FE2"/>
    <w:rsid w:val="007124C0"/>
    <w:rsid w:val="00712D93"/>
    <w:rsid w:val="00722FEA"/>
    <w:rsid w:val="007250AE"/>
    <w:rsid w:val="00745D2E"/>
    <w:rsid w:val="0076197B"/>
    <w:rsid w:val="00780E6E"/>
    <w:rsid w:val="007B1E9C"/>
    <w:rsid w:val="007C147A"/>
    <w:rsid w:val="007C4AEF"/>
    <w:rsid w:val="007D0E78"/>
    <w:rsid w:val="007D3B4F"/>
    <w:rsid w:val="007D73E1"/>
    <w:rsid w:val="007E05A3"/>
    <w:rsid w:val="007E48AD"/>
    <w:rsid w:val="007F1982"/>
    <w:rsid w:val="007F23E8"/>
    <w:rsid w:val="007F4AAE"/>
    <w:rsid w:val="007F56B8"/>
    <w:rsid w:val="007F5C0A"/>
    <w:rsid w:val="007F6CE5"/>
    <w:rsid w:val="007F7BD2"/>
    <w:rsid w:val="008110BA"/>
    <w:rsid w:val="00811E42"/>
    <w:rsid w:val="00812E5A"/>
    <w:rsid w:val="00821257"/>
    <w:rsid w:val="00822B33"/>
    <w:rsid w:val="008253B6"/>
    <w:rsid w:val="00833B56"/>
    <w:rsid w:val="0087220F"/>
    <w:rsid w:val="00892456"/>
    <w:rsid w:val="008A153D"/>
    <w:rsid w:val="008A5013"/>
    <w:rsid w:val="008A6768"/>
    <w:rsid w:val="008B1ACC"/>
    <w:rsid w:val="008C0B40"/>
    <w:rsid w:val="008C0DAA"/>
    <w:rsid w:val="008C0F32"/>
    <w:rsid w:val="008D54CA"/>
    <w:rsid w:val="008D6EE3"/>
    <w:rsid w:val="008E1A88"/>
    <w:rsid w:val="00900074"/>
    <w:rsid w:val="00905C72"/>
    <w:rsid w:val="009319EE"/>
    <w:rsid w:val="00933170"/>
    <w:rsid w:val="00934F4A"/>
    <w:rsid w:val="00936F05"/>
    <w:rsid w:val="00941E33"/>
    <w:rsid w:val="00944DBC"/>
    <w:rsid w:val="00967697"/>
    <w:rsid w:val="00972550"/>
    <w:rsid w:val="00973A63"/>
    <w:rsid w:val="009758BA"/>
    <w:rsid w:val="009B44A5"/>
    <w:rsid w:val="009B56F1"/>
    <w:rsid w:val="009C7B19"/>
    <w:rsid w:val="009D160B"/>
    <w:rsid w:val="009D3109"/>
    <w:rsid w:val="009E6F76"/>
    <w:rsid w:val="009F0136"/>
    <w:rsid w:val="00A015ED"/>
    <w:rsid w:val="00A114CF"/>
    <w:rsid w:val="00A146DB"/>
    <w:rsid w:val="00A320F9"/>
    <w:rsid w:val="00A40724"/>
    <w:rsid w:val="00A42228"/>
    <w:rsid w:val="00A42FB5"/>
    <w:rsid w:val="00A505D4"/>
    <w:rsid w:val="00A70A41"/>
    <w:rsid w:val="00A7222B"/>
    <w:rsid w:val="00A80E07"/>
    <w:rsid w:val="00A83285"/>
    <w:rsid w:val="00A86D06"/>
    <w:rsid w:val="00A871A8"/>
    <w:rsid w:val="00A90684"/>
    <w:rsid w:val="00A93AD6"/>
    <w:rsid w:val="00A95F45"/>
    <w:rsid w:val="00AA2804"/>
    <w:rsid w:val="00AB669F"/>
    <w:rsid w:val="00AB7A79"/>
    <w:rsid w:val="00AE7968"/>
    <w:rsid w:val="00AF07D5"/>
    <w:rsid w:val="00B0258F"/>
    <w:rsid w:val="00B07780"/>
    <w:rsid w:val="00B07DA8"/>
    <w:rsid w:val="00B12C4B"/>
    <w:rsid w:val="00B26ABD"/>
    <w:rsid w:val="00B32934"/>
    <w:rsid w:val="00B3366C"/>
    <w:rsid w:val="00B5218D"/>
    <w:rsid w:val="00B57C7D"/>
    <w:rsid w:val="00B76C74"/>
    <w:rsid w:val="00B801D3"/>
    <w:rsid w:val="00B817D9"/>
    <w:rsid w:val="00B96286"/>
    <w:rsid w:val="00BA3349"/>
    <w:rsid w:val="00BA6010"/>
    <w:rsid w:val="00BF3A0E"/>
    <w:rsid w:val="00BF41BC"/>
    <w:rsid w:val="00BF63E8"/>
    <w:rsid w:val="00C0566E"/>
    <w:rsid w:val="00C13993"/>
    <w:rsid w:val="00C14613"/>
    <w:rsid w:val="00C15E05"/>
    <w:rsid w:val="00C15E71"/>
    <w:rsid w:val="00C160AD"/>
    <w:rsid w:val="00C3129A"/>
    <w:rsid w:val="00C41AF3"/>
    <w:rsid w:val="00C45237"/>
    <w:rsid w:val="00C461FE"/>
    <w:rsid w:val="00C5068A"/>
    <w:rsid w:val="00C5698C"/>
    <w:rsid w:val="00C663B5"/>
    <w:rsid w:val="00C673BE"/>
    <w:rsid w:val="00C758DC"/>
    <w:rsid w:val="00C8143D"/>
    <w:rsid w:val="00C838FF"/>
    <w:rsid w:val="00C858A8"/>
    <w:rsid w:val="00C94831"/>
    <w:rsid w:val="00CA48F3"/>
    <w:rsid w:val="00CA5389"/>
    <w:rsid w:val="00CA615D"/>
    <w:rsid w:val="00CB3065"/>
    <w:rsid w:val="00CB36CB"/>
    <w:rsid w:val="00CC14CC"/>
    <w:rsid w:val="00CC42FE"/>
    <w:rsid w:val="00CC714A"/>
    <w:rsid w:val="00CD0149"/>
    <w:rsid w:val="00CD7A3C"/>
    <w:rsid w:val="00CE43F8"/>
    <w:rsid w:val="00CF6FD6"/>
    <w:rsid w:val="00CF7C03"/>
    <w:rsid w:val="00D04A7D"/>
    <w:rsid w:val="00D1320B"/>
    <w:rsid w:val="00D14B07"/>
    <w:rsid w:val="00D17293"/>
    <w:rsid w:val="00D173D5"/>
    <w:rsid w:val="00D25F35"/>
    <w:rsid w:val="00D328F7"/>
    <w:rsid w:val="00D43EB0"/>
    <w:rsid w:val="00D56AF2"/>
    <w:rsid w:val="00D63895"/>
    <w:rsid w:val="00D70F16"/>
    <w:rsid w:val="00D724EF"/>
    <w:rsid w:val="00D859DD"/>
    <w:rsid w:val="00D95072"/>
    <w:rsid w:val="00DA1384"/>
    <w:rsid w:val="00DB115C"/>
    <w:rsid w:val="00DB490D"/>
    <w:rsid w:val="00DC3938"/>
    <w:rsid w:val="00DC5A3A"/>
    <w:rsid w:val="00DD142F"/>
    <w:rsid w:val="00DD3B25"/>
    <w:rsid w:val="00DF1640"/>
    <w:rsid w:val="00E00368"/>
    <w:rsid w:val="00E013F4"/>
    <w:rsid w:val="00E034F6"/>
    <w:rsid w:val="00E03F66"/>
    <w:rsid w:val="00E0516B"/>
    <w:rsid w:val="00E11F54"/>
    <w:rsid w:val="00E22310"/>
    <w:rsid w:val="00E2663C"/>
    <w:rsid w:val="00E330DF"/>
    <w:rsid w:val="00E35CC7"/>
    <w:rsid w:val="00E46173"/>
    <w:rsid w:val="00E46227"/>
    <w:rsid w:val="00E4700E"/>
    <w:rsid w:val="00E47E13"/>
    <w:rsid w:val="00E528EB"/>
    <w:rsid w:val="00E618D2"/>
    <w:rsid w:val="00E64EAF"/>
    <w:rsid w:val="00E65558"/>
    <w:rsid w:val="00E82683"/>
    <w:rsid w:val="00EA6454"/>
    <w:rsid w:val="00ED60C9"/>
    <w:rsid w:val="00ED6744"/>
    <w:rsid w:val="00EE2EF7"/>
    <w:rsid w:val="00EF0459"/>
    <w:rsid w:val="00F01B16"/>
    <w:rsid w:val="00F1530F"/>
    <w:rsid w:val="00F16178"/>
    <w:rsid w:val="00F25BF0"/>
    <w:rsid w:val="00F41000"/>
    <w:rsid w:val="00F428D3"/>
    <w:rsid w:val="00F510DC"/>
    <w:rsid w:val="00F53329"/>
    <w:rsid w:val="00F5671A"/>
    <w:rsid w:val="00FA0CDC"/>
    <w:rsid w:val="00FA2962"/>
    <w:rsid w:val="00FA5C17"/>
    <w:rsid w:val="00FA6BF5"/>
    <w:rsid w:val="00FB05E3"/>
    <w:rsid w:val="00FB2D1E"/>
    <w:rsid w:val="00FB4719"/>
    <w:rsid w:val="00FB5364"/>
    <w:rsid w:val="00FC4E07"/>
    <w:rsid w:val="00FD2812"/>
    <w:rsid w:val="00FD5211"/>
    <w:rsid w:val="00FD71A8"/>
    <w:rsid w:val="00FF08C5"/>
    <w:rsid w:val="00FF1B97"/>
    <w:rsid w:val="00FF2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AED263"/>
  <w15:chartTrackingRefBased/>
  <w15:docId w15:val="{F81056FF-C8E0-4C91-A7F0-95D10E75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before="100" w:beforeAutospacing="1" w:after="160" w:line="48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19EE"/>
  </w:style>
  <w:style w:type="paragraph" w:styleId="Heading1">
    <w:name w:val="heading 1"/>
    <w:basedOn w:val="Normal"/>
    <w:next w:val="Normal"/>
    <w:link w:val="Heading1Char"/>
    <w:qFormat/>
    <w:rsid w:val="00FB2D1E"/>
    <w:pPr>
      <w:keepNext/>
      <w:spacing w:before="240" w:beforeAutospacing="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FB2D1E"/>
    <w:pPr>
      <w:keepNext/>
      <w:spacing w:before="0" w:beforeAutospacing="0"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319EE"/>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9319EE"/>
    <w:rPr>
      <w:sz w:val="20"/>
      <w:szCs w:val="20"/>
    </w:rPr>
  </w:style>
  <w:style w:type="character" w:styleId="FootnoteReference">
    <w:name w:val="footnote reference"/>
    <w:basedOn w:val="DefaultParagraphFont"/>
    <w:uiPriority w:val="99"/>
    <w:semiHidden/>
    <w:unhideWhenUsed/>
    <w:rsid w:val="009319EE"/>
    <w:rPr>
      <w:vertAlign w:val="superscript"/>
    </w:rPr>
  </w:style>
  <w:style w:type="character" w:styleId="Hyperlink">
    <w:name w:val="Hyperlink"/>
    <w:basedOn w:val="DefaultParagraphFont"/>
    <w:uiPriority w:val="99"/>
    <w:unhideWhenUsed/>
    <w:rsid w:val="009319EE"/>
    <w:rPr>
      <w:color w:val="0563C1" w:themeColor="hyperlink"/>
      <w:u w:val="single"/>
    </w:rPr>
  </w:style>
  <w:style w:type="paragraph" w:styleId="ListParagraph">
    <w:name w:val="List Paragraph"/>
    <w:basedOn w:val="Normal"/>
    <w:uiPriority w:val="34"/>
    <w:qFormat/>
    <w:rsid w:val="00274B3E"/>
    <w:pPr>
      <w:ind w:left="720"/>
      <w:contextualSpacing/>
    </w:pPr>
  </w:style>
  <w:style w:type="character" w:styleId="UnresolvedMention">
    <w:name w:val="Unresolved Mention"/>
    <w:basedOn w:val="DefaultParagraphFont"/>
    <w:uiPriority w:val="99"/>
    <w:semiHidden/>
    <w:unhideWhenUsed/>
    <w:rsid w:val="003B0530"/>
    <w:rPr>
      <w:color w:val="605E5C"/>
      <w:shd w:val="clear" w:color="auto" w:fill="E1DFDD"/>
    </w:rPr>
  </w:style>
  <w:style w:type="character" w:styleId="CommentReference">
    <w:name w:val="annotation reference"/>
    <w:basedOn w:val="DefaultParagraphFont"/>
    <w:uiPriority w:val="99"/>
    <w:semiHidden/>
    <w:unhideWhenUsed/>
    <w:rsid w:val="004334C5"/>
    <w:rPr>
      <w:sz w:val="16"/>
      <w:szCs w:val="16"/>
    </w:rPr>
  </w:style>
  <w:style w:type="paragraph" w:styleId="CommentText">
    <w:name w:val="annotation text"/>
    <w:basedOn w:val="Normal"/>
    <w:link w:val="CommentTextChar"/>
    <w:uiPriority w:val="99"/>
    <w:semiHidden/>
    <w:unhideWhenUsed/>
    <w:rsid w:val="004334C5"/>
    <w:pPr>
      <w:spacing w:line="240" w:lineRule="auto"/>
    </w:pPr>
    <w:rPr>
      <w:sz w:val="20"/>
      <w:szCs w:val="20"/>
    </w:rPr>
  </w:style>
  <w:style w:type="character" w:customStyle="1" w:styleId="CommentTextChar">
    <w:name w:val="Comment Text Char"/>
    <w:basedOn w:val="DefaultParagraphFont"/>
    <w:link w:val="CommentText"/>
    <w:uiPriority w:val="99"/>
    <w:semiHidden/>
    <w:rsid w:val="004334C5"/>
    <w:rPr>
      <w:sz w:val="20"/>
      <w:szCs w:val="20"/>
    </w:rPr>
  </w:style>
  <w:style w:type="paragraph" w:styleId="BalloonText">
    <w:name w:val="Balloon Text"/>
    <w:basedOn w:val="Normal"/>
    <w:link w:val="BalloonTextChar"/>
    <w:uiPriority w:val="99"/>
    <w:semiHidden/>
    <w:unhideWhenUsed/>
    <w:rsid w:val="004334C5"/>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34C5"/>
    <w:rPr>
      <w:rFonts w:ascii="Segoe UI" w:hAnsi="Segoe UI" w:cs="Segoe UI"/>
      <w:sz w:val="18"/>
      <w:szCs w:val="18"/>
    </w:rPr>
  </w:style>
  <w:style w:type="paragraph" w:styleId="Header">
    <w:name w:val="header"/>
    <w:basedOn w:val="Normal"/>
    <w:link w:val="HeaderChar"/>
    <w:uiPriority w:val="99"/>
    <w:unhideWhenUsed/>
    <w:rsid w:val="006F4EA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F4EA8"/>
  </w:style>
  <w:style w:type="paragraph" w:styleId="Footer">
    <w:name w:val="footer"/>
    <w:basedOn w:val="Normal"/>
    <w:link w:val="FooterChar"/>
    <w:uiPriority w:val="99"/>
    <w:unhideWhenUsed/>
    <w:rsid w:val="006F4EA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F4EA8"/>
  </w:style>
  <w:style w:type="character" w:customStyle="1" w:styleId="Heading1Char">
    <w:name w:val="Heading 1 Char"/>
    <w:basedOn w:val="DefaultParagraphFont"/>
    <w:link w:val="Heading1"/>
    <w:rsid w:val="00FB2D1E"/>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FB2D1E"/>
    <w:rPr>
      <w:rFonts w:ascii="Tahoma" w:eastAsia="SimSun" w:hAnsi="Tahoma" w:cs="Tahoma"/>
      <w:b/>
      <w:bCs/>
      <w:sz w:val="20"/>
      <w:szCs w:val="20"/>
      <w:lang w:eastAsia="zh-CN"/>
    </w:rPr>
  </w:style>
  <w:style w:type="paragraph" w:styleId="NormalWeb">
    <w:name w:val="Normal (Web)"/>
    <w:basedOn w:val="Normal"/>
    <w:rsid w:val="00FB2D1E"/>
    <w:pPr>
      <w:spacing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im.gov/pmc/articles/PMC3079906/" TargetMode="External"/><Relationship Id="rId5" Type="http://schemas.openxmlformats.org/officeDocument/2006/relationships/webSettings" Target="webSettings.xml"/><Relationship Id="rId10" Type="http://schemas.openxmlformats.org/officeDocument/2006/relationships/hyperlink" Target="https://www.asdreams.org/journal/articles/10-3_kilroe.htm" TargetMode="External"/><Relationship Id="rId4" Type="http://schemas.openxmlformats.org/officeDocument/2006/relationships/settings" Target="settings.xml"/><Relationship Id="rId9" Type="http://schemas.openxmlformats.org/officeDocument/2006/relationships/hyperlink" Target="https://theconcourse.deadspin.com/we-are-all-escape-artists-what-night-is-like-in-prison-1709800142"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theconcourse.deadspin.com/we-are-all-escape-artists-what-night-is-like-in-prison-1709800142" TargetMode="External"/><Relationship Id="rId2" Type="http://schemas.openxmlformats.org/officeDocument/2006/relationships/hyperlink" Target="https://www.asdreams.org/journal/articles/10-3_kilroe.htm" TargetMode="External"/><Relationship Id="rId1" Type="http://schemas.openxmlformats.org/officeDocument/2006/relationships/hyperlink" Target="https://www.ncbi.nim.gov/pmc/articles/PMC30799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EDCF33A-2BD0-4B65-AC5A-149320D02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3078</Words>
  <Characters>15055</Characters>
  <Application>Microsoft Office Word</Application>
  <DocSecurity>0</DocSecurity>
  <Lines>218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5</cp:revision>
  <dcterms:created xsi:type="dcterms:W3CDTF">2018-11-08T03:14:00Z</dcterms:created>
  <dcterms:modified xsi:type="dcterms:W3CDTF">2018-11-08T03:22:00Z</dcterms:modified>
</cp:coreProperties>
</file>