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F95DA30" w14:paraId="778F39F7" wp14:textId="2ABCAD61">
      <w:pPr>
        <w:jc w:val="center"/>
      </w:pPr>
      <w:r>
        <w:br/>
      </w:r>
    </w:p>
    <w:p xmlns:wp14="http://schemas.microsoft.com/office/word/2010/wordml" w:rsidP="5F95DA30" w14:paraId="7AAAFEE9" wp14:textId="119B052C">
      <w:pPr>
        <w:jc w:val="center"/>
      </w:pPr>
      <w:r>
        <w:br/>
      </w:r>
    </w:p>
    <w:p xmlns:wp14="http://schemas.microsoft.com/office/word/2010/wordml" w:rsidP="5F95DA30" w14:paraId="71F9A77A" wp14:textId="37996C7A">
      <w:pPr>
        <w:jc w:val="center"/>
      </w:pPr>
      <w:r>
        <w:br/>
      </w:r>
    </w:p>
    <w:p xmlns:wp14="http://schemas.microsoft.com/office/word/2010/wordml" w:rsidP="5F95DA30" w14:paraId="7350CEC8" wp14:textId="47121009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</w:pPr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 xml:space="preserve">BMSW6104_BIRM: Strategic Management for </w:t>
      </w:r>
      <w:proofErr w:type="spellStart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>SMEs</w:t>
      </w:r>
      <w:proofErr w:type="spellEnd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 xml:space="preserve"> </w:t>
      </w:r>
    </w:p>
    <w:p xmlns:wp14="http://schemas.microsoft.com/office/word/2010/wordml" w:rsidP="5F95DA30" w14:paraId="67EBCF21" wp14:textId="40485B15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</w:pPr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>Module code: BMSW6104_BIRM</w:t>
      </w:r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 xml:space="preserve"> </w:t>
      </w:r>
    </w:p>
    <w:p xmlns:wp14="http://schemas.microsoft.com/office/word/2010/wordml" w:rsidP="5F95DA30" w14:paraId="5A703803" wp14:textId="7E005969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>Assignment</w:t>
      </w:r>
      <w:proofErr w:type="spellEnd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>Title</w:t>
      </w:r>
      <w:proofErr w:type="spellEnd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>: Academic Report</w:t>
      </w:r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 xml:space="preserve"> </w:t>
      </w:r>
    </w:p>
    <w:p xmlns:wp14="http://schemas.microsoft.com/office/word/2010/wordml" w:rsidP="5F95DA30" w14:paraId="7FDD3DF1" wp14:textId="79D7015D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>Lecturer</w:t>
      </w:r>
      <w:proofErr w:type="spellEnd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 xml:space="preserve">: Dr. Eric </w:t>
      </w:r>
      <w:proofErr w:type="spellStart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>Osei</w:t>
      </w:r>
      <w:proofErr w:type="spellEnd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 xml:space="preserve"> </w:t>
      </w:r>
    </w:p>
    <w:p xmlns:wp14="http://schemas.microsoft.com/office/word/2010/wordml" w14:paraId="15352973" wp14:textId="55DBFB34">
      <w:r>
        <w:br/>
      </w:r>
    </w:p>
    <w:p xmlns:wp14="http://schemas.microsoft.com/office/word/2010/wordml" w14:paraId="3475CEF8" wp14:textId="65B0E594">
      <w:r>
        <w:br/>
      </w:r>
    </w:p>
    <w:p xmlns:wp14="http://schemas.microsoft.com/office/word/2010/wordml" w:rsidP="5F95DA30" w14:paraId="50BFA3F7" wp14:textId="174E233E">
      <w:pPr>
        <w:jc w:val="center"/>
        <w:rPr>
          <w:rFonts w:ascii="Arial Nova" w:hAnsi="Arial Nova" w:eastAsia="Arial Nova" w:cs="Arial Nova"/>
          <w:noProof w:val="0"/>
          <w:sz w:val="36"/>
          <w:szCs w:val="36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>Submitted</w:t>
      </w:r>
      <w:proofErr w:type="spellEnd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>By</w:t>
      </w:r>
      <w:proofErr w:type="spellEnd"/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>: Constantin Grigore</w:t>
      </w:r>
      <w:r w:rsidRPr="5F95DA30" w:rsidR="3FA10D5A">
        <w:rPr>
          <w:rFonts w:ascii="Arial Nova" w:hAnsi="Arial Nova" w:eastAsia="Arial Nova" w:cs="Arial Nova"/>
          <w:noProof w:val="0"/>
          <w:sz w:val="36"/>
          <w:szCs w:val="36"/>
          <w:lang w:val="ro-RO"/>
        </w:rPr>
        <w:t xml:space="preserve"> </w:t>
      </w:r>
    </w:p>
    <w:p xmlns:wp14="http://schemas.microsoft.com/office/word/2010/wordml" w:rsidP="5F95DA30" w14:paraId="4DA59F43" wp14:textId="0C0DE0AF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</w:pPr>
      <w:r w:rsidRPr="5F95DA30" w:rsidR="3FA10D5A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 xml:space="preserve">Student ID: </w:t>
      </w:r>
      <w:r w:rsidRPr="5F95DA30" w:rsidR="20DED64C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ro-RO"/>
        </w:rPr>
        <w:t>1914003</w:t>
      </w:r>
    </w:p>
    <w:p xmlns:wp14="http://schemas.microsoft.com/office/word/2010/wordml" w:rsidP="5F95DA30" w14:paraId="2757885A" wp14:textId="0096C626">
      <w:pPr>
        <w:jc w:val="center"/>
      </w:pPr>
      <w:r>
        <w:br/>
      </w:r>
    </w:p>
    <w:p xmlns:wp14="http://schemas.microsoft.com/office/word/2010/wordml" w:rsidP="5F95DA30" w14:paraId="3DEDEC47" wp14:textId="4BD186A7">
      <w:pPr>
        <w:pStyle w:val="Normal"/>
        <w:jc w:val="center"/>
      </w:pPr>
    </w:p>
    <w:p xmlns:wp14="http://schemas.microsoft.com/office/word/2010/wordml" w:rsidP="5F95DA30" w14:paraId="055CEFAB" wp14:textId="388E476E">
      <w:pPr>
        <w:pStyle w:val="Normal"/>
        <w:jc w:val="center"/>
      </w:pPr>
    </w:p>
    <w:p xmlns:wp14="http://schemas.microsoft.com/office/word/2010/wordml" w:rsidP="5F95DA30" w14:paraId="6348C40A" wp14:textId="2176DD71">
      <w:pPr>
        <w:pStyle w:val="Normal"/>
        <w:jc w:val="center"/>
      </w:pPr>
    </w:p>
    <w:p xmlns:wp14="http://schemas.microsoft.com/office/word/2010/wordml" w:rsidP="5F95DA30" w14:paraId="02D979FB" wp14:textId="64BD9023">
      <w:pPr>
        <w:pStyle w:val="Normal"/>
        <w:jc w:val="center"/>
      </w:pPr>
    </w:p>
    <w:p xmlns:wp14="http://schemas.microsoft.com/office/word/2010/wordml" w:rsidP="5F95DA30" w14:paraId="7DCB0B7A" wp14:textId="70A9523E">
      <w:pPr>
        <w:pStyle w:val="Normal"/>
        <w:jc w:val="center"/>
      </w:pPr>
    </w:p>
    <w:p xmlns:wp14="http://schemas.microsoft.com/office/word/2010/wordml" w:rsidP="5F95DA30" w14:paraId="6DEBCE6C" wp14:textId="0071ACA6">
      <w:pPr>
        <w:pStyle w:val="Normal"/>
        <w:jc w:val="center"/>
      </w:pPr>
    </w:p>
    <w:p xmlns:wp14="http://schemas.microsoft.com/office/word/2010/wordml" w:rsidP="5F95DA30" w14:paraId="265DAF90" wp14:textId="471FF16F">
      <w:pPr>
        <w:pStyle w:val="Normal"/>
        <w:jc w:val="center"/>
      </w:pPr>
    </w:p>
    <w:p xmlns:wp14="http://schemas.microsoft.com/office/word/2010/wordml" w:rsidP="5F95DA30" w14:paraId="364A3BBA" wp14:textId="1F4BBD20">
      <w:pPr>
        <w:pStyle w:val="Normal"/>
        <w:jc w:val="center"/>
      </w:pPr>
    </w:p>
    <w:p xmlns:wp14="http://schemas.microsoft.com/office/word/2010/wordml" w:rsidP="5F95DA30" w14:paraId="4F268569" wp14:textId="4EF6EB4F">
      <w:pPr>
        <w:pStyle w:val="Normal"/>
        <w:jc w:val="center"/>
      </w:pPr>
    </w:p>
    <w:p xmlns:wp14="http://schemas.microsoft.com/office/word/2010/wordml" w:rsidP="5F95DA30" w14:paraId="0D7407F9" wp14:textId="667F6A28">
      <w:pPr>
        <w:pStyle w:val="Normal"/>
        <w:jc w:val="center"/>
      </w:pPr>
    </w:p>
    <w:p xmlns:wp14="http://schemas.microsoft.com/office/word/2010/wordml" w:rsidP="5F95DA30" w14:paraId="54E0873B" wp14:textId="4A70B6ED">
      <w:pPr>
        <w:pStyle w:val="Normal"/>
        <w:jc w:val="center"/>
      </w:pPr>
    </w:p>
    <w:p xmlns:wp14="http://schemas.microsoft.com/office/word/2010/wordml" w:rsidP="5F95DA30" w14:paraId="146A11BF" wp14:textId="5B877AE0">
      <w:pPr>
        <w:pStyle w:val="Normal"/>
        <w:jc w:val="center"/>
      </w:pPr>
    </w:p>
    <w:p xmlns:wp14="http://schemas.microsoft.com/office/word/2010/wordml" w:rsidP="5F95DA30" w14:paraId="71B0E33D" wp14:textId="4BC75223">
      <w:pPr>
        <w:pStyle w:val="Normal"/>
        <w:jc w:val="center"/>
      </w:pPr>
    </w:p>
    <w:p xmlns:wp14="http://schemas.microsoft.com/office/word/2010/wordml" w:rsidP="5F95DA30" w14:paraId="2E80128D" wp14:textId="0077A3ED">
      <w:pPr>
        <w:pStyle w:val="Normal"/>
        <w:jc w:val="center"/>
      </w:pPr>
    </w:p>
    <w:p xmlns:wp14="http://schemas.microsoft.com/office/word/2010/wordml" w:rsidP="5F95DA30" w14:paraId="557B7F20" wp14:textId="0056DEFC">
      <w:pPr>
        <w:pStyle w:val="Normal"/>
        <w:jc w:val="center"/>
      </w:pPr>
    </w:p>
    <w:p xmlns:wp14="http://schemas.microsoft.com/office/word/2010/wordml" w:rsidP="5F95DA30" w14:paraId="40C262DB" wp14:textId="1E18B3FD">
      <w:pPr>
        <w:pStyle w:val="Normal"/>
        <w:jc w:val="center"/>
      </w:pPr>
    </w:p>
    <w:p xmlns:wp14="http://schemas.microsoft.com/office/word/2010/wordml" w:rsidP="5F95DA30" w14:paraId="06635F69" wp14:textId="41244C0F">
      <w:pPr>
        <w:pStyle w:val="Normal"/>
        <w:jc w:val="center"/>
      </w:pPr>
    </w:p>
    <w:p xmlns:wp14="http://schemas.microsoft.com/office/word/2010/wordml" w:rsidP="5F95DA30" w14:paraId="5168573E" wp14:textId="5AB3DA91">
      <w:pPr>
        <w:pStyle w:val="Normal"/>
        <w:jc w:val="center"/>
      </w:pPr>
    </w:p>
    <w:p xmlns:wp14="http://schemas.microsoft.com/office/word/2010/wordml" w:rsidP="5F95DA30" w14:paraId="1EB2C3AA" wp14:textId="1D0B9AB5">
      <w:pPr>
        <w:pStyle w:val="Normal"/>
        <w:jc w:val="center"/>
      </w:pPr>
    </w:p>
    <w:p xmlns:wp14="http://schemas.microsoft.com/office/word/2010/wordml" w:rsidP="5F95DA30" w14:paraId="41FA4C8E" wp14:textId="1E4A25E2">
      <w:pPr>
        <w:pStyle w:val="Normal"/>
        <w:jc w:val="center"/>
      </w:pPr>
    </w:p>
    <w:p xmlns:wp14="http://schemas.microsoft.com/office/word/2010/wordml" w:rsidP="5F95DA30" w14:paraId="19EEE66C" wp14:textId="12D47184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r w:rsidRPr="20F28440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Executive </w:t>
      </w:r>
      <w:r w:rsidRPr="20F28440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Summary</w:t>
      </w:r>
      <w:r w:rsidRPr="20F28440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14:paraId="376B3370" wp14:textId="56C99B61"/>
    <w:p xmlns:wp14="http://schemas.microsoft.com/office/word/2010/wordml" w:rsidP="20F28440" w14:paraId="4C8AB4BF" wp14:textId="2D7FB328">
      <w:pPr>
        <w:rPr>
          <w:rFonts w:ascii="Arial Nova" w:hAnsi="Arial Nova" w:eastAsia="Arial Nova" w:cs="Arial Nova"/>
        </w:rPr>
      </w:pPr>
      <w:r w:rsidRPr="1F2D7F28" w:rsidR="3EAD49BF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 xml:space="preserve">Business owners </w:t>
      </w:r>
      <w:r w:rsidRPr="1F2D7F28" w:rsidR="1F35D90E">
        <w:rPr>
          <w:rFonts w:ascii="Arial Nova" w:hAnsi="Arial Nova" w:eastAsia="Arial Nova" w:cs="Arial Nova"/>
        </w:rPr>
        <w:t>and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other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corporate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executives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engage</w:t>
      </w:r>
      <w:r w:rsidRPr="1F2D7F28" w:rsidR="1F35D90E">
        <w:rPr>
          <w:rFonts w:ascii="Arial Nova" w:hAnsi="Arial Nova" w:eastAsia="Arial Nova" w:cs="Arial Nova"/>
        </w:rPr>
        <w:t xml:space="preserve"> in strategic </w:t>
      </w:r>
      <w:r w:rsidRPr="1F2D7F28" w:rsidR="1F35D90E">
        <w:rPr>
          <w:rFonts w:ascii="Arial Nova" w:hAnsi="Arial Nova" w:eastAsia="Arial Nova" w:cs="Arial Nova"/>
        </w:rPr>
        <w:t>planning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when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they</w:t>
      </w:r>
      <w:r w:rsidRPr="1F2D7F28" w:rsidR="1F35D90E">
        <w:rPr>
          <w:rFonts w:ascii="Arial Nova" w:hAnsi="Arial Nova" w:eastAsia="Arial Nova" w:cs="Arial Nova"/>
        </w:rPr>
        <w:t xml:space="preserve"> set </w:t>
      </w:r>
      <w:r w:rsidRPr="1F2D7F28" w:rsidR="1F35D90E">
        <w:rPr>
          <w:rFonts w:ascii="Arial Nova" w:hAnsi="Arial Nova" w:eastAsia="Arial Nova" w:cs="Arial Nova"/>
        </w:rPr>
        <w:t>long-term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objectives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and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devise</w:t>
      </w:r>
      <w:r w:rsidRPr="1F2D7F28" w:rsidR="1F35D90E">
        <w:rPr>
          <w:rFonts w:ascii="Arial Nova" w:hAnsi="Arial Nova" w:eastAsia="Arial Nova" w:cs="Arial Nova"/>
        </w:rPr>
        <w:t xml:space="preserve"> a </w:t>
      </w:r>
      <w:r w:rsidRPr="1F2D7F28" w:rsidR="1F35D90E">
        <w:rPr>
          <w:rFonts w:ascii="Arial Nova" w:hAnsi="Arial Nova" w:eastAsia="Arial Nova" w:cs="Arial Nova"/>
        </w:rPr>
        <w:t>strategy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to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achieve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them</w:t>
      </w:r>
      <w:r w:rsidRPr="1F2D7F28" w:rsidR="1F35D90E">
        <w:rPr>
          <w:rFonts w:ascii="Arial Nova" w:hAnsi="Arial Nova" w:eastAsia="Arial Nova" w:cs="Arial Nova"/>
        </w:rPr>
        <w:t xml:space="preserve">. Union </w:t>
      </w:r>
      <w:r w:rsidRPr="1F2D7F28" w:rsidR="1F35D90E">
        <w:rPr>
          <w:rFonts w:ascii="Arial Nova" w:hAnsi="Arial Nova" w:eastAsia="Arial Nova" w:cs="Arial Nova"/>
        </w:rPr>
        <w:t>Property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46BC40B1">
        <w:rPr>
          <w:rFonts w:ascii="Arial Nova" w:hAnsi="Arial Nova" w:eastAsia="Arial Nova" w:cs="Arial Nova"/>
        </w:rPr>
        <w:t>it is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 xml:space="preserve">a </w:t>
      </w:r>
      <w:r w:rsidRPr="1F2D7F28" w:rsidR="1F35D90E">
        <w:rPr>
          <w:rFonts w:ascii="Arial Nova" w:hAnsi="Arial Nova" w:eastAsia="Arial Nova" w:cs="Arial Nova"/>
        </w:rPr>
        <w:t>new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venture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that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renting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its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properties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to</w:t>
      </w:r>
      <w:r w:rsidRPr="1F2D7F28" w:rsidR="1F35D90E">
        <w:rPr>
          <w:rFonts w:ascii="Arial Nova" w:hAnsi="Arial Nova" w:eastAsia="Arial Nova" w:cs="Arial Nova"/>
        </w:rPr>
        <w:t xml:space="preserve"> non-profit </w:t>
      </w:r>
      <w:r w:rsidRPr="1F2D7F28" w:rsidR="1F35D90E">
        <w:rPr>
          <w:rFonts w:ascii="Arial Nova" w:hAnsi="Arial Nova" w:eastAsia="Arial Nova" w:cs="Arial Nova"/>
        </w:rPr>
        <w:t>organisations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and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charities</w:t>
      </w:r>
      <w:r w:rsidRPr="1F2D7F28" w:rsidR="1F35D90E">
        <w:rPr>
          <w:rFonts w:ascii="Arial Nova" w:hAnsi="Arial Nova" w:eastAsia="Arial Nova" w:cs="Arial Nova"/>
        </w:rPr>
        <w:t xml:space="preserve">. </w:t>
      </w:r>
      <w:r w:rsidRPr="1F2D7F28" w:rsidR="1F35D90E">
        <w:rPr>
          <w:rFonts w:ascii="Arial Nova" w:hAnsi="Arial Nova" w:eastAsia="Arial Nova" w:cs="Arial Nova"/>
        </w:rPr>
        <w:t>Its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clients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2C24A00B">
        <w:rPr>
          <w:rFonts w:ascii="Arial Nova" w:hAnsi="Arial Nova" w:eastAsia="Arial Nova" w:cs="Arial Nova"/>
        </w:rPr>
        <w:t>are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engaged</w:t>
      </w:r>
      <w:r w:rsidRPr="1F2D7F28" w:rsidR="1F35D90E">
        <w:rPr>
          <w:rFonts w:ascii="Arial Nova" w:hAnsi="Arial Nova" w:eastAsia="Arial Nova" w:cs="Arial Nova"/>
        </w:rPr>
        <w:t xml:space="preserve"> in a </w:t>
      </w:r>
      <w:r w:rsidRPr="1F2D7F28" w:rsidR="1F35D90E">
        <w:rPr>
          <w:rFonts w:ascii="Arial Nova" w:hAnsi="Arial Nova" w:eastAsia="Arial Nova" w:cs="Arial Nova"/>
        </w:rPr>
        <w:t>wide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range</w:t>
      </w:r>
      <w:r w:rsidRPr="1F2D7F28" w:rsidR="1F35D90E">
        <w:rPr>
          <w:rFonts w:ascii="Arial Nova" w:hAnsi="Arial Nova" w:eastAsia="Arial Nova" w:cs="Arial Nova"/>
        </w:rPr>
        <w:t xml:space="preserve"> of </w:t>
      </w:r>
      <w:r w:rsidRPr="1F2D7F28" w:rsidR="1F35D90E">
        <w:rPr>
          <w:rFonts w:ascii="Arial Nova" w:hAnsi="Arial Nova" w:eastAsia="Arial Nova" w:cs="Arial Nova"/>
        </w:rPr>
        <w:t>fields</w:t>
      </w:r>
      <w:r w:rsidRPr="1F2D7F28" w:rsidR="1F35D90E">
        <w:rPr>
          <w:rFonts w:ascii="Arial Nova" w:hAnsi="Arial Nova" w:eastAsia="Arial Nova" w:cs="Arial Nova"/>
        </w:rPr>
        <w:t xml:space="preserve">, </w:t>
      </w:r>
      <w:r w:rsidRPr="1F2D7F28" w:rsidR="1F35D90E">
        <w:rPr>
          <w:rFonts w:ascii="Arial Nova" w:hAnsi="Arial Nova" w:eastAsia="Arial Nova" w:cs="Arial Nova"/>
        </w:rPr>
        <w:t>from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the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aid</w:t>
      </w:r>
      <w:r w:rsidRPr="1F2D7F28" w:rsidR="1F35D90E">
        <w:rPr>
          <w:rFonts w:ascii="Arial Nova" w:hAnsi="Arial Nova" w:eastAsia="Arial Nova" w:cs="Arial Nova"/>
        </w:rPr>
        <w:t xml:space="preserve"> of </w:t>
      </w:r>
      <w:r w:rsidRPr="1F2D7F28" w:rsidR="1F35D90E">
        <w:rPr>
          <w:rFonts w:ascii="Arial Nova" w:hAnsi="Arial Nova" w:eastAsia="Arial Nova" w:cs="Arial Nova"/>
        </w:rPr>
        <w:t>the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homeless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and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animals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to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the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promotion</w:t>
      </w:r>
      <w:r w:rsidRPr="1F2D7F28" w:rsidR="1F35D90E">
        <w:rPr>
          <w:rFonts w:ascii="Arial Nova" w:hAnsi="Arial Nova" w:eastAsia="Arial Nova" w:cs="Arial Nova"/>
        </w:rPr>
        <w:t xml:space="preserve"> of </w:t>
      </w:r>
      <w:r w:rsidRPr="1F2D7F28" w:rsidR="1F35D90E">
        <w:rPr>
          <w:rFonts w:ascii="Arial Nova" w:hAnsi="Arial Nova" w:eastAsia="Arial Nova" w:cs="Arial Nova"/>
        </w:rPr>
        <w:t>environmentally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friendly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modes</w:t>
      </w:r>
      <w:r w:rsidRPr="1F2D7F28" w:rsidR="1F35D90E">
        <w:rPr>
          <w:rFonts w:ascii="Arial Nova" w:hAnsi="Arial Nova" w:eastAsia="Arial Nova" w:cs="Arial Nova"/>
        </w:rPr>
        <w:t xml:space="preserve"> of </w:t>
      </w:r>
      <w:r w:rsidRPr="1F2D7F28" w:rsidR="1F35D90E">
        <w:rPr>
          <w:rFonts w:ascii="Arial Nova" w:hAnsi="Arial Nova" w:eastAsia="Arial Nova" w:cs="Arial Nova"/>
        </w:rPr>
        <w:t>transportation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and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the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treatment</w:t>
      </w:r>
      <w:r w:rsidRPr="1F2D7F28" w:rsidR="1F35D90E">
        <w:rPr>
          <w:rFonts w:ascii="Arial Nova" w:hAnsi="Arial Nova" w:eastAsia="Arial Nova" w:cs="Arial Nova"/>
        </w:rPr>
        <w:t xml:space="preserve"> of </w:t>
      </w:r>
      <w:r w:rsidRPr="1F2D7F28" w:rsidR="1F35D90E">
        <w:rPr>
          <w:rFonts w:ascii="Arial Nova" w:hAnsi="Arial Nova" w:eastAsia="Arial Nova" w:cs="Arial Nova"/>
        </w:rPr>
        <w:t>addicts</w:t>
      </w:r>
      <w:r w:rsidRPr="1F2D7F28" w:rsidR="1F35D90E">
        <w:rPr>
          <w:rFonts w:ascii="Arial Nova" w:hAnsi="Arial Nova" w:eastAsia="Arial Nova" w:cs="Arial Nova"/>
        </w:rPr>
        <w:t xml:space="preserve">. A </w:t>
      </w:r>
      <w:r w:rsidRPr="1F2D7F28" w:rsidR="1F35D90E">
        <w:rPr>
          <w:rFonts w:ascii="Arial Nova" w:hAnsi="Arial Nova" w:eastAsia="Arial Nova" w:cs="Arial Nova"/>
        </w:rPr>
        <w:t>well-developed</w:t>
      </w:r>
      <w:r w:rsidRPr="1F2D7F28" w:rsidR="1F35D90E">
        <w:rPr>
          <w:rFonts w:ascii="Arial Nova" w:hAnsi="Arial Nova" w:eastAsia="Arial Nova" w:cs="Arial Nova"/>
        </w:rPr>
        <w:t xml:space="preserve"> strategic plan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help</w:t>
      </w:r>
      <w:r w:rsidRPr="1F2D7F28" w:rsidR="1F35D90E">
        <w:rPr>
          <w:rFonts w:ascii="Arial Nova" w:hAnsi="Arial Nova" w:eastAsia="Arial Nova" w:cs="Arial Nova"/>
        </w:rPr>
        <w:t xml:space="preserve"> a company monitor </w:t>
      </w:r>
      <w:r w:rsidRPr="1F2D7F28" w:rsidR="1F35D90E">
        <w:rPr>
          <w:rFonts w:ascii="Arial Nova" w:hAnsi="Arial Nova" w:eastAsia="Arial Nova" w:cs="Arial Nova"/>
        </w:rPr>
        <w:t>its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development</w:t>
      </w:r>
      <w:r w:rsidRPr="1F2D7F28" w:rsidR="1F35D90E">
        <w:rPr>
          <w:rFonts w:ascii="Arial Nova" w:hAnsi="Arial Nova" w:eastAsia="Arial Nova" w:cs="Arial Nova"/>
        </w:rPr>
        <w:t xml:space="preserve"> in </w:t>
      </w:r>
      <w:r w:rsidRPr="1F2D7F28" w:rsidR="1F35D90E">
        <w:rPr>
          <w:rFonts w:ascii="Arial Nova" w:hAnsi="Arial Nova" w:eastAsia="Arial Nova" w:cs="Arial Nova"/>
        </w:rPr>
        <w:t>the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direction</w:t>
      </w:r>
      <w:r w:rsidRPr="1F2D7F28" w:rsidR="1F35D90E">
        <w:rPr>
          <w:rFonts w:ascii="Arial Nova" w:hAnsi="Arial Nova" w:eastAsia="Arial Nova" w:cs="Arial Nova"/>
        </w:rPr>
        <w:t xml:space="preserve"> of </w:t>
      </w:r>
      <w:r w:rsidRPr="1F2D7F28" w:rsidR="1F35D90E">
        <w:rPr>
          <w:rFonts w:ascii="Arial Nova" w:hAnsi="Arial Nova" w:eastAsia="Arial Nova" w:cs="Arial Nova"/>
        </w:rPr>
        <w:t>its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objectives</w:t>
      </w:r>
      <w:r w:rsidRPr="1F2D7F28" w:rsidR="1F35D90E">
        <w:rPr>
          <w:rFonts w:ascii="Arial Nova" w:hAnsi="Arial Nova" w:eastAsia="Arial Nova" w:cs="Arial Nova"/>
        </w:rPr>
        <w:t>. A top-</w:t>
      </w:r>
      <w:r w:rsidRPr="1F2D7F28" w:rsidR="1F35D90E">
        <w:rPr>
          <w:rFonts w:ascii="Arial Nova" w:hAnsi="Arial Nova" w:eastAsia="Arial Nova" w:cs="Arial Nova"/>
        </w:rPr>
        <w:t>down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approach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to</w:t>
      </w:r>
      <w:r w:rsidRPr="1F2D7F28" w:rsidR="1F35D90E">
        <w:rPr>
          <w:rFonts w:ascii="Arial Nova" w:hAnsi="Arial Nova" w:eastAsia="Arial Nova" w:cs="Arial Nova"/>
        </w:rPr>
        <w:t xml:space="preserve"> monitoring </w:t>
      </w:r>
      <w:r w:rsidRPr="1F2D7F28" w:rsidR="1F35D90E">
        <w:rPr>
          <w:rFonts w:ascii="Arial Nova" w:hAnsi="Arial Nova" w:eastAsia="Arial Nova" w:cs="Arial Nova"/>
        </w:rPr>
        <w:t>KPIs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is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possible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when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all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groups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within</w:t>
      </w:r>
      <w:r w:rsidRPr="1F2D7F28" w:rsidR="1F35D90E">
        <w:rPr>
          <w:rFonts w:ascii="Arial Nova" w:hAnsi="Arial Nova" w:eastAsia="Arial Nova" w:cs="Arial Nova"/>
        </w:rPr>
        <w:t xml:space="preserve"> an </w:t>
      </w:r>
      <w:r w:rsidRPr="1F2D7F28" w:rsidR="1F35D90E">
        <w:rPr>
          <w:rFonts w:ascii="Arial Nova" w:hAnsi="Arial Nova" w:eastAsia="Arial Nova" w:cs="Arial Nova"/>
        </w:rPr>
        <w:t>organisation</w:t>
      </w:r>
      <w:r w:rsidRPr="1F2D7F28" w:rsidR="1F35D90E">
        <w:rPr>
          <w:rFonts w:ascii="Arial Nova" w:hAnsi="Arial Nova" w:eastAsia="Arial Nova" w:cs="Arial Nova"/>
        </w:rPr>
        <w:t xml:space="preserve"> are </w:t>
      </w:r>
      <w:r w:rsidRPr="1F2D7F28" w:rsidR="1F35D90E">
        <w:rPr>
          <w:rFonts w:ascii="Arial Nova" w:hAnsi="Arial Nova" w:eastAsia="Arial Nova" w:cs="Arial Nova"/>
        </w:rPr>
        <w:t>aware</w:t>
      </w:r>
      <w:r w:rsidRPr="1F2D7F28" w:rsidR="1F35D90E">
        <w:rPr>
          <w:rFonts w:ascii="Arial Nova" w:hAnsi="Arial Nova" w:eastAsia="Arial Nova" w:cs="Arial Nova"/>
        </w:rPr>
        <w:t xml:space="preserve"> of </w:t>
      </w:r>
      <w:r w:rsidRPr="1F2D7F28" w:rsidR="1F35D90E">
        <w:rPr>
          <w:rFonts w:ascii="Arial Nova" w:hAnsi="Arial Nova" w:eastAsia="Arial Nova" w:cs="Arial Nova"/>
        </w:rPr>
        <w:t>and</w:t>
      </w:r>
      <w:r w:rsidRPr="1F2D7F28" w:rsidR="1F35D90E">
        <w:rPr>
          <w:rFonts w:ascii="Arial Nova" w:hAnsi="Arial Nova" w:eastAsia="Arial Nova" w:cs="Arial Nova"/>
        </w:rPr>
        <w:t xml:space="preserve"> familiar </w:t>
      </w:r>
      <w:r w:rsidRPr="1F2D7F28" w:rsidR="1F35D90E">
        <w:rPr>
          <w:rFonts w:ascii="Arial Nova" w:hAnsi="Arial Nova" w:eastAsia="Arial Nova" w:cs="Arial Nova"/>
        </w:rPr>
        <w:t>with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the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company’s</w:t>
      </w:r>
      <w:r w:rsidRPr="1F2D7F28" w:rsidR="1F35D90E">
        <w:rPr>
          <w:rFonts w:ascii="Arial Nova" w:hAnsi="Arial Nova" w:eastAsia="Arial Nova" w:cs="Arial Nova"/>
        </w:rPr>
        <w:t xml:space="preserve"> </w:t>
      </w:r>
      <w:r w:rsidRPr="1F2D7F28" w:rsidR="1F35D90E">
        <w:rPr>
          <w:rFonts w:ascii="Arial Nova" w:hAnsi="Arial Nova" w:eastAsia="Arial Nova" w:cs="Arial Nova"/>
        </w:rPr>
        <w:t>overall</w:t>
      </w:r>
      <w:r w:rsidRPr="1F2D7F28" w:rsidR="1F35D90E">
        <w:rPr>
          <w:rFonts w:ascii="Arial Nova" w:hAnsi="Arial Nova" w:eastAsia="Arial Nova" w:cs="Arial Nova"/>
        </w:rPr>
        <w:t xml:space="preserve"> plan (</w:t>
      </w:r>
      <w:r w:rsidRPr="1F2D7F28" w:rsidR="1F35D90E">
        <w:rPr>
          <w:rFonts w:ascii="Arial Nova" w:hAnsi="Arial Nova" w:eastAsia="Arial Nova" w:cs="Arial Nova"/>
        </w:rPr>
        <w:t>KPIs</w:t>
      </w:r>
      <w:r w:rsidRPr="1F2D7F28" w:rsidR="1F35D90E">
        <w:rPr>
          <w:rFonts w:ascii="Arial Nova" w:hAnsi="Arial Nova" w:eastAsia="Arial Nova" w:cs="Arial Nova"/>
        </w:rPr>
        <w:t>).</w:t>
      </w:r>
    </w:p>
    <w:p xmlns:wp14="http://schemas.microsoft.com/office/word/2010/wordml" w14:paraId="539A9C43" wp14:textId="3F8B9BAE"/>
    <w:p xmlns:wp14="http://schemas.microsoft.com/office/word/2010/wordml" w:rsidP="5F95DA30" w14:paraId="20533989" wp14:textId="7202F96D">
      <w:pPr>
        <w:pStyle w:val="Normal"/>
      </w:pPr>
    </w:p>
    <w:p xmlns:wp14="http://schemas.microsoft.com/office/word/2010/wordml" w:rsidP="264BB325" w14:paraId="509FEE98" wp14:textId="64D30636">
      <w:pPr>
        <w:pStyle w:val="Normal"/>
      </w:pPr>
      <w:proofErr w:type="spellStart"/>
      <w:proofErr w:type="spellEnd"/>
    </w:p>
    <w:p xmlns:wp14="http://schemas.microsoft.com/office/word/2010/wordml" w:rsidP="264BB325" w14:paraId="3652AA22" wp14:textId="27D9EE4A">
      <w:pPr>
        <w:pStyle w:val="Normal"/>
      </w:pPr>
    </w:p>
    <w:p xmlns:wp14="http://schemas.microsoft.com/office/word/2010/wordml" w:rsidP="264BB325" w14:paraId="7A40805B" wp14:textId="076FB12B">
      <w:pPr>
        <w:pStyle w:val="Normal"/>
      </w:pPr>
    </w:p>
    <w:p xmlns:wp14="http://schemas.microsoft.com/office/word/2010/wordml" w:rsidP="264BB325" w14:paraId="7544BC54" wp14:textId="41F174B8">
      <w:pPr>
        <w:pStyle w:val="Normal"/>
      </w:pPr>
    </w:p>
    <w:p xmlns:wp14="http://schemas.microsoft.com/office/word/2010/wordml" w:rsidP="264BB325" w14:paraId="4FBA7209" wp14:textId="7F0854FE">
      <w:pPr>
        <w:pStyle w:val="Normal"/>
      </w:pPr>
    </w:p>
    <w:p xmlns:wp14="http://schemas.microsoft.com/office/word/2010/wordml" w:rsidP="264BB325" w14:paraId="34E22E0D" wp14:textId="4BD3783C">
      <w:pPr>
        <w:pStyle w:val="Normal"/>
      </w:pPr>
    </w:p>
    <w:p xmlns:wp14="http://schemas.microsoft.com/office/word/2010/wordml" w:rsidP="264BB325" w14:paraId="023588A7" wp14:textId="729146A3">
      <w:pPr>
        <w:pStyle w:val="Normal"/>
      </w:pPr>
    </w:p>
    <w:p xmlns:wp14="http://schemas.microsoft.com/office/word/2010/wordml" w:rsidP="264BB325" w14:paraId="159CF01C" wp14:textId="49F87314">
      <w:pPr>
        <w:pStyle w:val="Normal"/>
      </w:pPr>
    </w:p>
    <w:p xmlns:wp14="http://schemas.microsoft.com/office/word/2010/wordml" w:rsidP="264BB325" w14:paraId="3C0B4842" wp14:textId="2692A6BE">
      <w:pPr>
        <w:pStyle w:val="Normal"/>
      </w:pPr>
    </w:p>
    <w:p xmlns:wp14="http://schemas.microsoft.com/office/word/2010/wordml" w:rsidP="264BB325" w14:paraId="1D3BF82D" wp14:textId="5EE5BDC5">
      <w:pPr>
        <w:pStyle w:val="Normal"/>
      </w:pPr>
    </w:p>
    <w:p xmlns:wp14="http://schemas.microsoft.com/office/word/2010/wordml" w:rsidP="264BB325" w14:paraId="36CE5F8A" wp14:textId="6340E090">
      <w:pPr>
        <w:pStyle w:val="Normal"/>
      </w:pPr>
    </w:p>
    <w:p xmlns:wp14="http://schemas.microsoft.com/office/word/2010/wordml" w:rsidP="264BB325" w14:paraId="6FDDC45C" wp14:textId="2EFC0BC5">
      <w:pPr>
        <w:pStyle w:val="Normal"/>
      </w:pPr>
    </w:p>
    <w:p xmlns:wp14="http://schemas.microsoft.com/office/word/2010/wordml" w:rsidP="264BB325" w14:paraId="6A27AFAE" wp14:textId="05D17E1D">
      <w:pPr>
        <w:pStyle w:val="Normal"/>
      </w:pPr>
    </w:p>
    <w:p xmlns:wp14="http://schemas.microsoft.com/office/word/2010/wordml" w:rsidP="264BB325" w14:paraId="3443B183" wp14:textId="371545DD">
      <w:pPr>
        <w:pStyle w:val="Normal"/>
      </w:pPr>
    </w:p>
    <w:p xmlns:wp14="http://schemas.microsoft.com/office/word/2010/wordml" w:rsidP="264BB325" w14:paraId="1D4A6535" wp14:textId="4EC5EC05">
      <w:pPr>
        <w:pStyle w:val="Normal"/>
      </w:pPr>
    </w:p>
    <w:p xmlns:wp14="http://schemas.microsoft.com/office/word/2010/wordml" w:rsidP="264BB325" w14:paraId="77D02590" wp14:textId="2092B58F">
      <w:pPr>
        <w:pStyle w:val="Normal"/>
      </w:pPr>
    </w:p>
    <w:p xmlns:wp14="http://schemas.microsoft.com/office/word/2010/wordml" w:rsidP="264BB325" w14:paraId="7F8B4DD3" wp14:textId="0D4100F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1F2D7F28" w:rsidR="0A29D44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Table of </w:t>
      </w:r>
      <w:r w:rsidRPr="1F2D7F28" w:rsidR="0A29D444">
        <w:rPr>
          <w:rFonts w:ascii="Arial Nova" w:hAnsi="Arial Nova" w:eastAsia="Arial Nova" w:cs="Arial Nova"/>
          <w:b w:val="1"/>
          <w:bCs w:val="1"/>
          <w:sz w:val="28"/>
          <w:szCs w:val="28"/>
        </w:rPr>
        <w:t>Contents</w:t>
      </w:r>
      <w:r w:rsidRPr="1F2D7F28" w:rsidR="0A29D44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</w:t>
      </w:r>
    </w:p>
    <w:p w:rsidR="4BFEDD64" w:rsidP="1F2D7F28" w:rsidRDefault="4BFEDD64" w14:paraId="3382589C" w14:textId="7B10F0A8">
      <w:pPr>
        <w:pStyle w:val="Normal"/>
        <w:rPr>
          <w:rFonts w:ascii="Arial Nova" w:hAnsi="Arial Nova" w:eastAsia="Arial Nova" w:cs="Arial Nova"/>
        </w:rPr>
      </w:pPr>
      <w:r w:rsidRPr="1F2D7F28" w:rsidR="4BFEDD64">
        <w:rPr>
          <w:rFonts w:ascii="Arial Nova" w:hAnsi="Arial Nova" w:eastAsia="Arial Nova" w:cs="Arial Nova"/>
        </w:rPr>
        <w:t xml:space="preserve">Executive </w:t>
      </w:r>
      <w:r w:rsidRPr="1F2D7F28" w:rsidR="4BFEDD64">
        <w:rPr>
          <w:rFonts w:ascii="Arial Nova" w:hAnsi="Arial Nova" w:eastAsia="Arial Nova" w:cs="Arial Nova"/>
        </w:rPr>
        <w:t>Summary</w:t>
      </w:r>
      <w:r w:rsidRPr="1F2D7F28" w:rsidR="4BFEDD64">
        <w:rPr>
          <w:rFonts w:ascii="Arial Nova" w:hAnsi="Arial Nova" w:eastAsia="Arial Nova" w:cs="Arial Nova"/>
        </w:rPr>
        <w:t xml:space="preserve">                                                                         2</w:t>
      </w:r>
    </w:p>
    <w:p xmlns:wp14="http://schemas.microsoft.com/office/word/2010/wordml" w:rsidP="264BB325" w14:paraId="0D31D3C0" wp14:textId="26172AE3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Introduction</w:t>
      </w:r>
      <w:r w:rsidRPr="1F2D7F28" w:rsidR="59E1A978">
        <w:rPr>
          <w:rFonts w:ascii="Arial Nova" w:hAnsi="Arial Nova" w:eastAsia="Arial Nova" w:cs="Arial Nova"/>
        </w:rPr>
        <w:t xml:space="preserve">                                                                      </w:t>
      </w:r>
      <w:r w:rsidRPr="1F2D7F28" w:rsidR="23585C62">
        <w:rPr>
          <w:rFonts w:ascii="Arial Nova" w:hAnsi="Arial Nova" w:eastAsia="Arial Nova" w:cs="Arial Nova"/>
        </w:rPr>
        <w:t xml:space="preserve"> </w:t>
      </w:r>
      <w:r w:rsidRPr="1F2D7F28" w:rsidR="59E1A978">
        <w:rPr>
          <w:rFonts w:ascii="Arial Nova" w:hAnsi="Arial Nova" w:eastAsia="Arial Nova" w:cs="Arial Nova"/>
        </w:rPr>
        <w:t xml:space="preserve">               </w:t>
      </w:r>
      <w:r w:rsidRPr="1F2D7F28" w:rsidR="0A29D444">
        <w:rPr>
          <w:rFonts w:ascii="Arial Nova" w:hAnsi="Arial Nova" w:eastAsia="Arial Nova" w:cs="Arial Nova"/>
        </w:rPr>
        <w:t xml:space="preserve">4 </w:t>
      </w:r>
    </w:p>
    <w:p xmlns:wp14="http://schemas.microsoft.com/office/word/2010/wordml" w:rsidP="264BB325" w14:paraId="05D72CB1" wp14:textId="298E7528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Overview</w:t>
      </w:r>
      <w:r w:rsidRPr="1F2D7F28" w:rsidR="0A29D444">
        <w:rPr>
          <w:rFonts w:ascii="Arial Nova" w:hAnsi="Arial Nova" w:eastAsia="Arial Nova" w:cs="Arial Nova"/>
        </w:rPr>
        <w:t xml:space="preserve"> of Social Enterprises Sector</w:t>
      </w:r>
      <w:r w:rsidRPr="1F2D7F28" w:rsidR="1C1B87A9">
        <w:rPr>
          <w:rFonts w:ascii="Arial Nova" w:hAnsi="Arial Nova" w:eastAsia="Arial Nova" w:cs="Arial Nova"/>
        </w:rPr>
        <w:t xml:space="preserve">                                            </w:t>
      </w:r>
      <w:r w:rsidRPr="1F2D7F28" w:rsidR="0A29D444">
        <w:rPr>
          <w:rFonts w:ascii="Arial Nova" w:hAnsi="Arial Nova" w:eastAsia="Arial Nova" w:cs="Arial Nova"/>
        </w:rPr>
        <w:t xml:space="preserve">4 </w:t>
      </w:r>
    </w:p>
    <w:p xmlns:wp14="http://schemas.microsoft.com/office/word/2010/wordml" w:rsidP="264BB325" w14:paraId="51EE0F19" wp14:textId="74EFE74E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 xml:space="preserve">Strategic </w:t>
      </w:r>
      <w:r w:rsidRPr="1F2D7F28" w:rsidR="0A29D444">
        <w:rPr>
          <w:rFonts w:ascii="Arial Nova" w:hAnsi="Arial Nova" w:eastAsia="Arial Nova" w:cs="Arial Nova"/>
        </w:rPr>
        <w:t>Intent</w:t>
      </w:r>
      <w:r w:rsidRPr="1F2D7F28" w:rsidR="0A29D444">
        <w:rPr>
          <w:rFonts w:ascii="Arial Nova" w:hAnsi="Arial Nova" w:eastAsia="Arial Nova" w:cs="Arial Nova"/>
        </w:rPr>
        <w:t>/</w:t>
      </w:r>
      <w:r w:rsidRPr="1F2D7F28" w:rsidR="0A29D444">
        <w:rPr>
          <w:rFonts w:ascii="Arial Nova" w:hAnsi="Arial Nova" w:eastAsia="Arial Nova" w:cs="Arial Nova"/>
        </w:rPr>
        <w:t>Direction</w:t>
      </w:r>
      <w:r w:rsidRPr="1F2D7F28" w:rsidR="181B0E68">
        <w:rPr>
          <w:rFonts w:ascii="Arial Nova" w:hAnsi="Arial Nova" w:eastAsia="Arial Nova" w:cs="Arial Nova"/>
        </w:rPr>
        <w:t xml:space="preserve">    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 xml:space="preserve">4 </w:t>
      </w:r>
    </w:p>
    <w:p xmlns:wp14="http://schemas.microsoft.com/office/word/2010/wordml" w:rsidP="264BB325" w14:paraId="66F8566E" wp14:textId="5DFB02F6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Objectives</w:t>
      </w:r>
      <w:r w:rsidRPr="1F2D7F28" w:rsidR="0A29D444">
        <w:rPr>
          <w:rFonts w:ascii="Arial Nova" w:hAnsi="Arial Nova" w:eastAsia="Arial Nova" w:cs="Arial Nova"/>
        </w:rPr>
        <w:t xml:space="preserve"> of </w:t>
      </w:r>
      <w:r w:rsidRPr="1F2D7F28" w:rsidR="0A29D444">
        <w:rPr>
          <w:rFonts w:ascii="Arial Nova" w:hAnsi="Arial Nova" w:eastAsia="Arial Nova" w:cs="Arial Nova"/>
        </w:rPr>
        <w:t>the</w:t>
      </w:r>
      <w:r w:rsidRPr="1F2D7F28" w:rsidR="0A29D444">
        <w:rPr>
          <w:rFonts w:ascii="Arial Nova" w:hAnsi="Arial Nova" w:eastAsia="Arial Nova" w:cs="Arial Nova"/>
        </w:rPr>
        <w:t xml:space="preserve"> Enterprise</w:t>
      </w:r>
      <w:r w:rsidRPr="1F2D7F28" w:rsidR="2785BEED">
        <w:rPr>
          <w:rFonts w:ascii="Arial Nova" w:hAnsi="Arial Nova" w:eastAsia="Arial Nova" w:cs="Arial Nova"/>
        </w:rPr>
        <w:t xml:space="preserve">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 xml:space="preserve">5 </w:t>
      </w:r>
    </w:p>
    <w:p xmlns:wp14="http://schemas.microsoft.com/office/word/2010/wordml" w:rsidP="264BB325" w14:paraId="7C55C4EF" wp14:textId="213FFD38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 xml:space="preserve">Vision </w:t>
      </w:r>
      <w:r w:rsidRPr="1F2D7F28" w:rsidR="0A29D444">
        <w:rPr>
          <w:rFonts w:ascii="Arial Nova" w:hAnsi="Arial Nova" w:eastAsia="Arial Nova" w:cs="Arial Nova"/>
        </w:rPr>
        <w:t>Statement</w:t>
      </w:r>
      <w:r w:rsidRPr="1F2D7F28" w:rsidR="5F5F2FBE">
        <w:rPr>
          <w:rFonts w:ascii="Arial Nova" w:hAnsi="Arial Nova" w:eastAsia="Arial Nova" w:cs="Arial Nova"/>
        </w:rPr>
        <w:t xml:space="preserve">                  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 xml:space="preserve">5 </w:t>
      </w:r>
    </w:p>
    <w:p xmlns:wp14="http://schemas.microsoft.com/office/word/2010/wordml" w:rsidP="264BB325" w14:paraId="2051D02C" wp14:textId="489EA3C6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Mission</w:t>
      </w:r>
      <w:r w:rsidRPr="1F2D7F28" w:rsidR="60BC247C">
        <w:rPr>
          <w:rFonts w:ascii="Arial Nova" w:hAnsi="Arial Nova" w:eastAsia="Arial Nova" w:cs="Arial Nova"/>
        </w:rPr>
        <w:t xml:space="preserve">                                 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 xml:space="preserve">5 </w:t>
      </w:r>
    </w:p>
    <w:p xmlns:wp14="http://schemas.microsoft.com/office/word/2010/wordml" w:rsidP="264BB325" w14:paraId="07D98B48" wp14:textId="103F7870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Strategy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Statement</w:t>
      </w:r>
      <w:r w:rsidRPr="1F2D7F28" w:rsidR="2AF9061C">
        <w:rPr>
          <w:rFonts w:ascii="Arial Nova" w:hAnsi="Arial Nova" w:eastAsia="Arial Nova" w:cs="Arial Nova"/>
        </w:rPr>
        <w:t xml:space="preserve">              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 xml:space="preserve">5 </w:t>
      </w:r>
    </w:p>
    <w:p xmlns:wp14="http://schemas.microsoft.com/office/word/2010/wordml" w:rsidP="264BB325" w14:paraId="5B68B851" wp14:textId="37A33CFC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Environmental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Analysis</w:t>
      </w:r>
      <w:r w:rsidRPr="1F2D7F28" w:rsidR="4732186E">
        <w:rPr>
          <w:rFonts w:ascii="Arial Nova" w:hAnsi="Arial Nova" w:eastAsia="Arial Nova" w:cs="Arial Nova"/>
        </w:rPr>
        <w:t xml:space="preserve">        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 xml:space="preserve">5 </w:t>
      </w:r>
    </w:p>
    <w:p xmlns:wp14="http://schemas.microsoft.com/office/word/2010/wordml" w:rsidP="264BB325" w14:paraId="4E1511A5" wp14:textId="6A5A0989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External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Environmental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Analysis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using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Pestl</w:t>
      </w:r>
      <w:r w:rsidRPr="1F2D7F28" w:rsidR="0E3DE54A">
        <w:rPr>
          <w:rFonts w:ascii="Arial Nova" w:hAnsi="Arial Nova" w:eastAsia="Arial Nova" w:cs="Arial Nova"/>
        </w:rPr>
        <w:t>e</w:t>
      </w:r>
      <w:r w:rsidRPr="1F2D7F28" w:rsidR="0E3DE54A">
        <w:rPr>
          <w:rFonts w:ascii="Arial Nova" w:hAnsi="Arial Nova" w:eastAsia="Arial Nova" w:cs="Arial Nova"/>
        </w:rPr>
        <w:t xml:space="preserve">                                 </w:t>
      </w:r>
      <w:r w:rsidRPr="1F2D7F28" w:rsidR="53C99D22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 xml:space="preserve">5 </w:t>
      </w:r>
    </w:p>
    <w:p xmlns:wp14="http://schemas.microsoft.com/office/word/2010/wordml" w:rsidP="264BB325" w14:paraId="57C2D8E2" wp14:textId="107FEF76">
      <w:pPr>
        <w:pStyle w:val="Normal"/>
        <w:rPr>
          <w:rFonts w:ascii="Arial Nova" w:hAnsi="Arial Nova" w:eastAsia="Arial Nova" w:cs="Arial Nova"/>
        </w:rPr>
      </w:pPr>
      <w:r w:rsidRPr="0FBC112E" w:rsidR="0A29D444">
        <w:rPr>
          <w:rFonts w:ascii="Arial Nova" w:hAnsi="Arial Nova" w:eastAsia="Arial Nova" w:cs="Arial Nova"/>
        </w:rPr>
        <w:t xml:space="preserve">Industry / Micro </w:t>
      </w:r>
      <w:r w:rsidRPr="0FBC112E" w:rsidR="0A29D444">
        <w:rPr>
          <w:rFonts w:ascii="Arial Nova" w:hAnsi="Arial Nova" w:eastAsia="Arial Nova" w:cs="Arial Nova"/>
        </w:rPr>
        <w:t>Environmental</w:t>
      </w:r>
      <w:r w:rsidRPr="0FBC112E" w:rsidR="0A29D444">
        <w:rPr>
          <w:rFonts w:ascii="Arial Nova" w:hAnsi="Arial Nova" w:eastAsia="Arial Nova" w:cs="Arial Nova"/>
        </w:rPr>
        <w:t xml:space="preserve"> </w:t>
      </w:r>
      <w:r w:rsidRPr="0FBC112E" w:rsidR="0A29D444">
        <w:rPr>
          <w:rFonts w:ascii="Arial Nova" w:hAnsi="Arial Nova" w:eastAsia="Arial Nova" w:cs="Arial Nova"/>
        </w:rPr>
        <w:t>Analysis</w:t>
      </w:r>
      <w:r w:rsidRPr="0FBC112E" w:rsidR="0A29D444">
        <w:rPr>
          <w:rFonts w:ascii="Arial Nova" w:hAnsi="Arial Nova" w:eastAsia="Arial Nova" w:cs="Arial Nova"/>
        </w:rPr>
        <w:t xml:space="preserve"> </w:t>
      </w:r>
      <w:r w:rsidRPr="0FBC112E" w:rsidR="0A29D444">
        <w:rPr>
          <w:rFonts w:ascii="Arial Nova" w:hAnsi="Arial Nova" w:eastAsia="Arial Nova" w:cs="Arial Nova"/>
        </w:rPr>
        <w:t>using</w:t>
      </w:r>
      <w:r w:rsidRPr="0FBC112E" w:rsidR="0A29D444">
        <w:rPr>
          <w:rFonts w:ascii="Arial Nova" w:hAnsi="Arial Nova" w:eastAsia="Arial Nova" w:cs="Arial Nova"/>
        </w:rPr>
        <w:t xml:space="preserve"> </w:t>
      </w:r>
      <w:r w:rsidRPr="0FBC112E" w:rsidR="0A29D444">
        <w:rPr>
          <w:rFonts w:ascii="Arial Nova" w:hAnsi="Arial Nova" w:eastAsia="Arial Nova" w:cs="Arial Nova"/>
        </w:rPr>
        <w:t>Porter’s</w:t>
      </w:r>
      <w:r w:rsidRPr="0FBC112E" w:rsidR="0A29D444">
        <w:rPr>
          <w:rFonts w:ascii="Arial Nova" w:hAnsi="Arial Nova" w:eastAsia="Arial Nova" w:cs="Arial Nova"/>
        </w:rPr>
        <w:t xml:space="preserve"> 5 Forces</w:t>
      </w:r>
      <w:r>
        <w:tab/>
      </w:r>
      <w:r w:rsidRPr="0FBC112E" w:rsidR="0A29D444">
        <w:rPr>
          <w:rFonts w:ascii="Arial Nova" w:hAnsi="Arial Nova" w:eastAsia="Arial Nova" w:cs="Arial Nova"/>
        </w:rPr>
        <w:t xml:space="preserve">7 </w:t>
      </w:r>
    </w:p>
    <w:p xmlns:wp14="http://schemas.microsoft.com/office/word/2010/wordml" w:rsidP="264BB325" w14:paraId="34BDA8F7" wp14:textId="04228F91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Internal</w:t>
      </w:r>
      <w:r w:rsidRPr="1F2D7F28" w:rsidR="0A29D444">
        <w:rPr>
          <w:rFonts w:ascii="Arial Nova" w:hAnsi="Arial Nova" w:eastAsia="Arial Nova" w:cs="Arial Nova"/>
        </w:rPr>
        <w:t>/</w:t>
      </w:r>
      <w:r w:rsidRPr="1F2D7F28" w:rsidR="0A29D444">
        <w:rPr>
          <w:rFonts w:ascii="Arial Nova" w:hAnsi="Arial Nova" w:eastAsia="Arial Nova" w:cs="Arial Nova"/>
        </w:rPr>
        <w:t>Firm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Analysis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Using</w:t>
      </w:r>
      <w:r w:rsidRPr="1F2D7F28" w:rsidR="0A29D444">
        <w:rPr>
          <w:rFonts w:ascii="Arial Nova" w:hAnsi="Arial Nova" w:eastAsia="Arial Nova" w:cs="Arial Nova"/>
        </w:rPr>
        <w:t xml:space="preserve"> VRIO Framework</w:t>
      </w:r>
      <w:r w:rsidRPr="1F2D7F28" w:rsidR="757FB82F">
        <w:rPr>
          <w:rFonts w:ascii="Arial Nova" w:hAnsi="Arial Nova" w:eastAsia="Arial Nova" w:cs="Arial Nova"/>
        </w:rPr>
        <w:t xml:space="preserve">                                 </w:t>
      </w:r>
      <w:r w:rsidRPr="1F2D7F28" w:rsidR="0983BB86">
        <w:rPr>
          <w:rFonts w:ascii="Arial Nova" w:hAnsi="Arial Nova" w:eastAsia="Arial Nova" w:cs="Arial Nova"/>
        </w:rPr>
        <w:t>8</w:t>
      </w:r>
      <w:r w:rsidRPr="1F2D7F28" w:rsidR="0A29D444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264BB325" w14:paraId="47AAD2B5" wp14:textId="33DAE249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Internal</w:t>
      </w:r>
      <w:r w:rsidRPr="1F2D7F28" w:rsidR="0A29D444">
        <w:rPr>
          <w:rFonts w:ascii="Arial Nova" w:hAnsi="Arial Nova" w:eastAsia="Arial Nova" w:cs="Arial Nova"/>
        </w:rPr>
        <w:t>/</w:t>
      </w:r>
      <w:r w:rsidRPr="1F2D7F28" w:rsidR="0A29D444">
        <w:rPr>
          <w:rFonts w:ascii="Arial Nova" w:hAnsi="Arial Nova" w:eastAsia="Arial Nova" w:cs="Arial Nova"/>
        </w:rPr>
        <w:t>Firm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Analysis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using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Value</w:t>
      </w:r>
      <w:r w:rsidRPr="1F2D7F28" w:rsidR="0A29D444">
        <w:rPr>
          <w:rFonts w:ascii="Arial Nova" w:hAnsi="Arial Nova" w:eastAsia="Arial Nova" w:cs="Arial Nova"/>
        </w:rPr>
        <w:t xml:space="preserve"> Chain Framework</w:t>
      </w:r>
      <w:r>
        <w:tab/>
      </w:r>
      <w:r w:rsidRPr="1F2D7F28" w:rsidR="41CCB5F0">
        <w:rPr>
          <w:rFonts w:ascii="Arial Nova" w:hAnsi="Arial Nova" w:eastAsia="Arial Nova" w:cs="Arial Nova"/>
        </w:rPr>
        <w:t xml:space="preserve">            </w:t>
      </w:r>
      <w:r w:rsidRPr="1F2D7F28" w:rsidR="0A29D444">
        <w:rPr>
          <w:rFonts w:ascii="Arial Nova" w:hAnsi="Arial Nova" w:eastAsia="Arial Nova" w:cs="Arial Nova"/>
        </w:rPr>
        <w:t xml:space="preserve">9 </w:t>
      </w:r>
    </w:p>
    <w:p xmlns:wp14="http://schemas.microsoft.com/office/word/2010/wordml" w:rsidP="264BB325" w14:paraId="06F8B898" wp14:textId="74B2ABC1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Internal</w:t>
      </w:r>
      <w:r w:rsidRPr="1F2D7F28" w:rsidR="0A29D444">
        <w:rPr>
          <w:rFonts w:ascii="Arial Nova" w:hAnsi="Arial Nova" w:eastAsia="Arial Nova" w:cs="Arial Nova"/>
        </w:rPr>
        <w:t>/</w:t>
      </w:r>
      <w:r w:rsidRPr="1F2D7F28" w:rsidR="0A29D444">
        <w:rPr>
          <w:rFonts w:ascii="Arial Nova" w:hAnsi="Arial Nova" w:eastAsia="Arial Nova" w:cs="Arial Nova"/>
        </w:rPr>
        <w:t>Firm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Analysis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using</w:t>
      </w:r>
      <w:r w:rsidRPr="1F2D7F28" w:rsidR="0A29D444">
        <w:rPr>
          <w:rFonts w:ascii="Arial Nova" w:hAnsi="Arial Nova" w:eastAsia="Arial Nova" w:cs="Arial Nova"/>
        </w:rPr>
        <w:t xml:space="preserve"> SWOT Framework</w:t>
      </w:r>
      <w:r>
        <w:tab/>
      </w:r>
      <w:r w:rsidRPr="1F2D7F28" w:rsidR="71E071D0">
        <w:rPr>
          <w:rFonts w:ascii="Arial Nova" w:hAnsi="Arial Nova" w:eastAsia="Arial Nova" w:cs="Arial Nova"/>
        </w:rPr>
        <w:t xml:space="preserve">                      </w:t>
      </w:r>
      <w:r w:rsidRPr="1F2D7F28" w:rsidR="0A29D444">
        <w:rPr>
          <w:rFonts w:ascii="Arial Nova" w:hAnsi="Arial Nova" w:eastAsia="Arial Nova" w:cs="Arial Nova"/>
        </w:rPr>
        <w:t>1</w:t>
      </w:r>
      <w:r w:rsidRPr="1F2D7F28" w:rsidR="5D8E675E">
        <w:rPr>
          <w:rFonts w:ascii="Arial Nova" w:hAnsi="Arial Nova" w:eastAsia="Arial Nova" w:cs="Arial Nova"/>
        </w:rPr>
        <w:t>0</w:t>
      </w:r>
      <w:r w:rsidRPr="1F2D7F28" w:rsidR="0A29D444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264BB325" w14:paraId="63172621" wp14:textId="0FD7E927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Stakeholder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Analysis</w:t>
      </w:r>
      <w:r>
        <w:tab/>
      </w:r>
      <w:r w:rsidRPr="1F2D7F28" w:rsidR="5E41C17C">
        <w:rPr>
          <w:rFonts w:ascii="Arial Nova" w:hAnsi="Arial Nova" w:eastAsia="Arial Nova" w:cs="Arial Nova"/>
        </w:rPr>
        <w:t xml:space="preserve">         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>1</w:t>
      </w:r>
      <w:r w:rsidRPr="1F2D7F28" w:rsidR="4048A411">
        <w:rPr>
          <w:rFonts w:ascii="Arial Nova" w:hAnsi="Arial Nova" w:eastAsia="Arial Nova" w:cs="Arial Nova"/>
        </w:rPr>
        <w:t>1</w:t>
      </w:r>
      <w:r w:rsidRPr="1F2D7F28" w:rsidR="0A29D444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264BB325" w14:paraId="3F71A883" wp14:textId="46ED538D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Strategy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Formulation</w:t>
      </w:r>
      <w:r>
        <w:tab/>
      </w:r>
      <w:r w:rsidRPr="1F2D7F28" w:rsidR="59A3EDBC">
        <w:rPr>
          <w:rFonts w:ascii="Arial Nova" w:hAnsi="Arial Nova" w:eastAsia="Arial Nova" w:cs="Arial Nova"/>
        </w:rPr>
        <w:t xml:space="preserve">         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>1</w:t>
      </w:r>
      <w:r w:rsidRPr="1F2D7F28" w:rsidR="78526025">
        <w:rPr>
          <w:rFonts w:ascii="Arial Nova" w:hAnsi="Arial Nova" w:eastAsia="Arial Nova" w:cs="Arial Nova"/>
        </w:rPr>
        <w:t>2</w:t>
      </w:r>
      <w:r w:rsidRPr="1F2D7F28" w:rsidR="0A29D444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264BB325" w14:paraId="28BEE56B" wp14:textId="13E4F68F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Sustainable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Strategy</w:t>
      </w:r>
      <w:r>
        <w:tab/>
      </w:r>
      <w:r w:rsidRPr="1F2D7F28" w:rsidR="181095A2">
        <w:rPr>
          <w:rFonts w:ascii="Arial Nova" w:hAnsi="Arial Nova" w:eastAsia="Arial Nova" w:cs="Arial Nova"/>
        </w:rPr>
        <w:t xml:space="preserve">         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>1</w:t>
      </w:r>
      <w:r w:rsidRPr="1F2D7F28" w:rsidR="7ED7D0B5">
        <w:rPr>
          <w:rFonts w:ascii="Arial Nova" w:hAnsi="Arial Nova" w:eastAsia="Arial Nova" w:cs="Arial Nova"/>
        </w:rPr>
        <w:t>4</w:t>
      </w:r>
      <w:r w:rsidRPr="1F2D7F28" w:rsidR="0A29D444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264BB325" w14:paraId="32B2FD70" wp14:textId="30559259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Strategy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Implementation</w:t>
      </w:r>
      <w:r w:rsidRPr="1F2D7F28" w:rsidR="55245975">
        <w:rPr>
          <w:rFonts w:ascii="Arial Nova" w:hAnsi="Arial Nova" w:eastAsia="Arial Nova" w:cs="Arial Nova"/>
        </w:rPr>
        <w:t xml:space="preserve">     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>1</w:t>
      </w:r>
      <w:r w:rsidRPr="1F2D7F28" w:rsidR="7424FD9A">
        <w:rPr>
          <w:rFonts w:ascii="Arial Nova" w:hAnsi="Arial Nova" w:eastAsia="Arial Nova" w:cs="Arial Nova"/>
        </w:rPr>
        <w:t>4</w:t>
      </w:r>
    </w:p>
    <w:p xmlns:wp14="http://schemas.microsoft.com/office/word/2010/wordml" w:rsidP="264BB325" w14:paraId="2677BA51" wp14:textId="0BD688EF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Balanced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Scorecard</w:t>
      </w:r>
      <w:r>
        <w:tab/>
      </w:r>
      <w:r w:rsidRPr="1F2D7F28" w:rsidR="7A4E9254">
        <w:rPr>
          <w:rFonts w:ascii="Arial Nova" w:hAnsi="Arial Nova" w:eastAsia="Arial Nova" w:cs="Arial Nova"/>
        </w:rPr>
        <w:t xml:space="preserve">          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>1</w:t>
      </w:r>
      <w:r w:rsidRPr="1F2D7F28" w:rsidR="12995729">
        <w:rPr>
          <w:rFonts w:ascii="Arial Nova" w:hAnsi="Arial Nova" w:eastAsia="Arial Nova" w:cs="Arial Nova"/>
        </w:rPr>
        <w:t>5</w:t>
      </w:r>
      <w:r w:rsidRPr="1F2D7F28" w:rsidR="0A29D444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264BB325" w14:paraId="2F28826C" wp14:textId="4B828038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Proposed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Organisational</w:t>
      </w:r>
      <w:r w:rsidRPr="1F2D7F28" w:rsidR="0A29D444">
        <w:rPr>
          <w:rFonts w:ascii="Arial Nova" w:hAnsi="Arial Nova" w:eastAsia="Arial Nova" w:cs="Arial Nova"/>
        </w:rPr>
        <w:t xml:space="preserve"> </w:t>
      </w:r>
      <w:r w:rsidRPr="1F2D7F28" w:rsidR="0A29D444">
        <w:rPr>
          <w:rFonts w:ascii="Arial Nova" w:hAnsi="Arial Nova" w:eastAsia="Arial Nova" w:cs="Arial Nova"/>
        </w:rPr>
        <w:t>Structure</w:t>
      </w:r>
      <w:r>
        <w:tab/>
      </w:r>
      <w:r w:rsidRPr="1F2D7F28" w:rsidR="13E33317">
        <w:rPr>
          <w:rFonts w:ascii="Arial Nova" w:hAnsi="Arial Nova" w:eastAsia="Arial Nova" w:cs="Arial Nova"/>
        </w:rPr>
        <w:t xml:space="preserve">                                               </w:t>
      </w:r>
      <w:r w:rsidRPr="1F2D7F28" w:rsidR="0A29D444">
        <w:rPr>
          <w:rFonts w:ascii="Arial Nova" w:hAnsi="Arial Nova" w:eastAsia="Arial Nova" w:cs="Arial Nova"/>
        </w:rPr>
        <w:t>1</w:t>
      </w:r>
      <w:r w:rsidRPr="1F2D7F28" w:rsidR="3346E490">
        <w:rPr>
          <w:rFonts w:ascii="Arial Nova" w:hAnsi="Arial Nova" w:eastAsia="Arial Nova" w:cs="Arial Nova"/>
        </w:rPr>
        <w:t>6</w:t>
      </w:r>
      <w:r w:rsidRPr="1F2D7F28" w:rsidR="0A29D444">
        <w:rPr>
          <w:rFonts w:ascii="Arial Nova" w:hAnsi="Arial Nova" w:eastAsia="Arial Nova" w:cs="Arial Nova"/>
        </w:rPr>
        <w:t xml:space="preserve"> </w:t>
      </w:r>
    </w:p>
    <w:p xmlns:wp14="http://schemas.microsoft.com/office/word/2010/wordml" w:rsidP="264BB325" w14:paraId="51A6D467" wp14:textId="686ECA4F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Recommendations</w:t>
      </w:r>
      <w:r>
        <w:tab/>
      </w:r>
      <w:r w:rsidRPr="1F2D7F28" w:rsidR="11E0B15A">
        <w:rPr>
          <w:rFonts w:ascii="Arial Nova" w:hAnsi="Arial Nova" w:eastAsia="Arial Nova" w:cs="Arial Nova"/>
        </w:rPr>
        <w:t xml:space="preserve">                                                                       </w:t>
      </w:r>
      <w:r w:rsidRPr="1F2D7F28" w:rsidR="0A29D444">
        <w:rPr>
          <w:rFonts w:ascii="Arial Nova" w:hAnsi="Arial Nova" w:eastAsia="Arial Nova" w:cs="Arial Nova"/>
        </w:rPr>
        <w:t>1</w:t>
      </w:r>
      <w:r w:rsidRPr="1F2D7F28" w:rsidR="53F471F7">
        <w:rPr>
          <w:rFonts w:ascii="Arial Nova" w:hAnsi="Arial Nova" w:eastAsia="Arial Nova" w:cs="Arial Nova"/>
        </w:rPr>
        <w:t>7</w:t>
      </w:r>
    </w:p>
    <w:p xmlns:wp14="http://schemas.microsoft.com/office/word/2010/wordml" w:rsidP="264BB325" w14:paraId="1D8BCE68" wp14:textId="1D6FA547">
      <w:pPr>
        <w:pStyle w:val="Normal"/>
        <w:rPr>
          <w:rFonts w:ascii="Arial Nova" w:hAnsi="Arial Nova" w:eastAsia="Arial Nova" w:cs="Arial Nova"/>
        </w:rPr>
      </w:pPr>
      <w:r w:rsidRPr="1F2D7F28" w:rsidR="0A29D444">
        <w:rPr>
          <w:rFonts w:ascii="Arial Nova" w:hAnsi="Arial Nova" w:eastAsia="Arial Nova" w:cs="Arial Nova"/>
        </w:rPr>
        <w:t>Conclusion</w:t>
      </w:r>
      <w:r>
        <w:tab/>
      </w:r>
      <w:r w:rsidRPr="1F2D7F28" w:rsidR="31AD7C40">
        <w:rPr>
          <w:rFonts w:ascii="Arial Nova" w:hAnsi="Arial Nova" w:eastAsia="Arial Nova" w:cs="Arial Nova"/>
        </w:rPr>
        <w:t xml:space="preserve">                                                                                   </w:t>
      </w:r>
      <w:r w:rsidRPr="1F2D7F28" w:rsidR="0C5350D3">
        <w:rPr>
          <w:rFonts w:ascii="Arial Nova" w:hAnsi="Arial Nova" w:eastAsia="Arial Nova" w:cs="Arial Nova"/>
        </w:rPr>
        <w:t>17</w:t>
      </w:r>
    </w:p>
    <w:p xmlns:wp14="http://schemas.microsoft.com/office/word/2010/wordml" w:rsidP="264BB325" w14:paraId="63DD55DC" wp14:textId="13F0B129">
      <w:pPr>
        <w:pStyle w:val="Normal"/>
        <w:rPr>
          <w:rFonts w:ascii="Arial Nova" w:hAnsi="Arial Nova" w:eastAsia="Arial Nova" w:cs="Arial Nova"/>
        </w:rPr>
      </w:pPr>
      <w:r w:rsidRPr="1F2D7F28" w:rsidR="29B9E142">
        <w:rPr>
          <w:rFonts w:ascii="Arial Nova" w:hAnsi="Arial Nova" w:eastAsia="Arial Nova" w:cs="Arial Nova"/>
        </w:rPr>
        <w:t>References</w:t>
      </w:r>
      <w:r w:rsidRPr="1F2D7F28" w:rsidR="29B9E142">
        <w:rPr>
          <w:rFonts w:ascii="Arial Nova" w:hAnsi="Arial Nova" w:eastAsia="Arial Nova" w:cs="Arial Nova"/>
        </w:rPr>
        <w:t xml:space="preserve">                                                                                        </w:t>
      </w:r>
      <w:r w:rsidRPr="1F2D7F28" w:rsidR="2B04D1D4">
        <w:rPr>
          <w:rFonts w:ascii="Arial Nova" w:hAnsi="Arial Nova" w:eastAsia="Arial Nova" w:cs="Arial Nova"/>
        </w:rPr>
        <w:t>18</w:t>
      </w:r>
    </w:p>
    <w:p xmlns:wp14="http://schemas.microsoft.com/office/word/2010/wordml" w:rsidP="264BB325" w14:paraId="0D7DAE09" wp14:textId="54F71CA5">
      <w:pPr>
        <w:pStyle w:val="Normal"/>
      </w:pPr>
    </w:p>
    <w:p w:rsidR="0FBC112E" w:rsidP="0FBC112E" w:rsidRDefault="0FBC112E" w14:paraId="511E7E5C" w14:textId="2CE79A4D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w:rsidR="0FBC112E" w:rsidP="0FBC112E" w:rsidRDefault="0FBC112E" w14:paraId="7B029AEC" w14:textId="77754E28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w:rsidR="0FBC112E" w:rsidP="0FBC112E" w:rsidRDefault="0FBC112E" w14:paraId="42CA5863" w14:textId="3746B2A7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w:rsidR="0FBC112E" w:rsidP="0FBC112E" w:rsidRDefault="0FBC112E" w14:paraId="0D7DAB3E" w14:textId="35BBAB8C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w:rsidR="0FBC112E" w:rsidP="0FBC112E" w:rsidRDefault="0FBC112E" w14:paraId="38E4DA71" w14:textId="77E31E5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w:rsidR="0FBC112E" w:rsidP="0FBC112E" w:rsidRDefault="0FBC112E" w14:paraId="640BECA6" w14:textId="4DDF042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xmlns:wp14="http://schemas.microsoft.com/office/word/2010/wordml" w:rsidP="264BB325" w14:paraId="6CC9B118" wp14:textId="4781C4E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0FBC112E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Introduction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5F95DA30" w14:paraId="5139E1E6" wp14:textId="0C3AB41A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753B7BA6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definition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a social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enterprise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for-profit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whose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mission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benefit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society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revenues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often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finance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projects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maximising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profits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maximising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benefits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society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order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accomplish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aims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objectives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a company must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strategic management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AlQershi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2021).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Managing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a strategic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level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looking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big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picture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figuring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where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you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want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company.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study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critically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examine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604BE0F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light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fact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firm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performing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greater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competition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ever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before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as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risks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Strategic,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evidence-based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suggestions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further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development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follow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study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results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SWOT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PESTEL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972B42D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given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advice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better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implement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</w:p>
    <w:p w:rsidR="5AEFED61" w:rsidP="5AEFED61" w:rsidRDefault="5AEFED61" w14:paraId="0D775FE5" w14:textId="60400539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5AEFED61" w14:paraId="1538E215" wp14:textId="34D5965B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Overview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of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Social Enterprises Sector </w:t>
      </w:r>
    </w:p>
    <w:p xmlns:wp14="http://schemas.microsoft.com/office/word/2010/wordml" w:rsidP="5F95DA30" w14:paraId="2221DCA4" wp14:textId="2C92154E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5AEFED61" w:rsidR="4B7F5B5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term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“social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enterprise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”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describe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company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whose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principal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mission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further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causes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even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while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under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for-profit business model. Social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often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aim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maximise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both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profit,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latter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funding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latter’s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charitable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initiatives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Employing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people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marginalised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groups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such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minorities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or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indigenous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peoples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key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distinction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social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companies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Bryson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2022). </w:t>
      </w:r>
    </w:p>
    <w:p xmlns:wp14="http://schemas.microsoft.com/office/word/2010/wordml" w:rsidP="5F95DA30" w14:paraId="4E35757B" wp14:textId="763419F4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20F28440" w:rsidR="2DFCF79E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Historical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evidence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suggests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such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populations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disproportionately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subject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prejudice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discrimination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Both big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small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-scale non-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governmental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NGOs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)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charities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often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created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further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social,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environmental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or political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cause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AlQershi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2021). The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funds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used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further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organisation’s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or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environmental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mission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or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pay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wages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those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who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work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free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serve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certain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populations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Although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each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kind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social company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own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unique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characteristics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common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: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maximise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both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financial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gain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0F2844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impact (George et al., 2019). </w:t>
      </w:r>
    </w:p>
    <w:p w:rsidR="20F28440" w:rsidP="20F28440" w:rsidRDefault="20F28440" w14:paraId="3783695A" w14:textId="5CBB664F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xmlns:wp14="http://schemas.microsoft.com/office/word/2010/wordml" w:rsidP="5AEFED61" w14:paraId="1FF7C591" wp14:textId="2D379071">
      <w:pPr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ro-RO"/>
        </w:rPr>
      </w:pPr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Strategic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Intent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/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Direction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12F680ED" wp14:textId="774EB2FB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4518C4F4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Over 1,000 UK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charities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 non-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profits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volunteer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office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meeting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space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09792C2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Company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every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year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tenants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engaged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range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fields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aid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homeless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animals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promotion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environmentally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friendly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modes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transportation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treatment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addicts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(George et al., 2019). </w:t>
      </w:r>
    </w:p>
    <w:p w:rsidR="0FBC112E" w:rsidP="0FBC112E" w:rsidRDefault="0FBC112E" w14:paraId="6E7CB862" w14:textId="647C3AB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w:rsidR="0FBC112E" w:rsidP="0FBC112E" w:rsidRDefault="0FBC112E" w14:paraId="36316C36" w14:textId="6A40847F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w:rsidR="0FBC112E" w:rsidP="0FBC112E" w:rsidRDefault="0FBC112E" w14:paraId="7F06307F" w14:textId="66784A88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w:rsidR="0FBC112E" w:rsidP="0FBC112E" w:rsidRDefault="0FBC112E" w14:paraId="4A2403C0" w14:textId="48E54AF7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xmlns:wp14="http://schemas.microsoft.com/office/word/2010/wordml" w:rsidP="20F28440" w14:paraId="563476EA" wp14:textId="77877239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0FBC112E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Vision </w:t>
      </w:r>
      <w:r w:rsidRPr="0FBC112E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Statement</w:t>
      </w:r>
      <w:r w:rsidRPr="0FBC112E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7903F1DA" wp14:textId="29490822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40E4A774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 organization's objectives for the present and the future are described in a business document known as a vision statement. A company's vision must be consistent with its mission, strategic strategy, culture, and core values.</w:t>
      </w:r>
      <w:r w:rsidRPr="1F2D7F28" w:rsidR="62FD743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think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using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managing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private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ways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good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people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AEDBF3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economy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</w:p>
    <w:p xmlns:wp14="http://schemas.microsoft.com/office/word/2010/wordml" w:rsidP="264BB325" w14:paraId="48A695EC" wp14:textId="18A5656F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proofErr w:type="spellStart"/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Mission</w:t>
      </w:r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End"/>
    </w:p>
    <w:p xmlns:wp14="http://schemas.microsoft.com/office/word/2010/wordml" w:rsidP="5F95DA30" w14:paraId="2619274D" wp14:textId="09656AA4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53619DF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0C4F891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 mission statement is defined as an action-based proclamation of a company's objective and strategy for customer service.</w:t>
      </w:r>
      <w:r w:rsidRPr="1F2D7F28" w:rsidR="53619DF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believe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power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collaboration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between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change-making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employees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renters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believe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utilised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responsibly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benefits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people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economy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</w:p>
    <w:p w:rsidR="291A6E78" w:rsidP="1F2D7F28" w:rsidRDefault="291A6E78" w14:paraId="324C2B55" w14:textId="1C1D905D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ro-RO"/>
        </w:rPr>
      </w:pPr>
      <w:r w:rsidRPr="1F2D7F28" w:rsidR="291A6E78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Objectives of the Enterprise</w:t>
      </w:r>
      <w:r w:rsidRPr="1F2D7F28" w:rsidR="291A6E78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ro-RO"/>
        </w:rPr>
        <w:t xml:space="preserve"> </w:t>
      </w:r>
    </w:p>
    <w:p w:rsidR="291A6E78" w:rsidP="1F2D7F28" w:rsidRDefault="291A6E78" w14:paraId="6A916A0B" w14:textId="119CCA4C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Our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attract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tenants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investors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partners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employees</w:t>
      </w:r>
      <w:r w:rsidRPr="1F2D7F28" w:rsidR="291A6E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sure </w:t>
      </w:r>
      <w:r w:rsidRPr="1F2D7F28" w:rsidR="0E92A35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online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presence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order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increase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your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professional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influence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ensure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you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promote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our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services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ill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design a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ew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content marketing 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platform</w:t>
      </w:r>
      <w:r w:rsidRPr="1F2D7F28" w:rsidR="151A81D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</w:t>
      </w:r>
      <w:r w:rsidRPr="1F2D7F28" w:rsidR="6075F34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Work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marketing team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incorporate social media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digital marketing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methods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boost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sales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20%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December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following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year</w:t>
      </w:r>
      <w:r w:rsidRPr="1F2D7F28" w:rsidR="482190A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72620A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Increasing</w:t>
      </w:r>
      <w:r w:rsidRPr="1F2D7F28" w:rsidR="72620A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2620A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72620A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2620A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variety</w:t>
      </w:r>
      <w:r w:rsidRPr="1F2D7F28" w:rsidR="72620A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72620A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our</w:t>
      </w:r>
      <w:r w:rsidRPr="1F2D7F28" w:rsidR="72620A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r w:rsidRPr="1F2D7F28" w:rsidR="72620A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72620A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2620A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properties</w:t>
      </w:r>
      <w:r w:rsidRPr="1F2D7F28" w:rsidR="0A84566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0A84566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154EF3C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half </w:t>
      </w:r>
      <w:r w:rsidRPr="1F2D7F28" w:rsidR="154EF3C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million</w:t>
      </w:r>
      <w:r w:rsidRPr="1F2D7F28" w:rsidR="154EF3C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4EF3C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meter</w:t>
      </w:r>
      <w:r w:rsidRPr="1F2D7F28" w:rsidR="154EF3C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4EF3C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squ</w:t>
      </w:r>
      <w:r w:rsidRPr="1F2D7F28" w:rsidR="69599F9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ar</w:t>
      </w:r>
      <w:r w:rsidRPr="1F2D7F28" w:rsidR="154EF3C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717537B4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rentals.</w:t>
      </w:r>
    </w:p>
    <w:p w:rsidR="1F2D7F28" w:rsidP="1F2D7F28" w:rsidRDefault="1F2D7F28" w14:paraId="476BF517" w14:textId="670F4AA2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0FBC112E" w14:paraId="6EFA6C7F" wp14:textId="562FF9FB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0FBC112E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Strategy</w:t>
      </w:r>
      <w:r w:rsidRPr="0FBC112E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Statement</w:t>
      </w: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6256BF06" wp14:textId="6537F73E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39D0FE34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7C3540A3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forward-thinking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individuals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want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money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grow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supporting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efforts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foster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more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welcoming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equitable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society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combat climate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change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provide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more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resilient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economic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foundation</w:t>
      </w:r>
      <w:r w:rsidRPr="1F2D7F28" w:rsidR="21E1B55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C09EC6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w:rsidR="5AEFED61" w:rsidP="5AEFED61" w:rsidRDefault="5AEFED61" w14:paraId="34D93DDC" w14:textId="1B505F92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5AEFED61" w14:paraId="05C63819" wp14:textId="2303CEC1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Environmental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Analysis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AEFED61" w14:paraId="550A7667" wp14:textId="09515A3D">
      <w:pPr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External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Environmental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Analysis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using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Pestle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1F6E8595" wp14:textId="63E40F1C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264BB325" w:rsidR="6900BA1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external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macro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powers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entity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must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contend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categorised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using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technique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known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a PESTEL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Based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needs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company,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limited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PEST or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expanded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include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additional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factors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such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ethics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). The economic, political,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technical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social,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environmental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legal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components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up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what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known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PESTEL (George et al., 2019). In marketing, it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essential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undertake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situational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or decide on a specific plan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without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first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taking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bigger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picture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account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PESTEL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component of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done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often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assess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shifts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macroenvironment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Companies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monitor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appropriately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respond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changes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macroenvironment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gain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competitive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edge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Jelonek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2022). </w:t>
      </w:r>
    </w:p>
    <w:p w:rsidR="264BB325" w:rsidP="264BB325" w:rsidRDefault="264BB325" w14:paraId="1ED0EBC8" w14:textId="4AB75A09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264BB325" w:rsidP="264BB325" w:rsidRDefault="264BB325" w14:paraId="7C726CC1" w14:textId="468B42A3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xmlns:wp14="http://schemas.microsoft.com/office/word/2010/wordml" w:rsidP="1F2D7F28" w14:paraId="15C7AAAD" wp14:textId="6EE34A47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Political </w:t>
      </w: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Factors</w:t>
      </w: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proofErr w:type="spellStart"/>
      <w:proofErr w:type="spellEnd"/>
    </w:p>
    <w:p w:rsidR="029A4F57" w:rsidP="264BB325" w:rsidRDefault="029A4F57" w14:paraId="1E048C15" w14:textId="2B33A2A2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264BB325" w:rsidR="76FEB67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Demand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supply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are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affected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government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policies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laws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As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example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numerous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national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governments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pushed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citizens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increase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savings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investments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Bryson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2022). In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‘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Right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scheme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was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made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possible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Housing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Act of 1980,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which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was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enacted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Margaret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Thatcher’s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government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gave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five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million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tenants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council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housing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England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Wales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opportunity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purchase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homes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at a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steep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discount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local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authority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Glushchenko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2021). The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housing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influenced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country’s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political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stability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or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volatility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When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there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political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stability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a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nation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investors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spend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money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there</w:t>
      </w:r>
      <w:r w:rsidRPr="264BB325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</w:p>
    <w:p xmlns:wp14="http://schemas.microsoft.com/office/word/2010/wordml" w:rsidP="5AEFED61" w14:paraId="4E3BB439" wp14:textId="57A9D619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Economic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Factors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69406B44" wp14:textId="6B25C3AE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092A156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02DB197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One of the main factors advancing the real estate industry is demand. This depends on both the current and future demand. The current demand is a result of demographic changes and population growth, growing living standards, and a strong economic recovery. They are shaped in part by interest rates, governmental rules, and general financial stability.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Glushchenko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2021).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example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spending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income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economic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circumstances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appropriate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viability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Ethical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</w:p>
    <w:p xmlns:wp14="http://schemas.microsoft.com/office/word/2010/wordml" w:rsidP="5AEFED61" w14:paraId="724542A4" wp14:textId="135E5D62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Social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Factors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51854EF7" wp14:textId="2237EC62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73EFD4CE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Social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factors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prominent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factors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15A15E3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people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changing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preferences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towards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sustainability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people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more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likely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purchase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involved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social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initiatives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Consequently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47F7F05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appeal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due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changing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preferences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Glushchenko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2021).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There’s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denying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housing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affects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discretionary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expenditure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Buyers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 optimism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rises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rising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boost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consumer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confidence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resulted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an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uptick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purchases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example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6826A40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</w:t>
      </w:r>
      <w:r w:rsidRPr="1F2D7F28" w:rsidR="6826A40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soci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enterpr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attract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initiati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Jelo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2022). </w:t>
      </w:r>
    </w:p>
    <w:p xmlns:wp14="http://schemas.microsoft.com/office/word/2010/wordml" w:rsidP="5F95DA30" w14:paraId="6C5049E9" wp14:textId="57EEB269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Technological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Factors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5F95DA30" w14:paraId="53A122A4" wp14:textId="095CB894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1D8EA82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increasing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dependence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business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technology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highlights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technology’s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sector.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Innovations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artificial intelligence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virtual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reality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resulted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usage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Big Data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industry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transactions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handled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mechanically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thanks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advancements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technology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As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result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productivity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expenses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down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Glushchenko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2021).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example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big data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playing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crucial role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decision-making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power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around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2FE85535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big data for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investmen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decision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term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purchasin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-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propertie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Bryso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</w:t>
      </w:r>
    </w:p>
    <w:p w:rsidR="264BB325" w:rsidP="264BB325" w:rsidRDefault="264BB325" w14:paraId="47E298E5" w14:textId="6AE8197E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264BB325" w:rsidP="264BB325" w:rsidRDefault="264BB325" w14:paraId="7E8264B8" w14:textId="6CEEF387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264BB325" w:rsidP="264BB325" w:rsidRDefault="264BB325" w14:paraId="60BD4D58" w14:textId="2BA5B4D5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xmlns:wp14="http://schemas.microsoft.com/office/word/2010/wordml" w:rsidP="5AEFED61" w14:paraId="1CF5BD06" wp14:textId="209C5F3C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Legal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Factors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71938271" wp14:textId="564139D2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5BD75C26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heavily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influenced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laws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passed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government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protection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laws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technology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development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laws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laws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regulating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licencing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agents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examples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possible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legislative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price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rise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result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rules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Bryson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Buyers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aware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ownership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rules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country,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influence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choice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location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instance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5F18111B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determine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rule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a particular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territor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decision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regardin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purchase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Bryso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</w:t>
      </w:r>
    </w:p>
    <w:p xmlns:wp14="http://schemas.microsoft.com/office/word/2010/wordml" w:rsidP="029A4F57" w14:paraId="49FE85E2" wp14:textId="03E1B470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264BB325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Environmental</w:t>
      </w:r>
      <w:r w:rsidRPr="264BB325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Factors</w:t>
      </w:r>
      <w:r w:rsidRPr="264BB325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proofErr w:type="spellStart"/>
      <w:proofErr w:type="spellEnd"/>
      <w:proofErr w:type="spellEnd"/>
      <w:proofErr w:type="spellStart"/>
      <w:proofErr w:type="spellEnd"/>
    </w:p>
    <w:p xmlns:wp14="http://schemas.microsoft.com/office/word/2010/wordml" w:rsidP="5F95DA30" w14:paraId="532CE6F2" wp14:textId="3E82ECDE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energy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buildings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major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contributor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construction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industry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caused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things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construction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buildings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upkeep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existing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usage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gas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electrical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appliances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Similarly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construction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maintenance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buildings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generate a lot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greenhouse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gas.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Because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becoming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warmer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example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heavy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constructions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2912F62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adversel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influenc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negative impact 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Jelone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2022). </w:t>
      </w:r>
    </w:p>
    <w:p w:rsidR="5AEFED61" w:rsidP="5AEFED61" w:rsidRDefault="5AEFED61" w14:paraId="7FDB40E2" w14:textId="4D80D9E1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5AEFED61" w14:paraId="5272932A" wp14:textId="4614EB04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Industry / Micro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Environmental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Analysis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using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Porter’s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5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Forces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0A81E0E7" wp14:textId="0CF92C4B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5AEFED61" w:rsidR="26AB742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Porter’s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Five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Forces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framework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assessing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industry’s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strengths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weaknesses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light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five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different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types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competition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structure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an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industry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often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identified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Five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Forces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study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which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utilised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guide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business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decisions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Bakhareva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2019). </w:t>
      </w:r>
    </w:p>
    <w:p xmlns:wp14="http://schemas.microsoft.com/office/word/2010/wordml" w:rsidP="5AEFED61" w14:paraId="452B7D3D" wp14:textId="5ADB4668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Competition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in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Industry </w:t>
      </w:r>
    </w:p>
    <w:p xmlns:wp14="http://schemas.microsoft.com/office/word/2010/wordml" w:rsidP="5F95DA30" w14:paraId="1664679A" wp14:textId="469280C9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7CC7B53E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Increased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competition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amongst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already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established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competitors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tends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lower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sector’s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total profit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margins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highly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competitive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2132F98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works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long-term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earnings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potential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harmed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intensity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competition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Hamurcu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2020). </w:t>
      </w:r>
    </w:p>
    <w:p xmlns:wp14="http://schemas.microsoft.com/office/word/2010/wordml" w:rsidP="5AEFED61" w14:paraId="7ED1F74F" wp14:textId="5D0DB70C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Potential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of New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Entrants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1D43ECC5" wp14:textId="17522480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53A1FC2F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0B3E45E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competition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entrants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provide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cheaper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pricing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expenses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provide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value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propositions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clients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maintain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advantage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market, </w:t>
      </w:r>
      <w:r w:rsidRPr="1F2D7F28" w:rsidR="0580677B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must deal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threats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fortify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defences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Hamurcu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2020).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example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competitive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advantage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differentiating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offerings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market. </w:t>
      </w:r>
    </w:p>
    <w:p w:rsidR="264BB325" w:rsidP="264BB325" w:rsidRDefault="264BB325" w14:paraId="3BFFDA53" w14:textId="23C93ED2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264BB325" w:rsidP="264BB325" w:rsidRDefault="264BB325" w14:paraId="60879744" w14:textId="08E1C98E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1F2D7F28" w:rsidP="1F2D7F28" w:rsidRDefault="1F2D7F28" w14:paraId="68190CB0" w14:textId="2435FBDC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1F2D7F28" w:rsidP="1F2D7F28" w:rsidRDefault="1F2D7F28" w14:paraId="646258D9" w14:textId="077C93D1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xmlns:wp14="http://schemas.microsoft.com/office/word/2010/wordml" w:rsidP="1F2D7F28" w14:paraId="7C1D5420" wp14:textId="50120AE6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Bargaining</w:t>
      </w: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Power of </w:t>
      </w: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Suppliers</w:t>
      </w: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proofErr w:type="spellEnd"/>
      <w:proofErr w:type="spellStart"/>
      <w:proofErr w:type="spellEnd"/>
    </w:p>
    <w:p xmlns:wp14="http://schemas.microsoft.com/office/word/2010/wordml" w:rsidP="5F95DA30" w14:paraId="49B9D509" wp14:textId="347C00EC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0FDA6C04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vast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majority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sector get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primary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materials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variety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vendors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Suppliers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strong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position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might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profits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64C7482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Financials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industry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clout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force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higher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costs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Higher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supplier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negotiating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power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reduces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0574D59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</w:t>
      </w:r>
      <w:r w:rsidRPr="1F2D7F28" w:rsidR="0574D59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tota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profitabili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(Hassan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&amp;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Quad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2022). </w:t>
      </w:r>
    </w:p>
    <w:p xmlns:wp14="http://schemas.microsoft.com/office/word/2010/wordml" w:rsidP="029A4F57" w14:paraId="44DF8C5C" wp14:textId="6F992878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264BB325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Bargaining</w:t>
      </w:r>
      <w:r w:rsidRPr="264BB325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Power of </w:t>
      </w:r>
      <w:r w:rsidRPr="264BB325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Customers</w:t>
      </w:r>
      <w:r w:rsidRPr="264BB325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proofErr w:type="spellStart"/>
      <w:proofErr w:type="spellEnd"/>
      <w:proofErr w:type="spellEnd"/>
      <w:proofErr w:type="spellStart"/>
      <w:proofErr w:type="spellEnd"/>
    </w:p>
    <w:p xmlns:wp14="http://schemas.microsoft.com/office/word/2010/wordml" w:rsidP="5F95DA30" w14:paraId="67B03B9D" wp14:textId="749A1C83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68068EF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picky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bunch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They’re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looking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get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hands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greatest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products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lowest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feasible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price.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eventually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hurt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08C10A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bottom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line.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greater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clout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negotiate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better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terms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deeper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discounts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43242E4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client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concentrated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among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smaller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number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very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strong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individuals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Semenchuk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Vasiliha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2020). </w:t>
      </w:r>
    </w:p>
    <w:p xmlns:wp14="http://schemas.microsoft.com/office/word/2010/wordml" w:rsidP="5F95DA30" w14:paraId="57022730" wp14:textId="33486B84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Threat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of Substitute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5F95DA30" w14:paraId="3A3F2372" wp14:textId="1DD311F2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5AEFED61" w:rsidR="1D18AF1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threat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substitute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arises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when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other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offering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same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services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In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domain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threat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substitutes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high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since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there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a lot of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UK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offering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same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services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products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Bakhareva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2019). </w:t>
      </w:r>
    </w:p>
    <w:p w:rsidR="5AEFED61" w:rsidP="5AEFED61" w:rsidRDefault="5AEFED61" w14:paraId="3F921ACD" w14:textId="1F1073D8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5AEFED61" w14:paraId="0C0EFBBD" wp14:textId="4F418664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Internal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/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Firm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Analysis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Using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VRIO Framework </w:t>
      </w:r>
    </w:p>
    <w:p xmlns:wp14="http://schemas.microsoft.com/office/word/2010/wordml" w:rsidP="5F95DA30" w14:paraId="22C5DA4B" wp14:textId="51DB5A4F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5AEFED61" w:rsidR="7705BF33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Within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context of a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overarching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VRIO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a business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framework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Developing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vision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statement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setting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conducting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internal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external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strategic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decisions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putting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those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decisions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into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fundamental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steps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every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basic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process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through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give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itself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edge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(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Hamurcu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Eren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2020). </w:t>
      </w:r>
    </w:p>
    <w:p xmlns:wp14="http://schemas.microsoft.com/office/word/2010/wordml" w:rsidP="5AEFED61" w14:paraId="0CE6357E" wp14:textId="00A82B95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Value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6B2612C3" wp14:textId="2F946F38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434C072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Data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human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capital management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66F0B5C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search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retention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creative,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hardworking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staff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members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Employees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regularly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produce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sought-after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consumer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goods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UK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Semenchuk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Vasiliha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2020). </w:t>
      </w:r>
    </w:p>
    <w:p xmlns:wp14="http://schemas.microsoft.com/office/word/2010/wordml" w:rsidP="264BB325" w14:paraId="25C6D8AD" wp14:textId="0A37B2D7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Rare </w:t>
      </w:r>
    </w:p>
    <w:p xmlns:wp14="http://schemas.microsoft.com/office/word/2010/wordml" w:rsidP="1F2D7F28" w14:paraId="44A813E8" wp14:textId="4D90E7E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No 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other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business 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utilises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data-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based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personnel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management 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extent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</w:t>
      </w:r>
      <w:r w:rsidRPr="1F2D7F28" w:rsidR="7122079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do.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Imitable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5F95DA30" w14:paraId="6FE5DD82" wp14:textId="1AEFFF4E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0FBC112E" w:rsidR="172A3E7B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It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expensive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difficult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replicate data-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based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human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resource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management at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present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time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In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addition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developing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necessary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software,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must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allocate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resources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educate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human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resources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teams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new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tools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methods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Semenchuk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Vasilisa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2020). </w:t>
      </w:r>
    </w:p>
    <w:p w:rsidR="0FBC112E" w:rsidP="0FBC112E" w:rsidRDefault="0FBC112E" w14:paraId="6874DE2C" w14:textId="6B7E4B7A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0FBC112E" w:rsidP="0FBC112E" w:rsidRDefault="0FBC112E" w14:paraId="5917D389" w14:textId="769E60E0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xmlns:wp14="http://schemas.microsoft.com/office/word/2010/wordml" w:rsidP="5AEFED61" w14:paraId="46AABBD8" wp14:textId="6C478A39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Organisation</w:t>
      </w:r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637457E8" wp14:textId="273E6584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3CB0D7E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D349573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set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profit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skil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 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know-how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retai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data,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HR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team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leader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receive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instructio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appl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informatio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personne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decision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includin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hirin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promotin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managin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employe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performance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Bakharev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2019). </w:t>
      </w:r>
    </w:p>
    <w:p xmlns:wp14="http://schemas.microsoft.com/office/word/2010/wordml" w:rsidP="264BB325" w14:paraId="46C88FC5" wp14:textId="10A9E77D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proofErr w:type="spellStart"/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Internal</w:t>
      </w:r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/</w:t>
      </w:r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Firm</w:t>
      </w:r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Analysis</w:t>
      </w:r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using</w:t>
      </w:r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Value</w:t>
      </w:r>
      <w:r w:rsidRPr="264BB325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Chain Framework 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xmlns:wp14="http://schemas.microsoft.com/office/word/2010/wordml" w:rsidP="5F95DA30" w14:paraId="2044027B" wp14:textId="6232D8DF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5AEFED61" w:rsidR="0B6A51F5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A 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company’s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value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chain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consists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steps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takes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satisfy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client’s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needs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value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chain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concept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originates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process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view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which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holds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manufacturing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(or service)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enterprise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system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composed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subsystems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each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which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own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inputs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transformation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processes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outputs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Resources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like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money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labour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materials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equipment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buildings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land,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administration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management are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needed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inputs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transformation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processes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final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products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Hamurcu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Eren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2020). </w:t>
      </w:r>
    </w:p>
    <w:p xmlns:wp14="http://schemas.microsoft.com/office/word/2010/wordml" w:rsidP="5AEFED61" w14:paraId="35A32D5A" wp14:textId="179A8DF9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Inbound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Logistics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66EC1D02" wp14:textId="6415988B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2B338E7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269943C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selecte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numbe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-cost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supplier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propertie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non-profit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welfar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Relocatin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building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crucial step 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business’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expansio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modernisatio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plan (Hassan &amp;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Quade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 2022). Leasing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choice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alway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crucial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logistica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difficult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whethe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improvin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efficienc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employee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consumer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Despit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tenant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landlord’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primar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sourc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distributio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centre capital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structure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utmos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significanc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(Hassan &amp;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Quade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2022). </w:t>
      </w:r>
    </w:p>
    <w:p xmlns:wp14="http://schemas.microsoft.com/office/word/2010/wordml" w:rsidP="5AEFED61" w14:paraId="03AA3697" wp14:textId="25D891F1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Operations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48210CF2" wp14:textId="7769C638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6C6B3B0D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business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across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product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information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through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website.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primary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2032AD66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involve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record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keeping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through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convenient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important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decisions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Sihombing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manages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record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non-profit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wildlife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interested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purchasing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renting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facilities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offered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(Veronica, 2018). </w:t>
      </w:r>
    </w:p>
    <w:p xmlns:wp14="http://schemas.microsoft.com/office/word/2010/wordml" w:rsidP="0FBC112E" w14:paraId="22996B87" wp14:textId="0247874D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Outbound</w:t>
      </w: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Logistics</w:t>
      </w: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proofErr w:type="spellEnd"/>
      <w:proofErr w:type="spellStart"/>
      <w:proofErr w:type="spellEnd"/>
    </w:p>
    <w:p xmlns:wp14="http://schemas.microsoft.com/office/word/2010/wordml" w:rsidP="5F95DA30" w14:paraId="2027FBA3" wp14:textId="00111377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1FCEE4B6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clients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mainly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67F45E9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business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relies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office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clients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(Veronica, 2018).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delivers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through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located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hand,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through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website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Sihombing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</w:t>
      </w:r>
    </w:p>
    <w:p w:rsidR="0FBC112E" w:rsidP="0FBC112E" w:rsidRDefault="0FBC112E" w14:paraId="7A293E4A" w14:textId="3250C459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0FBC112E" w:rsidP="0FBC112E" w:rsidRDefault="0FBC112E" w14:paraId="2D88A18C" w14:textId="05C88C98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0FBC112E" w:rsidP="0FBC112E" w:rsidRDefault="0FBC112E" w14:paraId="0D64E8EE" w14:textId="393B0CAE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xmlns:wp14="http://schemas.microsoft.com/office/word/2010/wordml" w:rsidP="1F2D7F28" w14:paraId="0EC90DAA" wp14:textId="5F5E4475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Marketing </w:t>
      </w: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Sales</w:t>
      </w:r>
      <w:r w:rsidRPr="1F2D7F28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proofErr w:type="spellStart"/>
      <w:proofErr w:type="spellEnd"/>
      <w:proofErr w:type="spellStart"/>
      <w:proofErr w:type="spellEnd"/>
    </w:p>
    <w:p xmlns:wp14="http://schemas.microsoft.com/office/word/2010/wordml" w:rsidP="5F95DA30" w14:paraId="197BB239" wp14:textId="7774CD8A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5AEFED61" w:rsidR="131B15D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different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media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platforms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promote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products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services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sales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through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website,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where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clients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attain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essential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information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data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regarding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operations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services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ethical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Sihombing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</w:t>
      </w:r>
    </w:p>
    <w:p xmlns:wp14="http://schemas.microsoft.com/office/word/2010/wordml" w:rsidP="029A4F57" w14:paraId="4F28CF9C" wp14:textId="49BA6C80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264BB325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Services </w:t>
      </w:r>
    </w:p>
    <w:p xmlns:wp14="http://schemas.microsoft.com/office/word/2010/wordml" w:rsidP="5F95DA30" w14:paraId="498EF204" wp14:textId="167BB7A0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590E676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satisfaction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top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priority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08A1EC0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</w:t>
      </w:r>
      <w:r w:rsidRPr="1F2D7F28" w:rsidR="08A1EC0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 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heavi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hundre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staf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membe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providi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comprehensive trainin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g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bett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serv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clien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</w:p>
    <w:p w:rsidR="5AEFED61" w:rsidP="5AEFED61" w:rsidRDefault="5AEFED61" w14:paraId="47FAA822" w14:textId="3BC54F5F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5AEFED61" w14:paraId="759CF76E" wp14:textId="49E93DBB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Internal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/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Firm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Analysis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using</w:t>
      </w:r>
      <w:proofErr w:type="spellEnd"/>
      <w:r w:rsidRPr="5AEFED61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SWOT Framework </w:t>
      </w:r>
    </w:p>
    <w:p xmlns:wp14="http://schemas.microsoft.com/office/word/2010/wordml" w:rsidP="5F95DA30" w14:paraId="1217E427" wp14:textId="64CB1003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5AEFED61" w:rsidR="7BC3644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After</w:t>
      </w:r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finishing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market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study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or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if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company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considering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change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business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SWOT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useful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tool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It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examination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external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provides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foundation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better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strategic </w:t>
      </w:r>
      <w:proofErr w:type="spellStart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(Veronica, 2018). </w:t>
      </w:r>
    </w:p>
    <w:p xmlns:wp14="http://schemas.microsoft.com/office/word/2010/wordml" w:rsidP="5AEFED61" w14:paraId="282F961C" wp14:textId="3B1116DD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Strengths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5DBF900B" wp14:textId="57F2B690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79BBF4D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Highly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Qualified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staff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satisfied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0E84504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considered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strength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business.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strength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maintain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potential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highly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qualified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staff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BD4BF3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keep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satisfied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Soulard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successful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gaining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maintaining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competitive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advantage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through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qualified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staff. </w:t>
      </w:r>
    </w:p>
    <w:p xmlns:wp14="http://schemas.microsoft.com/office/word/2010/wordml" w:rsidP="5AEFED61" w14:paraId="333C68FE" wp14:textId="1F7CE0C2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Weaknesses</w:t>
      </w:r>
      <w:proofErr w:type="spellEnd"/>
      <w:r w:rsidRPr="5AEFED61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23DBBDE7" wp14:textId="0434C49D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1A69823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prominent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weakness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0ED1560F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observed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record-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keeping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system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maintain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technological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system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maintain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record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complicates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process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handling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queries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Kowo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Akinbola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2019).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communicate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clients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different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media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platforms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essential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043FF6B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handle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grievances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share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Soulard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</w:t>
      </w:r>
    </w:p>
    <w:p xmlns:wp14="http://schemas.microsoft.com/office/word/2010/wordml" w:rsidP="264BB325" w14:paraId="0855F03D" wp14:textId="3FE85E6A">
      <w:pPr>
        <w:pStyle w:val="Normal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Opportunities</w:t>
      </w: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12EC334A" wp14:textId="227B6C45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76BDA25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recent pandemic of COVID-19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allowed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transform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past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few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years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shown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technology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digital media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engage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more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likely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successful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prominent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opportunity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673252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digital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platforms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media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platforms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engage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communicate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hand,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outside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earn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revenue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Soulard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</w:t>
      </w:r>
    </w:p>
    <w:p w:rsidR="0FBC112E" w:rsidP="0FBC112E" w:rsidRDefault="0FBC112E" w14:paraId="3DD8F689" w14:textId="6E94E239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0FBC112E" w:rsidP="0FBC112E" w:rsidRDefault="0FBC112E" w14:paraId="3F5E1F19" w14:textId="22751A94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xmlns:wp14="http://schemas.microsoft.com/office/word/2010/wordml" w:rsidP="029A4F57" w14:paraId="0ADC13F5" wp14:textId="2FCF1B2C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proofErr w:type="spellStart"/>
      <w:r w:rsidRPr="029A4F57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Threats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51187FA6" wp14:textId="76987F55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029A4F57" w:rsidR="6D3591CF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As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described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earlier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competition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industry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increasing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suggesting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easy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entry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new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entrants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cause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potential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challenges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ethical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compromise on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profits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revenue</w:t>
      </w:r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if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new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entrants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conveniently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entering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industry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Kowo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Akinbola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2019). 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029A4F57" w:rsidP="029A4F57" w:rsidRDefault="029A4F57" w14:paraId="337C960B" w14:textId="13B60D71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xmlns:wp14="http://schemas.microsoft.com/office/word/2010/wordml" w:rsidP="029A4F57" w14:paraId="5EE055A0" wp14:textId="072F94E6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proofErr w:type="spellStart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Stakeholder</w:t>
      </w:r>
      <w:proofErr w:type="spellEnd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Analysis</w:t>
      </w:r>
      <w:proofErr w:type="spellEnd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7DE5B406" wp14:textId="46910C52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0547E8C5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someone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firm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impact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company 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impacted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company,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considered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workers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suppliers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key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constituencies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typical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business.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People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vested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success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a social business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categorised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Employees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consumers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beneficiaries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local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leaders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donors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supporters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just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few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examples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types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people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considered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Kowo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Akinbola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2019).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following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grid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5A01C325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represen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powe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differen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: </w:t>
      </w:r>
    </w:p>
    <w:p xmlns:wp14="http://schemas.microsoft.com/office/word/2010/wordml" w:rsidP="264BB325" w14:paraId="32A3993C" wp14:textId="5027E7D4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="0349F05B">
        <w:drawing>
          <wp:inline xmlns:wp14="http://schemas.microsoft.com/office/word/2010/wordprocessingDrawing" wp14:editId="2EE88CCE" wp14:anchorId="0D75738D">
            <wp:extent cx="4572000" cy="4324350"/>
            <wp:effectExtent l="0" t="0" r="0" b="0"/>
            <wp:docPr id="16536779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9fece79e4a4a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32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19F70A5B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369"/>
          <w:sz w:val="22"/>
          <w:szCs w:val="22"/>
          <w:lang w:val="ro-RO"/>
        </w:rPr>
        <w:t>Figure</w:t>
      </w:r>
      <w:r w:rsidRPr="19F70A5B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369"/>
          <w:sz w:val="22"/>
          <w:szCs w:val="22"/>
          <w:lang w:val="ro-RO"/>
        </w:rPr>
        <w:t xml:space="preserve"> 1 </w:t>
      </w:r>
      <w:r w:rsidRPr="19F70A5B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369"/>
          <w:sz w:val="22"/>
          <w:szCs w:val="22"/>
          <w:lang w:val="ro-RO"/>
        </w:rPr>
        <w:t>Stakeholder’s</w:t>
      </w:r>
      <w:r w:rsidRPr="19F70A5B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369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369"/>
          <w:sz w:val="22"/>
          <w:szCs w:val="22"/>
          <w:lang w:val="ro-RO"/>
        </w:rPr>
        <w:t>Map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5F95DA30" w14:paraId="6F517278" wp14:textId="7C332BCB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Source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: (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Kowo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Akinbola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2019) </w:t>
      </w:r>
    </w:p>
    <w:p xmlns:wp14="http://schemas.microsoft.com/office/word/2010/wordml" w:rsidP="19F70A5B" w14:paraId="5777A360" wp14:textId="516CAFC2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9F70A5B" w:rsidR="4CF45EF4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19F70A5B" w14:paraId="77F4A31A" wp14:textId="5F8FB036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5F95DA30" w14:paraId="185A5037" wp14:textId="6320DB86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4CF45EF4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power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matrix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tool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identifying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important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players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people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lot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influence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lot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outcome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Those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people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run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corporation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directors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Sponsors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business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partners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common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individuals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outside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influence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least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Kassian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2021).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maintain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state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contentment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consist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Transportation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Department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Government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Transportation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Agency,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Federal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Government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political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groups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Weak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highly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interested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parties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supplier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banks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developers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lower-tier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sponsors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sometimes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upper-tier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sponsors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testers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trainers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Finally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help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desk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at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front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desk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or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system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administration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little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influence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particularly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outcome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Bakhareva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2019). </w:t>
      </w:r>
    </w:p>
    <w:p xmlns:wp14="http://schemas.microsoft.com/office/word/2010/wordml" w:rsidP="19F70A5B" w14:paraId="15575D6C" wp14:textId="44C950F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3FB5A1B3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shows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non-profit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employees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trade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among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major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company.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hand, top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executives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human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resources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management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departments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among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high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high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power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essential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1B45E756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eep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finan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institut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satis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activi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market.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ha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nd,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govern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gal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institut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influ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accor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2021). </w:t>
      </w:r>
    </w:p>
    <w:p w:rsidR="029A4F57" w:rsidP="029A4F57" w:rsidRDefault="029A4F57" w14:paraId="33960AE8" w14:textId="176F9294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19F70A5B" w14:paraId="6E4A2511" wp14:textId="75C1EFC4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r w:rsidRPr="19F70A5B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Strategy</w:t>
      </w:r>
      <w:r w:rsidRPr="19F70A5B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Formulatio</w:t>
      </w:r>
      <w:r w:rsidRPr="19F70A5B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n</w:t>
      </w:r>
      <w:r w:rsidRPr="19F70A5B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2E7D2F8C" wp14:textId="1FBDA59C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79EAE70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time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time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long-term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become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 important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immediate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BF374BD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prefers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fixate on far-off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never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reached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rather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achievable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reached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series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little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steps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policymaking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process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often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includes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formulation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overly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optimistic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predictions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about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order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lack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experience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Bakhareva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2019).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company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believes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nothing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interesting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happen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anxious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audience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foreseeable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avoid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taking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tough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Instead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constantly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adjusting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training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programme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a non-existent ultra-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marathon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company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would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set fast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sprints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over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following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two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years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really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achieve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SDGs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</w:p>
    <w:p xmlns:wp14="http://schemas.microsoft.com/office/word/2010/wordml" w:rsidP="5F95DA30" w14:paraId="3E5DBE61" wp14:textId="6D78C6DC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029A4F57" w:rsidR="6CD9D716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</w:t>
      </w:r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keep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thinking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acting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a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national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level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within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increasingly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international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contexts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An aspect of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world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too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complicated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both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rapid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gradual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changes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operating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speed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When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international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institutions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fail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work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together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globalisation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slows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down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fails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account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wide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variety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local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conditions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must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considered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before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action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expected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impact (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Kassian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2021). </w:t>
      </w:r>
    </w:p>
    <w:p xmlns:wp14="http://schemas.microsoft.com/office/word/2010/wordml" w:rsidP="5F95DA30" w14:paraId="1DC3B7AE" wp14:textId="29603DA0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029A4F57" w:rsidR="22B2C95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Policies</w:t>
      </w:r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protect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don’t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always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positive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economy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society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culture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economic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objectives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can’t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realised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without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protecting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natural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foundation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life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need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keep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mind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other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policy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objectives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sure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comes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first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even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if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means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sacrificing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others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proofErr w:type="spellStart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Jelonek</w:t>
      </w:r>
      <w:proofErr w:type="spellEnd"/>
      <w:r w:rsidRPr="029A4F57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2022). 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xmlns:wp14="http://schemas.microsoft.com/office/word/2010/wordml" w:rsidP="19F70A5B" w14:paraId="50D4B99A" wp14:textId="405CAB05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9F70A5B" w:rsidR="35639D8E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19F70A5B" w14:paraId="2F465921" wp14:textId="27980C1B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w:rsidR="3A24D2AD" w:rsidP="1F2D7F28" w:rsidRDefault="3A24D2AD" w14:paraId="494E7DFE" w14:textId="08834582">
      <w:pPr>
        <w:pStyle w:val="Normal"/>
      </w:pPr>
      <w:r w:rsidR="3A24D2AD">
        <w:drawing>
          <wp:inline wp14:editId="60AFE838" wp14:anchorId="545E7A63">
            <wp:extent cx="4438650" cy="3400425"/>
            <wp:effectExtent l="0" t="0" r="0" b="0"/>
            <wp:docPr id="16054333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22a1ab8b284e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F2D7F28" w14:paraId="7AEB8170" wp14:textId="72203F1B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51A58394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biggest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gains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made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methodical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step-by-step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approach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Jelonek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2022).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focuses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long-term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rather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immediate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needs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often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errors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Because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experiencing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failure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firm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successful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run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prioritises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immediate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groups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share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commitment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thinking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a regional scale.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case,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won’t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big of an impact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corporation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would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quite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expensive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manage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compete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social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cultural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(George et al., 2019). </w:t>
      </w:r>
    </w:p>
    <w:p xmlns:wp14="http://schemas.microsoft.com/office/word/2010/wordml" w:rsidP="5F95DA30" w14:paraId="07C0AD5D" wp14:textId="113CA898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3D3A5A6D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D3A5A6D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shows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2D89CC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needs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change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potential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shows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media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platforms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communicate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(George et al., 2019).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modern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number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social media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increasing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suggesting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important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69534B9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media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presenc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capabilit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supportin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throug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differen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media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platform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media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woul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abl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market, 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communit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Kassia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2021). </w:t>
      </w:r>
    </w:p>
    <w:p xmlns:wp14="http://schemas.microsoft.com/office/word/2010/wordml" w:rsidP="5F95DA30" w14:paraId="3642BEB5" wp14:textId="3252433B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42D234B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addition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record-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keeping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system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needs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changed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according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preferences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consumers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13862A3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ata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informa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import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ant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yson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2022). The rec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ord-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kee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stem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cloud-b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sugges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ata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informa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consu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technolog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convenient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ata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informa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AlQe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rshi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2021). </w:t>
      </w:r>
    </w:p>
    <w:p xmlns:wp14="http://schemas.microsoft.com/office/word/2010/wordml" w:rsidP="1F2D7F28" w14:paraId="1F86C0F7" wp14:textId="76853942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1451C8C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</w:p>
    <w:p xmlns:wp14="http://schemas.microsoft.com/office/word/2010/wordml" w:rsidP="1F2D7F28" w14:paraId="637BE250" wp14:textId="37541C45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5F95DA30" w14:paraId="7B314BC6" wp14:textId="48395B30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366CEB7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</w:t>
      </w:r>
      <w:r w:rsidRPr="1F2D7F28" w:rsidR="366CEB71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util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cloud-ba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sys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informat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clie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 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clar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handl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confide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clie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 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formulat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tac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invest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advanta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curren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tak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compari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AlQer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shi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2021). </w:t>
      </w:r>
    </w:p>
    <w:p w:rsidR="029A4F57" w:rsidP="029A4F57" w:rsidRDefault="029A4F57" w14:paraId="6E85A765" w14:textId="300084F2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029A4F57" w14:paraId="49C44908" wp14:textId="6FA40036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proofErr w:type="spellStart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Sustainable</w:t>
      </w:r>
      <w:proofErr w:type="spellEnd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Strategy</w:t>
      </w:r>
      <w:proofErr w:type="spellEnd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048A7ED9" wp14:textId="0D51EE11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1431DE05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Those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nowadays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expected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sustainability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plan in place.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seem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overwhelming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endeavour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beginning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fundamentals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perfecting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place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start for </w:t>
      </w:r>
      <w:r w:rsidRPr="1F2D7F28" w:rsidR="4C05BE88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CC3BB95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Developing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sustainability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plan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challenging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task for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easy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focus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simplest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problems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first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but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doing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might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result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patchwork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unrelated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efforts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rather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coherent,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measurable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plan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Bryson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Compliance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starting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point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09EACF46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990C2B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sustainable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7BE4513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702CCEA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shouldn’t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check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boxes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laws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anticipate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plan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restrictions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implemented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near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inevitable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evolution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minimum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energy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efficiency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requirements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Cheah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2019). </w:t>
      </w:r>
    </w:p>
    <w:p xmlns:wp14="http://schemas.microsoft.com/office/word/2010/wordml" w:rsidP="029A4F57" w14:paraId="78573395" wp14:textId="6F59B26D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7F5B191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addition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meeting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requirements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applicable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regulations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54C51F05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67392885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useful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undertake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materiality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provide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backbone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reporting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allow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corporation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solicit feedback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both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internal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external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parties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pressing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problems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facing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business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Glushchenko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2021). </w:t>
      </w:r>
    </w:p>
    <w:p xmlns:wp14="http://schemas.microsoft.com/office/word/2010/wordml" w:rsidP="19F70A5B" w14:paraId="59EBBE2A" wp14:textId="4FE3E9A8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1925B00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4DF6B6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necessary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get input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variety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trying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determine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sustainability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topics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crucial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success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help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firm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consider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immediate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indirect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those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problems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formulate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Stakeholders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 concern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about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industry’s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impact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rising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but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interest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governance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concerns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1E4F6207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63CBD88E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caution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setting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priorities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ensure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objectives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complement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another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Glushchenko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2021). </w:t>
      </w:r>
    </w:p>
    <w:p w:rsidR="029A4F57" w:rsidP="029A4F57" w:rsidRDefault="029A4F57" w14:paraId="6D88F66F" w14:textId="71B222A5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029A4F57" w14:paraId="1B0972CA" wp14:textId="0ED4083D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proofErr w:type="spellStart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Strategy</w:t>
      </w:r>
      <w:proofErr w:type="spellEnd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Implementation</w:t>
      </w:r>
      <w:proofErr w:type="spellEnd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6AE28F34" wp14:textId="1785FF68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45ED8019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essential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regularly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assess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effectiveness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strategic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objectives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necessary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adjustments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order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meet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emerging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problems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solve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emerging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issues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normally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responsibility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managers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smooth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introduction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implementation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steps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taken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put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achieve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objective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Bryson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put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simply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science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getting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things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done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Every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company’s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depends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ability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choices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timely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accurate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consistent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manner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Step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simple: </w:t>
      </w:r>
      <w:r w:rsidRPr="1F2D7F28" w:rsidR="71D5DBBD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 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decide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approach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accomplish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Lacking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clear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vision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it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might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challenging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develop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getting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Cheah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2019). </w:t>
      </w:r>
    </w:p>
    <w:p w:rsidR="029A4F57" w:rsidP="029A4F57" w:rsidRDefault="029A4F57" w14:paraId="244DAB8B" w14:textId="268BA1E2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029A4F57" w14:paraId="2A084F4F" wp14:textId="10B6AFBF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proofErr w:type="spellStart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Balanced</w:t>
      </w:r>
      <w:proofErr w:type="spellEnd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Start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Scorecard</w:t>
      </w:r>
      <w:proofErr w:type="spellEnd"/>
      <w:r w:rsidRPr="029A4F57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w:rsidR="029A4F57" w:rsidP="1F2D7F28" w:rsidRDefault="029A4F57" w14:paraId="5E8B257F" w14:textId="510CA723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1105AF6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balanced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scorecard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(BSC)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performance statistic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strategic management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helps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links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between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internal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processes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results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provide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Balanced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scorecards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widely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US, UK, Japan,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Europe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assess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performance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identify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areas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improvement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Hamurcu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2020).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Quantitative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outcomes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only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provided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via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thorough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data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gathering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managers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executives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play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important role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process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Workers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utilise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data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informed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choices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about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their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companies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Hamurcu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2020). </w:t>
      </w:r>
    </w:p>
    <w:p xmlns:wp14="http://schemas.microsoft.com/office/word/2010/wordml" w:rsidP="0FBC112E" w14:paraId="0A7C0330" wp14:textId="79567A64">
      <w:pPr>
        <w:pStyle w:val="Normal"/>
      </w:pPr>
      <w:r w:rsidR="7F4C937F">
        <w:drawing>
          <wp:inline xmlns:wp14="http://schemas.microsoft.com/office/word/2010/wordprocessingDrawing" wp14:editId="2A1924C7" wp14:anchorId="62F166CC">
            <wp:extent cx="5791200" cy="4182921"/>
            <wp:effectExtent l="0" t="0" r="0" b="0"/>
            <wp:docPr id="20360582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4d41f21a554a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1200" cy="4182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F95DA30" w14:paraId="10F8036E" wp14:textId="3FE489F1">
      <w:pPr>
        <w:jc w:val="center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>Figure</w:t>
      </w:r>
      <w:proofErr w:type="spellEnd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 xml:space="preserve"> 2 </w:t>
      </w:r>
      <w:proofErr w:type="spellStart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>Balanced</w:t>
      </w:r>
      <w:proofErr w:type="spellEnd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>Scorecard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5F95DA30" w14:paraId="5B4F08DC" wp14:textId="701199C4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Source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: (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Semenchuk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&amp;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Vasiliha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2020) </w:t>
      </w:r>
    </w:p>
    <w:p xmlns:wp14="http://schemas.microsoft.com/office/word/2010/wordml" w:rsidP="5F95DA30" w14:paraId="234A869D" wp14:textId="47AEA0FC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7FDB845D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balanced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scorecard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073BA265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gra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more market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shar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 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policie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supplier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(Hassan &amp;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Quade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 2022). 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hand,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improvemen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differen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media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platform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custome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loyalt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whic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sale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 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skill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worker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convenient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enhanc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record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-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keepin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policie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strategie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Chea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2019). </w:t>
      </w:r>
    </w:p>
    <w:p w:rsidR="0FBC112E" w:rsidP="0FBC112E" w:rsidRDefault="0FBC112E" w14:paraId="48D09965" w14:textId="2398FAC1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0FBC112E" w:rsidP="0FBC112E" w:rsidRDefault="0FBC112E" w14:paraId="634FB0D1" w14:textId="511232C3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0FBC112E" w:rsidP="0FBC112E" w:rsidRDefault="0FBC112E" w14:paraId="4FCEE482" w14:textId="75E94654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0FBC112E" w:rsidP="0FBC112E" w:rsidRDefault="0FBC112E" w14:paraId="26FF08AE" w14:textId="4D451147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19F70A5B" w:rsidP="19F70A5B" w:rsidRDefault="19F70A5B" w14:paraId="565334F3" w14:textId="669DFD9B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19F70A5B" w:rsidP="19F70A5B" w:rsidRDefault="19F70A5B" w14:paraId="1A22256B" w14:textId="50184453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xmlns:wp14="http://schemas.microsoft.com/office/word/2010/wordml" w:rsidP="029A4F57" w14:paraId="1738B96F" wp14:textId="2E0C095E">
      <w:pPr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Proposed</w:t>
      </w: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Organisational</w:t>
      </w: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Structure</w:t>
      </w:r>
      <w:r w:rsidRPr="0FBC112E" w:rsidR="3FA10D5A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0FBC112E" w14:paraId="648A55D2" wp14:textId="7238B2DD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="2442AA9C">
        <w:drawing>
          <wp:inline xmlns:wp14="http://schemas.microsoft.com/office/word/2010/wordprocessingDrawing" wp14:editId="67425245" wp14:anchorId="0ACD0EC2">
            <wp:extent cx="5810250" cy="2790825"/>
            <wp:effectExtent l="0" t="0" r="0" b="0"/>
            <wp:docPr id="16289682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9bc9242cf844a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0250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5F95DA30" w14:paraId="68C7C56D" wp14:textId="452C9D79">
      <w:pPr>
        <w:jc w:val="left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>Figure</w:t>
      </w:r>
      <w:proofErr w:type="spellEnd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 xml:space="preserve"> 3 </w:t>
      </w:r>
      <w:proofErr w:type="spellStart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>Proposed</w:t>
      </w:r>
      <w:proofErr w:type="spellEnd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>organisational</w:t>
      </w:r>
      <w:proofErr w:type="spellEnd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44546A" w:themeColor="text2" w:themeTint="FF" w:themeShade="FF"/>
          <w:sz w:val="22"/>
          <w:szCs w:val="22"/>
          <w:lang w:val="ro-RO"/>
        </w:rPr>
        <w:t>structure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5F95DA30" w14:paraId="4396A9AF" wp14:textId="045DD0A0">
      <w:pPr>
        <w:rPr>
          <w:rFonts w:ascii="Arial Nova" w:hAnsi="Arial Nova" w:eastAsia="Arial Nova" w:cs="Arial Nova"/>
          <w:sz w:val="22"/>
          <w:szCs w:val="22"/>
        </w:rPr>
      </w:pPr>
      <w:r>
        <w:br/>
      </w:r>
    </w:p>
    <w:p xmlns:wp14="http://schemas.microsoft.com/office/word/2010/wordml" w:rsidP="5F95DA30" w14:paraId="7AC7A960" wp14:textId="1C224FA5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05BDE8A0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 </w:t>
      </w:r>
      <w:r w:rsidRPr="1F2D7F28" w:rsidR="19AE254E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small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For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small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business,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structure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not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complicated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such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controlled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owner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CEO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business (Hassan &amp;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Quader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2022).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Consequently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proposed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structure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focuses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ownership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leadership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addition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office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managers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marketing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managers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office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assistants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under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leadership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leader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according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proposed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structure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A5BB2B5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working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multiple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agents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offering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data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information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terms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different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properties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purchased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proposed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structure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help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implementing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proposed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business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market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United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Kingdom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Cheah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2019). </w:t>
      </w:r>
    </w:p>
    <w:p w:rsidR="029A4F57" w:rsidP="029A4F57" w:rsidRDefault="029A4F57" w14:paraId="57C45F5E" w14:textId="29507757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w:rsidR="029A4F57" w:rsidP="029A4F57" w:rsidRDefault="029A4F57" w14:paraId="6A01B0D9" w14:textId="7C82B83B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w:rsidR="029A4F57" w:rsidP="029A4F57" w:rsidRDefault="029A4F57" w14:paraId="671FBC08" w14:textId="669CB2A1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w:rsidR="029A4F57" w:rsidP="029A4F57" w:rsidRDefault="029A4F57" w14:paraId="0804ABF9" w14:textId="7C5A43C6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w:rsidR="029A4F57" w:rsidP="029A4F57" w:rsidRDefault="029A4F57" w14:paraId="323FED24" w14:textId="79DDE79B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</w:p>
    <w:p xmlns:wp14="http://schemas.microsoft.com/office/word/2010/wordml" w:rsidP="1F2D7F28" w14:paraId="0F88B89E" wp14:textId="753F6C7A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proofErr w:type="spellStart"/>
      <w:r w:rsidRPr="1F2D7F28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Recommendations</w:t>
      </w:r>
      <w:r w:rsidRPr="1F2D7F28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  <w:proofErr w:type="spellEnd"/>
    </w:p>
    <w:p xmlns:wp14="http://schemas.microsoft.com/office/word/2010/wordml" w:rsidP="5F95DA30" w14:paraId="01DED06D" wp14:textId="766BA7BD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41369F2C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help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-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thought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-out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look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future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appropriately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When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engage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strategic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better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equipped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foresee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potential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problems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prepare for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them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Strategic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allows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proactive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rather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reactive (Hassan &amp;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Quader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2022). Being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proactive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helps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businesses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adapt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new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circumstances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remain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ahead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competition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-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thought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-out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clarify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path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must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help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 set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achievable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in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keeping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stated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purpose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vision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-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thought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-out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provides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framework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necessary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a business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expand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monitor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progress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fairly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reward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people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make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sound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decisions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Sihombing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et al., 2018). The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following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are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some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recommendations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60B9307F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99A632E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roperty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based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current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potential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: </w:t>
      </w:r>
    </w:p>
    <w:p xmlns:wp14="http://schemas.microsoft.com/office/word/2010/wordml" w:rsidP="0FBC112E" w14:paraId="3673755F" wp14:textId="753B6CD3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0FBC112E" w:rsidR="541F2FA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The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organisation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needs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enhance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its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presence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on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different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social media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platforms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so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that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it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can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be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convenient for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organisation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offer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support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services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its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customers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investors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The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organisation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needs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develop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 productive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infrastructure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its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social media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platforms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so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that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it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can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be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convenient for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organisation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effectively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manage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queries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questions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its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customers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investors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.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0FBC112E" w14:paraId="600E435B" wp14:textId="5B64611F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0FBC112E" w:rsidR="0B0ECCD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The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organisation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needs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enhance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its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technological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infrastructure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so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that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it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can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be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convenient for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organisation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effectively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manage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handle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records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its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customers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investors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Using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big data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cloud-based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services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will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allow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organisation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effectively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make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important business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decisions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In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addition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use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big data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cloud-based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services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will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enhance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confidence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customers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in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ethical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property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(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Sihombing</w:t>
      </w:r>
      <w:r w:rsidRPr="0FBC112E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et al., 2018).</w:t>
      </w:r>
      <w:r w:rsidRPr="0FBC112E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0FBC112E" w14:paraId="0388A3CE" wp14:textId="69FD0F45">
      <w:pPr>
        <w:pStyle w:val="ListParagraph"/>
        <w:numPr>
          <w:ilvl w:val="0"/>
          <w:numId w:val="1"/>
        </w:numPr>
        <w:jc w:val="left"/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76C3738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It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essential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105427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Union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property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frequentl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conduct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environmenta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analysi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business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tha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ca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b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eas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y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organisatio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determine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require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change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business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operation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accordin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need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preference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al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stakeholder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. It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essentia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organisatio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manag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trea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al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l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it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stakeholder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accordin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g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o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stakeholde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gri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an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thei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r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relevant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positio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in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th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e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gri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d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(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Chea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>h</w:t>
      </w:r>
      <w:r w:rsidRPr="1F2D7F28" w:rsidR="3FA10D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et al., 2019).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029A4F57" w14:paraId="1F9EC1CF" wp14:textId="1969B6CD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r w:rsidRPr="1F2D7F28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Conclusion</w:t>
      </w:r>
      <w:r w:rsidRPr="1F2D7F28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19F70A5B" w14:paraId="657870C2" wp14:textId="025715D2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The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process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creating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comprehensive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accomplishing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an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organization's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long-term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goals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putting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into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action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then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evaluating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effectiveness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known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as strategic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executive management of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must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give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strategic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lot of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thought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preparation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Before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choosing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course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action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creating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implementing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it,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executives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consider a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number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choices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The top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executives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a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corporation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should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ultimately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concur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a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course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action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yield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best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results</w:t>
      </w:r>
      <w:r w:rsidRPr="1F2D7F28" w:rsidR="3003EDC2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.</w:t>
      </w:r>
      <w:r w:rsidRPr="1F2D7F28" w:rsidR="015AB8B3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19F70A5B" w14:paraId="165DF194" wp14:textId="3527DDF9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19F70A5B" w14:paraId="26F60A03" wp14:textId="72C32326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19F70A5B" w14:paraId="31BBD6F6" wp14:textId="593BE648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19F70A5B" w14:paraId="6CAFC72E" wp14:textId="584FBB53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</w:p>
    <w:p xmlns:wp14="http://schemas.microsoft.com/office/word/2010/wordml" w:rsidP="5F95DA30" w14:paraId="779D82F1" wp14:textId="61C5582D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Before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deciding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a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course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action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a business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will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conduct an audit of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internal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operations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its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external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environment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done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that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organisation’s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strengths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weaknesses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opportunities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dangers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may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better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understood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(SWOT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).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Managers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findings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choose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whether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pursue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certain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strategies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or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markets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how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most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efficiently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firm’s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resources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whether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pursue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opportunities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like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merging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with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another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company or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entering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into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joint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ventures</w:t>
      </w:r>
      <w:r w:rsidRPr="19F70A5B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</w:t>
      </w:r>
    </w:p>
    <w:p xmlns:wp14="http://schemas.microsoft.com/office/word/2010/wordml" w:rsidP="5F95DA30" w14:paraId="4315807B" wp14:textId="100CE2F6">
      <w:pPr>
        <w:rPr>
          <w:rFonts w:ascii="Arial Nova" w:hAnsi="Arial Nova" w:eastAsia="Arial Nova" w:cs="Arial Nova"/>
          <w:sz w:val="22"/>
          <w:szCs w:val="22"/>
        </w:rPr>
      </w:pPr>
      <w:r>
        <w:br/>
      </w:r>
    </w:p>
    <w:p xmlns:wp14="http://schemas.microsoft.com/office/word/2010/wordml" w:rsidP="0FBC112E" w14:paraId="5B58F738" wp14:textId="5A9C8FA6">
      <w:pPr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</w:pPr>
      <w:r w:rsidRPr="0FBC112E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>References</w:t>
      </w:r>
      <w:r w:rsidRPr="0FBC112E" w:rsidR="3FA10D5A">
        <w:rPr>
          <w:rFonts w:ascii="Arial Nova" w:hAnsi="Arial Nova" w:eastAsia="Arial Nova" w:cs="Arial Nova"/>
          <w:b w:val="1"/>
          <w:bCs w:val="1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5F95DA30" w14:paraId="35F0E371" wp14:textId="5F510CF2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AlQershi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N. (2021) ‘Strategic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thinking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innovation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performance of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SMEs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: The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mediating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role of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human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capital’, </w:t>
      </w:r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Management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Science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Letters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11(3), pp. 1003–1012. </w:t>
      </w:r>
    </w:p>
    <w:p xmlns:wp14="http://schemas.microsoft.com/office/word/2010/wordml" w:rsidP="5F95DA30" w14:paraId="095A9E9E" wp14:textId="610EEFD2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Bakhareva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O. (2019) ‘Strategic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infrastructure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development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: BIM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intelligent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building’, </w:t>
      </w:r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J.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Advanced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Res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. L. &amp; Econ.</w:t>
      </w: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10, p. 2262. </w:t>
      </w:r>
    </w:p>
    <w:p xmlns:wp14="http://schemas.microsoft.com/office/word/2010/wordml" w:rsidP="5F95DA30" w14:paraId="09448378" wp14:textId="7D658A16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Bryson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J.M., Edwards, L.H.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Van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Slyke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 DM (2018) ‘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Getting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about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research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’, </w:t>
      </w:r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Public management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review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Taylor &amp; Francis, pp. 317–339. </w:t>
      </w:r>
    </w:p>
    <w:p xmlns:wp14="http://schemas.microsoft.com/office/word/2010/wordml" w:rsidP="5F95DA30" w14:paraId="1A9A687C" wp14:textId="687112A0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Bryson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J.M., Edwards, L.H.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Van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Slyke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DM (2022)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Toward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a more strategic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view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of strategic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planning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research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Taylor &amp; Francis. </w:t>
      </w:r>
    </w:p>
    <w:p xmlns:wp14="http://schemas.microsoft.com/office/word/2010/wordml" w:rsidP="5F95DA30" w14:paraId="3E68A4B0" wp14:textId="7F5B609A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Cheah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J.,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Amran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A.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Yahya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 S. (2019) ‘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Internal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oriented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resources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enterprises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 performance: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How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can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social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enterprises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help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themselves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before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helping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others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?’, </w:t>
      </w:r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Journal of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Cleaner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Production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211, pp. 607–619. </w:t>
      </w:r>
    </w:p>
    <w:p xmlns:wp14="http://schemas.microsoft.com/office/word/2010/wordml" w:rsidP="5F95DA30" w14:paraId="338F691C" wp14:textId="70FA82D6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George, B., Walker, R.M.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Monster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 J. (2019) ‘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Does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improve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organisational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performance? A meta‐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’, </w:t>
      </w:r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Public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Administration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Review</w:t>
      </w: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79(6), pp. 810–819. </w:t>
      </w:r>
    </w:p>
    <w:p xmlns:wp14="http://schemas.microsoft.com/office/word/2010/wordml" w:rsidP="5F95DA30" w14:paraId="0091156A" wp14:textId="215C2530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Glushchenko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V. V (2021) ‘Strategic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organisations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transition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sixth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technological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order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in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national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economy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’, </w:t>
      </w:r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International Journal of Engineering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Science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Technologies</w:t>
      </w: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5(1), pp. 30–38. </w:t>
      </w:r>
    </w:p>
    <w:p xmlns:wp14="http://schemas.microsoft.com/office/word/2010/wordml" w:rsidP="5F95DA30" w14:paraId="38F56BDA" wp14:textId="16B76BFF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Hamurcu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M.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Eren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T. (2020) ‘Strategic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based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on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sustainability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urban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transportation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: An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application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decision-making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’,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Sustainability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12(9), p. 3589. </w:t>
      </w:r>
    </w:p>
    <w:p xmlns:wp14="http://schemas.microsoft.com/office/word/2010/wordml" w:rsidP="5F95DA30" w14:paraId="71B2CA1C" wp14:textId="4E7EBEAA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Hassan, H.M.K.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Quader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MS (2022) ‘Social Enterprise’, in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Encyclopedia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of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Tourism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Management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Marketing</w:t>
      </w: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. Edward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Elgar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Publishing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pp. 140–142. </w:t>
      </w:r>
    </w:p>
    <w:p xmlns:wp14="http://schemas.microsoft.com/office/word/2010/wordml" w:rsidP="5F95DA30" w14:paraId="0A57E10B" wp14:textId="399B907E">
      <w:pPr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Jelonek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D. </w:t>
      </w:r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et al.</w:t>
      </w: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(2022) ‘Comparative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business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strategy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Vietnamese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real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estate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developers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: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the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use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Hoffer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matrix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’, </w:t>
      </w:r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International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journal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of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multidisciplinary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research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</w:t>
      </w:r>
    </w:p>
    <w:p xmlns:wp14="http://schemas.microsoft.com/office/word/2010/wordml" w:rsidP="5F95DA30" w14:paraId="1E1B8FD4" wp14:textId="52E3AF6E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growth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evaluation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3(1), pp. 197–204. </w:t>
      </w:r>
    </w:p>
    <w:p xmlns:wp14="http://schemas.microsoft.com/office/word/2010/wordml" w:rsidP="5F95DA30" w14:paraId="2E56E3DA" wp14:textId="1A798AD3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Kasian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S.,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Bunyak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V.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Moryak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T. (2021) ‘The Marketing 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Alternative Energy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Flows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Logistic Enterprise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Activity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’,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Scientific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Journal of Bielsko-Biala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School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of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Finance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Law</w:t>
      </w: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25(1), pp. 42–47. </w:t>
      </w:r>
    </w:p>
    <w:p xmlns:wp14="http://schemas.microsoft.com/office/word/2010/wordml" w:rsidP="5F95DA30" w14:paraId="4C5C412C" wp14:textId="0E968F27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Kowo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S.A.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Akinbola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O.A. (2019) ‘Strategic leadership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sustainability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performance of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small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medium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enterprises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’,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Ekonomicko-manazerske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spektrum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13(1), pp. 38–50. </w:t>
      </w:r>
    </w:p>
    <w:p xmlns:wp14="http://schemas.microsoft.com/office/word/2010/wordml" w:rsidP="5F95DA30" w14:paraId="12F4ECB4" wp14:textId="49EE94A9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Semenchuk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T.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Vasiliha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 S. (2020) ‘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Application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management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matrix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models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for 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enterprise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activities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’,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Technium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Soc.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Sci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. J.</w:t>
      </w: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8, p. 398. </w:t>
      </w:r>
    </w:p>
    <w:p xmlns:wp14="http://schemas.microsoft.com/office/word/2010/wordml" w:rsidP="5F95DA30" w14:paraId="178203D6" wp14:textId="713CEEA3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Sihombing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R.P.,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Murniati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M.P.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Susilowati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, C. (2018) ‘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Aligning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between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vision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leadership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style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of social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enterprise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: a case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study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from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service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learning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project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’, </w:t>
      </w:r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JBFEM</w:t>
      </w: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1(2), pp. 175–188. </w:t>
      </w:r>
    </w:p>
    <w:p xmlns:wp14="http://schemas.microsoft.com/office/word/2010/wordml" w:rsidP="5F95DA30" w14:paraId="5018CB38" wp14:textId="485A5744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Soulard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J. </w:t>
      </w:r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et al.</w:t>
      </w: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(2018) ‘Social capital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destination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strategic </w:t>
      </w:r>
      <w:proofErr w:type="spellStart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proofErr w:type="spellEnd"/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’, </w:t>
      </w:r>
      <w:proofErr w:type="spellStart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Tourism</w:t>
      </w:r>
      <w:proofErr w:type="spellEnd"/>
      <w:r w:rsidRPr="5F95DA30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Management</w:t>
      </w:r>
      <w:r w:rsidRPr="5F95DA30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69, pp. 189–200. </w:t>
      </w:r>
    </w:p>
    <w:p xmlns:wp14="http://schemas.microsoft.com/office/word/2010/wordml" w:rsidP="5F95DA30" w14:paraId="4CE46F2A" wp14:textId="5862A7B7">
      <w:pPr>
        <w:rPr>
          <w:rFonts w:ascii="Arial Nova" w:hAnsi="Arial Nova" w:eastAsia="Arial Nova" w:cs="Arial Nova"/>
          <w:noProof w:val="0"/>
          <w:sz w:val="22"/>
          <w:szCs w:val="22"/>
          <w:lang w:val="ro-RO"/>
        </w:rPr>
      </w:pP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Veronica, V. (2018) ‘E-Commerce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Feasibility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Analysis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Strategic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Planning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to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Develop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 a 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>Small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-Medium Enterprise Project in Banking Company’, </w:t>
      </w:r>
      <w:r w:rsidRPr="1F2D7F28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ComTech</w:t>
      </w:r>
      <w:r w:rsidRPr="1F2D7F28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: Computer, </w:t>
      </w:r>
      <w:r w:rsidRPr="1F2D7F28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Mathematics</w:t>
      </w:r>
      <w:r w:rsidRPr="1F2D7F28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</w:t>
      </w:r>
      <w:r w:rsidRPr="1F2D7F28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and</w:t>
      </w:r>
      <w:r w:rsidRPr="1F2D7F28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 xml:space="preserve"> Engineering </w:t>
      </w:r>
      <w:r w:rsidRPr="1F2D7F28" w:rsidR="3FA10D5A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ro-RO"/>
        </w:rPr>
        <w:t>Applications</w:t>
      </w:r>
      <w:r w:rsidRPr="1F2D7F28" w:rsidR="3FA10D5A">
        <w:rPr>
          <w:rFonts w:ascii="Arial Nova" w:hAnsi="Arial Nova" w:eastAsia="Arial Nova" w:cs="Arial Nova"/>
          <w:noProof w:val="0"/>
          <w:sz w:val="22"/>
          <w:szCs w:val="22"/>
          <w:lang w:val="ro-RO"/>
        </w:rPr>
        <w:t xml:space="preserve">, 9(2), pp. 59–64. </w:t>
      </w:r>
    </w:p>
    <w:p xmlns:wp14="http://schemas.microsoft.com/office/word/2010/wordml" w:rsidP="5F95DA30" w14:paraId="222AC4F6" wp14:textId="601FAED0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0196f698f67f4339"/>
      <w:footerReference w:type="default" r:id="R0a1796a7086746b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9A4F57" w:rsidTr="264BB325" w14:paraId="64800665">
      <w:tc>
        <w:tcPr>
          <w:tcW w:w="3005" w:type="dxa"/>
          <w:tcMar/>
        </w:tcPr>
        <w:p w:rsidR="029A4F57" w:rsidP="029A4F57" w:rsidRDefault="029A4F57" w14:paraId="763E463D" w14:textId="01B7B22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29A4F57" w:rsidP="029A4F57" w:rsidRDefault="029A4F57" w14:paraId="04F0B411" w14:textId="4C456AE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29A4F57" w:rsidP="029A4F57" w:rsidRDefault="029A4F57" w14:paraId="707C0EA6" w14:textId="30A434F1">
          <w:pPr>
            <w:pStyle w:val="Header"/>
            <w:bidi w:val="0"/>
            <w:ind w:right="-115"/>
            <w:jc w:val="right"/>
          </w:pPr>
        </w:p>
      </w:tc>
    </w:tr>
  </w:tbl>
  <w:p w:rsidR="029A4F57" w:rsidP="029A4F57" w:rsidRDefault="029A4F57" w14:paraId="3DB16391" w14:textId="6D7F102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9A4F57" w:rsidTr="029A4F57" w14:paraId="371BB931">
      <w:tc>
        <w:tcPr>
          <w:tcW w:w="3005" w:type="dxa"/>
          <w:tcMar/>
        </w:tcPr>
        <w:p w:rsidR="029A4F57" w:rsidP="029A4F57" w:rsidRDefault="029A4F57" w14:paraId="4083216F" w14:textId="6FA05C3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29A4F57" w:rsidP="029A4F57" w:rsidRDefault="029A4F57" w14:paraId="38D8DF8A" w14:textId="142B7D7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29A4F57" w:rsidP="029A4F57" w:rsidRDefault="029A4F57" w14:paraId="77AA9090" w14:textId="7467F4EC">
          <w:pPr>
            <w:pStyle w:val="Header"/>
            <w:bidi w:val="0"/>
            <w:ind w:right="-115"/>
            <w:jc w:val="right"/>
          </w:pPr>
        </w:p>
      </w:tc>
    </w:tr>
  </w:tbl>
  <w:p w:rsidR="029A4F57" w:rsidP="029A4F57" w:rsidRDefault="029A4F57" w14:paraId="03500375" w14:textId="5A30AC2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68a90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920CCD"/>
    <w:rsid w:val="00334CE8"/>
    <w:rsid w:val="0076F047"/>
    <w:rsid w:val="00917B81"/>
    <w:rsid w:val="01543224"/>
    <w:rsid w:val="015AB8B3"/>
    <w:rsid w:val="029A4F57"/>
    <w:rsid w:val="02DB1978"/>
    <w:rsid w:val="0349F05B"/>
    <w:rsid w:val="03A1E8BE"/>
    <w:rsid w:val="03EAE8B5"/>
    <w:rsid w:val="043FF6BC"/>
    <w:rsid w:val="049E18C0"/>
    <w:rsid w:val="04CA1AEC"/>
    <w:rsid w:val="0527868D"/>
    <w:rsid w:val="0530F10C"/>
    <w:rsid w:val="0535161B"/>
    <w:rsid w:val="0547E8C5"/>
    <w:rsid w:val="0574D590"/>
    <w:rsid w:val="0580677B"/>
    <w:rsid w:val="05BDE8A0"/>
    <w:rsid w:val="06630039"/>
    <w:rsid w:val="0665EB4D"/>
    <w:rsid w:val="0666D523"/>
    <w:rsid w:val="07228977"/>
    <w:rsid w:val="073BA265"/>
    <w:rsid w:val="07F3B398"/>
    <w:rsid w:val="086CB6DD"/>
    <w:rsid w:val="088859D1"/>
    <w:rsid w:val="08A1EC00"/>
    <w:rsid w:val="092A1560"/>
    <w:rsid w:val="09792C20"/>
    <w:rsid w:val="0983BB86"/>
    <w:rsid w:val="099D8C0F"/>
    <w:rsid w:val="09EACF46"/>
    <w:rsid w:val="0A04622F"/>
    <w:rsid w:val="0A08873E"/>
    <w:rsid w:val="0A20152A"/>
    <w:rsid w:val="0A29D444"/>
    <w:rsid w:val="0A845667"/>
    <w:rsid w:val="0ABAE7ED"/>
    <w:rsid w:val="0B0ECCD0"/>
    <w:rsid w:val="0B17ED25"/>
    <w:rsid w:val="0B3E45E2"/>
    <w:rsid w:val="0B6A51F5"/>
    <w:rsid w:val="0C4F8910"/>
    <w:rsid w:val="0C5350D3"/>
    <w:rsid w:val="0C8DADA2"/>
    <w:rsid w:val="0D500A1E"/>
    <w:rsid w:val="0DC1EC14"/>
    <w:rsid w:val="0E3DE54A"/>
    <w:rsid w:val="0E845042"/>
    <w:rsid w:val="0E92A358"/>
    <w:rsid w:val="0ECE8F9E"/>
    <w:rsid w:val="0ED1560F"/>
    <w:rsid w:val="0F8D9B01"/>
    <w:rsid w:val="0FBC112E"/>
    <w:rsid w:val="0FDA6C04"/>
    <w:rsid w:val="1105AF60"/>
    <w:rsid w:val="11846DE4"/>
    <w:rsid w:val="11B88249"/>
    <w:rsid w:val="11E0B15A"/>
    <w:rsid w:val="127C34DA"/>
    <w:rsid w:val="12995729"/>
    <w:rsid w:val="12DB2203"/>
    <w:rsid w:val="12FBE030"/>
    <w:rsid w:val="131B15D2"/>
    <w:rsid w:val="132F74D8"/>
    <w:rsid w:val="13862A31"/>
    <w:rsid w:val="13993B8B"/>
    <w:rsid w:val="13E33317"/>
    <w:rsid w:val="1431DE05"/>
    <w:rsid w:val="1451C8C9"/>
    <w:rsid w:val="14B6AC46"/>
    <w:rsid w:val="14BECF6B"/>
    <w:rsid w:val="14CCB192"/>
    <w:rsid w:val="151A81D7"/>
    <w:rsid w:val="151BA5D3"/>
    <w:rsid w:val="154EF3C1"/>
    <w:rsid w:val="15A15E32"/>
    <w:rsid w:val="15F43165"/>
    <w:rsid w:val="172A3E7B"/>
    <w:rsid w:val="181095A2"/>
    <w:rsid w:val="181B0E68"/>
    <w:rsid w:val="184A2F37"/>
    <w:rsid w:val="18D32AC5"/>
    <w:rsid w:val="1925B00A"/>
    <w:rsid w:val="194C409E"/>
    <w:rsid w:val="19AE254E"/>
    <w:rsid w:val="19F70A5B"/>
    <w:rsid w:val="1A698238"/>
    <w:rsid w:val="1A6EFB26"/>
    <w:rsid w:val="1A844B61"/>
    <w:rsid w:val="1A960524"/>
    <w:rsid w:val="1B0F7D5C"/>
    <w:rsid w:val="1B45E756"/>
    <w:rsid w:val="1B5021F6"/>
    <w:rsid w:val="1BE3106B"/>
    <w:rsid w:val="1C1B87A9"/>
    <w:rsid w:val="1C201BC2"/>
    <w:rsid w:val="1C2BB8AB"/>
    <w:rsid w:val="1D18AF19"/>
    <w:rsid w:val="1D8EA821"/>
    <w:rsid w:val="1D90C3BB"/>
    <w:rsid w:val="1DC6D507"/>
    <w:rsid w:val="1E4F6207"/>
    <w:rsid w:val="1F2D7F28"/>
    <w:rsid w:val="1F35D90E"/>
    <w:rsid w:val="1F57BC84"/>
    <w:rsid w:val="1FCEE4B6"/>
    <w:rsid w:val="2032AD66"/>
    <w:rsid w:val="20DED64C"/>
    <w:rsid w:val="20E54D6C"/>
    <w:rsid w:val="20F28440"/>
    <w:rsid w:val="20FE75C9"/>
    <w:rsid w:val="211A685E"/>
    <w:rsid w:val="2132F981"/>
    <w:rsid w:val="21E1B550"/>
    <w:rsid w:val="228B543E"/>
    <w:rsid w:val="229D8B34"/>
    <w:rsid w:val="22B2C958"/>
    <w:rsid w:val="22F2CB73"/>
    <w:rsid w:val="23585C62"/>
    <w:rsid w:val="238A0D63"/>
    <w:rsid w:val="23B3B520"/>
    <w:rsid w:val="2436168B"/>
    <w:rsid w:val="2442AA9C"/>
    <w:rsid w:val="24C168C6"/>
    <w:rsid w:val="25AF8DCB"/>
    <w:rsid w:val="260EB100"/>
    <w:rsid w:val="2626ED59"/>
    <w:rsid w:val="264BB325"/>
    <w:rsid w:val="265D3927"/>
    <w:rsid w:val="269943CA"/>
    <w:rsid w:val="26AB7422"/>
    <w:rsid w:val="2785BEED"/>
    <w:rsid w:val="27C2BDBA"/>
    <w:rsid w:val="2912F627"/>
    <w:rsid w:val="291A6E78"/>
    <w:rsid w:val="29B9E142"/>
    <w:rsid w:val="29C513B7"/>
    <w:rsid w:val="2A69D691"/>
    <w:rsid w:val="2AA5580F"/>
    <w:rsid w:val="2ABEDBB1"/>
    <w:rsid w:val="2ABF2563"/>
    <w:rsid w:val="2AF9061C"/>
    <w:rsid w:val="2B04D1D4"/>
    <w:rsid w:val="2B06224F"/>
    <w:rsid w:val="2B338E7A"/>
    <w:rsid w:val="2B85EF9E"/>
    <w:rsid w:val="2BA969FC"/>
    <w:rsid w:val="2BAEA295"/>
    <w:rsid w:val="2BB7C8A8"/>
    <w:rsid w:val="2BCA80EB"/>
    <w:rsid w:val="2C1ECF4F"/>
    <w:rsid w:val="2C24A00B"/>
    <w:rsid w:val="2DA17753"/>
    <w:rsid w:val="2DCBBDFA"/>
    <w:rsid w:val="2DEACC2A"/>
    <w:rsid w:val="2DFCF79E"/>
    <w:rsid w:val="2E009A88"/>
    <w:rsid w:val="2E22BD9D"/>
    <w:rsid w:val="2F920CCD"/>
    <w:rsid w:val="2FDEFD7D"/>
    <w:rsid w:val="2FE85535"/>
    <w:rsid w:val="3003EDC2"/>
    <w:rsid w:val="303C6B0C"/>
    <w:rsid w:val="30F24072"/>
    <w:rsid w:val="30FB7136"/>
    <w:rsid w:val="31054277"/>
    <w:rsid w:val="31AD7C40"/>
    <w:rsid w:val="32981E5B"/>
    <w:rsid w:val="32FC10FF"/>
    <w:rsid w:val="3346E490"/>
    <w:rsid w:val="33573478"/>
    <w:rsid w:val="343AFF7E"/>
    <w:rsid w:val="34DF6B6C"/>
    <w:rsid w:val="35639D8E"/>
    <w:rsid w:val="357099E3"/>
    <w:rsid w:val="35EF0E66"/>
    <w:rsid w:val="366CEB71"/>
    <w:rsid w:val="36732527"/>
    <w:rsid w:val="368ED53A"/>
    <w:rsid w:val="36B3B360"/>
    <w:rsid w:val="36C735EC"/>
    <w:rsid w:val="370A01CC"/>
    <w:rsid w:val="3741C3C2"/>
    <w:rsid w:val="3796530D"/>
    <w:rsid w:val="382AA59B"/>
    <w:rsid w:val="386F97B2"/>
    <w:rsid w:val="39558425"/>
    <w:rsid w:val="3963CEBC"/>
    <w:rsid w:val="3990C2B0"/>
    <w:rsid w:val="399A632E"/>
    <w:rsid w:val="39CA24F5"/>
    <w:rsid w:val="39D0FE34"/>
    <w:rsid w:val="3A24D2AD"/>
    <w:rsid w:val="3A5BB2B5"/>
    <w:rsid w:val="3AEDBF39"/>
    <w:rsid w:val="3B28F007"/>
    <w:rsid w:val="3BF374BD"/>
    <w:rsid w:val="3C09EC68"/>
    <w:rsid w:val="3C1009E6"/>
    <w:rsid w:val="3C124151"/>
    <w:rsid w:val="3C230156"/>
    <w:rsid w:val="3CA3DD88"/>
    <w:rsid w:val="3CB0D7E7"/>
    <w:rsid w:val="3CC3BB95"/>
    <w:rsid w:val="3D2CF74E"/>
    <w:rsid w:val="3D349573"/>
    <w:rsid w:val="3D3A5A6D"/>
    <w:rsid w:val="3DD5F03B"/>
    <w:rsid w:val="3E29A678"/>
    <w:rsid w:val="3EAD49BF"/>
    <w:rsid w:val="3FA10D5A"/>
    <w:rsid w:val="3FB5A1B3"/>
    <w:rsid w:val="3FF38318"/>
    <w:rsid w:val="4048A411"/>
    <w:rsid w:val="40515FE6"/>
    <w:rsid w:val="40E4A774"/>
    <w:rsid w:val="40EB3687"/>
    <w:rsid w:val="41082E9D"/>
    <w:rsid w:val="41369F2C"/>
    <w:rsid w:val="41CCB5F0"/>
    <w:rsid w:val="421406A8"/>
    <w:rsid w:val="4257D3BF"/>
    <w:rsid w:val="42B552E7"/>
    <w:rsid w:val="42D234B7"/>
    <w:rsid w:val="42FDAB86"/>
    <w:rsid w:val="43242E48"/>
    <w:rsid w:val="434514BC"/>
    <w:rsid w:val="434C0728"/>
    <w:rsid w:val="4455D4AB"/>
    <w:rsid w:val="4518C4F4"/>
    <w:rsid w:val="454BF334"/>
    <w:rsid w:val="45ED8019"/>
    <w:rsid w:val="4646433B"/>
    <w:rsid w:val="466C5051"/>
    <w:rsid w:val="466EA29E"/>
    <w:rsid w:val="46BC40B1"/>
    <w:rsid w:val="4732186E"/>
    <w:rsid w:val="47F7F059"/>
    <w:rsid w:val="482190AA"/>
    <w:rsid w:val="48635EA0"/>
    <w:rsid w:val="49404221"/>
    <w:rsid w:val="49A633B0"/>
    <w:rsid w:val="4A176D88"/>
    <w:rsid w:val="4AA3DC67"/>
    <w:rsid w:val="4B7F5B58"/>
    <w:rsid w:val="4B9AFF62"/>
    <w:rsid w:val="4BB4DBC4"/>
    <w:rsid w:val="4BFEDD64"/>
    <w:rsid w:val="4C05BE88"/>
    <w:rsid w:val="4C6766C2"/>
    <w:rsid w:val="4CF45EF4"/>
    <w:rsid w:val="4D063177"/>
    <w:rsid w:val="4D2FBF01"/>
    <w:rsid w:val="4D8FAC7D"/>
    <w:rsid w:val="4DAC79EB"/>
    <w:rsid w:val="4DBA0979"/>
    <w:rsid w:val="4F0B67AE"/>
    <w:rsid w:val="4F65BBF8"/>
    <w:rsid w:val="4FBE84B8"/>
    <w:rsid w:val="506E7085"/>
    <w:rsid w:val="50A7380F"/>
    <w:rsid w:val="51A1A52F"/>
    <w:rsid w:val="51A58394"/>
    <w:rsid w:val="51D1B1F2"/>
    <w:rsid w:val="51D96468"/>
    <w:rsid w:val="52786FB0"/>
    <w:rsid w:val="529D5CBA"/>
    <w:rsid w:val="53619DF2"/>
    <w:rsid w:val="536C32A3"/>
    <w:rsid w:val="53A1FC2F"/>
    <w:rsid w:val="53A61147"/>
    <w:rsid w:val="53C99D22"/>
    <w:rsid w:val="53E3B6BA"/>
    <w:rsid w:val="53EFD63F"/>
    <w:rsid w:val="53F471F7"/>
    <w:rsid w:val="541F2FA7"/>
    <w:rsid w:val="54C51F05"/>
    <w:rsid w:val="55245975"/>
    <w:rsid w:val="5538B0E4"/>
    <w:rsid w:val="5541E1A8"/>
    <w:rsid w:val="5569B8BA"/>
    <w:rsid w:val="55E65C40"/>
    <w:rsid w:val="566A8129"/>
    <w:rsid w:val="56D48145"/>
    <w:rsid w:val="58AD5841"/>
    <w:rsid w:val="590E6769"/>
    <w:rsid w:val="59A3EDBC"/>
    <w:rsid w:val="59C72051"/>
    <w:rsid w:val="59E1A978"/>
    <w:rsid w:val="5A01C325"/>
    <w:rsid w:val="5AEFED61"/>
    <w:rsid w:val="5B1AABDA"/>
    <w:rsid w:val="5BD75C26"/>
    <w:rsid w:val="5C8BBDC2"/>
    <w:rsid w:val="5CFBE5C2"/>
    <w:rsid w:val="5D048A88"/>
    <w:rsid w:val="5D6D1F9A"/>
    <w:rsid w:val="5D8E675E"/>
    <w:rsid w:val="5E278E23"/>
    <w:rsid w:val="5E41C17C"/>
    <w:rsid w:val="5F16DC66"/>
    <w:rsid w:val="5F18111B"/>
    <w:rsid w:val="5F5F2FBE"/>
    <w:rsid w:val="5F6A6333"/>
    <w:rsid w:val="5F95DA30"/>
    <w:rsid w:val="604BE0F9"/>
    <w:rsid w:val="6075F349"/>
    <w:rsid w:val="607B638B"/>
    <w:rsid w:val="6092ED44"/>
    <w:rsid w:val="60B2ACC7"/>
    <w:rsid w:val="60B9307F"/>
    <w:rsid w:val="60BC247C"/>
    <w:rsid w:val="61BF59B3"/>
    <w:rsid w:val="62148E91"/>
    <w:rsid w:val="622064B0"/>
    <w:rsid w:val="62FAFF46"/>
    <w:rsid w:val="62FD7430"/>
    <w:rsid w:val="630535B7"/>
    <w:rsid w:val="63934619"/>
    <w:rsid w:val="6399DBF0"/>
    <w:rsid w:val="63CBD88E"/>
    <w:rsid w:val="63EEBF52"/>
    <w:rsid w:val="64C74828"/>
    <w:rsid w:val="64F9BCFC"/>
    <w:rsid w:val="66B9F541"/>
    <w:rsid w:val="66C5BBDC"/>
    <w:rsid w:val="66F0B5C1"/>
    <w:rsid w:val="67392885"/>
    <w:rsid w:val="67F45E98"/>
    <w:rsid w:val="68068EF0"/>
    <w:rsid w:val="6826A402"/>
    <w:rsid w:val="6866B73C"/>
    <w:rsid w:val="6900BA1A"/>
    <w:rsid w:val="694AD2BD"/>
    <w:rsid w:val="69534B9C"/>
    <w:rsid w:val="69599F99"/>
    <w:rsid w:val="69ADB69D"/>
    <w:rsid w:val="6A067819"/>
    <w:rsid w:val="6AE6A31E"/>
    <w:rsid w:val="6B06112B"/>
    <w:rsid w:val="6C45056F"/>
    <w:rsid w:val="6C6B3B0D"/>
    <w:rsid w:val="6CD9D716"/>
    <w:rsid w:val="6D3591CF"/>
    <w:rsid w:val="702CCEAC"/>
    <w:rsid w:val="708C10AC"/>
    <w:rsid w:val="71220797"/>
    <w:rsid w:val="712D700F"/>
    <w:rsid w:val="717537B4"/>
    <w:rsid w:val="71D5DBBD"/>
    <w:rsid w:val="71E071D0"/>
    <w:rsid w:val="72620ABC"/>
    <w:rsid w:val="7277551B"/>
    <w:rsid w:val="72D89CC9"/>
    <w:rsid w:val="72EEC9EF"/>
    <w:rsid w:val="73EFD4CE"/>
    <w:rsid w:val="7424FD9A"/>
    <w:rsid w:val="748442AB"/>
    <w:rsid w:val="753B7BA6"/>
    <w:rsid w:val="757FB82F"/>
    <w:rsid w:val="7612640A"/>
    <w:rsid w:val="7620130C"/>
    <w:rsid w:val="76AEB01C"/>
    <w:rsid w:val="76BDA252"/>
    <w:rsid w:val="76C37381"/>
    <w:rsid w:val="76FEB677"/>
    <w:rsid w:val="7705BF33"/>
    <w:rsid w:val="77BBE36D"/>
    <w:rsid w:val="78370FFF"/>
    <w:rsid w:val="78526025"/>
    <w:rsid w:val="78B081BC"/>
    <w:rsid w:val="78C9653A"/>
    <w:rsid w:val="78CD6E42"/>
    <w:rsid w:val="78FA7B71"/>
    <w:rsid w:val="7972B42D"/>
    <w:rsid w:val="79A4E1AA"/>
    <w:rsid w:val="79BBF4D0"/>
    <w:rsid w:val="79CAA041"/>
    <w:rsid w:val="79E12ED4"/>
    <w:rsid w:val="79EAE701"/>
    <w:rsid w:val="7A4E9254"/>
    <w:rsid w:val="7A5D2ECB"/>
    <w:rsid w:val="7A65359B"/>
    <w:rsid w:val="7A964BD2"/>
    <w:rsid w:val="7AB1FECD"/>
    <w:rsid w:val="7B2B2F74"/>
    <w:rsid w:val="7B40B20B"/>
    <w:rsid w:val="7BC36441"/>
    <w:rsid w:val="7BD4BF37"/>
    <w:rsid w:val="7BE4513C"/>
    <w:rsid w:val="7C3540A3"/>
    <w:rsid w:val="7C990366"/>
    <w:rsid w:val="7CC7B53E"/>
    <w:rsid w:val="7CDC826C"/>
    <w:rsid w:val="7D63D40E"/>
    <w:rsid w:val="7D8EFC00"/>
    <w:rsid w:val="7E53D5B7"/>
    <w:rsid w:val="7E7852CD"/>
    <w:rsid w:val="7EB49FF7"/>
    <w:rsid w:val="7EBA323B"/>
    <w:rsid w:val="7ED7D0B5"/>
    <w:rsid w:val="7F38A6BE"/>
    <w:rsid w:val="7F4C937F"/>
    <w:rsid w:val="7F5B191C"/>
    <w:rsid w:val="7FDB84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20CCD"/>
  <w15:chartTrackingRefBased/>
  <w15:docId w15:val="{1B5BEF23-DD53-42EA-97FA-AC1E694C1C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0196f698f67f4339" /><Relationship Type="http://schemas.openxmlformats.org/officeDocument/2006/relationships/footer" Target="footer.xml" Id="R0a1796a7086746bd" /><Relationship Type="http://schemas.openxmlformats.org/officeDocument/2006/relationships/image" Target="/media/image.png" Id="R3c4d41f21a554a96" /><Relationship Type="http://schemas.openxmlformats.org/officeDocument/2006/relationships/image" Target="/media/image2.png" Id="Rb69bc9242cf844a6" /><Relationship Type="http://schemas.openxmlformats.org/officeDocument/2006/relationships/numbering" Target="numbering.xml" Id="Ra54eb6fc8e604a78" /><Relationship Type="http://schemas.openxmlformats.org/officeDocument/2006/relationships/image" Target="/media/image3.png" Id="Rec9fece79e4a4a6d" /><Relationship Type="http://schemas.openxmlformats.org/officeDocument/2006/relationships/image" Target="/media/image4.png" Id="Ref22a1ab8b284e3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2022-10-28T19:02:34.3159411Z</dcterms:created>
  <dcterms:modified xsi:type="dcterms:W3CDTF">2022-11-25T00:29:18.7665607Z</dcterms:modified>
  <dc:creator>Constantin Grigore (1914003)</dc:creator>
  <lastModifiedBy>Constantin Grigore (1914003)</lastModifiedBy>
</coreProperties>
</file>