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4996FB63" w:rsidR="00DB116D" w:rsidRPr="00A406E5" w:rsidRDefault="000B32C5" w:rsidP="00E51AAC">
            <w:pPr>
              <w:spacing w:before="120" w:after="120"/>
              <w:jc w:val="both"/>
              <w:rPr>
                <w:rFonts w:ascii="Arial" w:hAnsi="Arial" w:cs="Arial"/>
                <w:b/>
                <w:sz w:val="22"/>
                <w:szCs w:val="22"/>
              </w:rPr>
            </w:pPr>
            <w:r>
              <w:rPr>
                <w:rFonts w:ascii="Arial" w:hAnsi="Arial" w:cs="Arial"/>
                <w:b/>
                <w:sz w:val="22"/>
                <w:szCs w:val="22"/>
              </w:rPr>
              <w:t>BA Inclusive Education</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900CAF4" w:rsidR="008F1308" w:rsidRPr="00A406E5" w:rsidRDefault="00FF587A" w:rsidP="00E51AAC">
            <w:pPr>
              <w:spacing w:before="120" w:after="120"/>
              <w:jc w:val="both"/>
              <w:rPr>
                <w:rFonts w:ascii="Arial" w:hAnsi="Arial" w:cs="Arial"/>
                <w:b/>
                <w:sz w:val="22"/>
                <w:szCs w:val="22"/>
              </w:rPr>
            </w:pPr>
            <w:r>
              <w:rPr>
                <w:rFonts w:ascii="Arial" w:hAnsi="Arial" w:cs="Arial"/>
                <w:b/>
                <w:sz w:val="22"/>
                <w:szCs w:val="22"/>
              </w:rPr>
              <w:t>Classroom Management</w:t>
            </w:r>
          </w:p>
        </w:tc>
      </w:tr>
      <w:tr w:rsidR="00FF587A" w:rsidRPr="00A406E5" w14:paraId="374222DB" w14:textId="77777777" w:rsidTr="008F1308">
        <w:tc>
          <w:tcPr>
            <w:tcW w:w="2093" w:type="dxa"/>
            <w:shd w:val="pct15" w:color="auto" w:fill="auto"/>
          </w:tcPr>
          <w:p w14:paraId="6CFBB412" w14:textId="77777777" w:rsidR="00FF587A" w:rsidRPr="00A406E5" w:rsidRDefault="00FF587A" w:rsidP="00FF587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3271787" w:rsidR="00FF587A" w:rsidRPr="00A406E5" w:rsidRDefault="00FF587A" w:rsidP="00FF587A">
            <w:pPr>
              <w:spacing w:before="120" w:after="120"/>
              <w:jc w:val="both"/>
              <w:rPr>
                <w:rFonts w:ascii="Arial" w:hAnsi="Arial" w:cs="Arial"/>
                <w:b/>
                <w:sz w:val="22"/>
                <w:szCs w:val="22"/>
              </w:rPr>
            </w:pPr>
            <w:r>
              <w:rPr>
                <w:rFonts w:ascii="Arial" w:hAnsi="Arial" w:cs="Arial"/>
                <w:b/>
                <w:sz w:val="22"/>
                <w:szCs w:val="22"/>
              </w:rPr>
              <w:t>ECIE6003</w:t>
            </w:r>
          </w:p>
        </w:tc>
        <w:tc>
          <w:tcPr>
            <w:tcW w:w="2268" w:type="dxa"/>
            <w:shd w:val="clear" w:color="auto" w:fill="D9D9D9"/>
          </w:tcPr>
          <w:p w14:paraId="73C7E00C" w14:textId="77777777" w:rsidR="00FF587A" w:rsidRPr="004D5E9B" w:rsidRDefault="00FF587A" w:rsidP="00FF587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CB52C9F" w:rsidR="00FF587A" w:rsidRPr="00A406E5" w:rsidRDefault="006D7FA4" w:rsidP="00FF587A">
            <w:pPr>
              <w:spacing w:before="120" w:after="120"/>
              <w:jc w:val="both"/>
              <w:rPr>
                <w:rFonts w:ascii="Arial" w:hAnsi="Arial" w:cs="Arial"/>
                <w:b/>
                <w:sz w:val="22"/>
                <w:szCs w:val="22"/>
              </w:rPr>
            </w:pPr>
            <w:r>
              <w:rPr>
                <w:rFonts w:ascii="Arial" w:hAnsi="Arial" w:cs="Arial"/>
                <w:b/>
                <w:sz w:val="22"/>
                <w:szCs w:val="22"/>
              </w:rPr>
              <w:t>6</w:t>
            </w:r>
            <w:r w:rsidR="00FF587A">
              <w:rPr>
                <w:rFonts w:ascii="Arial" w:hAnsi="Arial" w:cs="Arial"/>
                <w:b/>
                <w:sz w:val="22"/>
                <w:szCs w:val="22"/>
              </w:rPr>
              <w:t>0%</w:t>
            </w:r>
          </w:p>
        </w:tc>
      </w:tr>
      <w:tr w:rsidR="00FF587A" w:rsidRPr="00A406E5" w14:paraId="66606AEF" w14:textId="77777777" w:rsidTr="008F1308">
        <w:tc>
          <w:tcPr>
            <w:tcW w:w="2093" w:type="dxa"/>
            <w:shd w:val="pct15" w:color="auto" w:fill="auto"/>
          </w:tcPr>
          <w:p w14:paraId="7F3FF356" w14:textId="77777777" w:rsidR="00FF587A" w:rsidRPr="00A406E5" w:rsidRDefault="00FF587A" w:rsidP="00FF587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02858A8" w:rsidR="00FF587A" w:rsidRPr="00A406E5" w:rsidRDefault="00FF587A" w:rsidP="00FF587A">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14:paraId="37E56863" w14:textId="77777777" w:rsidR="00FF587A" w:rsidRPr="00A406E5" w:rsidRDefault="00FF587A" w:rsidP="00FF587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738424F" w:rsidR="00FF587A" w:rsidRPr="00A406E5" w:rsidRDefault="00FF587A" w:rsidP="00FF587A">
            <w:pPr>
              <w:spacing w:before="120" w:after="120"/>
              <w:jc w:val="both"/>
              <w:rPr>
                <w:rFonts w:ascii="Arial" w:hAnsi="Arial" w:cs="Arial"/>
                <w:b/>
                <w:sz w:val="22"/>
                <w:szCs w:val="22"/>
              </w:rPr>
            </w:pPr>
            <w:r>
              <w:rPr>
                <w:rFonts w:ascii="Arial" w:hAnsi="Arial" w:cs="Arial"/>
                <w:b/>
                <w:sz w:val="22"/>
                <w:szCs w:val="22"/>
              </w:rPr>
              <w:t>Heike Griffiths</w:t>
            </w:r>
            <w:r w:rsidR="0058497D">
              <w:rPr>
                <w:rFonts w:ascii="Arial" w:hAnsi="Arial" w:cs="Arial"/>
                <w:b/>
                <w:sz w:val="22"/>
                <w:szCs w:val="22"/>
              </w:rPr>
              <w:t xml:space="preserve"> / Sue Ainsworth</w:t>
            </w:r>
          </w:p>
        </w:tc>
      </w:tr>
      <w:tr w:rsidR="00FF587A" w:rsidRPr="00A406E5" w14:paraId="613C8D32" w14:textId="77777777" w:rsidTr="008F1308">
        <w:tc>
          <w:tcPr>
            <w:tcW w:w="2093" w:type="dxa"/>
            <w:shd w:val="pct15" w:color="auto" w:fill="auto"/>
          </w:tcPr>
          <w:p w14:paraId="1BF33043" w14:textId="77777777" w:rsidR="00FF587A" w:rsidRPr="00A406E5" w:rsidRDefault="00FF587A" w:rsidP="00FF587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6AECEE1" w:rsidR="00FF587A" w:rsidRPr="00A406E5" w:rsidRDefault="0058497D" w:rsidP="00FF587A">
            <w:pPr>
              <w:spacing w:before="120" w:after="120"/>
              <w:jc w:val="both"/>
              <w:rPr>
                <w:rFonts w:ascii="Arial" w:hAnsi="Arial" w:cs="Arial"/>
                <w:b/>
                <w:sz w:val="22"/>
                <w:szCs w:val="22"/>
              </w:rPr>
            </w:pPr>
            <w:r>
              <w:rPr>
                <w:rFonts w:ascii="Arial" w:hAnsi="Arial" w:cs="Arial"/>
                <w:b/>
                <w:sz w:val="22"/>
                <w:szCs w:val="22"/>
              </w:rPr>
              <w:t>Essay – Critically discuss whether current Classroom Management strategies are inclusive for all learners. Link to the theoretical approaches and policies. (At least two theoretical approaches).</w:t>
            </w:r>
          </w:p>
        </w:tc>
        <w:tc>
          <w:tcPr>
            <w:tcW w:w="2268" w:type="dxa"/>
            <w:shd w:val="pct15" w:color="auto" w:fill="auto"/>
          </w:tcPr>
          <w:p w14:paraId="21C5FB1B" w14:textId="77777777" w:rsidR="00FF587A" w:rsidRPr="00A406E5" w:rsidRDefault="00FF587A" w:rsidP="00FF587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E33F955" w:rsidR="00FF587A" w:rsidRPr="00A406E5" w:rsidRDefault="00D777EB" w:rsidP="00FF587A">
            <w:pPr>
              <w:spacing w:before="120" w:after="120"/>
              <w:jc w:val="both"/>
              <w:rPr>
                <w:rFonts w:ascii="Arial" w:hAnsi="Arial" w:cs="Arial"/>
                <w:b/>
                <w:sz w:val="22"/>
                <w:szCs w:val="22"/>
              </w:rPr>
            </w:pPr>
            <w:r>
              <w:rPr>
                <w:rFonts w:ascii="Arial" w:hAnsi="Arial" w:cs="Arial"/>
                <w:b/>
                <w:sz w:val="22"/>
                <w:szCs w:val="22"/>
              </w:rPr>
              <w:t>3000 words</w:t>
            </w:r>
          </w:p>
        </w:tc>
      </w:tr>
      <w:tr w:rsidR="00FF587A" w:rsidRPr="00A406E5" w14:paraId="22AAD465" w14:textId="77777777" w:rsidTr="008F1308">
        <w:tc>
          <w:tcPr>
            <w:tcW w:w="2093" w:type="dxa"/>
            <w:shd w:val="pct15" w:color="auto" w:fill="auto"/>
          </w:tcPr>
          <w:p w14:paraId="6B01B1E5" w14:textId="77777777" w:rsidR="00FF587A" w:rsidRPr="00A406E5" w:rsidRDefault="00FF587A" w:rsidP="00FF587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B02BED6" w14:textId="2B064C7D" w:rsidR="00FF587A" w:rsidRDefault="000D53B1" w:rsidP="00FF587A">
            <w:pPr>
              <w:spacing w:before="120" w:after="120"/>
              <w:jc w:val="both"/>
              <w:rPr>
                <w:rFonts w:ascii="Arial" w:hAnsi="Arial" w:cs="Arial"/>
                <w:b/>
                <w:sz w:val="22"/>
                <w:szCs w:val="22"/>
              </w:rPr>
            </w:pPr>
            <w:r>
              <w:rPr>
                <w:rFonts w:ascii="Arial" w:hAnsi="Arial" w:cs="Arial"/>
                <w:b/>
                <w:sz w:val="22"/>
                <w:szCs w:val="22"/>
              </w:rPr>
              <w:t>2nd</w:t>
            </w:r>
            <w:r w:rsidR="00FF587A">
              <w:rPr>
                <w:rFonts w:ascii="Arial" w:hAnsi="Arial" w:cs="Arial"/>
                <w:b/>
                <w:sz w:val="22"/>
                <w:szCs w:val="22"/>
              </w:rPr>
              <w:t xml:space="preserve"> November 202</w:t>
            </w:r>
            <w:r>
              <w:rPr>
                <w:rFonts w:ascii="Arial" w:hAnsi="Arial" w:cs="Arial"/>
                <w:b/>
                <w:sz w:val="22"/>
                <w:szCs w:val="22"/>
              </w:rPr>
              <w:t>5</w:t>
            </w:r>
          </w:p>
          <w:p w14:paraId="3B128C43" w14:textId="035FCD05" w:rsidR="00FF587A" w:rsidRPr="00A406E5" w:rsidRDefault="00FF587A" w:rsidP="00FF587A">
            <w:pPr>
              <w:spacing w:before="120" w:after="120"/>
              <w:jc w:val="both"/>
              <w:rPr>
                <w:rFonts w:ascii="Arial" w:hAnsi="Arial" w:cs="Arial"/>
                <w:b/>
                <w:sz w:val="22"/>
                <w:szCs w:val="22"/>
              </w:rPr>
            </w:pPr>
            <w:r>
              <w:rPr>
                <w:rFonts w:ascii="Arial" w:hAnsi="Arial" w:cs="Arial"/>
                <w:b/>
                <w:sz w:val="22"/>
                <w:szCs w:val="22"/>
              </w:rPr>
              <w:t>Via Turnitin 23:59</w:t>
            </w:r>
          </w:p>
        </w:tc>
        <w:tc>
          <w:tcPr>
            <w:tcW w:w="2268" w:type="dxa"/>
            <w:shd w:val="pct15" w:color="auto" w:fill="auto"/>
          </w:tcPr>
          <w:p w14:paraId="519BB9BC" w14:textId="77777777" w:rsidR="00FF587A" w:rsidRPr="00A406E5" w:rsidRDefault="00FF587A" w:rsidP="00FF587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EEE854B" w:rsidR="00FF587A" w:rsidRPr="00A406E5" w:rsidRDefault="00FF587A" w:rsidP="00FF587A">
            <w:pPr>
              <w:spacing w:before="120" w:after="120"/>
              <w:jc w:val="both"/>
              <w:rPr>
                <w:rFonts w:ascii="Arial" w:hAnsi="Arial" w:cs="Arial"/>
                <w:b/>
                <w:sz w:val="22"/>
                <w:szCs w:val="22"/>
              </w:rPr>
            </w:pPr>
            <w:r>
              <w:rPr>
                <w:rFonts w:ascii="Arial" w:hAnsi="Arial" w:cs="Arial"/>
                <w:b/>
                <w:sz w:val="22"/>
                <w:szCs w:val="22"/>
              </w:rPr>
              <w:t>2</w:t>
            </w:r>
            <w:r w:rsidR="000D53B1">
              <w:rPr>
                <w:rFonts w:ascii="Arial" w:hAnsi="Arial" w:cs="Arial"/>
                <w:b/>
                <w:sz w:val="22"/>
                <w:szCs w:val="22"/>
              </w:rPr>
              <w:t>8</w:t>
            </w:r>
            <w:r w:rsidRPr="007559AA">
              <w:rPr>
                <w:rFonts w:ascii="Arial" w:hAnsi="Arial" w:cs="Arial"/>
                <w:b/>
                <w:sz w:val="22"/>
                <w:szCs w:val="22"/>
                <w:vertAlign w:val="superscript"/>
              </w:rPr>
              <w:t>th</w:t>
            </w:r>
            <w:r>
              <w:rPr>
                <w:rFonts w:ascii="Arial" w:hAnsi="Arial" w:cs="Arial"/>
                <w:b/>
                <w:sz w:val="22"/>
                <w:szCs w:val="22"/>
              </w:rPr>
              <w:t xml:space="preserve"> November 202</w:t>
            </w:r>
            <w:r w:rsidR="000D53B1">
              <w:rPr>
                <w:rFonts w:ascii="Arial" w:hAnsi="Arial" w:cs="Arial"/>
                <w:b/>
                <w:sz w:val="22"/>
                <w:szCs w:val="22"/>
              </w:rPr>
              <w:t>5</w:t>
            </w:r>
          </w:p>
        </w:tc>
      </w:tr>
      <w:tr w:rsidR="00FF587A" w:rsidRPr="00A406E5" w14:paraId="59C10BCB" w14:textId="77777777" w:rsidTr="00A406E5">
        <w:tc>
          <w:tcPr>
            <w:tcW w:w="2093" w:type="dxa"/>
            <w:shd w:val="pct15" w:color="auto" w:fill="auto"/>
          </w:tcPr>
          <w:p w14:paraId="0EA2FB10" w14:textId="77777777" w:rsidR="00FF587A" w:rsidRPr="00A406E5" w:rsidRDefault="00FF587A" w:rsidP="00FF587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FF587A" w:rsidRPr="00A406E5" w:rsidRDefault="00FF587A" w:rsidP="00FF587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FF587A" w:rsidRPr="00A406E5" w:rsidRDefault="00FF587A" w:rsidP="00FF587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FF587A" w:rsidRDefault="00FF587A" w:rsidP="00FF587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FF587A" w:rsidRDefault="00FF587A" w:rsidP="00FF587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FF587A" w:rsidRPr="00A406E5" w:rsidRDefault="00FF587A" w:rsidP="00FF587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F587A" w:rsidRPr="00A406E5" w14:paraId="7F00E12C" w14:textId="77777777" w:rsidTr="00A406E5">
        <w:tc>
          <w:tcPr>
            <w:tcW w:w="2093" w:type="dxa"/>
            <w:shd w:val="pct15" w:color="auto" w:fill="auto"/>
          </w:tcPr>
          <w:p w14:paraId="5DEE3EBD" w14:textId="77777777" w:rsidR="00FF587A" w:rsidRPr="00A406E5" w:rsidRDefault="00FF587A" w:rsidP="00FF587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448DE5" w14:textId="77777777" w:rsidR="00FF587A" w:rsidRDefault="00FF587A" w:rsidP="00FF587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17E9CA41" w14:textId="6C044263" w:rsidR="00FF587A" w:rsidRPr="00A406E5" w:rsidRDefault="00FF587A" w:rsidP="00FF587A">
            <w:pPr>
              <w:spacing w:before="120" w:after="120"/>
              <w:jc w:val="both"/>
              <w:rPr>
                <w:rFonts w:ascii="Arial" w:hAnsi="Arial" w:cs="Arial"/>
                <w:sz w:val="22"/>
                <w:szCs w:val="22"/>
              </w:rPr>
            </w:pPr>
            <w:r w:rsidRPr="00A406E5">
              <w:rPr>
                <w:rFonts w:ascii="Arial" w:hAnsi="Arial" w:cs="Arial"/>
                <w:sz w:val="22"/>
                <w:szCs w:val="22"/>
              </w:rPr>
              <w:t xml:space="preserve"> </w:t>
            </w:r>
            <w:r w:rsidRPr="00B83EA7">
              <w:rPr>
                <w:rFonts w:ascii="Arial" w:hAnsi="Arial" w:cs="Arial"/>
                <w:b/>
                <w:bCs/>
                <w:sz w:val="22"/>
                <w:szCs w:val="22"/>
              </w:rPr>
              <w:t xml:space="preserve">Remember always to keep a copy of your drafts, notes and other resources you used, before and after the use of AI tools. If there is </w:t>
            </w:r>
            <w:r w:rsidRPr="00B83EA7">
              <w:rPr>
                <w:rFonts w:ascii="Arial" w:hAnsi="Arial" w:cs="Arial"/>
                <w:b/>
                <w:bCs/>
                <w:sz w:val="22"/>
                <w:szCs w:val="22"/>
              </w:rPr>
              <w:lastRenderedPageBreak/>
              <w:t>suspicion of use of AI tools beyond what was specified for the particular assignment, you will be asked to provide previous drafts and notes.</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5E671551"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F0FF80B" w14:textId="77777777" w:rsidR="00FF587A" w:rsidRPr="00C9253E" w:rsidRDefault="00FF587A" w:rsidP="00FF587A">
            <w:pPr>
              <w:numPr>
                <w:ilvl w:val="0"/>
                <w:numId w:val="17"/>
              </w:numPr>
              <w:overflowPunct w:val="0"/>
              <w:autoSpaceDE w:val="0"/>
              <w:autoSpaceDN w:val="0"/>
              <w:adjustRightInd w:val="0"/>
              <w:jc w:val="both"/>
              <w:textAlignment w:val="baseline"/>
              <w:rPr>
                <w:rFonts w:ascii="Arial" w:hAnsi="Arial" w:cs="Arial"/>
                <w:sz w:val="22"/>
                <w:szCs w:val="22"/>
              </w:rPr>
            </w:pPr>
            <w:r w:rsidRPr="00C9253E">
              <w:rPr>
                <w:rFonts w:ascii="Arial" w:hAnsi="Arial" w:cs="Arial"/>
                <w:sz w:val="22"/>
                <w:szCs w:val="22"/>
              </w:rPr>
              <w:t>Critically analyse classroom management skills and resources as a key element of a positive and inclusive learning environment including the use of ICT.</w:t>
            </w:r>
          </w:p>
          <w:p w14:paraId="21B255F1" w14:textId="77777777" w:rsidR="00FF587A" w:rsidRDefault="00FF587A" w:rsidP="00FF587A">
            <w:pPr>
              <w:overflowPunct w:val="0"/>
              <w:autoSpaceDE w:val="0"/>
              <w:autoSpaceDN w:val="0"/>
              <w:adjustRightInd w:val="0"/>
              <w:ind w:left="720"/>
              <w:jc w:val="both"/>
              <w:textAlignment w:val="baseline"/>
              <w:rPr>
                <w:rFonts w:ascii="Arial" w:hAnsi="Arial" w:cs="Arial"/>
                <w:sz w:val="22"/>
                <w:szCs w:val="22"/>
              </w:rPr>
            </w:pPr>
          </w:p>
          <w:p w14:paraId="72AB8A32" w14:textId="124FFD3A" w:rsidR="00FF587A" w:rsidRPr="00C9253E" w:rsidRDefault="00FF587A" w:rsidP="00FF587A">
            <w:pPr>
              <w:numPr>
                <w:ilvl w:val="0"/>
                <w:numId w:val="17"/>
              </w:numPr>
              <w:overflowPunct w:val="0"/>
              <w:autoSpaceDE w:val="0"/>
              <w:autoSpaceDN w:val="0"/>
              <w:adjustRightInd w:val="0"/>
              <w:jc w:val="both"/>
              <w:textAlignment w:val="baseline"/>
              <w:rPr>
                <w:rFonts w:ascii="Arial" w:hAnsi="Arial" w:cs="Arial"/>
                <w:sz w:val="22"/>
                <w:szCs w:val="22"/>
              </w:rPr>
            </w:pPr>
            <w:r w:rsidRPr="00C9253E">
              <w:rPr>
                <w:rFonts w:ascii="Arial" w:hAnsi="Arial" w:cs="Arial"/>
                <w:sz w:val="22"/>
                <w:szCs w:val="22"/>
              </w:rPr>
              <w:t>Critically evaluate key psychological theories concerning effective classroom management.</w:t>
            </w:r>
          </w:p>
          <w:p w14:paraId="44561F8D" w14:textId="77777777" w:rsidR="00FF587A" w:rsidRDefault="00FF587A" w:rsidP="00FF587A">
            <w:pPr>
              <w:overflowPunct w:val="0"/>
              <w:autoSpaceDE w:val="0"/>
              <w:autoSpaceDN w:val="0"/>
              <w:adjustRightInd w:val="0"/>
              <w:ind w:left="720"/>
              <w:jc w:val="both"/>
              <w:textAlignment w:val="baseline"/>
              <w:rPr>
                <w:rFonts w:ascii="Arial" w:hAnsi="Arial" w:cs="Arial"/>
                <w:sz w:val="22"/>
                <w:szCs w:val="22"/>
              </w:rPr>
            </w:pPr>
          </w:p>
          <w:p w14:paraId="39E195F4" w14:textId="5197B70C" w:rsidR="00FF587A" w:rsidRPr="00C9253E" w:rsidRDefault="00FF587A" w:rsidP="00FF587A">
            <w:pPr>
              <w:numPr>
                <w:ilvl w:val="0"/>
                <w:numId w:val="17"/>
              </w:numPr>
              <w:overflowPunct w:val="0"/>
              <w:autoSpaceDE w:val="0"/>
              <w:autoSpaceDN w:val="0"/>
              <w:adjustRightInd w:val="0"/>
              <w:jc w:val="both"/>
              <w:textAlignment w:val="baseline"/>
              <w:rPr>
                <w:rFonts w:ascii="Arial" w:hAnsi="Arial" w:cs="Arial"/>
                <w:sz w:val="22"/>
                <w:szCs w:val="22"/>
              </w:rPr>
            </w:pPr>
            <w:r w:rsidRPr="00C9253E">
              <w:rPr>
                <w:rFonts w:ascii="Arial" w:hAnsi="Arial" w:cs="Arial"/>
                <w:sz w:val="22"/>
                <w:szCs w:val="22"/>
              </w:rPr>
              <w:t>Critically reflect on pupil behaviours and appreciate some of the challenges facing school staff in the contemporary context, suggesting appropriate responses.</w:t>
            </w:r>
          </w:p>
          <w:p w14:paraId="5DF72B52" w14:textId="77777777" w:rsidR="00FF587A" w:rsidRDefault="00FF587A" w:rsidP="006B1F21">
            <w:pPr>
              <w:pStyle w:val="bullet"/>
              <w:overflowPunct/>
              <w:autoSpaceDE/>
              <w:autoSpaceDN/>
              <w:adjustRightInd/>
              <w:spacing w:before="0"/>
              <w:ind w:left="720" w:firstLine="0"/>
              <w:textAlignment w:val="auto"/>
              <w:rPr>
                <w:rFonts w:ascii="Arial" w:hAnsi="Arial" w:cs="Arial"/>
                <w:sz w:val="22"/>
                <w:szCs w:val="22"/>
              </w:rPr>
            </w:pPr>
          </w:p>
          <w:p w14:paraId="1E4279CD" w14:textId="3705360C" w:rsidR="00FF587A" w:rsidRPr="00C9253E" w:rsidRDefault="00FF587A" w:rsidP="00FF587A">
            <w:pPr>
              <w:pStyle w:val="bullet"/>
              <w:numPr>
                <w:ilvl w:val="0"/>
                <w:numId w:val="17"/>
              </w:numPr>
              <w:overflowPunct/>
              <w:autoSpaceDE/>
              <w:autoSpaceDN/>
              <w:adjustRightInd/>
              <w:spacing w:before="0"/>
              <w:textAlignment w:val="auto"/>
              <w:rPr>
                <w:rFonts w:ascii="Arial" w:hAnsi="Arial" w:cs="Arial"/>
                <w:sz w:val="22"/>
                <w:szCs w:val="22"/>
              </w:rPr>
            </w:pPr>
            <w:r w:rsidRPr="00C9253E">
              <w:rPr>
                <w:rFonts w:ascii="Arial" w:hAnsi="Arial" w:cs="Arial"/>
                <w:sz w:val="22"/>
                <w:szCs w:val="22"/>
              </w:rPr>
              <w:t xml:space="preserve">Organise their knowledge and learning through use of a range of </w:t>
            </w:r>
            <w:proofErr w:type="spellStart"/>
            <w:r w:rsidRPr="00C9253E">
              <w:rPr>
                <w:rFonts w:ascii="Arial" w:hAnsi="Arial" w:cs="Arial"/>
                <w:sz w:val="22"/>
                <w:szCs w:val="22"/>
              </w:rPr>
              <w:t>media,and</w:t>
            </w:r>
            <w:proofErr w:type="spellEnd"/>
            <w:r w:rsidRPr="00C9253E">
              <w:rPr>
                <w:rFonts w:ascii="Arial" w:hAnsi="Arial" w:cs="Arial"/>
                <w:sz w:val="22"/>
                <w:szCs w:val="22"/>
              </w:rPr>
              <w:t xml:space="preserve"> present their work appropriately in a manner that can be understood by specialist and non-specialist audiences. </w:t>
            </w:r>
          </w:p>
          <w:p w14:paraId="77475DE0" w14:textId="77777777" w:rsidR="00FF587A" w:rsidRPr="00A406E5" w:rsidRDefault="00FF587A" w:rsidP="00FF587A">
            <w:pPr>
              <w:ind w:left="360"/>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694F9E2B" w14:textId="77777777" w:rsidR="00C01A3F" w:rsidRDefault="00C01A3F" w:rsidP="00BA1176">
      <w:pPr>
        <w:rPr>
          <w:rFonts w:ascii="Arial" w:hAnsi="Arial" w:cs="Arial"/>
          <w:b/>
        </w:rPr>
      </w:pPr>
    </w:p>
    <w:p w14:paraId="4E77D527" w14:textId="77777777" w:rsidR="00FF587A" w:rsidRPr="00A406E5" w:rsidRDefault="00FF587A"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85DDED6" w14:textId="59E6EE0E" w:rsidR="006B1F21" w:rsidRDefault="00F35D12" w:rsidP="000D53B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0D53B1">
              <w:rPr>
                <w:rFonts w:ascii="Arial" w:eastAsia="Calibri" w:hAnsi="Arial" w:cs="Arial"/>
                <w:sz w:val="22"/>
                <w:szCs w:val="22"/>
              </w:rPr>
              <w:t xml:space="preserve"> and data analysis.</w:t>
            </w:r>
          </w:p>
          <w:p w14:paraId="5575DF39" w14:textId="77777777" w:rsidR="006B1F21" w:rsidRPr="00052D1B" w:rsidRDefault="006B1F21" w:rsidP="006B1F2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260183A5" w14:textId="77777777" w:rsidR="006B1F21" w:rsidRPr="00052D1B" w:rsidRDefault="006B1F21" w:rsidP="006B1F21">
            <w:pPr>
              <w:spacing w:line="259" w:lineRule="auto"/>
              <w:rPr>
                <w:rFonts w:ascii="Arial" w:eastAsia="Calibri" w:hAnsi="Arial" w:cs="Arial"/>
                <w:i/>
                <w:iCs/>
                <w:color w:val="76923C" w:themeColor="accent3" w:themeShade="BF"/>
                <w:sz w:val="22"/>
                <w:szCs w:val="22"/>
              </w:rPr>
            </w:pPr>
          </w:p>
          <w:p w14:paraId="23242709" w14:textId="77777777" w:rsidR="006B1F21" w:rsidRPr="00052D1B" w:rsidRDefault="006B1F21" w:rsidP="006B1F2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3CFA52CB" w14:textId="77777777" w:rsidR="006B1F21" w:rsidRDefault="006B1F21" w:rsidP="006B1F21">
            <w:pPr>
              <w:spacing w:line="259" w:lineRule="auto"/>
              <w:rPr>
                <w:rFonts w:ascii="Arial" w:eastAsia="Calibri" w:hAnsi="Arial" w:cs="Arial"/>
                <w:sz w:val="22"/>
                <w:szCs w:val="22"/>
              </w:rPr>
            </w:pPr>
          </w:p>
          <w:p w14:paraId="12347751" w14:textId="77777777" w:rsidR="006B1F21" w:rsidRPr="00FA7E96" w:rsidRDefault="006B1F21" w:rsidP="002F3400">
            <w:pPr>
              <w:spacing w:line="259" w:lineRule="auto"/>
              <w:rPr>
                <w:rFonts w:ascii="Arial" w:eastAsia="Calibri" w:hAnsi="Arial" w:cs="Arial"/>
                <w:sz w:val="22"/>
                <w:szCs w:val="22"/>
              </w:rPr>
            </w:pPr>
          </w:p>
        </w:tc>
        <w:tc>
          <w:tcPr>
            <w:tcW w:w="1417" w:type="dxa"/>
          </w:tcPr>
          <w:p w14:paraId="01D229A8" w14:textId="2211811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B1F2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477713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B1F21">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PROOFREADING</w:t>
            </w:r>
          </w:p>
        </w:tc>
        <w:tc>
          <w:tcPr>
            <w:tcW w:w="5397" w:type="dxa"/>
            <w:tcMar>
              <w:left w:w="105" w:type="dxa"/>
              <w:right w:w="105" w:type="dxa"/>
            </w:tcMar>
          </w:tcPr>
          <w:p w14:paraId="60153184" w14:textId="77777777" w:rsidR="00F35D12"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22B84FDF" w14:textId="77777777" w:rsidR="006B1F21" w:rsidRDefault="006B1F21" w:rsidP="002F3400">
            <w:pPr>
              <w:spacing w:line="259" w:lineRule="auto"/>
              <w:rPr>
                <w:rFonts w:ascii="Arial" w:eastAsia="Calibri" w:hAnsi="Arial" w:cs="Arial"/>
                <w:sz w:val="22"/>
                <w:szCs w:val="22"/>
              </w:rPr>
            </w:pPr>
          </w:p>
          <w:p w14:paraId="6D1424B2" w14:textId="77777777" w:rsidR="006B1F21" w:rsidRPr="00052D1B" w:rsidRDefault="006B1F21" w:rsidP="006B1F2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38D0B4A8" w14:textId="77777777" w:rsidR="006B1F21" w:rsidRPr="00052D1B" w:rsidRDefault="006B1F21" w:rsidP="006B1F21">
            <w:pPr>
              <w:spacing w:line="259" w:lineRule="auto"/>
              <w:rPr>
                <w:rFonts w:ascii="Arial" w:eastAsia="Calibri" w:hAnsi="Arial" w:cs="Arial"/>
                <w:i/>
                <w:iCs/>
                <w:color w:val="76923C" w:themeColor="accent3" w:themeShade="BF"/>
                <w:sz w:val="22"/>
                <w:szCs w:val="22"/>
              </w:rPr>
            </w:pPr>
          </w:p>
          <w:p w14:paraId="39AF56F1" w14:textId="77777777" w:rsidR="006B1F21" w:rsidRPr="00052D1B" w:rsidRDefault="006B1F21" w:rsidP="006B1F2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110E38C9" w14:textId="77777777" w:rsidR="006B1F21" w:rsidRPr="00FA7E96" w:rsidRDefault="006B1F21" w:rsidP="002F3400">
            <w:pPr>
              <w:spacing w:line="259" w:lineRule="auto"/>
              <w:rPr>
                <w:rFonts w:ascii="Arial" w:eastAsia="Calibri" w:hAnsi="Arial" w:cs="Arial"/>
                <w:sz w:val="22"/>
                <w:szCs w:val="22"/>
              </w:rPr>
            </w:pPr>
          </w:p>
        </w:tc>
        <w:tc>
          <w:tcPr>
            <w:tcW w:w="1417" w:type="dxa"/>
          </w:tcPr>
          <w:p w14:paraId="69A52506" w14:textId="55E98A5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6B1F2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D59982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B1F2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9A718FE" w14:textId="77777777" w:rsidR="00F35D12"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262003C" w14:textId="77777777" w:rsidR="006B1F21" w:rsidRPr="00FA7E96" w:rsidRDefault="006B1F21" w:rsidP="001B6110">
            <w:pPr>
              <w:spacing w:line="259" w:lineRule="auto"/>
              <w:rPr>
                <w:rFonts w:ascii="Arial" w:eastAsia="Calibri" w:hAnsi="Arial" w:cs="Arial"/>
                <w:sz w:val="22"/>
                <w:szCs w:val="22"/>
              </w:rPr>
            </w:pPr>
          </w:p>
        </w:tc>
        <w:tc>
          <w:tcPr>
            <w:tcW w:w="1417" w:type="dxa"/>
          </w:tcPr>
          <w:p w14:paraId="74AFBE28" w14:textId="72FE80E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1B6110">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AB721E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B6110">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D84786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B1F2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0020AC53" w:rsidR="00F35D12" w:rsidRDefault="004D52FE"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F35D12"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D3472B1" w:rsidR="00F35D12" w:rsidRPr="00FA7E96" w:rsidRDefault="00F35D12" w:rsidP="002F3400">
            <w:pPr>
              <w:rPr>
                <w:rFonts w:ascii="Arial" w:eastAsia="Calibri" w:hAnsi="Arial" w:cs="Arial"/>
                <w:sz w:val="22"/>
                <w:szCs w:val="22"/>
              </w:rPr>
            </w:pPr>
          </w:p>
        </w:tc>
      </w:tr>
    </w:tbl>
    <w:p w14:paraId="2142664C" w14:textId="77777777" w:rsidR="00F35D12" w:rsidRPr="00A406E5" w:rsidRDefault="00F35D12" w:rsidP="00F35D12">
      <w:pPr>
        <w:ind w:left="720"/>
        <w:rPr>
          <w:rFonts w:ascii="Arial" w:hAnsi="Arial" w:cs="Arial"/>
          <w:sz w:val="24"/>
          <w:szCs w:val="24"/>
        </w:rPr>
      </w:pPr>
    </w:p>
    <w:p w14:paraId="0B5B3C9E" w14:textId="1A2211E5" w:rsidR="00F35D12" w:rsidRPr="00A406E5" w:rsidRDefault="00D24EAB" w:rsidP="00F35D12">
      <w:pPr>
        <w:ind w:left="720"/>
        <w:rPr>
          <w:rFonts w:ascii="Arial" w:hAnsi="Arial" w:cs="Arial"/>
          <w:sz w:val="24"/>
          <w:szCs w:val="24"/>
        </w:rPr>
      </w:pPr>
      <w:r w:rsidRPr="00D24EAB">
        <w:rPr>
          <w:rFonts w:ascii="Arial" w:hAnsi="Arial" w:cs="Arial"/>
          <w:b/>
          <w:bCs/>
          <w:sz w:val="24"/>
          <w:szCs w:val="24"/>
        </w:rPr>
        <w:t>Suggestions for the Essay</w:t>
      </w:r>
      <w:r>
        <w:rPr>
          <w:rFonts w:ascii="Arial" w:hAnsi="Arial" w:cs="Arial"/>
          <w:sz w:val="24"/>
          <w:szCs w:val="24"/>
        </w:rPr>
        <w:t>:</w:t>
      </w:r>
    </w:p>
    <w:p w14:paraId="74E96AAF" w14:textId="77777777" w:rsidR="00A67FB1" w:rsidRPr="00A406E5" w:rsidRDefault="00A67FB1" w:rsidP="00A67FB1">
      <w:pPr>
        <w:ind w:left="720"/>
        <w:rPr>
          <w:rFonts w:ascii="Arial" w:hAnsi="Arial" w:cs="Arial"/>
          <w:sz w:val="24"/>
          <w:szCs w:val="24"/>
        </w:rPr>
      </w:pPr>
    </w:p>
    <w:p w14:paraId="00260587"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Is classroom management just about teaching?</w:t>
      </w:r>
    </w:p>
    <w:p w14:paraId="4DAEB69A"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How can a classroom be created when these things happen? i.e., behaviour, chaotic and without direction.</w:t>
      </w:r>
    </w:p>
    <w:p w14:paraId="42A01261"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Discuss reasons why pupils tend to misbehave?</w:t>
      </w:r>
    </w:p>
    <w:p w14:paraId="11EDF2B3"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Barriers to learning.</w:t>
      </w:r>
    </w:p>
    <w:p w14:paraId="7084803C"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Differentiation of work for some pupils.</w:t>
      </w:r>
    </w:p>
    <w:p w14:paraId="26387B61"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Importance of building relationships.</w:t>
      </w:r>
    </w:p>
    <w:p w14:paraId="5FE1FC32"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Pupils’ self-esteem.</w:t>
      </w:r>
    </w:p>
    <w:p w14:paraId="7B9500B3"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Teaching staff.</w:t>
      </w:r>
    </w:p>
    <w:p w14:paraId="1E48BA81"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Effective teaching.</w:t>
      </w:r>
    </w:p>
    <w:p w14:paraId="6727BADB"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Motivation.</w:t>
      </w:r>
    </w:p>
    <w:p w14:paraId="7A385526"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The importance of procedures and routines</w:t>
      </w:r>
    </w:p>
    <w:p w14:paraId="5E277ABB"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Theory – you can include more than two theorists if needed.</w:t>
      </w:r>
    </w:p>
    <w:p w14:paraId="2B9C2F60" w14:textId="77777777" w:rsidR="00761100" w:rsidRPr="007F107A" w:rsidRDefault="00761100" w:rsidP="00761100">
      <w:pPr>
        <w:pStyle w:val="ListParagraph"/>
        <w:numPr>
          <w:ilvl w:val="0"/>
          <w:numId w:val="19"/>
        </w:numPr>
        <w:rPr>
          <w:rFonts w:ascii="Arial" w:hAnsi="Arial" w:cs="Arial"/>
          <w:sz w:val="22"/>
          <w:szCs w:val="22"/>
        </w:rPr>
      </w:pPr>
      <w:r w:rsidRPr="007F107A">
        <w:rPr>
          <w:rFonts w:ascii="Arial" w:hAnsi="Arial" w:cs="Arial"/>
          <w:sz w:val="22"/>
          <w:szCs w:val="22"/>
        </w:rPr>
        <w:t>No sub</w:t>
      </w:r>
      <w:r>
        <w:rPr>
          <w:rFonts w:ascii="Arial" w:hAnsi="Arial" w:cs="Arial"/>
          <w:sz w:val="22"/>
          <w:szCs w:val="22"/>
        </w:rPr>
        <w:t>-</w:t>
      </w:r>
      <w:r w:rsidRPr="007F107A">
        <w:rPr>
          <w:rFonts w:ascii="Arial" w:hAnsi="Arial" w:cs="Arial"/>
          <w:sz w:val="22"/>
          <w:szCs w:val="22"/>
        </w:rPr>
        <w:t>headings in the essay.</w:t>
      </w:r>
    </w:p>
    <w:p w14:paraId="21D24EBE" w14:textId="77777777" w:rsidR="00761100" w:rsidRPr="007F107A" w:rsidRDefault="00761100" w:rsidP="00761100">
      <w:pPr>
        <w:rPr>
          <w:rFonts w:ascii="Arial" w:hAnsi="Arial" w:cs="Arial"/>
          <w:sz w:val="22"/>
          <w:szCs w:val="22"/>
        </w:rPr>
      </w:pPr>
    </w:p>
    <w:p w14:paraId="1C2392D6" w14:textId="77777777" w:rsidR="00761100" w:rsidRPr="007F107A" w:rsidRDefault="00761100" w:rsidP="00761100">
      <w:pPr>
        <w:rPr>
          <w:rFonts w:ascii="Arial" w:hAnsi="Arial" w:cs="Arial"/>
          <w:sz w:val="22"/>
          <w:szCs w:val="22"/>
        </w:rPr>
      </w:pPr>
      <w:r w:rsidRPr="007F107A">
        <w:rPr>
          <w:rFonts w:ascii="Arial" w:hAnsi="Arial" w:cs="Arial"/>
          <w:sz w:val="22"/>
          <w:szCs w:val="22"/>
        </w:rPr>
        <w:t xml:space="preserve">Piaget’s constructive theory of learning suggests that we learn by discovering – primary classroom focus more towards on active learning i.e., sandpits, water table and building blocks, utilising outdoor spaces. Secondary schools – discovery is encouraged where learners research ideas for themselves. </w:t>
      </w:r>
    </w:p>
    <w:p w14:paraId="1BC4DDFB" w14:textId="77777777" w:rsidR="00761100" w:rsidRDefault="00761100" w:rsidP="00761100">
      <w:pPr>
        <w:rPr>
          <w:rFonts w:ascii="Arial" w:hAnsi="Arial" w:cs="Arial"/>
          <w:sz w:val="22"/>
          <w:szCs w:val="22"/>
        </w:rPr>
      </w:pPr>
    </w:p>
    <w:p w14:paraId="6A84AF89" w14:textId="77777777" w:rsidR="00761100" w:rsidRPr="007F107A" w:rsidRDefault="00761100" w:rsidP="00761100">
      <w:pPr>
        <w:ind w:left="720"/>
        <w:rPr>
          <w:rFonts w:ascii="Arial" w:hAnsi="Arial" w:cs="Arial"/>
          <w:sz w:val="22"/>
          <w:szCs w:val="22"/>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761100">
      <w:pPr>
        <w:rPr>
          <w:rFonts w:ascii="Arial" w:hAnsi="Arial" w:cs="Arial"/>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4EAC19" w14:textId="77777777" w:rsidR="00D24EAB" w:rsidRDefault="00D24EAB" w:rsidP="00D24EAB">
      <w:pPr>
        <w:pStyle w:val="paragraph"/>
        <w:spacing w:before="0" w:beforeAutospacing="0" w:after="0" w:afterAutospacing="0"/>
        <w:jc w:val="both"/>
        <w:textAlignment w:val="baseline"/>
        <w:rPr>
          <w:rStyle w:val="normaltextrun"/>
          <w:rFonts w:ascii="Arial" w:hAnsi="Arial" w:cs="Arial"/>
          <w:color w:val="FF0000"/>
          <w:sz w:val="22"/>
          <w:szCs w:val="22"/>
        </w:rPr>
      </w:pPr>
    </w:p>
    <w:p w14:paraId="1910B695" w14:textId="5D326B63" w:rsidR="00D24EAB" w:rsidRPr="00E87076" w:rsidRDefault="00D24EAB" w:rsidP="00D24EAB">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Link each of your arguments to relevant literature</w:t>
      </w:r>
      <w:r w:rsidRPr="00E87076">
        <w:rPr>
          <w:rStyle w:val="eop"/>
          <w:rFonts w:ascii="Arial" w:hAnsi="Arial" w:cs="Arial"/>
          <w:color w:val="00B050"/>
        </w:rPr>
        <w:t> </w:t>
      </w:r>
    </w:p>
    <w:p w14:paraId="31392DFF" w14:textId="77777777" w:rsidR="00D24EAB" w:rsidRPr="00E87076" w:rsidRDefault="00D24EAB" w:rsidP="00D24EAB">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Refer to appropriate academic texts</w:t>
      </w:r>
      <w:r w:rsidRPr="00E87076">
        <w:rPr>
          <w:rStyle w:val="eop"/>
          <w:rFonts w:ascii="Arial" w:hAnsi="Arial" w:cs="Arial"/>
          <w:color w:val="00B050"/>
        </w:rPr>
        <w:t> </w:t>
      </w:r>
    </w:p>
    <w:p w14:paraId="79A66E7E" w14:textId="77777777" w:rsidR="00D24EAB" w:rsidRPr="00E87076" w:rsidRDefault="00D24EAB" w:rsidP="00D24EAB">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Follow Harvard referencing</w:t>
      </w:r>
      <w:r w:rsidRPr="00E87076">
        <w:rPr>
          <w:rStyle w:val="eop"/>
          <w:rFonts w:ascii="Arial" w:hAnsi="Arial" w:cs="Arial"/>
          <w:color w:val="00B050"/>
        </w:rPr>
        <w:t> </w:t>
      </w:r>
    </w:p>
    <w:p w14:paraId="00E9D655" w14:textId="77777777" w:rsidR="00D24EAB" w:rsidRPr="00E87076" w:rsidRDefault="00D24EAB" w:rsidP="00D24EAB">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Make sure that all of your sources are cited/referenced</w:t>
      </w:r>
      <w:r w:rsidRPr="00E87076">
        <w:rPr>
          <w:rStyle w:val="eop"/>
          <w:rFonts w:ascii="Arial" w:hAnsi="Arial" w:cs="Arial"/>
          <w:color w:val="00B050"/>
        </w:rPr>
        <w:t> </w:t>
      </w:r>
    </w:p>
    <w:p w14:paraId="25D0266A" w14:textId="77777777" w:rsidR="00D24EAB" w:rsidRPr="00E87076" w:rsidRDefault="00D24EAB" w:rsidP="00D24EAB">
      <w:pPr>
        <w:jc w:val="both"/>
        <w:rPr>
          <w:rFonts w:ascii="Arial" w:hAnsi="Arial" w:cs="Arial"/>
          <w:i/>
          <w:color w:val="00B050"/>
          <w:sz w:val="22"/>
          <w:szCs w:val="22"/>
        </w:rPr>
      </w:pPr>
    </w:p>
    <w:p w14:paraId="03CF41B1" w14:textId="77777777" w:rsidR="00D24EAB" w:rsidRPr="00E87076" w:rsidRDefault="00D24EAB" w:rsidP="00C01A3F">
      <w:pPr>
        <w:jc w:val="both"/>
        <w:rPr>
          <w:rFonts w:ascii="Arial" w:hAnsi="Arial" w:cs="Arial"/>
          <w:iCs/>
          <w:color w:val="00B050"/>
          <w:sz w:val="22"/>
          <w:szCs w:val="22"/>
        </w:rPr>
      </w:pPr>
    </w:p>
    <w:p w14:paraId="7B6CE584" w14:textId="6AFCBD2D" w:rsidR="00D22D9C" w:rsidRPr="00D24EAB" w:rsidRDefault="00D22D9C" w:rsidP="00D24EAB">
      <w:pPr>
        <w:pStyle w:val="ListParagraph"/>
        <w:numPr>
          <w:ilvl w:val="0"/>
          <w:numId w:val="6"/>
        </w:numPr>
        <w:jc w:val="both"/>
        <w:rPr>
          <w:rFonts w:ascii="Arial" w:hAnsi="Arial" w:cs="Arial"/>
          <w:b/>
          <w:sz w:val="22"/>
          <w:szCs w:val="22"/>
        </w:rPr>
      </w:pPr>
      <w:r w:rsidRPr="00D24EAB">
        <w:rPr>
          <w:rFonts w:ascii="Arial" w:hAnsi="Arial" w:cs="Arial"/>
          <w:b/>
          <w:sz w:val="22"/>
          <w:szCs w:val="22"/>
        </w:rPr>
        <w:t xml:space="preserve">Knowledge and Understanding </w:t>
      </w:r>
      <w:r w:rsidR="005F3A53" w:rsidRPr="00D24EAB">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Default="00D22D9C" w:rsidP="00D22D9C">
      <w:pPr>
        <w:jc w:val="both"/>
        <w:rPr>
          <w:rFonts w:ascii="Arial" w:hAnsi="Arial" w:cs="Arial"/>
          <w:sz w:val="22"/>
          <w:szCs w:val="22"/>
        </w:rPr>
      </w:pPr>
    </w:p>
    <w:p w14:paraId="10B442FF" w14:textId="772F313E" w:rsidR="00D24EAB" w:rsidRPr="00E87076" w:rsidRDefault="00D24EAB" w:rsidP="00D24EAB">
      <w:pPr>
        <w:pStyle w:val="paragraph"/>
        <w:spacing w:before="0" w:beforeAutospacing="0" w:after="0" w:afterAutospacing="0"/>
        <w:jc w:val="both"/>
        <w:textAlignment w:val="baseline"/>
        <w:rPr>
          <w:rFonts w:ascii="Segoe UI" w:hAnsi="Segoe UI" w:cs="Segoe UI"/>
          <w:color w:val="76923C" w:themeColor="accent3" w:themeShade="BF"/>
        </w:rPr>
      </w:pPr>
      <w:r w:rsidRPr="00E87076">
        <w:rPr>
          <w:rStyle w:val="normaltextrun"/>
          <w:rFonts w:ascii="Arial" w:hAnsi="Arial" w:cs="Arial"/>
          <w:color w:val="00B050"/>
        </w:rPr>
        <w:t>Demonstrate a clear understanding of the subject content</w:t>
      </w:r>
      <w:r w:rsidR="0087626C" w:rsidRPr="00E87076">
        <w:rPr>
          <w:rStyle w:val="normaltextrun"/>
          <w:rFonts w:ascii="Arial" w:hAnsi="Arial" w:cs="Arial"/>
          <w:color w:val="00B050"/>
        </w:rPr>
        <w:t xml:space="preserve"> by including a</w:t>
      </w:r>
      <w:r w:rsidR="0087626C" w:rsidRPr="00E87076">
        <w:rPr>
          <w:rStyle w:val="normaltextrun"/>
          <w:rFonts w:ascii="Arial" w:hAnsi="Arial" w:cs="Arial"/>
          <w:b/>
          <w:bCs/>
          <w:color w:val="00B050"/>
        </w:rPr>
        <w:t xml:space="preserve"> discussion instead of description</w:t>
      </w:r>
      <w:r w:rsidR="0087626C" w:rsidRPr="00E87076">
        <w:rPr>
          <w:rStyle w:val="normaltextrun"/>
          <w:rFonts w:ascii="Arial" w:hAnsi="Arial" w:cs="Arial"/>
          <w:b/>
          <w:bCs/>
          <w:color w:val="76923C" w:themeColor="accent3" w:themeShade="BF"/>
        </w:rPr>
        <w:t>.</w:t>
      </w:r>
      <w:r w:rsidRPr="00E87076">
        <w:rPr>
          <w:rStyle w:val="normaltextrun"/>
          <w:rFonts w:ascii="Arial" w:hAnsi="Arial" w:cs="Arial"/>
          <w:color w:val="76923C" w:themeColor="accent3" w:themeShade="BF"/>
        </w:rPr>
        <w:t>.</w:t>
      </w:r>
      <w:r w:rsidRPr="00E87076">
        <w:rPr>
          <w:rStyle w:val="eop"/>
          <w:rFonts w:ascii="Arial" w:hAnsi="Arial" w:cs="Arial"/>
          <w:color w:val="76923C" w:themeColor="accent3" w:themeShade="BF"/>
        </w:rPr>
        <w:t> </w:t>
      </w:r>
    </w:p>
    <w:p w14:paraId="6E7AE2FC" w14:textId="6F51C5A5" w:rsidR="00D24EAB" w:rsidRPr="00E87076" w:rsidRDefault="00D24EAB" w:rsidP="00D24EAB">
      <w:pPr>
        <w:pStyle w:val="paragraph"/>
        <w:spacing w:before="0" w:beforeAutospacing="0" w:after="0" w:afterAutospacing="0"/>
        <w:jc w:val="both"/>
        <w:textAlignment w:val="baseline"/>
        <w:rPr>
          <w:rFonts w:ascii="Segoe UI" w:hAnsi="Segoe UI" w:cs="Segoe UI"/>
          <w:color w:val="76923C" w:themeColor="accent3" w:themeShade="BF"/>
        </w:rPr>
      </w:pPr>
      <w:r w:rsidRPr="00E87076">
        <w:rPr>
          <w:rStyle w:val="eop"/>
          <w:rFonts w:ascii="Arial" w:hAnsi="Arial" w:cs="Arial"/>
          <w:color w:val="76923C" w:themeColor="accent3" w:themeShade="BF"/>
        </w:rPr>
        <w:t> </w:t>
      </w:r>
    </w:p>
    <w:p w14:paraId="7B62E025" w14:textId="77777777" w:rsidR="00D24EAB" w:rsidRPr="00A406E5" w:rsidRDefault="00D24EAB" w:rsidP="00D24EAB">
      <w:pPr>
        <w:jc w:val="both"/>
        <w:rPr>
          <w:rFonts w:ascii="Arial" w:hAnsi="Arial" w:cs="Arial"/>
          <w:sz w:val="22"/>
          <w:szCs w:val="22"/>
        </w:rPr>
      </w:pPr>
    </w:p>
    <w:p w14:paraId="23825C6A" w14:textId="4BA44C8B" w:rsidR="00D22D9C" w:rsidRPr="0087626C" w:rsidRDefault="005F3A53" w:rsidP="0087626C">
      <w:pPr>
        <w:pStyle w:val="ListParagraph"/>
        <w:numPr>
          <w:ilvl w:val="0"/>
          <w:numId w:val="6"/>
        </w:numPr>
        <w:jc w:val="both"/>
        <w:rPr>
          <w:rFonts w:ascii="Arial" w:hAnsi="Arial" w:cs="Arial"/>
          <w:b/>
          <w:sz w:val="22"/>
          <w:szCs w:val="22"/>
        </w:rPr>
      </w:pPr>
      <w:r w:rsidRPr="0087626C">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2F0711" w14:textId="77777777" w:rsidR="0087626C" w:rsidRPr="00E87076" w:rsidRDefault="0087626C" w:rsidP="0087626C">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Demonstrate critical thinking (consider the points you make from more than one perspective)</w:t>
      </w:r>
      <w:r w:rsidRPr="00E87076">
        <w:rPr>
          <w:rStyle w:val="eop"/>
          <w:rFonts w:ascii="Arial" w:hAnsi="Arial" w:cs="Arial"/>
          <w:color w:val="00B050"/>
        </w:rPr>
        <w:t> </w:t>
      </w:r>
    </w:p>
    <w:p w14:paraId="4F2EFEBA" w14:textId="77777777" w:rsidR="0087626C" w:rsidRPr="00E87076" w:rsidRDefault="0087626C" w:rsidP="0087626C">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Analyse in depth the points you include</w:t>
      </w:r>
      <w:r w:rsidRPr="00E87076">
        <w:rPr>
          <w:rStyle w:val="eop"/>
          <w:rFonts w:ascii="Arial" w:hAnsi="Arial" w:cs="Arial"/>
          <w:color w:val="00B050"/>
        </w:rPr>
        <w:t> </w:t>
      </w:r>
    </w:p>
    <w:p w14:paraId="58EF0075" w14:textId="77777777" w:rsidR="0087626C" w:rsidRPr="00E87076" w:rsidRDefault="0087626C" w:rsidP="0087626C">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Support your plans with reference to evidence from wider reading</w:t>
      </w:r>
      <w:r w:rsidRPr="00E87076">
        <w:rPr>
          <w:rStyle w:val="eop"/>
          <w:rFonts w:ascii="Arial" w:hAnsi="Arial" w:cs="Arial"/>
          <w:color w:val="00B050"/>
        </w:rPr>
        <w:t> </w:t>
      </w:r>
    </w:p>
    <w:p w14:paraId="63F16F01" w14:textId="77777777" w:rsidR="0087626C" w:rsidRPr="00E87076" w:rsidRDefault="0087626C" w:rsidP="0087626C">
      <w:pPr>
        <w:jc w:val="both"/>
        <w:rPr>
          <w:rFonts w:ascii="Arial" w:hAnsi="Arial" w:cs="Arial"/>
          <w:color w:val="00B050"/>
          <w:sz w:val="24"/>
          <w:szCs w:val="24"/>
        </w:rPr>
      </w:pPr>
    </w:p>
    <w:p w14:paraId="403C65C9" w14:textId="77777777" w:rsidR="0087626C" w:rsidRPr="00E87076" w:rsidRDefault="0087626C" w:rsidP="0087626C">
      <w:pPr>
        <w:jc w:val="both"/>
        <w:rPr>
          <w:rFonts w:ascii="Arial" w:hAnsi="Arial" w:cs="Arial"/>
          <w:b/>
          <w:color w:val="00B050"/>
          <w:sz w:val="24"/>
          <w:szCs w:val="24"/>
        </w:rPr>
      </w:pPr>
    </w:p>
    <w:p w14:paraId="259D4EC4" w14:textId="30E209DC" w:rsidR="00D22D9C" w:rsidRPr="0087626C" w:rsidRDefault="0087626C" w:rsidP="0087626C">
      <w:pPr>
        <w:pStyle w:val="ListParagraph"/>
        <w:numPr>
          <w:ilvl w:val="0"/>
          <w:numId w:val="6"/>
        </w:numPr>
        <w:jc w:val="both"/>
        <w:rPr>
          <w:rFonts w:ascii="Arial" w:hAnsi="Arial" w:cs="Arial"/>
          <w:b/>
          <w:sz w:val="22"/>
          <w:szCs w:val="22"/>
        </w:rPr>
      </w:pPr>
      <w:r w:rsidRPr="0087626C">
        <w:rPr>
          <w:rFonts w:ascii="Arial" w:hAnsi="Arial" w:cs="Arial"/>
          <w:iCs/>
          <w:sz w:val="22"/>
          <w:szCs w:val="22"/>
        </w:rPr>
        <w:t xml:space="preserve"> </w:t>
      </w:r>
      <w:r w:rsidR="00D22D9C" w:rsidRPr="0087626C">
        <w:rPr>
          <w:rFonts w:ascii="Arial" w:hAnsi="Arial" w:cs="Arial"/>
          <w:b/>
          <w:sz w:val="22"/>
          <w:szCs w:val="22"/>
        </w:rPr>
        <w:t xml:space="preserve">Practical </w:t>
      </w:r>
      <w:r w:rsidR="005F3A53" w:rsidRPr="0087626C">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E77696" w14:textId="77777777" w:rsidR="0087626C" w:rsidRDefault="0087626C" w:rsidP="00C01A3F">
      <w:pPr>
        <w:jc w:val="both"/>
        <w:rPr>
          <w:rFonts w:ascii="Arial" w:hAnsi="Arial" w:cs="Arial"/>
          <w:i/>
          <w:sz w:val="22"/>
          <w:szCs w:val="22"/>
        </w:rPr>
      </w:pPr>
    </w:p>
    <w:p w14:paraId="6DE97F89" w14:textId="77777777" w:rsidR="0087626C" w:rsidRPr="00E87076" w:rsidRDefault="0087626C" w:rsidP="0087626C">
      <w:pPr>
        <w:jc w:val="both"/>
        <w:rPr>
          <w:rFonts w:ascii="Arial" w:hAnsi="Arial" w:cs="Arial"/>
          <w:color w:val="00B050"/>
          <w:sz w:val="24"/>
          <w:szCs w:val="24"/>
        </w:rPr>
      </w:pPr>
      <w:r w:rsidRPr="00E87076">
        <w:rPr>
          <w:rStyle w:val="normaltextrun"/>
          <w:rFonts w:ascii="Arial" w:hAnsi="Arial" w:cs="Arial"/>
          <w:color w:val="00B050"/>
          <w:sz w:val="24"/>
          <w:szCs w:val="24"/>
          <w:shd w:val="clear" w:color="auto" w:fill="FFFFFF"/>
        </w:rPr>
        <w:t>Draw clear links between your discussions and relevant good practice, theory(</w:t>
      </w:r>
      <w:proofErr w:type="spellStart"/>
      <w:r w:rsidRPr="00E87076">
        <w:rPr>
          <w:rStyle w:val="normaltextrun"/>
          <w:rFonts w:ascii="Arial" w:hAnsi="Arial" w:cs="Arial"/>
          <w:color w:val="00B050"/>
          <w:sz w:val="24"/>
          <w:szCs w:val="24"/>
          <w:shd w:val="clear" w:color="auto" w:fill="FFFFFF"/>
        </w:rPr>
        <w:t>ies</w:t>
      </w:r>
      <w:proofErr w:type="spellEnd"/>
      <w:r w:rsidRPr="00E87076">
        <w:rPr>
          <w:rStyle w:val="normaltextrun"/>
          <w:rFonts w:ascii="Arial" w:hAnsi="Arial" w:cs="Arial"/>
          <w:color w:val="00B050"/>
          <w:sz w:val="24"/>
          <w:szCs w:val="24"/>
          <w:shd w:val="clear" w:color="auto" w:fill="FFFFFF"/>
        </w:rPr>
        <w:t>) and/or policy(</w:t>
      </w:r>
      <w:proofErr w:type="spellStart"/>
      <w:r w:rsidRPr="00E87076">
        <w:rPr>
          <w:rStyle w:val="normaltextrun"/>
          <w:rFonts w:ascii="Arial" w:hAnsi="Arial" w:cs="Arial"/>
          <w:color w:val="00B050"/>
          <w:sz w:val="24"/>
          <w:szCs w:val="24"/>
          <w:shd w:val="clear" w:color="auto" w:fill="FFFFFF"/>
        </w:rPr>
        <w:t>ies</w:t>
      </w:r>
      <w:proofErr w:type="spellEnd"/>
      <w:r w:rsidRPr="00E87076">
        <w:rPr>
          <w:rStyle w:val="normaltextrun"/>
          <w:rFonts w:ascii="Arial" w:hAnsi="Arial" w:cs="Arial"/>
          <w:color w:val="00B050"/>
          <w:sz w:val="24"/>
          <w:szCs w:val="24"/>
          <w:shd w:val="clear" w:color="auto" w:fill="FFFFFF"/>
        </w:rPr>
        <w:t>) </w:t>
      </w:r>
      <w:r w:rsidRPr="00E87076">
        <w:rPr>
          <w:rStyle w:val="eop"/>
          <w:rFonts w:ascii="Arial" w:hAnsi="Arial" w:cs="Arial"/>
          <w:color w:val="00B050"/>
          <w:sz w:val="24"/>
          <w:szCs w:val="24"/>
          <w:shd w:val="clear" w:color="auto" w:fill="FFFFFF"/>
        </w:rPr>
        <w:t> </w:t>
      </w:r>
    </w:p>
    <w:p w14:paraId="31CEA8BA" w14:textId="77777777" w:rsidR="0087626C" w:rsidRPr="00E87076" w:rsidRDefault="0087626C" w:rsidP="0087626C">
      <w:pPr>
        <w:jc w:val="both"/>
        <w:rPr>
          <w:rFonts w:ascii="Arial" w:hAnsi="Arial" w:cs="Arial"/>
          <w:color w:val="00B050"/>
          <w:sz w:val="24"/>
          <w:szCs w:val="24"/>
        </w:rPr>
      </w:pPr>
    </w:p>
    <w:p w14:paraId="79C2DF45" w14:textId="77777777" w:rsidR="0087626C" w:rsidRDefault="0087626C" w:rsidP="0087626C">
      <w:pPr>
        <w:jc w:val="both"/>
        <w:rPr>
          <w:rFonts w:ascii="Arial" w:hAnsi="Arial" w:cs="Arial"/>
          <w:sz w:val="22"/>
          <w:szCs w:val="22"/>
        </w:rPr>
      </w:pPr>
    </w:p>
    <w:p w14:paraId="69CC8BC1" w14:textId="7794A127" w:rsidR="00D22D9C" w:rsidRPr="0087626C" w:rsidRDefault="005F3A53" w:rsidP="0087626C">
      <w:pPr>
        <w:pStyle w:val="ListParagraph"/>
        <w:numPr>
          <w:ilvl w:val="0"/>
          <w:numId w:val="6"/>
        </w:numPr>
        <w:jc w:val="both"/>
        <w:rPr>
          <w:rFonts w:ascii="Arial" w:hAnsi="Arial" w:cs="Arial"/>
          <w:b/>
          <w:sz w:val="22"/>
          <w:szCs w:val="22"/>
        </w:rPr>
      </w:pPr>
      <w:r w:rsidRPr="0087626C">
        <w:rPr>
          <w:rFonts w:ascii="Arial" w:hAnsi="Arial" w:cs="Arial"/>
          <w:b/>
          <w:sz w:val="22"/>
          <w:szCs w:val="22"/>
        </w:rPr>
        <w:t xml:space="preserve">Transferable </w:t>
      </w:r>
      <w:r w:rsidR="00D22D9C" w:rsidRPr="0087626C">
        <w:rPr>
          <w:rFonts w:ascii="Arial" w:hAnsi="Arial" w:cs="Arial"/>
          <w:b/>
          <w:sz w:val="22"/>
          <w:szCs w:val="22"/>
        </w:rPr>
        <w:t xml:space="preserve">Skills for </w:t>
      </w:r>
      <w:r w:rsidRPr="0087626C">
        <w:rPr>
          <w:rFonts w:ascii="Arial" w:hAnsi="Arial" w:cs="Arial"/>
          <w:b/>
          <w:sz w:val="22"/>
          <w:szCs w:val="22"/>
        </w:rPr>
        <w:t xml:space="preserve">Life and </w:t>
      </w:r>
      <w:r w:rsidR="00D22D9C" w:rsidRPr="0087626C">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F962C3" w14:textId="77777777" w:rsidR="0087626C" w:rsidRDefault="0087626C" w:rsidP="0087626C">
      <w:pPr>
        <w:jc w:val="both"/>
        <w:textAlignment w:val="baseline"/>
        <w:rPr>
          <w:rFonts w:ascii="Arial" w:hAnsi="Arial" w:cs="Arial"/>
          <w:color w:val="76923C" w:themeColor="accent3" w:themeShade="BF"/>
          <w:lang w:eastAsia="zh-CN"/>
        </w:rPr>
      </w:pPr>
    </w:p>
    <w:p w14:paraId="4643282D" w14:textId="62D0E54B" w:rsidR="0087626C" w:rsidRPr="00E87076" w:rsidRDefault="0087626C" w:rsidP="0087626C">
      <w:pPr>
        <w:jc w:val="both"/>
        <w:textAlignment w:val="baseline"/>
        <w:rPr>
          <w:color w:val="00B050"/>
          <w:sz w:val="24"/>
          <w:szCs w:val="24"/>
          <w:lang w:eastAsia="zh-CN"/>
        </w:rPr>
      </w:pPr>
      <w:r w:rsidRPr="00E87076">
        <w:rPr>
          <w:rFonts w:ascii="Arial" w:hAnsi="Arial" w:cs="Arial"/>
          <w:color w:val="00B050"/>
          <w:sz w:val="24"/>
          <w:szCs w:val="24"/>
          <w:lang w:eastAsia="zh-CN"/>
        </w:rPr>
        <w:t>Present work at an appropriate level in terms of grammar, spelling, formatting, page numbers, etc. </w:t>
      </w:r>
    </w:p>
    <w:p w14:paraId="19693099" w14:textId="77777777" w:rsidR="0087626C" w:rsidRPr="00884E4C" w:rsidRDefault="0087626C" w:rsidP="0087626C">
      <w:pPr>
        <w:jc w:val="both"/>
        <w:textAlignment w:val="baseline"/>
        <w:rPr>
          <w:sz w:val="24"/>
          <w:szCs w:val="24"/>
          <w:lang w:eastAsia="zh-CN"/>
        </w:rPr>
      </w:pPr>
      <w:r w:rsidRPr="00884E4C">
        <w:rPr>
          <w:rFonts w:ascii="Arial" w:hAnsi="Arial" w:cs="Arial"/>
          <w:sz w:val="22"/>
          <w:szCs w:val="22"/>
          <w:lang w:eastAsia="zh-CN"/>
        </w:rPr>
        <w:t>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B8BC128" w:rsidR="00152E9D" w:rsidRPr="00A406E5" w:rsidRDefault="002558E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6DA4E7F1" w:rsidR="00152E9D" w:rsidRPr="00A406E5" w:rsidRDefault="002558E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187E622" w:rsidR="00152E9D" w:rsidRPr="00A406E5" w:rsidRDefault="002558E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335900D0" w:rsidR="00152E9D" w:rsidRPr="00A406E5" w:rsidRDefault="002558E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07FE3A80" w:rsidR="00152E9D" w:rsidRPr="00A406E5" w:rsidRDefault="002558E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3D3EF" w14:textId="77777777" w:rsidR="0063652F" w:rsidRDefault="0063652F">
      <w:r>
        <w:separator/>
      </w:r>
    </w:p>
  </w:endnote>
  <w:endnote w:type="continuationSeparator" w:id="0">
    <w:p w14:paraId="67A90835" w14:textId="77777777" w:rsidR="0063652F" w:rsidRDefault="006365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D4A0E" w14:textId="77777777" w:rsidR="0063652F" w:rsidRDefault="0063652F">
      <w:r>
        <w:separator/>
      </w:r>
    </w:p>
  </w:footnote>
  <w:footnote w:type="continuationSeparator" w:id="0">
    <w:p w14:paraId="6565A654" w14:textId="77777777" w:rsidR="0063652F" w:rsidRDefault="006365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238AD"/>
    <w:multiLevelType w:val="hybridMultilevel"/>
    <w:tmpl w:val="FA24C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D4559C"/>
    <w:multiLevelType w:val="hybridMultilevel"/>
    <w:tmpl w:val="8A8A7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1D4DA0"/>
    <w:multiLevelType w:val="hybridMultilevel"/>
    <w:tmpl w:val="5DD8C4AE"/>
    <w:lvl w:ilvl="0" w:tplc="04090001">
      <w:start w:val="1"/>
      <w:numFmt w:val="bullet"/>
      <w:lvlText w:val=""/>
      <w:lvlJc w:val="left"/>
      <w:pPr>
        <w:ind w:left="720" w:hanging="360"/>
      </w:pPr>
      <w:rPr>
        <w:rFonts w:ascii="Symbol" w:hAnsi="Symbol" w:hint="default"/>
        <w:b w:val="0"/>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574749"/>
    <w:multiLevelType w:val="hybridMultilevel"/>
    <w:tmpl w:val="1DACA60C"/>
    <w:lvl w:ilvl="0" w:tplc="0809000F">
      <w:start w:val="5"/>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AE7DC2"/>
    <w:multiLevelType w:val="hybridMultilevel"/>
    <w:tmpl w:val="2490EE4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3"/>
  </w:num>
  <w:num w:numId="2" w16cid:durableId="1697583224">
    <w:abstractNumId w:val="12"/>
  </w:num>
  <w:num w:numId="3" w16cid:durableId="1129662898">
    <w:abstractNumId w:val="20"/>
  </w:num>
  <w:num w:numId="4" w16cid:durableId="1149709272">
    <w:abstractNumId w:val="15"/>
  </w:num>
  <w:num w:numId="5" w16cid:durableId="578830593">
    <w:abstractNumId w:val="10"/>
  </w:num>
  <w:num w:numId="6" w16cid:durableId="905066771">
    <w:abstractNumId w:val="19"/>
  </w:num>
  <w:num w:numId="7" w16cid:durableId="112411671">
    <w:abstractNumId w:val="4"/>
  </w:num>
  <w:num w:numId="8" w16cid:durableId="785201029">
    <w:abstractNumId w:val="17"/>
  </w:num>
  <w:num w:numId="9" w16cid:durableId="1702122028">
    <w:abstractNumId w:val="13"/>
  </w:num>
  <w:num w:numId="10" w16cid:durableId="875317057">
    <w:abstractNumId w:val="7"/>
  </w:num>
  <w:num w:numId="11" w16cid:durableId="646278689">
    <w:abstractNumId w:val="8"/>
  </w:num>
  <w:num w:numId="12" w16cid:durableId="571963626">
    <w:abstractNumId w:val="11"/>
  </w:num>
  <w:num w:numId="13" w16cid:durableId="1673995786">
    <w:abstractNumId w:val="16"/>
  </w:num>
  <w:num w:numId="14" w16cid:durableId="1807967875">
    <w:abstractNumId w:val="5"/>
  </w:num>
  <w:num w:numId="15" w16cid:durableId="500390440">
    <w:abstractNumId w:val="0"/>
  </w:num>
  <w:num w:numId="16" w16cid:durableId="507791675">
    <w:abstractNumId w:val="9"/>
  </w:num>
  <w:num w:numId="17" w16cid:durableId="1096092851">
    <w:abstractNumId w:val="6"/>
  </w:num>
  <w:num w:numId="18" w16cid:durableId="1450010809">
    <w:abstractNumId w:val="2"/>
  </w:num>
  <w:num w:numId="19" w16cid:durableId="1447196085">
    <w:abstractNumId w:val="1"/>
  </w:num>
  <w:num w:numId="20" w16cid:durableId="365447793">
    <w:abstractNumId w:val="18"/>
  </w:num>
  <w:num w:numId="21" w16cid:durableId="140911494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38A"/>
    <w:rsid w:val="00026B02"/>
    <w:rsid w:val="000822E5"/>
    <w:rsid w:val="000971FC"/>
    <w:rsid w:val="000A2A3A"/>
    <w:rsid w:val="000A492A"/>
    <w:rsid w:val="000B32C5"/>
    <w:rsid w:val="000D2F80"/>
    <w:rsid w:val="000D53B1"/>
    <w:rsid w:val="000E413A"/>
    <w:rsid w:val="000F5AA3"/>
    <w:rsid w:val="00100396"/>
    <w:rsid w:val="00100B5C"/>
    <w:rsid w:val="00103507"/>
    <w:rsid w:val="001106E9"/>
    <w:rsid w:val="00124CA5"/>
    <w:rsid w:val="00134F77"/>
    <w:rsid w:val="001370A9"/>
    <w:rsid w:val="00152E9D"/>
    <w:rsid w:val="00154487"/>
    <w:rsid w:val="00165319"/>
    <w:rsid w:val="0017512A"/>
    <w:rsid w:val="00196958"/>
    <w:rsid w:val="001A1E39"/>
    <w:rsid w:val="001A24F3"/>
    <w:rsid w:val="001B405C"/>
    <w:rsid w:val="001B5F45"/>
    <w:rsid w:val="001B6110"/>
    <w:rsid w:val="001C405E"/>
    <w:rsid w:val="001E1050"/>
    <w:rsid w:val="001E1E1F"/>
    <w:rsid w:val="001E2007"/>
    <w:rsid w:val="001E57C1"/>
    <w:rsid w:val="001F07EF"/>
    <w:rsid w:val="001F50B6"/>
    <w:rsid w:val="001F6D7A"/>
    <w:rsid w:val="0022746E"/>
    <w:rsid w:val="00235F71"/>
    <w:rsid w:val="002444CA"/>
    <w:rsid w:val="002558EF"/>
    <w:rsid w:val="002606B8"/>
    <w:rsid w:val="00260DE6"/>
    <w:rsid w:val="00273FEE"/>
    <w:rsid w:val="0028204E"/>
    <w:rsid w:val="0028591B"/>
    <w:rsid w:val="00291841"/>
    <w:rsid w:val="002A3F2E"/>
    <w:rsid w:val="002C449B"/>
    <w:rsid w:val="002C6040"/>
    <w:rsid w:val="002D5B3F"/>
    <w:rsid w:val="002E272E"/>
    <w:rsid w:val="002F5778"/>
    <w:rsid w:val="003223E0"/>
    <w:rsid w:val="00352C4A"/>
    <w:rsid w:val="0035772B"/>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CC2"/>
    <w:rsid w:val="00423934"/>
    <w:rsid w:val="00425DF2"/>
    <w:rsid w:val="00426244"/>
    <w:rsid w:val="00470A38"/>
    <w:rsid w:val="004874DE"/>
    <w:rsid w:val="004B5334"/>
    <w:rsid w:val="004B6C14"/>
    <w:rsid w:val="004C4F19"/>
    <w:rsid w:val="004D52FE"/>
    <w:rsid w:val="004D5E9B"/>
    <w:rsid w:val="004D63D9"/>
    <w:rsid w:val="004E6585"/>
    <w:rsid w:val="0050249F"/>
    <w:rsid w:val="00524566"/>
    <w:rsid w:val="00530BEF"/>
    <w:rsid w:val="00552351"/>
    <w:rsid w:val="00561F00"/>
    <w:rsid w:val="00562C4E"/>
    <w:rsid w:val="00562DEC"/>
    <w:rsid w:val="00576AB4"/>
    <w:rsid w:val="00577917"/>
    <w:rsid w:val="0058497D"/>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1EA2"/>
    <w:rsid w:val="00622B54"/>
    <w:rsid w:val="00632434"/>
    <w:rsid w:val="0063478F"/>
    <w:rsid w:val="00636238"/>
    <w:rsid w:val="0063652F"/>
    <w:rsid w:val="00644256"/>
    <w:rsid w:val="00661D6F"/>
    <w:rsid w:val="006628E9"/>
    <w:rsid w:val="0066725E"/>
    <w:rsid w:val="006716C7"/>
    <w:rsid w:val="00681208"/>
    <w:rsid w:val="00681FA9"/>
    <w:rsid w:val="00691EA9"/>
    <w:rsid w:val="006934D4"/>
    <w:rsid w:val="006A6DC3"/>
    <w:rsid w:val="006B1F21"/>
    <w:rsid w:val="006C1480"/>
    <w:rsid w:val="006D49ED"/>
    <w:rsid w:val="006D55CE"/>
    <w:rsid w:val="006D637A"/>
    <w:rsid w:val="006D6B5E"/>
    <w:rsid w:val="006D6F24"/>
    <w:rsid w:val="006D7FA4"/>
    <w:rsid w:val="006E3E4E"/>
    <w:rsid w:val="006F45BF"/>
    <w:rsid w:val="006F60E0"/>
    <w:rsid w:val="006F7330"/>
    <w:rsid w:val="00702F71"/>
    <w:rsid w:val="007366DF"/>
    <w:rsid w:val="00757839"/>
    <w:rsid w:val="00761100"/>
    <w:rsid w:val="00770C81"/>
    <w:rsid w:val="00791024"/>
    <w:rsid w:val="00793F0A"/>
    <w:rsid w:val="007A2657"/>
    <w:rsid w:val="007C682C"/>
    <w:rsid w:val="007D2385"/>
    <w:rsid w:val="007D77A4"/>
    <w:rsid w:val="007E6F99"/>
    <w:rsid w:val="007F214F"/>
    <w:rsid w:val="00800069"/>
    <w:rsid w:val="008042F0"/>
    <w:rsid w:val="008310A0"/>
    <w:rsid w:val="00835D29"/>
    <w:rsid w:val="00842E7F"/>
    <w:rsid w:val="00852933"/>
    <w:rsid w:val="008566E5"/>
    <w:rsid w:val="008566FE"/>
    <w:rsid w:val="00865B46"/>
    <w:rsid w:val="008722C3"/>
    <w:rsid w:val="0087626C"/>
    <w:rsid w:val="00896134"/>
    <w:rsid w:val="008A5883"/>
    <w:rsid w:val="008A62BC"/>
    <w:rsid w:val="008B43E7"/>
    <w:rsid w:val="008D763F"/>
    <w:rsid w:val="008F036F"/>
    <w:rsid w:val="008F1308"/>
    <w:rsid w:val="008F78C2"/>
    <w:rsid w:val="00904568"/>
    <w:rsid w:val="00911394"/>
    <w:rsid w:val="00923EF2"/>
    <w:rsid w:val="00926D25"/>
    <w:rsid w:val="00926E9D"/>
    <w:rsid w:val="0093220D"/>
    <w:rsid w:val="00932C6E"/>
    <w:rsid w:val="00933F10"/>
    <w:rsid w:val="009433C5"/>
    <w:rsid w:val="00965881"/>
    <w:rsid w:val="00975DEE"/>
    <w:rsid w:val="009871FF"/>
    <w:rsid w:val="00990799"/>
    <w:rsid w:val="00995D51"/>
    <w:rsid w:val="00997EA0"/>
    <w:rsid w:val="009A0631"/>
    <w:rsid w:val="009B10ED"/>
    <w:rsid w:val="009D3EA4"/>
    <w:rsid w:val="009D649C"/>
    <w:rsid w:val="009E4BC1"/>
    <w:rsid w:val="009E6D9E"/>
    <w:rsid w:val="009F5CB2"/>
    <w:rsid w:val="00A03BB8"/>
    <w:rsid w:val="00A3505D"/>
    <w:rsid w:val="00A4036F"/>
    <w:rsid w:val="00A406E5"/>
    <w:rsid w:val="00A4641C"/>
    <w:rsid w:val="00A55876"/>
    <w:rsid w:val="00A67FB1"/>
    <w:rsid w:val="00A75A19"/>
    <w:rsid w:val="00A85BFE"/>
    <w:rsid w:val="00AB6FE7"/>
    <w:rsid w:val="00AB7AD7"/>
    <w:rsid w:val="00AC5F32"/>
    <w:rsid w:val="00AD2430"/>
    <w:rsid w:val="00AE41A6"/>
    <w:rsid w:val="00AF0E34"/>
    <w:rsid w:val="00AF271D"/>
    <w:rsid w:val="00AF56C2"/>
    <w:rsid w:val="00B004E6"/>
    <w:rsid w:val="00B0744D"/>
    <w:rsid w:val="00B43FB9"/>
    <w:rsid w:val="00B479BE"/>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4EAB"/>
    <w:rsid w:val="00D275CB"/>
    <w:rsid w:val="00D30DFA"/>
    <w:rsid w:val="00D463A5"/>
    <w:rsid w:val="00D4710D"/>
    <w:rsid w:val="00D47D25"/>
    <w:rsid w:val="00D62ACD"/>
    <w:rsid w:val="00D72E01"/>
    <w:rsid w:val="00D777EB"/>
    <w:rsid w:val="00DA36EE"/>
    <w:rsid w:val="00DB116D"/>
    <w:rsid w:val="00DD17CC"/>
    <w:rsid w:val="00DE217A"/>
    <w:rsid w:val="00DF321B"/>
    <w:rsid w:val="00E05287"/>
    <w:rsid w:val="00E230E0"/>
    <w:rsid w:val="00E51AAC"/>
    <w:rsid w:val="00E66CC0"/>
    <w:rsid w:val="00E728A9"/>
    <w:rsid w:val="00E807D9"/>
    <w:rsid w:val="00E87076"/>
    <w:rsid w:val="00EA0F4E"/>
    <w:rsid w:val="00EA295B"/>
    <w:rsid w:val="00EA3B9B"/>
    <w:rsid w:val="00EA6801"/>
    <w:rsid w:val="00EB4F96"/>
    <w:rsid w:val="00ED7072"/>
    <w:rsid w:val="00EE3132"/>
    <w:rsid w:val="00EE3D9D"/>
    <w:rsid w:val="00EE6F25"/>
    <w:rsid w:val="00EF4863"/>
    <w:rsid w:val="00F02126"/>
    <w:rsid w:val="00F03D85"/>
    <w:rsid w:val="00F07C8C"/>
    <w:rsid w:val="00F17942"/>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2B74"/>
    <w:rsid w:val="00FB3B4E"/>
    <w:rsid w:val="00FB4521"/>
    <w:rsid w:val="00FB4F84"/>
    <w:rsid w:val="00FB5CF8"/>
    <w:rsid w:val="00FE5651"/>
    <w:rsid w:val="00FF273B"/>
    <w:rsid w:val="00FF564C"/>
    <w:rsid w:val="00FF58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F587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F587A"/>
    <w:rPr>
      <w:sz w:val="24"/>
      <w:lang w:eastAsia="en-GB"/>
    </w:rPr>
  </w:style>
  <w:style w:type="paragraph" w:customStyle="1" w:styleId="paragraph">
    <w:name w:val="paragraph"/>
    <w:basedOn w:val="Normal"/>
    <w:rsid w:val="000B32C5"/>
    <w:pPr>
      <w:spacing w:before="100" w:beforeAutospacing="1" w:after="100" w:afterAutospacing="1"/>
    </w:pPr>
    <w:rPr>
      <w:sz w:val="24"/>
      <w:szCs w:val="24"/>
      <w:lang w:eastAsia="zh-CN"/>
    </w:rPr>
  </w:style>
  <w:style w:type="character" w:customStyle="1" w:styleId="normaltextrun">
    <w:name w:val="normaltextrun"/>
    <w:basedOn w:val="DefaultParagraphFont"/>
    <w:rsid w:val="000B32C5"/>
  </w:style>
  <w:style w:type="character" w:customStyle="1" w:styleId="eop">
    <w:name w:val="eop"/>
    <w:basedOn w:val="DefaultParagraphFont"/>
    <w:rsid w:val="000B32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3997</Words>
  <Characters>22784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26728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Cindy Hunt</cp:lastModifiedBy>
  <cp:revision>2</cp:revision>
  <cp:lastPrinted>2014-10-10T07:42:00Z</cp:lastPrinted>
  <dcterms:created xsi:type="dcterms:W3CDTF">2025-09-02T12:27:00Z</dcterms:created>
  <dcterms:modified xsi:type="dcterms:W3CDTF">2025-09-02T12:27:00Z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