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E6D5F7" w14:textId="77777777" w:rsidR="00D838C0" w:rsidRPr="00D838C0" w:rsidRDefault="00D838C0" w:rsidP="00D838C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838C0">
        <w:rPr>
          <w:rFonts w:ascii="Times New Roman" w:eastAsia="Times New Roman" w:hAnsi="Times New Roman" w:cs="Times New Roman"/>
          <w:b/>
          <w:bCs/>
          <w:kern w:val="36"/>
          <w:sz w:val="48"/>
          <w:szCs w:val="48"/>
          <w14:ligatures w14:val="none"/>
        </w:rPr>
        <w:t>Individual Activity: Mission, Vision and Legal Status of a Construction Start-up Business</w:t>
      </w:r>
    </w:p>
    <w:p w14:paraId="30AB1FDA"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b/>
          <w:bCs/>
          <w:kern w:val="0"/>
          <w14:ligatures w14:val="none"/>
        </w:rPr>
        <w:t>Chosen Business:</w:t>
      </w:r>
      <w:r w:rsidRPr="00D838C0">
        <w:rPr>
          <w:rFonts w:ascii="Times New Roman" w:hAnsi="Times New Roman" w:cs="Times New Roman"/>
          <w:kern w:val="0"/>
          <w14:ligatures w14:val="none"/>
        </w:rPr>
        <w:t xml:space="preserve"> CDB Construction Ltd</w:t>
      </w:r>
    </w:p>
    <w:p w14:paraId="2FF1ADBC" w14:textId="77777777" w:rsidR="00D838C0" w:rsidRPr="00D838C0" w:rsidRDefault="00D838C0" w:rsidP="00D838C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838C0">
        <w:rPr>
          <w:rFonts w:ascii="Times New Roman" w:eastAsia="Times New Roman" w:hAnsi="Times New Roman" w:cs="Times New Roman"/>
          <w:b/>
          <w:bCs/>
          <w:kern w:val="0"/>
          <w:sz w:val="27"/>
          <w:szCs w:val="27"/>
          <w14:ligatures w14:val="none"/>
        </w:rPr>
        <w:t>1. Mission Statement</w:t>
      </w:r>
    </w:p>
    <w:p w14:paraId="65A2E055"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kern w:val="0"/>
          <w14:ligatures w14:val="none"/>
        </w:rPr>
        <w:t>Our mission is to provide high-quality, safe and reliable construction services for residential and commercial projects. We aim to complete every project on time, use durable materials and satisfy our customers while supporting local workers and the local community.</w:t>
      </w:r>
    </w:p>
    <w:p w14:paraId="34851152" w14:textId="77777777" w:rsidR="00D838C0" w:rsidRPr="00D838C0" w:rsidRDefault="00D838C0" w:rsidP="00D838C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838C0">
        <w:rPr>
          <w:rFonts w:ascii="Times New Roman" w:eastAsia="Times New Roman" w:hAnsi="Times New Roman" w:cs="Times New Roman"/>
          <w:b/>
          <w:bCs/>
          <w:kern w:val="0"/>
          <w:sz w:val="27"/>
          <w:szCs w:val="27"/>
          <w14:ligatures w14:val="none"/>
        </w:rPr>
        <w:t>2. Vision Statement</w:t>
      </w:r>
    </w:p>
    <w:p w14:paraId="6FF6349A"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kern w:val="0"/>
          <w14:ligatures w14:val="none"/>
        </w:rPr>
        <w:t>Our vision is to become a trusted construction company in Romania and gradually expand our services across the region. We aim to build a sustainable business by investing in modern equipment, skilled employees and environmentally responsible construction methods.</w:t>
      </w:r>
    </w:p>
    <w:p w14:paraId="534CF287" w14:textId="77777777" w:rsidR="00D838C0" w:rsidRPr="00D838C0" w:rsidRDefault="00D838C0" w:rsidP="00D838C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838C0">
        <w:rPr>
          <w:rFonts w:ascii="Times New Roman" w:eastAsia="Times New Roman" w:hAnsi="Times New Roman" w:cs="Times New Roman"/>
          <w:b/>
          <w:bCs/>
          <w:kern w:val="0"/>
          <w:sz w:val="27"/>
          <w:szCs w:val="27"/>
          <w14:ligatures w14:val="none"/>
        </w:rPr>
        <w:t>3. Legal Status of the Business</w:t>
      </w:r>
    </w:p>
    <w:p w14:paraId="4A01052D"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kern w:val="0"/>
          <w14:ligatures w14:val="none"/>
        </w:rPr>
        <w:t xml:space="preserve">The intended legal structure of the business is a </w:t>
      </w:r>
      <w:r w:rsidRPr="00D838C0">
        <w:rPr>
          <w:rFonts w:ascii="Times New Roman" w:hAnsi="Times New Roman" w:cs="Times New Roman"/>
          <w:b/>
          <w:bCs/>
          <w:kern w:val="0"/>
          <w14:ligatures w14:val="none"/>
        </w:rPr>
        <w:t>Private Limited Company (Ltd)</w:t>
      </w:r>
      <w:r w:rsidRPr="00D838C0">
        <w:rPr>
          <w:rFonts w:ascii="Times New Roman" w:hAnsi="Times New Roman" w:cs="Times New Roman"/>
          <w:kern w:val="0"/>
          <w14:ligatures w14:val="none"/>
        </w:rPr>
        <w:t>.</w:t>
      </w:r>
    </w:p>
    <w:p w14:paraId="24306AE9"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kern w:val="0"/>
          <w14:ligatures w14:val="none"/>
        </w:rPr>
        <w:t xml:space="preserve">In Romania, the equivalent structure would generally be a </w:t>
      </w:r>
      <w:r w:rsidRPr="00D838C0">
        <w:rPr>
          <w:rFonts w:ascii="Times New Roman" w:hAnsi="Times New Roman" w:cs="Times New Roman"/>
          <w:b/>
          <w:bCs/>
          <w:kern w:val="0"/>
          <w14:ligatures w14:val="none"/>
        </w:rPr>
        <w:t>Societate cu Răspundere Limitată (SRL)</w:t>
      </w:r>
      <w:r w:rsidRPr="00D838C0">
        <w:rPr>
          <w:rFonts w:ascii="Times New Roman" w:hAnsi="Times New Roman" w:cs="Times New Roman"/>
          <w:kern w:val="0"/>
          <w14:ligatures w14:val="none"/>
        </w:rPr>
        <w:t>.</w:t>
      </w:r>
    </w:p>
    <w:p w14:paraId="70824522" w14:textId="77777777" w:rsidR="00D838C0" w:rsidRPr="00D838C0" w:rsidRDefault="00D838C0" w:rsidP="00D838C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838C0">
        <w:rPr>
          <w:rFonts w:ascii="Times New Roman" w:eastAsia="Times New Roman" w:hAnsi="Times New Roman" w:cs="Times New Roman"/>
          <w:b/>
          <w:bCs/>
          <w:kern w:val="0"/>
          <w:sz w:val="27"/>
          <w:szCs w:val="27"/>
          <w14:ligatures w14:val="none"/>
        </w:rPr>
        <w:t>4. Reasons for Choosing This Legal Structure</w:t>
      </w:r>
    </w:p>
    <w:p w14:paraId="50A3170C"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kern w:val="0"/>
          <w14:ligatures w14:val="none"/>
        </w:rPr>
        <w:t>There are several reasons for choosing a limited liability company:</w:t>
      </w:r>
    </w:p>
    <w:p w14:paraId="1BB7FE34" w14:textId="77777777" w:rsidR="00D838C0" w:rsidRPr="00D838C0" w:rsidRDefault="00D838C0" w:rsidP="00D838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838C0">
        <w:rPr>
          <w:rFonts w:ascii="Times New Roman" w:eastAsia="Times New Roman" w:hAnsi="Times New Roman" w:cs="Times New Roman"/>
          <w:b/>
          <w:bCs/>
          <w:kern w:val="0"/>
          <w14:ligatures w14:val="none"/>
        </w:rPr>
        <w:t>Limited liability:</w:t>
      </w:r>
      <w:r w:rsidRPr="00D838C0">
        <w:rPr>
          <w:rFonts w:ascii="Times New Roman" w:eastAsia="Times New Roman" w:hAnsi="Times New Roman" w:cs="Times New Roman"/>
          <w:kern w:val="0"/>
          <w14:ligatures w14:val="none"/>
        </w:rPr>
        <w:t xml:space="preserve"> The owner’s personal assets are generally protected from the company’s debts, subject to legal exceptions.</w:t>
      </w:r>
    </w:p>
    <w:p w14:paraId="7C9FD85E" w14:textId="77777777" w:rsidR="00D838C0" w:rsidRPr="00D838C0" w:rsidRDefault="00D838C0" w:rsidP="00D838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838C0">
        <w:rPr>
          <w:rFonts w:ascii="Times New Roman" w:eastAsia="Times New Roman" w:hAnsi="Times New Roman" w:cs="Times New Roman"/>
          <w:b/>
          <w:bCs/>
          <w:kern w:val="0"/>
          <w14:ligatures w14:val="none"/>
        </w:rPr>
        <w:t>Separate legal identity:</w:t>
      </w:r>
      <w:r w:rsidRPr="00D838C0">
        <w:rPr>
          <w:rFonts w:ascii="Times New Roman" w:eastAsia="Times New Roman" w:hAnsi="Times New Roman" w:cs="Times New Roman"/>
          <w:kern w:val="0"/>
          <w14:ligatures w14:val="none"/>
        </w:rPr>
        <w:t xml:space="preserve"> The company operates as a separate legal entity from its owner.</w:t>
      </w:r>
    </w:p>
    <w:p w14:paraId="1B3C994B" w14:textId="77777777" w:rsidR="00D838C0" w:rsidRPr="00D838C0" w:rsidRDefault="00D838C0" w:rsidP="00D838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838C0">
        <w:rPr>
          <w:rFonts w:ascii="Times New Roman" w:eastAsia="Times New Roman" w:hAnsi="Times New Roman" w:cs="Times New Roman"/>
          <w:b/>
          <w:bCs/>
          <w:kern w:val="0"/>
          <w14:ligatures w14:val="none"/>
        </w:rPr>
        <w:t>Business growth:</w:t>
      </w:r>
      <w:r w:rsidRPr="00D838C0">
        <w:rPr>
          <w:rFonts w:ascii="Times New Roman" w:eastAsia="Times New Roman" w:hAnsi="Times New Roman" w:cs="Times New Roman"/>
          <w:kern w:val="0"/>
          <w14:ligatures w14:val="none"/>
        </w:rPr>
        <w:t xml:space="preserve"> The company can reinvest its profits into purchasing construction equipment, hiring skilled workers and expanding its services.</w:t>
      </w:r>
    </w:p>
    <w:p w14:paraId="7ED1918F" w14:textId="77777777" w:rsidR="00D838C0" w:rsidRPr="00D838C0" w:rsidRDefault="00D838C0" w:rsidP="00D838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838C0">
        <w:rPr>
          <w:rFonts w:ascii="Times New Roman" w:eastAsia="Times New Roman" w:hAnsi="Times New Roman" w:cs="Times New Roman"/>
          <w:b/>
          <w:bCs/>
          <w:kern w:val="0"/>
          <w14:ligatures w14:val="none"/>
        </w:rPr>
        <w:t>Professional image:</w:t>
      </w:r>
      <w:r w:rsidRPr="00D838C0">
        <w:rPr>
          <w:rFonts w:ascii="Times New Roman" w:eastAsia="Times New Roman" w:hAnsi="Times New Roman" w:cs="Times New Roman"/>
          <w:kern w:val="0"/>
          <w14:ligatures w14:val="none"/>
        </w:rPr>
        <w:t xml:space="preserve"> Operating as a limited company can help build trust with clients, suppliers and business partners.</w:t>
      </w:r>
    </w:p>
    <w:p w14:paraId="48CA0772" w14:textId="77777777" w:rsidR="00D838C0" w:rsidRPr="00D838C0" w:rsidRDefault="00D838C0" w:rsidP="00D838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838C0">
        <w:rPr>
          <w:rFonts w:ascii="Times New Roman" w:eastAsia="Times New Roman" w:hAnsi="Times New Roman" w:cs="Times New Roman"/>
          <w:b/>
          <w:bCs/>
          <w:kern w:val="0"/>
          <w14:ligatures w14:val="none"/>
        </w:rPr>
        <w:t>Long-term development:</w:t>
      </w:r>
      <w:r w:rsidRPr="00D838C0">
        <w:rPr>
          <w:rFonts w:ascii="Times New Roman" w:eastAsia="Times New Roman" w:hAnsi="Times New Roman" w:cs="Times New Roman"/>
          <w:kern w:val="0"/>
          <w14:ligatures w14:val="none"/>
        </w:rPr>
        <w:t xml:space="preserve"> This structure is suitable for a business that aims to grow, undertake larger projects and employ more workers in the future.</w:t>
      </w:r>
    </w:p>
    <w:p w14:paraId="098C7ADB" w14:textId="77777777" w:rsidR="00D838C0" w:rsidRPr="00D838C0" w:rsidRDefault="00D838C0" w:rsidP="00D838C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838C0">
        <w:rPr>
          <w:rFonts w:ascii="Times New Roman" w:eastAsia="Times New Roman" w:hAnsi="Times New Roman" w:cs="Times New Roman"/>
          <w:b/>
          <w:bCs/>
          <w:kern w:val="0"/>
          <w:sz w:val="27"/>
          <w:szCs w:val="27"/>
          <w14:ligatures w14:val="none"/>
        </w:rPr>
        <w:t>5. Conclusion</w:t>
      </w:r>
    </w:p>
    <w:p w14:paraId="6D51E040" w14:textId="77777777" w:rsidR="00D838C0" w:rsidRPr="00D838C0" w:rsidRDefault="00D838C0" w:rsidP="00D838C0">
      <w:pPr>
        <w:spacing w:before="100" w:beforeAutospacing="1" w:after="100" w:afterAutospacing="1" w:line="240" w:lineRule="auto"/>
        <w:rPr>
          <w:rFonts w:ascii="Times New Roman" w:hAnsi="Times New Roman" w:cs="Times New Roman"/>
          <w:kern w:val="0"/>
          <w14:ligatures w14:val="none"/>
        </w:rPr>
      </w:pPr>
      <w:r w:rsidRPr="00D838C0">
        <w:rPr>
          <w:rFonts w:ascii="Times New Roman" w:hAnsi="Times New Roman" w:cs="Times New Roman"/>
          <w:kern w:val="0"/>
          <w14:ligatures w14:val="none"/>
        </w:rPr>
        <w:t>A limited liability company is a suitable legal structure for this construction start-up because it provides a separate legal identity, generally limits the owner’s liability and supports long-term business growth. The business aims to provide quality construction services, support local employment and develop into a successful regional company.</w:t>
      </w:r>
    </w:p>
    <w:p w14:paraId="15C03BCA" w14:textId="77777777" w:rsidR="00D838C0" w:rsidRPr="00D838C0" w:rsidRDefault="00D838C0">
      <w:pPr>
        <w:rPr>
          <w:lang w:val="ro-RO"/>
        </w:rPr>
      </w:pPr>
    </w:p>
    <w:sectPr w:rsidR="00D838C0" w:rsidRPr="00D83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9B33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277492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8C0"/>
    <w:rsid w:val="00177716"/>
    <w:rsid w:val="002C6A66"/>
    <w:rsid w:val="00D838C0"/>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27D04DF9"/>
  <w15:chartTrackingRefBased/>
  <w15:docId w15:val="{56598B57-590E-BD46-A2EC-D151B6F8C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838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D838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D838C0"/>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838C0"/>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838C0"/>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838C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838C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838C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838C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838C0"/>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838C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838C0"/>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838C0"/>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838C0"/>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838C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838C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838C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838C0"/>
    <w:rPr>
      <w:rFonts w:eastAsiaTheme="majorEastAsia" w:cstheme="majorBidi"/>
      <w:color w:val="272727" w:themeColor="text1" w:themeTint="D8"/>
    </w:rPr>
  </w:style>
  <w:style w:type="paragraph" w:styleId="Titlu">
    <w:name w:val="Title"/>
    <w:basedOn w:val="Normal"/>
    <w:next w:val="Normal"/>
    <w:link w:val="TitluCaracter"/>
    <w:uiPriority w:val="10"/>
    <w:qFormat/>
    <w:rsid w:val="00D838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838C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838C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838C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838C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838C0"/>
    <w:rPr>
      <w:i/>
      <w:iCs/>
      <w:color w:val="404040" w:themeColor="text1" w:themeTint="BF"/>
    </w:rPr>
  </w:style>
  <w:style w:type="paragraph" w:styleId="Listparagraf">
    <w:name w:val="List Paragraph"/>
    <w:basedOn w:val="Normal"/>
    <w:uiPriority w:val="34"/>
    <w:qFormat/>
    <w:rsid w:val="00D838C0"/>
    <w:pPr>
      <w:ind w:left="720"/>
      <w:contextualSpacing/>
    </w:pPr>
  </w:style>
  <w:style w:type="character" w:styleId="Accentuareintens">
    <w:name w:val="Intense Emphasis"/>
    <w:basedOn w:val="Fontdeparagrafimplicit"/>
    <w:uiPriority w:val="21"/>
    <w:qFormat/>
    <w:rsid w:val="00D838C0"/>
    <w:rPr>
      <w:i/>
      <w:iCs/>
      <w:color w:val="0F4761" w:themeColor="accent1" w:themeShade="BF"/>
    </w:rPr>
  </w:style>
  <w:style w:type="paragraph" w:styleId="Citatintens">
    <w:name w:val="Intense Quote"/>
    <w:basedOn w:val="Normal"/>
    <w:next w:val="Normal"/>
    <w:link w:val="CitatintensCaracter"/>
    <w:uiPriority w:val="30"/>
    <w:qFormat/>
    <w:rsid w:val="00D838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838C0"/>
    <w:rPr>
      <w:i/>
      <w:iCs/>
      <w:color w:val="0F4761" w:themeColor="accent1" w:themeShade="BF"/>
    </w:rPr>
  </w:style>
  <w:style w:type="character" w:styleId="Referireintens">
    <w:name w:val="Intense Reference"/>
    <w:basedOn w:val="Fontdeparagrafimplicit"/>
    <w:uiPriority w:val="32"/>
    <w:qFormat/>
    <w:rsid w:val="00D838C0"/>
    <w:rPr>
      <w:b/>
      <w:bCs/>
      <w:smallCaps/>
      <w:color w:val="0F4761" w:themeColor="accent1" w:themeShade="BF"/>
      <w:spacing w:val="5"/>
    </w:rPr>
  </w:style>
  <w:style w:type="character" w:customStyle="1" w:styleId="s1">
    <w:name w:val="s1"/>
    <w:basedOn w:val="Fontdeparagrafimplicit"/>
    <w:rsid w:val="00D838C0"/>
  </w:style>
  <w:style w:type="paragraph" w:customStyle="1" w:styleId="p3">
    <w:name w:val="p3"/>
    <w:basedOn w:val="Normal"/>
    <w:rsid w:val="00D838C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Fontdeparagrafimplicit"/>
    <w:rsid w:val="00D838C0"/>
  </w:style>
  <w:style w:type="paragraph" w:customStyle="1" w:styleId="p4">
    <w:name w:val="p4"/>
    <w:basedOn w:val="Normal"/>
    <w:rsid w:val="00D838C0"/>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D838C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296</Words>
  <Characters>1719</Characters>
  <Application>Microsoft Office Word</Application>
  <DocSecurity>0</DocSecurity>
  <Lines>14</Lines>
  <Paragraphs>4</Paragraphs>
  <ScaleCrop>false</ScaleCrop>
  <Company/>
  <LinksUpToDate>false</LinksUpToDate>
  <CharactersWithSpaces>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Burulea (2332668)</dc:creator>
  <cp:keywords/>
  <dc:description/>
  <cp:lastModifiedBy>Daniel Burulea (2332668)</cp:lastModifiedBy>
  <cp:revision>2</cp:revision>
  <dcterms:created xsi:type="dcterms:W3CDTF">2026-10-24T09:54:00Z</dcterms:created>
  <dcterms:modified xsi:type="dcterms:W3CDTF">2026-10-24T09:54:00Z</dcterms:modified>
</cp:coreProperties>
</file>