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5145A0" w14:textId="77777777" w:rsidR="00E7479C" w:rsidRDefault="00E7479C" w:rsidP="00E7479C">
      <w:pPr>
        <w:pStyle w:val="Normal1"/>
        <w:jc w:val="center"/>
        <w:rPr>
          <w:b/>
          <w:bCs/>
          <w:sz w:val="40"/>
          <w:szCs w:val="36"/>
        </w:rPr>
      </w:pPr>
    </w:p>
    <w:p w14:paraId="20E8E9E9" w14:textId="77777777" w:rsidR="00E7479C" w:rsidRDefault="00E7479C" w:rsidP="00E7479C">
      <w:pPr>
        <w:pStyle w:val="Normal1"/>
        <w:jc w:val="center"/>
        <w:rPr>
          <w:b/>
          <w:bCs/>
          <w:sz w:val="40"/>
          <w:szCs w:val="36"/>
        </w:rPr>
      </w:pPr>
    </w:p>
    <w:p w14:paraId="226260DE" w14:textId="77777777" w:rsidR="00E7479C" w:rsidRDefault="00E7479C" w:rsidP="00E7479C">
      <w:pPr>
        <w:pStyle w:val="Normal1"/>
        <w:jc w:val="center"/>
        <w:rPr>
          <w:b/>
          <w:bCs/>
          <w:sz w:val="40"/>
          <w:szCs w:val="36"/>
        </w:rPr>
      </w:pPr>
    </w:p>
    <w:p w14:paraId="332AFA98" w14:textId="77777777" w:rsidR="00E7479C" w:rsidRDefault="00E7479C" w:rsidP="00E7479C">
      <w:pPr>
        <w:pStyle w:val="Normal1"/>
        <w:jc w:val="center"/>
        <w:rPr>
          <w:b/>
          <w:bCs/>
          <w:sz w:val="40"/>
          <w:szCs w:val="36"/>
        </w:rPr>
      </w:pPr>
    </w:p>
    <w:p w14:paraId="12DC59CF" w14:textId="77777777" w:rsidR="00E7479C" w:rsidRDefault="00E7479C" w:rsidP="008B01DA">
      <w:pPr>
        <w:pStyle w:val="Normal1"/>
        <w:jc w:val="center"/>
        <w:rPr>
          <w:b/>
          <w:bCs/>
          <w:sz w:val="40"/>
          <w:szCs w:val="36"/>
        </w:rPr>
      </w:pPr>
    </w:p>
    <w:p w14:paraId="2A6E23B5" w14:textId="77777777" w:rsidR="00E7479C" w:rsidRDefault="00000000" w:rsidP="008B01DA">
      <w:pPr>
        <w:pStyle w:val="Normal1"/>
        <w:jc w:val="center"/>
        <w:rPr>
          <w:b/>
          <w:bCs/>
          <w:sz w:val="44"/>
          <w:szCs w:val="44"/>
        </w:rPr>
      </w:pPr>
      <w:r>
        <w:rPr>
          <w:b/>
          <w:bCs/>
          <w:sz w:val="44"/>
          <w:szCs w:val="44"/>
        </w:rPr>
        <w:t xml:space="preserve">Module Title - </w:t>
      </w:r>
      <w:r w:rsidRPr="00494AED">
        <w:rPr>
          <w:b/>
          <w:bCs/>
          <w:sz w:val="44"/>
          <w:szCs w:val="44"/>
        </w:rPr>
        <w:t>The Global Business Environment</w:t>
      </w:r>
    </w:p>
    <w:p w14:paraId="5E5C917F" w14:textId="77777777" w:rsidR="00494AED" w:rsidRPr="00B503DC" w:rsidRDefault="00000000" w:rsidP="008B01DA">
      <w:pPr>
        <w:pStyle w:val="Normal1"/>
        <w:jc w:val="center"/>
        <w:rPr>
          <w:b/>
          <w:bCs/>
        </w:rPr>
      </w:pPr>
      <w:r w:rsidRPr="00B503DC">
        <w:rPr>
          <w:b/>
          <w:bCs/>
        </w:rPr>
        <w:t>Assignment Title - Environmental Analysis of an industry (Assessment 2)</w:t>
      </w:r>
    </w:p>
    <w:p w14:paraId="05026099" w14:textId="2675B093" w:rsidR="008B01DA" w:rsidRPr="008B01DA" w:rsidRDefault="00000000" w:rsidP="008B01DA">
      <w:pPr>
        <w:spacing w:after="0"/>
        <w:jc w:val="center"/>
        <w:rPr>
          <w:rStyle w:val="normalChar"/>
          <w:lang w:val="en-IN" w:eastAsia="en-GB"/>
        </w:rPr>
      </w:pPr>
      <w:r w:rsidRPr="00B503DC">
        <w:t xml:space="preserve">Student </w:t>
      </w:r>
      <w:r w:rsidR="00B503DC" w:rsidRPr="00B503DC">
        <w:t>N</w:t>
      </w:r>
      <w:r w:rsidRPr="00B503DC">
        <w:t xml:space="preserve">ame </w:t>
      </w:r>
      <w:r w:rsidR="00AF7CEA">
        <w:rPr>
          <w:rStyle w:val="normalChar"/>
        </w:rPr>
        <w:t>–</w:t>
      </w:r>
      <w:r w:rsidR="008B01DA" w:rsidRPr="008B01DA">
        <w:rPr>
          <w:rStyle w:val="normalChar"/>
        </w:rPr>
        <w:t xml:space="preserve"> </w:t>
      </w:r>
      <w:r w:rsidR="008B01DA" w:rsidRPr="008B01DA">
        <w:rPr>
          <w:rStyle w:val="normalChar"/>
          <w:lang w:val="en-IN" w:eastAsia="en-GB"/>
        </w:rPr>
        <w:t>Iulia</w:t>
      </w:r>
      <w:r w:rsidR="00AF7CEA">
        <w:rPr>
          <w:rStyle w:val="normalChar"/>
          <w:lang w:val="en-IN" w:eastAsia="en-GB"/>
        </w:rPr>
        <w:t xml:space="preserve"> Flita</w:t>
      </w:r>
    </w:p>
    <w:p w14:paraId="503DC397" w14:textId="6C8E0851" w:rsidR="009213CF" w:rsidRPr="00B503DC" w:rsidRDefault="00000000" w:rsidP="008B01DA">
      <w:pPr>
        <w:pStyle w:val="Normal1"/>
        <w:jc w:val="center"/>
      </w:pPr>
      <w:r w:rsidRPr="00B503DC">
        <w:t xml:space="preserve">Student </w:t>
      </w:r>
      <w:r w:rsidR="00B503DC" w:rsidRPr="00B503DC">
        <w:t>ID</w:t>
      </w:r>
      <w:r w:rsidR="004460C0" w:rsidRPr="00B503DC">
        <w:t xml:space="preserve"> -</w:t>
      </w:r>
      <w:r w:rsidR="00AF7CEA">
        <w:t>2027759</w:t>
      </w:r>
    </w:p>
    <w:p w14:paraId="6C856A6B" w14:textId="77777777" w:rsidR="00E7479C" w:rsidRDefault="00000000">
      <w:pPr>
        <w:spacing w:after="160" w:line="259" w:lineRule="auto"/>
        <w:jc w:val="left"/>
        <w:rPr>
          <w:b/>
          <w:bCs/>
          <w:sz w:val="40"/>
          <w:szCs w:val="36"/>
        </w:rPr>
      </w:pPr>
      <w:r>
        <w:rPr>
          <w:b/>
          <w:bCs/>
          <w:sz w:val="40"/>
          <w:szCs w:val="36"/>
        </w:rPr>
        <w:br w:type="page"/>
      </w:r>
    </w:p>
    <w:p w14:paraId="555080A8" w14:textId="77777777" w:rsidR="001000C6" w:rsidRPr="00092A65" w:rsidRDefault="00000000" w:rsidP="00092A65">
      <w:pPr>
        <w:pStyle w:val="Normal1"/>
        <w:jc w:val="center"/>
        <w:rPr>
          <w:b/>
          <w:bCs/>
        </w:rPr>
      </w:pPr>
      <w:r w:rsidRPr="00092A65">
        <w:rPr>
          <w:b/>
          <w:bCs/>
        </w:rPr>
        <w:lastRenderedPageBreak/>
        <w:t>Executive Summary</w:t>
      </w:r>
    </w:p>
    <w:p w14:paraId="0C649B8E" w14:textId="77777777" w:rsidR="00493C58" w:rsidRDefault="00000000" w:rsidP="00092A65">
      <w:pPr>
        <w:pStyle w:val="Normal1"/>
      </w:pPr>
      <w:r>
        <w:t xml:space="preserve">The report has described the </w:t>
      </w:r>
      <w:r w:rsidR="009A00F3">
        <w:t xml:space="preserve">global business </w:t>
      </w:r>
      <w:r w:rsidR="008C5A8B">
        <w:t>environment</w:t>
      </w:r>
      <w:r w:rsidR="009A00F3">
        <w:t xml:space="preserve"> and the factors that control international business activities. </w:t>
      </w:r>
      <w:r w:rsidR="00B31A71">
        <w:t xml:space="preserve">The impact of </w:t>
      </w:r>
      <w:r w:rsidR="00B93A89">
        <w:t xml:space="preserve">inflation, technological advancements, pandemic and other factors have a huge influence on shaping the business world. </w:t>
      </w:r>
      <w:r w:rsidR="007D348A">
        <w:t xml:space="preserve">The report has discussed the business environment </w:t>
      </w:r>
      <w:r w:rsidR="00DC1E19">
        <w:t xml:space="preserve">of Bentley </w:t>
      </w:r>
      <w:r w:rsidR="007D348A">
        <w:t xml:space="preserve">with the help of Porter’s Five forces and others that describe the competition in the industry. It has also discussed the factor for which </w:t>
      </w:r>
      <w:r w:rsidR="005B50A3">
        <w:t xml:space="preserve">an organisation like Bentley wanted to enter the international market. </w:t>
      </w:r>
      <w:r w:rsidR="005107AF">
        <w:t xml:space="preserve">Bentley is the </w:t>
      </w:r>
      <w:r w:rsidR="00F666A2">
        <w:t xml:space="preserve">most renowned and heritage organisation that manufactures luxury cars and SUVs. The organisation has spread its business in over 50 countries in the world. </w:t>
      </w:r>
      <w:r>
        <w:br w:type="page"/>
      </w:r>
    </w:p>
    <w:sdt>
      <w:sdtPr>
        <w:rPr>
          <w:rFonts w:ascii="Times New Roman" w:eastAsiaTheme="minorHAnsi" w:hAnsi="Times New Roman" w:cstheme="minorBidi"/>
          <w:color w:val="auto"/>
          <w:sz w:val="24"/>
          <w:szCs w:val="22"/>
          <w:lang w:val="en-GB"/>
        </w:rPr>
        <w:id w:val="574324373"/>
        <w:docPartObj>
          <w:docPartGallery w:val="Table of Contents"/>
          <w:docPartUnique/>
        </w:docPartObj>
      </w:sdtPr>
      <w:sdtEndPr>
        <w:rPr>
          <w:b/>
          <w:bCs/>
          <w:noProof/>
        </w:rPr>
      </w:sdtEndPr>
      <w:sdtContent>
        <w:p w14:paraId="0AB046FE" w14:textId="77777777" w:rsidR="00493C58" w:rsidRDefault="00000000">
          <w:pPr>
            <w:pStyle w:val="TOCHeading"/>
          </w:pPr>
          <w:r>
            <w:t>Table of Contents</w:t>
          </w:r>
        </w:p>
        <w:p w14:paraId="03D4D2D6" w14:textId="21C9DEFC" w:rsidR="00B503DC" w:rsidRDefault="00000000">
          <w:pPr>
            <w:pStyle w:val="TOC1"/>
            <w:tabs>
              <w:tab w:val="right" w:leader="dot" w:pos="9350"/>
            </w:tabs>
            <w:rPr>
              <w:rFonts w:asciiTheme="minorHAnsi" w:eastAsiaTheme="minorEastAsia" w:hAnsiTheme="minorHAnsi"/>
              <w:noProof/>
              <w:szCs w:val="24"/>
              <w:lang w:val="en-IN" w:eastAsia="en-GB"/>
            </w:rPr>
          </w:pPr>
          <w:r>
            <w:fldChar w:fldCharType="begin"/>
          </w:r>
          <w:r>
            <w:instrText xml:space="preserve"> TOC \o "1-3" \h \z \u </w:instrText>
          </w:r>
          <w:r>
            <w:fldChar w:fldCharType="separate"/>
          </w:r>
          <w:hyperlink w:anchor="_Toc113920825" w:history="1">
            <w:r w:rsidR="00B503DC" w:rsidRPr="006804D1">
              <w:rPr>
                <w:rStyle w:val="Hyperlink"/>
                <w:noProof/>
              </w:rPr>
              <w:t>Introduction</w:t>
            </w:r>
            <w:r w:rsidR="00B503DC">
              <w:rPr>
                <w:noProof/>
                <w:webHidden/>
              </w:rPr>
              <w:tab/>
            </w:r>
            <w:r w:rsidR="00B503DC">
              <w:rPr>
                <w:noProof/>
                <w:webHidden/>
              </w:rPr>
              <w:fldChar w:fldCharType="begin"/>
            </w:r>
            <w:r w:rsidR="00B503DC">
              <w:rPr>
                <w:noProof/>
                <w:webHidden/>
              </w:rPr>
              <w:instrText xml:space="preserve"> PAGEREF _Toc113920825 \h </w:instrText>
            </w:r>
            <w:r w:rsidR="00B503DC">
              <w:rPr>
                <w:noProof/>
                <w:webHidden/>
              </w:rPr>
            </w:r>
            <w:r w:rsidR="00B503DC">
              <w:rPr>
                <w:noProof/>
                <w:webHidden/>
              </w:rPr>
              <w:fldChar w:fldCharType="separate"/>
            </w:r>
            <w:r w:rsidR="00B503DC">
              <w:rPr>
                <w:noProof/>
                <w:webHidden/>
              </w:rPr>
              <w:t>4</w:t>
            </w:r>
            <w:r w:rsidR="00B503DC">
              <w:rPr>
                <w:noProof/>
                <w:webHidden/>
              </w:rPr>
              <w:fldChar w:fldCharType="end"/>
            </w:r>
          </w:hyperlink>
        </w:p>
        <w:p w14:paraId="16A91A3C" w14:textId="435DD449" w:rsidR="00B503DC" w:rsidRDefault="00000000">
          <w:pPr>
            <w:pStyle w:val="TOC2"/>
            <w:tabs>
              <w:tab w:val="right" w:leader="dot" w:pos="9350"/>
            </w:tabs>
            <w:rPr>
              <w:rFonts w:asciiTheme="minorHAnsi" w:eastAsiaTheme="minorEastAsia" w:hAnsiTheme="minorHAnsi"/>
              <w:noProof/>
              <w:szCs w:val="24"/>
              <w:lang w:val="en-IN" w:eastAsia="en-GB"/>
            </w:rPr>
          </w:pPr>
          <w:hyperlink w:anchor="_Toc113920826" w:history="1">
            <w:r w:rsidR="00B503DC" w:rsidRPr="006804D1">
              <w:rPr>
                <w:rStyle w:val="Hyperlink"/>
                <w:noProof/>
              </w:rPr>
              <w:t>The forces that shape the global business environment</w:t>
            </w:r>
            <w:r w:rsidR="00B503DC">
              <w:rPr>
                <w:noProof/>
                <w:webHidden/>
              </w:rPr>
              <w:tab/>
            </w:r>
            <w:r w:rsidR="00B503DC">
              <w:rPr>
                <w:noProof/>
                <w:webHidden/>
              </w:rPr>
              <w:fldChar w:fldCharType="begin"/>
            </w:r>
            <w:r w:rsidR="00B503DC">
              <w:rPr>
                <w:noProof/>
                <w:webHidden/>
              </w:rPr>
              <w:instrText xml:space="preserve"> PAGEREF _Toc113920826 \h </w:instrText>
            </w:r>
            <w:r w:rsidR="00B503DC">
              <w:rPr>
                <w:noProof/>
                <w:webHidden/>
              </w:rPr>
            </w:r>
            <w:r w:rsidR="00B503DC">
              <w:rPr>
                <w:noProof/>
                <w:webHidden/>
              </w:rPr>
              <w:fldChar w:fldCharType="separate"/>
            </w:r>
            <w:r w:rsidR="00B503DC">
              <w:rPr>
                <w:noProof/>
                <w:webHidden/>
              </w:rPr>
              <w:t>5</w:t>
            </w:r>
            <w:r w:rsidR="00B503DC">
              <w:rPr>
                <w:noProof/>
                <w:webHidden/>
              </w:rPr>
              <w:fldChar w:fldCharType="end"/>
            </w:r>
          </w:hyperlink>
        </w:p>
        <w:p w14:paraId="70603601" w14:textId="5603D992" w:rsidR="00B503DC" w:rsidRDefault="00000000">
          <w:pPr>
            <w:pStyle w:val="TOC2"/>
            <w:tabs>
              <w:tab w:val="right" w:leader="dot" w:pos="9350"/>
            </w:tabs>
            <w:rPr>
              <w:rFonts w:asciiTheme="minorHAnsi" w:eastAsiaTheme="minorEastAsia" w:hAnsiTheme="minorHAnsi"/>
              <w:noProof/>
              <w:szCs w:val="24"/>
              <w:lang w:val="en-IN" w:eastAsia="en-GB"/>
            </w:rPr>
          </w:pPr>
          <w:hyperlink w:anchor="_Toc113920827" w:history="1">
            <w:r w:rsidR="00B503DC" w:rsidRPr="006804D1">
              <w:rPr>
                <w:rStyle w:val="Hyperlink"/>
                <w:noProof/>
              </w:rPr>
              <w:t>Applying relevant business models</w:t>
            </w:r>
            <w:r w:rsidR="00B503DC">
              <w:rPr>
                <w:noProof/>
                <w:webHidden/>
              </w:rPr>
              <w:tab/>
            </w:r>
            <w:r w:rsidR="00B503DC">
              <w:rPr>
                <w:noProof/>
                <w:webHidden/>
              </w:rPr>
              <w:fldChar w:fldCharType="begin"/>
            </w:r>
            <w:r w:rsidR="00B503DC">
              <w:rPr>
                <w:noProof/>
                <w:webHidden/>
              </w:rPr>
              <w:instrText xml:space="preserve"> PAGEREF _Toc113920827 \h </w:instrText>
            </w:r>
            <w:r w:rsidR="00B503DC">
              <w:rPr>
                <w:noProof/>
                <w:webHidden/>
              </w:rPr>
            </w:r>
            <w:r w:rsidR="00B503DC">
              <w:rPr>
                <w:noProof/>
                <w:webHidden/>
              </w:rPr>
              <w:fldChar w:fldCharType="separate"/>
            </w:r>
            <w:r w:rsidR="00B503DC">
              <w:rPr>
                <w:noProof/>
                <w:webHidden/>
              </w:rPr>
              <w:t>7</w:t>
            </w:r>
            <w:r w:rsidR="00B503DC">
              <w:rPr>
                <w:noProof/>
                <w:webHidden/>
              </w:rPr>
              <w:fldChar w:fldCharType="end"/>
            </w:r>
          </w:hyperlink>
        </w:p>
        <w:p w14:paraId="3604A5C5" w14:textId="3BDC6641" w:rsidR="00B503DC" w:rsidRDefault="00000000">
          <w:pPr>
            <w:pStyle w:val="TOC3"/>
            <w:tabs>
              <w:tab w:val="right" w:leader="dot" w:pos="9350"/>
            </w:tabs>
            <w:rPr>
              <w:rFonts w:asciiTheme="minorHAnsi" w:eastAsiaTheme="minorEastAsia" w:hAnsiTheme="minorHAnsi"/>
              <w:noProof/>
              <w:szCs w:val="24"/>
              <w:lang w:val="en-IN" w:eastAsia="en-GB"/>
            </w:rPr>
          </w:pPr>
          <w:hyperlink w:anchor="_Toc113920828" w:history="1">
            <w:r w:rsidR="00B503DC" w:rsidRPr="006804D1">
              <w:rPr>
                <w:rStyle w:val="Hyperlink"/>
                <w:noProof/>
                <w:lang w:val="en-US"/>
              </w:rPr>
              <w:t>Porter’s Diamond model</w:t>
            </w:r>
            <w:r w:rsidR="00B503DC">
              <w:rPr>
                <w:noProof/>
                <w:webHidden/>
              </w:rPr>
              <w:tab/>
            </w:r>
            <w:r w:rsidR="00B503DC">
              <w:rPr>
                <w:noProof/>
                <w:webHidden/>
              </w:rPr>
              <w:fldChar w:fldCharType="begin"/>
            </w:r>
            <w:r w:rsidR="00B503DC">
              <w:rPr>
                <w:noProof/>
                <w:webHidden/>
              </w:rPr>
              <w:instrText xml:space="preserve"> PAGEREF _Toc113920828 \h </w:instrText>
            </w:r>
            <w:r w:rsidR="00B503DC">
              <w:rPr>
                <w:noProof/>
                <w:webHidden/>
              </w:rPr>
            </w:r>
            <w:r w:rsidR="00B503DC">
              <w:rPr>
                <w:noProof/>
                <w:webHidden/>
              </w:rPr>
              <w:fldChar w:fldCharType="separate"/>
            </w:r>
            <w:r w:rsidR="00B503DC">
              <w:rPr>
                <w:noProof/>
                <w:webHidden/>
              </w:rPr>
              <w:t>7</w:t>
            </w:r>
            <w:r w:rsidR="00B503DC">
              <w:rPr>
                <w:noProof/>
                <w:webHidden/>
              </w:rPr>
              <w:fldChar w:fldCharType="end"/>
            </w:r>
          </w:hyperlink>
        </w:p>
        <w:p w14:paraId="6B585580" w14:textId="4F3F0D2B" w:rsidR="00B503DC" w:rsidRDefault="00000000">
          <w:pPr>
            <w:pStyle w:val="TOC3"/>
            <w:tabs>
              <w:tab w:val="right" w:leader="dot" w:pos="9350"/>
            </w:tabs>
            <w:rPr>
              <w:rFonts w:asciiTheme="minorHAnsi" w:eastAsiaTheme="minorEastAsia" w:hAnsiTheme="minorHAnsi"/>
              <w:noProof/>
              <w:szCs w:val="24"/>
              <w:lang w:val="en-IN" w:eastAsia="en-GB"/>
            </w:rPr>
          </w:pPr>
          <w:hyperlink w:anchor="_Toc113920829" w:history="1">
            <w:r w:rsidR="00B503DC" w:rsidRPr="006804D1">
              <w:rPr>
                <w:rStyle w:val="Hyperlink"/>
                <w:noProof/>
              </w:rPr>
              <w:t>Porter's Five forces</w:t>
            </w:r>
            <w:r w:rsidR="00B503DC">
              <w:rPr>
                <w:noProof/>
                <w:webHidden/>
              </w:rPr>
              <w:tab/>
            </w:r>
            <w:r w:rsidR="00B503DC">
              <w:rPr>
                <w:noProof/>
                <w:webHidden/>
              </w:rPr>
              <w:fldChar w:fldCharType="begin"/>
            </w:r>
            <w:r w:rsidR="00B503DC">
              <w:rPr>
                <w:noProof/>
                <w:webHidden/>
              </w:rPr>
              <w:instrText xml:space="preserve"> PAGEREF _Toc113920829 \h </w:instrText>
            </w:r>
            <w:r w:rsidR="00B503DC">
              <w:rPr>
                <w:noProof/>
                <w:webHidden/>
              </w:rPr>
            </w:r>
            <w:r w:rsidR="00B503DC">
              <w:rPr>
                <w:noProof/>
                <w:webHidden/>
              </w:rPr>
              <w:fldChar w:fldCharType="separate"/>
            </w:r>
            <w:r w:rsidR="00B503DC">
              <w:rPr>
                <w:noProof/>
                <w:webHidden/>
              </w:rPr>
              <w:t>8</w:t>
            </w:r>
            <w:r w:rsidR="00B503DC">
              <w:rPr>
                <w:noProof/>
                <w:webHidden/>
              </w:rPr>
              <w:fldChar w:fldCharType="end"/>
            </w:r>
          </w:hyperlink>
        </w:p>
        <w:p w14:paraId="36D4EEA9" w14:textId="71D2648F" w:rsidR="00B503DC" w:rsidRDefault="00000000">
          <w:pPr>
            <w:pStyle w:val="TOC2"/>
            <w:tabs>
              <w:tab w:val="right" w:leader="dot" w:pos="9350"/>
            </w:tabs>
            <w:rPr>
              <w:rFonts w:asciiTheme="minorHAnsi" w:eastAsiaTheme="minorEastAsia" w:hAnsiTheme="minorHAnsi"/>
              <w:noProof/>
              <w:szCs w:val="24"/>
              <w:lang w:val="en-IN" w:eastAsia="en-GB"/>
            </w:rPr>
          </w:pPr>
          <w:hyperlink w:anchor="_Toc113920830" w:history="1">
            <w:r w:rsidR="00B503DC" w:rsidRPr="006804D1">
              <w:rPr>
                <w:rStyle w:val="Hyperlink"/>
                <w:noProof/>
              </w:rPr>
              <w:t>Organisational engagement in the international market</w:t>
            </w:r>
            <w:r w:rsidR="00B503DC">
              <w:rPr>
                <w:noProof/>
                <w:webHidden/>
              </w:rPr>
              <w:tab/>
            </w:r>
            <w:r w:rsidR="00B503DC">
              <w:rPr>
                <w:noProof/>
                <w:webHidden/>
              </w:rPr>
              <w:fldChar w:fldCharType="begin"/>
            </w:r>
            <w:r w:rsidR="00B503DC">
              <w:rPr>
                <w:noProof/>
                <w:webHidden/>
              </w:rPr>
              <w:instrText xml:space="preserve"> PAGEREF _Toc113920830 \h </w:instrText>
            </w:r>
            <w:r w:rsidR="00B503DC">
              <w:rPr>
                <w:noProof/>
                <w:webHidden/>
              </w:rPr>
            </w:r>
            <w:r w:rsidR="00B503DC">
              <w:rPr>
                <w:noProof/>
                <w:webHidden/>
              </w:rPr>
              <w:fldChar w:fldCharType="separate"/>
            </w:r>
            <w:r w:rsidR="00B503DC">
              <w:rPr>
                <w:noProof/>
                <w:webHidden/>
              </w:rPr>
              <w:t>10</w:t>
            </w:r>
            <w:r w:rsidR="00B503DC">
              <w:rPr>
                <w:noProof/>
                <w:webHidden/>
              </w:rPr>
              <w:fldChar w:fldCharType="end"/>
            </w:r>
          </w:hyperlink>
        </w:p>
        <w:p w14:paraId="21D4973F" w14:textId="3D27E8DD" w:rsidR="00B503DC" w:rsidRDefault="00000000">
          <w:pPr>
            <w:pStyle w:val="TOC2"/>
            <w:tabs>
              <w:tab w:val="right" w:leader="dot" w:pos="9350"/>
            </w:tabs>
            <w:rPr>
              <w:rFonts w:asciiTheme="minorHAnsi" w:eastAsiaTheme="minorEastAsia" w:hAnsiTheme="minorHAnsi"/>
              <w:noProof/>
              <w:szCs w:val="24"/>
              <w:lang w:val="en-IN" w:eastAsia="en-GB"/>
            </w:rPr>
          </w:pPr>
          <w:hyperlink w:anchor="_Toc113920831" w:history="1">
            <w:r w:rsidR="00B503DC" w:rsidRPr="006804D1">
              <w:rPr>
                <w:rStyle w:val="Hyperlink"/>
                <w:noProof/>
              </w:rPr>
              <w:t>Assessing operational markets</w:t>
            </w:r>
            <w:r w:rsidR="00B503DC">
              <w:rPr>
                <w:noProof/>
                <w:webHidden/>
              </w:rPr>
              <w:tab/>
            </w:r>
            <w:r w:rsidR="00B503DC">
              <w:rPr>
                <w:noProof/>
                <w:webHidden/>
              </w:rPr>
              <w:fldChar w:fldCharType="begin"/>
            </w:r>
            <w:r w:rsidR="00B503DC">
              <w:rPr>
                <w:noProof/>
                <w:webHidden/>
              </w:rPr>
              <w:instrText xml:space="preserve"> PAGEREF _Toc113920831 \h </w:instrText>
            </w:r>
            <w:r w:rsidR="00B503DC">
              <w:rPr>
                <w:noProof/>
                <w:webHidden/>
              </w:rPr>
            </w:r>
            <w:r w:rsidR="00B503DC">
              <w:rPr>
                <w:noProof/>
                <w:webHidden/>
              </w:rPr>
              <w:fldChar w:fldCharType="separate"/>
            </w:r>
            <w:r w:rsidR="00B503DC">
              <w:rPr>
                <w:noProof/>
                <w:webHidden/>
              </w:rPr>
              <w:t>12</w:t>
            </w:r>
            <w:r w:rsidR="00B503DC">
              <w:rPr>
                <w:noProof/>
                <w:webHidden/>
              </w:rPr>
              <w:fldChar w:fldCharType="end"/>
            </w:r>
          </w:hyperlink>
        </w:p>
        <w:p w14:paraId="73BB1B28" w14:textId="7F20F204" w:rsidR="00B503DC" w:rsidRDefault="00000000">
          <w:pPr>
            <w:pStyle w:val="TOC3"/>
            <w:tabs>
              <w:tab w:val="right" w:leader="dot" w:pos="9350"/>
            </w:tabs>
            <w:rPr>
              <w:rFonts w:asciiTheme="minorHAnsi" w:eastAsiaTheme="minorEastAsia" w:hAnsiTheme="minorHAnsi"/>
              <w:noProof/>
              <w:szCs w:val="24"/>
              <w:lang w:val="en-IN" w:eastAsia="en-GB"/>
            </w:rPr>
          </w:pPr>
          <w:hyperlink w:anchor="_Toc113920832" w:history="1">
            <w:r w:rsidR="00B503DC" w:rsidRPr="006804D1">
              <w:rPr>
                <w:rStyle w:val="Hyperlink"/>
                <w:noProof/>
              </w:rPr>
              <w:t>Ansoff matrix analysis</w:t>
            </w:r>
            <w:r w:rsidR="00B503DC">
              <w:rPr>
                <w:noProof/>
                <w:webHidden/>
              </w:rPr>
              <w:tab/>
            </w:r>
            <w:r w:rsidR="00B503DC">
              <w:rPr>
                <w:noProof/>
                <w:webHidden/>
              </w:rPr>
              <w:fldChar w:fldCharType="begin"/>
            </w:r>
            <w:r w:rsidR="00B503DC">
              <w:rPr>
                <w:noProof/>
                <w:webHidden/>
              </w:rPr>
              <w:instrText xml:space="preserve"> PAGEREF _Toc113920832 \h </w:instrText>
            </w:r>
            <w:r w:rsidR="00B503DC">
              <w:rPr>
                <w:noProof/>
                <w:webHidden/>
              </w:rPr>
            </w:r>
            <w:r w:rsidR="00B503DC">
              <w:rPr>
                <w:noProof/>
                <w:webHidden/>
              </w:rPr>
              <w:fldChar w:fldCharType="separate"/>
            </w:r>
            <w:r w:rsidR="00B503DC">
              <w:rPr>
                <w:noProof/>
                <w:webHidden/>
              </w:rPr>
              <w:t>12</w:t>
            </w:r>
            <w:r w:rsidR="00B503DC">
              <w:rPr>
                <w:noProof/>
                <w:webHidden/>
              </w:rPr>
              <w:fldChar w:fldCharType="end"/>
            </w:r>
          </w:hyperlink>
        </w:p>
        <w:p w14:paraId="6C0DD47A" w14:textId="1DD99D90" w:rsidR="00B503DC" w:rsidRDefault="00000000">
          <w:pPr>
            <w:pStyle w:val="TOC3"/>
            <w:tabs>
              <w:tab w:val="right" w:leader="dot" w:pos="9350"/>
            </w:tabs>
            <w:rPr>
              <w:rFonts w:asciiTheme="minorHAnsi" w:eastAsiaTheme="minorEastAsia" w:hAnsiTheme="minorHAnsi"/>
              <w:noProof/>
              <w:szCs w:val="24"/>
              <w:lang w:val="en-IN" w:eastAsia="en-GB"/>
            </w:rPr>
          </w:pPr>
          <w:hyperlink w:anchor="_Toc113920833" w:history="1">
            <w:r w:rsidR="00B503DC" w:rsidRPr="006804D1">
              <w:rPr>
                <w:rStyle w:val="Hyperlink"/>
                <w:noProof/>
              </w:rPr>
              <w:t>Microeconomic analysis</w:t>
            </w:r>
            <w:r w:rsidR="00B503DC">
              <w:rPr>
                <w:noProof/>
                <w:webHidden/>
              </w:rPr>
              <w:tab/>
            </w:r>
            <w:r w:rsidR="00B503DC">
              <w:rPr>
                <w:noProof/>
                <w:webHidden/>
              </w:rPr>
              <w:fldChar w:fldCharType="begin"/>
            </w:r>
            <w:r w:rsidR="00B503DC">
              <w:rPr>
                <w:noProof/>
                <w:webHidden/>
              </w:rPr>
              <w:instrText xml:space="preserve"> PAGEREF _Toc113920833 \h </w:instrText>
            </w:r>
            <w:r w:rsidR="00B503DC">
              <w:rPr>
                <w:noProof/>
                <w:webHidden/>
              </w:rPr>
            </w:r>
            <w:r w:rsidR="00B503DC">
              <w:rPr>
                <w:noProof/>
                <w:webHidden/>
              </w:rPr>
              <w:fldChar w:fldCharType="separate"/>
            </w:r>
            <w:r w:rsidR="00B503DC">
              <w:rPr>
                <w:noProof/>
                <w:webHidden/>
              </w:rPr>
              <w:t>14</w:t>
            </w:r>
            <w:r w:rsidR="00B503DC">
              <w:rPr>
                <w:noProof/>
                <w:webHidden/>
              </w:rPr>
              <w:fldChar w:fldCharType="end"/>
            </w:r>
          </w:hyperlink>
        </w:p>
        <w:p w14:paraId="699D2B67" w14:textId="7242FF83" w:rsidR="00B503DC" w:rsidRDefault="00000000">
          <w:pPr>
            <w:pStyle w:val="TOC3"/>
            <w:tabs>
              <w:tab w:val="right" w:leader="dot" w:pos="9350"/>
            </w:tabs>
            <w:rPr>
              <w:rFonts w:asciiTheme="minorHAnsi" w:eastAsiaTheme="minorEastAsia" w:hAnsiTheme="minorHAnsi"/>
              <w:noProof/>
              <w:szCs w:val="24"/>
              <w:lang w:val="en-IN" w:eastAsia="en-GB"/>
            </w:rPr>
          </w:pPr>
          <w:hyperlink w:anchor="_Toc113920834" w:history="1">
            <w:r w:rsidR="00B503DC" w:rsidRPr="006804D1">
              <w:rPr>
                <w:rStyle w:val="Hyperlink"/>
                <w:noProof/>
              </w:rPr>
              <w:t>Macro-economic analysis</w:t>
            </w:r>
            <w:r w:rsidR="00B503DC">
              <w:rPr>
                <w:noProof/>
                <w:webHidden/>
              </w:rPr>
              <w:tab/>
            </w:r>
            <w:r w:rsidR="00B503DC">
              <w:rPr>
                <w:noProof/>
                <w:webHidden/>
              </w:rPr>
              <w:fldChar w:fldCharType="begin"/>
            </w:r>
            <w:r w:rsidR="00B503DC">
              <w:rPr>
                <w:noProof/>
                <w:webHidden/>
              </w:rPr>
              <w:instrText xml:space="preserve"> PAGEREF _Toc113920834 \h </w:instrText>
            </w:r>
            <w:r w:rsidR="00B503DC">
              <w:rPr>
                <w:noProof/>
                <w:webHidden/>
              </w:rPr>
            </w:r>
            <w:r w:rsidR="00B503DC">
              <w:rPr>
                <w:noProof/>
                <w:webHidden/>
              </w:rPr>
              <w:fldChar w:fldCharType="separate"/>
            </w:r>
            <w:r w:rsidR="00B503DC">
              <w:rPr>
                <w:noProof/>
                <w:webHidden/>
              </w:rPr>
              <w:t>14</w:t>
            </w:r>
            <w:r w:rsidR="00B503DC">
              <w:rPr>
                <w:noProof/>
                <w:webHidden/>
              </w:rPr>
              <w:fldChar w:fldCharType="end"/>
            </w:r>
          </w:hyperlink>
        </w:p>
        <w:p w14:paraId="4D96FB97" w14:textId="7A471F51" w:rsidR="00B503DC" w:rsidRDefault="00000000">
          <w:pPr>
            <w:pStyle w:val="TOC1"/>
            <w:tabs>
              <w:tab w:val="right" w:leader="dot" w:pos="9350"/>
            </w:tabs>
            <w:rPr>
              <w:rFonts w:asciiTheme="minorHAnsi" w:eastAsiaTheme="minorEastAsia" w:hAnsiTheme="minorHAnsi"/>
              <w:noProof/>
              <w:szCs w:val="24"/>
              <w:lang w:val="en-IN" w:eastAsia="en-GB"/>
            </w:rPr>
          </w:pPr>
          <w:hyperlink w:anchor="_Toc113920835" w:history="1">
            <w:r w:rsidR="00B503DC" w:rsidRPr="006804D1">
              <w:rPr>
                <w:rStyle w:val="Hyperlink"/>
                <w:noProof/>
              </w:rPr>
              <w:t>Conclusion</w:t>
            </w:r>
            <w:r w:rsidR="00B503DC">
              <w:rPr>
                <w:noProof/>
                <w:webHidden/>
              </w:rPr>
              <w:tab/>
            </w:r>
            <w:r w:rsidR="00B503DC">
              <w:rPr>
                <w:noProof/>
                <w:webHidden/>
              </w:rPr>
              <w:fldChar w:fldCharType="begin"/>
            </w:r>
            <w:r w:rsidR="00B503DC">
              <w:rPr>
                <w:noProof/>
                <w:webHidden/>
              </w:rPr>
              <w:instrText xml:space="preserve"> PAGEREF _Toc113920835 \h </w:instrText>
            </w:r>
            <w:r w:rsidR="00B503DC">
              <w:rPr>
                <w:noProof/>
                <w:webHidden/>
              </w:rPr>
            </w:r>
            <w:r w:rsidR="00B503DC">
              <w:rPr>
                <w:noProof/>
                <w:webHidden/>
              </w:rPr>
              <w:fldChar w:fldCharType="separate"/>
            </w:r>
            <w:r w:rsidR="00B503DC">
              <w:rPr>
                <w:noProof/>
                <w:webHidden/>
              </w:rPr>
              <w:t>16</w:t>
            </w:r>
            <w:r w:rsidR="00B503DC">
              <w:rPr>
                <w:noProof/>
                <w:webHidden/>
              </w:rPr>
              <w:fldChar w:fldCharType="end"/>
            </w:r>
          </w:hyperlink>
        </w:p>
        <w:p w14:paraId="343E9C49" w14:textId="0FA01577" w:rsidR="00B503DC" w:rsidRDefault="00000000">
          <w:pPr>
            <w:pStyle w:val="TOC1"/>
            <w:tabs>
              <w:tab w:val="right" w:leader="dot" w:pos="9350"/>
            </w:tabs>
            <w:rPr>
              <w:rFonts w:asciiTheme="minorHAnsi" w:eastAsiaTheme="minorEastAsia" w:hAnsiTheme="minorHAnsi"/>
              <w:noProof/>
              <w:szCs w:val="24"/>
              <w:lang w:val="en-IN" w:eastAsia="en-GB"/>
            </w:rPr>
          </w:pPr>
          <w:hyperlink w:anchor="_Toc113920836" w:history="1">
            <w:r w:rsidR="00B503DC" w:rsidRPr="006804D1">
              <w:rPr>
                <w:rStyle w:val="Hyperlink"/>
                <w:noProof/>
              </w:rPr>
              <w:t>References</w:t>
            </w:r>
            <w:r w:rsidR="00B503DC">
              <w:rPr>
                <w:noProof/>
                <w:webHidden/>
              </w:rPr>
              <w:tab/>
            </w:r>
            <w:r w:rsidR="00B503DC">
              <w:rPr>
                <w:noProof/>
                <w:webHidden/>
              </w:rPr>
              <w:fldChar w:fldCharType="begin"/>
            </w:r>
            <w:r w:rsidR="00B503DC">
              <w:rPr>
                <w:noProof/>
                <w:webHidden/>
              </w:rPr>
              <w:instrText xml:space="preserve"> PAGEREF _Toc113920836 \h </w:instrText>
            </w:r>
            <w:r w:rsidR="00B503DC">
              <w:rPr>
                <w:noProof/>
                <w:webHidden/>
              </w:rPr>
            </w:r>
            <w:r w:rsidR="00B503DC">
              <w:rPr>
                <w:noProof/>
                <w:webHidden/>
              </w:rPr>
              <w:fldChar w:fldCharType="separate"/>
            </w:r>
            <w:r w:rsidR="00B503DC">
              <w:rPr>
                <w:noProof/>
                <w:webHidden/>
              </w:rPr>
              <w:t>17</w:t>
            </w:r>
            <w:r w:rsidR="00B503DC">
              <w:rPr>
                <w:noProof/>
                <w:webHidden/>
              </w:rPr>
              <w:fldChar w:fldCharType="end"/>
            </w:r>
          </w:hyperlink>
        </w:p>
        <w:p w14:paraId="09A7DA0B" w14:textId="60FE5A7C" w:rsidR="00493C58" w:rsidRDefault="00000000">
          <w:r>
            <w:rPr>
              <w:b/>
              <w:bCs/>
              <w:noProof/>
            </w:rPr>
            <w:fldChar w:fldCharType="end"/>
          </w:r>
        </w:p>
      </w:sdtContent>
    </w:sdt>
    <w:p w14:paraId="0764996A" w14:textId="77777777" w:rsidR="00F04167" w:rsidRDefault="00000000">
      <w:pPr>
        <w:spacing w:after="160" w:line="259" w:lineRule="auto"/>
        <w:jc w:val="left"/>
      </w:pPr>
      <w:r>
        <w:br w:type="page"/>
      </w:r>
    </w:p>
    <w:p w14:paraId="395E1A93" w14:textId="77777777" w:rsidR="008801E6" w:rsidRPr="00B503DC" w:rsidRDefault="00000000" w:rsidP="00B503DC">
      <w:pPr>
        <w:pStyle w:val="Heading1"/>
      </w:pPr>
      <w:bookmarkStart w:id="0" w:name="_Toc113920825"/>
      <w:r>
        <w:lastRenderedPageBreak/>
        <w:t>Introduction</w:t>
      </w:r>
      <w:bookmarkEnd w:id="0"/>
      <w:r>
        <w:t xml:space="preserve"> </w:t>
      </w:r>
    </w:p>
    <w:p w14:paraId="6A2E538A" w14:textId="77777777" w:rsidR="008801E6" w:rsidRDefault="00000000" w:rsidP="009C27A7">
      <w:pPr>
        <w:pStyle w:val="Normal1"/>
        <w:rPr>
          <w:rFonts w:eastAsiaTheme="majorEastAsia" w:cstheme="majorBidi"/>
          <w:b/>
          <w:bCs/>
          <w:color w:val="000000" w:themeColor="text1"/>
          <w:sz w:val="28"/>
          <w:szCs w:val="28"/>
          <w:lang w:val="en-US"/>
        </w:rPr>
      </w:pPr>
      <w:r>
        <w:t xml:space="preserve">The assignment will </w:t>
      </w:r>
      <w:r w:rsidR="009A6CAE">
        <w:t xml:space="preserve">discuss the </w:t>
      </w:r>
      <w:r w:rsidR="009C27A7">
        <w:t xml:space="preserve">various forces that have a huge influence on shaping the business </w:t>
      </w:r>
      <w:r w:rsidR="00126F6E">
        <w:t>of modern business organisations</w:t>
      </w:r>
      <w:r w:rsidR="009C27A7">
        <w:t xml:space="preserve">. </w:t>
      </w:r>
      <w:r w:rsidR="00AC66EB">
        <w:t>Globalisation has been a major driver of connecting businesses all around the world. Hence, t</w:t>
      </w:r>
      <w:r w:rsidR="005943E4">
        <w:t>h</w:t>
      </w:r>
      <w:r w:rsidR="00AC66EB">
        <w:t>is</w:t>
      </w:r>
      <w:r w:rsidR="005943E4">
        <w:t xml:space="preserve"> assignment will </w:t>
      </w:r>
      <w:r w:rsidR="00207E1D">
        <w:t xml:space="preserve">discuss some relevant business models such as Porter's Five Forces and Porter's Diamond based on the external business of Bentley in the international context. </w:t>
      </w:r>
      <w:r w:rsidR="00996BE7">
        <w:t xml:space="preserve">Along with that, </w:t>
      </w:r>
      <w:r w:rsidR="001965A8">
        <w:t>it</w:t>
      </w:r>
      <w:r w:rsidR="00923B40">
        <w:t xml:space="preserve"> will </w:t>
      </w:r>
      <w:r w:rsidR="001965A8">
        <w:t xml:space="preserve">also </w:t>
      </w:r>
      <w:r w:rsidR="00923B40">
        <w:t xml:space="preserve">discuss the factors for which the business </w:t>
      </w:r>
      <w:r w:rsidR="00C65168">
        <w:t>wants</w:t>
      </w:r>
      <w:r w:rsidR="00923B40">
        <w:t xml:space="preserve"> to enter the international business trade. </w:t>
      </w:r>
      <w:r w:rsidR="00D95204">
        <w:t xml:space="preserve">Further, </w:t>
      </w:r>
      <w:r w:rsidR="003B721A">
        <w:t>a vivid description of the</w:t>
      </w:r>
      <w:r w:rsidR="00D95204">
        <w:t xml:space="preserve"> current market </w:t>
      </w:r>
      <w:r w:rsidR="00636AEA">
        <w:t>trends</w:t>
      </w:r>
      <w:r w:rsidR="00E05CED">
        <w:t xml:space="preserve"> of the business Bentley</w:t>
      </w:r>
      <w:r w:rsidR="00D95204">
        <w:t xml:space="preserve"> </w:t>
      </w:r>
      <w:r w:rsidR="00E05CED">
        <w:t xml:space="preserve">along with an understanding of the </w:t>
      </w:r>
      <w:r w:rsidR="00D95204">
        <w:t xml:space="preserve">micro and </w:t>
      </w:r>
      <w:r w:rsidR="00636AEA">
        <w:t>macro-economic</w:t>
      </w:r>
      <w:r w:rsidR="00D95204">
        <w:t xml:space="preserve"> factors for the business </w:t>
      </w:r>
      <w:r w:rsidR="000603D9">
        <w:t>will be presented in this study</w:t>
      </w:r>
      <w:r w:rsidR="00D95204">
        <w:t xml:space="preserve">. </w:t>
      </w:r>
      <w:r>
        <w:br w:type="page"/>
      </w:r>
    </w:p>
    <w:p w14:paraId="0E47C2AE" w14:textId="77777777" w:rsidR="00E850BC" w:rsidRPr="00B503DC" w:rsidRDefault="00000000" w:rsidP="00B503DC">
      <w:pPr>
        <w:pStyle w:val="Heading2"/>
      </w:pPr>
      <w:bookmarkStart w:id="1" w:name="_Toc113920826"/>
      <w:r>
        <w:lastRenderedPageBreak/>
        <w:t>The forces that shape the global business environment</w:t>
      </w:r>
      <w:bookmarkEnd w:id="1"/>
      <w:r>
        <w:t xml:space="preserve"> </w:t>
      </w:r>
    </w:p>
    <w:p w14:paraId="7204561D" w14:textId="77777777" w:rsidR="008801E6" w:rsidRPr="00CD5B80" w:rsidRDefault="00000000" w:rsidP="00CD5B80">
      <w:pPr>
        <w:pStyle w:val="Normal1"/>
        <w:rPr>
          <w:shd w:val="clear" w:color="auto" w:fill="FFFFFF"/>
        </w:rPr>
      </w:pPr>
      <w:r>
        <w:rPr>
          <w:lang w:val="en-US"/>
        </w:rPr>
        <w:t>The world of business is changing rapidly with the various trends and because of the effects of globali</w:t>
      </w:r>
      <w:r w:rsidR="001E0344">
        <w:rPr>
          <w:lang w:val="en-US"/>
        </w:rPr>
        <w:t>s</w:t>
      </w:r>
      <w:r>
        <w:rPr>
          <w:lang w:val="en-US"/>
        </w:rPr>
        <w:t>ation</w:t>
      </w:r>
      <w:r w:rsidR="001E0344">
        <w:rPr>
          <w:lang w:val="en-US"/>
        </w:rPr>
        <w:t xml:space="preserve">. Due to the competitive market environment, the </w:t>
      </w:r>
      <w:r w:rsidR="00EC01DA">
        <w:rPr>
          <w:lang w:val="en-US"/>
        </w:rPr>
        <w:t>organisation</w:t>
      </w:r>
      <w:r w:rsidR="001E0344">
        <w:rPr>
          <w:lang w:val="en-US"/>
        </w:rPr>
        <w:t xml:space="preserve"> </w:t>
      </w:r>
      <w:r w:rsidR="004E6BC4">
        <w:rPr>
          <w:lang w:val="en-US"/>
        </w:rPr>
        <w:t>is</w:t>
      </w:r>
      <w:r w:rsidR="001E0344">
        <w:rPr>
          <w:lang w:val="en-US"/>
        </w:rPr>
        <w:t xml:space="preserve"> also </w:t>
      </w:r>
      <w:r w:rsidR="00EC01DA">
        <w:rPr>
          <w:lang w:val="en-US"/>
        </w:rPr>
        <w:t>implementing</w:t>
      </w:r>
      <w:r w:rsidR="001E0344">
        <w:rPr>
          <w:lang w:val="en-US"/>
        </w:rPr>
        <w:t xml:space="preserve"> various changes in their </w:t>
      </w:r>
      <w:r w:rsidR="0079127C">
        <w:rPr>
          <w:lang w:val="en-US"/>
        </w:rPr>
        <w:t xml:space="preserve">business process. </w:t>
      </w:r>
      <w:r w:rsidR="00027C9F">
        <w:rPr>
          <w:lang w:val="en-US"/>
        </w:rPr>
        <w:t>There are different factors that can shape the</w:t>
      </w:r>
      <w:r w:rsidR="00E961BE">
        <w:rPr>
          <w:lang w:val="en-US"/>
        </w:rPr>
        <w:t xml:space="preserve"> world</w:t>
      </w:r>
      <w:r w:rsidR="00027C9F">
        <w:rPr>
          <w:lang w:val="en-US"/>
        </w:rPr>
        <w:t xml:space="preserve"> econo</w:t>
      </w:r>
      <w:r w:rsidR="00E961BE">
        <w:rPr>
          <w:lang w:val="en-US"/>
        </w:rPr>
        <w:t>my and market trend</w:t>
      </w:r>
      <w:r w:rsidR="00CD5B80">
        <w:rPr>
          <w:lang w:val="en-US"/>
        </w:rPr>
        <w:t xml:space="preserve">s </w:t>
      </w:r>
      <w:r w:rsidR="00CD5B80">
        <w:rPr>
          <w:shd w:val="clear" w:color="auto" w:fill="FFFFFF"/>
        </w:rPr>
        <w:t>(Hamilton, 2018)</w:t>
      </w:r>
      <w:r w:rsidR="00E961BE">
        <w:rPr>
          <w:lang w:val="en-US"/>
        </w:rPr>
        <w:t xml:space="preserve">. Among those factors emergence of technology, the value of money, global pandemic, global agreement and policies, various national tariff and </w:t>
      </w:r>
      <w:r w:rsidR="00E67C0E">
        <w:rPr>
          <w:lang w:val="en-US"/>
        </w:rPr>
        <w:t xml:space="preserve">trade policies, </w:t>
      </w:r>
      <w:r w:rsidR="00AA5AC4">
        <w:rPr>
          <w:lang w:val="en-US"/>
        </w:rPr>
        <w:t xml:space="preserve">demographic changes, availability of raw materials </w:t>
      </w:r>
      <w:r w:rsidR="00983F24">
        <w:rPr>
          <w:lang w:val="en-US"/>
        </w:rPr>
        <w:t xml:space="preserve">and others. </w:t>
      </w:r>
    </w:p>
    <w:p w14:paraId="2B688CA0" w14:textId="77777777" w:rsidR="00453516" w:rsidRDefault="00000000" w:rsidP="008801E6">
      <w:pPr>
        <w:rPr>
          <w:b/>
          <w:bCs/>
          <w:lang w:val="en-US"/>
        </w:rPr>
      </w:pPr>
      <w:r w:rsidRPr="00453516">
        <w:rPr>
          <w:b/>
          <w:bCs/>
          <w:lang w:val="en-US"/>
        </w:rPr>
        <w:t>Technological advancements</w:t>
      </w:r>
    </w:p>
    <w:p w14:paraId="64E793CA" w14:textId="77777777" w:rsidR="009A72E1" w:rsidRPr="009A72E1" w:rsidRDefault="00000000" w:rsidP="008801E6">
      <w:pPr>
        <w:rPr>
          <w:lang w:val="en-US"/>
        </w:rPr>
      </w:pPr>
      <w:r>
        <w:rPr>
          <w:lang w:val="en-US"/>
        </w:rPr>
        <w:t>The world is watching immense tech</w:t>
      </w:r>
      <w:r w:rsidR="001C10AB">
        <w:rPr>
          <w:lang w:val="en-US"/>
        </w:rPr>
        <w:t>nol</w:t>
      </w:r>
      <w:r>
        <w:rPr>
          <w:lang w:val="en-US"/>
        </w:rPr>
        <w:t>ogical advancement in the business world</w:t>
      </w:r>
      <w:r w:rsidR="000A4209">
        <w:rPr>
          <w:lang w:val="en-US"/>
        </w:rPr>
        <w:t xml:space="preserve">. </w:t>
      </w:r>
      <w:r w:rsidR="00A3144A">
        <w:rPr>
          <w:lang w:val="en-US"/>
        </w:rPr>
        <w:t xml:space="preserve">For this reason, organisations are changing their business process, their promotional activities and also their strategies for recruiting talent the organisation. </w:t>
      </w:r>
      <w:r w:rsidR="009B395A">
        <w:rPr>
          <w:lang w:val="en-US"/>
        </w:rPr>
        <w:t xml:space="preserve">Obtaining data the customers and </w:t>
      </w:r>
      <w:r w:rsidR="0002733A">
        <w:rPr>
          <w:lang w:val="en-US"/>
        </w:rPr>
        <w:t xml:space="preserve">industrial data is the most valuable matter in today's business world. With the help of Artificial Intelligence organisations </w:t>
      </w:r>
      <w:r w:rsidR="00DC6486">
        <w:rPr>
          <w:lang w:val="en-US"/>
        </w:rPr>
        <w:t xml:space="preserve">are obtaining the data of the customers to approach them with </w:t>
      </w:r>
      <w:r w:rsidR="00762DB0">
        <w:rPr>
          <w:lang w:val="en-US"/>
        </w:rPr>
        <w:t>personalised</w:t>
      </w:r>
      <w:r w:rsidR="00DC6486">
        <w:rPr>
          <w:lang w:val="en-US"/>
        </w:rPr>
        <w:t xml:space="preserve"> content. </w:t>
      </w:r>
      <w:r w:rsidR="00F02783">
        <w:rPr>
          <w:lang w:val="en-US"/>
        </w:rPr>
        <w:t xml:space="preserve">These tech invasions are using various technological tools and processes that enhance the connectivity and other aspects of the business. </w:t>
      </w:r>
      <w:r w:rsidR="00D054B0">
        <w:rPr>
          <w:lang w:val="en-US"/>
        </w:rPr>
        <w:t xml:space="preserve">Bentley has also been applying various technological advancements in their production process, </w:t>
      </w:r>
      <w:r w:rsidR="005D5B33">
        <w:rPr>
          <w:lang w:val="en-US"/>
        </w:rPr>
        <w:t>and promotional process to compete with the international luxury vehicle manufacturers</w:t>
      </w:r>
      <w:r w:rsidR="004E6BC4">
        <w:rPr>
          <w:lang w:val="en-US"/>
        </w:rPr>
        <w:t xml:space="preserve"> </w:t>
      </w:r>
      <w:sdt>
        <w:sdtPr>
          <w:rPr>
            <w:lang w:val="en-US"/>
          </w:rPr>
          <w:id w:val="1822772081"/>
          <w:citation/>
        </w:sdtPr>
        <w:sdtContent>
          <w:r w:rsidR="004E6BC4">
            <w:rPr>
              <w:lang w:val="en-US"/>
            </w:rPr>
            <w:fldChar w:fldCharType="begin"/>
          </w:r>
          <w:r w:rsidR="004E6BC4">
            <w:rPr>
              <w:lang w:val="en-US"/>
            </w:rPr>
            <w:instrText xml:space="preserve"> CITATION cen20 \l 1033 </w:instrText>
          </w:r>
          <w:r w:rsidR="004E6BC4">
            <w:rPr>
              <w:lang w:val="en-US"/>
            </w:rPr>
            <w:fldChar w:fldCharType="separate"/>
          </w:r>
          <w:r w:rsidR="004E6BC4" w:rsidRPr="004E6BC4">
            <w:rPr>
              <w:noProof/>
              <w:lang w:val="en-US"/>
            </w:rPr>
            <w:t>(centreforlondon, 2020)</w:t>
          </w:r>
          <w:r w:rsidR="004E6BC4">
            <w:rPr>
              <w:lang w:val="en-US"/>
            </w:rPr>
            <w:fldChar w:fldCharType="end"/>
          </w:r>
        </w:sdtContent>
      </w:sdt>
      <w:r w:rsidR="005D5B33">
        <w:rPr>
          <w:lang w:val="en-US"/>
        </w:rPr>
        <w:t xml:space="preserve">. </w:t>
      </w:r>
    </w:p>
    <w:p w14:paraId="231D9908" w14:textId="77777777" w:rsidR="00453516" w:rsidRDefault="00000000" w:rsidP="008801E6">
      <w:pPr>
        <w:rPr>
          <w:b/>
          <w:bCs/>
          <w:lang w:val="en-US"/>
        </w:rPr>
      </w:pPr>
      <w:r>
        <w:rPr>
          <w:b/>
          <w:bCs/>
          <w:lang w:val="en-US"/>
        </w:rPr>
        <w:t>V</w:t>
      </w:r>
      <w:r w:rsidRPr="00453516">
        <w:rPr>
          <w:b/>
          <w:bCs/>
          <w:lang w:val="en-US"/>
        </w:rPr>
        <w:t>alue of money</w:t>
      </w:r>
    </w:p>
    <w:p w14:paraId="418489EB" w14:textId="77777777" w:rsidR="00EB3EDA" w:rsidRPr="00EB3EDA" w:rsidRDefault="00000000" w:rsidP="008801E6">
      <w:pPr>
        <w:rPr>
          <w:lang w:val="en-US"/>
        </w:rPr>
      </w:pPr>
      <w:r>
        <w:rPr>
          <w:lang w:val="en-US"/>
        </w:rPr>
        <w:t>Inflation and other factors are making the value of the money fluctuat</w:t>
      </w:r>
      <w:r w:rsidR="00EA44F7">
        <w:rPr>
          <w:lang w:val="en-US"/>
        </w:rPr>
        <w:t xml:space="preserve">e. Hyperinflation in the world economy is </w:t>
      </w:r>
      <w:r w:rsidR="00325007">
        <w:rPr>
          <w:lang w:val="en-US"/>
        </w:rPr>
        <w:t>decreasing</w:t>
      </w:r>
      <w:r w:rsidR="00EA44F7">
        <w:rPr>
          <w:lang w:val="en-US"/>
        </w:rPr>
        <w:t xml:space="preserve"> the value of money. For this reason, the price of raw materials</w:t>
      </w:r>
      <w:r w:rsidR="00EA5D48">
        <w:rPr>
          <w:lang w:val="en-US"/>
        </w:rPr>
        <w:t xml:space="preserve"> is increasing day by day. </w:t>
      </w:r>
      <w:r w:rsidR="00554E22">
        <w:rPr>
          <w:lang w:val="en-US"/>
        </w:rPr>
        <w:t xml:space="preserve">As a consequence, the price of commodities and products is increasing also. </w:t>
      </w:r>
      <w:r w:rsidR="00FE3D03">
        <w:rPr>
          <w:lang w:val="en-US"/>
        </w:rPr>
        <w:t xml:space="preserve">The price of oil is also increasing which is also assisting in increasing the production cost. </w:t>
      </w:r>
      <w:r w:rsidR="00CA1E21">
        <w:rPr>
          <w:lang w:val="en-US"/>
        </w:rPr>
        <w:t xml:space="preserve">On the other hand, </w:t>
      </w:r>
      <w:r w:rsidR="00A456CF">
        <w:rPr>
          <w:lang w:val="en-US"/>
        </w:rPr>
        <w:lastRenderedPageBreak/>
        <w:t xml:space="preserve">the worth of cryptocurrencies is </w:t>
      </w:r>
      <w:r w:rsidR="00F4717E">
        <w:rPr>
          <w:lang w:val="en-US"/>
        </w:rPr>
        <w:t xml:space="preserve">increasing rapidly. </w:t>
      </w:r>
      <w:r w:rsidR="00FF4BF7">
        <w:rPr>
          <w:lang w:val="en-US"/>
        </w:rPr>
        <w:t>These factors are influencing the economy of international business and organisations have to make strategies accordingly</w:t>
      </w:r>
      <w:r w:rsidR="000E1624" w:rsidRPr="000E1624">
        <w:rPr>
          <w:lang w:val="en-US"/>
        </w:rPr>
        <w:t xml:space="preserve"> </w:t>
      </w:r>
      <w:sdt>
        <w:sdtPr>
          <w:rPr>
            <w:lang w:val="en-US"/>
          </w:rPr>
          <w:id w:val="413591411"/>
          <w:citation/>
        </w:sdtPr>
        <w:sdtContent>
          <w:r w:rsidR="000E1624">
            <w:rPr>
              <w:lang w:val="en-US"/>
            </w:rPr>
            <w:fldChar w:fldCharType="begin"/>
          </w:r>
          <w:r w:rsidR="000E1624">
            <w:rPr>
              <w:lang w:val="en-US"/>
            </w:rPr>
            <w:instrText xml:space="preserve"> CITATION Lan21 \l 1033 </w:instrText>
          </w:r>
          <w:r w:rsidR="000E1624">
            <w:rPr>
              <w:lang w:val="en-US"/>
            </w:rPr>
            <w:fldChar w:fldCharType="separate"/>
          </w:r>
          <w:r w:rsidR="000E1624" w:rsidRPr="008C496C">
            <w:rPr>
              <w:noProof/>
              <w:lang w:val="en-US"/>
            </w:rPr>
            <w:t>(Ha, 2021)</w:t>
          </w:r>
          <w:r w:rsidR="000E1624">
            <w:rPr>
              <w:lang w:val="en-US"/>
            </w:rPr>
            <w:fldChar w:fldCharType="end"/>
          </w:r>
        </w:sdtContent>
      </w:sdt>
      <w:r w:rsidR="00FF4BF7">
        <w:rPr>
          <w:lang w:val="en-US"/>
        </w:rPr>
        <w:t xml:space="preserve">. </w:t>
      </w:r>
    </w:p>
    <w:p w14:paraId="14ABD730" w14:textId="77777777" w:rsidR="00453516" w:rsidRDefault="00000000" w:rsidP="008801E6">
      <w:pPr>
        <w:rPr>
          <w:b/>
          <w:bCs/>
          <w:lang w:val="en-US"/>
        </w:rPr>
      </w:pPr>
      <w:r>
        <w:rPr>
          <w:b/>
          <w:bCs/>
          <w:lang w:val="en-US"/>
        </w:rPr>
        <w:t>Impact of the global pandemic</w:t>
      </w:r>
    </w:p>
    <w:p w14:paraId="1F6B059C" w14:textId="77777777" w:rsidR="00D0638A" w:rsidRPr="00D0638A" w:rsidRDefault="00000000" w:rsidP="00F9121E">
      <w:pPr>
        <w:pStyle w:val="Normal1"/>
        <w:rPr>
          <w:lang w:val="en-US"/>
        </w:rPr>
      </w:pPr>
      <w:r w:rsidRPr="00D0638A">
        <w:rPr>
          <w:lang w:val="en-US"/>
        </w:rPr>
        <w:t xml:space="preserve">The </w:t>
      </w:r>
      <w:r>
        <w:rPr>
          <w:lang w:val="en-US"/>
        </w:rPr>
        <w:t xml:space="preserve">impact of the global pandemic </w:t>
      </w:r>
      <w:r w:rsidR="00766A35">
        <w:rPr>
          <w:lang w:val="en-US"/>
        </w:rPr>
        <w:t xml:space="preserve">has disrupted the world economy drastically and most businesses fell because of it. </w:t>
      </w:r>
      <w:r w:rsidR="00B513F9">
        <w:rPr>
          <w:lang w:val="en-US"/>
        </w:rPr>
        <w:t xml:space="preserve">The GDP of the countries have dropped down rapidly and inflation has also increased. </w:t>
      </w:r>
      <w:r w:rsidR="00732115">
        <w:rPr>
          <w:lang w:val="en-US"/>
        </w:rPr>
        <w:t xml:space="preserve">In this crisis </w:t>
      </w:r>
      <w:r w:rsidR="003A269D">
        <w:rPr>
          <w:lang w:val="en-US"/>
        </w:rPr>
        <w:t xml:space="preserve">production process of </w:t>
      </w:r>
      <w:r w:rsidR="00732115">
        <w:rPr>
          <w:lang w:val="en-US"/>
        </w:rPr>
        <w:t xml:space="preserve">organisations like </w:t>
      </w:r>
      <w:r w:rsidR="00BC2AF2">
        <w:rPr>
          <w:lang w:val="en-US"/>
        </w:rPr>
        <w:t>Bentley</w:t>
      </w:r>
      <w:r w:rsidR="003A269D">
        <w:rPr>
          <w:lang w:val="en-US"/>
        </w:rPr>
        <w:t xml:space="preserve"> has been disrupted</w:t>
      </w:r>
      <w:r w:rsidR="008C496C">
        <w:rPr>
          <w:lang w:val="en-US"/>
        </w:rPr>
        <w:t xml:space="preserve"> </w:t>
      </w:r>
      <w:r w:rsidR="00F9121E">
        <w:rPr>
          <w:shd w:val="clear" w:color="auto" w:fill="FFFFFF"/>
        </w:rPr>
        <w:t>(Zahra, 2021)</w:t>
      </w:r>
      <w:r w:rsidR="003A269D">
        <w:rPr>
          <w:lang w:val="en-US"/>
        </w:rPr>
        <w:t>.</w:t>
      </w:r>
      <w:r w:rsidR="00591792">
        <w:rPr>
          <w:lang w:val="en-US"/>
        </w:rPr>
        <w:t xml:space="preserve"> </w:t>
      </w:r>
    </w:p>
    <w:p w14:paraId="67C2FBD9" w14:textId="77777777" w:rsidR="00453516" w:rsidRDefault="00000000" w:rsidP="008801E6">
      <w:pPr>
        <w:rPr>
          <w:b/>
          <w:bCs/>
          <w:lang w:val="en-US"/>
        </w:rPr>
      </w:pPr>
      <w:r>
        <w:rPr>
          <w:b/>
          <w:bCs/>
          <w:lang w:val="en-US"/>
        </w:rPr>
        <w:t>Various global agreements and policies</w:t>
      </w:r>
    </w:p>
    <w:p w14:paraId="3E44AD4B" w14:textId="77777777" w:rsidR="00591792" w:rsidRPr="00591792" w:rsidRDefault="00000000" w:rsidP="008801E6">
      <w:pPr>
        <w:rPr>
          <w:lang w:val="en-US"/>
        </w:rPr>
      </w:pPr>
      <w:r>
        <w:rPr>
          <w:lang w:val="en-US"/>
        </w:rPr>
        <w:t>Different countries make different policies regarding their ag</w:t>
      </w:r>
      <w:r w:rsidR="000D35E4">
        <w:rPr>
          <w:lang w:val="en-US"/>
        </w:rPr>
        <w:t xml:space="preserve">reements on trade and other aspects such as </w:t>
      </w:r>
      <w:r w:rsidR="00EC56B3">
        <w:rPr>
          <w:lang w:val="en-US"/>
        </w:rPr>
        <w:t xml:space="preserve">environmental agreements and others create a huge impact on global trade. Besides, the trade and tariff policies of different countries have also an impact on this matter. </w:t>
      </w:r>
    </w:p>
    <w:p w14:paraId="6BB8DA94" w14:textId="77777777" w:rsidR="00453516" w:rsidRDefault="00000000" w:rsidP="008801E6">
      <w:pPr>
        <w:rPr>
          <w:b/>
          <w:bCs/>
          <w:lang w:val="en-US"/>
        </w:rPr>
      </w:pPr>
      <w:r>
        <w:rPr>
          <w:b/>
          <w:bCs/>
          <w:lang w:val="en-US"/>
        </w:rPr>
        <w:t>Demographic change</w:t>
      </w:r>
    </w:p>
    <w:p w14:paraId="2DA652C8" w14:textId="77777777" w:rsidR="009213CF" w:rsidRDefault="00000000" w:rsidP="00CD5B80">
      <w:pPr>
        <w:pStyle w:val="Normal1"/>
        <w:rPr>
          <w:lang w:val="en-US"/>
        </w:rPr>
      </w:pPr>
      <w:r>
        <w:rPr>
          <w:lang w:val="en-US"/>
        </w:rPr>
        <w:t xml:space="preserve">The change in demography is the major factor that affects the </w:t>
      </w:r>
      <w:r w:rsidR="00F26153">
        <w:rPr>
          <w:lang w:val="en-US"/>
        </w:rPr>
        <w:t xml:space="preserve">global business world. </w:t>
      </w:r>
      <w:r w:rsidR="004718E7">
        <w:rPr>
          <w:lang w:val="en-US"/>
        </w:rPr>
        <w:t xml:space="preserve">Increasing the number of millennials or the increasing number of retired people in the country affects employee flow. </w:t>
      </w:r>
      <w:r w:rsidR="00063BE8">
        <w:rPr>
          <w:lang w:val="en-US"/>
        </w:rPr>
        <w:t>The change in the demography also affects the GDP of the countries</w:t>
      </w:r>
      <w:r w:rsidR="00FE3E20">
        <w:rPr>
          <w:lang w:val="en-US"/>
        </w:rPr>
        <w:t xml:space="preserve"> which also affects multinational organisations</w:t>
      </w:r>
      <w:r w:rsidR="000E1624">
        <w:rPr>
          <w:lang w:val="en-US"/>
        </w:rPr>
        <w:t xml:space="preserve"> </w:t>
      </w:r>
      <w:r w:rsidR="000E1624">
        <w:rPr>
          <w:shd w:val="clear" w:color="auto" w:fill="FFFFFF"/>
        </w:rPr>
        <w:t>(Hamilton, 2018)</w:t>
      </w:r>
      <w:r w:rsidR="00FE3E20">
        <w:rPr>
          <w:lang w:val="en-US"/>
        </w:rPr>
        <w:t xml:space="preserve">. </w:t>
      </w:r>
    </w:p>
    <w:p w14:paraId="60C2959A" w14:textId="77777777" w:rsidR="009213CF" w:rsidRDefault="00000000">
      <w:pPr>
        <w:spacing w:after="160" w:line="259" w:lineRule="auto"/>
        <w:jc w:val="left"/>
        <w:rPr>
          <w:lang w:val="en-US"/>
        </w:rPr>
      </w:pPr>
      <w:r>
        <w:rPr>
          <w:lang w:val="en-US"/>
        </w:rPr>
        <w:br w:type="page"/>
      </w:r>
    </w:p>
    <w:p w14:paraId="23F211B5" w14:textId="77777777" w:rsidR="009213CF" w:rsidRDefault="00000000" w:rsidP="006C61EF">
      <w:pPr>
        <w:pStyle w:val="Heading2"/>
      </w:pPr>
      <w:bookmarkStart w:id="2" w:name="_Toc113920827"/>
      <w:r>
        <w:lastRenderedPageBreak/>
        <w:t>Applying relevant business models</w:t>
      </w:r>
      <w:bookmarkEnd w:id="2"/>
    </w:p>
    <w:p w14:paraId="189E21A7" w14:textId="41392BAA" w:rsidR="00FF6F9E" w:rsidRPr="00FF6F9E" w:rsidRDefault="00000000" w:rsidP="00FF6F9E">
      <w:pPr>
        <w:pStyle w:val="Heading3"/>
        <w:rPr>
          <w:lang w:val="en-US"/>
        </w:rPr>
      </w:pPr>
      <w:bookmarkStart w:id="3" w:name="_Toc113920828"/>
      <w:r>
        <w:rPr>
          <w:lang w:val="en-US"/>
        </w:rPr>
        <w:t>Porter’s Diamond</w:t>
      </w:r>
      <w:r w:rsidR="00B503DC">
        <w:rPr>
          <w:lang w:val="en-US"/>
        </w:rPr>
        <w:t xml:space="preserve"> model</w:t>
      </w:r>
      <w:bookmarkEnd w:id="3"/>
    </w:p>
    <w:p w14:paraId="057DAF6E" w14:textId="77777777" w:rsidR="006C61EF" w:rsidRPr="006C61EF" w:rsidRDefault="00000000" w:rsidP="006C61EF">
      <w:pPr>
        <w:rPr>
          <w:b/>
          <w:bCs/>
        </w:rPr>
      </w:pPr>
      <w:r w:rsidRPr="006C61EF">
        <w:rPr>
          <w:b/>
          <w:bCs/>
        </w:rPr>
        <w:t>Factor condition</w:t>
      </w:r>
    </w:p>
    <w:p w14:paraId="41BFC56F" w14:textId="77777777" w:rsidR="009213CF" w:rsidRPr="006C61EF" w:rsidRDefault="00000000" w:rsidP="006C61EF">
      <w:r>
        <w:rPr>
          <w:color w:val="000000"/>
        </w:rPr>
        <w:t>The natural resources of the country are good enough to run the business of luxury cars as the UK has developed enough technology. The people of the UK are sufficiently developed and also fascinated with the luxury car for this reason the organisation has a good market to sell the products. </w:t>
      </w:r>
    </w:p>
    <w:p w14:paraId="75060F2F" w14:textId="77777777" w:rsidR="009213CF" w:rsidRPr="009A3B10" w:rsidRDefault="00000000" w:rsidP="009A3B10">
      <w:pPr>
        <w:rPr>
          <w:b/>
          <w:bCs/>
        </w:rPr>
      </w:pPr>
      <w:r w:rsidRPr="009A3B10">
        <w:rPr>
          <w:b/>
          <w:bCs/>
        </w:rPr>
        <w:t>Demand conditions </w:t>
      </w:r>
    </w:p>
    <w:p w14:paraId="04817271" w14:textId="77777777" w:rsidR="009213CF" w:rsidRDefault="00000000" w:rsidP="009213CF">
      <w:pPr>
        <w:pStyle w:val="NormalWeb"/>
        <w:spacing w:before="0" w:beforeAutospacing="0" w:after="0" w:afterAutospacing="0" w:line="480" w:lineRule="auto"/>
        <w:jc w:val="both"/>
      </w:pPr>
      <w:r>
        <w:rPr>
          <w:color w:val="000000"/>
        </w:rPr>
        <w:t xml:space="preserve">Bentley has faced around 10 million losses due to the covid pandemic and after that, they have recovered its position in the market due to the good demand for the product. Bentley has introduced various kinds of safety measures due to the pandemic this strategy has helped the organisation to come from the old position in a new way. </w:t>
      </w:r>
    </w:p>
    <w:p w14:paraId="75100FF8" w14:textId="77777777" w:rsidR="009213CF" w:rsidRPr="009A3B10" w:rsidRDefault="00000000" w:rsidP="009A3B10">
      <w:pPr>
        <w:rPr>
          <w:b/>
          <w:bCs/>
        </w:rPr>
      </w:pPr>
      <w:r w:rsidRPr="009A3B10">
        <w:rPr>
          <w:b/>
          <w:bCs/>
        </w:rPr>
        <w:t xml:space="preserve">Related and supporting industries </w:t>
      </w:r>
    </w:p>
    <w:p w14:paraId="0441A2C5" w14:textId="77777777" w:rsidR="009213CF" w:rsidRDefault="00000000" w:rsidP="009213CF">
      <w:pPr>
        <w:pStyle w:val="NormalWeb"/>
        <w:spacing w:before="0" w:beforeAutospacing="0" w:after="0" w:afterAutospacing="0" w:line="480" w:lineRule="auto"/>
        <w:jc w:val="both"/>
      </w:pPr>
      <w:r>
        <w:rPr>
          <w:color w:val="000000"/>
        </w:rPr>
        <w:t>The UK has various kinds of organisations to support the car industry, as the steel manufacturing industry and technology industry are enough to support the car industry (</w:t>
      </w:r>
      <w:r>
        <w:rPr>
          <w:shd w:val="clear" w:color="auto" w:fill="FFFFFF"/>
        </w:rPr>
        <w:t>Vlados, 2019</w:t>
      </w:r>
      <w:r>
        <w:rPr>
          <w:color w:val="000000"/>
        </w:rPr>
        <w:t>). On the other hand, the manufacturing unit and the lifestyle of the people of the UK have also supported Bentley to run the business successfully. </w:t>
      </w:r>
    </w:p>
    <w:p w14:paraId="650E14D7" w14:textId="77777777" w:rsidR="009213CF" w:rsidRPr="009A3B10" w:rsidRDefault="00000000" w:rsidP="009A3B10">
      <w:pPr>
        <w:rPr>
          <w:b/>
          <w:bCs/>
        </w:rPr>
      </w:pPr>
      <w:r w:rsidRPr="009A3B10">
        <w:rPr>
          <w:b/>
          <w:bCs/>
        </w:rPr>
        <w:t>Firm, strategy, structure and rivalry </w:t>
      </w:r>
    </w:p>
    <w:p w14:paraId="68425B90" w14:textId="77777777" w:rsidR="009213CF" w:rsidRDefault="00000000" w:rsidP="009213CF">
      <w:pPr>
        <w:pStyle w:val="NormalWeb"/>
        <w:spacing w:before="0" w:beforeAutospacing="0" w:after="0" w:afterAutospacing="0" w:line="480" w:lineRule="auto"/>
        <w:jc w:val="both"/>
      </w:pPr>
      <w:r>
        <w:rPr>
          <w:color w:val="000000"/>
        </w:rPr>
        <w:t xml:space="preserve">Bentley has used the strategy to implement eco-friendly technology in their organisation that helps to compete in the organisation perfectly. On the other hand, this organisation has got the advantage of the to design new model cars and build a good customer base in the UK. Being a local brand </w:t>
      </w:r>
      <w:r>
        <w:rPr>
          <w:color w:val="000000"/>
        </w:rPr>
        <w:lastRenderedPageBreak/>
        <w:t xml:space="preserve">this organisation has gained the opportunity to sell its products in the local market broadly. Making eco-friendly technology helps the organisation to achieve more customers in the UK market. </w:t>
      </w:r>
    </w:p>
    <w:p w14:paraId="54BF8CE3" w14:textId="77777777" w:rsidR="009213CF" w:rsidRDefault="00000000" w:rsidP="00CB031F">
      <w:pPr>
        <w:pStyle w:val="Heading3"/>
      </w:pPr>
      <w:bookmarkStart w:id="4" w:name="_Toc113920829"/>
      <w:r>
        <w:t>Porter's Five forces</w:t>
      </w:r>
      <w:bookmarkEnd w:id="4"/>
    </w:p>
    <w:p w14:paraId="538CB7AE" w14:textId="77777777" w:rsidR="009213CF" w:rsidRPr="001425CA" w:rsidRDefault="00000000" w:rsidP="001425CA">
      <w:pPr>
        <w:rPr>
          <w:b/>
          <w:bCs/>
        </w:rPr>
      </w:pPr>
      <w:r w:rsidRPr="001425CA">
        <w:rPr>
          <w:b/>
          <w:bCs/>
        </w:rPr>
        <w:t>Competition in the industry</w:t>
      </w:r>
    </w:p>
    <w:p w14:paraId="586F7888" w14:textId="77777777" w:rsidR="009213CF" w:rsidRDefault="00000000" w:rsidP="009213CF">
      <w:pPr>
        <w:pStyle w:val="NormalWeb"/>
        <w:spacing w:before="0" w:beforeAutospacing="0" w:after="0" w:afterAutospacing="0" w:line="480" w:lineRule="auto"/>
        <w:jc w:val="both"/>
      </w:pPr>
      <w:r>
        <w:rPr>
          <w:color w:val="000000"/>
        </w:rPr>
        <w:t>Bently has various competitors in the UK market like Rolls Royce, BMW and others. For this reason, Bentley has faced various kinds of problems and has to apply various marketing and business strategies to hold the market position in the UK (</w:t>
      </w:r>
      <w:r>
        <w:rPr>
          <w:shd w:val="clear" w:color="auto" w:fill="FFFFFF"/>
        </w:rPr>
        <w:t>Bruijl and Gerard, 2018</w:t>
      </w:r>
      <w:r>
        <w:rPr>
          <w:color w:val="000000"/>
        </w:rPr>
        <w:t xml:space="preserve">). Using various technology models and design are the main business strategy of the organisation to hold its position in the UK market of UK.  </w:t>
      </w:r>
    </w:p>
    <w:p w14:paraId="476FEFF1" w14:textId="77777777" w:rsidR="009213CF" w:rsidRPr="001425CA" w:rsidRDefault="00000000" w:rsidP="001425CA">
      <w:pPr>
        <w:rPr>
          <w:b/>
          <w:bCs/>
        </w:rPr>
      </w:pPr>
      <w:r w:rsidRPr="001425CA">
        <w:rPr>
          <w:b/>
          <w:bCs/>
        </w:rPr>
        <w:t>Potential of the new entrants into an industry</w:t>
      </w:r>
    </w:p>
    <w:p w14:paraId="2C54D807" w14:textId="77777777" w:rsidR="009213CF" w:rsidRDefault="00000000" w:rsidP="009213CF">
      <w:pPr>
        <w:pStyle w:val="NormalWeb"/>
        <w:spacing w:before="0" w:beforeAutospacing="0" w:after="0" w:afterAutospacing="0" w:line="480" w:lineRule="auto"/>
        <w:jc w:val="both"/>
      </w:pPr>
      <w:r>
        <w:rPr>
          <w:color w:val="000000"/>
        </w:rPr>
        <w:t xml:space="preserve">Whenever a new organisation has entered the market, the organisation has not been affected broadly as this organisation has various strategies to compete with the new entrants. The brand value, the new design and other potentiality of the organisation have helped to compete with the new entrants. </w:t>
      </w:r>
    </w:p>
    <w:p w14:paraId="4DF05876" w14:textId="77777777" w:rsidR="009213CF" w:rsidRPr="001425CA" w:rsidRDefault="00000000" w:rsidP="001425CA">
      <w:pPr>
        <w:rPr>
          <w:b/>
          <w:bCs/>
        </w:rPr>
      </w:pPr>
      <w:r w:rsidRPr="001425CA">
        <w:rPr>
          <w:b/>
          <w:bCs/>
        </w:rPr>
        <w:t>Power of suppliers </w:t>
      </w:r>
    </w:p>
    <w:p w14:paraId="187E917E" w14:textId="77777777" w:rsidR="009213CF" w:rsidRDefault="00000000" w:rsidP="009213CF">
      <w:pPr>
        <w:pStyle w:val="NormalWeb"/>
        <w:spacing w:before="0" w:beforeAutospacing="0" w:after="0" w:afterAutospacing="0" w:line="480" w:lineRule="auto"/>
        <w:jc w:val="both"/>
      </w:pPr>
      <w:r>
        <w:rPr>
          <w:color w:val="000000"/>
        </w:rPr>
        <w:t xml:space="preserve">The high range of automobile instrument parts has increased the power of the suppliers in the UK. On the other hand, the flexibility of the technology helps to increase the power of the organisation and helps to maintain the price of luxurious cars. </w:t>
      </w:r>
    </w:p>
    <w:p w14:paraId="4AA05475" w14:textId="77777777" w:rsidR="009213CF" w:rsidRPr="001425CA" w:rsidRDefault="00000000" w:rsidP="001425CA">
      <w:pPr>
        <w:rPr>
          <w:b/>
          <w:bCs/>
        </w:rPr>
      </w:pPr>
      <w:r w:rsidRPr="001425CA">
        <w:rPr>
          <w:b/>
          <w:bCs/>
        </w:rPr>
        <w:t>Power of the customer</w:t>
      </w:r>
    </w:p>
    <w:p w14:paraId="03D4E380" w14:textId="77777777" w:rsidR="009213CF" w:rsidRDefault="00000000" w:rsidP="009213CF">
      <w:pPr>
        <w:pStyle w:val="NormalWeb"/>
        <w:spacing w:before="0" w:beforeAutospacing="0" w:after="0" w:afterAutospacing="0" w:line="480" w:lineRule="auto"/>
        <w:jc w:val="both"/>
      </w:pPr>
      <w:r>
        <w:rPr>
          <w:color w:val="000000"/>
        </w:rPr>
        <w:t xml:space="preserve">Bentley has maintained the price of their cars and also provided offers and gift vouchers to the customers of the organisation. This part of the business decreases the power of the customers of </w:t>
      </w:r>
      <w:r>
        <w:rPr>
          <w:color w:val="000000"/>
        </w:rPr>
        <w:lastRenderedPageBreak/>
        <w:t>the organisation (</w:t>
      </w:r>
      <w:r>
        <w:rPr>
          <w:shd w:val="clear" w:color="auto" w:fill="FFFFFF"/>
        </w:rPr>
        <w:t>Anastasiu et al., 2020</w:t>
      </w:r>
      <w:r>
        <w:rPr>
          <w:color w:val="000000"/>
        </w:rPr>
        <w:t xml:space="preserve">). Along with this, the brand value of the organisation has decreased the power of the customers of the organisation. </w:t>
      </w:r>
    </w:p>
    <w:p w14:paraId="1928548F" w14:textId="77777777" w:rsidR="009213CF" w:rsidRPr="001425CA" w:rsidRDefault="00000000" w:rsidP="001425CA">
      <w:pPr>
        <w:rPr>
          <w:b/>
          <w:bCs/>
        </w:rPr>
      </w:pPr>
      <w:r w:rsidRPr="001425CA">
        <w:rPr>
          <w:b/>
          <w:bCs/>
        </w:rPr>
        <w:t>Threats of the substitute </w:t>
      </w:r>
    </w:p>
    <w:p w14:paraId="3B40A81F" w14:textId="77777777" w:rsidR="009213CF" w:rsidRDefault="00000000" w:rsidP="009213CF">
      <w:pPr>
        <w:pStyle w:val="NormalWeb"/>
        <w:spacing w:before="0" w:beforeAutospacing="0" w:after="0" w:afterAutospacing="0" w:line="480" w:lineRule="auto"/>
        <w:jc w:val="both"/>
      </w:pPr>
      <w:r>
        <w:rPr>
          <w:color w:val="000000"/>
        </w:rPr>
        <w:t xml:space="preserve">The organisation has faced various problems with competitors for this reason this organisation has a high threat of substitutes. On the other hand, this organisation also face threats from public transport, electric scooters and others. </w:t>
      </w:r>
    </w:p>
    <w:p w14:paraId="3A7E939D" w14:textId="77777777" w:rsidR="009213CF" w:rsidRDefault="00000000">
      <w:pPr>
        <w:spacing w:after="160" w:line="259" w:lineRule="auto"/>
        <w:jc w:val="left"/>
        <w:rPr>
          <w:b/>
          <w:bCs/>
          <w:lang w:val="en-US"/>
        </w:rPr>
      </w:pPr>
      <w:r>
        <w:rPr>
          <w:b/>
          <w:bCs/>
          <w:lang w:val="en-US"/>
        </w:rPr>
        <w:br w:type="page"/>
      </w:r>
    </w:p>
    <w:p w14:paraId="24F1CC86" w14:textId="77777777" w:rsidR="009213CF" w:rsidRPr="00000CFE" w:rsidRDefault="00000000" w:rsidP="00000CFE">
      <w:pPr>
        <w:pStyle w:val="Heading2"/>
      </w:pPr>
      <w:bookmarkStart w:id="5" w:name="_Toc113920830"/>
      <w:r w:rsidRPr="00000CFE">
        <w:lastRenderedPageBreak/>
        <w:t>Organisational engagement in the international market</w:t>
      </w:r>
      <w:bookmarkEnd w:id="5"/>
      <w:r w:rsidRPr="00000CFE">
        <w:t xml:space="preserve"> </w:t>
      </w:r>
    </w:p>
    <w:p w14:paraId="6B3FE607" w14:textId="77777777" w:rsidR="009213CF" w:rsidRDefault="00000000" w:rsidP="009213CF">
      <w:pPr>
        <w:pStyle w:val="NormalWeb"/>
        <w:spacing w:before="0" w:beforeAutospacing="0" w:after="0" w:afterAutospacing="0" w:line="480" w:lineRule="auto"/>
        <w:jc w:val="both"/>
      </w:pPr>
      <w:r>
        <w:rPr>
          <w:color w:val="000000"/>
        </w:rPr>
        <w:t>Organisations enter the international business market for more business opportunities, hence it is important for businesses to get into it with proper planning. The international market has a very high scope for any organisation to make a great fortune. There are different countries with different kinds of audiences and possibilities. It is the responsibility of the organisations to create a proper market plan and then enter that market. Bentley is no different in this race, Bentley currently operates in 67 countries and has more than 237 retailers. The figure says that Bentley has acquired a huge market o far. The primary motive of Bentley was to gain more customer base and make a global brand image. There are also certain reasons for which a brand looks after going international and transforming from a local brand into a global brand</w:t>
      </w:r>
      <w:sdt>
        <w:sdtPr>
          <w:rPr>
            <w:color w:val="000000"/>
          </w:rPr>
          <w:id w:val="1466394443"/>
          <w:citation/>
        </w:sdtPr>
        <w:sdtContent>
          <w:r>
            <w:rPr>
              <w:color w:val="000000"/>
            </w:rPr>
            <w:fldChar w:fldCharType="begin"/>
          </w:r>
          <w:r>
            <w:rPr>
              <w:color w:val="000000"/>
            </w:rPr>
            <w:instrText xml:space="preserve"> CITATION Bre20 \l 1033 </w:instrText>
          </w:r>
          <w:r>
            <w:rPr>
              <w:color w:val="000000"/>
            </w:rPr>
            <w:fldChar w:fldCharType="separate"/>
          </w:r>
          <w:r>
            <w:rPr>
              <w:noProof/>
              <w:color w:val="000000"/>
            </w:rPr>
            <w:t xml:space="preserve"> </w:t>
          </w:r>
          <w:r w:rsidRPr="000669DF">
            <w:rPr>
              <w:noProof/>
              <w:color w:val="000000"/>
            </w:rPr>
            <w:t>(Barnhart, 2020)</w:t>
          </w:r>
          <w:r>
            <w:rPr>
              <w:color w:val="000000"/>
            </w:rPr>
            <w:fldChar w:fldCharType="end"/>
          </w:r>
        </w:sdtContent>
      </w:sdt>
      <w:r>
        <w:rPr>
          <w:color w:val="000000"/>
        </w:rPr>
        <w:t>. </w:t>
      </w:r>
    </w:p>
    <w:p w14:paraId="0D6880F9" w14:textId="77777777" w:rsidR="009213CF" w:rsidRDefault="00000000" w:rsidP="009213CF">
      <w:pPr>
        <w:pStyle w:val="NormalWeb"/>
        <w:spacing w:before="0" w:beforeAutospacing="0" w:after="0" w:afterAutospacing="0" w:line="480" w:lineRule="auto"/>
        <w:jc w:val="both"/>
      </w:pPr>
      <w:r>
        <w:rPr>
          <w:b/>
          <w:bCs/>
          <w:color w:val="000000"/>
        </w:rPr>
        <w:t>Cost cutting of operation</w:t>
      </w:r>
    </w:p>
    <w:p w14:paraId="7D288F9E" w14:textId="77777777" w:rsidR="009213CF" w:rsidRDefault="00000000" w:rsidP="009213CF">
      <w:pPr>
        <w:pStyle w:val="NormalWeb"/>
        <w:spacing w:before="0" w:beforeAutospacing="0" w:after="0" w:afterAutospacing="0" w:line="480" w:lineRule="auto"/>
        <w:jc w:val="both"/>
      </w:pPr>
      <w:r>
        <w:rPr>
          <w:color w:val="000000"/>
        </w:rPr>
        <w:t>There are countries other than Bentley’s native country that have comparatively lower labour charges and other import charges are also lower such as electricity and water. The organisation looks after making the same product again and again in the most cost-effective way possible. Tsi way the organisation also tries their best to reduce the price of the product as well. This strategy gives a very positive impact on the brand image in the international market. By manufacturing in a foreign country, Bentley also makes sure that they compete with the local brands of that foreign country. This increases the market demand for Bentley and that compliments the market recognition of the organisation. </w:t>
      </w:r>
    </w:p>
    <w:p w14:paraId="181AA553" w14:textId="77777777" w:rsidR="009213CF" w:rsidRDefault="00000000" w:rsidP="009213CF">
      <w:pPr>
        <w:pStyle w:val="NormalWeb"/>
        <w:spacing w:before="0" w:beforeAutospacing="0" w:after="0" w:afterAutospacing="0" w:line="480" w:lineRule="auto"/>
        <w:jc w:val="both"/>
      </w:pPr>
      <w:r>
        <w:rPr>
          <w:b/>
          <w:bCs/>
          <w:color w:val="000000"/>
        </w:rPr>
        <w:t>Competitiveness boosting </w:t>
      </w:r>
    </w:p>
    <w:p w14:paraId="51451D9E" w14:textId="77777777" w:rsidR="009213CF" w:rsidRDefault="00000000" w:rsidP="009213CF">
      <w:pPr>
        <w:pStyle w:val="NormalWeb"/>
        <w:spacing w:before="0" w:beforeAutospacing="0" w:after="0" w:afterAutospacing="0" w:line="480" w:lineRule="auto"/>
        <w:jc w:val="both"/>
      </w:pPr>
      <w:r>
        <w:rPr>
          <w:color w:val="000000"/>
        </w:rPr>
        <w:t>Going international affects the business with the competition with the rival brands. This kind of organisational competitiveness affects the research and development of the organisation</w:t>
      </w:r>
      <w:sdt>
        <w:sdtPr>
          <w:rPr>
            <w:color w:val="000000"/>
          </w:rPr>
          <w:id w:val="-381864737"/>
          <w:citation/>
        </w:sdtPr>
        <w:sdtContent>
          <w:r>
            <w:rPr>
              <w:color w:val="000000"/>
            </w:rPr>
            <w:fldChar w:fldCharType="begin"/>
          </w:r>
          <w:r>
            <w:rPr>
              <w:color w:val="000000"/>
            </w:rPr>
            <w:instrText xml:space="preserve"> CITATION cit21 \l 1033 </w:instrText>
          </w:r>
          <w:r>
            <w:rPr>
              <w:color w:val="000000"/>
            </w:rPr>
            <w:fldChar w:fldCharType="separate"/>
          </w:r>
          <w:r>
            <w:rPr>
              <w:noProof/>
              <w:color w:val="000000"/>
            </w:rPr>
            <w:t xml:space="preserve"> </w:t>
          </w:r>
          <w:r w:rsidRPr="000669DF">
            <w:rPr>
              <w:noProof/>
              <w:color w:val="000000"/>
            </w:rPr>
            <w:t>(citcon, 2021)</w:t>
          </w:r>
          <w:r>
            <w:rPr>
              <w:color w:val="000000"/>
            </w:rPr>
            <w:fldChar w:fldCharType="end"/>
          </w:r>
        </w:sdtContent>
      </w:sdt>
      <w:r>
        <w:rPr>
          <w:color w:val="000000"/>
        </w:rPr>
        <w:t xml:space="preserve">. The research and development team tries their best to make the best possible solution for </w:t>
      </w:r>
      <w:r>
        <w:rPr>
          <w:color w:val="000000"/>
        </w:rPr>
        <w:lastRenderedPageBreak/>
        <w:t xml:space="preserve">their customers and also to develop innovations in a way that satisfied their customer's needs. The new brand with which Bentley is competing forces Bentley to match the level of their competitors in the case of the product as well as the price of the product. </w:t>
      </w:r>
    </w:p>
    <w:p w14:paraId="638E26A4" w14:textId="77777777" w:rsidR="009213CF" w:rsidRDefault="00000000" w:rsidP="009213CF">
      <w:pPr>
        <w:pStyle w:val="NormalWeb"/>
        <w:spacing w:before="0" w:beforeAutospacing="0" w:after="0" w:afterAutospacing="0" w:line="480" w:lineRule="auto"/>
        <w:jc w:val="both"/>
      </w:pPr>
      <w:r>
        <w:rPr>
          <w:b/>
          <w:bCs/>
          <w:color w:val="000000"/>
        </w:rPr>
        <w:t>Evolution of new cars </w:t>
      </w:r>
    </w:p>
    <w:p w14:paraId="5F6D3F29" w14:textId="77777777" w:rsidR="009213CF" w:rsidRDefault="00000000" w:rsidP="009213CF">
      <w:pPr>
        <w:pStyle w:val="NormalWeb"/>
        <w:spacing w:before="0" w:beforeAutospacing="0" w:after="0" w:afterAutospacing="0" w:line="480" w:lineRule="auto"/>
        <w:jc w:val="both"/>
      </w:pPr>
      <w:r>
        <w:rPr>
          <w:color w:val="000000"/>
        </w:rPr>
        <w:t xml:space="preserve">The new country of business often asks the organisation to evolve with new technologies and also build changes according to the country's roads as well as weather conditions. This way Bentley develops new technology and body design and then, later on, makes general changes to make the same product suit a different environment. This is a very simple method to develop new cars with the most practical features. </w:t>
      </w:r>
    </w:p>
    <w:p w14:paraId="7D1D0313" w14:textId="77777777" w:rsidR="009213CF" w:rsidRDefault="00000000" w:rsidP="009213CF">
      <w:pPr>
        <w:pStyle w:val="NormalWeb"/>
        <w:spacing w:before="0" w:beforeAutospacing="0" w:after="0" w:afterAutospacing="0" w:line="480" w:lineRule="auto"/>
        <w:jc w:val="both"/>
      </w:pPr>
      <w:r>
        <w:rPr>
          <w:b/>
          <w:bCs/>
          <w:color w:val="000000"/>
        </w:rPr>
        <w:t>Recruitment of new talents</w:t>
      </w:r>
    </w:p>
    <w:p w14:paraId="5D0BE16B" w14:textId="77777777" w:rsidR="009213CF" w:rsidRDefault="00000000" w:rsidP="009213CF">
      <w:pPr>
        <w:pStyle w:val="NormalWeb"/>
        <w:spacing w:before="0" w:beforeAutospacing="0" w:after="0" w:afterAutospacing="0" w:line="480" w:lineRule="auto"/>
        <w:jc w:val="both"/>
        <w:rPr>
          <w:color w:val="000000"/>
        </w:rPr>
      </w:pPr>
      <w:r>
        <w:rPr>
          <w:color w:val="000000"/>
        </w:rPr>
        <w:t>Different countries have different structure of education and social norms that makes people have different talents all over the world. The organisation gets the opportunity of recruiting new talents from different countries and utilise them for the sake of organisational development. This also creates a great brand image for the organisation as they provide employment in a foreign country. These new talents also help to increase productivity in the organisation and that reflects in a positive manner on the revenue of the organisation</w:t>
      </w:r>
      <w:sdt>
        <w:sdtPr>
          <w:rPr>
            <w:color w:val="000000"/>
          </w:rPr>
          <w:id w:val="-761295878"/>
          <w:citation/>
        </w:sdtPr>
        <w:sdtContent>
          <w:r>
            <w:rPr>
              <w:color w:val="000000"/>
            </w:rPr>
            <w:fldChar w:fldCharType="begin"/>
          </w:r>
          <w:r>
            <w:rPr>
              <w:color w:val="000000"/>
            </w:rPr>
            <w:instrText xml:space="preserve"> CITATION ugl19 \l 1033 </w:instrText>
          </w:r>
          <w:r>
            <w:rPr>
              <w:color w:val="000000"/>
            </w:rPr>
            <w:fldChar w:fldCharType="separate"/>
          </w:r>
          <w:r>
            <w:rPr>
              <w:noProof/>
              <w:color w:val="000000"/>
            </w:rPr>
            <w:t xml:space="preserve"> </w:t>
          </w:r>
          <w:r w:rsidRPr="000669DF">
            <w:rPr>
              <w:noProof/>
              <w:color w:val="000000"/>
            </w:rPr>
            <w:t>(uglobally, 2019)</w:t>
          </w:r>
          <w:r>
            <w:rPr>
              <w:color w:val="000000"/>
            </w:rPr>
            <w:fldChar w:fldCharType="end"/>
          </w:r>
        </w:sdtContent>
      </w:sdt>
      <w:r>
        <w:rPr>
          <w:color w:val="000000"/>
        </w:rPr>
        <w:t>. </w:t>
      </w:r>
    </w:p>
    <w:p w14:paraId="2BD3A6E8" w14:textId="77777777" w:rsidR="009213CF" w:rsidRDefault="00000000">
      <w:pPr>
        <w:spacing w:after="160" w:line="259" w:lineRule="auto"/>
        <w:jc w:val="left"/>
        <w:rPr>
          <w:b/>
          <w:bCs/>
          <w:lang w:val="en-US"/>
        </w:rPr>
      </w:pPr>
      <w:r>
        <w:rPr>
          <w:b/>
          <w:bCs/>
          <w:lang w:val="en-US"/>
        </w:rPr>
        <w:br w:type="page"/>
      </w:r>
    </w:p>
    <w:p w14:paraId="71B6CE5F" w14:textId="77777777" w:rsidR="001840E9" w:rsidRPr="001840E9" w:rsidRDefault="00000000" w:rsidP="00B503DC">
      <w:pPr>
        <w:pStyle w:val="Heading2"/>
      </w:pPr>
      <w:bookmarkStart w:id="6" w:name="_Toc113920831"/>
      <w:r>
        <w:lastRenderedPageBreak/>
        <w:t xml:space="preserve">Assessing </w:t>
      </w:r>
      <w:r w:rsidRPr="00B503DC">
        <w:t>operational</w:t>
      </w:r>
      <w:r>
        <w:t xml:space="preserve"> markets</w:t>
      </w:r>
      <w:bookmarkEnd w:id="6"/>
    </w:p>
    <w:p w14:paraId="0D180648" w14:textId="77777777" w:rsidR="006F67CB" w:rsidRPr="00B503DC" w:rsidRDefault="00000000" w:rsidP="00B503DC">
      <w:pPr>
        <w:pStyle w:val="Heading3"/>
      </w:pPr>
      <w:bookmarkStart w:id="7" w:name="_Toc113920832"/>
      <w:r>
        <w:t>Ansoff matrix analysis</w:t>
      </w:r>
      <w:bookmarkEnd w:id="7"/>
      <w:r>
        <w:t xml:space="preserve"> </w:t>
      </w:r>
    </w:p>
    <w:p w14:paraId="6DB59DB1" w14:textId="77777777" w:rsidR="006F67CB" w:rsidRDefault="00000000" w:rsidP="006F67CB">
      <w:pPr>
        <w:rPr>
          <w:lang w:val="en-US"/>
        </w:rPr>
      </w:pPr>
      <w:r>
        <w:rPr>
          <w:lang w:val="en-US"/>
        </w:rPr>
        <w:t xml:space="preserve">Ansoff marketing helps </w:t>
      </w:r>
      <w:proofErr w:type="spellStart"/>
      <w:r>
        <w:rPr>
          <w:lang w:val="en-US"/>
        </w:rPr>
        <w:t>organisations</w:t>
      </w:r>
      <w:proofErr w:type="spellEnd"/>
      <w:r>
        <w:rPr>
          <w:lang w:val="en-US"/>
        </w:rPr>
        <w:t xml:space="preserve"> to identify different opportunities to grow the business. The matrix is made up of a grid format that helps the leaders easily find opportuni</w:t>
      </w:r>
      <w:r w:rsidR="0039265A">
        <w:rPr>
          <w:lang w:val="en-US"/>
        </w:rPr>
        <w:t>ties.</w:t>
      </w:r>
      <w:r>
        <w:rPr>
          <w:lang w:val="en-US"/>
        </w:rPr>
        <w:t xml:space="preserve"> </w:t>
      </w:r>
    </w:p>
    <w:p w14:paraId="6B6F8F93" w14:textId="77777777" w:rsidR="006F67CB" w:rsidRDefault="00000000" w:rsidP="006F67CB">
      <w:pPr>
        <w:rPr>
          <w:lang w:val="en-US"/>
        </w:rPr>
      </w:pPr>
      <w:r>
        <w:rPr>
          <w:noProof/>
        </w:rPr>
        <w:drawing>
          <wp:inline distT="0" distB="0" distL="0" distR="0" wp14:anchorId="4EBC4533" wp14:editId="3B114447">
            <wp:extent cx="5765705" cy="5122607"/>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86463" cy="5141050"/>
                    </a:xfrm>
                    <a:prstGeom prst="rect">
                      <a:avLst/>
                    </a:prstGeom>
                  </pic:spPr>
                </pic:pic>
              </a:graphicData>
            </a:graphic>
          </wp:inline>
        </w:drawing>
      </w:r>
    </w:p>
    <w:p w14:paraId="31E3F968" w14:textId="77777777" w:rsidR="006F67CB" w:rsidRDefault="00000000" w:rsidP="006F67CB">
      <w:pPr>
        <w:jc w:val="center"/>
        <w:rPr>
          <w:lang w:val="en-US"/>
        </w:rPr>
      </w:pPr>
      <w:r>
        <w:rPr>
          <w:lang w:val="en-US"/>
        </w:rPr>
        <w:t xml:space="preserve">Source- </w:t>
      </w:r>
      <w:sdt>
        <w:sdtPr>
          <w:rPr>
            <w:lang w:val="en-US"/>
          </w:rPr>
          <w:id w:val="1801253827"/>
          <w:citation/>
        </w:sdtPr>
        <w:sdtContent>
          <w:r>
            <w:rPr>
              <w:lang w:val="en-US"/>
            </w:rPr>
            <w:fldChar w:fldCharType="begin"/>
          </w:r>
          <w:r>
            <w:rPr>
              <w:lang w:val="en-US"/>
            </w:rPr>
            <w:instrText xml:space="preserve"> CITATION Ann211 \l 1033 </w:instrText>
          </w:r>
          <w:r>
            <w:rPr>
              <w:lang w:val="en-US"/>
            </w:rPr>
            <w:fldChar w:fldCharType="separate"/>
          </w:r>
          <w:r w:rsidRPr="00504E46">
            <w:rPr>
              <w:noProof/>
              <w:lang w:val="en-US"/>
            </w:rPr>
            <w:t>(Hanlon, 2021)</w:t>
          </w:r>
          <w:r>
            <w:rPr>
              <w:lang w:val="en-US"/>
            </w:rPr>
            <w:fldChar w:fldCharType="end"/>
          </w:r>
        </w:sdtContent>
      </w:sdt>
    </w:p>
    <w:p w14:paraId="11E3E021" w14:textId="77777777" w:rsidR="00F374BC" w:rsidRPr="00ED2CB7" w:rsidRDefault="00000000" w:rsidP="00ED2CB7">
      <w:pPr>
        <w:jc w:val="center"/>
        <w:rPr>
          <w:b/>
          <w:bCs/>
          <w:i/>
          <w:iCs/>
          <w:lang w:val="en-US"/>
        </w:rPr>
      </w:pPr>
      <w:r w:rsidRPr="00504E46">
        <w:rPr>
          <w:b/>
          <w:bCs/>
          <w:i/>
          <w:iCs/>
          <w:lang w:val="en-US"/>
        </w:rPr>
        <w:t xml:space="preserve">The Ansoff matrix model </w:t>
      </w:r>
    </w:p>
    <w:p w14:paraId="6E1A0131" w14:textId="77777777" w:rsidR="006F67CB" w:rsidRDefault="00000000" w:rsidP="006F67CB">
      <w:pPr>
        <w:rPr>
          <w:b/>
          <w:bCs/>
        </w:rPr>
      </w:pPr>
      <w:r w:rsidRPr="00271627">
        <w:rPr>
          <w:b/>
          <w:bCs/>
        </w:rPr>
        <w:lastRenderedPageBreak/>
        <w:t xml:space="preserve">Market penetration </w:t>
      </w:r>
    </w:p>
    <w:p w14:paraId="76AC9F45" w14:textId="77777777" w:rsidR="006F67CB" w:rsidRDefault="00000000" w:rsidP="006F67CB">
      <w:r>
        <w:t>The organisation Bentley has increased the capacity of production, which can help the organisation to reach more customers worldwide. The increased production can also help the organisation to improve its efficiency of the organisation. The organisation has increased its investments in marketing, which is helping the organisation to expand its advertisements and promotions. The organisation Bentley has also reduced the operational cost of the industry which is also helping the organisation in different ways.</w:t>
      </w:r>
    </w:p>
    <w:p w14:paraId="57671E9D" w14:textId="77777777" w:rsidR="006F67CB" w:rsidRDefault="00000000" w:rsidP="006F67CB">
      <w:pPr>
        <w:rPr>
          <w:b/>
          <w:bCs/>
        </w:rPr>
      </w:pPr>
      <w:r w:rsidRPr="00DD401F">
        <w:rPr>
          <w:b/>
          <w:bCs/>
        </w:rPr>
        <w:t>Market development</w:t>
      </w:r>
    </w:p>
    <w:p w14:paraId="2A0E5350" w14:textId="77777777" w:rsidR="006F67CB" w:rsidRDefault="00000000" w:rsidP="006F67CB">
      <w:r>
        <w:t xml:space="preserve">The organisation has started many </w:t>
      </w:r>
      <w:r w:rsidR="00FE3ED5">
        <w:t>market</w:t>
      </w:r>
      <w:r>
        <w:t xml:space="preserve"> analysis programmes that are helping them to understand the present market situation. Bentley is expanding its business internationally so that it can provide services to international customers. They are implementing many campaigns to attract customers so that they can easily attract customers and improve their business</w:t>
      </w:r>
      <w:sdt>
        <w:sdtPr>
          <w:id w:val="-433828934"/>
          <w:citation/>
        </w:sdtPr>
        <w:sdtContent>
          <w:r>
            <w:fldChar w:fldCharType="begin"/>
          </w:r>
          <w:r>
            <w:rPr>
              <w:lang w:val="en-US"/>
            </w:rPr>
            <w:instrText xml:space="preserve"> CITATION ben22 \l 1033 </w:instrText>
          </w:r>
          <w:r>
            <w:fldChar w:fldCharType="separate"/>
          </w:r>
          <w:r>
            <w:rPr>
              <w:noProof/>
              <w:lang w:val="en-US"/>
            </w:rPr>
            <w:t xml:space="preserve"> </w:t>
          </w:r>
          <w:r w:rsidRPr="00053403">
            <w:rPr>
              <w:noProof/>
              <w:lang w:val="en-US"/>
            </w:rPr>
            <w:t>(bentleymotors, 2022)</w:t>
          </w:r>
          <w:r>
            <w:fldChar w:fldCharType="end"/>
          </w:r>
        </w:sdtContent>
      </w:sdt>
      <w:r>
        <w:t>.</w:t>
      </w:r>
    </w:p>
    <w:p w14:paraId="029EFB95" w14:textId="77777777" w:rsidR="006F67CB" w:rsidRDefault="00000000" w:rsidP="006F67CB">
      <w:pPr>
        <w:rPr>
          <w:b/>
          <w:bCs/>
        </w:rPr>
      </w:pPr>
      <w:r w:rsidRPr="00DD401F">
        <w:rPr>
          <w:b/>
          <w:bCs/>
        </w:rPr>
        <w:t>Development of products</w:t>
      </w:r>
    </w:p>
    <w:p w14:paraId="28263C9A" w14:textId="77777777" w:rsidR="006F67CB" w:rsidRDefault="00000000" w:rsidP="006F67CB">
      <w:r>
        <w:t xml:space="preserve">The organisation has started modifying their existing products, and they are planning for launching new products. They are also planning for modifying the existing products to attract customers. The organisation Bentley has started strategic partnerships with other organisations for the purpose of product development. </w:t>
      </w:r>
    </w:p>
    <w:p w14:paraId="5DEF9FA3" w14:textId="77777777" w:rsidR="006F67CB" w:rsidRDefault="00000000" w:rsidP="006F67CB">
      <w:pPr>
        <w:rPr>
          <w:b/>
          <w:bCs/>
        </w:rPr>
      </w:pPr>
      <w:r w:rsidRPr="009F1DCD">
        <w:rPr>
          <w:b/>
          <w:bCs/>
        </w:rPr>
        <w:t>Diversification</w:t>
      </w:r>
    </w:p>
    <w:p w14:paraId="4CCC09D4" w14:textId="77777777" w:rsidR="006F67CB" w:rsidRPr="000B3FBE" w:rsidRDefault="00000000" w:rsidP="006F67CB">
      <w:r>
        <w:t xml:space="preserve">The different types of diversification of the business Bentley are helping the organisation in many ways. The merging of the organisation with other organisations is also increasing the efficiency </w:t>
      </w:r>
      <w:r>
        <w:lastRenderedPageBreak/>
        <w:t xml:space="preserve">and productivity of the organisation. The organisation is also expanding its business by implementing different diversification strategies.    </w:t>
      </w:r>
    </w:p>
    <w:p w14:paraId="4AA1ED25" w14:textId="77777777" w:rsidR="006F67CB" w:rsidRDefault="00000000" w:rsidP="00B503DC">
      <w:pPr>
        <w:pStyle w:val="Heading3"/>
      </w:pPr>
      <w:bookmarkStart w:id="8" w:name="_Toc113920833"/>
      <w:r>
        <w:t>Microeconomic analysis</w:t>
      </w:r>
      <w:bookmarkEnd w:id="8"/>
      <w:r>
        <w:t xml:space="preserve"> </w:t>
      </w:r>
    </w:p>
    <w:p w14:paraId="41138A32" w14:textId="77777777" w:rsidR="006F67CB" w:rsidRPr="000B3FBE" w:rsidRDefault="00000000" w:rsidP="006F67CB">
      <w:pPr>
        <w:rPr>
          <w:lang w:val="en-US"/>
        </w:rPr>
      </w:pPr>
      <w:r>
        <w:rPr>
          <w:lang w:val="en-US"/>
        </w:rPr>
        <w:t xml:space="preserve">The organisation Bentley is mainly an automobile industry that provides various types of luxury cars in the world market. The organisation is well known for its products of the organisation and great cultural impacts on society. The organisation provides diverse car models such as Continental GT, and Bentyaga Hybrid. The organisation is working well but they do not have sufficient international reach, which is increasing limitations for the organisation and its global recognition. Some of the cars made by the organisation are highly costly which is also affecting the customers who search for cars in low ranges. The organisation has a good opportunity to develop production and achieve the international market. They are expanding their business and also they are trying to merge with other organisations that can help Bentley to increase productivity and modify the products of the organisation that can also attract international customers. Introduction of the new business limitations and restrictions are creating limitations for the organisation on the productivity of the business.      </w:t>
      </w:r>
    </w:p>
    <w:p w14:paraId="25A96D44" w14:textId="77777777" w:rsidR="006F67CB" w:rsidRDefault="00000000" w:rsidP="00B503DC">
      <w:pPr>
        <w:pStyle w:val="Heading3"/>
      </w:pPr>
      <w:bookmarkStart w:id="9" w:name="_Toc113920834"/>
      <w:r>
        <w:t>Macro-economic analysis</w:t>
      </w:r>
      <w:bookmarkEnd w:id="9"/>
      <w:r>
        <w:t xml:space="preserve"> </w:t>
      </w:r>
    </w:p>
    <w:p w14:paraId="6FD1A005" w14:textId="77777777" w:rsidR="00346F6B" w:rsidRDefault="00000000" w:rsidP="006F67CB">
      <w:pPr>
        <w:rPr>
          <w:lang w:val="en-US"/>
        </w:rPr>
      </w:pPr>
      <w:r>
        <w:rPr>
          <w:lang w:val="en-US"/>
        </w:rPr>
        <w:t xml:space="preserve">The government of the UK has implemented many business laws and taxation policies that are affecting business of Bentley in different ways. The government of the UK has increased the Tax amount that also increased the production cost of the organisation. The current Pandemic situation has affected the luxurious car market. The lockdown and the restrictions have affected the organisation by giving economical loss. The UK is already highly developed technologically most </w:t>
      </w:r>
      <w:r>
        <w:rPr>
          <w:lang w:val="en-US"/>
        </w:rPr>
        <w:lastRenderedPageBreak/>
        <w:t>organisations are increasing the implementation of technologies in their business that can increase the productivity of Bentley (</w:t>
      </w:r>
      <w:r>
        <w:rPr>
          <w:shd w:val="clear" w:color="auto" w:fill="FFFFFF"/>
        </w:rPr>
        <w:t>Mitchell, et al., 2019)</w:t>
      </w:r>
      <w:r>
        <w:rPr>
          <w:lang w:val="en-US"/>
        </w:rPr>
        <w:t xml:space="preserve">. </w:t>
      </w:r>
    </w:p>
    <w:p w14:paraId="57F4C33F" w14:textId="77777777" w:rsidR="00346F6B" w:rsidRDefault="00000000">
      <w:pPr>
        <w:spacing w:after="160" w:line="259" w:lineRule="auto"/>
        <w:jc w:val="left"/>
        <w:rPr>
          <w:lang w:val="en-US"/>
        </w:rPr>
      </w:pPr>
      <w:r>
        <w:rPr>
          <w:lang w:val="en-US"/>
        </w:rPr>
        <w:br w:type="page"/>
      </w:r>
    </w:p>
    <w:p w14:paraId="63F32339" w14:textId="77777777" w:rsidR="00346F6B" w:rsidRPr="00B503DC" w:rsidRDefault="00000000" w:rsidP="00B503DC">
      <w:pPr>
        <w:pStyle w:val="Heading1"/>
      </w:pPr>
      <w:bookmarkStart w:id="10" w:name="_Toc113920835"/>
      <w:r>
        <w:lastRenderedPageBreak/>
        <w:t>Conclusion</w:t>
      </w:r>
      <w:bookmarkEnd w:id="10"/>
      <w:r>
        <w:t xml:space="preserve"> </w:t>
      </w:r>
    </w:p>
    <w:p w14:paraId="019B2BA9" w14:textId="77777777" w:rsidR="006F67CB" w:rsidRPr="00F86337" w:rsidRDefault="00000000" w:rsidP="00346F6B">
      <w:r>
        <w:t xml:space="preserve">This report has concluded multiple data about the global business culture and their environment over the world. The major forces that shape the global business, were mentioned in this report with their respective details. </w:t>
      </w:r>
      <w:r w:rsidR="008D6CDB">
        <w:t xml:space="preserve">Relevant business models </w:t>
      </w:r>
      <w:r w:rsidR="0097059C">
        <w:t>have</w:t>
      </w:r>
      <w:r w:rsidR="008D6CDB">
        <w:t xml:space="preserve"> been used for the chosen business to understand the external environment of the organisation.</w:t>
      </w:r>
      <w:r>
        <w:t xml:space="preserve"> The reasons for which </w:t>
      </w:r>
      <w:r w:rsidR="0097059C">
        <w:t>Bentley has chosen to</w:t>
      </w:r>
      <w:r>
        <w:t xml:space="preserve"> target globalisation or capture international markets </w:t>
      </w:r>
      <w:r w:rsidR="00FB0E80">
        <w:t>have been</w:t>
      </w:r>
      <w:r>
        <w:t xml:space="preserve"> discussed as well. </w:t>
      </w:r>
      <w:r w:rsidR="00F86337">
        <w:t>An understanding of the microeconomic along with the macro-economic environment for Bentley has been presented at the end of this study.</w:t>
      </w:r>
    </w:p>
    <w:p w14:paraId="38E69FBA" w14:textId="77777777" w:rsidR="004D3818" w:rsidRPr="00CD5B80" w:rsidRDefault="00000000" w:rsidP="00CD5B80">
      <w:pPr>
        <w:pStyle w:val="Normal1"/>
        <w:rPr>
          <w:shd w:val="clear" w:color="auto" w:fill="FFFFFF"/>
        </w:rPr>
      </w:pPr>
      <w:r>
        <w:rPr>
          <w:b/>
          <w:bCs/>
          <w:lang w:val="en-US"/>
        </w:rPr>
        <w:br w:type="page"/>
      </w:r>
    </w:p>
    <w:p w14:paraId="028A784B" w14:textId="77777777" w:rsidR="00695B9F" w:rsidRPr="006C6FE9" w:rsidRDefault="00000000" w:rsidP="00695B9F">
      <w:pPr>
        <w:pStyle w:val="Heading1"/>
      </w:pPr>
      <w:bookmarkStart w:id="11" w:name="_Toc113920836"/>
      <w:r>
        <w:lastRenderedPageBreak/>
        <w:t>References</w:t>
      </w:r>
      <w:bookmarkEnd w:id="11"/>
    </w:p>
    <w:p w14:paraId="15358C65" w14:textId="77777777" w:rsidR="00BA6495" w:rsidRDefault="00000000" w:rsidP="00695B9F">
      <w:pPr>
        <w:rPr>
          <w:shd w:val="clear" w:color="auto" w:fill="FFFFFF"/>
        </w:rPr>
      </w:pPr>
      <w:r>
        <w:rPr>
          <w:shd w:val="clear" w:color="auto" w:fill="FFFFFF"/>
        </w:rPr>
        <w:t>Anastasiu, L., Gavriş, O. and Maier, D., (2020). Is human capital ready for change? A strategic approach adapting Porter’s five forces to human resources. </w:t>
      </w:r>
      <w:r>
        <w:rPr>
          <w:i/>
          <w:iCs/>
          <w:shd w:val="clear" w:color="auto" w:fill="FFFFFF"/>
        </w:rPr>
        <w:t>Sustainability</w:t>
      </w:r>
      <w:r>
        <w:rPr>
          <w:shd w:val="clear" w:color="auto" w:fill="FFFFFF"/>
        </w:rPr>
        <w:t>, </w:t>
      </w:r>
      <w:r>
        <w:rPr>
          <w:i/>
          <w:iCs/>
          <w:shd w:val="clear" w:color="auto" w:fill="FFFFFF"/>
        </w:rPr>
        <w:t>12</w:t>
      </w:r>
      <w:r>
        <w:rPr>
          <w:shd w:val="clear" w:color="auto" w:fill="FFFFFF"/>
        </w:rPr>
        <w:t>(6), p.2300.</w:t>
      </w:r>
    </w:p>
    <w:p w14:paraId="4257CC8B" w14:textId="77777777" w:rsidR="00BA6495" w:rsidRDefault="00000000" w:rsidP="003E35C8">
      <w:pPr>
        <w:pStyle w:val="Bibliography"/>
        <w:rPr>
          <w:noProof/>
          <w:szCs w:val="24"/>
        </w:rPr>
      </w:pPr>
      <w:r>
        <w:rPr>
          <w:noProof/>
        </w:rPr>
        <w:t xml:space="preserve">Barnhart, B., (2020). </w:t>
      </w:r>
      <w:r>
        <w:rPr>
          <w:i/>
          <w:iCs/>
          <w:noProof/>
        </w:rPr>
        <w:t xml:space="preserve">International marketing: What you need when entering foreign markets. </w:t>
      </w:r>
      <w:r>
        <w:rPr>
          <w:noProof/>
        </w:rPr>
        <w:t xml:space="preserve">[Online] Available at: </w:t>
      </w:r>
      <w:r>
        <w:rPr>
          <w:noProof/>
          <w:u w:val="single"/>
        </w:rPr>
        <w:t>https://sproutsocial.com/insights/international-marketing-guide/</w:t>
      </w:r>
    </w:p>
    <w:p w14:paraId="3D4ED6C6" w14:textId="77777777" w:rsidR="00BA6495" w:rsidRDefault="00000000" w:rsidP="00695B9F">
      <w:pPr>
        <w:pStyle w:val="Bibliography"/>
        <w:rPr>
          <w:noProof/>
          <w:szCs w:val="24"/>
          <w:lang w:val="en"/>
        </w:rPr>
      </w:pPr>
      <w:r>
        <w:rPr>
          <w:noProof/>
          <w:lang w:val="en"/>
        </w:rPr>
        <w:t xml:space="preserve">bentleymotors, (2022). </w:t>
      </w:r>
      <w:r>
        <w:rPr>
          <w:i/>
          <w:iCs/>
          <w:noProof/>
          <w:lang w:val="en"/>
        </w:rPr>
        <w:t xml:space="preserve">bentleymotors. </w:t>
      </w:r>
      <w:r>
        <w:rPr>
          <w:noProof/>
          <w:lang w:val="en"/>
        </w:rPr>
        <w:t xml:space="preserve">[Online] Available at: </w:t>
      </w:r>
      <w:r>
        <w:rPr>
          <w:noProof/>
          <w:u w:val="single"/>
          <w:lang w:val="en"/>
        </w:rPr>
        <w:t>https://www.bentleymotors.com/en.html</w:t>
      </w:r>
    </w:p>
    <w:p w14:paraId="14924173" w14:textId="77777777" w:rsidR="00BA6495" w:rsidRDefault="00000000" w:rsidP="00695B9F">
      <w:pPr>
        <w:rPr>
          <w:shd w:val="clear" w:color="auto" w:fill="FFFFFF"/>
        </w:rPr>
      </w:pPr>
      <w:r>
        <w:rPr>
          <w:shd w:val="clear" w:color="auto" w:fill="FFFFFF"/>
        </w:rPr>
        <w:t>Bruijl, D. and Gerard, H.T., (2018). The relevance of Porter's five forces in today's innovative and changing business environment. </w:t>
      </w:r>
      <w:r>
        <w:rPr>
          <w:i/>
          <w:iCs/>
          <w:shd w:val="clear" w:color="auto" w:fill="FFFFFF"/>
        </w:rPr>
        <w:t>Available at SSRN 3192207</w:t>
      </w:r>
      <w:r>
        <w:rPr>
          <w:shd w:val="clear" w:color="auto" w:fill="FFFFFF"/>
        </w:rPr>
        <w:t>.</w:t>
      </w:r>
    </w:p>
    <w:p w14:paraId="49E5923F" w14:textId="77777777" w:rsidR="00BA6495" w:rsidRDefault="00000000" w:rsidP="00B360AF">
      <w:pPr>
        <w:pStyle w:val="Bibliography"/>
        <w:rPr>
          <w:noProof/>
          <w:szCs w:val="24"/>
        </w:rPr>
      </w:pPr>
      <w:r>
        <w:rPr>
          <w:noProof/>
        </w:rPr>
        <w:t xml:space="preserve">centreforlondon, (2020). </w:t>
      </w:r>
      <w:r>
        <w:rPr>
          <w:i/>
          <w:iCs/>
          <w:noProof/>
        </w:rPr>
        <w:t xml:space="preserve">Chapter 7: Major forces shaping our world. </w:t>
      </w:r>
      <w:r>
        <w:rPr>
          <w:noProof/>
        </w:rPr>
        <w:t xml:space="preserve">[Online] Available at: </w:t>
      </w:r>
      <w:r>
        <w:rPr>
          <w:noProof/>
          <w:u w:val="single"/>
        </w:rPr>
        <w:t>https://www.centreforlondon.org/reader/london-crossroads/major-forces/#nationalism-and-populism-resurgent</w:t>
      </w:r>
    </w:p>
    <w:p w14:paraId="072860F1" w14:textId="77777777" w:rsidR="00BA6495" w:rsidRDefault="00000000" w:rsidP="003E35C8">
      <w:pPr>
        <w:pStyle w:val="Bibliography"/>
        <w:rPr>
          <w:noProof/>
        </w:rPr>
      </w:pPr>
      <w:r>
        <w:rPr>
          <w:noProof/>
        </w:rPr>
        <w:t xml:space="preserve">citcon, (2021). </w:t>
      </w:r>
      <w:r>
        <w:rPr>
          <w:i/>
          <w:iCs/>
          <w:noProof/>
        </w:rPr>
        <w:t xml:space="preserve">5 Reasons Why Companies Go Global. </w:t>
      </w:r>
      <w:r>
        <w:rPr>
          <w:noProof/>
        </w:rPr>
        <w:t xml:space="preserve">[Online] Available at: </w:t>
      </w:r>
      <w:r>
        <w:rPr>
          <w:noProof/>
          <w:u w:val="single"/>
        </w:rPr>
        <w:t>https://citcon.com/reasons-why-companies-go-global/</w:t>
      </w:r>
    </w:p>
    <w:p w14:paraId="331BC02A" w14:textId="77777777" w:rsidR="00BA6495" w:rsidRDefault="00000000" w:rsidP="00B360AF">
      <w:pPr>
        <w:pStyle w:val="Bibliography"/>
        <w:rPr>
          <w:noProof/>
        </w:rPr>
      </w:pPr>
      <w:r>
        <w:rPr>
          <w:noProof/>
        </w:rPr>
        <w:t xml:space="preserve">Ha, L., (2021). </w:t>
      </w:r>
      <w:r>
        <w:rPr>
          <w:i/>
          <w:iCs/>
          <w:noProof/>
        </w:rPr>
        <w:t xml:space="preserve">Five Key Trends Shaping the Global Economy in 2021 and Beyond. </w:t>
      </w:r>
      <w:r>
        <w:rPr>
          <w:noProof/>
        </w:rPr>
        <w:t xml:space="preserve">[Online] Available at: </w:t>
      </w:r>
      <w:r>
        <w:rPr>
          <w:noProof/>
          <w:u w:val="single"/>
        </w:rPr>
        <w:t>https://www.euromonitor.com/article/five-key-trends-shaping-the-global-economy-in-2021-and-beyond</w:t>
      </w:r>
    </w:p>
    <w:p w14:paraId="4AA7D117" w14:textId="77777777" w:rsidR="00BA6495" w:rsidRDefault="00000000" w:rsidP="004D3818">
      <w:pPr>
        <w:pStyle w:val="Normal1"/>
        <w:rPr>
          <w:shd w:val="clear" w:color="auto" w:fill="FFFFFF"/>
        </w:rPr>
      </w:pPr>
      <w:r>
        <w:rPr>
          <w:shd w:val="clear" w:color="auto" w:fill="FFFFFF"/>
        </w:rPr>
        <w:t>Hamilton, L. and Webster, P., (2018). </w:t>
      </w:r>
      <w:r>
        <w:rPr>
          <w:i/>
          <w:iCs/>
          <w:shd w:val="clear" w:color="auto" w:fill="FFFFFF"/>
        </w:rPr>
        <w:t>The international business environment</w:t>
      </w:r>
      <w:r>
        <w:rPr>
          <w:shd w:val="clear" w:color="auto" w:fill="FFFFFF"/>
        </w:rPr>
        <w:t>. Oxford University Press.</w:t>
      </w:r>
    </w:p>
    <w:p w14:paraId="230D4449" w14:textId="77777777" w:rsidR="00BA6495" w:rsidRDefault="00000000" w:rsidP="00695B9F">
      <w:r>
        <w:rPr>
          <w:noProof/>
          <w:lang w:val="en"/>
        </w:rPr>
        <w:lastRenderedPageBreak/>
        <w:t xml:space="preserve">Hanlon, A., (2021). </w:t>
      </w:r>
      <w:r>
        <w:rPr>
          <w:i/>
          <w:iCs/>
          <w:noProof/>
          <w:lang w:val="en"/>
        </w:rPr>
        <w:t xml:space="preserve">The Ansoff Model. </w:t>
      </w:r>
      <w:r>
        <w:rPr>
          <w:noProof/>
          <w:lang w:val="en"/>
        </w:rPr>
        <w:t xml:space="preserve">[Online] Available at: </w:t>
      </w:r>
      <w:r>
        <w:rPr>
          <w:noProof/>
          <w:u w:val="single"/>
          <w:lang w:val="en"/>
        </w:rPr>
        <w:t>https://www.smartinsights.com/marketing-planning/create-a-marketing-plan/ansoff-model/</w:t>
      </w:r>
    </w:p>
    <w:p w14:paraId="4F0171B2" w14:textId="77777777" w:rsidR="00BA6495" w:rsidRDefault="00000000" w:rsidP="00695B9F">
      <w:r>
        <w:rPr>
          <w:shd w:val="clear" w:color="auto" w:fill="FFFFFF"/>
        </w:rPr>
        <w:t>Mitchell, W., Wray, L.R. and Watts, M., (2019). </w:t>
      </w:r>
      <w:r>
        <w:rPr>
          <w:i/>
          <w:iCs/>
          <w:shd w:val="clear" w:color="auto" w:fill="FFFFFF"/>
        </w:rPr>
        <w:t>Macroeconomics</w:t>
      </w:r>
      <w:r>
        <w:rPr>
          <w:shd w:val="clear" w:color="auto" w:fill="FFFFFF"/>
        </w:rPr>
        <w:t>. Bloomsbury Publishing.</w:t>
      </w:r>
      <w:r>
        <w:t xml:space="preserve">      </w:t>
      </w:r>
    </w:p>
    <w:p w14:paraId="057396F4" w14:textId="77777777" w:rsidR="00BA6495" w:rsidRPr="002450FF" w:rsidRDefault="00000000" w:rsidP="002450FF">
      <w:pPr>
        <w:pStyle w:val="Normal1"/>
      </w:pPr>
      <w:r>
        <w:rPr>
          <w:shd w:val="clear" w:color="auto" w:fill="FFFFFF"/>
        </w:rPr>
        <w:t>Ratten, V., (2020). Coronavirus and international business: An entrepreneurial ecosystem perspective. </w:t>
      </w:r>
      <w:r>
        <w:rPr>
          <w:i/>
          <w:iCs/>
          <w:shd w:val="clear" w:color="auto" w:fill="FFFFFF"/>
        </w:rPr>
        <w:t>Thunderbird International Business Review</w:t>
      </w:r>
      <w:r>
        <w:rPr>
          <w:shd w:val="clear" w:color="auto" w:fill="FFFFFF"/>
        </w:rPr>
        <w:t>, </w:t>
      </w:r>
      <w:r>
        <w:rPr>
          <w:i/>
          <w:iCs/>
          <w:shd w:val="clear" w:color="auto" w:fill="FFFFFF"/>
        </w:rPr>
        <w:t>62</w:t>
      </w:r>
      <w:r>
        <w:rPr>
          <w:shd w:val="clear" w:color="auto" w:fill="FFFFFF"/>
        </w:rPr>
        <w:t>(5), pp.629-634.</w:t>
      </w:r>
    </w:p>
    <w:p w14:paraId="3E72C796" w14:textId="77777777" w:rsidR="00BA6495" w:rsidRDefault="00000000" w:rsidP="003E35C8">
      <w:pPr>
        <w:pStyle w:val="Bibliography"/>
        <w:rPr>
          <w:noProof/>
        </w:rPr>
      </w:pPr>
      <w:r>
        <w:rPr>
          <w:noProof/>
        </w:rPr>
        <w:t xml:space="preserve">uglobally, (2019). </w:t>
      </w:r>
      <w:r>
        <w:rPr>
          <w:i/>
          <w:iCs/>
          <w:noProof/>
        </w:rPr>
        <w:t xml:space="preserve">Why Companies Expand Into International Markets. </w:t>
      </w:r>
      <w:r>
        <w:rPr>
          <w:noProof/>
        </w:rPr>
        <w:t xml:space="preserve">[Online] Available at: </w:t>
      </w:r>
      <w:r>
        <w:rPr>
          <w:noProof/>
          <w:u w:val="single"/>
        </w:rPr>
        <w:t>https://www.uglobally.com/blog/why-companies-expand-into-international-markets</w:t>
      </w:r>
    </w:p>
    <w:p w14:paraId="545FA121" w14:textId="77777777" w:rsidR="00BA6495" w:rsidRDefault="00000000" w:rsidP="00695B9F">
      <w:r>
        <w:rPr>
          <w:shd w:val="clear" w:color="auto" w:fill="FFFFFF"/>
        </w:rPr>
        <w:t>Vlados, C., (2019). Porter’s diamond approaches and the competitiveness web. </w:t>
      </w:r>
      <w:r>
        <w:rPr>
          <w:i/>
          <w:iCs/>
          <w:shd w:val="clear" w:color="auto" w:fill="FFFFFF"/>
        </w:rPr>
        <w:t>International Journal of Business Administration</w:t>
      </w:r>
      <w:r>
        <w:rPr>
          <w:shd w:val="clear" w:color="auto" w:fill="FFFFFF"/>
        </w:rPr>
        <w:t>, </w:t>
      </w:r>
      <w:r>
        <w:rPr>
          <w:i/>
          <w:iCs/>
          <w:shd w:val="clear" w:color="auto" w:fill="FFFFFF"/>
        </w:rPr>
        <w:t>10</w:t>
      </w:r>
      <w:r>
        <w:rPr>
          <w:shd w:val="clear" w:color="auto" w:fill="FFFFFF"/>
        </w:rPr>
        <w:t>(5), pp.33-52.</w:t>
      </w:r>
    </w:p>
    <w:p w14:paraId="73B54E72" w14:textId="77777777" w:rsidR="00BA6495" w:rsidRDefault="00000000" w:rsidP="00B360AF">
      <w:pPr>
        <w:pStyle w:val="Normal1"/>
        <w:rPr>
          <w:shd w:val="clear" w:color="auto" w:fill="FFFFFF"/>
        </w:rPr>
      </w:pPr>
      <w:r>
        <w:rPr>
          <w:shd w:val="clear" w:color="auto" w:fill="FFFFFF"/>
        </w:rPr>
        <w:t>Zahra, S.A., (2021). International entrepreneurship in the post Covid world. </w:t>
      </w:r>
      <w:r>
        <w:rPr>
          <w:i/>
          <w:iCs/>
          <w:shd w:val="clear" w:color="auto" w:fill="FFFFFF"/>
        </w:rPr>
        <w:t>Journal of World Business</w:t>
      </w:r>
      <w:r>
        <w:rPr>
          <w:shd w:val="clear" w:color="auto" w:fill="FFFFFF"/>
        </w:rPr>
        <w:t>, </w:t>
      </w:r>
      <w:r>
        <w:rPr>
          <w:i/>
          <w:iCs/>
          <w:shd w:val="clear" w:color="auto" w:fill="FFFFFF"/>
        </w:rPr>
        <w:t>56</w:t>
      </w:r>
      <w:r>
        <w:rPr>
          <w:shd w:val="clear" w:color="auto" w:fill="FFFFFF"/>
        </w:rPr>
        <w:t>(1), p.101143.</w:t>
      </w:r>
    </w:p>
    <w:p w14:paraId="0D8F54FE" w14:textId="77777777" w:rsidR="003E35C8" w:rsidRDefault="003E35C8" w:rsidP="00B360AF">
      <w:pPr>
        <w:pStyle w:val="Normal1"/>
        <w:rPr>
          <w:shd w:val="clear" w:color="auto" w:fill="FFFFFF"/>
        </w:rPr>
      </w:pPr>
    </w:p>
    <w:sectPr w:rsidR="003E35C8" w:rsidSect="00B255EF">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A9190" w14:textId="77777777" w:rsidR="00EF5301" w:rsidRDefault="00EF5301">
      <w:pPr>
        <w:spacing w:after="0" w:line="240" w:lineRule="auto"/>
      </w:pPr>
      <w:r>
        <w:separator/>
      </w:r>
    </w:p>
  </w:endnote>
  <w:endnote w:type="continuationSeparator" w:id="0">
    <w:p w14:paraId="4C3AB5F0" w14:textId="77777777" w:rsidR="00EF5301" w:rsidRDefault="00EF53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578066"/>
      <w:docPartObj>
        <w:docPartGallery w:val="Page Numbers (Bottom of Page)"/>
        <w:docPartUnique/>
      </w:docPartObj>
    </w:sdtPr>
    <w:sdtContent>
      <w:sdt>
        <w:sdtPr>
          <w:id w:val="-1769616900"/>
          <w:docPartObj>
            <w:docPartGallery w:val="Page Numbers (Top of Page)"/>
            <w:docPartUnique/>
          </w:docPartObj>
        </w:sdtPr>
        <w:sdtContent>
          <w:p w14:paraId="5A599526" w14:textId="77777777" w:rsidR="009213CF" w:rsidRDefault="00000000">
            <w:pPr>
              <w:pStyle w:val="Footer"/>
              <w:jc w:val="right"/>
            </w:pPr>
            <w:r>
              <w:t xml:space="preserve">Page </w:t>
            </w:r>
            <w:r>
              <w:rPr>
                <w:b/>
                <w:bCs/>
                <w:szCs w:val="24"/>
              </w:rPr>
              <w:fldChar w:fldCharType="begin"/>
            </w:r>
            <w:r>
              <w:rPr>
                <w:b/>
                <w:bCs/>
              </w:rPr>
              <w:instrText>PAGE</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NUMPAGES</w:instrText>
            </w:r>
            <w:r>
              <w:rPr>
                <w:b/>
                <w:bCs/>
                <w:szCs w:val="24"/>
              </w:rPr>
              <w:fldChar w:fldCharType="separate"/>
            </w:r>
            <w:r>
              <w:rPr>
                <w:b/>
                <w:bCs/>
              </w:rPr>
              <w:t>2</w:t>
            </w:r>
            <w:r>
              <w:rPr>
                <w:b/>
                <w:bCs/>
                <w:szCs w:val="24"/>
              </w:rPr>
              <w:fldChar w:fldCharType="end"/>
            </w:r>
          </w:p>
        </w:sdtContent>
      </w:sdt>
    </w:sdtContent>
  </w:sdt>
  <w:p w14:paraId="39BBA8E6" w14:textId="77777777" w:rsidR="009213CF" w:rsidRDefault="00921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D76F6" w14:textId="77777777" w:rsidR="00EF5301" w:rsidRDefault="00EF5301">
      <w:pPr>
        <w:spacing w:after="0" w:line="240" w:lineRule="auto"/>
      </w:pPr>
      <w:r>
        <w:separator/>
      </w:r>
    </w:p>
  </w:footnote>
  <w:footnote w:type="continuationSeparator" w:id="0">
    <w:p w14:paraId="7E01C8DA" w14:textId="77777777" w:rsidR="00EF5301" w:rsidRDefault="00EF53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727696" w14:textId="77777777" w:rsidR="009213CF" w:rsidRDefault="00000000" w:rsidP="009F44C1">
    <w:pPr>
      <w:jc w:val="right"/>
    </w:pPr>
    <w:r w:rsidRPr="00494AED">
      <w:t>The Global Business Environment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5EF"/>
    <w:rsid w:val="00000CFE"/>
    <w:rsid w:val="00010A98"/>
    <w:rsid w:val="00011F72"/>
    <w:rsid w:val="00021F9C"/>
    <w:rsid w:val="0002733A"/>
    <w:rsid w:val="00027C9F"/>
    <w:rsid w:val="00041FA7"/>
    <w:rsid w:val="000478BA"/>
    <w:rsid w:val="00047AD6"/>
    <w:rsid w:val="00053403"/>
    <w:rsid w:val="000536DD"/>
    <w:rsid w:val="000603D9"/>
    <w:rsid w:val="00063BE8"/>
    <w:rsid w:val="000669DF"/>
    <w:rsid w:val="000820CA"/>
    <w:rsid w:val="000916E0"/>
    <w:rsid w:val="00092A65"/>
    <w:rsid w:val="000A4209"/>
    <w:rsid w:val="000B2569"/>
    <w:rsid w:val="000B3FBE"/>
    <w:rsid w:val="000B653E"/>
    <w:rsid w:val="000D35E4"/>
    <w:rsid w:val="000E1624"/>
    <w:rsid w:val="000F0BA4"/>
    <w:rsid w:val="001000C6"/>
    <w:rsid w:val="00123F8B"/>
    <w:rsid w:val="0012530B"/>
    <w:rsid w:val="00126F6E"/>
    <w:rsid w:val="001425CA"/>
    <w:rsid w:val="001533E3"/>
    <w:rsid w:val="00174A0A"/>
    <w:rsid w:val="001840E9"/>
    <w:rsid w:val="001965A8"/>
    <w:rsid w:val="001B00B8"/>
    <w:rsid w:val="001C10AB"/>
    <w:rsid w:val="001C1F92"/>
    <w:rsid w:val="001C30F0"/>
    <w:rsid w:val="001C5092"/>
    <w:rsid w:val="001E0344"/>
    <w:rsid w:val="001E26A8"/>
    <w:rsid w:val="001E4599"/>
    <w:rsid w:val="001E4CF2"/>
    <w:rsid w:val="00207E1D"/>
    <w:rsid w:val="00213A5C"/>
    <w:rsid w:val="00213B56"/>
    <w:rsid w:val="002450FF"/>
    <w:rsid w:val="00253D58"/>
    <w:rsid w:val="00261DA2"/>
    <w:rsid w:val="00271627"/>
    <w:rsid w:val="00286C41"/>
    <w:rsid w:val="002874BB"/>
    <w:rsid w:val="0029616A"/>
    <w:rsid w:val="002A24C4"/>
    <w:rsid w:val="002C0C6A"/>
    <w:rsid w:val="002C3C6D"/>
    <w:rsid w:val="002D40E0"/>
    <w:rsid w:val="00325007"/>
    <w:rsid w:val="003256C8"/>
    <w:rsid w:val="003259C9"/>
    <w:rsid w:val="0033727D"/>
    <w:rsid w:val="00346F6B"/>
    <w:rsid w:val="0038568D"/>
    <w:rsid w:val="00386C7A"/>
    <w:rsid w:val="0039265A"/>
    <w:rsid w:val="00392B67"/>
    <w:rsid w:val="00396DA6"/>
    <w:rsid w:val="003A269D"/>
    <w:rsid w:val="003A3298"/>
    <w:rsid w:val="003B13FD"/>
    <w:rsid w:val="003B4068"/>
    <w:rsid w:val="003B721A"/>
    <w:rsid w:val="003D0AF9"/>
    <w:rsid w:val="003E35C8"/>
    <w:rsid w:val="003F718C"/>
    <w:rsid w:val="00424B11"/>
    <w:rsid w:val="0042789E"/>
    <w:rsid w:val="00437FBA"/>
    <w:rsid w:val="004460C0"/>
    <w:rsid w:val="00453516"/>
    <w:rsid w:val="0046433F"/>
    <w:rsid w:val="004718E7"/>
    <w:rsid w:val="00471B9D"/>
    <w:rsid w:val="00471E74"/>
    <w:rsid w:val="00493C58"/>
    <w:rsid w:val="00493F3E"/>
    <w:rsid w:val="00494AED"/>
    <w:rsid w:val="004A1F9E"/>
    <w:rsid w:val="004A20CF"/>
    <w:rsid w:val="004B49C4"/>
    <w:rsid w:val="004B65B0"/>
    <w:rsid w:val="004B6BAD"/>
    <w:rsid w:val="004C4A3E"/>
    <w:rsid w:val="004D3818"/>
    <w:rsid w:val="004D631A"/>
    <w:rsid w:val="004E4287"/>
    <w:rsid w:val="004E6BC4"/>
    <w:rsid w:val="004E7A52"/>
    <w:rsid w:val="005043C8"/>
    <w:rsid w:val="00504E46"/>
    <w:rsid w:val="005107AF"/>
    <w:rsid w:val="0054141A"/>
    <w:rsid w:val="00545AAB"/>
    <w:rsid w:val="00554E22"/>
    <w:rsid w:val="00566399"/>
    <w:rsid w:val="00591792"/>
    <w:rsid w:val="00591C2E"/>
    <w:rsid w:val="005943E4"/>
    <w:rsid w:val="005B0775"/>
    <w:rsid w:val="005B50A3"/>
    <w:rsid w:val="005C7946"/>
    <w:rsid w:val="005D5B33"/>
    <w:rsid w:val="005D7413"/>
    <w:rsid w:val="005E1348"/>
    <w:rsid w:val="005F19B9"/>
    <w:rsid w:val="005F3B65"/>
    <w:rsid w:val="006239B4"/>
    <w:rsid w:val="00633C3B"/>
    <w:rsid w:val="00636AEA"/>
    <w:rsid w:val="00641695"/>
    <w:rsid w:val="00642D29"/>
    <w:rsid w:val="00656103"/>
    <w:rsid w:val="00656A2D"/>
    <w:rsid w:val="00672991"/>
    <w:rsid w:val="00695B9F"/>
    <w:rsid w:val="006A1F0E"/>
    <w:rsid w:val="006A60DD"/>
    <w:rsid w:val="006C1E0E"/>
    <w:rsid w:val="006C61EF"/>
    <w:rsid w:val="006C6FE9"/>
    <w:rsid w:val="006E3B90"/>
    <w:rsid w:val="006E6217"/>
    <w:rsid w:val="006F67CB"/>
    <w:rsid w:val="00704A0B"/>
    <w:rsid w:val="007060CC"/>
    <w:rsid w:val="00712F34"/>
    <w:rsid w:val="007245C1"/>
    <w:rsid w:val="00732115"/>
    <w:rsid w:val="00745DD7"/>
    <w:rsid w:val="0075229E"/>
    <w:rsid w:val="00762DB0"/>
    <w:rsid w:val="00762E5C"/>
    <w:rsid w:val="00766A35"/>
    <w:rsid w:val="00790147"/>
    <w:rsid w:val="0079127C"/>
    <w:rsid w:val="007A16CA"/>
    <w:rsid w:val="007B08EB"/>
    <w:rsid w:val="007B16B2"/>
    <w:rsid w:val="007B5EE5"/>
    <w:rsid w:val="007D2D87"/>
    <w:rsid w:val="007D348A"/>
    <w:rsid w:val="007D54CB"/>
    <w:rsid w:val="007F0022"/>
    <w:rsid w:val="00800938"/>
    <w:rsid w:val="00811C4D"/>
    <w:rsid w:val="008300A6"/>
    <w:rsid w:val="00830AD0"/>
    <w:rsid w:val="00851581"/>
    <w:rsid w:val="00854004"/>
    <w:rsid w:val="008801E6"/>
    <w:rsid w:val="008919B5"/>
    <w:rsid w:val="008A40FE"/>
    <w:rsid w:val="008B01DA"/>
    <w:rsid w:val="008B4E9A"/>
    <w:rsid w:val="008C46BC"/>
    <w:rsid w:val="008C496C"/>
    <w:rsid w:val="008C5A8B"/>
    <w:rsid w:val="008D6CDB"/>
    <w:rsid w:val="00905216"/>
    <w:rsid w:val="0091320E"/>
    <w:rsid w:val="009213CF"/>
    <w:rsid w:val="00923B40"/>
    <w:rsid w:val="0093049C"/>
    <w:rsid w:val="00933823"/>
    <w:rsid w:val="00934F74"/>
    <w:rsid w:val="009350CE"/>
    <w:rsid w:val="0097059C"/>
    <w:rsid w:val="00972782"/>
    <w:rsid w:val="00972C0D"/>
    <w:rsid w:val="00983F24"/>
    <w:rsid w:val="00996BE7"/>
    <w:rsid w:val="009A00F3"/>
    <w:rsid w:val="009A01C9"/>
    <w:rsid w:val="009A3B10"/>
    <w:rsid w:val="009A4BD4"/>
    <w:rsid w:val="009A6CAE"/>
    <w:rsid w:val="009A72E1"/>
    <w:rsid w:val="009B395A"/>
    <w:rsid w:val="009C27A7"/>
    <w:rsid w:val="009E1B6B"/>
    <w:rsid w:val="009F1DCD"/>
    <w:rsid w:val="009F44C1"/>
    <w:rsid w:val="009F7CF6"/>
    <w:rsid w:val="00A21309"/>
    <w:rsid w:val="00A3144A"/>
    <w:rsid w:val="00A40CDA"/>
    <w:rsid w:val="00A456CF"/>
    <w:rsid w:val="00A46C59"/>
    <w:rsid w:val="00A8209F"/>
    <w:rsid w:val="00AA5AC4"/>
    <w:rsid w:val="00AC66EB"/>
    <w:rsid w:val="00AF5548"/>
    <w:rsid w:val="00AF7CEA"/>
    <w:rsid w:val="00B07A3F"/>
    <w:rsid w:val="00B255EF"/>
    <w:rsid w:val="00B25660"/>
    <w:rsid w:val="00B31A71"/>
    <w:rsid w:val="00B31DDB"/>
    <w:rsid w:val="00B360AF"/>
    <w:rsid w:val="00B503DC"/>
    <w:rsid w:val="00B513F9"/>
    <w:rsid w:val="00B61C91"/>
    <w:rsid w:val="00B93A89"/>
    <w:rsid w:val="00BA23F3"/>
    <w:rsid w:val="00BA6495"/>
    <w:rsid w:val="00BC2AF2"/>
    <w:rsid w:val="00BF731F"/>
    <w:rsid w:val="00C54EA9"/>
    <w:rsid w:val="00C65168"/>
    <w:rsid w:val="00CA1E21"/>
    <w:rsid w:val="00CB031F"/>
    <w:rsid w:val="00CB3673"/>
    <w:rsid w:val="00CD5B80"/>
    <w:rsid w:val="00CE25F3"/>
    <w:rsid w:val="00CF54FF"/>
    <w:rsid w:val="00D0182B"/>
    <w:rsid w:val="00D054B0"/>
    <w:rsid w:val="00D0638A"/>
    <w:rsid w:val="00D22A1C"/>
    <w:rsid w:val="00D36698"/>
    <w:rsid w:val="00D55314"/>
    <w:rsid w:val="00D74990"/>
    <w:rsid w:val="00D94D63"/>
    <w:rsid w:val="00D95204"/>
    <w:rsid w:val="00DA3973"/>
    <w:rsid w:val="00DC1E19"/>
    <w:rsid w:val="00DC6486"/>
    <w:rsid w:val="00DD401F"/>
    <w:rsid w:val="00DD7B0E"/>
    <w:rsid w:val="00DE47D6"/>
    <w:rsid w:val="00E05CED"/>
    <w:rsid w:val="00E234E2"/>
    <w:rsid w:val="00E30CE9"/>
    <w:rsid w:val="00E35279"/>
    <w:rsid w:val="00E43FF2"/>
    <w:rsid w:val="00E47472"/>
    <w:rsid w:val="00E6028C"/>
    <w:rsid w:val="00E64B46"/>
    <w:rsid w:val="00E67C0E"/>
    <w:rsid w:val="00E7479C"/>
    <w:rsid w:val="00E850BC"/>
    <w:rsid w:val="00E961BE"/>
    <w:rsid w:val="00EA44F7"/>
    <w:rsid w:val="00EA5D48"/>
    <w:rsid w:val="00EB3EDA"/>
    <w:rsid w:val="00EC01DA"/>
    <w:rsid w:val="00EC4406"/>
    <w:rsid w:val="00EC56B3"/>
    <w:rsid w:val="00ED2CB7"/>
    <w:rsid w:val="00ED4CEA"/>
    <w:rsid w:val="00EF155C"/>
    <w:rsid w:val="00EF472A"/>
    <w:rsid w:val="00EF5301"/>
    <w:rsid w:val="00EF72FC"/>
    <w:rsid w:val="00EF734F"/>
    <w:rsid w:val="00F02783"/>
    <w:rsid w:val="00F04167"/>
    <w:rsid w:val="00F15643"/>
    <w:rsid w:val="00F26153"/>
    <w:rsid w:val="00F374BC"/>
    <w:rsid w:val="00F4717E"/>
    <w:rsid w:val="00F666A2"/>
    <w:rsid w:val="00F86337"/>
    <w:rsid w:val="00F9121E"/>
    <w:rsid w:val="00FB0E80"/>
    <w:rsid w:val="00FB1CDC"/>
    <w:rsid w:val="00FB1D6B"/>
    <w:rsid w:val="00FB3CD3"/>
    <w:rsid w:val="00FB5A67"/>
    <w:rsid w:val="00FC1B42"/>
    <w:rsid w:val="00FC3DE9"/>
    <w:rsid w:val="00FC6962"/>
    <w:rsid w:val="00FD0C13"/>
    <w:rsid w:val="00FD7DF9"/>
    <w:rsid w:val="00FE3D03"/>
    <w:rsid w:val="00FE3E20"/>
    <w:rsid w:val="00FE3ED5"/>
    <w:rsid w:val="00FF4BF7"/>
    <w:rsid w:val="00FF6F9E"/>
    <w:rsid w:val="00FF7B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B73D3"/>
  <w15:chartTrackingRefBased/>
  <w15:docId w15:val="{B7303616-107E-4E54-84D7-E6257B8C8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Body"/>
    <w:qFormat/>
    <w:rsid w:val="006239B4"/>
    <w:pPr>
      <w:spacing w:after="200"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40CDA"/>
    <w:pPr>
      <w:keepNext/>
      <w:keepLines/>
      <w:spacing w:before="480" w:after="0"/>
      <w:outlineLvl w:val="0"/>
    </w:pPr>
    <w:rPr>
      <w:rFonts w:eastAsiaTheme="majorEastAsia" w:cstheme="majorBidi"/>
      <w:b/>
      <w:bCs/>
      <w:color w:val="000000" w:themeColor="text1"/>
      <w:sz w:val="28"/>
      <w:szCs w:val="28"/>
      <w:lang w:val="en-US"/>
    </w:rPr>
  </w:style>
  <w:style w:type="paragraph" w:styleId="Heading2">
    <w:name w:val="heading 2"/>
    <w:basedOn w:val="Normal"/>
    <w:next w:val="Normal"/>
    <w:link w:val="Heading2Char"/>
    <w:uiPriority w:val="9"/>
    <w:unhideWhenUsed/>
    <w:qFormat/>
    <w:rsid w:val="00A40CDA"/>
    <w:pPr>
      <w:keepNext/>
      <w:keepLines/>
      <w:spacing w:before="200" w:after="0"/>
      <w:outlineLvl w:val="1"/>
    </w:pPr>
    <w:rPr>
      <w:rFonts w:eastAsiaTheme="majorEastAsia" w:cstheme="majorBidi"/>
      <w:b/>
      <w:bCs/>
      <w:color w:val="000000" w:themeColor="text1"/>
      <w:sz w:val="26"/>
      <w:szCs w:val="26"/>
      <w:lang w:val="en-US"/>
    </w:rPr>
  </w:style>
  <w:style w:type="paragraph" w:styleId="Heading3">
    <w:name w:val="heading 3"/>
    <w:basedOn w:val="Normal"/>
    <w:next w:val="Normal"/>
    <w:link w:val="Heading3Char"/>
    <w:autoRedefine/>
    <w:uiPriority w:val="9"/>
    <w:unhideWhenUsed/>
    <w:qFormat/>
    <w:rsid w:val="00B503DC"/>
    <w:pPr>
      <w:keepNext/>
      <w:keepLines/>
      <w:spacing w:before="40"/>
      <w:outlineLvl w:val="2"/>
    </w:pPr>
    <w:rPr>
      <w:rFonts w:eastAsiaTheme="majorEastAsia" w:cstheme="majorBidi"/>
      <w:bCs/>
      <w:i/>
      <w:iCs/>
      <w:u w:val="single"/>
      <w:shd w:val="clear" w:color="auto" w:fill="FFFFFF"/>
    </w:rPr>
  </w:style>
  <w:style w:type="paragraph" w:styleId="Heading4">
    <w:name w:val="heading 4"/>
    <w:basedOn w:val="Normal"/>
    <w:next w:val="Normal"/>
    <w:link w:val="Heading4Char"/>
    <w:uiPriority w:val="9"/>
    <w:unhideWhenUsed/>
    <w:qFormat/>
    <w:rsid w:val="005043C8"/>
    <w:pPr>
      <w:keepNext/>
      <w:keepLines/>
      <w:spacing w:before="40"/>
      <w:outlineLvl w:val="3"/>
    </w:pPr>
    <w:rPr>
      <w:rFonts w:eastAsiaTheme="majorEastAsia" w:cstheme="majorBidi"/>
      <w:i/>
      <w:iCs/>
      <w:color w:val="000000" w:themeColor="text1"/>
      <w:u w:val="single"/>
    </w:rPr>
  </w:style>
  <w:style w:type="paragraph" w:styleId="Heading7">
    <w:name w:val="heading 7"/>
    <w:basedOn w:val="Normal"/>
    <w:next w:val="Normal"/>
    <w:link w:val="Heading7Char"/>
    <w:uiPriority w:val="9"/>
    <w:semiHidden/>
    <w:unhideWhenUsed/>
    <w:qFormat/>
    <w:rsid w:val="001E4599"/>
    <w:pPr>
      <w:keepNext/>
      <w:keepLines/>
      <w:spacing w:before="40"/>
      <w:outlineLvl w:val="6"/>
    </w:pPr>
    <w:rPr>
      <w:rFonts w:eastAsiaTheme="majorEastAsia" w:cstheme="majorBidi"/>
      <w:b/>
      <w:iCs/>
      <w:color w:val="000000" w:themeColor="tex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CDA"/>
    <w:rPr>
      <w:rFonts w:ascii="Times New Roman" w:eastAsiaTheme="majorEastAsia" w:hAnsi="Times New Roman" w:cstheme="majorBidi"/>
      <w:b/>
      <w:bCs/>
      <w:color w:val="000000" w:themeColor="text1"/>
      <w:sz w:val="28"/>
      <w:szCs w:val="28"/>
    </w:rPr>
  </w:style>
  <w:style w:type="character" w:customStyle="1" w:styleId="Heading3Char">
    <w:name w:val="Heading 3 Char"/>
    <w:basedOn w:val="DefaultParagraphFont"/>
    <w:link w:val="Heading3"/>
    <w:uiPriority w:val="9"/>
    <w:rsid w:val="00B503DC"/>
    <w:rPr>
      <w:rFonts w:ascii="Times New Roman" w:eastAsiaTheme="majorEastAsia" w:hAnsi="Times New Roman" w:cstheme="majorBidi"/>
      <w:bCs/>
      <w:i/>
      <w:iCs/>
      <w:sz w:val="24"/>
      <w:u w:val="single"/>
      <w:lang w:val="en-GB"/>
    </w:rPr>
  </w:style>
  <w:style w:type="character" w:customStyle="1" w:styleId="Heading2Char">
    <w:name w:val="Heading 2 Char"/>
    <w:basedOn w:val="DefaultParagraphFont"/>
    <w:link w:val="Heading2"/>
    <w:uiPriority w:val="9"/>
    <w:rsid w:val="00A40CDA"/>
    <w:rPr>
      <w:rFonts w:ascii="Times New Roman" w:eastAsiaTheme="majorEastAsia" w:hAnsi="Times New Roman" w:cstheme="majorBidi"/>
      <w:b/>
      <w:bCs/>
      <w:color w:val="000000" w:themeColor="text1"/>
      <w:sz w:val="26"/>
      <w:szCs w:val="26"/>
    </w:rPr>
  </w:style>
  <w:style w:type="paragraph" w:styleId="Title">
    <w:name w:val="Title"/>
    <w:aliases w:val="heading 3"/>
    <w:basedOn w:val="Normal"/>
    <w:next w:val="Normal"/>
    <w:link w:val="TitleChar"/>
    <w:autoRedefine/>
    <w:uiPriority w:val="10"/>
    <w:qFormat/>
    <w:rsid w:val="00F15643"/>
    <w:pPr>
      <w:contextualSpacing/>
    </w:pPr>
    <w:rPr>
      <w:rFonts w:eastAsiaTheme="majorEastAsia" w:cstheme="majorBidi"/>
      <w:i/>
      <w:spacing w:val="-10"/>
      <w:kern w:val="28"/>
      <w:szCs w:val="56"/>
      <w:u w:val="single"/>
    </w:rPr>
  </w:style>
  <w:style w:type="character" w:customStyle="1" w:styleId="TitleChar">
    <w:name w:val="Title Char"/>
    <w:aliases w:val="heading 3 Char"/>
    <w:basedOn w:val="DefaultParagraphFont"/>
    <w:link w:val="Title"/>
    <w:uiPriority w:val="10"/>
    <w:rsid w:val="00F15643"/>
    <w:rPr>
      <w:rFonts w:ascii="Times New Roman" w:eastAsiaTheme="majorEastAsia" w:hAnsi="Times New Roman" w:cstheme="majorBidi"/>
      <w:i/>
      <w:spacing w:val="-10"/>
      <w:kern w:val="28"/>
      <w:sz w:val="24"/>
      <w:szCs w:val="56"/>
      <w:u w:val="single"/>
    </w:rPr>
  </w:style>
  <w:style w:type="paragraph" w:customStyle="1" w:styleId="Normal1">
    <w:name w:val="Normal1"/>
    <w:basedOn w:val="Normal"/>
    <w:link w:val="normalChar"/>
    <w:qFormat/>
    <w:rsid w:val="008B4E9A"/>
  </w:style>
  <w:style w:type="character" w:customStyle="1" w:styleId="normalChar">
    <w:name w:val="normal Char"/>
    <w:basedOn w:val="DefaultParagraphFont"/>
    <w:link w:val="Normal1"/>
    <w:rsid w:val="008B4E9A"/>
    <w:rPr>
      <w:rFonts w:ascii="Times New Roman" w:hAnsi="Times New Roman"/>
      <w:sz w:val="24"/>
      <w:lang w:val="en-GB"/>
    </w:rPr>
  </w:style>
  <w:style w:type="character" w:customStyle="1" w:styleId="Heading7Char">
    <w:name w:val="Heading 7 Char"/>
    <w:basedOn w:val="DefaultParagraphFont"/>
    <w:link w:val="Heading7"/>
    <w:uiPriority w:val="9"/>
    <w:semiHidden/>
    <w:rsid w:val="001E4599"/>
    <w:rPr>
      <w:rFonts w:ascii="Times New Roman" w:eastAsiaTheme="majorEastAsia" w:hAnsi="Times New Roman" w:cstheme="majorBidi"/>
      <w:b/>
      <w:iCs/>
      <w:color w:val="000000" w:themeColor="text1"/>
      <w:sz w:val="26"/>
    </w:rPr>
  </w:style>
  <w:style w:type="character" w:customStyle="1" w:styleId="Heading4Char">
    <w:name w:val="Heading 4 Char"/>
    <w:basedOn w:val="DefaultParagraphFont"/>
    <w:link w:val="Heading4"/>
    <w:uiPriority w:val="9"/>
    <w:rsid w:val="005043C8"/>
    <w:rPr>
      <w:rFonts w:ascii="Times New Roman" w:eastAsiaTheme="majorEastAsia" w:hAnsi="Times New Roman" w:cstheme="majorBidi"/>
      <w:i/>
      <w:iCs/>
      <w:color w:val="000000" w:themeColor="text1"/>
      <w:sz w:val="24"/>
      <w:u w:val="single"/>
      <w:lang w:val="en-GB"/>
    </w:rPr>
  </w:style>
  <w:style w:type="paragraph" w:styleId="NoSpacing">
    <w:name w:val="No Spacing"/>
    <w:uiPriority w:val="1"/>
    <w:qFormat/>
    <w:rsid w:val="00642D29"/>
    <w:pPr>
      <w:spacing w:after="0" w:line="480" w:lineRule="auto"/>
      <w:jc w:val="both"/>
    </w:pPr>
    <w:rPr>
      <w:rFonts w:ascii="Times New Roman" w:hAnsi="Times New Roman"/>
      <w:b/>
      <w:sz w:val="28"/>
      <w:lang w:val="en-GB"/>
    </w:rPr>
  </w:style>
  <w:style w:type="paragraph" w:styleId="Header">
    <w:name w:val="header"/>
    <w:basedOn w:val="Normal"/>
    <w:link w:val="HeaderChar"/>
    <w:uiPriority w:val="99"/>
    <w:unhideWhenUsed/>
    <w:rsid w:val="00B255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55EF"/>
    <w:rPr>
      <w:rFonts w:ascii="Times New Roman" w:hAnsi="Times New Roman"/>
      <w:sz w:val="24"/>
      <w:lang w:val="en-GB"/>
    </w:rPr>
  </w:style>
  <w:style w:type="paragraph" w:styleId="Footer">
    <w:name w:val="footer"/>
    <w:basedOn w:val="Normal"/>
    <w:link w:val="FooterChar"/>
    <w:uiPriority w:val="99"/>
    <w:unhideWhenUsed/>
    <w:rsid w:val="00B255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55EF"/>
    <w:rPr>
      <w:rFonts w:ascii="Times New Roman" w:hAnsi="Times New Roman"/>
      <w:sz w:val="24"/>
      <w:lang w:val="en-GB"/>
    </w:rPr>
  </w:style>
  <w:style w:type="paragraph" w:styleId="Bibliography">
    <w:name w:val="Bibliography"/>
    <w:basedOn w:val="Normal"/>
    <w:next w:val="Normal"/>
    <w:uiPriority w:val="37"/>
    <w:unhideWhenUsed/>
    <w:rsid w:val="00B360AF"/>
  </w:style>
  <w:style w:type="paragraph" w:styleId="NormalWeb">
    <w:name w:val="Normal (Web)"/>
    <w:basedOn w:val="Normal"/>
    <w:uiPriority w:val="99"/>
    <w:semiHidden/>
    <w:unhideWhenUsed/>
    <w:rsid w:val="009213CF"/>
    <w:pPr>
      <w:spacing w:before="100" w:beforeAutospacing="1" w:after="100" w:afterAutospacing="1" w:line="240" w:lineRule="auto"/>
      <w:jc w:val="left"/>
    </w:pPr>
    <w:rPr>
      <w:rFonts w:eastAsia="Times New Roman" w:cs="Times New Roman"/>
      <w:szCs w:val="24"/>
      <w:lang w:val="en-IN" w:eastAsia="en-IN"/>
    </w:rPr>
  </w:style>
  <w:style w:type="paragraph" w:styleId="TOCHeading">
    <w:name w:val="TOC Heading"/>
    <w:basedOn w:val="Heading1"/>
    <w:next w:val="Normal"/>
    <w:uiPriority w:val="39"/>
    <w:unhideWhenUsed/>
    <w:qFormat/>
    <w:rsid w:val="00493C58"/>
    <w:pPr>
      <w:spacing w:before="240" w:line="259" w:lineRule="auto"/>
      <w:jc w:val="left"/>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493C58"/>
    <w:pPr>
      <w:spacing w:after="100"/>
    </w:pPr>
  </w:style>
  <w:style w:type="paragraph" w:styleId="TOC2">
    <w:name w:val="toc 2"/>
    <w:basedOn w:val="Normal"/>
    <w:next w:val="Normal"/>
    <w:autoRedefine/>
    <w:uiPriority w:val="39"/>
    <w:unhideWhenUsed/>
    <w:rsid w:val="00493C58"/>
    <w:pPr>
      <w:spacing w:after="100"/>
      <w:ind w:left="240"/>
    </w:pPr>
  </w:style>
  <w:style w:type="paragraph" w:styleId="TOC3">
    <w:name w:val="toc 3"/>
    <w:basedOn w:val="Normal"/>
    <w:next w:val="Normal"/>
    <w:autoRedefine/>
    <w:uiPriority w:val="39"/>
    <w:unhideWhenUsed/>
    <w:rsid w:val="00493C58"/>
    <w:pPr>
      <w:spacing w:after="100"/>
      <w:ind w:left="480"/>
    </w:pPr>
  </w:style>
  <w:style w:type="character" w:styleId="Hyperlink">
    <w:name w:val="Hyperlink"/>
    <w:basedOn w:val="DefaultParagraphFont"/>
    <w:uiPriority w:val="99"/>
    <w:unhideWhenUsed/>
    <w:rsid w:val="00493C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8607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cen20</b:Tag>
    <b:SourceType>InternetSite</b:SourceType>
    <b:Guid>{511A9C05-2937-4718-AB65-7F554A00D9E2}</b:Guid>
    <b:Author>
      <b:Author>
        <b:Corporate>centreforlondon</b:Corporate>
      </b:Author>
    </b:Author>
    <b:Title>Chapter 7: Major forces shaping our world</b:Title>
    <b:Year>2020</b:Year>
    <b:URL>https://www.centreforlondon.org/reader/london-crossroads/major-forces/#nationalism-and-populism-resurgent</b:URL>
    <b:RefOrder>1</b:RefOrder>
  </b:Source>
  <b:Source>
    <b:Tag>Lan21</b:Tag>
    <b:SourceType>InternetSite</b:SourceType>
    <b:Guid>{2B7825F3-47BB-4DBC-831A-31EB8ACE4B61}</b:Guid>
    <b:Author>
      <b:Author>
        <b:NameList>
          <b:Person>
            <b:Last>Ha</b:Last>
            <b:First>Lan</b:First>
          </b:Person>
        </b:NameList>
      </b:Author>
    </b:Author>
    <b:Title>Five Key Trends Shaping the Global Economy in 2021 and Beyond</b:Title>
    <b:Year>2021</b:Year>
    <b:URL>https://www.euromonitor.com/article/five-key-trends-shaping-the-global-economy-in-2021-and-beyond</b:URL>
    <b:RefOrder>2</b:RefOrder>
  </b:Source>
  <b:Source>
    <b:Tag>Bre20</b:Tag>
    <b:SourceType>InternetSite</b:SourceType>
    <b:Guid>{D3DC08C9-A1C5-4A14-AAC7-7BB80A2C46F5}</b:Guid>
    <b:Author>
      <b:Author>
        <b:NameList>
          <b:Person>
            <b:Last>Barnhart</b:Last>
            <b:First>Brent</b:First>
          </b:Person>
        </b:NameList>
      </b:Author>
    </b:Author>
    <b:Title>International marketing: What you need when entering foreign markets</b:Title>
    <b:Year>2020</b:Year>
    <b:URL>https://sproutsocial.com/insights/international-marketing-guide/</b:URL>
    <b:RefOrder>1</b:RefOrder>
  </b:Source>
  <b:Source>
    <b:Tag>cit21</b:Tag>
    <b:SourceType>InternetSite</b:SourceType>
    <b:Guid>{4E024BC3-D2BB-444C-B4E9-DABE8BE6E206}</b:Guid>
    <b:Author>
      <b:Author>
        <b:Corporate>citcon</b:Corporate>
      </b:Author>
    </b:Author>
    <b:Title>5 Reasons Why Companies Go Global</b:Title>
    <b:Year>2021</b:Year>
    <b:URL>https://citcon.com/reasons-why-companies-go-global/</b:URL>
    <b:RefOrder>2</b:RefOrder>
  </b:Source>
  <b:Source>
    <b:Tag>ugl19</b:Tag>
    <b:SourceType>InternetSite</b:SourceType>
    <b:Guid>{5A2CD224-EF3D-4567-8F9E-43EF4AF10B30}</b:Guid>
    <b:Author>
      <b:Author>
        <b:Corporate>uglobally</b:Corporate>
      </b:Author>
    </b:Author>
    <b:Title>Why Companies Expand Into International Markets</b:Title>
    <b:Year>2019</b:Year>
    <b:URL>https://www.uglobally.com/blog/why-companies-expand-into-international-markets</b:URL>
    <b:RefOrder>3</b:RefOrder>
  </b:Source>
  <b:Source>
    <b:Tag>Ann211</b:Tag>
    <b:SourceType>InternetSite</b:SourceType>
    <b:Guid>{6790F5E9-81AA-4D5D-B581-1F417EE2051D}</b:Guid>
    <b:Author>
      <b:Author>
        <b:NameList>
          <b:Person>
            <b:Last>Hanlon</b:Last>
            <b:First>Annmarie</b:First>
          </b:Person>
        </b:NameList>
      </b:Author>
    </b:Author>
    <b:Title>The Ansoff Model</b:Title>
    <b:Year>2021</b:Year>
    <b:URL>https://www.smartinsights.com/marketing-planning/create-a-marketing-plan/ansoff-model/</b:URL>
    <b:RefOrder>1</b:RefOrder>
  </b:Source>
  <b:Source>
    <b:Tag>ben22</b:Tag>
    <b:SourceType>InternetSite</b:SourceType>
    <b:Guid>{1A31F26A-C708-4AD0-8E7B-2DF23500A620}</b:Guid>
    <b:Author>
      <b:Author>
        <b:NameList>
          <b:Person>
            <b:Last>bentleymotors</b:Last>
          </b:Person>
        </b:NameList>
      </b:Author>
    </b:Author>
    <b:Title>bentleymotors</b:Title>
    <b:Year>2022</b:Year>
    <b:URL>https://www.bentleymotors.com/en.html</b:URL>
    <b:RefOrder>2</b:RefOrder>
  </b:Source>
</b:Sources>
</file>

<file path=customXml/itemProps1.xml><?xml version="1.0" encoding="utf-8"?>
<ds:datastoreItem xmlns:ds="http://schemas.openxmlformats.org/officeDocument/2006/customXml" ds:itemID="{5B499A1F-122B-4BA9-B917-E2DBEE74D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2850</Words>
  <Characters>16249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teammrinmoy@gmail.com</dc:creator>
  <cp:lastModifiedBy>Iulia Flita</cp:lastModifiedBy>
  <cp:revision>3</cp:revision>
  <dcterms:created xsi:type="dcterms:W3CDTF">2022-09-14T07:38:00Z</dcterms:created>
  <dcterms:modified xsi:type="dcterms:W3CDTF">2022-09-14T07:38:00Z</dcterms:modified>
</cp:coreProperties>
</file>