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CC88E7" w14:textId="3CE13179" w:rsidR="4D24ECB5" w:rsidRDefault="4D24ECB5" w:rsidP="7FA0E4D2">
      <w:pPr>
        <w:spacing w:line="240" w:lineRule="auto"/>
        <w:rPr>
          <w:rFonts w:ascii="Arial" w:eastAsia="Arial" w:hAnsi="Arial" w:cs="Arial"/>
          <w:b/>
          <w:bCs/>
          <w:sz w:val="36"/>
          <w:szCs w:val="36"/>
          <w:u w:val="single"/>
        </w:rPr>
      </w:pPr>
      <w:r w:rsidRPr="7FA0E4D2">
        <w:rPr>
          <w:rFonts w:ascii="Arial" w:eastAsia="Arial" w:hAnsi="Arial" w:cs="Arial"/>
          <w:b/>
          <w:bCs/>
          <w:sz w:val="36"/>
          <w:szCs w:val="36"/>
          <w:u w:val="single"/>
        </w:rPr>
        <w:t xml:space="preserve">Critically reflect on your progress in planning, </w:t>
      </w:r>
      <w:r w:rsidR="174A5C85" w:rsidRPr="7FA0E4D2">
        <w:rPr>
          <w:rFonts w:ascii="Arial" w:eastAsia="Arial" w:hAnsi="Arial" w:cs="Arial"/>
          <w:b/>
          <w:bCs/>
          <w:sz w:val="36"/>
          <w:szCs w:val="36"/>
          <w:u w:val="single"/>
        </w:rPr>
        <w:t>preparing,</w:t>
      </w:r>
      <w:r w:rsidRPr="7FA0E4D2">
        <w:rPr>
          <w:rFonts w:ascii="Arial" w:eastAsia="Arial" w:hAnsi="Arial" w:cs="Arial"/>
          <w:b/>
          <w:bCs/>
          <w:sz w:val="36"/>
          <w:szCs w:val="36"/>
          <w:u w:val="single"/>
        </w:rPr>
        <w:t xml:space="preserve"> and teaching lessons that incorporate specific pedagogical principles</w:t>
      </w:r>
    </w:p>
    <w:p w14:paraId="2790EA42" w14:textId="34CF7F7B" w:rsidR="5F2AA870" w:rsidRDefault="5F2AA870" w:rsidP="7327F86B">
      <w:pPr>
        <w:spacing w:line="360" w:lineRule="auto"/>
        <w:rPr>
          <w:rFonts w:ascii="Arial" w:eastAsia="Arial" w:hAnsi="Arial" w:cs="Arial"/>
          <w:b/>
          <w:sz w:val="28"/>
          <w:szCs w:val="28"/>
        </w:rPr>
      </w:pPr>
      <w:r w:rsidRPr="35F902E2">
        <w:rPr>
          <w:rFonts w:ascii="Arial" w:eastAsia="Arial" w:hAnsi="Arial" w:cs="Arial"/>
          <w:b/>
          <w:bCs/>
          <w:sz w:val="28"/>
          <w:szCs w:val="28"/>
        </w:rPr>
        <w:t>Part One</w:t>
      </w:r>
      <w:r w:rsidR="76CC8D61" w:rsidRPr="35F902E2">
        <w:rPr>
          <w:rFonts w:ascii="Arial" w:eastAsia="Arial" w:hAnsi="Arial" w:cs="Arial"/>
          <w:b/>
          <w:bCs/>
          <w:sz w:val="28"/>
          <w:szCs w:val="28"/>
        </w:rPr>
        <w:t xml:space="preserve"> </w:t>
      </w:r>
    </w:p>
    <w:p w14:paraId="3FC5A898" w14:textId="77777777" w:rsidR="004B6597" w:rsidRDefault="004B6597" w:rsidP="7327F86B">
      <w:pPr>
        <w:spacing w:line="360" w:lineRule="auto"/>
        <w:rPr>
          <w:rFonts w:ascii="Arial" w:eastAsia="Arial" w:hAnsi="Arial" w:cs="Arial"/>
          <w:b/>
          <w:bCs/>
          <w:color w:val="FF0000"/>
          <w:sz w:val="28"/>
          <w:szCs w:val="28"/>
        </w:rPr>
      </w:pPr>
    </w:p>
    <w:tbl>
      <w:tblPr>
        <w:tblStyle w:val="TableGrid"/>
        <w:tblW w:w="0" w:type="auto"/>
        <w:tblLayout w:type="fixed"/>
        <w:tblLook w:val="04A0" w:firstRow="1" w:lastRow="0" w:firstColumn="1" w:lastColumn="0" w:noHBand="0" w:noVBand="1"/>
      </w:tblPr>
      <w:tblGrid>
        <w:gridCol w:w="2685"/>
        <w:gridCol w:w="6315"/>
      </w:tblGrid>
      <w:tr w:rsidR="35F902E2" w14:paraId="6738D639" w14:textId="77777777" w:rsidTr="6591E2C7">
        <w:tc>
          <w:tcPr>
            <w:tcW w:w="2685" w:type="dxa"/>
          </w:tcPr>
          <w:p w14:paraId="479AA4B6" w14:textId="28881556" w:rsidR="35F902E2" w:rsidRDefault="35F902E2" w:rsidP="35F902E2">
            <w:pPr>
              <w:pStyle w:val="Heading2"/>
              <w:spacing w:line="360" w:lineRule="auto"/>
              <w:jc w:val="center"/>
              <w:outlineLvl w:val="1"/>
              <w:rPr>
                <w:rFonts w:ascii="Calibri Light" w:eastAsia="Calibri Light" w:hAnsi="Calibri Light" w:cs="Calibri Light"/>
                <w:b/>
                <w:bCs/>
                <w:color w:val="1F4E79" w:themeColor="accent5" w:themeShade="80"/>
                <w:sz w:val="28"/>
                <w:szCs w:val="28"/>
              </w:rPr>
            </w:pPr>
            <w:r w:rsidRPr="35F902E2">
              <w:rPr>
                <w:rFonts w:ascii="Calibri Light" w:eastAsia="Calibri Light" w:hAnsi="Calibri Light" w:cs="Calibri Light"/>
                <w:b/>
                <w:bCs/>
                <w:color w:val="1F4E79" w:themeColor="accent5" w:themeShade="80"/>
                <w:sz w:val="28"/>
                <w:szCs w:val="28"/>
                <w:lang w:val="en-US"/>
              </w:rPr>
              <w:lastRenderedPageBreak/>
              <w:t>Professional Experience Template 1</w:t>
            </w:r>
          </w:p>
        </w:tc>
        <w:tc>
          <w:tcPr>
            <w:tcW w:w="6315" w:type="dxa"/>
          </w:tcPr>
          <w:p w14:paraId="3B193E0D" w14:textId="42E66AF6" w:rsidR="35F902E2" w:rsidRDefault="35F902E2" w:rsidP="35F902E2">
            <w:pPr>
              <w:spacing w:line="259" w:lineRule="auto"/>
              <w:rPr>
                <w:rFonts w:ascii="Calibri" w:eastAsia="Calibri" w:hAnsi="Calibri" w:cs="Calibri"/>
              </w:rPr>
            </w:pPr>
          </w:p>
        </w:tc>
      </w:tr>
      <w:tr w:rsidR="35F902E2" w14:paraId="36E32684" w14:textId="77777777" w:rsidTr="6591E2C7">
        <w:tc>
          <w:tcPr>
            <w:tcW w:w="2685" w:type="dxa"/>
          </w:tcPr>
          <w:p w14:paraId="34BD0D96" w14:textId="2D9838B5" w:rsidR="35F902E2" w:rsidRDefault="35F902E2" w:rsidP="35F902E2">
            <w:pPr>
              <w:pStyle w:val="Heading2"/>
              <w:spacing w:line="360" w:lineRule="auto"/>
              <w:jc w:val="center"/>
              <w:outlineLvl w:val="1"/>
              <w:rPr>
                <w:rFonts w:ascii="Calibri Light" w:eastAsia="Calibri Light" w:hAnsi="Calibri Light" w:cs="Calibri Light"/>
                <w:b/>
                <w:bCs/>
                <w:color w:val="1F4E79" w:themeColor="accent5" w:themeShade="80"/>
                <w:sz w:val="28"/>
                <w:szCs w:val="28"/>
              </w:rPr>
            </w:pPr>
            <w:r w:rsidRPr="35F902E2">
              <w:rPr>
                <w:rFonts w:ascii="Calibri Light" w:eastAsia="Calibri Light" w:hAnsi="Calibri Light" w:cs="Calibri Light"/>
                <w:b/>
                <w:bCs/>
                <w:color w:val="1F4E79" w:themeColor="accent5" w:themeShade="80"/>
                <w:sz w:val="28"/>
                <w:szCs w:val="28"/>
                <w:lang w:val="en-US"/>
              </w:rPr>
              <w:t>Pedagogy Standard</w:t>
            </w:r>
          </w:p>
        </w:tc>
        <w:tc>
          <w:tcPr>
            <w:tcW w:w="6315" w:type="dxa"/>
          </w:tcPr>
          <w:p w14:paraId="2252C0CA" w14:textId="6418E2DC" w:rsidR="35F902E2" w:rsidRDefault="35F902E2" w:rsidP="35F902E2">
            <w:pPr>
              <w:spacing w:line="259" w:lineRule="auto"/>
              <w:rPr>
                <w:rFonts w:ascii="Calibri" w:eastAsia="Calibri" w:hAnsi="Calibri" w:cs="Calibri"/>
                <w:color w:val="2E74B5" w:themeColor="accent5" w:themeShade="BF"/>
                <w:sz w:val="28"/>
                <w:szCs w:val="28"/>
              </w:rPr>
            </w:pPr>
            <w:r w:rsidRPr="35F902E2">
              <w:rPr>
                <w:rFonts w:ascii="Calibri" w:eastAsia="Calibri" w:hAnsi="Calibri" w:cs="Calibri"/>
                <w:color w:val="2E74B5" w:themeColor="accent5" w:themeShade="BF"/>
                <w:sz w:val="28"/>
                <w:szCs w:val="28"/>
              </w:rPr>
              <w:t>Assessment for learning</w:t>
            </w:r>
          </w:p>
        </w:tc>
      </w:tr>
      <w:tr w:rsidR="35F902E2" w14:paraId="01A94EA1" w14:textId="77777777" w:rsidTr="6591E2C7">
        <w:tc>
          <w:tcPr>
            <w:tcW w:w="2685" w:type="dxa"/>
          </w:tcPr>
          <w:p w14:paraId="2D5578AD" w14:textId="7235A6BB" w:rsidR="35F902E2" w:rsidRDefault="00FA2B23" w:rsidP="00FA2B23">
            <w:pPr>
              <w:pStyle w:val="Heading3"/>
              <w:spacing w:before="120" w:line="360" w:lineRule="auto"/>
              <w:outlineLvl w:val="2"/>
              <w:rPr>
                <w:rFonts w:ascii="Calibri Light" w:eastAsia="Calibri Light" w:hAnsi="Calibri Light" w:cs="Calibri Light"/>
                <w:b/>
                <w:bCs/>
                <w:color w:val="1F4D78"/>
              </w:rPr>
            </w:pPr>
            <w:r>
              <w:rPr>
                <w:rFonts w:ascii="Calibri Light" w:eastAsia="Calibri Light" w:hAnsi="Calibri Light" w:cs="Calibri Light"/>
                <w:b/>
                <w:bCs/>
                <w:color w:val="1F4D78"/>
              </w:rPr>
              <w:lastRenderedPageBreak/>
              <w:t xml:space="preserve"> </w:t>
            </w:r>
            <w:r w:rsidR="35F902E2" w:rsidRPr="35F902E2">
              <w:rPr>
                <w:rFonts w:ascii="Calibri Light" w:eastAsia="Calibri Light" w:hAnsi="Calibri Light" w:cs="Calibri Light"/>
                <w:b/>
                <w:bCs/>
                <w:color w:val="1F4D78"/>
              </w:rPr>
              <w:t>What did you do and why?</w:t>
            </w:r>
          </w:p>
          <w:p w14:paraId="3B76414F" w14:textId="7EBBDB5A" w:rsidR="35F902E2" w:rsidRDefault="35F902E2" w:rsidP="35F902E2">
            <w:pPr>
              <w:spacing w:line="259" w:lineRule="auto"/>
              <w:jc w:val="center"/>
              <w:rPr>
                <w:rFonts w:ascii="Calibri" w:eastAsia="Calibri" w:hAnsi="Calibri" w:cs="Calibri"/>
              </w:rPr>
            </w:pPr>
          </w:p>
        </w:tc>
        <w:tc>
          <w:tcPr>
            <w:tcW w:w="6315" w:type="dxa"/>
          </w:tcPr>
          <w:p w14:paraId="560FFE70" w14:textId="5FEFE334" w:rsidR="35F902E2" w:rsidRDefault="35F902E2" w:rsidP="6591E2C7">
            <w:pPr>
              <w:spacing w:after="160" w:line="360" w:lineRule="auto"/>
              <w:rPr>
                <w:rFonts w:ascii="Arial" w:eastAsia="Arial" w:hAnsi="Arial" w:cs="Arial"/>
                <w:color w:val="000000" w:themeColor="text1"/>
              </w:rPr>
            </w:pPr>
            <w:r w:rsidRPr="6591E2C7">
              <w:rPr>
                <w:rFonts w:ascii="Arial" w:eastAsia="Arial" w:hAnsi="Arial" w:cs="Arial"/>
                <w:color w:val="000000" w:themeColor="text1"/>
              </w:rPr>
              <w:t>I utilised assessment for learning as a concept to judge the children’s understanding on measuring length during a mathematics and numeracy lesson. Over the period of five days, every child was provided with access to differentiated learning tasks which were utilised to assess their understanding, in accordance with the school's assessment policy. Adopting this approach provides opportunities for learners to embed and re-visit the concept over a set period, before moving to a recorded task. Furthermore, it provides an opportunity for the teacher to observe the children's understanding. Over the period of a week, the pupils were engaged in activities that promoted the concept of measuring length. At the beginning of each session, I shared the lesson criteria with the class using ‘We Are Learning To’ (WALT). During each lesson, I utilised several questioning techniques to assess the children’s understanding. Initially, the children made visual observations whilst walking around the yard with regards to how long or short things were. As the lesson involved lots of use of oracy, I asked the children to explain their observations using a mix of open and closed questions. I listened to their answers, provided feedback, and re-visited any areas that required more focus the next day, to build upon their prior learning. During the next session, the children practically measured the length of assorted sizes of sticks, using multi-cubes. During the task I again observed</w:t>
            </w:r>
            <w:r w:rsidR="5BD42473" w:rsidRPr="6591E2C7">
              <w:rPr>
                <w:rFonts w:ascii="Arial" w:eastAsia="Arial" w:hAnsi="Arial" w:cs="Arial"/>
                <w:color w:val="000000" w:themeColor="text1"/>
              </w:rPr>
              <w:t xml:space="preserve"> the children’s </w:t>
            </w:r>
            <w:r w:rsidRPr="6591E2C7">
              <w:rPr>
                <w:rFonts w:ascii="Arial" w:eastAsia="Arial" w:hAnsi="Arial" w:cs="Arial"/>
                <w:color w:val="000000" w:themeColor="text1"/>
              </w:rPr>
              <w:t>level of understanding by asking them to form pairs with another child and explain to each other how they would measure length. To extend and challenge the learners, I then asked them to measure the sticks using multi-cubes. Each child then shared their findings with their partner who subsequently provided verbal feedback with regards to the success of the task. During the recorded task, the children were provided with an opportunity to individually record their understanding of the concept of measurement, using differentiated worksheets. Marking took place in-action with verbal feedback provided to each child. Where appropriate</w:t>
            </w:r>
            <w:r w:rsidR="59129D71" w:rsidRPr="6591E2C7">
              <w:rPr>
                <w:rFonts w:ascii="Arial" w:eastAsia="Arial" w:hAnsi="Arial" w:cs="Arial"/>
                <w:color w:val="000000" w:themeColor="text1"/>
              </w:rPr>
              <w:t>,</w:t>
            </w:r>
            <w:r w:rsidRPr="6591E2C7">
              <w:rPr>
                <w:rFonts w:ascii="Arial" w:eastAsia="Arial" w:hAnsi="Arial" w:cs="Arial"/>
                <w:color w:val="000000" w:themeColor="text1"/>
              </w:rPr>
              <w:t xml:space="preserve"> </w:t>
            </w:r>
            <w:r w:rsidRPr="6591E2C7">
              <w:rPr>
                <w:rFonts w:ascii="Arial" w:eastAsia="Arial" w:hAnsi="Arial" w:cs="Arial"/>
                <w:color w:val="000000" w:themeColor="text1"/>
              </w:rPr>
              <w:lastRenderedPageBreak/>
              <w:t>the children make corrections to their work following engagement in a period of reflection. Throughout the week, I utilised praise and reward as an additional strategy to provide verbal feedback to the children.</w:t>
            </w:r>
          </w:p>
        </w:tc>
      </w:tr>
      <w:tr w:rsidR="35F902E2" w14:paraId="75019F84" w14:textId="77777777" w:rsidTr="6591E2C7">
        <w:tc>
          <w:tcPr>
            <w:tcW w:w="2685" w:type="dxa"/>
          </w:tcPr>
          <w:p w14:paraId="3280F193" w14:textId="23F2490D" w:rsidR="35F902E2" w:rsidRDefault="35F902E2" w:rsidP="35F902E2">
            <w:pPr>
              <w:pStyle w:val="Heading3"/>
              <w:spacing w:before="120" w:line="360" w:lineRule="auto"/>
              <w:jc w:val="center"/>
              <w:outlineLvl w:val="2"/>
              <w:rPr>
                <w:rFonts w:ascii="Calibri Light" w:eastAsia="Calibri Light" w:hAnsi="Calibri Light" w:cs="Calibri Light"/>
                <w:b/>
                <w:bCs/>
                <w:color w:val="1F4D78"/>
              </w:rPr>
            </w:pPr>
            <w:r w:rsidRPr="35F902E2">
              <w:rPr>
                <w:rFonts w:ascii="Calibri Light" w:eastAsia="Calibri Light" w:hAnsi="Calibri Light" w:cs="Calibri Light"/>
                <w:b/>
                <w:bCs/>
                <w:color w:val="1F4D78"/>
              </w:rPr>
              <w:lastRenderedPageBreak/>
              <w:t>What have you learned?</w:t>
            </w:r>
          </w:p>
          <w:p w14:paraId="467F1A63" w14:textId="4BA11AA5" w:rsidR="35F902E2" w:rsidRDefault="35F902E2" w:rsidP="35F902E2">
            <w:pPr>
              <w:spacing w:line="259" w:lineRule="auto"/>
              <w:jc w:val="center"/>
              <w:rPr>
                <w:rFonts w:ascii="Calibri" w:eastAsia="Calibri" w:hAnsi="Calibri" w:cs="Calibri"/>
              </w:rPr>
            </w:pPr>
          </w:p>
        </w:tc>
        <w:tc>
          <w:tcPr>
            <w:tcW w:w="6315" w:type="dxa"/>
          </w:tcPr>
          <w:p w14:paraId="18414D8A" w14:textId="5F643254" w:rsidR="35F902E2" w:rsidRDefault="35F902E2" w:rsidP="6591E2C7">
            <w:pPr>
              <w:spacing w:line="360" w:lineRule="auto"/>
              <w:rPr>
                <w:rFonts w:ascii="Arial" w:eastAsia="Arial" w:hAnsi="Arial" w:cs="Arial"/>
              </w:rPr>
            </w:pPr>
            <w:r w:rsidRPr="6591E2C7">
              <w:rPr>
                <w:rFonts w:ascii="Arial" w:eastAsia="Arial" w:hAnsi="Arial" w:cs="Arial"/>
              </w:rPr>
              <w:t xml:space="preserve">Assessment for learning is key to assessing a child's understanding. With reference to the concept of measuring length, the children were assessed on their understanding utilising lengths of stick. Lower ability children were initially recording measurements using a maximum of ten multi-cubes. Whereas middle and higher ability children were measuring sticks using a maximum of twenty multi-cubes. Children were pre-assessed utilising observation and questioning </w:t>
            </w:r>
            <w:r w:rsidR="6661A166" w:rsidRPr="6591E2C7">
              <w:rPr>
                <w:rFonts w:ascii="Arial" w:eastAsia="Arial" w:hAnsi="Arial" w:cs="Arial"/>
              </w:rPr>
              <w:t>techniques before</w:t>
            </w:r>
            <w:r w:rsidRPr="6591E2C7">
              <w:rPr>
                <w:rFonts w:ascii="Arial" w:eastAsia="Arial" w:hAnsi="Arial" w:cs="Arial"/>
              </w:rPr>
              <w:t xml:space="preserve"> the initiation of the recorded task. Adopting this approach enable</w:t>
            </w:r>
            <w:r w:rsidR="29E2E18B" w:rsidRPr="6591E2C7">
              <w:rPr>
                <w:rFonts w:ascii="Arial" w:eastAsia="Arial" w:hAnsi="Arial" w:cs="Arial"/>
              </w:rPr>
              <w:t>d me</w:t>
            </w:r>
            <w:r w:rsidRPr="6591E2C7">
              <w:rPr>
                <w:rFonts w:ascii="Arial" w:eastAsia="Arial" w:hAnsi="Arial" w:cs="Arial"/>
              </w:rPr>
              <w:t xml:space="preserve"> to identify any children who could be struggling with their understanding. </w:t>
            </w:r>
            <w:r w:rsidR="62213058" w:rsidRPr="6591E2C7">
              <w:rPr>
                <w:rFonts w:ascii="Arial" w:eastAsia="Arial" w:hAnsi="Arial" w:cs="Arial"/>
              </w:rPr>
              <w:t xml:space="preserve">Where appropriate, I </w:t>
            </w:r>
            <w:r w:rsidRPr="6591E2C7">
              <w:rPr>
                <w:rFonts w:ascii="Arial" w:eastAsia="Arial" w:hAnsi="Arial" w:cs="Arial"/>
              </w:rPr>
              <w:t>reinforce</w:t>
            </w:r>
            <w:r w:rsidR="02653831" w:rsidRPr="6591E2C7">
              <w:rPr>
                <w:rFonts w:ascii="Arial" w:eastAsia="Arial" w:hAnsi="Arial" w:cs="Arial"/>
              </w:rPr>
              <w:t>d</w:t>
            </w:r>
            <w:r w:rsidRPr="6591E2C7">
              <w:rPr>
                <w:rFonts w:ascii="Arial" w:eastAsia="Arial" w:hAnsi="Arial" w:cs="Arial"/>
              </w:rPr>
              <w:t xml:space="preserve"> and </w:t>
            </w:r>
            <w:r w:rsidR="4173A2F1" w:rsidRPr="6591E2C7">
              <w:rPr>
                <w:rFonts w:ascii="Arial" w:eastAsia="Arial" w:hAnsi="Arial" w:cs="Arial"/>
              </w:rPr>
              <w:t>embedded</w:t>
            </w:r>
            <w:r w:rsidRPr="6591E2C7">
              <w:rPr>
                <w:rFonts w:ascii="Arial" w:eastAsia="Arial" w:hAnsi="Arial" w:cs="Arial"/>
              </w:rPr>
              <w:t xml:space="preserve"> the concept before </w:t>
            </w:r>
            <w:r w:rsidR="3F65E6F2" w:rsidRPr="6591E2C7">
              <w:rPr>
                <w:rFonts w:ascii="Arial" w:eastAsia="Arial" w:hAnsi="Arial" w:cs="Arial"/>
              </w:rPr>
              <w:t xml:space="preserve">moving to </w:t>
            </w:r>
            <w:r w:rsidRPr="6591E2C7">
              <w:rPr>
                <w:rFonts w:ascii="Arial" w:eastAsia="Arial" w:hAnsi="Arial" w:cs="Arial"/>
              </w:rPr>
              <w:t xml:space="preserve">the recording of the task. Therefore, every child </w:t>
            </w:r>
            <w:r w:rsidR="44E81928" w:rsidRPr="6591E2C7">
              <w:rPr>
                <w:rFonts w:ascii="Arial" w:eastAsia="Arial" w:hAnsi="Arial" w:cs="Arial"/>
              </w:rPr>
              <w:t xml:space="preserve">was </w:t>
            </w:r>
            <w:r w:rsidRPr="6591E2C7">
              <w:rPr>
                <w:rFonts w:ascii="Arial" w:eastAsia="Arial" w:hAnsi="Arial" w:cs="Arial"/>
              </w:rPr>
              <w:t xml:space="preserve">provided with an opportunity to succeed with their learning. Effective, flexible planning utilising differentiation </w:t>
            </w:r>
            <w:r w:rsidR="3289CEBB" w:rsidRPr="6591E2C7">
              <w:rPr>
                <w:rFonts w:ascii="Arial" w:eastAsia="Arial" w:hAnsi="Arial" w:cs="Arial"/>
              </w:rPr>
              <w:t>was</w:t>
            </w:r>
            <w:r w:rsidRPr="6591E2C7">
              <w:rPr>
                <w:rFonts w:ascii="Arial" w:eastAsia="Arial" w:hAnsi="Arial" w:cs="Arial"/>
              </w:rPr>
              <w:t xml:space="preserve"> an essential tool </w:t>
            </w:r>
            <w:r w:rsidR="7662BA3D" w:rsidRPr="6591E2C7">
              <w:rPr>
                <w:rFonts w:ascii="Arial" w:eastAsia="Arial" w:hAnsi="Arial" w:cs="Arial"/>
              </w:rPr>
              <w:t xml:space="preserve">that was used </w:t>
            </w:r>
            <w:r w:rsidRPr="6591E2C7">
              <w:rPr>
                <w:rFonts w:ascii="Arial" w:eastAsia="Arial" w:hAnsi="Arial" w:cs="Arial"/>
              </w:rPr>
              <w:t>alongside assessment</w:t>
            </w:r>
            <w:r w:rsidR="20C6158A" w:rsidRPr="6591E2C7">
              <w:rPr>
                <w:rFonts w:ascii="Arial" w:eastAsia="Arial" w:hAnsi="Arial" w:cs="Arial"/>
              </w:rPr>
              <w:t xml:space="preserve">, to prove </w:t>
            </w:r>
            <w:r w:rsidRPr="6591E2C7">
              <w:rPr>
                <w:rFonts w:ascii="Arial" w:eastAsia="Arial" w:hAnsi="Arial" w:cs="Arial"/>
              </w:rPr>
              <w:t>work in a partnership.</w:t>
            </w:r>
          </w:p>
        </w:tc>
      </w:tr>
      <w:tr w:rsidR="35F902E2" w14:paraId="6EF9B934" w14:textId="77777777" w:rsidTr="6591E2C7">
        <w:tc>
          <w:tcPr>
            <w:tcW w:w="2685" w:type="dxa"/>
          </w:tcPr>
          <w:p w14:paraId="03F550EC" w14:textId="077A6DEE" w:rsidR="35F902E2" w:rsidRDefault="35F902E2" w:rsidP="35F902E2">
            <w:pPr>
              <w:pStyle w:val="Heading3"/>
              <w:spacing w:before="120" w:line="360" w:lineRule="auto"/>
              <w:jc w:val="center"/>
              <w:outlineLvl w:val="2"/>
              <w:rPr>
                <w:rFonts w:ascii="Calibri Light" w:eastAsia="Calibri Light" w:hAnsi="Calibri Light" w:cs="Calibri Light"/>
                <w:b/>
                <w:bCs/>
                <w:color w:val="1F4D78"/>
              </w:rPr>
            </w:pPr>
            <w:r w:rsidRPr="35F902E2">
              <w:rPr>
                <w:rFonts w:ascii="Calibri Light" w:eastAsia="Calibri Light" w:hAnsi="Calibri Light" w:cs="Calibri Light"/>
                <w:b/>
                <w:bCs/>
                <w:color w:val="1F4D78"/>
              </w:rPr>
              <w:t>What next?</w:t>
            </w:r>
          </w:p>
          <w:p w14:paraId="23B9E449" w14:textId="44FAFF34" w:rsidR="35F902E2" w:rsidRDefault="35F902E2" w:rsidP="35F902E2">
            <w:pPr>
              <w:spacing w:line="259" w:lineRule="auto"/>
              <w:jc w:val="center"/>
              <w:rPr>
                <w:rFonts w:ascii="Calibri" w:eastAsia="Calibri" w:hAnsi="Calibri" w:cs="Calibri"/>
              </w:rPr>
            </w:pPr>
          </w:p>
        </w:tc>
        <w:tc>
          <w:tcPr>
            <w:tcW w:w="6315" w:type="dxa"/>
          </w:tcPr>
          <w:p w14:paraId="7921AEE6" w14:textId="215D5921" w:rsidR="35F902E2" w:rsidRDefault="35F902E2" w:rsidP="6591E2C7">
            <w:pPr>
              <w:spacing w:line="360" w:lineRule="auto"/>
              <w:rPr>
                <w:rFonts w:ascii="Arial" w:eastAsia="Arial" w:hAnsi="Arial" w:cs="Arial"/>
              </w:rPr>
            </w:pPr>
            <w:r w:rsidRPr="6591E2C7">
              <w:rPr>
                <w:rFonts w:ascii="Arial" w:eastAsia="Arial" w:hAnsi="Arial" w:cs="Arial"/>
              </w:rPr>
              <w:t xml:space="preserve"> In future, I will continually utilise the concept of assessment throughout every lesson. To do this, I intend to move around the pupils and actively engage in conversations, asking the pupils to show me how to do something. I will also continue to use differentiated worksheets as they are also an effective way of recording children's capabilities. However, in the future I would not use several forms of evidence</w:t>
            </w:r>
            <w:r w:rsidR="3375A694" w:rsidRPr="6591E2C7">
              <w:rPr>
                <w:rFonts w:ascii="Arial" w:eastAsia="Arial" w:hAnsi="Arial" w:cs="Arial"/>
              </w:rPr>
              <w:t xml:space="preserve"> as assessment does not have to take place within the recording of a task. Upon </w:t>
            </w:r>
            <w:r w:rsidRPr="6591E2C7">
              <w:rPr>
                <w:rFonts w:ascii="Arial" w:eastAsia="Arial" w:hAnsi="Arial" w:cs="Arial"/>
              </w:rPr>
              <w:t>completion of the recorded task, I would encourage the children to strive further with their learning by engaging in tasks that require active learning. Adopting this approach would also encourage the children to move forward independently with their learning.</w:t>
            </w:r>
          </w:p>
        </w:tc>
      </w:tr>
    </w:tbl>
    <w:p w14:paraId="2515BEE2" w14:textId="3BF9A214" w:rsidR="1D7FB322" w:rsidRDefault="1D7FB322"/>
    <w:p w14:paraId="47452D11" w14:textId="43671A02" w:rsidR="35F902E2" w:rsidRDefault="35F902E2" w:rsidP="00FA2B23">
      <w:pPr>
        <w:rPr>
          <w:rFonts w:ascii="Calibri" w:eastAsia="Calibri" w:hAnsi="Calibri" w:cs="Calibri"/>
          <w:color w:val="000000" w:themeColor="text1"/>
          <w:sz w:val="32"/>
          <w:szCs w:val="32"/>
        </w:rPr>
      </w:pPr>
    </w:p>
    <w:tbl>
      <w:tblPr>
        <w:tblStyle w:val="TableGrid"/>
        <w:tblW w:w="0" w:type="auto"/>
        <w:tblLayout w:type="fixed"/>
        <w:tblLook w:val="04A0" w:firstRow="1" w:lastRow="0" w:firstColumn="1" w:lastColumn="0" w:noHBand="0" w:noVBand="1"/>
      </w:tblPr>
      <w:tblGrid>
        <w:gridCol w:w="2685"/>
        <w:gridCol w:w="6315"/>
      </w:tblGrid>
      <w:tr w:rsidR="35F902E2" w14:paraId="7DC077D0" w14:textId="77777777" w:rsidTr="6591E2C7">
        <w:tc>
          <w:tcPr>
            <w:tcW w:w="2685" w:type="dxa"/>
          </w:tcPr>
          <w:p w14:paraId="0F0CD422" w14:textId="3BD0BB28" w:rsidR="35F902E2" w:rsidRDefault="35F902E2" w:rsidP="35F902E2">
            <w:pPr>
              <w:pStyle w:val="Heading2"/>
              <w:spacing w:line="360" w:lineRule="auto"/>
              <w:jc w:val="center"/>
              <w:outlineLvl w:val="1"/>
              <w:rPr>
                <w:rFonts w:ascii="Calibri Light" w:eastAsia="Calibri Light" w:hAnsi="Calibri Light" w:cs="Calibri Light"/>
                <w:b/>
                <w:bCs/>
                <w:color w:val="1F4E79" w:themeColor="accent5" w:themeShade="80"/>
                <w:sz w:val="28"/>
                <w:szCs w:val="28"/>
              </w:rPr>
            </w:pPr>
            <w:r w:rsidRPr="35F902E2">
              <w:rPr>
                <w:rFonts w:ascii="Calibri Light" w:eastAsia="Calibri Light" w:hAnsi="Calibri Light" w:cs="Calibri Light"/>
                <w:b/>
                <w:bCs/>
                <w:color w:val="1F4E79" w:themeColor="accent5" w:themeShade="80"/>
                <w:sz w:val="28"/>
                <w:szCs w:val="28"/>
                <w:lang w:val="en-US"/>
              </w:rPr>
              <w:lastRenderedPageBreak/>
              <w:t>Professional Experience Template 2</w:t>
            </w:r>
          </w:p>
        </w:tc>
        <w:tc>
          <w:tcPr>
            <w:tcW w:w="6315" w:type="dxa"/>
          </w:tcPr>
          <w:p w14:paraId="48234D07" w14:textId="37573CE5" w:rsidR="35F902E2" w:rsidRDefault="35F902E2" w:rsidP="35F902E2">
            <w:pPr>
              <w:spacing w:line="259" w:lineRule="auto"/>
              <w:rPr>
                <w:rFonts w:ascii="Calibri" w:eastAsia="Calibri" w:hAnsi="Calibri" w:cs="Calibri"/>
              </w:rPr>
            </w:pPr>
          </w:p>
        </w:tc>
      </w:tr>
      <w:tr w:rsidR="35F902E2" w14:paraId="078AAD73" w14:textId="77777777" w:rsidTr="6591E2C7">
        <w:tc>
          <w:tcPr>
            <w:tcW w:w="2685" w:type="dxa"/>
          </w:tcPr>
          <w:p w14:paraId="1F214B60" w14:textId="1917B269" w:rsidR="35F902E2" w:rsidRDefault="35F902E2" w:rsidP="35F902E2">
            <w:pPr>
              <w:pStyle w:val="Heading2"/>
              <w:spacing w:line="360" w:lineRule="auto"/>
              <w:jc w:val="center"/>
              <w:outlineLvl w:val="1"/>
              <w:rPr>
                <w:rFonts w:ascii="Calibri Light" w:eastAsia="Calibri Light" w:hAnsi="Calibri Light" w:cs="Calibri Light"/>
                <w:b/>
                <w:bCs/>
                <w:color w:val="1F4E79" w:themeColor="accent5" w:themeShade="80"/>
                <w:sz w:val="28"/>
                <w:szCs w:val="28"/>
              </w:rPr>
            </w:pPr>
            <w:r w:rsidRPr="35F902E2">
              <w:rPr>
                <w:rFonts w:ascii="Calibri Light" w:eastAsia="Calibri Light" w:hAnsi="Calibri Light" w:cs="Calibri Light"/>
                <w:b/>
                <w:bCs/>
                <w:color w:val="1F4E79" w:themeColor="accent5" w:themeShade="80"/>
                <w:sz w:val="28"/>
                <w:szCs w:val="28"/>
                <w:lang w:val="en-US"/>
              </w:rPr>
              <w:t>Pedagogy Standard</w:t>
            </w:r>
          </w:p>
        </w:tc>
        <w:tc>
          <w:tcPr>
            <w:tcW w:w="6315" w:type="dxa"/>
          </w:tcPr>
          <w:p w14:paraId="4822CDAE" w14:textId="6B94CD4B" w:rsidR="35F902E2" w:rsidRDefault="35F902E2" w:rsidP="35F902E2">
            <w:pPr>
              <w:spacing w:line="259" w:lineRule="auto"/>
              <w:rPr>
                <w:rFonts w:ascii="Calibri Light" w:eastAsia="Calibri Light" w:hAnsi="Calibri Light" w:cs="Calibri Light"/>
                <w:color w:val="2E74B5" w:themeColor="accent5" w:themeShade="BF"/>
                <w:sz w:val="28"/>
                <w:szCs w:val="28"/>
              </w:rPr>
            </w:pPr>
            <w:r w:rsidRPr="35F902E2">
              <w:rPr>
                <w:rFonts w:ascii="Calibri Light" w:eastAsia="Calibri Light" w:hAnsi="Calibri Light" w:cs="Calibri Light"/>
                <w:b/>
                <w:bCs/>
                <w:color w:val="2E74B5" w:themeColor="accent5" w:themeShade="BF"/>
                <w:sz w:val="28"/>
                <w:szCs w:val="28"/>
              </w:rPr>
              <w:t>Blended learning experiences</w:t>
            </w:r>
          </w:p>
          <w:p w14:paraId="23C04585" w14:textId="5F0618CA" w:rsidR="35F902E2" w:rsidRDefault="35F902E2" w:rsidP="35F902E2">
            <w:pPr>
              <w:spacing w:line="259" w:lineRule="auto"/>
              <w:rPr>
                <w:rFonts w:ascii="Calibri Light" w:eastAsia="Calibri Light" w:hAnsi="Calibri Light" w:cs="Calibri Light"/>
                <w:color w:val="2E74B5" w:themeColor="accent5" w:themeShade="BF"/>
                <w:sz w:val="28"/>
                <w:szCs w:val="28"/>
              </w:rPr>
            </w:pPr>
          </w:p>
        </w:tc>
      </w:tr>
      <w:tr w:rsidR="35F902E2" w14:paraId="54F6265D" w14:textId="77777777" w:rsidTr="6591E2C7">
        <w:tc>
          <w:tcPr>
            <w:tcW w:w="2685" w:type="dxa"/>
          </w:tcPr>
          <w:p w14:paraId="2CD8D43B" w14:textId="1CD6B3C9" w:rsidR="35F902E2" w:rsidRDefault="35F902E2" w:rsidP="35F902E2">
            <w:pPr>
              <w:pStyle w:val="Heading3"/>
              <w:spacing w:before="120" w:line="360" w:lineRule="auto"/>
              <w:jc w:val="center"/>
              <w:outlineLvl w:val="2"/>
              <w:rPr>
                <w:rFonts w:ascii="Calibri Light" w:eastAsia="Calibri Light" w:hAnsi="Calibri Light" w:cs="Calibri Light"/>
                <w:b/>
                <w:bCs/>
                <w:color w:val="1F4D78"/>
              </w:rPr>
            </w:pPr>
            <w:r w:rsidRPr="35F902E2">
              <w:rPr>
                <w:rFonts w:ascii="Calibri Light" w:eastAsia="Calibri Light" w:hAnsi="Calibri Light" w:cs="Calibri Light"/>
                <w:b/>
                <w:bCs/>
                <w:color w:val="1F4D78"/>
              </w:rPr>
              <w:lastRenderedPageBreak/>
              <w:t>What did you do and why?</w:t>
            </w:r>
          </w:p>
          <w:p w14:paraId="5FFB3720" w14:textId="74D00C7F" w:rsidR="35F902E2" w:rsidRDefault="35F902E2" w:rsidP="35F902E2">
            <w:pPr>
              <w:spacing w:line="259" w:lineRule="auto"/>
              <w:jc w:val="center"/>
              <w:rPr>
                <w:rFonts w:ascii="Calibri" w:eastAsia="Calibri" w:hAnsi="Calibri" w:cs="Calibri"/>
              </w:rPr>
            </w:pPr>
          </w:p>
        </w:tc>
        <w:tc>
          <w:tcPr>
            <w:tcW w:w="6315" w:type="dxa"/>
          </w:tcPr>
          <w:p w14:paraId="5098F4B3" w14:textId="23816CDB" w:rsidR="35F902E2" w:rsidRDefault="35F902E2" w:rsidP="35F902E2">
            <w:pPr>
              <w:spacing w:line="360" w:lineRule="auto"/>
              <w:rPr>
                <w:rFonts w:ascii="Arial" w:eastAsia="Arial" w:hAnsi="Arial" w:cs="Arial"/>
              </w:rPr>
            </w:pPr>
            <w:r w:rsidRPr="35F902E2">
              <w:rPr>
                <w:rFonts w:ascii="Arial" w:eastAsia="Arial" w:hAnsi="Arial" w:cs="Arial"/>
              </w:rPr>
              <w:t xml:space="preserve">During a science and technology lesson, the children were to investigate how places change in shape (the weather) alongside investigating how everyday materials change in shape. The lesson focus was to show curiosity and question how things work by using everyday materials to create a snowstorm in a jar. During the experiment, the children were expected to engage in various tasks as stipulated in the success criteria: </w:t>
            </w:r>
          </w:p>
          <w:p w14:paraId="1C6F8BE1" w14:textId="418ACAD5" w:rsidR="35F902E2" w:rsidRDefault="35F902E2" w:rsidP="35F902E2">
            <w:pPr>
              <w:spacing w:line="360" w:lineRule="auto"/>
              <w:rPr>
                <w:rFonts w:ascii="Arial" w:eastAsia="Arial" w:hAnsi="Arial" w:cs="Arial"/>
              </w:rPr>
            </w:pPr>
            <w:r w:rsidRPr="35F902E2">
              <w:rPr>
                <w:rFonts w:ascii="Arial" w:eastAsia="Arial" w:hAnsi="Arial" w:cs="Arial"/>
              </w:rPr>
              <w:t>I can explore and experiment</w:t>
            </w:r>
          </w:p>
          <w:p w14:paraId="60722045" w14:textId="75FA47F3" w:rsidR="35F902E2" w:rsidRDefault="35F902E2" w:rsidP="35F902E2">
            <w:pPr>
              <w:spacing w:line="360" w:lineRule="auto"/>
              <w:rPr>
                <w:rFonts w:ascii="Arial" w:eastAsia="Arial" w:hAnsi="Arial" w:cs="Arial"/>
              </w:rPr>
            </w:pPr>
            <w:r w:rsidRPr="35F902E2">
              <w:rPr>
                <w:rFonts w:ascii="Arial" w:eastAsia="Arial" w:hAnsi="Arial" w:cs="Arial"/>
              </w:rPr>
              <w:t>I can listen to others' ideas</w:t>
            </w:r>
          </w:p>
          <w:p w14:paraId="479B3933" w14:textId="67AA02AD" w:rsidR="35F902E2" w:rsidRDefault="35F902E2" w:rsidP="35F902E2">
            <w:pPr>
              <w:spacing w:line="360" w:lineRule="auto"/>
              <w:rPr>
                <w:rFonts w:ascii="Arial" w:eastAsia="Arial" w:hAnsi="Arial" w:cs="Arial"/>
              </w:rPr>
            </w:pPr>
            <w:r w:rsidRPr="35F902E2">
              <w:rPr>
                <w:rFonts w:ascii="Arial" w:eastAsia="Arial" w:hAnsi="Arial" w:cs="Arial"/>
              </w:rPr>
              <w:t xml:space="preserve">I can think about what might happen if materials are mixed </w:t>
            </w:r>
          </w:p>
          <w:p w14:paraId="6010E6EA" w14:textId="55F37F72" w:rsidR="35F902E2" w:rsidRDefault="35F902E2" w:rsidP="35F902E2">
            <w:pPr>
              <w:spacing w:line="360" w:lineRule="auto"/>
              <w:rPr>
                <w:rFonts w:ascii="Arial" w:eastAsia="Arial" w:hAnsi="Arial" w:cs="Arial"/>
              </w:rPr>
            </w:pPr>
            <w:r w:rsidRPr="35F902E2">
              <w:rPr>
                <w:rFonts w:ascii="Arial" w:eastAsia="Arial" w:hAnsi="Arial" w:cs="Arial"/>
              </w:rPr>
              <w:t xml:space="preserve">I can make observations </w:t>
            </w:r>
          </w:p>
          <w:p w14:paraId="532EDB2F" w14:textId="02BE02B6" w:rsidR="35F902E2" w:rsidRDefault="35F902E2" w:rsidP="35F902E2">
            <w:pPr>
              <w:spacing w:line="360" w:lineRule="auto"/>
              <w:rPr>
                <w:rFonts w:ascii="Arial" w:eastAsia="Arial" w:hAnsi="Arial" w:cs="Arial"/>
              </w:rPr>
            </w:pPr>
            <w:r w:rsidRPr="35F902E2">
              <w:rPr>
                <w:rFonts w:ascii="Arial" w:eastAsia="Arial" w:hAnsi="Arial" w:cs="Arial"/>
              </w:rPr>
              <w:t>I can think about questions and listen to answers</w:t>
            </w:r>
          </w:p>
          <w:p w14:paraId="05262E37" w14:textId="0A7F1805" w:rsidR="35F902E2" w:rsidRDefault="35F902E2" w:rsidP="35F902E2">
            <w:pPr>
              <w:spacing w:line="360" w:lineRule="auto"/>
              <w:rPr>
                <w:rFonts w:ascii="Arial" w:eastAsia="Arial" w:hAnsi="Arial" w:cs="Arial"/>
                <w:color w:val="000000" w:themeColor="text1"/>
              </w:rPr>
            </w:pPr>
            <w:r w:rsidRPr="35F902E2">
              <w:rPr>
                <w:rFonts w:ascii="Arial" w:eastAsia="Arial" w:hAnsi="Arial" w:cs="Arial"/>
                <w:color w:val="000000" w:themeColor="text1"/>
              </w:rPr>
              <w:t xml:space="preserve">Throughout the lesson, I encouraged the children to use various questioning techniques to predict what might happen next. Adopting this approach, encouraged the children to engage and show their curiosity. In addition, it promoted child-centred learning as the children were directing the next steps of their learning journey. Physical changes during the experiment were observed and recorded on the corresponding worksheets. During the lesson, the children were animated and focused throughout and were able to record how oil and water do not mix. Following the addition of a sodium bicarbonate tablet, the children was fascinated to see white bubbles of carbon dioxide arise from the white-water mixture at the bottom of the jar. I initially chose this activity as I was previously employed as an industrial chemist and wanted to share my past knowledge and experiences with science, in a bid to grasp children's attention to this Area of Learning. To further encourage the children to make observations, think about questions and listen to others' ideas, I asked them to create their own snowstorm in a bottle using the materials supplied on the table (water bottle, silver shapes, laminated pictures of figures from 'We're Going on a Bear Hunt'. As no instructions were supplied, the children had to work out what to do and when to create their own versions. To ensure all the </w:t>
            </w:r>
            <w:r w:rsidRPr="35F902E2">
              <w:rPr>
                <w:rFonts w:ascii="Arial" w:eastAsia="Arial" w:hAnsi="Arial" w:cs="Arial"/>
                <w:color w:val="000000" w:themeColor="text1"/>
              </w:rPr>
              <w:lastRenderedPageBreak/>
              <w:t>children would succeed, I moved away from the usual academic class groupings and instead opted to split the children into two groupings of mixed ability. This approach was adopted so that children of higher ability could share their knowledge with children of lower ability.</w:t>
            </w:r>
          </w:p>
          <w:p w14:paraId="64F48258" w14:textId="0CE9F23F" w:rsidR="35F902E2" w:rsidRDefault="35F902E2" w:rsidP="35F902E2">
            <w:pPr>
              <w:spacing w:line="360" w:lineRule="auto"/>
              <w:rPr>
                <w:rFonts w:ascii="Arial" w:eastAsia="Arial" w:hAnsi="Arial" w:cs="Arial"/>
              </w:rPr>
            </w:pPr>
          </w:p>
        </w:tc>
      </w:tr>
      <w:tr w:rsidR="35F902E2" w14:paraId="673B5968" w14:textId="77777777" w:rsidTr="6591E2C7">
        <w:tc>
          <w:tcPr>
            <w:tcW w:w="2685" w:type="dxa"/>
          </w:tcPr>
          <w:p w14:paraId="472669F1" w14:textId="584C1495" w:rsidR="35F902E2" w:rsidRDefault="35F902E2" w:rsidP="35F902E2">
            <w:pPr>
              <w:pStyle w:val="Heading3"/>
              <w:spacing w:before="120" w:line="360" w:lineRule="auto"/>
              <w:jc w:val="center"/>
              <w:outlineLvl w:val="2"/>
              <w:rPr>
                <w:rFonts w:ascii="Calibri Light" w:eastAsia="Calibri Light" w:hAnsi="Calibri Light" w:cs="Calibri Light"/>
                <w:b/>
                <w:bCs/>
                <w:color w:val="1F4D78"/>
              </w:rPr>
            </w:pPr>
            <w:r w:rsidRPr="35F902E2">
              <w:rPr>
                <w:rFonts w:ascii="Calibri Light" w:eastAsia="Calibri Light" w:hAnsi="Calibri Light" w:cs="Calibri Light"/>
                <w:b/>
                <w:bCs/>
                <w:color w:val="1F4D78"/>
              </w:rPr>
              <w:lastRenderedPageBreak/>
              <w:t>What have you learned?</w:t>
            </w:r>
          </w:p>
          <w:p w14:paraId="52255302" w14:textId="0DFA2933" w:rsidR="35F902E2" w:rsidRDefault="35F902E2" w:rsidP="35F902E2">
            <w:pPr>
              <w:spacing w:line="259" w:lineRule="auto"/>
              <w:jc w:val="center"/>
              <w:rPr>
                <w:rFonts w:ascii="Calibri" w:eastAsia="Calibri" w:hAnsi="Calibri" w:cs="Calibri"/>
              </w:rPr>
            </w:pPr>
          </w:p>
        </w:tc>
        <w:tc>
          <w:tcPr>
            <w:tcW w:w="6315" w:type="dxa"/>
          </w:tcPr>
          <w:p w14:paraId="04C476FF" w14:textId="5DEEE20A" w:rsidR="35F902E2" w:rsidRDefault="35F902E2" w:rsidP="6591E2C7">
            <w:pPr>
              <w:spacing w:line="360" w:lineRule="auto"/>
              <w:rPr>
                <w:rFonts w:ascii="Arial" w:eastAsia="Arial" w:hAnsi="Arial" w:cs="Arial"/>
              </w:rPr>
            </w:pPr>
            <w:r w:rsidRPr="6591E2C7">
              <w:rPr>
                <w:rFonts w:ascii="Arial" w:eastAsia="Arial" w:hAnsi="Arial" w:cs="Arial"/>
              </w:rPr>
              <w:t xml:space="preserve">During the lesson, the children were completely focused and transfixed by the creation of a snowstorm in jar experiment. They </w:t>
            </w:r>
            <w:r w:rsidR="4264B173" w:rsidRPr="6591E2C7">
              <w:rPr>
                <w:rFonts w:ascii="Arial" w:eastAsia="Arial" w:hAnsi="Arial" w:cs="Arial"/>
              </w:rPr>
              <w:t>were visually</w:t>
            </w:r>
            <w:r w:rsidRPr="6591E2C7">
              <w:rPr>
                <w:rFonts w:ascii="Arial" w:eastAsia="Arial" w:hAnsi="Arial" w:cs="Arial"/>
              </w:rPr>
              <w:t xml:space="preserve"> engaged and were excited to see how the experiment progressed. They were able to follow the science methodology and referred to how it was like following a cooking recipe and was therefore linked to real life, authentic contexts extending the children's experiences. In addition, the lesson adopted a cross-curricular approach and included elements of expressive arts, mathematics and language, literacy, and communication. During the second part of the lesson, the children were expected to independently investigate how they were to create their own snowstorm. The children formed a series of questions and listened to the ideas of others. I adopted this approach to promote the children as active participants in their learning. Whilst the children were exploring assorted options, I listened and took analysis of their suggestions. Where suggestions were inappropriate, I encouraged them to reflect upon their suggestion and think about what would happen if they were to adopt that approach. Subsequently, this further encouraged the children to be active participants in their learning journey. Reflecting on the lesson as whole, I successfully implemented a range of imaginative teaching approaches which appeared to encapsulate and benefit all the learners. </w:t>
            </w:r>
          </w:p>
        </w:tc>
      </w:tr>
      <w:tr w:rsidR="35F902E2" w14:paraId="0A842573" w14:textId="77777777" w:rsidTr="6591E2C7">
        <w:tc>
          <w:tcPr>
            <w:tcW w:w="2685" w:type="dxa"/>
          </w:tcPr>
          <w:p w14:paraId="0D7FBDA8" w14:textId="4AB93862" w:rsidR="35F902E2" w:rsidRDefault="35F902E2" w:rsidP="35F902E2">
            <w:pPr>
              <w:pStyle w:val="Heading3"/>
              <w:spacing w:before="120" w:line="360" w:lineRule="auto"/>
              <w:jc w:val="center"/>
              <w:outlineLvl w:val="2"/>
              <w:rPr>
                <w:rFonts w:ascii="Calibri Light" w:eastAsia="Calibri Light" w:hAnsi="Calibri Light" w:cs="Calibri Light"/>
                <w:b/>
                <w:bCs/>
                <w:color w:val="1F4D78"/>
              </w:rPr>
            </w:pPr>
            <w:r w:rsidRPr="35F902E2">
              <w:rPr>
                <w:rFonts w:ascii="Calibri Light" w:eastAsia="Calibri Light" w:hAnsi="Calibri Light" w:cs="Calibri Light"/>
                <w:b/>
                <w:bCs/>
                <w:color w:val="1F4D78"/>
              </w:rPr>
              <w:t>What next?</w:t>
            </w:r>
          </w:p>
          <w:p w14:paraId="73E566D6" w14:textId="5A516C05" w:rsidR="35F902E2" w:rsidRDefault="35F902E2" w:rsidP="35F902E2">
            <w:pPr>
              <w:spacing w:line="259" w:lineRule="auto"/>
              <w:jc w:val="center"/>
              <w:rPr>
                <w:rFonts w:ascii="Calibri" w:eastAsia="Calibri" w:hAnsi="Calibri" w:cs="Calibri"/>
              </w:rPr>
            </w:pPr>
          </w:p>
        </w:tc>
        <w:tc>
          <w:tcPr>
            <w:tcW w:w="6315" w:type="dxa"/>
          </w:tcPr>
          <w:p w14:paraId="32ED1AD9" w14:textId="4011AB66" w:rsidR="35F902E2" w:rsidRDefault="35F902E2" w:rsidP="35F902E2">
            <w:pPr>
              <w:spacing w:line="360" w:lineRule="auto"/>
              <w:rPr>
                <w:rFonts w:ascii="Arial" w:eastAsia="Arial" w:hAnsi="Arial" w:cs="Arial"/>
              </w:rPr>
            </w:pPr>
            <w:r w:rsidRPr="35F902E2">
              <w:rPr>
                <w:rFonts w:ascii="Arial" w:eastAsia="Arial" w:hAnsi="Arial" w:cs="Arial"/>
              </w:rPr>
              <w:t>Adopting an imaginative approach to my science lesson, appeared to benefit all the pupils. However, reflecting upon the experience I have concluded that it may be easier in practical situations to implement the use of such strategies when compared to more formal focused lessons. However, I will continue to seek the use of other strategies by engaging with available research. In addition, I will speak to university lecturers and fellow colleagues to see how it could be implemented into other areas of learning.</w:t>
            </w:r>
          </w:p>
        </w:tc>
      </w:tr>
    </w:tbl>
    <w:p w14:paraId="6F986DA3" w14:textId="30C437FA" w:rsidR="1D7FB322" w:rsidRDefault="1D7FB322"/>
    <w:p w14:paraId="5718E2CA" w14:textId="4B531436" w:rsidR="6591E2C7" w:rsidRDefault="6591E2C7"/>
    <w:p w14:paraId="79FD1C06" w14:textId="0EAA65EF" w:rsidR="35F902E2" w:rsidRDefault="35F902E2" w:rsidP="35F902E2">
      <w:pPr>
        <w:rPr>
          <w:rFonts w:ascii="Calibri" w:eastAsia="Calibri" w:hAnsi="Calibri" w:cs="Calibri"/>
          <w:color w:val="000000" w:themeColor="text1"/>
        </w:rPr>
      </w:pPr>
    </w:p>
    <w:tbl>
      <w:tblPr>
        <w:tblStyle w:val="TableGrid"/>
        <w:tblW w:w="0" w:type="auto"/>
        <w:tblLayout w:type="fixed"/>
        <w:tblLook w:val="04A0" w:firstRow="1" w:lastRow="0" w:firstColumn="1" w:lastColumn="0" w:noHBand="0" w:noVBand="1"/>
      </w:tblPr>
      <w:tblGrid>
        <w:gridCol w:w="2685"/>
        <w:gridCol w:w="6315"/>
      </w:tblGrid>
      <w:tr w:rsidR="35F902E2" w14:paraId="1FF1AE7A" w14:textId="77777777" w:rsidTr="6591E2C7">
        <w:tc>
          <w:tcPr>
            <w:tcW w:w="2685" w:type="dxa"/>
          </w:tcPr>
          <w:p w14:paraId="11137A5E" w14:textId="343B320E" w:rsidR="35F902E2" w:rsidRDefault="35F902E2" w:rsidP="35F902E2">
            <w:pPr>
              <w:pStyle w:val="Heading2"/>
              <w:spacing w:line="360" w:lineRule="auto"/>
              <w:jc w:val="center"/>
              <w:outlineLvl w:val="1"/>
              <w:rPr>
                <w:rFonts w:ascii="Calibri Light" w:eastAsia="Calibri Light" w:hAnsi="Calibri Light" w:cs="Calibri Light"/>
                <w:b/>
                <w:bCs/>
                <w:color w:val="1F4E79" w:themeColor="accent5" w:themeShade="80"/>
                <w:sz w:val="28"/>
                <w:szCs w:val="28"/>
              </w:rPr>
            </w:pPr>
            <w:r w:rsidRPr="35F902E2">
              <w:rPr>
                <w:rFonts w:ascii="Calibri Light" w:eastAsia="Calibri Light" w:hAnsi="Calibri Light" w:cs="Calibri Light"/>
                <w:b/>
                <w:bCs/>
                <w:color w:val="1F4E79" w:themeColor="accent5" w:themeShade="80"/>
                <w:sz w:val="28"/>
                <w:szCs w:val="28"/>
                <w:lang w:val="en-US"/>
              </w:rPr>
              <w:lastRenderedPageBreak/>
              <w:t>Professional Experience Template 3</w:t>
            </w:r>
          </w:p>
        </w:tc>
        <w:tc>
          <w:tcPr>
            <w:tcW w:w="6315" w:type="dxa"/>
          </w:tcPr>
          <w:p w14:paraId="75F221B5" w14:textId="6AB69559" w:rsidR="35F902E2" w:rsidRDefault="35F902E2" w:rsidP="35F902E2">
            <w:pPr>
              <w:spacing w:line="259" w:lineRule="auto"/>
              <w:rPr>
                <w:rFonts w:ascii="Calibri" w:eastAsia="Calibri" w:hAnsi="Calibri" w:cs="Calibri"/>
              </w:rPr>
            </w:pPr>
          </w:p>
        </w:tc>
      </w:tr>
      <w:tr w:rsidR="35F902E2" w14:paraId="51845482" w14:textId="77777777" w:rsidTr="6591E2C7">
        <w:tc>
          <w:tcPr>
            <w:tcW w:w="2685" w:type="dxa"/>
          </w:tcPr>
          <w:p w14:paraId="7FE01199" w14:textId="5191C52E" w:rsidR="35F902E2" w:rsidRDefault="35F902E2" w:rsidP="35F902E2">
            <w:pPr>
              <w:pStyle w:val="Heading2"/>
              <w:spacing w:line="360" w:lineRule="auto"/>
              <w:jc w:val="center"/>
              <w:outlineLvl w:val="1"/>
              <w:rPr>
                <w:rFonts w:ascii="Calibri Light" w:eastAsia="Calibri Light" w:hAnsi="Calibri Light" w:cs="Calibri Light"/>
                <w:b/>
                <w:bCs/>
                <w:color w:val="1F4E79" w:themeColor="accent5" w:themeShade="80"/>
                <w:sz w:val="28"/>
                <w:szCs w:val="28"/>
              </w:rPr>
            </w:pPr>
            <w:r w:rsidRPr="35F902E2">
              <w:rPr>
                <w:rFonts w:ascii="Calibri Light" w:eastAsia="Calibri Light" w:hAnsi="Calibri Light" w:cs="Calibri Light"/>
                <w:b/>
                <w:bCs/>
                <w:color w:val="1F4E79" w:themeColor="accent5" w:themeShade="80"/>
                <w:sz w:val="28"/>
                <w:szCs w:val="28"/>
                <w:lang w:val="en-US"/>
              </w:rPr>
              <w:t>Pedagogy Standard</w:t>
            </w:r>
          </w:p>
        </w:tc>
        <w:tc>
          <w:tcPr>
            <w:tcW w:w="6315" w:type="dxa"/>
          </w:tcPr>
          <w:p w14:paraId="2A2610F5" w14:textId="0419A597" w:rsidR="35F902E2" w:rsidRDefault="35F902E2" w:rsidP="35F902E2">
            <w:pPr>
              <w:spacing w:line="259" w:lineRule="auto"/>
              <w:rPr>
                <w:rFonts w:ascii="Calibri Light" w:eastAsia="Calibri Light" w:hAnsi="Calibri Light" w:cs="Calibri Light"/>
                <w:color w:val="2E74B5" w:themeColor="accent5" w:themeShade="BF"/>
                <w:sz w:val="28"/>
                <w:szCs w:val="28"/>
              </w:rPr>
            </w:pPr>
            <w:r w:rsidRPr="35F902E2">
              <w:rPr>
                <w:rFonts w:ascii="Calibri Light" w:eastAsia="Calibri Light" w:hAnsi="Calibri Light" w:cs="Calibri Light"/>
                <w:b/>
                <w:bCs/>
                <w:color w:val="2E74B5" w:themeColor="accent5" w:themeShade="BF"/>
                <w:sz w:val="28"/>
                <w:szCs w:val="28"/>
              </w:rPr>
              <w:t>Real life authentic contexts</w:t>
            </w:r>
          </w:p>
          <w:p w14:paraId="445FBBC2" w14:textId="40D61C5A" w:rsidR="35F902E2" w:rsidRDefault="35F902E2" w:rsidP="35F902E2">
            <w:pPr>
              <w:spacing w:line="259" w:lineRule="auto"/>
              <w:rPr>
                <w:rFonts w:ascii="Calibri" w:eastAsia="Calibri" w:hAnsi="Calibri" w:cs="Calibri"/>
              </w:rPr>
            </w:pPr>
          </w:p>
        </w:tc>
      </w:tr>
      <w:tr w:rsidR="35F902E2" w14:paraId="62CB2E59" w14:textId="77777777" w:rsidTr="6591E2C7">
        <w:tc>
          <w:tcPr>
            <w:tcW w:w="2685" w:type="dxa"/>
          </w:tcPr>
          <w:p w14:paraId="677ACAA8" w14:textId="000A6873" w:rsidR="35F902E2" w:rsidRDefault="35F902E2" w:rsidP="35F902E2">
            <w:pPr>
              <w:pStyle w:val="Heading3"/>
              <w:spacing w:before="120" w:line="360" w:lineRule="auto"/>
              <w:jc w:val="center"/>
              <w:outlineLvl w:val="2"/>
              <w:rPr>
                <w:rFonts w:ascii="Calibri Light" w:eastAsia="Calibri Light" w:hAnsi="Calibri Light" w:cs="Calibri Light"/>
                <w:b/>
                <w:bCs/>
                <w:color w:val="1F4D78"/>
              </w:rPr>
            </w:pPr>
            <w:r w:rsidRPr="35F902E2">
              <w:rPr>
                <w:rFonts w:ascii="Calibri Light" w:eastAsia="Calibri Light" w:hAnsi="Calibri Light" w:cs="Calibri Light"/>
                <w:b/>
                <w:bCs/>
                <w:color w:val="1F4D78"/>
              </w:rPr>
              <w:t>What did you do and why?</w:t>
            </w:r>
          </w:p>
          <w:p w14:paraId="5243F38B" w14:textId="6A3C0BC2" w:rsidR="35F902E2" w:rsidRDefault="35F902E2" w:rsidP="35F902E2">
            <w:pPr>
              <w:spacing w:line="259" w:lineRule="auto"/>
              <w:jc w:val="center"/>
              <w:rPr>
                <w:rFonts w:ascii="Calibri" w:eastAsia="Calibri" w:hAnsi="Calibri" w:cs="Calibri"/>
              </w:rPr>
            </w:pPr>
          </w:p>
        </w:tc>
        <w:tc>
          <w:tcPr>
            <w:tcW w:w="6315" w:type="dxa"/>
          </w:tcPr>
          <w:p w14:paraId="28DEFFA1" w14:textId="3FBCE7FB" w:rsidR="35F902E2" w:rsidRDefault="35F902E2" w:rsidP="35F902E2">
            <w:pPr>
              <w:spacing w:line="360" w:lineRule="auto"/>
              <w:rPr>
                <w:rFonts w:ascii="Arial" w:eastAsia="Arial" w:hAnsi="Arial" w:cs="Arial"/>
              </w:rPr>
            </w:pPr>
            <w:r w:rsidRPr="35F902E2">
              <w:rPr>
                <w:rFonts w:ascii="Arial" w:eastAsia="Arial" w:hAnsi="Arial" w:cs="Arial"/>
              </w:rPr>
              <w:t>Following engagement with the story 'We're Going on a Bear Hunt', I took the children on a real-life bear hunt to the school's nature reserve. Whilst at the reserve, the children adopted the role of explorers and partook in a bear hunt. They engaged in a singing activity which involved repeating the repetitive lines of the story. The children were animated throughout and utilised their senses to experience the real-life hunt. The children recorded and discussed amongst their peers what they saw, heard, and smelt whilst at the reserve. In addition, children utilised props to make the experience more authentic and real. Following engagement with an explorer's hat, binoculars, and magnifying glass the selected child took on the role of 'Hot Seater' whilst the others prepared a list of questions. I have decided to utilise this experience to engage with several elements of my professional standards including real-life authentic context, assessment, children leading the learning and reflection on learning.</w:t>
            </w:r>
          </w:p>
        </w:tc>
      </w:tr>
      <w:tr w:rsidR="35F902E2" w14:paraId="04EE1B70" w14:textId="77777777" w:rsidTr="6591E2C7">
        <w:tc>
          <w:tcPr>
            <w:tcW w:w="2685" w:type="dxa"/>
          </w:tcPr>
          <w:p w14:paraId="7CD6F7D2" w14:textId="610D3796" w:rsidR="35F902E2" w:rsidRDefault="35F902E2" w:rsidP="35F902E2">
            <w:pPr>
              <w:pStyle w:val="Heading3"/>
              <w:spacing w:before="120" w:line="360" w:lineRule="auto"/>
              <w:jc w:val="center"/>
              <w:outlineLvl w:val="2"/>
              <w:rPr>
                <w:rFonts w:ascii="Calibri Light" w:eastAsia="Calibri Light" w:hAnsi="Calibri Light" w:cs="Calibri Light"/>
                <w:b/>
                <w:bCs/>
                <w:color w:val="1F4D78"/>
              </w:rPr>
            </w:pPr>
            <w:r w:rsidRPr="35F902E2">
              <w:rPr>
                <w:rFonts w:ascii="Calibri Light" w:eastAsia="Calibri Light" w:hAnsi="Calibri Light" w:cs="Calibri Light"/>
                <w:b/>
                <w:bCs/>
                <w:color w:val="1F4D78"/>
              </w:rPr>
              <w:lastRenderedPageBreak/>
              <w:t>What have you learned?</w:t>
            </w:r>
          </w:p>
          <w:p w14:paraId="59FA31AA" w14:textId="64B83431" w:rsidR="35F902E2" w:rsidRDefault="35F902E2" w:rsidP="35F902E2">
            <w:pPr>
              <w:spacing w:line="259" w:lineRule="auto"/>
              <w:jc w:val="center"/>
              <w:rPr>
                <w:rFonts w:ascii="Calibri" w:eastAsia="Calibri" w:hAnsi="Calibri" w:cs="Calibri"/>
              </w:rPr>
            </w:pPr>
          </w:p>
        </w:tc>
        <w:tc>
          <w:tcPr>
            <w:tcW w:w="6315" w:type="dxa"/>
          </w:tcPr>
          <w:p w14:paraId="2AFF2DC0" w14:textId="346BBC48" w:rsidR="35F902E2" w:rsidRDefault="35F902E2" w:rsidP="35F902E2">
            <w:pPr>
              <w:spacing w:line="360" w:lineRule="auto"/>
              <w:rPr>
                <w:rFonts w:ascii="Arial" w:eastAsia="Arial" w:hAnsi="Arial" w:cs="Arial"/>
              </w:rPr>
            </w:pPr>
            <w:r w:rsidRPr="35F902E2">
              <w:rPr>
                <w:rFonts w:ascii="Arial" w:eastAsia="Arial" w:hAnsi="Arial" w:cs="Arial"/>
              </w:rPr>
              <w:t>The authentic experience provided an opportunity for the children to partake in active experiential learning. Furthermore, the experience was child centred with the children leading the learning. The experience involved a visit to the school's nature reserve and provided an excellent opportunity for learning within the outdoor classroom environment. Engagement with the 'Hot Seating' activity provide an opportunity for the children to engage in role play. In addition, the strategy was a perfect opportunity to assess the children's understanding on the story before they partook in a re-tell of the story the following day. The lesson met all my intended objectives. Following its success, I have shared my experience with fellow colleagues. As a result, the other student teacher decided to utilise the area to promote a health and well-being activity during anti-bullying week.</w:t>
            </w:r>
          </w:p>
        </w:tc>
      </w:tr>
      <w:tr w:rsidR="35F902E2" w14:paraId="308DA7AD" w14:textId="77777777" w:rsidTr="6591E2C7">
        <w:tc>
          <w:tcPr>
            <w:tcW w:w="2685" w:type="dxa"/>
          </w:tcPr>
          <w:p w14:paraId="35E5307F" w14:textId="4110CD65" w:rsidR="35F902E2" w:rsidRDefault="35F902E2" w:rsidP="35F902E2">
            <w:pPr>
              <w:pStyle w:val="Heading3"/>
              <w:spacing w:before="120" w:line="360" w:lineRule="auto"/>
              <w:jc w:val="center"/>
              <w:outlineLvl w:val="2"/>
              <w:rPr>
                <w:rFonts w:ascii="Calibri Light" w:eastAsia="Calibri Light" w:hAnsi="Calibri Light" w:cs="Calibri Light"/>
                <w:b/>
                <w:bCs/>
                <w:color w:val="1F4D78"/>
              </w:rPr>
            </w:pPr>
            <w:r w:rsidRPr="35F902E2">
              <w:rPr>
                <w:rFonts w:ascii="Calibri Light" w:eastAsia="Calibri Light" w:hAnsi="Calibri Light" w:cs="Calibri Light"/>
                <w:b/>
                <w:bCs/>
                <w:color w:val="1F4D78"/>
              </w:rPr>
              <w:t>What next?</w:t>
            </w:r>
          </w:p>
          <w:p w14:paraId="0B38B1DC" w14:textId="7B91FB98" w:rsidR="35F902E2" w:rsidRDefault="35F902E2" w:rsidP="35F902E2">
            <w:pPr>
              <w:spacing w:line="259" w:lineRule="auto"/>
              <w:jc w:val="center"/>
              <w:rPr>
                <w:rFonts w:ascii="Calibri" w:eastAsia="Calibri" w:hAnsi="Calibri" w:cs="Calibri"/>
              </w:rPr>
            </w:pPr>
          </w:p>
        </w:tc>
        <w:tc>
          <w:tcPr>
            <w:tcW w:w="6315" w:type="dxa"/>
          </w:tcPr>
          <w:p w14:paraId="4D8F250E" w14:textId="61BF4C8E" w:rsidR="35F902E2" w:rsidRDefault="35F902E2" w:rsidP="35F902E2">
            <w:pPr>
              <w:spacing w:line="360" w:lineRule="auto"/>
              <w:rPr>
                <w:rFonts w:ascii="Arial" w:eastAsia="Arial" w:hAnsi="Arial" w:cs="Arial"/>
                <w:color w:val="000000" w:themeColor="text1"/>
              </w:rPr>
            </w:pPr>
            <w:r w:rsidRPr="35F902E2">
              <w:rPr>
                <w:rFonts w:ascii="Arial" w:eastAsia="Arial" w:hAnsi="Arial" w:cs="Arial"/>
                <w:color w:val="000000" w:themeColor="text1"/>
              </w:rPr>
              <w:t>Next time, I would allow the children to explore the whole area of the nature reserve. Reflecting upon this experience, I only allowed the children to engage with a small section of the reserve. However, a wider engagement with the area would have provided the children with an opportunity to explore the larger area and engage with more experiences. Furthermore, it would extend the children’s cultural and linguistic knowledge, whilst illustrating the relationship between concepts and abstracts.</w:t>
            </w:r>
          </w:p>
        </w:tc>
      </w:tr>
    </w:tbl>
    <w:p w14:paraId="793829FA" w14:textId="7230B4D5" w:rsidR="1D7FB322" w:rsidRDefault="1D7FB322"/>
    <w:p w14:paraId="544F9543" w14:textId="719FC8BE" w:rsidR="6591E2C7" w:rsidRDefault="6591E2C7"/>
    <w:p w14:paraId="1D81E6F2" w14:textId="16B62F14" w:rsidR="35F902E2" w:rsidRDefault="35F902E2" w:rsidP="35F902E2">
      <w:pPr>
        <w:rPr>
          <w:rFonts w:ascii="Calibri" w:eastAsia="Calibri" w:hAnsi="Calibri" w:cs="Calibri"/>
          <w:color w:val="000000" w:themeColor="text1"/>
        </w:rPr>
      </w:pPr>
    </w:p>
    <w:tbl>
      <w:tblPr>
        <w:tblStyle w:val="TableGrid"/>
        <w:tblW w:w="0" w:type="auto"/>
        <w:tblLayout w:type="fixed"/>
        <w:tblLook w:val="04A0" w:firstRow="1" w:lastRow="0" w:firstColumn="1" w:lastColumn="0" w:noHBand="0" w:noVBand="1"/>
      </w:tblPr>
      <w:tblGrid>
        <w:gridCol w:w="2685"/>
        <w:gridCol w:w="6315"/>
      </w:tblGrid>
      <w:tr w:rsidR="35F902E2" w14:paraId="402EF0E8" w14:textId="77777777" w:rsidTr="6591E2C7">
        <w:tc>
          <w:tcPr>
            <w:tcW w:w="2685" w:type="dxa"/>
          </w:tcPr>
          <w:p w14:paraId="05DB8542" w14:textId="061ECCEB" w:rsidR="35F902E2" w:rsidRDefault="35F902E2" w:rsidP="35F902E2">
            <w:pPr>
              <w:pStyle w:val="Heading2"/>
              <w:spacing w:line="360" w:lineRule="auto"/>
              <w:jc w:val="center"/>
              <w:outlineLvl w:val="1"/>
              <w:rPr>
                <w:rFonts w:ascii="Calibri Light" w:eastAsia="Calibri Light" w:hAnsi="Calibri Light" w:cs="Calibri Light"/>
                <w:b/>
                <w:bCs/>
                <w:color w:val="1F4E79" w:themeColor="accent5" w:themeShade="80"/>
                <w:sz w:val="28"/>
                <w:szCs w:val="28"/>
              </w:rPr>
            </w:pPr>
            <w:r w:rsidRPr="35F902E2">
              <w:rPr>
                <w:rFonts w:ascii="Calibri Light" w:eastAsia="Calibri Light" w:hAnsi="Calibri Light" w:cs="Calibri Light"/>
                <w:b/>
                <w:bCs/>
                <w:color w:val="1F4E79" w:themeColor="accent5" w:themeShade="80"/>
                <w:sz w:val="28"/>
                <w:szCs w:val="28"/>
                <w:lang w:val="en-US"/>
              </w:rPr>
              <w:lastRenderedPageBreak/>
              <w:t>Professional Experience Template 4</w:t>
            </w:r>
          </w:p>
        </w:tc>
        <w:tc>
          <w:tcPr>
            <w:tcW w:w="6315" w:type="dxa"/>
          </w:tcPr>
          <w:p w14:paraId="4BA17D07" w14:textId="5B03F4B9" w:rsidR="35F902E2" w:rsidRDefault="35F902E2" w:rsidP="35F902E2">
            <w:pPr>
              <w:spacing w:line="259" w:lineRule="auto"/>
              <w:rPr>
                <w:rFonts w:ascii="Calibri" w:eastAsia="Calibri" w:hAnsi="Calibri" w:cs="Calibri"/>
              </w:rPr>
            </w:pPr>
          </w:p>
        </w:tc>
      </w:tr>
      <w:tr w:rsidR="35F902E2" w14:paraId="4B1CC993" w14:textId="77777777" w:rsidTr="6591E2C7">
        <w:tc>
          <w:tcPr>
            <w:tcW w:w="2685" w:type="dxa"/>
          </w:tcPr>
          <w:p w14:paraId="4EED54E6" w14:textId="1B35E143" w:rsidR="35F902E2" w:rsidRDefault="35F902E2" w:rsidP="35F902E2">
            <w:pPr>
              <w:pStyle w:val="Heading2"/>
              <w:spacing w:line="360" w:lineRule="auto"/>
              <w:jc w:val="center"/>
              <w:outlineLvl w:val="1"/>
              <w:rPr>
                <w:rFonts w:ascii="Calibri Light" w:eastAsia="Calibri Light" w:hAnsi="Calibri Light" w:cs="Calibri Light"/>
                <w:b/>
                <w:bCs/>
                <w:color w:val="1F4E79" w:themeColor="accent5" w:themeShade="80"/>
                <w:sz w:val="28"/>
                <w:szCs w:val="28"/>
              </w:rPr>
            </w:pPr>
            <w:r w:rsidRPr="35F902E2">
              <w:rPr>
                <w:rFonts w:ascii="Calibri Light" w:eastAsia="Calibri Light" w:hAnsi="Calibri Light" w:cs="Calibri Light"/>
                <w:b/>
                <w:bCs/>
                <w:color w:val="1F4E79" w:themeColor="accent5" w:themeShade="80"/>
                <w:sz w:val="28"/>
                <w:szCs w:val="28"/>
                <w:lang w:val="en-US"/>
              </w:rPr>
              <w:t>Pedagogy Standard</w:t>
            </w:r>
          </w:p>
        </w:tc>
        <w:tc>
          <w:tcPr>
            <w:tcW w:w="6315" w:type="dxa"/>
          </w:tcPr>
          <w:p w14:paraId="1066F20E" w14:textId="7FCBBFB1" w:rsidR="35F902E2" w:rsidRDefault="35F902E2" w:rsidP="35F902E2">
            <w:pPr>
              <w:spacing w:line="259" w:lineRule="auto"/>
              <w:rPr>
                <w:rFonts w:ascii="Calibri Light" w:eastAsia="Calibri Light" w:hAnsi="Calibri Light" w:cs="Calibri Light"/>
                <w:color w:val="2E74B5" w:themeColor="accent5" w:themeShade="BF"/>
                <w:sz w:val="28"/>
                <w:szCs w:val="28"/>
              </w:rPr>
            </w:pPr>
            <w:r w:rsidRPr="35F902E2">
              <w:rPr>
                <w:rFonts w:ascii="Calibri Light" w:eastAsia="Calibri Light" w:hAnsi="Calibri Light" w:cs="Calibri Light"/>
                <w:b/>
                <w:bCs/>
                <w:color w:val="2E74B5" w:themeColor="accent5" w:themeShade="BF"/>
                <w:sz w:val="28"/>
                <w:szCs w:val="28"/>
              </w:rPr>
              <w:t>Cross-curricular themes</w:t>
            </w:r>
          </w:p>
          <w:p w14:paraId="7F49B0B9" w14:textId="1E25AB8C" w:rsidR="35F902E2" w:rsidRDefault="35F902E2" w:rsidP="35F902E2">
            <w:pPr>
              <w:spacing w:line="259" w:lineRule="auto"/>
              <w:rPr>
                <w:rFonts w:ascii="Calibri" w:eastAsia="Calibri" w:hAnsi="Calibri" w:cs="Calibri"/>
              </w:rPr>
            </w:pPr>
          </w:p>
        </w:tc>
      </w:tr>
      <w:tr w:rsidR="35F902E2" w14:paraId="682DA6C6" w14:textId="77777777" w:rsidTr="6591E2C7">
        <w:tc>
          <w:tcPr>
            <w:tcW w:w="2685" w:type="dxa"/>
          </w:tcPr>
          <w:p w14:paraId="1AFE89FA" w14:textId="2591AA97" w:rsidR="35F902E2" w:rsidRDefault="35F902E2" w:rsidP="35F902E2">
            <w:pPr>
              <w:pStyle w:val="Heading3"/>
              <w:spacing w:before="120" w:line="360" w:lineRule="auto"/>
              <w:jc w:val="center"/>
              <w:outlineLvl w:val="2"/>
              <w:rPr>
                <w:rFonts w:ascii="Calibri Light" w:eastAsia="Calibri Light" w:hAnsi="Calibri Light" w:cs="Calibri Light"/>
                <w:b/>
                <w:bCs/>
                <w:color w:val="1F4D78"/>
              </w:rPr>
            </w:pPr>
            <w:r w:rsidRPr="35F902E2">
              <w:rPr>
                <w:rFonts w:ascii="Calibri Light" w:eastAsia="Calibri Light" w:hAnsi="Calibri Light" w:cs="Calibri Light"/>
                <w:b/>
                <w:bCs/>
                <w:color w:val="1F4D78"/>
              </w:rPr>
              <w:t>What did you do and why?</w:t>
            </w:r>
          </w:p>
          <w:p w14:paraId="1180DAF7" w14:textId="31C1939E" w:rsidR="35F902E2" w:rsidRDefault="35F902E2" w:rsidP="35F902E2">
            <w:pPr>
              <w:spacing w:line="259" w:lineRule="auto"/>
              <w:jc w:val="center"/>
              <w:rPr>
                <w:rFonts w:ascii="Calibri" w:eastAsia="Calibri" w:hAnsi="Calibri" w:cs="Calibri"/>
              </w:rPr>
            </w:pPr>
          </w:p>
        </w:tc>
        <w:tc>
          <w:tcPr>
            <w:tcW w:w="6315" w:type="dxa"/>
          </w:tcPr>
          <w:p w14:paraId="35A1C124" w14:textId="3F38B6B5" w:rsidR="35F902E2" w:rsidRDefault="35F902E2" w:rsidP="35F902E2">
            <w:pPr>
              <w:spacing w:line="360" w:lineRule="auto"/>
              <w:rPr>
                <w:rFonts w:ascii="Arial" w:eastAsia="Arial" w:hAnsi="Arial" w:cs="Arial"/>
              </w:rPr>
            </w:pPr>
            <w:r w:rsidRPr="35F902E2">
              <w:rPr>
                <w:rFonts w:ascii="Arial" w:eastAsia="Arial" w:hAnsi="Arial" w:cs="Arial"/>
              </w:rPr>
              <w:t>Adopted a cross-curricular approach to an Expressive Arts lesson. This lesson task was to create a portrait picture of our partner. To promote Language, Literacy and Communication, I initially asked the children to partner up and using Snap 2, Snap Back they were to observe each other's facial features and discuss them promoting the development of oratorical skills. Secondly, the children looked at word cards I had produced repeating what was written on them - eyes, nose, ears, mouth, head, hair. Adopting a cross-curricular approach I turned the cards over to reveal the Welsh words and got the children to repeat them. We then discussed colours of each features adopting a cross-curricular approach repeating the Welsh alternative words verbally. Before engaging in the practical task, I accessed a video online looking at the teen-sensation lockdown Welsh artist</w:t>
            </w:r>
            <w:r w:rsidR="00B954E9">
              <w:rPr>
                <w:rFonts w:ascii="Arial" w:eastAsia="Arial" w:hAnsi="Arial" w:cs="Arial"/>
              </w:rPr>
              <w:t xml:space="preserve"> </w:t>
            </w:r>
            <w:r w:rsidR="00410253">
              <w:rPr>
                <w:rFonts w:ascii="Arial" w:eastAsia="Arial" w:hAnsi="Arial" w:cs="Arial"/>
              </w:rPr>
              <w:t>‘</w:t>
            </w:r>
            <w:r w:rsidR="00B954E9">
              <w:rPr>
                <w:rFonts w:ascii="Arial" w:eastAsia="Arial" w:hAnsi="Arial" w:cs="Arial"/>
              </w:rPr>
              <w:t>Make</w:t>
            </w:r>
            <w:r w:rsidR="00410253">
              <w:rPr>
                <w:rFonts w:ascii="Arial" w:eastAsia="Arial" w:hAnsi="Arial" w:cs="Arial"/>
              </w:rPr>
              <w:t>nzy</w:t>
            </w:r>
            <w:r w:rsidRPr="35F902E2">
              <w:rPr>
                <w:rFonts w:ascii="Arial" w:eastAsia="Arial" w:hAnsi="Arial" w:cs="Arial"/>
              </w:rPr>
              <w:t xml:space="preserve"> Beard' who created portraits during the lockdown period of 2020. Continuing with this theme, we looked at other famous historical portraits including 'Guy Fawkes' and 'Mona Lisa' utilising the interactive board. We discussed the origins of the painters and whether they were based in Britain or in other countries. The children were animated and engaged throughout.</w:t>
            </w:r>
          </w:p>
        </w:tc>
      </w:tr>
      <w:tr w:rsidR="35F902E2" w14:paraId="7F01BDB8" w14:textId="77777777" w:rsidTr="6591E2C7">
        <w:tc>
          <w:tcPr>
            <w:tcW w:w="2685" w:type="dxa"/>
          </w:tcPr>
          <w:p w14:paraId="583FE268" w14:textId="5847CCC6" w:rsidR="35F902E2" w:rsidRDefault="35F902E2" w:rsidP="35F902E2">
            <w:pPr>
              <w:pStyle w:val="Heading3"/>
              <w:spacing w:before="120" w:line="360" w:lineRule="auto"/>
              <w:jc w:val="center"/>
              <w:outlineLvl w:val="2"/>
              <w:rPr>
                <w:rFonts w:ascii="Calibri Light" w:eastAsia="Calibri Light" w:hAnsi="Calibri Light" w:cs="Calibri Light"/>
                <w:b/>
                <w:bCs/>
                <w:color w:val="1F4D78"/>
              </w:rPr>
            </w:pPr>
            <w:r w:rsidRPr="35F902E2">
              <w:rPr>
                <w:rFonts w:ascii="Calibri Light" w:eastAsia="Calibri Light" w:hAnsi="Calibri Light" w:cs="Calibri Light"/>
                <w:b/>
                <w:bCs/>
                <w:color w:val="1F4D78"/>
              </w:rPr>
              <w:t>What have you learned?</w:t>
            </w:r>
          </w:p>
          <w:p w14:paraId="01A87D9E" w14:textId="26FA7D26" w:rsidR="35F902E2" w:rsidRDefault="35F902E2" w:rsidP="35F902E2">
            <w:pPr>
              <w:spacing w:line="259" w:lineRule="auto"/>
              <w:jc w:val="center"/>
              <w:rPr>
                <w:rFonts w:ascii="Calibri" w:eastAsia="Calibri" w:hAnsi="Calibri" w:cs="Calibri"/>
              </w:rPr>
            </w:pPr>
          </w:p>
        </w:tc>
        <w:tc>
          <w:tcPr>
            <w:tcW w:w="6315" w:type="dxa"/>
          </w:tcPr>
          <w:p w14:paraId="268345BC" w14:textId="74F51FFD" w:rsidR="35F902E2" w:rsidRDefault="35F902E2" w:rsidP="35F902E2">
            <w:pPr>
              <w:spacing w:line="360" w:lineRule="auto"/>
              <w:rPr>
                <w:rFonts w:ascii="Arial" w:eastAsia="Arial" w:hAnsi="Arial" w:cs="Arial"/>
              </w:rPr>
            </w:pPr>
            <w:r w:rsidRPr="35F902E2">
              <w:rPr>
                <w:rFonts w:ascii="Arial" w:eastAsia="Arial" w:hAnsi="Arial" w:cs="Arial"/>
              </w:rPr>
              <w:t>Adopting a cross-curricular approach appeared to animate the children allowing them to be focused and on task. Furthermore, the children were inspired by the painting of others, creating feelings of self-belief that they could also replicate the task. In addition, the children were given access to Language, Literacy and communication, Humanities and Welsh but not in the traditional subject led provision. Adopting this approach appears to provide opportunities for children to develop an interest in several areas of learning.</w:t>
            </w:r>
          </w:p>
        </w:tc>
      </w:tr>
      <w:tr w:rsidR="35F902E2" w14:paraId="690343FC" w14:textId="77777777" w:rsidTr="6591E2C7">
        <w:tc>
          <w:tcPr>
            <w:tcW w:w="2685" w:type="dxa"/>
          </w:tcPr>
          <w:p w14:paraId="3B242402" w14:textId="0E82A8BA" w:rsidR="35F902E2" w:rsidRDefault="35F902E2" w:rsidP="35F902E2">
            <w:pPr>
              <w:pStyle w:val="Heading3"/>
              <w:spacing w:before="120" w:line="360" w:lineRule="auto"/>
              <w:jc w:val="center"/>
              <w:outlineLvl w:val="2"/>
              <w:rPr>
                <w:rFonts w:ascii="Calibri Light" w:eastAsia="Calibri Light" w:hAnsi="Calibri Light" w:cs="Calibri Light"/>
                <w:b/>
                <w:bCs/>
                <w:color w:val="1F4D78"/>
              </w:rPr>
            </w:pPr>
            <w:r w:rsidRPr="35F902E2">
              <w:rPr>
                <w:rFonts w:ascii="Calibri Light" w:eastAsia="Calibri Light" w:hAnsi="Calibri Light" w:cs="Calibri Light"/>
                <w:b/>
                <w:bCs/>
                <w:color w:val="1F4D78"/>
              </w:rPr>
              <w:lastRenderedPageBreak/>
              <w:t>What next?</w:t>
            </w:r>
          </w:p>
          <w:p w14:paraId="3D987AFA" w14:textId="4C19B03D" w:rsidR="35F902E2" w:rsidRDefault="35F902E2" w:rsidP="35F902E2">
            <w:pPr>
              <w:spacing w:line="259" w:lineRule="auto"/>
              <w:jc w:val="center"/>
              <w:rPr>
                <w:rFonts w:ascii="Calibri" w:eastAsia="Calibri" w:hAnsi="Calibri" w:cs="Calibri"/>
              </w:rPr>
            </w:pPr>
          </w:p>
        </w:tc>
        <w:tc>
          <w:tcPr>
            <w:tcW w:w="6315" w:type="dxa"/>
          </w:tcPr>
          <w:p w14:paraId="13D4241A" w14:textId="7A04A1EF" w:rsidR="35F902E2" w:rsidRDefault="35F902E2" w:rsidP="35F902E2">
            <w:pPr>
              <w:spacing w:line="360" w:lineRule="auto"/>
              <w:rPr>
                <w:rFonts w:ascii="Arial" w:eastAsia="Arial" w:hAnsi="Arial" w:cs="Arial"/>
              </w:rPr>
            </w:pPr>
            <w:r w:rsidRPr="35F902E2">
              <w:rPr>
                <w:rFonts w:ascii="Arial" w:eastAsia="Arial" w:hAnsi="Arial" w:cs="Arial"/>
              </w:rPr>
              <w:t>Next time, I would ask the children to create a portrait picture using pencil rather than paint. Using pencil will allow the children to refine their drawing skills and apply tone to facial features. In addition, the application of pencil enables the children to draw the portraits in finer detail. This activity could also be linked to the Four Purposes and the creation of an ethical citizen as it promoted the development of the Welsh language whilst recognising that as individuals, we are all different. To encourage children to strive further, I would provide an extension activity where they would have access to I.T. to seek out other famous portrait artists.</w:t>
            </w:r>
          </w:p>
        </w:tc>
      </w:tr>
    </w:tbl>
    <w:p w14:paraId="57E36DF9" w14:textId="0EF3847D" w:rsidR="6591E2C7" w:rsidRDefault="6591E2C7" w:rsidP="6591E2C7"/>
    <w:p w14:paraId="3AB75279" w14:textId="65BA25BE" w:rsidR="1176E715" w:rsidRDefault="2C4DDD15" w:rsidP="6591E2C7">
      <w:pPr>
        <w:rPr>
          <w:rFonts w:ascii="Arial" w:eastAsia="Arial" w:hAnsi="Arial" w:cs="Arial"/>
          <w:color w:val="000000" w:themeColor="text1"/>
        </w:rPr>
      </w:pPr>
      <w:r w:rsidRPr="6591E2C7">
        <w:rPr>
          <w:rFonts w:ascii="Arial" w:eastAsia="Arial" w:hAnsi="Arial" w:cs="Arial"/>
          <w:color w:val="000000" w:themeColor="text1"/>
        </w:rPr>
        <w:t>Part 1 w</w:t>
      </w:r>
      <w:r w:rsidR="1176E715" w:rsidRPr="6591E2C7">
        <w:rPr>
          <w:rFonts w:ascii="Arial" w:eastAsia="Arial" w:hAnsi="Arial" w:cs="Arial"/>
          <w:color w:val="000000" w:themeColor="text1"/>
        </w:rPr>
        <w:t xml:space="preserve">ord count: </w:t>
      </w:r>
      <w:r w:rsidR="3209CB0B" w:rsidRPr="6591E2C7">
        <w:rPr>
          <w:rFonts w:ascii="Arial" w:eastAsia="Arial" w:hAnsi="Arial" w:cs="Arial"/>
          <w:color w:val="000000" w:themeColor="text1"/>
        </w:rPr>
        <w:t>2</w:t>
      </w:r>
      <w:r w:rsidR="67D999F0" w:rsidRPr="6591E2C7">
        <w:rPr>
          <w:rFonts w:ascii="Arial" w:eastAsia="Arial" w:hAnsi="Arial" w:cs="Arial"/>
          <w:color w:val="000000" w:themeColor="text1"/>
        </w:rPr>
        <w:t>0</w:t>
      </w:r>
      <w:r w:rsidR="48DB8532" w:rsidRPr="6591E2C7">
        <w:rPr>
          <w:rFonts w:ascii="Arial" w:eastAsia="Arial" w:hAnsi="Arial" w:cs="Arial"/>
          <w:color w:val="000000" w:themeColor="text1"/>
        </w:rPr>
        <w:t>4</w:t>
      </w:r>
      <w:r w:rsidR="78FA204C" w:rsidRPr="6591E2C7">
        <w:rPr>
          <w:rFonts w:ascii="Arial" w:eastAsia="Arial" w:hAnsi="Arial" w:cs="Arial"/>
          <w:color w:val="000000" w:themeColor="text1"/>
        </w:rPr>
        <w:t>3</w:t>
      </w:r>
    </w:p>
    <w:p w14:paraId="0AE9C1FC" w14:textId="77777777" w:rsidR="004B6597" w:rsidRDefault="004B6597" w:rsidP="6591E2C7">
      <w:pPr>
        <w:spacing w:line="360" w:lineRule="auto"/>
        <w:rPr>
          <w:rFonts w:ascii="Arial" w:eastAsia="Arial" w:hAnsi="Arial" w:cs="Arial"/>
          <w:b/>
          <w:bCs/>
          <w:sz w:val="28"/>
          <w:szCs w:val="28"/>
        </w:rPr>
      </w:pPr>
    </w:p>
    <w:p w14:paraId="214B76BD" w14:textId="77777777" w:rsidR="004B6597" w:rsidRDefault="004B6597" w:rsidP="6591E2C7">
      <w:pPr>
        <w:spacing w:line="360" w:lineRule="auto"/>
        <w:rPr>
          <w:rFonts w:ascii="Arial" w:eastAsia="Arial" w:hAnsi="Arial" w:cs="Arial"/>
          <w:b/>
          <w:bCs/>
          <w:sz w:val="28"/>
          <w:szCs w:val="28"/>
        </w:rPr>
      </w:pPr>
    </w:p>
    <w:p w14:paraId="7523B9E9" w14:textId="77777777" w:rsidR="004B6597" w:rsidRDefault="004B6597" w:rsidP="6591E2C7">
      <w:pPr>
        <w:spacing w:line="360" w:lineRule="auto"/>
        <w:rPr>
          <w:rFonts w:ascii="Arial" w:eastAsia="Arial" w:hAnsi="Arial" w:cs="Arial"/>
          <w:b/>
          <w:bCs/>
          <w:sz w:val="28"/>
          <w:szCs w:val="28"/>
        </w:rPr>
      </w:pPr>
    </w:p>
    <w:p w14:paraId="73D968DB" w14:textId="77777777" w:rsidR="004B6597" w:rsidRDefault="004B6597" w:rsidP="6591E2C7">
      <w:pPr>
        <w:spacing w:line="360" w:lineRule="auto"/>
        <w:rPr>
          <w:rFonts w:ascii="Arial" w:eastAsia="Arial" w:hAnsi="Arial" w:cs="Arial"/>
          <w:b/>
          <w:bCs/>
          <w:sz w:val="28"/>
          <w:szCs w:val="28"/>
        </w:rPr>
      </w:pPr>
    </w:p>
    <w:p w14:paraId="54CBBC8E" w14:textId="77777777" w:rsidR="004B6597" w:rsidRDefault="004B6597" w:rsidP="6591E2C7">
      <w:pPr>
        <w:spacing w:line="360" w:lineRule="auto"/>
        <w:rPr>
          <w:rFonts w:ascii="Arial" w:eastAsia="Arial" w:hAnsi="Arial" w:cs="Arial"/>
          <w:b/>
          <w:bCs/>
          <w:sz w:val="28"/>
          <w:szCs w:val="28"/>
        </w:rPr>
      </w:pPr>
    </w:p>
    <w:p w14:paraId="4A84B0C0" w14:textId="77777777" w:rsidR="004B6597" w:rsidRDefault="004B6597" w:rsidP="6591E2C7">
      <w:pPr>
        <w:spacing w:line="360" w:lineRule="auto"/>
        <w:rPr>
          <w:rFonts w:ascii="Arial" w:eastAsia="Arial" w:hAnsi="Arial" w:cs="Arial"/>
          <w:b/>
          <w:bCs/>
          <w:sz w:val="28"/>
          <w:szCs w:val="28"/>
        </w:rPr>
      </w:pPr>
    </w:p>
    <w:p w14:paraId="6F8A1F0F" w14:textId="77777777" w:rsidR="004B6597" w:rsidRDefault="004B6597" w:rsidP="6591E2C7">
      <w:pPr>
        <w:spacing w:line="360" w:lineRule="auto"/>
        <w:rPr>
          <w:rFonts w:ascii="Arial" w:eastAsia="Arial" w:hAnsi="Arial" w:cs="Arial"/>
          <w:b/>
          <w:bCs/>
          <w:sz w:val="28"/>
          <w:szCs w:val="28"/>
        </w:rPr>
      </w:pPr>
    </w:p>
    <w:p w14:paraId="5E2BABC3" w14:textId="77777777" w:rsidR="004B6597" w:rsidRDefault="004B6597" w:rsidP="6591E2C7">
      <w:pPr>
        <w:spacing w:line="360" w:lineRule="auto"/>
        <w:rPr>
          <w:rFonts w:ascii="Arial" w:eastAsia="Arial" w:hAnsi="Arial" w:cs="Arial"/>
          <w:b/>
          <w:bCs/>
          <w:sz w:val="28"/>
          <w:szCs w:val="28"/>
        </w:rPr>
      </w:pPr>
    </w:p>
    <w:p w14:paraId="7BEE4302" w14:textId="77777777" w:rsidR="004B6597" w:rsidRDefault="004B6597" w:rsidP="6591E2C7">
      <w:pPr>
        <w:spacing w:line="360" w:lineRule="auto"/>
        <w:rPr>
          <w:rFonts w:ascii="Arial" w:eastAsia="Arial" w:hAnsi="Arial" w:cs="Arial"/>
          <w:b/>
          <w:bCs/>
          <w:sz w:val="28"/>
          <w:szCs w:val="28"/>
        </w:rPr>
      </w:pPr>
    </w:p>
    <w:p w14:paraId="18BD2B52" w14:textId="77777777" w:rsidR="004B6597" w:rsidRDefault="004B6597" w:rsidP="6591E2C7">
      <w:pPr>
        <w:spacing w:line="360" w:lineRule="auto"/>
        <w:rPr>
          <w:rFonts w:ascii="Arial" w:eastAsia="Arial" w:hAnsi="Arial" w:cs="Arial"/>
          <w:b/>
          <w:bCs/>
          <w:sz w:val="28"/>
          <w:szCs w:val="28"/>
        </w:rPr>
      </w:pPr>
    </w:p>
    <w:p w14:paraId="5371A933" w14:textId="77777777" w:rsidR="004B6597" w:rsidRDefault="004B6597" w:rsidP="6591E2C7">
      <w:pPr>
        <w:spacing w:line="360" w:lineRule="auto"/>
        <w:rPr>
          <w:rFonts w:ascii="Arial" w:eastAsia="Arial" w:hAnsi="Arial" w:cs="Arial"/>
          <w:b/>
          <w:bCs/>
          <w:sz w:val="28"/>
          <w:szCs w:val="28"/>
        </w:rPr>
      </w:pPr>
    </w:p>
    <w:p w14:paraId="053CF10B" w14:textId="77777777" w:rsidR="004B6597" w:rsidRDefault="004B6597" w:rsidP="6591E2C7">
      <w:pPr>
        <w:spacing w:line="360" w:lineRule="auto"/>
        <w:rPr>
          <w:rFonts w:ascii="Arial" w:eastAsia="Arial" w:hAnsi="Arial" w:cs="Arial"/>
          <w:b/>
          <w:bCs/>
          <w:sz w:val="28"/>
          <w:szCs w:val="28"/>
        </w:rPr>
      </w:pPr>
    </w:p>
    <w:p w14:paraId="7A180436" w14:textId="77777777" w:rsidR="004B6597" w:rsidRDefault="004B6597" w:rsidP="6591E2C7">
      <w:pPr>
        <w:spacing w:line="360" w:lineRule="auto"/>
        <w:rPr>
          <w:rFonts w:ascii="Arial" w:eastAsia="Arial" w:hAnsi="Arial" w:cs="Arial"/>
          <w:b/>
          <w:bCs/>
          <w:sz w:val="28"/>
          <w:szCs w:val="28"/>
        </w:rPr>
      </w:pPr>
    </w:p>
    <w:p w14:paraId="27D7FFFC" w14:textId="77777777" w:rsidR="004B6597" w:rsidRDefault="004B6597" w:rsidP="6591E2C7">
      <w:pPr>
        <w:spacing w:line="360" w:lineRule="auto"/>
        <w:rPr>
          <w:rFonts w:ascii="Arial" w:eastAsia="Arial" w:hAnsi="Arial" w:cs="Arial"/>
          <w:b/>
          <w:bCs/>
          <w:sz w:val="28"/>
          <w:szCs w:val="28"/>
        </w:rPr>
      </w:pPr>
    </w:p>
    <w:p w14:paraId="30E5E470" w14:textId="51CFD4F9" w:rsidR="16DA1745" w:rsidRDefault="6E8088AB" w:rsidP="6591E2C7">
      <w:pPr>
        <w:spacing w:line="360" w:lineRule="auto"/>
        <w:rPr>
          <w:rFonts w:ascii="Arial" w:eastAsia="Arial" w:hAnsi="Arial" w:cs="Arial"/>
          <w:b/>
          <w:bCs/>
          <w:sz w:val="28"/>
          <w:szCs w:val="28"/>
        </w:rPr>
      </w:pPr>
      <w:r w:rsidRPr="6591E2C7">
        <w:rPr>
          <w:rFonts w:ascii="Arial" w:eastAsia="Arial" w:hAnsi="Arial" w:cs="Arial"/>
          <w:b/>
          <w:bCs/>
          <w:sz w:val="28"/>
          <w:szCs w:val="28"/>
        </w:rPr>
        <w:lastRenderedPageBreak/>
        <w:t>Part Two</w:t>
      </w:r>
    </w:p>
    <w:p w14:paraId="739F03EF" w14:textId="5402649C" w:rsidR="16DA1745" w:rsidRDefault="16DA1745" w:rsidP="7FA0E4D2">
      <w:pPr>
        <w:spacing w:line="360" w:lineRule="auto"/>
        <w:rPr>
          <w:rFonts w:ascii="Arial" w:eastAsia="Arial" w:hAnsi="Arial" w:cs="Arial"/>
          <w:b/>
          <w:bCs/>
          <w:sz w:val="28"/>
          <w:szCs w:val="28"/>
        </w:rPr>
      </w:pPr>
      <w:r w:rsidRPr="7FA0E4D2">
        <w:rPr>
          <w:rFonts w:ascii="Arial" w:eastAsia="Arial" w:hAnsi="Arial" w:cs="Arial"/>
          <w:b/>
          <w:bCs/>
          <w:sz w:val="28"/>
          <w:szCs w:val="28"/>
        </w:rPr>
        <w:t>Introduction</w:t>
      </w:r>
    </w:p>
    <w:p w14:paraId="68445419" w14:textId="161DD9D1" w:rsidR="654F52FC" w:rsidRDefault="654F52FC" w:rsidP="7FA0E4D2">
      <w:pPr>
        <w:spacing w:line="360" w:lineRule="auto"/>
        <w:rPr>
          <w:rFonts w:ascii="Arial" w:eastAsia="Arial" w:hAnsi="Arial" w:cs="Arial"/>
        </w:rPr>
      </w:pPr>
      <w:r w:rsidRPr="7FA0E4D2">
        <w:rPr>
          <w:rFonts w:ascii="Arial" w:eastAsia="Arial" w:hAnsi="Arial" w:cs="Arial"/>
        </w:rPr>
        <w:t>To ensure future teachers are bound to professionalism, excellence, and high-quality teaching, i</w:t>
      </w:r>
      <w:r w:rsidR="5E60989E" w:rsidRPr="7FA0E4D2">
        <w:rPr>
          <w:rFonts w:ascii="Arial" w:eastAsia="Arial" w:hAnsi="Arial" w:cs="Arial"/>
        </w:rPr>
        <w:t xml:space="preserve">nitial </w:t>
      </w:r>
      <w:r w:rsidR="2E1FCB6F" w:rsidRPr="7FA0E4D2">
        <w:rPr>
          <w:rFonts w:ascii="Arial" w:eastAsia="Arial" w:hAnsi="Arial" w:cs="Arial"/>
        </w:rPr>
        <w:t>teacher education programmes in Wales provide opportunities for student teachers to</w:t>
      </w:r>
      <w:r w:rsidR="348F0CF3" w:rsidRPr="7FA0E4D2">
        <w:rPr>
          <w:rFonts w:ascii="Arial" w:eastAsia="Arial" w:hAnsi="Arial" w:cs="Arial"/>
        </w:rPr>
        <w:t xml:space="preserve"> work in schools</w:t>
      </w:r>
      <w:r w:rsidR="446093DD" w:rsidRPr="7FA0E4D2">
        <w:rPr>
          <w:rFonts w:ascii="Arial" w:eastAsia="Arial" w:hAnsi="Arial" w:cs="Arial"/>
        </w:rPr>
        <w:t xml:space="preserve">, </w:t>
      </w:r>
      <w:r w:rsidR="348F0CF3" w:rsidRPr="7FA0E4D2">
        <w:rPr>
          <w:rFonts w:ascii="Arial" w:eastAsia="Arial" w:hAnsi="Arial" w:cs="Arial"/>
        </w:rPr>
        <w:t>whilst</w:t>
      </w:r>
      <w:r w:rsidR="68227DDE" w:rsidRPr="7FA0E4D2">
        <w:rPr>
          <w:rFonts w:ascii="Arial" w:eastAsia="Arial" w:hAnsi="Arial" w:cs="Arial"/>
        </w:rPr>
        <w:t xml:space="preserve"> undertaking pro</w:t>
      </w:r>
      <w:r w:rsidR="2E1FCB6F" w:rsidRPr="7FA0E4D2">
        <w:rPr>
          <w:rFonts w:ascii="Arial" w:eastAsia="Arial" w:hAnsi="Arial" w:cs="Arial"/>
        </w:rPr>
        <w:t>f</w:t>
      </w:r>
      <w:r w:rsidR="2CF4A674" w:rsidRPr="7FA0E4D2">
        <w:rPr>
          <w:rFonts w:ascii="Arial" w:eastAsia="Arial" w:hAnsi="Arial" w:cs="Arial"/>
        </w:rPr>
        <w:t>essional</w:t>
      </w:r>
      <w:r w:rsidR="138F425E" w:rsidRPr="7FA0E4D2">
        <w:rPr>
          <w:rFonts w:ascii="Arial" w:eastAsia="Arial" w:hAnsi="Arial" w:cs="Arial"/>
        </w:rPr>
        <w:t xml:space="preserve"> education.</w:t>
      </w:r>
      <w:r w:rsidR="29D69C70" w:rsidRPr="7FA0E4D2">
        <w:rPr>
          <w:rFonts w:ascii="Arial" w:eastAsia="Arial" w:hAnsi="Arial" w:cs="Arial"/>
        </w:rPr>
        <w:t xml:space="preserve"> The programmes are </w:t>
      </w:r>
      <w:r w:rsidR="4A072813" w:rsidRPr="7FA0E4D2">
        <w:rPr>
          <w:rFonts w:ascii="Arial" w:eastAsia="Arial" w:hAnsi="Arial" w:cs="Arial"/>
        </w:rPr>
        <w:t>practical and</w:t>
      </w:r>
      <w:r w:rsidR="29D69C70" w:rsidRPr="7FA0E4D2">
        <w:rPr>
          <w:rFonts w:ascii="Arial" w:eastAsia="Arial" w:hAnsi="Arial" w:cs="Arial"/>
        </w:rPr>
        <w:t xml:space="preserve"> academically challenging</w:t>
      </w:r>
      <w:r w:rsidR="327666AD" w:rsidRPr="7FA0E4D2">
        <w:rPr>
          <w:rFonts w:ascii="Arial" w:eastAsia="Arial" w:hAnsi="Arial" w:cs="Arial"/>
        </w:rPr>
        <w:t>, providing opportunities for students to build upon their prior knowledge by engaging with research. Adopting this approach allows the student teacher to build dispositions and atti</w:t>
      </w:r>
      <w:r w:rsidR="18E6F3FE" w:rsidRPr="7FA0E4D2">
        <w:rPr>
          <w:rFonts w:ascii="Arial" w:eastAsia="Arial" w:hAnsi="Arial" w:cs="Arial"/>
        </w:rPr>
        <w:t xml:space="preserve">tudes that can </w:t>
      </w:r>
      <w:r w:rsidR="2DA91CB4" w:rsidRPr="7FA0E4D2">
        <w:rPr>
          <w:rFonts w:ascii="Arial" w:eastAsia="Arial" w:hAnsi="Arial" w:cs="Arial"/>
        </w:rPr>
        <w:t xml:space="preserve">be </w:t>
      </w:r>
      <w:r w:rsidR="67FE7FDD" w:rsidRPr="7FA0E4D2">
        <w:rPr>
          <w:rFonts w:ascii="Arial" w:eastAsia="Arial" w:hAnsi="Arial" w:cs="Arial"/>
        </w:rPr>
        <w:t>utilised to</w:t>
      </w:r>
      <w:r w:rsidR="66497E26" w:rsidRPr="7FA0E4D2">
        <w:rPr>
          <w:rFonts w:ascii="Arial" w:eastAsia="Arial" w:hAnsi="Arial" w:cs="Arial"/>
        </w:rPr>
        <w:t xml:space="preserve"> inform their future classroom practices </w:t>
      </w:r>
      <w:r w:rsidR="030AC4BB" w:rsidRPr="7FA0E4D2">
        <w:rPr>
          <w:rFonts w:ascii="Arial" w:eastAsia="Arial" w:hAnsi="Arial" w:cs="Arial"/>
        </w:rPr>
        <w:t>(Furlong, 2015)</w:t>
      </w:r>
      <w:r w:rsidR="2AAA0ABC" w:rsidRPr="7FA0E4D2">
        <w:rPr>
          <w:rFonts w:ascii="Arial" w:eastAsia="Arial" w:hAnsi="Arial" w:cs="Arial"/>
        </w:rPr>
        <w:t>.</w:t>
      </w:r>
      <w:r w:rsidR="78E1800B" w:rsidRPr="7FA0E4D2">
        <w:rPr>
          <w:rFonts w:ascii="Arial" w:eastAsia="Arial" w:hAnsi="Arial" w:cs="Arial"/>
        </w:rPr>
        <w:t xml:space="preserve"> </w:t>
      </w:r>
      <w:r w:rsidR="49A51DD3" w:rsidRPr="35F902E2">
        <w:rPr>
          <w:rFonts w:ascii="Arial" w:eastAsia="Arial" w:hAnsi="Arial" w:cs="Arial"/>
        </w:rPr>
        <w:t>Furthermore</w:t>
      </w:r>
      <w:r w:rsidR="756ACDE6" w:rsidRPr="7FA0E4D2">
        <w:rPr>
          <w:rFonts w:ascii="Arial" w:eastAsia="Arial" w:hAnsi="Arial" w:cs="Arial"/>
        </w:rPr>
        <w:t xml:space="preserve">, </w:t>
      </w:r>
      <w:r w:rsidR="5DDA0C80" w:rsidRPr="7FA0E4D2">
        <w:rPr>
          <w:rFonts w:ascii="Arial" w:eastAsia="Arial" w:hAnsi="Arial" w:cs="Arial"/>
        </w:rPr>
        <w:t>all student teachers in Wales are legislatively required to conform to the professional standards for teaching and learning (</w:t>
      </w:r>
      <w:r w:rsidR="6F4F868F" w:rsidRPr="35F902E2">
        <w:rPr>
          <w:rFonts w:ascii="Arial" w:eastAsia="Arial" w:hAnsi="Arial" w:cs="Arial"/>
          <w:vertAlign w:val="superscript"/>
        </w:rPr>
        <w:t>3</w:t>
      </w:r>
      <w:r w:rsidR="78E2F882" w:rsidRPr="35F902E2">
        <w:rPr>
          <w:rFonts w:ascii="Arial" w:eastAsia="Arial" w:hAnsi="Arial" w:cs="Arial"/>
        </w:rPr>
        <w:t>Welsh</w:t>
      </w:r>
      <w:r w:rsidR="5DDA0C80" w:rsidRPr="7FA0E4D2">
        <w:rPr>
          <w:rFonts w:ascii="Arial" w:eastAsia="Arial" w:hAnsi="Arial" w:cs="Arial"/>
        </w:rPr>
        <w:t xml:space="preserve"> Government, 2021).</w:t>
      </w:r>
    </w:p>
    <w:p w14:paraId="5A4B05CA" w14:textId="6338DCDA" w:rsidR="2A5C5BB8" w:rsidRDefault="2A5C5BB8" w:rsidP="7FA0E4D2">
      <w:pPr>
        <w:spacing w:line="360" w:lineRule="auto"/>
        <w:rPr>
          <w:rFonts w:ascii="Arial" w:eastAsia="Arial" w:hAnsi="Arial" w:cs="Arial"/>
        </w:rPr>
      </w:pPr>
      <w:r w:rsidRPr="7FA0E4D2">
        <w:rPr>
          <w:rFonts w:ascii="Arial" w:eastAsia="Arial" w:hAnsi="Arial" w:cs="Arial"/>
        </w:rPr>
        <w:t>Within the Yr Athrofa Institute of Education fo</w:t>
      </w:r>
      <w:r w:rsidR="6EE3A52B" w:rsidRPr="7FA0E4D2">
        <w:rPr>
          <w:rFonts w:ascii="Arial" w:eastAsia="Arial" w:hAnsi="Arial" w:cs="Arial"/>
        </w:rPr>
        <w:t>r Wales, student teachers are provided with opportunities to engage in Bridgi</w:t>
      </w:r>
      <w:r w:rsidR="549CAE28" w:rsidRPr="7FA0E4D2">
        <w:rPr>
          <w:rFonts w:ascii="Arial" w:eastAsia="Arial" w:hAnsi="Arial" w:cs="Arial"/>
        </w:rPr>
        <w:t>ng experiences as a strategy to link theory with</w:t>
      </w:r>
      <w:r w:rsidR="7C46495F" w:rsidRPr="7FA0E4D2">
        <w:rPr>
          <w:rFonts w:ascii="Arial" w:eastAsia="Arial" w:hAnsi="Arial" w:cs="Arial"/>
        </w:rPr>
        <w:t xml:space="preserve"> practice (Unive</w:t>
      </w:r>
      <w:r w:rsidR="0EF5DA6A" w:rsidRPr="7FA0E4D2">
        <w:rPr>
          <w:rFonts w:ascii="Arial" w:eastAsia="Arial" w:hAnsi="Arial" w:cs="Arial"/>
        </w:rPr>
        <w:t xml:space="preserve">rsity of Wales Trinity Saint David, 2021). </w:t>
      </w:r>
      <w:r w:rsidR="7965B22D" w:rsidRPr="7FA0E4D2">
        <w:rPr>
          <w:rFonts w:ascii="Arial" w:eastAsia="Arial" w:hAnsi="Arial" w:cs="Arial"/>
        </w:rPr>
        <w:t>E</w:t>
      </w:r>
      <w:r w:rsidR="154FAB54" w:rsidRPr="7FA0E4D2">
        <w:rPr>
          <w:rFonts w:ascii="Arial" w:eastAsia="Arial" w:hAnsi="Arial" w:cs="Arial"/>
        </w:rPr>
        <w:t>ach bridging experience</w:t>
      </w:r>
      <w:r w:rsidR="0AF51A39" w:rsidRPr="7FA0E4D2">
        <w:rPr>
          <w:rFonts w:ascii="Arial" w:eastAsia="Arial" w:hAnsi="Arial" w:cs="Arial"/>
        </w:rPr>
        <w:t xml:space="preserve"> provides </w:t>
      </w:r>
      <w:r w:rsidR="154FAB54" w:rsidRPr="7FA0E4D2">
        <w:rPr>
          <w:rFonts w:ascii="Arial" w:eastAsia="Arial" w:hAnsi="Arial" w:cs="Arial"/>
        </w:rPr>
        <w:t xml:space="preserve">student teachers with opportunities to </w:t>
      </w:r>
      <w:r w:rsidR="24E50D4D" w:rsidRPr="7FA0E4D2">
        <w:rPr>
          <w:rFonts w:ascii="Arial" w:eastAsia="Arial" w:hAnsi="Arial" w:cs="Arial"/>
        </w:rPr>
        <w:t>e</w:t>
      </w:r>
      <w:r w:rsidR="3A3C9ADA" w:rsidRPr="7FA0E4D2">
        <w:rPr>
          <w:rFonts w:ascii="Arial" w:eastAsia="Arial" w:hAnsi="Arial" w:cs="Arial"/>
        </w:rPr>
        <w:t>xemplify</w:t>
      </w:r>
      <w:r w:rsidR="24E50D4D" w:rsidRPr="7FA0E4D2">
        <w:rPr>
          <w:rFonts w:ascii="Arial" w:eastAsia="Arial" w:hAnsi="Arial" w:cs="Arial"/>
        </w:rPr>
        <w:t xml:space="preserve"> a</w:t>
      </w:r>
      <w:r w:rsidR="69F088E2" w:rsidRPr="7FA0E4D2">
        <w:rPr>
          <w:rFonts w:ascii="Arial" w:eastAsia="Arial" w:hAnsi="Arial" w:cs="Arial"/>
        </w:rPr>
        <w:t xml:space="preserve">n assortment of </w:t>
      </w:r>
      <w:r w:rsidR="63BC70C2" w:rsidRPr="7FA0E4D2">
        <w:rPr>
          <w:rFonts w:ascii="Arial" w:eastAsia="Arial" w:hAnsi="Arial" w:cs="Arial"/>
        </w:rPr>
        <w:t xml:space="preserve">professional standards for </w:t>
      </w:r>
      <w:r w:rsidR="69F088E2" w:rsidRPr="7FA0E4D2">
        <w:rPr>
          <w:rFonts w:ascii="Arial" w:eastAsia="Arial" w:hAnsi="Arial" w:cs="Arial"/>
        </w:rPr>
        <w:t xml:space="preserve">teaching. </w:t>
      </w:r>
      <w:r w:rsidR="1267FA87" w:rsidRPr="7FA0E4D2">
        <w:rPr>
          <w:rFonts w:ascii="Arial" w:eastAsia="Arial" w:hAnsi="Arial" w:cs="Arial"/>
        </w:rPr>
        <w:t>During selected periods in the timetable, students undertake three phases of practice, follow</w:t>
      </w:r>
      <w:r w:rsidR="74F4D4DE" w:rsidRPr="7FA0E4D2">
        <w:rPr>
          <w:rFonts w:ascii="Arial" w:eastAsia="Arial" w:hAnsi="Arial" w:cs="Arial"/>
        </w:rPr>
        <w:t xml:space="preserve">ed by a period of reflection. </w:t>
      </w:r>
      <w:r w:rsidR="634677BA" w:rsidRPr="7FA0E4D2">
        <w:rPr>
          <w:rFonts w:ascii="Arial" w:eastAsia="Arial" w:hAnsi="Arial" w:cs="Arial"/>
        </w:rPr>
        <w:t>Engagement in bridging</w:t>
      </w:r>
      <w:r w:rsidR="03F40522" w:rsidRPr="7FA0E4D2">
        <w:rPr>
          <w:rFonts w:ascii="Arial" w:eastAsia="Arial" w:hAnsi="Arial" w:cs="Arial"/>
        </w:rPr>
        <w:t xml:space="preserve"> experiences</w:t>
      </w:r>
      <w:r w:rsidR="634677BA" w:rsidRPr="7FA0E4D2">
        <w:rPr>
          <w:rFonts w:ascii="Arial" w:eastAsia="Arial" w:hAnsi="Arial" w:cs="Arial"/>
        </w:rPr>
        <w:t xml:space="preserve"> provides student teach</w:t>
      </w:r>
      <w:r w:rsidR="71447417" w:rsidRPr="7FA0E4D2">
        <w:rPr>
          <w:rFonts w:ascii="Arial" w:eastAsia="Arial" w:hAnsi="Arial" w:cs="Arial"/>
        </w:rPr>
        <w:t>er</w:t>
      </w:r>
      <w:r w:rsidR="3F648F79" w:rsidRPr="7FA0E4D2">
        <w:rPr>
          <w:rFonts w:ascii="Arial" w:eastAsia="Arial" w:hAnsi="Arial" w:cs="Arial"/>
        </w:rPr>
        <w:t>s</w:t>
      </w:r>
      <w:r w:rsidR="71447417" w:rsidRPr="7FA0E4D2">
        <w:rPr>
          <w:rFonts w:ascii="Arial" w:eastAsia="Arial" w:hAnsi="Arial" w:cs="Arial"/>
        </w:rPr>
        <w:t xml:space="preserve"> with</w:t>
      </w:r>
      <w:r w:rsidR="2AE26B4A" w:rsidRPr="7FA0E4D2">
        <w:rPr>
          <w:rFonts w:ascii="Arial" w:eastAsia="Arial" w:hAnsi="Arial" w:cs="Arial"/>
        </w:rPr>
        <w:t xml:space="preserve"> </w:t>
      </w:r>
      <w:r w:rsidR="634677BA" w:rsidRPr="7FA0E4D2">
        <w:rPr>
          <w:rFonts w:ascii="Arial" w:eastAsia="Arial" w:hAnsi="Arial" w:cs="Arial"/>
        </w:rPr>
        <w:t>opportunit</w:t>
      </w:r>
      <w:r w:rsidR="2A50F697" w:rsidRPr="7FA0E4D2">
        <w:rPr>
          <w:rFonts w:ascii="Arial" w:eastAsia="Arial" w:hAnsi="Arial" w:cs="Arial"/>
        </w:rPr>
        <w:t>ies to set personal targets to develop their future teaching practice</w:t>
      </w:r>
      <w:r w:rsidR="528DD3B0" w:rsidRPr="7FA0E4D2">
        <w:rPr>
          <w:rFonts w:ascii="Arial" w:eastAsia="Arial" w:hAnsi="Arial" w:cs="Arial"/>
        </w:rPr>
        <w:t xml:space="preserve"> </w:t>
      </w:r>
      <w:r w:rsidR="64E5EA26" w:rsidRPr="7FA0E4D2">
        <w:rPr>
          <w:rFonts w:ascii="Arial" w:eastAsia="Arial" w:hAnsi="Arial" w:cs="Arial"/>
        </w:rPr>
        <w:t>(</w:t>
      </w:r>
      <w:r w:rsidR="14697602" w:rsidRPr="7FA0E4D2">
        <w:rPr>
          <w:rFonts w:ascii="Arial" w:eastAsia="Arial" w:hAnsi="Arial" w:cs="Arial"/>
        </w:rPr>
        <w:t>University of Wales Trinity Saint David,</w:t>
      </w:r>
      <w:r w:rsidR="64E5EA26" w:rsidRPr="7FA0E4D2">
        <w:rPr>
          <w:rFonts w:ascii="Arial" w:eastAsia="Arial" w:hAnsi="Arial" w:cs="Arial"/>
        </w:rPr>
        <w:t xml:space="preserve"> 2021</w:t>
      </w:r>
      <w:r w:rsidR="528DD3B0" w:rsidRPr="7FA0E4D2">
        <w:rPr>
          <w:rFonts w:ascii="Arial" w:eastAsia="Arial" w:hAnsi="Arial" w:cs="Arial"/>
        </w:rPr>
        <w:t>)</w:t>
      </w:r>
      <w:r w:rsidR="2A50F697" w:rsidRPr="7FA0E4D2">
        <w:rPr>
          <w:rFonts w:ascii="Arial" w:eastAsia="Arial" w:hAnsi="Arial" w:cs="Arial"/>
        </w:rPr>
        <w:t xml:space="preserve">. </w:t>
      </w:r>
      <w:r w:rsidR="678F71EF" w:rsidRPr="7FA0E4D2">
        <w:rPr>
          <w:rFonts w:ascii="Arial" w:eastAsia="Arial" w:hAnsi="Arial" w:cs="Arial"/>
        </w:rPr>
        <w:t xml:space="preserve">During the most recent Bridging experience, </w:t>
      </w:r>
      <w:r w:rsidR="77A2BD77" w:rsidRPr="7FA0E4D2">
        <w:rPr>
          <w:rFonts w:ascii="Arial" w:eastAsia="Arial" w:hAnsi="Arial" w:cs="Arial"/>
        </w:rPr>
        <w:t xml:space="preserve">whilst </w:t>
      </w:r>
      <w:r w:rsidR="4FF0776F" w:rsidRPr="7FA0E4D2">
        <w:rPr>
          <w:rFonts w:ascii="Arial" w:eastAsia="Arial" w:hAnsi="Arial" w:cs="Arial"/>
        </w:rPr>
        <w:t>developing</w:t>
      </w:r>
      <w:r w:rsidR="2E9A7D09" w:rsidRPr="7FA0E4D2">
        <w:rPr>
          <w:rFonts w:ascii="Arial" w:eastAsia="Arial" w:hAnsi="Arial" w:cs="Arial"/>
        </w:rPr>
        <w:t xml:space="preserve"> an under</w:t>
      </w:r>
      <w:r w:rsidR="4FF0776F" w:rsidRPr="7FA0E4D2">
        <w:rPr>
          <w:rFonts w:ascii="Arial" w:eastAsia="Arial" w:hAnsi="Arial" w:cs="Arial"/>
        </w:rPr>
        <w:t xml:space="preserve">standing on the four dimensions of ‘Great </w:t>
      </w:r>
      <w:r w:rsidR="14C4DEA5" w:rsidRPr="35F902E2">
        <w:rPr>
          <w:rFonts w:ascii="Arial" w:eastAsia="Arial" w:hAnsi="Arial" w:cs="Arial"/>
        </w:rPr>
        <w:t>Teaching</w:t>
      </w:r>
      <w:r w:rsidR="5DBCBFFB" w:rsidRPr="35F902E2">
        <w:rPr>
          <w:rFonts w:ascii="Arial" w:eastAsia="Arial" w:hAnsi="Arial" w:cs="Arial"/>
        </w:rPr>
        <w:t>’</w:t>
      </w:r>
      <w:r w:rsidR="14C4DEA5" w:rsidRPr="35F902E2">
        <w:rPr>
          <w:rFonts w:ascii="Arial" w:eastAsia="Arial" w:hAnsi="Arial" w:cs="Arial"/>
        </w:rPr>
        <w:t xml:space="preserve"> </w:t>
      </w:r>
      <w:r w:rsidR="5283260E" w:rsidRPr="35F902E2">
        <w:rPr>
          <w:rFonts w:ascii="Arial" w:eastAsia="Arial" w:hAnsi="Arial" w:cs="Arial"/>
        </w:rPr>
        <w:t>(Coe et al</w:t>
      </w:r>
      <w:r w:rsidR="29C14F8D" w:rsidRPr="35F902E2">
        <w:rPr>
          <w:rFonts w:ascii="Arial" w:eastAsia="Arial" w:hAnsi="Arial" w:cs="Arial"/>
        </w:rPr>
        <w:t>., 2020),</w:t>
      </w:r>
      <w:r w:rsidR="4FF0776F" w:rsidRPr="7FA0E4D2">
        <w:rPr>
          <w:rFonts w:ascii="Arial" w:eastAsia="Arial" w:hAnsi="Arial" w:cs="Arial"/>
        </w:rPr>
        <w:t xml:space="preserve"> students were</w:t>
      </w:r>
      <w:r w:rsidR="400A73DA" w:rsidRPr="7FA0E4D2">
        <w:rPr>
          <w:rFonts w:ascii="Arial" w:eastAsia="Arial" w:hAnsi="Arial" w:cs="Arial"/>
        </w:rPr>
        <w:t xml:space="preserve"> </w:t>
      </w:r>
      <w:r w:rsidR="4FF0776F" w:rsidRPr="7FA0E4D2">
        <w:rPr>
          <w:rFonts w:ascii="Arial" w:eastAsia="Arial" w:hAnsi="Arial" w:cs="Arial"/>
        </w:rPr>
        <w:t>expected to ident</w:t>
      </w:r>
      <w:r w:rsidR="17B228A2" w:rsidRPr="7FA0E4D2">
        <w:rPr>
          <w:rFonts w:ascii="Arial" w:eastAsia="Arial" w:hAnsi="Arial" w:cs="Arial"/>
        </w:rPr>
        <w:t xml:space="preserve">ify and trial out a series of </w:t>
      </w:r>
      <w:r w:rsidR="7D6B319E" w:rsidRPr="7FA0E4D2">
        <w:rPr>
          <w:rFonts w:ascii="Arial" w:eastAsia="Arial" w:hAnsi="Arial" w:cs="Arial"/>
        </w:rPr>
        <w:t>Assessment for</w:t>
      </w:r>
      <w:r w:rsidR="0FB080A2" w:rsidRPr="7FA0E4D2">
        <w:rPr>
          <w:rFonts w:ascii="Arial" w:eastAsia="Arial" w:hAnsi="Arial" w:cs="Arial"/>
        </w:rPr>
        <w:t xml:space="preserve"> Learning (AfL) strategies </w:t>
      </w:r>
      <w:r w:rsidR="79BAD0D7" w:rsidRPr="7FA0E4D2">
        <w:rPr>
          <w:rFonts w:ascii="Arial" w:eastAsia="Arial" w:hAnsi="Arial" w:cs="Arial"/>
        </w:rPr>
        <w:t>within their classroom environment</w:t>
      </w:r>
      <w:r w:rsidR="0472E7D7" w:rsidRPr="7FA0E4D2">
        <w:rPr>
          <w:rFonts w:ascii="Arial" w:eastAsia="Arial" w:hAnsi="Arial" w:cs="Arial"/>
        </w:rPr>
        <w:t>.</w:t>
      </w:r>
    </w:p>
    <w:p w14:paraId="2559F1A0" w14:textId="721E3BDB" w:rsidR="09CE1C60" w:rsidRDefault="09CE1C60" w:rsidP="7FA0E4D2">
      <w:pPr>
        <w:spacing w:line="360" w:lineRule="auto"/>
        <w:rPr>
          <w:rFonts w:ascii="Arial" w:eastAsia="Arial" w:hAnsi="Arial" w:cs="Arial"/>
        </w:rPr>
      </w:pPr>
      <w:r w:rsidRPr="7FA0E4D2">
        <w:rPr>
          <w:rFonts w:ascii="Arial" w:eastAsia="Arial" w:hAnsi="Arial" w:cs="Arial"/>
        </w:rPr>
        <w:t xml:space="preserve">During the test phase of the </w:t>
      </w:r>
      <w:r w:rsidR="24ADCB60" w:rsidRPr="6591E2C7">
        <w:rPr>
          <w:rFonts w:ascii="Arial" w:eastAsia="Arial" w:hAnsi="Arial" w:cs="Arial"/>
        </w:rPr>
        <w:t xml:space="preserve">bridging </w:t>
      </w:r>
      <w:r w:rsidRPr="7FA0E4D2">
        <w:rPr>
          <w:rFonts w:ascii="Arial" w:eastAsia="Arial" w:hAnsi="Arial" w:cs="Arial"/>
        </w:rPr>
        <w:t xml:space="preserve">experience, I </w:t>
      </w:r>
      <w:r w:rsidR="412F5FA5" w:rsidRPr="6591E2C7">
        <w:rPr>
          <w:rFonts w:ascii="Arial" w:eastAsia="Arial" w:hAnsi="Arial" w:cs="Arial"/>
        </w:rPr>
        <w:t>adopted the utilisation</w:t>
      </w:r>
      <w:r w:rsidR="63705DE2" w:rsidRPr="7FA0E4D2">
        <w:rPr>
          <w:rFonts w:ascii="Arial" w:eastAsia="Arial" w:hAnsi="Arial" w:cs="Arial"/>
        </w:rPr>
        <w:t xml:space="preserve"> of </w:t>
      </w:r>
      <w:r w:rsidR="412F5FA5" w:rsidRPr="6591E2C7">
        <w:rPr>
          <w:rFonts w:ascii="Arial" w:eastAsia="Arial" w:hAnsi="Arial" w:cs="Arial"/>
        </w:rPr>
        <w:t>several</w:t>
      </w:r>
      <w:r w:rsidR="2BF5D5C2" w:rsidRPr="6591E2C7">
        <w:rPr>
          <w:rFonts w:ascii="Arial" w:eastAsia="Arial" w:hAnsi="Arial" w:cs="Arial"/>
        </w:rPr>
        <w:t xml:space="preserve"> </w:t>
      </w:r>
      <w:r w:rsidR="63705DE2" w:rsidRPr="7FA0E4D2">
        <w:rPr>
          <w:rFonts w:ascii="Arial" w:eastAsia="Arial" w:hAnsi="Arial" w:cs="Arial"/>
        </w:rPr>
        <w:t>AfL</w:t>
      </w:r>
      <w:r w:rsidR="786017FD" w:rsidRPr="7FA0E4D2">
        <w:rPr>
          <w:rFonts w:ascii="Arial" w:eastAsia="Arial" w:hAnsi="Arial" w:cs="Arial"/>
        </w:rPr>
        <w:t xml:space="preserve"> strategies </w:t>
      </w:r>
      <w:r w:rsidR="2CF6A740" w:rsidRPr="7FA0E4D2">
        <w:rPr>
          <w:rFonts w:ascii="Arial" w:eastAsia="Arial" w:hAnsi="Arial" w:cs="Arial"/>
        </w:rPr>
        <w:t>whilst on</w:t>
      </w:r>
      <w:r w:rsidR="2CF6A740" w:rsidRPr="7FA0E4D2">
        <w:rPr>
          <w:rFonts w:ascii="Arial" w:eastAsia="Arial" w:hAnsi="Arial" w:cs="Arial"/>
          <w:color w:val="FF0000"/>
        </w:rPr>
        <w:t xml:space="preserve"> </w:t>
      </w:r>
      <w:r w:rsidR="788E3E25" w:rsidRPr="7FA0E4D2">
        <w:rPr>
          <w:rFonts w:ascii="Arial" w:eastAsia="Arial" w:hAnsi="Arial" w:cs="Arial"/>
        </w:rPr>
        <w:t>P</w:t>
      </w:r>
      <w:r w:rsidR="0B0FA908" w:rsidRPr="7FA0E4D2">
        <w:rPr>
          <w:rFonts w:ascii="Arial" w:eastAsia="Arial" w:hAnsi="Arial" w:cs="Arial"/>
        </w:rPr>
        <w:t>rofessional Teaching Experience</w:t>
      </w:r>
      <w:r w:rsidR="7D452351" w:rsidRPr="6591E2C7">
        <w:rPr>
          <w:rFonts w:ascii="Arial" w:eastAsia="Arial" w:hAnsi="Arial" w:cs="Arial"/>
        </w:rPr>
        <w:t xml:space="preserve"> (PTE)</w:t>
      </w:r>
      <w:r w:rsidR="08F8B5E6" w:rsidRPr="6591E2C7">
        <w:rPr>
          <w:rFonts w:ascii="Arial" w:eastAsia="Arial" w:hAnsi="Arial" w:cs="Arial"/>
        </w:rPr>
        <w:t xml:space="preserve">. </w:t>
      </w:r>
      <w:r w:rsidR="70CEDC54" w:rsidRPr="6591E2C7">
        <w:rPr>
          <w:rFonts w:ascii="Arial" w:eastAsia="Arial" w:hAnsi="Arial" w:cs="Arial"/>
        </w:rPr>
        <w:t>Furthermore, t</w:t>
      </w:r>
      <w:r w:rsidR="5D45290B" w:rsidRPr="6591E2C7">
        <w:rPr>
          <w:rFonts w:ascii="Arial" w:eastAsia="Arial" w:hAnsi="Arial" w:cs="Arial"/>
        </w:rPr>
        <w:t>o</w:t>
      </w:r>
      <w:r w:rsidR="330215AF" w:rsidRPr="7FA0E4D2">
        <w:rPr>
          <w:rFonts w:ascii="Arial" w:eastAsia="Arial" w:hAnsi="Arial" w:cs="Arial"/>
        </w:rPr>
        <w:t xml:space="preserve"> link theory with practice, I undertook research to </w:t>
      </w:r>
      <w:r w:rsidR="5C241CAA" w:rsidRPr="7FA0E4D2">
        <w:rPr>
          <w:rFonts w:ascii="Arial" w:eastAsia="Arial" w:hAnsi="Arial" w:cs="Arial"/>
        </w:rPr>
        <w:t xml:space="preserve">identify the purpose of </w:t>
      </w:r>
      <w:r w:rsidR="5A71E054" w:rsidRPr="7FA0E4D2">
        <w:rPr>
          <w:rFonts w:ascii="Arial" w:eastAsia="Arial" w:hAnsi="Arial" w:cs="Arial"/>
        </w:rPr>
        <w:t>AfL</w:t>
      </w:r>
      <w:r w:rsidR="32E9AC53" w:rsidRPr="7FA0E4D2">
        <w:rPr>
          <w:rFonts w:ascii="Arial" w:eastAsia="Arial" w:hAnsi="Arial" w:cs="Arial"/>
        </w:rPr>
        <w:t xml:space="preserve"> within the</w:t>
      </w:r>
      <w:r w:rsidR="2AB66AAB" w:rsidRPr="7FA0E4D2">
        <w:rPr>
          <w:rFonts w:ascii="Arial" w:eastAsia="Arial" w:hAnsi="Arial" w:cs="Arial"/>
        </w:rPr>
        <w:t xml:space="preserve"> Curriculum for Wales</w:t>
      </w:r>
      <w:r w:rsidR="0076183B" w:rsidRPr="7FA0E4D2">
        <w:rPr>
          <w:rFonts w:ascii="Arial" w:eastAsia="Arial" w:hAnsi="Arial" w:cs="Arial"/>
        </w:rPr>
        <w:t xml:space="preserve"> 2022</w:t>
      </w:r>
      <w:r w:rsidR="2AB66AAB" w:rsidRPr="7FA0E4D2">
        <w:rPr>
          <w:rFonts w:ascii="Arial" w:eastAsia="Arial" w:hAnsi="Arial" w:cs="Arial"/>
        </w:rPr>
        <w:t xml:space="preserve"> </w:t>
      </w:r>
      <w:r w:rsidR="2116B05E" w:rsidRPr="6591E2C7">
        <w:rPr>
          <w:rFonts w:ascii="Arial" w:eastAsia="Arial" w:hAnsi="Arial" w:cs="Arial"/>
        </w:rPr>
        <w:t>(</w:t>
      </w:r>
      <w:r w:rsidR="192E4806" w:rsidRPr="6591E2C7">
        <w:rPr>
          <w:rFonts w:ascii="Arial" w:eastAsia="Arial" w:hAnsi="Arial" w:cs="Arial"/>
          <w:vertAlign w:val="superscript"/>
        </w:rPr>
        <w:t>1</w:t>
      </w:r>
      <w:r w:rsidR="192E4806" w:rsidRPr="6591E2C7">
        <w:rPr>
          <w:rFonts w:ascii="Arial" w:eastAsia="Arial" w:hAnsi="Arial" w:cs="Arial"/>
        </w:rPr>
        <w:t>Welsh Government, 2021)</w:t>
      </w:r>
      <w:r w:rsidR="34293D63" w:rsidRPr="6591E2C7">
        <w:rPr>
          <w:rFonts w:ascii="Arial" w:eastAsia="Arial" w:hAnsi="Arial" w:cs="Arial"/>
        </w:rPr>
        <w:t>.</w:t>
      </w:r>
      <w:r w:rsidR="5F5E8469" w:rsidRPr="7FA0E4D2">
        <w:rPr>
          <w:rFonts w:ascii="Arial" w:eastAsia="Arial" w:hAnsi="Arial" w:cs="Arial"/>
        </w:rPr>
        <w:t xml:space="preserve"> </w:t>
      </w:r>
      <w:r w:rsidR="15B04567" w:rsidRPr="4928B358">
        <w:rPr>
          <w:rFonts w:ascii="Arial" w:eastAsia="Arial" w:hAnsi="Arial" w:cs="Arial"/>
        </w:rPr>
        <w:t>Subsequently, I have an improved awareness regarding</w:t>
      </w:r>
      <w:r w:rsidR="74941758" w:rsidRPr="7FA0E4D2">
        <w:rPr>
          <w:rFonts w:ascii="Arial" w:eastAsia="Arial" w:hAnsi="Arial" w:cs="Arial"/>
        </w:rPr>
        <w:t xml:space="preserve"> the four elements of AfL (</w:t>
      </w:r>
      <w:r w:rsidR="6C4E960D" w:rsidRPr="6591E2C7">
        <w:rPr>
          <w:rFonts w:ascii="Arial" w:eastAsia="Arial" w:hAnsi="Arial" w:cs="Arial"/>
          <w:vertAlign w:val="superscript"/>
        </w:rPr>
        <w:t>2</w:t>
      </w:r>
      <w:r w:rsidR="6C4E960D" w:rsidRPr="6591E2C7">
        <w:rPr>
          <w:rFonts w:ascii="Arial" w:eastAsia="Arial" w:hAnsi="Arial" w:cs="Arial"/>
        </w:rPr>
        <w:t xml:space="preserve">Black and </w:t>
      </w:r>
      <w:r w:rsidR="74941758" w:rsidRPr="7FA0E4D2">
        <w:rPr>
          <w:rFonts w:ascii="Arial" w:eastAsia="Arial" w:hAnsi="Arial" w:cs="Arial"/>
        </w:rPr>
        <w:t xml:space="preserve">Wiliam, 1998). </w:t>
      </w:r>
      <w:r w:rsidR="6424A616" w:rsidRPr="6591E2C7">
        <w:rPr>
          <w:rFonts w:ascii="Arial" w:eastAsia="Arial" w:hAnsi="Arial" w:cs="Arial"/>
        </w:rPr>
        <w:t xml:space="preserve">Furthermore, </w:t>
      </w:r>
      <w:r w:rsidR="54D08212" w:rsidRPr="6591E2C7">
        <w:rPr>
          <w:rFonts w:ascii="Arial" w:eastAsia="Arial" w:hAnsi="Arial" w:cs="Arial"/>
        </w:rPr>
        <w:t>it</w:t>
      </w:r>
      <w:r w:rsidR="58B1D31C" w:rsidRPr="7FA0E4D2">
        <w:rPr>
          <w:rFonts w:ascii="Arial" w:eastAsia="Arial" w:hAnsi="Arial" w:cs="Arial"/>
        </w:rPr>
        <w:t xml:space="preserve"> has enabled me to conceptualise</w:t>
      </w:r>
      <w:r w:rsidR="18C0E8A0" w:rsidRPr="7FA0E4D2">
        <w:rPr>
          <w:rFonts w:ascii="Arial" w:eastAsia="Arial" w:hAnsi="Arial" w:cs="Arial"/>
        </w:rPr>
        <w:t xml:space="preserve"> how assessment</w:t>
      </w:r>
      <w:r w:rsidR="795F6083" w:rsidRPr="7FA0E4D2">
        <w:rPr>
          <w:rFonts w:ascii="Arial" w:eastAsia="Arial" w:hAnsi="Arial" w:cs="Arial"/>
        </w:rPr>
        <w:t xml:space="preserve"> is often referred to as a platform for teaching and learning (</w:t>
      </w:r>
      <w:r w:rsidR="791BC2D5" w:rsidRPr="6591E2C7">
        <w:rPr>
          <w:rFonts w:ascii="Arial" w:eastAsia="Arial" w:hAnsi="Arial" w:cs="Arial"/>
        </w:rPr>
        <w:t>Wiliam</w:t>
      </w:r>
      <w:r w:rsidR="795F6083" w:rsidRPr="7FA0E4D2">
        <w:rPr>
          <w:rFonts w:ascii="Arial" w:eastAsia="Arial" w:hAnsi="Arial" w:cs="Arial"/>
        </w:rPr>
        <w:t>,</w:t>
      </w:r>
      <w:r w:rsidR="247FCB03" w:rsidRPr="7FA0E4D2">
        <w:rPr>
          <w:rFonts w:ascii="Arial" w:eastAsia="Arial" w:hAnsi="Arial" w:cs="Arial"/>
        </w:rPr>
        <w:t xml:space="preserve"> 2011). </w:t>
      </w:r>
      <w:r w:rsidR="78EA476C" w:rsidRPr="6591E2C7">
        <w:rPr>
          <w:rFonts w:ascii="Arial" w:eastAsia="Arial" w:hAnsi="Arial" w:cs="Arial"/>
        </w:rPr>
        <w:t>Subs</w:t>
      </w:r>
      <w:r w:rsidR="6424A616" w:rsidRPr="6591E2C7">
        <w:rPr>
          <w:rFonts w:ascii="Arial" w:eastAsia="Arial" w:hAnsi="Arial" w:cs="Arial"/>
        </w:rPr>
        <w:t>equently,</w:t>
      </w:r>
      <w:r w:rsidR="0A6CC64B" w:rsidRPr="6591E2C7">
        <w:rPr>
          <w:rFonts w:ascii="Arial" w:eastAsia="Arial" w:hAnsi="Arial" w:cs="Arial"/>
        </w:rPr>
        <w:t xml:space="preserve"> this assignment </w:t>
      </w:r>
      <w:r w:rsidR="7450F496" w:rsidRPr="6591E2C7">
        <w:rPr>
          <w:rFonts w:ascii="Arial" w:eastAsia="Arial" w:hAnsi="Arial" w:cs="Arial"/>
        </w:rPr>
        <w:t xml:space="preserve">will focus on </w:t>
      </w:r>
      <w:r w:rsidR="6424A616" w:rsidRPr="6591E2C7">
        <w:rPr>
          <w:rFonts w:ascii="Arial" w:eastAsia="Arial" w:hAnsi="Arial" w:cs="Arial"/>
        </w:rPr>
        <w:t>AfL</w:t>
      </w:r>
      <w:r w:rsidR="42701FF7" w:rsidRPr="6591E2C7">
        <w:rPr>
          <w:rFonts w:ascii="Arial" w:eastAsia="Arial" w:hAnsi="Arial" w:cs="Arial"/>
        </w:rPr>
        <w:t xml:space="preserve"> with reference to </w:t>
      </w:r>
      <w:r w:rsidR="564BD8B9" w:rsidRPr="6591E2C7">
        <w:rPr>
          <w:rFonts w:ascii="Arial" w:eastAsia="Arial" w:hAnsi="Arial" w:cs="Arial"/>
        </w:rPr>
        <w:t>Professional Experience Template</w:t>
      </w:r>
      <w:r w:rsidR="14F0BDEB" w:rsidRPr="6591E2C7">
        <w:rPr>
          <w:rFonts w:ascii="Arial" w:eastAsia="Arial" w:hAnsi="Arial" w:cs="Arial"/>
        </w:rPr>
        <w:t xml:space="preserve"> 1.</w:t>
      </w:r>
    </w:p>
    <w:p w14:paraId="65D3A705" w14:textId="2FCC115A" w:rsidR="2B82B63F" w:rsidRDefault="2B82B63F" w:rsidP="7FA0E4D2">
      <w:pPr>
        <w:spacing w:line="360" w:lineRule="auto"/>
        <w:rPr>
          <w:rFonts w:ascii="Arial" w:eastAsia="Arial" w:hAnsi="Arial" w:cs="Arial"/>
          <w:b/>
          <w:bCs/>
          <w:sz w:val="28"/>
          <w:szCs w:val="28"/>
        </w:rPr>
      </w:pPr>
      <w:r w:rsidRPr="7FA0E4D2">
        <w:rPr>
          <w:rFonts w:ascii="Arial" w:eastAsia="Arial" w:hAnsi="Arial" w:cs="Arial"/>
          <w:b/>
          <w:bCs/>
          <w:sz w:val="28"/>
          <w:szCs w:val="28"/>
        </w:rPr>
        <w:t>Literature Review</w:t>
      </w:r>
    </w:p>
    <w:p w14:paraId="4F9D88E0" w14:textId="11E7643C" w:rsidR="47A9A157" w:rsidRDefault="47A9A157" w:rsidP="7FA0E4D2">
      <w:pPr>
        <w:spacing w:line="360" w:lineRule="auto"/>
        <w:rPr>
          <w:rFonts w:ascii="Arial" w:eastAsia="Arial" w:hAnsi="Arial" w:cs="Arial"/>
        </w:rPr>
      </w:pPr>
      <w:r w:rsidRPr="7FA0E4D2">
        <w:rPr>
          <w:rFonts w:ascii="Arial" w:eastAsia="Arial" w:hAnsi="Arial" w:cs="Arial"/>
        </w:rPr>
        <w:t xml:space="preserve">To create an effective learner, educational institutes adopt </w:t>
      </w:r>
      <w:r w:rsidR="7E70A267" w:rsidRPr="7FA0E4D2">
        <w:rPr>
          <w:rFonts w:ascii="Arial" w:eastAsia="Arial" w:hAnsi="Arial" w:cs="Arial"/>
        </w:rPr>
        <w:t>assorted styles</w:t>
      </w:r>
      <w:r w:rsidRPr="7FA0E4D2">
        <w:rPr>
          <w:rFonts w:ascii="Arial" w:eastAsia="Arial" w:hAnsi="Arial" w:cs="Arial"/>
        </w:rPr>
        <w:t xml:space="preserve"> of teaching and learning theories</w:t>
      </w:r>
      <w:r w:rsidR="59D5003F" w:rsidRPr="7FA0E4D2">
        <w:rPr>
          <w:rFonts w:ascii="Arial" w:eastAsia="Arial" w:hAnsi="Arial" w:cs="Arial"/>
        </w:rPr>
        <w:t xml:space="preserve"> to promote depth and breadth of learning</w:t>
      </w:r>
      <w:r w:rsidRPr="7FA0E4D2">
        <w:rPr>
          <w:rFonts w:ascii="Arial" w:eastAsia="Arial" w:hAnsi="Arial" w:cs="Arial"/>
        </w:rPr>
        <w:t xml:space="preserve"> (Wortham, 2003)</w:t>
      </w:r>
      <w:r w:rsidR="2A791D46" w:rsidRPr="7FA0E4D2">
        <w:rPr>
          <w:rFonts w:ascii="Arial" w:eastAsia="Arial" w:hAnsi="Arial" w:cs="Arial"/>
        </w:rPr>
        <w:t xml:space="preserve">. </w:t>
      </w:r>
      <w:r w:rsidR="565BA722" w:rsidRPr="7FA0E4D2">
        <w:rPr>
          <w:rFonts w:ascii="Arial" w:eastAsia="Arial" w:hAnsi="Arial" w:cs="Arial"/>
        </w:rPr>
        <w:t xml:space="preserve">An effective </w:t>
      </w:r>
      <w:r w:rsidR="7A828DA6" w:rsidRPr="7FA0E4D2">
        <w:rPr>
          <w:rFonts w:ascii="Arial" w:eastAsia="Arial" w:hAnsi="Arial" w:cs="Arial"/>
        </w:rPr>
        <w:lastRenderedPageBreak/>
        <w:t>learner will conceptualise their educational experiences by engaging in learning</w:t>
      </w:r>
      <w:r w:rsidR="5EDBE4DF" w:rsidRPr="7FA0E4D2">
        <w:rPr>
          <w:rFonts w:ascii="Arial" w:eastAsia="Arial" w:hAnsi="Arial" w:cs="Arial"/>
        </w:rPr>
        <w:t xml:space="preserve"> processes that</w:t>
      </w:r>
      <w:r w:rsidR="54A6A56B" w:rsidRPr="7FA0E4D2">
        <w:rPr>
          <w:rFonts w:ascii="Arial" w:eastAsia="Arial" w:hAnsi="Arial" w:cs="Arial"/>
        </w:rPr>
        <w:t xml:space="preserve"> </w:t>
      </w:r>
      <w:r w:rsidR="2F94ADCF" w:rsidRPr="7FA0E4D2">
        <w:rPr>
          <w:rFonts w:ascii="Arial" w:eastAsia="Arial" w:hAnsi="Arial" w:cs="Arial"/>
        </w:rPr>
        <w:t>adopt the use of employed styles of teaching</w:t>
      </w:r>
      <w:r w:rsidR="79A35F21" w:rsidRPr="7FA0E4D2">
        <w:rPr>
          <w:rFonts w:ascii="Arial" w:eastAsia="Arial" w:hAnsi="Arial" w:cs="Arial"/>
        </w:rPr>
        <w:t xml:space="preserve">, and </w:t>
      </w:r>
      <w:r w:rsidR="597C27EF" w:rsidRPr="4928B358">
        <w:rPr>
          <w:rFonts w:ascii="Arial" w:eastAsia="Arial" w:hAnsi="Arial" w:cs="Arial"/>
        </w:rPr>
        <w:t>measures</w:t>
      </w:r>
      <w:r w:rsidR="79A35F21" w:rsidRPr="7FA0E4D2">
        <w:rPr>
          <w:rFonts w:ascii="Arial" w:eastAsia="Arial" w:hAnsi="Arial" w:cs="Arial"/>
        </w:rPr>
        <w:t xml:space="preserve"> of assessment (Carnell et al., 2002). </w:t>
      </w:r>
      <w:r w:rsidR="06EF8CCE" w:rsidRPr="7FA0E4D2">
        <w:rPr>
          <w:rFonts w:ascii="Arial" w:eastAsia="Arial" w:hAnsi="Arial" w:cs="Arial"/>
        </w:rPr>
        <w:t>According to Wiliam (2013), assessment</w:t>
      </w:r>
      <w:r w:rsidR="2A4DF6D9" w:rsidRPr="7FA0E4D2">
        <w:rPr>
          <w:rFonts w:ascii="Arial" w:eastAsia="Arial" w:hAnsi="Arial" w:cs="Arial"/>
        </w:rPr>
        <w:t xml:space="preserve">s are </w:t>
      </w:r>
      <w:r w:rsidR="7F897246" w:rsidRPr="7FA0E4D2">
        <w:rPr>
          <w:rFonts w:ascii="Arial" w:eastAsia="Arial" w:hAnsi="Arial" w:cs="Arial"/>
        </w:rPr>
        <w:t>utilised</w:t>
      </w:r>
      <w:r w:rsidR="71157CE1" w:rsidRPr="7FA0E4D2">
        <w:rPr>
          <w:rFonts w:ascii="Arial" w:eastAsia="Arial" w:hAnsi="Arial" w:cs="Arial"/>
        </w:rPr>
        <w:t xml:space="preserve"> by educational settings</w:t>
      </w:r>
      <w:r w:rsidR="7F897246" w:rsidRPr="7FA0E4D2">
        <w:rPr>
          <w:rFonts w:ascii="Arial" w:eastAsia="Arial" w:hAnsi="Arial" w:cs="Arial"/>
        </w:rPr>
        <w:t xml:space="preserve"> </w:t>
      </w:r>
      <w:r w:rsidR="17286CC7" w:rsidRPr="7FA0E4D2">
        <w:rPr>
          <w:rFonts w:ascii="Arial" w:eastAsia="Arial" w:hAnsi="Arial" w:cs="Arial"/>
        </w:rPr>
        <w:t xml:space="preserve">to identify </w:t>
      </w:r>
      <w:r w:rsidR="7A189FE0" w:rsidRPr="7FA0E4D2">
        <w:rPr>
          <w:rFonts w:ascii="Arial" w:eastAsia="Arial" w:hAnsi="Arial" w:cs="Arial"/>
        </w:rPr>
        <w:t>children’s</w:t>
      </w:r>
      <w:r w:rsidR="17286CC7" w:rsidRPr="7FA0E4D2">
        <w:rPr>
          <w:rFonts w:ascii="Arial" w:eastAsia="Arial" w:hAnsi="Arial" w:cs="Arial"/>
        </w:rPr>
        <w:t xml:space="preserve"> levels of understanding and engagement</w:t>
      </w:r>
      <w:r w:rsidR="11C30A49" w:rsidRPr="7FA0E4D2">
        <w:rPr>
          <w:rFonts w:ascii="Arial" w:eastAsia="Arial" w:hAnsi="Arial" w:cs="Arial"/>
        </w:rPr>
        <w:t xml:space="preserve">, to promote effective learning. </w:t>
      </w:r>
      <w:r w:rsidR="52F14748" w:rsidRPr="7FA0E4D2">
        <w:rPr>
          <w:rFonts w:ascii="Arial" w:eastAsia="Arial" w:hAnsi="Arial" w:cs="Arial"/>
        </w:rPr>
        <w:t>Furthermore</w:t>
      </w:r>
      <w:r w:rsidR="7EE69B6F" w:rsidRPr="7FA0E4D2">
        <w:rPr>
          <w:rFonts w:ascii="Arial" w:eastAsia="Arial" w:hAnsi="Arial" w:cs="Arial"/>
        </w:rPr>
        <w:t xml:space="preserve">, </w:t>
      </w:r>
      <w:r w:rsidR="2AEF3DEF" w:rsidRPr="6591E2C7">
        <w:rPr>
          <w:rFonts w:ascii="Arial" w:eastAsia="Arial" w:hAnsi="Arial" w:cs="Arial"/>
        </w:rPr>
        <w:t>they are</w:t>
      </w:r>
      <w:r w:rsidR="75F1257C" w:rsidRPr="6591E2C7">
        <w:rPr>
          <w:rFonts w:ascii="Arial" w:eastAsia="Arial" w:hAnsi="Arial" w:cs="Arial"/>
        </w:rPr>
        <w:t xml:space="preserve"> </w:t>
      </w:r>
      <w:r w:rsidR="3D1BF653" w:rsidRPr="7FA0E4D2">
        <w:rPr>
          <w:rFonts w:ascii="Arial" w:eastAsia="Arial" w:hAnsi="Arial" w:cs="Arial"/>
        </w:rPr>
        <w:t xml:space="preserve">utilised as </w:t>
      </w:r>
      <w:r w:rsidR="2F8D8444" w:rsidRPr="7FA0E4D2">
        <w:rPr>
          <w:rFonts w:ascii="Arial" w:eastAsia="Arial" w:hAnsi="Arial" w:cs="Arial"/>
        </w:rPr>
        <w:t xml:space="preserve">a diagnostic </w:t>
      </w:r>
      <w:r w:rsidR="01C6EB96" w:rsidRPr="6591E2C7">
        <w:rPr>
          <w:rFonts w:ascii="Arial" w:eastAsia="Arial" w:hAnsi="Arial" w:cs="Arial"/>
        </w:rPr>
        <w:t xml:space="preserve">tool </w:t>
      </w:r>
      <w:r w:rsidR="2F8D8444" w:rsidRPr="7FA0E4D2">
        <w:rPr>
          <w:rFonts w:ascii="Arial" w:eastAsia="Arial" w:hAnsi="Arial" w:cs="Arial"/>
        </w:rPr>
        <w:t>to identify both strengths and weaknesses amongst pupils, enabling tea</w:t>
      </w:r>
      <w:r w:rsidR="70E89F12" w:rsidRPr="7FA0E4D2">
        <w:rPr>
          <w:rFonts w:ascii="Arial" w:eastAsia="Arial" w:hAnsi="Arial" w:cs="Arial"/>
        </w:rPr>
        <w:t>chers to adjust their practice</w:t>
      </w:r>
      <w:r w:rsidR="7244C623" w:rsidRPr="7FA0E4D2">
        <w:rPr>
          <w:rFonts w:ascii="Arial" w:eastAsia="Arial" w:hAnsi="Arial" w:cs="Arial"/>
        </w:rPr>
        <w:t>s</w:t>
      </w:r>
      <w:r w:rsidR="70E89F12" w:rsidRPr="7FA0E4D2">
        <w:rPr>
          <w:rFonts w:ascii="Arial" w:eastAsia="Arial" w:hAnsi="Arial" w:cs="Arial"/>
        </w:rPr>
        <w:t xml:space="preserve"> accordingly (Tosuncuoglu, 2018).</w:t>
      </w:r>
      <w:r w:rsidR="675E1D09" w:rsidRPr="7FA0E4D2">
        <w:rPr>
          <w:rFonts w:ascii="Arial" w:eastAsia="Arial" w:hAnsi="Arial" w:cs="Arial"/>
        </w:rPr>
        <w:t xml:space="preserve"> Subsequently, </w:t>
      </w:r>
      <w:r w:rsidR="4A9615CD" w:rsidRPr="6591E2C7">
        <w:rPr>
          <w:rFonts w:ascii="Arial" w:eastAsia="Arial" w:hAnsi="Arial" w:cs="Arial"/>
        </w:rPr>
        <w:t>assessments</w:t>
      </w:r>
      <w:r w:rsidR="4041B63E" w:rsidRPr="7FA0E4D2">
        <w:rPr>
          <w:rFonts w:ascii="Arial" w:eastAsia="Arial" w:hAnsi="Arial" w:cs="Arial"/>
        </w:rPr>
        <w:t xml:space="preserve"> are critical to processes of education </w:t>
      </w:r>
      <w:r w:rsidR="019CD10D" w:rsidRPr="7FA0E4D2">
        <w:rPr>
          <w:rFonts w:ascii="Arial" w:eastAsia="Arial" w:hAnsi="Arial" w:cs="Arial"/>
        </w:rPr>
        <w:t xml:space="preserve">and </w:t>
      </w:r>
      <w:r w:rsidR="224A5E74" w:rsidRPr="7FA0E4D2">
        <w:rPr>
          <w:rFonts w:ascii="Arial" w:eastAsia="Arial" w:hAnsi="Arial" w:cs="Arial"/>
        </w:rPr>
        <w:t>effectively</w:t>
      </w:r>
      <w:r w:rsidR="019CD10D" w:rsidRPr="7FA0E4D2">
        <w:rPr>
          <w:rFonts w:ascii="Arial" w:eastAsia="Arial" w:hAnsi="Arial" w:cs="Arial"/>
        </w:rPr>
        <w:t xml:space="preserve"> </w:t>
      </w:r>
      <w:r w:rsidR="5670997A" w:rsidRPr="7FA0E4D2">
        <w:rPr>
          <w:rFonts w:ascii="Arial" w:eastAsia="Arial" w:hAnsi="Arial" w:cs="Arial"/>
        </w:rPr>
        <w:t xml:space="preserve">form </w:t>
      </w:r>
      <w:r w:rsidR="019CD10D" w:rsidRPr="7FA0E4D2">
        <w:rPr>
          <w:rFonts w:ascii="Arial" w:eastAsia="Arial" w:hAnsi="Arial" w:cs="Arial"/>
        </w:rPr>
        <w:t>a link between teaching and learning (Prasanthi and Vijetha Inti, 2019).</w:t>
      </w:r>
    </w:p>
    <w:p w14:paraId="6D188A4E" w14:textId="4C6F7B22" w:rsidR="74159D65" w:rsidRDefault="14585138" w:rsidP="4449ECF1">
      <w:pPr>
        <w:spacing w:line="360" w:lineRule="auto"/>
        <w:rPr>
          <w:rFonts w:ascii="Arial" w:eastAsia="Arial" w:hAnsi="Arial" w:cs="Arial"/>
        </w:rPr>
      </w:pPr>
      <w:r w:rsidRPr="6591E2C7">
        <w:rPr>
          <w:rFonts w:ascii="Arial" w:eastAsia="Arial" w:hAnsi="Arial" w:cs="Arial"/>
        </w:rPr>
        <w:t xml:space="preserve">Following a review of empirical </w:t>
      </w:r>
      <w:r w:rsidR="7003FC98" w:rsidRPr="6591E2C7">
        <w:rPr>
          <w:rFonts w:ascii="Arial" w:eastAsia="Arial" w:hAnsi="Arial" w:cs="Arial"/>
        </w:rPr>
        <w:t xml:space="preserve">evidence, the Assessment Reform Group </w:t>
      </w:r>
      <w:r w:rsidR="737E95B7" w:rsidRPr="6591E2C7">
        <w:rPr>
          <w:rFonts w:ascii="Arial" w:eastAsia="Arial" w:hAnsi="Arial" w:cs="Arial"/>
        </w:rPr>
        <w:t xml:space="preserve">(ARG) </w:t>
      </w:r>
      <w:r w:rsidR="7003FC98" w:rsidRPr="6591E2C7">
        <w:rPr>
          <w:rFonts w:ascii="Arial" w:eastAsia="Arial" w:hAnsi="Arial" w:cs="Arial"/>
        </w:rPr>
        <w:t xml:space="preserve">(2002) identified AfL </w:t>
      </w:r>
      <w:r w:rsidR="5C38CE20" w:rsidRPr="6591E2C7">
        <w:rPr>
          <w:rFonts w:ascii="Arial" w:eastAsia="Arial" w:hAnsi="Arial" w:cs="Arial"/>
        </w:rPr>
        <w:t>as a powerful classroom strategy that can be utilised to improve learning and raise attainment levels</w:t>
      </w:r>
      <w:r w:rsidR="2707E242" w:rsidRPr="6591E2C7">
        <w:rPr>
          <w:rFonts w:ascii="Arial" w:eastAsia="Arial" w:hAnsi="Arial" w:cs="Arial"/>
        </w:rPr>
        <w:t>. However, m</w:t>
      </w:r>
      <w:r w:rsidR="4C880535" w:rsidRPr="6591E2C7">
        <w:rPr>
          <w:rFonts w:ascii="Arial" w:eastAsia="Arial" w:hAnsi="Arial" w:cs="Arial"/>
        </w:rPr>
        <w:t>any educationalists have since questioned whether the research literature</w:t>
      </w:r>
      <w:r w:rsidR="7BBB827C" w:rsidRPr="6591E2C7">
        <w:rPr>
          <w:rFonts w:ascii="Arial" w:eastAsia="Arial" w:hAnsi="Arial" w:cs="Arial"/>
        </w:rPr>
        <w:t xml:space="preserve"> presented during the review</w:t>
      </w:r>
      <w:r w:rsidR="4C880535" w:rsidRPr="6591E2C7">
        <w:rPr>
          <w:rFonts w:ascii="Arial" w:eastAsia="Arial" w:hAnsi="Arial" w:cs="Arial"/>
        </w:rPr>
        <w:t xml:space="preserve"> was too broad and diverse</w:t>
      </w:r>
      <w:r w:rsidR="07EC28F9" w:rsidRPr="6591E2C7">
        <w:rPr>
          <w:rFonts w:ascii="Arial" w:eastAsia="Arial" w:hAnsi="Arial" w:cs="Arial"/>
        </w:rPr>
        <w:t>,</w:t>
      </w:r>
      <w:r w:rsidR="4C880535" w:rsidRPr="6591E2C7">
        <w:rPr>
          <w:rFonts w:ascii="Arial" w:eastAsia="Arial" w:hAnsi="Arial" w:cs="Arial"/>
        </w:rPr>
        <w:t xml:space="preserve"> to form any conclusive results (Dunn and Mulvenon (2009), Bennett (2011).</w:t>
      </w:r>
      <w:r w:rsidR="4FA651E3" w:rsidRPr="6591E2C7">
        <w:rPr>
          <w:rFonts w:ascii="Arial" w:eastAsia="Arial" w:hAnsi="Arial" w:cs="Arial"/>
        </w:rPr>
        <w:t xml:space="preserve"> </w:t>
      </w:r>
      <w:r w:rsidR="5CE977B3" w:rsidRPr="6591E2C7">
        <w:rPr>
          <w:rFonts w:ascii="Arial" w:eastAsia="Arial" w:hAnsi="Arial" w:cs="Arial"/>
        </w:rPr>
        <w:t>In support of this criticism, it could be argued that despite engaging in processes associated with AfL</w:t>
      </w:r>
      <w:r w:rsidR="7AE0CF7D" w:rsidRPr="6591E2C7">
        <w:rPr>
          <w:rFonts w:ascii="Arial" w:eastAsia="Arial" w:hAnsi="Arial" w:cs="Arial"/>
        </w:rPr>
        <w:t xml:space="preserve"> for many years</w:t>
      </w:r>
      <w:r w:rsidR="5CE977B3" w:rsidRPr="6591E2C7">
        <w:rPr>
          <w:rFonts w:ascii="Arial" w:eastAsia="Arial" w:hAnsi="Arial" w:cs="Arial"/>
        </w:rPr>
        <w:t>, the United Kingdom has</w:t>
      </w:r>
      <w:r w:rsidR="1527C681" w:rsidRPr="6591E2C7">
        <w:rPr>
          <w:rFonts w:ascii="Arial" w:eastAsia="Arial" w:hAnsi="Arial" w:cs="Arial"/>
        </w:rPr>
        <w:t xml:space="preserve"> only recently sustained improved</w:t>
      </w:r>
      <w:r w:rsidR="331F1E4B" w:rsidRPr="6591E2C7">
        <w:rPr>
          <w:rFonts w:ascii="Arial" w:eastAsia="Arial" w:hAnsi="Arial" w:cs="Arial"/>
        </w:rPr>
        <w:t xml:space="preserve"> PISA</w:t>
      </w:r>
      <w:r w:rsidR="1527C681" w:rsidRPr="6591E2C7">
        <w:rPr>
          <w:rFonts w:ascii="Arial" w:eastAsia="Arial" w:hAnsi="Arial" w:cs="Arial"/>
        </w:rPr>
        <w:t xml:space="preserve"> attainment levels in reading, maths, and science </w:t>
      </w:r>
      <w:r w:rsidR="226AEC51" w:rsidRPr="6591E2C7">
        <w:rPr>
          <w:rFonts w:ascii="Arial" w:eastAsia="Arial" w:hAnsi="Arial" w:cs="Arial"/>
        </w:rPr>
        <w:t xml:space="preserve">in 2018 </w:t>
      </w:r>
      <w:r w:rsidR="1527C681" w:rsidRPr="6591E2C7">
        <w:rPr>
          <w:rFonts w:ascii="Arial" w:eastAsia="Arial" w:hAnsi="Arial" w:cs="Arial"/>
        </w:rPr>
        <w:t>(Coughlan, 2019)</w:t>
      </w:r>
      <w:r w:rsidR="754E9516" w:rsidRPr="6591E2C7">
        <w:rPr>
          <w:rFonts w:ascii="Arial" w:eastAsia="Arial" w:hAnsi="Arial" w:cs="Arial"/>
        </w:rPr>
        <w:t xml:space="preserve">. </w:t>
      </w:r>
      <w:r w:rsidR="1C785398" w:rsidRPr="6591E2C7">
        <w:rPr>
          <w:rFonts w:ascii="Arial" w:eastAsia="Arial" w:hAnsi="Arial" w:cs="Arial"/>
        </w:rPr>
        <w:t xml:space="preserve">In contrast, </w:t>
      </w:r>
      <w:r w:rsidR="21A98015" w:rsidRPr="6591E2C7">
        <w:rPr>
          <w:rFonts w:ascii="Arial" w:eastAsia="Arial" w:hAnsi="Arial" w:cs="Arial"/>
        </w:rPr>
        <w:t>Crooks (2011)</w:t>
      </w:r>
      <w:r w:rsidR="51167615" w:rsidRPr="6591E2C7">
        <w:rPr>
          <w:rFonts w:ascii="Arial" w:eastAsia="Arial" w:hAnsi="Arial" w:cs="Arial"/>
        </w:rPr>
        <w:t xml:space="preserve"> undertook empirical research on AfL </w:t>
      </w:r>
      <w:r w:rsidR="3068E8AE" w:rsidRPr="6591E2C7">
        <w:rPr>
          <w:rFonts w:ascii="Arial" w:eastAsia="Arial" w:hAnsi="Arial" w:cs="Arial"/>
        </w:rPr>
        <w:t>and</w:t>
      </w:r>
      <w:r w:rsidR="51167615" w:rsidRPr="6591E2C7">
        <w:rPr>
          <w:rFonts w:ascii="Arial" w:eastAsia="Arial" w:hAnsi="Arial" w:cs="Arial"/>
        </w:rPr>
        <w:t xml:space="preserve"> identified six key features</w:t>
      </w:r>
      <w:r w:rsidR="4E604078" w:rsidRPr="6591E2C7">
        <w:rPr>
          <w:rFonts w:ascii="Arial" w:eastAsia="Arial" w:hAnsi="Arial" w:cs="Arial"/>
        </w:rPr>
        <w:t xml:space="preserve"> which encompassed </w:t>
      </w:r>
      <w:r w:rsidR="127190E4" w:rsidRPr="6591E2C7">
        <w:rPr>
          <w:rFonts w:ascii="Arial" w:eastAsia="Arial" w:hAnsi="Arial" w:cs="Arial"/>
        </w:rPr>
        <w:t xml:space="preserve">many of Black and Wiliam’s </w:t>
      </w:r>
      <w:r w:rsidR="061B323B" w:rsidRPr="6591E2C7">
        <w:rPr>
          <w:rFonts w:ascii="Arial" w:eastAsia="Arial" w:hAnsi="Arial" w:cs="Arial"/>
        </w:rPr>
        <w:t xml:space="preserve">original </w:t>
      </w:r>
      <w:r w:rsidR="127190E4" w:rsidRPr="6591E2C7">
        <w:rPr>
          <w:rFonts w:ascii="Arial" w:eastAsia="Arial" w:hAnsi="Arial" w:cs="Arial"/>
        </w:rPr>
        <w:t>research findings (</w:t>
      </w:r>
      <w:r w:rsidR="127190E4" w:rsidRPr="6591E2C7">
        <w:rPr>
          <w:rFonts w:ascii="Arial" w:eastAsia="Arial" w:hAnsi="Arial" w:cs="Arial"/>
          <w:vertAlign w:val="superscript"/>
        </w:rPr>
        <w:t>1</w:t>
      </w:r>
      <w:r w:rsidR="127190E4" w:rsidRPr="6591E2C7">
        <w:rPr>
          <w:rFonts w:ascii="Arial" w:eastAsia="Arial" w:hAnsi="Arial" w:cs="Arial"/>
        </w:rPr>
        <w:t>Black and Wiliam,</w:t>
      </w:r>
      <w:r w:rsidR="20ECA0D4" w:rsidRPr="6591E2C7">
        <w:rPr>
          <w:rFonts w:ascii="Arial" w:eastAsia="Arial" w:hAnsi="Arial" w:cs="Arial"/>
        </w:rPr>
        <w:t xml:space="preserve"> 1998). </w:t>
      </w:r>
      <w:r w:rsidR="64E4C434" w:rsidRPr="6591E2C7">
        <w:rPr>
          <w:rFonts w:ascii="Arial" w:eastAsia="Arial" w:hAnsi="Arial" w:cs="Arial"/>
        </w:rPr>
        <w:t xml:space="preserve">However, </w:t>
      </w:r>
      <w:r w:rsidR="20ECA0D4" w:rsidRPr="6591E2C7">
        <w:rPr>
          <w:rFonts w:ascii="Arial" w:eastAsia="Arial" w:hAnsi="Arial" w:cs="Arial"/>
        </w:rPr>
        <w:t>to</w:t>
      </w:r>
      <w:r w:rsidR="656DA4D3" w:rsidRPr="6591E2C7">
        <w:rPr>
          <w:rFonts w:ascii="Arial" w:eastAsia="Arial" w:hAnsi="Arial" w:cs="Arial"/>
        </w:rPr>
        <w:t xml:space="preserve"> fully</w:t>
      </w:r>
      <w:r w:rsidR="20ECA0D4" w:rsidRPr="6591E2C7">
        <w:rPr>
          <w:rFonts w:ascii="Arial" w:eastAsia="Arial" w:hAnsi="Arial" w:cs="Arial"/>
        </w:rPr>
        <w:t xml:space="preserve"> </w:t>
      </w:r>
      <w:r w:rsidR="62E851E9" w:rsidRPr="6591E2C7">
        <w:rPr>
          <w:rFonts w:ascii="Arial" w:eastAsia="Arial" w:hAnsi="Arial" w:cs="Arial"/>
        </w:rPr>
        <w:t xml:space="preserve">validate the impact of engaging with AfL, </w:t>
      </w:r>
      <w:r w:rsidR="328A5DA0" w:rsidRPr="6591E2C7">
        <w:rPr>
          <w:rFonts w:ascii="Arial" w:eastAsia="Arial" w:hAnsi="Arial" w:cs="Arial"/>
        </w:rPr>
        <w:t xml:space="preserve">additional </w:t>
      </w:r>
      <w:r w:rsidR="2767A52C" w:rsidRPr="6591E2C7">
        <w:rPr>
          <w:rFonts w:ascii="Arial" w:eastAsia="Arial" w:hAnsi="Arial" w:cs="Arial"/>
        </w:rPr>
        <w:t>empirical evidence is required</w:t>
      </w:r>
      <w:r w:rsidR="361F85DE" w:rsidRPr="6591E2C7">
        <w:rPr>
          <w:rFonts w:ascii="Arial" w:eastAsia="Arial" w:hAnsi="Arial" w:cs="Arial"/>
        </w:rPr>
        <w:t xml:space="preserve">. </w:t>
      </w:r>
    </w:p>
    <w:p w14:paraId="72445697" w14:textId="1340AF0A" w:rsidR="74159D65" w:rsidRDefault="74159D65" w:rsidP="7FA0E4D2">
      <w:pPr>
        <w:spacing w:line="360" w:lineRule="auto"/>
        <w:rPr>
          <w:rFonts w:ascii="Arial" w:eastAsia="Arial" w:hAnsi="Arial" w:cs="Arial"/>
        </w:rPr>
      </w:pPr>
      <w:r w:rsidRPr="7FA0E4D2">
        <w:rPr>
          <w:rFonts w:ascii="Arial" w:eastAsia="Arial" w:hAnsi="Arial" w:cs="Arial"/>
        </w:rPr>
        <w:t xml:space="preserve">Regardless of the criticism </w:t>
      </w:r>
      <w:r w:rsidR="42E39B7B" w:rsidRPr="6591E2C7">
        <w:rPr>
          <w:rFonts w:ascii="Arial" w:eastAsia="Arial" w:hAnsi="Arial" w:cs="Arial"/>
          <w:vertAlign w:val="superscript"/>
        </w:rPr>
        <w:t>1</w:t>
      </w:r>
      <w:r w:rsidR="2A6C4FA0" w:rsidRPr="6591E2C7">
        <w:rPr>
          <w:rFonts w:ascii="Arial" w:eastAsia="Arial" w:hAnsi="Arial" w:cs="Arial"/>
        </w:rPr>
        <w:t>Black</w:t>
      </w:r>
      <w:r w:rsidR="6B2F0AFF" w:rsidRPr="7FA0E4D2">
        <w:rPr>
          <w:rFonts w:ascii="Arial" w:eastAsia="Arial" w:hAnsi="Arial" w:cs="Arial"/>
        </w:rPr>
        <w:t xml:space="preserve"> and Wiliam</w:t>
      </w:r>
      <w:r w:rsidR="2E0065AE" w:rsidRPr="7FA0E4D2">
        <w:rPr>
          <w:rFonts w:ascii="Arial" w:eastAsia="Arial" w:hAnsi="Arial" w:cs="Arial"/>
        </w:rPr>
        <w:t xml:space="preserve"> </w:t>
      </w:r>
      <w:r w:rsidR="30ADD021" w:rsidRPr="7FA0E4D2">
        <w:rPr>
          <w:rFonts w:ascii="Arial" w:eastAsia="Arial" w:hAnsi="Arial" w:cs="Arial"/>
        </w:rPr>
        <w:t>(1998)</w:t>
      </w:r>
      <w:r w:rsidR="087A3027" w:rsidRPr="7FA0E4D2">
        <w:rPr>
          <w:rFonts w:ascii="Arial" w:eastAsia="Arial" w:hAnsi="Arial" w:cs="Arial"/>
        </w:rPr>
        <w:t xml:space="preserve"> amassed</w:t>
      </w:r>
      <w:r w:rsidR="1CF41A71" w:rsidRPr="7FA0E4D2">
        <w:rPr>
          <w:rFonts w:ascii="Arial" w:eastAsia="Arial" w:hAnsi="Arial" w:cs="Arial"/>
        </w:rPr>
        <w:t xml:space="preserve">, </w:t>
      </w:r>
      <w:r w:rsidR="6BB00418" w:rsidRPr="7FA0E4D2">
        <w:rPr>
          <w:rFonts w:ascii="Arial" w:eastAsia="Arial" w:hAnsi="Arial" w:cs="Arial"/>
        </w:rPr>
        <w:t>AfL has continued to gain prominence within the classroom environment.</w:t>
      </w:r>
      <w:r w:rsidR="637130C8" w:rsidRPr="7FA0E4D2">
        <w:rPr>
          <w:rFonts w:ascii="Arial" w:eastAsia="Arial" w:hAnsi="Arial" w:cs="Arial"/>
        </w:rPr>
        <w:t xml:space="preserve"> </w:t>
      </w:r>
      <w:r w:rsidR="66EB1166" w:rsidRPr="7FA0E4D2">
        <w:rPr>
          <w:rFonts w:ascii="Arial" w:eastAsia="Arial" w:hAnsi="Arial" w:cs="Arial"/>
        </w:rPr>
        <w:t xml:space="preserve">In 2005, the </w:t>
      </w:r>
      <w:r w:rsidR="66EB1166" w:rsidRPr="7FA0E4D2">
        <w:rPr>
          <w:rFonts w:ascii="Arial" w:eastAsia="Arial" w:hAnsi="Arial" w:cs="Arial"/>
          <w:color w:val="000000" w:themeColor="text1"/>
        </w:rPr>
        <w:t>Organisation for Economic Co-operation and Development (OEC</w:t>
      </w:r>
      <w:r w:rsidR="632A2EF7" w:rsidRPr="7FA0E4D2">
        <w:rPr>
          <w:rFonts w:ascii="Arial" w:eastAsia="Arial" w:hAnsi="Arial" w:cs="Arial"/>
          <w:color w:val="000000" w:themeColor="text1"/>
        </w:rPr>
        <w:t>D) published a</w:t>
      </w:r>
      <w:r w:rsidR="6CB5C3A2" w:rsidRPr="7FA0E4D2">
        <w:rPr>
          <w:rFonts w:ascii="Arial" w:eastAsia="Arial" w:hAnsi="Arial" w:cs="Arial"/>
          <w:color w:val="000000" w:themeColor="text1"/>
        </w:rPr>
        <w:t xml:space="preserve"> policy brief </w:t>
      </w:r>
      <w:r w:rsidR="632A2EF7" w:rsidRPr="7FA0E4D2">
        <w:rPr>
          <w:rFonts w:ascii="Arial" w:eastAsia="Arial" w:hAnsi="Arial" w:cs="Arial"/>
          <w:color w:val="000000" w:themeColor="text1"/>
        </w:rPr>
        <w:t>article</w:t>
      </w:r>
      <w:r w:rsidR="39773079" w:rsidRPr="7FA0E4D2">
        <w:rPr>
          <w:rFonts w:ascii="Arial" w:eastAsia="Arial" w:hAnsi="Arial" w:cs="Arial"/>
          <w:color w:val="000000" w:themeColor="text1"/>
        </w:rPr>
        <w:t xml:space="preserve">, </w:t>
      </w:r>
      <w:r w:rsidR="632A2EF7" w:rsidRPr="7FA0E4D2">
        <w:rPr>
          <w:rFonts w:ascii="Arial" w:eastAsia="Arial" w:hAnsi="Arial" w:cs="Arial"/>
          <w:color w:val="000000" w:themeColor="text1"/>
        </w:rPr>
        <w:t xml:space="preserve">identifying the benefits of </w:t>
      </w:r>
      <w:r w:rsidR="729827E4" w:rsidRPr="7FA0E4D2">
        <w:rPr>
          <w:rFonts w:ascii="Arial" w:eastAsia="Arial" w:hAnsi="Arial" w:cs="Arial"/>
          <w:color w:val="000000" w:themeColor="text1"/>
        </w:rPr>
        <w:t xml:space="preserve">engaging with </w:t>
      </w:r>
      <w:r w:rsidR="632A2EF7" w:rsidRPr="7FA0E4D2">
        <w:rPr>
          <w:rFonts w:ascii="Arial" w:eastAsia="Arial" w:hAnsi="Arial" w:cs="Arial"/>
          <w:color w:val="000000" w:themeColor="text1"/>
        </w:rPr>
        <w:t>AfL</w:t>
      </w:r>
      <w:r w:rsidR="1345B54C" w:rsidRPr="7FA0E4D2">
        <w:rPr>
          <w:rFonts w:ascii="Arial" w:eastAsia="Arial" w:hAnsi="Arial" w:cs="Arial"/>
          <w:color w:val="000000" w:themeColor="text1"/>
        </w:rPr>
        <w:t xml:space="preserve"> </w:t>
      </w:r>
      <w:r w:rsidR="1345B54C" w:rsidRPr="7FA0E4D2">
        <w:rPr>
          <w:rFonts w:ascii="Arial" w:eastAsia="Arial" w:hAnsi="Arial" w:cs="Arial"/>
        </w:rPr>
        <w:t>(OECD, 2005).</w:t>
      </w:r>
      <w:r w:rsidR="673FE861" w:rsidRPr="7FA0E4D2">
        <w:rPr>
          <w:rFonts w:ascii="Arial" w:eastAsia="Arial" w:hAnsi="Arial" w:cs="Arial"/>
        </w:rPr>
        <w:t xml:space="preserve"> According to the OECD (2005), engagement with AfL provides opportunities for learners</w:t>
      </w:r>
      <w:r w:rsidR="7797B9F6" w:rsidRPr="7FA0E4D2">
        <w:rPr>
          <w:rFonts w:ascii="Arial" w:eastAsia="Arial" w:hAnsi="Arial" w:cs="Arial"/>
        </w:rPr>
        <w:t xml:space="preserve"> to acquire new skills </w:t>
      </w:r>
      <w:r w:rsidR="1B311F21" w:rsidRPr="7FA0E4D2">
        <w:rPr>
          <w:rFonts w:ascii="Arial" w:eastAsia="Arial" w:hAnsi="Arial" w:cs="Arial"/>
        </w:rPr>
        <w:t xml:space="preserve">by </w:t>
      </w:r>
      <w:r w:rsidR="7797B9F6" w:rsidRPr="7FA0E4D2">
        <w:rPr>
          <w:rFonts w:ascii="Arial" w:eastAsia="Arial" w:hAnsi="Arial" w:cs="Arial"/>
        </w:rPr>
        <w:t xml:space="preserve">ensuring pupils </w:t>
      </w:r>
      <w:r w:rsidR="6B86DC76" w:rsidRPr="7FA0E4D2">
        <w:rPr>
          <w:rFonts w:ascii="Arial" w:eastAsia="Arial" w:hAnsi="Arial" w:cs="Arial"/>
        </w:rPr>
        <w:t>are partners in their learning process.</w:t>
      </w:r>
      <w:r w:rsidR="01FBCE72" w:rsidRPr="7FA0E4D2">
        <w:rPr>
          <w:rFonts w:ascii="Arial" w:eastAsia="Arial" w:hAnsi="Arial" w:cs="Arial"/>
        </w:rPr>
        <w:t xml:space="preserve"> </w:t>
      </w:r>
      <w:r w:rsidR="49076E21" w:rsidRPr="7FA0E4D2">
        <w:rPr>
          <w:rFonts w:ascii="Arial" w:eastAsia="Arial" w:hAnsi="Arial" w:cs="Arial"/>
        </w:rPr>
        <w:t xml:space="preserve">According to the </w:t>
      </w:r>
      <w:r w:rsidR="640D6F4F" w:rsidRPr="6591E2C7">
        <w:rPr>
          <w:rFonts w:ascii="Arial" w:eastAsia="Arial" w:hAnsi="Arial" w:cs="Arial"/>
        </w:rPr>
        <w:t>A</w:t>
      </w:r>
      <w:r w:rsidR="2DF6185E" w:rsidRPr="6591E2C7">
        <w:rPr>
          <w:rFonts w:ascii="Arial" w:eastAsia="Arial" w:hAnsi="Arial" w:cs="Arial"/>
        </w:rPr>
        <w:t>R</w:t>
      </w:r>
      <w:r w:rsidR="640D6F4F" w:rsidRPr="6591E2C7">
        <w:rPr>
          <w:rFonts w:ascii="Arial" w:eastAsia="Arial" w:hAnsi="Arial" w:cs="Arial"/>
        </w:rPr>
        <w:t>G</w:t>
      </w:r>
      <w:r w:rsidR="49076E21" w:rsidRPr="7FA0E4D2">
        <w:rPr>
          <w:rFonts w:ascii="Arial" w:eastAsia="Arial" w:hAnsi="Arial" w:cs="Arial"/>
        </w:rPr>
        <w:t xml:space="preserve"> (2002), AfL</w:t>
      </w:r>
      <w:r w:rsidR="52243A22" w:rsidRPr="7FA0E4D2">
        <w:rPr>
          <w:rFonts w:ascii="Arial" w:eastAsia="Arial" w:hAnsi="Arial" w:cs="Arial"/>
        </w:rPr>
        <w:t xml:space="preserve"> pursues and interprets evidence that is utilised by t</w:t>
      </w:r>
      <w:r w:rsidR="72D1C789" w:rsidRPr="7FA0E4D2">
        <w:rPr>
          <w:rFonts w:ascii="Arial" w:eastAsia="Arial" w:hAnsi="Arial" w:cs="Arial"/>
        </w:rPr>
        <w:t>eachers and pupils</w:t>
      </w:r>
      <w:r w:rsidR="5490738E" w:rsidRPr="7FA0E4D2">
        <w:rPr>
          <w:rFonts w:ascii="Arial" w:eastAsia="Arial" w:hAnsi="Arial" w:cs="Arial"/>
        </w:rPr>
        <w:t>,</w:t>
      </w:r>
      <w:r w:rsidR="72D1C789" w:rsidRPr="7FA0E4D2">
        <w:rPr>
          <w:rFonts w:ascii="Arial" w:eastAsia="Arial" w:hAnsi="Arial" w:cs="Arial"/>
        </w:rPr>
        <w:t xml:space="preserve"> </w:t>
      </w:r>
      <w:r w:rsidR="52243A22" w:rsidRPr="7FA0E4D2">
        <w:rPr>
          <w:rFonts w:ascii="Arial" w:eastAsia="Arial" w:hAnsi="Arial" w:cs="Arial"/>
        </w:rPr>
        <w:t>to</w:t>
      </w:r>
      <w:r w:rsidR="49076E21" w:rsidRPr="7FA0E4D2">
        <w:rPr>
          <w:rFonts w:ascii="Arial" w:eastAsia="Arial" w:hAnsi="Arial" w:cs="Arial"/>
        </w:rPr>
        <w:t xml:space="preserve"> identify where</w:t>
      </w:r>
      <w:r w:rsidR="1C2F4BCF" w:rsidRPr="7FA0E4D2">
        <w:rPr>
          <w:rFonts w:ascii="Arial" w:eastAsia="Arial" w:hAnsi="Arial" w:cs="Arial"/>
        </w:rPr>
        <w:t xml:space="preserve"> individuals </w:t>
      </w:r>
      <w:r w:rsidR="33E2E627" w:rsidRPr="7FA0E4D2">
        <w:rPr>
          <w:rFonts w:ascii="Arial" w:eastAsia="Arial" w:hAnsi="Arial" w:cs="Arial"/>
        </w:rPr>
        <w:t>are in relation to their educational journey</w:t>
      </w:r>
      <w:r w:rsidR="34F7FC00" w:rsidRPr="6591E2C7">
        <w:rPr>
          <w:rFonts w:ascii="Arial" w:eastAsia="Arial" w:hAnsi="Arial" w:cs="Arial"/>
        </w:rPr>
        <w:t xml:space="preserve"> and </w:t>
      </w:r>
      <w:r w:rsidR="49076E21" w:rsidRPr="7FA0E4D2">
        <w:rPr>
          <w:rFonts w:ascii="Arial" w:eastAsia="Arial" w:hAnsi="Arial" w:cs="Arial"/>
        </w:rPr>
        <w:t>what they need to do</w:t>
      </w:r>
      <w:r w:rsidR="422566DC" w:rsidRPr="7FA0E4D2">
        <w:rPr>
          <w:rFonts w:ascii="Arial" w:eastAsia="Arial" w:hAnsi="Arial" w:cs="Arial"/>
        </w:rPr>
        <w:t>,</w:t>
      </w:r>
      <w:r w:rsidR="49076E21" w:rsidRPr="7FA0E4D2">
        <w:rPr>
          <w:rFonts w:ascii="Arial" w:eastAsia="Arial" w:hAnsi="Arial" w:cs="Arial"/>
        </w:rPr>
        <w:t xml:space="preserve"> to move forward</w:t>
      </w:r>
      <w:r w:rsidR="051BD1FA" w:rsidRPr="7FA0E4D2">
        <w:rPr>
          <w:rFonts w:ascii="Arial" w:eastAsia="Arial" w:hAnsi="Arial" w:cs="Arial"/>
        </w:rPr>
        <w:t xml:space="preserve">. </w:t>
      </w:r>
      <w:r w:rsidR="634BAD60" w:rsidRPr="7FA0E4D2">
        <w:rPr>
          <w:rFonts w:ascii="Arial" w:eastAsia="Arial" w:hAnsi="Arial" w:cs="Arial"/>
        </w:rPr>
        <w:t xml:space="preserve">Essential to this </w:t>
      </w:r>
      <w:r w:rsidR="49076E21" w:rsidRPr="7FA0E4D2">
        <w:rPr>
          <w:rFonts w:ascii="Arial" w:eastAsia="Arial" w:hAnsi="Arial" w:cs="Arial"/>
        </w:rPr>
        <w:t>process, is the provision of feedback which is explicitly linked to the success criteria</w:t>
      </w:r>
      <w:r w:rsidR="659C9D5E" w:rsidRPr="7FA0E4D2">
        <w:rPr>
          <w:rFonts w:ascii="Arial" w:eastAsia="Arial" w:hAnsi="Arial" w:cs="Arial"/>
        </w:rPr>
        <w:t xml:space="preserve">. </w:t>
      </w:r>
      <w:r w:rsidR="37F4BE49" w:rsidRPr="7FA0E4D2">
        <w:rPr>
          <w:rFonts w:ascii="Arial" w:eastAsia="Arial" w:hAnsi="Arial" w:cs="Arial"/>
        </w:rPr>
        <w:t>According to Tosuncuoglu (2018),</w:t>
      </w:r>
      <w:r w:rsidR="07D20797" w:rsidRPr="7FA0E4D2">
        <w:rPr>
          <w:rFonts w:ascii="Arial" w:eastAsia="Arial" w:hAnsi="Arial" w:cs="Arial"/>
        </w:rPr>
        <w:t xml:space="preserve"> </w:t>
      </w:r>
      <w:r w:rsidR="659C9D5E" w:rsidRPr="7FA0E4D2">
        <w:rPr>
          <w:rFonts w:ascii="Arial" w:eastAsia="Arial" w:hAnsi="Arial" w:cs="Arial"/>
        </w:rPr>
        <w:t>identification of suitable assessment strategies</w:t>
      </w:r>
      <w:r w:rsidR="58A24BB0" w:rsidRPr="7FA0E4D2">
        <w:rPr>
          <w:rFonts w:ascii="Arial" w:eastAsia="Arial" w:hAnsi="Arial" w:cs="Arial"/>
        </w:rPr>
        <w:t xml:space="preserve"> is key to the processes of AfL.</w:t>
      </w:r>
    </w:p>
    <w:p w14:paraId="3F68C876" w14:textId="322667B7" w:rsidR="01FBCE72" w:rsidRDefault="01FBCE72" w:rsidP="5536892C">
      <w:pPr>
        <w:spacing w:line="360" w:lineRule="auto"/>
        <w:rPr>
          <w:rFonts w:ascii="Arial" w:eastAsia="Arial" w:hAnsi="Arial" w:cs="Arial"/>
          <w:color w:val="00B050"/>
        </w:rPr>
      </w:pPr>
      <w:r w:rsidRPr="5536892C">
        <w:rPr>
          <w:rFonts w:ascii="Arial" w:eastAsia="Arial" w:hAnsi="Arial" w:cs="Arial"/>
        </w:rPr>
        <w:t xml:space="preserve">In </w:t>
      </w:r>
      <w:r w:rsidR="5A9E4029" w:rsidRPr="5536892C">
        <w:rPr>
          <w:rFonts w:ascii="Arial" w:eastAsia="Arial" w:hAnsi="Arial" w:cs="Arial"/>
        </w:rPr>
        <w:t xml:space="preserve">support of </w:t>
      </w:r>
      <w:r w:rsidR="5FC21C93" w:rsidRPr="6591E2C7">
        <w:rPr>
          <w:rFonts w:ascii="Arial" w:eastAsia="Arial" w:hAnsi="Arial" w:cs="Arial"/>
          <w:vertAlign w:val="superscript"/>
        </w:rPr>
        <w:t>2</w:t>
      </w:r>
      <w:r w:rsidR="22360E14" w:rsidRPr="6591E2C7">
        <w:rPr>
          <w:rFonts w:ascii="Arial" w:eastAsia="Arial" w:hAnsi="Arial" w:cs="Arial"/>
        </w:rPr>
        <w:t>Black</w:t>
      </w:r>
      <w:r w:rsidR="5A9E4029" w:rsidRPr="5536892C">
        <w:rPr>
          <w:rFonts w:ascii="Arial" w:eastAsia="Arial" w:hAnsi="Arial" w:cs="Arial"/>
        </w:rPr>
        <w:t xml:space="preserve"> and William (1998), </w:t>
      </w:r>
      <w:r w:rsidRPr="5536892C">
        <w:rPr>
          <w:rFonts w:ascii="Arial" w:eastAsia="Arial" w:hAnsi="Arial" w:cs="Arial"/>
        </w:rPr>
        <w:t>the</w:t>
      </w:r>
      <w:r w:rsidR="0D67BC50" w:rsidRPr="5536892C">
        <w:rPr>
          <w:rFonts w:ascii="Arial" w:eastAsia="Arial" w:hAnsi="Arial" w:cs="Arial"/>
        </w:rPr>
        <w:t xml:space="preserve"> </w:t>
      </w:r>
      <w:r w:rsidR="4761713F" w:rsidRPr="6591E2C7">
        <w:rPr>
          <w:rFonts w:ascii="Arial" w:eastAsia="Arial" w:hAnsi="Arial" w:cs="Arial"/>
          <w:vertAlign w:val="superscript"/>
        </w:rPr>
        <w:t>2</w:t>
      </w:r>
      <w:r w:rsidR="61C42895" w:rsidRPr="6591E2C7">
        <w:rPr>
          <w:rFonts w:ascii="Arial" w:eastAsia="Arial" w:hAnsi="Arial" w:cs="Arial"/>
        </w:rPr>
        <w:t>Welsh</w:t>
      </w:r>
      <w:r w:rsidR="0D67BC50" w:rsidRPr="5536892C">
        <w:rPr>
          <w:rFonts w:ascii="Arial" w:eastAsia="Arial" w:hAnsi="Arial" w:cs="Arial"/>
        </w:rPr>
        <w:t xml:space="preserve"> Assembly Government </w:t>
      </w:r>
      <w:r w:rsidR="543D2FCE" w:rsidRPr="5536892C">
        <w:rPr>
          <w:rFonts w:ascii="Arial" w:eastAsia="Arial" w:hAnsi="Arial" w:cs="Arial"/>
        </w:rPr>
        <w:t xml:space="preserve">(2010) introduced AfL as a strategy to </w:t>
      </w:r>
      <w:r w:rsidR="3348B60F" w:rsidRPr="5536892C">
        <w:rPr>
          <w:rFonts w:ascii="Arial" w:eastAsia="Arial" w:hAnsi="Arial" w:cs="Arial"/>
        </w:rPr>
        <w:t>improve learners’ engagement and performance.</w:t>
      </w:r>
      <w:r w:rsidR="56658734" w:rsidRPr="5536892C">
        <w:rPr>
          <w:rFonts w:ascii="Arial" w:eastAsia="Arial" w:hAnsi="Arial" w:cs="Arial"/>
        </w:rPr>
        <w:t xml:space="preserve"> </w:t>
      </w:r>
      <w:r w:rsidR="19A2EB9B" w:rsidRPr="5536892C">
        <w:rPr>
          <w:rFonts w:ascii="Arial" w:eastAsia="Arial" w:hAnsi="Arial" w:cs="Arial"/>
        </w:rPr>
        <w:t xml:space="preserve">To </w:t>
      </w:r>
      <w:r w:rsidR="4357DB8B" w:rsidRPr="5536892C">
        <w:rPr>
          <w:rFonts w:ascii="Arial" w:eastAsia="Arial" w:hAnsi="Arial" w:cs="Arial"/>
        </w:rPr>
        <w:t>support the implementation of AfL within educational pedago</w:t>
      </w:r>
      <w:r w:rsidR="6E152FBF" w:rsidRPr="5536892C">
        <w:rPr>
          <w:rFonts w:ascii="Arial" w:eastAsia="Arial" w:hAnsi="Arial" w:cs="Arial"/>
        </w:rPr>
        <w:t xml:space="preserve">gy in Wales, the </w:t>
      </w:r>
      <w:r w:rsidR="7E18CB85" w:rsidRPr="6591E2C7">
        <w:rPr>
          <w:rFonts w:ascii="Arial" w:eastAsia="Arial" w:hAnsi="Arial" w:cs="Arial"/>
          <w:vertAlign w:val="superscript"/>
        </w:rPr>
        <w:t>1</w:t>
      </w:r>
      <w:r w:rsidR="404C2B20" w:rsidRPr="6591E2C7">
        <w:rPr>
          <w:rFonts w:ascii="Arial" w:eastAsia="Arial" w:hAnsi="Arial" w:cs="Arial"/>
        </w:rPr>
        <w:t>Welsh Assembl</w:t>
      </w:r>
      <w:r w:rsidR="44EB2719" w:rsidRPr="6591E2C7">
        <w:rPr>
          <w:rFonts w:ascii="Arial" w:eastAsia="Arial" w:hAnsi="Arial" w:cs="Arial"/>
        </w:rPr>
        <w:t>y</w:t>
      </w:r>
      <w:r w:rsidR="6E152FBF" w:rsidRPr="5536892C">
        <w:rPr>
          <w:rFonts w:ascii="Arial" w:eastAsia="Arial" w:hAnsi="Arial" w:cs="Arial"/>
        </w:rPr>
        <w:t xml:space="preserve"> Government (2015) published</w:t>
      </w:r>
      <w:r w:rsidR="6E152FBF" w:rsidRPr="6591E2C7">
        <w:rPr>
          <w:rFonts w:ascii="Arial" w:eastAsia="Arial" w:hAnsi="Arial" w:cs="Arial"/>
          <w:color w:val="FF0000"/>
        </w:rPr>
        <w:t xml:space="preserve"> </w:t>
      </w:r>
      <w:r w:rsidR="3D6E46EB" w:rsidRPr="5536892C">
        <w:rPr>
          <w:rFonts w:ascii="Arial" w:eastAsia="Arial" w:hAnsi="Arial" w:cs="Arial"/>
        </w:rPr>
        <w:t>a range of suitable strategies that could be adopted for utilisation within the classroom environment.</w:t>
      </w:r>
      <w:r w:rsidR="03940C5D" w:rsidRPr="5536892C">
        <w:rPr>
          <w:rFonts w:ascii="Arial" w:eastAsia="Arial" w:hAnsi="Arial" w:cs="Arial"/>
        </w:rPr>
        <w:t xml:space="preserve"> </w:t>
      </w:r>
      <w:r w:rsidR="6D364ACD" w:rsidRPr="6591E2C7">
        <w:rPr>
          <w:rFonts w:ascii="Arial" w:eastAsia="Arial" w:hAnsi="Arial" w:cs="Arial"/>
        </w:rPr>
        <w:t>Furthermore</w:t>
      </w:r>
      <w:r w:rsidR="4AD18B6D" w:rsidRPr="5536892C">
        <w:rPr>
          <w:rFonts w:ascii="Arial" w:eastAsia="Arial" w:hAnsi="Arial" w:cs="Arial"/>
        </w:rPr>
        <w:t xml:space="preserve">, Professor </w:t>
      </w:r>
      <w:r w:rsidR="217BF3FE" w:rsidRPr="5536892C">
        <w:rPr>
          <w:rFonts w:ascii="Arial" w:eastAsia="Arial" w:hAnsi="Arial" w:cs="Arial"/>
        </w:rPr>
        <w:t xml:space="preserve">Graham Donaldson </w:t>
      </w:r>
      <w:r w:rsidR="217BF3FE" w:rsidRPr="5536892C">
        <w:rPr>
          <w:rFonts w:ascii="Arial" w:eastAsia="Arial" w:hAnsi="Arial" w:cs="Arial"/>
        </w:rPr>
        <w:lastRenderedPageBreak/>
        <w:t>identified AfL as a natural and essential element to the process of teaching, during a review of curriculum and assessment arrangements in Wales (Donaldson, 2015)</w:t>
      </w:r>
      <w:r w:rsidR="275E5840" w:rsidRPr="5536892C">
        <w:rPr>
          <w:rFonts w:ascii="Arial" w:eastAsia="Arial" w:hAnsi="Arial" w:cs="Arial"/>
        </w:rPr>
        <w:t xml:space="preserve">. </w:t>
      </w:r>
      <w:r w:rsidR="4C88BD66" w:rsidRPr="6591E2C7">
        <w:rPr>
          <w:rFonts w:ascii="Arial" w:eastAsia="Arial" w:hAnsi="Arial" w:cs="Arial"/>
        </w:rPr>
        <w:t>I</w:t>
      </w:r>
      <w:r w:rsidR="7BE6224E" w:rsidRPr="6591E2C7">
        <w:rPr>
          <w:rFonts w:ascii="Arial" w:eastAsia="Arial" w:hAnsi="Arial" w:cs="Arial"/>
        </w:rPr>
        <w:t>n</w:t>
      </w:r>
      <w:r w:rsidR="275E5840" w:rsidRPr="5536892C">
        <w:rPr>
          <w:rFonts w:ascii="Arial" w:eastAsia="Arial" w:hAnsi="Arial" w:cs="Arial"/>
        </w:rPr>
        <w:t xml:space="preserve"> accordance</w:t>
      </w:r>
      <w:r w:rsidR="5CF5E199" w:rsidRPr="5536892C">
        <w:rPr>
          <w:rFonts w:ascii="Arial" w:eastAsia="Arial" w:hAnsi="Arial" w:cs="Arial"/>
        </w:rPr>
        <w:t xml:space="preserve"> with the work of </w:t>
      </w:r>
      <w:r w:rsidR="277DD477" w:rsidRPr="6591E2C7">
        <w:rPr>
          <w:rFonts w:ascii="Arial" w:eastAsia="Arial" w:hAnsi="Arial" w:cs="Arial"/>
          <w:vertAlign w:val="superscript"/>
        </w:rPr>
        <w:t>2</w:t>
      </w:r>
      <w:r w:rsidR="51D9BEA5" w:rsidRPr="6591E2C7">
        <w:rPr>
          <w:rFonts w:ascii="Arial" w:eastAsia="Arial" w:hAnsi="Arial" w:cs="Arial"/>
        </w:rPr>
        <w:t>Black</w:t>
      </w:r>
      <w:r w:rsidR="5CF5E199" w:rsidRPr="5536892C">
        <w:rPr>
          <w:rFonts w:ascii="Arial" w:eastAsia="Arial" w:hAnsi="Arial" w:cs="Arial"/>
        </w:rPr>
        <w:t xml:space="preserve"> and</w:t>
      </w:r>
      <w:r w:rsidR="21073205" w:rsidRPr="5536892C">
        <w:rPr>
          <w:rFonts w:ascii="Arial" w:eastAsia="Arial" w:hAnsi="Arial" w:cs="Arial"/>
        </w:rPr>
        <w:t xml:space="preserve"> Wiliam (1998), Donaldson </w:t>
      </w:r>
      <w:r w:rsidR="7A77405B" w:rsidRPr="5536892C">
        <w:rPr>
          <w:rFonts w:ascii="Arial" w:eastAsia="Arial" w:hAnsi="Arial" w:cs="Arial"/>
        </w:rPr>
        <w:t xml:space="preserve">(2015) </w:t>
      </w:r>
      <w:r w:rsidR="35EFF6E8" w:rsidRPr="5536892C">
        <w:rPr>
          <w:rFonts w:ascii="Arial" w:eastAsia="Arial" w:hAnsi="Arial" w:cs="Arial"/>
        </w:rPr>
        <w:t>recommen</w:t>
      </w:r>
      <w:r w:rsidR="3BC2EB01" w:rsidRPr="5536892C">
        <w:rPr>
          <w:rFonts w:ascii="Arial" w:eastAsia="Arial" w:hAnsi="Arial" w:cs="Arial"/>
        </w:rPr>
        <w:t>ded</w:t>
      </w:r>
      <w:r w:rsidR="7A77405B" w:rsidRPr="5536892C">
        <w:rPr>
          <w:rFonts w:ascii="Arial" w:eastAsia="Arial" w:hAnsi="Arial" w:cs="Arial"/>
        </w:rPr>
        <w:t xml:space="preserve"> the continued utilisation of </w:t>
      </w:r>
      <w:r w:rsidR="5CF5E199" w:rsidRPr="5536892C">
        <w:rPr>
          <w:rFonts w:ascii="Arial" w:eastAsia="Arial" w:hAnsi="Arial" w:cs="Arial"/>
        </w:rPr>
        <w:t xml:space="preserve">AfL </w:t>
      </w:r>
      <w:r w:rsidR="6899AD0F" w:rsidRPr="5536892C">
        <w:rPr>
          <w:rFonts w:ascii="Arial" w:eastAsia="Arial" w:hAnsi="Arial" w:cs="Arial"/>
        </w:rPr>
        <w:t>within the classroom</w:t>
      </w:r>
      <w:r w:rsidR="42A60D25" w:rsidRPr="6591E2C7">
        <w:rPr>
          <w:rFonts w:ascii="Arial" w:eastAsia="Arial" w:hAnsi="Arial" w:cs="Arial"/>
        </w:rPr>
        <w:t>,</w:t>
      </w:r>
      <w:r w:rsidR="0050037C" w:rsidRPr="5536892C">
        <w:rPr>
          <w:rFonts w:ascii="Arial" w:eastAsia="Arial" w:hAnsi="Arial" w:cs="Arial"/>
        </w:rPr>
        <w:t xml:space="preserve"> </w:t>
      </w:r>
      <w:r w:rsidR="6D6717ED" w:rsidRPr="5536892C">
        <w:rPr>
          <w:rFonts w:ascii="Arial" w:eastAsia="Arial" w:hAnsi="Arial" w:cs="Arial"/>
        </w:rPr>
        <w:t xml:space="preserve">to </w:t>
      </w:r>
      <w:r w:rsidR="512E9D51" w:rsidRPr="5536892C">
        <w:rPr>
          <w:rFonts w:ascii="Arial" w:eastAsia="Arial" w:hAnsi="Arial" w:cs="Arial"/>
        </w:rPr>
        <w:t xml:space="preserve">determine </w:t>
      </w:r>
      <w:r w:rsidR="2BDB2FFF" w:rsidRPr="6591E2C7">
        <w:rPr>
          <w:rFonts w:ascii="Arial" w:eastAsia="Arial" w:hAnsi="Arial" w:cs="Arial"/>
        </w:rPr>
        <w:t>pupils</w:t>
      </w:r>
      <w:r w:rsidR="512E9D51" w:rsidRPr="5536892C">
        <w:rPr>
          <w:rFonts w:ascii="Arial" w:eastAsia="Arial" w:hAnsi="Arial" w:cs="Arial"/>
        </w:rPr>
        <w:t xml:space="preserve"> next steps</w:t>
      </w:r>
      <w:r w:rsidR="5A4B6952" w:rsidRPr="5536892C">
        <w:rPr>
          <w:rFonts w:ascii="Arial" w:eastAsia="Arial" w:hAnsi="Arial" w:cs="Arial"/>
        </w:rPr>
        <w:t xml:space="preserve"> of </w:t>
      </w:r>
      <w:r w:rsidR="439E2A30" w:rsidRPr="6591E2C7">
        <w:rPr>
          <w:rFonts w:ascii="Arial" w:eastAsia="Arial" w:hAnsi="Arial" w:cs="Arial"/>
        </w:rPr>
        <w:t>learning.</w:t>
      </w:r>
      <w:r w:rsidR="7D1E05CF" w:rsidRPr="5536892C">
        <w:rPr>
          <w:rFonts w:ascii="Arial" w:eastAsia="Arial" w:hAnsi="Arial" w:cs="Arial"/>
        </w:rPr>
        <w:t xml:space="preserve"> </w:t>
      </w:r>
      <w:r w:rsidR="0A834C7F" w:rsidRPr="5536892C">
        <w:rPr>
          <w:rFonts w:ascii="Arial" w:eastAsia="Arial" w:hAnsi="Arial" w:cs="Arial"/>
        </w:rPr>
        <w:t>Subsequently,</w:t>
      </w:r>
      <w:r w:rsidR="12F45A62" w:rsidRPr="5536892C">
        <w:rPr>
          <w:rFonts w:ascii="Arial" w:eastAsia="Arial" w:hAnsi="Arial" w:cs="Arial"/>
        </w:rPr>
        <w:t xml:space="preserve"> AfL </w:t>
      </w:r>
      <w:r w:rsidR="0A834C7F" w:rsidRPr="5536892C">
        <w:rPr>
          <w:rFonts w:ascii="Arial" w:eastAsia="Arial" w:hAnsi="Arial" w:cs="Arial"/>
        </w:rPr>
        <w:t xml:space="preserve">has been adopted </w:t>
      </w:r>
      <w:r w:rsidR="78DF3E95" w:rsidRPr="4928B358">
        <w:rPr>
          <w:rFonts w:ascii="Arial" w:eastAsia="Arial" w:hAnsi="Arial" w:cs="Arial"/>
        </w:rPr>
        <w:t xml:space="preserve">as a strategy </w:t>
      </w:r>
      <w:r w:rsidR="0A834C7F" w:rsidRPr="5536892C">
        <w:rPr>
          <w:rFonts w:ascii="Arial" w:eastAsia="Arial" w:hAnsi="Arial" w:cs="Arial"/>
        </w:rPr>
        <w:t xml:space="preserve">for </w:t>
      </w:r>
      <w:r w:rsidR="26417070" w:rsidRPr="5536892C">
        <w:rPr>
          <w:rFonts w:ascii="Arial" w:eastAsia="Arial" w:hAnsi="Arial" w:cs="Arial"/>
        </w:rPr>
        <w:t xml:space="preserve">utilisation </w:t>
      </w:r>
      <w:r w:rsidR="715C0C7A" w:rsidRPr="5536892C">
        <w:rPr>
          <w:rFonts w:ascii="Arial" w:eastAsia="Arial" w:hAnsi="Arial" w:cs="Arial"/>
        </w:rPr>
        <w:t>within the Curriculum for</w:t>
      </w:r>
      <w:r w:rsidR="424B7AA2" w:rsidRPr="5536892C">
        <w:rPr>
          <w:rFonts w:ascii="Arial" w:eastAsia="Arial" w:hAnsi="Arial" w:cs="Arial"/>
        </w:rPr>
        <w:t xml:space="preserve"> Wales 2022 (</w:t>
      </w:r>
      <w:r w:rsidR="424B7AA2" w:rsidRPr="5536892C">
        <w:rPr>
          <w:rFonts w:ascii="Arial" w:eastAsia="Arial" w:hAnsi="Arial" w:cs="Arial"/>
          <w:vertAlign w:val="superscript"/>
        </w:rPr>
        <w:t>1</w:t>
      </w:r>
      <w:r w:rsidR="424B7AA2" w:rsidRPr="5536892C">
        <w:rPr>
          <w:rFonts w:ascii="Arial" w:eastAsia="Arial" w:hAnsi="Arial" w:cs="Arial"/>
        </w:rPr>
        <w:t>Welsh Go</w:t>
      </w:r>
      <w:r w:rsidR="5D0F9B0B" w:rsidRPr="5536892C">
        <w:rPr>
          <w:rFonts w:ascii="Arial" w:eastAsia="Arial" w:hAnsi="Arial" w:cs="Arial"/>
        </w:rPr>
        <w:t xml:space="preserve">vernment, 2021). </w:t>
      </w:r>
    </w:p>
    <w:p w14:paraId="10BBECB9" w14:textId="0ABBEE90" w:rsidR="6CD455CB" w:rsidRDefault="6CD455CB" w:rsidP="4334F601">
      <w:pPr>
        <w:spacing w:line="360" w:lineRule="auto"/>
        <w:rPr>
          <w:rFonts w:ascii="Arial" w:eastAsia="Arial" w:hAnsi="Arial" w:cs="Arial"/>
        </w:rPr>
      </w:pPr>
      <w:r w:rsidRPr="4334F601">
        <w:rPr>
          <w:rFonts w:ascii="Arial" w:eastAsia="Arial" w:hAnsi="Arial" w:cs="Arial"/>
        </w:rPr>
        <w:t xml:space="preserve">According to </w:t>
      </w:r>
      <w:r w:rsidR="1B1469E1" w:rsidRPr="7CC2C594">
        <w:rPr>
          <w:rFonts w:ascii="Arial" w:eastAsia="Arial" w:hAnsi="Arial" w:cs="Arial"/>
          <w:vertAlign w:val="superscript"/>
        </w:rPr>
        <w:t>1</w:t>
      </w:r>
      <w:r w:rsidR="0528EE1D" w:rsidRPr="7CC2C594">
        <w:rPr>
          <w:rFonts w:ascii="Arial" w:eastAsia="Arial" w:hAnsi="Arial" w:cs="Arial"/>
        </w:rPr>
        <w:t>Black</w:t>
      </w:r>
      <w:r w:rsidRPr="4334F601">
        <w:rPr>
          <w:rFonts w:ascii="Arial" w:eastAsia="Arial" w:hAnsi="Arial" w:cs="Arial"/>
        </w:rPr>
        <w:t xml:space="preserve"> and Wiliam</w:t>
      </w:r>
      <w:r w:rsidRPr="7CC2C594">
        <w:rPr>
          <w:rFonts w:ascii="Arial" w:eastAsia="Arial" w:hAnsi="Arial" w:cs="Arial"/>
          <w:color w:val="FF0000"/>
        </w:rPr>
        <w:t xml:space="preserve"> </w:t>
      </w:r>
      <w:r w:rsidRPr="4334F601">
        <w:rPr>
          <w:rFonts w:ascii="Arial" w:eastAsia="Arial" w:hAnsi="Arial" w:cs="Arial"/>
        </w:rPr>
        <w:t>(1998), AfL encompasses the sharing of lesson criteria</w:t>
      </w:r>
      <w:r w:rsidR="0528EE1D" w:rsidRPr="7CC2C594">
        <w:rPr>
          <w:rFonts w:ascii="Arial" w:eastAsia="Arial" w:hAnsi="Arial" w:cs="Arial"/>
        </w:rPr>
        <w:t>,</w:t>
      </w:r>
      <w:r w:rsidRPr="4334F601">
        <w:rPr>
          <w:rFonts w:ascii="Arial" w:eastAsia="Arial" w:hAnsi="Arial" w:cs="Arial"/>
        </w:rPr>
        <w:t xml:space="preserve"> the effective utilisation of classroom talk and questioning, engaging learners in peer and self-assessment</w:t>
      </w:r>
      <w:r w:rsidR="0528EE1D" w:rsidRPr="7CC2C594">
        <w:rPr>
          <w:rFonts w:ascii="Arial" w:eastAsia="Arial" w:hAnsi="Arial" w:cs="Arial"/>
        </w:rPr>
        <w:t xml:space="preserve"> </w:t>
      </w:r>
      <w:r w:rsidR="0B2DA298" w:rsidRPr="7CC2C594">
        <w:rPr>
          <w:rFonts w:ascii="Arial" w:eastAsia="Arial" w:hAnsi="Arial" w:cs="Arial"/>
        </w:rPr>
        <w:t xml:space="preserve">and the </w:t>
      </w:r>
      <w:r w:rsidRPr="4334F601">
        <w:rPr>
          <w:rFonts w:ascii="Arial" w:eastAsia="Arial" w:hAnsi="Arial" w:cs="Arial"/>
        </w:rPr>
        <w:t xml:space="preserve">provision </w:t>
      </w:r>
      <w:r w:rsidR="0B2DA298" w:rsidRPr="7CC2C594">
        <w:rPr>
          <w:rFonts w:ascii="Arial" w:eastAsia="Arial" w:hAnsi="Arial" w:cs="Arial"/>
        </w:rPr>
        <w:t>of</w:t>
      </w:r>
      <w:r w:rsidRPr="4334F601">
        <w:rPr>
          <w:rFonts w:ascii="Arial" w:eastAsia="Arial" w:hAnsi="Arial" w:cs="Arial"/>
        </w:rPr>
        <w:t xml:space="preserve"> effective feedback to pupils. Engaging with AfL, provides opportunities for teachers to adapt </w:t>
      </w:r>
      <w:r w:rsidR="1CF70C7E" w:rsidRPr="4334F601">
        <w:rPr>
          <w:rFonts w:ascii="Arial" w:eastAsia="Arial" w:hAnsi="Arial" w:cs="Arial"/>
        </w:rPr>
        <w:t>their teaching practices to meet the needs of the learner (Black et al. 200</w:t>
      </w:r>
      <w:r w:rsidR="071C0B31" w:rsidRPr="4334F601">
        <w:rPr>
          <w:rFonts w:ascii="Arial" w:eastAsia="Arial" w:hAnsi="Arial" w:cs="Arial"/>
        </w:rPr>
        <w:t>3</w:t>
      </w:r>
      <w:r w:rsidR="1CF70C7E" w:rsidRPr="4334F601">
        <w:rPr>
          <w:rFonts w:ascii="Arial" w:eastAsia="Arial" w:hAnsi="Arial" w:cs="Arial"/>
        </w:rPr>
        <w:t>)</w:t>
      </w:r>
      <w:r w:rsidR="69706C21" w:rsidRPr="4334F601">
        <w:rPr>
          <w:rFonts w:ascii="Arial" w:eastAsia="Arial" w:hAnsi="Arial" w:cs="Arial"/>
        </w:rPr>
        <w:t>.</w:t>
      </w:r>
      <w:r w:rsidR="52C81945" w:rsidRPr="4334F601">
        <w:rPr>
          <w:rFonts w:ascii="Arial" w:eastAsia="Arial" w:hAnsi="Arial" w:cs="Arial"/>
        </w:rPr>
        <w:t xml:space="preserve"> Reflecting a socio-constructivist approach to education, an </w:t>
      </w:r>
      <w:r w:rsidR="04FFF6D6" w:rsidRPr="7CC2C594">
        <w:rPr>
          <w:rFonts w:ascii="Arial" w:eastAsia="Arial" w:hAnsi="Arial" w:cs="Arial"/>
        </w:rPr>
        <w:t>Af</w:t>
      </w:r>
      <w:r w:rsidR="730193F3" w:rsidRPr="7CC2C594">
        <w:rPr>
          <w:rFonts w:ascii="Arial" w:eastAsia="Arial" w:hAnsi="Arial" w:cs="Arial"/>
        </w:rPr>
        <w:t>L</w:t>
      </w:r>
      <w:r w:rsidR="52C81945" w:rsidRPr="4334F601">
        <w:rPr>
          <w:rFonts w:ascii="Arial" w:eastAsia="Arial" w:hAnsi="Arial" w:cs="Arial"/>
        </w:rPr>
        <w:t xml:space="preserve"> classroom would encompass learners that are guided by a teacher or peer, otherwise known as a more knowledgeable other. Adopting this approach appears to support the zone of proximal development theory as evidenced by</w:t>
      </w:r>
      <w:r w:rsidR="2DB5C104" w:rsidRPr="4334F601">
        <w:rPr>
          <w:rFonts w:ascii="Arial" w:eastAsia="Arial" w:hAnsi="Arial" w:cs="Arial"/>
        </w:rPr>
        <w:t xml:space="preserve"> Vygotsky (1978).</w:t>
      </w:r>
      <w:r w:rsidR="56F7E9EE" w:rsidRPr="4334F601">
        <w:rPr>
          <w:rFonts w:ascii="Arial" w:eastAsia="Arial" w:hAnsi="Arial" w:cs="Arial"/>
        </w:rPr>
        <w:t xml:space="preserve"> However, key to AfL is the engagement of the active learner as advocated in the theories of John Dewey (19</w:t>
      </w:r>
      <w:r w:rsidR="1DDD88BD" w:rsidRPr="4334F601">
        <w:rPr>
          <w:rFonts w:ascii="Arial" w:eastAsia="Arial" w:hAnsi="Arial" w:cs="Arial"/>
        </w:rPr>
        <w:t>38</w:t>
      </w:r>
      <w:r w:rsidR="3067F845" w:rsidRPr="4334F601">
        <w:rPr>
          <w:rFonts w:ascii="Arial" w:eastAsia="Arial" w:hAnsi="Arial" w:cs="Arial"/>
        </w:rPr>
        <w:t>).</w:t>
      </w:r>
    </w:p>
    <w:p w14:paraId="27970D54" w14:textId="1839C5A4" w:rsidR="789FA27F" w:rsidRDefault="789FA27F" w:rsidP="4334F601">
      <w:pPr>
        <w:spacing w:line="360" w:lineRule="auto"/>
        <w:rPr>
          <w:rFonts w:ascii="Arial" w:eastAsia="Arial" w:hAnsi="Arial" w:cs="Arial"/>
        </w:rPr>
      </w:pPr>
      <w:r w:rsidRPr="4334F601">
        <w:rPr>
          <w:rFonts w:ascii="Arial" w:eastAsia="Arial" w:hAnsi="Arial" w:cs="Arial"/>
        </w:rPr>
        <w:t>In accordance with the work of Dewey</w:t>
      </w:r>
      <w:r w:rsidR="3CA9EA2F" w:rsidRPr="4334F601">
        <w:rPr>
          <w:rFonts w:ascii="Arial" w:eastAsia="Arial" w:hAnsi="Arial" w:cs="Arial"/>
        </w:rPr>
        <w:t xml:space="preserve"> (19</w:t>
      </w:r>
      <w:r w:rsidR="39E72D14" w:rsidRPr="4334F601">
        <w:rPr>
          <w:rFonts w:ascii="Arial" w:eastAsia="Arial" w:hAnsi="Arial" w:cs="Arial"/>
        </w:rPr>
        <w:t>3</w:t>
      </w:r>
      <w:r w:rsidR="3CA9EA2F" w:rsidRPr="4334F601">
        <w:rPr>
          <w:rFonts w:ascii="Arial" w:eastAsia="Arial" w:hAnsi="Arial" w:cs="Arial"/>
        </w:rPr>
        <w:t>8)</w:t>
      </w:r>
      <w:r w:rsidRPr="4334F601">
        <w:rPr>
          <w:rFonts w:ascii="Arial" w:eastAsia="Arial" w:hAnsi="Arial" w:cs="Arial"/>
        </w:rPr>
        <w:t xml:space="preserve">, </w:t>
      </w:r>
      <w:r w:rsidR="66660A7D" w:rsidRPr="4334F601">
        <w:rPr>
          <w:rFonts w:ascii="Arial" w:eastAsia="Arial" w:hAnsi="Arial" w:cs="Arial"/>
        </w:rPr>
        <w:t xml:space="preserve">engaging the active learner in </w:t>
      </w:r>
      <w:r w:rsidR="58AC6719" w:rsidRPr="4334F601">
        <w:rPr>
          <w:rFonts w:ascii="Arial" w:eastAsia="Arial" w:hAnsi="Arial" w:cs="Arial"/>
        </w:rPr>
        <w:t xml:space="preserve">motivational and </w:t>
      </w:r>
      <w:r w:rsidR="66660A7D" w:rsidRPr="4334F601">
        <w:rPr>
          <w:rFonts w:ascii="Arial" w:eastAsia="Arial" w:hAnsi="Arial" w:cs="Arial"/>
        </w:rPr>
        <w:t>meaningful experiences provides opportunities for</w:t>
      </w:r>
      <w:r w:rsidR="7234813C" w:rsidRPr="4334F601">
        <w:rPr>
          <w:rFonts w:ascii="Arial" w:eastAsia="Arial" w:hAnsi="Arial" w:cs="Arial"/>
        </w:rPr>
        <w:t xml:space="preserve"> students to participate in discussions, debates, and qu</w:t>
      </w:r>
      <w:r w:rsidR="66660A7D" w:rsidRPr="4334F601">
        <w:rPr>
          <w:rFonts w:ascii="Arial" w:eastAsia="Arial" w:hAnsi="Arial" w:cs="Arial"/>
        </w:rPr>
        <w:t>estioning sessions</w:t>
      </w:r>
      <w:r w:rsidR="339C106F" w:rsidRPr="4334F601">
        <w:rPr>
          <w:rFonts w:ascii="Arial" w:eastAsia="Arial" w:hAnsi="Arial" w:cs="Arial"/>
        </w:rPr>
        <w:t>,</w:t>
      </w:r>
      <w:r w:rsidR="6F0D94E1" w:rsidRPr="4334F601">
        <w:rPr>
          <w:rFonts w:ascii="Arial" w:eastAsia="Arial" w:hAnsi="Arial" w:cs="Arial"/>
        </w:rPr>
        <w:t xml:space="preserve"> with their teachers and peers</w:t>
      </w:r>
      <w:r w:rsidR="1946272B" w:rsidRPr="4334F601">
        <w:rPr>
          <w:rFonts w:ascii="Arial" w:eastAsia="Arial" w:hAnsi="Arial" w:cs="Arial"/>
        </w:rPr>
        <w:t xml:space="preserve"> </w:t>
      </w:r>
      <w:r w:rsidR="63996923" w:rsidRPr="4334F601">
        <w:rPr>
          <w:rFonts w:ascii="Arial" w:eastAsia="Arial" w:hAnsi="Arial" w:cs="Arial"/>
        </w:rPr>
        <w:t xml:space="preserve">to </w:t>
      </w:r>
      <w:r w:rsidR="5AB4E138" w:rsidRPr="4928B358">
        <w:rPr>
          <w:rFonts w:ascii="Arial" w:eastAsia="Arial" w:hAnsi="Arial" w:cs="Arial"/>
        </w:rPr>
        <w:t>evolve into</w:t>
      </w:r>
      <w:r w:rsidR="63996923" w:rsidRPr="4334F601">
        <w:rPr>
          <w:rFonts w:ascii="Arial" w:eastAsia="Arial" w:hAnsi="Arial" w:cs="Arial"/>
        </w:rPr>
        <w:t xml:space="preserve"> partners of learning </w:t>
      </w:r>
      <w:r w:rsidR="1946272B" w:rsidRPr="4334F601">
        <w:rPr>
          <w:rFonts w:ascii="Arial" w:eastAsia="Arial" w:hAnsi="Arial" w:cs="Arial"/>
        </w:rPr>
        <w:t>(Black et al., 2002</w:t>
      </w:r>
      <w:r w:rsidR="32A69A0E" w:rsidRPr="4334F601">
        <w:rPr>
          <w:rFonts w:ascii="Arial" w:eastAsia="Arial" w:hAnsi="Arial" w:cs="Arial"/>
        </w:rPr>
        <w:t>)</w:t>
      </w:r>
      <w:r w:rsidR="0EBEA4E8" w:rsidRPr="4334F601">
        <w:rPr>
          <w:rFonts w:ascii="Arial" w:eastAsia="Arial" w:hAnsi="Arial" w:cs="Arial"/>
        </w:rPr>
        <w:t>. Adopting this approach enables the pupil to become</w:t>
      </w:r>
      <w:r w:rsidR="08DC40A6" w:rsidRPr="4334F601">
        <w:rPr>
          <w:rFonts w:ascii="Arial" w:eastAsia="Arial" w:hAnsi="Arial" w:cs="Arial"/>
        </w:rPr>
        <w:t xml:space="preserve"> actively involved in their learning, providing opportunities for progression</w:t>
      </w:r>
      <w:r w:rsidR="115B4081" w:rsidRPr="4334F601">
        <w:rPr>
          <w:rFonts w:ascii="Arial" w:eastAsia="Arial" w:hAnsi="Arial" w:cs="Arial"/>
        </w:rPr>
        <w:t xml:space="preserve">. </w:t>
      </w:r>
      <w:r w:rsidR="32A69A0E" w:rsidRPr="4334F601">
        <w:rPr>
          <w:rFonts w:ascii="Arial" w:eastAsia="Arial" w:hAnsi="Arial" w:cs="Arial"/>
        </w:rPr>
        <w:t>Access</w:t>
      </w:r>
      <w:r w:rsidR="322267EC" w:rsidRPr="4334F601">
        <w:rPr>
          <w:rFonts w:ascii="Arial" w:eastAsia="Arial" w:hAnsi="Arial" w:cs="Arial"/>
        </w:rPr>
        <w:t xml:space="preserve"> to </w:t>
      </w:r>
      <w:r w:rsidR="0F1B03EC" w:rsidRPr="4334F601">
        <w:rPr>
          <w:rFonts w:ascii="Arial" w:eastAsia="Arial" w:hAnsi="Arial" w:cs="Arial"/>
        </w:rPr>
        <w:t xml:space="preserve">success </w:t>
      </w:r>
      <w:r w:rsidR="322267EC" w:rsidRPr="4334F601">
        <w:rPr>
          <w:rFonts w:ascii="Arial" w:eastAsia="Arial" w:hAnsi="Arial" w:cs="Arial"/>
        </w:rPr>
        <w:t xml:space="preserve">criteria is </w:t>
      </w:r>
      <w:r w:rsidR="461AD820" w:rsidRPr="4334F601">
        <w:rPr>
          <w:rFonts w:ascii="Arial" w:eastAsia="Arial" w:hAnsi="Arial" w:cs="Arial"/>
        </w:rPr>
        <w:t>essential</w:t>
      </w:r>
      <w:r w:rsidR="48F4F391" w:rsidRPr="4334F601">
        <w:rPr>
          <w:rFonts w:ascii="Arial" w:eastAsia="Arial" w:hAnsi="Arial" w:cs="Arial"/>
        </w:rPr>
        <w:t xml:space="preserve"> to this process</w:t>
      </w:r>
      <w:r w:rsidR="11B139E6" w:rsidRPr="4334F601">
        <w:rPr>
          <w:rFonts w:ascii="Arial" w:eastAsia="Arial" w:hAnsi="Arial" w:cs="Arial"/>
        </w:rPr>
        <w:t>, as it</w:t>
      </w:r>
      <w:r w:rsidR="48F4F391" w:rsidRPr="4334F601">
        <w:rPr>
          <w:rFonts w:ascii="Arial" w:eastAsia="Arial" w:hAnsi="Arial" w:cs="Arial"/>
        </w:rPr>
        <w:t xml:space="preserve"> enabl</w:t>
      </w:r>
      <w:r w:rsidR="6CAC1A94" w:rsidRPr="4334F601">
        <w:rPr>
          <w:rFonts w:ascii="Arial" w:eastAsia="Arial" w:hAnsi="Arial" w:cs="Arial"/>
        </w:rPr>
        <w:t>es</w:t>
      </w:r>
      <w:r w:rsidR="48F4F391" w:rsidRPr="4334F601">
        <w:rPr>
          <w:rFonts w:ascii="Arial" w:eastAsia="Arial" w:hAnsi="Arial" w:cs="Arial"/>
        </w:rPr>
        <w:t xml:space="preserve"> pu</w:t>
      </w:r>
      <w:r w:rsidR="322267EC" w:rsidRPr="4334F601">
        <w:rPr>
          <w:rFonts w:ascii="Arial" w:eastAsia="Arial" w:hAnsi="Arial" w:cs="Arial"/>
        </w:rPr>
        <w:t>pils to set future learning goals in accordance with sel</w:t>
      </w:r>
      <w:r w:rsidR="2C4003AA" w:rsidRPr="4334F601">
        <w:rPr>
          <w:rFonts w:ascii="Arial" w:eastAsia="Arial" w:hAnsi="Arial" w:cs="Arial"/>
        </w:rPr>
        <w:t>f-regulated learning</w:t>
      </w:r>
      <w:r w:rsidR="354E9691" w:rsidRPr="4334F601">
        <w:rPr>
          <w:rFonts w:ascii="Arial" w:eastAsia="Arial" w:hAnsi="Arial" w:cs="Arial"/>
        </w:rPr>
        <w:t xml:space="preserve"> (Assessment Reform Group, 2002). </w:t>
      </w:r>
      <w:r w:rsidR="28EC01E7" w:rsidRPr="4334F601">
        <w:rPr>
          <w:rFonts w:ascii="Arial" w:eastAsia="Arial" w:hAnsi="Arial" w:cs="Arial"/>
        </w:rPr>
        <w:t>However, to create an effective learner, students would require a clear understanding o</w:t>
      </w:r>
      <w:r w:rsidR="53B08679" w:rsidRPr="4334F601">
        <w:rPr>
          <w:rFonts w:ascii="Arial" w:eastAsia="Arial" w:hAnsi="Arial" w:cs="Arial"/>
        </w:rPr>
        <w:t>n</w:t>
      </w:r>
      <w:r w:rsidR="28EC01E7" w:rsidRPr="4334F601">
        <w:rPr>
          <w:rFonts w:ascii="Arial" w:eastAsia="Arial" w:hAnsi="Arial" w:cs="Arial"/>
        </w:rPr>
        <w:t xml:space="preserve"> </w:t>
      </w:r>
      <w:r w:rsidR="12556BAB" w:rsidRPr="4334F601">
        <w:rPr>
          <w:rFonts w:ascii="Arial" w:eastAsia="Arial" w:hAnsi="Arial" w:cs="Arial"/>
        </w:rPr>
        <w:t xml:space="preserve">how to use the </w:t>
      </w:r>
      <w:r w:rsidR="6E6D7684" w:rsidRPr="4334F601">
        <w:rPr>
          <w:rFonts w:ascii="Arial" w:eastAsia="Arial" w:hAnsi="Arial" w:cs="Arial"/>
        </w:rPr>
        <w:t xml:space="preserve">success </w:t>
      </w:r>
      <w:r w:rsidR="12556BAB" w:rsidRPr="4334F601">
        <w:rPr>
          <w:rFonts w:ascii="Arial" w:eastAsia="Arial" w:hAnsi="Arial" w:cs="Arial"/>
        </w:rPr>
        <w:t xml:space="preserve">criteria to formulate </w:t>
      </w:r>
      <w:r w:rsidR="0302165B" w:rsidRPr="4334F601">
        <w:rPr>
          <w:rFonts w:ascii="Arial" w:eastAsia="Arial" w:hAnsi="Arial" w:cs="Arial"/>
        </w:rPr>
        <w:t>learn</w:t>
      </w:r>
      <w:r w:rsidR="2635CC4A" w:rsidRPr="4334F601">
        <w:rPr>
          <w:rFonts w:ascii="Arial" w:eastAsia="Arial" w:hAnsi="Arial" w:cs="Arial"/>
        </w:rPr>
        <w:t>ing goals</w:t>
      </w:r>
      <w:r w:rsidR="4A93BA78" w:rsidRPr="4334F601">
        <w:rPr>
          <w:rFonts w:ascii="Arial" w:eastAsia="Arial" w:hAnsi="Arial" w:cs="Arial"/>
        </w:rPr>
        <w:t>.</w:t>
      </w:r>
    </w:p>
    <w:p w14:paraId="4BECD170" w14:textId="7BCCBD18" w:rsidR="30C1CA32" w:rsidRDefault="30C1CA32" w:rsidP="4334F601">
      <w:pPr>
        <w:spacing w:line="360" w:lineRule="auto"/>
        <w:rPr>
          <w:rFonts w:ascii="Arial" w:eastAsia="Arial" w:hAnsi="Arial" w:cs="Arial"/>
          <w:color w:val="00B050"/>
        </w:rPr>
      </w:pPr>
      <w:r w:rsidRPr="4334F601">
        <w:rPr>
          <w:rFonts w:ascii="Arial" w:eastAsia="Arial" w:hAnsi="Arial" w:cs="Arial"/>
        </w:rPr>
        <w:t>According to Black</w:t>
      </w:r>
      <w:r w:rsidR="40B9476F" w:rsidRPr="4334F601">
        <w:rPr>
          <w:rFonts w:ascii="Arial" w:eastAsia="Arial" w:hAnsi="Arial" w:cs="Arial"/>
        </w:rPr>
        <w:t xml:space="preserve"> et al. </w:t>
      </w:r>
      <w:r w:rsidRPr="4334F601">
        <w:rPr>
          <w:rFonts w:ascii="Arial" w:eastAsia="Arial" w:hAnsi="Arial" w:cs="Arial"/>
        </w:rPr>
        <w:t xml:space="preserve">(2003), the sharing of learning goals forms the framework that helps learners to decide how they can make improvements to their work. </w:t>
      </w:r>
      <w:r w:rsidR="324AA09D" w:rsidRPr="4334F601">
        <w:rPr>
          <w:rFonts w:ascii="Arial" w:eastAsia="Arial" w:hAnsi="Arial" w:cs="Arial"/>
        </w:rPr>
        <w:t>According to Adam (2004),</w:t>
      </w:r>
      <w:r w:rsidR="10C381EC" w:rsidRPr="4334F601">
        <w:rPr>
          <w:rFonts w:ascii="Arial" w:eastAsia="Arial" w:hAnsi="Arial" w:cs="Arial"/>
        </w:rPr>
        <w:t xml:space="preserve"> learning outcomes inform the pupils </w:t>
      </w:r>
      <w:r w:rsidR="43F8FDC1" w:rsidRPr="4334F601">
        <w:rPr>
          <w:rFonts w:ascii="Arial" w:eastAsia="Arial" w:hAnsi="Arial" w:cs="Arial"/>
        </w:rPr>
        <w:t>of what they are expected to achieve at the end of the lesson</w:t>
      </w:r>
      <w:r w:rsidR="7AFDEE87" w:rsidRPr="4334F601">
        <w:rPr>
          <w:rFonts w:ascii="Arial" w:eastAsia="Arial" w:hAnsi="Arial" w:cs="Arial"/>
        </w:rPr>
        <w:t>, and are aligned to curricular goals</w:t>
      </w:r>
      <w:r w:rsidR="43F8FDC1" w:rsidRPr="4334F601">
        <w:rPr>
          <w:rFonts w:ascii="Arial" w:eastAsia="Arial" w:hAnsi="Arial" w:cs="Arial"/>
        </w:rPr>
        <w:t xml:space="preserve">. </w:t>
      </w:r>
      <w:r w:rsidR="68FFD161" w:rsidRPr="4334F601">
        <w:rPr>
          <w:rFonts w:ascii="Arial" w:eastAsia="Arial" w:hAnsi="Arial" w:cs="Arial"/>
        </w:rPr>
        <w:t xml:space="preserve">Furthermore, within educational systems they represent transparency </w:t>
      </w:r>
      <w:r w:rsidR="769785AA" w:rsidRPr="4334F601">
        <w:rPr>
          <w:rFonts w:ascii="Arial" w:eastAsia="Arial" w:hAnsi="Arial" w:cs="Arial"/>
        </w:rPr>
        <w:t xml:space="preserve">and </w:t>
      </w:r>
      <w:r w:rsidR="68FFD161" w:rsidRPr="4334F601">
        <w:rPr>
          <w:rFonts w:ascii="Arial" w:eastAsia="Arial" w:hAnsi="Arial" w:cs="Arial"/>
        </w:rPr>
        <w:t xml:space="preserve">are </w:t>
      </w:r>
      <w:r w:rsidR="3344CBC7" w:rsidRPr="4334F601">
        <w:rPr>
          <w:rFonts w:ascii="Arial" w:eastAsia="Arial" w:hAnsi="Arial" w:cs="Arial"/>
        </w:rPr>
        <w:t xml:space="preserve">utilised as </w:t>
      </w:r>
      <w:r w:rsidR="68FFD161" w:rsidRPr="4334F601">
        <w:rPr>
          <w:rFonts w:ascii="Arial" w:eastAsia="Arial" w:hAnsi="Arial" w:cs="Arial"/>
        </w:rPr>
        <w:t>a building block tool</w:t>
      </w:r>
      <w:r w:rsidR="37BDEDF6" w:rsidRPr="4334F601">
        <w:rPr>
          <w:rFonts w:ascii="Arial" w:eastAsia="Arial" w:hAnsi="Arial" w:cs="Arial"/>
        </w:rPr>
        <w:t xml:space="preserve"> to promote pupil progression. </w:t>
      </w:r>
      <w:r w:rsidR="7B670C89" w:rsidRPr="4928B358">
        <w:rPr>
          <w:rFonts w:ascii="Arial" w:eastAsia="Arial" w:hAnsi="Arial" w:cs="Arial"/>
          <w:color w:val="000000" w:themeColor="text1"/>
        </w:rPr>
        <w:t>To explain the learning process, the outcomes need to be specific</w:t>
      </w:r>
      <w:r w:rsidR="481F5790" w:rsidRPr="4928B358">
        <w:rPr>
          <w:rFonts w:ascii="Arial" w:eastAsia="Arial" w:hAnsi="Arial" w:cs="Arial"/>
          <w:color w:val="000000" w:themeColor="text1"/>
        </w:rPr>
        <w:t xml:space="preserve"> to the learning process</w:t>
      </w:r>
      <w:r w:rsidR="3852521A" w:rsidRPr="4928B358">
        <w:rPr>
          <w:rFonts w:ascii="Arial" w:eastAsia="Arial" w:hAnsi="Arial" w:cs="Arial"/>
          <w:color w:val="000000" w:themeColor="text1"/>
        </w:rPr>
        <w:t xml:space="preserve"> and </w:t>
      </w:r>
      <w:r w:rsidR="7B670C89" w:rsidRPr="4928B358">
        <w:rPr>
          <w:rFonts w:ascii="Arial" w:eastAsia="Arial" w:hAnsi="Arial" w:cs="Arial"/>
          <w:color w:val="000000" w:themeColor="text1"/>
        </w:rPr>
        <w:t>measurable</w:t>
      </w:r>
      <w:r w:rsidR="4050D5D4" w:rsidRPr="4928B358">
        <w:rPr>
          <w:rFonts w:ascii="Arial" w:eastAsia="Arial" w:hAnsi="Arial" w:cs="Arial"/>
          <w:color w:val="000000" w:themeColor="text1"/>
        </w:rPr>
        <w:t xml:space="preserve">, </w:t>
      </w:r>
      <w:r w:rsidR="481F5790" w:rsidRPr="4928B358">
        <w:rPr>
          <w:rFonts w:ascii="Arial" w:eastAsia="Arial" w:hAnsi="Arial" w:cs="Arial"/>
          <w:color w:val="000000" w:themeColor="text1"/>
        </w:rPr>
        <w:t xml:space="preserve">in </w:t>
      </w:r>
      <w:r w:rsidR="7E32AB9E" w:rsidRPr="4928B358">
        <w:rPr>
          <w:rFonts w:ascii="Arial" w:eastAsia="Arial" w:hAnsi="Arial" w:cs="Arial"/>
          <w:color w:val="000000" w:themeColor="text1"/>
        </w:rPr>
        <w:t>accordance with Bloom’s Taxonomy</w:t>
      </w:r>
      <w:r w:rsidR="72B04B90" w:rsidRPr="4928B358">
        <w:rPr>
          <w:rFonts w:ascii="Arial" w:eastAsia="Arial" w:hAnsi="Arial" w:cs="Arial"/>
          <w:color w:val="000000" w:themeColor="text1"/>
        </w:rPr>
        <w:t xml:space="preserve"> (Mahajan and Singh,</w:t>
      </w:r>
      <w:r w:rsidR="6540F42C" w:rsidRPr="4928B358">
        <w:rPr>
          <w:rFonts w:ascii="Arial" w:eastAsia="Arial" w:hAnsi="Arial" w:cs="Arial"/>
          <w:color w:val="000000" w:themeColor="text1"/>
        </w:rPr>
        <w:t xml:space="preserve"> 2017). Learning </w:t>
      </w:r>
      <w:r w:rsidR="6633CD9E" w:rsidRPr="4928B358">
        <w:rPr>
          <w:rFonts w:ascii="Arial" w:eastAsia="Arial" w:hAnsi="Arial" w:cs="Arial"/>
          <w:color w:val="000000" w:themeColor="text1"/>
        </w:rPr>
        <w:t>outcomes are a d</w:t>
      </w:r>
      <w:r w:rsidR="4A00AF3E" w:rsidRPr="4928B358">
        <w:rPr>
          <w:rFonts w:ascii="Arial" w:eastAsia="Arial" w:hAnsi="Arial" w:cs="Arial"/>
          <w:color w:val="000000" w:themeColor="text1"/>
        </w:rPr>
        <w:t>istinct</w:t>
      </w:r>
      <w:r w:rsidR="6633CD9E" w:rsidRPr="4928B358">
        <w:rPr>
          <w:rFonts w:ascii="Arial" w:eastAsia="Arial" w:hAnsi="Arial" w:cs="Arial"/>
          <w:color w:val="000000" w:themeColor="text1"/>
        </w:rPr>
        <w:t xml:space="preserve"> set of objectives</w:t>
      </w:r>
      <w:r w:rsidR="483C75D4" w:rsidRPr="4928B358">
        <w:rPr>
          <w:rFonts w:ascii="Arial" w:eastAsia="Arial" w:hAnsi="Arial" w:cs="Arial"/>
          <w:color w:val="000000" w:themeColor="text1"/>
        </w:rPr>
        <w:t xml:space="preserve"> </w:t>
      </w:r>
      <w:r w:rsidR="6633CD9E" w:rsidRPr="4928B358">
        <w:rPr>
          <w:rFonts w:ascii="Arial" w:eastAsia="Arial" w:hAnsi="Arial" w:cs="Arial"/>
          <w:color w:val="000000" w:themeColor="text1"/>
        </w:rPr>
        <w:t xml:space="preserve">which the pupil </w:t>
      </w:r>
      <w:r w:rsidR="08A59470" w:rsidRPr="4928B358">
        <w:rPr>
          <w:rFonts w:ascii="Arial" w:eastAsia="Arial" w:hAnsi="Arial" w:cs="Arial"/>
          <w:color w:val="000000" w:themeColor="text1"/>
        </w:rPr>
        <w:t>utilises</w:t>
      </w:r>
      <w:r w:rsidR="6633CD9E" w:rsidRPr="4928B358">
        <w:rPr>
          <w:rFonts w:ascii="Arial" w:eastAsia="Arial" w:hAnsi="Arial" w:cs="Arial"/>
          <w:color w:val="000000" w:themeColor="text1"/>
        </w:rPr>
        <w:t xml:space="preserve"> during the lesson, </w:t>
      </w:r>
      <w:r w:rsidR="4C2F6DA4" w:rsidRPr="4928B358">
        <w:rPr>
          <w:rFonts w:ascii="Arial" w:eastAsia="Arial" w:hAnsi="Arial" w:cs="Arial"/>
          <w:color w:val="000000" w:themeColor="text1"/>
        </w:rPr>
        <w:t xml:space="preserve">to </w:t>
      </w:r>
      <w:r w:rsidR="3CF473B2" w:rsidRPr="4928B358">
        <w:rPr>
          <w:rFonts w:ascii="Arial" w:eastAsia="Arial" w:hAnsi="Arial" w:cs="Arial"/>
          <w:color w:val="000000" w:themeColor="text1"/>
        </w:rPr>
        <w:t>improve their</w:t>
      </w:r>
      <w:r w:rsidR="4C2F6DA4" w:rsidRPr="4928B358">
        <w:rPr>
          <w:rFonts w:ascii="Arial" w:eastAsia="Arial" w:hAnsi="Arial" w:cs="Arial"/>
          <w:color w:val="000000" w:themeColor="text1"/>
        </w:rPr>
        <w:t xml:space="preserve"> </w:t>
      </w:r>
      <w:r w:rsidR="09B6074D" w:rsidRPr="4928B358">
        <w:rPr>
          <w:rFonts w:ascii="Arial" w:eastAsia="Arial" w:hAnsi="Arial" w:cs="Arial"/>
          <w:color w:val="000000" w:themeColor="text1"/>
        </w:rPr>
        <w:t xml:space="preserve">academic </w:t>
      </w:r>
      <w:r w:rsidR="47795254" w:rsidRPr="4928B358">
        <w:rPr>
          <w:rFonts w:ascii="Arial" w:eastAsia="Arial" w:hAnsi="Arial" w:cs="Arial"/>
          <w:color w:val="000000" w:themeColor="text1"/>
        </w:rPr>
        <w:t>success</w:t>
      </w:r>
      <w:r w:rsidR="5AA41C5F" w:rsidRPr="4928B358">
        <w:rPr>
          <w:rFonts w:ascii="Arial" w:eastAsia="Arial" w:hAnsi="Arial" w:cs="Arial"/>
          <w:color w:val="000000" w:themeColor="text1"/>
        </w:rPr>
        <w:t xml:space="preserve"> (Spady, 1994).</w:t>
      </w:r>
      <w:r w:rsidR="5AA41C5F" w:rsidRPr="4928B358">
        <w:rPr>
          <w:rFonts w:ascii="Arial" w:eastAsia="Arial" w:hAnsi="Arial" w:cs="Arial"/>
          <w:color w:val="00B050"/>
        </w:rPr>
        <w:t xml:space="preserve"> </w:t>
      </w:r>
    </w:p>
    <w:p w14:paraId="488DF618" w14:textId="05A99832" w:rsidR="2C017179" w:rsidRDefault="2C017179" w:rsidP="4334F601">
      <w:pPr>
        <w:spacing w:line="360" w:lineRule="auto"/>
        <w:rPr>
          <w:rFonts w:ascii="Arial" w:eastAsia="Arial" w:hAnsi="Arial" w:cs="Arial"/>
          <w:color w:val="FF0000"/>
        </w:rPr>
      </w:pPr>
      <w:r w:rsidRPr="4334F601">
        <w:rPr>
          <w:rFonts w:ascii="Arial" w:eastAsia="Arial" w:hAnsi="Arial" w:cs="Arial"/>
        </w:rPr>
        <w:t xml:space="preserve">Teachers adopt the utilisation of learning </w:t>
      </w:r>
      <w:r w:rsidR="69B9806B" w:rsidRPr="6591E2C7">
        <w:rPr>
          <w:rFonts w:ascii="Arial" w:eastAsia="Arial" w:hAnsi="Arial" w:cs="Arial"/>
        </w:rPr>
        <w:t>o</w:t>
      </w:r>
      <w:r w:rsidR="540DB517" w:rsidRPr="6591E2C7">
        <w:rPr>
          <w:rFonts w:ascii="Arial" w:eastAsia="Arial" w:hAnsi="Arial" w:cs="Arial"/>
        </w:rPr>
        <w:t>bjectives</w:t>
      </w:r>
      <w:r w:rsidRPr="4334F601">
        <w:rPr>
          <w:rFonts w:ascii="Arial" w:eastAsia="Arial" w:hAnsi="Arial" w:cs="Arial"/>
        </w:rPr>
        <w:t xml:space="preserve"> as a strategy to </w:t>
      </w:r>
      <w:r w:rsidR="76EF5150" w:rsidRPr="4334F601">
        <w:rPr>
          <w:rFonts w:ascii="Arial" w:eastAsia="Arial" w:hAnsi="Arial" w:cs="Arial"/>
        </w:rPr>
        <w:t>assist with methods of teaching</w:t>
      </w:r>
      <w:r w:rsidR="4680AED7" w:rsidRPr="6591E2C7">
        <w:rPr>
          <w:rFonts w:ascii="Arial" w:eastAsia="Arial" w:hAnsi="Arial" w:cs="Arial"/>
        </w:rPr>
        <w:t xml:space="preserve"> (</w:t>
      </w:r>
      <w:r w:rsidR="76EF5150" w:rsidRPr="4334F601">
        <w:rPr>
          <w:rFonts w:ascii="Arial" w:eastAsia="Arial" w:hAnsi="Arial" w:cs="Arial"/>
        </w:rPr>
        <w:t>De</w:t>
      </w:r>
      <w:r w:rsidR="68F154F3" w:rsidRPr="4334F601">
        <w:rPr>
          <w:rFonts w:ascii="Arial" w:eastAsia="Arial" w:hAnsi="Arial" w:cs="Arial"/>
        </w:rPr>
        <w:t>r</w:t>
      </w:r>
      <w:r w:rsidR="76EF5150" w:rsidRPr="4334F601">
        <w:rPr>
          <w:rFonts w:ascii="Arial" w:eastAsia="Arial" w:hAnsi="Arial" w:cs="Arial"/>
        </w:rPr>
        <w:t>ntl</w:t>
      </w:r>
      <w:r w:rsidR="0342091F" w:rsidRPr="6591E2C7">
        <w:rPr>
          <w:rFonts w:ascii="Arial" w:eastAsia="Arial" w:hAnsi="Arial" w:cs="Arial"/>
        </w:rPr>
        <w:t xml:space="preserve">, </w:t>
      </w:r>
      <w:r w:rsidR="76EF5150" w:rsidRPr="4334F601">
        <w:rPr>
          <w:rFonts w:ascii="Arial" w:eastAsia="Arial" w:hAnsi="Arial" w:cs="Arial"/>
        </w:rPr>
        <w:t>2010</w:t>
      </w:r>
      <w:r w:rsidR="3D6C8CAA" w:rsidRPr="6591E2C7">
        <w:rPr>
          <w:rFonts w:ascii="Arial" w:eastAsia="Arial" w:hAnsi="Arial" w:cs="Arial"/>
        </w:rPr>
        <w:t>)</w:t>
      </w:r>
      <w:r w:rsidR="564B2DDD" w:rsidRPr="6591E2C7">
        <w:rPr>
          <w:rFonts w:ascii="Arial" w:eastAsia="Arial" w:hAnsi="Arial" w:cs="Arial"/>
        </w:rPr>
        <w:t xml:space="preserve">. </w:t>
      </w:r>
      <w:r w:rsidR="5FAE4778" w:rsidRPr="6591E2C7">
        <w:rPr>
          <w:rFonts w:ascii="Arial" w:eastAsia="Arial" w:hAnsi="Arial" w:cs="Arial"/>
        </w:rPr>
        <w:t xml:space="preserve">Furthermore, they guide what is taught during the lesson following </w:t>
      </w:r>
      <w:r w:rsidR="5FAE4778" w:rsidRPr="6591E2C7">
        <w:rPr>
          <w:rFonts w:ascii="Arial" w:eastAsia="Arial" w:hAnsi="Arial" w:cs="Arial"/>
        </w:rPr>
        <w:lastRenderedPageBreak/>
        <w:t>engagement</w:t>
      </w:r>
      <w:r w:rsidR="59A2E886" w:rsidRPr="4334F601">
        <w:rPr>
          <w:rFonts w:ascii="Arial" w:eastAsia="Arial" w:hAnsi="Arial" w:cs="Arial"/>
        </w:rPr>
        <w:t xml:space="preserve"> with </w:t>
      </w:r>
      <w:r w:rsidR="6DF9422D" w:rsidRPr="4334F601">
        <w:rPr>
          <w:rFonts w:ascii="Arial" w:eastAsia="Arial" w:hAnsi="Arial" w:cs="Arial"/>
        </w:rPr>
        <w:t>planning and appropriate teaching methods</w:t>
      </w:r>
      <w:r w:rsidR="1A676555" w:rsidRPr="6591E2C7">
        <w:rPr>
          <w:rFonts w:ascii="Arial" w:eastAsia="Arial" w:hAnsi="Arial" w:cs="Arial"/>
        </w:rPr>
        <w:t>.</w:t>
      </w:r>
      <w:r w:rsidR="363F2582" w:rsidRPr="4334F601">
        <w:rPr>
          <w:rFonts w:ascii="Arial" w:eastAsia="Arial" w:hAnsi="Arial" w:cs="Arial"/>
        </w:rPr>
        <w:t xml:space="preserve"> </w:t>
      </w:r>
      <w:r w:rsidR="087503CE" w:rsidRPr="4928B358">
        <w:rPr>
          <w:rFonts w:ascii="Arial" w:eastAsia="Arial" w:hAnsi="Arial" w:cs="Arial"/>
        </w:rPr>
        <w:t xml:space="preserve">As evidenced in the constructivist theories of Dewey (1938), </w:t>
      </w:r>
      <w:r w:rsidR="1099FD90" w:rsidRPr="4928B358">
        <w:rPr>
          <w:rFonts w:ascii="Arial" w:eastAsia="Arial" w:hAnsi="Arial" w:cs="Arial"/>
        </w:rPr>
        <w:t>adopting</w:t>
      </w:r>
      <w:r w:rsidR="6C444076" w:rsidRPr="4334F601">
        <w:rPr>
          <w:rFonts w:ascii="Arial" w:eastAsia="Arial" w:hAnsi="Arial" w:cs="Arial"/>
        </w:rPr>
        <w:t xml:space="preserve"> this approach, encompasses a student-centred approach to learning</w:t>
      </w:r>
      <w:r w:rsidR="28C75F53" w:rsidRPr="4928B358">
        <w:rPr>
          <w:rFonts w:ascii="Arial" w:eastAsia="Arial" w:hAnsi="Arial" w:cs="Arial"/>
        </w:rPr>
        <w:t>.</w:t>
      </w:r>
      <w:r w:rsidR="25F68A32" w:rsidRPr="4928B358">
        <w:rPr>
          <w:rFonts w:ascii="Arial" w:eastAsia="Arial" w:hAnsi="Arial" w:cs="Arial"/>
        </w:rPr>
        <w:t xml:space="preserve"> A</w:t>
      </w:r>
      <w:r w:rsidR="718FB2D9" w:rsidRPr="4334F601">
        <w:rPr>
          <w:rFonts w:ascii="Arial" w:eastAsia="Arial" w:hAnsi="Arial" w:cs="Arial"/>
        </w:rPr>
        <w:t xml:space="preserve"> constructivist approach to education would perceive the teacher as </w:t>
      </w:r>
      <w:r w:rsidR="1D850701" w:rsidRPr="4334F601">
        <w:rPr>
          <w:rFonts w:ascii="Arial" w:eastAsia="Arial" w:hAnsi="Arial" w:cs="Arial"/>
        </w:rPr>
        <w:t xml:space="preserve">a facilitator of </w:t>
      </w:r>
      <w:r w:rsidR="00C37BBC" w:rsidRPr="6591E2C7">
        <w:rPr>
          <w:rFonts w:ascii="Arial" w:eastAsia="Arial" w:hAnsi="Arial" w:cs="Arial"/>
        </w:rPr>
        <w:t>lea</w:t>
      </w:r>
      <w:r w:rsidR="14D15326" w:rsidRPr="6591E2C7">
        <w:rPr>
          <w:rFonts w:ascii="Arial" w:eastAsia="Arial" w:hAnsi="Arial" w:cs="Arial"/>
        </w:rPr>
        <w:t>r</w:t>
      </w:r>
      <w:r w:rsidR="00C37BBC" w:rsidRPr="6591E2C7">
        <w:rPr>
          <w:rFonts w:ascii="Arial" w:eastAsia="Arial" w:hAnsi="Arial" w:cs="Arial"/>
        </w:rPr>
        <w:t>ning</w:t>
      </w:r>
      <w:r w:rsidR="1D850701" w:rsidRPr="4334F601">
        <w:rPr>
          <w:rFonts w:ascii="Arial" w:eastAsia="Arial" w:hAnsi="Arial" w:cs="Arial"/>
        </w:rPr>
        <w:t xml:space="preserve"> and the pupil as a constructor of knowledge, who </w:t>
      </w:r>
      <w:r w:rsidR="3C0C3436" w:rsidRPr="4928B358">
        <w:rPr>
          <w:rFonts w:ascii="Arial" w:eastAsia="Arial" w:hAnsi="Arial" w:cs="Arial"/>
        </w:rPr>
        <w:t xml:space="preserve">is responsible </w:t>
      </w:r>
      <w:r w:rsidR="1AFEA69D" w:rsidRPr="4928B358">
        <w:rPr>
          <w:rFonts w:ascii="Arial" w:eastAsia="Arial" w:hAnsi="Arial" w:cs="Arial"/>
        </w:rPr>
        <w:t>for</w:t>
      </w:r>
      <w:r w:rsidR="1D850701" w:rsidRPr="4928B358">
        <w:rPr>
          <w:rFonts w:ascii="Arial" w:eastAsia="Arial" w:hAnsi="Arial" w:cs="Arial"/>
        </w:rPr>
        <w:t xml:space="preserve"> </w:t>
      </w:r>
      <w:r w:rsidR="1D850701" w:rsidRPr="4334F601">
        <w:rPr>
          <w:rFonts w:ascii="Arial" w:eastAsia="Arial" w:hAnsi="Arial" w:cs="Arial"/>
        </w:rPr>
        <w:t xml:space="preserve">their </w:t>
      </w:r>
      <w:r w:rsidR="201425F0" w:rsidRPr="4928B358">
        <w:rPr>
          <w:rFonts w:ascii="Arial" w:eastAsia="Arial" w:hAnsi="Arial" w:cs="Arial"/>
        </w:rPr>
        <w:t>individual</w:t>
      </w:r>
      <w:r w:rsidR="1D850701" w:rsidRPr="4334F601">
        <w:rPr>
          <w:rFonts w:ascii="Arial" w:eastAsia="Arial" w:hAnsi="Arial" w:cs="Arial"/>
        </w:rPr>
        <w:t xml:space="preserve"> learning</w:t>
      </w:r>
      <w:r w:rsidR="33A55A43" w:rsidRPr="4928B358">
        <w:rPr>
          <w:rFonts w:ascii="Arial" w:eastAsia="Arial" w:hAnsi="Arial" w:cs="Arial"/>
        </w:rPr>
        <w:t xml:space="preserve"> journey</w:t>
      </w:r>
      <w:r w:rsidR="1172797C" w:rsidRPr="4928B358">
        <w:rPr>
          <w:rFonts w:ascii="Arial" w:eastAsia="Arial" w:hAnsi="Arial" w:cs="Arial"/>
        </w:rPr>
        <w:t xml:space="preserve"> (McMahon and O’Neill, 2005)</w:t>
      </w:r>
      <w:r w:rsidR="1D850701" w:rsidRPr="4928B358">
        <w:rPr>
          <w:rFonts w:ascii="Arial" w:eastAsia="Arial" w:hAnsi="Arial" w:cs="Arial"/>
        </w:rPr>
        <w:t>.</w:t>
      </w:r>
      <w:r w:rsidR="1D850701" w:rsidRPr="4334F601">
        <w:rPr>
          <w:rFonts w:ascii="Arial" w:eastAsia="Arial" w:hAnsi="Arial" w:cs="Arial"/>
        </w:rPr>
        <w:t xml:space="preserve"> </w:t>
      </w:r>
      <w:r w:rsidR="349A60F1" w:rsidRPr="4334F601">
        <w:rPr>
          <w:rFonts w:ascii="Arial" w:eastAsia="Arial" w:hAnsi="Arial" w:cs="Arial"/>
        </w:rPr>
        <w:t>However,</w:t>
      </w:r>
      <w:r w:rsidR="37C68F96" w:rsidRPr="4334F601">
        <w:rPr>
          <w:rFonts w:ascii="Arial" w:eastAsia="Arial" w:hAnsi="Arial" w:cs="Arial"/>
        </w:rPr>
        <w:t xml:space="preserve"> </w:t>
      </w:r>
      <w:r w:rsidR="349A60F1" w:rsidRPr="4334F601">
        <w:rPr>
          <w:rFonts w:ascii="Arial" w:eastAsia="Arial" w:hAnsi="Arial" w:cs="Arial"/>
        </w:rPr>
        <w:t>Dewey’s theor</w:t>
      </w:r>
      <w:r w:rsidR="18EE0B26" w:rsidRPr="4334F601">
        <w:rPr>
          <w:rFonts w:ascii="Arial" w:eastAsia="Arial" w:hAnsi="Arial" w:cs="Arial"/>
        </w:rPr>
        <w:t xml:space="preserve">ies </w:t>
      </w:r>
      <w:r w:rsidR="39D379F0" w:rsidRPr="4334F601">
        <w:rPr>
          <w:rFonts w:ascii="Arial" w:eastAsia="Arial" w:hAnsi="Arial" w:cs="Arial"/>
        </w:rPr>
        <w:t>have been critiqued f</w:t>
      </w:r>
      <w:r w:rsidR="11369DED" w:rsidRPr="4334F601">
        <w:rPr>
          <w:rFonts w:ascii="Arial" w:eastAsia="Arial" w:hAnsi="Arial" w:cs="Arial"/>
        </w:rPr>
        <w:t>or</w:t>
      </w:r>
      <w:r w:rsidR="39D379F0" w:rsidRPr="4334F601">
        <w:rPr>
          <w:rFonts w:ascii="Arial" w:eastAsia="Arial" w:hAnsi="Arial" w:cs="Arial"/>
        </w:rPr>
        <w:t xml:space="preserve"> lacking a clear directio</w:t>
      </w:r>
      <w:r w:rsidR="30D73163" w:rsidRPr="4334F601">
        <w:rPr>
          <w:rFonts w:ascii="Arial" w:eastAsia="Arial" w:hAnsi="Arial" w:cs="Arial"/>
        </w:rPr>
        <w:t>n regarding</w:t>
      </w:r>
      <w:r w:rsidR="70891085" w:rsidRPr="4334F601">
        <w:rPr>
          <w:rFonts w:ascii="Arial" w:eastAsia="Arial" w:hAnsi="Arial" w:cs="Arial"/>
        </w:rPr>
        <w:t xml:space="preserve"> its implementation within the classroom environment (Knoll, 2016)</w:t>
      </w:r>
      <w:r w:rsidR="4D63F74D" w:rsidRPr="4334F601">
        <w:rPr>
          <w:rFonts w:ascii="Arial" w:eastAsia="Arial" w:hAnsi="Arial" w:cs="Arial"/>
        </w:rPr>
        <w:t xml:space="preserve">. Subsequently, this could affect how teachers and schools interpret his </w:t>
      </w:r>
      <w:r w:rsidR="25813B7F" w:rsidRPr="6591E2C7">
        <w:rPr>
          <w:rFonts w:ascii="Arial" w:eastAsia="Arial" w:hAnsi="Arial" w:cs="Arial"/>
        </w:rPr>
        <w:t>theor</w:t>
      </w:r>
      <w:r w:rsidR="1067923E" w:rsidRPr="6591E2C7">
        <w:rPr>
          <w:rFonts w:ascii="Arial" w:eastAsia="Arial" w:hAnsi="Arial" w:cs="Arial"/>
        </w:rPr>
        <w:t>etical</w:t>
      </w:r>
      <w:r w:rsidR="2F2DF5B7" w:rsidRPr="4334F601">
        <w:rPr>
          <w:rFonts w:ascii="Arial" w:eastAsia="Arial" w:hAnsi="Arial" w:cs="Arial"/>
        </w:rPr>
        <w:t xml:space="preserve"> approaches, leading to variations amongst educational establishments.</w:t>
      </w:r>
    </w:p>
    <w:p w14:paraId="42FCE3F2" w14:textId="59C5F1CD" w:rsidR="6EC70CC3" w:rsidRDefault="6EC70CC3" w:rsidP="4334F601">
      <w:pPr>
        <w:spacing w:line="360" w:lineRule="auto"/>
        <w:rPr>
          <w:rFonts w:ascii="Arial" w:eastAsia="Arial" w:hAnsi="Arial" w:cs="Arial"/>
        </w:rPr>
      </w:pPr>
      <w:r w:rsidRPr="4334F601">
        <w:rPr>
          <w:rFonts w:ascii="Arial" w:eastAsia="Arial" w:hAnsi="Arial" w:cs="Arial"/>
        </w:rPr>
        <w:t xml:space="preserve">Following identification of criteria, </w:t>
      </w:r>
      <w:r w:rsidR="1DF6C8AA" w:rsidRPr="4334F601">
        <w:rPr>
          <w:rFonts w:ascii="Arial" w:eastAsia="Arial" w:hAnsi="Arial" w:cs="Arial"/>
        </w:rPr>
        <w:t xml:space="preserve">pupils </w:t>
      </w:r>
      <w:r w:rsidR="35878A10" w:rsidRPr="4334F601">
        <w:rPr>
          <w:rFonts w:ascii="Arial" w:eastAsia="Arial" w:hAnsi="Arial" w:cs="Arial"/>
        </w:rPr>
        <w:t xml:space="preserve">are provided with opportunities to set learning goals. However, to ensure pupils understand the criteria for success, they need to </w:t>
      </w:r>
      <w:r w:rsidR="662E72E4" w:rsidRPr="4334F601">
        <w:rPr>
          <w:rFonts w:ascii="Arial" w:eastAsia="Arial" w:hAnsi="Arial" w:cs="Arial"/>
        </w:rPr>
        <w:t xml:space="preserve">engage in classroom </w:t>
      </w:r>
      <w:r w:rsidR="27898DB3" w:rsidRPr="4334F601">
        <w:rPr>
          <w:rFonts w:ascii="Arial" w:eastAsia="Arial" w:hAnsi="Arial" w:cs="Arial"/>
        </w:rPr>
        <w:t>dialogue (Assessmen</w:t>
      </w:r>
      <w:r w:rsidR="5FC7DC80" w:rsidRPr="4334F601">
        <w:rPr>
          <w:rFonts w:ascii="Arial" w:eastAsia="Arial" w:hAnsi="Arial" w:cs="Arial"/>
        </w:rPr>
        <w:t>t Reform Group, 2002)</w:t>
      </w:r>
      <w:r w:rsidR="73AF0F13" w:rsidRPr="4334F601">
        <w:rPr>
          <w:rFonts w:ascii="Arial" w:eastAsia="Arial" w:hAnsi="Arial" w:cs="Arial"/>
        </w:rPr>
        <w:t>.</w:t>
      </w:r>
      <w:r w:rsidR="49C4D494" w:rsidRPr="4334F601">
        <w:rPr>
          <w:rFonts w:ascii="Arial" w:eastAsia="Arial" w:hAnsi="Arial" w:cs="Arial"/>
        </w:rPr>
        <w:t xml:space="preserve"> E</w:t>
      </w:r>
      <w:r w:rsidR="57DC14DE" w:rsidRPr="4334F601">
        <w:rPr>
          <w:rFonts w:ascii="Arial" w:eastAsia="Arial" w:hAnsi="Arial" w:cs="Arial"/>
        </w:rPr>
        <w:t xml:space="preserve">ffective </w:t>
      </w:r>
      <w:r w:rsidR="60F8E0DF" w:rsidRPr="4334F601">
        <w:rPr>
          <w:rFonts w:ascii="Arial" w:eastAsia="Arial" w:hAnsi="Arial" w:cs="Arial"/>
        </w:rPr>
        <w:t xml:space="preserve">questioning techniques can be utilised as a strategy to </w:t>
      </w:r>
      <w:r w:rsidR="404B5378" w:rsidRPr="4334F601">
        <w:rPr>
          <w:rFonts w:ascii="Arial" w:eastAsia="Arial" w:hAnsi="Arial" w:cs="Arial"/>
        </w:rPr>
        <w:t>promote</w:t>
      </w:r>
      <w:r w:rsidR="3D951DDB" w:rsidRPr="4334F601">
        <w:rPr>
          <w:rFonts w:ascii="Arial" w:eastAsia="Arial" w:hAnsi="Arial" w:cs="Arial"/>
        </w:rPr>
        <w:t xml:space="preserve"> classroom dialogue amongst pupils</w:t>
      </w:r>
      <w:r w:rsidR="57CABAA5" w:rsidRPr="4334F601">
        <w:rPr>
          <w:rFonts w:ascii="Arial" w:eastAsia="Arial" w:hAnsi="Arial" w:cs="Arial"/>
        </w:rPr>
        <w:t xml:space="preserve"> (Pollard, 2</w:t>
      </w:r>
      <w:r w:rsidR="118685C7" w:rsidRPr="4334F601">
        <w:rPr>
          <w:rFonts w:ascii="Arial" w:eastAsia="Arial" w:hAnsi="Arial" w:cs="Arial"/>
        </w:rPr>
        <w:t>014)</w:t>
      </w:r>
      <w:r w:rsidR="689A187F" w:rsidRPr="4334F601">
        <w:rPr>
          <w:rFonts w:ascii="Arial" w:eastAsia="Arial" w:hAnsi="Arial" w:cs="Arial"/>
        </w:rPr>
        <w:t xml:space="preserve">. According to </w:t>
      </w:r>
      <w:r w:rsidR="1BAF58FE" w:rsidRPr="4449ECF1">
        <w:rPr>
          <w:rFonts w:ascii="Arial" w:eastAsia="Arial" w:hAnsi="Arial" w:cs="Arial"/>
          <w:vertAlign w:val="superscript"/>
        </w:rPr>
        <w:t>2</w:t>
      </w:r>
      <w:r w:rsidR="54C029D2" w:rsidRPr="4449ECF1">
        <w:rPr>
          <w:rFonts w:ascii="Arial" w:eastAsia="Arial" w:hAnsi="Arial" w:cs="Arial"/>
        </w:rPr>
        <w:t>Black</w:t>
      </w:r>
      <w:r w:rsidR="689A187F" w:rsidRPr="4334F601">
        <w:rPr>
          <w:rFonts w:ascii="Arial" w:eastAsia="Arial" w:hAnsi="Arial" w:cs="Arial"/>
        </w:rPr>
        <w:t xml:space="preserve"> and Wiliam (1998), </w:t>
      </w:r>
      <w:r w:rsidR="1DE6D3F5" w:rsidRPr="4334F601">
        <w:rPr>
          <w:rFonts w:ascii="Arial" w:eastAsia="Arial" w:hAnsi="Arial" w:cs="Arial"/>
        </w:rPr>
        <w:t>classroom</w:t>
      </w:r>
      <w:r w:rsidR="7D39468D" w:rsidRPr="4334F601">
        <w:rPr>
          <w:rFonts w:ascii="Arial" w:eastAsia="Arial" w:hAnsi="Arial" w:cs="Arial"/>
        </w:rPr>
        <w:t xml:space="preserve"> dialogue should provide opportunities</w:t>
      </w:r>
      <w:r w:rsidR="12A71163" w:rsidRPr="4334F601">
        <w:rPr>
          <w:rFonts w:ascii="Arial" w:eastAsia="Arial" w:hAnsi="Arial" w:cs="Arial"/>
        </w:rPr>
        <w:t xml:space="preserve"> to evoke periods of reflection</w:t>
      </w:r>
      <w:r w:rsidR="0E4C1E08" w:rsidRPr="4334F601">
        <w:rPr>
          <w:rFonts w:ascii="Arial" w:eastAsia="Arial" w:hAnsi="Arial" w:cs="Arial"/>
        </w:rPr>
        <w:t xml:space="preserve">, </w:t>
      </w:r>
      <w:r w:rsidR="1D527DBF" w:rsidRPr="4334F601">
        <w:rPr>
          <w:rFonts w:ascii="Arial" w:eastAsia="Arial" w:hAnsi="Arial" w:cs="Arial"/>
        </w:rPr>
        <w:t xml:space="preserve">in accordance with </w:t>
      </w:r>
      <w:r w:rsidR="0E4C1E08" w:rsidRPr="4334F601">
        <w:rPr>
          <w:rFonts w:ascii="Arial" w:eastAsia="Arial" w:hAnsi="Arial" w:cs="Arial"/>
        </w:rPr>
        <w:t>AfL.</w:t>
      </w:r>
      <w:r w:rsidR="2AD43298" w:rsidRPr="4334F601">
        <w:rPr>
          <w:rFonts w:ascii="Arial" w:eastAsia="Arial" w:hAnsi="Arial" w:cs="Arial"/>
        </w:rPr>
        <w:t xml:space="preserve"> In addition, d</w:t>
      </w:r>
      <w:r w:rsidR="6F5B7C0B" w:rsidRPr="4334F601">
        <w:rPr>
          <w:rFonts w:ascii="Arial" w:eastAsia="Arial" w:hAnsi="Arial" w:cs="Arial"/>
        </w:rPr>
        <w:t>eveloping a culture of questioning e</w:t>
      </w:r>
      <w:r w:rsidR="539264DA" w:rsidRPr="4334F601">
        <w:rPr>
          <w:rFonts w:ascii="Arial" w:eastAsia="Arial" w:hAnsi="Arial" w:cs="Arial"/>
        </w:rPr>
        <w:t xml:space="preserve">vokes </w:t>
      </w:r>
      <w:r w:rsidR="6F5B7C0B" w:rsidRPr="4334F601">
        <w:rPr>
          <w:rFonts w:ascii="Arial" w:eastAsia="Arial" w:hAnsi="Arial" w:cs="Arial"/>
        </w:rPr>
        <w:t>deeper thought process</w:t>
      </w:r>
      <w:r w:rsidR="32C25E80" w:rsidRPr="4334F601">
        <w:rPr>
          <w:rFonts w:ascii="Arial" w:eastAsia="Arial" w:hAnsi="Arial" w:cs="Arial"/>
        </w:rPr>
        <w:t>es</w:t>
      </w:r>
      <w:r w:rsidR="6F5B7C0B" w:rsidRPr="4334F601">
        <w:rPr>
          <w:rFonts w:ascii="Arial" w:eastAsia="Arial" w:hAnsi="Arial" w:cs="Arial"/>
        </w:rPr>
        <w:t>, providing opportun</w:t>
      </w:r>
      <w:r w:rsidR="7C28A8D3" w:rsidRPr="4334F601">
        <w:rPr>
          <w:rFonts w:ascii="Arial" w:eastAsia="Arial" w:hAnsi="Arial" w:cs="Arial"/>
        </w:rPr>
        <w:t>ities for pupils to gain additional knowledge following engagement in shared discussions with peers and teachers.</w:t>
      </w:r>
    </w:p>
    <w:p w14:paraId="224A6181" w14:textId="7838CC05" w:rsidR="1B0F3233" w:rsidRDefault="1B0F3233" w:rsidP="4334F601">
      <w:pPr>
        <w:spacing w:line="360" w:lineRule="auto"/>
        <w:rPr>
          <w:rFonts w:ascii="Arial" w:eastAsia="Arial" w:hAnsi="Arial" w:cs="Arial"/>
        </w:rPr>
      </w:pPr>
      <w:r w:rsidRPr="4334F601">
        <w:rPr>
          <w:rFonts w:ascii="Arial" w:eastAsia="Arial" w:hAnsi="Arial" w:cs="Arial"/>
        </w:rPr>
        <w:t>According to Burnett and Cremin (2018) e</w:t>
      </w:r>
      <w:r w:rsidR="15DF997D" w:rsidRPr="4334F601">
        <w:rPr>
          <w:rFonts w:ascii="Arial" w:eastAsia="Arial" w:hAnsi="Arial" w:cs="Arial"/>
        </w:rPr>
        <w:t xml:space="preserve">ffective questioning is </w:t>
      </w:r>
      <w:r w:rsidR="5C6A4D01" w:rsidRPr="4334F601">
        <w:rPr>
          <w:rFonts w:ascii="Arial" w:eastAsia="Arial" w:hAnsi="Arial" w:cs="Arial"/>
        </w:rPr>
        <w:t xml:space="preserve">an essential element of AfL. However, </w:t>
      </w:r>
      <w:r w:rsidR="07717D1C" w:rsidRPr="4334F601">
        <w:rPr>
          <w:rFonts w:ascii="Arial" w:eastAsia="Arial" w:hAnsi="Arial" w:cs="Arial"/>
        </w:rPr>
        <w:t xml:space="preserve">the quality of questions asked is </w:t>
      </w:r>
      <w:r w:rsidR="7A43EA4A" w:rsidRPr="4334F601">
        <w:rPr>
          <w:rFonts w:ascii="Arial" w:eastAsia="Arial" w:hAnsi="Arial" w:cs="Arial"/>
        </w:rPr>
        <w:t>key to</w:t>
      </w:r>
      <w:r w:rsidR="60ED62BE" w:rsidRPr="4334F601">
        <w:rPr>
          <w:rFonts w:ascii="Arial" w:eastAsia="Arial" w:hAnsi="Arial" w:cs="Arial"/>
        </w:rPr>
        <w:t xml:space="preserve"> effective questioning and AfL</w:t>
      </w:r>
      <w:r w:rsidR="2E165E34" w:rsidRPr="6591E2C7">
        <w:rPr>
          <w:rFonts w:ascii="Arial" w:eastAsia="Arial" w:hAnsi="Arial" w:cs="Arial"/>
        </w:rPr>
        <w:t xml:space="preserve"> processes</w:t>
      </w:r>
      <w:r w:rsidR="64E22333" w:rsidRPr="6591E2C7">
        <w:rPr>
          <w:rFonts w:ascii="Arial" w:eastAsia="Arial" w:hAnsi="Arial" w:cs="Arial"/>
        </w:rPr>
        <w:t>.</w:t>
      </w:r>
      <w:r w:rsidR="7E4ED816" w:rsidRPr="4334F601">
        <w:rPr>
          <w:rFonts w:ascii="Arial" w:eastAsia="Arial" w:hAnsi="Arial" w:cs="Arial"/>
        </w:rPr>
        <w:t xml:space="preserve"> </w:t>
      </w:r>
      <w:r w:rsidR="00AA80AF" w:rsidRPr="4334F601">
        <w:rPr>
          <w:rFonts w:ascii="Arial" w:eastAsia="Arial" w:hAnsi="Arial" w:cs="Arial"/>
        </w:rPr>
        <w:t xml:space="preserve">To aid progression in questioning techniques, Bloom’s Taxonomy </w:t>
      </w:r>
      <w:r w:rsidR="4B986086" w:rsidRPr="4334F601">
        <w:rPr>
          <w:rFonts w:ascii="Arial" w:eastAsia="Arial" w:hAnsi="Arial" w:cs="Arial"/>
        </w:rPr>
        <w:t>(1956) can be adopted for utilisati</w:t>
      </w:r>
      <w:r w:rsidR="56E02746" w:rsidRPr="4334F601">
        <w:rPr>
          <w:rFonts w:ascii="Arial" w:eastAsia="Arial" w:hAnsi="Arial" w:cs="Arial"/>
        </w:rPr>
        <w:t>on within schools to</w:t>
      </w:r>
      <w:r w:rsidR="4B986086" w:rsidRPr="4334F601">
        <w:rPr>
          <w:rFonts w:ascii="Arial" w:eastAsia="Arial" w:hAnsi="Arial" w:cs="Arial"/>
        </w:rPr>
        <w:t xml:space="preserve"> promote the development of higher order questioning and </w:t>
      </w:r>
      <w:r w:rsidR="743FF241" w:rsidRPr="4334F601">
        <w:rPr>
          <w:rFonts w:ascii="Arial" w:eastAsia="Arial" w:hAnsi="Arial" w:cs="Arial"/>
        </w:rPr>
        <w:t>thinking</w:t>
      </w:r>
      <w:r w:rsidR="21367A4F" w:rsidRPr="4334F601">
        <w:rPr>
          <w:rFonts w:ascii="Arial" w:eastAsia="Arial" w:hAnsi="Arial" w:cs="Arial"/>
        </w:rPr>
        <w:t>.</w:t>
      </w:r>
      <w:r w:rsidR="71731C1D" w:rsidRPr="4334F601">
        <w:rPr>
          <w:rFonts w:ascii="Arial" w:eastAsia="Arial" w:hAnsi="Arial" w:cs="Arial"/>
        </w:rPr>
        <w:t xml:space="preserve"> </w:t>
      </w:r>
      <w:r w:rsidR="56C4BB43" w:rsidRPr="4334F601">
        <w:rPr>
          <w:rFonts w:ascii="Arial" w:eastAsia="Arial" w:hAnsi="Arial" w:cs="Arial"/>
        </w:rPr>
        <w:t xml:space="preserve">According to Pollard (2014), </w:t>
      </w:r>
      <w:r w:rsidR="2CCC1E88" w:rsidRPr="4334F601">
        <w:rPr>
          <w:rFonts w:ascii="Arial" w:eastAsia="Arial" w:hAnsi="Arial" w:cs="Arial"/>
        </w:rPr>
        <w:t>t</w:t>
      </w:r>
      <w:r w:rsidR="56C4BB43" w:rsidRPr="4334F601">
        <w:rPr>
          <w:rFonts w:ascii="Arial" w:eastAsia="Arial" w:hAnsi="Arial" w:cs="Arial"/>
        </w:rPr>
        <w:t xml:space="preserve">eachers </w:t>
      </w:r>
      <w:r w:rsidR="59C2A695" w:rsidRPr="4334F601">
        <w:rPr>
          <w:rFonts w:ascii="Arial" w:eastAsia="Arial" w:hAnsi="Arial" w:cs="Arial"/>
        </w:rPr>
        <w:t xml:space="preserve">utilise </w:t>
      </w:r>
      <w:r w:rsidR="56C4BB43" w:rsidRPr="4334F601">
        <w:rPr>
          <w:rFonts w:ascii="Arial" w:eastAsia="Arial" w:hAnsi="Arial" w:cs="Arial"/>
        </w:rPr>
        <w:t xml:space="preserve">differentiation </w:t>
      </w:r>
      <w:r w:rsidR="7A7033FC" w:rsidRPr="4334F601">
        <w:rPr>
          <w:rFonts w:ascii="Arial" w:eastAsia="Arial" w:hAnsi="Arial" w:cs="Arial"/>
        </w:rPr>
        <w:t xml:space="preserve">as a strategy </w:t>
      </w:r>
      <w:r w:rsidR="56C4BB43" w:rsidRPr="4334F601">
        <w:rPr>
          <w:rFonts w:ascii="Arial" w:eastAsia="Arial" w:hAnsi="Arial" w:cs="Arial"/>
        </w:rPr>
        <w:t>within their planning</w:t>
      </w:r>
      <w:r w:rsidR="69F28FDC" w:rsidRPr="4334F601">
        <w:rPr>
          <w:rFonts w:ascii="Arial" w:eastAsia="Arial" w:hAnsi="Arial" w:cs="Arial"/>
        </w:rPr>
        <w:t xml:space="preserve">, </w:t>
      </w:r>
      <w:r w:rsidR="44152A39" w:rsidRPr="4334F601">
        <w:rPr>
          <w:rFonts w:ascii="Arial" w:eastAsia="Arial" w:hAnsi="Arial" w:cs="Arial"/>
        </w:rPr>
        <w:t xml:space="preserve">to provide opportunities </w:t>
      </w:r>
      <w:r w:rsidR="7FFD71DF" w:rsidRPr="4334F601">
        <w:rPr>
          <w:rFonts w:ascii="Arial" w:eastAsia="Arial" w:hAnsi="Arial" w:cs="Arial"/>
        </w:rPr>
        <w:t xml:space="preserve">for pupils </w:t>
      </w:r>
      <w:r w:rsidR="44152A39" w:rsidRPr="4334F601">
        <w:rPr>
          <w:rFonts w:ascii="Arial" w:eastAsia="Arial" w:hAnsi="Arial" w:cs="Arial"/>
        </w:rPr>
        <w:t>to increase the levels of questioning</w:t>
      </w:r>
      <w:r w:rsidR="0E2495C3" w:rsidRPr="4334F601">
        <w:rPr>
          <w:rFonts w:ascii="Arial" w:eastAsia="Arial" w:hAnsi="Arial" w:cs="Arial"/>
        </w:rPr>
        <w:t xml:space="preserve">, </w:t>
      </w:r>
      <w:r w:rsidR="44152A39" w:rsidRPr="4334F601">
        <w:rPr>
          <w:rFonts w:ascii="Arial" w:eastAsia="Arial" w:hAnsi="Arial" w:cs="Arial"/>
        </w:rPr>
        <w:t xml:space="preserve">in accordance with </w:t>
      </w:r>
      <w:r w:rsidR="2BE46751" w:rsidRPr="6591E2C7">
        <w:rPr>
          <w:rFonts w:ascii="Arial" w:eastAsia="Arial" w:hAnsi="Arial" w:cs="Arial"/>
        </w:rPr>
        <w:t>Bloom</w:t>
      </w:r>
      <w:r w:rsidR="76BB60BB" w:rsidRPr="6591E2C7">
        <w:rPr>
          <w:rFonts w:ascii="Arial" w:eastAsia="Arial" w:hAnsi="Arial" w:cs="Arial"/>
        </w:rPr>
        <w:t>’s</w:t>
      </w:r>
      <w:r w:rsidR="623DC18A" w:rsidRPr="4334F601">
        <w:rPr>
          <w:rFonts w:ascii="Arial" w:eastAsia="Arial" w:hAnsi="Arial" w:cs="Arial"/>
        </w:rPr>
        <w:t xml:space="preserve"> Taxonomy</w:t>
      </w:r>
      <w:r w:rsidR="44152A39" w:rsidRPr="4334F601">
        <w:rPr>
          <w:rFonts w:ascii="Arial" w:eastAsia="Arial" w:hAnsi="Arial" w:cs="Arial"/>
        </w:rPr>
        <w:t xml:space="preserve"> (1956)</w:t>
      </w:r>
      <w:r w:rsidR="46430747" w:rsidRPr="4334F601">
        <w:rPr>
          <w:rFonts w:ascii="Arial" w:eastAsia="Arial" w:hAnsi="Arial" w:cs="Arial"/>
        </w:rPr>
        <w:t xml:space="preserve">. </w:t>
      </w:r>
      <w:r w:rsidR="04AD8B9A" w:rsidRPr="4334F601">
        <w:rPr>
          <w:rFonts w:ascii="Arial" w:eastAsia="Arial" w:hAnsi="Arial" w:cs="Arial"/>
        </w:rPr>
        <w:t xml:space="preserve">To extend pupils’ imagination and provoke speculation, open ended questions can be adopted as a strategy to </w:t>
      </w:r>
      <w:r w:rsidR="7551F57F" w:rsidRPr="4334F601">
        <w:rPr>
          <w:rFonts w:ascii="Arial" w:eastAsia="Arial" w:hAnsi="Arial" w:cs="Arial"/>
        </w:rPr>
        <w:t>develop higher-order think</w:t>
      </w:r>
      <w:r w:rsidR="2A6415A8" w:rsidRPr="4334F601">
        <w:rPr>
          <w:rFonts w:ascii="Arial" w:eastAsia="Arial" w:hAnsi="Arial" w:cs="Arial"/>
        </w:rPr>
        <w:t>ing</w:t>
      </w:r>
      <w:r w:rsidR="67D376E5" w:rsidRPr="4334F601">
        <w:rPr>
          <w:rFonts w:ascii="Arial" w:eastAsia="Arial" w:hAnsi="Arial" w:cs="Arial"/>
        </w:rPr>
        <w:t xml:space="preserve">. </w:t>
      </w:r>
      <w:r w:rsidR="30D1B4C8" w:rsidRPr="4334F601">
        <w:rPr>
          <w:rFonts w:ascii="Arial" w:eastAsia="Arial" w:hAnsi="Arial" w:cs="Arial"/>
        </w:rPr>
        <w:t xml:space="preserve">Furthermore, </w:t>
      </w:r>
      <w:r w:rsidR="337ED849" w:rsidRPr="4334F601">
        <w:rPr>
          <w:rFonts w:ascii="Arial" w:eastAsia="Arial" w:hAnsi="Arial" w:cs="Arial"/>
        </w:rPr>
        <w:t xml:space="preserve">they </w:t>
      </w:r>
      <w:r w:rsidR="08752B70" w:rsidRPr="4928B358">
        <w:rPr>
          <w:rFonts w:ascii="Arial" w:eastAsia="Arial" w:hAnsi="Arial" w:cs="Arial"/>
        </w:rPr>
        <w:t>make provision</w:t>
      </w:r>
      <w:r w:rsidR="5E5967BA" w:rsidRPr="4334F601">
        <w:rPr>
          <w:rFonts w:ascii="Arial" w:eastAsia="Arial" w:hAnsi="Arial" w:cs="Arial"/>
        </w:rPr>
        <w:t xml:space="preserve"> for children to </w:t>
      </w:r>
      <w:r w:rsidR="08752B70" w:rsidRPr="4928B358">
        <w:rPr>
          <w:rFonts w:ascii="Arial" w:eastAsia="Arial" w:hAnsi="Arial" w:cs="Arial"/>
        </w:rPr>
        <w:t>participate</w:t>
      </w:r>
      <w:r w:rsidR="1EF4829D" w:rsidRPr="4334F601">
        <w:rPr>
          <w:rFonts w:ascii="Arial" w:eastAsia="Arial" w:hAnsi="Arial" w:cs="Arial"/>
        </w:rPr>
        <w:t xml:space="preserve"> in opinion-based classroom dialogue </w:t>
      </w:r>
      <w:r w:rsidR="5E5967BA" w:rsidRPr="4334F601">
        <w:rPr>
          <w:rFonts w:ascii="Arial" w:eastAsia="Arial" w:hAnsi="Arial" w:cs="Arial"/>
        </w:rPr>
        <w:t xml:space="preserve">(Harris and Williams, 2012). In contrast, </w:t>
      </w:r>
      <w:r w:rsidR="2D215401" w:rsidRPr="4334F601">
        <w:rPr>
          <w:rFonts w:ascii="Arial" w:eastAsia="Arial" w:hAnsi="Arial" w:cs="Arial"/>
        </w:rPr>
        <w:t>closed questions</w:t>
      </w:r>
      <w:r w:rsidR="2EEBBF30" w:rsidRPr="4334F601">
        <w:rPr>
          <w:rFonts w:ascii="Arial" w:eastAsia="Arial" w:hAnsi="Arial" w:cs="Arial"/>
        </w:rPr>
        <w:t xml:space="preserve"> </w:t>
      </w:r>
      <w:r w:rsidR="5A6D3929" w:rsidRPr="4334F601">
        <w:rPr>
          <w:rFonts w:ascii="Arial" w:eastAsia="Arial" w:hAnsi="Arial" w:cs="Arial"/>
        </w:rPr>
        <w:t xml:space="preserve">solely prompt </w:t>
      </w:r>
      <w:r w:rsidR="2EEBBF30" w:rsidRPr="4334F601">
        <w:rPr>
          <w:rFonts w:ascii="Arial" w:eastAsia="Arial" w:hAnsi="Arial" w:cs="Arial"/>
        </w:rPr>
        <w:t>the recall of information from pupils</w:t>
      </w:r>
      <w:r w:rsidR="58E37EA3" w:rsidRPr="4334F601">
        <w:rPr>
          <w:rFonts w:ascii="Arial" w:eastAsia="Arial" w:hAnsi="Arial" w:cs="Arial"/>
        </w:rPr>
        <w:t xml:space="preserve"> which</w:t>
      </w:r>
      <w:r w:rsidR="2EEBBF30" w:rsidRPr="4334F601">
        <w:rPr>
          <w:rFonts w:ascii="Arial" w:eastAsia="Arial" w:hAnsi="Arial" w:cs="Arial"/>
        </w:rPr>
        <w:t xml:space="preserve"> </w:t>
      </w:r>
      <w:r w:rsidR="295206E6" w:rsidRPr="4334F601">
        <w:rPr>
          <w:rFonts w:ascii="Arial" w:eastAsia="Arial" w:hAnsi="Arial" w:cs="Arial"/>
        </w:rPr>
        <w:t>limit</w:t>
      </w:r>
      <w:r w:rsidR="604F9D6B" w:rsidRPr="4334F601">
        <w:rPr>
          <w:rFonts w:ascii="Arial" w:eastAsia="Arial" w:hAnsi="Arial" w:cs="Arial"/>
        </w:rPr>
        <w:t>s</w:t>
      </w:r>
      <w:r w:rsidR="47684B04" w:rsidRPr="4334F601">
        <w:rPr>
          <w:rFonts w:ascii="Arial" w:eastAsia="Arial" w:hAnsi="Arial" w:cs="Arial"/>
        </w:rPr>
        <w:t xml:space="preserve"> </w:t>
      </w:r>
      <w:r w:rsidR="69E773F8" w:rsidRPr="4334F601">
        <w:rPr>
          <w:rFonts w:ascii="Arial" w:eastAsia="Arial" w:hAnsi="Arial" w:cs="Arial"/>
        </w:rPr>
        <w:t xml:space="preserve">the development of higher order skills </w:t>
      </w:r>
      <w:r w:rsidR="510BF2F3" w:rsidRPr="4334F601">
        <w:rPr>
          <w:rFonts w:ascii="Arial" w:eastAsia="Arial" w:hAnsi="Arial" w:cs="Arial"/>
        </w:rPr>
        <w:t>(Pollard, 2014).</w:t>
      </w:r>
    </w:p>
    <w:p w14:paraId="63261137" w14:textId="18B0B03B" w:rsidR="3711D821" w:rsidRDefault="3711D821" w:rsidP="4334F601">
      <w:pPr>
        <w:spacing w:line="360" w:lineRule="auto"/>
        <w:rPr>
          <w:rFonts w:ascii="Arial" w:eastAsia="Arial" w:hAnsi="Arial" w:cs="Arial"/>
          <w:color w:val="FF0000"/>
        </w:rPr>
      </w:pPr>
      <w:r w:rsidRPr="4334F601">
        <w:rPr>
          <w:rFonts w:ascii="Arial" w:eastAsia="Arial" w:hAnsi="Arial" w:cs="Arial"/>
        </w:rPr>
        <w:t>To develop higher order skills, teachers should make provision for children to think</w:t>
      </w:r>
      <w:r w:rsidR="461838C2" w:rsidRPr="4334F601">
        <w:rPr>
          <w:rFonts w:ascii="Arial" w:eastAsia="Arial" w:hAnsi="Arial" w:cs="Arial"/>
        </w:rPr>
        <w:t xml:space="preserve"> before responding to questions</w:t>
      </w:r>
      <w:r w:rsidR="117850C7" w:rsidRPr="6591E2C7">
        <w:rPr>
          <w:rFonts w:ascii="Arial" w:eastAsia="Arial" w:hAnsi="Arial" w:cs="Arial"/>
        </w:rPr>
        <w:t xml:space="preserve"> (Anazifa et al., 2018)</w:t>
      </w:r>
      <w:r w:rsidR="3E7C3CD9" w:rsidRPr="6591E2C7">
        <w:rPr>
          <w:rFonts w:ascii="Arial" w:eastAsia="Arial" w:hAnsi="Arial" w:cs="Arial"/>
        </w:rPr>
        <w:t>.</w:t>
      </w:r>
      <w:r w:rsidR="461838C2" w:rsidRPr="4334F601">
        <w:rPr>
          <w:rFonts w:ascii="Arial" w:eastAsia="Arial" w:hAnsi="Arial" w:cs="Arial"/>
        </w:rPr>
        <w:t xml:space="preserve"> Adopting this approach </w:t>
      </w:r>
      <w:r w:rsidR="3694D65D" w:rsidRPr="4334F601">
        <w:rPr>
          <w:rFonts w:ascii="Arial" w:eastAsia="Arial" w:hAnsi="Arial" w:cs="Arial"/>
        </w:rPr>
        <w:t xml:space="preserve">encourages a deeper thought process, </w:t>
      </w:r>
      <w:r w:rsidR="461838C2" w:rsidRPr="4334F601">
        <w:rPr>
          <w:rFonts w:ascii="Arial" w:eastAsia="Arial" w:hAnsi="Arial" w:cs="Arial"/>
        </w:rPr>
        <w:t>foster</w:t>
      </w:r>
      <w:r w:rsidR="57C695E6" w:rsidRPr="4334F601">
        <w:rPr>
          <w:rFonts w:ascii="Arial" w:eastAsia="Arial" w:hAnsi="Arial" w:cs="Arial"/>
        </w:rPr>
        <w:t xml:space="preserve">ing the development of higher-order </w:t>
      </w:r>
      <w:r w:rsidR="346D2C28" w:rsidRPr="4334F601">
        <w:rPr>
          <w:rFonts w:ascii="Arial" w:eastAsia="Arial" w:hAnsi="Arial" w:cs="Arial"/>
        </w:rPr>
        <w:t xml:space="preserve">thinking. Furthermore, it </w:t>
      </w:r>
      <w:r w:rsidR="57C695E6" w:rsidRPr="4334F601">
        <w:rPr>
          <w:rFonts w:ascii="Arial" w:eastAsia="Arial" w:hAnsi="Arial" w:cs="Arial"/>
        </w:rPr>
        <w:t>provides opportunities for children to develop confidence in their own ability. Acc</w:t>
      </w:r>
      <w:r w:rsidR="03BBEA0E" w:rsidRPr="4334F601">
        <w:rPr>
          <w:rFonts w:ascii="Arial" w:eastAsia="Arial" w:hAnsi="Arial" w:cs="Arial"/>
        </w:rPr>
        <w:t xml:space="preserve">ording to Mary Budd Rowe </w:t>
      </w:r>
      <w:r w:rsidR="5AF2C48B" w:rsidRPr="4334F601">
        <w:rPr>
          <w:rFonts w:ascii="Arial" w:eastAsia="Arial" w:hAnsi="Arial" w:cs="Arial"/>
        </w:rPr>
        <w:t>(</w:t>
      </w:r>
      <w:r w:rsidR="19529191" w:rsidRPr="4334F601">
        <w:rPr>
          <w:rFonts w:ascii="Arial" w:eastAsia="Arial" w:hAnsi="Arial" w:cs="Arial"/>
        </w:rPr>
        <w:t>1974</w:t>
      </w:r>
      <w:r w:rsidR="5AF2C48B" w:rsidRPr="4334F601">
        <w:rPr>
          <w:rFonts w:ascii="Arial" w:eastAsia="Arial" w:hAnsi="Arial" w:cs="Arial"/>
        </w:rPr>
        <w:t xml:space="preserve">), </w:t>
      </w:r>
      <w:r w:rsidR="7D0D341A" w:rsidRPr="4334F601">
        <w:rPr>
          <w:rFonts w:ascii="Arial" w:eastAsia="Arial" w:hAnsi="Arial" w:cs="Arial"/>
        </w:rPr>
        <w:t>t</w:t>
      </w:r>
      <w:r w:rsidR="5AF2C48B" w:rsidRPr="4334F601">
        <w:rPr>
          <w:rFonts w:ascii="Arial" w:eastAsia="Arial" w:hAnsi="Arial" w:cs="Arial"/>
        </w:rPr>
        <w:t>o improve the quality and depth of classroom discussions, teachers should wait at least th</w:t>
      </w:r>
      <w:r w:rsidR="40ABCD88" w:rsidRPr="4334F601">
        <w:rPr>
          <w:rFonts w:ascii="Arial" w:eastAsia="Arial" w:hAnsi="Arial" w:cs="Arial"/>
        </w:rPr>
        <w:t>ree seconds before responding</w:t>
      </w:r>
      <w:r w:rsidR="3AD3C28C" w:rsidRPr="4334F601">
        <w:rPr>
          <w:rFonts w:ascii="Arial" w:eastAsia="Arial" w:hAnsi="Arial" w:cs="Arial"/>
        </w:rPr>
        <w:t xml:space="preserve"> to children</w:t>
      </w:r>
      <w:r w:rsidR="4EB6C613" w:rsidRPr="4334F601">
        <w:rPr>
          <w:rFonts w:ascii="Arial" w:eastAsia="Arial" w:hAnsi="Arial" w:cs="Arial"/>
        </w:rPr>
        <w:t xml:space="preserve">. </w:t>
      </w:r>
      <w:r w:rsidR="332DB873" w:rsidRPr="6591E2C7">
        <w:rPr>
          <w:rFonts w:ascii="Arial" w:eastAsia="Arial" w:hAnsi="Arial" w:cs="Arial"/>
        </w:rPr>
        <w:t>Additional</w:t>
      </w:r>
      <w:r w:rsidR="54DE27BA" w:rsidRPr="4334F601">
        <w:rPr>
          <w:rFonts w:ascii="Arial" w:eastAsia="Arial" w:hAnsi="Arial" w:cs="Arial"/>
        </w:rPr>
        <w:t xml:space="preserve"> benefits </w:t>
      </w:r>
      <w:r w:rsidR="413A58F0" w:rsidRPr="4334F601">
        <w:rPr>
          <w:rFonts w:ascii="Arial" w:eastAsia="Arial" w:hAnsi="Arial" w:cs="Arial"/>
        </w:rPr>
        <w:t xml:space="preserve">include </w:t>
      </w:r>
      <w:r w:rsidR="54DE27BA" w:rsidRPr="4334F601">
        <w:rPr>
          <w:rFonts w:ascii="Arial" w:eastAsia="Arial" w:hAnsi="Arial" w:cs="Arial"/>
        </w:rPr>
        <w:lastRenderedPageBreak/>
        <w:t>increas</w:t>
      </w:r>
      <w:r w:rsidR="2AE69BBB" w:rsidRPr="4334F601">
        <w:rPr>
          <w:rFonts w:ascii="Arial" w:eastAsia="Arial" w:hAnsi="Arial" w:cs="Arial"/>
        </w:rPr>
        <w:t>ed</w:t>
      </w:r>
      <w:r w:rsidR="54DE27BA" w:rsidRPr="4334F601">
        <w:rPr>
          <w:rFonts w:ascii="Arial" w:eastAsia="Arial" w:hAnsi="Arial" w:cs="Arial"/>
        </w:rPr>
        <w:t xml:space="preserve"> pupil participation </w:t>
      </w:r>
      <w:r w:rsidR="345A8C44" w:rsidRPr="4334F601">
        <w:rPr>
          <w:rFonts w:ascii="Arial" w:eastAsia="Arial" w:hAnsi="Arial" w:cs="Arial"/>
        </w:rPr>
        <w:t>in classroom discussions</w:t>
      </w:r>
      <w:r w:rsidR="175D5FA4" w:rsidRPr="4334F601">
        <w:rPr>
          <w:rFonts w:ascii="Arial" w:eastAsia="Arial" w:hAnsi="Arial" w:cs="Arial"/>
        </w:rPr>
        <w:t xml:space="preserve"> and </w:t>
      </w:r>
      <w:r w:rsidR="345A8C44" w:rsidRPr="4334F601">
        <w:rPr>
          <w:rFonts w:ascii="Arial" w:eastAsia="Arial" w:hAnsi="Arial" w:cs="Arial"/>
        </w:rPr>
        <w:t>peer-to-peer interaction</w:t>
      </w:r>
      <w:r w:rsidR="55E278B1" w:rsidRPr="4334F601">
        <w:rPr>
          <w:rFonts w:ascii="Arial" w:eastAsia="Arial" w:hAnsi="Arial" w:cs="Arial"/>
        </w:rPr>
        <w:t xml:space="preserve">. </w:t>
      </w:r>
      <w:r w:rsidR="50DCB6C2" w:rsidRPr="4334F601">
        <w:rPr>
          <w:rFonts w:ascii="Arial" w:eastAsia="Arial" w:hAnsi="Arial" w:cs="Arial"/>
        </w:rPr>
        <w:t>However,</w:t>
      </w:r>
      <w:r w:rsidR="7BDF72BB" w:rsidRPr="4334F601">
        <w:rPr>
          <w:rFonts w:ascii="Arial" w:eastAsia="Arial" w:hAnsi="Arial" w:cs="Arial"/>
        </w:rPr>
        <w:t xml:space="preserve"> </w:t>
      </w:r>
      <w:r w:rsidR="2ACD45D0" w:rsidRPr="4334F601">
        <w:rPr>
          <w:rFonts w:ascii="Arial" w:eastAsia="Arial" w:hAnsi="Arial" w:cs="Arial"/>
        </w:rPr>
        <w:t>effective</w:t>
      </w:r>
      <w:r w:rsidR="24A8983E" w:rsidRPr="4334F601">
        <w:rPr>
          <w:rFonts w:ascii="Arial" w:eastAsia="Arial" w:hAnsi="Arial" w:cs="Arial"/>
        </w:rPr>
        <w:t xml:space="preserve"> use of questioning techniques </w:t>
      </w:r>
      <w:r w:rsidR="754E6CA6" w:rsidRPr="4334F601">
        <w:rPr>
          <w:rFonts w:ascii="Arial" w:eastAsia="Arial" w:hAnsi="Arial" w:cs="Arial"/>
        </w:rPr>
        <w:t>is time-consuming and resource intensive</w:t>
      </w:r>
      <w:r w:rsidR="5B0775A3" w:rsidRPr="4334F601">
        <w:rPr>
          <w:rFonts w:ascii="Arial" w:eastAsia="Arial" w:hAnsi="Arial" w:cs="Arial"/>
        </w:rPr>
        <w:t>, requiring deta</w:t>
      </w:r>
      <w:r w:rsidR="24A8983E" w:rsidRPr="4334F601">
        <w:rPr>
          <w:rFonts w:ascii="Arial" w:eastAsia="Arial" w:hAnsi="Arial" w:cs="Arial"/>
        </w:rPr>
        <w:t xml:space="preserve">iled planning </w:t>
      </w:r>
      <w:r w:rsidR="3A59E83C" w:rsidRPr="4334F601">
        <w:rPr>
          <w:rFonts w:ascii="Arial" w:eastAsia="Arial" w:hAnsi="Arial" w:cs="Arial"/>
        </w:rPr>
        <w:t>(Burnett and Cremin, 2018)</w:t>
      </w:r>
      <w:r w:rsidR="19AC5AD5" w:rsidRPr="4334F601">
        <w:rPr>
          <w:rFonts w:ascii="Arial" w:eastAsia="Arial" w:hAnsi="Arial" w:cs="Arial"/>
        </w:rPr>
        <w:t>.</w:t>
      </w:r>
      <w:r w:rsidR="649D2D56" w:rsidRPr="4334F601">
        <w:rPr>
          <w:rFonts w:ascii="Arial" w:eastAsia="Arial" w:hAnsi="Arial" w:cs="Arial"/>
        </w:rPr>
        <w:t xml:space="preserve"> </w:t>
      </w:r>
      <w:r w:rsidR="19AC5AD5" w:rsidRPr="4334F601">
        <w:rPr>
          <w:rFonts w:ascii="Arial" w:eastAsia="Arial" w:hAnsi="Arial" w:cs="Arial"/>
        </w:rPr>
        <w:t xml:space="preserve">In contrast, effective use of questioning techniques provides the </w:t>
      </w:r>
      <w:r w:rsidR="6BFB8C19" w:rsidRPr="6591E2C7">
        <w:rPr>
          <w:rFonts w:ascii="Arial" w:eastAsia="Arial" w:hAnsi="Arial" w:cs="Arial"/>
        </w:rPr>
        <w:t>teacher</w:t>
      </w:r>
      <w:r w:rsidR="19AC5AD5" w:rsidRPr="4334F601">
        <w:rPr>
          <w:rFonts w:ascii="Arial" w:eastAsia="Arial" w:hAnsi="Arial" w:cs="Arial"/>
        </w:rPr>
        <w:t xml:space="preserve"> with immediate feedback </w:t>
      </w:r>
      <w:r w:rsidR="24F42195" w:rsidRPr="4334F601">
        <w:rPr>
          <w:rFonts w:ascii="Arial" w:eastAsia="Arial" w:hAnsi="Arial" w:cs="Arial"/>
        </w:rPr>
        <w:t xml:space="preserve">on the pupils’ levels of understanding. </w:t>
      </w:r>
      <w:r w:rsidR="729DA7A7" w:rsidRPr="6591E2C7">
        <w:rPr>
          <w:rFonts w:ascii="Arial" w:eastAsia="Arial" w:hAnsi="Arial" w:cs="Arial"/>
        </w:rPr>
        <w:t>Subsequen</w:t>
      </w:r>
      <w:r w:rsidR="1E92FBCF" w:rsidRPr="6591E2C7">
        <w:rPr>
          <w:rFonts w:ascii="Arial" w:eastAsia="Arial" w:hAnsi="Arial" w:cs="Arial"/>
        </w:rPr>
        <w:t xml:space="preserve">tly, </w:t>
      </w:r>
      <w:r w:rsidR="7587A698" w:rsidRPr="4334F601">
        <w:rPr>
          <w:rFonts w:ascii="Arial" w:eastAsia="Arial" w:hAnsi="Arial" w:cs="Arial"/>
        </w:rPr>
        <w:t xml:space="preserve">evidence-based feedback </w:t>
      </w:r>
      <w:r w:rsidR="06373066" w:rsidRPr="6591E2C7">
        <w:rPr>
          <w:rFonts w:ascii="Arial" w:eastAsia="Arial" w:hAnsi="Arial" w:cs="Arial"/>
        </w:rPr>
        <w:t>should be descriptive and</w:t>
      </w:r>
      <w:r w:rsidR="7587A698" w:rsidRPr="4334F601">
        <w:rPr>
          <w:rFonts w:ascii="Arial" w:eastAsia="Arial" w:hAnsi="Arial" w:cs="Arial"/>
        </w:rPr>
        <w:t xml:space="preserve"> </w:t>
      </w:r>
      <w:r w:rsidR="1217E786" w:rsidRPr="4334F601">
        <w:rPr>
          <w:rFonts w:ascii="Arial" w:eastAsia="Arial" w:hAnsi="Arial" w:cs="Arial"/>
        </w:rPr>
        <w:t>intricately linked to the lesson’s success criteria and learning outcomes</w:t>
      </w:r>
      <w:r w:rsidR="78A50429" w:rsidRPr="4334F601">
        <w:rPr>
          <w:rFonts w:ascii="Arial" w:eastAsia="Arial" w:hAnsi="Arial" w:cs="Arial"/>
        </w:rPr>
        <w:t>.</w:t>
      </w:r>
      <w:r w:rsidR="1217E786" w:rsidRPr="4334F601">
        <w:rPr>
          <w:rFonts w:ascii="Arial" w:eastAsia="Arial" w:hAnsi="Arial" w:cs="Arial"/>
        </w:rPr>
        <w:t xml:space="preserve"> Key to this process, is pupil engagement in peer and self-assessed learning (</w:t>
      </w:r>
      <w:r w:rsidR="57D808E1" w:rsidRPr="6591E2C7">
        <w:rPr>
          <w:rFonts w:ascii="Arial" w:eastAsia="Arial" w:hAnsi="Arial" w:cs="Arial"/>
        </w:rPr>
        <w:t>A</w:t>
      </w:r>
      <w:r w:rsidR="4D198AFC" w:rsidRPr="6591E2C7">
        <w:rPr>
          <w:rFonts w:ascii="Arial" w:eastAsia="Arial" w:hAnsi="Arial" w:cs="Arial"/>
        </w:rPr>
        <w:t>RG</w:t>
      </w:r>
      <w:r w:rsidR="23C644AA" w:rsidRPr="4334F601">
        <w:rPr>
          <w:rFonts w:ascii="Arial" w:eastAsia="Arial" w:hAnsi="Arial" w:cs="Arial"/>
        </w:rPr>
        <w:t>, 2002).</w:t>
      </w:r>
    </w:p>
    <w:p w14:paraId="47B0B295" w14:textId="736974E1" w:rsidR="00A6D8C9" w:rsidRDefault="00A6D8C9" w:rsidP="7327F86B">
      <w:pPr>
        <w:spacing w:line="360" w:lineRule="auto"/>
        <w:rPr>
          <w:rFonts w:ascii="Arial" w:eastAsia="Arial" w:hAnsi="Arial" w:cs="Arial"/>
        </w:rPr>
      </w:pPr>
      <w:r w:rsidRPr="6591E2C7">
        <w:rPr>
          <w:rFonts w:ascii="Arial" w:eastAsia="Arial" w:hAnsi="Arial" w:cs="Arial"/>
        </w:rPr>
        <w:t xml:space="preserve">Peer-assessment </w:t>
      </w:r>
      <w:r w:rsidR="6E22B6A4" w:rsidRPr="6591E2C7">
        <w:rPr>
          <w:rFonts w:ascii="Arial" w:eastAsia="Arial" w:hAnsi="Arial" w:cs="Arial"/>
        </w:rPr>
        <w:t xml:space="preserve">is often </w:t>
      </w:r>
      <w:r w:rsidR="73745E2D" w:rsidRPr="6591E2C7">
        <w:rPr>
          <w:rFonts w:ascii="Arial" w:eastAsia="Arial" w:hAnsi="Arial" w:cs="Arial"/>
        </w:rPr>
        <w:t>referred to as a variant of self-assessment</w:t>
      </w:r>
      <w:r w:rsidR="26F0B55C" w:rsidRPr="4928B358">
        <w:rPr>
          <w:rFonts w:ascii="Arial" w:eastAsia="Arial" w:hAnsi="Arial" w:cs="Arial"/>
        </w:rPr>
        <w:t xml:space="preserve">, </w:t>
      </w:r>
      <w:r w:rsidR="479E42C3" w:rsidRPr="4928B358">
        <w:rPr>
          <w:rFonts w:ascii="Arial" w:eastAsia="Arial" w:hAnsi="Arial" w:cs="Arial"/>
        </w:rPr>
        <w:t xml:space="preserve">as it </w:t>
      </w:r>
      <w:r w:rsidR="7B1F18E8" w:rsidRPr="4928B358">
        <w:rPr>
          <w:rFonts w:ascii="Arial" w:eastAsia="Arial" w:hAnsi="Arial" w:cs="Arial"/>
        </w:rPr>
        <w:t xml:space="preserve">makes provision for pupils to </w:t>
      </w:r>
      <w:r w:rsidR="0EDBC1D4" w:rsidRPr="4928B358">
        <w:rPr>
          <w:rFonts w:ascii="Arial" w:eastAsia="Arial" w:hAnsi="Arial" w:cs="Arial"/>
        </w:rPr>
        <w:t xml:space="preserve">provide feedback </w:t>
      </w:r>
      <w:r w:rsidR="389C37F1" w:rsidRPr="4928B358">
        <w:rPr>
          <w:rFonts w:ascii="Arial" w:eastAsia="Arial" w:hAnsi="Arial" w:cs="Arial"/>
        </w:rPr>
        <w:t>on the work of</w:t>
      </w:r>
      <w:r w:rsidR="0316F950" w:rsidRPr="4928B358">
        <w:rPr>
          <w:rFonts w:ascii="Arial" w:eastAsia="Arial" w:hAnsi="Arial" w:cs="Arial"/>
        </w:rPr>
        <w:t xml:space="preserve"> their </w:t>
      </w:r>
      <w:r w:rsidR="480AB025" w:rsidRPr="4928B358">
        <w:rPr>
          <w:rFonts w:ascii="Arial" w:eastAsia="Arial" w:hAnsi="Arial" w:cs="Arial"/>
        </w:rPr>
        <w:t>c</w:t>
      </w:r>
      <w:r w:rsidR="0094779B" w:rsidRPr="4928B358">
        <w:rPr>
          <w:rFonts w:ascii="Arial" w:eastAsia="Arial" w:hAnsi="Arial" w:cs="Arial"/>
        </w:rPr>
        <w:t>ontemporaries</w:t>
      </w:r>
      <w:r w:rsidR="73745E2D" w:rsidRPr="4928B358">
        <w:rPr>
          <w:rFonts w:ascii="Arial" w:eastAsia="Arial" w:hAnsi="Arial" w:cs="Arial"/>
        </w:rPr>
        <w:t xml:space="preserve"> (Chin, 2016)</w:t>
      </w:r>
      <w:r w:rsidR="4DFB8AAF" w:rsidRPr="4928B358">
        <w:rPr>
          <w:rFonts w:ascii="Arial" w:eastAsia="Arial" w:hAnsi="Arial" w:cs="Arial"/>
        </w:rPr>
        <w:t>.</w:t>
      </w:r>
      <w:r w:rsidR="4DFB8AAF" w:rsidRPr="6591E2C7">
        <w:rPr>
          <w:rFonts w:ascii="Arial" w:eastAsia="Arial" w:hAnsi="Arial" w:cs="Arial"/>
        </w:rPr>
        <w:t xml:space="preserve"> </w:t>
      </w:r>
      <w:r w:rsidR="3D03C7B3" w:rsidRPr="6591E2C7">
        <w:rPr>
          <w:rFonts w:ascii="Arial" w:eastAsia="Arial" w:hAnsi="Arial" w:cs="Arial"/>
        </w:rPr>
        <w:t xml:space="preserve">According to Coombs (2013), </w:t>
      </w:r>
      <w:r w:rsidR="4DFB8AAF" w:rsidRPr="6591E2C7">
        <w:rPr>
          <w:rFonts w:ascii="Arial" w:eastAsia="Arial" w:hAnsi="Arial" w:cs="Arial"/>
        </w:rPr>
        <w:t>both forms of assessment are key to the acquisition of met</w:t>
      </w:r>
      <w:r w:rsidR="72C55647" w:rsidRPr="6591E2C7">
        <w:rPr>
          <w:rFonts w:ascii="Arial" w:eastAsia="Arial" w:hAnsi="Arial" w:cs="Arial"/>
        </w:rPr>
        <w:t>a</w:t>
      </w:r>
      <w:r w:rsidR="4DFB8AAF" w:rsidRPr="6591E2C7">
        <w:rPr>
          <w:rFonts w:ascii="Arial" w:eastAsia="Arial" w:hAnsi="Arial" w:cs="Arial"/>
        </w:rPr>
        <w:t>-cognitive skills.</w:t>
      </w:r>
      <w:r w:rsidR="5C42B1A1" w:rsidRPr="6591E2C7">
        <w:rPr>
          <w:rFonts w:ascii="Arial" w:eastAsia="Arial" w:hAnsi="Arial" w:cs="Arial"/>
        </w:rPr>
        <w:t xml:space="preserve"> </w:t>
      </w:r>
      <w:r w:rsidR="42EFD6B1" w:rsidRPr="6591E2C7">
        <w:rPr>
          <w:rFonts w:ascii="Arial" w:eastAsia="Arial" w:hAnsi="Arial" w:cs="Arial"/>
        </w:rPr>
        <w:t>However, Black</w:t>
      </w:r>
      <w:r w:rsidR="7408C78C" w:rsidRPr="6591E2C7">
        <w:rPr>
          <w:rFonts w:ascii="Arial" w:eastAsia="Arial" w:hAnsi="Arial" w:cs="Arial"/>
        </w:rPr>
        <w:t xml:space="preserve"> et al.</w:t>
      </w:r>
      <w:r w:rsidR="42EFD6B1" w:rsidRPr="6591E2C7">
        <w:rPr>
          <w:rFonts w:ascii="Arial" w:eastAsia="Arial" w:hAnsi="Arial" w:cs="Arial"/>
        </w:rPr>
        <w:t xml:space="preserve"> (2003) </w:t>
      </w:r>
      <w:r w:rsidR="16D17AD5" w:rsidRPr="6591E2C7">
        <w:rPr>
          <w:rFonts w:ascii="Arial" w:eastAsia="Arial" w:hAnsi="Arial" w:cs="Arial"/>
        </w:rPr>
        <w:t xml:space="preserve">suggests </w:t>
      </w:r>
      <w:r w:rsidR="42EFD6B1" w:rsidRPr="6591E2C7">
        <w:rPr>
          <w:rFonts w:ascii="Arial" w:eastAsia="Arial" w:hAnsi="Arial" w:cs="Arial"/>
        </w:rPr>
        <w:t xml:space="preserve">peer-assessment </w:t>
      </w:r>
      <w:r w:rsidR="5473D53D" w:rsidRPr="6591E2C7">
        <w:rPr>
          <w:rFonts w:ascii="Arial" w:eastAsia="Arial" w:hAnsi="Arial" w:cs="Arial"/>
        </w:rPr>
        <w:t>is an invaluable</w:t>
      </w:r>
      <w:r w:rsidR="2C7F8E7D" w:rsidRPr="6591E2C7">
        <w:rPr>
          <w:rFonts w:ascii="Arial" w:eastAsia="Arial" w:hAnsi="Arial" w:cs="Arial"/>
        </w:rPr>
        <w:t xml:space="preserve"> AfL</w:t>
      </w:r>
      <w:r w:rsidR="5473D53D" w:rsidRPr="6591E2C7">
        <w:rPr>
          <w:rFonts w:ascii="Arial" w:eastAsia="Arial" w:hAnsi="Arial" w:cs="Arial"/>
        </w:rPr>
        <w:t xml:space="preserve"> tool</w:t>
      </w:r>
      <w:r w:rsidR="70946983" w:rsidRPr="6591E2C7">
        <w:rPr>
          <w:rFonts w:ascii="Arial" w:eastAsia="Arial" w:hAnsi="Arial" w:cs="Arial"/>
        </w:rPr>
        <w:t xml:space="preserve">, that is utilised to </w:t>
      </w:r>
      <w:r w:rsidR="269C99ED" w:rsidRPr="6591E2C7">
        <w:rPr>
          <w:rFonts w:ascii="Arial" w:eastAsia="Arial" w:hAnsi="Arial" w:cs="Arial"/>
        </w:rPr>
        <w:t xml:space="preserve">evoke motivational responses amongst pupils. </w:t>
      </w:r>
      <w:r w:rsidR="5940A858" w:rsidRPr="6591E2C7">
        <w:rPr>
          <w:rFonts w:ascii="Arial" w:eastAsia="Arial" w:hAnsi="Arial" w:cs="Arial"/>
        </w:rPr>
        <w:t>In addition, e</w:t>
      </w:r>
      <w:r w:rsidR="557DB872" w:rsidRPr="6591E2C7">
        <w:rPr>
          <w:rFonts w:ascii="Arial" w:eastAsia="Arial" w:hAnsi="Arial" w:cs="Arial"/>
        </w:rPr>
        <w:t xml:space="preserve">ngaging with processes associated with peer-assessment, provides opportunities for the class teacher to observe and reflect what is happening </w:t>
      </w:r>
      <w:r w:rsidR="1C413355" w:rsidRPr="6591E2C7">
        <w:rPr>
          <w:rFonts w:ascii="Arial" w:eastAsia="Arial" w:hAnsi="Arial" w:cs="Arial"/>
        </w:rPr>
        <w:t xml:space="preserve">live </w:t>
      </w:r>
      <w:r w:rsidR="557DB872" w:rsidRPr="6591E2C7">
        <w:rPr>
          <w:rFonts w:ascii="Arial" w:eastAsia="Arial" w:hAnsi="Arial" w:cs="Arial"/>
        </w:rPr>
        <w:t>in the classroom</w:t>
      </w:r>
      <w:r w:rsidR="2C88B04B" w:rsidRPr="6591E2C7">
        <w:rPr>
          <w:rFonts w:ascii="Arial" w:eastAsia="Arial" w:hAnsi="Arial" w:cs="Arial"/>
        </w:rPr>
        <w:t>.</w:t>
      </w:r>
      <w:r w:rsidR="21462D16" w:rsidRPr="6591E2C7">
        <w:rPr>
          <w:rFonts w:ascii="Arial" w:eastAsia="Arial" w:hAnsi="Arial" w:cs="Arial"/>
        </w:rPr>
        <w:t xml:space="preserve"> </w:t>
      </w:r>
      <w:r w:rsidR="4DF441D3" w:rsidRPr="6591E2C7">
        <w:rPr>
          <w:rFonts w:ascii="Arial" w:eastAsia="Arial" w:hAnsi="Arial" w:cs="Arial"/>
        </w:rPr>
        <w:t>However, concerns have been expressed by several educationalists that engaging in peer-assessment tasks provokes a</w:t>
      </w:r>
      <w:r w:rsidR="1E2722A3" w:rsidRPr="6591E2C7">
        <w:rPr>
          <w:rFonts w:ascii="Arial" w:eastAsia="Arial" w:hAnsi="Arial" w:cs="Arial"/>
        </w:rPr>
        <w:t>nxiety amongst some pupils (Hargreaves, 2015</w:t>
      </w:r>
      <w:r w:rsidR="1D79FEB0" w:rsidRPr="6591E2C7">
        <w:rPr>
          <w:rFonts w:ascii="Arial" w:eastAsia="Arial" w:hAnsi="Arial" w:cs="Arial"/>
        </w:rPr>
        <w:t xml:space="preserve">). To prevent the emergence of anxiety, children </w:t>
      </w:r>
      <w:r w:rsidR="20495B6F" w:rsidRPr="6591E2C7">
        <w:rPr>
          <w:rFonts w:ascii="Arial" w:eastAsia="Arial" w:hAnsi="Arial" w:cs="Arial"/>
        </w:rPr>
        <w:t>could be actively engaged in the development of success</w:t>
      </w:r>
      <w:r w:rsidR="044C04CC" w:rsidRPr="6591E2C7">
        <w:rPr>
          <w:rFonts w:ascii="Arial" w:eastAsia="Arial" w:hAnsi="Arial" w:cs="Arial"/>
        </w:rPr>
        <w:t xml:space="preserve"> criteria</w:t>
      </w:r>
      <w:r w:rsidR="20495B6F" w:rsidRPr="6591E2C7">
        <w:rPr>
          <w:rFonts w:ascii="Arial" w:eastAsia="Arial" w:hAnsi="Arial" w:cs="Arial"/>
        </w:rPr>
        <w:t xml:space="preserve"> and assessment criteria</w:t>
      </w:r>
      <w:r w:rsidR="19E4292F" w:rsidRPr="6591E2C7">
        <w:rPr>
          <w:rFonts w:ascii="Arial" w:eastAsia="Arial" w:hAnsi="Arial" w:cs="Arial"/>
        </w:rPr>
        <w:t>.</w:t>
      </w:r>
      <w:r w:rsidR="7323AE60" w:rsidRPr="6591E2C7">
        <w:rPr>
          <w:rFonts w:ascii="Arial" w:eastAsia="Arial" w:hAnsi="Arial" w:cs="Arial"/>
        </w:rPr>
        <w:t xml:space="preserve"> </w:t>
      </w:r>
      <w:r w:rsidR="26C92E57" w:rsidRPr="6591E2C7">
        <w:rPr>
          <w:rFonts w:ascii="Arial" w:eastAsia="Arial" w:hAnsi="Arial" w:cs="Arial"/>
        </w:rPr>
        <w:t>Despite such concerns, peer assessment is perceived as an essential bridging skill to self-assessment (</w:t>
      </w:r>
      <w:r w:rsidR="0CD07ABE" w:rsidRPr="6591E2C7">
        <w:rPr>
          <w:rFonts w:ascii="Arial" w:eastAsia="Arial" w:hAnsi="Arial" w:cs="Arial"/>
        </w:rPr>
        <w:t>Black et al.</w:t>
      </w:r>
      <w:r w:rsidR="07017A03" w:rsidRPr="6591E2C7">
        <w:rPr>
          <w:rFonts w:ascii="Arial" w:eastAsia="Arial" w:hAnsi="Arial" w:cs="Arial"/>
        </w:rPr>
        <w:t xml:space="preserve">, </w:t>
      </w:r>
      <w:r w:rsidR="0CD07ABE" w:rsidRPr="6591E2C7">
        <w:rPr>
          <w:rFonts w:ascii="Arial" w:eastAsia="Arial" w:hAnsi="Arial" w:cs="Arial"/>
        </w:rPr>
        <w:t>2003)</w:t>
      </w:r>
      <w:r w:rsidR="4D034D05" w:rsidRPr="6591E2C7">
        <w:rPr>
          <w:rFonts w:ascii="Arial" w:eastAsia="Arial" w:hAnsi="Arial" w:cs="Arial"/>
        </w:rPr>
        <w:t>.</w:t>
      </w:r>
      <w:r w:rsidR="44C07231" w:rsidRPr="6591E2C7">
        <w:rPr>
          <w:rFonts w:ascii="Arial" w:eastAsia="Arial" w:hAnsi="Arial" w:cs="Arial"/>
        </w:rPr>
        <w:t xml:space="preserve"> According to </w:t>
      </w:r>
      <w:r w:rsidR="4EC0E745" w:rsidRPr="6591E2C7">
        <w:rPr>
          <w:rFonts w:ascii="Arial" w:eastAsia="Arial" w:hAnsi="Arial" w:cs="Arial"/>
          <w:vertAlign w:val="superscript"/>
        </w:rPr>
        <w:t>1</w:t>
      </w:r>
      <w:r w:rsidR="44C07231" w:rsidRPr="6591E2C7">
        <w:rPr>
          <w:rFonts w:ascii="Arial" w:eastAsia="Arial" w:hAnsi="Arial" w:cs="Arial"/>
        </w:rPr>
        <w:t>Black and Wiliam (1998), self-assessment provides opportunities for pupils to learn from their errors and successes</w:t>
      </w:r>
      <w:r w:rsidR="1C275CF2" w:rsidRPr="6591E2C7">
        <w:rPr>
          <w:rFonts w:ascii="Arial" w:eastAsia="Arial" w:hAnsi="Arial" w:cs="Arial"/>
        </w:rPr>
        <w:t xml:space="preserve">, </w:t>
      </w:r>
      <w:r w:rsidR="44C07231" w:rsidRPr="6591E2C7">
        <w:rPr>
          <w:rFonts w:ascii="Arial" w:eastAsia="Arial" w:hAnsi="Arial" w:cs="Arial"/>
        </w:rPr>
        <w:t xml:space="preserve">following engagement with pre-established </w:t>
      </w:r>
      <w:r w:rsidR="32BB6E00" w:rsidRPr="6591E2C7">
        <w:rPr>
          <w:rFonts w:ascii="Arial" w:eastAsia="Arial" w:hAnsi="Arial" w:cs="Arial"/>
        </w:rPr>
        <w:t xml:space="preserve">success </w:t>
      </w:r>
      <w:r w:rsidR="44C07231" w:rsidRPr="6591E2C7">
        <w:rPr>
          <w:rFonts w:ascii="Arial" w:eastAsia="Arial" w:hAnsi="Arial" w:cs="Arial"/>
        </w:rPr>
        <w:t>criteria.</w:t>
      </w:r>
    </w:p>
    <w:p w14:paraId="05C813B6" w14:textId="53C54082" w:rsidR="0C6A8C65" w:rsidRDefault="0C6A8C65" w:rsidP="6591E2C7">
      <w:pPr>
        <w:spacing w:line="360" w:lineRule="auto"/>
        <w:rPr>
          <w:rFonts w:ascii="Arial" w:eastAsia="Arial" w:hAnsi="Arial" w:cs="Arial"/>
          <w:color w:val="FF0000"/>
        </w:rPr>
      </w:pPr>
      <w:r w:rsidRPr="6591E2C7">
        <w:rPr>
          <w:rFonts w:ascii="Arial" w:eastAsia="Arial" w:hAnsi="Arial" w:cs="Arial"/>
        </w:rPr>
        <w:t xml:space="preserve">Self-assessment is </w:t>
      </w:r>
      <w:r w:rsidR="09FADBCB" w:rsidRPr="6591E2C7">
        <w:rPr>
          <w:rFonts w:ascii="Arial" w:eastAsia="Arial" w:hAnsi="Arial" w:cs="Arial"/>
        </w:rPr>
        <w:t xml:space="preserve">an </w:t>
      </w:r>
      <w:r w:rsidRPr="6591E2C7">
        <w:rPr>
          <w:rFonts w:ascii="Arial" w:eastAsia="Arial" w:hAnsi="Arial" w:cs="Arial"/>
        </w:rPr>
        <w:t xml:space="preserve">effective </w:t>
      </w:r>
      <w:r w:rsidR="7326D16E" w:rsidRPr="6591E2C7">
        <w:rPr>
          <w:rFonts w:ascii="Arial" w:eastAsia="Arial" w:hAnsi="Arial" w:cs="Arial"/>
        </w:rPr>
        <w:t xml:space="preserve">AfL </w:t>
      </w:r>
      <w:r w:rsidRPr="6591E2C7">
        <w:rPr>
          <w:rFonts w:ascii="Arial" w:eastAsia="Arial" w:hAnsi="Arial" w:cs="Arial"/>
        </w:rPr>
        <w:t>strategy if pupils engage with it from their initial point of learning.</w:t>
      </w:r>
      <w:r w:rsidR="13131401" w:rsidRPr="6591E2C7">
        <w:rPr>
          <w:rFonts w:ascii="Arial" w:eastAsia="Arial" w:hAnsi="Arial" w:cs="Arial"/>
        </w:rPr>
        <w:t xml:space="preserve"> </w:t>
      </w:r>
      <w:r w:rsidR="195D43F5" w:rsidRPr="4928B358">
        <w:rPr>
          <w:rFonts w:ascii="Arial" w:eastAsia="Arial" w:hAnsi="Arial" w:cs="Arial"/>
        </w:rPr>
        <w:t>Pupils can utilise</w:t>
      </w:r>
      <w:r w:rsidR="1E18E989" w:rsidRPr="6591E2C7">
        <w:rPr>
          <w:rFonts w:ascii="Arial" w:eastAsia="Arial" w:hAnsi="Arial" w:cs="Arial"/>
        </w:rPr>
        <w:t xml:space="preserve"> self-monitoring</w:t>
      </w:r>
      <w:r w:rsidR="6D7D16E9" w:rsidRPr="4928B358">
        <w:rPr>
          <w:rFonts w:ascii="Arial" w:eastAsia="Arial" w:hAnsi="Arial" w:cs="Arial"/>
        </w:rPr>
        <w:t xml:space="preserve"> as a strategy</w:t>
      </w:r>
      <w:r w:rsidR="1E18E989" w:rsidRPr="4928B358">
        <w:rPr>
          <w:rFonts w:ascii="Arial" w:eastAsia="Arial" w:hAnsi="Arial" w:cs="Arial"/>
        </w:rPr>
        <w:t xml:space="preserve"> </w:t>
      </w:r>
      <w:r w:rsidR="57DC2A70" w:rsidRPr="4928B358">
        <w:rPr>
          <w:rFonts w:ascii="Arial" w:eastAsia="Arial" w:hAnsi="Arial" w:cs="Arial"/>
        </w:rPr>
        <w:t>to</w:t>
      </w:r>
      <w:r w:rsidR="5CBDCEBA" w:rsidRPr="6591E2C7">
        <w:rPr>
          <w:rFonts w:ascii="Arial" w:eastAsia="Arial" w:hAnsi="Arial" w:cs="Arial"/>
        </w:rPr>
        <w:t xml:space="preserve"> adjust their </w:t>
      </w:r>
      <w:r w:rsidR="4501185E" w:rsidRPr="6591E2C7">
        <w:rPr>
          <w:rFonts w:ascii="Arial" w:eastAsia="Arial" w:hAnsi="Arial" w:cs="Arial"/>
        </w:rPr>
        <w:t xml:space="preserve">work, </w:t>
      </w:r>
      <w:r w:rsidR="5CBDCEBA" w:rsidRPr="6591E2C7">
        <w:rPr>
          <w:rFonts w:ascii="Arial" w:eastAsia="Arial" w:hAnsi="Arial" w:cs="Arial"/>
        </w:rPr>
        <w:t>following engagement with the success criteria (Alonso-Tapia and Pan</w:t>
      </w:r>
      <w:r w:rsidR="27ABAE92" w:rsidRPr="6591E2C7">
        <w:rPr>
          <w:rFonts w:ascii="Arial" w:eastAsia="Arial" w:hAnsi="Arial" w:cs="Arial"/>
        </w:rPr>
        <w:t>a</w:t>
      </w:r>
      <w:r w:rsidR="5CBDCEBA" w:rsidRPr="6591E2C7">
        <w:rPr>
          <w:rFonts w:ascii="Arial" w:eastAsia="Arial" w:hAnsi="Arial" w:cs="Arial"/>
        </w:rPr>
        <w:t>dero, 2</w:t>
      </w:r>
      <w:r w:rsidR="3B69BA79" w:rsidRPr="6591E2C7">
        <w:rPr>
          <w:rFonts w:ascii="Arial" w:eastAsia="Arial" w:hAnsi="Arial" w:cs="Arial"/>
        </w:rPr>
        <w:t>013)</w:t>
      </w:r>
      <w:r w:rsidR="2FDA8A78" w:rsidRPr="6591E2C7">
        <w:rPr>
          <w:rFonts w:ascii="Arial" w:eastAsia="Arial" w:hAnsi="Arial" w:cs="Arial"/>
        </w:rPr>
        <w:t xml:space="preserve">. </w:t>
      </w:r>
      <w:r w:rsidR="17BEF173" w:rsidRPr="6591E2C7">
        <w:rPr>
          <w:rFonts w:ascii="Arial" w:eastAsia="Arial" w:hAnsi="Arial" w:cs="Arial"/>
        </w:rPr>
        <w:t>According to Panadero (2011), self-regulation is key to</w:t>
      </w:r>
      <w:r w:rsidR="4FFD4040" w:rsidRPr="6591E2C7">
        <w:rPr>
          <w:rFonts w:ascii="Arial" w:eastAsia="Arial" w:hAnsi="Arial" w:cs="Arial"/>
        </w:rPr>
        <w:t xml:space="preserve"> self-assess</w:t>
      </w:r>
      <w:r w:rsidR="17BEF173" w:rsidRPr="6591E2C7">
        <w:rPr>
          <w:rFonts w:ascii="Arial" w:eastAsia="Arial" w:hAnsi="Arial" w:cs="Arial"/>
        </w:rPr>
        <w:t xml:space="preserve">ment </w:t>
      </w:r>
      <w:r w:rsidR="5663D6A4" w:rsidRPr="6591E2C7">
        <w:rPr>
          <w:rFonts w:ascii="Arial" w:eastAsia="Arial" w:hAnsi="Arial" w:cs="Arial"/>
        </w:rPr>
        <w:t xml:space="preserve">as pupils are more aware of the learning process </w:t>
      </w:r>
      <w:r w:rsidR="0EA22572" w:rsidRPr="6591E2C7">
        <w:rPr>
          <w:rFonts w:ascii="Arial" w:eastAsia="Arial" w:hAnsi="Arial" w:cs="Arial"/>
        </w:rPr>
        <w:t xml:space="preserve">via reflection. Furthermore, self-assessment </w:t>
      </w:r>
      <w:r w:rsidR="1D8AA680" w:rsidRPr="4928B358">
        <w:rPr>
          <w:rFonts w:ascii="Arial" w:eastAsia="Arial" w:hAnsi="Arial" w:cs="Arial"/>
        </w:rPr>
        <w:t>incorporates</w:t>
      </w:r>
      <w:r w:rsidR="0EA22572" w:rsidRPr="6591E2C7">
        <w:rPr>
          <w:rFonts w:ascii="Arial" w:eastAsia="Arial" w:hAnsi="Arial" w:cs="Arial"/>
        </w:rPr>
        <w:t xml:space="preserve"> all three domains of </w:t>
      </w:r>
      <w:r w:rsidR="40FE0FFD" w:rsidRPr="6591E2C7">
        <w:rPr>
          <w:rFonts w:ascii="Arial" w:eastAsia="Arial" w:hAnsi="Arial" w:cs="Arial"/>
        </w:rPr>
        <w:t xml:space="preserve">self-regulated learning: affective, </w:t>
      </w:r>
      <w:r w:rsidR="43EBB083" w:rsidRPr="6591E2C7">
        <w:rPr>
          <w:rFonts w:ascii="Arial" w:eastAsia="Arial" w:hAnsi="Arial" w:cs="Arial"/>
        </w:rPr>
        <w:t>cognitive,</w:t>
      </w:r>
      <w:r w:rsidR="40FE0FFD" w:rsidRPr="6591E2C7">
        <w:rPr>
          <w:rFonts w:ascii="Arial" w:eastAsia="Arial" w:hAnsi="Arial" w:cs="Arial"/>
        </w:rPr>
        <w:t xml:space="preserve"> and motivational (Paris and Paris, 2001). However, </w:t>
      </w:r>
      <w:r w:rsidR="0AAC2DD0" w:rsidRPr="6591E2C7">
        <w:rPr>
          <w:rFonts w:ascii="Arial" w:eastAsia="Arial" w:hAnsi="Arial" w:cs="Arial"/>
        </w:rPr>
        <w:t>schools have been previously criticised for</w:t>
      </w:r>
      <w:r w:rsidR="1C56C3A0" w:rsidRPr="6591E2C7">
        <w:rPr>
          <w:rFonts w:ascii="Arial" w:eastAsia="Arial" w:hAnsi="Arial" w:cs="Arial"/>
        </w:rPr>
        <w:t xml:space="preserve"> not</w:t>
      </w:r>
      <w:r w:rsidR="0AAC2DD0" w:rsidRPr="6591E2C7">
        <w:rPr>
          <w:rFonts w:ascii="Arial" w:eastAsia="Arial" w:hAnsi="Arial" w:cs="Arial"/>
        </w:rPr>
        <w:t xml:space="preserve"> </w:t>
      </w:r>
      <w:r w:rsidR="6AB1BA30" w:rsidRPr="4928B358">
        <w:rPr>
          <w:rFonts w:ascii="Arial" w:eastAsia="Arial" w:hAnsi="Arial" w:cs="Arial"/>
        </w:rPr>
        <w:t>accessing</w:t>
      </w:r>
      <w:r w:rsidR="0AAC2DD0" w:rsidRPr="6591E2C7">
        <w:rPr>
          <w:rFonts w:ascii="Arial" w:eastAsia="Arial" w:hAnsi="Arial" w:cs="Arial"/>
        </w:rPr>
        <w:t xml:space="preserve"> the affective domain which correlates with </w:t>
      </w:r>
      <w:r w:rsidR="559A0DA7" w:rsidRPr="6591E2C7">
        <w:rPr>
          <w:rFonts w:ascii="Arial" w:eastAsia="Arial" w:hAnsi="Arial" w:cs="Arial"/>
        </w:rPr>
        <w:t>pupils'</w:t>
      </w:r>
      <w:r w:rsidR="0AAC2DD0" w:rsidRPr="6591E2C7">
        <w:rPr>
          <w:rFonts w:ascii="Arial" w:eastAsia="Arial" w:hAnsi="Arial" w:cs="Arial"/>
        </w:rPr>
        <w:t xml:space="preserve"> attitudes to learning</w:t>
      </w:r>
      <w:r w:rsidR="431412EE" w:rsidRPr="6591E2C7">
        <w:rPr>
          <w:rFonts w:ascii="Arial" w:eastAsia="Arial" w:hAnsi="Arial" w:cs="Arial"/>
        </w:rPr>
        <w:t xml:space="preserve"> (</w:t>
      </w:r>
      <w:r w:rsidR="431412EE" w:rsidRPr="6591E2C7">
        <w:rPr>
          <w:rFonts w:ascii="Arial" w:eastAsia="Arial" w:hAnsi="Arial" w:cs="Arial"/>
          <w:color w:val="000000" w:themeColor="text1"/>
        </w:rPr>
        <w:t>Savickienė,  2010)</w:t>
      </w:r>
      <w:r w:rsidR="3B5316A4" w:rsidRPr="6591E2C7">
        <w:rPr>
          <w:rFonts w:ascii="Arial" w:eastAsia="Arial" w:hAnsi="Arial" w:cs="Arial"/>
          <w:color w:val="000000" w:themeColor="text1"/>
        </w:rPr>
        <w:t>.</w:t>
      </w:r>
      <w:r w:rsidR="023919C0" w:rsidRPr="6591E2C7">
        <w:rPr>
          <w:rFonts w:ascii="Arial" w:eastAsia="Arial" w:hAnsi="Arial" w:cs="Arial"/>
          <w:color w:val="000000" w:themeColor="text1"/>
        </w:rPr>
        <w:t xml:space="preserve"> </w:t>
      </w:r>
      <w:r w:rsidR="4FD62678" w:rsidRPr="6591E2C7">
        <w:rPr>
          <w:rFonts w:ascii="Arial" w:eastAsia="Arial" w:hAnsi="Arial" w:cs="Arial"/>
          <w:color w:val="000000" w:themeColor="text1"/>
        </w:rPr>
        <w:t>Empirical research undertaken by (</w:t>
      </w:r>
      <w:r w:rsidR="7A1678E8" w:rsidRPr="6591E2C7">
        <w:rPr>
          <w:rFonts w:ascii="Arial" w:eastAsia="Arial" w:hAnsi="Arial" w:cs="Arial"/>
          <w:color w:val="000000" w:themeColor="text1"/>
        </w:rPr>
        <w:t>Schunk and Zimmerman, 1998</w:t>
      </w:r>
      <w:r w:rsidR="4FD62678" w:rsidRPr="6591E2C7">
        <w:rPr>
          <w:rFonts w:ascii="Arial" w:eastAsia="Arial" w:hAnsi="Arial" w:cs="Arial"/>
          <w:color w:val="000000" w:themeColor="text1"/>
        </w:rPr>
        <w:t>)</w:t>
      </w:r>
      <w:r w:rsidR="639E7764" w:rsidRPr="6591E2C7">
        <w:rPr>
          <w:rFonts w:ascii="Arial" w:eastAsia="Arial" w:hAnsi="Arial" w:cs="Arial"/>
          <w:color w:val="000000" w:themeColor="text1"/>
        </w:rPr>
        <w:t>,</w:t>
      </w:r>
      <w:r w:rsidR="4FD62678" w:rsidRPr="6591E2C7">
        <w:rPr>
          <w:rFonts w:ascii="Arial" w:eastAsia="Arial" w:hAnsi="Arial" w:cs="Arial"/>
          <w:color w:val="000000" w:themeColor="text1"/>
        </w:rPr>
        <w:t xml:space="preserve"> </w:t>
      </w:r>
      <w:r w:rsidR="0929F4B1" w:rsidRPr="6591E2C7">
        <w:rPr>
          <w:rFonts w:ascii="Arial" w:eastAsia="Arial" w:hAnsi="Arial" w:cs="Arial"/>
          <w:color w:val="000000" w:themeColor="text1"/>
        </w:rPr>
        <w:t>identified</w:t>
      </w:r>
      <w:r w:rsidR="4FD62678" w:rsidRPr="6591E2C7">
        <w:rPr>
          <w:rFonts w:ascii="Arial" w:eastAsia="Arial" w:hAnsi="Arial" w:cs="Arial"/>
          <w:color w:val="000000" w:themeColor="text1"/>
        </w:rPr>
        <w:t xml:space="preserve"> </w:t>
      </w:r>
      <w:r w:rsidR="6766E7DE" w:rsidRPr="6591E2C7">
        <w:rPr>
          <w:rFonts w:ascii="Arial" w:eastAsia="Arial" w:hAnsi="Arial" w:cs="Arial"/>
          <w:color w:val="000000" w:themeColor="text1"/>
        </w:rPr>
        <w:t xml:space="preserve">a positive correlation with </w:t>
      </w:r>
      <w:r w:rsidR="677FDD5E" w:rsidRPr="6591E2C7">
        <w:rPr>
          <w:rFonts w:ascii="Arial" w:eastAsia="Arial" w:hAnsi="Arial" w:cs="Arial"/>
          <w:color w:val="000000" w:themeColor="text1"/>
        </w:rPr>
        <w:t xml:space="preserve">pupil </w:t>
      </w:r>
      <w:r w:rsidR="6766E7DE" w:rsidRPr="6591E2C7">
        <w:rPr>
          <w:rFonts w:ascii="Arial" w:eastAsia="Arial" w:hAnsi="Arial" w:cs="Arial"/>
          <w:color w:val="000000" w:themeColor="text1"/>
        </w:rPr>
        <w:t xml:space="preserve">engagement in self-regulation and academic success. </w:t>
      </w:r>
      <w:r w:rsidR="3803338E" w:rsidRPr="6591E2C7">
        <w:rPr>
          <w:rFonts w:ascii="Arial" w:eastAsia="Arial" w:hAnsi="Arial" w:cs="Arial"/>
          <w:color w:val="000000" w:themeColor="text1"/>
        </w:rPr>
        <w:t>However, key to improving pupils’ quality of work</w:t>
      </w:r>
      <w:r w:rsidR="7083B3DF" w:rsidRPr="6591E2C7">
        <w:rPr>
          <w:rFonts w:ascii="Arial" w:eastAsia="Arial" w:hAnsi="Arial" w:cs="Arial"/>
          <w:color w:val="000000" w:themeColor="text1"/>
        </w:rPr>
        <w:t xml:space="preserve"> is constructive feedback from the teacher (Gulley, 2012</w:t>
      </w:r>
      <w:r w:rsidR="1AA0EE9F" w:rsidRPr="6591E2C7">
        <w:rPr>
          <w:rFonts w:ascii="Arial" w:eastAsia="Arial" w:hAnsi="Arial" w:cs="Arial"/>
          <w:color w:val="000000" w:themeColor="text1"/>
        </w:rPr>
        <w:t>).</w:t>
      </w:r>
    </w:p>
    <w:p w14:paraId="37A1B965" w14:textId="369DB265" w:rsidR="1AA0EE9F" w:rsidRDefault="1AA0EE9F" w:rsidP="6591E2C7">
      <w:pPr>
        <w:spacing w:line="360" w:lineRule="auto"/>
        <w:rPr>
          <w:rFonts w:ascii="Arial" w:eastAsia="Arial" w:hAnsi="Arial" w:cs="Arial"/>
          <w:color w:val="000000" w:themeColor="text1"/>
        </w:rPr>
      </w:pPr>
      <w:r w:rsidRPr="6591E2C7">
        <w:rPr>
          <w:rFonts w:ascii="Arial" w:eastAsia="Arial" w:hAnsi="Arial" w:cs="Arial"/>
        </w:rPr>
        <w:t>Constructive feedback is a core com</w:t>
      </w:r>
      <w:r w:rsidR="37276F36" w:rsidRPr="6591E2C7">
        <w:rPr>
          <w:rFonts w:ascii="Arial" w:eastAsia="Arial" w:hAnsi="Arial" w:cs="Arial"/>
        </w:rPr>
        <w:t xml:space="preserve">ponent of AfL that enables teachers to </w:t>
      </w:r>
      <w:r w:rsidR="18B315A8" w:rsidRPr="6591E2C7">
        <w:rPr>
          <w:rFonts w:ascii="Arial" w:eastAsia="Arial" w:hAnsi="Arial" w:cs="Arial"/>
        </w:rPr>
        <w:t>communicate to their pupils, areas of improvement and learning goals (</w:t>
      </w:r>
      <w:r w:rsidR="5757FAD9" w:rsidRPr="6591E2C7">
        <w:rPr>
          <w:rFonts w:ascii="Arial" w:eastAsia="Arial" w:hAnsi="Arial" w:cs="Arial"/>
        </w:rPr>
        <w:t>Hattie and</w:t>
      </w:r>
      <w:r w:rsidR="17F18C76" w:rsidRPr="6591E2C7">
        <w:rPr>
          <w:rFonts w:ascii="Arial" w:eastAsia="Arial" w:hAnsi="Arial" w:cs="Arial"/>
        </w:rPr>
        <w:t xml:space="preserve"> Timperley, 2007)</w:t>
      </w:r>
      <w:r w:rsidR="17F18C76" w:rsidRPr="6591E2C7">
        <w:rPr>
          <w:rFonts w:ascii="Arial" w:eastAsia="Arial" w:hAnsi="Arial" w:cs="Arial"/>
          <w:color w:val="FF0000"/>
        </w:rPr>
        <w:t>.</w:t>
      </w:r>
      <w:r w:rsidR="17F18C76" w:rsidRPr="6591E2C7">
        <w:rPr>
          <w:rFonts w:ascii="Arial" w:eastAsia="Arial" w:hAnsi="Arial" w:cs="Arial"/>
          <w:color w:val="000000" w:themeColor="text1"/>
        </w:rPr>
        <w:t xml:space="preserve"> </w:t>
      </w:r>
      <w:r w:rsidR="02427B97" w:rsidRPr="4928B358">
        <w:rPr>
          <w:rFonts w:ascii="Arial" w:eastAsia="Arial" w:hAnsi="Arial" w:cs="Arial"/>
          <w:color w:val="000000" w:themeColor="text1"/>
        </w:rPr>
        <w:t>Informing</w:t>
      </w:r>
      <w:r w:rsidR="04D332C2" w:rsidRPr="6591E2C7">
        <w:rPr>
          <w:rFonts w:ascii="Arial" w:eastAsia="Arial" w:hAnsi="Arial" w:cs="Arial"/>
          <w:color w:val="000000" w:themeColor="text1"/>
        </w:rPr>
        <w:t xml:space="preserve"> students of their achievements and </w:t>
      </w:r>
      <w:r w:rsidR="495A7C35" w:rsidRPr="6591E2C7">
        <w:rPr>
          <w:rFonts w:ascii="Arial" w:eastAsia="Arial" w:hAnsi="Arial" w:cs="Arial"/>
          <w:color w:val="000000" w:themeColor="text1"/>
        </w:rPr>
        <w:t xml:space="preserve">what they need to do to move forward with </w:t>
      </w:r>
      <w:r w:rsidR="495A7C35" w:rsidRPr="6591E2C7">
        <w:rPr>
          <w:rFonts w:ascii="Arial" w:eastAsia="Arial" w:hAnsi="Arial" w:cs="Arial"/>
          <w:color w:val="000000" w:themeColor="text1"/>
        </w:rPr>
        <w:lastRenderedPageBreak/>
        <w:t xml:space="preserve">their learning, </w:t>
      </w:r>
      <w:r w:rsidR="02427B97" w:rsidRPr="4928B358">
        <w:rPr>
          <w:rFonts w:ascii="Arial" w:eastAsia="Arial" w:hAnsi="Arial" w:cs="Arial"/>
          <w:color w:val="000000" w:themeColor="text1"/>
        </w:rPr>
        <w:t xml:space="preserve">feedback is </w:t>
      </w:r>
      <w:r w:rsidR="40E760C8" w:rsidRPr="4928B358">
        <w:rPr>
          <w:rFonts w:ascii="Arial" w:eastAsia="Arial" w:hAnsi="Arial" w:cs="Arial"/>
          <w:color w:val="000000" w:themeColor="text1"/>
        </w:rPr>
        <w:t>a</w:t>
      </w:r>
      <w:r w:rsidR="02427B97" w:rsidRPr="4928B358">
        <w:rPr>
          <w:rFonts w:ascii="Arial" w:eastAsia="Arial" w:hAnsi="Arial" w:cs="Arial"/>
          <w:color w:val="000000" w:themeColor="text1"/>
        </w:rPr>
        <w:t xml:space="preserve"> </w:t>
      </w:r>
      <w:r w:rsidR="04D332C2" w:rsidRPr="4928B358">
        <w:rPr>
          <w:rFonts w:ascii="Arial" w:eastAsia="Arial" w:hAnsi="Arial" w:cs="Arial"/>
          <w:color w:val="000000" w:themeColor="text1"/>
        </w:rPr>
        <w:t>reciprocal process</w:t>
      </w:r>
      <w:r w:rsidR="14A6D55F" w:rsidRPr="4928B358">
        <w:rPr>
          <w:rFonts w:ascii="Arial" w:eastAsia="Arial" w:hAnsi="Arial" w:cs="Arial"/>
          <w:color w:val="000000" w:themeColor="text1"/>
        </w:rPr>
        <w:t xml:space="preserve"> that is utilised to</w:t>
      </w:r>
      <w:r w:rsidR="42F0E9FD" w:rsidRPr="4928B358">
        <w:rPr>
          <w:rFonts w:ascii="Arial" w:eastAsia="Arial" w:hAnsi="Arial" w:cs="Arial"/>
          <w:color w:val="000000" w:themeColor="text1"/>
        </w:rPr>
        <w:t xml:space="preserve"> </w:t>
      </w:r>
      <w:r w:rsidR="5627A8FD" w:rsidRPr="6591E2C7">
        <w:rPr>
          <w:rFonts w:ascii="Arial" w:eastAsia="Arial" w:hAnsi="Arial" w:cs="Arial"/>
          <w:color w:val="000000" w:themeColor="text1"/>
        </w:rPr>
        <w:t>impr</w:t>
      </w:r>
      <w:r w:rsidR="495A7C35" w:rsidRPr="6591E2C7">
        <w:rPr>
          <w:rFonts w:ascii="Arial" w:eastAsia="Arial" w:hAnsi="Arial" w:cs="Arial"/>
          <w:color w:val="000000" w:themeColor="text1"/>
        </w:rPr>
        <w:t xml:space="preserve">ove </w:t>
      </w:r>
      <w:r w:rsidR="11B7A4E2" w:rsidRPr="4928B358">
        <w:rPr>
          <w:rFonts w:ascii="Arial" w:eastAsia="Arial" w:hAnsi="Arial" w:cs="Arial"/>
          <w:color w:val="000000" w:themeColor="text1"/>
        </w:rPr>
        <w:t>pupils’</w:t>
      </w:r>
      <w:r w:rsidR="495A7C35" w:rsidRPr="6591E2C7">
        <w:rPr>
          <w:rFonts w:ascii="Arial" w:eastAsia="Arial" w:hAnsi="Arial" w:cs="Arial"/>
          <w:color w:val="000000" w:themeColor="text1"/>
        </w:rPr>
        <w:t xml:space="preserve"> future successes (Coombs et al., 2013). </w:t>
      </w:r>
      <w:r w:rsidR="67515646" w:rsidRPr="6591E2C7">
        <w:rPr>
          <w:rFonts w:ascii="Arial" w:eastAsia="Arial" w:hAnsi="Arial" w:cs="Arial"/>
          <w:color w:val="000000" w:themeColor="text1"/>
        </w:rPr>
        <w:t xml:space="preserve">However, </w:t>
      </w:r>
      <w:r w:rsidR="3720667A" w:rsidRPr="6591E2C7">
        <w:rPr>
          <w:rFonts w:ascii="Arial" w:eastAsia="Arial" w:hAnsi="Arial" w:cs="Arial"/>
          <w:color w:val="000000" w:themeColor="text1"/>
        </w:rPr>
        <w:t xml:space="preserve">to ensure pupils’ enthusiasm and confidence is not detrimentally impacted upon, </w:t>
      </w:r>
      <w:r w:rsidR="67515646" w:rsidRPr="6591E2C7">
        <w:rPr>
          <w:rFonts w:ascii="Arial" w:eastAsia="Arial" w:hAnsi="Arial" w:cs="Arial"/>
          <w:color w:val="000000" w:themeColor="text1"/>
        </w:rPr>
        <w:t>feedback should be constructive</w:t>
      </w:r>
      <w:r w:rsidR="6416EE87" w:rsidRPr="6591E2C7">
        <w:rPr>
          <w:rFonts w:ascii="Arial" w:eastAsia="Arial" w:hAnsi="Arial" w:cs="Arial"/>
          <w:color w:val="000000" w:themeColor="text1"/>
        </w:rPr>
        <w:t xml:space="preserve">, </w:t>
      </w:r>
      <w:r w:rsidR="313E0238" w:rsidRPr="6591E2C7">
        <w:rPr>
          <w:rFonts w:ascii="Arial" w:eastAsia="Arial" w:hAnsi="Arial" w:cs="Arial"/>
          <w:color w:val="000000" w:themeColor="text1"/>
        </w:rPr>
        <w:t>sensitive,</w:t>
      </w:r>
      <w:r w:rsidR="6416EE87" w:rsidRPr="6591E2C7">
        <w:rPr>
          <w:rFonts w:ascii="Arial" w:eastAsia="Arial" w:hAnsi="Arial" w:cs="Arial"/>
          <w:color w:val="000000" w:themeColor="text1"/>
        </w:rPr>
        <w:t xml:space="preserve"> and focused </w:t>
      </w:r>
      <w:r w:rsidR="36B56891" w:rsidRPr="6591E2C7">
        <w:rPr>
          <w:rFonts w:ascii="Arial" w:eastAsia="Arial" w:hAnsi="Arial" w:cs="Arial"/>
          <w:color w:val="000000" w:themeColor="text1"/>
        </w:rPr>
        <w:t>(</w:t>
      </w:r>
      <w:r w:rsidR="706CA9BC" w:rsidRPr="6591E2C7">
        <w:rPr>
          <w:rFonts w:ascii="Arial" w:eastAsia="Arial" w:hAnsi="Arial" w:cs="Arial"/>
          <w:color w:val="000000" w:themeColor="text1"/>
        </w:rPr>
        <w:t>A</w:t>
      </w:r>
      <w:r w:rsidR="36B56891" w:rsidRPr="6591E2C7">
        <w:rPr>
          <w:rFonts w:ascii="Arial" w:eastAsia="Arial" w:hAnsi="Arial" w:cs="Arial"/>
          <w:color w:val="000000" w:themeColor="text1"/>
        </w:rPr>
        <w:t>RG, 2002)</w:t>
      </w:r>
      <w:r w:rsidR="0C2CC3F2" w:rsidRPr="6591E2C7">
        <w:rPr>
          <w:rFonts w:ascii="Arial" w:eastAsia="Arial" w:hAnsi="Arial" w:cs="Arial"/>
          <w:color w:val="000000" w:themeColor="text1"/>
        </w:rPr>
        <w:t>.</w:t>
      </w:r>
      <w:r w:rsidR="0B7B5717" w:rsidRPr="6591E2C7">
        <w:rPr>
          <w:rFonts w:ascii="Arial" w:eastAsia="Arial" w:hAnsi="Arial" w:cs="Arial"/>
          <w:color w:val="000000" w:themeColor="text1"/>
        </w:rPr>
        <w:t xml:space="preserve"> </w:t>
      </w:r>
      <w:r w:rsidR="3BCEF482" w:rsidRPr="6591E2C7">
        <w:rPr>
          <w:rFonts w:ascii="Arial" w:eastAsia="Arial" w:hAnsi="Arial" w:cs="Arial"/>
        </w:rPr>
        <w:t>Furthermore, it should encompass information with regards</w:t>
      </w:r>
      <w:r w:rsidR="69343508" w:rsidRPr="6591E2C7">
        <w:rPr>
          <w:rFonts w:ascii="Arial" w:eastAsia="Arial" w:hAnsi="Arial" w:cs="Arial"/>
        </w:rPr>
        <w:t xml:space="preserve"> to in-class contributions, task completion and pupil motivation</w:t>
      </w:r>
      <w:r w:rsidR="3670C262" w:rsidRPr="6591E2C7">
        <w:rPr>
          <w:rFonts w:ascii="Arial" w:eastAsia="Arial" w:hAnsi="Arial" w:cs="Arial"/>
        </w:rPr>
        <w:t xml:space="preserve"> (Hargreaves, 2010). </w:t>
      </w:r>
      <w:r w:rsidR="5DA0B735" w:rsidRPr="6591E2C7">
        <w:rPr>
          <w:rFonts w:ascii="Arial" w:eastAsia="Arial" w:hAnsi="Arial" w:cs="Arial"/>
        </w:rPr>
        <w:t>Subsequently</w:t>
      </w:r>
      <w:r w:rsidR="0C2CC3F2" w:rsidRPr="6591E2C7">
        <w:rPr>
          <w:rFonts w:ascii="Arial" w:eastAsia="Arial" w:hAnsi="Arial" w:cs="Arial"/>
        </w:rPr>
        <w:t>, feedback should be purposely timed to avoid cognitive overload (</w:t>
      </w:r>
      <w:r w:rsidR="25F6B931" w:rsidRPr="6591E2C7">
        <w:rPr>
          <w:rFonts w:ascii="Arial" w:eastAsia="Arial" w:hAnsi="Arial" w:cs="Arial"/>
        </w:rPr>
        <w:t>Mayer and Moreno, 2002).</w:t>
      </w:r>
    </w:p>
    <w:p w14:paraId="2B4C3399" w14:textId="621A5691" w:rsidR="2972AEE1" w:rsidRDefault="1DC66997" w:rsidP="6591E2C7">
      <w:pPr>
        <w:spacing w:line="360" w:lineRule="auto"/>
        <w:rPr>
          <w:rFonts w:ascii="Arial" w:eastAsia="Arial" w:hAnsi="Arial" w:cs="Arial"/>
          <w:color w:val="000000" w:themeColor="text1"/>
        </w:rPr>
      </w:pPr>
      <w:r w:rsidRPr="4928B358">
        <w:rPr>
          <w:rFonts w:ascii="Arial" w:eastAsia="Arial" w:hAnsi="Arial" w:cs="Arial"/>
        </w:rPr>
        <w:t>In</w:t>
      </w:r>
      <w:r w:rsidR="0DA67902" w:rsidRPr="4928B358">
        <w:rPr>
          <w:rFonts w:ascii="Arial" w:eastAsia="Arial" w:hAnsi="Arial" w:cs="Arial"/>
        </w:rPr>
        <w:t xml:space="preserve"> accordance with</w:t>
      </w:r>
      <w:r w:rsidR="60731A4E" w:rsidRPr="4928B358">
        <w:rPr>
          <w:rFonts w:ascii="Arial" w:eastAsia="Arial" w:hAnsi="Arial" w:cs="Arial"/>
        </w:rPr>
        <w:t xml:space="preserve"> </w:t>
      </w:r>
      <w:r w:rsidR="0DA67902" w:rsidRPr="4928B358">
        <w:rPr>
          <w:rFonts w:ascii="Arial" w:eastAsia="Arial" w:hAnsi="Arial" w:cs="Arial"/>
        </w:rPr>
        <w:t>Kolb’s Learning</w:t>
      </w:r>
      <w:r w:rsidR="1DA1B81A" w:rsidRPr="4928B358">
        <w:rPr>
          <w:rFonts w:ascii="Arial" w:eastAsia="Arial" w:hAnsi="Arial" w:cs="Arial"/>
        </w:rPr>
        <w:t xml:space="preserve"> Cycle (1984), </w:t>
      </w:r>
      <w:r w:rsidR="2A333EEC" w:rsidRPr="4928B358">
        <w:rPr>
          <w:rFonts w:ascii="Arial" w:eastAsia="Arial" w:hAnsi="Arial" w:cs="Arial"/>
        </w:rPr>
        <w:t xml:space="preserve">effective feedback </w:t>
      </w:r>
      <w:r w:rsidRPr="4928B358">
        <w:rPr>
          <w:rFonts w:ascii="Arial" w:eastAsia="Arial" w:hAnsi="Arial" w:cs="Arial"/>
        </w:rPr>
        <w:t xml:space="preserve">is utilised as a strategy to promote </w:t>
      </w:r>
      <w:r w:rsidR="0B9B0AAF" w:rsidRPr="4928B358">
        <w:rPr>
          <w:rFonts w:ascii="Arial" w:eastAsia="Arial" w:hAnsi="Arial" w:cs="Arial"/>
        </w:rPr>
        <w:t>positive learning experiences (</w:t>
      </w:r>
      <w:r w:rsidR="30BCD7F5" w:rsidRPr="4928B358">
        <w:rPr>
          <w:rFonts w:ascii="Arial" w:eastAsia="Arial" w:hAnsi="Arial" w:cs="Arial"/>
        </w:rPr>
        <w:t>Akella</w:t>
      </w:r>
      <w:r w:rsidR="1201A113" w:rsidRPr="4928B358">
        <w:rPr>
          <w:rFonts w:ascii="Arial" w:eastAsia="Arial" w:hAnsi="Arial" w:cs="Arial"/>
        </w:rPr>
        <w:t xml:space="preserve">. </w:t>
      </w:r>
      <w:r w:rsidR="30BCD7F5" w:rsidRPr="4928B358">
        <w:rPr>
          <w:rFonts w:ascii="Arial" w:eastAsia="Arial" w:hAnsi="Arial" w:cs="Arial"/>
        </w:rPr>
        <w:t>20</w:t>
      </w:r>
      <w:r w:rsidR="715413AB" w:rsidRPr="4928B358">
        <w:rPr>
          <w:rFonts w:ascii="Arial" w:eastAsia="Arial" w:hAnsi="Arial" w:cs="Arial"/>
        </w:rPr>
        <w:t>10)</w:t>
      </w:r>
      <w:r w:rsidR="2A333EEC" w:rsidRPr="4928B358">
        <w:rPr>
          <w:rFonts w:ascii="Arial" w:eastAsia="Arial" w:hAnsi="Arial" w:cs="Arial"/>
          <w:color w:val="000000" w:themeColor="text1"/>
        </w:rPr>
        <w:t>.</w:t>
      </w:r>
      <w:r w:rsidR="7B484841" w:rsidRPr="4928B358">
        <w:rPr>
          <w:rFonts w:ascii="Arial" w:eastAsia="Arial" w:hAnsi="Arial" w:cs="Arial"/>
          <w:color w:val="000000" w:themeColor="text1"/>
        </w:rPr>
        <w:t xml:space="preserve"> Furthermore, it</w:t>
      </w:r>
      <w:r w:rsidR="73B67CEE" w:rsidRPr="6591E2C7">
        <w:rPr>
          <w:rFonts w:ascii="Arial" w:eastAsia="Arial" w:hAnsi="Arial" w:cs="Arial"/>
          <w:color w:val="000000" w:themeColor="text1"/>
        </w:rPr>
        <w:t xml:space="preserve"> </w:t>
      </w:r>
      <w:r w:rsidR="1528A62B" w:rsidRPr="6591E2C7">
        <w:rPr>
          <w:rFonts w:ascii="Arial" w:eastAsia="Arial" w:hAnsi="Arial" w:cs="Arial"/>
          <w:color w:val="000000" w:themeColor="text1"/>
        </w:rPr>
        <w:t>provides opportunities for</w:t>
      </w:r>
      <w:r w:rsidR="4808C2D8" w:rsidRPr="6591E2C7">
        <w:rPr>
          <w:rFonts w:ascii="Arial" w:eastAsia="Arial" w:hAnsi="Arial" w:cs="Arial"/>
          <w:color w:val="000000" w:themeColor="text1"/>
        </w:rPr>
        <w:t xml:space="preserve"> </w:t>
      </w:r>
      <w:r w:rsidR="74FF4AE5" w:rsidRPr="6591E2C7">
        <w:rPr>
          <w:rFonts w:ascii="Arial" w:eastAsia="Arial" w:hAnsi="Arial" w:cs="Arial"/>
          <w:color w:val="000000" w:themeColor="text1"/>
        </w:rPr>
        <w:t xml:space="preserve">pupils </w:t>
      </w:r>
      <w:r w:rsidR="1528A62B" w:rsidRPr="6591E2C7">
        <w:rPr>
          <w:rFonts w:ascii="Arial" w:eastAsia="Arial" w:hAnsi="Arial" w:cs="Arial"/>
          <w:color w:val="000000" w:themeColor="text1"/>
        </w:rPr>
        <w:t>to reflect upon</w:t>
      </w:r>
      <w:r w:rsidR="4739C4C9" w:rsidRPr="6591E2C7">
        <w:rPr>
          <w:rFonts w:ascii="Arial" w:eastAsia="Arial" w:hAnsi="Arial" w:cs="Arial"/>
          <w:color w:val="000000" w:themeColor="text1"/>
        </w:rPr>
        <w:t xml:space="preserve"> their learning</w:t>
      </w:r>
      <w:r w:rsidR="60E841C7" w:rsidRPr="6591E2C7">
        <w:rPr>
          <w:rFonts w:ascii="Arial" w:eastAsia="Arial" w:hAnsi="Arial" w:cs="Arial"/>
          <w:color w:val="000000" w:themeColor="text1"/>
        </w:rPr>
        <w:t xml:space="preserve"> experiences (Miettinen, 2000). </w:t>
      </w:r>
      <w:r w:rsidR="1528A62B" w:rsidRPr="6591E2C7">
        <w:rPr>
          <w:rFonts w:ascii="Arial" w:eastAsia="Arial" w:hAnsi="Arial" w:cs="Arial"/>
          <w:color w:val="000000" w:themeColor="text1"/>
        </w:rPr>
        <w:t xml:space="preserve">However, </w:t>
      </w:r>
      <w:r w:rsidR="72491548" w:rsidRPr="6591E2C7">
        <w:rPr>
          <w:rFonts w:ascii="Arial" w:eastAsia="Arial" w:hAnsi="Arial" w:cs="Arial"/>
          <w:color w:val="000000" w:themeColor="text1"/>
        </w:rPr>
        <w:t xml:space="preserve">it has attracted criticism from </w:t>
      </w:r>
      <w:r w:rsidR="735630E7" w:rsidRPr="6591E2C7">
        <w:rPr>
          <w:rFonts w:ascii="Arial" w:eastAsia="Arial" w:hAnsi="Arial" w:cs="Arial"/>
          <w:color w:val="000000" w:themeColor="text1"/>
        </w:rPr>
        <w:t xml:space="preserve">many educationalists </w:t>
      </w:r>
      <w:r w:rsidR="2143A9BC" w:rsidRPr="6591E2C7">
        <w:rPr>
          <w:rFonts w:ascii="Arial" w:eastAsia="Arial" w:hAnsi="Arial" w:cs="Arial"/>
          <w:color w:val="000000" w:themeColor="text1"/>
        </w:rPr>
        <w:t>who suggest there i</w:t>
      </w:r>
      <w:r w:rsidR="2143A9BC" w:rsidRPr="4928B358">
        <w:rPr>
          <w:rFonts w:ascii="Arial" w:eastAsia="Arial" w:hAnsi="Arial" w:cs="Arial"/>
        </w:rPr>
        <w:t xml:space="preserve">s </w:t>
      </w:r>
      <w:r w:rsidR="445D8B9E" w:rsidRPr="4928B358">
        <w:rPr>
          <w:rFonts w:ascii="Arial" w:eastAsia="Arial" w:hAnsi="Arial" w:cs="Arial"/>
        </w:rPr>
        <w:t>insufficient research</w:t>
      </w:r>
      <w:r w:rsidR="1528A62B" w:rsidRPr="4928B358">
        <w:rPr>
          <w:rFonts w:ascii="Arial" w:eastAsia="Arial" w:hAnsi="Arial" w:cs="Arial"/>
        </w:rPr>
        <w:t xml:space="preserve"> evidence to support its pedagogical impact</w:t>
      </w:r>
      <w:r w:rsidR="1528A62B" w:rsidRPr="6591E2C7">
        <w:rPr>
          <w:rFonts w:ascii="Arial" w:eastAsia="Arial" w:hAnsi="Arial" w:cs="Arial"/>
        </w:rPr>
        <w:t xml:space="preserve"> (Coffield et</w:t>
      </w:r>
      <w:r w:rsidR="757543ED" w:rsidRPr="6591E2C7">
        <w:rPr>
          <w:rFonts w:ascii="Arial" w:eastAsia="Arial" w:hAnsi="Arial" w:cs="Arial"/>
        </w:rPr>
        <w:t xml:space="preserve"> al., 2014).</w:t>
      </w:r>
      <w:r w:rsidR="2FD44760" w:rsidRPr="6591E2C7">
        <w:rPr>
          <w:rFonts w:ascii="Arial" w:eastAsia="Arial" w:hAnsi="Arial" w:cs="Arial"/>
        </w:rPr>
        <w:t xml:space="preserve"> </w:t>
      </w:r>
      <w:r w:rsidR="6E792C91" w:rsidRPr="6591E2C7">
        <w:rPr>
          <w:rFonts w:ascii="Arial" w:eastAsia="Arial" w:hAnsi="Arial" w:cs="Arial"/>
        </w:rPr>
        <w:t>To</w:t>
      </w:r>
      <w:r w:rsidR="6E792C91" w:rsidRPr="6591E2C7">
        <w:rPr>
          <w:rFonts w:ascii="Arial" w:eastAsia="Arial" w:hAnsi="Arial" w:cs="Arial"/>
          <w:color w:val="000000" w:themeColor="text1"/>
        </w:rPr>
        <w:t xml:space="preserve"> move pupils closer towards </w:t>
      </w:r>
      <w:r w:rsidR="76445928" w:rsidRPr="6591E2C7">
        <w:rPr>
          <w:rFonts w:ascii="Arial" w:eastAsia="Arial" w:hAnsi="Arial" w:cs="Arial"/>
          <w:color w:val="000000" w:themeColor="text1"/>
        </w:rPr>
        <w:t xml:space="preserve">their </w:t>
      </w:r>
      <w:r w:rsidR="6E792C91" w:rsidRPr="6591E2C7">
        <w:rPr>
          <w:rFonts w:ascii="Arial" w:eastAsia="Arial" w:hAnsi="Arial" w:cs="Arial"/>
          <w:color w:val="000000" w:themeColor="text1"/>
        </w:rPr>
        <w:t xml:space="preserve">intended learning goals, descriptive feedback is utilised as a strategy to </w:t>
      </w:r>
      <w:r w:rsidR="4789BA43" w:rsidRPr="4928B358">
        <w:rPr>
          <w:rFonts w:ascii="Arial" w:eastAsia="Arial" w:hAnsi="Arial" w:cs="Arial"/>
          <w:color w:val="000000" w:themeColor="text1"/>
        </w:rPr>
        <w:t>shorten</w:t>
      </w:r>
      <w:r w:rsidR="6E792C91" w:rsidRPr="6591E2C7">
        <w:rPr>
          <w:rFonts w:ascii="Arial" w:eastAsia="Arial" w:hAnsi="Arial" w:cs="Arial"/>
          <w:color w:val="000000" w:themeColor="text1"/>
        </w:rPr>
        <w:t xml:space="preserve"> the gap between pupils’ present knowledge, skills and</w:t>
      </w:r>
      <w:r w:rsidR="607B3034" w:rsidRPr="6591E2C7">
        <w:rPr>
          <w:rFonts w:ascii="Arial" w:eastAsia="Arial" w:hAnsi="Arial" w:cs="Arial"/>
          <w:color w:val="000000" w:themeColor="text1"/>
        </w:rPr>
        <w:t xml:space="preserve"> understanding (Baird </w:t>
      </w:r>
      <w:r w:rsidR="53141646" w:rsidRPr="6591E2C7">
        <w:rPr>
          <w:rFonts w:ascii="Arial" w:eastAsia="Arial" w:hAnsi="Arial" w:cs="Arial"/>
          <w:color w:val="000000" w:themeColor="text1"/>
        </w:rPr>
        <w:t>et al.,</w:t>
      </w:r>
      <w:r w:rsidR="18B97F02" w:rsidRPr="6591E2C7">
        <w:rPr>
          <w:rFonts w:ascii="Arial" w:eastAsia="Arial" w:hAnsi="Arial" w:cs="Arial"/>
          <w:color w:val="000000" w:themeColor="text1"/>
        </w:rPr>
        <w:t xml:space="preserve"> 2014). However, feedback should </w:t>
      </w:r>
      <w:r w:rsidR="1CDAD021" w:rsidRPr="4928B358">
        <w:rPr>
          <w:rFonts w:ascii="Arial" w:eastAsia="Arial" w:hAnsi="Arial" w:cs="Arial"/>
          <w:color w:val="000000" w:themeColor="text1"/>
        </w:rPr>
        <w:t>encompass a student-centred approach to learning</w:t>
      </w:r>
      <w:r w:rsidR="18B97F02" w:rsidRPr="4928B358">
        <w:rPr>
          <w:rFonts w:ascii="Arial" w:eastAsia="Arial" w:hAnsi="Arial" w:cs="Arial"/>
          <w:color w:val="000000" w:themeColor="text1"/>
        </w:rPr>
        <w:t xml:space="preserve"> </w:t>
      </w:r>
      <w:r w:rsidR="26DC2CDC" w:rsidRPr="4928B358">
        <w:rPr>
          <w:rFonts w:ascii="Arial" w:eastAsia="Arial" w:hAnsi="Arial" w:cs="Arial"/>
          <w:color w:val="000000" w:themeColor="text1"/>
        </w:rPr>
        <w:t xml:space="preserve">and </w:t>
      </w:r>
      <w:r w:rsidR="18B97F02" w:rsidRPr="6591E2C7">
        <w:rPr>
          <w:rFonts w:ascii="Arial" w:eastAsia="Arial" w:hAnsi="Arial" w:cs="Arial"/>
          <w:color w:val="000000" w:themeColor="text1"/>
        </w:rPr>
        <w:t xml:space="preserve">be meaningful, </w:t>
      </w:r>
      <w:r w:rsidR="7E7287FE" w:rsidRPr="6591E2C7">
        <w:rPr>
          <w:rFonts w:ascii="Arial" w:eastAsia="Arial" w:hAnsi="Arial" w:cs="Arial"/>
          <w:color w:val="000000" w:themeColor="text1"/>
        </w:rPr>
        <w:t>clear,</w:t>
      </w:r>
      <w:r w:rsidR="18B97F02" w:rsidRPr="6591E2C7">
        <w:rPr>
          <w:rFonts w:ascii="Arial" w:eastAsia="Arial" w:hAnsi="Arial" w:cs="Arial"/>
          <w:color w:val="000000" w:themeColor="text1"/>
        </w:rPr>
        <w:t xml:space="preserve"> and consistent </w:t>
      </w:r>
      <w:r w:rsidR="75AE64E0" w:rsidRPr="6591E2C7">
        <w:rPr>
          <w:rFonts w:ascii="Arial" w:eastAsia="Arial" w:hAnsi="Arial" w:cs="Arial"/>
          <w:color w:val="000000" w:themeColor="text1"/>
        </w:rPr>
        <w:t xml:space="preserve">with </w:t>
      </w:r>
      <w:r w:rsidR="18B97F02" w:rsidRPr="6591E2C7">
        <w:rPr>
          <w:rFonts w:ascii="Arial" w:eastAsia="Arial" w:hAnsi="Arial" w:cs="Arial"/>
          <w:color w:val="000000" w:themeColor="text1"/>
        </w:rPr>
        <w:t xml:space="preserve">the pupils’ </w:t>
      </w:r>
      <w:r w:rsidR="7C6255E0" w:rsidRPr="6591E2C7">
        <w:rPr>
          <w:rFonts w:ascii="Arial" w:eastAsia="Arial" w:hAnsi="Arial" w:cs="Arial"/>
          <w:color w:val="000000" w:themeColor="text1"/>
        </w:rPr>
        <w:t>prior knowledge</w:t>
      </w:r>
      <w:r w:rsidR="5F5DB118" w:rsidRPr="4928B358">
        <w:rPr>
          <w:rFonts w:ascii="Arial" w:eastAsia="Arial" w:hAnsi="Arial" w:cs="Arial"/>
          <w:color w:val="000000" w:themeColor="text1"/>
        </w:rPr>
        <w:t xml:space="preserve"> </w:t>
      </w:r>
      <w:r w:rsidR="0C6E712E" w:rsidRPr="6591E2C7">
        <w:rPr>
          <w:rFonts w:ascii="Arial" w:eastAsia="Arial" w:hAnsi="Arial" w:cs="Arial"/>
          <w:color w:val="000000" w:themeColor="text1"/>
        </w:rPr>
        <w:t>(Coombs et al., 2013)</w:t>
      </w:r>
      <w:r w:rsidR="7C6255E0" w:rsidRPr="6591E2C7">
        <w:rPr>
          <w:rFonts w:ascii="Arial" w:eastAsia="Arial" w:hAnsi="Arial" w:cs="Arial"/>
          <w:color w:val="000000" w:themeColor="text1"/>
        </w:rPr>
        <w:t>.</w:t>
      </w:r>
      <w:r w:rsidR="2F804B39" w:rsidRPr="6591E2C7">
        <w:rPr>
          <w:rFonts w:ascii="Arial" w:eastAsia="Arial" w:hAnsi="Arial" w:cs="Arial"/>
          <w:color w:val="000000" w:themeColor="text1"/>
        </w:rPr>
        <w:t xml:space="preserve"> Adopting this approach, provides opportunities for teachers to </w:t>
      </w:r>
      <w:r w:rsidR="2F804B39" w:rsidRPr="4928B358">
        <w:rPr>
          <w:rFonts w:ascii="Arial" w:eastAsia="Arial" w:hAnsi="Arial" w:cs="Arial"/>
          <w:color w:val="000000" w:themeColor="text1"/>
        </w:rPr>
        <w:t>a</w:t>
      </w:r>
      <w:r w:rsidR="20F9C89A" w:rsidRPr="4928B358">
        <w:rPr>
          <w:rFonts w:ascii="Arial" w:eastAsia="Arial" w:hAnsi="Arial" w:cs="Arial"/>
          <w:color w:val="000000" w:themeColor="text1"/>
        </w:rPr>
        <w:t>djust</w:t>
      </w:r>
      <w:r w:rsidR="2F804B39" w:rsidRPr="6591E2C7">
        <w:rPr>
          <w:rFonts w:ascii="Arial" w:eastAsia="Arial" w:hAnsi="Arial" w:cs="Arial"/>
          <w:color w:val="000000" w:themeColor="text1"/>
        </w:rPr>
        <w:t xml:space="preserve"> their teaching strateg</w:t>
      </w:r>
      <w:r w:rsidR="18E2849F" w:rsidRPr="6591E2C7">
        <w:rPr>
          <w:rFonts w:ascii="Arial" w:eastAsia="Arial" w:hAnsi="Arial" w:cs="Arial"/>
          <w:color w:val="000000" w:themeColor="text1"/>
        </w:rPr>
        <w:t xml:space="preserve">ies to </w:t>
      </w:r>
      <w:r w:rsidR="34C3F658" w:rsidRPr="4928B358">
        <w:rPr>
          <w:rFonts w:ascii="Arial" w:eastAsia="Arial" w:hAnsi="Arial" w:cs="Arial"/>
          <w:color w:val="000000" w:themeColor="text1"/>
        </w:rPr>
        <w:t>ensure</w:t>
      </w:r>
      <w:r w:rsidR="18E2849F" w:rsidRPr="6591E2C7">
        <w:rPr>
          <w:rFonts w:ascii="Arial" w:eastAsia="Arial" w:hAnsi="Arial" w:cs="Arial"/>
          <w:color w:val="000000" w:themeColor="text1"/>
        </w:rPr>
        <w:t xml:space="preserve"> needs of their pupils</w:t>
      </w:r>
      <w:r w:rsidR="62A99AB9" w:rsidRPr="4928B358">
        <w:rPr>
          <w:rFonts w:ascii="Arial" w:eastAsia="Arial" w:hAnsi="Arial" w:cs="Arial"/>
          <w:color w:val="000000" w:themeColor="text1"/>
        </w:rPr>
        <w:t xml:space="preserve"> are met</w:t>
      </w:r>
      <w:r w:rsidR="00D4C175" w:rsidRPr="4928B358">
        <w:rPr>
          <w:rFonts w:ascii="Arial" w:eastAsia="Arial" w:hAnsi="Arial" w:cs="Arial"/>
          <w:color w:val="000000" w:themeColor="text1"/>
        </w:rPr>
        <w:t>.</w:t>
      </w:r>
      <w:r w:rsidR="00D4C175" w:rsidRPr="6591E2C7">
        <w:rPr>
          <w:rFonts w:ascii="Arial" w:eastAsia="Arial" w:hAnsi="Arial" w:cs="Arial"/>
          <w:color w:val="000000" w:themeColor="text1"/>
        </w:rPr>
        <w:t xml:space="preserve"> </w:t>
      </w:r>
      <w:r w:rsidR="3E018087" w:rsidRPr="6591E2C7">
        <w:rPr>
          <w:rFonts w:ascii="Arial" w:eastAsia="Arial" w:hAnsi="Arial" w:cs="Arial"/>
          <w:color w:val="000000" w:themeColor="text1"/>
        </w:rPr>
        <w:t>Subsequently, fe</w:t>
      </w:r>
      <w:r w:rsidR="26251D4B" w:rsidRPr="6591E2C7">
        <w:rPr>
          <w:rFonts w:ascii="Arial" w:eastAsia="Arial" w:hAnsi="Arial" w:cs="Arial"/>
          <w:color w:val="000000" w:themeColor="text1"/>
        </w:rPr>
        <w:t>edback is an essential element of AfL that can be utilised</w:t>
      </w:r>
      <w:r w:rsidR="441C7515" w:rsidRPr="6591E2C7">
        <w:rPr>
          <w:rFonts w:ascii="Arial" w:eastAsia="Arial" w:hAnsi="Arial" w:cs="Arial"/>
          <w:color w:val="000000" w:themeColor="text1"/>
        </w:rPr>
        <w:t xml:space="preserve"> as a </w:t>
      </w:r>
      <w:r w:rsidR="64CA027C" w:rsidRPr="6591E2C7">
        <w:rPr>
          <w:rFonts w:ascii="Arial" w:eastAsia="Arial" w:hAnsi="Arial" w:cs="Arial"/>
          <w:color w:val="000000" w:themeColor="text1"/>
        </w:rPr>
        <w:t>commu</w:t>
      </w:r>
      <w:r w:rsidR="58FE099A" w:rsidRPr="6591E2C7">
        <w:rPr>
          <w:rFonts w:ascii="Arial" w:eastAsia="Arial" w:hAnsi="Arial" w:cs="Arial"/>
          <w:color w:val="000000" w:themeColor="text1"/>
        </w:rPr>
        <w:t xml:space="preserve">nication </w:t>
      </w:r>
      <w:r w:rsidR="5C6248C8" w:rsidRPr="6591E2C7">
        <w:rPr>
          <w:rFonts w:ascii="Arial" w:eastAsia="Arial" w:hAnsi="Arial" w:cs="Arial"/>
          <w:color w:val="000000" w:themeColor="text1"/>
        </w:rPr>
        <w:t xml:space="preserve">tool </w:t>
      </w:r>
      <w:r w:rsidR="58FE099A" w:rsidRPr="6591E2C7">
        <w:rPr>
          <w:rFonts w:ascii="Arial" w:eastAsia="Arial" w:hAnsi="Arial" w:cs="Arial"/>
          <w:color w:val="000000" w:themeColor="text1"/>
        </w:rPr>
        <w:t>amongst pupils and teachers</w:t>
      </w:r>
      <w:r w:rsidR="14D9A5E2" w:rsidRPr="6591E2C7">
        <w:rPr>
          <w:rFonts w:ascii="Arial" w:eastAsia="Arial" w:hAnsi="Arial" w:cs="Arial"/>
          <w:color w:val="000000" w:themeColor="text1"/>
        </w:rPr>
        <w:t xml:space="preserve"> </w:t>
      </w:r>
      <w:r w:rsidR="18E2849F" w:rsidRPr="6591E2C7">
        <w:rPr>
          <w:rFonts w:ascii="Arial" w:eastAsia="Arial" w:hAnsi="Arial" w:cs="Arial"/>
          <w:color w:val="000000" w:themeColor="text1"/>
        </w:rPr>
        <w:t>(Wiliam, 200</w:t>
      </w:r>
      <w:r w:rsidR="2E926DBA" w:rsidRPr="6591E2C7">
        <w:rPr>
          <w:rFonts w:ascii="Arial" w:eastAsia="Arial" w:hAnsi="Arial" w:cs="Arial"/>
          <w:color w:val="000000" w:themeColor="text1"/>
        </w:rPr>
        <w:t>9</w:t>
      </w:r>
      <w:r w:rsidR="18E2849F" w:rsidRPr="6591E2C7">
        <w:rPr>
          <w:rFonts w:ascii="Arial" w:eastAsia="Arial" w:hAnsi="Arial" w:cs="Arial"/>
          <w:color w:val="000000" w:themeColor="text1"/>
        </w:rPr>
        <w:t>).</w:t>
      </w:r>
    </w:p>
    <w:p w14:paraId="26843201" w14:textId="52B3987D" w:rsidR="1D5BF2CA" w:rsidRDefault="1D5BF2CA" w:rsidP="7327F86B">
      <w:pPr>
        <w:spacing w:line="360" w:lineRule="auto"/>
        <w:rPr>
          <w:rFonts w:ascii="Arial" w:eastAsia="Arial" w:hAnsi="Arial" w:cs="Arial"/>
          <w:b/>
          <w:bCs/>
          <w:sz w:val="28"/>
          <w:szCs w:val="28"/>
        </w:rPr>
      </w:pPr>
      <w:r w:rsidRPr="7327F86B">
        <w:rPr>
          <w:rFonts w:ascii="Arial" w:eastAsia="Arial" w:hAnsi="Arial" w:cs="Arial"/>
          <w:b/>
          <w:bCs/>
          <w:sz w:val="28"/>
          <w:szCs w:val="28"/>
        </w:rPr>
        <w:t>Conclusion</w:t>
      </w:r>
    </w:p>
    <w:p w14:paraId="1D5511D4" w14:textId="6B0F2DFB" w:rsidR="00D39056" w:rsidRDefault="00D39056" w:rsidP="6591E2C7">
      <w:pPr>
        <w:spacing w:line="360" w:lineRule="auto"/>
        <w:rPr>
          <w:rFonts w:ascii="Arial" w:eastAsia="Arial" w:hAnsi="Arial" w:cs="Arial"/>
          <w:color w:val="FF0000"/>
        </w:rPr>
      </w:pPr>
      <w:r w:rsidRPr="6591E2C7">
        <w:rPr>
          <w:rFonts w:ascii="Arial" w:eastAsia="Arial" w:hAnsi="Arial" w:cs="Arial"/>
        </w:rPr>
        <w:t>Foll</w:t>
      </w:r>
      <w:r w:rsidR="31D31158" w:rsidRPr="6591E2C7">
        <w:rPr>
          <w:rFonts w:ascii="Arial" w:eastAsia="Arial" w:hAnsi="Arial" w:cs="Arial"/>
        </w:rPr>
        <w:t xml:space="preserve">owing </w:t>
      </w:r>
      <w:r w:rsidR="31D31158" w:rsidRPr="6591E2C7">
        <w:rPr>
          <w:rFonts w:ascii="Arial" w:eastAsia="Arial" w:hAnsi="Arial" w:cs="Arial"/>
          <w:color w:val="000000" w:themeColor="text1"/>
        </w:rPr>
        <w:t xml:space="preserve">engagement with the bridging experience I </w:t>
      </w:r>
      <w:r w:rsidR="45A82A49" w:rsidRPr="6591E2C7">
        <w:rPr>
          <w:rFonts w:ascii="Arial" w:eastAsia="Arial" w:hAnsi="Arial" w:cs="Arial"/>
          <w:color w:val="000000" w:themeColor="text1"/>
        </w:rPr>
        <w:t xml:space="preserve">undertook research </w:t>
      </w:r>
      <w:r w:rsidR="31D31158" w:rsidRPr="6591E2C7">
        <w:rPr>
          <w:rFonts w:ascii="Arial" w:eastAsia="Arial" w:hAnsi="Arial" w:cs="Arial"/>
          <w:color w:val="000000" w:themeColor="text1"/>
        </w:rPr>
        <w:t>as to how I could utilise AfL</w:t>
      </w:r>
      <w:r w:rsidR="0D9FDD07" w:rsidRPr="6591E2C7">
        <w:rPr>
          <w:rFonts w:ascii="Arial" w:eastAsia="Arial" w:hAnsi="Arial" w:cs="Arial"/>
          <w:color w:val="000000" w:themeColor="text1"/>
        </w:rPr>
        <w:t xml:space="preserve"> in accordance with the work of </w:t>
      </w:r>
      <w:r w:rsidR="0D9FDD07" w:rsidRPr="6591E2C7">
        <w:rPr>
          <w:rFonts w:ascii="Arial" w:eastAsia="Arial" w:hAnsi="Arial" w:cs="Arial"/>
          <w:color w:val="000000" w:themeColor="text1"/>
          <w:vertAlign w:val="superscript"/>
        </w:rPr>
        <w:t>2</w:t>
      </w:r>
      <w:r w:rsidR="0D9FDD07" w:rsidRPr="6591E2C7">
        <w:rPr>
          <w:rFonts w:ascii="Arial" w:eastAsia="Arial" w:hAnsi="Arial" w:cs="Arial"/>
          <w:color w:val="000000" w:themeColor="text1"/>
        </w:rPr>
        <w:t>Black and Wiliam (1998),</w:t>
      </w:r>
      <w:r w:rsidR="31D31158" w:rsidRPr="6591E2C7">
        <w:rPr>
          <w:rFonts w:ascii="Arial" w:eastAsia="Arial" w:hAnsi="Arial" w:cs="Arial"/>
          <w:color w:val="000000" w:themeColor="text1"/>
        </w:rPr>
        <w:t xml:space="preserve"> </w:t>
      </w:r>
      <w:r w:rsidR="35387022" w:rsidRPr="6591E2C7">
        <w:rPr>
          <w:rFonts w:ascii="Arial" w:eastAsia="Arial" w:hAnsi="Arial" w:cs="Arial"/>
          <w:color w:val="000000" w:themeColor="text1"/>
        </w:rPr>
        <w:t xml:space="preserve">within the classroom and the </w:t>
      </w:r>
      <w:r w:rsidR="216A129E" w:rsidRPr="6591E2C7">
        <w:rPr>
          <w:rFonts w:ascii="Arial" w:eastAsia="Arial" w:hAnsi="Arial" w:cs="Arial"/>
          <w:color w:val="000000" w:themeColor="text1"/>
        </w:rPr>
        <w:t>Curriculum for Wales 2022 (</w:t>
      </w:r>
      <w:r w:rsidR="24964143" w:rsidRPr="6591E2C7">
        <w:rPr>
          <w:rFonts w:ascii="Arial" w:eastAsia="Arial" w:hAnsi="Arial" w:cs="Arial"/>
          <w:color w:val="000000" w:themeColor="text1"/>
          <w:vertAlign w:val="superscript"/>
        </w:rPr>
        <w:t>2</w:t>
      </w:r>
      <w:r w:rsidR="216A129E" w:rsidRPr="6591E2C7">
        <w:rPr>
          <w:rFonts w:ascii="Arial" w:eastAsia="Arial" w:hAnsi="Arial" w:cs="Arial"/>
          <w:color w:val="000000" w:themeColor="text1"/>
        </w:rPr>
        <w:t>Welsh</w:t>
      </w:r>
      <w:r w:rsidR="48F92073" w:rsidRPr="6591E2C7">
        <w:rPr>
          <w:rFonts w:ascii="Arial" w:eastAsia="Arial" w:hAnsi="Arial" w:cs="Arial"/>
          <w:color w:val="000000" w:themeColor="text1"/>
        </w:rPr>
        <w:t xml:space="preserve"> Government, 2021)</w:t>
      </w:r>
      <w:r w:rsidR="6CF24F9F" w:rsidRPr="6591E2C7">
        <w:rPr>
          <w:rFonts w:ascii="Arial" w:eastAsia="Arial" w:hAnsi="Arial" w:cs="Arial"/>
          <w:color w:val="000000" w:themeColor="text1"/>
        </w:rPr>
        <w:t xml:space="preserve">. </w:t>
      </w:r>
      <w:r w:rsidR="3D438207" w:rsidRPr="6591E2C7">
        <w:rPr>
          <w:rFonts w:ascii="Arial" w:eastAsia="Arial" w:hAnsi="Arial" w:cs="Arial"/>
          <w:color w:val="000000" w:themeColor="text1"/>
        </w:rPr>
        <w:t xml:space="preserve">Subsequently, </w:t>
      </w:r>
      <w:r w:rsidR="5898152E" w:rsidRPr="6591E2C7">
        <w:rPr>
          <w:rFonts w:ascii="Arial" w:eastAsia="Arial" w:hAnsi="Arial" w:cs="Arial"/>
          <w:color w:val="000000" w:themeColor="text1"/>
        </w:rPr>
        <w:t xml:space="preserve">at the beginning of lessons </w:t>
      </w:r>
      <w:r w:rsidR="343B1365" w:rsidRPr="6591E2C7">
        <w:rPr>
          <w:rFonts w:ascii="Arial" w:eastAsia="Arial" w:hAnsi="Arial" w:cs="Arial"/>
          <w:color w:val="000000" w:themeColor="text1"/>
        </w:rPr>
        <w:t xml:space="preserve">I </w:t>
      </w:r>
      <w:r w:rsidR="0F163F50" w:rsidRPr="6591E2C7">
        <w:rPr>
          <w:rFonts w:ascii="Arial" w:eastAsia="Arial" w:hAnsi="Arial" w:cs="Arial"/>
          <w:color w:val="000000" w:themeColor="text1"/>
        </w:rPr>
        <w:t xml:space="preserve">shared details of the success criteria </w:t>
      </w:r>
      <w:r w:rsidR="2F1CCB40" w:rsidRPr="6591E2C7">
        <w:rPr>
          <w:rFonts w:ascii="Arial" w:eastAsia="Arial" w:hAnsi="Arial" w:cs="Arial"/>
          <w:color w:val="000000" w:themeColor="text1"/>
        </w:rPr>
        <w:t xml:space="preserve">using </w:t>
      </w:r>
      <w:r w:rsidR="6DF75297" w:rsidRPr="6591E2C7">
        <w:rPr>
          <w:rFonts w:ascii="Arial" w:eastAsia="Arial" w:hAnsi="Arial" w:cs="Arial"/>
          <w:color w:val="000000" w:themeColor="text1"/>
        </w:rPr>
        <w:t xml:space="preserve">‘We Are Learning To’ (WALT) </w:t>
      </w:r>
      <w:r w:rsidR="3418AC4F" w:rsidRPr="6591E2C7">
        <w:rPr>
          <w:rFonts w:ascii="Arial" w:eastAsia="Arial" w:hAnsi="Arial" w:cs="Arial"/>
          <w:color w:val="000000" w:themeColor="text1"/>
        </w:rPr>
        <w:t xml:space="preserve">with the pupils </w:t>
      </w:r>
      <w:r w:rsidR="35FAAF8D" w:rsidRPr="6591E2C7">
        <w:rPr>
          <w:rFonts w:ascii="Arial" w:eastAsia="Arial" w:hAnsi="Arial" w:cs="Arial"/>
          <w:color w:val="000000" w:themeColor="text1"/>
        </w:rPr>
        <w:t xml:space="preserve">to </w:t>
      </w:r>
      <w:r w:rsidR="0F163F50" w:rsidRPr="6591E2C7">
        <w:rPr>
          <w:rFonts w:ascii="Arial" w:eastAsia="Arial" w:hAnsi="Arial" w:cs="Arial"/>
          <w:color w:val="000000" w:themeColor="text1"/>
        </w:rPr>
        <w:t>ide</w:t>
      </w:r>
      <w:r w:rsidR="6B74E58B" w:rsidRPr="6591E2C7">
        <w:rPr>
          <w:rFonts w:ascii="Arial" w:eastAsia="Arial" w:hAnsi="Arial" w:cs="Arial"/>
          <w:color w:val="000000" w:themeColor="text1"/>
        </w:rPr>
        <w:t>ntif</w:t>
      </w:r>
      <w:r w:rsidR="29EA70CB" w:rsidRPr="6591E2C7">
        <w:rPr>
          <w:rFonts w:ascii="Arial" w:eastAsia="Arial" w:hAnsi="Arial" w:cs="Arial"/>
          <w:color w:val="000000" w:themeColor="text1"/>
        </w:rPr>
        <w:t>y</w:t>
      </w:r>
      <w:r w:rsidR="6B74E58B" w:rsidRPr="6591E2C7">
        <w:rPr>
          <w:rFonts w:ascii="Arial" w:eastAsia="Arial" w:hAnsi="Arial" w:cs="Arial"/>
          <w:color w:val="000000" w:themeColor="text1"/>
        </w:rPr>
        <w:t xml:space="preserve"> the</w:t>
      </w:r>
      <w:r w:rsidR="25309E6D" w:rsidRPr="6591E2C7">
        <w:rPr>
          <w:rFonts w:ascii="Arial" w:eastAsia="Arial" w:hAnsi="Arial" w:cs="Arial"/>
          <w:color w:val="000000" w:themeColor="text1"/>
        </w:rPr>
        <w:t xml:space="preserve">ir </w:t>
      </w:r>
      <w:r w:rsidR="6B74E58B" w:rsidRPr="6591E2C7">
        <w:rPr>
          <w:rFonts w:ascii="Arial" w:eastAsia="Arial" w:hAnsi="Arial" w:cs="Arial"/>
          <w:color w:val="000000" w:themeColor="text1"/>
        </w:rPr>
        <w:t>learning go</w:t>
      </w:r>
      <w:r w:rsidR="6B74E58B" w:rsidRPr="0094779B">
        <w:rPr>
          <w:rFonts w:ascii="Arial" w:eastAsia="Arial" w:hAnsi="Arial" w:cs="Arial"/>
          <w:color w:val="191919" w:themeColor="text1" w:themeTint="E6"/>
        </w:rPr>
        <w:t>als</w:t>
      </w:r>
      <w:r w:rsidR="43815E01" w:rsidRPr="0094779B">
        <w:rPr>
          <w:rFonts w:ascii="Arial" w:eastAsia="Arial" w:hAnsi="Arial" w:cs="Arial"/>
          <w:color w:val="191919" w:themeColor="text1" w:themeTint="E6"/>
        </w:rPr>
        <w:t xml:space="preserve"> (Appendix 1)</w:t>
      </w:r>
      <w:r w:rsidR="6B0C60DA" w:rsidRPr="0094779B">
        <w:rPr>
          <w:rFonts w:ascii="Arial" w:eastAsia="Arial" w:hAnsi="Arial" w:cs="Arial"/>
          <w:color w:val="191919" w:themeColor="text1" w:themeTint="E6"/>
        </w:rPr>
        <w:t>.</w:t>
      </w:r>
      <w:r w:rsidR="6B0C60DA" w:rsidRPr="6591E2C7">
        <w:rPr>
          <w:rFonts w:ascii="Arial" w:eastAsia="Arial" w:hAnsi="Arial" w:cs="Arial"/>
          <w:color w:val="000000" w:themeColor="text1"/>
        </w:rPr>
        <w:t xml:space="preserve"> </w:t>
      </w:r>
      <w:r w:rsidR="48112287" w:rsidRPr="6591E2C7">
        <w:rPr>
          <w:rFonts w:ascii="Arial" w:eastAsia="Arial" w:hAnsi="Arial" w:cs="Arial"/>
          <w:color w:val="000000" w:themeColor="text1"/>
        </w:rPr>
        <w:t xml:space="preserve">To </w:t>
      </w:r>
      <w:r w:rsidR="1EF3CB8C" w:rsidRPr="6591E2C7">
        <w:rPr>
          <w:rFonts w:ascii="Arial" w:eastAsia="Arial" w:hAnsi="Arial" w:cs="Arial"/>
          <w:color w:val="000000" w:themeColor="text1"/>
        </w:rPr>
        <w:t>support this</w:t>
      </w:r>
      <w:r w:rsidR="0E7F7A56" w:rsidRPr="6591E2C7">
        <w:rPr>
          <w:rFonts w:ascii="Arial" w:eastAsia="Arial" w:hAnsi="Arial" w:cs="Arial"/>
          <w:color w:val="000000" w:themeColor="text1"/>
        </w:rPr>
        <w:t xml:space="preserve">, </w:t>
      </w:r>
      <w:r w:rsidR="48112287" w:rsidRPr="6591E2C7">
        <w:rPr>
          <w:rFonts w:ascii="Arial" w:eastAsia="Arial" w:hAnsi="Arial" w:cs="Arial"/>
          <w:color w:val="000000" w:themeColor="text1"/>
        </w:rPr>
        <w:t>I ensured my planning included a definitive set of objectives</w:t>
      </w:r>
      <w:r w:rsidR="1732A210" w:rsidRPr="6591E2C7">
        <w:rPr>
          <w:rFonts w:ascii="Arial" w:eastAsia="Arial" w:hAnsi="Arial" w:cs="Arial"/>
          <w:color w:val="000000" w:themeColor="text1"/>
        </w:rPr>
        <w:t xml:space="preserve">, </w:t>
      </w:r>
      <w:r w:rsidR="48112287" w:rsidRPr="6591E2C7">
        <w:rPr>
          <w:rFonts w:ascii="Arial" w:eastAsia="Arial" w:hAnsi="Arial" w:cs="Arial"/>
          <w:color w:val="000000" w:themeColor="text1"/>
        </w:rPr>
        <w:t>which the</w:t>
      </w:r>
      <w:r w:rsidR="725174F7" w:rsidRPr="6591E2C7">
        <w:rPr>
          <w:rFonts w:ascii="Arial" w:eastAsia="Arial" w:hAnsi="Arial" w:cs="Arial"/>
          <w:color w:val="000000" w:themeColor="text1"/>
        </w:rPr>
        <w:t xml:space="preserve"> pupils could </w:t>
      </w:r>
      <w:r w:rsidR="5136E6EC" w:rsidRPr="6591E2C7">
        <w:rPr>
          <w:rFonts w:ascii="Arial" w:eastAsia="Arial" w:hAnsi="Arial" w:cs="Arial"/>
          <w:color w:val="000000" w:themeColor="text1"/>
        </w:rPr>
        <w:t xml:space="preserve">use </w:t>
      </w:r>
      <w:r w:rsidR="725174F7" w:rsidRPr="6591E2C7">
        <w:rPr>
          <w:rFonts w:ascii="Arial" w:eastAsia="Arial" w:hAnsi="Arial" w:cs="Arial"/>
          <w:color w:val="000000" w:themeColor="text1"/>
        </w:rPr>
        <w:t>to aid</w:t>
      </w:r>
      <w:r w:rsidR="3017DC70" w:rsidRPr="6591E2C7">
        <w:rPr>
          <w:rFonts w:ascii="Arial" w:eastAsia="Arial" w:hAnsi="Arial" w:cs="Arial"/>
          <w:color w:val="000000" w:themeColor="text1"/>
        </w:rPr>
        <w:t xml:space="preserve"> their</w:t>
      </w:r>
      <w:r w:rsidR="725174F7" w:rsidRPr="6591E2C7">
        <w:rPr>
          <w:rFonts w:ascii="Arial" w:eastAsia="Arial" w:hAnsi="Arial" w:cs="Arial"/>
          <w:color w:val="000000" w:themeColor="text1"/>
        </w:rPr>
        <w:t xml:space="preserve"> academic</w:t>
      </w:r>
      <w:r w:rsidR="18FD1195" w:rsidRPr="6591E2C7">
        <w:rPr>
          <w:rFonts w:ascii="Arial" w:eastAsia="Arial" w:hAnsi="Arial" w:cs="Arial"/>
          <w:color w:val="000000" w:themeColor="text1"/>
        </w:rPr>
        <w:t xml:space="preserve"> success</w:t>
      </w:r>
      <w:r w:rsidR="0679E268" w:rsidRPr="0094779B">
        <w:rPr>
          <w:rFonts w:ascii="Arial" w:eastAsia="Arial" w:hAnsi="Arial" w:cs="Arial"/>
          <w:color w:val="000000" w:themeColor="text1"/>
        </w:rPr>
        <w:t xml:space="preserve"> (Appendix </w:t>
      </w:r>
      <w:r w:rsidR="6814EE55" w:rsidRPr="0094779B">
        <w:rPr>
          <w:rFonts w:ascii="Arial" w:eastAsia="Arial" w:hAnsi="Arial" w:cs="Arial"/>
          <w:color w:val="000000" w:themeColor="text1"/>
        </w:rPr>
        <w:t>2</w:t>
      </w:r>
      <w:r w:rsidR="0679E268" w:rsidRPr="0094779B">
        <w:rPr>
          <w:rFonts w:ascii="Arial" w:eastAsia="Arial" w:hAnsi="Arial" w:cs="Arial"/>
          <w:color w:val="000000" w:themeColor="text1"/>
        </w:rPr>
        <w:t>)</w:t>
      </w:r>
      <w:r w:rsidR="18FD1195" w:rsidRPr="0094779B">
        <w:rPr>
          <w:rFonts w:ascii="Arial" w:eastAsia="Arial" w:hAnsi="Arial" w:cs="Arial"/>
          <w:color w:val="000000" w:themeColor="text1"/>
        </w:rPr>
        <w:t xml:space="preserve">. However, </w:t>
      </w:r>
      <w:r w:rsidR="63CFE7C7" w:rsidRPr="0094779B">
        <w:rPr>
          <w:rFonts w:ascii="Arial" w:eastAsia="Arial" w:hAnsi="Arial" w:cs="Arial"/>
          <w:color w:val="000000" w:themeColor="text1"/>
        </w:rPr>
        <w:t xml:space="preserve">upon reflection </w:t>
      </w:r>
      <w:r w:rsidR="725174F7" w:rsidRPr="0094779B">
        <w:rPr>
          <w:rFonts w:ascii="Arial" w:eastAsia="Arial" w:hAnsi="Arial" w:cs="Arial"/>
          <w:color w:val="000000" w:themeColor="text1"/>
        </w:rPr>
        <w:t>I intend to</w:t>
      </w:r>
      <w:r w:rsidR="73882FB7" w:rsidRPr="0094779B">
        <w:rPr>
          <w:rFonts w:ascii="Arial" w:eastAsia="Arial" w:hAnsi="Arial" w:cs="Arial"/>
          <w:color w:val="000000" w:themeColor="text1"/>
        </w:rPr>
        <w:t xml:space="preserve"> develop my teaching practice further</w:t>
      </w:r>
      <w:r w:rsidR="5E1C1CC5" w:rsidRPr="0094779B">
        <w:rPr>
          <w:rFonts w:ascii="Arial" w:eastAsia="Arial" w:hAnsi="Arial" w:cs="Arial"/>
          <w:color w:val="000000" w:themeColor="text1"/>
        </w:rPr>
        <w:t xml:space="preserve"> by </w:t>
      </w:r>
      <w:r w:rsidR="725174F7" w:rsidRPr="0094779B">
        <w:rPr>
          <w:rFonts w:ascii="Arial" w:eastAsia="Arial" w:hAnsi="Arial" w:cs="Arial"/>
          <w:color w:val="000000" w:themeColor="text1"/>
        </w:rPr>
        <w:t>involv</w:t>
      </w:r>
      <w:r w:rsidR="7A7DD538" w:rsidRPr="0094779B">
        <w:rPr>
          <w:rFonts w:ascii="Arial" w:eastAsia="Arial" w:hAnsi="Arial" w:cs="Arial"/>
          <w:color w:val="000000" w:themeColor="text1"/>
        </w:rPr>
        <w:t>ing t</w:t>
      </w:r>
      <w:r w:rsidR="1761EBC4" w:rsidRPr="0094779B">
        <w:rPr>
          <w:rFonts w:ascii="Arial" w:eastAsia="Arial" w:hAnsi="Arial" w:cs="Arial"/>
          <w:color w:val="000000" w:themeColor="text1"/>
        </w:rPr>
        <w:t>he</w:t>
      </w:r>
      <w:r w:rsidR="1761EBC4" w:rsidRPr="6591E2C7">
        <w:rPr>
          <w:rFonts w:ascii="Arial" w:eastAsia="Arial" w:hAnsi="Arial" w:cs="Arial"/>
          <w:color w:val="000000" w:themeColor="text1"/>
        </w:rPr>
        <w:t xml:space="preserve"> </w:t>
      </w:r>
      <w:r w:rsidR="725174F7" w:rsidRPr="6591E2C7">
        <w:rPr>
          <w:rFonts w:ascii="Arial" w:eastAsia="Arial" w:hAnsi="Arial" w:cs="Arial"/>
          <w:color w:val="000000" w:themeColor="text1"/>
        </w:rPr>
        <w:t>learner</w:t>
      </w:r>
      <w:r w:rsidR="4BC1CDB1" w:rsidRPr="6591E2C7">
        <w:rPr>
          <w:rFonts w:ascii="Arial" w:eastAsia="Arial" w:hAnsi="Arial" w:cs="Arial"/>
          <w:color w:val="000000" w:themeColor="text1"/>
        </w:rPr>
        <w:t>s</w:t>
      </w:r>
      <w:r w:rsidR="725174F7" w:rsidRPr="6591E2C7">
        <w:rPr>
          <w:rFonts w:ascii="Arial" w:eastAsia="Arial" w:hAnsi="Arial" w:cs="Arial"/>
          <w:color w:val="000000" w:themeColor="text1"/>
        </w:rPr>
        <w:t xml:space="preserve"> </w:t>
      </w:r>
      <w:r w:rsidR="480C30A8" w:rsidRPr="6591E2C7">
        <w:rPr>
          <w:rFonts w:ascii="Arial" w:eastAsia="Arial" w:hAnsi="Arial" w:cs="Arial"/>
          <w:color w:val="000000" w:themeColor="text1"/>
        </w:rPr>
        <w:t xml:space="preserve">when </w:t>
      </w:r>
      <w:r w:rsidR="725174F7" w:rsidRPr="6591E2C7">
        <w:rPr>
          <w:rFonts w:ascii="Arial" w:eastAsia="Arial" w:hAnsi="Arial" w:cs="Arial"/>
          <w:color w:val="000000" w:themeColor="text1"/>
        </w:rPr>
        <w:t>writing the lesson objective</w:t>
      </w:r>
      <w:r w:rsidR="2EEC60DF" w:rsidRPr="6591E2C7">
        <w:rPr>
          <w:rFonts w:ascii="Arial" w:eastAsia="Arial" w:hAnsi="Arial" w:cs="Arial"/>
          <w:color w:val="000000" w:themeColor="text1"/>
        </w:rPr>
        <w:t>,</w:t>
      </w:r>
      <w:r w:rsidR="27C0922E" w:rsidRPr="6591E2C7">
        <w:rPr>
          <w:rFonts w:ascii="Arial" w:eastAsia="Arial" w:hAnsi="Arial" w:cs="Arial"/>
          <w:color w:val="000000" w:themeColor="text1"/>
        </w:rPr>
        <w:t xml:space="preserve"> using ‘think-pair-share' as advocated by the </w:t>
      </w:r>
      <w:r w:rsidR="1AA02725" w:rsidRPr="6591E2C7">
        <w:rPr>
          <w:rFonts w:ascii="Arial" w:eastAsia="Arial" w:hAnsi="Arial" w:cs="Arial"/>
          <w:color w:val="000000" w:themeColor="text1"/>
          <w:vertAlign w:val="superscript"/>
        </w:rPr>
        <w:t>1</w:t>
      </w:r>
      <w:r w:rsidR="27C0922E" w:rsidRPr="6591E2C7">
        <w:rPr>
          <w:rFonts w:ascii="Arial" w:eastAsia="Arial" w:hAnsi="Arial" w:cs="Arial"/>
          <w:color w:val="000000" w:themeColor="text1"/>
        </w:rPr>
        <w:t>Welsh</w:t>
      </w:r>
      <w:r w:rsidR="179C1AE2" w:rsidRPr="6591E2C7">
        <w:rPr>
          <w:rFonts w:ascii="Arial" w:eastAsia="Arial" w:hAnsi="Arial" w:cs="Arial"/>
          <w:color w:val="000000" w:themeColor="text1"/>
        </w:rPr>
        <w:t xml:space="preserve"> Assembly</w:t>
      </w:r>
      <w:r w:rsidR="27C0922E" w:rsidRPr="6591E2C7">
        <w:rPr>
          <w:rFonts w:ascii="Arial" w:eastAsia="Arial" w:hAnsi="Arial" w:cs="Arial"/>
          <w:color w:val="000000" w:themeColor="text1"/>
        </w:rPr>
        <w:t xml:space="preserve"> Government (</w:t>
      </w:r>
      <w:r w:rsidR="4796AF32" w:rsidRPr="6591E2C7">
        <w:rPr>
          <w:rFonts w:ascii="Arial" w:eastAsia="Arial" w:hAnsi="Arial" w:cs="Arial"/>
          <w:color w:val="000000" w:themeColor="text1"/>
        </w:rPr>
        <w:t>2010)</w:t>
      </w:r>
      <w:r w:rsidR="21353888" w:rsidRPr="6591E2C7">
        <w:rPr>
          <w:rFonts w:ascii="Arial" w:eastAsia="Arial" w:hAnsi="Arial" w:cs="Arial"/>
          <w:color w:val="000000" w:themeColor="text1"/>
        </w:rPr>
        <w:t xml:space="preserve">. </w:t>
      </w:r>
      <w:r w:rsidR="6BF49D60" w:rsidRPr="6591E2C7">
        <w:rPr>
          <w:rFonts w:ascii="Arial" w:eastAsia="Arial" w:hAnsi="Arial" w:cs="Arial"/>
          <w:color w:val="000000" w:themeColor="text1"/>
        </w:rPr>
        <w:t>Adopting this approach, will promote the engagement of active learners</w:t>
      </w:r>
      <w:r w:rsidR="6DBE73A8" w:rsidRPr="6591E2C7">
        <w:rPr>
          <w:rFonts w:ascii="Arial" w:eastAsia="Arial" w:hAnsi="Arial" w:cs="Arial"/>
          <w:color w:val="000000" w:themeColor="text1"/>
        </w:rPr>
        <w:t xml:space="preserve"> as</w:t>
      </w:r>
      <w:r w:rsidR="6BF49D60" w:rsidRPr="6591E2C7">
        <w:rPr>
          <w:rFonts w:ascii="Arial" w:eastAsia="Arial" w:hAnsi="Arial" w:cs="Arial"/>
          <w:color w:val="000000" w:themeColor="text1"/>
        </w:rPr>
        <w:t xml:space="preserve"> advocated</w:t>
      </w:r>
      <w:r w:rsidR="142D1CB2" w:rsidRPr="6591E2C7">
        <w:rPr>
          <w:rFonts w:ascii="Arial" w:eastAsia="Arial" w:hAnsi="Arial" w:cs="Arial"/>
          <w:color w:val="000000" w:themeColor="text1"/>
        </w:rPr>
        <w:t xml:space="preserve"> </w:t>
      </w:r>
      <w:r w:rsidR="142D1CB2" w:rsidRPr="6591E2C7">
        <w:rPr>
          <w:rFonts w:ascii="Arial" w:eastAsia="Arial" w:hAnsi="Arial" w:cs="Arial"/>
        </w:rPr>
        <w:t>in the work of John Dewey (1938).</w:t>
      </w:r>
    </w:p>
    <w:p w14:paraId="5F74B0D3" w14:textId="4CD3EEB0" w:rsidR="1E140B6B" w:rsidRDefault="1E140B6B" w:rsidP="7327F86B">
      <w:pPr>
        <w:spacing w:line="360" w:lineRule="auto"/>
        <w:rPr>
          <w:rFonts w:ascii="Arial" w:eastAsia="Arial" w:hAnsi="Arial" w:cs="Arial"/>
        </w:rPr>
      </w:pPr>
      <w:r w:rsidRPr="6591E2C7">
        <w:rPr>
          <w:rFonts w:ascii="Arial" w:eastAsia="Arial" w:hAnsi="Arial" w:cs="Arial"/>
          <w:color w:val="000000" w:themeColor="text1"/>
        </w:rPr>
        <w:t>Continuing to promote the engagement of the active learner, I intend to develop the use of questioning as a</w:t>
      </w:r>
      <w:r w:rsidR="6A3C1A02" w:rsidRPr="6591E2C7">
        <w:rPr>
          <w:rFonts w:ascii="Arial" w:eastAsia="Arial" w:hAnsi="Arial" w:cs="Arial"/>
          <w:color w:val="000000" w:themeColor="text1"/>
        </w:rPr>
        <w:t>n AfL</w:t>
      </w:r>
      <w:r w:rsidRPr="6591E2C7">
        <w:rPr>
          <w:rFonts w:ascii="Arial" w:eastAsia="Arial" w:hAnsi="Arial" w:cs="Arial"/>
          <w:color w:val="000000" w:themeColor="text1"/>
        </w:rPr>
        <w:t xml:space="preserve"> strategy</w:t>
      </w:r>
      <w:r w:rsidR="3E24302D" w:rsidRPr="6591E2C7">
        <w:rPr>
          <w:rFonts w:ascii="Arial" w:eastAsia="Arial" w:hAnsi="Arial" w:cs="Arial"/>
          <w:color w:val="000000" w:themeColor="text1"/>
        </w:rPr>
        <w:t xml:space="preserve">. </w:t>
      </w:r>
      <w:r w:rsidR="781ADD3F" w:rsidRPr="6591E2C7">
        <w:rPr>
          <w:rFonts w:ascii="Arial" w:eastAsia="Arial" w:hAnsi="Arial" w:cs="Arial"/>
          <w:color w:val="000000" w:themeColor="text1"/>
        </w:rPr>
        <w:t xml:space="preserve">Following engagement with research, </w:t>
      </w:r>
      <w:r w:rsidR="6A1CE0E2" w:rsidRPr="6591E2C7">
        <w:rPr>
          <w:rFonts w:ascii="Arial" w:eastAsia="Arial" w:hAnsi="Arial" w:cs="Arial"/>
          <w:color w:val="000000" w:themeColor="text1"/>
        </w:rPr>
        <w:t xml:space="preserve">I noted how the </w:t>
      </w:r>
      <w:r w:rsidR="6A1CE0E2" w:rsidRPr="6591E2C7">
        <w:rPr>
          <w:rFonts w:ascii="Arial" w:eastAsia="Arial" w:hAnsi="Arial" w:cs="Arial"/>
        </w:rPr>
        <w:t xml:space="preserve">development of higher order thinking skills, was key to a successful education (Mahajan and Singh, 2017). </w:t>
      </w:r>
      <w:r w:rsidR="1BC97D6D" w:rsidRPr="6591E2C7">
        <w:rPr>
          <w:rFonts w:ascii="Arial" w:eastAsia="Arial" w:hAnsi="Arial" w:cs="Arial"/>
        </w:rPr>
        <w:t>Reflecting upon my recent bridging experience, I</w:t>
      </w:r>
      <w:r w:rsidR="77E8B8A4" w:rsidRPr="6591E2C7">
        <w:rPr>
          <w:rFonts w:ascii="Arial" w:eastAsia="Arial" w:hAnsi="Arial" w:cs="Arial"/>
        </w:rPr>
        <w:t xml:space="preserve"> </w:t>
      </w:r>
      <w:r w:rsidR="1BC97D6D" w:rsidRPr="6591E2C7">
        <w:rPr>
          <w:rFonts w:ascii="Arial" w:eastAsia="Arial" w:hAnsi="Arial" w:cs="Arial"/>
        </w:rPr>
        <w:t xml:space="preserve">used </w:t>
      </w:r>
      <w:r w:rsidR="476760EE" w:rsidRPr="6591E2C7">
        <w:rPr>
          <w:rFonts w:ascii="Arial" w:eastAsia="Arial" w:hAnsi="Arial" w:cs="Arial"/>
        </w:rPr>
        <w:t xml:space="preserve">a mix of </w:t>
      </w:r>
      <w:r w:rsidR="14E5E545" w:rsidRPr="6591E2C7">
        <w:rPr>
          <w:rFonts w:ascii="Arial" w:eastAsia="Arial" w:hAnsi="Arial" w:cs="Arial"/>
        </w:rPr>
        <w:t xml:space="preserve">open-ended </w:t>
      </w:r>
      <w:r w:rsidR="4DE3D5CA" w:rsidRPr="6591E2C7">
        <w:rPr>
          <w:rFonts w:ascii="Arial" w:eastAsia="Arial" w:hAnsi="Arial" w:cs="Arial"/>
        </w:rPr>
        <w:lastRenderedPageBreak/>
        <w:t xml:space="preserve">and closed </w:t>
      </w:r>
      <w:r w:rsidR="34526F1C" w:rsidRPr="6591E2C7">
        <w:rPr>
          <w:rFonts w:ascii="Arial" w:eastAsia="Arial" w:hAnsi="Arial" w:cs="Arial"/>
        </w:rPr>
        <w:t>questions</w:t>
      </w:r>
      <w:r w:rsidR="7FA5AFBB" w:rsidRPr="6591E2C7">
        <w:rPr>
          <w:rFonts w:ascii="Arial" w:eastAsia="Arial" w:hAnsi="Arial" w:cs="Arial"/>
        </w:rPr>
        <w:t xml:space="preserve"> </w:t>
      </w:r>
      <w:r w:rsidR="7FA5AFBB" w:rsidRPr="1D7FB322">
        <w:rPr>
          <w:rFonts w:ascii="Arial" w:eastAsia="Arial" w:hAnsi="Arial" w:cs="Arial"/>
        </w:rPr>
        <w:t>(</w:t>
      </w:r>
      <w:r w:rsidR="67B42824" w:rsidRPr="1D7FB322">
        <w:rPr>
          <w:rFonts w:ascii="Arial" w:eastAsia="Arial" w:hAnsi="Arial" w:cs="Arial"/>
        </w:rPr>
        <w:t>PTE template 1)</w:t>
      </w:r>
      <w:r w:rsidR="27EDBAC3" w:rsidRPr="1D7FB322">
        <w:rPr>
          <w:rFonts w:ascii="Arial" w:eastAsia="Arial" w:hAnsi="Arial" w:cs="Arial"/>
        </w:rPr>
        <w:t>.</w:t>
      </w:r>
      <w:r w:rsidR="14E5E545" w:rsidRPr="6591E2C7">
        <w:rPr>
          <w:rFonts w:ascii="Arial" w:eastAsia="Arial" w:hAnsi="Arial" w:cs="Arial"/>
        </w:rPr>
        <w:t xml:space="preserve"> However, </w:t>
      </w:r>
      <w:r w:rsidR="16DE9DB5" w:rsidRPr="6591E2C7">
        <w:rPr>
          <w:rFonts w:ascii="Arial" w:eastAsia="Arial" w:hAnsi="Arial" w:cs="Arial"/>
        </w:rPr>
        <w:t xml:space="preserve">upon reflection </w:t>
      </w:r>
      <w:r w:rsidR="6E6355C4" w:rsidRPr="6591E2C7">
        <w:rPr>
          <w:rFonts w:ascii="Arial" w:eastAsia="Arial" w:hAnsi="Arial" w:cs="Arial"/>
        </w:rPr>
        <w:t>it has</w:t>
      </w:r>
      <w:r w:rsidR="16DE9DB5" w:rsidRPr="6591E2C7">
        <w:rPr>
          <w:rFonts w:ascii="Arial" w:eastAsia="Arial" w:hAnsi="Arial" w:cs="Arial"/>
        </w:rPr>
        <w:t xml:space="preserve"> </w:t>
      </w:r>
      <w:r w:rsidR="55D78741" w:rsidRPr="6591E2C7">
        <w:rPr>
          <w:rFonts w:ascii="Arial" w:eastAsia="Arial" w:hAnsi="Arial" w:cs="Arial"/>
        </w:rPr>
        <w:t>bec</w:t>
      </w:r>
      <w:r w:rsidR="4AACE995" w:rsidRPr="6591E2C7">
        <w:rPr>
          <w:rFonts w:ascii="Arial" w:eastAsia="Arial" w:hAnsi="Arial" w:cs="Arial"/>
        </w:rPr>
        <w:t>o</w:t>
      </w:r>
      <w:r w:rsidR="55D78741" w:rsidRPr="6591E2C7">
        <w:rPr>
          <w:rFonts w:ascii="Arial" w:eastAsia="Arial" w:hAnsi="Arial" w:cs="Arial"/>
        </w:rPr>
        <w:t xml:space="preserve">me apparent that I </w:t>
      </w:r>
      <w:r w:rsidR="16DE9DB5" w:rsidRPr="6591E2C7">
        <w:rPr>
          <w:rFonts w:ascii="Arial" w:eastAsia="Arial" w:hAnsi="Arial" w:cs="Arial"/>
        </w:rPr>
        <w:t xml:space="preserve">never </w:t>
      </w:r>
      <w:r w:rsidR="563CA8E1" w:rsidRPr="6591E2C7">
        <w:rPr>
          <w:rFonts w:ascii="Arial" w:eastAsia="Arial" w:hAnsi="Arial" w:cs="Arial"/>
        </w:rPr>
        <w:t>allocated a period of</w:t>
      </w:r>
      <w:r w:rsidR="06E7E8E8" w:rsidRPr="6591E2C7">
        <w:rPr>
          <w:rFonts w:ascii="Arial" w:eastAsia="Arial" w:hAnsi="Arial" w:cs="Arial"/>
        </w:rPr>
        <w:t xml:space="preserve"> ‘thinking time</w:t>
      </w:r>
      <w:r w:rsidR="77648682" w:rsidRPr="6591E2C7">
        <w:rPr>
          <w:rFonts w:ascii="Arial" w:eastAsia="Arial" w:hAnsi="Arial" w:cs="Arial"/>
        </w:rPr>
        <w:t>.’</w:t>
      </w:r>
      <w:r w:rsidR="06E7E8E8" w:rsidRPr="6591E2C7">
        <w:rPr>
          <w:rFonts w:ascii="Arial" w:eastAsia="Arial" w:hAnsi="Arial" w:cs="Arial"/>
        </w:rPr>
        <w:t xml:space="preserve"> Moving forward</w:t>
      </w:r>
      <w:r w:rsidR="59F160DA" w:rsidRPr="6591E2C7">
        <w:rPr>
          <w:rFonts w:ascii="Arial" w:eastAsia="Arial" w:hAnsi="Arial" w:cs="Arial"/>
        </w:rPr>
        <w:t xml:space="preserve">, I intend to </w:t>
      </w:r>
      <w:r w:rsidR="33F04CDA" w:rsidRPr="6591E2C7">
        <w:rPr>
          <w:rFonts w:ascii="Arial" w:eastAsia="Arial" w:hAnsi="Arial" w:cs="Arial"/>
        </w:rPr>
        <w:t xml:space="preserve">allocate a minimum of three seconds thinking time in accordance with the work of Rowe (1974). </w:t>
      </w:r>
      <w:r w:rsidR="638425E3" w:rsidRPr="6591E2C7">
        <w:rPr>
          <w:rFonts w:ascii="Arial" w:eastAsia="Arial" w:hAnsi="Arial" w:cs="Arial"/>
        </w:rPr>
        <w:t xml:space="preserve">Adopting this approach will improve the quality and depth of classroom discussions. In addition, </w:t>
      </w:r>
      <w:r w:rsidR="78DBB370" w:rsidRPr="6591E2C7">
        <w:rPr>
          <w:rFonts w:ascii="Arial" w:eastAsia="Arial" w:hAnsi="Arial" w:cs="Arial"/>
        </w:rPr>
        <w:t xml:space="preserve">I intend to adopt the utilisation of effective questioning techniques to promote classroom dialogue. However, </w:t>
      </w:r>
      <w:r w:rsidR="0CC3446E" w:rsidRPr="6591E2C7">
        <w:rPr>
          <w:rFonts w:ascii="Arial" w:eastAsia="Arial" w:hAnsi="Arial" w:cs="Arial"/>
        </w:rPr>
        <w:t xml:space="preserve">I will be mindful </w:t>
      </w:r>
      <w:r w:rsidR="727C4D6A" w:rsidRPr="6591E2C7">
        <w:rPr>
          <w:rFonts w:ascii="Arial" w:eastAsia="Arial" w:hAnsi="Arial" w:cs="Arial"/>
        </w:rPr>
        <w:t>and select</w:t>
      </w:r>
      <w:r w:rsidR="1A066A3E" w:rsidRPr="6591E2C7">
        <w:rPr>
          <w:rFonts w:ascii="Arial" w:eastAsia="Arial" w:hAnsi="Arial" w:cs="Arial"/>
        </w:rPr>
        <w:t xml:space="preserve"> purposeful </w:t>
      </w:r>
      <w:r w:rsidR="0CC3446E" w:rsidRPr="6591E2C7">
        <w:rPr>
          <w:rFonts w:ascii="Arial" w:eastAsia="Arial" w:hAnsi="Arial" w:cs="Arial"/>
        </w:rPr>
        <w:t xml:space="preserve">questions that </w:t>
      </w:r>
      <w:r w:rsidR="45FBBE65" w:rsidRPr="6591E2C7">
        <w:rPr>
          <w:rFonts w:ascii="Arial" w:eastAsia="Arial" w:hAnsi="Arial" w:cs="Arial"/>
        </w:rPr>
        <w:t xml:space="preserve">provide </w:t>
      </w:r>
      <w:r w:rsidR="43661698" w:rsidRPr="6591E2C7">
        <w:rPr>
          <w:rFonts w:ascii="Arial" w:eastAsia="Arial" w:hAnsi="Arial" w:cs="Arial"/>
        </w:rPr>
        <w:t xml:space="preserve">opportunities for </w:t>
      </w:r>
      <w:r w:rsidR="45FBBE65" w:rsidRPr="6591E2C7">
        <w:rPr>
          <w:rFonts w:ascii="Arial" w:eastAsia="Arial" w:hAnsi="Arial" w:cs="Arial"/>
        </w:rPr>
        <w:t>immediate feedback on the pupils’ understanding.</w:t>
      </w:r>
    </w:p>
    <w:p w14:paraId="43FEAD75" w14:textId="5D9C9D67" w:rsidR="7425FDB3" w:rsidRDefault="45FBBE65" w:rsidP="4449ECF1">
      <w:pPr>
        <w:spacing w:line="360" w:lineRule="auto"/>
        <w:rPr>
          <w:rFonts w:ascii="Arial" w:eastAsia="Arial" w:hAnsi="Arial" w:cs="Arial"/>
        </w:rPr>
      </w:pPr>
      <w:r w:rsidRPr="6591E2C7">
        <w:rPr>
          <w:rFonts w:ascii="Arial" w:eastAsia="Arial" w:hAnsi="Arial" w:cs="Arial"/>
        </w:rPr>
        <w:t>F</w:t>
      </w:r>
      <w:r w:rsidR="109F4BF5" w:rsidRPr="6591E2C7">
        <w:rPr>
          <w:rFonts w:ascii="Arial" w:eastAsia="Arial" w:hAnsi="Arial" w:cs="Arial"/>
        </w:rPr>
        <w:t xml:space="preserve">ollowing engagement with the work of Black and Wiliam et al. (2002), </w:t>
      </w:r>
      <w:r w:rsidR="6B411CFA" w:rsidRPr="6591E2C7">
        <w:rPr>
          <w:rFonts w:ascii="Arial" w:eastAsia="Arial" w:hAnsi="Arial" w:cs="Arial"/>
        </w:rPr>
        <w:t xml:space="preserve">it has become apparent that </w:t>
      </w:r>
      <w:r w:rsidR="109F4BF5" w:rsidRPr="6591E2C7">
        <w:rPr>
          <w:rFonts w:ascii="Arial" w:eastAsia="Arial" w:hAnsi="Arial" w:cs="Arial"/>
        </w:rPr>
        <w:t>feedback is key to pupils’ develo</w:t>
      </w:r>
      <w:r w:rsidR="0C1A3480" w:rsidRPr="6591E2C7">
        <w:rPr>
          <w:rFonts w:ascii="Arial" w:eastAsia="Arial" w:hAnsi="Arial" w:cs="Arial"/>
        </w:rPr>
        <w:t>pment. In accordance with the</w:t>
      </w:r>
      <w:r w:rsidR="624FDB17" w:rsidRPr="6591E2C7">
        <w:rPr>
          <w:rFonts w:ascii="Arial" w:eastAsia="Arial" w:hAnsi="Arial" w:cs="Arial"/>
        </w:rPr>
        <w:t xml:space="preserve"> school’s assessment policy, </w:t>
      </w:r>
      <w:r w:rsidR="4336C427" w:rsidRPr="6591E2C7">
        <w:rPr>
          <w:rFonts w:ascii="Arial" w:eastAsia="Arial" w:hAnsi="Arial" w:cs="Arial"/>
        </w:rPr>
        <w:t>all</w:t>
      </w:r>
      <w:r w:rsidR="027A0AF4" w:rsidRPr="6591E2C7">
        <w:rPr>
          <w:rFonts w:ascii="Arial" w:eastAsia="Arial" w:hAnsi="Arial" w:cs="Arial"/>
        </w:rPr>
        <w:t xml:space="preserve"> pupils’</w:t>
      </w:r>
      <w:r w:rsidR="4336C427" w:rsidRPr="6591E2C7">
        <w:rPr>
          <w:rFonts w:ascii="Arial" w:eastAsia="Arial" w:hAnsi="Arial" w:cs="Arial"/>
        </w:rPr>
        <w:t xml:space="preserve"> </w:t>
      </w:r>
      <w:r w:rsidR="624FDB17" w:rsidRPr="6591E2C7">
        <w:rPr>
          <w:rFonts w:ascii="Arial" w:eastAsia="Arial" w:hAnsi="Arial" w:cs="Arial"/>
        </w:rPr>
        <w:t xml:space="preserve">work </w:t>
      </w:r>
      <w:r w:rsidR="0D928404" w:rsidRPr="6591E2C7">
        <w:rPr>
          <w:rFonts w:ascii="Arial" w:eastAsia="Arial" w:hAnsi="Arial" w:cs="Arial"/>
        </w:rPr>
        <w:t>is</w:t>
      </w:r>
      <w:r w:rsidR="624FDB17" w:rsidRPr="6591E2C7">
        <w:rPr>
          <w:rFonts w:ascii="Arial" w:eastAsia="Arial" w:hAnsi="Arial" w:cs="Arial"/>
        </w:rPr>
        <w:t xml:space="preserve"> marked during the lesson.</w:t>
      </w:r>
      <w:r w:rsidR="2E6F5F1B" w:rsidRPr="6591E2C7">
        <w:rPr>
          <w:rFonts w:ascii="Arial" w:eastAsia="Arial" w:hAnsi="Arial" w:cs="Arial"/>
        </w:rPr>
        <w:t xml:space="preserve"> Adopting this approach, </w:t>
      </w:r>
      <w:r w:rsidR="56C753C6" w:rsidRPr="6591E2C7">
        <w:rPr>
          <w:rFonts w:ascii="Arial" w:eastAsia="Arial" w:hAnsi="Arial" w:cs="Arial"/>
        </w:rPr>
        <w:t xml:space="preserve">provided an opportunity for me </w:t>
      </w:r>
      <w:r w:rsidR="2E6F5F1B" w:rsidRPr="6591E2C7">
        <w:rPr>
          <w:rFonts w:ascii="Arial" w:eastAsia="Arial" w:hAnsi="Arial" w:cs="Arial"/>
        </w:rPr>
        <w:t xml:space="preserve">to link </w:t>
      </w:r>
      <w:r w:rsidR="02F003FC" w:rsidRPr="6591E2C7">
        <w:rPr>
          <w:rFonts w:ascii="Arial" w:eastAsia="Arial" w:hAnsi="Arial" w:cs="Arial"/>
        </w:rPr>
        <w:t xml:space="preserve">success criteria to </w:t>
      </w:r>
      <w:r w:rsidR="2E6F5F1B" w:rsidRPr="6591E2C7">
        <w:rPr>
          <w:rFonts w:ascii="Arial" w:eastAsia="Arial" w:hAnsi="Arial" w:cs="Arial"/>
        </w:rPr>
        <w:t>verbal and</w:t>
      </w:r>
      <w:r w:rsidR="19BEA1A8" w:rsidRPr="6591E2C7">
        <w:rPr>
          <w:rFonts w:ascii="Arial" w:eastAsia="Arial" w:hAnsi="Arial" w:cs="Arial"/>
        </w:rPr>
        <w:t xml:space="preserve"> written feedback. </w:t>
      </w:r>
      <w:r w:rsidR="5D2DEA2A" w:rsidRPr="6591E2C7">
        <w:rPr>
          <w:rFonts w:ascii="Arial" w:eastAsia="Arial" w:hAnsi="Arial" w:cs="Arial"/>
        </w:rPr>
        <w:t>In addition, t</w:t>
      </w:r>
      <w:r w:rsidR="19BEA1A8" w:rsidRPr="6591E2C7">
        <w:rPr>
          <w:rFonts w:ascii="Arial" w:eastAsia="Arial" w:hAnsi="Arial" w:cs="Arial"/>
        </w:rPr>
        <w:t>he</w:t>
      </w:r>
      <w:r w:rsidR="5834A033" w:rsidRPr="6591E2C7">
        <w:rPr>
          <w:rFonts w:ascii="Arial" w:eastAsia="Arial" w:hAnsi="Arial" w:cs="Arial"/>
        </w:rPr>
        <w:t xml:space="preserve"> </w:t>
      </w:r>
      <w:r w:rsidR="06EA0A79" w:rsidRPr="6591E2C7">
        <w:rPr>
          <w:rFonts w:ascii="Arial" w:eastAsia="Arial" w:hAnsi="Arial" w:cs="Arial"/>
        </w:rPr>
        <w:t>pupils</w:t>
      </w:r>
      <w:r w:rsidR="5834A033" w:rsidRPr="6591E2C7">
        <w:rPr>
          <w:rFonts w:ascii="Arial" w:eastAsia="Arial" w:hAnsi="Arial" w:cs="Arial"/>
        </w:rPr>
        <w:t xml:space="preserve"> </w:t>
      </w:r>
      <w:r w:rsidR="19BEA1A8" w:rsidRPr="6591E2C7">
        <w:rPr>
          <w:rFonts w:ascii="Arial" w:eastAsia="Arial" w:hAnsi="Arial" w:cs="Arial"/>
        </w:rPr>
        <w:t xml:space="preserve">were </w:t>
      </w:r>
      <w:r w:rsidR="74F0B894" w:rsidRPr="6591E2C7">
        <w:rPr>
          <w:rFonts w:ascii="Arial" w:eastAsia="Arial" w:hAnsi="Arial" w:cs="Arial"/>
        </w:rPr>
        <w:t xml:space="preserve">able to </w:t>
      </w:r>
      <w:r w:rsidR="7CBE9E65" w:rsidRPr="6591E2C7">
        <w:rPr>
          <w:rFonts w:ascii="Arial" w:eastAsia="Arial" w:hAnsi="Arial" w:cs="Arial"/>
        </w:rPr>
        <w:t>ma</w:t>
      </w:r>
      <w:r w:rsidR="064B19D2" w:rsidRPr="6591E2C7">
        <w:rPr>
          <w:rFonts w:ascii="Arial" w:eastAsia="Arial" w:hAnsi="Arial" w:cs="Arial"/>
        </w:rPr>
        <w:t xml:space="preserve">ke immediate corrections </w:t>
      </w:r>
      <w:r w:rsidR="0C902D88" w:rsidRPr="6591E2C7">
        <w:rPr>
          <w:rFonts w:ascii="Arial" w:eastAsia="Arial" w:hAnsi="Arial" w:cs="Arial"/>
        </w:rPr>
        <w:t>to their work</w:t>
      </w:r>
      <w:r w:rsidR="00C329D3" w:rsidRPr="6591E2C7">
        <w:rPr>
          <w:rFonts w:ascii="Arial" w:eastAsia="Arial" w:hAnsi="Arial" w:cs="Arial"/>
        </w:rPr>
        <w:t xml:space="preserve">. </w:t>
      </w:r>
      <w:r w:rsidR="26D7248B" w:rsidRPr="6591E2C7">
        <w:rPr>
          <w:rFonts w:ascii="Arial" w:eastAsia="Arial" w:hAnsi="Arial" w:cs="Arial"/>
        </w:rPr>
        <w:t xml:space="preserve">However, upon </w:t>
      </w:r>
      <w:r w:rsidR="35C33CDB" w:rsidRPr="6591E2C7">
        <w:rPr>
          <w:rFonts w:ascii="Arial" w:eastAsia="Arial" w:hAnsi="Arial" w:cs="Arial"/>
        </w:rPr>
        <w:t xml:space="preserve">review of the </w:t>
      </w:r>
      <w:r w:rsidR="4B3512B9" w:rsidRPr="6591E2C7">
        <w:rPr>
          <w:rFonts w:ascii="Arial" w:eastAsia="Arial" w:hAnsi="Arial" w:cs="Arial"/>
          <w:vertAlign w:val="superscript"/>
        </w:rPr>
        <w:t>1</w:t>
      </w:r>
      <w:r w:rsidR="35C33CDB" w:rsidRPr="6591E2C7">
        <w:rPr>
          <w:rFonts w:ascii="Arial" w:eastAsia="Arial" w:hAnsi="Arial" w:cs="Arial"/>
        </w:rPr>
        <w:t>Welsh Government</w:t>
      </w:r>
      <w:r w:rsidR="3AC8FECA" w:rsidRPr="6591E2C7">
        <w:rPr>
          <w:rFonts w:ascii="Arial" w:eastAsia="Arial" w:hAnsi="Arial" w:cs="Arial"/>
        </w:rPr>
        <w:t xml:space="preserve"> (2010)</w:t>
      </w:r>
      <w:r w:rsidR="35C33CDB" w:rsidRPr="6591E2C7">
        <w:rPr>
          <w:rFonts w:ascii="Arial" w:eastAsia="Arial" w:hAnsi="Arial" w:cs="Arial"/>
        </w:rPr>
        <w:t xml:space="preserve"> document on AfL </w:t>
      </w:r>
      <w:r w:rsidR="032534CA" w:rsidRPr="6591E2C7">
        <w:rPr>
          <w:rFonts w:ascii="Arial" w:eastAsia="Arial" w:hAnsi="Arial" w:cs="Arial"/>
        </w:rPr>
        <w:t xml:space="preserve">strategies, </w:t>
      </w:r>
      <w:r w:rsidR="737ADAB0" w:rsidRPr="6591E2C7">
        <w:rPr>
          <w:rFonts w:ascii="Arial" w:eastAsia="Arial" w:hAnsi="Arial" w:cs="Arial"/>
        </w:rPr>
        <w:t xml:space="preserve">I will adopt a slightly different approach in the future and </w:t>
      </w:r>
      <w:r w:rsidR="4552AE77" w:rsidRPr="6591E2C7">
        <w:rPr>
          <w:rFonts w:ascii="Arial" w:eastAsia="Arial" w:hAnsi="Arial" w:cs="Arial"/>
        </w:rPr>
        <w:t xml:space="preserve">ask the pupils to engage in </w:t>
      </w:r>
      <w:r w:rsidR="6054FEC4" w:rsidRPr="6591E2C7">
        <w:rPr>
          <w:rFonts w:ascii="Arial" w:eastAsia="Arial" w:hAnsi="Arial" w:cs="Arial"/>
        </w:rPr>
        <w:t xml:space="preserve">one </w:t>
      </w:r>
      <w:r w:rsidR="4552AE77" w:rsidRPr="6591E2C7">
        <w:rPr>
          <w:rFonts w:ascii="Arial" w:eastAsia="Arial" w:hAnsi="Arial" w:cs="Arial"/>
        </w:rPr>
        <w:t>focused improvement</w:t>
      </w:r>
      <w:r w:rsidR="0E37CABC" w:rsidRPr="6591E2C7">
        <w:rPr>
          <w:rFonts w:ascii="Arial" w:eastAsia="Arial" w:hAnsi="Arial" w:cs="Arial"/>
        </w:rPr>
        <w:t>, to avoid the</w:t>
      </w:r>
      <w:r w:rsidR="42E6F327" w:rsidRPr="6591E2C7">
        <w:rPr>
          <w:rFonts w:ascii="Arial" w:eastAsia="Arial" w:hAnsi="Arial" w:cs="Arial"/>
        </w:rPr>
        <w:t>m</w:t>
      </w:r>
      <w:r w:rsidR="45B35E2D" w:rsidRPr="6591E2C7">
        <w:rPr>
          <w:rFonts w:ascii="Arial" w:eastAsia="Arial" w:hAnsi="Arial" w:cs="Arial"/>
        </w:rPr>
        <w:t xml:space="preserve"> becoming overwhelmed w</w:t>
      </w:r>
      <w:r w:rsidR="60B5CFDB" w:rsidRPr="6591E2C7">
        <w:rPr>
          <w:rFonts w:ascii="Arial" w:eastAsia="Arial" w:hAnsi="Arial" w:cs="Arial"/>
        </w:rPr>
        <w:t>ith</w:t>
      </w:r>
      <w:r w:rsidR="3BB284EB" w:rsidRPr="6591E2C7">
        <w:rPr>
          <w:rFonts w:ascii="Arial" w:eastAsia="Arial" w:hAnsi="Arial" w:cs="Arial"/>
        </w:rPr>
        <w:t xml:space="preserve"> corrections</w:t>
      </w:r>
      <w:r w:rsidR="3EB95D97" w:rsidRPr="6591E2C7">
        <w:rPr>
          <w:rFonts w:ascii="Arial" w:eastAsia="Arial" w:hAnsi="Arial" w:cs="Arial"/>
        </w:rPr>
        <w:t xml:space="preserve"> (</w:t>
      </w:r>
      <w:r w:rsidR="3EB95D97" w:rsidRPr="1D7FB322">
        <w:rPr>
          <w:rFonts w:ascii="Arial" w:eastAsia="Arial" w:hAnsi="Arial" w:cs="Arial"/>
        </w:rPr>
        <w:t xml:space="preserve">Appendix </w:t>
      </w:r>
      <w:r w:rsidR="166C0B38" w:rsidRPr="1D7FB322">
        <w:rPr>
          <w:rFonts w:ascii="Arial" w:eastAsia="Arial" w:hAnsi="Arial" w:cs="Arial"/>
        </w:rPr>
        <w:t>3</w:t>
      </w:r>
      <w:r w:rsidR="3EB95D97" w:rsidRPr="6591E2C7">
        <w:rPr>
          <w:rFonts w:ascii="Arial" w:eastAsia="Arial" w:hAnsi="Arial" w:cs="Arial"/>
        </w:rPr>
        <w:t>)</w:t>
      </w:r>
      <w:r w:rsidR="3BB284EB" w:rsidRPr="6591E2C7">
        <w:rPr>
          <w:rFonts w:ascii="Arial" w:eastAsia="Arial" w:hAnsi="Arial" w:cs="Arial"/>
        </w:rPr>
        <w:t xml:space="preserve">. To develop </w:t>
      </w:r>
      <w:r w:rsidR="17FFC093" w:rsidRPr="6591E2C7">
        <w:rPr>
          <w:rFonts w:ascii="Arial" w:eastAsia="Arial" w:hAnsi="Arial" w:cs="Arial"/>
        </w:rPr>
        <w:t>my</w:t>
      </w:r>
      <w:r w:rsidR="40895636" w:rsidRPr="6591E2C7">
        <w:rPr>
          <w:rFonts w:ascii="Arial" w:eastAsia="Arial" w:hAnsi="Arial" w:cs="Arial"/>
        </w:rPr>
        <w:t xml:space="preserve"> practice</w:t>
      </w:r>
      <w:r w:rsidR="57228880" w:rsidRPr="6591E2C7">
        <w:rPr>
          <w:rFonts w:ascii="Arial" w:eastAsia="Arial" w:hAnsi="Arial" w:cs="Arial"/>
        </w:rPr>
        <w:t xml:space="preserve">, </w:t>
      </w:r>
      <w:r w:rsidR="5925AA93" w:rsidRPr="6591E2C7">
        <w:rPr>
          <w:rFonts w:ascii="Arial" w:eastAsia="Arial" w:hAnsi="Arial" w:cs="Arial"/>
        </w:rPr>
        <w:t>I am going</w:t>
      </w:r>
      <w:r w:rsidR="57228880" w:rsidRPr="6591E2C7">
        <w:rPr>
          <w:rFonts w:ascii="Arial" w:eastAsia="Arial" w:hAnsi="Arial" w:cs="Arial"/>
        </w:rPr>
        <w:t xml:space="preserve"> </w:t>
      </w:r>
      <w:r w:rsidR="223965C0" w:rsidRPr="6591E2C7">
        <w:rPr>
          <w:rFonts w:ascii="Arial" w:eastAsia="Arial" w:hAnsi="Arial" w:cs="Arial"/>
        </w:rPr>
        <w:t xml:space="preserve">to introduce </w:t>
      </w:r>
      <w:r w:rsidR="3B51297B" w:rsidRPr="6591E2C7">
        <w:rPr>
          <w:rFonts w:ascii="Arial" w:eastAsia="Arial" w:hAnsi="Arial" w:cs="Arial"/>
        </w:rPr>
        <w:t xml:space="preserve">mini whiteboards as </w:t>
      </w:r>
      <w:r w:rsidR="57228880" w:rsidRPr="6591E2C7">
        <w:rPr>
          <w:rFonts w:ascii="Arial" w:eastAsia="Arial" w:hAnsi="Arial" w:cs="Arial"/>
        </w:rPr>
        <w:t xml:space="preserve">a strategy to assess </w:t>
      </w:r>
      <w:r w:rsidR="3FAC8B68" w:rsidRPr="6591E2C7">
        <w:rPr>
          <w:rFonts w:ascii="Arial" w:eastAsia="Arial" w:hAnsi="Arial" w:cs="Arial"/>
        </w:rPr>
        <w:t>pupils’</w:t>
      </w:r>
      <w:r w:rsidR="57228880" w:rsidRPr="6591E2C7">
        <w:rPr>
          <w:rFonts w:ascii="Arial" w:eastAsia="Arial" w:hAnsi="Arial" w:cs="Arial"/>
        </w:rPr>
        <w:t xml:space="preserve"> understanding, as advocated by the </w:t>
      </w:r>
      <w:r w:rsidR="57228880" w:rsidRPr="6591E2C7">
        <w:rPr>
          <w:rFonts w:ascii="Arial" w:eastAsia="Arial" w:hAnsi="Arial" w:cs="Arial"/>
          <w:vertAlign w:val="superscript"/>
        </w:rPr>
        <w:t>1</w:t>
      </w:r>
      <w:r w:rsidR="57228880" w:rsidRPr="6591E2C7">
        <w:rPr>
          <w:rFonts w:ascii="Arial" w:eastAsia="Arial" w:hAnsi="Arial" w:cs="Arial"/>
        </w:rPr>
        <w:t xml:space="preserve">Welsh Government (2010). Mini whiteboards provide opportunities for children </w:t>
      </w:r>
      <w:r w:rsidR="26F198B4" w:rsidRPr="6591E2C7">
        <w:rPr>
          <w:rFonts w:ascii="Arial" w:eastAsia="Arial" w:hAnsi="Arial" w:cs="Arial"/>
        </w:rPr>
        <w:t>to display their individual answers</w:t>
      </w:r>
      <w:r w:rsidR="27DDA1AB" w:rsidRPr="6591E2C7">
        <w:rPr>
          <w:rFonts w:ascii="Arial" w:eastAsia="Arial" w:hAnsi="Arial" w:cs="Arial"/>
        </w:rPr>
        <w:t>,</w:t>
      </w:r>
      <w:r w:rsidR="2C2F2286" w:rsidRPr="6591E2C7">
        <w:rPr>
          <w:rFonts w:ascii="Arial" w:eastAsia="Arial" w:hAnsi="Arial" w:cs="Arial"/>
        </w:rPr>
        <w:t xml:space="preserve"> provid</w:t>
      </w:r>
      <w:r w:rsidR="4F5CBFC3" w:rsidRPr="6591E2C7">
        <w:rPr>
          <w:rFonts w:ascii="Arial" w:eastAsia="Arial" w:hAnsi="Arial" w:cs="Arial"/>
        </w:rPr>
        <w:t xml:space="preserve">ing opportunities for </w:t>
      </w:r>
      <w:r w:rsidR="27DDA1AB" w:rsidRPr="6591E2C7">
        <w:rPr>
          <w:rFonts w:ascii="Arial" w:eastAsia="Arial" w:hAnsi="Arial" w:cs="Arial"/>
        </w:rPr>
        <w:t xml:space="preserve">immediate feedback following the identification of </w:t>
      </w:r>
      <w:r w:rsidR="2456ED80" w:rsidRPr="6591E2C7">
        <w:rPr>
          <w:rFonts w:ascii="Arial" w:eastAsia="Arial" w:hAnsi="Arial" w:cs="Arial"/>
        </w:rPr>
        <w:t>any incorrect answers</w:t>
      </w:r>
      <w:r w:rsidR="0E087D0C" w:rsidRPr="6591E2C7">
        <w:rPr>
          <w:rFonts w:ascii="Arial" w:eastAsia="Arial" w:hAnsi="Arial" w:cs="Arial"/>
        </w:rPr>
        <w:t>.</w:t>
      </w:r>
    </w:p>
    <w:p w14:paraId="283C6F2E" w14:textId="609DF0F4" w:rsidR="7425FDB3" w:rsidRDefault="15145A28" w:rsidP="7327F86B">
      <w:pPr>
        <w:spacing w:line="360" w:lineRule="auto"/>
        <w:rPr>
          <w:rFonts w:ascii="Arial" w:eastAsia="Arial" w:hAnsi="Arial" w:cs="Arial"/>
        </w:rPr>
      </w:pPr>
      <w:r w:rsidRPr="6591E2C7">
        <w:rPr>
          <w:rFonts w:ascii="Arial" w:eastAsia="Arial" w:hAnsi="Arial" w:cs="Arial"/>
        </w:rPr>
        <w:t xml:space="preserve">Reflecting on </w:t>
      </w:r>
      <w:r w:rsidR="5E05607F" w:rsidRPr="6591E2C7">
        <w:rPr>
          <w:rFonts w:ascii="Arial" w:eastAsia="Arial" w:hAnsi="Arial" w:cs="Arial"/>
        </w:rPr>
        <w:t>my teaching</w:t>
      </w:r>
      <w:r w:rsidR="04112007" w:rsidRPr="6591E2C7">
        <w:rPr>
          <w:rFonts w:ascii="Arial" w:eastAsia="Arial" w:hAnsi="Arial" w:cs="Arial"/>
        </w:rPr>
        <w:t xml:space="preserve"> experiences</w:t>
      </w:r>
      <w:r w:rsidR="0F31F5E6" w:rsidRPr="6591E2C7">
        <w:rPr>
          <w:rFonts w:ascii="Arial" w:eastAsia="Arial" w:hAnsi="Arial" w:cs="Arial"/>
        </w:rPr>
        <w:t xml:space="preserve"> to date</w:t>
      </w:r>
      <w:r w:rsidR="04112007" w:rsidRPr="6591E2C7">
        <w:rPr>
          <w:rFonts w:ascii="Arial" w:eastAsia="Arial" w:hAnsi="Arial" w:cs="Arial"/>
        </w:rPr>
        <w:t>, it has become apparent that I have not engage</w:t>
      </w:r>
      <w:r w:rsidR="1386A48F" w:rsidRPr="6591E2C7">
        <w:rPr>
          <w:rFonts w:ascii="Arial" w:eastAsia="Arial" w:hAnsi="Arial" w:cs="Arial"/>
        </w:rPr>
        <w:t>d</w:t>
      </w:r>
      <w:r w:rsidR="04112007" w:rsidRPr="6591E2C7">
        <w:rPr>
          <w:rFonts w:ascii="Arial" w:eastAsia="Arial" w:hAnsi="Arial" w:cs="Arial"/>
        </w:rPr>
        <w:t xml:space="preserve"> with many self-assessment </w:t>
      </w:r>
      <w:r w:rsidR="6AD7BAFD" w:rsidRPr="6591E2C7">
        <w:rPr>
          <w:rFonts w:ascii="Arial" w:eastAsia="Arial" w:hAnsi="Arial" w:cs="Arial"/>
        </w:rPr>
        <w:t>strategies</w:t>
      </w:r>
      <w:r w:rsidR="7EDFEDD1" w:rsidRPr="1D7FB322">
        <w:rPr>
          <w:rFonts w:ascii="Arial" w:eastAsia="Arial" w:hAnsi="Arial" w:cs="Arial"/>
        </w:rPr>
        <w:t>.</w:t>
      </w:r>
      <w:r w:rsidR="2ED5A499" w:rsidRPr="1D7FB322">
        <w:rPr>
          <w:rFonts w:ascii="Arial" w:eastAsia="Arial" w:hAnsi="Arial" w:cs="Arial"/>
          <w:color w:val="FF0000"/>
        </w:rPr>
        <w:t xml:space="preserve"> </w:t>
      </w:r>
      <w:r w:rsidR="1FC8B48E" w:rsidRPr="6591E2C7">
        <w:rPr>
          <w:rFonts w:ascii="Arial" w:eastAsia="Arial" w:hAnsi="Arial" w:cs="Arial"/>
        </w:rPr>
        <w:t xml:space="preserve">However, following </w:t>
      </w:r>
      <w:r w:rsidR="2ED5A499" w:rsidRPr="6591E2C7">
        <w:rPr>
          <w:rFonts w:ascii="Arial" w:eastAsia="Arial" w:hAnsi="Arial" w:cs="Arial"/>
        </w:rPr>
        <w:t xml:space="preserve">a </w:t>
      </w:r>
      <w:r w:rsidR="489F99D8" w:rsidRPr="6591E2C7">
        <w:rPr>
          <w:rFonts w:ascii="Arial" w:eastAsia="Arial" w:hAnsi="Arial" w:cs="Arial"/>
        </w:rPr>
        <w:t>conversation with my class teacher, I am going to</w:t>
      </w:r>
      <w:r w:rsidR="74EAFEE2" w:rsidRPr="6591E2C7">
        <w:rPr>
          <w:rFonts w:ascii="Arial" w:eastAsia="Arial" w:hAnsi="Arial" w:cs="Arial"/>
        </w:rPr>
        <w:t xml:space="preserve"> adopt the utilisation </w:t>
      </w:r>
      <w:r w:rsidR="489F99D8" w:rsidRPr="6591E2C7">
        <w:rPr>
          <w:rFonts w:ascii="Arial" w:eastAsia="Arial" w:hAnsi="Arial" w:cs="Arial"/>
        </w:rPr>
        <w:t>of ‘thumbs up, thumbs down</w:t>
      </w:r>
      <w:r w:rsidR="39724856" w:rsidRPr="6591E2C7">
        <w:rPr>
          <w:rFonts w:ascii="Arial" w:eastAsia="Arial" w:hAnsi="Arial" w:cs="Arial"/>
        </w:rPr>
        <w:t xml:space="preserve">,’ </w:t>
      </w:r>
      <w:r w:rsidR="24039DEA" w:rsidRPr="6591E2C7">
        <w:rPr>
          <w:rFonts w:ascii="Arial" w:eastAsia="Arial" w:hAnsi="Arial" w:cs="Arial"/>
        </w:rPr>
        <w:t xml:space="preserve">in my future lessons. </w:t>
      </w:r>
      <w:r w:rsidR="17BEB791" w:rsidRPr="6591E2C7">
        <w:rPr>
          <w:rFonts w:ascii="Arial" w:eastAsia="Arial" w:hAnsi="Arial" w:cs="Arial"/>
        </w:rPr>
        <w:t>However, I will be mindful when implementing this approach</w:t>
      </w:r>
      <w:r w:rsidR="352DC8EC" w:rsidRPr="6591E2C7">
        <w:rPr>
          <w:rFonts w:ascii="Arial" w:eastAsia="Arial" w:hAnsi="Arial" w:cs="Arial"/>
        </w:rPr>
        <w:t xml:space="preserve"> as it may not truly reflect the pupils’ </w:t>
      </w:r>
      <w:r w:rsidR="1E9732B0" w:rsidRPr="6591E2C7">
        <w:rPr>
          <w:rFonts w:ascii="Arial" w:eastAsia="Arial" w:hAnsi="Arial" w:cs="Arial"/>
        </w:rPr>
        <w:t xml:space="preserve">levels of </w:t>
      </w:r>
      <w:r w:rsidR="352DC8EC" w:rsidRPr="6591E2C7">
        <w:rPr>
          <w:rFonts w:ascii="Arial" w:eastAsia="Arial" w:hAnsi="Arial" w:cs="Arial"/>
        </w:rPr>
        <w:t>understanding</w:t>
      </w:r>
      <w:r w:rsidR="2E894262" w:rsidRPr="6591E2C7">
        <w:rPr>
          <w:rFonts w:ascii="Arial" w:eastAsia="Arial" w:hAnsi="Arial" w:cs="Arial"/>
        </w:rPr>
        <w:t xml:space="preserve"> as s</w:t>
      </w:r>
      <w:r w:rsidR="41FAF5B4" w:rsidRPr="6591E2C7">
        <w:rPr>
          <w:rFonts w:ascii="Arial" w:eastAsia="Arial" w:hAnsi="Arial" w:cs="Arial"/>
        </w:rPr>
        <w:t xml:space="preserve">ome children may choose to follow their friend's </w:t>
      </w:r>
      <w:r w:rsidR="7DE9A548" w:rsidRPr="6591E2C7">
        <w:rPr>
          <w:rFonts w:ascii="Arial" w:eastAsia="Arial" w:hAnsi="Arial" w:cs="Arial"/>
        </w:rPr>
        <w:t xml:space="preserve">choice of either </w:t>
      </w:r>
      <w:r w:rsidR="41FAF5B4" w:rsidRPr="6591E2C7">
        <w:rPr>
          <w:rFonts w:ascii="Arial" w:eastAsia="Arial" w:hAnsi="Arial" w:cs="Arial"/>
        </w:rPr>
        <w:t xml:space="preserve">thumbs up or thumbs down. </w:t>
      </w:r>
      <w:r w:rsidR="710C2359" w:rsidRPr="6591E2C7">
        <w:rPr>
          <w:rFonts w:ascii="Arial" w:eastAsia="Arial" w:hAnsi="Arial" w:cs="Arial"/>
        </w:rPr>
        <w:t xml:space="preserve">To complement this approach, </w:t>
      </w:r>
      <w:r w:rsidR="0197D020" w:rsidRPr="6591E2C7">
        <w:rPr>
          <w:rFonts w:ascii="Arial" w:eastAsia="Arial" w:hAnsi="Arial" w:cs="Arial"/>
        </w:rPr>
        <w:t xml:space="preserve">I </w:t>
      </w:r>
      <w:r w:rsidR="3627F416" w:rsidRPr="6591E2C7">
        <w:rPr>
          <w:rFonts w:ascii="Arial" w:eastAsia="Arial" w:hAnsi="Arial" w:cs="Arial"/>
        </w:rPr>
        <w:t>intend</w:t>
      </w:r>
      <w:r w:rsidR="720875F3" w:rsidRPr="6591E2C7">
        <w:rPr>
          <w:rFonts w:ascii="Arial" w:eastAsia="Arial" w:hAnsi="Arial" w:cs="Arial"/>
        </w:rPr>
        <w:t xml:space="preserve"> </w:t>
      </w:r>
      <w:r w:rsidR="30D44C6A" w:rsidRPr="6591E2C7">
        <w:rPr>
          <w:rFonts w:ascii="Arial" w:eastAsia="Arial" w:hAnsi="Arial" w:cs="Arial"/>
        </w:rPr>
        <w:t>to</w:t>
      </w:r>
      <w:r w:rsidR="04B806FE" w:rsidRPr="6591E2C7">
        <w:rPr>
          <w:rFonts w:ascii="Arial" w:eastAsia="Arial" w:hAnsi="Arial" w:cs="Arial"/>
        </w:rPr>
        <w:t xml:space="preserve"> implement the post-it challenge 2</w:t>
      </w:r>
      <w:r w:rsidR="4B160846" w:rsidRPr="6591E2C7">
        <w:rPr>
          <w:rFonts w:ascii="Arial" w:eastAsia="Arial" w:hAnsi="Arial" w:cs="Arial"/>
        </w:rPr>
        <w:t xml:space="preserve"> </w:t>
      </w:r>
      <w:r w:rsidR="04B806FE" w:rsidRPr="6591E2C7">
        <w:rPr>
          <w:rFonts w:ascii="Arial" w:eastAsia="Arial" w:hAnsi="Arial" w:cs="Arial"/>
        </w:rPr>
        <w:t xml:space="preserve">as strategy for peer assessment, </w:t>
      </w:r>
      <w:r w:rsidR="3ED7AAD4" w:rsidRPr="6591E2C7">
        <w:rPr>
          <w:rFonts w:ascii="Arial" w:eastAsia="Arial" w:hAnsi="Arial" w:cs="Arial"/>
        </w:rPr>
        <w:t>a</w:t>
      </w:r>
      <w:r w:rsidR="69218006" w:rsidRPr="6591E2C7">
        <w:rPr>
          <w:rFonts w:ascii="Arial" w:eastAsia="Arial" w:hAnsi="Arial" w:cs="Arial"/>
        </w:rPr>
        <w:t xml:space="preserve">s advocated by </w:t>
      </w:r>
      <w:r w:rsidR="69218006" w:rsidRPr="6591E2C7">
        <w:rPr>
          <w:rFonts w:ascii="Arial" w:eastAsia="Arial" w:hAnsi="Arial" w:cs="Arial"/>
          <w:vertAlign w:val="superscript"/>
        </w:rPr>
        <w:t>1</w:t>
      </w:r>
      <w:r w:rsidR="69218006" w:rsidRPr="6591E2C7">
        <w:rPr>
          <w:rFonts w:ascii="Arial" w:eastAsia="Arial" w:hAnsi="Arial" w:cs="Arial"/>
        </w:rPr>
        <w:t>Welsh Government (2010)</w:t>
      </w:r>
      <w:r w:rsidR="594462A4" w:rsidRPr="6591E2C7">
        <w:rPr>
          <w:rFonts w:ascii="Arial" w:eastAsia="Arial" w:hAnsi="Arial" w:cs="Arial"/>
        </w:rPr>
        <w:t>.</w:t>
      </w:r>
      <w:r w:rsidR="04403FA7" w:rsidRPr="6591E2C7">
        <w:rPr>
          <w:rFonts w:ascii="Arial" w:eastAsia="Arial" w:hAnsi="Arial" w:cs="Arial"/>
        </w:rPr>
        <w:t xml:space="preserve"> </w:t>
      </w:r>
      <w:r w:rsidR="6B15A85E" w:rsidRPr="6591E2C7">
        <w:rPr>
          <w:rFonts w:ascii="Arial" w:eastAsia="Arial" w:hAnsi="Arial" w:cs="Arial"/>
        </w:rPr>
        <w:t xml:space="preserve">The </w:t>
      </w:r>
      <w:r w:rsidR="4BF8916F" w:rsidRPr="6591E2C7">
        <w:rPr>
          <w:rFonts w:ascii="Arial" w:eastAsia="Arial" w:hAnsi="Arial" w:cs="Arial"/>
        </w:rPr>
        <w:t>challenge</w:t>
      </w:r>
      <w:r w:rsidR="7B786C34" w:rsidRPr="6591E2C7">
        <w:rPr>
          <w:rFonts w:ascii="Arial" w:eastAsia="Arial" w:hAnsi="Arial" w:cs="Arial"/>
        </w:rPr>
        <w:t xml:space="preserve"> provides </w:t>
      </w:r>
      <w:r w:rsidR="40A6838D" w:rsidRPr="6591E2C7">
        <w:rPr>
          <w:rFonts w:ascii="Arial" w:eastAsia="Arial" w:hAnsi="Arial" w:cs="Arial"/>
        </w:rPr>
        <w:t>o</w:t>
      </w:r>
      <w:r w:rsidR="7B786C34" w:rsidRPr="6591E2C7">
        <w:rPr>
          <w:rFonts w:ascii="Arial" w:eastAsia="Arial" w:hAnsi="Arial" w:cs="Arial"/>
        </w:rPr>
        <w:t>pportunit</w:t>
      </w:r>
      <w:r w:rsidR="057E5298" w:rsidRPr="6591E2C7">
        <w:rPr>
          <w:rFonts w:ascii="Arial" w:eastAsia="Arial" w:hAnsi="Arial" w:cs="Arial"/>
        </w:rPr>
        <w:t>ies</w:t>
      </w:r>
      <w:r w:rsidR="7B786C34" w:rsidRPr="6591E2C7">
        <w:rPr>
          <w:rFonts w:ascii="Arial" w:eastAsia="Arial" w:hAnsi="Arial" w:cs="Arial"/>
        </w:rPr>
        <w:t xml:space="preserve"> for </w:t>
      </w:r>
      <w:r w:rsidR="129894D4" w:rsidRPr="6591E2C7">
        <w:rPr>
          <w:rFonts w:ascii="Arial" w:eastAsia="Arial" w:hAnsi="Arial" w:cs="Arial"/>
        </w:rPr>
        <w:t>pupils to evaluate their learning</w:t>
      </w:r>
      <w:r w:rsidR="1C48C864" w:rsidRPr="6591E2C7">
        <w:rPr>
          <w:rFonts w:ascii="Arial" w:eastAsia="Arial" w:hAnsi="Arial" w:cs="Arial"/>
        </w:rPr>
        <w:t>, in groups or pairs</w:t>
      </w:r>
      <w:r w:rsidR="129894D4" w:rsidRPr="6591E2C7">
        <w:rPr>
          <w:rFonts w:ascii="Arial" w:eastAsia="Arial" w:hAnsi="Arial" w:cs="Arial"/>
        </w:rPr>
        <w:t>.</w:t>
      </w:r>
      <w:r w:rsidR="1BEB2499" w:rsidRPr="6591E2C7">
        <w:rPr>
          <w:rFonts w:ascii="Arial" w:eastAsia="Arial" w:hAnsi="Arial" w:cs="Arial"/>
        </w:rPr>
        <w:t xml:space="preserve"> </w:t>
      </w:r>
      <w:r w:rsidR="1BE0FD13" w:rsidRPr="6591E2C7">
        <w:rPr>
          <w:rFonts w:ascii="Arial" w:eastAsia="Arial" w:hAnsi="Arial" w:cs="Arial"/>
        </w:rPr>
        <w:t xml:space="preserve">In addition, to support the development of my teaching </w:t>
      </w:r>
      <w:r w:rsidR="6CC85E0B" w:rsidRPr="6591E2C7">
        <w:rPr>
          <w:rFonts w:ascii="Arial" w:eastAsia="Arial" w:hAnsi="Arial" w:cs="Arial"/>
        </w:rPr>
        <w:t>practice</w:t>
      </w:r>
      <w:r w:rsidR="6F524056" w:rsidRPr="6591E2C7">
        <w:rPr>
          <w:rFonts w:ascii="Arial" w:eastAsia="Arial" w:hAnsi="Arial" w:cs="Arial"/>
        </w:rPr>
        <w:t xml:space="preserve">, </w:t>
      </w:r>
      <w:r w:rsidR="7AC65A68" w:rsidRPr="6591E2C7">
        <w:rPr>
          <w:rFonts w:ascii="Arial" w:eastAsia="Arial" w:hAnsi="Arial" w:cs="Arial"/>
        </w:rPr>
        <w:t xml:space="preserve">I </w:t>
      </w:r>
      <w:r w:rsidR="08D86DE0" w:rsidRPr="6591E2C7">
        <w:rPr>
          <w:rFonts w:ascii="Arial" w:eastAsia="Arial" w:hAnsi="Arial" w:cs="Arial"/>
        </w:rPr>
        <w:t xml:space="preserve">intend </w:t>
      </w:r>
      <w:r w:rsidR="7AC65A68" w:rsidRPr="6591E2C7">
        <w:rPr>
          <w:rFonts w:ascii="Arial" w:eastAsia="Arial" w:hAnsi="Arial" w:cs="Arial"/>
        </w:rPr>
        <w:t xml:space="preserve">to seek </w:t>
      </w:r>
      <w:r w:rsidR="093C496B" w:rsidRPr="6591E2C7">
        <w:rPr>
          <w:rFonts w:ascii="Arial" w:eastAsia="Arial" w:hAnsi="Arial" w:cs="Arial"/>
        </w:rPr>
        <w:t>advice</w:t>
      </w:r>
      <w:r w:rsidR="7AC65A68" w:rsidRPr="6591E2C7">
        <w:rPr>
          <w:rFonts w:ascii="Arial" w:eastAsia="Arial" w:hAnsi="Arial" w:cs="Arial"/>
        </w:rPr>
        <w:t xml:space="preserve"> from</w:t>
      </w:r>
      <w:r w:rsidR="3894C640" w:rsidRPr="6591E2C7">
        <w:rPr>
          <w:rFonts w:ascii="Arial" w:eastAsia="Arial" w:hAnsi="Arial" w:cs="Arial"/>
        </w:rPr>
        <w:t xml:space="preserve"> fellow</w:t>
      </w:r>
      <w:r w:rsidR="7AC65A68" w:rsidRPr="6591E2C7">
        <w:rPr>
          <w:rFonts w:ascii="Arial" w:eastAsia="Arial" w:hAnsi="Arial" w:cs="Arial"/>
        </w:rPr>
        <w:t xml:space="preserve"> colleagues </w:t>
      </w:r>
      <w:r w:rsidR="4DF3DD35" w:rsidRPr="6591E2C7">
        <w:rPr>
          <w:rFonts w:ascii="Arial" w:eastAsia="Arial" w:hAnsi="Arial" w:cs="Arial"/>
        </w:rPr>
        <w:t xml:space="preserve">as to </w:t>
      </w:r>
      <w:r w:rsidR="4C1AD0A4" w:rsidRPr="6591E2C7">
        <w:rPr>
          <w:rFonts w:ascii="Arial" w:eastAsia="Arial" w:hAnsi="Arial" w:cs="Arial"/>
        </w:rPr>
        <w:t xml:space="preserve">what </w:t>
      </w:r>
      <w:r w:rsidR="7B336FAB" w:rsidRPr="6591E2C7">
        <w:rPr>
          <w:rFonts w:ascii="Arial" w:eastAsia="Arial" w:hAnsi="Arial" w:cs="Arial"/>
        </w:rPr>
        <w:t xml:space="preserve">AfL </w:t>
      </w:r>
      <w:r w:rsidR="2B69FE1C" w:rsidRPr="6591E2C7">
        <w:rPr>
          <w:rFonts w:ascii="Arial" w:eastAsia="Arial" w:hAnsi="Arial" w:cs="Arial"/>
        </w:rPr>
        <w:t xml:space="preserve">strategies are utilised </w:t>
      </w:r>
      <w:r w:rsidR="7AC65A68" w:rsidRPr="6591E2C7">
        <w:rPr>
          <w:rFonts w:ascii="Arial" w:eastAsia="Arial" w:hAnsi="Arial" w:cs="Arial"/>
        </w:rPr>
        <w:t>across the school</w:t>
      </w:r>
      <w:r w:rsidR="6DECDF13" w:rsidRPr="6591E2C7">
        <w:rPr>
          <w:rFonts w:ascii="Arial" w:eastAsia="Arial" w:hAnsi="Arial" w:cs="Arial"/>
        </w:rPr>
        <w:t>.</w:t>
      </w:r>
      <w:r w:rsidR="3C6A23A8" w:rsidRPr="6591E2C7">
        <w:rPr>
          <w:rFonts w:ascii="Arial" w:eastAsia="Arial" w:hAnsi="Arial" w:cs="Arial"/>
        </w:rPr>
        <w:t xml:space="preserve"> </w:t>
      </w:r>
    </w:p>
    <w:p w14:paraId="3C725045" w14:textId="34AC0F12" w:rsidR="62915795" w:rsidRDefault="62915795" w:rsidP="4449ECF1">
      <w:pPr>
        <w:spacing w:line="360" w:lineRule="auto"/>
        <w:rPr>
          <w:rFonts w:ascii="Arial" w:eastAsia="Arial" w:hAnsi="Arial" w:cs="Arial"/>
        </w:rPr>
      </w:pPr>
      <w:r w:rsidRPr="6591E2C7">
        <w:rPr>
          <w:rFonts w:ascii="Arial" w:eastAsia="Arial" w:hAnsi="Arial" w:cs="Arial"/>
        </w:rPr>
        <w:t xml:space="preserve">Within educational settings, AfL is a process which is utilised to enhance </w:t>
      </w:r>
      <w:r w:rsidR="04591F72" w:rsidRPr="6591E2C7">
        <w:rPr>
          <w:rFonts w:ascii="Arial" w:eastAsia="Arial" w:hAnsi="Arial" w:cs="Arial"/>
        </w:rPr>
        <w:t xml:space="preserve">pupils’ </w:t>
      </w:r>
      <w:r w:rsidR="48E068E5" w:rsidRPr="6591E2C7">
        <w:rPr>
          <w:rFonts w:ascii="Arial" w:eastAsia="Arial" w:hAnsi="Arial" w:cs="Arial"/>
        </w:rPr>
        <w:t>learning</w:t>
      </w:r>
      <w:r w:rsidR="10E856BC" w:rsidRPr="6591E2C7">
        <w:rPr>
          <w:rFonts w:ascii="Arial" w:eastAsia="Arial" w:hAnsi="Arial" w:cs="Arial"/>
        </w:rPr>
        <w:t xml:space="preserve"> by</w:t>
      </w:r>
      <w:r w:rsidR="48E068E5" w:rsidRPr="6591E2C7">
        <w:rPr>
          <w:rFonts w:ascii="Arial" w:eastAsia="Arial" w:hAnsi="Arial" w:cs="Arial"/>
        </w:rPr>
        <w:t xml:space="preserve"> identify</w:t>
      </w:r>
      <w:r w:rsidR="4E71E9DD" w:rsidRPr="6591E2C7">
        <w:rPr>
          <w:rFonts w:ascii="Arial" w:eastAsia="Arial" w:hAnsi="Arial" w:cs="Arial"/>
        </w:rPr>
        <w:t>ing</w:t>
      </w:r>
      <w:r w:rsidR="254CE97D" w:rsidRPr="6591E2C7">
        <w:rPr>
          <w:rFonts w:ascii="Arial" w:eastAsia="Arial" w:hAnsi="Arial" w:cs="Arial"/>
        </w:rPr>
        <w:t xml:space="preserve"> </w:t>
      </w:r>
      <w:r w:rsidRPr="6591E2C7">
        <w:rPr>
          <w:rFonts w:ascii="Arial" w:eastAsia="Arial" w:hAnsi="Arial" w:cs="Arial"/>
        </w:rPr>
        <w:t xml:space="preserve">levels of </w:t>
      </w:r>
      <w:r w:rsidR="09E40F3A" w:rsidRPr="6591E2C7">
        <w:rPr>
          <w:rFonts w:ascii="Arial" w:eastAsia="Arial" w:hAnsi="Arial" w:cs="Arial"/>
        </w:rPr>
        <w:t>engagement and</w:t>
      </w:r>
      <w:r w:rsidRPr="6591E2C7">
        <w:rPr>
          <w:rFonts w:ascii="Arial" w:eastAsia="Arial" w:hAnsi="Arial" w:cs="Arial"/>
        </w:rPr>
        <w:t xml:space="preserve"> understanding</w:t>
      </w:r>
      <w:r w:rsidR="059358A9" w:rsidRPr="6591E2C7">
        <w:rPr>
          <w:rFonts w:ascii="Arial" w:eastAsia="Arial" w:hAnsi="Arial" w:cs="Arial"/>
        </w:rPr>
        <w:t xml:space="preserve">, </w:t>
      </w:r>
      <w:r w:rsidR="5E856374" w:rsidRPr="6591E2C7">
        <w:rPr>
          <w:rFonts w:ascii="Arial" w:eastAsia="Arial" w:hAnsi="Arial" w:cs="Arial"/>
        </w:rPr>
        <w:t>providing opportunities for teachers to adapt their teaching practices to meet the needs of the learner (Black et al.</w:t>
      </w:r>
      <w:r w:rsidR="13D95E6E" w:rsidRPr="6591E2C7">
        <w:rPr>
          <w:rFonts w:ascii="Arial" w:eastAsia="Arial" w:hAnsi="Arial" w:cs="Arial"/>
        </w:rPr>
        <w:t xml:space="preserve"> 2003). According to </w:t>
      </w:r>
      <w:r w:rsidR="46F4A20E" w:rsidRPr="6591E2C7">
        <w:rPr>
          <w:rFonts w:ascii="Arial" w:eastAsia="Arial" w:hAnsi="Arial" w:cs="Arial"/>
          <w:vertAlign w:val="superscript"/>
        </w:rPr>
        <w:t>1</w:t>
      </w:r>
      <w:r w:rsidR="46F4A20E" w:rsidRPr="6591E2C7">
        <w:rPr>
          <w:rFonts w:ascii="Arial" w:eastAsia="Arial" w:hAnsi="Arial" w:cs="Arial"/>
        </w:rPr>
        <w:t>Black and Wiliam (1998), AfL encompasses the sharing of lesson criteria, promoting the effective utilisation of classroom talk and questioning, engaging learners in peer and self-</w:t>
      </w:r>
      <w:r w:rsidR="46F4A20E" w:rsidRPr="6591E2C7">
        <w:rPr>
          <w:rFonts w:ascii="Arial" w:eastAsia="Arial" w:hAnsi="Arial" w:cs="Arial"/>
        </w:rPr>
        <w:lastRenderedPageBreak/>
        <w:t xml:space="preserve">assessment and the provision of effective feedback to pupils. </w:t>
      </w:r>
      <w:r w:rsidR="31388AA0" w:rsidRPr="6591E2C7">
        <w:rPr>
          <w:rFonts w:ascii="Arial" w:eastAsia="Arial" w:hAnsi="Arial" w:cs="Arial"/>
        </w:rPr>
        <w:t xml:space="preserve">Following identification of the success criteria, pupils can set learning goals. </w:t>
      </w:r>
      <w:r w:rsidR="46F4A20E" w:rsidRPr="6591E2C7">
        <w:rPr>
          <w:rFonts w:ascii="Arial" w:eastAsia="Arial" w:hAnsi="Arial" w:cs="Arial"/>
        </w:rPr>
        <w:t xml:space="preserve">However, indicative to </w:t>
      </w:r>
      <w:r w:rsidR="6BB00D46" w:rsidRPr="6591E2C7">
        <w:rPr>
          <w:rFonts w:ascii="Arial" w:eastAsia="Arial" w:hAnsi="Arial" w:cs="Arial"/>
        </w:rPr>
        <w:t xml:space="preserve">its </w:t>
      </w:r>
      <w:r w:rsidR="46F4A20E" w:rsidRPr="6591E2C7">
        <w:rPr>
          <w:rFonts w:ascii="Arial" w:eastAsia="Arial" w:hAnsi="Arial" w:cs="Arial"/>
        </w:rPr>
        <w:t>success is the role of the active pupil</w:t>
      </w:r>
      <w:r w:rsidR="2B5243BF" w:rsidRPr="6591E2C7">
        <w:rPr>
          <w:rFonts w:ascii="Arial" w:eastAsia="Arial" w:hAnsi="Arial" w:cs="Arial"/>
        </w:rPr>
        <w:t xml:space="preserve">. </w:t>
      </w:r>
      <w:r w:rsidR="42FB7F00" w:rsidRPr="6591E2C7">
        <w:rPr>
          <w:rFonts w:ascii="Arial" w:eastAsia="Arial" w:hAnsi="Arial" w:cs="Arial"/>
        </w:rPr>
        <w:t>An active learner will engage in classroom dialogue utilising concepts associated with self-regulation.</w:t>
      </w:r>
      <w:r w:rsidR="5A66B73E" w:rsidRPr="6591E2C7">
        <w:rPr>
          <w:rFonts w:ascii="Arial" w:eastAsia="Arial" w:hAnsi="Arial" w:cs="Arial"/>
        </w:rPr>
        <w:t xml:space="preserve"> </w:t>
      </w:r>
      <w:r w:rsidR="16731094" w:rsidRPr="6591E2C7">
        <w:rPr>
          <w:rFonts w:ascii="Arial" w:eastAsia="Arial" w:hAnsi="Arial" w:cs="Arial"/>
        </w:rPr>
        <w:t>E</w:t>
      </w:r>
      <w:r w:rsidR="1FA2204C" w:rsidRPr="6591E2C7">
        <w:rPr>
          <w:rFonts w:ascii="Arial" w:eastAsia="Arial" w:hAnsi="Arial" w:cs="Arial"/>
        </w:rPr>
        <w:t xml:space="preserve">ffective questioning </w:t>
      </w:r>
      <w:r w:rsidR="7EB1C733" w:rsidRPr="6591E2C7">
        <w:rPr>
          <w:rFonts w:ascii="Arial" w:eastAsia="Arial" w:hAnsi="Arial" w:cs="Arial"/>
        </w:rPr>
        <w:t xml:space="preserve">is a key element of AfL that </w:t>
      </w:r>
      <w:r w:rsidR="1FA2204C" w:rsidRPr="6591E2C7">
        <w:rPr>
          <w:rFonts w:ascii="Arial" w:eastAsia="Arial" w:hAnsi="Arial" w:cs="Arial"/>
        </w:rPr>
        <w:t xml:space="preserve">can be utilised as a strategy to promote classroom dialogue amongst pupils </w:t>
      </w:r>
      <w:r w:rsidR="1CD9A6F8" w:rsidRPr="6591E2C7">
        <w:rPr>
          <w:rFonts w:ascii="Arial" w:eastAsia="Arial" w:hAnsi="Arial" w:cs="Arial"/>
        </w:rPr>
        <w:t>(</w:t>
      </w:r>
      <w:r w:rsidR="403D69FC" w:rsidRPr="6591E2C7">
        <w:rPr>
          <w:rFonts w:ascii="Arial" w:eastAsia="Arial" w:hAnsi="Arial" w:cs="Arial"/>
        </w:rPr>
        <w:t>Burnett and Cremin (2018)</w:t>
      </w:r>
      <w:r w:rsidR="29ADA42A" w:rsidRPr="6591E2C7">
        <w:rPr>
          <w:rFonts w:ascii="Arial" w:eastAsia="Arial" w:hAnsi="Arial" w:cs="Arial"/>
        </w:rPr>
        <w:t xml:space="preserve">. </w:t>
      </w:r>
      <w:r w:rsidR="39B929D7" w:rsidRPr="6591E2C7">
        <w:rPr>
          <w:rFonts w:ascii="Arial" w:eastAsia="Arial" w:hAnsi="Arial" w:cs="Arial"/>
        </w:rPr>
        <w:t xml:space="preserve">Furthermore, it </w:t>
      </w:r>
      <w:r w:rsidR="3AD0FEC2" w:rsidRPr="6591E2C7">
        <w:rPr>
          <w:rFonts w:ascii="Arial" w:eastAsia="Arial" w:hAnsi="Arial" w:cs="Arial"/>
        </w:rPr>
        <w:t>provides the teacher with opportunities to provide immediate feedback to the pupils on their levels of understanding.</w:t>
      </w:r>
    </w:p>
    <w:p w14:paraId="5C18642E" w14:textId="24C701F1" w:rsidR="23320442" w:rsidRDefault="23320442" w:rsidP="4449ECF1">
      <w:pPr>
        <w:spacing w:line="360" w:lineRule="auto"/>
        <w:rPr>
          <w:rFonts w:ascii="Arial" w:eastAsia="Arial" w:hAnsi="Arial" w:cs="Arial"/>
        </w:rPr>
      </w:pPr>
      <w:r w:rsidRPr="6591E2C7">
        <w:rPr>
          <w:rFonts w:ascii="Arial" w:eastAsia="Arial" w:hAnsi="Arial" w:cs="Arial"/>
        </w:rPr>
        <w:t>Feedback is a reciprocal process that notifies pupils of what they need to do to improve their attainment levels. However, feedback should be descriptive and intricately linked to the lesson’s success criteria and learning outcomes.</w:t>
      </w:r>
      <w:r w:rsidR="705917F2" w:rsidRPr="6591E2C7">
        <w:rPr>
          <w:rFonts w:ascii="Arial" w:eastAsia="Arial" w:hAnsi="Arial" w:cs="Arial"/>
        </w:rPr>
        <w:t xml:space="preserve"> Key to this process, is pupil engagement in peer and self-assessed learning (ARG, 2002).</w:t>
      </w:r>
      <w:r w:rsidR="3B46F7CA" w:rsidRPr="6591E2C7">
        <w:rPr>
          <w:rFonts w:ascii="Arial" w:eastAsia="Arial" w:hAnsi="Arial" w:cs="Arial"/>
        </w:rPr>
        <w:t xml:space="preserve"> </w:t>
      </w:r>
      <w:r w:rsidR="10448733" w:rsidRPr="4928B358">
        <w:rPr>
          <w:rFonts w:ascii="Arial" w:eastAsia="Arial" w:hAnsi="Arial" w:cs="Arial"/>
        </w:rPr>
        <w:t>Peer</w:t>
      </w:r>
      <w:r w:rsidR="3B46F7CA" w:rsidRPr="6591E2C7">
        <w:rPr>
          <w:rFonts w:ascii="Arial" w:eastAsia="Arial" w:hAnsi="Arial" w:cs="Arial"/>
        </w:rPr>
        <w:t xml:space="preserve">-assessment is often referred to as a </w:t>
      </w:r>
      <w:r w:rsidR="10448733" w:rsidRPr="4928B358">
        <w:rPr>
          <w:rFonts w:ascii="Arial" w:eastAsia="Arial" w:hAnsi="Arial" w:cs="Arial"/>
        </w:rPr>
        <w:t>strand</w:t>
      </w:r>
      <w:r w:rsidR="3B46F7CA" w:rsidRPr="6591E2C7">
        <w:rPr>
          <w:rFonts w:ascii="Arial" w:eastAsia="Arial" w:hAnsi="Arial" w:cs="Arial"/>
        </w:rPr>
        <w:t xml:space="preserve"> of self-assessment</w:t>
      </w:r>
      <w:r w:rsidR="10448733" w:rsidRPr="4928B358">
        <w:rPr>
          <w:rFonts w:ascii="Arial" w:eastAsia="Arial" w:hAnsi="Arial" w:cs="Arial"/>
        </w:rPr>
        <w:t>, as it makes provision for pupils to provide feedback on the work of their contemporaries</w:t>
      </w:r>
      <w:r w:rsidR="3B46F7CA" w:rsidRPr="4928B358">
        <w:rPr>
          <w:rFonts w:ascii="Arial" w:eastAsia="Arial" w:hAnsi="Arial" w:cs="Arial"/>
        </w:rPr>
        <w:t xml:space="preserve"> Chin (2016)</w:t>
      </w:r>
      <w:r w:rsidR="3C39DB5A" w:rsidRPr="4928B358">
        <w:rPr>
          <w:rFonts w:ascii="Arial" w:eastAsia="Arial" w:hAnsi="Arial" w:cs="Arial"/>
        </w:rPr>
        <w:t>.</w:t>
      </w:r>
      <w:r w:rsidR="3B46F7CA" w:rsidRPr="6591E2C7">
        <w:rPr>
          <w:rFonts w:ascii="Arial" w:eastAsia="Arial" w:hAnsi="Arial" w:cs="Arial"/>
        </w:rPr>
        <w:t xml:space="preserve"> </w:t>
      </w:r>
      <w:r w:rsidR="45E7DEC9" w:rsidRPr="6591E2C7">
        <w:rPr>
          <w:rFonts w:ascii="Arial" w:eastAsia="Arial" w:hAnsi="Arial" w:cs="Arial"/>
        </w:rPr>
        <w:t>However, concerns have been expressed by several educationalists that engaging in peer-assessment tasks provokes anxiety amongst some pupils (Hargreaves, 2015). Despite such concerns, peer assessment is perceived as an essential bridging skill to self-assessment (Black et al., 2003).</w:t>
      </w:r>
      <w:r w:rsidR="09BB1ECF" w:rsidRPr="6591E2C7">
        <w:rPr>
          <w:rFonts w:ascii="Arial" w:eastAsia="Arial" w:hAnsi="Arial" w:cs="Arial"/>
        </w:rPr>
        <w:t xml:space="preserve"> </w:t>
      </w:r>
      <w:r w:rsidR="45E7DEC9" w:rsidRPr="6591E2C7">
        <w:rPr>
          <w:rFonts w:ascii="Arial" w:eastAsia="Arial" w:hAnsi="Arial" w:cs="Arial"/>
        </w:rPr>
        <w:t xml:space="preserve">According to </w:t>
      </w:r>
      <w:r w:rsidR="45E7DEC9" w:rsidRPr="6591E2C7">
        <w:rPr>
          <w:rFonts w:ascii="Arial" w:eastAsia="Arial" w:hAnsi="Arial" w:cs="Arial"/>
          <w:vertAlign w:val="superscript"/>
        </w:rPr>
        <w:t>1</w:t>
      </w:r>
      <w:r w:rsidR="45E7DEC9" w:rsidRPr="6591E2C7">
        <w:rPr>
          <w:rFonts w:ascii="Arial" w:eastAsia="Arial" w:hAnsi="Arial" w:cs="Arial"/>
        </w:rPr>
        <w:t>Black and Wiliam (1998), self-assessment provides opportunities for pupils to learn from their errors and successes, following engagement with success criteria.</w:t>
      </w:r>
      <w:r w:rsidR="27D6ECFB" w:rsidRPr="6591E2C7">
        <w:rPr>
          <w:rFonts w:ascii="Arial" w:eastAsia="Arial" w:hAnsi="Arial" w:cs="Arial"/>
        </w:rPr>
        <w:t xml:space="preserve"> </w:t>
      </w:r>
    </w:p>
    <w:p w14:paraId="6D7A00F3" w14:textId="7660DA52" w:rsidR="09DF9531" w:rsidRDefault="09DF9531" w:rsidP="4449ECF1">
      <w:pPr>
        <w:spacing w:line="360" w:lineRule="auto"/>
        <w:rPr>
          <w:rFonts w:ascii="Arial" w:eastAsia="Arial" w:hAnsi="Arial" w:cs="Arial"/>
        </w:rPr>
      </w:pPr>
      <w:r w:rsidRPr="6591E2C7">
        <w:rPr>
          <w:rFonts w:ascii="Arial" w:eastAsia="Arial" w:hAnsi="Arial" w:cs="Arial"/>
        </w:rPr>
        <w:t xml:space="preserve">According to Tosuncuoglu (2018), the identification of suitable assessment strategies is key </w:t>
      </w:r>
      <w:r w:rsidR="03A5D5C9" w:rsidRPr="6591E2C7">
        <w:rPr>
          <w:rFonts w:ascii="Arial" w:eastAsia="Arial" w:hAnsi="Arial" w:cs="Arial"/>
        </w:rPr>
        <w:t xml:space="preserve">to ensure an effective learner can improve </w:t>
      </w:r>
      <w:r w:rsidR="42E6E7C4" w:rsidRPr="6591E2C7">
        <w:rPr>
          <w:rFonts w:ascii="Arial" w:eastAsia="Arial" w:hAnsi="Arial" w:cs="Arial"/>
        </w:rPr>
        <w:t xml:space="preserve">upon </w:t>
      </w:r>
      <w:r w:rsidR="03A5D5C9" w:rsidRPr="6591E2C7">
        <w:rPr>
          <w:rFonts w:ascii="Arial" w:eastAsia="Arial" w:hAnsi="Arial" w:cs="Arial"/>
        </w:rPr>
        <w:t xml:space="preserve">their future successes. </w:t>
      </w:r>
      <w:r w:rsidRPr="6591E2C7">
        <w:rPr>
          <w:rFonts w:ascii="Arial" w:eastAsia="Arial" w:hAnsi="Arial" w:cs="Arial"/>
        </w:rPr>
        <w:t xml:space="preserve">To support the implementation of AfL within educational pedagogy in Wales, the </w:t>
      </w:r>
      <w:r w:rsidRPr="6591E2C7">
        <w:rPr>
          <w:rFonts w:ascii="Arial" w:eastAsia="Arial" w:hAnsi="Arial" w:cs="Arial"/>
          <w:vertAlign w:val="superscript"/>
        </w:rPr>
        <w:t>1</w:t>
      </w:r>
      <w:r w:rsidRPr="6591E2C7">
        <w:rPr>
          <w:rFonts w:ascii="Arial" w:eastAsia="Arial" w:hAnsi="Arial" w:cs="Arial"/>
        </w:rPr>
        <w:t>Welsh Assembly Government (2015) published</w:t>
      </w:r>
      <w:r w:rsidRPr="6591E2C7">
        <w:rPr>
          <w:rFonts w:ascii="Arial" w:eastAsia="Arial" w:hAnsi="Arial" w:cs="Arial"/>
          <w:color w:val="FF0000"/>
        </w:rPr>
        <w:t xml:space="preserve"> </w:t>
      </w:r>
      <w:r w:rsidRPr="6591E2C7">
        <w:rPr>
          <w:rFonts w:ascii="Arial" w:eastAsia="Arial" w:hAnsi="Arial" w:cs="Arial"/>
        </w:rPr>
        <w:t>a range of suitable strategies that c</w:t>
      </w:r>
      <w:r w:rsidR="3C3B7FBC" w:rsidRPr="6591E2C7">
        <w:rPr>
          <w:rFonts w:ascii="Arial" w:eastAsia="Arial" w:hAnsi="Arial" w:cs="Arial"/>
        </w:rPr>
        <w:t>an</w:t>
      </w:r>
      <w:r w:rsidRPr="6591E2C7">
        <w:rPr>
          <w:rFonts w:ascii="Arial" w:eastAsia="Arial" w:hAnsi="Arial" w:cs="Arial"/>
        </w:rPr>
        <w:t xml:space="preserve"> be adopted for utilisation within the classroom environment. </w:t>
      </w:r>
      <w:r w:rsidR="78938C47" w:rsidRPr="6591E2C7">
        <w:rPr>
          <w:rFonts w:ascii="Arial" w:eastAsia="Arial" w:hAnsi="Arial" w:cs="Arial"/>
        </w:rPr>
        <w:t xml:space="preserve">Furthermore, in accordance with the work of Black and Wiliam (8888), </w:t>
      </w:r>
      <w:r w:rsidRPr="6591E2C7">
        <w:rPr>
          <w:rFonts w:ascii="Arial" w:eastAsia="Arial" w:hAnsi="Arial" w:cs="Arial"/>
        </w:rPr>
        <w:t xml:space="preserve">AfL has been adopted </w:t>
      </w:r>
      <w:r w:rsidR="30BB88DC" w:rsidRPr="6591E2C7">
        <w:rPr>
          <w:rFonts w:ascii="Arial" w:eastAsia="Arial" w:hAnsi="Arial" w:cs="Arial"/>
        </w:rPr>
        <w:t>for utilisation</w:t>
      </w:r>
      <w:r w:rsidRPr="6591E2C7">
        <w:rPr>
          <w:rFonts w:ascii="Arial" w:eastAsia="Arial" w:hAnsi="Arial" w:cs="Arial"/>
        </w:rPr>
        <w:t xml:space="preserve"> </w:t>
      </w:r>
      <w:r w:rsidRPr="4928B358">
        <w:rPr>
          <w:rFonts w:ascii="Arial" w:eastAsia="Arial" w:hAnsi="Arial" w:cs="Arial"/>
        </w:rPr>
        <w:t>as a strategy</w:t>
      </w:r>
      <w:r w:rsidR="30BB88DC" w:rsidRPr="4928B358">
        <w:rPr>
          <w:rFonts w:ascii="Arial" w:eastAsia="Arial" w:hAnsi="Arial" w:cs="Arial"/>
        </w:rPr>
        <w:t xml:space="preserve"> </w:t>
      </w:r>
      <w:r w:rsidRPr="6591E2C7">
        <w:rPr>
          <w:rFonts w:ascii="Arial" w:eastAsia="Arial" w:hAnsi="Arial" w:cs="Arial"/>
        </w:rPr>
        <w:t>within the Curriculum for Wales 2022 (</w:t>
      </w:r>
      <w:r w:rsidRPr="6591E2C7">
        <w:rPr>
          <w:rFonts w:ascii="Arial" w:eastAsia="Arial" w:hAnsi="Arial" w:cs="Arial"/>
          <w:vertAlign w:val="superscript"/>
        </w:rPr>
        <w:t>1</w:t>
      </w:r>
      <w:r w:rsidRPr="6591E2C7">
        <w:rPr>
          <w:rFonts w:ascii="Arial" w:eastAsia="Arial" w:hAnsi="Arial" w:cs="Arial"/>
        </w:rPr>
        <w:t>Welsh Government, 2021).</w:t>
      </w:r>
    </w:p>
    <w:p w14:paraId="58C86092" w14:textId="29F08109" w:rsidR="7FA0E4D2" w:rsidRPr="0030798E" w:rsidRDefault="07F2635A" w:rsidP="0030798E">
      <w:pPr>
        <w:spacing w:line="360" w:lineRule="auto"/>
        <w:rPr>
          <w:rFonts w:ascii="Arial" w:eastAsia="Arial" w:hAnsi="Arial" w:cs="Arial"/>
          <w:color w:val="FF0000"/>
        </w:rPr>
      </w:pPr>
      <w:r w:rsidRPr="7CC2C594">
        <w:rPr>
          <w:rFonts w:ascii="Arial" w:eastAsia="Arial" w:hAnsi="Arial" w:cs="Arial"/>
        </w:rPr>
        <w:t>Part 2</w:t>
      </w:r>
      <w:r w:rsidR="77763D62" w:rsidRPr="1B7F6734">
        <w:rPr>
          <w:rFonts w:ascii="Arial" w:eastAsia="Arial" w:hAnsi="Arial" w:cs="Arial"/>
        </w:rPr>
        <w:t>-</w:t>
      </w:r>
      <w:r w:rsidRPr="7CC2C594">
        <w:rPr>
          <w:rFonts w:ascii="Arial" w:eastAsia="Arial" w:hAnsi="Arial" w:cs="Arial"/>
        </w:rPr>
        <w:t>w</w:t>
      </w:r>
      <w:r w:rsidR="1DFF50D2" w:rsidRPr="7CC2C594">
        <w:rPr>
          <w:rFonts w:ascii="Arial" w:eastAsia="Arial" w:hAnsi="Arial" w:cs="Arial"/>
        </w:rPr>
        <w:t xml:space="preserve">ord count: </w:t>
      </w:r>
      <w:r w:rsidR="0F5E015F" w:rsidRPr="4928B358">
        <w:rPr>
          <w:rFonts w:ascii="Arial" w:eastAsia="Arial" w:hAnsi="Arial" w:cs="Arial"/>
        </w:rPr>
        <w:t>328</w:t>
      </w:r>
      <w:r w:rsidR="359B2DDF" w:rsidRPr="4928B358">
        <w:rPr>
          <w:rFonts w:ascii="Arial" w:eastAsia="Arial" w:hAnsi="Arial" w:cs="Arial"/>
        </w:rPr>
        <w:t>2</w:t>
      </w:r>
      <w:r w:rsidR="7FA0E4D2">
        <w:br w:type="page"/>
      </w:r>
    </w:p>
    <w:p w14:paraId="42208D79" w14:textId="5731A9D1" w:rsidR="1BE838BF" w:rsidRDefault="1BE838BF" w:rsidP="7FA0E4D2">
      <w:pPr>
        <w:rPr>
          <w:rFonts w:ascii="Arial" w:eastAsia="Arial" w:hAnsi="Arial" w:cs="Arial"/>
          <w:b/>
          <w:bCs/>
          <w:color w:val="000000" w:themeColor="text1"/>
          <w:sz w:val="28"/>
          <w:szCs w:val="28"/>
        </w:rPr>
      </w:pPr>
      <w:r w:rsidRPr="7FA0E4D2">
        <w:rPr>
          <w:rFonts w:ascii="Arial" w:eastAsia="Arial" w:hAnsi="Arial" w:cs="Arial"/>
          <w:b/>
          <w:bCs/>
          <w:color w:val="000000" w:themeColor="text1"/>
          <w:sz w:val="28"/>
          <w:szCs w:val="28"/>
        </w:rPr>
        <w:lastRenderedPageBreak/>
        <w:t>References</w:t>
      </w:r>
    </w:p>
    <w:p w14:paraId="1283B4C8" w14:textId="131B6729" w:rsidR="0400776F" w:rsidRDefault="0400776F" w:rsidP="7327F86B">
      <w:pPr>
        <w:spacing w:line="360" w:lineRule="auto"/>
        <w:rPr>
          <w:rFonts w:ascii="Arial" w:eastAsia="Arial" w:hAnsi="Arial" w:cs="Arial"/>
          <w:color w:val="000000" w:themeColor="text1"/>
        </w:rPr>
      </w:pPr>
      <w:r w:rsidRPr="7327F86B">
        <w:rPr>
          <w:rFonts w:ascii="Arial" w:eastAsia="Arial" w:hAnsi="Arial" w:cs="Arial"/>
          <w:color w:val="000000" w:themeColor="text1"/>
        </w:rPr>
        <w:t xml:space="preserve">Adam, S. (2004) ‘Using Learning Outcomes’. </w:t>
      </w:r>
      <w:r w:rsidRPr="7327F86B">
        <w:rPr>
          <w:rFonts w:ascii="Arial" w:eastAsia="Arial" w:hAnsi="Arial" w:cs="Arial"/>
          <w:i/>
          <w:iCs/>
          <w:color w:val="000000" w:themeColor="text1"/>
        </w:rPr>
        <w:t>Un</w:t>
      </w:r>
      <w:r w:rsidR="6352EA07" w:rsidRPr="7327F86B">
        <w:rPr>
          <w:rFonts w:ascii="Arial" w:eastAsia="Arial" w:hAnsi="Arial" w:cs="Arial"/>
          <w:i/>
          <w:iCs/>
          <w:color w:val="000000" w:themeColor="text1"/>
        </w:rPr>
        <w:t xml:space="preserve">ited </w:t>
      </w:r>
      <w:r w:rsidRPr="7327F86B">
        <w:rPr>
          <w:rFonts w:ascii="Arial" w:eastAsia="Arial" w:hAnsi="Arial" w:cs="Arial"/>
          <w:i/>
          <w:iCs/>
          <w:color w:val="000000" w:themeColor="text1"/>
        </w:rPr>
        <w:t>K</w:t>
      </w:r>
      <w:r w:rsidR="1270AFAE" w:rsidRPr="7327F86B">
        <w:rPr>
          <w:rFonts w:ascii="Arial" w:eastAsia="Arial" w:hAnsi="Arial" w:cs="Arial"/>
          <w:i/>
          <w:iCs/>
          <w:color w:val="000000" w:themeColor="text1"/>
        </w:rPr>
        <w:t xml:space="preserve">ingdom </w:t>
      </w:r>
      <w:r w:rsidRPr="7327F86B">
        <w:rPr>
          <w:rFonts w:ascii="Arial" w:eastAsia="Arial" w:hAnsi="Arial" w:cs="Arial"/>
          <w:i/>
          <w:iCs/>
          <w:color w:val="000000" w:themeColor="text1"/>
        </w:rPr>
        <w:t>B</w:t>
      </w:r>
      <w:r w:rsidR="5BA4837A" w:rsidRPr="7327F86B">
        <w:rPr>
          <w:rFonts w:ascii="Arial" w:eastAsia="Arial" w:hAnsi="Arial" w:cs="Arial"/>
          <w:i/>
          <w:iCs/>
          <w:color w:val="000000" w:themeColor="text1"/>
        </w:rPr>
        <w:t>ologna</w:t>
      </w:r>
      <w:r w:rsidRPr="7327F86B">
        <w:rPr>
          <w:rFonts w:ascii="Arial" w:eastAsia="Arial" w:hAnsi="Arial" w:cs="Arial"/>
          <w:i/>
          <w:iCs/>
          <w:color w:val="000000" w:themeColor="text1"/>
        </w:rPr>
        <w:t xml:space="preserve"> S</w:t>
      </w:r>
      <w:r w:rsidR="503EDAD1" w:rsidRPr="7327F86B">
        <w:rPr>
          <w:rFonts w:ascii="Arial" w:eastAsia="Arial" w:hAnsi="Arial" w:cs="Arial"/>
          <w:i/>
          <w:iCs/>
          <w:color w:val="000000" w:themeColor="text1"/>
        </w:rPr>
        <w:t>eminar</w:t>
      </w:r>
      <w:r w:rsidRPr="7327F86B">
        <w:rPr>
          <w:rFonts w:ascii="Arial" w:eastAsia="Arial" w:hAnsi="Arial" w:cs="Arial"/>
          <w:color w:val="000000" w:themeColor="text1"/>
        </w:rPr>
        <w:t>. Heriot-Watt University, Edinburgh, 1-2</w:t>
      </w:r>
      <w:r w:rsidRPr="7327F86B">
        <w:rPr>
          <w:rFonts w:ascii="Arial" w:eastAsia="Arial" w:hAnsi="Arial" w:cs="Arial"/>
          <w:color w:val="000000" w:themeColor="text1"/>
          <w:vertAlign w:val="superscript"/>
        </w:rPr>
        <w:t>nd</w:t>
      </w:r>
      <w:r w:rsidRPr="7327F86B">
        <w:rPr>
          <w:rFonts w:ascii="Arial" w:eastAsia="Arial" w:hAnsi="Arial" w:cs="Arial"/>
          <w:color w:val="000000" w:themeColor="text1"/>
        </w:rPr>
        <w:t xml:space="preserve"> July. Available at: </w:t>
      </w:r>
      <w:hyperlink r:id="rId5">
        <w:r w:rsidRPr="7327F86B">
          <w:rPr>
            <w:rStyle w:val="Hyperlink"/>
            <w:rFonts w:ascii="Arial" w:eastAsia="Arial" w:hAnsi="Arial" w:cs="Arial"/>
          </w:rPr>
          <w:t>https://www.educacionmedica.net/pdf/documentos/espacio/Outcomes-1.pdf</w:t>
        </w:r>
      </w:hyperlink>
      <w:r w:rsidRPr="7327F86B">
        <w:rPr>
          <w:rFonts w:ascii="Arial" w:eastAsia="Arial" w:hAnsi="Arial" w:cs="Arial"/>
          <w:color w:val="000000" w:themeColor="text1"/>
        </w:rPr>
        <w:t xml:space="preserve"> (Accessed: 22</w:t>
      </w:r>
      <w:r w:rsidRPr="7327F86B">
        <w:rPr>
          <w:rFonts w:ascii="Arial" w:eastAsia="Arial" w:hAnsi="Arial" w:cs="Arial"/>
          <w:color w:val="000000" w:themeColor="text1"/>
          <w:vertAlign w:val="superscript"/>
        </w:rPr>
        <w:t>nd</w:t>
      </w:r>
      <w:r w:rsidRPr="7327F86B">
        <w:rPr>
          <w:rFonts w:ascii="Arial" w:eastAsia="Arial" w:hAnsi="Arial" w:cs="Arial"/>
          <w:color w:val="000000" w:themeColor="text1"/>
        </w:rPr>
        <w:t xml:space="preserve"> December 2021)</w:t>
      </w:r>
    </w:p>
    <w:p w14:paraId="23F0CEA3" w14:textId="733B10FB" w:rsidR="29A4EFB3" w:rsidRDefault="29A4EFB3" w:rsidP="7327F86B">
      <w:pPr>
        <w:rPr>
          <w:rFonts w:ascii="Arial" w:eastAsia="Arial" w:hAnsi="Arial" w:cs="Arial"/>
          <w:color w:val="000000" w:themeColor="text1"/>
        </w:rPr>
      </w:pPr>
      <w:r w:rsidRPr="7327F86B">
        <w:rPr>
          <w:rFonts w:ascii="Arial" w:eastAsia="Arial" w:hAnsi="Arial" w:cs="Arial"/>
          <w:color w:val="000000" w:themeColor="text1"/>
        </w:rPr>
        <w:t xml:space="preserve">Akella, D. (2010) ‘Learning together: Kolb’s experiential theory and its application’, </w:t>
      </w:r>
      <w:r w:rsidRPr="7327F86B">
        <w:rPr>
          <w:rFonts w:ascii="Arial" w:eastAsia="Arial" w:hAnsi="Arial" w:cs="Arial"/>
          <w:i/>
          <w:iCs/>
          <w:color w:val="000000" w:themeColor="text1"/>
        </w:rPr>
        <w:t xml:space="preserve">Journal of Management and Organization, </w:t>
      </w:r>
      <w:r w:rsidRPr="7327F86B">
        <w:rPr>
          <w:rFonts w:ascii="Arial" w:eastAsia="Arial" w:hAnsi="Arial" w:cs="Arial"/>
          <w:color w:val="000000" w:themeColor="text1"/>
        </w:rPr>
        <w:t xml:space="preserve">16(1), pp. 100-112. Available at: </w:t>
      </w:r>
      <w:hyperlink r:id="rId6">
        <w:r w:rsidRPr="7327F86B">
          <w:rPr>
            <w:rStyle w:val="Hyperlink"/>
            <w:rFonts w:ascii="Arial" w:eastAsia="Arial" w:hAnsi="Arial" w:cs="Arial"/>
          </w:rPr>
          <w:t>https://www.researchgate.net/publication/247920250_Learning_together_Kolb's_experiential_theory_and_its_application</w:t>
        </w:r>
      </w:hyperlink>
      <w:r w:rsidRPr="7327F86B">
        <w:rPr>
          <w:rFonts w:ascii="Arial" w:eastAsia="Arial" w:hAnsi="Arial" w:cs="Arial"/>
        </w:rPr>
        <w:t xml:space="preserve"> (Accessed: 21</w:t>
      </w:r>
      <w:r w:rsidRPr="7327F86B">
        <w:rPr>
          <w:rFonts w:ascii="Arial" w:eastAsia="Arial" w:hAnsi="Arial" w:cs="Arial"/>
          <w:vertAlign w:val="superscript"/>
        </w:rPr>
        <w:t>st</w:t>
      </w:r>
      <w:r w:rsidRPr="7327F86B">
        <w:rPr>
          <w:rFonts w:ascii="Arial" w:eastAsia="Arial" w:hAnsi="Arial" w:cs="Arial"/>
        </w:rPr>
        <w:t xml:space="preserve"> December 2021)</w:t>
      </w:r>
    </w:p>
    <w:p w14:paraId="731A0111" w14:textId="7DDB20AA" w:rsidR="5352E0B6" w:rsidRDefault="5352E0B6" w:rsidP="7327F86B">
      <w:pPr>
        <w:rPr>
          <w:rFonts w:ascii="Arial" w:eastAsia="Arial" w:hAnsi="Arial" w:cs="Arial"/>
        </w:rPr>
      </w:pPr>
      <w:r w:rsidRPr="7327F86B">
        <w:rPr>
          <w:rFonts w:ascii="Arial" w:eastAsia="Arial" w:hAnsi="Arial" w:cs="Arial"/>
          <w:color w:val="000000" w:themeColor="text1"/>
        </w:rPr>
        <w:t xml:space="preserve">Alonso-Tapia, J. and Panadero, E. (2013) ‘Self-assessment: </w:t>
      </w:r>
      <w:r w:rsidR="5269807F" w:rsidRPr="7327F86B">
        <w:rPr>
          <w:rFonts w:ascii="Arial" w:eastAsia="Arial" w:hAnsi="Arial" w:cs="Arial"/>
          <w:color w:val="000000" w:themeColor="text1"/>
        </w:rPr>
        <w:t>t</w:t>
      </w:r>
      <w:r w:rsidRPr="7327F86B">
        <w:rPr>
          <w:rFonts w:ascii="Arial" w:eastAsia="Arial" w:hAnsi="Arial" w:cs="Arial"/>
          <w:color w:val="000000" w:themeColor="text1"/>
        </w:rPr>
        <w:t xml:space="preserve">heoretical and </w:t>
      </w:r>
      <w:r w:rsidR="3B336597" w:rsidRPr="7327F86B">
        <w:rPr>
          <w:rFonts w:ascii="Arial" w:eastAsia="Arial" w:hAnsi="Arial" w:cs="Arial"/>
          <w:color w:val="000000" w:themeColor="text1"/>
        </w:rPr>
        <w:t>p</w:t>
      </w:r>
      <w:r w:rsidRPr="7327F86B">
        <w:rPr>
          <w:rFonts w:ascii="Arial" w:eastAsia="Arial" w:hAnsi="Arial" w:cs="Arial"/>
          <w:color w:val="000000" w:themeColor="text1"/>
        </w:rPr>
        <w:t xml:space="preserve">ractical </w:t>
      </w:r>
      <w:r w:rsidR="74030491" w:rsidRPr="7327F86B">
        <w:rPr>
          <w:rFonts w:ascii="Arial" w:eastAsia="Arial" w:hAnsi="Arial" w:cs="Arial"/>
          <w:color w:val="000000" w:themeColor="text1"/>
        </w:rPr>
        <w:t>c</w:t>
      </w:r>
      <w:r w:rsidRPr="7327F86B">
        <w:rPr>
          <w:rFonts w:ascii="Arial" w:eastAsia="Arial" w:hAnsi="Arial" w:cs="Arial"/>
          <w:color w:val="000000" w:themeColor="text1"/>
        </w:rPr>
        <w:t xml:space="preserve">onnotations. When it </w:t>
      </w:r>
      <w:r w:rsidR="0922EABB" w:rsidRPr="7327F86B">
        <w:rPr>
          <w:rFonts w:ascii="Arial" w:eastAsia="Arial" w:hAnsi="Arial" w:cs="Arial"/>
          <w:color w:val="000000" w:themeColor="text1"/>
        </w:rPr>
        <w:t>h</w:t>
      </w:r>
      <w:r w:rsidRPr="7327F86B">
        <w:rPr>
          <w:rFonts w:ascii="Arial" w:eastAsia="Arial" w:hAnsi="Arial" w:cs="Arial"/>
          <w:color w:val="000000" w:themeColor="text1"/>
        </w:rPr>
        <w:t xml:space="preserve">appens, </w:t>
      </w:r>
      <w:r w:rsidR="1A2B31B2" w:rsidRPr="7327F86B">
        <w:rPr>
          <w:rFonts w:ascii="Arial" w:eastAsia="Arial" w:hAnsi="Arial" w:cs="Arial"/>
          <w:color w:val="000000" w:themeColor="text1"/>
        </w:rPr>
        <w:t>h</w:t>
      </w:r>
      <w:r w:rsidRPr="7327F86B">
        <w:rPr>
          <w:rFonts w:ascii="Arial" w:eastAsia="Arial" w:hAnsi="Arial" w:cs="Arial"/>
          <w:color w:val="000000" w:themeColor="text1"/>
        </w:rPr>
        <w:t xml:space="preserve">ow it is </w:t>
      </w:r>
      <w:r w:rsidR="612980A4" w:rsidRPr="7327F86B">
        <w:rPr>
          <w:rFonts w:ascii="Arial" w:eastAsia="Arial" w:hAnsi="Arial" w:cs="Arial"/>
          <w:color w:val="000000" w:themeColor="text1"/>
        </w:rPr>
        <w:t>a</w:t>
      </w:r>
      <w:r w:rsidRPr="7327F86B">
        <w:rPr>
          <w:rFonts w:ascii="Arial" w:eastAsia="Arial" w:hAnsi="Arial" w:cs="Arial"/>
          <w:color w:val="000000" w:themeColor="text1"/>
        </w:rPr>
        <w:t xml:space="preserve">cquired and what to do to </w:t>
      </w:r>
      <w:r w:rsidR="63137944" w:rsidRPr="7327F86B">
        <w:rPr>
          <w:rFonts w:ascii="Arial" w:eastAsia="Arial" w:hAnsi="Arial" w:cs="Arial"/>
          <w:color w:val="000000" w:themeColor="text1"/>
        </w:rPr>
        <w:t>d</w:t>
      </w:r>
      <w:r w:rsidRPr="7327F86B">
        <w:rPr>
          <w:rFonts w:ascii="Arial" w:eastAsia="Arial" w:hAnsi="Arial" w:cs="Arial"/>
          <w:color w:val="000000" w:themeColor="text1"/>
        </w:rPr>
        <w:t xml:space="preserve">evelop it in our </w:t>
      </w:r>
      <w:r w:rsidR="35818938" w:rsidRPr="7327F86B">
        <w:rPr>
          <w:rFonts w:ascii="Arial" w:eastAsia="Arial" w:hAnsi="Arial" w:cs="Arial"/>
          <w:color w:val="000000" w:themeColor="text1"/>
        </w:rPr>
        <w:t>s</w:t>
      </w:r>
      <w:r w:rsidRPr="7327F86B">
        <w:rPr>
          <w:rFonts w:ascii="Arial" w:eastAsia="Arial" w:hAnsi="Arial" w:cs="Arial"/>
          <w:color w:val="000000" w:themeColor="text1"/>
        </w:rPr>
        <w:t>tudents</w:t>
      </w:r>
      <w:r w:rsidR="062C4AB2" w:rsidRPr="7327F86B">
        <w:rPr>
          <w:rFonts w:ascii="Arial" w:eastAsia="Arial" w:hAnsi="Arial" w:cs="Arial"/>
          <w:color w:val="000000" w:themeColor="text1"/>
        </w:rPr>
        <w:t>,’</w:t>
      </w:r>
      <w:r w:rsidRPr="7327F86B">
        <w:rPr>
          <w:rFonts w:ascii="Arial" w:eastAsia="Arial" w:hAnsi="Arial" w:cs="Arial"/>
          <w:color w:val="000000" w:themeColor="text1"/>
        </w:rPr>
        <w:t xml:space="preserve"> </w:t>
      </w:r>
      <w:r w:rsidRPr="7327F86B">
        <w:rPr>
          <w:rFonts w:ascii="Arial" w:eastAsia="Arial" w:hAnsi="Arial" w:cs="Arial"/>
          <w:i/>
          <w:iCs/>
          <w:color w:val="000000" w:themeColor="text1"/>
        </w:rPr>
        <w:t xml:space="preserve">Electronic Journal of Research in Educational Psychology, </w:t>
      </w:r>
      <w:r w:rsidRPr="7327F86B">
        <w:rPr>
          <w:rFonts w:ascii="Arial" w:eastAsia="Arial" w:hAnsi="Arial" w:cs="Arial"/>
          <w:color w:val="000000" w:themeColor="text1"/>
        </w:rPr>
        <w:t xml:space="preserve">11(2), pp. 551-576. Available at: </w:t>
      </w:r>
      <w:hyperlink r:id="rId7">
        <w:r w:rsidRPr="7327F86B">
          <w:rPr>
            <w:rStyle w:val="Hyperlink"/>
            <w:rFonts w:ascii="Arial" w:eastAsia="Arial" w:hAnsi="Arial" w:cs="Arial"/>
          </w:rPr>
          <w:t>https://www.researchgate.net/publication/256354296_Self-assessment_Theoretical_and_Practical_Connotations_When_it_Happens_How_is_it_Acquired_and_what_to_do_to_Develop_it_in_our_Students</w:t>
        </w:r>
      </w:hyperlink>
      <w:r w:rsidR="2572F872" w:rsidRPr="7327F86B">
        <w:rPr>
          <w:rFonts w:ascii="Arial" w:eastAsia="Arial" w:hAnsi="Arial" w:cs="Arial"/>
        </w:rPr>
        <w:t xml:space="preserve"> (Accessed: 21</w:t>
      </w:r>
      <w:r w:rsidR="2572F872" w:rsidRPr="7327F86B">
        <w:rPr>
          <w:rFonts w:ascii="Arial" w:eastAsia="Arial" w:hAnsi="Arial" w:cs="Arial"/>
          <w:vertAlign w:val="superscript"/>
        </w:rPr>
        <w:t>st</w:t>
      </w:r>
      <w:r w:rsidR="2572F872" w:rsidRPr="7327F86B">
        <w:rPr>
          <w:rFonts w:ascii="Arial" w:eastAsia="Arial" w:hAnsi="Arial" w:cs="Arial"/>
        </w:rPr>
        <w:t xml:space="preserve"> December 2021)</w:t>
      </w:r>
    </w:p>
    <w:p w14:paraId="71CDA61C" w14:textId="71D6B6B9" w:rsidR="1E457D8F" w:rsidRDefault="1E457D8F" w:rsidP="7327F86B">
      <w:pPr>
        <w:spacing w:line="360" w:lineRule="auto"/>
        <w:rPr>
          <w:rFonts w:ascii="Arial" w:eastAsia="Arial" w:hAnsi="Arial" w:cs="Arial"/>
          <w:color w:val="000000" w:themeColor="text1"/>
        </w:rPr>
      </w:pPr>
      <w:r w:rsidRPr="7327F86B">
        <w:rPr>
          <w:rFonts w:ascii="Arial" w:eastAsia="Arial" w:hAnsi="Arial" w:cs="Arial"/>
          <w:color w:val="000000" w:themeColor="text1"/>
        </w:rPr>
        <w:t xml:space="preserve">Anazifa, R. D. et al. (2018) ‘Teachers’ knowledge about higher-order thinking skills and its learning strategy’, </w:t>
      </w:r>
      <w:r w:rsidRPr="7327F86B">
        <w:rPr>
          <w:rFonts w:ascii="Arial" w:eastAsia="Arial" w:hAnsi="Arial" w:cs="Arial"/>
          <w:i/>
          <w:iCs/>
          <w:color w:val="000000" w:themeColor="text1"/>
        </w:rPr>
        <w:t>Problems of Education in the 21</w:t>
      </w:r>
      <w:r w:rsidRPr="7327F86B">
        <w:rPr>
          <w:rFonts w:ascii="Arial" w:eastAsia="Arial" w:hAnsi="Arial" w:cs="Arial"/>
          <w:i/>
          <w:iCs/>
          <w:color w:val="000000" w:themeColor="text1"/>
          <w:vertAlign w:val="superscript"/>
        </w:rPr>
        <w:t>st</w:t>
      </w:r>
      <w:r w:rsidRPr="7327F86B">
        <w:rPr>
          <w:rFonts w:ascii="Arial" w:eastAsia="Arial" w:hAnsi="Arial" w:cs="Arial"/>
          <w:i/>
          <w:iCs/>
          <w:color w:val="000000" w:themeColor="text1"/>
        </w:rPr>
        <w:t xml:space="preserve"> Century, </w:t>
      </w:r>
      <w:r w:rsidRPr="7327F86B">
        <w:rPr>
          <w:rFonts w:ascii="Arial" w:eastAsia="Arial" w:hAnsi="Arial" w:cs="Arial"/>
          <w:color w:val="000000" w:themeColor="text1"/>
        </w:rPr>
        <w:t xml:space="preserve">76(2), pp. 215-230. Available at: </w:t>
      </w:r>
      <w:hyperlink r:id="rId8">
        <w:r w:rsidRPr="7327F86B">
          <w:rPr>
            <w:rStyle w:val="Hyperlink"/>
            <w:rFonts w:ascii="Arial" w:eastAsia="Arial" w:hAnsi="Arial" w:cs="Arial"/>
          </w:rPr>
          <w:t>https://www.researchgate.net/publication/324923893_Teachers’_knowledge_about_higher-order_thinking_skills_and_its_learning_strategy</w:t>
        </w:r>
      </w:hyperlink>
      <w:r w:rsidRPr="7327F86B">
        <w:rPr>
          <w:rFonts w:ascii="Arial" w:eastAsia="Arial" w:hAnsi="Arial" w:cs="Arial"/>
          <w:color w:val="000000" w:themeColor="text1"/>
        </w:rPr>
        <w:t xml:space="preserve"> (Accessed: 22</w:t>
      </w:r>
      <w:r w:rsidRPr="7327F86B">
        <w:rPr>
          <w:rFonts w:ascii="Arial" w:eastAsia="Arial" w:hAnsi="Arial" w:cs="Arial"/>
          <w:color w:val="000000" w:themeColor="text1"/>
          <w:vertAlign w:val="superscript"/>
        </w:rPr>
        <w:t>nd</w:t>
      </w:r>
      <w:r w:rsidRPr="7327F86B">
        <w:rPr>
          <w:rFonts w:ascii="Arial" w:eastAsia="Arial" w:hAnsi="Arial" w:cs="Arial"/>
          <w:color w:val="000000" w:themeColor="text1"/>
        </w:rPr>
        <w:t xml:space="preserve"> December 2021)</w:t>
      </w:r>
    </w:p>
    <w:p w14:paraId="3DAE1CBA" w14:textId="393589FB" w:rsidR="45FF3489" w:rsidRDefault="45FF3489" w:rsidP="7FA0E4D2">
      <w:pPr>
        <w:rPr>
          <w:rFonts w:ascii="Arial" w:eastAsia="Arial" w:hAnsi="Arial" w:cs="Arial"/>
          <w:color w:val="000000" w:themeColor="text1"/>
        </w:rPr>
      </w:pPr>
      <w:r w:rsidRPr="7FA0E4D2">
        <w:rPr>
          <w:rFonts w:ascii="Arial" w:eastAsia="Arial" w:hAnsi="Arial" w:cs="Arial"/>
          <w:color w:val="000000" w:themeColor="text1"/>
        </w:rPr>
        <w:t xml:space="preserve">Assessment Reform Group (2002) </w:t>
      </w:r>
      <w:r w:rsidRPr="7FA0E4D2">
        <w:rPr>
          <w:rFonts w:ascii="Arial" w:eastAsia="Arial" w:hAnsi="Arial" w:cs="Arial"/>
          <w:i/>
          <w:iCs/>
          <w:color w:val="000000" w:themeColor="text1"/>
        </w:rPr>
        <w:t xml:space="preserve">Assessment for Learning: 10 principles. Research-based principles to guide classroom practice. </w:t>
      </w:r>
      <w:r w:rsidRPr="7FA0E4D2">
        <w:rPr>
          <w:rFonts w:ascii="Arial" w:eastAsia="Arial" w:hAnsi="Arial" w:cs="Arial"/>
          <w:color w:val="000000" w:themeColor="text1"/>
        </w:rPr>
        <w:t xml:space="preserve">Available at: </w:t>
      </w:r>
      <w:hyperlink r:id="rId9">
        <w:r w:rsidRPr="7FA0E4D2">
          <w:rPr>
            <w:rStyle w:val="Hyperlink"/>
            <w:rFonts w:ascii="Arial" w:eastAsia="Arial" w:hAnsi="Arial" w:cs="Arial"/>
          </w:rPr>
          <w:t>(PDF) Assessment for Learning: 10 Principles. Research-based principles to guide classroom practice Assessment for Learning (researchgate.net)</w:t>
        </w:r>
      </w:hyperlink>
      <w:r w:rsidRPr="7FA0E4D2">
        <w:rPr>
          <w:rFonts w:ascii="Arial" w:eastAsia="Arial" w:hAnsi="Arial" w:cs="Arial"/>
          <w:color w:val="000000" w:themeColor="text1"/>
        </w:rPr>
        <w:t xml:space="preserve"> (Accessed: 15</w:t>
      </w:r>
      <w:r w:rsidRPr="7FA0E4D2">
        <w:rPr>
          <w:rFonts w:ascii="Arial" w:eastAsia="Arial" w:hAnsi="Arial" w:cs="Arial"/>
          <w:color w:val="000000" w:themeColor="text1"/>
          <w:vertAlign w:val="superscript"/>
        </w:rPr>
        <w:t>th</w:t>
      </w:r>
      <w:r w:rsidRPr="7FA0E4D2">
        <w:rPr>
          <w:rFonts w:ascii="Arial" w:eastAsia="Arial" w:hAnsi="Arial" w:cs="Arial"/>
          <w:color w:val="000000" w:themeColor="text1"/>
        </w:rPr>
        <w:t xml:space="preserve"> December 2021)</w:t>
      </w:r>
    </w:p>
    <w:p w14:paraId="516F3EA3" w14:textId="41D60DA5" w:rsidR="354313C7" w:rsidRDefault="354313C7" w:rsidP="7327F86B">
      <w:pPr>
        <w:spacing w:line="360" w:lineRule="auto"/>
        <w:rPr>
          <w:rFonts w:ascii="Arial" w:eastAsia="Arial" w:hAnsi="Arial" w:cs="Arial"/>
          <w:color w:val="000000" w:themeColor="text1"/>
        </w:rPr>
      </w:pPr>
      <w:r w:rsidRPr="7327F86B">
        <w:rPr>
          <w:rFonts w:ascii="Arial" w:eastAsia="Arial" w:hAnsi="Arial" w:cs="Arial"/>
          <w:color w:val="000000" w:themeColor="text1"/>
        </w:rPr>
        <w:t xml:space="preserve">Baird J. et al. (2014) ‘State of the Field Review: Assessment and Learning’, </w:t>
      </w:r>
      <w:r w:rsidRPr="7327F86B">
        <w:rPr>
          <w:rFonts w:ascii="Arial" w:eastAsia="Arial" w:hAnsi="Arial" w:cs="Arial"/>
          <w:i/>
          <w:iCs/>
          <w:color w:val="000000" w:themeColor="text1"/>
        </w:rPr>
        <w:t xml:space="preserve">Norwegian Centre for Education &amp; Oxford University Centre for Educational Assessment. </w:t>
      </w:r>
      <w:r w:rsidRPr="7327F86B">
        <w:rPr>
          <w:rFonts w:ascii="Arial" w:eastAsia="Arial" w:hAnsi="Arial" w:cs="Arial"/>
          <w:color w:val="000000" w:themeColor="text1"/>
        </w:rPr>
        <w:t xml:space="preserve">Available at: </w:t>
      </w:r>
      <w:hyperlink r:id="rId10">
        <w:r w:rsidRPr="7327F86B">
          <w:rPr>
            <w:rStyle w:val="Hyperlink"/>
            <w:rFonts w:ascii="Arial" w:eastAsia="Arial" w:hAnsi="Arial" w:cs="Arial"/>
          </w:rPr>
          <w:t>Microsoft Word - FINAL MASTER 24Jun14 Baird et al 2014 Assessment and Learning (up.pt)</w:t>
        </w:r>
      </w:hyperlink>
      <w:r w:rsidRPr="7327F86B">
        <w:rPr>
          <w:rFonts w:ascii="Arial" w:eastAsia="Arial" w:hAnsi="Arial" w:cs="Arial"/>
          <w:color w:val="000000" w:themeColor="text1"/>
        </w:rPr>
        <w:t xml:space="preserve"> (Accessed: 21</w:t>
      </w:r>
      <w:r w:rsidRPr="7327F86B">
        <w:rPr>
          <w:rFonts w:ascii="Arial" w:eastAsia="Arial" w:hAnsi="Arial" w:cs="Arial"/>
          <w:color w:val="000000" w:themeColor="text1"/>
          <w:vertAlign w:val="superscript"/>
        </w:rPr>
        <w:t>st</w:t>
      </w:r>
      <w:r w:rsidRPr="7327F86B">
        <w:rPr>
          <w:rFonts w:ascii="Arial" w:eastAsia="Arial" w:hAnsi="Arial" w:cs="Arial"/>
          <w:color w:val="000000" w:themeColor="text1"/>
        </w:rPr>
        <w:t xml:space="preserve"> December 2021).</w:t>
      </w:r>
    </w:p>
    <w:p w14:paraId="15D36FA0" w14:textId="42CEB12B" w:rsidR="7B7D5926" w:rsidRDefault="7B7D5926" w:rsidP="7FA0E4D2">
      <w:pPr>
        <w:rPr>
          <w:rFonts w:ascii="Arial" w:eastAsia="Arial" w:hAnsi="Arial" w:cs="Arial"/>
        </w:rPr>
      </w:pPr>
      <w:r w:rsidRPr="7FA0E4D2">
        <w:rPr>
          <w:rFonts w:ascii="Arial" w:eastAsia="Arial" w:hAnsi="Arial" w:cs="Arial"/>
          <w:color w:val="000000" w:themeColor="text1"/>
        </w:rPr>
        <w:t>Bennett, R. E. (2011) ‘Formative Assessment: A Critical Review’,</w:t>
      </w:r>
      <w:r w:rsidRPr="7FA0E4D2">
        <w:rPr>
          <w:rFonts w:ascii="Arial" w:eastAsia="Arial" w:hAnsi="Arial" w:cs="Arial"/>
          <w:i/>
          <w:iCs/>
          <w:color w:val="000000" w:themeColor="text1"/>
        </w:rPr>
        <w:t xml:space="preserve"> </w:t>
      </w:r>
      <w:r w:rsidRPr="7FA0E4D2">
        <w:rPr>
          <w:rFonts w:ascii="Arial" w:eastAsia="Arial" w:hAnsi="Arial" w:cs="Arial"/>
          <w:i/>
          <w:iCs/>
        </w:rPr>
        <w:t>Assessment in Education Principles Policy and Practice</w:t>
      </w:r>
      <w:r w:rsidR="2E997BD9" w:rsidRPr="7FA0E4D2">
        <w:rPr>
          <w:rFonts w:ascii="Arial" w:eastAsia="Arial" w:hAnsi="Arial" w:cs="Arial"/>
          <w:i/>
          <w:iCs/>
        </w:rPr>
        <w:t xml:space="preserve">, </w:t>
      </w:r>
      <w:r w:rsidRPr="7FA0E4D2">
        <w:rPr>
          <w:rFonts w:ascii="Arial" w:eastAsia="Arial" w:hAnsi="Arial" w:cs="Arial"/>
        </w:rPr>
        <w:t>18(1)</w:t>
      </w:r>
      <w:r w:rsidR="7EB7C0E5" w:rsidRPr="7FA0E4D2">
        <w:rPr>
          <w:rFonts w:ascii="Arial" w:eastAsia="Arial" w:hAnsi="Arial" w:cs="Arial"/>
        </w:rPr>
        <w:t>, pp. 5-25. Available</w:t>
      </w:r>
      <w:r w:rsidR="6368659E" w:rsidRPr="7FA0E4D2">
        <w:rPr>
          <w:rFonts w:ascii="Arial" w:eastAsia="Arial" w:hAnsi="Arial" w:cs="Arial"/>
        </w:rPr>
        <w:t xml:space="preserve"> at</w:t>
      </w:r>
      <w:r w:rsidR="7EB7C0E5" w:rsidRPr="7FA0E4D2">
        <w:rPr>
          <w:rFonts w:ascii="Arial" w:eastAsia="Arial" w:hAnsi="Arial" w:cs="Arial"/>
        </w:rPr>
        <w:t xml:space="preserve">: </w:t>
      </w:r>
      <w:hyperlink r:id="rId11">
        <w:r w:rsidR="7EB7C0E5" w:rsidRPr="7FA0E4D2">
          <w:rPr>
            <w:rStyle w:val="Hyperlink"/>
            <w:rFonts w:ascii="Arial" w:eastAsia="Arial" w:hAnsi="Arial" w:cs="Arial"/>
          </w:rPr>
          <w:t>https://www.researchgate.net/publication</w:t>
        </w:r>
        <w:r w:rsidR="451899B1" w:rsidRPr="7FA0E4D2">
          <w:rPr>
            <w:rStyle w:val="Hyperlink"/>
            <w:rFonts w:ascii="Arial" w:eastAsia="Arial" w:hAnsi="Arial" w:cs="Arial"/>
          </w:rPr>
          <w:t>/228836856_Formative_assessment_A_critical_review</w:t>
        </w:r>
      </w:hyperlink>
      <w:r w:rsidR="4E8AB159" w:rsidRPr="7FA0E4D2">
        <w:rPr>
          <w:rFonts w:ascii="Arial" w:eastAsia="Arial" w:hAnsi="Arial" w:cs="Arial"/>
        </w:rPr>
        <w:t xml:space="preserve"> (Accessed: 15</w:t>
      </w:r>
      <w:r w:rsidR="4E8AB159" w:rsidRPr="7FA0E4D2">
        <w:rPr>
          <w:rFonts w:ascii="Arial" w:eastAsia="Arial" w:hAnsi="Arial" w:cs="Arial"/>
          <w:vertAlign w:val="superscript"/>
        </w:rPr>
        <w:t>th</w:t>
      </w:r>
      <w:r w:rsidR="4E8AB159" w:rsidRPr="7FA0E4D2">
        <w:rPr>
          <w:rFonts w:ascii="Arial" w:eastAsia="Arial" w:hAnsi="Arial" w:cs="Arial"/>
        </w:rPr>
        <w:t xml:space="preserve"> December 2021)</w:t>
      </w:r>
    </w:p>
    <w:p w14:paraId="2A355AF0" w14:textId="39D29DEF" w:rsidR="0C226CED" w:rsidRDefault="0C226CED" w:rsidP="7FA0E4D2">
      <w:pPr>
        <w:rPr>
          <w:rFonts w:ascii="Arial" w:eastAsia="Arial" w:hAnsi="Arial" w:cs="Arial"/>
          <w:color w:val="000000" w:themeColor="text1"/>
        </w:rPr>
      </w:pPr>
      <w:r w:rsidRPr="7FA0E4D2">
        <w:rPr>
          <w:rFonts w:ascii="Arial" w:eastAsia="Arial" w:hAnsi="Arial" w:cs="Arial"/>
          <w:color w:val="000000" w:themeColor="text1"/>
        </w:rPr>
        <w:t xml:space="preserve">Bhat, A. B. and Bhat, J.B. (2019) ‘Formative and Summative Evaluation Techniques for Improvement of Learning Process’, </w:t>
      </w:r>
      <w:r w:rsidRPr="7FA0E4D2">
        <w:rPr>
          <w:rFonts w:ascii="Arial" w:eastAsia="Arial" w:hAnsi="Arial" w:cs="Arial"/>
          <w:i/>
          <w:iCs/>
          <w:color w:val="000000" w:themeColor="text1"/>
        </w:rPr>
        <w:t xml:space="preserve">European Journal of Business &amp; Social Sciences, </w:t>
      </w:r>
      <w:r w:rsidRPr="7FA0E4D2">
        <w:rPr>
          <w:rFonts w:ascii="Arial" w:eastAsia="Arial" w:hAnsi="Arial" w:cs="Arial"/>
          <w:color w:val="000000" w:themeColor="text1"/>
        </w:rPr>
        <w:t xml:space="preserve">7(5), pp. 776-785. Available at: </w:t>
      </w:r>
      <w:hyperlink r:id="rId12">
        <w:r w:rsidRPr="7FA0E4D2">
          <w:rPr>
            <w:rStyle w:val="Hyperlink"/>
            <w:rFonts w:ascii="Arial" w:eastAsia="Arial" w:hAnsi="Arial" w:cs="Arial"/>
          </w:rPr>
          <w:t>https://www.researchgate.net/publication/333633265_Formative_and_Summative_Evaluation_Techniques_for_Improvement_of_Learning_Process</w:t>
        </w:r>
      </w:hyperlink>
      <w:r w:rsidRPr="7FA0E4D2">
        <w:rPr>
          <w:rFonts w:ascii="Arial" w:eastAsia="Arial" w:hAnsi="Arial" w:cs="Arial"/>
          <w:color w:val="000000" w:themeColor="text1"/>
        </w:rPr>
        <w:t xml:space="preserve"> (Accessed: 14</w:t>
      </w:r>
      <w:r w:rsidRPr="7FA0E4D2">
        <w:rPr>
          <w:rFonts w:ascii="Arial" w:eastAsia="Arial" w:hAnsi="Arial" w:cs="Arial"/>
          <w:color w:val="000000" w:themeColor="text1"/>
          <w:vertAlign w:val="superscript"/>
        </w:rPr>
        <w:t>th</w:t>
      </w:r>
      <w:r w:rsidRPr="7FA0E4D2">
        <w:rPr>
          <w:rFonts w:ascii="Arial" w:eastAsia="Arial" w:hAnsi="Arial" w:cs="Arial"/>
          <w:color w:val="000000" w:themeColor="text1"/>
        </w:rPr>
        <w:t xml:space="preserve"> December 2021)</w:t>
      </w:r>
    </w:p>
    <w:p w14:paraId="2E42318F" w14:textId="21E51E0A" w:rsidR="21BAE6B3" w:rsidRDefault="24E53991" w:rsidP="7327F86B">
      <w:pPr>
        <w:spacing w:line="360" w:lineRule="auto"/>
        <w:rPr>
          <w:rFonts w:ascii="Arial" w:eastAsia="Arial" w:hAnsi="Arial" w:cs="Arial"/>
          <w:color w:val="000000" w:themeColor="text1"/>
        </w:rPr>
      </w:pPr>
      <w:r w:rsidRPr="7327F86B">
        <w:rPr>
          <w:rFonts w:ascii="Arial" w:eastAsia="Arial" w:hAnsi="Arial" w:cs="Arial"/>
          <w:color w:val="000000" w:themeColor="text1"/>
        </w:rPr>
        <w:t xml:space="preserve">Black, P. (1998) </w:t>
      </w:r>
      <w:r w:rsidRPr="7327F86B">
        <w:rPr>
          <w:rFonts w:ascii="Arial" w:eastAsia="Arial" w:hAnsi="Arial" w:cs="Arial"/>
          <w:i/>
          <w:iCs/>
          <w:color w:val="000000" w:themeColor="text1"/>
        </w:rPr>
        <w:t xml:space="preserve">Testing, </w:t>
      </w:r>
      <w:r w:rsidR="7682F40B" w:rsidRPr="7327F86B">
        <w:rPr>
          <w:rFonts w:ascii="Arial" w:eastAsia="Arial" w:hAnsi="Arial" w:cs="Arial"/>
          <w:i/>
          <w:iCs/>
          <w:color w:val="000000" w:themeColor="text1"/>
        </w:rPr>
        <w:t>Friend,</w:t>
      </w:r>
      <w:r w:rsidRPr="7327F86B">
        <w:rPr>
          <w:rFonts w:ascii="Arial" w:eastAsia="Arial" w:hAnsi="Arial" w:cs="Arial"/>
          <w:i/>
          <w:iCs/>
          <w:color w:val="000000" w:themeColor="text1"/>
        </w:rPr>
        <w:t xml:space="preserve"> or Foe?: The Theory and Practice of Assessment and Testing.</w:t>
      </w:r>
      <w:r w:rsidRPr="7327F86B">
        <w:rPr>
          <w:rFonts w:ascii="Arial" w:eastAsia="Arial" w:hAnsi="Arial" w:cs="Arial"/>
          <w:color w:val="000000" w:themeColor="text1"/>
        </w:rPr>
        <w:t xml:space="preserve"> London: Falmer Press.</w:t>
      </w:r>
    </w:p>
    <w:p w14:paraId="096F5962" w14:textId="05153484" w:rsidR="21BAE6B3" w:rsidRDefault="178E2E0A" w:rsidP="7FA0E4D2">
      <w:pPr>
        <w:rPr>
          <w:rFonts w:ascii="Arial" w:eastAsia="Arial" w:hAnsi="Arial" w:cs="Arial"/>
        </w:rPr>
      </w:pPr>
      <w:r w:rsidRPr="7327F86B">
        <w:rPr>
          <w:rFonts w:ascii="Arial" w:eastAsia="Arial" w:hAnsi="Arial" w:cs="Arial"/>
          <w:color w:val="000000" w:themeColor="text1"/>
          <w:vertAlign w:val="superscript"/>
        </w:rPr>
        <w:lastRenderedPageBreak/>
        <w:t>1</w:t>
      </w:r>
      <w:r w:rsidR="616B274A" w:rsidRPr="7327F86B">
        <w:rPr>
          <w:rFonts w:ascii="Arial" w:eastAsia="Arial" w:hAnsi="Arial" w:cs="Arial"/>
          <w:color w:val="000000" w:themeColor="text1"/>
        </w:rPr>
        <w:t>Black</w:t>
      </w:r>
      <w:r w:rsidR="21BAE6B3" w:rsidRPr="4334F601">
        <w:rPr>
          <w:rFonts w:ascii="Arial" w:eastAsia="Arial" w:hAnsi="Arial" w:cs="Arial"/>
          <w:color w:val="000000" w:themeColor="text1"/>
        </w:rPr>
        <w:t>, P. and Wiliam, D.</w:t>
      </w:r>
      <w:r w:rsidR="4921073A" w:rsidRPr="4334F601">
        <w:rPr>
          <w:rFonts w:ascii="Arial" w:eastAsia="Arial" w:hAnsi="Arial" w:cs="Arial"/>
          <w:color w:val="000000" w:themeColor="text1"/>
        </w:rPr>
        <w:t xml:space="preserve"> (1998)</w:t>
      </w:r>
      <w:r w:rsidR="21BAE6B3" w:rsidRPr="4334F601">
        <w:rPr>
          <w:rFonts w:ascii="Arial" w:eastAsia="Arial" w:hAnsi="Arial" w:cs="Arial"/>
          <w:color w:val="000000" w:themeColor="text1"/>
        </w:rPr>
        <w:t xml:space="preserve"> ‘Assessment and Classroom Learning</w:t>
      </w:r>
      <w:r w:rsidR="76083EF8" w:rsidRPr="4334F601">
        <w:rPr>
          <w:rFonts w:ascii="Arial" w:eastAsia="Arial" w:hAnsi="Arial" w:cs="Arial"/>
          <w:color w:val="000000" w:themeColor="text1"/>
        </w:rPr>
        <w:t>,’</w:t>
      </w:r>
      <w:r w:rsidR="21BAE6B3" w:rsidRPr="4334F601">
        <w:rPr>
          <w:rFonts w:ascii="Arial" w:eastAsia="Arial" w:hAnsi="Arial" w:cs="Arial"/>
          <w:color w:val="000000" w:themeColor="text1"/>
        </w:rPr>
        <w:t xml:space="preserve"> </w:t>
      </w:r>
      <w:r w:rsidR="21BAE6B3" w:rsidRPr="4334F601">
        <w:rPr>
          <w:rFonts w:ascii="Arial" w:eastAsia="Arial" w:hAnsi="Arial" w:cs="Arial"/>
          <w:i/>
          <w:iCs/>
        </w:rPr>
        <w:t>Assessment in Education</w:t>
      </w:r>
      <w:r w:rsidR="21BAE6B3" w:rsidRPr="4334F601">
        <w:rPr>
          <w:rFonts w:ascii="Arial" w:eastAsia="Arial" w:hAnsi="Arial" w:cs="Arial"/>
        </w:rPr>
        <w:t xml:space="preserve">, 5(1), pp. </w:t>
      </w:r>
      <w:r w:rsidR="79B3C81B" w:rsidRPr="4334F601">
        <w:rPr>
          <w:rFonts w:ascii="Arial" w:eastAsia="Arial" w:hAnsi="Arial" w:cs="Arial"/>
        </w:rPr>
        <w:t xml:space="preserve">7-74. Available at: </w:t>
      </w:r>
      <w:hyperlink r:id="rId13">
        <w:r w:rsidR="79B3C81B" w:rsidRPr="4334F601">
          <w:rPr>
            <w:rStyle w:val="Hyperlink"/>
            <w:rFonts w:ascii="Arial" w:eastAsia="Arial" w:hAnsi="Arial" w:cs="Arial"/>
          </w:rPr>
          <w:t>https://people.bath.ac.uk/edspd/Weblinks/MA_Ass/Resources/Using%20assessment%20formatively/Black%20&amp;%20Wiliam%20</w:t>
        </w:r>
      </w:hyperlink>
      <w:r w:rsidR="79B3C81B" w:rsidRPr="4334F601">
        <w:rPr>
          <w:rFonts w:ascii="Arial" w:eastAsia="Arial" w:hAnsi="Arial" w:cs="Arial"/>
        </w:rPr>
        <w:t xml:space="preserve"> </w:t>
      </w:r>
      <w:r w:rsidR="32F34ACF" w:rsidRPr="4334F601">
        <w:rPr>
          <w:rFonts w:ascii="Arial" w:eastAsia="Arial" w:hAnsi="Arial" w:cs="Arial"/>
        </w:rPr>
        <w:t>(Accessed: 13</w:t>
      </w:r>
      <w:r w:rsidR="32F34ACF" w:rsidRPr="4334F601">
        <w:rPr>
          <w:rFonts w:ascii="Arial" w:eastAsia="Arial" w:hAnsi="Arial" w:cs="Arial"/>
          <w:vertAlign w:val="superscript"/>
        </w:rPr>
        <w:t>th</w:t>
      </w:r>
      <w:r w:rsidR="32F34ACF" w:rsidRPr="4334F601">
        <w:rPr>
          <w:rFonts w:ascii="Arial" w:eastAsia="Arial" w:hAnsi="Arial" w:cs="Arial"/>
        </w:rPr>
        <w:t xml:space="preserve"> December 2021)</w:t>
      </w:r>
    </w:p>
    <w:p w14:paraId="66017EE9" w14:textId="30FD3684" w:rsidR="1F418EAF" w:rsidRDefault="6E6B8723" w:rsidP="4334F601">
      <w:pPr>
        <w:rPr>
          <w:rFonts w:ascii="Arial" w:eastAsia="Arial" w:hAnsi="Arial" w:cs="Arial"/>
        </w:rPr>
      </w:pPr>
      <w:r w:rsidRPr="7327F86B">
        <w:rPr>
          <w:rFonts w:ascii="Arial" w:eastAsia="Arial" w:hAnsi="Arial" w:cs="Arial"/>
          <w:vertAlign w:val="superscript"/>
        </w:rPr>
        <w:t>2</w:t>
      </w:r>
      <w:r w:rsidR="21A82ADE" w:rsidRPr="7327F86B">
        <w:rPr>
          <w:rFonts w:ascii="Arial" w:eastAsia="Arial" w:hAnsi="Arial" w:cs="Arial"/>
        </w:rPr>
        <w:t>Black</w:t>
      </w:r>
      <w:r w:rsidR="1F418EAF" w:rsidRPr="4334F601">
        <w:rPr>
          <w:rFonts w:ascii="Arial" w:eastAsia="Arial" w:hAnsi="Arial" w:cs="Arial"/>
        </w:rPr>
        <w:t xml:space="preserve">, P. and Wiliam, D. (1998) </w:t>
      </w:r>
      <w:r w:rsidR="1F418EAF" w:rsidRPr="4334F601">
        <w:rPr>
          <w:rFonts w:ascii="Arial" w:eastAsia="Arial" w:hAnsi="Arial" w:cs="Arial"/>
          <w:i/>
          <w:iCs/>
        </w:rPr>
        <w:t xml:space="preserve">Inside the black box: raising standards through classroom assessment. </w:t>
      </w:r>
      <w:r w:rsidR="1F418EAF" w:rsidRPr="4334F601">
        <w:rPr>
          <w:rFonts w:ascii="Arial" w:eastAsia="Arial" w:hAnsi="Arial" w:cs="Arial"/>
        </w:rPr>
        <w:t>London: King’s College School of Education</w:t>
      </w:r>
    </w:p>
    <w:p w14:paraId="576CF91F" w14:textId="18B5BF9A" w:rsidR="5F27D784" w:rsidRDefault="5F27D784" w:rsidP="4334F601">
      <w:pPr>
        <w:rPr>
          <w:rFonts w:ascii="Arial" w:eastAsia="Arial" w:hAnsi="Arial" w:cs="Arial"/>
        </w:rPr>
      </w:pPr>
      <w:r w:rsidRPr="4334F601">
        <w:rPr>
          <w:rFonts w:ascii="Arial" w:eastAsia="Arial" w:hAnsi="Arial" w:cs="Arial"/>
        </w:rPr>
        <w:t xml:space="preserve">Black, P. et al. (2002) </w:t>
      </w:r>
      <w:r w:rsidRPr="4334F601">
        <w:rPr>
          <w:rFonts w:ascii="Arial" w:eastAsia="Arial" w:hAnsi="Arial" w:cs="Arial"/>
          <w:i/>
          <w:iCs/>
        </w:rPr>
        <w:t>Working inside the black box: assessment for learning in the classroom</w:t>
      </w:r>
      <w:r w:rsidRPr="4334F601">
        <w:rPr>
          <w:rFonts w:ascii="Arial" w:eastAsia="Arial" w:hAnsi="Arial" w:cs="Arial"/>
        </w:rPr>
        <w:t>. London: King's College London.</w:t>
      </w:r>
    </w:p>
    <w:p w14:paraId="1F12DBB8" w14:textId="5D4C21C3" w:rsidR="4036F37D" w:rsidRDefault="4036F37D" w:rsidP="4334F601">
      <w:pPr>
        <w:rPr>
          <w:rFonts w:ascii="Arial" w:eastAsia="Arial" w:hAnsi="Arial" w:cs="Arial"/>
        </w:rPr>
      </w:pPr>
      <w:r w:rsidRPr="4334F601">
        <w:rPr>
          <w:rFonts w:ascii="Arial" w:eastAsia="Arial" w:hAnsi="Arial" w:cs="Arial"/>
        </w:rPr>
        <w:t xml:space="preserve">Black, P. </w:t>
      </w:r>
      <w:r w:rsidR="4FBAAB7E" w:rsidRPr="4334F601">
        <w:rPr>
          <w:rFonts w:ascii="Arial" w:eastAsia="Arial" w:hAnsi="Arial" w:cs="Arial"/>
        </w:rPr>
        <w:t xml:space="preserve">et al. </w:t>
      </w:r>
      <w:r w:rsidRPr="4334F601">
        <w:rPr>
          <w:rFonts w:ascii="Arial" w:eastAsia="Arial" w:hAnsi="Arial" w:cs="Arial"/>
        </w:rPr>
        <w:t xml:space="preserve">(2003) </w:t>
      </w:r>
      <w:r w:rsidRPr="4334F601">
        <w:rPr>
          <w:rFonts w:ascii="Arial" w:eastAsia="Arial" w:hAnsi="Arial" w:cs="Arial"/>
          <w:i/>
          <w:iCs/>
        </w:rPr>
        <w:t>Assessment for Learning: Putting it into practice</w:t>
      </w:r>
      <w:r w:rsidR="166E11CE" w:rsidRPr="4334F601">
        <w:rPr>
          <w:rFonts w:ascii="Arial" w:eastAsia="Arial" w:hAnsi="Arial" w:cs="Arial"/>
          <w:i/>
          <w:iCs/>
        </w:rPr>
        <w:t>.</w:t>
      </w:r>
      <w:r w:rsidRPr="4334F601">
        <w:rPr>
          <w:rFonts w:ascii="Arial" w:eastAsia="Arial" w:hAnsi="Arial" w:cs="Arial"/>
          <w:i/>
          <w:iCs/>
        </w:rPr>
        <w:t xml:space="preserve"> </w:t>
      </w:r>
      <w:r w:rsidRPr="4334F601">
        <w:rPr>
          <w:rFonts w:ascii="Arial" w:eastAsia="Arial" w:hAnsi="Arial" w:cs="Arial"/>
        </w:rPr>
        <w:t>Maidenhead</w:t>
      </w:r>
      <w:r w:rsidR="74BC130D" w:rsidRPr="4334F601">
        <w:rPr>
          <w:rFonts w:ascii="Arial" w:eastAsia="Arial" w:hAnsi="Arial" w:cs="Arial"/>
        </w:rPr>
        <w:t>:</w:t>
      </w:r>
      <w:r w:rsidRPr="4334F601">
        <w:rPr>
          <w:rFonts w:ascii="Arial" w:eastAsia="Arial" w:hAnsi="Arial" w:cs="Arial"/>
        </w:rPr>
        <w:t xml:space="preserve"> Open University Press</w:t>
      </w:r>
    </w:p>
    <w:p w14:paraId="74AADFD5" w14:textId="2C955090" w:rsidR="7533B02D" w:rsidRDefault="7533B02D" w:rsidP="7327F86B">
      <w:pPr>
        <w:rPr>
          <w:rFonts w:ascii="Times New Roman" w:eastAsia="Times New Roman" w:hAnsi="Times New Roman" w:cs="Times New Roman"/>
          <w:i/>
          <w:iCs/>
        </w:rPr>
      </w:pPr>
      <w:r w:rsidRPr="7327F86B">
        <w:rPr>
          <w:rFonts w:ascii="Arial" w:eastAsia="Arial" w:hAnsi="Arial" w:cs="Arial"/>
        </w:rPr>
        <w:t>Bloom, B. S. (1956)</w:t>
      </w:r>
      <w:r w:rsidRPr="7327F86B">
        <w:rPr>
          <w:rFonts w:ascii="Arial" w:eastAsia="Arial" w:hAnsi="Arial" w:cs="Arial"/>
          <w:i/>
          <w:iCs/>
        </w:rPr>
        <w:t xml:space="preserve"> Taxonomy of educational objectives: the classification of educational goals.</w:t>
      </w:r>
      <w:r w:rsidR="41A94093" w:rsidRPr="7327F86B">
        <w:rPr>
          <w:rFonts w:ascii="Arial" w:eastAsia="Arial" w:hAnsi="Arial" w:cs="Arial"/>
          <w:i/>
          <w:iCs/>
        </w:rPr>
        <w:t xml:space="preserve"> </w:t>
      </w:r>
      <w:r w:rsidR="41A94093" w:rsidRPr="7327F86B">
        <w:rPr>
          <w:rFonts w:ascii="Arial" w:eastAsia="Arial" w:hAnsi="Arial" w:cs="Arial"/>
        </w:rPr>
        <w:t>New York: Longmans.</w:t>
      </w:r>
    </w:p>
    <w:p w14:paraId="4803C702" w14:textId="491B75D4" w:rsidR="0003D9CE" w:rsidRDefault="0003D9CE" w:rsidP="4334F601">
      <w:pPr>
        <w:rPr>
          <w:rFonts w:ascii="Arial" w:eastAsia="Arial" w:hAnsi="Arial" w:cs="Arial"/>
        </w:rPr>
      </w:pPr>
      <w:r w:rsidRPr="4334F601">
        <w:rPr>
          <w:rFonts w:ascii="Arial" w:eastAsia="Arial" w:hAnsi="Arial" w:cs="Arial"/>
        </w:rPr>
        <w:t xml:space="preserve">Burnett, C. and Cremin, T. (2018) </w:t>
      </w:r>
      <w:r w:rsidRPr="4334F601">
        <w:rPr>
          <w:rFonts w:ascii="Arial" w:eastAsia="Arial" w:hAnsi="Arial" w:cs="Arial"/>
          <w:i/>
          <w:iCs/>
        </w:rPr>
        <w:t>LEARNING TO TEACH IN THE Primary S</w:t>
      </w:r>
      <w:r w:rsidR="20B16735" w:rsidRPr="4334F601">
        <w:rPr>
          <w:rFonts w:ascii="Arial" w:eastAsia="Arial" w:hAnsi="Arial" w:cs="Arial"/>
          <w:i/>
          <w:iCs/>
        </w:rPr>
        <w:t xml:space="preserve">chool. </w:t>
      </w:r>
      <w:r w:rsidR="620C8203" w:rsidRPr="4334F601">
        <w:rPr>
          <w:rFonts w:ascii="Arial" w:eastAsia="Arial" w:hAnsi="Arial" w:cs="Arial"/>
        </w:rPr>
        <w:t>Oxon: Routledge</w:t>
      </w:r>
    </w:p>
    <w:p w14:paraId="4AF35880" w14:textId="2D4D074B" w:rsidR="0C2D494B" w:rsidRDefault="0C2D494B" w:rsidP="7FA0E4D2">
      <w:pPr>
        <w:rPr>
          <w:rFonts w:ascii="Arial" w:eastAsia="Arial" w:hAnsi="Arial" w:cs="Arial"/>
        </w:rPr>
      </w:pPr>
      <w:r w:rsidRPr="4334F601">
        <w:rPr>
          <w:rFonts w:ascii="Arial" w:eastAsia="Arial" w:hAnsi="Arial" w:cs="Arial"/>
          <w:color w:val="000000" w:themeColor="text1"/>
        </w:rPr>
        <w:t xml:space="preserve">Carnell, E. et al. (2002) ‘Effective Learning’, </w:t>
      </w:r>
      <w:r w:rsidRPr="4334F601">
        <w:rPr>
          <w:rFonts w:ascii="Arial" w:eastAsia="Arial" w:hAnsi="Arial" w:cs="Arial"/>
          <w:i/>
          <w:iCs/>
          <w:color w:val="000000" w:themeColor="text1"/>
        </w:rPr>
        <w:t xml:space="preserve">NSIS RESEARCH MATTERS, </w:t>
      </w:r>
      <w:r w:rsidRPr="4334F601">
        <w:rPr>
          <w:rFonts w:ascii="Arial" w:eastAsia="Arial" w:hAnsi="Arial" w:cs="Arial"/>
          <w:color w:val="000000" w:themeColor="text1"/>
        </w:rPr>
        <w:t xml:space="preserve">17, pp. 1-8. Available at: </w:t>
      </w:r>
      <w:hyperlink r:id="rId14">
        <w:r w:rsidRPr="4334F601">
          <w:rPr>
            <w:rStyle w:val="Hyperlink"/>
            <w:rFonts w:ascii="Arial" w:eastAsia="Arial" w:hAnsi="Arial" w:cs="Arial"/>
          </w:rPr>
          <w:t>https://core.ac.uk/download/pdf/83041.pdf</w:t>
        </w:r>
      </w:hyperlink>
      <w:r w:rsidRPr="4334F601">
        <w:rPr>
          <w:rFonts w:ascii="Arial" w:eastAsia="Arial" w:hAnsi="Arial" w:cs="Arial"/>
        </w:rPr>
        <w:t xml:space="preserve"> (Accessed: 14</w:t>
      </w:r>
      <w:r w:rsidRPr="4334F601">
        <w:rPr>
          <w:rFonts w:ascii="Arial" w:eastAsia="Arial" w:hAnsi="Arial" w:cs="Arial"/>
          <w:vertAlign w:val="superscript"/>
        </w:rPr>
        <w:t>th</w:t>
      </w:r>
      <w:r w:rsidRPr="4334F601">
        <w:rPr>
          <w:rFonts w:ascii="Arial" w:eastAsia="Arial" w:hAnsi="Arial" w:cs="Arial"/>
        </w:rPr>
        <w:t xml:space="preserve"> December 2021)</w:t>
      </w:r>
    </w:p>
    <w:p w14:paraId="1B6456B9" w14:textId="7FA42E70" w:rsidR="1EED96A2" w:rsidRDefault="1EED96A2" w:rsidP="4334F601">
      <w:pPr>
        <w:spacing w:line="360" w:lineRule="auto"/>
        <w:rPr>
          <w:rFonts w:ascii="Arial" w:eastAsia="Arial" w:hAnsi="Arial" w:cs="Arial"/>
          <w:color w:val="000000" w:themeColor="text1"/>
        </w:rPr>
      </w:pPr>
      <w:r w:rsidRPr="4334F601">
        <w:rPr>
          <w:rFonts w:ascii="Arial" w:eastAsia="Arial" w:hAnsi="Arial" w:cs="Arial"/>
          <w:color w:val="000000" w:themeColor="text1"/>
        </w:rPr>
        <w:t xml:space="preserve">Chin, P. (2016) ‘Peer assessment’, </w:t>
      </w:r>
      <w:r w:rsidRPr="4334F601">
        <w:rPr>
          <w:rFonts w:ascii="Arial" w:eastAsia="Arial" w:hAnsi="Arial" w:cs="Arial"/>
          <w:i/>
          <w:iCs/>
          <w:color w:val="000000" w:themeColor="text1"/>
        </w:rPr>
        <w:t xml:space="preserve">New Directions in the Teaching of Physical Sciences, </w:t>
      </w:r>
      <w:r w:rsidRPr="4334F601">
        <w:rPr>
          <w:rFonts w:ascii="Arial" w:eastAsia="Arial" w:hAnsi="Arial" w:cs="Arial"/>
          <w:color w:val="000000" w:themeColor="text1"/>
        </w:rPr>
        <w:t xml:space="preserve">3, pp. 13-18. Available at: </w:t>
      </w:r>
      <w:hyperlink r:id="rId15">
        <w:r w:rsidRPr="4334F601">
          <w:rPr>
            <w:rStyle w:val="Hyperlink"/>
            <w:rFonts w:ascii="Arial" w:eastAsia="Arial" w:hAnsi="Arial" w:cs="Arial"/>
          </w:rPr>
          <w:t>https://www.researchgate.net/publication/328</w:t>
        </w:r>
        <w:r w:rsidR="71F70E94" w:rsidRPr="4334F601">
          <w:rPr>
            <w:rStyle w:val="Hyperlink"/>
            <w:rFonts w:ascii="Arial" w:eastAsia="Arial" w:hAnsi="Arial" w:cs="Arial"/>
          </w:rPr>
          <w:t>340643_Peer_Assessment</w:t>
        </w:r>
      </w:hyperlink>
      <w:r w:rsidRPr="4334F601">
        <w:rPr>
          <w:rFonts w:ascii="Arial" w:eastAsia="Arial" w:hAnsi="Arial" w:cs="Arial"/>
          <w:color w:val="000000" w:themeColor="text1"/>
        </w:rPr>
        <w:t xml:space="preserve"> (Accessed: </w:t>
      </w:r>
      <w:r w:rsidR="04A69F9F" w:rsidRPr="4334F601">
        <w:rPr>
          <w:rFonts w:ascii="Arial" w:eastAsia="Arial" w:hAnsi="Arial" w:cs="Arial"/>
          <w:color w:val="000000" w:themeColor="text1"/>
        </w:rPr>
        <w:t>20</w:t>
      </w:r>
      <w:r w:rsidRPr="4334F601">
        <w:rPr>
          <w:rFonts w:ascii="Arial" w:eastAsia="Arial" w:hAnsi="Arial" w:cs="Arial"/>
          <w:color w:val="000000" w:themeColor="text1"/>
          <w:vertAlign w:val="superscript"/>
        </w:rPr>
        <w:t>th</w:t>
      </w:r>
      <w:r w:rsidRPr="4334F601">
        <w:rPr>
          <w:rFonts w:ascii="Arial" w:eastAsia="Arial" w:hAnsi="Arial" w:cs="Arial"/>
          <w:color w:val="000000" w:themeColor="text1"/>
        </w:rPr>
        <w:t xml:space="preserve"> </w:t>
      </w:r>
      <w:r w:rsidR="65501989" w:rsidRPr="4334F601">
        <w:rPr>
          <w:rFonts w:ascii="Arial" w:eastAsia="Arial" w:hAnsi="Arial" w:cs="Arial"/>
          <w:color w:val="000000" w:themeColor="text1"/>
        </w:rPr>
        <w:t xml:space="preserve">December </w:t>
      </w:r>
      <w:r w:rsidRPr="4334F601">
        <w:rPr>
          <w:rFonts w:ascii="Arial" w:eastAsia="Arial" w:hAnsi="Arial" w:cs="Arial"/>
          <w:color w:val="000000" w:themeColor="text1"/>
        </w:rPr>
        <w:t>2021)</w:t>
      </w:r>
    </w:p>
    <w:p w14:paraId="072BD586" w14:textId="1BB221B8" w:rsidR="747A861C" w:rsidRDefault="747A861C" w:rsidP="7327F86B">
      <w:pPr>
        <w:spacing w:line="360" w:lineRule="auto"/>
        <w:rPr>
          <w:rFonts w:ascii="Arial" w:eastAsia="Arial" w:hAnsi="Arial" w:cs="Arial"/>
          <w:color w:val="000000" w:themeColor="text1"/>
        </w:rPr>
      </w:pPr>
      <w:r w:rsidRPr="7327F86B">
        <w:rPr>
          <w:rFonts w:ascii="Arial" w:eastAsia="Arial" w:hAnsi="Arial" w:cs="Arial"/>
          <w:color w:val="000000" w:themeColor="text1"/>
        </w:rPr>
        <w:t xml:space="preserve">Coe, R. et al. (2020) </w:t>
      </w:r>
      <w:r w:rsidRPr="7327F86B">
        <w:rPr>
          <w:rFonts w:ascii="Arial" w:eastAsia="Arial" w:hAnsi="Arial" w:cs="Arial"/>
          <w:i/>
          <w:iCs/>
          <w:color w:val="000000" w:themeColor="text1"/>
        </w:rPr>
        <w:t xml:space="preserve">Great Teaching Toolkit: Evidence Review. </w:t>
      </w:r>
      <w:r w:rsidRPr="7327F86B">
        <w:rPr>
          <w:rFonts w:ascii="Arial" w:eastAsia="Arial" w:hAnsi="Arial" w:cs="Arial"/>
          <w:color w:val="000000" w:themeColor="text1"/>
        </w:rPr>
        <w:t xml:space="preserve">Available at: </w:t>
      </w:r>
      <w:hyperlink r:id="rId16">
        <w:r w:rsidR="41A199CD" w:rsidRPr="7327F86B">
          <w:rPr>
            <w:rStyle w:val="Hyperlink"/>
            <w:rFonts w:ascii="Arial" w:eastAsia="Arial" w:hAnsi="Arial" w:cs="Arial"/>
          </w:rPr>
          <w:t>https://www.cambridgeinternational.org/Images/584543-great-teaching-toolkit-evidence-review.pdf</w:t>
        </w:r>
      </w:hyperlink>
      <w:r w:rsidR="41A199CD" w:rsidRPr="7327F86B">
        <w:rPr>
          <w:rFonts w:ascii="Arial" w:eastAsia="Arial" w:hAnsi="Arial" w:cs="Arial"/>
          <w:color w:val="000000" w:themeColor="text1"/>
        </w:rPr>
        <w:t xml:space="preserve"> (Accessed: 22</w:t>
      </w:r>
      <w:r w:rsidR="41A199CD" w:rsidRPr="7327F86B">
        <w:rPr>
          <w:rFonts w:ascii="Arial" w:eastAsia="Arial" w:hAnsi="Arial" w:cs="Arial"/>
          <w:color w:val="000000" w:themeColor="text1"/>
          <w:vertAlign w:val="superscript"/>
        </w:rPr>
        <w:t>nd</w:t>
      </w:r>
      <w:r w:rsidR="41A199CD" w:rsidRPr="7327F86B">
        <w:rPr>
          <w:rFonts w:ascii="Arial" w:eastAsia="Arial" w:hAnsi="Arial" w:cs="Arial"/>
          <w:color w:val="000000" w:themeColor="text1"/>
        </w:rPr>
        <w:t xml:space="preserve"> December 2021)</w:t>
      </w:r>
    </w:p>
    <w:p w14:paraId="4CA52BCA" w14:textId="033EA419" w:rsidR="7F3A1354" w:rsidRDefault="7F3A1354" w:rsidP="7327F86B">
      <w:pPr>
        <w:spacing w:line="360" w:lineRule="auto"/>
        <w:rPr>
          <w:rFonts w:ascii="Arial" w:eastAsia="Arial" w:hAnsi="Arial" w:cs="Arial"/>
          <w:color w:val="000000" w:themeColor="text1"/>
        </w:rPr>
      </w:pPr>
      <w:r w:rsidRPr="7327F86B">
        <w:rPr>
          <w:rFonts w:ascii="Arial" w:eastAsia="Arial" w:hAnsi="Arial" w:cs="Arial"/>
          <w:color w:val="000000" w:themeColor="text1"/>
        </w:rPr>
        <w:t>Coffield, F. et al. (2004)</w:t>
      </w:r>
      <w:r w:rsidRPr="7327F86B">
        <w:rPr>
          <w:rFonts w:ascii="Arial" w:eastAsia="Arial" w:hAnsi="Arial" w:cs="Arial"/>
          <w:i/>
          <w:iCs/>
          <w:color w:val="000000" w:themeColor="text1"/>
        </w:rPr>
        <w:t xml:space="preserve"> ‘Should We Be Using Learning Styles? What research says about the practice. </w:t>
      </w:r>
      <w:r w:rsidRPr="7327F86B">
        <w:rPr>
          <w:rFonts w:ascii="Arial" w:eastAsia="Arial" w:hAnsi="Arial" w:cs="Arial"/>
          <w:color w:val="000000" w:themeColor="text1"/>
        </w:rPr>
        <w:t>London: Learning Skills and Research Centre.</w:t>
      </w:r>
    </w:p>
    <w:p w14:paraId="1F31357D" w14:textId="1A0F549C" w:rsidR="6F40D8F7" w:rsidRDefault="6F40D8F7" w:rsidP="4334F601">
      <w:pPr>
        <w:spacing w:line="360" w:lineRule="auto"/>
        <w:rPr>
          <w:rFonts w:ascii="Arial" w:eastAsia="Arial" w:hAnsi="Arial" w:cs="Arial"/>
          <w:color w:val="000000" w:themeColor="text1"/>
        </w:rPr>
      </w:pPr>
      <w:r w:rsidRPr="4334F601">
        <w:rPr>
          <w:rFonts w:ascii="Arial" w:eastAsia="Arial" w:hAnsi="Arial" w:cs="Arial"/>
          <w:color w:val="000000" w:themeColor="text1"/>
        </w:rPr>
        <w:t xml:space="preserve">Coombs, S. J. et al. (2013) </w:t>
      </w:r>
      <w:r w:rsidRPr="4334F601">
        <w:rPr>
          <w:rFonts w:ascii="Arial" w:eastAsia="Arial" w:hAnsi="Arial" w:cs="Arial"/>
          <w:i/>
          <w:iCs/>
          <w:color w:val="000000" w:themeColor="text1"/>
        </w:rPr>
        <w:t>Key Concepts in Educational Assessment</w:t>
      </w:r>
      <w:r w:rsidRPr="4334F601">
        <w:rPr>
          <w:rFonts w:ascii="Arial" w:eastAsia="Arial" w:hAnsi="Arial" w:cs="Arial"/>
          <w:color w:val="000000" w:themeColor="text1"/>
        </w:rPr>
        <w:t>. London: SAGE Publications Ltd.</w:t>
      </w:r>
    </w:p>
    <w:p w14:paraId="3450BE7B" w14:textId="7F8E2460" w:rsidR="3269D33E" w:rsidRDefault="3269D33E" w:rsidP="4334F601">
      <w:pPr>
        <w:rPr>
          <w:rFonts w:ascii="Arial" w:eastAsia="Arial" w:hAnsi="Arial" w:cs="Arial"/>
          <w:color w:val="3F3F42"/>
          <w:sz w:val="19"/>
          <w:szCs w:val="19"/>
        </w:rPr>
      </w:pPr>
      <w:r w:rsidRPr="4334F601">
        <w:rPr>
          <w:rFonts w:ascii="Arial" w:eastAsia="Arial" w:hAnsi="Arial" w:cs="Arial"/>
        </w:rPr>
        <w:t xml:space="preserve">Coughlan, S. (2019) ‘Pisa tests: UK rises in international school rankings’, </w:t>
      </w:r>
      <w:r w:rsidRPr="4334F601">
        <w:rPr>
          <w:rFonts w:ascii="Arial" w:eastAsia="Arial" w:hAnsi="Arial" w:cs="Arial"/>
          <w:i/>
          <w:iCs/>
        </w:rPr>
        <w:t>BBC News</w:t>
      </w:r>
      <w:r w:rsidRPr="4334F601">
        <w:rPr>
          <w:rFonts w:ascii="Arial" w:eastAsia="Arial" w:hAnsi="Arial" w:cs="Arial"/>
        </w:rPr>
        <w:t>, 3</w:t>
      </w:r>
      <w:r w:rsidRPr="4334F601">
        <w:rPr>
          <w:rFonts w:ascii="Arial" w:eastAsia="Arial" w:hAnsi="Arial" w:cs="Arial"/>
          <w:vertAlign w:val="superscript"/>
        </w:rPr>
        <w:t>rd</w:t>
      </w:r>
      <w:r w:rsidRPr="4334F601">
        <w:rPr>
          <w:rFonts w:ascii="Arial" w:eastAsia="Arial" w:hAnsi="Arial" w:cs="Arial"/>
        </w:rPr>
        <w:t xml:space="preserve"> December</w:t>
      </w:r>
      <w:r w:rsidR="39C8E677" w:rsidRPr="4334F601">
        <w:rPr>
          <w:rFonts w:ascii="Arial" w:eastAsia="Arial" w:hAnsi="Arial" w:cs="Arial"/>
        </w:rPr>
        <w:t xml:space="preserve">. Available at: </w:t>
      </w:r>
      <w:hyperlink r:id="rId17">
        <w:r w:rsidR="39C8E677" w:rsidRPr="4334F601">
          <w:rPr>
            <w:rStyle w:val="Hyperlink"/>
            <w:rFonts w:ascii="Arial" w:eastAsia="Arial" w:hAnsi="Arial" w:cs="Arial"/>
          </w:rPr>
          <w:t>Pisa tests: UK rises in international school rankings - BBC News</w:t>
        </w:r>
      </w:hyperlink>
      <w:r w:rsidR="39C8E677" w:rsidRPr="4334F601">
        <w:rPr>
          <w:rFonts w:ascii="Arial" w:eastAsia="Arial" w:hAnsi="Arial" w:cs="Arial"/>
        </w:rPr>
        <w:t xml:space="preserve"> (Accessed: 15</w:t>
      </w:r>
      <w:r w:rsidR="39C8E677" w:rsidRPr="4334F601">
        <w:rPr>
          <w:rFonts w:ascii="Arial" w:eastAsia="Arial" w:hAnsi="Arial" w:cs="Arial"/>
          <w:vertAlign w:val="superscript"/>
        </w:rPr>
        <w:t>th</w:t>
      </w:r>
      <w:r w:rsidR="39C8E677" w:rsidRPr="4334F601">
        <w:rPr>
          <w:rFonts w:ascii="Arial" w:eastAsia="Arial" w:hAnsi="Arial" w:cs="Arial"/>
        </w:rPr>
        <w:t xml:space="preserve"> December 2021)</w:t>
      </w:r>
    </w:p>
    <w:p w14:paraId="36AD7462" w14:textId="22D2676C" w:rsidR="1B0E3E9C" w:rsidRDefault="1B0E3E9C" w:rsidP="7327F86B">
      <w:pPr>
        <w:rPr>
          <w:rFonts w:ascii="Arial" w:eastAsia="Arial" w:hAnsi="Arial" w:cs="Arial"/>
        </w:rPr>
      </w:pPr>
      <w:r w:rsidRPr="7327F86B">
        <w:rPr>
          <w:rFonts w:ascii="Arial" w:eastAsia="Arial" w:hAnsi="Arial" w:cs="Arial"/>
        </w:rPr>
        <w:t>Crooks, T. (2011) ‘</w:t>
      </w:r>
      <w:r w:rsidRPr="7327F86B">
        <w:rPr>
          <w:rFonts w:ascii="Arial" w:eastAsia="Arial" w:hAnsi="Arial" w:cs="Arial"/>
          <w:color w:val="111111"/>
        </w:rPr>
        <w:t>Assessment for learning in the accountability era: New Zealand</w:t>
      </w:r>
      <w:r w:rsidR="18216438" w:rsidRPr="7327F86B">
        <w:rPr>
          <w:rFonts w:ascii="Arial" w:eastAsia="Arial" w:hAnsi="Arial" w:cs="Arial"/>
          <w:color w:val="111111"/>
        </w:rPr>
        <w:t xml:space="preserve">’, </w:t>
      </w:r>
      <w:r w:rsidR="18216438" w:rsidRPr="7327F86B">
        <w:rPr>
          <w:rFonts w:ascii="Arial" w:eastAsia="Arial" w:hAnsi="Arial" w:cs="Arial"/>
          <w:i/>
          <w:iCs/>
        </w:rPr>
        <w:t>Studies in Educational Evaluation</w:t>
      </w:r>
      <w:r w:rsidR="0A2367DB" w:rsidRPr="7327F86B">
        <w:rPr>
          <w:rFonts w:ascii="Arial" w:eastAsia="Arial" w:hAnsi="Arial" w:cs="Arial"/>
          <w:i/>
          <w:iCs/>
        </w:rPr>
        <w:t xml:space="preserve">, </w:t>
      </w:r>
      <w:r w:rsidR="18216438" w:rsidRPr="7327F86B">
        <w:rPr>
          <w:rFonts w:ascii="Arial" w:eastAsia="Arial" w:hAnsi="Arial" w:cs="Arial"/>
        </w:rPr>
        <w:t>37(1)</w:t>
      </w:r>
      <w:r w:rsidR="22B05CCF" w:rsidRPr="7327F86B">
        <w:rPr>
          <w:rFonts w:ascii="Arial" w:eastAsia="Arial" w:hAnsi="Arial" w:cs="Arial"/>
        </w:rPr>
        <w:t xml:space="preserve">, pp. </w:t>
      </w:r>
      <w:r w:rsidR="18216438" w:rsidRPr="7327F86B">
        <w:rPr>
          <w:rFonts w:ascii="Arial" w:eastAsia="Arial" w:hAnsi="Arial" w:cs="Arial"/>
        </w:rPr>
        <w:t>71-77</w:t>
      </w:r>
      <w:r w:rsidR="2E782CE9" w:rsidRPr="7327F86B">
        <w:rPr>
          <w:rFonts w:ascii="Arial" w:eastAsia="Arial" w:hAnsi="Arial" w:cs="Arial"/>
        </w:rPr>
        <w:t xml:space="preserve">. Available at: </w:t>
      </w:r>
      <w:hyperlink r:id="rId18">
        <w:r w:rsidR="2E782CE9" w:rsidRPr="7327F86B">
          <w:rPr>
            <w:rStyle w:val="Hyperlink"/>
            <w:rFonts w:ascii="Arial" w:eastAsia="Arial" w:hAnsi="Arial" w:cs="Arial"/>
          </w:rPr>
          <w:t>https://www.researchgate.net/publication/251531031_Assessment_for_learning_in_the_accountability_era_New_Zealand</w:t>
        </w:r>
      </w:hyperlink>
      <w:r w:rsidR="2E782CE9" w:rsidRPr="7327F86B">
        <w:rPr>
          <w:rFonts w:ascii="Arial" w:eastAsia="Arial" w:hAnsi="Arial" w:cs="Arial"/>
        </w:rPr>
        <w:t xml:space="preserve"> (Accessed: 22</w:t>
      </w:r>
      <w:r w:rsidR="2E782CE9" w:rsidRPr="7327F86B">
        <w:rPr>
          <w:rFonts w:ascii="Arial" w:eastAsia="Arial" w:hAnsi="Arial" w:cs="Arial"/>
          <w:vertAlign w:val="superscript"/>
        </w:rPr>
        <w:t>nd</w:t>
      </w:r>
      <w:r w:rsidR="2E782CE9" w:rsidRPr="7327F86B">
        <w:rPr>
          <w:rFonts w:ascii="Arial" w:eastAsia="Arial" w:hAnsi="Arial" w:cs="Arial"/>
        </w:rPr>
        <w:t xml:space="preserve"> December 2021)</w:t>
      </w:r>
    </w:p>
    <w:p w14:paraId="5C7D2907" w14:textId="4FF2557D" w:rsidR="24CC24FF" w:rsidRDefault="24CC24FF" w:rsidP="7327F86B">
      <w:pPr>
        <w:spacing w:line="360" w:lineRule="auto"/>
        <w:rPr>
          <w:rFonts w:ascii="Arial" w:eastAsia="Arial" w:hAnsi="Arial" w:cs="Arial"/>
          <w:color w:val="000000" w:themeColor="text1"/>
        </w:rPr>
      </w:pPr>
      <w:r w:rsidRPr="7327F86B">
        <w:rPr>
          <w:rFonts w:ascii="Arial" w:eastAsia="Arial" w:hAnsi="Arial" w:cs="Arial"/>
          <w:color w:val="000000" w:themeColor="text1"/>
        </w:rPr>
        <w:t xml:space="preserve">Derntl, M. et al (2010) ‘Aligning assessment with learning outcomes in outcome-based education’, </w:t>
      </w:r>
      <w:r w:rsidRPr="7327F86B">
        <w:rPr>
          <w:rFonts w:ascii="Arial" w:eastAsia="Arial" w:hAnsi="Arial" w:cs="Arial"/>
          <w:i/>
          <w:iCs/>
          <w:color w:val="000000" w:themeColor="text1"/>
        </w:rPr>
        <w:t xml:space="preserve">IEEE EDUCON Education Engineering 2010 – The Future of Global Learning Engineering Education. </w:t>
      </w:r>
      <w:r w:rsidRPr="7327F86B">
        <w:rPr>
          <w:rFonts w:ascii="Arial" w:eastAsia="Arial" w:hAnsi="Arial" w:cs="Arial"/>
          <w:color w:val="000000" w:themeColor="text1"/>
        </w:rPr>
        <w:t>Madrid, 14-16</w:t>
      </w:r>
      <w:r w:rsidRPr="7327F86B">
        <w:rPr>
          <w:rFonts w:ascii="Arial" w:eastAsia="Arial" w:hAnsi="Arial" w:cs="Arial"/>
          <w:color w:val="000000" w:themeColor="text1"/>
          <w:vertAlign w:val="superscript"/>
        </w:rPr>
        <w:t>th</w:t>
      </w:r>
      <w:r w:rsidRPr="7327F86B">
        <w:rPr>
          <w:rFonts w:ascii="Arial" w:eastAsia="Arial" w:hAnsi="Arial" w:cs="Arial"/>
          <w:color w:val="000000" w:themeColor="text1"/>
        </w:rPr>
        <w:t xml:space="preserve"> May. Available at: </w:t>
      </w:r>
      <w:hyperlink r:id="rId19">
        <w:r w:rsidRPr="7327F86B">
          <w:rPr>
            <w:rStyle w:val="Hyperlink"/>
            <w:rFonts w:ascii="Arial" w:eastAsia="Arial" w:hAnsi="Arial" w:cs="Arial"/>
          </w:rPr>
          <w:t>https://www.researchgate.net/publication/224148655_Aligning_assessment_with_learning_outcomes_in_outcome-based_education</w:t>
        </w:r>
      </w:hyperlink>
      <w:r w:rsidRPr="7327F86B">
        <w:rPr>
          <w:rFonts w:ascii="Arial" w:eastAsia="Arial" w:hAnsi="Arial" w:cs="Arial"/>
          <w:color w:val="000000" w:themeColor="text1"/>
        </w:rPr>
        <w:t xml:space="preserve"> (Accessed: 22</w:t>
      </w:r>
      <w:r w:rsidRPr="7327F86B">
        <w:rPr>
          <w:rFonts w:ascii="Arial" w:eastAsia="Arial" w:hAnsi="Arial" w:cs="Arial"/>
          <w:color w:val="000000" w:themeColor="text1"/>
          <w:vertAlign w:val="superscript"/>
        </w:rPr>
        <w:t>nd</w:t>
      </w:r>
      <w:r w:rsidRPr="7327F86B">
        <w:rPr>
          <w:rFonts w:ascii="Arial" w:eastAsia="Arial" w:hAnsi="Arial" w:cs="Arial"/>
          <w:color w:val="000000" w:themeColor="text1"/>
        </w:rPr>
        <w:t xml:space="preserve"> December 2021)</w:t>
      </w:r>
    </w:p>
    <w:p w14:paraId="7BCDE1DF" w14:textId="1C77D7A1" w:rsidR="4A3EAA5F" w:rsidRDefault="4A3EAA5F" w:rsidP="4334F601">
      <w:pPr>
        <w:rPr>
          <w:rFonts w:ascii="Arial" w:eastAsia="Arial" w:hAnsi="Arial" w:cs="Arial"/>
        </w:rPr>
      </w:pPr>
      <w:r w:rsidRPr="4334F601">
        <w:rPr>
          <w:rFonts w:ascii="Arial" w:eastAsia="Arial" w:hAnsi="Arial" w:cs="Arial"/>
        </w:rPr>
        <w:t>Dewey, J. (1938)</w:t>
      </w:r>
      <w:r w:rsidRPr="4334F601">
        <w:rPr>
          <w:rFonts w:ascii="Arial" w:eastAsia="Arial" w:hAnsi="Arial" w:cs="Arial"/>
          <w:i/>
          <w:iCs/>
        </w:rPr>
        <w:t xml:space="preserve"> Experience and education</w:t>
      </w:r>
      <w:r w:rsidRPr="4334F601">
        <w:rPr>
          <w:rFonts w:ascii="Arial" w:eastAsia="Arial" w:hAnsi="Arial" w:cs="Arial"/>
        </w:rPr>
        <w:t>. New York: Macmillan</w:t>
      </w:r>
    </w:p>
    <w:p w14:paraId="5596A456" w14:textId="6FD53B85" w:rsidR="24E7EE26" w:rsidRDefault="24E7EE26" w:rsidP="7FA0E4D2">
      <w:pPr>
        <w:rPr>
          <w:rFonts w:ascii="Arial" w:eastAsia="Arial" w:hAnsi="Arial" w:cs="Arial"/>
        </w:rPr>
      </w:pPr>
      <w:r w:rsidRPr="7FA0E4D2">
        <w:rPr>
          <w:rFonts w:ascii="Arial" w:eastAsia="Arial" w:hAnsi="Arial" w:cs="Arial"/>
        </w:rPr>
        <w:t xml:space="preserve">Donaldson, G. (2015) </w:t>
      </w:r>
      <w:r w:rsidRPr="7FA0E4D2">
        <w:rPr>
          <w:rFonts w:ascii="Arial" w:eastAsia="Arial" w:hAnsi="Arial" w:cs="Arial"/>
          <w:i/>
          <w:iCs/>
        </w:rPr>
        <w:t>Successful Futures: In</w:t>
      </w:r>
      <w:r w:rsidR="181AC15E" w:rsidRPr="7FA0E4D2">
        <w:rPr>
          <w:rFonts w:ascii="Arial" w:eastAsia="Arial" w:hAnsi="Arial" w:cs="Arial"/>
          <w:i/>
          <w:iCs/>
        </w:rPr>
        <w:t>dependent Review of Curriculum and Assessment Arrangements in Wales</w:t>
      </w:r>
      <w:r w:rsidR="181AC15E" w:rsidRPr="7FA0E4D2">
        <w:rPr>
          <w:rFonts w:ascii="Arial" w:eastAsia="Arial" w:hAnsi="Arial" w:cs="Arial"/>
        </w:rPr>
        <w:t>.</w:t>
      </w:r>
      <w:r w:rsidR="74410551" w:rsidRPr="7FA0E4D2">
        <w:rPr>
          <w:rFonts w:ascii="Arial" w:eastAsia="Arial" w:hAnsi="Arial" w:cs="Arial"/>
        </w:rPr>
        <w:t xml:space="preserve"> Available at: </w:t>
      </w:r>
      <w:hyperlink r:id="rId20">
        <w:r w:rsidR="74410551" w:rsidRPr="7FA0E4D2">
          <w:rPr>
            <w:rStyle w:val="Hyperlink"/>
            <w:rFonts w:ascii="Arial" w:eastAsia="Arial" w:hAnsi="Arial" w:cs="Arial"/>
          </w:rPr>
          <w:t>https://gov.wales/sites/default.files/publications/</w:t>
        </w:r>
        <w:r w:rsidR="7AA79BB5" w:rsidRPr="7FA0E4D2">
          <w:rPr>
            <w:rStyle w:val="Hyperlink"/>
            <w:rFonts w:ascii="Arial" w:eastAsia="Arial" w:hAnsi="Arial" w:cs="Arial"/>
          </w:rPr>
          <w:t>2018-03/successful-futures.pd</w:t>
        </w:r>
        <w:r w:rsidR="2FB9BBDE" w:rsidRPr="7FA0E4D2">
          <w:rPr>
            <w:rStyle w:val="Hyperlink"/>
            <w:rFonts w:ascii="Arial" w:eastAsia="Arial" w:hAnsi="Arial" w:cs="Arial"/>
          </w:rPr>
          <w:t>f</w:t>
        </w:r>
      </w:hyperlink>
      <w:r w:rsidR="2FB9BBDE" w:rsidRPr="7FA0E4D2">
        <w:rPr>
          <w:rFonts w:ascii="Arial" w:eastAsia="Arial" w:hAnsi="Arial" w:cs="Arial"/>
        </w:rPr>
        <w:t xml:space="preserve"> (Accessed: 16</w:t>
      </w:r>
      <w:r w:rsidR="2FB9BBDE" w:rsidRPr="7FA0E4D2">
        <w:rPr>
          <w:rFonts w:ascii="Arial" w:eastAsia="Arial" w:hAnsi="Arial" w:cs="Arial"/>
          <w:vertAlign w:val="superscript"/>
        </w:rPr>
        <w:t>th</w:t>
      </w:r>
      <w:r w:rsidR="2FB9BBDE" w:rsidRPr="7FA0E4D2">
        <w:rPr>
          <w:rFonts w:ascii="Arial" w:eastAsia="Arial" w:hAnsi="Arial" w:cs="Arial"/>
        </w:rPr>
        <w:t xml:space="preserve"> December 2021)</w:t>
      </w:r>
    </w:p>
    <w:p w14:paraId="0CE1144E" w14:textId="16B5E9AB" w:rsidR="0415F306" w:rsidRDefault="0415F306" w:rsidP="7FA0E4D2">
      <w:r w:rsidRPr="7FA0E4D2">
        <w:rPr>
          <w:rFonts w:ascii="Arial" w:eastAsia="Arial" w:hAnsi="Arial" w:cs="Arial"/>
        </w:rPr>
        <w:t>Dunn, K. E. and Mulvenon, S. W. (2009) ‘A Critical Review of Research on Formative Assessments: The Limite</w:t>
      </w:r>
      <w:r w:rsidR="78CE2C45" w:rsidRPr="7FA0E4D2">
        <w:rPr>
          <w:rFonts w:ascii="Arial" w:eastAsia="Arial" w:hAnsi="Arial" w:cs="Arial"/>
        </w:rPr>
        <w:t xml:space="preserve">d Scientific Evidence of the Impact of Formative </w:t>
      </w:r>
      <w:r w:rsidR="33C2B0B0" w:rsidRPr="7FA0E4D2">
        <w:rPr>
          <w:rFonts w:ascii="Arial" w:eastAsia="Arial" w:hAnsi="Arial" w:cs="Arial"/>
        </w:rPr>
        <w:t>Assessments</w:t>
      </w:r>
      <w:r w:rsidR="78CE2C45" w:rsidRPr="7FA0E4D2">
        <w:rPr>
          <w:rFonts w:ascii="Arial" w:eastAsia="Arial" w:hAnsi="Arial" w:cs="Arial"/>
        </w:rPr>
        <w:t xml:space="preserve"> in Education’, </w:t>
      </w:r>
      <w:r w:rsidR="13152349" w:rsidRPr="7FA0E4D2">
        <w:rPr>
          <w:rFonts w:ascii="Arial" w:eastAsia="Arial" w:hAnsi="Arial" w:cs="Arial"/>
          <w:i/>
          <w:iCs/>
        </w:rPr>
        <w:t>Practical</w:t>
      </w:r>
      <w:r w:rsidR="78CE2C45" w:rsidRPr="7FA0E4D2">
        <w:rPr>
          <w:rFonts w:ascii="Arial" w:eastAsia="Arial" w:hAnsi="Arial" w:cs="Arial"/>
          <w:i/>
          <w:iCs/>
        </w:rPr>
        <w:t xml:space="preserve"> </w:t>
      </w:r>
      <w:r w:rsidR="0B9CEBA1" w:rsidRPr="7FA0E4D2">
        <w:rPr>
          <w:rFonts w:ascii="Arial" w:eastAsia="Arial" w:hAnsi="Arial" w:cs="Arial"/>
          <w:i/>
          <w:iCs/>
        </w:rPr>
        <w:t>Assessment</w:t>
      </w:r>
      <w:r w:rsidR="4E1FCC98" w:rsidRPr="7FA0E4D2">
        <w:rPr>
          <w:rFonts w:ascii="Arial" w:eastAsia="Arial" w:hAnsi="Arial" w:cs="Arial"/>
          <w:i/>
          <w:iCs/>
        </w:rPr>
        <w:t>, Research</w:t>
      </w:r>
      <w:r w:rsidR="76A7DE12" w:rsidRPr="7FA0E4D2">
        <w:rPr>
          <w:rFonts w:ascii="Arial" w:eastAsia="Arial" w:hAnsi="Arial" w:cs="Arial"/>
          <w:i/>
          <w:iCs/>
        </w:rPr>
        <w:t>,</w:t>
      </w:r>
      <w:r w:rsidR="4E1FCC98" w:rsidRPr="7FA0E4D2">
        <w:rPr>
          <w:rFonts w:ascii="Arial" w:eastAsia="Arial" w:hAnsi="Arial" w:cs="Arial"/>
          <w:i/>
          <w:iCs/>
        </w:rPr>
        <w:t xml:space="preserve"> and Evaluation, </w:t>
      </w:r>
      <w:r w:rsidR="0DA4EF74" w:rsidRPr="7FA0E4D2">
        <w:rPr>
          <w:rFonts w:ascii="Arial" w:eastAsia="Arial" w:hAnsi="Arial" w:cs="Arial"/>
        </w:rPr>
        <w:t xml:space="preserve">14(14), pp. 1-11. Available at: </w:t>
      </w:r>
      <w:hyperlink r:id="rId21">
        <w:r w:rsidR="0DA4EF74" w:rsidRPr="7FA0E4D2">
          <w:rPr>
            <w:rStyle w:val="Hyperlink"/>
            <w:rFonts w:ascii="Arial" w:eastAsia="Arial" w:hAnsi="Arial" w:cs="Arial"/>
          </w:rPr>
          <w:t>https://scholarworks.umass.edu/cgi/viewcontent.cgi?article=1213&amp;context=pare</w:t>
        </w:r>
      </w:hyperlink>
      <w:r w:rsidR="0DA4EF74" w:rsidRPr="7FA0E4D2">
        <w:rPr>
          <w:rFonts w:ascii="Arial" w:eastAsia="Arial" w:hAnsi="Arial" w:cs="Arial"/>
        </w:rPr>
        <w:t xml:space="preserve"> </w:t>
      </w:r>
      <w:r w:rsidR="68D4D0D8" w:rsidRPr="7FA0E4D2">
        <w:rPr>
          <w:rFonts w:ascii="Arial" w:eastAsia="Arial" w:hAnsi="Arial" w:cs="Arial"/>
        </w:rPr>
        <w:t>(Accessed: 15</w:t>
      </w:r>
      <w:r w:rsidR="68D4D0D8" w:rsidRPr="7FA0E4D2">
        <w:rPr>
          <w:rFonts w:ascii="Arial" w:eastAsia="Arial" w:hAnsi="Arial" w:cs="Arial"/>
          <w:vertAlign w:val="superscript"/>
        </w:rPr>
        <w:t>th</w:t>
      </w:r>
      <w:r w:rsidR="68D4D0D8" w:rsidRPr="7FA0E4D2">
        <w:rPr>
          <w:rFonts w:ascii="Arial" w:eastAsia="Arial" w:hAnsi="Arial" w:cs="Arial"/>
        </w:rPr>
        <w:t xml:space="preserve"> December 2021)</w:t>
      </w:r>
    </w:p>
    <w:p w14:paraId="6A87078C" w14:textId="3A0ECD06" w:rsidR="558FA8F4" w:rsidRDefault="558FA8F4" w:rsidP="4334F601">
      <w:pPr>
        <w:rPr>
          <w:rFonts w:ascii="Arial" w:eastAsia="Arial" w:hAnsi="Arial" w:cs="Arial"/>
        </w:rPr>
      </w:pPr>
      <w:r w:rsidRPr="4334F601">
        <w:rPr>
          <w:rFonts w:ascii="Arial" w:eastAsia="Arial" w:hAnsi="Arial" w:cs="Arial"/>
          <w:color w:val="000000" w:themeColor="text1"/>
        </w:rPr>
        <w:t>Furlong, J. (2015) ‘</w:t>
      </w:r>
      <w:r w:rsidRPr="4334F601">
        <w:rPr>
          <w:rFonts w:ascii="Arial" w:eastAsia="Arial" w:hAnsi="Arial" w:cs="Arial"/>
        </w:rPr>
        <w:t>Initial Teacher Education in Wales – a Rationale for Reform</w:t>
      </w:r>
      <w:r w:rsidR="584D0EEF" w:rsidRPr="4334F601">
        <w:rPr>
          <w:rFonts w:ascii="Arial" w:eastAsia="Arial" w:hAnsi="Arial" w:cs="Arial"/>
        </w:rPr>
        <w:t xml:space="preserve">’, </w:t>
      </w:r>
      <w:r w:rsidR="584D0EEF" w:rsidRPr="4334F601">
        <w:rPr>
          <w:rFonts w:ascii="Arial" w:eastAsia="Arial" w:hAnsi="Arial" w:cs="Arial"/>
          <w:i/>
          <w:iCs/>
        </w:rPr>
        <w:t xml:space="preserve">Wales Journal of Education, </w:t>
      </w:r>
      <w:r w:rsidR="584D0EEF" w:rsidRPr="4334F601">
        <w:rPr>
          <w:rFonts w:ascii="Arial" w:eastAsia="Arial" w:hAnsi="Arial" w:cs="Arial"/>
        </w:rPr>
        <w:t xml:space="preserve">18(1), pp. </w:t>
      </w:r>
      <w:r w:rsidR="5C8E8FE8" w:rsidRPr="4334F601">
        <w:rPr>
          <w:rFonts w:ascii="Arial" w:eastAsia="Arial" w:hAnsi="Arial" w:cs="Arial"/>
        </w:rPr>
        <w:t>45-63</w:t>
      </w:r>
      <w:r w:rsidR="24FEB32A" w:rsidRPr="4334F601">
        <w:rPr>
          <w:rFonts w:ascii="Arial" w:eastAsia="Arial" w:hAnsi="Arial" w:cs="Arial"/>
        </w:rPr>
        <w:t>.</w:t>
      </w:r>
    </w:p>
    <w:p w14:paraId="72CE5C0D" w14:textId="0B4C1412" w:rsidR="32D8F9D8" w:rsidRDefault="32D8F9D8" w:rsidP="7327F86B">
      <w:pPr>
        <w:rPr>
          <w:rFonts w:ascii="Arial" w:eastAsia="Arial" w:hAnsi="Arial" w:cs="Arial"/>
          <w:color w:val="000000" w:themeColor="text1"/>
        </w:rPr>
      </w:pPr>
      <w:r w:rsidRPr="7327F86B">
        <w:rPr>
          <w:rFonts w:ascii="Arial" w:eastAsia="Arial" w:hAnsi="Arial" w:cs="Arial"/>
          <w:color w:val="000000" w:themeColor="text1"/>
        </w:rPr>
        <w:t xml:space="preserve">Gulley, B. (2012) ‘Feedback on Developmental Writing Students’ First Drafts’, </w:t>
      </w:r>
      <w:r w:rsidRPr="7327F86B">
        <w:rPr>
          <w:rFonts w:ascii="Arial" w:eastAsia="Arial" w:hAnsi="Arial" w:cs="Arial"/>
          <w:i/>
          <w:iCs/>
          <w:color w:val="000000" w:themeColor="text1"/>
        </w:rPr>
        <w:t xml:space="preserve">Journal of Developmental Education, </w:t>
      </w:r>
      <w:r w:rsidRPr="7327F86B">
        <w:rPr>
          <w:rFonts w:ascii="Arial" w:eastAsia="Arial" w:hAnsi="Arial" w:cs="Arial"/>
          <w:color w:val="000000" w:themeColor="text1"/>
        </w:rPr>
        <w:t xml:space="preserve">20(1), pp. 16-36. Available at: </w:t>
      </w:r>
      <w:hyperlink r:id="rId22">
        <w:r w:rsidRPr="7327F86B">
          <w:rPr>
            <w:rStyle w:val="Hyperlink"/>
            <w:rFonts w:ascii="Arial" w:eastAsia="Arial" w:hAnsi="Arial" w:cs="Arial"/>
          </w:rPr>
          <w:t>JDE 36-1_130107_FINAL_TIFS2.indd (ed.gov)</w:t>
        </w:r>
      </w:hyperlink>
      <w:r w:rsidRPr="7327F86B">
        <w:rPr>
          <w:rFonts w:ascii="Arial" w:eastAsia="Arial" w:hAnsi="Arial" w:cs="Arial"/>
        </w:rPr>
        <w:t xml:space="preserve"> (Accessed: 21</w:t>
      </w:r>
      <w:r w:rsidRPr="7327F86B">
        <w:rPr>
          <w:rFonts w:ascii="Arial" w:eastAsia="Arial" w:hAnsi="Arial" w:cs="Arial"/>
          <w:vertAlign w:val="superscript"/>
        </w:rPr>
        <w:t>st</w:t>
      </w:r>
      <w:r w:rsidRPr="7327F86B">
        <w:rPr>
          <w:rFonts w:ascii="Arial" w:eastAsia="Arial" w:hAnsi="Arial" w:cs="Arial"/>
        </w:rPr>
        <w:t xml:space="preserve"> December 2021)</w:t>
      </w:r>
    </w:p>
    <w:p w14:paraId="0AB2C3C2" w14:textId="3C2B1571" w:rsidR="618E9DF9" w:rsidRDefault="618E9DF9" w:rsidP="4334F601">
      <w:pPr>
        <w:rPr>
          <w:rFonts w:ascii="Arial" w:eastAsia="Arial" w:hAnsi="Arial" w:cs="Arial"/>
        </w:rPr>
      </w:pPr>
      <w:r w:rsidRPr="4334F601">
        <w:rPr>
          <w:rFonts w:ascii="Arial" w:eastAsia="Arial" w:hAnsi="Arial" w:cs="Arial"/>
        </w:rPr>
        <w:t xml:space="preserve">Hargreaves, E. (2015) ‘I think it helps you better when you’re not scared: Fear and learning in </w:t>
      </w:r>
      <w:r w:rsidR="52CBB21B" w:rsidRPr="4334F601">
        <w:rPr>
          <w:rFonts w:ascii="Arial" w:eastAsia="Arial" w:hAnsi="Arial" w:cs="Arial"/>
        </w:rPr>
        <w:t xml:space="preserve">the primary classroom’, </w:t>
      </w:r>
      <w:r w:rsidR="52CBB21B" w:rsidRPr="4334F601">
        <w:rPr>
          <w:rFonts w:ascii="Arial" w:eastAsia="Arial" w:hAnsi="Arial" w:cs="Arial"/>
          <w:i/>
          <w:iCs/>
        </w:rPr>
        <w:t xml:space="preserve">Curriculum, Pedagogy &amp; Society, </w:t>
      </w:r>
      <w:r w:rsidR="52CBB21B" w:rsidRPr="4334F601">
        <w:rPr>
          <w:rFonts w:ascii="Arial" w:eastAsia="Arial" w:hAnsi="Arial" w:cs="Arial"/>
        </w:rPr>
        <w:t>23(4), pp. 617-638. Available a</w:t>
      </w:r>
      <w:r w:rsidR="25D52A0E" w:rsidRPr="4334F601">
        <w:rPr>
          <w:rFonts w:ascii="Arial" w:eastAsia="Arial" w:hAnsi="Arial" w:cs="Arial"/>
        </w:rPr>
        <w:t xml:space="preserve">t: </w:t>
      </w:r>
      <w:hyperlink r:id="rId23">
        <w:r w:rsidR="25D52A0E" w:rsidRPr="4334F601">
          <w:rPr>
            <w:rStyle w:val="Hyperlink"/>
            <w:rFonts w:ascii="Arial" w:eastAsia="Arial" w:hAnsi="Arial" w:cs="Arial"/>
          </w:rPr>
          <w:t>https://www.tandfonline.com/doi/abs/10.1080/14681366.2015.1082077?journalCode=rpcs20</w:t>
        </w:r>
      </w:hyperlink>
      <w:r w:rsidR="25D52A0E" w:rsidRPr="4334F601">
        <w:rPr>
          <w:rFonts w:ascii="Arial" w:eastAsia="Arial" w:hAnsi="Arial" w:cs="Arial"/>
        </w:rPr>
        <w:t xml:space="preserve"> (Acce</w:t>
      </w:r>
      <w:r w:rsidR="7D0C048B" w:rsidRPr="4334F601">
        <w:rPr>
          <w:rFonts w:ascii="Arial" w:eastAsia="Arial" w:hAnsi="Arial" w:cs="Arial"/>
        </w:rPr>
        <w:t>ssed: 20</w:t>
      </w:r>
      <w:r w:rsidR="7D0C048B" w:rsidRPr="4334F601">
        <w:rPr>
          <w:rFonts w:ascii="Arial" w:eastAsia="Arial" w:hAnsi="Arial" w:cs="Arial"/>
          <w:vertAlign w:val="superscript"/>
        </w:rPr>
        <w:t>th</w:t>
      </w:r>
      <w:r w:rsidR="7D0C048B" w:rsidRPr="4334F601">
        <w:rPr>
          <w:rFonts w:ascii="Arial" w:eastAsia="Arial" w:hAnsi="Arial" w:cs="Arial"/>
        </w:rPr>
        <w:t xml:space="preserve"> December 2021)</w:t>
      </w:r>
    </w:p>
    <w:p w14:paraId="616B4011" w14:textId="41D95893" w:rsidR="24FEB32A" w:rsidRDefault="24FEB32A" w:rsidP="4334F601">
      <w:pPr>
        <w:rPr>
          <w:rFonts w:ascii="Arial" w:eastAsia="Arial" w:hAnsi="Arial" w:cs="Arial"/>
        </w:rPr>
      </w:pPr>
      <w:r w:rsidRPr="4334F601">
        <w:rPr>
          <w:rFonts w:ascii="Arial" w:eastAsia="Arial" w:hAnsi="Arial" w:cs="Arial"/>
        </w:rPr>
        <w:t xml:space="preserve">Harris, D. and Williams, J. (2012) ‘The association of classroom interactions, year group and social class’, British Educational </w:t>
      </w:r>
      <w:r w:rsidR="6659CDF8" w:rsidRPr="4334F601">
        <w:rPr>
          <w:rFonts w:ascii="Arial" w:eastAsia="Arial" w:hAnsi="Arial" w:cs="Arial"/>
        </w:rPr>
        <w:t xml:space="preserve">Research Journal, 38(3), pp. 373-397. Available at: </w:t>
      </w:r>
      <w:hyperlink r:id="rId24">
        <w:r w:rsidR="07075B60" w:rsidRPr="4334F601">
          <w:rPr>
            <w:rStyle w:val="Hyperlink"/>
            <w:rFonts w:ascii="Arial" w:eastAsia="Arial" w:hAnsi="Arial" w:cs="Arial"/>
          </w:rPr>
          <w:t>https://www.tandfonline.com/doi/abs/10.1080/01411926.2010.548547?journalCode=cber20</w:t>
        </w:r>
      </w:hyperlink>
      <w:r w:rsidR="07075B60" w:rsidRPr="4334F601">
        <w:rPr>
          <w:rFonts w:ascii="Arial" w:eastAsia="Arial" w:hAnsi="Arial" w:cs="Arial"/>
        </w:rPr>
        <w:t xml:space="preserve"> (Accessed: 19</w:t>
      </w:r>
      <w:r w:rsidR="07075B60" w:rsidRPr="4334F601">
        <w:rPr>
          <w:rFonts w:ascii="Arial" w:eastAsia="Arial" w:hAnsi="Arial" w:cs="Arial"/>
          <w:vertAlign w:val="superscript"/>
        </w:rPr>
        <w:t>th</w:t>
      </w:r>
      <w:r w:rsidR="07075B60" w:rsidRPr="4334F601">
        <w:rPr>
          <w:rFonts w:ascii="Arial" w:eastAsia="Arial" w:hAnsi="Arial" w:cs="Arial"/>
        </w:rPr>
        <w:t xml:space="preserve"> December 2021)</w:t>
      </w:r>
    </w:p>
    <w:p w14:paraId="5CD964B8" w14:textId="4DA18F42" w:rsidR="2AD21AB5" w:rsidRDefault="2AD21AB5" w:rsidP="7327F86B">
      <w:pPr>
        <w:rPr>
          <w:rFonts w:ascii="Arial" w:eastAsia="Arial" w:hAnsi="Arial" w:cs="Arial"/>
          <w:color w:val="000000" w:themeColor="text1"/>
        </w:rPr>
      </w:pPr>
      <w:r w:rsidRPr="7327F86B">
        <w:rPr>
          <w:rFonts w:ascii="Arial" w:eastAsia="Arial" w:hAnsi="Arial" w:cs="Arial"/>
        </w:rPr>
        <w:t xml:space="preserve">Hattie, J., Timperley, H. (2007) </w:t>
      </w:r>
      <w:r w:rsidR="28AC7115" w:rsidRPr="7327F86B">
        <w:rPr>
          <w:rFonts w:ascii="Arial" w:eastAsia="Arial" w:hAnsi="Arial" w:cs="Arial"/>
        </w:rPr>
        <w:t>‘</w:t>
      </w:r>
      <w:r w:rsidRPr="7327F86B">
        <w:rPr>
          <w:rFonts w:ascii="Arial" w:eastAsia="Arial" w:hAnsi="Arial" w:cs="Arial"/>
        </w:rPr>
        <w:t>The Power of Feedback</w:t>
      </w:r>
      <w:r w:rsidR="65B2B67F" w:rsidRPr="7327F86B">
        <w:rPr>
          <w:rFonts w:ascii="Arial" w:eastAsia="Arial" w:hAnsi="Arial" w:cs="Arial"/>
        </w:rPr>
        <w:t xml:space="preserve">’. </w:t>
      </w:r>
      <w:r w:rsidRPr="7327F86B">
        <w:rPr>
          <w:rFonts w:ascii="Arial" w:eastAsia="Arial" w:hAnsi="Arial" w:cs="Arial"/>
          <w:i/>
          <w:iCs/>
        </w:rPr>
        <w:t>Review of Educational Research</w:t>
      </w:r>
      <w:r w:rsidR="5A48D9DA" w:rsidRPr="7327F86B">
        <w:rPr>
          <w:rFonts w:ascii="Arial" w:eastAsia="Arial" w:hAnsi="Arial" w:cs="Arial"/>
          <w:i/>
          <w:iCs/>
        </w:rPr>
        <w:t xml:space="preserve">, </w:t>
      </w:r>
      <w:r w:rsidR="5A48D9DA" w:rsidRPr="7327F86B">
        <w:rPr>
          <w:rFonts w:ascii="Arial" w:eastAsia="Arial" w:hAnsi="Arial" w:cs="Arial"/>
        </w:rPr>
        <w:t>77(1), pp. 81-112.</w:t>
      </w:r>
      <w:r w:rsidR="5A48D9DA" w:rsidRPr="7327F86B">
        <w:rPr>
          <w:rFonts w:ascii="Arial" w:eastAsia="Arial" w:hAnsi="Arial" w:cs="Arial"/>
          <w:i/>
          <w:iCs/>
        </w:rPr>
        <w:t xml:space="preserve"> </w:t>
      </w:r>
      <w:r w:rsidRPr="7327F86B">
        <w:rPr>
          <w:rFonts w:ascii="Arial" w:eastAsia="Arial" w:hAnsi="Arial" w:cs="Arial"/>
        </w:rPr>
        <w:t xml:space="preserve">Available at: </w:t>
      </w:r>
      <w:hyperlink r:id="rId25">
        <w:r w:rsidR="54A1C53C" w:rsidRPr="7327F86B">
          <w:rPr>
            <w:rStyle w:val="Hyperlink"/>
            <w:rFonts w:ascii="Arial" w:eastAsia="Arial" w:hAnsi="Arial" w:cs="Arial"/>
          </w:rPr>
          <w:t>Feedback.pdf (columbia.edu)</w:t>
        </w:r>
      </w:hyperlink>
      <w:r w:rsidRPr="7327F86B">
        <w:rPr>
          <w:rFonts w:ascii="Arial" w:eastAsia="Arial" w:hAnsi="Arial" w:cs="Arial"/>
        </w:rPr>
        <w:t xml:space="preserve"> (Accessed: 21</w:t>
      </w:r>
      <w:r w:rsidRPr="7327F86B">
        <w:rPr>
          <w:rFonts w:ascii="Arial" w:eastAsia="Arial" w:hAnsi="Arial" w:cs="Arial"/>
          <w:vertAlign w:val="superscript"/>
        </w:rPr>
        <w:t>st</w:t>
      </w:r>
      <w:r w:rsidRPr="7327F86B">
        <w:rPr>
          <w:rFonts w:ascii="Arial" w:eastAsia="Arial" w:hAnsi="Arial" w:cs="Arial"/>
        </w:rPr>
        <w:t xml:space="preserve"> December 2021)</w:t>
      </w:r>
    </w:p>
    <w:p w14:paraId="0FADE68A" w14:textId="26239712" w:rsidR="46BEB71D" w:rsidRDefault="46BEB71D" w:rsidP="4334F601">
      <w:pPr>
        <w:rPr>
          <w:rFonts w:ascii="Arial" w:eastAsia="Arial" w:hAnsi="Arial" w:cs="Arial"/>
          <w:color w:val="000000" w:themeColor="text1"/>
        </w:rPr>
      </w:pPr>
      <w:r w:rsidRPr="4334F601">
        <w:rPr>
          <w:rFonts w:ascii="Arial" w:eastAsia="Arial" w:hAnsi="Arial" w:cs="Arial"/>
          <w:color w:val="000000" w:themeColor="text1"/>
        </w:rPr>
        <w:t xml:space="preserve">Knoll, M. (2016) ‘John Dewey’s Laboratory School: Theory versus Practice’, </w:t>
      </w:r>
      <w:r w:rsidRPr="4334F601">
        <w:rPr>
          <w:rFonts w:ascii="Arial" w:eastAsia="Arial" w:hAnsi="Arial" w:cs="Arial"/>
          <w:i/>
          <w:iCs/>
          <w:color w:val="000000" w:themeColor="text1"/>
        </w:rPr>
        <w:t xml:space="preserve">ISCHE-Conference. </w:t>
      </w:r>
      <w:r w:rsidRPr="4334F601">
        <w:rPr>
          <w:rFonts w:ascii="Arial" w:eastAsia="Arial" w:hAnsi="Arial" w:cs="Arial"/>
          <w:color w:val="000000" w:themeColor="text1"/>
        </w:rPr>
        <w:t>Catholic University Eichstaett, Germany, 17</w:t>
      </w:r>
      <w:r w:rsidRPr="4334F601">
        <w:rPr>
          <w:rFonts w:ascii="Arial" w:eastAsia="Arial" w:hAnsi="Arial" w:cs="Arial"/>
          <w:color w:val="000000" w:themeColor="text1"/>
          <w:vertAlign w:val="superscript"/>
        </w:rPr>
        <w:t>th</w:t>
      </w:r>
      <w:r w:rsidRPr="4334F601">
        <w:rPr>
          <w:rFonts w:ascii="Arial" w:eastAsia="Arial" w:hAnsi="Arial" w:cs="Arial"/>
          <w:color w:val="000000" w:themeColor="text1"/>
        </w:rPr>
        <w:t xml:space="preserve"> August 2016. Available at: </w:t>
      </w:r>
      <w:hyperlink r:id="rId26">
        <w:r w:rsidRPr="4334F601">
          <w:rPr>
            <w:rStyle w:val="Hyperlink"/>
            <w:rFonts w:ascii="Arial" w:eastAsia="Arial" w:hAnsi="Arial" w:cs="Arial"/>
          </w:rPr>
          <w:t>https://www.researchgate.net/publication/316628257_John_Dewey's_Laboratory_School_in_Chicago_Theory_vs_Practice</w:t>
        </w:r>
      </w:hyperlink>
      <w:r w:rsidRPr="4334F601">
        <w:rPr>
          <w:rFonts w:ascii="Arial" w:eastAsia="Arial" w:hAnsi="Arial" w:cs="Arial"/>
          <w:color w:val="000000" w:themeColor="text1"/>
        </w:rPr>
        <w:t xml:space="preserve"> (Accessed: 19</w:t>
      </w:r>
      <w:r w:rsidRPr="4334F601">
        <w:rPr>
          <w:rFonts w:ascii="Arial" w:eastAsia="Arial" w:hAnsi="Arial" w:cs="Arial"/>
          <w:color w:val="000000" w:themeColor="text1"/>
          <w:vertAlign w:val="superscript"/>
        </w:rPr>
        <w:t>th</w:t>
      </w:r>
      <w:r w:rsidRPr="4334F601">
        <w:rPr>
          <w:rFonts w:ascii="Arial" w:eastAsia="Arial" w:hAnsi="Arial" w:cs="Arial"/>
          <w:color w:val="000000" w:themeColor="text1"/>
        </w:rPr>
        <w:t xml:space="preserve"> December 2021).</w:t>
      </w:r>
    </w:p>
    <w:p w14:paraId="1351D2EB" w14:textId="2C72B5A6" w:rsidR="44170045" w:rsidRDefault="44170045" w:rsidP="7327F86B">
      <w:pPr>
        <w:rPr>
          <w:rFonts w:ascii="Arial" w:eastAsia="Arial" w:hAnsi="Arial" w:cs="Arial"/>
        </w:rPr>
      </w:pPr>
      <w:r w:rsidRPr="7327F86B">
        <w:rPr>
          <w:rFonts w:ascii="Arial" w:eastAsia="Arial" w:hAnsi="Arial" w:cs="Arial"/>
        </w:rPr>
        <w:t>Kolb, D. A. (1984)</w:t>
      </w:r>
      <w:r w:rsidRPr="7327F86B">
        <w:rPr>
          <w:rFonts w:ascii="Arial" w:eastAsia="Arial" w:hAnsi="Arial" w:cs="Arial"/>
          <w:i/>
          <w:iCs/>
        </w:rPr>
        <w:t xml:space="preserve"> Experiential learning: experience as the source of learning and development.</w:t>
      </w:r>
      <w:r w:rsidRPr="7327F86B">
        <w:rPr>
          <w:rFonts w:ascii="Arial" w:eastAsia="Arial" w:hAnsi="Arial" w:cs="Arial"/>
        </w:rPr>
        <w:t xml:space="preserve"> Englewood Cliffs: Prentice-Hall.</w:t>
      </w:r>
    </w:p>
    <w:p w14:paraId="002986BC" w14:textId="22E0D56C" w:rsidR="2088CA66" w:rsidRDefault="2088CA66" w:rsidP="4334F601">
      <w:pPr>
        <w:rPr>
          <w:rFonts w:ascii="Arial" w:eastAsia="Arial" w:hAnsi="Arial" w:cs="Arial"/>
          <w:color w:val="000000" w:themeColor="text1"/>
        </w:rPr>
      </w:pPr>
      <w:r w:rsidRPr="4334F601">
        <w:rPr>
          <w:rFonts w:ascii="Arial" w:eastAsia="Arial" w:hAnsi="Arial" w:cs="Arial"/>
          <w:color w:val="000000" w:themeColor="text1"/>
        </w:rPr>
        <w:t xml:space="preserve">Mahajan, M. and Singh, M. K. S. (2017) ‘Importance and Benefits of Learning Outcomes’, </w:t>
      </w:r>
      <w:r w:rsidRPr="4334F601">
        <w:rPr>
          <w:rFonts w:ascii="Arial" w:eastAsia="Arial" w:hAnsi="Arial" w:cs="Arial"/>
          <w:i/>
          <w:iCs/>
          <w:color w:val="000000" w:themeColor="text1"/>
        </w:rPr>
        <w:t xml:space="preserve">IOSR Journal of Humanities and Social Science, </w:t>
      </w:r>
      <w:r w:rsidRPr="4334F601">
        <w:rPr>
          <w:rFonts w:ascii="Arial" w:eastAsia="Arial" w:hAnsi="Arial" w:cs="Arial"/>
          <w:color w:val="000000" w:themeColor="text1"/>
        </w:rPr>
        <w:t xml:space="preserve">22(3), pp. 65-67. Available at: </w:t>
      </w:r>
      <w:hyperlink r:id="rId27">
        <w:r w:rsidRPr="4334F601">
          <w:rPr>
            <w:rStyle w:val="Hyperlink"/>
            <w:rFonts w:ascii="Arial" w:eastAsia="Arial" w:hAnsi="Arial" w:cs="Arial"/>
          </w:rPr>
          <w:t>https://www.researchgate.net/publication/315637432_Importance_and_Benefits_of_Learning_Outcomes</w:t>
        </w:r>
      </w:hyperlink>
      <w:r w:rsidRPr="4334F601">
        <w:rPr>
          <w:rFonts w:ascii="Arial" w:eastAsia="Arial" w:hAnsi="Arial" w:cs="Arial"/>
          <w:color w:val="000000" w:themeColor="text1"/>
        </w:rPr>
        <w:t xml:space="preserve"> (Accessed: 17</w:t>
      </w:r>
      <w:r w:rsidRPr="4334F601">
        <w:rPr>
          <w:rFonts w:ascii="Arial" w:eastAsia="Arial" w:hAnsi="Arial" w:cs="Arial"/>
          <w:color w:val="000000" w:themeColor="text1"/>
          <w:vertAlign w:val="superscript"/>
        </w:rPr>
        <w:t>th</w:t>
      </w:r>
      <w:r w:rsidRPr="4334F601">
        <w:rPr>
          <w:rFonts w:ascii="Arial" w:eastAsia="Arial" w:hAnsi="Arial" w:cs="Arial"/>
          <w:color w:val="000000" w:themeColor="text1"/>
        </w:rPr>
        <w:t xml:space="preserve"> December 2021)</w:t>
      </w:r>
    </w:p>
    <w:p w14:paraId="518FC8D5" w14:textId="57EA6B3E" w:rsidR="503B5EA4" w:rsidRDefault="503B5EA4" w:rsidP="7327F86B">
      <w:pPr>
        <w:rPr>
          <w:rFonts w:ascii="Arial" w:eastAsia="Arial" w:hAnsi="Arial" w:cs="Arial"/>
          <w:color w:val="000000" w:themeColor="text1"/>
        </w:rPr>
      </w:pPr>
      <w:r w:rsidRPr="7327F86B">
        <w:rPr>
          <w:rFonts w:ascii="Arial" w:eastAsia="Arial" w:hAnsi="Arial" w:cs="Arial"/>
          <w:color w:val="000000" w:themeColor="text1"/>
        </w:rPr>
        <w:t xml:space="preserve">Mayer, R. E. and Moreno, R. (2002) ‘Aids to computer-based multimedia learning’, </w:t>
      </w:r>
      <w:r w:rsidRPr="7327F86B">
        <w:rPr>
          <w:rFonts w:ascii="Arial" w:eastAsia="Arial" w:hAnsi="Arial" w:cs="Arial"/>
          <w:i/>
          <w:iCs/>
          <w:color w:val="000000" w:themeColor="text1"/>
        </w:rPr>
        <w:t xml:space="preserve">Learning and Instruction, </w:t>
      </w:r>
      <w:r w:rsidRPr="7327F86B">
        <w:rPr>
          <w:rFonts w:ascii="Arial" w:eastAsia="Arial" w:hAnsi="Arial" w:cs="Arial"/>
          <w:color w:val="000000" w:themeColor="text1"/>
        </w:rPr>
        <w:t xml:space="preserve">(12)1, pp. 107-119. Available at: </w:t>
      </w:r>
      <w:hyperlink r:id="rId28">
        <w:r w:rsidRPr="7327F86B">
          <w:rPr>
            <w:rStyle w:val="Hyperlink"/>
            <w:rFonts w:ascii="Arial" w:eastAsia="Arial" w:hAnsi="Arial" w:cs="Arial"/>
          </w:rPr>
          <w:t>PII: S0959-4752(01)00018-4 (typepad.com)</w:t>
        </w:r>
      </w:hyperlink>
      <w:r w:rsidRPr="7327F86B">
        <w:rPr>
          <w:rFonts w:ascii="Arial" w:eastAsia="Arial" w:hAnsi="Arial" w:cs="Arial"/>
          <w:color w:val="000000" w:themeColor="text1"/>
        </w:rPr>
        <w:t xml:space="preserve"> (Accessed: </w:t>
      </w:r>
      <w:r w:rsidR="35769738" w:rsidRPr="7327F86B">
        <w:rPr>
          <w:rFonts w:ascii="Arial" w:eastAsia="Arial" w:hAnsi="Arial" w:cs="Arial"/>
          <w:color w:val="000000" w:themeColor="text1"/>
        </w:rPr>
        <w:t>21</w:t>
      </w:r>
      <w:r w:rsidR="35769738" w:rsidRPr="7327F86B">
        <w:rPr>
          <w:rFonts w:ascii="Arial" w:eastAsia="Arial" w:hAnsi="Arial" w:cs="Arial"/>
          <w:color w:val="000000" w:themeColor="text1"/>
          <w:vertAlign w:val="superscript"/>
        </w:rPr>
        <w:t>st</w:t>
      </w:r>
      <w:r w:rsidR="35769738" w:rsidRPr="7327F86B">
        <w:rPr>
          <w:rFonts w:ascii="Arial" w:eastAsia="Arial" w:hAnsi="Arial" w:cs="Arial"/>
          <w:color w:val="000000" w:themeColor="text1"/>
        </w:rPr>
        <w:t xml:space="preserve"> December </w:t>
      </w:r>
      <w:r w:rsidRPr="7327F86B">
        <w:rPr>
          <w:rFonts w:ascii="Arial" w:eastAsia="Arial" w:hAnsi="Arial" w:cs="Arial"/>
          <w:color w:val="000000" w:themeColor="text1"/>
        </w:rPr>
        <w:t>2021)</w:t>
      </w:r>
    </w:p>
    <w:p w14:paraId="1A468E29" w14:textId="7D9A62E3" w:rsidR="20B135A6" w:rsidRDefault="20B135A6" w:rsidP="4334F601">
      <w:pPr>
        <w:rPr>
          <w:rFonts w:ascii="Arial" w:eastAsia="Arial" w:hAnsi="Arial" w:cs="Arial"/>
          <w:color w:val="000000" w:themeColor="text1"/>
        </w:rPr>
      </w:pPr>
      <w:r w:rsidRPr="4334F601">
        <w:rPr>
          <w:rFonts w:ascii="Arial" w:eastAsia="Arial" w:hAnsi="Arial" w:cs="Arial"/>
          <w:color w:val="000000" w:themeColor="text1"/>
        </w:rPr>
        <w:lastRenderedPageBreak/>
        <w:t>McMahon, T. and O’Neill, G. (2005) ‘S</w:t>
      </w:r>
      <w:r w:rsidR="3DACA6AB" w:rsidRPr="4334F601">
        <w:rPr>
          <w:rFonts w:ascii="Arial" w:eastAsia="Arial" w:hAnsi="Arial" w:cs="Arial"/>
          <w:color w:val="000000" w:themeColor="text1"/>
        </w:rPr>
        <w:t xml:space="preserve">tudent-centred Learning: What does it mean for students and </w:t>
      </w:r>
      <w:r w:rsidR="22DF01C2" w:rsidRPr="4334F601">
        <w:rPr>
          <w:rFonts w:ascii="Arial" w:eastAsia="Arial" w:hAnsi="Arial" w:cs="Arial"/>
          <w:color w:val="000000" w:themeColor="text1"/>
        </w:rPr>
        <w:t>lecturer</w:t>
      </w:r>
      <w:r w:rsidR="3DACA6AB" w:rsidRPr="4334F601">
        <w:rPr>
          <w:rFonts w:ascii="Arial" w:eastAsia="Arial" w:hAnsi="Arial" w:cs="Arial"/>
          <w:color w:val="000000" w:themeColor="text1"/>
        </w:rPr>
        <w:t>?</w:t>
      </w:r>
      <w:r w:rsidRPr="4334F601">
        <w:rPr>
          <w:rFonts w:ascii="Arial" w:eastAsia="Arial" w:hAnsi="Arial" w:cs="Arial"/>
          <w:color w:val="000000" w:themeColor="text1"/>
        </w:rPr>
        <w:t xml:space="preserve">’, </w:t>
      </w:r>
      <w:r w:rsidRPr="4334F601">
        <w:rPr>
          <w:rFonts w:ascii="Arial" w:eastAsia="Arial" w:hAnsi="Arial" w:cs="Arial"/>
          <w:i/>
          <w:iCs/>
          <w:color w:val="000000" w:themeColor="text1"/>
        </w:rPr>
        <w:t>Emerging Issues in the Practice of University Learning and Teaching</w:t>
      </w:r>
      <w:r w:rsidRPr="4334F601">
        <w:rPr>
          <w:rFonts w:ascii="Arial" w:eastAsia="Arial" w:hAnsi="Arial" w:cs="Arial"/>
          <w:color w:val="000000" w:themeColor="text1"/>
        </w:rPr>
        <w:t xml:space="preserve">. Available at: </w:t>
      </w:r>
      <w:hyperlink r:id="rId29">
        <w:r w:rsidRPr="4334F601">
          <w:rPr>
            <w:rStyle w:val="Hyperlink"/>
            <w:rFonts w:ascii="Arial" w:eastAsia="Arial" w:hAnsi="Arial" w:cs="Arial"/>
          </w:rPr>
          <w:t>https://www.eprints.teachingandlearning.ie/3345/1/O’Neill%20and%20McMahon%202005.pdf</w:t>
        </w:r>
      </w:hyperlink>
      <w:r w:rsidRPr="4334F601">
        <w:rPr>
          <w:rFonts w:ascii="Arial" w:eastAsia="Arial" w:hAnsi="Arial" w:cs="Arial"/>
          <w:color w:val="000000" w:themeColor="text1"/>
        </w:rPr>
        <w:t xml:space="preserve"> (Accessed:</w:t>
      </w:r>
      <w:r w:rsidR="14EC9A34" w:rsidRPr="4334F601">
        <w:rPr>
          <w:rFonts w:ascii="Arial" w:eastAsia="Arial" w:hAnsi="Arial" w:cs="Arial"/>
          <w:color w:val="000000" w:themeColor="text1"/>
        </w:rPr>
        <w:t xml:space="preserve"> 19</w:t>
      </w:r>
      <w:r w:rsidR="14EC9A34" w:rsidRPr="4334F601">
        <w:rPr>
          <w:rFonts w:ascii="Arial" w:eastAsia="Arial" w:hAnsi="Arial" w:cs="Arial"/>
          <w:color w:val="000000" w:themeColor="text1"/>
          <w:vertAlign w:val="superscript"/>
        </w:rPr>
        <w:t>th</w:t>
      </w:r>
      <w:r w:rsidR="14EC9A34" w:rsidRPr="4334F601">
        <w:rPr>
          <w:rFonts w:ascii="Arial" w:eastAsia="Arial" w:hAnsi="Arial" w:cs="Arial"/>
          <w:color w:val="000000" w:themeColor="text1"/>
        </w:rPr>
        <w:t xml:space="preserve"> </w:t>
      </w:r>
      <w:r w:rsidR="7A8F0791" w:rsidRPr="4334F601">
        <w:rPr>
          <w:rFonts w:ascii="Arial" w:eastAsia="Arial" w:hAnsi="Arial" w:cs="Arial"/>
          <w:color w:val="000000" w:themeColor="text1"/>
        </w:rPr>
        <w:t>December</w:t>
      </w:r>
      <w:r w:rsidR="14EC9A34" w:rsidRPr="4334F601">
        <w:rPr>
          <w:rFonts w:ascii="Arial" w:eastAsia="Arial" w:hAnsi="Arial" w:cs="Arial"/>
          <w:color w:val="000000" w:themeColor="text1"/>
        </w:rPr>
        <w:t xml:space="preserve"> </w:t>
      </w:r>
      <w:r w:rsidRPr="4334F601">
        <w:rPr>
          <w:rFonts w:ascii="Arial" w:eastAsia="Arial" w:hAnsi="Arial" w:cs="Arial"/>
          <w:color w:val="000000" w:themeColor="text1"/>
        </w:rPr>
        <w:t>2021).</w:t>
      </w:r>
    </w:p>
    <w:p w14:paraId="1FB333F7" w14:textId="48A6B690" w:rsidR="1DC1244F" w:rsidRDefault="1DC1244F" w:rsidP="7327F86B">
      <w:pPr>
        <w:spacing w:line="360" w:lineRule="auto"/>
        <w:rPr>
          <w:rFonts w:ascii="Arial" w:eastAsia="Arial" w:hAnsi="Arial" w:cs="Arial"/>
          <w:color w:val="000000" w:themeColor="text1"/>
        </w:rPr>
      </w:pPr>
      <w:r w:rsidRPr="7327F86B">
        <w:rPr>
          <w:rFonts w:ascii="Arial" w:eastAsia="Arial" w:hAnsi="Arial" w:cs="Arial"/>
          <w:color w:val="000000" w:themeColor="text1"/>
        </w:rPr>
        <w:t>Miettinen, R. (2000) ‘The concept of experiential learning and John Dewey's theory of reflective thought and action’,</w:t>
      </w:r>
      <w:r w:rsidRPr="7327F86B">
        <w:rPr>
          <w:rFonts w:ascii="Arial" w:eastAsia="Arial" w:hAnsi="Arial" w:cs="Arial"/>
          <w:i/>
          <w:iCs/>
          <w:color w:val="000000" w:themeColor="text1"/>
        </w:rPr>
        <w:t xml:space="preserve"> International Journal of Lifelong Education, </w:t>
      </w:r>
      <w:r w:rsidRPr="7327F86B">
        <w:rPr>
          <w:rFonts w:ascii="Arial" w:eastAsia="Arial" w:hAnsi="Arial" w:cs="Arial"/>
          <w:color w:val="000000" w:themeColor="text1"/>
        </w:rPr>
        <w:t xml:space="preserve">19(1), pp. 54-72. Available at: </w:t>
      </w:r>
      <w:hyperlink r:id="rId30">
        <w:r w:rsidRPr="7327F86B">
          <w:rPr>
            <w:rStyle w:val="Hyperlink"/>
            <w:rFonts w:ascii="Arial" w:eastAsia="Arial" w:hAnsi="Arial" w:cs="Arial"/>
          </w:rPr>
          <w:t>https://www.tandfonline.com//doi/pdf/10.1080/026013700293458</w:t>
        </w:r>
      </w:hyperlink>
      <w:r w:rsidRPr="7327F86B">
        <w:rPr>
          <w:rFonts w:ascii="Arial" w:eastAsia="Arial" w:hAnsi="Arial" w:cs="Arial"/>
          <w:color w:val="000000" w:themeColor="text1"/>
        </w:rPr>
        <w:t xml:space="preserve"> (Accessed: 21</w:t>
      </w:r>
      <w:r w:rsidRPr="7327F86B">
        <w:rPr>
          <w:rFonts w:ascii="Arial" w:eastAsia="Arial" w:hAnsi="Arial" w:cs="Arial"/>
          <w:color w:val="000000" w:themeColor="text1"/>
          <w:vertAlign w:val="superscript"/>
        </w:rPr>
        <w:t>st</w:t>
      </w:r>
      <w:r w:rsidRPr="7327F86B">
        <w:rPr>
          <w:rFonts w:ascii="Arial" w:eastAsia="Arial" w:hAnsi="Arial" w:cs="Arial"/>
          <w:color w:val="000000" w:themeColor="text1"/>
        </w:rPr>
        <w:t xml:space="preserve"> December2021).</w:t>
      </w:r>
    </w:p>
    <w:p w14:paraId="04EE2713" w14:textId="3DE2BC93" w:rsidR="52AEC715" w:rsidRDefault="52AEC715" w:rsidP="7FA0E4D2">
      <w:r w:rsidRPr="4334F601">
        <w:rPr>
          <w:rFonts w:ascii="Arial" w:eastAsia="Arial" w:hAnsi="Arial" w:cs="Arial"/>
        </w:rPr>
        <w:t>OECD (2005)</w:t>
      </w:r>
      <w:r w:rsidRPr="4334F601">
        <w:rPr>
          <w:rFonts w:ascii="Arial" w:eastAsia="Arial" w:hAnsi="Arial" w:cs="Arial"/>
          <w:i/>
          <w:iCs/>
        </w:rPr>
        <w:t xml:space="preserve"> ‘Formative assessment: improving learning in secondary </w:t>
      </w:r>
      <w:r w:rsidR="3B1E05AF" w:rsidRPr="4334F601">
        <w:rPr>
          <w:rFonts w:ascii="Arial" w:eastAsia="Arial" w:hAnsi="Arial" w:cs="Arial"/>
          <w:i/>
          <w:iCs/>
        </w:rPr>
        <w:t>classrooms</w:t>
      </w:r>
      <w:r w:rsidR="238D4449" w:rsidRPr="4334F601">
        <w:rPr>
          <w:rFonts w:ascii="Arial" w:eastAsia="Arial" w:hAnsi="Arial" w:cs="Arial"/>
          <w:i/>
          <w:iCs/>
        </w:rPr>
        <w:t>.</w:t>
      </w:r>
      <w:r w:rsidR="238D4449" w:rsidRPr="4334F601">
        <w:rPr>
          <w:rFonts w:ascii="Arial" w:eastAsia="Arial" w:hAnsi="Arial" w:cs="Arial"/>
        </w:rPr>
        <w:t>’</w:t>
      </w:r>
      <w:r w:rsidRPr="4334F601">
        <w:rPr>
          <w:rFonts w:ascii="Arial" w:eastAsia="Arial" w:hAnsi="Arial" w:cs="Arial"/>
        </w:rPr>
        <w:t xml:space="preserve"> Available at:</w:t>
      </w:r>
      <w:r w:rsidR="5FB0D557" w:rsidRPr="4334F601">
        <w:rPr>
          <w:rFonts w:ascii="Arial" w:eastAsia="Arial" w:hAnsi="Arial" w:cs="Arial"/>
        </w:rPr>
        <w:t xml:space="preserve"> </w:t>
      </w:r>
      <w:hyperlink r:id="rId31">
        <w:r w:rsidR="76128A19" w:rsidRPr="4334F601">
          <w:rPr>
            <w:rStyle w:val="Hyperlink"/>
            <w:rFonts w:ascii="Arial" w:eastAsia="Arial" w:hAnsi="Arial" w:cs="Arial"/>
          </w:rPr>
          <w:t>https://www.oecd.org/education/ceri/35661078.pdf</w:t>
        </w:r>
      </w:hyperlink>
      <w:r w:rsidR="76128A19" w:rsidRPr="4334F601">
        <w:rPr>
          <w:rFonts w:ascii="Arial" w:eastAsia="Arial" w:hAnsi="Arial" w:cs="Arial"/>
        </w:rPr>
        <w:t xml:space="preserve"> </w:t>
      </w:r>
      <w:r w:rsidR="34B76F4B" w:rsidRPr="4334F601">
        <w:rPr>
          <w:rFonts w:ascii="Arial" w:eastAsia="Arial" w:hAnsi="Arial" w:cs="Arial"/>
        </w:rPr>
        <w:t>(Accessed: 15</w:t>
      </w:r>
      <w:r w:rsidR="34B76F4B" w:rsidRPr="4334F601">
        <w:rPr>
          <w:rFonts w:ascii="Arial" w:eastAsia="Arial" w:hAnsi="Arial" w:cs="Arial"/>
          <w:vertAlign w:val="superscript"/>
        </w:rPr>
        <w:t>th</w:t>
      </w:r>
      <w:r w:rsidR="34B76F4B" w:rsidRPr="4334F601">
        <w:rPr>
          <w:rFonts w:ascii="Arial" w:eastAsia="Arial" w:hAnsi="Arial" w:cs="Arial"/>
        </w:rPr>
        <w:t xml:space="preserve"> December 2021)</w:t>
      </w:r>
    </w:p>
    <w:p w14:paraId="0477A67A" w14:textId="64D5758E" w:rsidR="717A3D76" w:rsidRDefault="717A3D76" w:rsidP="7327F86B">
      <w:pPr>
        <w:rPr>
          <w:rFonts w:ascii="Arial" w:eastAsia="Arial" w:hAnsi="Arial" w:cs="Arial"/>
        </w:rPr>
      </w:pPr>
      <w:r w:rsidRPr="7327F86B">
        <w:rPr>
          <w:rFonts w:ascii="Arial" w:eastAsia="Arial" w:hAnsi="Arial" w:cs="Arial"/>
          <w:color w:val="000000" w:themeColor="text1"/>
        </w:rPr>
        <w:t xml:space="preserve">Paris, S. G. and Paris, A. H. (2001) ‘Classroom applications of research on self-regulated learning’, </w:t>
      </w:r>
      <w:r w:rsidRPr="7327F86B">
        <w:rPr>
          <w:rFonts w:ascii="Arial" w:eastAsia="Arial" w:hAnsi="Arial" w:cs="Arial"/>
          <w:i/>
          <w:iCs/>
          <w:color w:val="000000" w:themeColor="text1"/>
        </w:rPr>
        <w:t xml:space="preserve">Educational Psychologist, </w:t>
      </w:r>
      <w:r w:rsidRPr="7327F86B">
        <w:rPr>
          <w:rFonts w:ascii="Arial" w:eastAsia="Arial" w:hAnsi="Arial" w:cs="Arial"/>
          <w:color w:val="000000" w:themeColor="text1"/>
        </w:rPr>
        <w:t xml:space="preserve">36(2), pp.89-101. Available at: </w:t>
      </w:r>
      <w:hyperlink r:id="rId32">
        <w:r w:rsidRPr="7327F86B">
          <w:rPr>
            <w:rStyle w:val="Hyperlink"/>
            <w:rFonts w:ascii="Arial" w:eastAsia="Arial" w:hAnsi="Arial" w:cs="Arial"/>
          </w:rPr>
          <w:t>Classroom applications of research on self-regulated learning | Request PDF (researchgate.net)</w:t>
        </w:r>
      </w:hyperlink>
      <w:r w:rsidRPr="7327F86B">
        <w:rPr>
          <w:rFonts w:ascii="Arial" w:eastAsia="Arial" w:hAnsi="Arial" w:cs="Arial"/>
        </w:rPr>
        <w:t xml:space="preserve"> (Accessed: 21</w:t>
      </w:r>
      <w:r w:rsidRPr="7327F86B">
        <w:rPr>
          <w:rFonts w:ascii="Arial" w:eastAsia="Arial" w:hAnsi="Arial" w:cs="Arial"/>
          <w:vertAlign w:val="superscript"/>
        </w:rPr>
        <w:t>st</w:t>
      </w:r>
      <w:r w:rsidRPr="7327F86B">
        <w:rPr>
          <w:rFonts w:ascii="Arial" w:eastAsia="Arial" w:hAnsi="Arial" w:cs="Arial"/>
        </w:rPr>
        <w:t xml:space="preserve"> December 2021)</w:t>
      </w:r>
    </w:p>
    <w:p w14:paraId="245EA1AA" w14:textId="19F8B1B4" w:rsidR="5007FF58" w:rsidRDefault="6EC0AF41" w:rsidP="7FA0E4D2">
      <w:r w:rsidRPr="4334F601">
        <w:rPr>
          <w:rFonts w:ascii="Arial" w:eastAsia="Arial" w:hAnsi="Arial" w:cs="Arial"/>
          <w:color w:val="000000" w:themeColor="text1"/>
        </w:rPr>
        <w:t xml:space="preserve">Panadero, E. (2011) </w:t>
      </w:r>
      <w:r w:rsidRPr="4334F601">
        <w:rPr>
          <w:rFonts w:ascii="Arial" w:eastAsia="Arial" w:hAnsi="Arial" w:cs="Arial"/>
          <w:i/>
          <w:iCs/>
          <w:color w:val="000000" w:themeColor="text1"/>
        </w:rPr>
        <w:t>Instructional help for self-assessment and self-regulation: Evaluation of the efficacy of self-assessment scripts vs. Rubrics. A</w:t>
      </w:r>
      <w:r w:rsidRPr="4334F601">
        <w:rPr>
          <w:rFonts w:ascii="Arial" w:eastAsia="Arial" w:hAnsi="Arial" w:cs="Arial"/>
          <w:color w:val="000000" w:themeColor="text1"/>
        </w:rPr>
        <w:t xml:space="preserve">vailable at: </w:t>
      </w:r>
      <w:hyperlink r:id="rId33">
        <w:r w:rsidR="359CB6F7" w:rsidRPr="4334F601">
          <w:rPr>
            <w:rStyle w:val="Hyperlink"/>
            <w:rFonts w:ascii="Calibri" w:eastAsia="Calibri" w:hAnsi="Calibri" w:cs="Calibri"/>
            <w:sz w:val="24"/>
            <w:szCs w:val="24"/>
          </w:rPr>
          <w:t>(PDF) Instructional Help for Self-assessment and Self-regulation: Evaluation of the Efficacy of Self-assessment Scripts vs. Rubrics (researchgate.net)</w:t>
        </w:r>
      </w:hyperlink>
      <w:r w:rsidR="359CB6F7" w:rsidRPr="4334F601">
        <w:rPr>
          <w:rFonts w:ascii="Calibri" w:eastAsia="Calibri" w:hAnsi="Calibri" w:cs="Calibri"/>
          <w:sz w:val="24"/>
          <w:szCs w:val="24"/>
        </w:rPr>
        <w:t xml:space="preserve"> (Accessed: 20</w:t>
      </w:r>
      <w:r w:rsidR="359CB6F7" w:rsidRPr="4334F601">
        <w:rPr>
          <w:rFonts w:ascii="Calibri" w:eastAsia="Calibri" w:hAnsi="Calibri" w:cs="Calibri"/>
          <w:sz w:val="24"/>
          <w:szCs w:val="24"/>
          <w:vertAlign w:val="superscript"/>
        </w:rPr>
        <w:t>th</w:t>
      </w:r>
      <w:r w:rsidR="359CB6F7" w:rsidRPr="4334F601">
        <w:rPr>
          <w:rFonts w:ascii="Calibri" w:eastAsia="Calibri" w:hAnsi="Calibri" w:cs="Calibri"/>
          <w:sz w:val="24"/>
          <w:szCs w:val="24"/>
        </w:rPr>
        <w:t xml:space="preserve"> December 2021)</w:t>
      </w:r>
    </w:p>
    <w:p w14:paraId="480087BF" w14:textId="12052D8A" w:rsidR="5007FF58" w:rsidRDefault="234E26D8" w:rsidP="4334F601">
      <w:pPr>
        <w:rPr>
          <w:rFonts w:ascii="Arial" w:eastAsia="Arial" w:hAnsi="Arial" w:cs="Arial"/>
        </w:rPr>
      </w:pPr>
      <w:r w:rsidRPr="4334F601">
        <w:rPr>
          <w:rFonts w:ascii="Arial" w:eastAsia="Arial" w:hAnsi="Arial" w:cs="Arial"/>
        </w:rPr>
        <w:t xml:space="preserve">Pollard, A. (2014) </w:t>
      </w:r>
      <w:r w:rsidRPr="4334F601">
        <w:rPr>
          <w:rFonts w:ascii="Arial" w:eastAsia="Arial" w:hAnsi="Arial" w:cs="Arial"/>
          <w:i/>
          <w:iCs/>
        </w:rPr>
        <w:t xml:space="preserve">Reflective teaching in schools. </w:t>
      </w:r>
      <w:r w:rsidRPr="4334F601">
        <w:rPr>
          <w:rFonts w:ascii="Arial" w:eastAsia="Arial" w:hAnsi="Arial" w:cs="Arial"/>
        </w:rPr>
        <w:t>London: Bloomsbury.</w:t>
      </w:r>
    </w:p>
    <w:p w14:paraId="3A36AD1B" w14:textId="49A27418" w:rsidR="5007FF58" w:rsidRDefault="5007FF58" w:rsidP="4334F601">
      <w:pPr>
        <w:rPr>
          <w:rFonts w:ascii="Calibri" w:eastAsia="Calibri" w:hAnsi="Calibri" w:cs="Calibri"/>
          <w:color w:val="000000" w:themeColor="text1"/>
        </w:rPr>
      </w:pPr>
      <w:r w:rsidRPr="4334F601">
        <w:rPr>
          <w:rFonts w:ascii="Arial" w:eastAsia="Arial" w:hAnsi="Arial" w:cs="Arial"/>
          <w:color w:val="000000" w:themeColor="text1"/>
        </w:rPr>
        <w:t xml:space="preserve">Prasanthi, B. V. and Vijetha Inti, V.V. (2019) ‘CLASSROOM ASSESSMENT METHODS AND TOOLS: A REVIEW’, </w:t>
      </w:r>
      <w:r w:rsidRPr="4334F601">
        <w:rPr>
          <w:rFonts w:ascii="Arial" w:eastAsia="Arial" w:hAnsi="Arial" w:cs="Arial"/>
          <w:i/>
          <w:iCs/>
          <w:color w:val="000000" w:themeColor="text1"/>
        </w:rPr>
        <w:t xml:space="preserve">International Journal of Research and Analytical Reviews, </w:t>
      </w:r>
      <w:r w:rsidRPr="4334F601">
        <w:rPr>
          <w:rFonts w:ascii="Arial" w:eastAsia="Arial" w:hAnsi="Arial" w:cs="Arial"/>
          <w:color w:val="000000" w:themeColor="text1"/>
        </w:rPr>
        <w:t xml:space="preserve">6(2), pp. 94-97. Available at: </w:t>
      </w:r>
      <w:hyperlink r:id="rId34">
        <w:r w:rsidRPr="4334F601">
          <w:rPr>
            <w:rStyle w:val="Hyperlink"/>
            <w:rFonts w:ascii="Arial" w:eastAsia="Arial" w:hAnsi="Arial" w:cs="Arial"/>
          </w:rPr>
          <w:t>https://researchgate.net/publication/333378035_CLASSROOM_ASSESSMENT_METHODS_AND_TOOLSA_REVIEW</w:t>
        </w:r>
      </w:hyperlink>
      <w:r w:rsidRPr="4334F601">
        <w:rPr>
          <w:rFonts w:ascii="Arial" w:eastAsia="Arial" w:hAnsi="Arial" w:cs="Arial"/>
          <w:color w:val="000000" w:themeColor="text1"/>
        </w:rPr>
        <w:t xml:space="preserve"> (Accessed: 14</w:t>
      </w:r>
      <w:r w:rsidRPr="4334F601">
        <w:rPr>
          <w:rFonts w:ascii="Arial" w:eastAsia="Arial" w:hAnsi="Arial" w:cs="Arial"/>
          <w:color w:val="000000" w:themeColor="text1"/>
          <w:vertAlign w:val="superscript"/>
        </w:rPr>
        <w:t>th</w:t>
      </w:r>
      <w:r w:rsidRPr="4334F601">
        <w:rPr>
          <w:rFonts w:ascii="Arial" w:eastAsia="Arial" w:hAnsi="Arial" w:cs="Arial"/>
          <w:color w:val="000000" w:themeColor="text1"/>
        </w:rPr>
        <w:t xml:space="preserve"> December 2021)</w:t>
      </w:r>
    </w:p>
    <w:p w14:paraId="50E6CB21" w14:textId="0C481DBF" w:rsidR="18AA761C" w:rsidRDefault="18AA761C" w:rsidP="4334F601">
      <w:pPr>
        <w:rPr>
          <w:rFonts w:ascii="Calibri" w:eastAsia="Calibri" w:hAnsi="Calibri" w:cs="Calibri"/>
          <w:color w:val="000000" w:themeColor="text1"/>
        </w:rPr>
      </w:pPr>
      <w:r w:rsidRPr="4334F601">
        <w:rPr>
          <w:rFonts w:ascii="Arial" w:eastAsia="Arial" w:hAnsi="Arial" w:cs="Arial"/>
          <w:color w:val="000000" w:themeColor="text1"/>
        </w:rPr>
        <w:t>Prøitz, T. S. (2010) ‘Learning outcomes: What are they? Who defines them? When and where are they defined?</w:t>
      </w:r>
      <w:r w:rsidR="7AB31E51" w:rsidRPr="4334F601">
        <w:rPr>
          <w:rFonts w:ascii="Arial" w:eastAsia="Arial" w:hAnsi="Arial" w:cs="Arial"/>
          <w:color w:val="000000" w:themeColor="text1"/>
        </w:rPr>
        <w:t>,’</w:t>
      </w:r>
      <w:r w:rsidRPr="4334F601">
        <w:rPr>
          <w:rFonts w:ascii="Arial" w:eastAsia="Arial" w:hAnsi="Arial" w:cs="Arial"/>
          <w:color w:val="000000" w:themeColor="text1"/>
        </w:rPr>
        <w:t xml:space="preserve"> </w:t>
      </w:r>
      <w:r w:rsidRPr="4334F601">
        <w:rPr>
          <w:rFonts w:ascii="Arial" w:eastAsia="Arial" w:hAnsi="Arial" w:cs="Arial"/>
          <w:i/>
          <w:iCs/>
          <w:color w:val="000000" w:themeColor="text1"/>
        </w:rPr>
        <w:t xml:space="preserve">Educ Asse Eval Acc, </w:t>
      </w:r>
      <w:r w:rsidRPr="4334F601">
        <w:rPr>
          <w:rFonts w:ascii="Arial" w:eastAsia="Arial" w:hAnsi="Arial" w:cs="Arial"/>
          <w:color w:val="000000" w:themeColor="text1"/>
        </w:rPr>
        <w:t xml:space="preserve">22, pp. 119-137. Available at: </w:t>
      </w:r>
      <w:hyperlink r:id="rId35">
        <w:r w:rsidRPr="4334F601">
          <w:rPr>
            <w:rStyle w:val="Hyperlink"/>
            <w:rFonts w:ascii="Arial" w:eastAsia="Arial" w:hAnsi="Arial" w:cs="Arial"/>
          </w:rPr>
          <w:t>https://www.researchgate.net/profile/Tine_Proitz2/publication/226454599_Learning_outcomes_What_are_they_Who_defines_them_When_and_where_are_they_defined/links/5f6b7c5792851c14bc91a8e3/Learning-outcomes-What-are-they-Who-defines-them-When-and-where-are-they-defined.pdf</w:t>
        </w:r>
      </w:hyperlink>
      <w:r w:rsidRPr="4334F601">
        <w:rPr>
          <w:rFonts w:ascii="Arial" w:eastAsia="Arial" w:hAnsi="Arial" w:cs="Arial"/>
          <w:color w:val="000000" w:themeColor="text1"/>
        </w:rPr>
        <w:t xml:space="preserve"> (Accessed: 18</w:t>
      </w:r>
      <w:r w:rsidRPr="4334F601">
        <w:rPr>
          <w:rFonts w:ascii="Arial" w:eastAsia="Arial" w:hAnsi="Arial" w:cs="Arial"/>
          <w:color w:val="000000" w:themeColor="text1"/>
          <w:vertAlign w:val="superscript"/>
        </w:rPr>
        <w:t>th</w:t>
      </w:r>
      <w:r w:rsidRPr="4334F601">
        <w:rPr>
          <w:rFonts w:ascii="Arial" w:eastAsia="Arial" w:hAnsi="Arial" w:cs="Arial"/>
          <w:color w:val="000000" w:themeColor="text1"/>
        </w:rPr>
        <w:t xml:space="preserve"> December 2021)</w:t>
      </w:r>
    </w:p>
    <w:p w14:paraId="0E2DADBA" w14:textId="6507BB32" w:rsidR="0F32E3B5" w:rsidRDefault="0F32E3B5" w:rsidP="4334F601">
      <w:pPr>
        <w:rPr>
          <w:rFonts w:ascii="Arial" w:eastAsia="Arial" w:hAnsi="Arial" w:cs="Arial"/>
          <w:color w:val="FF0000"/>
        </w:rPr>
      </w:pPr>
      <w:r w:rsidRPr="4334F601">
        <w:rPr>
          <w:rFonts w:ascii="Arial" w:eastAsia="Arial" w:hAnsi="Arial" w:cs="Arial"/>
        </w:rPr>
        <w:t>Rowe</w:t>
      </w:r>
      <w:r w:rsidR="1BC4C8D7" w:rsidRPr="4334F601">
        <w:rPr>
          <w:rFonts w:ascii="Arial" w:eastAsia="Arial" w:hAnsi="Arial" w:cs="Arial"/>
        </w:rPr>
        <w:t>, M. B. (</w:t>
      </w:r>
      <w:r w:rsidRPr="4334F601">
        <w:rPr>
          <w:rFonts w:ascii="Arial" w:eastAsia="Arial" w:hAnsi="Arial" w:cs="Arial"/>
        </w:rPr>
        <w:t>197</w:t>
      </w:r>
      <w:r w:rsidR="0828668F" w:rsidRPr="4334F601">
        <w:rPr>
          <w:rFonts w:ascii="Arial" w:eastAsia="Arial" w:hAnsi="Arial" w:cs="Arial"/>
        </w:rPr>
        <w:t>4</w:t>
      </w:r>
      <w:r w:rsidR="15997A19" w:rsidRPr="4334F601">
        <w:rPr>
          <w:rFonts w:ascii="Arial" w:eastAsia="Arial" w:hAnsi="Arial" w:cs="Arial"/>
        </w:rPr>
        <w:t>) ‘</w:t>
      </w:r>
      <w:r w:rsidRPr="4334F601">
        <w:rPr>
          <w:rFonts w:ascii="Arial" w:eastAsia="Arial" w:hAnsi="Arial" w:cs="Arial"/>
        </w:rPr>
        <w:t>Wait-Time and Rewards as Instructional Variables: Their Influence on Language, Logic, and Fate Control</w:t>
      </w:r>
      <w:r w:rsidR="46C0A5D3" w:rsidRPr="4334F601">
        <w:rPr>
          <w:rFonts w:ascii="Arial" w:eastAsia="Arial" w:hAnsi="Arial" w:cs="Arial"/>
        </w:rPr>
        <w:t>’,</w:t>
      </w:r>
      <w:r w:rsidR="46C0A5D3" w:rsidRPr="4334F601">
        <w:rPr>
          <w:rFonts w:ascii="Arial" w:eastAsia="Arial" w:hAnsi="Arial" w:cs="Arial"/>
          <w:i/>
          <w:iCs/>
        </w:rPr>
        <w:t xml:space="preserve"> </w:t>
      </w:r>
      <w:r w:rsidR="431CEAF9" w:rsidRPr="4334F601">
        <w:rPr>
          <w:rFonts w:ascii="Arial" w:eastAsia="Arial" w:hAnsi="Arial" w:cs="Arial"/>
          <w:i/>
          <w:iCs/>
        </w:rPr>
        <w:t xml:space="preserve">Journal of Research in Science Teaching, </w:t>
      </w:r>
      <w:r w:rsidR="431CEAF9" w:rsidRPr="7327F86B">
        <w:rPr>
          <w:rFonts w:ascii="Arial" w:eastAsia="Arial" w:hAnsi="Arial" w:cs="Arial"/>
        </w:rPr>
        <w:t xml:space="preserve">11(2), pp. 81-94. Available at: </w:t>
      </w:r>
      <w:hyperlink r:id="rId36">
        <w:r w:rsidR="609010A1" w:rsidRPr="7327F86B">
          <w:rPr>
            <w:rStyle w:val="Hyperlink"/>
            <w:rFonts w:ascii="Arial" w:eastAsia="Arial" w:hAnsi="Arial" w:cs="Arial"/>
          </w:rPr>
          <w:t>https://onlinelibrary.wiley.com/doi/abs/10.1002/tea.3660110202(Accessed:</w:t>
        </w:r>
      </w:hyperlink>
      <w:r w:rsidR="609010A1" w:rsidRPr="7327F86B">
        <w:rPr>
          <w:rFonts w:ascii="Arial" w:eastAsia="Arial" w:hAnsi="Arial" w:cs="Arial"/>
        </w:rPr>
        <w:t xml:space="preserve"> 20</w:t>
      </w:r>
      <w:r w:rsidR="609010A1" w:rsidRPr="7327F86B">
        <w:rPr>
          <w:rFonts w:ascii="Arial" w:eastAsia="Arial" w:hAnsi="Arial" w:cs="Arial"/>
          <w:vertAlign w:val="superscript"/>
        </w:rPr>
        <w:t>th</w:t>
      </w:r>
      <w:r w:rsidR="609010A1" w:rsidRPr="7327F86B">
        <w:rPr>
          <w:rFonts w:ascii="Arial" w:eastAsia="Arial" w:hAnsi="Arial" w:cs="Arial"/>
        </w:rPr>
        <w:t xml:space="preserve"> December 2021)</w:t>
      </w:r>
    </w:p>
    <w:p w14:paraId="231617BA" w14:textId="1AC65F07" w:rsidR="53E32F03" w:rsidRDefault="33864B91" w:rsidP="7327F86B">
      <w:pPr>
        <w:rPr>
          <w:rFonts w:ascii="Arial" w:eastAsia="Arial" w:hAnsi="Arial" w:cs="Arial"/>
          <w:color w:val="000000" w:themeColor="text1"/>
        </w:rPr>
      </w:pPr>
      <w:r w:rsidRPr="7327F86B">
        <w:rPr>
          <w:rFonts w:ascii="Arial" w:eastAsia="Arial" w:hAnsi="Arial" w:cs="Arial"/>
          <w:color w:val="000000" w:themeColor="text1"/>
        </w:rPr>
        <w:t xml:space="preserve">Savickienė,  I. (2010) ‘CONCEPTION OF LEARNING OUTCOMES IN BLOOM’S TAXONOMY AFFECTIVE DOMAIN’, </w:t>
      </w:r>
      <w:r w:rsidRPr="7327F86B">
        <w:rPr>
          <w:rFonts w:ascii="Arial" w:eastAsia="Arial" w:hAnsi="Arial" w:cs="Arial"/>
          <w:i/>
          <w:iCs/>
          <w:color w:val="000000" w:themeColor="text1"/>
        </w:rPr>
        <w:t xml:space="preserve">The Quality of Education. </w:t>
      </w:r>
      <w:r w:rsidRPr="7327F86B">
        <w:rPr>
          <w:rFonts w:ascii="Arial" w:eastAsia="Arial" w:hAnsi="Arial" w:cs="Arial"/>
          <w:color w:val="000000" w:themeColor="text1"/>
        </w:rPr>
        <w:t xml:space="preserve">Vytautas Magnus University, Lithuania, February 2010. Available at: </w:t>
      </w:r>
      <w:hyperlink r:id="rId37">
        <w:r w:rsidRPr="7327F86B">
          <w:rPr>
            <w:rStyle w:val="Hyperlink"/>
            <w:rFonts w:ascii="Arial" w:eastAsia="Arial" w:hAnsi="Arial" w:cs="Arial"/>
          </w:rPr>
          <w:t>https://files.eric.ed.gov/fulltext/EJ900258.pdf</w:t>
        </w:r>
      </w:hyperlink>
      <w:r w:rsidRPr="7327F86B">
        <w:rPr>
          <w:rFonts w:ascii="Arial" w:eastAsia="Arial" w:hAnsi="Arial" w:cs="Arial"/>
        </w:rPr>
        <w:t xml:space="preserve"> (Accessed: 21</w:t>
      </w:r>
      <w:r w:rsidRPr="7327F86B">
        <w:rPr>
          <w:rFonts w:ascii="Arial" w:eastAsia="Arial" w:hAnsi="Arial" w:cs="Arial"/>
          <w:vertAlign w:val="superscript"/>
        </w:rPr>
        <w:t>st</w:t>
      </w:r>
      <w:r w:rsidRPr="7327F86B">
        <w:rPr>
          <w:rFonts w:ascii="Arial" w:eastAsia="Arial" w:hAnsi="Arial" w:cs="Arial"/>
        </w:rPr>
        <w:t xml:space="preserve"> December 2021)</w:t>
      </w:r>
    </w:p>
    <w:p w14:paraId="22C73FCE" w14:textId="40D1DCB9" w:rsidR="53E32F03" w:rsidRDefault="7100A5B1" w:rsidP="7327F86B">
      <w:pPr>
        <w:rPr>
          <w:rFonts w:ascii="Arial" w:eastAsia="Arial" w:hAnsi="Arial" w:cs="Arial"/>
          <w:color w:val="000000" w:themeColor="text1"/>
        </w:rPr>
      </w:pPr>
      <w:r w:rsidRPr="7327F86B">
        <w:rPr>
          <w:rFonts w:ascii="Arial" w:eastAsia="Arial" w:hAnsi="Arial" w:cs="Arial"/>
          <w:color w:val="000000" w:themeColor="text1"/>
        </w:rPr>
        <w:t>Schunk, D. and Zimmerman, B. (1998)</w:t>
      </w:r>
      <w:r w:rsidRPr="7327F86B">
        <w:rPr>
          <w:rFonts w:ascii="Arial" w:eastAsia="Arial" w:hAnsi="Arial" w:cs="Arial"/>
          <w:i/>
          <w:iCs/>
          <w:color w:val="000000" w:themeColor="text1"/>
        </w:rPr>
        <w:t xml:space="preserve"> Self-regulated learning: From teaching to self-reflective practice</w:t>
      </w:r>
      <w:r w:rsidRPr="7327F86B">
        <w:rPr>
          <w:rFonts w:ascii="Arial" w:eastAsia="Arial" w:hAnsi="Arial" w:cs="Arial"/>
          <w:color w:val="000000" w:themeColor="text1"/>
        </w:rPr>
        <w:t>. New York: Guilford Press.</w:t>
      </w:r>
    </w:p>
    <w:p w14:paraId="1169A6E1" w14:textId="14511157" w:rsidR="53E32F03" w:rsidRDefault="11A894DE" w:rsidP="7327F86B">
      <w:pPr>
        <w:rPr>
          <w:rFonts w:ascii="Arial" w:eastAsia="Arial" w:hAnsi="Arial" w:cs="Arial"/>
          <w:color w:val="000000" w:themeColor="text1"/>
        </w:rPr>
      </w:pPr>
      <w:r w:rsidRPr="7327F86B">
        <w:rPr>
          <w:rFonts w:ascii="Arial" w:eastAsia="Arial" w:hAnsi="Arial" w:cs="Arial"/>
          <w:color w:val="000000" w:themeColor="text1"/>
        </w:rPr>
        <w:lastRenderedPageBreak/>
        <w:t xml:space="preserve">Spady, W.G. (1994) </w:t>
      </w:r>
      <w:r w:rsidRPr="7327F86B">
        <w:rPr>
          <w:rFonts w:ascii="Arial" w:eastAsia="Arial" w:hAnsi="Arial" w:cs="Arial"/>
          <w:i/>
          <w:iCs/>
          <w:color w:val="000000" w:themeColor="text1"/>
        </w:rPr>
        <w:t>Outcome-Based Education: Critical Issues and Answers</w:t>
      </w:r>
      <w:r w:rsidRPr="7327F86B">
        <w:rPr>
          <w:rFonts w:ascii="Arial" w:eastAsia="Arial" w:hAnsi="Arial" w:cs="Arial"/>
          <w:color w:val="000000" w:themeColor="text1"/>
        </w:rPr>
        <w:t xml:space="preserve">. Arlington: American Association of School Administrators. Available at: </w:t>
      </w:r>
      <w:hyperlink r:id="rId38">
        <w:r w:rsidRPr="7327F86B">
          <w:rPr>
            <w:rStyle w:val="Hyperlink"/>
            <w:rFonts w:ascii="Arial" w:eastAsia="Arial" w:hAnsi="Arial" w:cs="Arial"/>
          </w:rPr>
          <w:t>https://files.eric.ed.gov/fulltext/ED380910</w:t>
        </w:r>
      </w:hyperlink>
      <w:r w:rsidRPr="7327F86B">
        <w:rPr>
          <w:rFonts w:ascii="Arial" w:eastAsia="Arial" w:hAnsi="Arial" w:cs="Arial"/>
          <w:color w:val="000000" w:themeColor="text1"/>
        </w:rPr>
        <w:t xml:space="preserve"> (Accessed: 22</w:t>
      </w:r>
      <w:r w:rsidRPr="7327F86B">
        <w:rPr>
          <w:rFonts w:ascii="Arial" w:eastAsia="Arial" w:hAnsi="Arial" w:cs="Arial"/>
          <w:color w:val="000000" w:themeColor="text1"/>
          <w:vertAlign w:val="superscript"/>
        </w:rPr>
        <w:t>nd</w:t>
      </w:r>
      <w:r w:rsidRPr="7327F86B">
        <w:rPr>
          <w:rFonts w:ascii="Arial" w:eastAsia="Arial" w:hAnsi="Arial" w:cs="Arial"/>
          <w:color w:val="000000" w:themeColor="text1"/>
        </w:rPr>
        <w:t xml:space="preserve"> December 2021)</w:t>
      </w:r>
    </w:p>
    <w:p w14:paraId="37D8EF38" w14:textId="00AFF4F5" w:rsidR="53E32F03" w:rsidRDefault="53E32F03" w:rsidP="7FA0E4D2">
      <w:pPr>
        <w:rPr>
          <w:rFonts w:ascii="Arial" w:eastAsia="Arial" w:hAnsi="Arial" w:cs="Arial"/>
        </w:rPr>
      </w:pPr>
      <w:r w:rsidRPr="7FA0E4D2">
        <w:rPr>
          <w:rFonts w:ascii="Arial" w:eastAsia="Arial" w:hAnsi="Arial" w:cs="Arial"/>
          <w:color w:val="000000" w:themeColor="text1"/>
        </w:rPr>
        <w:t>Stobart, G. (</w:t>
      </w:r>
      <w:r w:rsidR="30F54F2D" w:rsidRPr="7FA0E4D2">
        <w:rPr>
          <w:rFonts w:ascii="Arial" w:eastAsia="Arial" w:hAnsi="Arial" w:cs="Arial"/>
          <w:color w:val="000000" w:themeColor="text1"/>
        </w:rPr>
        <w:t>2020</w:t>
      </w:r>
      <w:r w:rsidR="30F54F2D" w:rsidRPr="7FA0E4D2">
        <w:rPr>
          <w:rFonts w:ascii="Arial" w:eastAsia="Arial" w:hAnsi="Arial" w:cs="Arial"/>
        </w:rPr>
        <w:t xml:space="preserve"> </w:t>
      </w:r>
      <w:r w:rsidR="2E4D52AA" w:rsidRPr="7FA0E4D2">
        <w:rPr>
          <w:rFonts w:ascii="Arial" w:eastAsia="Arial" w:hAnsi="Arial" w:cs="Arial"/>
        </w:rPr>
        <w:t>‘</w:t>
      </w:r>
      <w:r w:rsidR="30F54F2D" w:rsidRPr="7FA0E4D2">
        <w:rPr>
          <w:rFonts w:ascii="Arial" w:eastAsia="Arial" w:hAnsi="Arial" w:cs="Arial"/>
        </w:rPr>
        <w:t>Effective Feedback: The key to successful Assessment for Learning</w:t>
      </w:r>
      <w:r w:rsidR="35F3FBE3" w:rsidRPr="7FA0E4D2">
        <w:rPr>
          <w:rFonts w:ascii="Arial" w:eastAsia="Arial" w:hAnsi="Arial" w:cs="Arial"/>
        </w:rPr>
        <w:t xml:space="preserve">’, </w:t>
      </w:r>
      <w:r w:rsidR="3CAB0AC7" w:rsidRPr="7FA0E4D2">
        <w:rPr>
          <w:rFonts w:ascii="Arial" w:eastAsia="Arial" w:hAnsi="Arial" w:cs="Arial"/>
          <w:i/>
          <w:iCs/>
        </w:rPr>
        <w:t xml:space="preserve">Institute of Education. </w:t>
      </w:r>
      <w:r w:rsidR="3CAB0AC7" w:rsidRPr="7FA0E4D2">
        <w:rPr>
          <w:rFonts w:ascii="Arial" w:eastAsia="Arial" w:hAnsi="Arial" w:cs="Arial"/>
        </w:rPr>
        <w:t>Oslo, 21</w:t>
      </w:r>
      <w:r w:rsidR="3CAB0AC7" w:rsidRPr="7FA0E4D2">
        <w:rPr>
          <w:rFonts w:ascii="Arial" w:eastAsia="Arial" w:hAnsi="Arial" w:cs="Arial"/>
          <w:vertAlign w:val="superscript"/>
        </w:rPr>
        <w:t>st</w:t>
      </w:r>
      <w:r w:rsidR="3CAB0AC7" w:rsidRPr="7FA0E4D2">
        <w:rPr>
          <w:rFonts w:ascii="Arial" w:eastAsia="Arial" w:hAnsi="Arial" w:cs="Arial"/>
        </w:rPr>
        <w:t xml:space="preserve"> </w:t>
      </w:r>
      <w:r w:rsidR="36447463" w:rsidRPr="7FA0E4D2">
        <w:rPr>
          <w:rFonts w:ascii="Arial" w:eastAsia="Arial" w:hAnsi="Arial" w:cs="Arial"/>
        </w:rPr>
        <w:t xml:space="preserve">January. Available at: </w:t>
      </w:r>
      <w:hyperlink r:id="rId39">
        <w:r w:rsidR="36447463" w:rsidRPr="7FA0E4D2">
          <w:rPr>
            <w:rStyle w:val="Hyperlink"/>
            <w:rFonts w:ascii="Arial" w:eastAsia="Arial" w:hAnsi="Arial" w:cs="Arial"/>
          </w:rPr>
          <w:t>https://www.kompetansenorge.no/globalassets/modulforsoket/effective-feedback-_gordon-stobart.pdf</w:t>
        </w:r>
      </w:hyperlink>
      <w:r w:rsidR="36447463" w:rsidRPr="7FA0E4D2">
        <w:rPr>
          <w:rFonts w:ascii="Arial" w:eastAsia="Arial" w:hAnsi="Arial" w:cs="Arial"/>
        </w:rPr>
        <w:t xml:space="preserve"> (Accessed: 15</w:t>
      </w:r>
      <w:r w:rsidR="36447463" w:rsidRPr="7FA0E4D2">
        <w:rPr>
          <w:rFonts w:ascii="Arial" w:eastAsia="Arial" w:hAnsi="Arial" w:cs="Arial"/>
          <w:vertAlign w:val="superscript"/>
        </w:rPr>
        <w:t>th</w:t>
      </w:r>
      <w:r w:rsidR="36447463" w:rsidRPr="7FA0E4D2">
        <w:rPr>
          <w:rFonts w:ascii="Arial" w:eastAsia="Arial" w:hAnsi="Arial" w:cs="Arial"/>
        </w:rPr>
        <w:t xml:space="preserve"> December 2021)</w:t>
      </w:r>
    </w:p>
    <w:p w14:paraId="7B53E006" w14:textId="1958A220" w:rsidR="36F5A852" w:rsidRDefault="36F5A852" w:rsidP="7FA0E4D2">
      <w:pPr>
        <w:rPr>
          <w:rFonts w:ascii="Arial" w:eastAsia="Arial" w:hAnsi="Arial" w:cs="Arial"/>
          <w:color w:val="000000" w:themeColor="text1"/>
        </w:rPr>
      </w:pPr>
      <w:r w:rsidRPr="7FA0E4D2">
        <w:rPr>
          <w:rFonts w:ascii="Arial" w:eastAsia="Arial" w:hAnsi="Arial" w:cs="Arial"/>
          <w:color w:val="000000" w:themeColor="text1"/>
        </w:rPr>
        <w:t xml:space="preserve">Tosuncuoglu, I. (2018) ‘Importance of Assessment’, </w:t>
      </w:r>
      <w:r w:rsidRPr="7FA0E4D2">
        <w:rPr>
          <w:rFonts w:ascii="Arial" w:eastAsia="Arial" w:hAnsi="Arial" w:cs="Arial"/>
          <w:i/>
          <w:iCs/>
          <w:color w:val="000000" w:themeColor="text1"/>
        </w:rPr>
        <w:t xml:space="preserve">Journal of Education and Training Studies, </w:t>
      </w:r>
      <w:r w:rsidRPr="7FA0E4D2">
        <w:rPr>
          <w:rFonts w:ascii="Arial" w:eastAsia="Arial" w:hAnsi="Arial" w:cs="Arial"/>
          <w:color w:val="000000" w:themeColor="text1"/>
        </w:rPr>
        <w:t xml:space="preserve">6(9), pp. 163-167. Available at: </w:t>
      </w:r>
      <w:hyperlink r:id="rId40">
        <w:r w:rsidRPr="7FA0E4D2">
          <w:rPr>
            <w:rStyle w:val="Hyperlink"/>
            <w:rFonts w:ascii="Arial" w:eastAsia="Arial" w:hAnsi="Arial" w:cs="Arial"/>
          </w:rPr>
          <w:t>https://www.researchgate.net/publication/327042964_Importance_of_Assessment_in_ELT</w:t>
        </w:r>
      </w:hyperlink>
      <w:r w:rsidRPr="7FA0E4D2">
        <w:rPr>
          <w:rFonts w:ascii="Arial" w:eastAsia="Arial" w:hAnsi="Arial" w:cs="Arial"/>
          <w:color w:val="000000" w:themeColor="text1"/>
        </w:rPr>
        <w:t xml:space="preserve"> (Accessed: 14</w:t>
      </w:r>
      <w:r w:rsidRPr="7FA0E4D2">
        <w:rPr>
          <w:rFonts w:ascii="Arial" w:eastAsia="Arial" w:hAnsi="Arial" w:cs="Arial"/>
          <w:color w:val="000000" w:themeColor="text1"/>
          <w:vertAlign w:val="superscript"/>
        </w:rPr>
        <w:t>th</w:t>
      </w:r>
      <w:r w:rsidRPr="7FA0E4D2">
        <w:rPr>
          <w:rFonts w:ascii="Arial" w:eastAsia="Arial" w:hAnsi="Arial" w:cs="Arial"/>
          <w:color w:val="000000" w:themeColor="text1"/>
        </w:rPr>
        <w:t xml:space="preserve"> December 2021)</w:t>
      </w:r>
    </w:p>
    <w:p w14:paraId="10EBCF2A" w14:textId="71E3D989" w:rsidR="4B229C4D" w:rsidRDefault="4B229C4D" w:rsidP="7FA0E4D2">
      <w:r w:rsidRPr="5536892C">
        <w:rPr>
          <w:rFonts w:ascii="Arial" w:eastAsia="Arial" w:hAnsi="Arial" w:cs="Arial"/>
          <w:color w:val="000000" w:themeColor="text1"/>
        </w:rPr>
        <w:t>University of Wales Trinity Saint David</w:t>
      </w:r>
      <w:r w:rsidR="681218CB" w:rsidRPr="5536892C">
        <w:rPr>
          <w:rFonts w:ascii="Arial" w:eastAsia="Arial" w:hAnsi="Arial" w:cs="Arial"/>
          <w:color w:val="000000" w:themeColor="text1"/>
        </w:rPr>
        <w:t xml:space="preserve"> (2021) </w:t>
      </w:r>
      <w:r w:rsidR="681218CB" w:rsidRPr="5536892C">
        <w:rPr>
          <w:rFonts w:ascii="Arial" w:eastAsia="Arial" w:hAnsi="Arial" w:cs="Arial"/>
          <w:i/>
          <w:iCs/>
          <w:color w:val="000000" w:themeColor="text1"/>
        </w:rPr>
        <w:t>Bridging Handbook for Students</w:t>
      </w:r>
      <w:r w:rsidR="681218CB" w:rsidRPr="5536892C">
        <w:rPr>
          <w:rFonts w:ascii="Arial" w:eastAsia="Arial" w:hAnsi="Arial" w:cs="Arial"/>
          <w:color w:val="000000" w:themeColor="text1"/>
        </w:rPr>
        <w:t xml:space="preserve">. Available at: </w:t>
      </w:r>
      <w:hyperlink r:id="rId41">
        <w:r w:rsidR="1741D4B2" w:rsidRPr="5536892C">
          <w:rPr>
            <w:rStyle w:val="Hyperlink"/>
            <w:rFonts w:ascii="Arial" w:eastAsia="Arial" w:hAnsi="Arial" w:cs="Arial"/>
          </w:rPr>
          <w:t>Course: Llwybr Proffesiynol TAR (SAC) / PGCE Professional Pathway (QTS) (uwtsd.ac.uk)</w:t>
        </w:r>
      </w:hyperlink>
      <w:r w:rsidR="1741D4B2" w:rsidRPr="5536892C">
        <w:rPr>
          <w:rFonts w:ascii="Arial" w:eastAsia="Arial" w:hAnsi="Arial" w:cs="Arial"/>
        </w:rPr>
        <w:t xml:space="preserve"> (Accessed: 15</w:t>
      </w:r>
      <w:r w:rsidR="1741D4B2" w:rsidRPr="5536892C">
        <w:rPr>
          <w:rFonts w:ascii="Arial" w:eastAsia="Arial" w:hAnsi="Arial" w:cs="Arial"/>
          <w:vertAlign w:val="superscript"/>
        </w:rPr>
        <w:t>th</w:t>
      </w:r>
      <w:r w:rsidR="1741D4B2" w:rsidRPr="5536892C">
        <w:rPr>
          <w:rFonts w:ascii="Arial" w:eastAsia="Arial" w:hAnsi="Arial" w:cs="Arial"/>
        </w:rPr>
        <w:t xml:space="preserve"> December 2021)</w:t>
      </w:r>
    </w:p>
    <w:p w14:paraId="08A5BC41" w14:textId="10726CF0" w:rsidR="421600D5" w:rsidRDefault="421600D5" w:rsidP="5536892C">
      <w:pPr>
        <w:rPr>
          <w:rFonts w:ascii="Arial" w:eastAsia="Arial" w:hAnsi="Arial" w:cs="Arial"/>
        </w:rPr>
      </w:pPr>
      <w:r w:rsidRPr="5536892C">
        <w:rPr>
          <w:rFonts w:ascii="Arial" w:eastAsia="Arial" w:hAnsi="Arial" w:cs="Arial"/>
        </w:rPr>
        <w:t xml:space="preserve">Vygotsky, L. S. (1978) </w:t>
      </w:r>
      <w:r w:rsidRPr="5536892C">
        <w:rPr>
          <w:rFonts w:ascii="Arial" w:eastAsia="Arial" w:hAnsi="Arial" w:cs="Arial"/>
          <w:i/>
          <w:iCs/>
        </w:rPr>
        <w:t>Mind in Society</w:t>
      </w:r>
      <w:r w:rsidRPr="5536892C">
        <w:rPr>
          <w:rFonts w:ascii="Arial" w:eastAsia="Arial" w:hAnsi="Arial" w:cs="Arial"/>
        </w:rPr>
        <w:t>. Cambridge: Harvard University Press</w:t>
      </w:r>
    </w:p>
    <w:p w14:paraId="786395ED" w14:textId="6F817275" w:rsidR="6FA9B473" w:rsidRDefault="6FA9B473" w:rsidP="7327F86B">
      <w:pPr>
        <w:rPr>
          <w:rFonts w:ascii="Arial" w:eastAsia="Arial" w:hAnsi="Arial" w:cs="Arial"/>
          <w:i/>
          <w:iCs/>
        </w:rPr>
      </w:pPr>
      <w:r w:rsidRPr="7327F86B">
        <w:rPr>
          <w:rFonts w:ascii="Arial" w:eastAsia="Arial" w:hAnsi="Arial" w:cs="Arial"/>
          <w:vertAlign w:val="superscript"/>
        </w:rPr>
        <w:t>1</w:t>
      </w:r>
      <w:r w:rsidRPr="7327F86B">
        <w:rPr>
          <w:rFonts w:ascii="Arial" w:eastAsia="Arial" w:hAnsi="Arial" w:cs="Arial"/>
        </w:rPr>
        <w:t xml:space="preserve">Welsh Assembly Government (2010) </w:t>
      </w:r>
      <w:r w:rsidRPr="7327F86B">
        <w:rPr>
          <w:rFonts w:ascii="Arial" w:eastAsia="Arial" w:hAnsi="Arial" w:cs="Arial"/>
          <w:i/>
          <w:iCs/>
        </w:rPr>
        <w:t xml:space="preserve">How to develop thinking and assessment for learning in the classroom. </w:t>
      </w:r>
      <w:r w:rsidRPr="7327F86B">
        <w:rPr>
          <w:rFonts w:ascii="Arial" w:eastAsia="Arial" w:hAnsi="Arial" w:cs="Arial"/>
        </w:rPr>
        <w:t xml:space="preserve">Available at: </w:t>
      </w:r>
      <w:hyperlink r:id="rId42">
        <w:r w:rsidRPr="7327F86B">
          <w:rPr>
            <w:rStyle w:val="Hyperlink"/>
            <w:rFonts w:ascii="Arial" w:eastAsia="Arial" w:hAnsi="Arial" w:cs="Arial"/>
          </w:rPr>
          <w:t>https://hwb.gov.wales/api/storage/663d00fd-9c3b-4003-9a1f-0012bad39fad/</w:t>
        </w:r>
        <w:r w:rsidR="31FBAA98" w:rsidRPr="7327F86B">
          <w:rPr>
            <w:rStyle w:val="Hyperlink"/>
            <w:rFonts w:ascii="Arial" w:eastAsia="Arial" w:hAnsi="Arial" w:cs="Arial"/>
          </w:rPr>
          <w:t>how-to-develop-thinking-and-assessment-for-learning-in-the-classroom.pdf</w:t>
        </w:r>
      </w:hyperlink>
      <w:r w:rsidR="31FBAA98" w:rsidRPr="7327F86B">
        <w:rPr>
          <w:rFonts w:ascii="Arial" w:eastAsia="Arial" w:hAnsi="Arial" w:cs="Arial"/>
        </w:rPr>
        <w:t xml:space="preserve"> (Accessed: 14</w:t>
      </w:r>
      <w:r w:rsidR="31FBAA98" w:rsidRPr="7327F86B">
        <w:rPr>
          <w:rFonts w:ascii="Arial" w:eastAsia="Arial" w:hAnsi="Arial" w:cs="Arial"/>
          <w:vertAlign w:val="superscript"/>
        </w:rPr>
        <w:t>th</w:t>
      </w:r>
      <w:r w:rsidR="31FBAA98" w:rsidRPr="7327F86B">
        <w:rPr>
          <w:rFonts w:ascii="Arial" w:eastAsia="Arial" w:hAnsi="Arial" w:cs="Arial"/>
        </w:rPr>
        <w:t xml:space="preserve"> December 2021)</w:t>
      </w:r>
    </w:p>
    <w:p w14:paraId="4F4436F5" w14:textId="0E643BC9" w:rsidR="38D033F2" w:rsidRDefault="6FA9B473" w:rsidP="7FA0E4D2">
      <w:pPr>
        <w:rPr>
          <w:rFonts w:ascii="Arial" w:eastAsia="Arial" w:hAnsi="Arial" w:cs="Arial"/>
        </w:rPr>
      </w:pPr>
      <w:r w:rsidRPr="7327F86B">
        <w:rPr>
          <w:rFonts w:ascii="Arial" w:eastAsia="Arial" w:hAnsi="Arial" w:cs="Arial"/>
          <w:vertAlign w:val="superscript"/>
        </w:rPr>
        <w:t>2</w:t>
      </w:r>
      <w:r w:rsidR="510D045A" w:rsidRPr="7327F86B">
        <w:rPr>
          <w:rFonts w:ascii="Arial" w:eastAsia="Arial" w:hAnsi="Arial" w:cs="Arial"/>
        </w:rPr>
        <w:t>Welsh</w:t>
      </w:r>
      <w:r w:rsidR="38D033F2" w:rsidRPr="7FA0E4D2">
        <w:rPr>
          <w:rFonts w:ascii="Arial" w:eastAsia="Arial" w:hAnsi="Arial" w:cs="Arial"/>
        </w:rPr>
        <w:t xml:space="preserve"> Assembly Government (2010) </w:t>
      </w:r>
      <w:r w:rsidR="38D033F2" w:rsidRPr="7FA0E4D2">
        <w:rPr>
          <w:rFonts w:ascii="Arial" w:eastAsia="Arial" w:hAnsi="Arial" w:cs="Arial"/>
          <w:i/>
          <w:iCs/>
        </w:rPr>
        <w:t xml:space="preserve">Why develop thinking and assessment for learning in the classroom? </w:t>
      </w:r>
      <w:r w:rsidR="38D033F2" w:rsidRPr="7FA0E4D2">
        <w:rPr>
          <w:rFonts w:ascii="Arial" w:eastAsia="Arial" w:hAnsi="Arial" w:cs="Arial"/>
        </w:rPr>
        <w:t>Available at:</w:t>
      </w:r>
      <w:r w:rsidR="0091E525" w:rsidRPr="7FA0E4D2">
        <w:rPr>
          <w:rFonts w:ascii="Arial" w:eastAsia="Arial" w:hAnsi="Arial" w:cs="Arial"/>
        </w:rPr>
        <w:t xml:space="preserve"> </w:t>
      </w:r>
      <w:hyperlink r:id="rId43">
        <w:r w:rsidR="0091E525" w:rsidRPr="7FA0E4D2">
          <w:rPr>
            <w:rStyle w:val="Hyperlink"/>
            <w:rFonts w:ascii="Arial" w:eastAsia="Arial" w:hAnsi="Arial" w:cs="Arial"/>
          </w:rPr>
          <w:t>https://hwb.gov.wales/storage/2d2b99cd-5431-421e-ac8b-8608fe0edf05/why-develop-thinking-and-assessment-for-learning-in-the-classroom.pdf</w:t>
        </w:r>
      </w:hyperlink>
      <w:r w:rsidR="0091E525" w:rsidRPr="7FA0E4D2">
        <w:rPr>
          <w:rFonts w:ascii="Arial" w:eastAsia="Arial" w:hAnsi="Arial" w:cs="Arial"/>
        </w:rPr>
        <w:t xml:space="preserve"> (Accessed: 14</w:t>
      </w:r>
      <w:r w:rsidR="0091E525" w:rsidRPr="7FA0E4D2">
        <w:rPr>
          <w:rFonts w:ascii="Arial" w:eastAsia="Arial" w:hAnsi="Arial" w:cs="Arial"/>
          <w:vertAlign w:val="superscript"/>
        </w:rPr>
        <w:t>th</w:t>
      </w:r>
      <w:r w:rsidR="0091E525" w:rsidRPr="7FA0E4D2">
        <w:rPr>
          <w:rFonts w:ascii="Arial" w:eastAsia="Arial" w:hAnsi="Arial" w:cs="Arial"/>
        </w:rPr>
        <w:t xml:space="preserve"> December 2021)</w:t>
      </w:r>
    </w:p>
    <w:p w14:paraId="72078980" w14:textId="71027B09" w:rsidR="5726066B" w:rsidRDefault="5726066B" w:rsidP="7FA0E4D2">
      <w:pPr>
        <w:rPr>
          <w:rFonts w:ascii="Arial" w:eastAsia="Arial" w:hAnsi="Arial" w:cs="Arial"/>
        </w:rPr>
      </w:pPr>
      <w:r w:rsidRPr="7FA0E4D2">
        <w:rPr>
          <w:rFonts w:ascii="Arial" w:eastAsia="Arial" w:hAnsi="Arial" w:cs="Arial"/>
          <w:vertAlign w:val="superscript"/>
        </w:rPr>
        <w:t>1</w:t>
      </w:r>
      <w:r w:rsidR="03519FE2" w:rsidRPr="7FA0E4D2">
        <w:rPr>
          <w:rFonts w:ascii="Arial" w:eastAsia="Arial" w:hAnsi="Arial" w:cs="Arial"/>
        </w:rPr>
        <w:t xml:space="preserve">Welsh </w:t>
      </w:r>
      <w:r w:rsidR="546FD0CE" w:rsidRPr="7FA0E4D2">
        <w:rPr>
          <w:rFonts w:ascii="Arial" w:eastAsia="Arial" w:hAnsi="Arial" w:cs="Arial"/>
        </w:rPr>
        <w:t>Government (</w:t>
      </w:r>
      <w:r w:rsidR="54EABDA6" w:rsidRPr="7FA0E4D2">
        <w:rPr>
          <w:rFonts w:ascii="Arial" w:eastAsia="Arial" w:hAnsi="Arial" w:cs="Arial"/>
        </w:rPr>
        <w:t>2021)</w:t>
      </w:r>
      <w:r w:rsidR="0A955721" w:rsidRPr="7FA0E4D2">
        <w:rPr>
          <w:rFonts w:ascii="Arial" w:eastAsia="Arial" w:hAnsi="Arial" w:cs="Arial"/>
        </w:rPr>
        <w:t xml:space="preserve"> </w:t>
      </w:r>
      <w:r w:rsidR="0A955721" w:rsidRPr="7327F86B">
        <w:rPr>
          <w:rFonts w:ascii="Arial" w:eastAsia="Arial" w:hAnsi="Arial" w:cs="Arial"/>
          <w:i/>
        </w:rPr>
        <w:t>Curriculum for Wales: Supporting learner progression: assessment guidance.</w:t>
      </w:r>
      <w:r w:rsidR="0A955721" w:rsidRPr="7FA0E4D2">
        <w:rPr>
          <w:rFonts w:ascii="Arial" w:eastAsia="Arial" w:hAnsi="Arial" w:cs="Arial"/>
        </w:rPr>
        <w:t xml:space="preserve"> Availa</w:t>
      </w:r>
      <w:r w:rsidR="24CA1BE0" w:rsidRPr="7FA0E4D2">
        <w:rPr>
          <w:rFonts w:ascii="Arial" w:eastAsia="Arial" w:hAnsi="Arial" w:cs="Arial"/>
        </w:rPr>
        <w:t xml:space="preserve">ble at: </w:t>
      </w:r>
      <w:hyperlink r:id="rId44" w:anchor="communicating-and-engaging-with-parents/carers">
        <w:r w:rsidR="24CA1BE0" w:rsidRPr="7FA0E4D2">
          <w:rPr>
            <w:rStyle w:val="Hyperlink"/>
            <w:rFonts w:ascii="Arial" w:eastAsia="Arial" w:hAnsi="Arial" w:cs="Arial"/>
          </w:rPr>
          <w:t>https://hwb.gov.wales/curriculum-for-wales/supporting-learner-progression-assessment-guidance/#communicating-and-engaging-with-parents/carers</w:t>
        </w:r>
      </w:hyperlink>
      <w:r w:rsidR="24CA1BE0" w:rsidRPr="7FA0E4D2">
        <w:rPr>
          <w:rFonts w:ascii="Arial" w:eastAsia="Arial" w:hAnsi="Arial" w:cs="Arial"/>
        </w:rPr>
        <w:t xml:space="preserve"> (Accessed: 15</w:t>
      </w:r>
      <w:r w:rsidR="24CA1BE0" w:rsidRPr="7FA0E4D2">
        <w:rPr>
          <w:rFonts w:ascii="Arial" w:eastAsia="Arial" w:hAnsi="Arial" w:cs="Arial"/>
          <w:vertAlign w:val="superscript"/>
        </w:rPr>
        <w:t>th</w:t>
      </w:r>
      <w:r w:rsidR="24CA1BE0" w:rsidRPr="7FA0E4D2">
        <w:rPr>
          <w:rFonts w:ascii="Arial" w:eastAsia="Arial" w:hAnsi="Arial" w:cs="Arial"/>
        </w:rPr>
        <w:t xml:space="preserve"> Dece</w:t>
      </w:r>
      <w:r w:rsidR="392EAEA1" w:rsidRPr="7FA0E4D2">
        <w:rPr>
          <w:rFonts w:ascii="Arial" w:eastAsia="Arial" w:hAnsi="Arial" w:cs="Arial"/>
        </w:rPr>
        <w:t>mber 2021)</w:t>
      </w:r>
      <w:r w:rsidR="24CA1BE0" w:rsidRPr="7FA0E4D2">
        <w:rPr>
          <w:rFonts w:ascii="Arial" w:eastAsia="Arial" w:hAnsi="Arial" w:cs="Arial"/>
        </w:rPr>
        <w:t xml:space="preserve"> </w:t>
      </w:r>
    </w:p>
    <w:p w14:paraId="6AE48224" w14:textId="5406CAA6" w:rsidR="4707532A" w:rsidRDefault="45D480D9" w:rsidP="7327F86B">
      <w:pPr>
        <w:rPr>
          <w:rFonts w:ascii="Arial" w:eastAsia="Arial" w:hAnsi="Arial" w:cs="Arial"/>
        </w:rPr>
      </w:pPr>
      <w:r w:rsidRPr="7327F86B">
        <w:rPr>
          <w:rFonts w:ascii="Arial" w:eastAsia="Arial" w:hAnsi="Arial" w:cs="Arial"/>
          <w:vertAlign w:val="superscript"/>
        </w:rPr>
        <w:t>2</w:t>
      </w:r>
      <w:r w:rsidR="06194570" w:rsidRPr="7327F86B">
        <w:rPr>
          <w:rFonts w:ascii="Arial" w:eastAsia="Arial" w:hAnsi="Arial" w:cs="Arial"/>
        </w:rPr>
        <w:t xml:space="preserve">Welsh Government (2021) </w:t>
      </w:r>
      <w:r w:rsidR="4707532A" w:rsidRPr="7327F86B">
        <w:rPr>
          <w:rFonts w:ascii="Arial" w:eastAsia="Arial" w:hAnsi="Arial" w:cs="Arial"/>
        </w:rPr>
        <w:t xml:space="preserve">Curriculum for Wales Guidance. Available at: </w:t>
      </w:r>
      <w:hyperlink r:id="rId45">
        <w:r w:rsidR="239C1619" w:rsidRPr="7327F86B">
          <w:rPr>
            <w:rStyle w:val="Hyperlink"/>
            <w:rFonts w:ascii="Arial" w:eastAsia="Arial" w:hAnsi="Arial" w:cs="Arial"/>
          </w:rPr>
          <w:t>https://hwb.gov.wales/curriculum-for-wales/introduction/</w:t>
        </w:r>
      </w:hyperlink>
      <w:r w:rsidR="239C1619" w:rsidRPr="7327F86B">
        <w:rPr>
          <w:rFonts w:ascii="Arial" w:eastAsia="Arial" w:hAnsi="Arial" w:cs="Arial"/>
        </w:rPr>
        <w:t xml:space="preserve"> (Accessed: 22</w:t>
      </w:r>
      <w:r w:rsidR="239C1619" w:rsidRPr="7327F86B">
        <w:rPr>
          <w:rFonts w:ascii="Arial" w:eastAsia="Arial" w:hAnsi="Arial" w:cs="Arial"/>
          <w:vertAlign w:val="superscript"/>
        </w:rPr>
        <w:t>nd</w:t>
      </w:r>
      <w:r w:rsidR="239C1619" w:rsidRPr="7327F86B">
        <w:rPr>
          <w:rFonts w:ascii="Arial" w:eastAsia="Arial" w:hAnsi="Arial" w:cs="Arial"/>
        </w:rPr>
        <w:t xml:space="preserve"> December 2021)</w:t>
      </w:r>
    </w:p>
    <w:p w14:paraId="7649153A" w14:textId="742AAFD3" w:rsidR="45D480D9" w:rsidRDefault="4707532A" w:rsidP="7FA0E4D2">
      <w:pPr>
        <w:pStyle w:val="Heading1"/>
        <w:rPr>
          <w:rFonts w:ascii="Arial" w:eastAsia="Arial" w:hAnsi="Arial" w:cs="Arial"/>
          <w:color w:val="000000" w:themeColor="text1"/>
          <w:sz w:val="22"/>
          <w:szCs w:val="22"/>
          <w:u w:val="single"/>
        </w:rPr>
      </w:pPr>
      <w:r w:rsidRPr="7327F86B">
        <w:rPr>
          <w:rFonts w:ascii="Arial" w:eastAsia="Arial" w:hAnsi="Arial" w:cs="Arial"/>
          <w:color w:val="000000" w:themeColor="text1"/>
          <w:sz w:val="22"/>
          <w:szCs w:val="22"/>
          <w:vertAlign w:val="superscript"/>
        </w:rPr>
        <w:t>3</w:t>
      </w:r>
      <w:r w:rsidR="2EC3F917" w:rsidRPr="7327F86B">
        <w:rPr>
          <w:rFonts w:ascii="Arial" w:eastAsia="Arial" w:hAnsi="Arial" w:cs="Arial"/>
          <w:color w:val="000000" w:themeColor="text1"/>
          <w:sz w:val="22"/>
          <w:szCs w:val="22"/>
        </w:rPr>
        <w:t xml:space="preserve">Welsh Government (2021) </w:t>
      </w:r>
      <w:r w:rsidR="06194570" w:rsidRPr="7FA0E4D2">
        <w:rPr>
          <w:rFonts w:ascii="Arial" w:eastAsia="Arial" w:hAnsi="Arial" w:cs="Arial"/>
          <w:i/>
          <w:iCs/>
          <w:color w:val="000000" w:themeColor="text1"/>
          <w:sz w:val="22"/>
          <w:szCs w:val="22"/>
        </w:rPr>
        <w:t>Initial Teacher Education</w:t>
      </w:r>
      <w:r w:rsidR="06194570" w:rsidRPr="7FA0E4D2">
        <w:rPr>
          <w:rFonts w:ascii="Arial" w:eastAsia="Arial" w:hAnsi="Arial" w:cs="Arial"/>
          <w:color w:val="000000" w:themeColor="text1"/>
          <w:sz w:val="22"/>
          <w:szCs w:val="22"/>
        </w:rPr>
        <w:t>. Available at:</w:t>
      </w:r>
      <w:r w:rsidR="277CBD2D" w:rsidRPr="7FA0E4D2">
        <w:rPr>
          <w:rFonts w:ascii="Arial" w:eastAsia="Arial" w:hAnsi="Arial" w:cs="Arial"/>
          <w:color w:val="000000" w:themeColor="text1"/>
          <w:sz w:val="22"/>
          <w:szCs w:val="22"/>
        </w:rPr>
        <w:t xml:space="preserve"> </w:t>
      </w:r>
      <w:hyperlink r:id="rId46">
        <w:r w:rsidR="462A3D3F" w:rsidRPr="7FA0E4D2">
          <w:rPr>
            <w:rStyle w:val="Hyperlink"/>
            <w:rFonts w:ascii="Arial" w:eastAsia="Arial" w:hAnsi="Arial" w:cs="Arial"/>
            <w:sz w:val="22"/>
            <w:szCs w:val="22"/>
          </w:rPr>
          <w:t>https://gov.wales/initial-teacher-education-ite</w:t>
        </w:r>
      </w:hyperlink>
      <w:r w:rsidR="462A3D3F" w:rsidRPr="7FA0E4D2">
        <w:rPr>
          <w:rFonts w:ascii="Arial" w:eastAsia="Arial" w:hAnsi="Arial" w:cs="Arial"/>
          <w:color w:val="000000" w:themeColor="text1"/>
          <w:sz w:val="22"/>
          <w:szCs w:val="22"/>
        </w:rPr>
        <w:t xml:space="preserve">  </w:t>
      </w:r>
      <w:r w:rsidR="781B4912" w:rsidRPr="7FA0E4D2">
        <w:rPr>
          <w:rFonts w:ascii="Arial" w:eastAsia="Arial" w:hAnsi="Arial" w:cs="Arial"/>
          <w:color w:val="000000" w:themeColor="text1"/>
          <w:sz w:val="22"/>
          <w:szCs w:val="22"/>
        </w:rPr>
        <w:t>(Accessed: 12</w:t>
      </w:r>
      <w:r w:rsidR="781B4912" w:rsidRPr="7FA0E4D2">
        <w:rPr>
          <w:rFonts w:ascii="Arial" w:eastAsia="Arial" w:hAnsi="Arial" w:cs="Arial"/>
          <w:color w:val="000000" w:themeColor="text1"/>
          <w:sz w:val="22"/>
          <w:szCs w:val="22"/>
          <w:vertAlign w:val="superscript"/>
        </w:rPr>
        <w:t>th</w:t>
      </w:r>
      <w:r w:rsidR="781B4912" w:rsidRPr="7FA0E4D2">
        <w:rPr>
          <w:rFonts w:ascii="Arial" w:eastAsia="Arial" w:hAnsi="Arial" w:cs="Arial"/>
          <w:color w:val="000000" w:themeColor="text1"/>
          <w:sz w:val="22"/>
          <w:szCs w:val="22"/>
        </w:rPr>
        <w:t xml:space="preserve"> </w:t>
      </w:r>
      <w:r w:rsidR="37ED52F9" w:rsidRPr="7FA0E4D2">
        <w:rPr>
          <w:rFonts w:ascii="Arial" w:eastAsia="Arial" w:hAnsi="Arial" w:cs="Arial"/>
          <w:color w:val="000000" w:themeColor="text1"/>
          <w:sz w:val="22"/>
          <w:szCs w:val="22"/>
        </w:rPr>
        <w:t>December</w:t>
      </w:r>
      <w:r w:rsidR="781B4912" w:rsidRPr="7FA0E4D2">
        <w:rPr>
          <w:rFonts w:ascii="Arial" w:eastAsia="Arial" w:hAnsi="Arial" w:cs="Arial"/>
          <w:color w:val="000000" w:themeColor="text1"/>
          <w:sz w:val="22"/>
          <w:szCs w:val="22"/>
        </w:rPr>
        <w:t xml:space="preserve"> 2021)</w:t>
      </w:r>
    </w:p>
    <w:p w14:paraId="5D064962" w14:textId="141BB419" w:rsidR="1027FEFE" w:rsidRDefault="1027FEFE" w:rsidP="7FA0E4D2">
      <w:pPr>
        <w:spacing w:line="360" w:lineRule="auto"/>
        <w:rPr>
          <w:rFonts w:ascii="Arial" w:eastAsia="Arial" w:hAnsi="Arial" w:cs="Arial"/>
        </w:rPr>
      </w:pPr>
      <w:r w:rsidRPr="7FA0E4D2">
        <w:rPr>
          <w:rFonts w:ascii="Arial" w:eastAsia="Arial" w:hAnsi="Arial" w:cs="Arial"/>
        </w:rPr>
        <w:t xml:space="preserve">Wiliam, D (2011) </w:t>
      </w:r>
      <w:r w:rsidRPr="7FA0E4D2">
        <w:rPr>
          <w:rFonts w:ascii="Arial" w:eastAsia="Arial" w:hAnsi="Arial" w:cs="Arial"/>
          <w:i/>
          <w:iCs/>
        </w:rPr>
        <w:t>Embedded Formative Assessment</w:t>
      </w:r>
      <w:r w:rsidR="740F8284" w:rsidRPr="7FA0E4D2">
        <w:rPr>
          <w:rFonts w:ascii="Arial" w:eastAsia="Arial" w:hAnsi="Arial" w:cs="Arial"/>
          <w:i/>
          <w:iCs/>
        </w:rPr>
        <w:t xml:space="preserve">. </w:t>
      </w:r>
      <w:r w:rsidR="740F8284" w:rsidRPr="7FA0E4D2">
        <w:rPr>
          <w:rFonts w:ascii="Arial" w:eastAsia="Arial" w:hAnsi="Arial" w:cs="Arial"/>
        </w:rPr>
        <w:t>Bloomington:</w:t>
      </w:r>
      <w:r w:rsidR="740F8284" w:rsidRPr="7FA0E4D2">
        <w:rPr>
          <w:rFonts w:ascii="Arial" w:eastAsia="Arial" w:hAnsi="Arial" w:cs="Arial"/>
          <w:i/>
          <w:iCs/>
        </w:rPr>
        <w:t xml:space="preserve"> </w:t>
      </w:r>
      <w:r w:rsidRPr="7FA0E4D2">
        <w:rPr>
          <w:rFonts w:ascii="Arial" w:eastAsia="Arial" w:hAnsi="Arial" w:cs="Arial"/>
        </w:rPr>
        <w:t>Solution Tree Press</w:t>
      </w:r>
    </w:p>
    <w:p w14:paraId="25DAEB03" w14:textId="744BEFF4" w:rsidR="7F2BA048" w:rsidRDefault="7F2BA048" w:rsidP="7327F86B">
      <w:pPr>
        <w:rPr>
          <w:rFonts w:ascii="Arial" w:eastAsia="Arial" w:hAnsi="Arial" w:cs="Arial"/>
          <w:color w:val="000000" w:themeColor="text1"/>
        </w:rPr>
      </w:pPr>
      <w:r w:rsidRPr="7327F86B">
        <w:rPr>
          <w:rFonts w:ascii="Arial" w:eastAsia="Arial" w:hAnsi="Arial" w:cs="Arial"/>
          <w:color w:val="000000" w:themeColor="text1"/>
        </w:rPr>
        <w:t xml:space="preserve">Wiliam, D. (2009) </w:t>
      </w:r>
      <w:r w:rsidRPr="7327F86B">
        <w:rPr>
          <w:rFonts w:ascii="Arial" w:eastAsia="Arial" w:hAnsi="Arial" w:cs="Arial"/>
          <w:i/>
          <w:iCs/>
          <w:color w:val="000000" w:themeColor="text1"/>
        </w:rPr>
        <w:t xml:space="preserve">Assessment for Learning: Why, What and How? </w:t>
      </w:r>
      <w:r w:rsidRPr="7327F86B">
        <w:rPr>
          <w:rFonts w:ascii="Arial" w:eastAsia="Arial" w:hAnsi="Arial" w:cs="Arial"/>
          <w:color w:val="000000" w:themeColor="text1"/>
        </w:rPr>
        <w:t>London: Institute of Education.</w:t>
      </w:r>
    </w:p>
    <w:p w14:paraId="42A2827C" w14:textId="2F524485" w:rsidR="00E5828B" w:rsidRDefault="00E5828B" w:rsidP="7FA0E4D2">
      <w:pPr>
        <w:spacing w:line="360" w:lineRule="auto"/>
        <w:rPr>
          <w:rFonts w:ascii="Arial" w:eastAsia="Arial" w:hAnsi="Arial" w:cs="Arial"/>
        </w:rPr>
      </w:pPr>
      <w:r w:rsidRPr="7FA0E4D2">
        <w:rPr>
          <w:rFonts w:ascii="Arial" w:eastAsia="Arial" w:hAnsi="Arial" w:cs="Arial"/>
          <w:color w:val="000000" w:themeColor="text1"/>
        </w:rPr>
        <w:t xml:space="preserve">Wiliam, D. (2013) ‘Assessment: The Bridge between Teaching and Learning’, </w:t>
      </w:r>
      <w:r w:rsidRPr="7FA0E4D2">
        <w:rPr>
          <w:rFonts w:ascii="Arial" w:eastAsia="Arial" w:hAnsi="Arial" w:cs="Arial"/>
          <w:i/>
          <w:iCs/>
          <w:color w:val="000000" w:themeColor="text1"/>
        </w:rPr>
        <w:t xml:space="preserve">Voices from the Middle, </w:t>
      </w:r>
      <w:r w:rsidRPr="7FA0E4D2">
        <w:rPr>
          <w:rFonts w:ascii="Arial" w:eastAsia="Arial" w:hAnsi="Arial" w:cs="Arial"/>
          <w:color w:val="000000" w:themeColor="text1"/>
        </w:rPr>
        <w:t xml:space="preserve">21(2), pp. 15-20. Available at: </w:t>
      </w:r>
      <w:hyperlink r:id="rId47">
        <w:r w:rsidRPr="7FA0E4D2">
          <w:rPr>
            <w:rStyle w:val="Hyperlink"/>
            <w:rFonts w:ascii="Arial" w:eastAsia="Arial" w:hAnsi="Arial" w:cs="Arial"/>
          </w:rPr>
          <w:t>(PDF) Assessment: The bridge between teaching and learning (researchgate.net)</w:t>
        </w:r>
      </w:hyperlink>
      <w:r w:rsidRPr="7FA0E4D2">
        <w:rPr>
          <w:rFonts w:ascii="Arial" w:eastAsia="Arial" w:hAnsi="Arial" w:cs="Arial"/>
        </w:rPr>
        <w:t xml:space="preserve"> (Accessed: 14</w:t>
      </w:r>
      <w:r w:rsidRPr="7FA0E4D2">
        <w:rPr>
          <w:rFonts w:ascii="Arial" w:eastAsia="Arial" w:hAnsi="Arial" w:cs="Arial"/>
          <w:vertAlign w:val="superscript"/>
        </w:rPr>
        <w:t>th</w:t>
      </w:r>
      <w:r w:rsidRPr="7FA0E4D2">
        <w:rPr>
          <w:rFonts w:ascii="Arial" w:eastAsia="Arial" w:hAnsi="Arial" w:cs="Arial"/>
        </w:rPr>
        <w:t xml:space="preserve"> December 2021)</w:t>
      </w:r>
    </w:p>
    <w:p w14:paraId="17745AE2" w14:textId="77777777" w:rsidR="0030798E" w:rsidRDefault="7FED9DDC" w:rsidP="0030798E">
      <w:pPr>
        <w:spacing w:line="360" w:lineRule="auto"/>
      </w:pPr>
      <w:r w:rsidRPr="7FA0E4D2">
        <w:rPr>
          <w:rFonts w:ascii="Arial" w:eastAsia="Arial" w:hAnsi="Arial" w:cs="Arial"/>
          <w:color w:val="000000" w:themeColor="text1"/>
        </w:rPr>
        <w:t xml:space="preserve">Wortham, S. (2003) ‘Learning in </w:t>
      </w:r>
      <w:r w:rsidR="4AD22E7C" w:rsidRPr="7FA0E4D2">
        <w:rPr>
          <w:rFonts w:ascii="Arial" w:eastAsia="Arial" w:hAnsi="Arial" w:cs="Arial"/>
          <w:color w:val="000000" w:themeColor="text1"/>
        </w:rPr>
        <w:t>Education’</w:t>
      </w:r>
      <w:r w:rsidRPr="7FA0E4D2">
        <w:rPr>
          <w:rFonts w:ascii="Arial" w:eastAsia="Arial" w:hAnsi="Arial" w:cs="Arial"/>
          <w:color w:val="000000" w:themeColor="text1"/>
        </w:rPr>
        <w:t xml:space="preserve">, </w:t>
      </w:r>
      <w:r w:rsidRPr="7FA0E4D2">
        <w:rPr>
          <w:rFonts w:ascii="Arial" w:eastAsia="Arial" w:hAnsi="Arial" w:cs="Arial"/>
          <w:i/>
          <w:iCs/>
          <w:color w:val="000000" w:themeColor="text1"/>
        </w:rPr>
        <w:t>Encyclopaedia of</w:t>
      </w:r>
      <w:r w:rsidR="5DC37C82" w:rsidRPr="7FA0E4D2">
        <w:rPr>
          <w:rFonts w:ascii="Arial" w:eastAsia="Arial" w:hAnsi="Arial" w:cs="Arial"/>
          <w:i/>
          <w:iCs/>
          <w:color w:val="000000" w:themeColor="text1"/>
        </w:rPr>
        <w:t xml:space="preserve"> Cognitive Science, </w:t>
      </w:r>
      <w:r w:rsidRPr="7FA0E4D2">
        <w:rPr>
          <w:rFonts w:ascii="Arial" w:eastAsia="Arial" w:hAnsi="Arial" w:cs="Arial"/>
          <w:color w:val="000000" w:themeColor="text1"/>
        </w:rPr>
        <w:t xml:space="preserve">1 (563), pp. 1079-1082. Available at: </w:t>
      </w:r>
      <w:hyperlink r:id="rId48">
        <w:r w:rsidRPr="7FA0E4D2">
          <w:rPr>
            <w:rStyle w:val="Hyperlink"/>
            <w:rFonts w:ascii="Arial" w:eastAsia="Arial" w:hAnsi="Arial" w:cs="Arial"/>
          </w:rPr>
          <w:t>https://www.researchgate.net/publication/304049716_Learning_in_Education</w:t>
        </w:r>
      </w:hyperlink>
      <w:r w:rsidR="652E8EF7" w:rsidRPr="7FA0E4D2">
        <w:rPr>
          <w:rFonts w:ascii="Arial" w:eastAsia="Arial" w:hAnsi="Arial" w:cs="Arial"/>
        </w:rPr>
        <w:t xml:space="preserve"> (Accessed: 14</w:t>
      </w:r>
      <w:r w:rsidR="652E8EF7" w:rsidRPr="7FA0E4D2">
        <w:rPr>
          <w:rFonts w:ascii="Arial" w:eastAsia="Arial" w:hAnsi="Arial" w:cs="Arial"/>
          <w:vertAlign w:val="superscript"/>
        </w:rPr>
        <w:t>th</w:t>
      </w:r>
      <w:r w:rsidR="652E8EF7" w:rsidRPr="7FA0E4D2">
        <w:rPr>
          <w:rFonts w:ascii="Arial" w:eastAsia="Arial" w:hAnsi="Arial" w:cs="Arial"/>
        </w:rPr>
        <w:t xml:space="preserve"> December 2021)</w:t>
      </w:r>
    </w:p>
    <w:p w14:paraId="23B7084F" w14:textId="07A312B1" w:rsidR="62DAC561" w:rsidRPr="0030798E" w:rsidRDefault="62DAC561" w:rsidP="1A72BACA">
      <w:pPr>
        <w:spacing w:line="360" w:lineRule="auto"/>
        <w:rPr>
          <w:rFonts w:ascii="Arial" w:eastAsia="Arial" w:hAnsi="Arial" w:cs="Arial"/>
          <w:b/>
          <w:bCs/>
          <w:color w:val="000000" w:themeColor="text1"/>
          <w:sz w:val="28"/>
          <w:szCs w:val="28"/>
        </w:rPr>
      </w:pPr>
    </w:p>
    <w:p w14:paraId="4193F843" w14:textId="402BE15C" w:rsidR="62DAC561" w:rsidRPr="0030798E" w:rsidRDefault="62DAC561" w:rsidP="0030798E">
      <w:pPr>
        <w:spacing w:line="360" w:lineRule="auto"/>
      </w:pPr>
      <w:r>
        <w:br w:type="page"/>
      </w:r>
    </w:p>
    <w:p w14:paraId="57F160AC" w14:textId="2FACF343" w:rsidR="62DAC561" w:rsidRPr="0030798E" w:rsidRDefault="62DAC561" w:rsidP="0030798E">
      <w:pPr>
        <w:spacing w:line="360" w:lineRule="auto"/>
        <w:rPr>
          <w:rFonts w:ascii="Arial" w:eastAsia="Arial" w:hAnsi="Arial" w:cs="Arial"/>
        </w:rPr>
      </w:pPr>
      <w:r w:rsidRPr="7CC2C594">
        <w:rPr>
          <w:rFonts w:ascii="Arial" w:eastAsia="Arial" w:hAnsi="Arial" w:cs="Arial"/>
          <w:b/>
          <w:bCs/>
          <w:color w:val="000000" w:themeColor="text1"/>
          <w:sz w:val="28"/>
          <w:szCs w:val="28"/>
        </w:rPr>
        <w:lastRenderedPageBreak/>
        <w:t>Appendix</w:t>
      </w:r>
      <w:r w:rsidR="070F2ECE" w:rsidRPr="7CC2C594">
        <w:rPr>
          <w:rFonts w:ascii="Arial" w:eastAsia="Arial" w:hAnsi="Arial" w:cs="Arial"/>
          <w:b/>
          <w:bCs/>
          <w:color w:val="000000" w:themeColor="text1"/>
          <w:sz w:val="28"/>
          <w:szCs w:val="28"/>
        </w:rPr>
        <w:t xml:space="preserve"> 1</w:t>
      </w:r>
    </w:p>
    <w:p w14:paraId="10BD9269" w14:textId="4F594B07" w:rsidR="036412FC" w:rsidRDefault="036412FC" w:rsidP="1D7FB322">
      <w:pPr>
        <w:rPr>
          <w:rFonts w:ascii="Arial" w:eastAsia="Arial" w:hAnsi="Arial" w:cs="Arial"/>
        </w:rPr>
      </w:pPr>
      <w:r w:rsidRPr="1D7FB322">
        <w:rPr>
          <w:rFonts w:ascii="Arial" w:eastAsia="Arial" w:hAnsi="Arial" w:cs="Arial"/>
        </w:rPr>
        <w:t>Using ‘WALT,’ I shared details of the success criteria at the beginning of the lesson. Adopting this approach en</w:t>
      </w:r>
      <w:r w:rsidR="6EFF803A" w:rsidRPr="1D7FB322">
        <w:rPr>
          <w:rFonts w:ascii="Arial" w:eastAsia="Arial" w:hAnsi="Arial" w:cs="Arial"/>
        </w:rPr>
        <w:t xml:space="preserve">sured the pupils were able to identify their learning goals in accordance with AfL processes. </w:t>
      </w:r>
    </w:p>
    <w:p w14:paraId="135BD5AB" w14:textId="0ACC12DB" w:rsidR="61EB3B49" w:rsidRDefault="4E56E88D" w:rsidP="1D7FB322">
      <w:pPr>
        <w:jc w:val="center"/>
        <w:rPr>
          <w:rFonts w:ascii="Arial" w:eastAsia="Arial" w:hAnsi="Arial" w:cs="Arial"/>
        </w:rPr>
      </w:pPr>
      <w:r>
        <w:rPr>
          <w:noProof/>
        </w:rPr>
        <w:drawing>
          <wp:inline distT="0" distB="0" distL="0" distR="0" wp14:anchorId="54F746B8" wp14:editId="77F49CC8">
            <wp:extent cx="3523554" cy="1951990"/>
            <wp:effectExtent l="0" t="0" r="0" b="3810"/>
            <wp:docPr id="179859626" name="Picture 1798596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cstate="print">
                      <a:extLst>
                        <a:ext uri="{28A0092B-C50C-407E-A947-70E740481C1C}">
                          <a14:useLocalDpi xmlns:a14="http://schemas.microsoft.com/office/drawing/2010/main" val="0"/>
                        </a:ext>
                      </a:extLst>
                    </a:blip>
                    <a:srcRect t="39349"/>
                    <a:stretch>
                      <a:fillRect/>
                    </a:stretch>
                  </pic:blipFill>
                  <pic:spPr>
                    <a:xfrm>
                      <a:off x="0" y="0"/>
                      <a:ext cx="3524706" cy="1952628"/>
                    </a:xfrm>
                    <a:prstGeom prst="rect">
                      <a:avLst/>
                    </a:prstGeom>
                  </pic:spPr>
                </pic:pic>
              </a:graphicData>
            </a:graphic>
          </wp:inline>
        </w:drawing>
      </w:r>
    </w:p>
    <w:p w14:paraId="7E840F38" w14:textId="4EFB45D7" w:rsidR="3502EC56" w:rsidRDefault="3502EC56" w:rsidP="7CC2C594">
      <w:pPr>
        <w:rPr>
          <w:rFonts w:ascii="Arial" w:eastAsia="Arial" w:hAnsi="Arial" w:cs="Arial"/>
          <w:color w:val="FF0000"/>
          <w:u w:val="single"/>
        </w:rPr>
      </w:pPr>
      <w:r w:rsidRPr="7CC2C594">
        <w:rPr>
          <w:rFonts w:ascii="Arial" w:eastAsia="Arial" w:hAnsi="Arial" w:cs="Arial"/>
          <w:b/>
          <w:bCs/>
          <w:color w:val="000000" w:themeColor="text1"/>
          <w:sz w:val="28"/>
          <w:szCs w:val="28"/>
        </w:rPr>
        <w:t>Appendix 2</w:t>
      </w:r>
    </w:p>
    <w:p w14:paraId="797B9C10" w14:textId="55C9DBF7" w:rsidR="698BE4A2" w:rsidRDefault="698BE4A2" w:rsidP="1D7FB322">
      <w:pPr>
        <w:rPr>
          <w:rFonts w:ascii="Arial" w:eastAsia="Arial" w:hAnsi="Arial" w:cs="Arial"/>
          <w:b/>
          <w:bCs/>
          <w:color w:val="000000" w:themeColor="text1"/>
          <w:sz w:val="28"/>
          <w:szCs w:val="28"/>
        </w:rPr>
      </w:pPr>
      <w:r w:rsidRPr="1D7FB322">
        <w:rPr>
          <w:rFonts w:ascii="Arial" w:eastAsia="Arial" w:hAnsi="Arial" w:cs="Arial"/>
          <w:color w:val="000000" w:themeColor="text1"/>
        </w:rPr>
        <w:t>Planning included a definitive set of objectives, which the pupils utilised to aid their academic success.</w:t>
      </w:r>
    </w:p>
    <w:p w14:paraId="51C23A90" w14:textId="791BD320" w:rsidR="3502EC56" w:rsidRDefault="3502EC56" w:rsidP="1D7FB322">
      <w:pPr>
        <w:jc w:val="center"/>
      </w:pPr>
      <w:r>
        <w:rPr>
          <w:noProof/>
        </w:rPr>
        <w:drawing>
          <wp:inline distT="0" distB="0" distL="0" distR="0" wp14:anchorId="4BA498CF" wp14:editId="4988EAAA">
            <wp:extent cx="4092677" cy="1114425"/>
            <wp:effectExtent l="0" t="0" r="0" b="3175"/>
            <wp:docPr id="1941665776" name="Picture 1941665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1665776"/>
                    <pic:cNvPicPr/>
                  </pic:nvPicPr>
                  <pic:blipFill>
                    <a:blip r:embed="rId50">
                      <a:extLst>
                        <a:ext uri="{28A0092B-C50C-407E-A947-70E740481C1C}">
                          <a14:useLocalDpi xmlns:a14="http://schemas.microsoft.com/office/drawing/2010/main" val="0"/>
                        </a:ext>
                      </a:extLst>
                    </a:blip>
                    <a:srcRect b="68548"/>
                    <a:stretch>
                      <a:fillRect/>
                    </a:stretch>
                  </pic:blipFill>
                  <pic:spPr>
                    <a:xfrm>
                      <a:off x="0" y="0"/>
                      <a:ext cx="4092677" cy="1114425"/>
                    </a:xfrm>
                    <a:prstGeom prst="rect">
                      <a:avLst/>
                    </a:prstGeom>
                  </pic:spPr>
                </pic:pic>
              </a:graphicData>
            </a:graphic>
          </wp:inline>
        </w:drawing>
      </w:r>
    </w:p>
    <w:p w14:paraId="2D9DB513" w14:textId="0E8C33E6" w:rsidR="0030798E" w:rsidRDefault="0030798E" w:rsidP="002C4AEE">
      <w:pPr>
        <w:rPr>
          <w:rFonts w:ascii="Arial" w:eastAsia="Arial" w:hAnsi="Arial" w:cs="Arial"/>
          <w:color w:val="FF0000"/>
          <w:u w:val="single"/>
        </w:rPr>
      </w:pPr>
      <w:r w:rsidRPr="7CC2C594">
        <w:rPr>
          <w:rFonts w:ascii="Arial" w:eastAsia="Arial" w:hAnsi="Arial" w:cs="Arial"/>
          <w:b/>
          <w:bCs/>
          <w:color w:val="000000" w:themeColor="text1"/>
          <w:sz w:val="28"/>
          <w:szCs w:val="28"/>
        </w:rPr>
        <w:t xml:space="preserve">Appendix </w:t>
      </w:r>
      <w:r>
        <w:rPr>
          <w:rFonts w:ascii="Arial" w:eastAsia="Arial" w:hAnsi="Arial" w:cs="Arial"/>
          <w:b/>
          <w:bCs/>
          <w:color w:val="000000" w:themeColor="text1"/>
          <w:sz w:val="28"/>
          <w:szCs w:val="28"/>
        </w:rPr>
        <w:t>3</w:t>
      </w:r>
    </w:p>
    <w:p w14:paraId="2A1AA85D" w14:textId="7BA6DD28" w:rsidR="7FA0E4D2" w:rsidRDefault="47069ABD" w:rsidP="1D7FB322">
      <w:pPr>
        <w:rPr>
          <w:rFonts w:ascii="Arial" w:eastAsia="Arial" w:hAnsi="Arial" w:cs="Arial"/>
          <w:color w:val="FF0000"/>
        </w:rPr>
      </w:pPr>
      <w:r w:rsidRPr="1D7FB322">
        <w:rPr>
          <w:rFonts w:ascii="Arial" w:eastAsia="Arial" w:hAnsi="Arial" w:cs="Arial"/>
        </w:rPr>
        <w:t xml:space="preserve">Following marking of the pupils’ worksheets, I provided verbal and written feedback to each child. However, upon review of the </w:t>
      </w:r>
      <w:r w:rsidRPr="1D7FB322">
        <w:rPr>
          <w:rFonts w:ascii="Arial" w:eastAsia="Arial" w:hAnsi="Arial" w:cs="Arial"/>
          <w:vertAlign w:val="superscript"/>
        </w:rPr>
        <w:t>1</w:t>
      </w:r>
      <w:r w:rsidRPr="1D7FB322">
        <w:rPr>
          <w:rFonts w:ascii="Arial" w:eastAsia="Arial" w:hAnsi="Arial" w:cs="Arial"/>
        </w:rPr>
        <w:t>Welsh Government (2010) document on AfL strategies, I will adopt a slightly different approach in the future and ask the pupils to engage in one focused improvement, to avoid them becoming overwhelmed with corrections.</w:t>
      </w:r>
    </w:p>
    <w:p w14:paraId="6E88DB42" w14:textId="01F99BF9" w:rsidR="7FA0E4D2" w:rsidRDefault="47069ABD" w:rsidP="003077D8">
      <w:pPr>
        <w:jc w:val="center"/>
      </w:pPr>
      <w:r>
        <w:rPr>
          <w:noProof/>
        </w:rPr>
        <w:drawing>
          <wp:inline distT="0" distB="0" distL="0" distR="0" wp14:anchorId="59C66E2F" wp14:editId="0DF3DB4F">
            <wp:extent cx="4570924" cy="2477176"/>
            <wp:effectExtent l="0" t="0" r="1270" b="0"/>
            <wp:docPr id="1822854710" name="Picture 1822854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572000" cy="2477759"/>
                    </a:xfrm>
                    <a:prstGeom prst="rect">
                      <a:avLst/>
                    </a:prstGeom>
                  </pic:spPr>
                </pic:pic>
              </a:graphicData>
            </a:graphic>
          </wp:inline>
        </w:drawing>
      </w:r>
    </w:p>
    <w:sectPr w:rsidR="7FA0E4D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xml><?xml version="1.0" encoding="utf-8"?>
<int:Intelligence xmlns:int="http://schemas.microsoft.com/office/intelligence/2019/intelligence">
  <int:IntelligenceSettings/>
  <int:Manifest>
    <int:WordHash hashCode="EZKwRHn8nR0OOt" id="lIWz58sG"/>
    <int:WordHash hashCode="VjafIYC3/Q0CeY" id="ZL92rOVg"/>
    <int:WordHash hashCode="EcrooaoYuM3h4w" id="U4uzc9Nv"/>
    <int:WordHash hashCode="e8V71+9x3K3fFy" id="I4SUthIg"/>
    <int:WordHash hashCode="Gjaqz1o7WiQoId" id="uPu2mVF8"/>
    <int:WordHash hashCode="/ZC9zy3kkhhSP9" id="F6XbrhYM"/>
    <int:WordHash hashCode="q9Xcz6o4KFwb4x" id="beiebCNc"/>
    <int:WordHash hashCode="oPODNZm0u1sO5q" id="reJypPZ7"/>
    <int:WordHash hashCode="zC1pXRsW0nqv0j" id="ZT3Jd0kL"/>
    <int:WordHash hashCode="5/OU4GgH7khsZO" id="JeaI5547"/>
    <int:WordHash hashCode="29TI3N+Cs48Fbl" id="N8eSWkf5"/>
    <int:WordHash hashCode="XpQqImFnL4GtNR" id="8bO1ARBp"/>
    <int:ParagraphRange paragraphId="1357302561" textId="1223536386" start="98" length="9" invalidationStart="98" invalidationLength="9" id="PmtH4qQy"/>
    <int:WordHash hashCode="5Vh38mzBM52ln1" id="P7xtuMhz"/>
    <int:WordHash hashCode="RZwozN1vJJre5n" id="KI6pTf75"/>
    <int:WordHash hashCode="YUrG2bCoA6EtAI" id="lejPabnO"/>
    <int:WordHash hashCode="jIKAiMsWNtLi8g" id="UopmeSUc"/>
    <int:ParagraphRange paragraphId="186799723" textId="13408931" start="794" length="6" invalidationStart="794" invalidationLength="6" id="0a5VRb0g"/>
    <int:ParagraphRange paragraphId="776089999" textId="568663562" start="37" length="5" invalidationStart="37" invalidationLength="5" id="8udvtwY4"/>
    <int:WordHash hashCode="k+GmYHtv5uCiOT" id="GmoO0E6X"/>
    <int:ParagraphRange paragraphId="675049262" textId="826833563" start="588" length="7" invalidationStart="588" invalidationLength="7" id="52N6Ttwv"/>
    <int:ParagraphRange paragraphId="1357302561" textId="206052799" start="98" length="9" invalidationStart="98" invalidationLength="9" id="hTK01TXa"/>
    <int:ParagraphRange paragraphId="675049262" textId="1363449532" start="521" length="9" invalidationStart="521" invalidationLength="9" id="W41RSJ6K"/>
    <int:ParagraphRange paragraphId="675049262" textId="1953643527" start="504" length="9" invalidationStart="504" invalidationLength="9" id="rBS88LSl"/>
    <int:ParagraphRange paragraphId="280751289" textId="1364915469" start="126" length="4" invalidationStart="126" invalidationLength="4" id="WjIEgCZm"/>
    <int:ParagraphRange paragraphId="280751289" textId="180088464" start="126" length="4" invalidationStart="126" invalidationLength="4" id="pynmagJ7"/>
    <int:ParagraphRange paragraphId="1479259571" textId="501268823" start="5" length="6" invalidationStart="5" invalidationLength="6" id="NCvtaQkd"/>
  </int:Manifest>
  <int:Observations>
    <int:Content id="lIWz58sG">
      <int:Rejection type="LegacyProofing"/>
    </int:Content>
    <int:Content id="ZL92rOVg">
      <int:Rejection type="LegacyProofing"/>
    </int:Content>
    <int:Content id="U4uzc9Nv">
      <int:Rejection type="LegacyProofing"/>
    </int:Content>
    <int:Content id="I4SUthIg">
      <int:Rejection type="LegacyProofing"/>
    </int:Content>
    <int:Content id="uPu2mVF8">
      <int:Rejection type="LegacyProofing"/>
    </int:Content>
    <int:Content id="F6XbrhYM">
      <int:Rejection type="LegacyProofing"/>
    </int:Content>
    <int:Content id="beiebCNc">
      <int:Rejection type="AugLoop_Acronyms_AcronymsCritique"/>
    </int:Content>
    <int:Content id="reJypPZ7">
      <int:Rejection type="LegacyProofing"/>
    </int:Content>
    <int:Content id="ZT3Jd0kL">
      <int:Rejection type="LegacyProofing"/>
    </int:Content>
    <int:Content id="JeaI5547">
      <int:Rejection type="LegacyProofing"/>
    </int:Content>
    <int:Content id="N8eSWkf5">
      <int:Rejection type="LegacyProofing"/>
    </int:Content>
    <int:Content id="8bO1ARBp">
      <int:Rejection type="LegacyProofing"/>
    </int:Content>
    <int:Content id="PmtH4qQy">
      <int:Rejection type="LegacyProofing"/>
    </int:Content>
    <int:Content id="P7xtuMhz">
      <int:Rejection type="LegacyProofing"/>
    </int:Content>
    <int:Content id="KI6pTf75">
      <int:Rejection type="LegacyProofing"/>
    </int:Content>
    <int:Content id="lejPabnO">
      <int:Rejection type="AugLoop_Text_Critique"/>
    </int:Content>
    <int:Content id="UopmeSUc">
      <int:Rejection type="LegacyProofing"/>
    </int:Content>
    <int:Content id="0a5VRb0g">
      <int:Rejection type="LegacyProofing"/>
    </int:Content>
    <int:Content id="8udvtwY4">
      <int:Rejection type="LegacyProofing"/>
    </int:Content>
    <int:Content id="GmoO0E6X">
      <int:Rejection type="LegacyProofing"/>
    </int:Content>
    <int:Content id="52N6Ttwv">
      <int:Rejection type="LegacyProofing"/>
    </int:Content>
    <int:Content id="hTK01TXa">
      <int:Rejection type="LegacyProofing"/>
    </int:Content>
    <int:Content id="W41RSJ6K">
      <int:Rejection type="LegacyProofing"/>
    </int:Content>
    <int:Content id="rBS88LSl">
      <int:Rejection type="LegacyProofing"/>
    </int:Content>
    <int:Content id="WjIEgCZm">
      <int:Rejection type="LegacyProofing"/>
    </int:Content>
    <int:Content id="pynmagJ7">
      <int:Rejection type="LegacyProofing"/>
    </int:Content>
    <int:Content id="NCvtaQkd">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AD4407"/>
    <w:multiLevelType w:val="hybridMultilevel"/>
    <w:tmpl w:val="FFFFFFFF"/>
    <w:lvl w:ilvl="0" w:tplc="2B2EDD90">
      <w:start w:val="1"/>
      <w:numFmt w:val="bullet"/>
      <w:lvlText w:val=""/>
      <w:lvlJc w:val="left"/>
      <w:pPr>
        <w:ind w:left="720" w:hanging="360"/>
      </w:pPr>
      <w:rPr>
        <w:rFonts w:ascii="Symbol" w:hAnsi="Symbol" w:hint="default"/>
      </w:rPr>
    </w:lvl>
    <w:lvl w:ilvl="1" w:tplc="665A016E">
      <w:start w:val="1"/>
      <w:numFmt w:val="bullet"/>
      <w:lvlText w:val="o"/>
      <w:lvlJc w:val="left"/>
      <w:pPr>
        <w:ind w:left="1440" w:hanging="360"/>
      </w:pPr>
      <w:rPr>
        <w:rFonts w:ascii="Courier New" w:hAnsi="Courier New" w:hint="default"/>
      </w:rPr>
    </w:lvl>
    <w:lvl w:ilvl="2" w:tplc="519E99DE">
      <w:start w:val="1"/>
      <w:numFmt w:val="bullet"/>
      <w:lvlText w:val=""/>
      <w:lvlJc w:val="left"/>
      <w:pPr>
        <w:ind w:left="2160" w:hanging="360"/>
      </w:pPr>
      <w:rPr>
        <w:rFonts w:ascii="Wingdings" w:hAnsi="Wingdings" w:hint="default"/>
      </w:rPr>
    </w:lvl>
    <w:lvl w:ilvl="3" w:tplc="4FAC07A4">
      <w:start w:val="1"/>
      <w:numFmt w:val="bullet"/>
      <w:lvlText w:val=""/>
      <w:lvlJc w:val="left"/>
      <w:pPr>
        <w:ind w:left="2880" w:hanging="360"/>
      </w:pPr>
      <w:rPr>
        <w:rFonts w:ascii="Symbol" w:hAnsi="Symbol" w:hint="default"/>
      </w:rPr>
    </w:lvl>
    <w:lvl w:ilvl="4" w:tplc="65FE29A2">
      <w:start w:val="1"/>
      <w:numFmt w:val="bullet"/>
      <w:lvlText w:val="o"/>
      <w:lvlJc w:val="left"/>
      <w:pPr>
        <w:ind w:left="3600" w:hanging="360"/>
      </w:pPr>
      <w:rPr>
        <w:rFonts w:ascii="Courier New" w:hAnsi="Courier New" w:hint="default"/>
      </w:rPr>
    </w:lvl>
    <w:lvl w:ilvl="5" w:tplc="A90845C2">
      <w:start w:val="1"/>
      <w:numFmt w:val="bullet"/>
      <w:lvlText w:val=""/>
      <w:lvlJc w:val="left"/>
      <w:pPr>
        <w:ind w:left="4320" w:hanging="360"/>
      </w:pPr>
      <w:rPr>
        <w:rFonts w:ascii="Wingdings" w:hAnsi="Wingdings" w:hint="default"/>
      </w:rPr>
    </w:lvl>
    <w:lvl w:ilvl="6" w:tplc="97FE5D06">
      <w:start w:val="1"/>
      <w:numFmt w:val="bullet"/>
      <w:lvlText w:val=""/>
      <w:lvlJc w:val="left"/>
      <w:pPr>
        <w:ind w:left="5040" w:hanging="360"/>
      </w:pPr>
      <w:rPr>
        <w:rFonts w:ascii="Symbol" w:hAnsi="Symbol" w:hint="default"/>
      </w:rPr>
    </w:lvl>
    <w:lvl w:ilvl="7" w:tplc="35681D14">
      <w:start w:val="1"/>
      <w:numFmt w:val="bullet"/>
      <w:lvlText w:val="o"/>
      <w:lvlJc w:val="left"/>
      <w:pPr>
        <w:ind w:left="5760" w:hanging="360"/>
      </w:pPr>
      <w:rPr>
        <w:rFonts w:ascii="Courier New" w:hAnsi="Courier New" w:hint="default"/>
      </w:rPr>
    </w:lvl>
    <w:lvl w:ilvl="8" w:tplc="06868278">
      <w:start w:val="1"/>
      <w:numFmt w:val="bullet"/>
      <w:lvlText w:val=""/>
      <w:lvlJc w:val="left"/>
      <w:pPr>
        <w:ind w:left="6480" w:hanging="360"/>
      </w:pPr>
      <w:rPr>
        <w:rFonts w:ascii="Wingdings" w:hAnsi="Wingdings" w:hint="default"/>
      </w:rPr>
    </w:lvl>
  </w:abstractNum>
  <w:abstractNum w:abstractNumId="1" w15:restartNumberingAfterBreak="0">
    <w:nsid w:val="22C92824"/>
    <w:multiLevelType w:val="hybridMultilevel"/>
    <w:tmpl w:val="FFFFFFFF"/>
    <w:lvl w:ilvl="0" w:tplc="6918298E">
      <w:start w:val="1"/>
      <w:numFmt w:val="bullet"/>
      <w:lvlText w:val=""/>
      <w:lvlJc w:val="left"/>
      <w:pPr>
        <w:ind w:left="720" w:hanging="360"/>
      </w:pPr>
      <w:rPr>
        <w:rFonts w:ascii="Symbol" w:hAnsi="Symbol" w:hint="default"/>
      </w:rPr>
    </w:lvl>
    <w:lvl w:ilvl="1" w:tplc="AE58104E">
      <w:start w:val="1"/>
      <w:numFmt w:val="bullet"/>
      <w:lvlText w:val="o"/>
      <w:lvlJc w:val="left"/>
      <w:pPr>
        <w:ind w:left="1440" w:hanging="360"/>
      </w:pPr>
      <w:rPr>
        <w:rFonts w:ascii="Courier New" w:hAnsi="Courier New" w:hint="default"/>
      </w:rPr>
    </w:lvl>
    <w:lvl w:ilvl="2" w:tplc="BCEAD4FC">
      <w:start w:val="1"/>
      <w:numFmt w:val="bullet"/>
      <w:lvlText w:val=""/>
      <w:lvlJc w:val="left"/>
      <w:pPr>
        <w:ind w:left="2160" w:hanging="360"/>
      </w:pPr>
      <w:rPr>
        <w:rFonts w:ascii="Wingdings" w:hAnsi="Wingdings" w:hint="default"/>
      </w:rPr>
    </w:lvl>
    <w:lvl w:ilvl="3" w:tplc="7CAC3B70">
      <w:start w:val="1"/>
      <w:numFmt w:val="bullet"/>
      <w:lvlText w:val=""/>
      <w:lvlJc w:val="left"/>
      <w:pPr>
        <w:ind w:left="2880" w:hanging="360"/>
      </w:pPr>
      <w:rPr>
        <w:rFonts w:ascii="Symbol" w:hAnsi="Symbol" w:hint="default"/>
      </w:rPr>
    </w:lvl>
    <w:lvl w:ilvl="4" w:tplc="9E942AAA">
      <w:start w:val="1"/>
      <w:numFmt w:val="bullet"/>
      <w:lvlText w:val="o"/>
      <w:lvlJc w:val="left"/>
      <w:pPr>
        <w:ind w:left="3600" w:hanging="360"/>
      </w:pPr>
      <w:rPr>
        <w:rFonts w:ascii="Courier New" w:hAnsi="Courier New" w:hint="default"/>
      </w:rPr>
    </w:lvl>
    <w:lvl w:ilvl="5" w:tplc="15E2EC78">
      <w:start w:val="1"/>
      <w:numFmt w:val="bullet"/>
      <w:lvlText w:val=""/>
      <w:lvlJc w:val="left"/>
      <w:pPr>
        <w:ind w:left="4320" w:hanging="360"/>
      </w:pPr>
      <w:rPr>
        <w:rFonts w:ascii="Wingdings" w:hAnsi="Wingdings" w:hint="default"/>
      </w:rPr>
    </w:lvl>
    <w:lvl w:ilvl="6" w:tplc="5B68373E">
      <w:start w:val="1"/>
      <w:numFmt w:val="bullet"/>
      <w:lvlText w:val=""/>
      <w:lvlJc w:val="left"/>
      <w:pPr>
        <w:ind w:left="5040" w:hanging="360"/>
      </w:pPr>
      <w:rPr>
        <w:rFonts w:ascii="Symbol" w:hAnsi="Symbol" w:hint="default"/>
      </w:rPr>
    </w:lvl>
    <w:lvl w:ilvl="7" w:tplc="B5C4A9CA">
      <w:start w:val="1"/>
      <w:numFmt w:val="bullet"/>
      <w:lvlText w:val="o"/>
      <w:lvlJc w:val="left"/>
      <w:pPr>
        <w:ind w:left="5760" w:hanging="360"/>
      </w:pPr>
      <w:rPr>
        <w:rFonts w:ascii="Courier New" w:hAnsi="Courier New" w:hint="default"/>
      </w:rPr>
    </w:lvl>
    <w:lvl w:ilvl="8" w:tplc="2D66301E">
      <w:start w:val="1"/>
      <w:numFmt w:val="bullet"/>
      <w:lvlText w:val=""/>
      <w:lvlJc w:val="left"/>
      <w:pPr>
        <w:ind w:left="6480" w:hanging="360"/>
      </w:pPr>
      <w:rPr>
        <w:rFonts w:ascii="Wingdings" w:hAnsi="Wingdings" w:hint="default"/>
      </w:rPr>
    </w:lvl>
  </w:abstractNum>
  <w:abstractNum w:abstractNumId="2" w15:restartNumberingAfterBreak="0">
    <w:nsid w:val="58475511"/>
    <w:multiLevelType w:val="hybridMultilevel"/>
    <w:tmpl w:val="FFFFFFFF"/>
    <w:lvl w:ilvl="0" w:tplc="4D8C6A3A">
      <w:start w:val="1"/>
      <w:numFmt w:val="bullet"/>
      <w:lvlText w:val=""/>
      <w:lvlJc w:val="left"/>
      <w:pPr>
        <w:ind w:left="720" w:hanging="360"/>
      </w:pPr>
      <w:rPr>
        <w:rFonts w:ascii="Symbol" w:hAnsi="Symbol" w:hint="default"/>
      </w:rPr>
    </w:lvl>
    <w:lvl w:ilvl="1" w:tplc="99CA5234">
      <w:start w:val="1"/>
      <w:numFmt w:val="bullet"/>
      <w:lvlText w:val="o"/>
      <w:lvlJc w:val="left"/>
      <w:pPr>
        <w:ind w:left="1440" w:hanging="360"/>
      </w:pPr>
      <w:rPr>
        <w:rFonts w:ascii="Courier New" w:hAnsi="Courier New" w:hint="default"/>
      </w:rPr>
    </w:lvl>
    <w:lvl w:ilvl="2" w:tplc="05BA0110">
      <w:start w:val="1"/>
      <w:numFmt w:val="bullet"/>
      <w:lvlText w:val=""/>
      <w:lvlJc w:val="left"/>
      <w:pPr>
        <w:ind w:left="2160" w:hanging="360"/>
      </w:pPr>
      <w:rPr>
        <w:rFonts w:ascii="Wingdings" w:hAnsi="Wingdings" w:hint="default"/>
      </w:rPr>
    </w:lvl>
    <w:lvl w:ilvl="3" w:tplc="0B0C34B0">
      <w:start w:val="1"/>
      <w:numFmt w:val="bullet"/>
      <w:lvlText w:val=""/>
      <w:lvlJc w:val="left"/>
      <w:pPr>
        <w:ind w:left="2880" w:hanging="360"/>
      </w:pPr>
      <w:rPr>
        <w:rFonts w:ascii="Symbol" w:hAnsi="Symbol" w:hint="default"/>
      </w:rPr>
    </w:lvl>
    <w:lvl w:ilvl="4" w:tplc="A18E65EE">
      <w:start w:val="1"/>
      <w:numFmt w:val="bullet"/>
      <w:lvlText w:val="o"/>
      <w:lvlJc w:val="left"/>
      <w:pPr>
        <w:ind w:left="3600" w:hanging="360"/>
      </w:pPr>
      <w:rPr>
        <w:rFonts w:ascii="Courier New" w:hAnsi="Courier New" w:hint="default"/>
      </w:rPr>
    </w:lvl>
    <w:lvl w:ilvl="5" w:tplc="E9922996">
      <w:start w:val="1"/>
      <w:numFmt w:val="bullet"/>
      <w:lvlText w:val=""/>
      <w:lvlJc w:val="left"/>
      <w:pPr>
        <w:ind w:left="4320" w:hanging="360"/>
      </w:pPr>
      <w:rPr>
        <w:rFonts w:ascii="Wingdings" w:hAnsi="Wingdings" w:hint="default"/>
      </w:rPr>
    </w:lvl>
    <w:lvl w:ilvl="6" w:tplc="C0D2E510">
      <w:start w:val="1"/>
      <w:numFmt w:val="bullet"/>
      <w:lvlText w:val=""/>
      <w:lvlJc w:val="left"/>
      <w:pPr>
        <w:ind w:left="5040" w:hanging="360"/>
      </w:pPr>
      <w:rPr>
        <w:rFonts w:ascii="Symbol" w:hAnsi="Symbol" w:hint="default"/>
      </w:rPr>
    </w:lvl>
    <w:lvl w:ilvl="7" w:tplc="40D8E898">
      <w:start w:val="1"/>
      <w:numFmt w:val="bullet"/>
      <w:lvlText w:val="o"/>
      <w:lvlJc w:val="left"/>
      <w:pPr>
        <w:ind w:left="5760" w:hanging="360"/>
      </w:pPr>
      <w:rPr>
        <w:rFonts w:ascii="Courier New" w:hAnsi="Courier New" w:hint="default"/>
      </w:rPr>
    </w:lvl>
    <w:lvl w:ilvl="8" w:tplc="AE464B68">
      <w:start w:val="1"/>
      <w:numFmt w:val="bullet"/>
      <w:lvlText w:val=""/>
      <w:lvlJc w:val="left"/>
      <w:pPr>
        <w:ind w:left="6480" w:hanging="360"/>
      </w:pPr>
      <w:rPr>
        <w:rFonts w:ascii="Wingdings" w:hAnsi="Wingdings" w:hint="default"/>
      </w:rPr>
    </w:lvl>
  </w:abstractNum>
  <w:abstractNum w:abstractNumId="3" w15:restartNumberingAfterBreak="0">
    <w:nsid w:val="758A0937"/>
    <w:multiLevelType w:val="hybridMultilevel"/>
    <w:tmpl w:val="FFFFFFFF"/>
    <w:lvl w:ilvl="0" w:tplc="5B2C03AA">
      <w:start w:val="1"/>
      <w:numFmt w:val="bullet"/>
      <w:lvlText w:val=""/>
      <w:lvlJc w:val="left"/>
      <w:pPr>
        <w:ind w:left="720" w:hanging="360"/>
      </w:pPr>
      <w:rPr>
        <w:rFonts w:ascii="Symbol" w:hAnsi="Symbol" w:hint="default"/>
      </w:rPr>
    </w:lvl>
    <w:lvl w:ilvl="1" w:tplc="F37A139E">
      <w:start w:val="1"/>
      <w:numFmt w:val="bullet"/>
      <w:lvlText w:val="o"/>
      <w:lvlJc w:val="left"/>
      <w:pPr>
        <w:ind w:left="1440" w:hanging="360"/>
      </w:pPr>
      <w:rPr>
        <w:rFonts w:ascii="Courier New" w:hAnsi="Courier New" w:hint="default"/>
      </w:rPr>
    </w:lvl>
    <w:lvl w:ilvl="2" w:tplc="D96C8772">
      <w:start w:val="1"/>
      <w:numFmt w:val="bullet"/>
      <w:lvlText w:val=""/>
      <w:lvlJc w:val="left"/>
      <w:pPr>
        <w:ind w:left="2160" w:hanging="360"/>
      </w:pPr>
      <w:rPr>
        <w:rFonts w:ascii="Wingdings" w:hAnsi="Wingdings" w:hint="default"/>
      </w:rPr>
    </w:lvl>
    <w:lvl w:ilvl="3" w:tplc="A17A3340">
      <w:start w:val="1"/>
      <w:numFmt w:val="bullet"/>
      <w:lvlText w:val=""/>
      <w:lvlJc w:val="left"/>
      <w:pPr>
        <w:ind w:left="2880" w:hanging="360"/>
      </w:pPr>
      <w:rPr>
        <w:rFonts w:ascii="Symbol" w:hAnsi="Symbol" w:hint="default"/>
      </w:rPr>
    </w:lvl>
    <w:lvl w:ilvl="4" w:tplc="9BD6F062">
      <w:start w:val="1"/>
      <w:numFmt w:val="bullet"/>
      <w:lvlText w:val="o"/>
      <w:lvlJc w:val="left"/>
      <w:pPr>
        <w:ind w:left="3600" w:hanging="360"/>
      </w:pPr>
      <w:rPr>
        <w:rFonts w:ascii="Courier New" w:hAnsi="Courier New" w:hint="default"/>
      </w:rPr>
    </w:lvl>
    <w:lvl w:ilvl="5" w:tplc="61C2DD62">
      <w:start w:val="1"/>
      <w:numFmt w:val="bullet"/>
      <w:lvlText w:val=""/>
      <w:lvlJc w:val="left"/>
      <w:pPr>
        <w:ind w:left="4320" w:hanging="360"/>
      </w:pPr>
      <w:rPr>
        <w:rFonts w:ascii="Wingdings" w:hAnsi="Wingdings" w:hint="default"/>
      </w:rPr>
    </w:lvl>
    <w:lvl w:ilvl="6" w:tplc="810E697A">
      <w:start w:val="1"/>
      <w:numFmt w:val="bullet"/>
      <w:lvlText w:val=""/>
      <w:lvlJc w:val="left"/>
      <w:pPr>
        <w:ind w:left="5040" w:hanging="360"/>
      </w:pPr>
      <w:rPr>
        <w:rFonts w:ascii="Symbol" w:hAnsi="Symbol" w:hint="default"/>
      </w:rPr>
    </w:lvl>
    <w:lvl w:ilvl="7" w:tplc="D4C051EE">
      <w:start w:val="1"/>
      <w:numFmt w:val="bullet"/>
      <w:lvlText w:val="o"/>
      <w:lvlJc w:val="left"/>
      <w:pPr>
        <w:ind w:left="5760" w:hanging="360"/>
      </w:pPr>
      <w:rPr>
        <w:rFonts w:ascii="Courier New" w:hAnsi="Courier New" w:hint="default"/>
      </w:rPr>
    </w:lvl>
    <w:lvl w:ilvl="8" w:tplc="709EF4BA">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BA8DA8"/>
    <w:rsid w:val="00009BFD"/>
    <w:rsid w:val="000210D4"/>
    <w:rsid w:val="00027992"/>
    <w:rsid w:val="0003D9CE"/>
    <w:rsid w:val="00052CDE"/>
    <w:rsid w:val="00065341"/>
    <w:rsid w:val="000B1F02"/>
    <w:rsid w:val="00117ED0"/>
    <w:rsid w:val="00168DEF"/>
    <w:rsid w:val="001D7396"/>
    <w:rsid w:val="001E775E"/>
    <w:rsid w:val="001E7B75"/>
    <w:rsid w:val="00227B88"/>
    <w:rsid w:val="0026054C"/>
    <w:rsid w:val="00274FC9"/>
    <w:rsid w:val="002819E7"/>
    <w:rsid w:val="002B6146"/>
    <w:rsid w:val="002C4AEE"/>
    <w:rsid w:val="003077D8"/>
    <w:rsid w:val="0030798E"/>
    <w:rsid w:val="0032836B"/>
    <w:rsid w:val="0032F958"/>
    <w:rsid w:val="00376AA8"/>
    <w:rsid w:val="003F20EB"/>
    <w:rsid w:val="00410253"/>
    <w:rsid w:val="004B6597"/>
    <w:rsid w:val="004D382C"/>
    <w:rsid w:val="0050037C"/>
    <w:rsid w:val="00540AF2"/>
    <w:rsid w:val="005B0A65"/>
    <w:rsid w:val="005D1A54"/>
    <w:rsid w:val="005F1D26"/>
    <w:rsid w:val="00604A7F"/>
    <w:rsid w:val="006068AE"/>
    <w:rsid w:val="00611212"/>
    <w:rsid w:val="00671D64"/>
    <w:rsid w:val="00691C39"/>
    <w:rsid w:val="00693532"/>
    <w:rsid w:val="006A564A"/>
    <w:rsid w:val="006E5A70"/>
    <w:rsid w:val="006F9F3E"/>
    <w:rsid w:val="007479B4"/>
    <w:rsid w:val="0076183B"/>
    <w:rsid w:val="00784E4E"/>
    <w:rsid w:val="00807C1A"/>
    <w:rsid w:val="008D202B"/>
    <w:rsid w:val="0091E525"/>
    <w:rsid w:val="0092410E"/>
    <w:rsid w:val="0094779B"/>
    <w:rsid w:val="0095CB7F"/>
    <w:rsid w:val="009D6D59"/>
    <w:rsid w:val="00A07C6C"/>
    <w:rsid w:val="00A3264C"/>
    <w:rsid w:val="00A36E69"/>
    <w:rsid w:val="00A4199E"/>
    <w:rsid w:val="00A6D8C9"/>
    <w:rsid w:val="00AA4033"/>
    <w:rsid w:val="00AA80AF"/>
    <w:rsid w:val="00AC10B9"/>
    <w:rsid w:val="00ACBBA8"/>
    <w:rsid w:val="00B62977"/>
    <w:rsid w:val="00B954E9"/>
    <w:rsid w:val="00BA1D74"/>
    <w:rsid w:val="00BA8995"/>
    <w:rsid w:val="00BC5B47"/>
    <w:rsid w:val="00C078F5"/>
    <w:rsid w:val="00C12177"/>
    <w:rsid w:val="00C329D3"/>
    <w:rsid w:val="00C37BBC"/>
    <w:rsid w:val="00C45568"/>
    <w:rsid w:val="00C57FB2"/>
    <w:rsid w:val="00C8E52B"/>
    <w:rsid w:val="00D39056"/>
    <w:rsid w:val="00D4C175"/>
    <w:rsid w:val="00D5464C"/>
    <w:rsid w:val="00DC5CE2"/>
    <w:rsid w:val="00DD5B8E"/>
    <w:rsid w:val="00E34757"/>
    <w:rsid w:val="00E55F63"/>
    <w:rsid w:val="00E5828B"/>
    <w:rsid w:val="00EA120D"/>
    <w:rsid w:val="00EA22CD"/>
    <w:rsid w:val="00EB7A54"/>
    <w:rsid w:val="00F05170"/>
    <w:rsid w:val="00F07B4C"/>
    <w:rsid w:val="00F6A8E8"/>
    <w:rsid w:val="00FA2B23"/>
    <w:rsid w:val="00FD0262"/>
    <w:rsid w:val="01051BA4"/>
    <w:rsid w:val="0107DE2D"/>
    <w:rsid w:val="0108DA4A"/>
    <w:rsid w:val="010C8ECC"/>
    <w:rsid w:val="010D594C"/>
    <w:rsid w:val="010FA31F"/>
    <w:rsid w:val="01102473"/>
    <w:rsid w:val="011BBCE9"/>
    <w:rsid w:val="011CB1D0"/>
    <w:rsid w:val="01225C01"/>
    <w:rsid w:val="0125EF30"/>
    <w:rsid w:val="01342A17"/>
    <w:rsid w:val="01349512"/>
    <w:rsid w:val="0136B363"/>
    <w:rsid w:val="0136B41E"/>
    <w:rsid w:val="01418DDB"/>
    <w:rsid w:val="0145CB00"/>
    <w:rsid w:val="01469E71"/>
    <w:rsid w:val="014D5274"/>
    <w:rsid w:val="0151BFE0"/>
    <w:rsid w:val="0163E376"/>
    <w:rsid w:val="01643EAD"/>
    <w:rsid w:val="01658EA9"/>
    <w:rsid w:val="01713AF6"/>
    <w:rsid w:val="018399C9"/>
    <w:rsid w:val="018ACFB4"/>
    <w:rsid w:val="018B331C"/>
    <w:rsid w:val="0195242B"/>
    <w:rsid w:val="01962262"/>
    <w:rsid w:val="0197D020"/>
    <w:rsid w:val="019CD10D"/>
    <w:rsid w:val="01A6DAB6"/>
    <w:rsid w:val="01AE4C88"/>
    <w:rsid w:val="01BF1450"/>
    <w:rsid w:val="01C6EB96"/>
    <w:rsid w:val="01C75F6A"/>
    <w:rsid w:val="01C7B840"/>
    <w:rsid w:val="01D1ADF2"/>
    <w:rsid w:val="01D77446"/>
    <w:rsid w:val="01D7993F"/>
    <w:rsid w:val="01DA32F0"/>
    <w:rsid w:val="01DC0272"/>
    <w:rsid w:val="01E97A86"/>
    <w:rsid w:val="01FBCE72"/>
    <w:rsid w:val="020230EA"/>
    <w:rsid w:val="02023179"/>
    <w:rsid w:val="021399C3"/>
    <w:rsid w:val="0214FC88"/>
    <w:rsid w:val="021C4467"/>
    <w:rsid w:val="023183B9"/>
    <w:rsid w:val="0238BC63"/>
    <w:rsid w:val="023919C0"/>
    <w:rsid w:val="02407041"/>
    <w:rsid w:val="02427B97"/>
    <w:rsid w:val="025055E5"/>
    <w:rsid w:val="0250EC61"/>
    <w:rsid w:val="0251C9B2"/>
    <w:rsid w:val="02583B72"/>
    <w:rsid w:val="0262B3BD"/>
    <w:rsid w:val="0262ED50"/>
    <w:rsid w:val="0264543C"/>
    <w:rsid w:val="02653831"/>
    <w:rsid w:val="026842AD"/>
    <w:rsid w:val="027A0AF4"/>
    <w:rsid w:val="027E5D05"/>
    <w:rsid w:val="02830F0A"/>
    <w:rsid w:val="029CFEC5"/>
    <w:rsid w:val="02A102A8"/>
    <w:rsid w:val="02A64328"/>
    <w:rsid w:val="02B0AA39"/>
    <w:rsid w:val="02B52712"/>
    <w:rsid w:val="02B71745"/>
    <w:rsid w:val="02B8B30E"/>
    <w:rsid w:val="02C4758F"/>
    <w:rsid w:val="02C6E789"/>
    <w:rsid w:val="02D06573"/>
    <w:rsid w:val="02DD3D79"/>
    <w:rsid w:val="02F003FC"/>
    <w:rsid w:val="02F8CCE3"/>
    <w:rsid w:val="0302165B"/>
    <w:rsid w:val="030287A0"/>
    <w:rsid w:val="0308FE1E"/>
    <w:rsid w:val="03094553"/>
    <w:rsid w:val="030AC4BB"/>
    <w:rsid w:val="03152F99"/>
    <w:rsid w:val="0316F950"/>
    <w:rsid w:val="0317A80E"/>
    <w:rsid w:val="032534CA"/>
    <w:rsid w:val="0328FDD6"/>
    <w:rsid w:val="033C179B"/>
    <w:rsid w:val="033E7002"/>
    <w:rsid w:val="0342091F"/>
    <w:rsid w:val="0342AB17"/>
    <w:rsid w:val="03519FE2"/>
    <w:rsid w:val="036209D0"/>
    <w:rsid w:val="03632FCB"/>
    <w:rsid w:val="036412FC"/>
    <w:rsid w:val="036A1979"/>
    <w:rsid w:val="037D1F34"/>
    <w:rsid w:val="038AF712"/>
    <w:rsid w:val="03940C5D"/>
    <w:rsid w:val="03965927"/>
    <w:rsid w:val="039E25E8"/>
    <w:rsid w:val="03A39068"/>
    <w:rsid w:val="03A5D5C9"/>
    <w:rsid w:val="03A9F927"/>
    <w:rsid w:val="03AA6371"/>
    <w:rsid w:val="03AC774F"/>
    <w:rsid w:val="03AE4BB6"/>
    <w:rsid w:val="03BBEA0E"/>
    <w:rsid w:val="03BE0AC0"/>
    <w:rsid w:val="03C42866"/>
    <w:rsid w:val="03D3076E"/>
    <w:rsid w:val="03D45324"/>
    <w:rsid w:val="03D6AF54"/>
    <w:rsid w:val="03DC40A2"/>
    <w:rsid w:val="03E45C6A"/>
    <w:rsid w:val="03EAB309"/>
    <w:rsid w:val="03F097A5"/>
    <w:rsid w:val="03F40522"/>
    <w:rsid w:val="03F8DA59"/>
    <w:rsid w:val="03FC73CF"/>
    <w:rsid w:val="03FFBEFB"/>
    <w:rsid w:val="0400776F"/>
    <w:rsid w:val="0403E0E2"/>
    <w:rsid w:val="040DD2D0"/>
    <w:rsid w:val="040F4458"/>
    <w:rsid w:val="04112007"/>
    <w:rsid w:val="04135D34"/>
    <w:rsid w:val="0415F306"/>
    <w:rsid w:val="0417E554"/>
    <w:rsid w:val="041A1173"/>
    <w:rsid w:val="0421C38F"/>
    <w:rsid w:val="04256F1F"/>
    <w:rsid w:val="042A2054"/>
    <w:rsid w:val="042BFFB2"/>
    <w:rsid w:val="0430B76C"/>
    <w:rsid w:val="04403FA7"/>
    <w:rsid w:val="044532A7"/>
    <w:rsid w:val="044C04CC"/>
    <w:rsid w:val="044C7A9A"/>
    <w:rsid w:val="044E813F"/>
    <w:rsid w:val="04591F72"/>
    <w:rsid w:val="0459FCC3"/>
    <w:rsid w:val="0468FB9F"/>
    <w:rsid w:val="046C35D4"/>
    <w:rsid w:val="046CAC70"/>
    <w:rsid w:val="046E54E0"/>
    <w:rsid w:val="0472E7D7"/>
    <w:rsid w:val="0473AD60"/>
    <w:rsid w:val="04764266"/>
    <w:rsid w:val="04866E1A"/>
    <w:rsid w:val="0491916D"/>
    <w:rsid w:val="049CE28F"/>
    <w:rsid w:val="049D03C7"/>
    <w:rsid w:val="04A36562"/>
    <w:rsid w:val="04A46372"/>
    <w:rsid w:val="04A4D015"/>
    <w:rsid w:val="04A69F9F"/>
    <w:rsid w:val="04AD8B9A"/>
    <w:rsid w:val="04AE7B40"/>
    <w:rsid w:val="04B1A39F"/>
    <w:rsid w:val="04B6EB83"/>
    <w:rsid w:val="04B806FE"/>
    <w:rsid w:val="04D1087D"/>
    <w:rsid w:val="04D332C2"/>
    <w:rsid w:val="04DEA23E"/>
    <w:rsid w:val="04E48957"/>
    <w:rsid w:val="04E96FD6"/>
    <w:rsid w:val="04EEC212"/>
    <w:rsid w:val="04F1EC98"/>
    <w:rsid w:val="04F9EA25"/>
    <w:rsid w:val="04FFF6D6"/>
    <w:rsid w:val="0505D909"/>
    <w:rsid w:val="0507B4BE"/>
    <w:rsid w:val="0509BDCC"/>
    <w:rsid w:val="050C4DDD"/>
    <w:rsid w:val="050E2D77"/>
    <w:rsid w:val="051BD1FA"/>
    <w:rsid w:val="0520A94F"/>
    <w:rsid w:val="052672FA"/>
    <w:rsid w:val="0528EE1D"/>
    <w:rsid w:val="05301690"/>
    <w:rsid w:val="0530FE22"/>
    <w:rsid w:val="0536576D"/>
    <w:rsid w:val="0539F649"/>
    <w:rsid w:val="053C8D5C"/>
    <w:rsid w:val="053EA18D"/>
    <w:rsid w:val="053FF8C9"/>
    <w:rsid w:val="0540B033"/>
    <w:rsid w:val="05497552"/>
    <w:rsid w:val="054AC60A"/>
    <w:rsid w:val="055513DE"/>
    <w:rsid w:val="056D86C3"/>
    <w:rsid w:val="0571C9A7"/>
    <w:rsid w:val="0579EE2D"/>
    <w:rsid w:val="057E5298"/>
    <w:rsid w:val="05912A1C"/>
    <w:rsid w:val="05923B98"/>
    <w:rsid w:val="059358A9"/>
    <w:rsid w:val="05A9A331"/>
    <w:rsid w:val="05AC2D17"/>
    <w:rsid w:val="05AF0280"/>
    <w:rsid w:val="05AF2D95"/>
    <w:rsid w:val="05AF4D09"/>
    <w:rsid w:val="05B93C13"/>
    <w:rsid w:val="05B949A8"/>
    <w:rsid w:val="05BB41E6"/>
    <w:rsid w:val="05C2A7E5"/>
    <w:rsid w:val="05C3BF57"/>
    <w:rsid w:val="05CEE376"/>
    <w:rsid w:val="05CF6C2F"/>
    <w:rsid w:val="05D2E98F"/>
    <w:rsid w:val="05DC507D"/>
    <w:rsid w:val="05ED3F6A"/>
    <w:rsid w:val="05F5CD24"/>
    <w:rsid w:val="05FAE1F8"/>
    <w:rsid w:val="0603F601"/>
    <w:rsid w:val="0606F76B"/>
    <w:rsid w:val="060A2541"/>
    <w:rsid w:val="06194570"/>
    <w:rsid w:val="061B323B"/>
    <w:rsid w:val="061FABCB"/>
    <w:rsid w:val="0628C6DF"/>
    <w:rsid w:val="062C4AB2"/>
    <w:rsid w:val="06362760"/>
    <w:rsid w:val="06373066"/>
    <w:rsid w:val="063DD98F"/>
    <w:rsid w:val="06452431"/>
    <w:rsid w:val="064B19D2"/>
    <w:rsid w:val="064D9B7D"/>
    <w:rsid w:val="064D9D40"/>
    <w:rsid w:val="065D3588"/>
    <w:rsid w:val="066031CF"/>
    <w:rsid w:val="0665F8B8"/>
    <w:rsid w:val="066F1C3B"/>
    <w:rsid w:val="06796915"/>
    <w:rsid w:val="0679E268"/>
    <w:rsid w:val="067F1638"/>
    <w:rsid w:val="068672A5"/>
    <w:rsid w:val="068D3FB0"/>
    <w:rsid w:val="068DBCF9"/>
    <w:rsid w:val="068DDEDE"/>
    <w:rsid w:val="0696B136"/>
    <w:rsid w:val="06995C07"/>
    <w:rsid w:val="0699AA92"/>
    <w:rsid w:val="06A39067"/>
    <w:rsid w:val="06A7D169"/>
    <w:rsid w:val="06AAC1A3"/>
    <w:rsid w:val="06B14074"/>
    <w:rsid w:val="06BC79B0"/>
    <w:rsid w:val="06BCEA89"/>
    <w:rsid w:val="06C208CD"/>
    <w:rsid w:val="06C21596"/>
    <w:rsid w:val="06C3FD07"/>
    <w:rsid w:val="06CBE6F1"/>
    <w:rsid w:val="06CDBEFE"/>
    <w:rsid w:val="06D04710"/>
    <w:rsid w:val="06D3FAE9"/>
    <w:rsid w:val="06D8DF7E"/>
    <w:rsid w:val="06DF9EAB"/>
    <w:rsid w:val="06E7E8E8"/>
    <w:rsid w:val="06EA0A79"/>
    <w:rsid w:val="06EBE4A6"/>
    <w:rsid w:val="06EC5E1A"/>
    <w:rsid w:val="06ECD49B"/>
    <w:rsid w:val="06ED488D"/>
    <w:rsid w:val="06EF8CCE"/>
    <w:rsid w:val="06F3B082"/>
    <w:rsid w:val="06F5AA5A"/>
    <w:rsid w:val="06F898B4"/>
    <w:rsid w:val="07017A03"/>
    <w:rsid w:val="07075B60"/>
    <w:rsid w:val="0707777D"/>
    <w:rsid w:val="070AED7F"/>
    <w:rsid w:val="070BF3E6"/>
    <w:rsid w:val="070F2ECE"/>
    <w:rsid w:val="071A968D"/>
    <w:rsid w:val="071BFD2C"/>
    <w:rsid w:val="071C0B31"/>
    <w:rsid w:val="071C9AFE"/>
    <w:rsid w:val="071E8574"/>
    <w:rsid w:val="072352AE"/>
    <w:rsid w:val="07283867"/>
    <w:rsid w:val="072C57BE"/>
    <w:rsid w:val="072D3803"/>
    <w:rsid w:val="0731D599"/>
    <w:rsid w:val="074ED2AD"/>
    <w:rsid w:val="075A4F58"/>
    <w:rsid w:val="0763A074"/>
    <w:rsid w:val="076A8C00"/>
    <w:rsid w:val="07717D1C"/>
    <w:rsid w:val="077C911A"/>
    <w:rsid w:val="0783D7BC"/>
    <w:rsid w:val="079761F9"/>
    <w:rsid w:val="079C8E74"/>
    <w:rsid w:val="07A44D32"/>
    <w:rsid w:val="07AABCC7"/>
    <w:rsid w:val="07ADE328"/>
    <w:rsid w:val="07AEDA81"/>
    <w:rsid w:val="07B2C2A0"/>
    <w:rsid w:val="07B47CF2"/>
    <w:rsid w:val="07B5B863"/>
    <w:rsid w:val="07BA2A8A"/>
    <w:rsid w:val="07C7EA28"/>
    <w:rsid w:val="07CDAAA2"/>
    <w:rsid w:val="07D20797"/>
    <w:rsid w:val="07D7E0E7"/>
    <w:rsid w:val="07D9CEB4"/>
    <w:rsid w:val="07DDE649"/>
    <w:rsid w:val="07E29BF6"/>
    <w:rsid w:val="07E8A0BC"/>
    <w:rsid w:val="07EA897C"/>
    <w:rsid w:val="07EC28F9"/>
    <w:rsid w:val="07F23A33"/>
    <w:rsid w:val="07F2635A"/>
    <w:rsid w:val="07F6017A"/>
    <w:rsid w:val="080C5335"/>
    <w:rsid w:val="080D330A"/>
    <w:rsid w:val="0812D4FF"/>
    <w:rsid w:val="0813E7FB"/>
    <w:rsid w:val="08161C3A"/>
    <w:rsid w:val="081AD45A"/>
    <w:rsid w:val="0828668F"/>
    <w:rsid w:val="082906DE"/>
    <w:rsid w:val="08291011"/>
    <w:rsid w:val="08298D5A"/>
    <w:rsid w:val="082CCFF9"/>
    <w:rsid w:val="082FA6ED"/>
    <w:rsid w:val="08357AF3"/>
    <w:rsid w:val="0836A0EE"/>
    <w:rsid w:val="083F7802"/>
    <w:rsid w:val="084AAD79"/>
    <w:rsid w:val="0850CD64"/>
    <w:rsid w:val="0852390A"/>
    <w:rsid w:val="0856E4EB"/>
    <w:rsid w:val="0864417B"/>
    <w:rsid w:val="08656455"/>
    <w:rsid w:val="08664FA1"/>
    <w:rsid w:val="086FCB4A"/>
    <w:rsid w:val="0871083F"/>
    <w:rsid w:val="08722CA8"/>
    <w:rsid w:val="087503CE"/>
    <w:rsid w:val="08752B70"/>
    <w:rsid w:val="0876424F"/>
    <w:rsid w:val="087A3027"/>
    <w:rsid w:val="0887B507"/>
    <w:rsid w:val="088D7851"/>
    <w:rsid w:val="088FF784"/>
    <w:rsid w:val="089422E4"/>
    <w:rsid w:val="089E6412"/>
    <w:rsid w:val="08A59470"/>
    <w:rsid w:val="08B2C91C"/>
    <w:rsid w:val="08B3CC7F"/>
    <w:rsid w:val="08B7CD8D"/>
    <w:rsid w:val="08B7DB92"/>
    <w:rsid w:val="08C49EC4"/>
    <w:rsid w:val="08C914D9"/>
    <w:rsid w:val="08CECD38"/>
    <w:rsid w:val="08D86DE0"/>
    <w:rsid w:val="08D97207"/>
    <w:rsid w:val="08DC40A6"/>
    <w:rsid w:val="08DC7171"/>
    <w:rsid w:val="08E6EDCB"/>
    <w:rsid w:val="08E754FD"/>
    <w:rsid w:val="08F19272"/>
    <w:rsid w:val="08F8B5E6"/>
    <w:rsid w:val="08FCBB4E"/>
    <w:rsid w:val="08FF70D5"/>
    <w:rsid w:val="09108A78"/>
    <w:rsid w:val="091F52EB"/>
    <w:rsid w:val="09225C08"/>
    <w:rsid w:val="0922EABB"/>
    <w:rsid w:val="0924B38B"/>
    <w:rsid w:val="0929F4B1"/>
    <w:rsid w:val="092B31EB"/>
    <w:rsid w:val="092D6DE6"/>
    <w:rsid w:val="093C496B"/>
    <w:rsid w:val="094716B5"/>
    <w:rsid w:val="094C7EFD"/>
    <w:rsid w:val="096295D7"/>
    <w:rsid w:val="0976C39D"/>
    <w:rsid w:val="09780C5C"/>
    <w:rsid w:val="097A725F"/>
    <w:rsid w:val="097D5150"/>
    <w:rsid w:val="0984711D"/>
    <w:rsid w:val="09973F8E"/>
    <w:rsid w:val="0999932D"/>
    <w:rsid w:val="099E1E85"/>
    <w:rsid w:val="09A82396"/>
    <w:rsid w:val="09A9036B"/>
    <w:rsid w:val="09B4824D"/>
    <w:rsid w:val="09B6074D"/>
    <w:rsid w:val="09B8013B"/>
    <w:rsid w:val="09B9030C"/>
    <w:rsid w:val="09BADDA4"/>
    <w:rsid w:val="09BB1ECF"/>
    <w:rsid w:val="09C13A03"/>
    <w:rsid w:val="09CE1C60"/>
    <w:rsid w:val="09CE984D"/>
    <w:rsid w:val="09D14B54"/>
    <w:rsid w:val="09D2714F"/>
    <w:rsid w:val="09DD8BEF"/>
    <w:rsid w:val="09DF9531"/>
    <w:rsid w:val="09E40F3A"/>
    <w:rsid w:val="09E75FB1"/>
    <w:rsid w:val="09EC9DC5"/>
    <w:rsid w:val="09F47364"/>
    <w:rsid w:val="09F58499"/>
    <w:rsid w:val="09FADBCB"/>
    <w:rsid w:val="09FB9DC9"/>
    <w:rsid w:val="0A0011DC"/>
    <w:rsid w:val="0A01C436"/>
    <w:rsid w:val="0A0387B3"/>
    <w:rsid w:val="0A08F5BE"/>
    <w:rsid w:val="0A14E04A"/>
    <w:rsid w:val="0A2367DB"/>
    <w:rsid w:val="0A24AA2E"/>
    <w:rsid w:val="0A2D4B1C"/>
    <w:rsid w:val="0A3F4B50"/>
    <w:rsid w:val="0A432327"/>
    <w:rsid w:val="0A44F3A7"/>
    <w:rsid w:val="0A45F7E8"/>
    <w:rsid w:val="0A4C9AC4"/>
    <w:rsid w:val="0A4E8D0A"/>
    <w:rsid w:val="0A539DEE"/>
    <w:rsid w:val="0A609C09"/>
    <w:rsid w:val="0A6CC64B"/>
    <w:rsid w:val="0A754268"/>
    <w:rsid w:val="0A75CA79"/>
    <w:rsid w:val="0A771B1D"/>
    <w:rsid w:val="0A78FD5E"/>
    <w:rsid w:val="0A7D9FA6"/>
    <w:rsid w:val="0A813D27"/>
    <w:rsid w:val="0A834C7F"/>
    <w:rsid w:val="0A87B74A"/>
    <w:rsid w:val="0A955721"/>
    <w:rsid w:val="0AA2D1B7"/>
    <w:rsid w:val="0AA4A822"/>
    <w:rsid w:val="0AAC2DD0"/>
    <w:rsid w:val="0AADD2F1"/>
    <w:rsid w:val="0AAE5B96"/>
    <w:rsid w:val="0AAFBC90"/>
    <w:rsid w:val="0AB2944D"/>
    <w:rsid w:val="0AC6C773"/>
    <w:rsid w:val="0AC93E47"/>
    <w:rsid w:val="0ACA6E4A"/>
    <w:rsid w:val="0ADBC2D9"/>
    <w:rsid w:val="0ADC4E67"/>
    <w:rsid w:val="0ADCFBEE"/>
    <w:rsid w:val="0ADD9664"/>
    <w:rsid w:val="0AE08E94"/>
    <w:rsid w:val="0AE3A757"/>
    <w:rsid w:val="0AE75B65"/>
    <w:rsid w:val="0AE84F5E"/>
    <w:rsid w:val="0AEEE83A"/>
    <w:rsid w:val="0AEF09AC"/>
    <w:rsid w:val="0AF31CEE"/>
    <w:rsid w:val="0AF51A39"/>
    <w:rsid w:val="0AF84A72"/>
    <w:rsid w:val="0AFBE88D"/>
    <w:rsid w:val="0B0667B2"/>
    <w:rsid w:val="0B07E8C4"/>
    <w:rsid w:val="0B0C2413"/>
    <w:rsid w:val="0B0FA908"/>
    <w:rsid w:val="0B15C56D"/>
    <w:rsid w:val="0B167F5C"/>
    <w:rsid w:val="0B1FEF63"/>
    <w:rsid w:val="0B222A3E"/>
    <w:rsid w:val="0B24589C"/>
    <w:rsid w:val="0B2DA298"/>
    <w:rsid w:val="0B36FF88"/>
    <w:rsid w:val="0B3C0671"/>
    <w:rsid w:val="0B3DE7ED"/>
    <w:rsid w:val="0B3EF268"/>
    <w:rsid w:val="0B43F3F7"/>
    <w:rsid w:val="0B54D36D"/>
    <w:rsid w:val="0B5BA035"/>
    <w:rsid w:val="0B61F1E0"/>
    <w:rsid w:val="0B70D2E0"/>
    <w:rsid w:val="0B75BC9E"/>
    <w:rsid w:val="0B7B5717"/>
    <w:rsid w:val="0B7FE4F7"/>
    <w:rsid w:val="0B81951F"/>
    <w:rsid w:val="0B8AA2C0"/>
    <w:rsid w:val="0B8FEAD3"/>
    <w:rsid w:val="0B92E607"/>
    <w:rsid w:val="0B95390E"/>
    <w:rsid w:val="0B954597"/>
    <w:rsid w:val="0B9579F0"/>
    <w:rsid w:val="0B984A52"/>
    <w:rsid w:val="0B9AE7DD"/>
    <w:rsid w:val="0B9B0AAF"/>
    <w:rsid w:val="0B9CEBA1"/>
    <w:rsid w:val="0B9F5814"/>
    <w:rsid w:val="0BA65ECC"/>
    <w:rsid w:val="0BB856FB"/>
    <w:rsid w:val="0BC38A5D"/>
    <w:rsid w:val="0BC83A1A"/>
    <w:rsid w:val="0BCBC3A6"/>
    <w:rsid w:val="0BCBDEC9"/>
    <w:rsid w:val="0BCC08C9"/>
    <w:rsid w:val="0BD03C72"/>
    <w:rsid w:val="0BDB9CBE"/>
    <w:rsid w:val="0BDCC847"/>
    <w:rsid w:val="0BDF7F0A"/>
    <w:rsid w:val="0BEAB020"/>
    <w:rsid w:val="0BEE43F7"/>
    <w:rsid w:val="0BEF6E4F"/>
    <w:rsid w:val="0C1A3480"/>
    <w:rsid w:val="0C217DD1"/>
    <w:rsid w:val="0C226CED"/>
    <w:rsid w:val="0C287D97"/>
    <w:rsid w:val="0C2CC3F2"/>
    <w:rsid w:val="0C2D494B"/>
    <w:rsid w:val="0C34B767"/>
    <w:rsid w:val="0C398365"/>
    <w:rsid w:val="0C3AC0D3"/>
    <w:rsid w:val="0C3E3AFB"/>
    <w:rsid w:val="0C49A352"/>
    <w:rsid w:val="0C4D81E1"/>
    <w:rsid w:val="0C4E1F94"/>
    <w:rsid w:val="0C6A8C65"/>
    <w:rsid w:val="0C6E712E"/>
    <w:rsid w:val="0C7975EC"/>
    <w:rsid w:val="0C7BC049"/>
    <w:rsid w:val="0C7F7001"/>
    <w:rsid w:val="0C7F77B8"/>
    <w:rsid w:val="0C81544B"/>
    <w:rsid w:val="0C84CDEA"/>
    <w:rsid w:val="0C902D88"/>
    <w:rsid w:val="0C969B78"/>
    <w:rsid w:val="0CB06438"/>
    <w:rsid w:val="0CB8EDDB"/>
    <w:rsid w:val="0CBE73EC"/>
    <w:rsid w:val="0CC3446E"/>
    <w:rsid w:val="0CC8A95C"/>
    <w:rsid w:val="0CCE569A"/>
    <w:rsid w:val="0CCFE01C"/>
    <w:rsid w:val="0CD07ABE"/>
    <w:rsid w:val="0CD1936B"/>
    <w:rsid w:val="0CDA6377"/>
    <w:rsid w:val="0CE5873C"/>
    <w:rsid w:val="0CE77FA0"/>
    <w:rsid w:val="0CFB2944"/>
    <w:rsid w:val="0CFFD9E1"/>
    <w:rsid w:val="0D0CDF9B"/>
    <w:rsid w:val="0D0D0AE1"/>
    <w:rsid w:val="0D169481"/>
    <w:rsid w:val="0D236761"/>
    <w:rsid w:val="0D35C62A"/>
    <w:rsid w:val="0D376175"/>
    <w:rsid w:val="0D3E4627"/>
    <w:rsid w:val="0D4315FB"/>
    <w:rsid w:val="0D45082E"/>
    <w:rsid w:val="0D477282"/>
    <w:rsid w:val="0D479F41"/>
    <w:rsid w:val="0D4C613F"/>
    <w:rsid w:val="0D520894"/>
    <w:rsid w:val="0D53E982"/>
    <w:rsid w:val="0D5B262A"/>
    <w:rsid w:val="0D6048BD"/>
    <w:rsid w:val="0D605BC1"/>
    <w:rsid w:val="0D67BC50"/>
    <w:rsid w:val="0D7898A8"/>
    <w:rsid w:val="0D7AD8E7"/>
    <w:rsid w:val="0D8322E8"/>
    <w:rsid w:val="0D843B86"/>
    <w:rsid w:val="0D88D765"/>
    <w:rsid w:val="0D8A8873"/>
    <w:rsid w:val="0D8B3EB0"/>
    <w:rsid w:val="0D928404"/>
    <w:rsid w:val="0D971E17"/>
    <w:rsid w:val="0D9FDD07"/>
    <w:rsid w:val="0DA13F0E"/>
    <w:rsid w:val="0DA1F91E"/>
    <w:rsid w:val="0DA43947"/>
    <w:rsid w:val="0DA4EF74"/>
    <w:rsid w:val="0DA67902"/>
    <w:rsid w:val="0DAA7A7D"/>
    <w:rsid w:val="0DAE1C2C"/>
    <w:rsid w:val="0DBA5EEE"/>
    <w:rsid w:val="0DBC0A6C"/>
    <w:rsid w:val="0DC0CCFE"/>
    <w:rsid w:val="0DC3A048"/>
    <w:rsid w:val="0DCC3B7E"/>
    <w:rsid w:val="0DCE4151"/>
    <w:rsid w:val="0DCF671F"/>
    <w:rsid w:val="0DD1029A"/>
    <w:rsid w:val="0DD94A12"/>
    <w:rsid w:val="0DE0F255"/>
    <w:rsid w:val="0DEC0A55"/>
    <w:rsid w:val="0DED113F"/>
    <w:rsid w:val="0DEFC31A"/>
    <w:rsid w:val="0DFDBF8E"/>
    <w:rsid w:val="0DFE4A6D"/>
    <w:rsid w:val="0DFE9C10"/>
    <w:rsid w:val="0E087D0C"/>
    <w:rsid w:val="0E08DBC7"/>
    <w:rsid w:val="0E0A67E1"/>
    <w:rsid w:val="0E15464D"/>
    <w:rsid w:val="0E167A33"/>
    <w:rsid w:val="0E198ECA"/>
    <w:rsid w:val="0E1B755C"/>
    <w:rsid w:val="0E1B7C3C"/>
    <w:rsid w:val="0E1D24AC"/>
    <w:rsid w:val="0E2495C3"/>
    <w:rsid w:val="0E2FEB34"/>
    <w:rsid w:val="0E349906"/>
    <w:rsid w:val="0E37CABC"/>
    <w:rsid w:val="0E4A0E28"/>
    <w:rsid w:val="0E4BB25B"/>
    <w:rsid w:val="0E4C1E08"/>
    <w:rsid w:val="0E5678EA"/>
    <w:rsid w:val="0E59CB00"/>
    <w:rsid w:val="0E5F9509"/>
    <w:rsid w:val="0E6577C6"/>
    <w:rsid w:val="0E6BB07D"/>
    <w:rsid w:val="0E6F0D3D"/>
    <w:rsid w:val="0E745681"/>
    <w:rsid w:val="0E7588AF"/>
    <w:rsid w:val="0E7B94B9"/>
    <w:rsid w:val="0E7CEB14"/>
    <w:rsid w:val="0E7F7A56"/>
    <w:rsid w:val="0E98CEDE"/>
    <w:rsid w:val="0EA22572"/>
    <w:rsid w:val="0EA4BE83"/>
    <w:rsid w:val="0EACCC20"/>
    <w:rsid w:val="0EB264E2"/>
    <w:rsid w:val="0EBEA4E8"/>
    <w:rsid w:val="0EC00EE8"/>
    <w:rsid w:val="0EC267B0"/>
    <w:rsid w:val="0ECFEB14"/>
    <w:rsid w:val="0ED3753C"/>
    <w:rsid w:val="0ED9228B"/>
    <w:rsid w:val="0EDBC1D4"/>
    <w:rsid w:val="0EDE83FF"/>
    <w:rsid w:val="0EDEB380"/>
    <w:rsid w:val="0EDEE65C"/>
    <w:rsid w:val="0EE16E2C"/>
    <w:rsid w:val="0EEFD1BC"/>
    <w:rsid w:val="0EF15DEC"/>
    <w:rsid w:val="0EF329E6"/>
    <w:rsid w:val="0EF5DA6A"/>
    <w:rsid w:val="0F00BC3F"/>
    <w:rsid w:val="0F0B5FF6"/>
    <w:rsid w:val="0F0E39D8"/>
    <w:rsid w:val="0F163F50"/>
    <w:rsid w:val="0F19323A"/>
    <w:rsid w:val="0F1B03EC"/>
    <w:rsid w:val="0F31F5E6"/>
    <w:rsid w:val="0F32E3B5"/>
    <w:rsid w:val="0F3AB8F0"/>
    <w:rsid w:val="0F44838B"/>
    <w:rsid w:val="0F48B38B"/>
    <w:rsid w:val="0F52B207"/>
    <w:rsid w:val="0F540DBB"/>
    <w:rsid w:val="0F5B7BE2"/>
    <w:rsid w:val="0F5E015F"/>
    <w:rsid w:val="0F601E59"/>
    <w:rsid w:val="0F631C76"/>
    <w:rsid w:val="0F646213"/>
    <w:rsid w:val="0F671FE1"/>
    <w:rsid w:val="0F781945"/>
    <w:rsid w:val="0F82D170"/>
    <w:rsid w:val="0F82FA04"/>
    <w:rsid w:val="0F885CB9"/>
    <w:rsid w:val="0F8CD916"/>
    <w:rsid w:val="0F96124C"/>
    <w:rsid w:val="0FA12605"/>
    <w:rsid w:val="0FB080A2"/>
    <w:rsid w:val="0FB27CA0"/>
    <w:rsid w:val="0FB48CDA"/>
    <w:rsid w:val="0FB7187A"/>
    <w:rsid w:val="0FB8F50D"/>
    <w:rsid w:val="0FBB5B47"/>
    <w:rsid w:val="0FBCB3A8"/>
    <w:rsid w:val="0FC8EE09"/>
    <w:rsid w:val="0FD1DE98"/>
    <w:rsid w:val="0FD928B5"/>
    <w:rsid w:val="0FE32716"/>
    <w:rsid w:val="0FE782BC"/>
    <w:rsid w:val="10017AF2"/>
    <w:rsid w:val="100DD17C"/>
    <w:rsid w:val="10120439"/>
    <w:rsid w:val="10161A4D"/>
    <w:rsid w:val="1018CF3D"/>
    <w:rsid w:val="10212E1F"/>
    <w:rsid w:val="10231C0B"/>
    <w:rsid w:val="1027FEFE"/>
    <w:rsid w:val="10287F3F"/>
    <w:rsid w:val="102F1158"/>
    <w:rsid w:val="1031E3D2"/>
    <w:rsid w:val="103CBE55"/>
    <w:rsid w:val="10401C4F"/>
    <w:rsid w:val="10448733"/>
    <w:rsid w:val="104EA0DB"/>
    <w:rsid w:val="1055BF5E"/>
    <w:rsid w:val="1056A135"/>
    <w:rsid w:val="10582EBB"/>
    <w:rsid w:val="106095AE"/>
    <w:rsid w:val="106239A2"/>
    <w:rsid w:val="1063CCCF"/>
    <w:rsid w:val="1067923E"/>
    <w:rsid w:val="1077BEDE"/>
    <w:rsid w:val="1088E1EC"/>
    <w:rsid w:val="1088E875"/>
    <w:rsid w:val="1089A956"/>
    <w:rsid w:val="1099FD90"/>
    <w:rsid w:val="109F34C9"/>
    <w:rsid w:val="109F4BF5"/>
    <w:rsid w:val="10BA8CD4"/>
    <w:rsid w:val="10C2B130"/>
    <w:rsid w:val="10C34CBC"/>
    <w:rsid w:val="10C381EC"/>
    <w:rsid w:val="10DB5513"/>
    <w:rsid w:val="10E856BC"/>
    <w:rsid w:val="10EF1E11"/>
    <w:rsid w:val="10F6C940"/>
    <w:rsid w:val="10FBBE4F"/>
    <w:rsid w:val="10FEE17D"/>
    <w:rsid w:val="1103DC40"/>
    <w:rsid w:val="1107D3D6"/>
    <w:rsid w:val="1113E9A6"/>
    <w:rsid w:val="111EA1D1"/>
    <w:rsid w:val="11242D1A"/>
    <w:rsid w:val="112BF76F"/>
    <w:rsid w:val="112F537D"/>
    <w:rsid w:val="1132493D"/>
    <w:rsid w:val="11369DED"/>
    <w:rsid w:val="1147E473"/>
    <w:rsid w:val="11531CFE"/>
    <w:rsid w:val="11569CE9"/>
    <w:rsid w:val="115B4081"/>
    <w:rsid w:val="115B7335"/>
    <w:rsid w:val="115CACB5"/>
    <w:rsid w:val="1161E400"/>
    <w:rsid w:val="1165A7C8"/>
    <w:rsid w:val="116ABE9E"/>
    <w:rsid w:val="11714683"/>
    <w:rsid w:val="1172797C"/>
    <w:rsid w:val="1176E715"/>
    <w:rsid w:val="117850C7"/>
    <w:rsid w:val="118685C7"/>
    <w:rsid w:val="119D4BC6"/>
    <w:rsid w:val="11A671B2"/>
    <w:rsid w:val="11A894DE"/>
    <w:rsid w:val="11AB47F5"/>
    <w:rsid w:val="11ABACCE"/>
    <w:rsid w:val="11ADD49A"/>
    <w:rsid w:val="11B139E6"/>
    <w:rsid w:val="11B7A4E2"/>
    <w:rsid w:val="11BCFE80"/>
    <w:rsid w:val="11BEEC6C"/>
    <w:rsid w:val="11C30A49"/>
    <w:rsid w:val="11D34B04"/>
    <w:rsid w:val="11DC5D39"/>
    <w:rsid w:val="11DCEF96"/>
    <w:rsid w:val="11EC470E"/>
    <w:rsid w:val="11FEB210"/>
    <w:rsid w:val="1201A113"/>
    <w:rsid w:val="12082E61"/>
    <w:rsid w:val="1212D434"/>
    <w:rsid w:val="1217E786"/>
    <w:rsid w:val="121BE7A7"/>
    <w:rsid w:val="12262121"/>
    <w:rsid w:val="122ADF26"/>
    <w:rsid w:val="124CB1AC"/>
    <w:rsid w:val="12500F4A"/>
    <w:rsid w:val="1254FC4B"/>
    <w:rsid w:val="12556BAB"/>
    <w:rsid w:val="1267FA87"/>
    <w:rsid w:val="126AE25B"/>
    <w:rsid w:val="126AEB0E"/>
    <w:rsid w:val="126C7DC0"/>
    <w:rsid w:val="126EFDDC"/>
    <w:rsid w:val="1270AFAE"/>
    <w:rsid w:val="127190E4"/>
    <w:rsid w:val="1273F2A2"/>
    <w:rsid w:val="12745829"/>
    <w:rsid w:val="1277D830"/>
    <w:rsid w:val="127C75C6"/>
    <w:rsid w:val="1280037E"/>
    <w:rsid w:val="1280544D"/>
    <w:rsid w:val="12812222"/>
    <w:rsid w:val="12881435"/>
    <w:rsid w:val="128AEE72"/>
    <w:rsid w:val="128EBF50"/>
    <w:rsid w:val="1297DDC3"/>
    <w:rsid w:val="129894D4"/>
    <w:rsid w:val="129FACA1"/>
    <w:rsid w:val="12A71163"/>
    <w:rsid w:val="12C7E579"/>
    <w:rsid w:val="12D4502C"/>
    <w:rsid w:val="12D9C29A"/>
    <w:rsid w:val="12EEB93C"/>
    <w:rsid w:val="12F45A62"/>
    <w:rsid w:val="12F55037"/>
    <w:rsid w:val="12FA5C8A"/>
    <w:rsid w:val="12FE2ED3"/>
    <w:rsid w:val="13017829"/>
    <w:rsid w:val="1309E7DA"/>
    <w:rsid w:val="130B49DD"/>
    <w:rsid w:val="13131401"/>
    <w:rsid w:val="13152349"/>
    <w:rsid w:val="131A938E"/>
    <w:rsid w:val="131EB6DB"/>
    <w:rsid w:val="132098F0"/>
    <w:rsid w:val="13449893"/>
    <w:rsid w:val="1345B54C"/>
    <w:rsid w:val="1348F9D2"/>
    <w:rsid w:val="134F05DC"/>
    <w:rsid w:val="136DEFD5"/>
    <w:rsid w:val="136F1B65"/>
    <w:rsid w:val="137276BB"/>
    <w:rsid w:val="13795395"/>
    <w:rsid w:val="13822AA9"/>
    <w:rsid w:val="1386A48F"/>
    <w:rsid w:val="138F425E"/>
    <w:rsid w:val="139EC726"/>
    <w:rsid w:val="139FD3DA"/>
    <w:rsid w:val="13A2EA3E"/>
    <w:rsid w:val="13A5E572"/>
    <w:rsid w:val="13B27DF1"/>
    <w:rsid w:val="13C42B3C"/>
    <w:rsid w:val="13D95E6E"/>
    <w:rsid w:val="13D9E135"/>
    <w:rsid w:val="13E776E4"/>
    <w:rsid w:val="13E8B087"/>
    <w:rsid w:val="13EC68DC"/>
    <w:rsid w:val="13ECCC23"/>
    <w:rsid w:val="13F31149"/>
    <w:rsid w:val="1401C07E"/>
    <w:rsid w:val="14294F26"/>
    <w:rsid w:val="142D1CB2"/>
    <w:rsid w:val="143777DA"/>
    <w:rsid w:val="143BE2E2"/>
    <w:rsid w:val="143F290C"/>
    <w:rsid w:val="143F7498"/>
    <w:rsid w:val="1442237C"/>
    <w:rsid w:val="1442DC78"/>
    <w:rsid w:val="144C6217"/>
    <w:rsid w:val="14585138"/>
    <w:rsid w:val="145B81AD"/>
    <w:rsid w:val="145C0D04"/>
    <w:rsid w:val="146511F3"/>
    <w:rsid w:val="14662A39"/>
    <w:rsid w:val="14697602"/>
    <w:rsid w:val="148478AA"/>
    <w:rsid w:val="14898D42"/>
    <w:rsid w:val="148C058A"/>
    <w:rsid w:val="14A14E0F"/>
    <w:rsid w:val="14A6D55F"/>
    <w:rsid w:val="14B32791"/>
    <w:rsid w:val="14C209FD"/>
    <w:rsid w:val="14C3FFC0"/>
    <w:rsid w:val="14C4DEA5"/>
    <w:rsid w:val="14D15326"/>
    <w:rsid w:val="14D9687F"/>
    <w:rsid w:val="14D9A5E2"/>
    <w:rsid w:val="14E114C3"/>
    <w:rsid w:val="14E4CA33"/>
    <w:rsid w:val="14E5E545"/>
    <w:rsid w:val="14EC126C"/>
    <w:rsid w:val="14EC9A34"/>
    <w:rsid w:val="14F0BDEB"/>
    <w:rsid w:val="14F49F42"/>
    <w:rsid w:val="14F68D2E"/>
    <w:rsid w:val="14FCFA08"/>
    <w:rsid w:val="1507DBBD"/>
    <w:rsid w:val="15145A28"/>
    <w:rsid w:val="1516C15F"/>
    <w:rsid w:val="1516DB16"/>
    <w:rsid w:val="1521A7A2"/>
    <w:rsid w:val="1525002B"/>
    <w:rsid w:val="1527C681"/>
    <w:rsid w:val="1528A62B"/>
    <w:rsid w:val="15298118"/>
    <w:rsid w:val="152ADE46"/>
    <w:rsid w:val="15373DF2"/>
    <w:rsid w:val="153C5C36"/>
    <w:rsid w:val="153F2C98"/>
    <w:rsid w:val="1541B5D3"/>
    <w:rsid w:val="154510F2"/>
    <w:rsid w:val="154ABB23"/>
    <w:rsid w:val="154FAB54"/>
    <w:rsid w:val="155D1A79"/>
    <w:rsid w:val="1566735D"/>
    <w:rsid w:val="15691811"/>
    <w:rsid w:val="156A64EE"/>
    <w:rsid w:val="15997A19"/>
    <w:rsid w:val="15999A18"/>
    <w:rsid w:val="159CA7D5"/>
    <w:rsid w:val="159ED994"/>
    <w:rsid w:val="15ABC434"/>
    <w:rsid w:val="15B04567"/>
    <w:rsid w:val="15B3923E"/>
    <w:rsid w:val="15B716F3"/>
    <w:rsid w:val="15BD75DA"/>
    <w:rsid w:val="15CD1B54"/>
    <w:rsid w:val="15D3483B"/>
    <w:rsid w:val="15D402FC"/>
    <w:rsid w:val="15D7B343"/>
    <w:rsid w:val="15DBDEE2"/>
    <w:rsid w:val="15DF997D"/>
    <w:rsid w:val="15E6A6AD"/>
    <w:rsid w:val="15FE6656"/>
    <w:rsid w:val="1601FA9A"/>
    <w:rsid w:val="160882FC"/>
    <w:rsid w:val="1617978E"/>
    <w:rsid w:val="161899C0"/>
    <w:rsid w:val="161F39E8"/>
    <w:rsid w:val="1635CF95"/>
    <w:rsid w:val="163AFD19"/>
    <w:rsid w:val="1640F5E2"/>
    <w:rsid w:val="164717A5"/>
    <w:rsid w:val="16502181"/>
    <w:rsid w:val="16529CD3"/>
    <w:rsid w:val="1654AAA0"/>
    <w:rsid w:val="16685C3A"/>
    <w:rsid w:val="166C0B38"/>
    <w:rsid w:val="166E11CE"/>
    <w:rsid w:val="167086AA"/>
    <w:rsid w:val="1670BCE9"/>
    <w:rsid w:val="16731094"/>
    <w:rsid w:val="167615FD"/>
    <w:rsid w:val="16795651"/>
    <w:rsid w:val="167C7214"/>
    <w:rsid w:val="167DBAB4"/>
    <w:rsid w:val="167E7495"/>
    <w:rsid w:val="167EAFE8"/>
    <w:rsid w:val="16809A94"/>
    <w:rsid w:val="16898E1B"/>
    <w:rsid w:val="16915445"/>
    <w:rsid w:val="1698CA69"/>
    <w:rsid w:val="16AD3A6D"/>
    <w:rsid w:val="16BFCB8B"/>
    <w:rsid w:val="16CB20CD"/>
    <w:rsid w:val="16CFD732"/>
    <w:rsid w:val="16D17AD5"/>
    <w:rsid w:val="16D30E53"/>
    <w:rsid w:val="16D69660"/>
    <w:rsid w:val="16DA1745"/>
    <w:rsid w:val="16DA20D1"/>
    <w:rsid w:val="16DE9DB5"/>
    <w:rsid w:val="16E11CF6"/>
    <w:rsid w:val="16E9F841"/>
    <w:rsid w:val="16EA1EB3"/>
    <w:rsid w:val="16F1E690"/>
    <w:rsid w:val="16F46D97"/>
    <w:rsid w:val="1709F5F6"/>
    <w:rsid w:val="17106A2B"/>
    <w:rsid w:val="1718732C"/>
    <w:rsid w:val="171A24FE"/>
    <w:rsid w:val="17246E5D"/>
    <w:rsid w:val="17286CC7"/>
    <w:rsid w:val="172B8862"/>
    <w:rsid w:val="1732A210"/>
    <w:rsid w:val="173825DE"/>
    <w:rsid w:val="1741D4B2"/>
    <w:rsid w:val="17441383"/>
    <w:rsid w:val="174A5C85"/>
    <w:rsid w:val="175D5FA4"/>
    <w:rsid w:val="175DECFD"/>
    <w:rsid w:val="1761EBC4"/>
    <w:rsid w:val="17718800"/>
    <w:rsid w:val="177383A4"/>
    <w:rsid w:val="178CA933"/>
    <w:rsid w:val="178E2E0A"/>
    <w:rsid w:val="179041A4"/>
    <w:rsid w:val="1793752F"/>
    <w:rsid w:val="179C1AE2"/>
    <w:rsid w:val="17A2FC26"/>
    <w:rsid w:val="17ABA0F8"/>
    <w:rsid w:val="17B228A2"/>
    <w:rsid w:val="17B517B2"/>
    <w:rsid w:val="17B8351A"/>
    <w:rsid w:val="17BB0A49"/>
    <w:rsid w:val="17BBD25F"/>
    <w:rsid w:val="17BEB791"/>
    <w:rsid w:val="17BEF173"/>
    <w:rsid w:val="17C171A8"/>
    <w:rsid w:val="17CDD140"/>
    <w:rsid w:val="17DA3D8B"/>
    <w:rsid w:val="17DD92FB"/>
    <w:rsid w:val="17DDFC1E"/>
    <w:rsid w:val="17EC9646"/>
    <w:rsid w:val="17EF89D3"/>
    <w:rsid w:val="17EF9670"/>
    <w:rsid w:val="17F18C76"/>
    <w:rsid w:val="17F19181"/>
    <w:rsid w:val="17F89F1E"/>
    <w:rsid w:val="17FFC093"/>
    <w:rsid w:val="18077B5A"/>
    <w:rsid w:val="180C8D4A"/>
    <w:rsid w:val="1811E65E"/>
    <w:rsid w:val="1818F6C7"/>
    <w:rsid w:val="18198B15"/>
    <w:rsid w:val="181AC15E"/>
    <w:rsid w:val="181D161E"/>
    <w:rsid w:val="18216438"/>
    <w:rsid w:val="1823CD5A"/>
    <w:rsid w:val="1827A09E"/>
    <w:rsid w:val="1828E50F"/>
    <w:rsid w:val="182D1449"/>
    <w:rsid w:val="183035E1"/>
    <w:rsid w:val="183D6711"/>
    <w:rsid w:val="184131D8"/>
    <w:rsid w:val="1845D869"/>
    <w:rsid w:val="1847CDB8"/>
    <w:rsid w:val="1857CF88"/>
    <w:rsid w:val="1859C594"/>
    <w:rsid w:val="186464DD"/>
    <w:rsid w:val="18678BC7"/>
    <w:rsid w:val="18765B61"/>
    <w:rsid w:val="187A9115"/>
    <w:rsid w:val="187B2B42"/>
    <w:rsid w:val="188F5A54"/>
    <w:rsid w:val="18AA761C"/>
    <w:rsid w:val="18B315A8"/>
    <w:rsid w:val="18B97F02"/>
    <w:rsid w:val="18C0E8A0"/>
    <w:rsid w:val="18D04D8C"/>
    <w:rsid w:val="18D0DA6C"/>
    <w:rsid w:val="18D82748"/>
    <w:rsid w:val="18E2849F"/>
    <w:rsid w:val="18E6F3FE"/>
    <w:rsid w:val="18EB3300"/>
    <w:rsid w:val="18EE0B26"/>
    <w:rsid w:val="18F0F3E2"/>
    <w:rsid w:val="18FD1195"/>
    <w:rsid w:val="191137DC"/>
    <w:rsid w:val="192D7F64"/>
    <w:rsid w:val="192E4806"/>
    <w:rsid w:val="193F9AD5"/>
    <w:rsid w:val="194424EF"/>
    <w:rsid w:val="194503B3"/>
    <w:rsid w:val="1946272B"/>
    <w:rsid w:val="1947BEB5"/>
    <w:rsid w:val="1949794A"/>
    <w:rsid w:val="19529191"/>
    <w:rsid w:val="195BE69B"/>
    <w:rsid w:val="195D43F5"/>
    <w:rsid w:val="195DE943"/>
    <w:rsid w:val="1961C325"/>
    <w:rsid w:val="19667670"/>
    <w:rsid w:val="199BEF24"/>
    <w:rsid w:val="19A2EB9B"/>
    <w:rsid w:val="19A9AE95"/>
    <w:rsid w:val="19AC5AD5"/>
    <w:rsid w:val="19ADB6BF"/>
    <w:rsid w:val="19B0F713"/>
    <w:rsid w:val="19B3C634"/>
    <w:rsid w:val="19B3EFAB"/>
    <w:rsid w:val="19B6D9D3"/>
    <w:rsid w:val="19BEA1A8"/>
    <w:rsid w:val="19D8765B"/>
    <w:rsid w:val="19E2F1C2"/>
    <w:rsid w:val="19E4292F"/>
    <w:rsid w:val="19F76C4D"/>
    <w:rsid w:val="1A06430C"/>
    <w:rsid w:val="1A066A3E"/>
    <w:rsid w:val="1A176A46"/>
    <w:rsid w:val="1A251974"/>
    <w:rsid w:val="1A2B31B2"/>
    <w:rsid w:val="1A30E8FF"/>
    <w:rsid w:val="1A3518A8"/>
    <w:rsid w:val="1A3AC7EE"/>
    <w:rsid w:val="1A3E7B2C"/>
    <w:rsid w:val="1A4530C0"/>
    <w:rsid w:val="1A4B908A"/>
    <w:rsid w:val="1A537AA2"/>
    <w:rsid w:val="1A5945C4"/>
    <w:rsid w:val="1A5C622A"/>
    <w:rsid w:val="1A5CF1D0"/>
    <w:rsid w:val="1A676555"/>
    <w:rsid w:val="1A68FF98"/>
    <w:rsid w:val="1A6B353F"/>
    <w:rsid w:val="1A6FB069"/>
    <w:rsid w:val="1A72BACA"/>
    <w:rsid w:val="1A77934F"/>
    <w:rsid w:val="1A7CD7FA"/>
    <w:rsid w:val="1A7F2A71"/>
    <w:rsid w:val="1A8787AB"/>
    <w:rsid w:val="1A898E49"/>
    <w:rsid w:val="1A8B6632"/>
    <w:rsid w:val="1A8D8332"/>
    <w:rsid w:val="1A9D23EE"/>
    <w:rsid w:val="1AA02725"/>
    <w:rsid w:val="1AA0EE9F"/>
    <w:rsid w:val="1AA5BF70"/>
    <w:rsid w:val="1AB27045"/>
    <w:rsid w:val="1AB556C4"/>
    <w:rsid w:val="1ABC7049"/>
    <w:rsid w:val="1AC61B5E"/>
    <w:rsid w:val="1ACDB00F"/>
    <w:rsid w:val="1ADA5910"/>
    <w:rsid w:val="1ADBE929"/>
    <w:rsid w:val="1AEB827D"/>
    <w:rsid w:val="1AEC5C29"/>
    <w:rsid w:val="1AF9FF44"/>
    <w:rsid w:val="1AFEA69D"/>
    <w:rsid w:val="1B0E3E9C"/>
    <w:rsid w:val="1B0F3233"/>
    <w:rsid w:val="1B1469E1"/>
    <w:rsid w:val="1B2A3563"/>
    <w:rsid w:val="1B311F21"/>
    <w:rsid w:val="1B35B250"/>
    <w:rsid w:val="1B384E08"/>
    <w:rsid w:val="1B3B1BF3"/>
    <w:rsid w:val="1B3D7586"/>
    <w:rsid w:val="1B3DE294"/>
    <w:rsid w:val="1B445C4E"/>
    <w:rsid w:val="1B6BEE21"/>
    <w:rsid w:val="1B73E7D0"/>
    <w:rsid w:val="1B78125B"/>
    <w:rsid w:val="1B7F6734"/>
    <w:rsid w:val="1B956682"/>
    <w:rsid w:val="1B95E9EE"/>
    <w:rsid w:val="1BA90A6D"/>
    <w:rsid w:val="1BAF58FE"/>
    <w:rsid w:val="1BC1039A"/>
    <w:rsid w:val="1BC3E584"/>
    <w:rsid w:val="1BC4C8D7"/>
    <w:rsid w:val="1BC7491D"/>
    <w:rsid w:val="1BC97D6D"/>
    <w:rsid w:val="1BCB1A1A"/>
    <w:rsid w:val="1BCC6BFD"/>
    <w:rsid w:val="1BCF9FB4"/>
    <w:rsid w:val="1BE0FD13"/>
    <w:rsid w:val="1BE5A996"/>
    <w:rsid w:val="1BE6DEE5"/>
    <w:rsid w:val="1BE838BF"/>
    <w:rsid w:val="1BEB2499"/>
    <w:rsid w:val="1BECBCE0"/>
    <w:rsid w:val="1BF3464A"/>
    <w:rsid w:val="1C004D01"/>
    <w:rsid w:val="1C0563D7"/>
    <w:rsid w:val="1C1698B9"/>
    <w:rsid w:val="1C16D7FA"/>
    <w:rsid w:val="1C177E00"/>
    <w:rsid w:val="1C19A554"/>
    <w:rsid w:val="1C1A9955"/>
    <w:rsid w:val="1C1B05B8"/>
    <w:rsid w:val="1C275CF2"/>
    <w:rsid w:val="1C2EAE3B"/>
    <w:rsid w:val="1C2F4BCF"/>
    <w:rsid w:val="1C301D7C"/>
    <w:rsid w:val="1C34B257"/>
    <w:rsid w:val="1C413355"/>
    <w:rsid w:val="1C48C864"/>
    <w:rsid w:val="1C5224C1"/>
    <w:rsid w:val="1C56C3A0"/>
    <w:rsid w:val="1C68B8C8"/>
    <w:rsid w:val="1C762971"/>
    <w:rsid w:val="1C7848ED"/>
    <w:rsid w:val="1C785398"/>
    <w:rsid w:val="1C792C86"/>
    <w:rsid w:val="1C810C8F"/>
    <w:rsid w:val="1C811A0C"/>
    <w:rsid w:val="1C8642AA"/>
    <w:rsid w:val="1C996761"/>
    <w:rsid w:val="1C998ACB"/>
    <w:rsid w:val="1C99D190"/>
    <w:rsid w:val="1CA93ED1"/>
    <w:rsid w:val="1CB1288C"/>
    <w:rsid w:val="1CBB04AF"/>
    <w:rsid w:val="1CBF6410"/>
    <w:rsid w:val="1CC01EF0"/>
    <w:rsid w:val="1CC101F7"/>
    <w:rsid w:val="1CC77B36"/>
    <w:rsid w:val="1CC8A584"/>
    <w:rsid w:val="1CD0928D"/>
    <w:rsid w:val="1CD85355"/>
    <w:rsid w:val="1CD9A6F8"/>
    <w:rsid w:val="1CDAD021"/>
    <w:rsid w:val="1CDB9C56"/>
    <w:rsid w:val="1CE47A64"/>
    <w:rsid w:val="1CE54678"/>
    <w:rsid w:val="1CE8EF43"/>
    <w:rsid w:val="1CF08741"/>
    <w:rsid w:val="1CF41A71"/>
    <w:rsid w:val="1CF70C7E"/>
    <w:rsid w:val="1CFB4C5F"/>
    <w:rsid w:val="1CFC5632"/>
    <w:rsid w:val="1CFC8ADB"/>
    <w:rsid w:val="1D03B59A"/>
    <w:rsid w:val="1D1FDFD6"/>
    <w:rsid w:val="1D2D36B7"/>
    <w:rsid w:val="1D3136E3"/>
    <w:rsid w:val="1D3D3E3E"/>
    <w:rsid w:val="1D3DE3CE"/>
    <w:rsid w:val="1D3EEBA8"/>
    <w:rsid w:val="1D496255"/>
    <w:rsid w:val="1D4A3E7D"/>
    <w:rsid w:val="1D50CA69"/>
    <w:rsid w:val="1D527DBF"/>
    <w:rsid w:val="1D5939C5"/>
    <w:rsid w:val="1D596037"/>
    <w:rsid w:val="1D5BF2CA"/>
    <w:rsid w:val="1D6F88A4"/>
    <w:rsid w:val="1D79FEB0"/>
    <w:rsid w:val="1D7C97A0"/>
    <w:rsid w:val="1D7FB322"/>
    <w:rsid w:val="1D842C4B"/>
    <w:rsid w:val="1D850701"/>
    <w:rsid w:val="1D8AA680"/>
    <w:rsid w:val="1D9847F2"/>
    <w:rsid w:val="1D9F2140"/>
    <w:rsid w:val="1DA13438"/>
    <w:rsid w:val="1DA1B81A"/>
    <w:rsid w:val="1DA81063"/>
    <w:rsid w:val="1DAA691C"/>
    <w:rsid w:val="1DB669B6"/>
    <w:rsid w:val="1DB6D619"/>
    <w:rsid w:val="1DB99E09"/>
    <w:rsid w:val="1DC1244F"/>
    <w:rsid w:val="1DC66997"/>
    <w:rsid w:val="1DC78C36"/>
    <w:rsid w:val="1DD89C64"/>
    <w:rsid w:val="1DDD88BD"/>
    <w:rsid w:val="1DE60DDC"/>
    <w:rsid w:val="1DE6D3F5"/>
    <w:rsid w:val="1DF2B0B9"/>
    <w:rsid w:val="1DF6C8AA"/>
    <w:rsid w:val="1DFF50D2"/>
    <w:rsid w:val="1E0ADCD0"/>
    <w:rsid w:val="1E140B6B"/>
    <w:rsid w:val="1E18E989"/>
    <w:rsid w:val="1E19B077"/>
    <w:rsid w:val="1E1B146E"/>
    <w:rsid w:val="1E1D5855"/>
    <w:rsid w:val="1E2722A3"/>
    <w:rsid w:val="1E40E17A"/>
    <w:rsid w:val="1E457D8F"/>
    <w:rsid w:val="1E4C549D"/>
    <w:rsid w:val="1E5CE6D1"/>
    <w:rsid w:val="1E677761"/>
    <w:rsid w:val="1E6E9F17"/>
    <w:rsid w:val="1E7D0C6A"/>
    <w:rsid w:val="1E7E530A"/>
    <w:rsid w:val="1E851992"/>
    <w:rsid w:val="1E8BAC79"/>
    <w:rsid w:val="1E92FBCF"/>
    <w:rsid w:val="1E9732B0"/>
    <w:rsid w:val="1E985B3C"/>
    <w:rsid w:val="1E9B8188"/>
    <w:rsid w:val="1E9E7475"/>
    <w:rsid w:val="1E9FCC16"/>
    <w:rsid w:val="1EA19628"/>
    <w:rsid w:val="1EA2F35A"/>
    <w:rsid w:val="1EA98668"/>
    <w:rsid w:val="1EABE77E"/>
    <w:rsid w:val="1EB281B7"/>
    <w:rsid w:val="1EB2EB60"/>
    <w:rsid w:val="1EB7546C"/>
    <w:rsid w:val="1EBE75FB"/>
    <w:rsid w:val="1EC7EEF1"/>
    <w:rsid w:val="1ED2B2C6"/>
    <w:rsid w:val="1ED45D0C"/>
    <w:rsid w:val="1EE59CE5"/>
    <w:rsid w:val="1EE824E7"/>
    <w:rsid w:val="1EEB2C02"/>
    <w:rsid w:val="1EED96A2"/>
    <w:rsid w:val="1EF3CB8C"/>
    <w:rsid w:val="1EF4829D"/>
    <w:rsid w:val="1EFAD9BD"/>
    <w:rsid w:val="1EFD1E1E"/>
    <w:rsid w:val="1EFD60E0"/>
    <w:rsid w:val="1EFDF3A4"/>
    <w:rsid w:val="1EFF7F7C"/>
    <w:rsid w:val="1F05C13B"/>
    <w:rsid w:val="1F0DE30C"/>
    <w:rsid w:val="1F14B6B7"/>
    <w:rsid w:val="1F1507DB"/>
    <w:rsid w:val="1F17AAEF"/>
    <w:rsid w:val="1F1EC566"/>
    <w:rsid w:val="1F418EAF"/>
    <w:rsid w:val="1F523A17"/>
    <w:rsid w:val="1F565B38"/>
    <w:rsid w:val="1F566A78"/>
    <w:rsid w:val="1F569208"/>
    <w:rsid w:val="1F5C30D7"/>
    <w:rsid w:val="1F62F46A"/>
    <w:rsid w:val="1F75973A"/>
    <w:rsid w:val="1F77E056"/>
    <w:rsid w:val="1F79591E"/>
    <w:rsid w:val="1F8345FC"/>
    <w:rsid w:val="1F86830F"/>
    <w:rsid w:val="1F88ABC7"/>
    <w:rsid w:val="1F8FDC95"/>
    <w:rsid w:val="1F929571"/>
    <w:rsid w:val="1F962738"/>
    <w:rsid w:val="1F9F9271"/>
    <w:rsid w:val="1FA2204C"/>
    <w:rsid w:val="1FA7656C"/>
    <w:rsid w:val="1FAAAD5D"/>
    <w:rsid w:val="1FB6E4CF"/>
    <w:rsid w:val="1FC8B48E"/>
    <w:rsid w:val="1FCEAFCB"/>
    <w:rsid w:val="1FD01DB9"/>
    <w:rsid w:val="1FD95FD8"/>
    <w:rsid w:val="1FD9BF3D"/>
    <w:rsid w:val="1FDF86DA"/>
    <w:rsid w:val="1FEBEE3C"/>
    <w:rsid w:val="1FED204C"/>
    <w:rsid w:val="1FF7996D"/>
    <w:rsid w:val="1FF97F19"/>
    <w:rsid w:val="2007103A"/>
    <w:rsid w:val="201425F0"/>
    <w:rsid w:val="20179F2F"/>
    <w:rsid w:val="20277CDA"/>
    <w:rsid w:val="203ECFFB"/>
    <w:rsid w:val="20437EAD"/>
    <w:rsid w:val="20495B6F"/>
    <w:rsid w:val="2050DCB9"/>
    <w:rsid w:val="20513B7D"/>
    <w:rsid w:val="2052A7C3"/>
    <w:rsid w:val="2066ADD1"/>
    <w:rsid w:val="2067D12E"/>
    <w:rsid w:val="20711A4B"/>
    <w:rsid w:val="207EB7C5"/>
    <w:rsid w:val="2088CA66"/>
    <w:rsid w:val="208E5401"/>
    <w:rsid w:val="208F23AF"/>
    <w:rsid w:val="208F57AE"/>
    <w:rsid w:val="209100F9"/>
    <w:rsid w:val="2096540D"/>
    <w:rsid w:val="2096558C"/>
    <w:rsid w:val="2098EE7F"/>
    <w:rsid w:val="20993141"/>
    <w:rsid w:val="209ABA40"/>
    <w:rsid w:val="20AB8AE8"/>
    <w:rsid w:val="20AE4C97"/>
    <w:rsid w:val="20B135A6"/>
    <w:rsid w:val="20B16735"/>
    <w:rsid w:val="20C6158A"/>
    <w:rsid w:val="20D57A35"/>
    <w:rsid w:val="20E209DE"/>
    <w:rsid w:val="20EA8F86"/>
    <w:rsid w:val="20EBFB2B"/>
    <w:rsid w:val="20ECA0D4"/>
    <w:rsid w:val="20F55D27"/>
    <w:rsid w:val="20F74F2E"/>
    <w:rsid w:val="20F7C8F4"/>
    <w:rsid w:val="20F9C89A"/>
    <w:rsid w:val="20FCB1E1"/>
    <w:rsid w:val="21073205"/>
    <w:rsid w:val="2116B05E"/>
    <w:rsid w:val="2116B29D"/>
    <w:rsid w:val="211B17EA"/>
    <w:rsid w:val="212306AD"/>
    <w:rsid w:val="212A0D70"/>
    <w:rsid w:val="2132CA09"/>
    <w:rsid w:val="21353888"/>
    <w:rsid w:val="21367A4F"/>
    <w:rsid w:val="213B62D2"/>
    <w:rsid w:val="213D88EC"/>
    <w:rsid w:val="2143A9BC"/>
    <w:rsid w:val="2144AD41"/>
    <w:rsid w:val="21462D16"/>
    <w:rsid w:val="215B9DAD"/>
    <w:rsid w:val="2163E1CA"/>
    <w:rsid w:val="2169DA15"/>
    <w:rsid w:val="216A129E"/>
    <w:rsid w:val="217BF3FE"/>
    <w:rsid w:val="21818B15"/>
    <w:rsid w:val="218D4B00"/>
    <w:rsid w:val="21954F7A"/>
    <w:rsid w:val="21966EA3"/>
    <w:rsid w:val="219F4A0C"/>
    <w:rsid w:val="21A82ADE"/>
    <w:rsid w:val="21A98015"/>
    <w:rsid w:val="21AD8667"/>
    <w:rsid w:val="21B36F90"/>
    <w:rsid w:val="21B42941"/>
    <w:rsid w:val="21BAE6B3"/>
    <w:rsid w:val="21BC08F8"/>
    <w:rsid w:val="21BD9C33"/>
    <w:rsid w:val="21BF3E24"/>
    <w:rsid w:val="21C34D3B"/>
    <w:rsid w:val="21CCC62F"/>
    <w:rsid w:val="21CFFBFE"/>
    <w:rsid w:val="21DD1438"/>
    <w:rsid w:val="21EDEA83"/>
    <w:rsid w:val="21F729E6"/>
    <w:rsid w:val="21F7D2BF"/>
    <w:rsid w:val="21F7FACC"/>
    <w:rsid w:val="21FB9484"/>
    <w:rsid w:val="22013CBC"/>
    <w:rsid w:val="22027E32"/>
    <w:rsid w:val="2204A806"/>
    <w:rsid w:val="2208841F"/>
    <w:rsid w:val="22089560"/>
    <w:rsid w:val="220F62C8"/>
    <w:rsid w:val="2215EF62"/>
    <w:rsid w:val="22327A7F"/>
    <w:rsid w:val="22360E14"/>
    <w:rsid w:val="2237F265"/>
    <w:rsid w:val="22382511"/>
    <w:rsid w:val="223965C0"/>
    <w:rsid w:val="223FA0CF"/>
    <w:rsid w:val="2244F4B4"/>
    <w:rsid w:val="224A5E74"/>
    <w:rsid w:val="22531CD2"/>
    <w:rsid w:val="2259167A"/>
    <w:rsid w:val="225B0A58"/>
    <w:rsid w:val="226AEC51"/>
    <w:rsid w:val="226EE44C"/>
    <w:rsid w:val="22718D70"/>
    <w:rsid w:val="2277BCB2"/>
    <w:rsid w:val="227A6EDA"/>
    <w:rsid w:val="227D1D5E"/>
    <w:rsid w:val="2289DAD9"/>
    <w:rsid w:val="22AF6D74"/>
    <w:rsid w:val="22B05CCF"/>
    <w:rsid w:val="22B093FD"/>
    <w:rsid w:val="22B2A39F"/>
    <w:rsid w:val="22B2AEEF"/>
    <w:rsid w:val="22B4475D"/>
    <w:rsid w:val="22C1E189"/>
    <w:rsid w:val="22C5DDD1"/>
    <w:rsid w:val="22C813A7"/>
    <w:rsid w:val="22DDB0A1"/>
    <w:rsid w:val="22DF01C2"/>
    <w:rsid w:val="22DF062E"/>
    <w:rsid w:val="22E619DC"/>
    <w:rsid w:val="22F47D75"/>
    <w:rsid w:val="22FAE7C1"/>
    <w:rsid w:val="22FCA81E"/>
    <w:rsid w:val="2308454A"/>
    <w:rsid w:val="2323CFEC"/>
    <w:rsid w:val="23291AAE"/>
    <w:rsid w:val="232CDEB1"/>
    <w:rsid w:val="23320442"/>
    <w:rsid w:val="233698FA"/>
    <w:rsid w:val="233EB0FC"/>
    <w:rsid w:val="234DC9F9"/>
    <w:rsid w:val="234E26D8"/>
    <w:rsid w:val="234EE8C6"/>
    <w:rsid w:val="234FDAA6"/>
    <w:rsid w:val="23592AE2"/>
    <w:rsid w:val="2367B64B"/>
    <w:rsid w:val="237080CD"/>
    <w:rsid w:val="238D4449"/>
    <w:rsid w:val="239764E5"/>
    <w:rsid w:val="239C1619"/>
    <w:rsid w:val="23A09BA8"/>
    <w:rsid w:val="23A465C1"/>
    <w:rsid w:val="23B2ED22"/>
    <w:rsid w:val="23B3C944"/>
    <w:rsid w:val="23C0AD2E"/>
    <w:rsid w:val="23C644AA"/>
    <w:rsid w:val="23CF5839"/>
    <w:rsid w:val="23D25B02"/>
    <w:rsid w:val="23D514FB"/>
    <w:rsid w:val="23DDB25C"/>
    <w:rsid w:val="23EE5650"/>
    <w:rsid w:val="23F272D0"/>
    <w:rsid w:val="24039DEA"/>
    <w:rsid w:val="2409FB0A"/>
    <w:rsid w:val="24158F50"/>
    <w:rsid w:val="2418EDBF"/>
    <w:rsid w:val="241C11C3"/>
    <w:rsid w:val="241FDFD4"/>
    <w:rsid w:val="2420483B"/>
    <w:rsid w:val="2425AB3A"/>
    <w:rsid w:val="242E3203"/>
    <w:rsid w:val="242F188C"/>
    <w:rsid w:val="2447BCE3"/>
    <w:rsid w:val="244CCA41"/>
    <w:rsid w:val="24525669"/>
    <w:rsid w:val="2456ED80"/>
    <w:rsid w:val="2461AE32"/>
    <w:rsid w:val="2463E408"/>
    <w:rsid w:val="2468EBFA"/>
    <w:rsid w:val="246C02A4"/>
    <w:rsid w:val="2477E6D2"/>
    <w:rsid w:val="247FCB03"/>
    <w:rsid w:val="2483172D"/>
    <w:rsid w:val="24843E6B"/>
    <w:rsid w:val="2486FD2E"/>
    <w:rsid w:val="2489C5C8"/>
    <w:rsid w:val="248A55F2"/>
    <w:rsid w:val="248C80A0"/>
    <w:rsid w:val="24964143"/>
    <w:rsid w:val="24981157"/>
    <w:rsid w:val="24A07F97"/>
    <w:rsid w:val="24A315DF"/>
    <w:rsid w:val="24A415AB"/>
    <w:rsid w:val="24A8983E"/>
    <w:rsid w:val="24ADCB60"/>
    <w:rsid w:val="24B792CC"/>
    <w:rsid w:val="24BD3E08"/>
    <w:rsid w:val="24C15244"/>
    <w:rsid w:val="24C3190C"/>
    <w:rsid w:val="24C516C8"/>
    <w:rsid w:val="24CA1BE0"/>
    <w:rsid w:val="24CB9C7D"/>
    <w:rsid w:val="24CC24FF"/>
    <w:rsid w:val="24CDF577"/>
    <w:rsid w:val="24D117A9"/>
    <w:rsid w:val="24D6F075"/>
    <w:rsid w:val="24D90E59"/>
    <w:rsid w:val="24DC8102"/>
    <w:rsid w:val="24E50D4D"/>
    <w:rsid w:val="24E53991"/>
    <w:rsid w:val="24E7EE26"/>
    <w:rsid w:val="24F42195"/>
    <w:rsid w:val="24F90C81"/>
    <w:rsid w:val="24FB57E4"/>
    <w:rsid w:val="24FEB32A"/>
    <w:rsid w:val="25050AD9"/>
    <w:rsid w:val="2508B30E"/>
    <w:rsid w:val="250BD098"/>
    <w:rsid w:val="250CEFF0"/>
    <w:rsid w:val="2514388D"/>
    <w:rsid w:val="25178B91"/>
    <w:rsid w:val="2528BEF0"/>
    <w:rsid w:val="252A445D"/>
    <w:rsid w:val="252C3B62"/>
    <w:rsid w:val="252CA142"/>
    <w:rsid w:val="25309E6D"/>
    <w:rsid w:val="25333546"/>
    <w:rsid w:val="253939A8"/>
    <w:rsid w:val="253FB7B6"/>
    <w:rsid w:val="254C48F7"/>
    <w:rsid w:val="254CE97D"/>
    <w:rsid w:val="25514BD9"/>
    <w:rsid w:val="255B1901"/>
    <w:rsid w:val="25648A08"/>
    <w:rsid w:val="25720934"/>
    <w:rsid w:val="2572F872"/>
    <w:rsid w:val="257473D8"/>
    <w:rsid w:val="25813B7F"/>
    <w:rsid w:val="258ABD94"/>
    <w:rsid w:val="2592AB1A"/>
    <w:rsid w:val="259D9C78"/>
    <w:rsid w:val="25A36AE8"/>
    <w:rsid w:val="25A491E3"/>
    <w:rsid w:val="25A5C15C"/>
    <w:rsid w:val="25A6850E"/>
    <w:rsid w:val="25AC461D"/>
    <w:rsid w:val="25B33322"/>
    <w:rsid w:val="25C4470A"/>
    <w:rsid w:val="25D2C77A"/>
    <w:rsid w:val="25D52A0E"/>
    <w:rsid w:val="25D5D944"/>
    <w:rsid w:val="25DDCDF8"/>
    <w:rsid w:val="25E2DCD0"/>
    <w:rsid w:val="25E74B8E"/>
    <w:rsid w:val="25EC0EF7"/>
    <w:rsid w:val="25ED8FD5"/>
    <w:rsid w:val="25EDB868"/>
    <w:rsid w:val="25F68A32"/>
    <w:rsid w:val="25F6B931"/>
    <w:rsid w:val="25FA25CF"/>
    <w:rsid w:val="25FCE173"/>
    <w:rsid w:val="25FD5BB5"/>
    <w:rsid w:val="25FD7E93"/>
    <w:rsid w:val="260E96E8"/>
    <w:rsid w:val="2610806B"/>
    <w:rsid w:val="26251D4B"/>
    <w:rsid w:val="26316C62"/>
    <w:rsid w:val="26328883"/>
    <w:rsid w:val="2635CC4A"/>
    <w:rsid w:val="263AFA77"/>
    <w:rsid w:val="263FCF74"/>
    <w:rsid w:val="26417070"/>
    <w:rsid w:val="2650D9CF"/>
    <w:rsid w:val="2655C65F"/>
    <w:rsid w:val="2660BC23"/>
    <w:rsid w:val="2660BD4B"/>
    <w:rsid w:val="2664F0CB"/>
    <w:rsid w:val="266528F5"/>
    <w:rsid w:val="266CC122"/>
    <w:rsid w:val="2671D75F"/>
    <w:rsid w:val="26821561"/>
    <w:rsid w:val="2694DCE2"/>
    <w:rsid w:val="269C99ED"/>
    <w:rsid w:val="26A36DAE"/>
    <w:rsid w:val="26A93DF4"/>
    <w:rsid w:val="26ADAF92"/>
    <w:rsid w:val="26C01E3D"/>
    <w:rsid w:val="26C021A5"/>
    <w:rsid w:val="26C92E57"/>
    <w:rsid w:val="26D7248B"/>
    <w:rsid w:val="26DC2CDC"/>
    <w:rsid w:val="26EE354C"/>
    <w:rsid w:val="26F0B55C"/>
    <w:rsid w:val="26F198B4"/>
    <w:rsid w:val="2707E242"/>
    <w:rsid w:val="27083003"/>
    <w:rsid w:val="270DD995"/>
    <w:rsid w:val="2735F8F1"/>
    <w:rsid w:val="273FB652"/>
    <w:rsid w:val="27419BCC"/>
    <w:rsid w:val="27422047"/>
    <w:rsid w:val="275E5840"/>
    <w:rsid w:val="2766D7D3"/>
    <w:rsid w:val="2767A52C"/>
    <w:rsid w:val="276D73EF"/>
    <w:rsid w:val="277CBD2D"/>
    <w:rsid w:val="277CCDD3"/>
    <w:rsid w:val="277DD477"/>
    <w:rsid w:val="27831BEF"/>
    <w:rsid w:val="278322F8"/>
    <w:rsid w:val="27883B3A"/>
    <w:rsid w:val="27898DB3"/>
    <w:rsid w:val="278D107E"/>
    <w:rsid w:val="278D2612"/>
    <w:rsid w:val="27994EF4"/>
    <w:rsid w:val="27ABAE92"/>
    <w:rsid w:val="27B39301"/>
    <w:rsid w:val="27B4A700"/>
    <w:rsid w:val="27B5BF42"/>
    <w:rsid w:val="27B78069"/>
    <w:rsid w:val="27C0922E"/>
    <w:rsid w:val="27CBDC1C"/>
    <w:rsid w:val="27D01941"/>
    <w:rsid w:val="27D57A06"/>
    <w:rsid w:val="27D6ECFB"/>
    <w:rsid w:val="27D9BDEF"/>
    <w:rsid w:val="27DC6003"/>
    <w:rsid w:val="27DDA1AB"/>
    <w:rsid w:val="27EDBAC3"/>
    <w:rsid w:val="27F710F1"/>
    <w:rsid w:val="2800C12C"/>
    <w:rsid w:val="2804839F"/>
    <w:rsid w:val="280490FE"/>
    <w:rsid w:val="280C3F41"/>
    <w:rsid w:val="2812221F"/>
    <w:rsid w:val="2819A9DB"/>
    <w:rsid w:val="2821F4E9"/>
    <w:rsid w:val="2822DF56"/>
    <w:rsid w:val="282776E5"/>
    <w:rsid w:val="283A7AF1"/>
    <w:rsid w:val="283EB7E6"/>
    <w:rsid w:val="2859926C"/>
    <w:rsid w:val="285B5338"/>
    <w:rsid w:val="28644204"/>
    <w:rsid w:val="2865D59B"/>
    <w:rsid w:val="287B59B2"/>
    <w:rsid w:val="2883DCBC"/>
    <w:rsid w:val="2885027E"/>
    <w:rsid w:val="28853BB8"/>
    <w:rsid w:val="288B8A0A"/>
    <w:rsid w:val="288DBDAF"/>
    <w:rsid w:val="2890E7BE"/>
    <w:rsid w:val="289643B4"/>
    <w:rsid w:val="28987FAF"/>
    <w:rsid w:val="289D7470"/>
    <w:rsid w:val="28A06732"/>
    <w:rsid w:val="28AC7115"/>
    <w:rsid w:val="28B69CCD"/>
    <w:rsid w:val="28C014E3"/>
    <w:rsid w:val="28C5E3F3"/>
    <w:rsid w:val="28C75F53"/>
    <w:rsid w:val="28D66263"/>
    <w:rsid w:val="28E3E6DF"/>
    <w:rsid w:val="28EC01E7"/>
    <w:rsid w:val="28EEF5E0"/>
    <w:rsid w:val="28EF4C2A"/>
    <w:rsid w:val="28F34CA5"/>
    <w:rsid w:val="28F48BA6"/>
    <w:rsid w:val="28F7BC60"/>
    <w:rsid w:val="29086898"/>
    <w:rsid w:val="2912856F"/>
    <w:rsid w:val="2928E0DF"/>
    <w:rsid w:val="2929E3D0"/>
    <w:rsid w:val="29301942"/>
    <w:rsid w:val="29306F84"/>
    <w:rsid w:val="2930E3C2"/>
    <w:rsid w:val="2934FC77"/>
    <w:rsid w:val="293E4A24"/>
    <w:rsid w:val="294674B7"/>
    <w:rsid w:val="294B57F5"/>
    <w:rsid w:val="295206E6"/>
    <w:rsid w:val="295321D7"/>
    <w:rsid w:val="295DC715"/>
    <w:rsid w:val="2961EB95"/>
    <w:rsid w:val="29704C29"/>
    <w:rsid w:val="2972AEE1"/>
    <w:rsid w:val="297C0053"/>
    <w:rsid w:val="297C4252"/>
    <w:rsid w:val="297D0874"/>
    <w:rsid w:val="297E60A2"/>
    <w:rsid w:val="2997431E"/>
    <w:rsid w:val="299CC9B7"/>
    <w:rsid w:val="29A4EFB3"/>
    <w:rsid w:val="29A4FAC5"/>
    <w:rsid w:val="29ADA42A"/>
    <w:rsid w:val="29B7D346"/>
    <w:rsid w:val="29B8A637"/>
    <w:rsid w:val="29C14F8D"/>
    <w:rsid w:val="29C69D3D"/>
    <w:rsid w:val="29C8F337"/>
    <w:rsid w:val="29D4386C"/>
    <w:rsid w:val="29D66E18"/>
    <w:rsid w:val="29D69C70"/>
    <w:rsid w:val="29D6F7CF"/>
    <w:rsid w:val="29DDAF0B"/>
    <w:rsid w:val="29E2E18B"/>
    <w:rsid w:val="29EA70CB"/>
    <w:rsid w:val="29F93028"/>
    <w:rsid w:val="29FC6E39"/>
    <w:rsid w:val="2A05D4DC"/>
    <w:rsid w:val="2A116B0E"/>
    <w:rsid w:val="2A118C4A"/>
    <w:rsid w:val="2A13A745"/>
    <w:rsid w:val="2A18D59B"/>
    <w:rsid w:val="2A1DE57E"/>
    <w:rsid w:val="2A1F43A5"/>
    <w:rsid w:val="2A200030"/>
    <w:rsid w:val="2A27D1FE"/>
    <w:rsid w:val="2A27E55D"/>
    <w:rsid w:val="2A2984B4"/>
    <w:rsid w:val="2A2D7245"/>
    <w:rsid w:val="2A333EEC"/>
    <w:rsid w:val="2A345010"/>
    <w:rsid w:val="2A36E0E8"/>
    <w:rsid w:val="2A3944D1"/>
    <w:rsid w:val="2A3BE94C"/>
    <w:rsid w:val="2A3C4CCE"/>
    <w:rsid w:val="2A457A57"/>
    <w:rsid w:val="2A46D4A2"/>
    <w:rsid w:val="2A48A82D"/>
    <w:rsid w:val="2A4C9CCB"/>
    <w:rsid w:val="2A4DF6D9"/>
    <w:rsid w:val="2A5095B3"/>
    <w:rsid w:val="2A50F697"/>
    <w:rsid w:val="2A54A5FF"/>
    <w:rsid w:val="2A55EA62"/>
    <w:rsid w:val="2A5C5BB8"/>
    <w:rsid w:val="2A6415A8"/>
    <w:rsid w:val="2A6C4FA0"/>
    <w:rsid w:val="2A6DE88B"/>
    <w:rsid w:val="2A736897"/>
    <w:rsid w:val="2A775959"/>
    <w:rsid w:val="2A791D46"/>
    <w:rsid w:val="2A8523E5"/>
    <w:rsid w:val="2A8C8DA3"/>
    <w:rsid w:val="2A931AF1"/>
    <w:rsid w:val="2A934E8F"/>
    <w:rsid w:val="2A96BC1E"/>
    <w:rsid w:val="2A98E8CD"/>
    <w:rsid w:val="2AAA0ABC"/>
    <w:rsid w:val="2AB346CB"/>
    <w:rsid w:val="2AB66AAB"/>
    <w:rsid w:val="2AC3791B"/>
    <w:rsid w:val="2AC82E1D"/>
    <w:rsid w:val="2ACD45D0"/>
    <w:rsid w:val="2AD21AB5"/>
    <w:rsid w:val="2AD3258C"/>
    <w:rsid w:val="2AD43298"/>
    <w:rsid w:val="2AE26B4A"/>
    <w:rsid w:val="2AE4CC82"/>
    <w:rsid w:val="2AE69BBB"/>
    <w:rsid w:val="2AE8EDB9"/>
    <w:rsid w:val="2AED6004"/>
    <w:rsid w:val="2AEF3DEF"/>
    <w:rsid w:val="2AF0B08E"/>
    <w:rsid w:val="2AF77F09"/>
    <w:rsid w:val="2AFBD327"/>
    <w:rsid w:val="2B035CC9"/>
    <w:rsid w:val="2B066EC9"/>
    <w:rsid w:val="2B0E4CC8"/>
    <w:rsid w:val="2B16E0A9"/>
    <w:rsid w:val="2B17DC71"/>
    <w:rsid w:val="2B1ECE2F"/>
    <w:rsid w:val="2B31D07E"/>
    <w:rsid w:val="2B325518"/>
    <w:rsid w:val="2B41E73C"/>
    <w:rsid w:val="2B481E7A"/>
    <w:rsid w:val="2B5243BF"/>
    <w:rsid w:val="2B599FD3"/>
    <w:rsid w:val="2B59F16A"/>
    <w:rsid w:val="2B5A8018"/>
    <w:rsid w:val="2B5F879E"/>
    <w:rsid w:val="2B69FE1C"/>
    <w:rsid w:val="2B72C830"/>
    <w:rsid w:val="2B82B63F"/>
    <w:rsid w:val="2B95D0DD"/>
    <w:rsid w:val="2B983E9A"/>
    <w:rsid w:val="2B9D765D"/>
    <w:rsid w:val="2BA1A53D"/>
    <w:rsid w:val="2BA66773"/>
    <w:rsid w:val="2BAA01A9"/>
    <w:rsid w:val="2BB9297E"/>
    <w:rsid w:val="2BBB1406"/>
    <w:rsid w:val="2BCD7630"/>
    <w:rsid w:val="2BCDDD78"/>
    <w:rsid w:val="2BD263C6"/>
    <w:rsid w:val="2BD2B149"/>
    <w:rsid w:val="2BD952BB"/>
    <w:rsid w:val="2BDB2FFF"/>
    <w:rsid w:val="2BDCF003"/>
    <w:rsid w:val="2BE46751"/>
    <w:rsid w:val="2BEABDA4"/>
    <w:rsid w:val="2BEC6614"/>
    <w:rsid w:val="2BF5D5C2"/>
    <w:rsid w:val="2C017179"/>
    <w:rsid w:val="2C05723B"/>
    <w:rsid w:val="2C0CD345"/>
    <w:rsid w:val="2C133DA0"/>
    <w:rsid w:val="2C150CEF"/>
    <w:rsid w:val="2C160EB8"/>
    <w:rsid w:val="2C24951D"/>
    <w:rsid w:val="2C26ECEC"/>
    <w:rsid w:val="2C2C8C40"/>
    <w:rsid w:val="2C2F2286"/>
    <w:rsid w:val="2C2FDA7C"/>
    <w:rsid w:val="2C319E00"/>
    <w:rsid w:val="2C33F172"/>
    <w:rsid w:val="2C341C20"/>
    <w:rsid w:val="2C34B92E"/>
    <w:rsid w:val="2C34EC6C"/>
    <w:rsid w:val="2C394BBF"/>
    <w:rsid w:val="2C3D85D4"/>
    <w:rsid w:val="2C4003AA"/>
    <w:rsid w:val="2C4DDD15"/>
    <w:rsid w:val="2C5931B7"/>
    <w:rsid w:val="2C5A15E0"/>
    <w:rsid w:val="2C5C10F8"/>
    <w:rsid w:val="2C5C8CAC"/>
    <w:rsid w:val="2C5D31DF"/>
    <w:rsid w:val="2C655670"/>
    <w:rsid w:val="2C681046"/>
    <w:rsid w:val="2C685F61"/>
    <w:rsid w:val="2C6C9D39"/>
    <w:rsid w:val="2C6EF5ED"/>
    <w:rsid w:val="2C70C32D"/>
    <w:rsid w:val="2C7117C4"/>
    <w:rsid w:val="2C726374"/>
    <w:rsid w:val="2C73334F"/>
    <w:rsid w:val="2C74209C"/>
    <w:rsid w:val="2C76AD80"/>
    <w:rsid w:val="2C7D1160"/>
    <w:rsid w:val="2C7E1579"/>
    <w:rsid w:val="2C7F8E7D"/>
    <w:rsid w:val="2C82F8B7"/>
    <w:rsid w:val="2C8468D3"/>
    <w:rsid w:val="2C850903"/>
    <w:rsid w:val="2C85E874"/>
    <w:rsid w:val="2C88B04B"/>
    <w:rsid w:val="2CA38A64"/>
    <w:rsid w:val="2CAF2790"/>
    <w:rsid w:val="2CB148E7"/>
    <w:rsid w:val="2CB2B10A"/>
    <w:rsid w:val="2CB3ACD2"/>
    <w:rsid w:val="2CB60164"/>
    <w:rsid w:val="2CB6D672"/>
    <w:rsid w:val="2CBA9E90"/>
    <w:rsid w:val="2CBDB2ED"/>
    <w:rsid w:val="2CC1A769"/>
    <w:rsid w:val="2CC5CF36"/>
    <w:rsid w:val="2CCC1E88"/>
    <w:rsid w:val="2CDDB79D"/>
    <w:rsid w:val="2CF4A674"/>
    <w:rsid w:val="2CF62237"/>
    <w:rsid w:val="2CF6A740"/>
    <w:rsid w:val="2CF8ACAE"/>
    <w:rsid w:val="2D028BB4"/>
    <w:rsid w:val="2D0C0BEC"/>
    <w:rsid w:val="2D17C297"/>
    <w:rsid w:val="2D195304"/>
    <w:rsid w:val="2D196782"/>
    <w:rsid w:val="2D202A50"/>
    <w:rsid w:val="2D215401"/>
    <w:rsid w:val="2D2D3EC9"/>
    <w:rsid w:val="2D2D9086"/>
    <w:rsid w:val="2D2F53CA"/>
    <w:rsid w:val="2D340EFB"/>
    <w:rsid w:val="2D3946BE"/>
    <w:rsid w:val="2D3D759E"/>
    <w:rsid w:val="2D4473FA"/>
    <w:rsid w:val="2D45D20A"/>
    <w:rsid w:val="2D475AAD"/>
    <w:rsid w:val="2D47CF47"/>
    <w:rsid w:val="2D4D7EAD"/>
    <w:rsid w:val="2D4E9875"/>
    <w:rsid w:val="2D7EFC3A"/>
    <w:rsid w:val="2D8F9692"/>
    <w:rsid w:val="2D9C012F"/>
    <w:rsid w:val="2D9F1139"/>
    <w:rsid w:val="2DA1429C"/>
    <w:rsid w:val="2DA34237"/>
    <w:rsid w:val="2DA91CB4"/>
    <w:rsid w:val="2DAC0488"/>
    <w:rsid w:val="2DB09A21"/>
    <w:rsid w:val="2DB5C104"/>
    <w:rsid w:val="2DB9DAEC"/>
    <w:rsid w:val="2DCFC1D3"/>
    <w:rsid w:val="2DD51C20"/>
    <w:rsid w:val="2DE01052"/>
    <w:rsid w:val="2DE1A889"/>
    <w:rsid w:val="2DE38F74"/>
    <w:rsid w:val="2DE6E7E1"/>
    <w:rsid w:val="2DE9C8C5"/>
    <w:rsid w:val="2DF6185E"/>
    <w:rsid w:val="2DF7CAE5"/>
    <w:rsid w:val="2DF9EEA6"/>
    <w:rsid w:val="2DFC0E1D"/>
    <w:rsid w:val="2E0065AE"/>
    <w:rsid w:val="2E06C395"/>
    <w:rsid w:val="2E086D9A"/>
    <w:rsid w:val="2E11BB47"/>
    <w:rsid w:val="2E165E34"/>
    <w:rsid w:val="2E19CB4F"/>
    <w:rsid w:val="2E1DD9CB"/>
    <w:rsid w:val="2E1FCB6F"/>
    <w:rsid w:val="2E23ADEB"/>
    <w:rsid w:val="2E3B1DA0"/>
    <w:rsid w:val="2E3D5CD2"/>
    <w:rsid w:val="2E43A450"/>
    <w:rsid w:val="2E49F825"/>
    <w:rsid w:val="2E4D52AA"/>
    <w:rsid w:val="2E4DD2B2"/>
    <w:rsid w:val="2E4F7D33"/>
    <w:rsid w:val="2E51D1C5"/>
    <w:rsid w:val="2E52A6D3"/>
    <w:rsid w:val="2E5AAA25"/>
    <w:rsid w:val="2E5B611A"/>
    <w:rsid w:val="2E65B4E7"/>
    <w:rsid w:val="2E68348A"/>
    <w:rsid w:val="2E6F5F1B"/>
    <w:rsid w:val="2E703ADA"/>
    <w:rsid w:val="2E741A6A"/>
    <w:rsid w:val="2E782802"/>
    <w:rsid w:val="2E782CE9"/>
    <w:rsid w:val="2E81BB11"/>
    <w:rsid w:val="2E894262"/>
    <w:rsid w:val="2E8A3EBA"/>
    <w:rsid w:val="2E91F298"/>
    <w:rsid w:val="2E926DBA"/>
    <w:rsid w:val="2E93128E"/>
    <w:rsid w:val="2E95AD41"/>
    <w:rsid w:val="2E9707DF"/>
    <w:rsid w:val="2E98FD68"/>
    <w:rsid w:val="2E997BD9"/>
    <w:rsid w:val="2E9A7D09"/>
    <w:rsid w:val="2EA29991"/>
    <w:rsid w:val="2EA5C0BF"/>
    <w:rsid w:val="2EB5C0A6"/>
    <w:rsid w:val="2EC3F917"/>
    <w:rsid w:val="2EC4438D"/>
    <w:rsid w:val="2EC90F2A"/>
    <w:rsid w:val="2ECA212D"/>
    <w:rsid w:val="2ECFDF5C"/>
    <w:rsid w:val="2ED5A499"/>
    <w:rsid w:val="2EDC3A06"/>
    <w:rsid w:val="2EE1A26B"/>
    <w:rsid w:val="2EE39FA8"/>
    <w:rsid w:val="2EEBBF30"/>
    <w:rsid w:val="2EEC60DF"/>
    <w:rsid w:val="2EF1F60F"/>
    <w:rsid w:val="2EF36E82"/>
    <w:rsid w:val="2EF4E82D"/>
    <w:rsid w:val="2EF54B8B"/>
    <w:rsid w:val="2F117843"/>
    <w:rsid w:val="2F1CCB40"/>
    <w:rsid w:val="2F1D63A9"/>
    <w:rsid w:val="2F225E66"/>
    <w:rsid w:val="2F2B2A40"/>
    <w:rsid w:val="2F2B66F3"/>
    <w:rsid w:val="2F2DF5B7"/>
    <w:rsid w:val="2F309D8E"/>
    <w:rsid w:val="2F398D60"/>
    <w:rsid w:val="2F4CADB1"/>
    <w:rsid w:val="2F52330E"/>
    <w:rsid w:val="2F52984B"/>
    <w:rsid w:val="2F5BA066"/>
    <w:rsid w:val="2F644ACD"/>
    <w:rsid w:val="2F6AAEF5"/>
    <w:rsid w:val="2F7B49BE"/>
    <w:rsid w:val="2F804B39"/>
    <w:rsid w:val="2F8D8444"/>
    <w:rsid w:val="2F8E2DD4"/>
    <w:rsid w:val="2F8F988C"/>
    <w:rsid w:val="2F925488"/>
    <w:rsid w:val="2F94ADCF"/>
    <w:rsid w:val="2FA07C21"/>
    <w:rsid w:val="2FA460D9"/>
    <w:rsid w:val="2FA7D01E"/>
    <w:rsid w:val="2FAADC11"/>
    <w:rsid w:val="2FAB9EA1"/>
    <w:rsid w:val="2FAC2E8A"/>
    <w:rsid w:val="2FAD8BA8"/>
    <w:rsid w:val="2FB9BBDE"/>
    <w:rsid w:val="2FBA52B5"/>
    <w:rsid w:val="2FD3BFCB"/>
    <w:rsid w:val="2FD44760"/>
    <w:rsid w:val="2FD65B45"/>
    <w:rsid w:val="2FDA8A78"/>
    <w:rsid w:val="2FDD42D8"/>
    <w:rsid w:val="2FF48559"/>
    <w:rsid w:val="2FF5CF1C"/>
    <w:rsid w:val="2FF8B6A4"/>
    <w:rsid w:val="2FFECA09"/>
    <w:rsid w:val="3006B630"/>
    <w:rsid w:val="300B16E2"/>
    <w:rsid w:val="300E08B8"/>
    <w:rsid w:val="3017DC70"/>
    <w:rsid w:val="3022D5E5"/>
    <w:rsid w:val="302CE043"/>
    <w:rsid w:val="303A2C76"/>
    <w:rsid w:val="303DF1B0"/>
    <w:rsid w:val="303EA2CF"/>
    <w:rsid w:val="3043ACAE"/>
    <w:rsid w:val="305F9B3D"/>
    <w:rsid w:val="3062E5B1"/>
    <w:rsid w:val="3067F845"/>
    <w:rsid w:val="3068E8AE"/>
    <w:rsid w:val="306EEE09"/>
    <w:rsid w:val="307D8209"/>
    <w:rsid w:val="3087B808"/>
    <w:rsid w:val="308840DA"/>
    <w:rsid w:val="3091273C"/>
    <w:rsid w:val="3092D0E8"/>
    <w:rsid w:val="309614C2"/>
    <w:rsid w:val="30981866"/>
    <w:rsid w:val="30A5D4E9"/>
    <w:rsid w:val="30AB8E52"/>
    <w:rsid w:val="30AD886B"/>
    <w:rsid w:val="30ADD021"/>
    <w:rsid w:val="30BA7DF6"/>
    <w:rsid w:val="30BB88DC"/>
    <w:rsid w:val="30BC512D"/>
    <w:rsid w:val="30BCD7F5"/>
    <w:rsid w:val="30BFD737"/>
    <w:rsid w:val="30C1CA32"/>
    <w:rsid w:val="30C6FAA1"/>
    <w:rsid w:val="30D1B4C8"/>
    <w:rsid w:val="30D44C6A"/>
    <w:rsid w:val="30D6B1FB"/>
    <w:rsid w:val="30D73163"/>
    <w:rsid w:val="30D89688"/>
    <w:rsid w:val="30DA30CA"/>
    <w:rsid w:val="30EE1BB6"/>
    <w:rsid w:val="30F54F2D"/>
    <w:rsid w:val="30F815C5"/>
    <w:rsid w:val="311196B7"/>
    <w:rsid w:val="3117B114"/>
    <w:rsid w:val="3119494B"/>
    <w:rsid w:val="311D010F"/>
    <w:rsid w:val="3122EC4B"/>
    <w:rsid w:val="3126AC4E"/>
    <w:rsid w:val="312971F1"/>
    <w:rsid w:val="3129FE35"/>
    <w:rsid w:val="31388AA0"/>
    <w:rsid w:val="313E0238"/>
    <w:rsid w:val="313E4E88"/>
    <w:rsid w:val="31476F02"/>
    <w:rsid w:val="31529518"/>
    <w:rsid w:val="315D4068"/>
    <w:rsid w:val="315D835F"/>
    <w:rsid w:val="316777D8"/>
    <w:rsid w:val="31729D9F"/>
    <w:rsid w:val="3176E1FF"/>
    <w:rsid w:val="318011CB"/>
    <w:rsid w:val="318198E7"/>
    <w:rsid w:val="31871DF5"/>
    <w:rsid w:val="318E0FB3"/>
    <w:rsid w:val="319AED87"/>
    <w:rsid w:val="319AF7A9"/>
    <w:rsid w:val="31BA7F64"/>
    <w:rsid w:val="31BD2973"/>
    <w:rsid w:val="31C0576D"/>
    <w:rsid w:val="31C1DF7C"/>
    <w:rsid w:val="31D300DD"/>
    <w:rsid w:val="31D31158"/>
    <w:rsid w:val="31DCFE72"/>
    <w:rsid w:val="31DE1FDD"/>
    <w:rsid w:val="31DE7E5F"/>
    <w:rsid w:val="31DECEAE"/>
    <w:rsid w:val="31E17AAC"/>
    <w:rsid w:val="31FBAA98"/>
    <w:rsid w:val="3200CF60"/>
    <w:rsid w:val="32015DB7"/>
    <w:rsid w:val="32051261"/>
    <w:rsid w:val="3205652F"/>
    <w:rsid w:val="3207801E"/>
    <w:rsid w:val="3209CB0B"/>
    <w:rsid w:val="320ABE6A"/>
    <w:rsid w:val="320F1BDF"/>
    <w:rsid w:val="321ACBD0"/>
    <w:rsid w:val="321FBFE2"/>
    <w:rsid w:val="322208AB"/>
    <w:rsid w:val="322267EC"/>
    <w:rsid w:val="3223A165"/>
    <w:rsid w:val="322469E8"/>
    <w:rsid w:val="32252AB7"/>
    <w:rsid w:val="322ABC40"/>
    <w:rsid w:val="322B0F44"/>
    <w:rsid w:val="3241A54A"/>
    <w:rsid w:val="324AA09D"/>
    <w:rsid w:val="324FD5C0"/>
    <w:rsid w:val="32536D17"/>
    <w:rsid w:val="32537C06"/>
    <w:rsid w:val="3261FC36"/>
    <w:rsid w:val="3262CB02"/>
    <w:rsid w:val="3265BBC8"/>
    <w:rsid w:val="3269D33E"/>
    <w:rsid w:val="32708852"/>
    <w:rsid w:val="32740E4A"/>
    <w:rsid w:val="3274B3BF"/>
    <w:rsid w:val="327666AD"/>
    <w:rsid w:val="3276B35A"/>
    <w:rsid w:val="32798E2F"/>
    <w:rsid w:val="32844E73"/>
    <w:rsid w:val="32893227"/>
    <w:rsid w:val="3289CEBB"/>
    <w:rsid w:val="328A5DA0"/>
    <w:rsid w:val="328A7CFD"/>
    <w:rsid w:val="32934128"/>
    <w:rsid w:val="3293D6A1"/>
    <w:rsid w:val="32A35D9D"/>
    <w:rsid w:val="32A69A0E"/>
    <w:rsid w:val="32B0976D"/>
    <w:rsid w:val="32B82C07"/>
    <w:rsid w:val="32B8A67C"/>
    <w:rsid w:val="32BB6E00"/>
    <w:rsid w:val="32BCA96C"/>
    <w:rsid w:val="32BF807A"/>
    <w:rsid w:val="32C25E80"/>
    <w:rsid w:val="32C9F54A"/>
    <w:rsid w:val="32D0988F"/>
    <w:rsid w:val="32D34002"/>
    <w:rsid w:val="32D5EACC"/>
    <w:rsid w:val="32D7C06D"/>
    <w:rsid w:val="32D8F9D8"/>
    <w:rsid w:val="32D90B82"/>
    <w:rsid w:val="32D911DE"/>
    <w:rsid w:val="32D94CC2"/>
    <w:rsid w:val="32DA1EE9"/>
    <w:rsid w:val="32E02B63"/>
    <w:rsid w:val="32E20E2A"/>
    <w:rsid w:val="32E6815A"/>
    <w:rsid w:val="32E89602"/>
    <w:rsid w:val="32E97D99"/>
    <w:rsid w:val="32E9AC53"/>
    <w:rsid w:val="32EC52E4"/>
    <w:rsid w:val="32ED5B72"/>
    <w:rsid w:val="32EE3B44"/>
    <w:rsid w:val="32F34ACF"/>
    <w:rsid w:val="32FBC571"/>
    <w:rsid w:val="330215AF"/>
    <w:rsid w:val="331F1E4B"/>
    <w:rsid w:val="332DB873"/>
    <w:rsid w:val="3330AC00"/>
    <w:rsid w:val="333DEAC6"/>
    <w:rsid w:val="3344CBC7"/>
    <w:rsid w:val="33472CB1"/>
    <w:rsid w:val="3347EB7C"/>
    <w:rsid w:val="3348B60F"/>
    <w:rsid w:val="334E4E03"/>
    <w:rsid w:val="3353305F"/>
    <w:rsid w:val="335B0790"/>
    <w:rsid w:val="3366D967"/>
    <w:rsid w:val="33686D00"/>
    <w:rsid w:val="336C2B9E"/>
    <w:rsid w:val="336D7F83"/>
    <w:rsid w:val="336F3DA5"/>
    <w:rsid w:val="336F4973"/>
    <w:rsid w:val="33743EAC"/>
    <w:rsid w:val="3375A694"/>
    <w:rsid w:val="337ED849"/>
    <w:rsid w:val="33864B91"/>
    <w:rsid w:val="338D1E2E"/>
    <w:rsid w:val="339AFAF2"/>
    <w:rsid w:val="339C106F"/>
    <w:rsid w:val="33A55A43"/>
    <w:rsid w:val="33B33D5F"/>
    <w:rsid w:val="33B69C31"/>
    <w:rsid w:val="33BA898B"/>
    <w:rsid w:val="33C2B0B0"/>
    <w:rsid w:val="33C4470B"/>
    <w:rsid w:val="33DBCA55"/>
    <w:rsid w:val="33E119F0"/>
    <w:rsid w:val="33E2E627"/>
    <w:rsid w:val="33F04CDA"/>
    <w:rsid w:val="33F36A55"/>
    <w:rsid w:val="33FDC249"/>
    <w:rsid w:val="33FE0D00"/>
    <w:rsid w:val="34012280"/>
    <w:rsid w:val="34018C29"/>
    <w:rsid w:val="34108420"/>
    <w:rsid w:val="3418AC4F"/>
    <w:rsid w:val="3418C256"/>
    <w:rsid w:val="341B1F4E"/>
    <w:rsid w:val="34257E5A"/>
    <w:rsid w:val="34293D63"/>
    <w:rsid w:val="342E301F"/>
    <w:rsid w:val="342F1189"/>
    <w:rsid w:val="343B1365"/>
    <w:rsid w:val="34407FB7"/>
    <w:rsid w:val="344C548D"/>
    <w:rsid w:val="34526F1C"/>
    <w:rsid w:val="345A8C44"/>
    <w:rsid w:val="34677CBC"/>
    <w:rsid w:val="346D2C28"/>
    <w:rsid w:val="3470B8FB"/>
    <w:rsid w:val="34713999"/>
    <w:rsid w:val="34724EDF"/>
    <w:rsid w:val="347D3B9B"/>
    <w:rsid w:val="347F0FC4"/>
    <w:rsid w:val="347FBF82"/>
    <w:rsid w:val="348F0CF3"/>
    <w:rsid w:val="3495044B"/>
    <w:rsid w:val="349A60F1"/>
    <w:rsid w:val="34A01B6C"/>
    <w:rsid w:val="34A1EAE2"/>
    <w:rsid w:val="34A24FBB"/>
    <w:rsid w:val="34A4552F"/>
    <w:rsid w:val="34A8D747"/>
    <w:rsid w:val="34ADCF4E"/>
    <w:rsid w:val="34AF4AEB"/>
    <w:rsid w:val="34B2DD14"/>
    <w:rsid w:val="34B5CCEC"/>
    <w:rsid w:val="34B76F4B"/>
    <w:rsid w:val="34BEBEB7"/>
    <w:rsid w:val="34C3AEFF"/>
    <w:rsid w:val="34C3F658"/>
    <w:rsid w:val="34C5B075"/>
    <w:rsid w:val="34CCB94E"/>
    <w:rsid w:val="34CF8888"/>
    <w:rsid w:val="34D36BE4"/>
    <w:rsid w:val="34D47082"/>
    <w:rsid w:val="34EF00C0"/>
    <w:rsid w:val="34F61EBC"/>
    <w:rsid w:val="34F7FC00"/>
    <w:rsid w:val="34F9134E"/>
    <w:rsid w:val="34FC12C2"/>
    <w:rsid w:val="34FCAE10"/>
    <w:rsid w:val="3501625E"/>
    <w:rsid w:val="3502EC56"/>
    <w:rsid w:val="35090F14"/>
    <w:rsid w:val="3509B1A3"/>
    <w:rsid w:val="35171DD1"/>
    <w:rsid w:val="352A3204"/>
    <w:rsid w:val="352DC8EC"/>
    <w:rsid w:val="35387022"/>
    <w:rsid w:val="3540A0B3"/>
    <w:rsid w:val="354313C7"/>
    <w:rsid w:val="3547757F"/>
    <w:rsid w:val="35489D55"/>
    <w:rsid w:val="354B77E6"/>
    <w:rsid w:val="354C4351"/>
    <w:rsid w:val="354E9691"/>
    <w:rsid w:val="35576450"/>
    <w:rsid w:val="355B292B"/>
    <w:rsid w:val="35695B0F"/>
    <w:rsid w:val="35697EE6"/>
    <w:rsid w:val="35717293"/>
    <w:rsid w:val="35729CDF"/>
    <w:rsid w:val="35769738"/>
    <w:rsid w:val="357718E4"/>
    <w:rsid w:val="357EF03D"/>
    <w:rsid w:val="35818938"/>
    <w:rsid w:val="3583721F"/>
    <w:rsid w:val="35878A10"/>
    <w:rsid w:val="358DEF19"/>
    <w:rsid w:val="358F3226"/>
    <w:rsid w:val="3591F26D"/>
    <w:rsid w:val="3593485A"/>
    <w:rsid w:val="359A71B6"/>
    <w:rsid w:val="359B2DDF"/>
    <w:rsid w:val="359CB6F7"/>
    <w:rsid w:val="359D5C8A"/>
    <w:rsid w:val="35A134D4"/>
    <w:rsid w:val="35A511F8"/>
    <w:rsid w:val="35AC5481"/>
    <w:rsid w:val="35AFF432"/>
    <w:rsid w:val="35B931BF"/>
    <w:rsid w:val="35BAF360"/>
    <w:rsid w:val="35C33CDB"/>
    <w:rsid w:val="35C3DCBB"/>
    <w:rsid w:val="35CE857B"/>
    <w:rsid w:val="35CEA55F"/>
    <w:rsid w:val="35D05C01"/>
    <w:rsid w:val="35DF46A3"/>
    <w:rsid w:val="35ED8DED"/>
    <w:rsid w:val="35EFF6E8"/>
    <w:rsid w:val="35F1D17C"/>
    <w:rsid w:val="35F3FBE3"/>
    <w:rsid w:val="35F902E2"/>
    <w:rsid w:val="35FAAF8D"/>
    <w:rsid w:val="361DF58C"/>
    <w:rsid w:val="361F85DE"/>
    <w:rsid w:val="3627F416"/>
    <w:rsid w:val="362AD7E9"/>
    <w:rsid w:val="3639D41E"/>
    <w:rsid w:val="363A47CE"/>
    <w:rsid w:val="363F2582"/>
    <w:rsid w:val="36447463"/>
    <w:rsid w:val="3644A7A8"/>
    <w:rsid w:val="36459CC9"/>
    <w:rsid w:val="3648F103"/>
    <w:rsid w:val="364A6CAA"/>
    <w:rsid w:val="36597135"/>
    <w:rsid w:val="365DB8B8"/>
    <w:rsid w:val="3666D433"/>
    <w:rsid w:val="3670C262"/>
    <w:rsid w:val="3676039E"/>
    <w:rsid w:val="36787904"/>
    <w:rsid w:val="3679CFE0"/>
    <w:rsid w:val="367C3562"/>
    <w:rsid w:val="368459E2"/>
    <w:rsid w:val="36848146"/>
    <w:rsid w:val="368AD121"/>
    <w:rsid w:val="36909A96"/>
    <w:rsid w:val="36946386"/>
    <w:rsid w:val="3694BA7C"/>
    <w:rsid w:val="3694D65D"/>
    <w:rsid w:val="36B00700"/>
    <w:rsid w:val="36B2EE32"/>
    <w:rsid w:val="36B367FD"/>
    <w:rsid w:val="36B56891"/>
    <w:rsid w:val="36C3FC59"/>
    <w:rsid w:val="36D3F726"/>
    <w:rsid w:val="36DF6F50"/>
    <w:rsid w:val="36E529CB"/>
    <w:rsid w:val="36F02084"/>
    <w:rsid w:val="36F5A852"/>
    <w:rsid w:val="370396DE"/>
    <w:rsid w:val="370602CD"/>
    <w:rsid w:val="370AAD41"/>
    <w:rsid w:val="3711D821"/>
    <w:rsid w:val="371F9E6C"/>
    <w:rsid w:val="3720667A"/>
    <w:rsid w:val="37276F36"/>
    <w:rsid w:val="372795EB"/>
    <w:rsid w:val="372E0998"/>
    <w:rsid w:val="372F18BB"/>
    <w:rsid w:val="37308DD4"/>
    <w:rsid w:val="3730FC20"/>
    <w:rsid w:val="373A17F1"/>
    <w:rsid w:val="3740BD0F"/>
    <w:rsid w:val="3741B168"/>
    <w:rsid w:val="3749CCC9"/>
    <w:rsid w:val="37533E65"/>
    <w:rsid w:val="375F790E"/>
    <w:rsid w:val="375FAD1C"/>
    <w:rsid w:val="37610400"/>
    <w:rsid w:val="377D40FF"/>
    <w:rsid w:val="37858DC8"/>
    <w:rsid w:val="37859212"/>
    <w:rsid w:val="37888ACF"/>
    <w:rsid w:val="37AB661F"/>
    <w:rsid w:val="37B5F11E"/>
    <w:rsid w:val="37BC143C"/>
    <w:rsid w:val="37BDEDF6"/>
    <w:rsid w:val="37C0D2B7"/>
    <w:rsid w:val="37C68F96"/>
    <w:rsid w:val="37D8E384"/>
    <w:rsid w:val="37EB8D9E"/>
    <w:rsid w:val="37ED52F9"/>
    <w:rsid w:val="37F4BE49"/>
    <w:rsid w:val="37FD5137"/>
    <w:rsid w:val="380291A6"/>
    <w:rsid w:val="3803338E"/>
    <w:rsid w:val="380C7CE5"/>
    <w:rsid w:val="380F792B"/>
    <w:rsid w:val="3811DA94"/>
    <w:rsid w:val="38160DB7"/>
    <w:rsid w:val="38183030"/>
    <w:rsid w:val="381F39DB"/>
    <w:rsid w:val="3826A182"/>
    <w:rsid w:val="3826EDD1"/>
    <w:rsid w:val="382CF4FA"/>
    <w:rsid w:val="38372C94"/>
    <w:rsid w:val="38390320"/>
    <w:rsid w:val="383BE7D5"/>
    <w:rsid w:val="3840FEAB"/>
    <w:rsid w:val="384346A0"/>
    <w:rsid w:val="38474CC1"/>
    <w:rsid w:val="384A35BE"/>
    <w:rsid w:val="384CD96D"/>
    <w:rsid w:val="384EBE93"/>
    <w:rsid w:val="38514B38"/>
    <w:rsid w:val="3852521A"/>
    <w:rsid w:val="38599126"/>
    <w:rsid w:val="385CC156"/>
    <w:rsid w:val="3865CFBF"/>
    <w:rsid w:val="38767EF4"/>
    <w:rsid w:val="3879FFEE"/>
    <w:rsid w:val="388893EE"/>
    <w:rsid w:val="3888C907"/>
    <w:rsid w:val="3888DF5F"/>
    <w:rsid w:val="3892C9ED"/>
    <w:rsid w:val="3894C640"/>
    <w:rsid w:val="389A1EE9"/>
    <w:rsid w:val="389C37F1"/>
    <w:rsid w:val="38A7163C"/>
    <w:rsid w:val="38A9B6DE"/>
    <w:rsid w:val="38AB1511"/>
    <w:rsid w:val="38AE0933"/>
    <w:rsid w:val="38BFCDC0"/>
    <w:rsid w:val="38C5674A"/>
    <w:rsid w:val="38C5967F"/>
    <w:rsid w:val="38C74749"/>
    <w:rsid w:val="38CC74CD"/>
    <w:rsid w:val="38D033F2"/>
    <w:rsid w:val="38D31BCB"/>
    <w:rsid w:val="38D4C674"/>
    <w:rsid w:val="38D4FD4C"/>
    <w:rsid w:val="38F106F8"/>
    <w:rsid w:val="390E9B2D"/>
    <w:rsid w:val="39137168"/>
    <w:rsid w:val="391C258D"/>
    <w:rsid w:val="392EAEA1"/>
    <w:rsid w:val="392F65E9"/>
    <w:rsid w:val="3937142E"/>
    <w:rsid w:val="39485362"/>
    <w:rsid w:val="39494962"/>
    <w:rsid w:val="395453FD"/>
    <w:rsid w:val="395916B3"/>
    <w:rsid w:val="39646B7C"/>
    <w:rsid w:val="39724856"/>
    <w:rsid w:val="39773079"/>
    <w:rsid w:val="39820D6C"/>
    <w:rsid w:val="3983ACAE"/>
    <w:rsid w:val="399D271C"/>
    <w:rsid w:val="39A0E790"/>
    <w:rsid w:val="39ADF33D"/>
    <w:rsid w:val="39B91DFB"/>
    <w:rsid w:val="39B929D7"/>
    <w:rsid w:val="39BE2E97"/>
    <w:rsid w:val="39C620F2"/>
    <w:rsid w:val="39C8E677"/>
    <w:rsid w:val="39CC5B3E"/>
    <w:rsid w:val="39D05D19"/>
    <w:rsid w:val="39D379F0"/>
    <w:rsid w:val="39D42EA4"/>
    <w:rsid w:val="39D710C0"/>
    <w:rsid w:val="39DF9089"/>
    <w:rsid w:val="39E72D14"/>
    <w:rsid w:val="39E8415E"/>
    <w:rsid w:val="3A0AC67B"/>
    <w:rsid w:val="3A0BE145"/>
    <w:rsid w:val="3A1AE6A2"/>
    <w:rsid w:val="3A223E58"/>
    <w:rsid w:val="3A24AFC0"/>
    <w:rsid w:val="3A2DB242"/>
    <w:rsid w:val="3A3C9ADA"/>
    <w:rsid w:val="3A463F25"/>
    <w:rsid w:val="3A4837DF"/>
    <w:rsid w:val="3A5033B7"/>
    <w:rsid w:val="3A59E83C"/>
    <w:rsid w:val="3A5A5E1E"/>
    <w:rsid w:val="3A63AACA"/>
    <w:rsid w:val="3A64673A"/>
    <w:rsid w:val="3A66B97D"/>
    <w:rsid w:val="3A7096D5"/>
    <w:rsid w:val="3A70CDAD"/>
    <w:rsid w:val="3A77688D"/>
    <w:rsid w:val="3A786B40"/>
    <w:rsid w:val="3A7D9441"/>
    <w:rsid w:val="3A808C46"/>
    <w:rsid w:val="3A85C029"/>
    <w:rsid w:val="3A957D20"/>
    <w:rsid w:val="3A974DDE"/>
    <w:rsid w:val="3AA597D6"/>
    <w:rsid w:val="3AA6350E"/>
    <w:rsid w:val="3AAEED18"/>
    <w:rsid w:val="3AC02B91"/>
    <w:rsid w:val="3AC4F7AD"/>
    <w:rsid w:val="3AC8FECA"/>
    <w:rsid w:val="3ACCE291"/>
    <w:rsid w:val="3ACE07BC"/>
    <w:rsid w:val="3AD0FEC2"/>
    <w:rsid w:val="3AD3C28C"/>
    <w:rsid w:val="3ADA1D15"/>
    <w:rsid w:val="3AE530CE"/>
    <w:rsid w:val="3AE62BF4"/>
    <w:rsid w:val="3AE71380"/>
    <w:rsid w:val="3AE72E0B"/>
    <w:rsid w:val="3AF5D1F1"/>
    <w:rsid w:val="3B003BDD"/>
    <w:rsid w:val="3B0542A2"/>
    <w:rsid w:val="3B0AE299"/>
    <w:rsid w:val="3B0F81AE"/>
    <w:rsid w:val="3B1E05AF"/>
    <w:rsid w:val="3B1E3012"/>
    <w:rsid w:val="3B287B2D"/>
    <w:rsid w:val="3B32F083"/>
    <w:rsid w:val="3B336597"/>
    <w:rsid w:val="3B3638B7"/>
    <w:rsid w:val="3B46C96F"/>
    <w:rsid w:val="3B46F7CA"/>
    <w:rsid w:val="3B4E55A7"/>
    <w:rsid w:val="3B51297B"/>
    <w:rsid w:val="3B5316A4"/>
    <w:rsid w:val="3B5A649A"/>
    <w:rsid w:val="3B5C34BA"/>
    <w:rsid w:val="3B5CBE85"/>
    <w:rsid w:val="3B69BA79"/>
    <w:rsid w:val="3B7DE4D9"/>
    <w:rsid w:val="3B824632"/>
    <w:rsid w:val="3B86698F"/>
    <w:rsid w:val="3B88DF71"/>
    <w:rsid w:val="3B88EBFA"/>
    <w:rsid w:val="3B9422C0"/>
    <w:rsid w:val="3B94732B"/>
    <w:rsid w:val="3B97F27D"/>
    <w:rsid w:val="3B9DF0D8"/>
    <w:rsid w:val="3BA8798D"/>
    <w:rsid w:val="3BB284EB"/>
    <w:rsid w:val="3BB2BD14"/>
    <w:rsid w:val="3BBCBF9A"/>
    <w:rsid w:val="3BBEAF61"/>
    <w:rsid w:val="3BC2EB01"/>
    <w:rsid w:val="3BCA6AAF"/>
    <w:rsid w:val="3BCEF482"/>
    <w:rsid w:val="3BD17132"/>
    <w:rsid w:val="3BD5A22A"/>
    <w:rsid w:val="3BD9DF10"/>
    <w:rsid w:val="3BEE31C1"/>
    <w:rsid w:val="3C0289DE"/>
    <w:rsid w:val="3C0C3436"/>
    <w:rsid w:val="3C0C9E0E"/>
    <w:rsid w:val="3C0D0DEC"/>
    <w:rsid w:val="3C13C7C3"/>
    <w:rsid w:val="3C154BF9"/>
    <w:rsid w:val="3C1C132A"/>
    <w:rsid w:val="3C2C997E"/>
    <w:rsid w:val="3C39DB5A"/>
    <w:rsid w:val="3C3B7FBC"/>
    <w:rsid w:val="3C3E20E9"/>
    <w:rsid w:val="3C4C6A54"/>
    <w:rsid w:val="3C5326A4"/>
    <w:rsid w:val="3C586040"/>
    <w:rsid w:val="3C5BFBF2"/>
    <w:rsid w:val="3C60F9EB"/>
    <w:rsid w:val="3C679CA4"/>
    <w:rsid w:val="3C6A23A8"/>
    <w:rsid w:val="3C746434"/>
    <w:rsid w:val="3C76FFE7"/>
    <w:rsid w:val="3C8094B9"/>
    <w:rsid w:val="3C81012F"/>
    <w:rsid w:val="3C82E3E1"/>
    <w:rsid w:val="3C82FE6C"/>
    <w:rsid w:val="3C876960"/>
    <w:rsid w:val="3C8AAE89"/>
    <w:rsid w:val="3C8BB014"/>
    <w:rsid w:val="3C8E40AC"/>
    <w:rsid w:val="3C8E65B8"/>
    <w:rsid w:val="3C9CCC38"/>
    <w:rsid w:val="3CA9EA2F"/>
    <w:rsid w:val="3CAB0AC7"/>
    <w:rsid w:val="3CB21805"/>
    <w:rsid w:val="3CBC61A4"/>
    <w:rsid w:val="3CC23FEA"/>
    <w:rsid w:val="3CD0C25A"/>
    <w:rsid w:val="3CDA7142"/>
    <w:rsid w:val="3CDA9A6D"/>
    <w:rsid w:val="3CDF7CB1"/>
    <w:rsid w:val="3CE6EF31"/>
    <w:rsid w:val="3CE97EDA"/>
    <w:rsid w:val="3CF0527C"/>
    <w:rsid w:val="3CF473B2"/>
    <w:rsid w:val="3CFD5D49"/>
    <w:rsid w:val="3D03C7B3"/>
    <w:rsid w:val="3D08BF85"/>
    <w:rsid w:val="3D101BDE"/>
    <w:rsid w:val="3D1BF653"/>
    <w:rsid w:val="3D2024E5"/>
    <w:rsid w:val="3D24BC5B"/>
    <w:rsid w:val="3D2B23DA"/>
    <w:rsid w:val="3D438207"/>
    <w:rsid w:val="3D460BCB"/>
    <w:rsid w:val="3D4834A3"/>
    <w:rsid w:val="3D5C5082"/>
    <w:rsid w:val="3D63E33E"/>
    <w:rsid w:val="3D6C8CAA"/>
    <w:rsid w:val="3D6E46EB"/>
    <w:rsid w:val="3D6E96CC"/>
    <w:rsid w:val="3D724D32"/>
    <w:rsid w:val="3D951DDB"/>
    <w:rsid w:val="3D9E5A3F"/>
    <w:rsid w:val="3D9E6966"/>
    <w:rsid w:val="3DA2F23C"/>
    <w:rsid w:val="3DA83797"/>
    <w:rsid w:val="3DACA6AB"/>
    <w:rsid w:val="3DAF9824"/>
    <w:rsid w:val="3DB2FA82"/>
    <w:rsid w:val="3DBFE821"/>
    <w:rsid w:val="3DCEEEA0"/>
    <w:rsid w:val="3DD1D743"/>
    <w:rsid w:val="3DD2E630"/>
    <w:rsid w:val="3DDDE155"/>
    <w:rsid w:val="3DE10559"/>
    <w:rsid w:val="3DE2E815"/>
    <w:rsid w:val="3DF13906"/>
    <w:rsid w:val="3DF23B88"/>
    <w:rsid w:val="3DF5698A"/>
    <w:rsid w:val="3E018087"/>
    <w:rsid w:val="3E021274"/>
    <w:rsid w:val="3E24302D"/>
    <w:rsid w:val="3E26A1C8"/>
    <w:rsid w:val="3E28B841"/>
    <w:rsid w:val="3E317147"/>
    <w:rsid w:val="3E37DC9F"/>
    <w:rsid w:val="3E3B8937"/>
    <w:rsid w:val="3E5836C4"/>
    <w:rsid w:val="3E59FE26"/>
    <w:rsid w:val="3E5CAF32"/>
    <w:rsid w:val="3E695653"/>
    <w:rsid w:val="3E6C92BB"/>
    <w:rsid w:val="3E6E9EFC"/>
    <w:rsid w:val="3E71E618"/>
    <w:rsid w:val="3E72D270"/>
    <w:rsid w:val="3E739B94"/>
    <w:rsid w:val="3E741047"/>
    <w:rsid w:val="3E7C3CD9"/>
    <w:rsid w:val="3E7D685C"/>
    <w:rsid w:val="3E83E634"/>
    <w:rsid w:val="3E867B79"/>
    <w:rsid w:val="3E8D338C"/>
    <w:rsid w:val="3E8DAD56"/>
    <w:rsid w:val="3E909013"/>
    <w:rsid w:val="3E919DCA"/>
    <w:rsid w:val="3E92055C"/>
    <w:rsid w:val="3E9D1D7F"/>
    <w:rsid w:val="3EA757D6"/>
    <w:rsid w:val="3EA844A4"/>
    <w:rsid w:val="3EAB2959"/>
    <w:rsid w:val="3EB95D97"/>
    <w:rsid w:val="3EC07383"/>
    <w:rsid w:val="3ED7AAD4"/>
    <w:rsid w:val="3EE1DC2C"/>
    <w:rsid w:val="3EE5A7BF"/>
    <w:rsid w:val="3EE94172"/>
    <w:rsid w:val="3EF280F7"/>
    <w:rsid w:val="3EF47F23"/>
    <w:rsid w:val="3EF49F07"/>
    <w:rsid w:val="3EF7D572"/>
    <w:rsid w:val="3F033E69"/>
    <w:rsid w:val="3F03B87F"/>
    <w:rsid w:val="3F05CA0D"/>
    <w:rsid w:val="3F0FB9A9"/>
    <w:rsid w:val="3F1066A6"/>
    <w:rsid w:val="3F172872"/>
    <w:rsid w:val="3F1EE337"/>
    <w:rsid w:val="3F37BBC7"/>
    <w:rsid w:val="3F3BB651"/>
    <w:rsid w:val="3F3C3358"/>
    <w:rsid w:val="3F3D22B9"/>
    <w:rsid w:val="3F48B743"/>
    <w:rsid w:val="3F63AD5D"/>
    <w:rsid w:val="3F648F79"/>
    <w:rsid w:val="3F65E6F2"/>
    <w:rsid w:val="3F6C0A25"/>
    <w:rsid w:val="3F6D828D"/>
    <w:rsid w:val="3F73D546"/>
    <w:rsid w:val="3F7E20BD"/>
    <w:rsid w:val="3F7EB642"/>
    <w:rsid w:val="3F840FB0"/>
    <w:rsid w:val="3F8EE13C"/>
    <w:rsid w:val="3F93E080"/>
    <w:rsid w:val="3FA5F108"/>
    <w:rsid w:val="3FAC8B68"/>
    <w:rsid w:val="3FB3BE5D"/>
    <w:rsid w:val="3FB8A1F1"/>
    <w:rsid w:val="3FBA84A3"/>
    <w:rsid w:val="3FC1E503"/>
    <w:rsid w:val="3FCAA5A0"/>
    <w:rsid w:val="3FCAD5EC"/>
    <w:rsid w:val="3FCDA2AF"/>
    <w:rsid w:val="3FDFAAF9"/>
    <w:rsid w:val="3FE50262"/>
    <w:rsid w:val="3FE79032"/>
    <w:rsid w:val="3FE9B8C7"/>
    <w:rsid w:val="3FFB5428"/>
    <w:rsid w:val="3FFBEC50"/>
    <w:rsid w:val="4003CF4A"/>
    <w:rsid w:val="400A73DA"/>
    <w:rsid w:val="400DB679"/>
    <w:rsid w:val="40141C22"/>
    <w:rsid w:val="4019A4AE"/>
    <w:rsid w:val="401DE084"/>
    <w:rsid w:val="4020B759"/>
    <w:rsid w:val="402DD5BD"/>
    <w:rsid w:val="402FB709"/>
    <w:rsid w:val="403135F4"/>
    <w:rsid w:val="40332D52"/>
    <w:rsid w:val="4036F37D"/>
    <w:rsid w:val="4037CA65"/>
    <w:rsid w:val="403D69FC"/>
    <w:rsid w:val="403E030F"/>
    <w:rsid w:val="403E25B4"/>
    <w:rsid w:val="4041B63E"/>
    <w:rsid w:val="404B5378"/>
    <w:rsid w:val="404B6399"/>
    <w:rsid w:val="404C2B20"/>
    <w:rsid w:val="404D4F9F"/>
    <w:rsid w:val="404E5EC0"/>
    <w:rsid w:val="4050D5D4"/>
    <w:rsid w:val="40565E0A"/>
    <w:rsid w:val="4057BC44"/>
    <w:rsid w:val="405ABEA3"/>
    <w:rsid w:val="405DC21C"/>
    <w:rsid w:val="4067E8FD"/>
    <w:rsid w:val="406DFD64"/>
    <w:rsid w:val="407ABAE2"/>
    <w:rsid w:val="407B22C9"/>
    <w:rsid w:val="408190D9"/>
    <w:rsid w:val="4083C93A"/>
    <w:rsid w:val="408466EA"/>
    <w:rsid w:val="40895636"/>
    <w:rsid w:val="408D6539"/>
    <w:rsid w:val="4093A5D3"/>
    <w:rsid w:val="409D0CBF"/>
    <w:rsid w:val="40A6838D"/>
    <w:rsid w:val="40ABCD88"/>
    <w:rsid w:val="40AD5033"/>
    <w:rsid w:val="40B3B825"/>
    <w:rsid w:val="40B77265"/>
    <w:rsid w:val="40B9476F"/>
    <w:rsid w:val="40BBEACF"/>
    <w:rsid w:val="40BFB811"/>
    <w:rsid w:val="40CA2929"/>
    <w:rsid w:val="40CA50A7"/>
    <w:rsid w:val="40D2592E"/>
    <w:rsid w:val="40D5FB01"/>
    <w:rsid w:val="40D786B2"/>
    <w:rsid w:val="40DD71A6"/>
    <w:rsid w:val="40E738E6"/>
    <w:rsid w:val="40E760C8"/>
    <w:rsid w:val="40FE0FFD"/>
    <w:rsid w:val="4102ED91"/>
    <w:rsid w:val="4107DA86"/>
    <w:rsid w:val="4118A61B"/>
    <w:rsid w:val="412F5FA5"/>
    <w:rsid w:val="413A58F0"/>
    <w:rsid w:val="413D9D7D"/>
    <w:rsid w:val="414D06B4"/>
    <w:rsid w:val="415B962E"/>
    <w:rsid w:val="415DB564"/>
    <w:rsid w:val="4163BC32"/>
    <w:rsid w:val="41640446"/>
    <w:rsid w:val="416D8FFB"/>
    <w:rsid w:val="4173A2F1"/>
    <w:rsid w:val="4173A729"/>
    <w:rsid w:val="41765D27"/>
    <w:rsid w:val="417F4389"/>
    <w:rsid w:val="41822E8A"/>
    <w:rsid w:val="41858928"/>
    <w:rsid w:val="418FD2C7"/>
    <w:rsid w:val="4197BCB1"/>
    <w:rsid w:val="41A199CD"/>
    <w:rsid w:val="41A94093"/>
    <w:rsid w:val="41AAF800"/>
    <w:rsid w:val="41ACF3C4"/>
    <w:rsid w:val="41CDE86F"/>
    <w:rsid w:val="41D802EA"/>
    <w:rsid w:val="41D93263"/>
    <w:rsid w:val="41E21D9A"/>
    <w:rsid w:val="41E87176"/>
    <w:rsid w:val="41FAF5B4"/>
    <w:rsid w:val="4207B9D7"/>
    <w:rsid w:val="4214BDB0"/>
    <w:rsid w:val="421600D5"/>
    <w:rsid w:val="42197CEE"/>
    <w:rsid w:val="421AC78A"/>
    <w:rsid w:val="421CA84F"/>
    <w:rsid w:val="4220E234"/>
    <w:rsid w:val="422566DC"/>
    <w:rsid w:val="42342D4F"/>
    <w:rsid w:val="423EC760"/>
    <w:rsid w:val="424207EF"/>
    <w:rsid w:val="4243954B"/>
    <w:rsid w:val="4243D111"/>
    <w:rsid w:val="42464DE8"/>
    <w:rsid w:val="424B7AA2"/>
    <w:rsid w:val="424BE7EB"/>
    <w:rsid w:val="424C47A6"/>
    <w:rsid w:val="424D7E46"/>
    <w:rsid w:val="4253F982"/>
    <w:rsid w:val="4264B173"/>
    <w:rsid w:val="426D1AAC"/>
    <w:rsid w:val="42701FF7"/>
    <w:rsid w:val="42776180"/>
    <w:rsid w:val="4277DC55"/>
    <w:rsid w:val="428052D7"/>
    <w:rsid w:val="42805805"/>
    <w:rsid w:val="428270AD"/>
    <w:rsid w:val="42830947"/>
    <w:rsid w:val="429C78DA"/>
    <w:rsid w:val="429E347A"/>
    <w:rsid w:val="429FF008"/>
    <w:rsid w:val="42A07C8E"/>
    <w:rsid w:val="42A30DC0"/>
    <w:rsid w:val="42A3B6A7"/>
    <w:rsid w:val="42A46756"/>
    <w:rsid w:val="42A60D25"/>
    <w:rsid w:val="42A81E5E"/>
    <w:rsid w:val="42AB55BF"/>
    <w:rsid w:val="42C78939"/>
    <w:rsid w:val="42CE349F"/>
    <w:rsid w:val="42D03B6F"/>
    <w:rsid w:val="42D5A8D7"/>
    <w:rsid w:val="42DF45F0"/>
    <w:rsid w:val="42E39B7B"/>
    <w:rsid w:val="42E6E7C4"/>
    <w:rsid w:val="42E6F327"/>
    <w:rsid w:val="42E8069A"/>
    <w:rsid w:val="42EF4CC0"/>
    <w:rsid w:val="42EFD6B1"/>
    <w:rsid w:val="42F0E9FD"/>
    <w:rsid w:val="42F5667D"/>
    <w:rsid w:val="42F985C5"/>
    <w:rsid w:val="42FB7F00"/>
    <w:rsid w:val="430276AE"/>
    <w:rsid w:val="431377B6"/>
    <w:rsid w:val="431412EE"/>
    <w:rsid w:val="431CEAF9"/>
    <w:rsid w:val="4323AB93"/>
    <w:rsid w:val="43240F67"/>
    <w:rsid w:val="4332F4EA"/>
    <w:rsid w:val="4334F601"/>
    <w:rsid w:val="4335001A"/>
    <w:rsid w:val="4336C427"/>
    <w:rsid w:val="433AAF23"/>
    <w:rsid w:val="434B6B34"/>
    <w:rsid w:val="434EFA3D"/>
    <w:rsid w:val="4353DADB"/>
    <w:rsid w:val="4357DB8B"/>
    <w:rsid w:val="435ACC08"/>
    <w:rsid w:val="4365767F"/>
    <w:rsid w:val="43661698"/>
    <w:rsid w:val="4367B8DB"/>
    <w:rsid w:val="4373D34B"/>
    <w:rsid w:val="437502C4"/>
    <w:rsid w:val="43815E01"/>
    <w:rsid w:val="4383876F"/>
    <w:rsid w:val="43983728"/>
    <w:rsid w:val="439E2A30"/>
    <w:rsid w:val="43A6A7A2"/>
    <w:rsid w:val="43AAD605"/>
    <w:rsid w:val="43ADA231"/>
    <w:rsid w:val="43B5CD74"/>
    <w:rsid w:val="43B699BC"/>
    <w:rsid w:val="43BA8DA8"/>
    <w:rsid w:val="43BB69FC"/>
    <w:rsid w:val="43BC07AC"/>
    <w:rsid w:val="43DDD850"/>
    <w:rsid w:val="43EA6059"/>
    <w:rsid w:val="43EBB083"/>
    <w:rsid w:val="43F700AD"/>
    <w:rsid w:val="43F8FDC1"/>
    <w:rsid w:val="43FCB899"/>
    <w:rsid w:val="44038A48"/>
    <w:rsid w:val="440590BA"/>
    <w:rsid w:val="440D9BC3"/>
    <w:rsid w:val="4413D546"/>
    <w:rsid w:val="4413D70D"/>
    <w:rsid w:val="44152A39"/>
    <w:rsid w:val="44170045"/>
    <w:rsid w:val="441ADDF8"/>
    <w:rsid w:val="441C2866"/>
    <w:rsid w:val="441C7515"/>
    <w:rsid w:val="44247687"/>
    <w:rsid w:val="442CDCC7"/>
    <w:rsid w:val="44400673"/>
    <w:rsid w:val="4449ECF1"/>
    <w:rsid w:val="44566A51"/>
    <w:rsid w:val="4459862C"/>
    <w:rsid w:val="445D8B9E"/>
    <w:rsid w:val="446093DD"/>
    <w:rsid w:val="446B0BC4"/>
    <w:rsid w:val="4470635C"/>
    <w:rsid w:val="44754FB1"/>
    <w:rsid w:val="447F544B"/>
    <w:rsid w:val="4486C9B1"/>
    <w:rsid w:val="448FE298"/>
    <w:rsid w:val="4494EDDC"/>
    <w:rsid w:val="449BA508"/>
    <w:rsid w:val="44A4D493"/>
    <w:rsid w:val="44AA28E8"/>
    <w:rsid w:val="44AB391A"/>
    <w:rsid w:val="44AC09DE"/>
    <w:rsid w:val="44AF4817"/>
    <w:rsid w:val="44BA23A3"/>
    <w:rsid w:val="44C07231"/>
    <w:rsid w:val="44C19D3B"/>
    <w:rsid w:val="44C1F830"/>
    <w:rsid w:val="44C33038"/>
    <w:rsid w:val="44CF5D73"/>
    <w:rsid w:val="44D3DE3C"/>
    <w:rsid w:val="44DD1AFD"/>
    <w:rsid w:val="44E2DD18"/>
    <w:rsid w:val="44E4E0C1"/>
    <w:rsid w:val="44E81928"/>
    <w:rsid w:val="44E8F07E"/>
    <w:rsid w:val="44EB2719"/>
    <w:rsid w:val="44EF9676"/>
    <w:rsid w:val="44F4F781"/>
    <w:rsid w:val="4501185E"/>
    <w:rsid w:val="450146E0"/>
    <w:rsid w:val="45021D88"/>
    <w:rsid w:val="45069E75"/>
    <w:rsid w:val="4510D325"/>
    <w:rsid w:val="45114E09"/>
    <w:rsid w:val="4516C408"/>
    <w:rsid w:val="451899B1"/>
    <w:rsid w:val="45287A50"/>
    <w:rsid w:val="452DD530"/>
    <w:rsid w:val="453634F2"/>
    <w:rsid w:val="45396880"/>
    <w:rsid w:val="45397811"/>
    <w:rsid w:val="453E4138"/>
    <w:rsid w:val="45528D3B"/>
    <w:rsid w:val="4552AE77"/>
    <w:rsid w:val="455D075A"/>
    <w:rsid w:val="456716F6"/>
    <w:rsid w:val="4567D821"/>
    <w:rsid w:val="456FF31D"/>
    <w:rsid w:val="45707DE2"/>
    <w:rsid w:val="4572319F"/>
    <w:rsid w:val="457414F7"/>
    <w:rsid w:val="4579A8B1"/>
    <w:rsid w:val="4580C156"/>
    <w:rsid w:val="45826266"/>
    <w:rsid w:val="45827CD3"/>
    <w:rsid w:val="4583F4E0"/>
    <w:rsid w:val="4588F681"/>
    <w:rsid w:val="458A78C5"/>
    <w:rsid w:val="45A82A49"/>
    <w:rsid w:val="45B35E2D"/>
    <w:rsid w:val="45B4E2EA"/>
    <w:rsid w:val="45B7F8C7"/>
    <w:rsid w:val="45B958F4"/>
    <w:rsid w:val="45BB6DDA"/>
    <w:rsid w:val="45CE9020"/>
    <w:rsid w:val="45D03ABE"/>
    <w:rsid w:val="45D480D9"/>
    <w:rsid w:val="45E7DEC9"/>
    <w:rsid w:val="45E88F62"/>
    <w:rsid w:val="45EEE69F"/>
    <w:rsid w:val="45F58584"/>
    <w:rsid w:val="45FBBE65"/>
    <w:rsid w:val="45FD1219"/>
    <w:rsid w:val="45FF3489"/>
    <w:rsid w:val="46017EA3"/>
    <w:rsid w:val="46022E93"/>
    <w:rsid w:val="4609960E"/>
    <w:rsid w:val="461359C2"/>
    <w:rsid w:val="461838C2"/>
    <w:rsid w:val="461AD820"/>
    <w:rsid w:val="461EDA7D"/>
    <w:rsid w:val="462A3D3F"/>
    <w:rsid w:val="463C872F"/>
    <w:rsid w:val="463DF9E9"/>
    <w:rsid w:val="46430747"/>
    <w:rsid w:val="4647097B"/>
    <w:rsid w:val="4648B6AE"/>
    <w:rsid w:val="464B1878"/>
    <w:rsid w:val="465504F3"/>
    <w:rsid w:val="465A196F"/>
    <w:rsid w:val="46614FB0"/>
    <w:rsid w:val="466AA4FD"/>
    <w:rsid w:val="4677EA00"/>
    <w:rsid w:val="4680AED7"/>
    <w:rsid w:val="46817CB3"/>
    <w:rsid w:val="46869AFF"/>
    <w:rsid w:val="468B12EC"/>
    <w:rsid w:val="468B5B5F"/>
    <w:rsid w:val="469D0ACE"/>
    <w:rsid w:val="46A07778"/>
    <w:rsid w:val="46A21C53"/>
    <w:rsid w:val="46A26ED6"/>
    <w:rsid w:val="46B29469"/>
    <w:rsid w:val="46BDE3E5"/>
    <w:rsid w:val="46BE8D92"/>
    <w:rsid w:val="46BEB71D"/>
    <w:rsid w:val="46C0A5D3"/>
    <w:rsid w:val="46D1E626"/>
    <w:rsid w:val="46E4E21B"/>
    <w:rsid w:val="46F4A20E"/>
    <w:rsid w:val="46F7DA86"/>
    <w:rsid w:val="4703A882"/>
    <w:rsid w:val="47069ABD"/>
    <w:rsid w:val="4707532A"/>
    <w:rsid w:val="4707D002"/>
    <w:rsid w:val="470AD09A"/>
    <w:rsid w:val="472B0505"/>
    <w:rsid w:val="472EA86D"/>
    <w:rsid w:val="47340B96"/>
    <w:rsid w:val="47390234"/>
    <w:rsid w:val="4739C4C9"/>
    <w:rsid w:val="474B2379"/>
    <w:rsid w:val="474C5A52"/>
    <w:rsid w:val="4756D492"/>
    <w:rsid w:val="475C1749"/>
    <w:rsid w:val="4761713F"/>
    <w:rsid w:val="476760EE"/>
    <w:rsid w:val="47684B04"/>
    <w:rsid w:val="476EBF42"/>
    <w:rsid w:val="47795254"/>
    <w:rsid w:val="477C6A5B"/>
    <w:rsid w:val="477E4AAF"/>
    <w:rsid w:val="4788B430"/>
    <w:rsid w:val="4789BA43"/>
    <w:rsid w:val="4796AF32"/>
    <w:rsid w:val="479BC169"/>
    <w:rsid w:val="479E42C3"/>
    <w:rsid w:val="47A69C1F"/>
    <w:rsid w:val="47A9A157"/>
    <w:rsid w:val="47AA1DF9"/>
    <w:rsid w:val="47AA7DAC"/>
    <w:rsid w:val="47ABB712"/>
    <w:rsid w:val="47B05D42"/>
    <w:rsid w:val="47B1D0FD"/>
    <w:rsid w:val="47BF9B21"/>
    <w:rsid w:val="47C35055"/>
    <w:rsid w:val="47C59688"/>
    <w:rsid w:val="47C66636"/>
    <w:rsid w:val="47DCF38B"/>
    <w:rsid w:val="47E2E8AD"/>
    <w:rsid w:val="47E6673B"/>
    <w:rsid w:val="47E9DAC4"/>
    <w:rsid w:val="47F6C40C"/>
    <w:rsid w:val="47FD8476"/>
    <w:rsid w:val="47FDE976"/>
    <w:rsid w:val="480171A9"/>
    <w:rsid w:val="4808C2D8"/>
    <w:rsid w:val="480AB025"/>
    <w:rsid w:val="480C30A8"/>
    <w:rsid w:val="48112287"/>
    <w:rsid w:val="481C3548"/>
    <w:rsid w:val="481F5790"/>
    <w:rsid w:val="4822D740"/>
    <w:rsid w:val="4832F17A"/>
    <w:rsid w:val="4836E8E9"/>
    <w:rsid w:val="4838DB2F"/>
    <w:rsid w:val="483C75D4"/>
    <w:rsid w:val="484E1C23"/>
    <w:rsid w:val="48517B92"/>
    <w:rsid w:val="4852EC93"/>
    <w:rsid w:val="485F072D"/>
    <w:rsid w:val="48628235"/>
    <w:rsid w:val="486BD887"/>
    <w:rsid w:val="486E1F95"/>
    <w:rsid w:val="4871F26F"/>
    <w:rsid w:val="487C11AE"/>
    <w:rsid w:val="487CD5FF"/>
    <w:rsid w:val="4882E573"/>
    <w:rsid w:val="4883AFFD"/>
    <w:rsid w:val="48850604"/>
    <w:rsid w:val="4889ED6A"/>
    <w:rsid w:val="489D97E6"/>
    <w:rsid w:val="489F99D8"/>
    <w:rsid w:val="48A36ED3"/>
    <w:rsid w:val="48A99F33"/>
    <w:rsid w:val="48AF5C6C"/>
    <w:rsid w:val="48B40699"/>
    <w:rsid w:val="48CAAE6A"/>
    <w:rsid w:val="48CEDFD3"/>
    <w:rsid w:val="48D5044C"/>
    <w:rsid w:val="48DAB33B"/>
    <w:rsid w:val="48DB8532"/>
    <w:rsid w:val="48E068E5"/>
    <w:rsid w:val="48E258E8"/>
    <w:rsid w:val="48F09E85"/>
    <w:rsid w:val="48F4ACBC"/>
    <w:rsid w:val="48F4F391"/>
    <w:rsid w:val="48F7E7AA"/>
    <w:rsid w:val="48F92073"/>
    <w:rsid w:val="490369A3"/>
    <w:rsid w:val="49076E21"/>
    <w:rsid w:val="49175FE2"/>
    <w:rsid w:val="491B1D68"/>
    <w:rsid w:val="491BDB26"/>
    <w:rsid w:val="491E5DE0"/>
    <w:rsid w:val="4921073A"/>
    <w:rsid w:val="492304F6"/>
    <w:rsid w:val="49273974"/>
    <w:rsid w:val="4928B358"/>
    <w:rsid w:val="492CAEF2"/>
    <w:rsid w:val="492E6053"/>
    <w:rsid w:val="4939CF55"/>
    <w:rsid w:val="493A1A2C"/>
    <w:rsid w:val="49478773"/>
    <w:rsid w:val="4948A697"/>
    <w:rsid w:val="494B2A32"/>
    <w:rsid w:val="49514934"/>
    <w:rsid w:val="4955CFAC"/>
    <w:rsid w:val="495A7C35"/>
    <w:rsid w:val="496D7946"/>
    <w:rsid w:val="4970E6A5"/>
    <w:rsid w:val="497EB90E"/>
    <w:rsid w:val="4983BE81"/>
    <w:rsid w:val="4985AB25"/>
    <w:rsid w:val="499C8347"/>
    <w:rsid w:val="49A06013"/>
    <w:rsid w:val="49A51DD3"/>
    <w:rsid w:val="49AAD7AB"/>
    <w:rsid w:val="49AAE28E"/>
    <w:rsid w:val="49AF4C1D"/>
    <w:rsid w:val="49C052EB"/>
    <w:rsid w:val="49C4D494"/>
    <w:rsid w:val="49C74F43"/>
    <w:rsid w:val="49D41D37"/>
    <w:rsid w:val="49D54AF5"/>
    <w:rsid w:val="49D8AB7C"/>
    <w:rsid w:val="49D8FA54"/>
    <w:rsid w:val="49DB29F9"/>
    <w:rsid w:val="49EA1DD3"/>
    <w:rsid w:val="49EA5ED4"/>
    <w:rsid w:val="49EB7C05"/>
    <w:rsid w:val="49ED4BF3"/>
    <w:rsid w:val="49EEF06B"/>
    <w:rsid w:val="49F3152D"/>
    <w:rsid w:val="49F3D685"/>
    <w:rsid w:val="49F45E13"/>
    <w:rsid w:val="49F6858C"/>
    <w:rsid w:val="49FBCF89"/>
    <w:rsid w:val="4A00AF3E"/>
    <w:rsid w:val="4A06FEA4"/>
    <w:rsid w:val="4A072813"/>
    <w:rsid w:val="4A106F8A"/>
    <w:rsid w:val="4A140B7F"/>
    <w:rsid w:val="4A15F68D"/>
    <w:rsid w:val="4A1FB170"/>
    <w:rsid w:val="4A29CFB9"/>
    <w:rsid w:val="4A309873"/>
    <w:rsid w:val="4A3911C2"/>
    <w:rsid w:val="4A3DD60C"/>
    <w:rsid w:val="4A3EAA5F"/>
    <w:rsid w:val="4A436440"/>
    <w:rsid w:val="4A43EF05"/>
    <w:rsid w:val="4A4D19D4"/>
    <w:rsid w:val="4A502F6A"/>
    <w:rsid w:val="4A5E8ED6"/>
    <w:rsid w:val="4A6C96C5"/>
    <w:rsid w:val="4A93B80B"/>
    <w:rsid w:val="4A93BA78"/>
    <w:rsid w:val="4A9615CD"/>
    <w:rsid w:val="4A978796"/>
    <w:rsid w:val="4AA3AC80"/>
    <w:rsid w:val="4AACE995"/>
    <w:rsid w:val="4AB251A9"/>
    <w:rsid w:val="4AB33043"/>
    <w:rsid w:val="4AB4570A"/>
    <w:rsid w:val="4ABE65CE"/>
    <w:rsid w:val="4AC0B7C0"/>
    <w:rsid w:val="4AC7521E"/>
    <w:rsid w:val="4AC87622"/>
    <w:rsid w:val="4ACFD561"/>
    <w:rsid w:val="4AD18B6D"/>
    <w:rsid w:val="4AD22E7C"/>
    <w:rsid w:val="4AD77DC8"/>
    <w:rsid w:val="4AD90CDD"/>
    <w:rsid w:val="4AE357D4"/>
    <w:rsid w:val="4AE481CA"/>
    <w:rsid w:val="4AFCDB9F"/>
    <w:rsid w:val="4AFD374A"/>
    <w:rsid w:val="4B03421E"/>
    <w:rsid w:val="4B0BA502"/>
    <w:rsid w:val="4B160846"/>
    <w:rsid w:val="4B229C4D"/>
    <w:rsid w:val="4B3512B9"/>
    <w:rsid w:val="4B3A1B0A"/>
    <w:rsid w:val="4B425D9D"/>
    <w:rsid w:val="4B4892E7"/>
    <w:rsid w:val="4B4B8A46"/>
    <w:rsid w:val="4B4C5C81"/>
    <w:rsid w:val="4B538738"/>
    <w:rsid w:val="4B54EDD6"/>
    <w:rsid w:val="4B5B6A5A"/>
    <w:rsid w:val="4B5C112D"/>
    <w:rsid w:val="4B6B24AB"/>
    <w:rsid w:val="4B7047BD"/>
    <w:rsid w:val="4B74CAB5"/>
    <w:rsid w:val="4B75DFF9"/>
    <w:rsid w:val="4B7FC4FC"/>
    <w:rsid w:val="4B81E0A7"/>
    <w:rsid w:val="4B8F81ED"/>
    <w:rsid w:val="4B986086"/>
    <w:rsid w:val="4B9AF727"/>
    <w:rsid w:val="4B9BB691"/>
    <w:rsid w:val="4B9F7601"/>
    <w:rsid w:val="4BA00E75"/>
    <w:rsid w:val="4BA0BDE6"/>
    <w:rsid w:val="4BA28B7F"/>
    <w:rsid w:val="4BA54FD0"/>
    <w:rsid w:val="4BB363E1"/>
    <w:rsid w:val="4BB73F40"/>
    <w:rsid w:val="4BC1702D"/>
    <w:rsid w:val="4BC1CDB1"/>
    <w:rsid w:val="4BD7D1E0"/>
    <w:rsid w:val="4BDF34A1"/>
    <w:rsid w:val="4BE8F133"/>
    <w:rsid w:val="4BEB4ACE"/>
    <w:rsid w:val="4BEDBE7A"/>
    <w:rsid w:val="4BF8916F"/>
    <w:rsid w:val="4BFC995E"/>
    <w:rsid w:val="4C024F9F"/>
    <w:rsid w:val="4C03DD1D"/>
    <w:rsid w:val="4C0FEE4A"/>
    <w:rsid w:val="4C1689B3"/>
    <w:rsid w:val="4C1AD0A4"/>
    <w:rsid w:val="4C253866"/>
    <w:rsid w:val="4C2883C6"/>
    <w:rsid w:val="4C2A45B5"/>
    <w:rsid w:val="4C2D9AE2"/>
    <w:rsid w:val="4C2F6DA4"/>
    <w:rsid w:val="4C34A6D3"/>
    <w:rsid w:val="4C3C762D"/>
    <w:rsid w:val="4C488D09"/>
    <w:rsid w:val="4C50276B"/>
    <w:rsid w:val="4C75C083"/>
    <w:rsid w:val="4C79AA5A"/>
    <w:rsid w:val="4C7C9975"/>
    <w:rsid w:val="4C7D8F1C"/>
    <w:rsid w:val="4C87A537"/>
    <w:rsid w:val="4C880535"/>
    <w:rsid w:val="4C88BD66"/>
    <w:rsid w:val="4C92D9D6"/>
    <w:rsid w:val="4CAC3B0D"/>
    <w:rsid w:val="4CB343E1"/>
    <w:rsid w:val="4CB77F55"/>
    <w:rsid w:val="4CB90DD4"/>
    <w:rsid w:val="4CD16219"/>
    <w:rsid w:val="4CD1FA7C"/>
    <w:rsid w:val="4CE28350"/>
    <w:rsid w:val="4CE6ECDF"/>
    <w:rsid w:val="4CECA355"/>
    <w:rsid w:val="4CF52BA3"/>
    <w:rsid w:val="4CFB6A7C"/>
    <w:rsid w:val="4D034D05"/>
    <w:rsid w:val="4D09D54E"/>
    <w:rsid w:val="4D1839C4"/>
    <w:rsid w:val="4D198AFC"/>
    <w:rsid w:val="4D1F6390"/>
    <w:rsid w:val="4D24ECB5"/>
    <w:rsid w:val="4D26D0D5"/>
    <w:rsid w:val="4D27058C"/>
    <w:rsid w:val="4D2BF392"/>
    <w:rsid w:val="4D2E9EDF"/>
    <w:rsid w:val="4D31F63A"/>
    <w:rsid w:val="4D322AC4"/>
    <w:rsid w:val="4D338C35"/>
    <w:rsid w:val="4D35808B"/>
    <w:rsid w:val="4D3786F2"/>
    <w:rsid w:val="4D393F3C"/>
    <w:rsid w:val="4D3A41D2"/>
    <w:rsid w:val="4D3D9BD5"/>
    <w:rsid w:val="4D45303F"/>
    <w:rsid w:val="4D49352A"/>
    <w:rsid w:val="4D5F992C"/>
    <w:rsid w:val="4D6143DA"/>
    <w:rsid w:val="4D63F74D"/>
    <w:rsid w:val="4D71BF8F"/>
    <w:rsid w:val="4D71F124"/>
    <w:rsid w:val="4D73A241"/>
    <w:rsid w:val="4D77A335"/>
    <w:rsid w:val="4D80B84E"/>
    <w:rsid w:val="4D84BA96"/>
    <w:rsid w:val="4D8CDD99"/>
    <w:rsid w:val="4D97D3EB"/>
    <w:rsid w:val="4D9A4689"/>
    <w:rsid w:val="4D9D13EE"/>
    <w:rsid w:val="4DA38654"/>
    <w:rsid w:val="4DA69C5E"/>
    <w:rsid w:val="4DAA6C8E"/>
    <w:rsid w:val="4DBC5790"/>
    <w:rsid w:val="4DC6F4E9"/>
    <w:rsid w:val="4DCFB741"/>
    <w:rsid w:val="4DD8A7A1"/>
    <w:rsid w:val="4DDB4D42"/>
    <w:rsid w:val="4DE03557"/>
    <w:rsid w:val="4DE37903"/>
    <w:rsid w:val="4DE3D5CA"/>
    <w:rsid w:val="4DF3DD35"/>
    <w:rsid w:val="4DF441D3"/>
    <w:rsid w:val="4DFB8AAF"/>
    <w:rsid w:val="4DFE32C6"/>
    <w:rsid w:val="4E010112"/>
    <w:rsid w:val="4E0C0512"/>
    <w:rsid w:val="4E0DE2BD"/>
    <w:rsid w:val="4E1246CA"/>
    <w:rsid w:val="4E15DDA3"/>
    <w:rsid w:val="4E1FCC98"/>
    <w:rsid w:val="4E2AB941"/>
    <w:rsid w:val="4E32EB02"/>
    <w:rsid w:val="4E4457C8"/>
    <w:rsid w:val="4E522A31"/>
    <w:rsid w:val="4E56E88D"/>
    <w:rsid w:val="4E5F500F"/>
    <w:rsid w:val="4E604078"/>
    <w:rsid w:val="4E67FA69"/>
    <w:rsid w:val="4E6DCADD"/>
    <w:rsid w:val="4E71E9DD"/>
    <w:rsid w:val="4E754B3A"/>
    <w:rsid w:val="4E76C3C9"/>
    <w:rsid w:val="4E7FC96C"/>
    <w:rsid w:val="4E83FCD6"/>
    <w:rsid w:val="4E850297"/>
    <w:rsid w:val="4E8AB159"/>
    <w:rsid w:val="4E8C8E98"/>
    <w:rsid w:val="4E8FF768"/>
    <w:rsid w:val="4EA3BB86"/>
    <w:rsid w:val="4EAC1C9F"/>
    <w:rsid w:val="4EB6C613"/>
    <w:rsid w:val="4EBCA32E"/>
    <w:rsid w:val="4EBDB46E"/>
    <w:rsid w:val="4EBEED28"/>
    <w:rsid w:val="4EC0E745"/>
    <w:rsid w:val="4EC2D5ED"/>
    <w:rsid w:val="4ECE9FB5"/>
    <w:rsid w:val="4ED85EA8"/>
    <w:rsid w:val="4EE503E0"/>
    <w:rsid w:val="4EED9ED2"/>
    <w:rsid w:val="4EF61A8A"/>
    <w:rsid w:val="4EF987FA"/>
    <w:rsid w:val="4EFCAFEE"/>
    <w:rsid w:val="4F0C82E5"/>
    <w:rsid w:val="4F0D2270"/>
    <w:rsid w:val="4F0EBA67"/>
    <w:rsid w:val="4F115B7B"/>
    <w:rsid w:val="4F16232C"/>
    <w:rsid w:val="4F16D563"/>
    <w:rsid w:val="4F2091F5"/>
    <w:rsid w:val="4F28EF73"/>
    <w:rsid w:val="4F2E03A7"/>
    <w:rsid w:val="4F456FF4"/>
    <w:rsid w:val="4F46F112"/>
    <w:rsid w:val="4F587A09"/>
    <w:rsid w:val="4F59C7A1"/>
    <w:rsid w:val="4F5CBFC3"/>
    <w:rsid w:val="4F6582AF"/>
    <w:rsid w:val="4F66F120"/>
    <w:rsid w:val="4F699946"/>
    <w:rsid w:val="4F771DA3"/>
    <w:rsid w:val="4F80E2CB"/>
    <w:rsid w:val="4F831603"/>
    <w:rsid w:val="4F9640A8"/>
    <w:rsid w:val="4F9F8376"/>
    <w:rsid w:val="4FA651E3"/>
    <w:rsid w:val="4FA68979"/>
    <w:rsid w:val="4FAB8A8B"/>
    <w:rsid w:val="4FB14B1C"/>
    <w:rsid w:val="4FBAAB7E"/>
    <w:rsid w:val="4FBCC13A"/>
    <w:rsid w:val="4FC36FE9"/>
    <w:rsid w:val="4FC51130"/>
    <w:rsid w:val="4FCEBB63"/>
    <w:rsid w:val="4FD1BC46"/>
    <w:rsid w:val="4FD5992D"/>
    <w:rsid w:val="4FD62678"/>
    <w:rsid w:val="4FDC4A28"/>
    <w:rsid w:val="4FDE2AF5"/>
    <w:rsid w:val="4FE7509A"/>
    <w:rsid w:val="4FF0776F"/>
    <w:rsid w:val="4FFD4040"/>
    <w:rsid w:val="50046F79"/>
    <w:rsid w:val="5007FF58"/>
    <w:rsid w:val="5008DE92"/>
    <w:rsid w:val="50099B3E"/>
    <w:rsid w:val="500BD152"/>
    <w:rsid w:val="5014008B"/>
    <w:rsid w:val="501A2412"/>
    <w:rsid w:val="502AC83E"/>
    <w:rsid w:val="503B5EA4"/>
    <w:rsid w:val="503EDAD1"/>
    <w:rsid w:val="5049CAB3"/>
    <w:rsid w:val="5054649A"/>
    <w:rsid w:val="5059C3B8"/>
    <w:rsid w:val="506369CB"/>
    <w:rsid w:val="506EBB56"/>
    <w:rsid w:val="50777B92"/>
    <w:rsid w:val="507C08C0"/>
    <w:rsid w:val="5080D5EC"/>
    <w:rsid w:val="508B1CC5"/>
    <w:rsid w:val="508BE5B2"/>
    <w:rsid w:val="50AA8AC8"/>
    <w:rsid w:val="50B4A7FD"/>
    <w:rsid w:val="50B88EF1"/>
    <w:rsid w:val="50BA8F34"/>
    <w:rsid w:val="50BABE54"/>
    <w:rsid w:val="50C485EB"/>
    <w:rsid w:val="50C95777"/>
    <w:rsid w:val="50CDD05A"/>
    <w:rsid w:val="50D3F235"/>
    <w:rsid w:val="50DB402C"/>
    <w:rsid w:val="50DB92A8"/>
    <w:rsid w:val="50DBD849"/>
    <w:rsid w:val="50DCB6C2"/>
    <w:rsid w:val="50E9D819"/>
    <w:rsid w:val="50EA591C"/>
    <w:rsid w:val="50EDAA7C"/>
    <w:rsid w:val="50F904A7"/>
    <w:rsid w:val="51002A55"/>
    <w:rsid w:val="510BF2F3"/>
    <w:rsid w:val="510D045A"/>
    <w:rsid w:val="510FC78C"/>
    <w:rsid w:val="51167615"/>
    <w:rsid w:val="511C7F4C"/>
    <w:rsid w:val="5123988E"/>
    <w:rsid w:val="5128108D"/>
    <w:rsid w:val="512E9D51"/>
    <w:rsid w:val="5136E6EC"/>
    <w:rsid w:val="51388088"/>
    <w:rsid w:val="513E756F"/>
    <w:rsid w:val="5145A5CD"/>
    <w:rsid w:val="5147AF97"/>
    <w:rsid w:val="514B0A06"/>
    <w:rsid w:val="515E63D2"/>
    <w:rsid w:val="515E674D"/>
    <w:rsid w:val="5166956F"/>
    <w:rsid w:val="51778DC2"/>
    <w:rsid w:val="5178E623"/>
    <w:rsid w:val="5187B412"/>
    <w:rsid w:val="518CCE34"/>
    <w:rsid w:val="518D3FCF"/>
    <w:rsid w:val="5190C5E3"/>
    <w:rsid w:val="519D54D9"/>
    <w:rsid w:val="51A4536D"/>
    <w:rsid w:val="51A4B876"/>
    <w:rsid w:val="51B34989"/>
    <w:rsid w:val="51B6F7EE"/>
    <w:rsid w:val="51BA5E02"/>
    <w:rsid w:val="51C42F5A"/>
    <w:rsid w:val="51C6B97C"/>
    <w:rsid w:val="51CA0402"/>
    <w:rsid w:val="51D31255"/>
    <w:rsid w:val="51D9BEA5"/>
    <w:rsid w:val="51DB32F5"/>
    <w:rsid w:val="51E230F5"/>
    <w:rsid w:val="51E3BD61"/>
    <w:rsid w:val="51EBAAE7"/>
    <w:rsid w:val="51F528A0"/>
    <w:rsid w:val="51F8A4A6"/>
    <w:rsid w:val="51FB99FE"/>
    <w:rsid w:val="51FE42BF"/>
    <w:rsid w:val="5200928D"/>
    <w:rsid w:val="521D32B8"/>
    <w:rsid w:val="5223F467"/>
    <w:rsid w:val="5223F961"/>
    <w:rsid w:val="52243A22"/>
    <w:rsid w:val="5238CDE5"/>
    <w:rsid w:val="523A4F58"/>
    <w:rsid w:val="524127C6"/>
    <w:rsid w:val="524306C5"/>
    <w:rsid w:val="52471364"/>
    <w:rsid w:val="5250785E"/>
    <w:rsid w:val="5257BD83"/>
    <w:rsid w:val="52582BB9"/>
    <w:rsid w:val="5269807F"/>
    <w:rsid w:val="52751DF1"/>
    <w:rsid w:val="52775C65"/>
    <w:rsid w:val="527BAEF6"/>
    <w:rsid w:val="5283260E"/>
    <w:rsid w:val="5285A9DE"/>
    <w:rsid w:val="52897ADD"/>
    <w:rsid w:val="5289EA91"/>
    <w:rsid w:val="528A6E4B"/>
    <w:rsid w:val="528DD3B0"/>
    <w:rsid w:val="5290405E"/>
    <w:rsid w:val="529EC9F0"/>
    <w:rsid w:val="52A6B776"/>
    <w:rsid w:val="52AEC715"/>
    <w:rsid w:val="52B5C0CA"/>
    <w:rsid w:val="52C81945"/>
    <w:rsid w:val="52CAB475"/>
    <w:rsid w:val="52CBB21B"/>
    <w:rsid w:val="52CCAD10"/>
    <w:rsid w:val="52E94EC6"/>
    <w:rsid w:val="52F14748"/>
    <w:rsid w:val="52F461FC"/>
    <w:rsid w:val="52F9E982"/>
    <w:rsid w:val="5301E1DA"/>
    <w:rsid w:val="53087BBA"/>
    <w:rsid w:val="530C6426"/>
    <w:rsid w:val="530E1F9A"/>
    <w:rsid w:val="53141646"/>
    <w:rsid w:val="53299B80"/>
    <w:rsid w:val="532A6D08"/>
    <w:rsid w:val="5339253A"/>
    <w:rsid w:val="533C103B"/>
    <w:rsid w:val="53413C00"/>
    <w:rsid w:val="5341C6F2"/>
    <w:rsid w:val="53439B1B"/>
    <w:rsid w:val="5345E9C9"/>
    <w:rsid w:val="53514EEB"/>
    <w:rsid w:val="5352E0B6"/>
    <w:rsid w:val="53532666"/>
    <w:rsid w:val="5353A4CC"/>
    <w:rsid w:val="5360B637"/>
    <w:rsid w:val="5367DD69"/>
    <w:rsid w:val="536E70AE"/>
    <w:rsid w:val="537B95E9"/>
    <w:rsid w:val="53807078"/>
    <w:rsid w:val="53833134"/>
    <w:rsid w:val="5385F9F4"/>
    <w:rsid w:val="53877B48"/>
    <w:rsid w:val="539264DA"/>
    <w:rsid w:val="539739BA"/>
    <w:rsid w:val="53985B0F"/>
    <w:rsid w:val="539AB8CB"/>
    <w:rsid w:val="539C98EF"/>
    <w:rsid w:val="53A6C876"/>
    <w:rsid w:val="53B08679"/>
    <w:rsid w:val="53B2CA62"/>
    <w:rsid w:val="53B7C3F6"/>
    <w:rsid w:val="53B96F0F"/>
    <w:rsid w:val="53C25125"/>
    <w:rsid w:val="53C5FD29"/>
    <w:rsid w:val="53CE502A"/>
    <w:rsid w:val="53D94237"/>
    <w:rsid w:val="53E0EA08"/>
    <w:rsid w:val="53E25055"/>
    <w:rsid w:val="53E32F03"/>
    <w:rsid w:val="53EA1910"/>
    <w:rsid w:val="53F0954A"/>
    <w:rsid w:val="53F20F13"/>
    <w:rsid w:val="53F3FC1A"/>
    <w:rsid w:val="53FCCFDA"/>
    <w:rsid w:val="540DB517"/>
    <w:rsid w:val="5419AE12"/>
    <w:rsid w:val="54219B98"/>
    <w:rsid w:val="54254B3E"/>
    <w:rsid w:val="543A0BC2"/>
    <w:rsid w:val="543BD64D"/>
    <w:rsid w:val="543D2FCE"/>
    <w:rsid w:val="54438614"/>
    <w:rsid w:val="54479E88"/>
    <w:rsid w:val="54489348"/>
    <w:rsid w:val="544A5EAB"/>
    <w:rsid w:val="545A2858"/>
    <w:rsid w:val="545DC198"/>
    <w:rsid w:val="5462ADFE"/>
    <w:rsid w:val="54649208"/>
    <w:rsid w:val="54687D88"/>
    <w:rsid w:val="546D1F49"/>
    <w:rsid w:val="546FD0CE"/>
    <w:rsid w:val="54720085"/>
    <w:rsid w:val="547239AC"/>
    <w:rsid w:val="5473D53D"/>
    <w:rsid w:val="5474336B"/>
    <w:rsid w:val="5476B7A7"/>
    <w:rsid w:val="547762D3"/>
    <w:rsid w:val="54778BE9"/>
    <w:rsid w:val="5477977C"/>
    <w:rsid w:val="54819AC5"/>
    <w:rsid w:val="5489E04F"/>
    <w:rsid w:val="548A3A1A"/>
    <w:rsid w:val="5490738E"/>
    <w:rsid w:val="549CAE28"/>
    <w:rsid w:val="54A1C53C"/>
    <w:rsid w:val="54A43A2D"/>
    <w:rsid w:val="54A6A56B"/>
    <w:rsid w:val="54A8BD7B"/>
    <w:rsid w:val="54BE20C7"/>
    <w:rsid w:val="54C029D2"/>
    <w:rsid w:val="54C415F3"/>
    <w:rsid w:val="54C6D6DC"/>
    <w:rsid w:val="54D08212"/>
    <w:rsid w:val="54D437F9"/>
    <w:rsid w:val="54DD9753"/>
    <w:rsid w:val="54DE27BA"/>
    <w:rsid w:val="54EABDA6"/>
    <w:rsid w:val="54ED1F4C"/>
    <w:rsid w:val="54EEC327"/>
    <w:rsid w:val="54EEDBB1"/>
    <w:rsid w:val="54FFCF3C"/>
    <w:rsid w:val="5502A5D6"/>
    <w:rsid w:val="5508377B"/>
    <w:rsid w:val="550D7105"/>
    <w:rsid w:val="5517664A"/>
    <w:rsid w:val="551BACFB"/>
    <w:rsid w:val="551D3BD6"/>
    <w:rsid w:val="55215745"/>
    <w:rsid w:val="553102FE"/>
    <w:rsid w:val="5536892C"/>
    <w:rsid w:val="5547EE58"/>
    <w:rsid w:val="554AF921"/>
    <w:rsid w:val="55571A32"/>
    <w:rsid w:val="555E2186"/>
    <w:rsid w:val="55634740"/>
    <w:rsid w:val="557CBA69"/>
    <w:rsid w:val="557DB872"/>
    <w:rsid w:val="5584CD3F"/>
    <w:rsid w:val="558616E7"/>
    <w:rsid w:val="558FA8F4"/>
    <w:rsid w:val="559A0DA7"/>
    <w:rsid w:val="559F098C"/>
    <w:rsid w:val="55A1417D"/>
    <w:rsid w:val="55A2833F"/>
    <w:rsid w:val="55A49ECF"/>
    <w:rsid w:val="55AF496C"/>
    <w:rsid w:val="55B5ECFA"/>
    <w:rsid w:val="55C7E120"/>
    <w:rsid w:val="55D78741"/>
    <w:rsid w:val="55E278B1"/>
    <w:rsid w:val="55E8E854"/>
    <w:rsid w:val="55ED134B"/>
    <w:rsid w:val="55F289AA"/>
    <w:rsid w:val="55F6DB6F"/>
    <w:rsid w:val="55FDD070"/>
    <w:rsid w:val="560CE847"/>
    <w:rsid w:val="56135C4A"/>
    <w:rsid w:val="561AD8B7"/>
    <w:rsid w:val="561DFFFB"/>
    <w:rsid w:val="5620D39D"/>
    <w:rsid w:val="5627A8FD"/>
    <w:rsid w:val="56306DCA"/>
    <w:rsid w:val="56373EB0"/>
    <w:rsid w:val="5639829C"/>
    <w:rsid w:val="563CA8E1"/>
    <w:rsid w:val="5641B868"/>
    <w:rsid w:val="564AF130"/>
    <w:rsid w:val="564B2DDD"/>
    <w:rsid w:val="564BD8B9"/>
    <w:rsid w:val="56575733"/>
    <w:rsid w:val="5659F128"/>
    <w:rsid w:val="565BA722"/>
    <w:rsid w:val="5660F48E"/>
    <w:rsid w:val="5663D6A4"/>
    <w:rsid w:val="56658734"/>
    <w:rsid w:val="566638A3"/>
    <w:rsid w:val="5670997A"/>
    <w:rsid w:val="5676A0E1"/>
    <w:rsid w:val="567FF3CD"/>
    <w:rsid w:val="568DCF25"/>
    <w:rsid w:val="5696FCAE"/>
    <w:rsid w:val="569CBEC9"/>
    <w:rsid w:val="56A06F9A"/>
    <w:rsid w:val="56A7CDA2"/>
    <w:rsid w:val="56AB1FDD"/>
    <w:rsid w:val="56B2FA64"/>
    <w:rsid w:val="56B6FFE9"/>
    <w:rsid w:val="56BBD4A1"/>
    <w:rsid w:val="56C32E28"/>
    <w:rsid w:val="56C4BB43"/>
    <w:rsid w:val="56C65EAF"/>
    <w:rsid w:val="56C753C6"/>
    <w:rsid w:val="56DE9EBB"/>
    <w:rsid w:val="56E02746"/>
    <w:rsid w:val="56E75FBA"/>
    <w:rsid w:val="56EA6B24"/>
    <w:rsid w:val="56F0E132"/>
    <w:rsid w:val="56F22BCE"/>
    <w:rsid w:val="56F7E9EE"/>
    <w:rsid w:val="56FCB4B9"/>
    <w:rsid w:val="56FEA11D"/>
    <w:rsid w:val="5705F0EC"/>
    <w:rsid w:val="57210153"/>
    <w:rsid w:val="57228880"/>
    <w:rsid w:val="5726066B"/>
    <w:rsid w:val="572F51FF"/>
    <w:rsid w:val="5731BF7E"/>
    <w:rsid w:val="5734C7CD"/>
    <w:rsid w:val="5737D6AC"/>
    <w:rsid w:val="573AD9ED"/>
    <w:rsid w:val="57450246"/>
    <w:rsid w:val="575292F6"/>
    <w:rsid w:val="5757FAD9"/>
    <w:rsid w:val="57599EB4"/>
    <w:rsid w:val="575B540C"/>
    <w:rsid w:val="5764BE62"/>
    <w:rsid w:val="5766618A"/>
    <w:rsid w:val="57671053"/>
    <w:rsid w:val="57723B13"/>
    <w:rsid w:val="577A2899"/>
    <w:rsid w:val="5782D0CC"/>
    <w:rsid w:val="5785AF9D"/>
    <w:rsid w:val="5792ABD0"/>
    <w:rsid w:val="579471CB"/>
    <w:rsid w:val="5795625A"/>
    <w:rsid w:val="57A5ACF6"/>
    <w:rsid w:val="57AC026F"/>
    <w:rsid w:val="57AF2CAB"/>
    <w:rsid w:val="57B01791"/>
    <w:rsid w:val="57BC1044"/>
    <w:rsid w:val="57C66785"/>
    <w:rsid w:val="57C695E6"/>
    <w:rsid w:val="57C82F49"/>
    <w:rsid w:val="57CABAA5"/>
    <w:rsid w:val="57CDA6E9"/>
    <w:rsid w:val="57D808E1"/>
    <w:rsid w:val="57DABAC6"/>
    <w:rsid w:val="57DC14DE"/>
    <w:rsid w:val="57DC2A70"/>
    <w:rsid w:val="58021E45"/>
    <w:rsid w:val="580E477A"/>
    <w:rsid w:val="582B8B88"/>
    <w:rsid w:val="5834A033"/>
    <w:rsid w:val="5834EBC2"/>
    <w:rsid w:val="5837DE4A"/>
    <w:rsid w:val="58400F15"/>
    <w:rsid w:val="584777B4"/>
    <w:rsid w:val="584D0EEF"/>
    <w:rsid w:val="585274BD"/>
    <w:rsid w:val="58534DBD"/>
    <w:rsid w:val="58550191"/>
    <w:rsid w:val="585AEC6B"/>
    <w:rsid w:val="586C4B6C"/>
    <w:rsid w:val="587581FB"/>
    <w:rsid w:val="5877E270"/>
    <w:rsid w:val="587A6F1C"/>
    <w:rsid w:val="588B9C41"/>
    <w:rsid w:val="588CF920"/>
    <w:rsid w:val="5898152E"/>
    <w:rsid w:val="5899DEE8"/>
    <w:rsid w:val="58A24BB0"/>
    <w:rsid w:val="58AC6719"/>
    <w:rsid w:val="58B1D31C"/>
    <w:rsid w:val="58B20A73"/>
    <w:rsid w:val="58B46625"/>
    <w:rsid w:val="58B87A72"/>
    <w:rsid w:val="58BE1F90"/>
    <w:rsid w:val="58C31DE4"/>
    <w:rsid w:val="58C76D3D"/>
    <w:rsid w:val="58D5F367"/>
    <w:rsid w:val="58D7093A"/>
    <w:rsid w:val="58DA3371"/>
    <w:rsid w:val="58DB9493"/>
    <w:rsid w:val="58E31918"/>
    <w:rsid w:val="58E37EA3"/>
    <w:rsid w:val="58EB4D14"/>
    <w:rsid w:val="58ED1F35"/>
    <w:rsid w:val="58F2652E"/>
    <w:rsid w:val="58F74ADA"/>
    <w:rsid w:val="58F7F2FA"/>
    <w:rsid w:val="58FAF6F6"/>
    <w:rsid w:val="58FE099A"/>
    <w:rsid w:val="59071E8D"/>
    <w:rsid w:val="590783BB"/>
    <w:rsid w:val="590BB0ED"/>
    <w:rsid w:val="590E9CB4"/>
    <w:rsid w:val="5910CB6E"/>
    <w:rsid w:val="59129D71"/>
    <w:rsid w:val="591329C0"/>
    <w:rsid w:val="59159916"/>
    <w:rsid w:val="591A6EA6"/>
    <w:rsid w:val="5924D432"/>
    <w:rsid w:val="5925AA93"/>
    <w:rsid w:val="592E737A"/>
    <w:rsid w:val="59371599"/>
    <w:rsid w:val="5940A858"/>
    <w:rsid w:val="594462A4"/>
    <w:rsid w:val="59450C56"/>
    <w:rsid w:val="5947A48E"/>
    <w:rsid w:val="595075CF"/>
    <w:rsid w:val="5953A5CB"/>
    <w:rsid w:val="595DAB3D"/>
    <w:rsid w:val="59638A34"/>
    <w:rsid w:val="5971235E"/>
    <w:rsid w:val="5971D1B4"/>
    <w:rsid w:val="5974BD94"/>
    <w:rsid w:val="59797CD2"/>
    <w:rsid w:val="597A8AD6"/>
    <w:rsid w:val="597C27EF"/>
    <w:rsid w:val="5980E218"/>
    <w:rsid w:val="598B50AF"/>
    <w:rsid w:val="5991BB14"/>
    <w:rsid w:val="599B1066"/>
    <w:rsid w:val="599B6646"/>
    <w:rsid w:val="599F7EF7"/>
    <w:rsid w:val="59A0A390"/>
    <w:rsid w:val="59A207D3"/>
    <w:rsid w:val="59A2E886"/>
    <w:rsid w:val="59A716CF"/>
    <w:rsid w:val="59AB4C34"/>
    <w:rsid w:val="59B89649"/>
    <w:rsid w:val="59BE8A89"/>
    <w:rsid w:val="59BEE7FF"/>
    <w:rsid w:val="59C2A695"/>
    <w:rsid w:val="59C749F9"/>
    <w:rsid w:val="59CEC62C"/>
    <w:rsid w:val="59D0F0CD"/>
    <w:rsid w:val="59D5003F"/>
    <w:rsid w:val="59D616F9"/>
    <w:rsid w:val="59E3A238"/>
    <w:rsid w:val="59E9A420"/>
    <w:rsid w:val="59EB82EA"/>
    <w:rsid w:val="59F160DA"/>
    <w:rsid w:val="59F666EB"/>
    <w:rsid w:val="59F6BCCC"/>
    <w:rsid w:val="59FA29F9"/>
    <w:rsid w:val="5A0039A5"/>
    <w:rsid w:val="5A007C72"/>
    <w:rsid w:val="5A00E22C"/>
    <w:rsid w:val="5A081BCD"/>
    <w:rsid w:val="5A08DF33"/>
    <w:rsid w:val="5A0C6D32"/>
    <w:rsid w:val="5A0FC75E"/>
    <w:rsid w:val="5A11525C"/>
    <w:rsid w:val="5A18CD01"/>
    <w:rsid w:val="5A303B53"/>
    <w:rsid w:val="5A3192A9"/>
    <w:rsid w:val="5A332AE0"/>
    <w:rsid w:val="5A3D42E0"/>
    <w:rsid w:val="5A48D9DA"/>
    <w:rsid w:val="5A4B6952"/>
    <w:rsid w:val="5A4D5E6B"/>
    <w:rsid w:val="5A5A12CF"/>
    <w:rsid w:val="5A633D9E"/>
    <w:rsid w:val="5A66B73E"/>
    <w:rsid w:val="5A6D3929"/>
    <w:rsid w:val="5A6FC4AE"/>
    <w:rsid w:val="5A715679"/>
    <w:rsid w:val="5A71E054"/>
    <w:rsid w:val="5A75F462"/>
    <w:rsid w:val="5A81AB63"/>
    <w:rsid w:val="5A89AED2"/>
    <w:rsid w:val="5A92C020"/>
    <w:rsid w:val="5A92F4CE"/>
    <w:rsid w:val="5A9E4029"/>
    <w:rsid w:val="5AA41C5F"/>
    <w:rsid w:val="5AAD0B3E"/>
    <w:rsid w:val="5AB4E138"/>
    <w:rsid w:val="5AB70169"/>
    <w:rsid w:val="5AB7D4CC"/>
    <w:rsid w:val="5ABA718E"/>
    <w:rsid w:val="5AC377AA"/>
    <w:rsid w:val="5AC569F0"/>
    <w:rsid w:val="5AC8D69A"/>
    <w:rsid w:val="5AC969DC"/>
    <w:rsid w:val="5ACEE89A"/>
    <w:rsid w:val="5AD896E9"/>
    <w:rsid w:val="5AE64307"/>
    <w:rsid w:val="5AF2C48B"/>
    <w:rsid w:val="5AFFD00B"/>
    <w:rsid w:val="5B0775A3"/>
    <w:rsid w:val="5B0AEC70"/>
    <w:rsid w:val="5B2412C9"/>
    <w:rsid w:val="5B27B9E8"/>
    <w:rsid w:val="5B28F7DC"/>
    <w:rsid w:val="5B2B0EC2"/>
    <w:rsid w:val="5B52985C"/>
    <w:rsid w:val="5B54755C"/>
    <w:rsid w:val="5B569949"/>
    <w:rsid w:val="5B5C60D0"/>
    <w:rsid w:val="5B5CC90B"/>
    <w:rsid w:val="5B5E384B"/>
    <w:rsid w:val="5B614048"/>
    <w:rsid w:val="5B62FA9A"/>
    <w:rsid w:val="5B638A2C"/>
    <w:rsid w:val="5B6C5724"/>
    <w:rsid w:val="5B6F87FE"/>
    <w:rsid w:val="5B73D52A"/>
    <w:rsid w:val="5B76499B"/>
    <w:rsid w:val="5B7CAC97"/>
    <w:rsid w:val="5B7FC915"/>
    <w:rsid w:val="5B832231"/>
    <w:rsid w:val="5B8CA253"/>
    <w:rsid w:val="5B8EDFF6"/>
    <w:rsid w:val="5B928D2D"/>
    <w:rsid w:val="5B92DC05"/>
    <w:rsid w:val="5B990724"/>
    <w:rsid w:val="5BA4837A"/>
    <w:rsid w:val="5BB135C7"/>
    <w:rsid w:val="5BB5429F"/>
    <w:rsid w:val="5BBC1771"/>
    <w:rsid w:val="5BC26E4A"/>
    <w:rsid w:val="5BC36495"/>
    <w:rsid w:val="5BC3790D"/>
    <w:rsid w:val="5BC499E2"/>
    <w:rsid w:val="5BCA513B"/>
    <w:rsid w:val="5BD3F93A"/>
    <w:rsid w:val="5BD42473"/>
    <w:rsid w:val="5BDEB9B6"/>
    <w:rsid w:val="5BEDF5AA"/>
    <w:rsid w:val="5BF63372"/>
    <w:rsid w:val="5BF6C1DD"/>
    <w:rsid w:val="5BFBA4EC"/>
    <w:rsid w:val="5BFD45F1"/>
    <w:rsid w:val="5C073892"/>
    <w:rsid w:val="5C08E89F"/>
    <w:rsid w:val="5C0B38FE"/>
    <w:rsid w:val="5C1170F9"/>
    <w:rsid w:val="5C178B17"/>
    <w:rsid w:val="5C1EFAF5"/>
    <w:rsid w:val="5C1F8F96"/>
    <w:rsid w:val="5C241CAA"/>
    <w:rsid w:val="5C27736D"/>
    <w:rsid w:val="5C2F5D57"/>
    <w:rsid w:val="5C38CE20"/>
    <w:rsid w:val="5C42B1A1"/>
    <w:rsid w:val="5C45AC36"/>
    <w:rsid w:val="5C461731"/>
    <w:rsid w:val="5C5DBCC7"/>
    <w:rsid w:val="5C6248C8"/>
    <w:rsid w:val="5C65F6C6"/>
    <w:rsid w:val="5C669E59"/>
    <w:rsid w:val="5C6A4D01"/>
    <w:rsid w:val="5C6D11F4"/>
    <w:rsid w:val="5C821368"/>
    <w:rsid w:val="5C83BFAF"/>
    <w:rsid w:val="5C8E8FE8"/>
    <w:rsid w:val="5C8F8167"/>
    <w:rsid w:val="5C92DEEE"/>
    <w:rsid w:val="5C987E33"/>
    <w:rsid w:val="5C9A261A"/>
    <w:rsid w:val="5CA8C420"/>
    <w:rsid w:val="5CBDCEBA"/>
    <w:rsid w:val="5CC698B7"/>
    <w:rsid w:val="5CC708EF"/>
    <w:rsid w:val="5CD07DC6"/>
    <w:rsid w:val="5CD0B051"/>
    <w:rsid w:val="5CD0CC81"/>
    <w:rsid w:val="5CDA8DB3"/>
    <w:rsid w:val="5CE2624A"/>
    <w:rsid w:val="5CE6E70B"/>
    <w:rsid w:val="5CE977B3"/>
    <w:rsid w:val="5CF052D2"/>
    <w:rsid w:val="5CF4096F"/>
    <w:rsid w:val="5CF5E199"/>
    <w:rsid w:val="5CFA7446"/>
    <w:rsid w:val="5CFD10A9"/>
    <w:rsid w:val="5CFD6309"/>
    <w:rsid w:val="5D0E647D"/>
    <w:rsid w:val="5D0E803C"/>
    <w:rsid w:val="5D0F9B0B"/>
    <w:rsid w:val="5D175D26"/>
    <w:rsid w:val="5D1B6DBE"/>
    <w:rsid w:val="5D1C47FE"/>
    <w:rsid w:val="5D2752BE"/>
    <w:rsid w:val="5D2A52D8"/>
    <w:rsid w:val="5D2A7A50"/>
    <w:rsid w:val="5D2DEA2A"/>
    <w:rsid w:val="5D2E2220"/>
    <w:rsid w:val="5D3989B4"/>
    <w:rsid w:val="5D45290B"/>
    <w:rsid w:val="5D5168A0"/>
    <w:rsid w:val="5D5A0E28"/>
    <w:rsid w:val="5D6980FA"/>
    <w:rsid w:val="5D6ACBA2"/>
    <w:rsid w:val="5D6C75EC"/>
    <w:rsid w:val="5D710E84"/>
    <w:rsid w:val="5D73DB63"/>
    <w:rsid w:val="5D7471A5"/>
    <w:rsid w:val="5D863906"/>
    <w:rsid w:val="5D87E359"/>
    <w:rsid w:val="5D8D3DED"/>
    <w:rsid w:val="5D945972"/>
    <w:rsid w:val="5DA0B735"/>
    <w:rsid w:val="5DA308F3"/>
    <w:rsid w:val="5DAF05B6"/>
    <w:rsid w:val="5DBACB56"/>
    <w:rsid w:val="5DBCBFFB"/>
    <w:rsid w:val="5DBE7C27"/>
    <w:rsid w:val="5DC14F94"/>
    <w:rsid w:val="5DC37C82"/>
    <w:rsid w:val="5DC87DDE"/>
    <w:rsid w:val="5DD570CB"/>
    <w:rsid w:val="5DDA0C80"/>
    <w:rsid w:val="5DDBC9EC"/>
    <w:rsid w:val="5DE8BFA4"/>
    <w:rsid w:val="5DFB186C"/>
    <w:rsid w:val="5DFB5268"/>
    <w:rsid w:val="5DFD0AB2"/>
    <w:rsid w:val="5E01ED54"/>
    <w:rsid w:val="5E05607F"/>
    <w:rsid w:val="5E08ED1A"/>
    <w:rsid w:val="5E09DADA"/>
    <w:rsid w:val="5E1C1CC5"/>
    <w:rsid w:val="5E256EB4"/>
    <w:rsid w:val="5E295B73"/>
    <w:rsid w:val="5E320710"/>
    <w:rsid w:val="5E38CEAC"/>
    <w:rsid w:val="5E3F14FD"/>
    <w:rsid w:val="5E3FDA18"/>
    <w:rsid w:val="5E482EB7"/>
    <w:rsid w:val="5E49BEDE"/>
    <w:rsid w:val="5E4B7BF4"/>
    <w:rsid w:val="5E5967BA"/>
    <w:rsid w:val="5E5ED068"/>
    <w:rsid w:val="5E60989E"/>
    <w:rsid w:val="5E63693E"/>
    <w:rsid w:val="5E6CC2C1"/>
    <w:rsid w:val="5E856374"/>
    <w:rsid w:val="5E8E627A"/>
    <w:rsid w:val="5E925922"/>
    <w:rsid w:val="5ED48470"/>
    <w:rsid w:val="5ED55A15"/>
    <w:rsid w:val="5ED660CE"/>
    <w:rsid w:val="5EDBE4DF"/>
    <w:rsid w:val="5EDF5A98"/>
    <w:rsid w:val="5EE977C4"/>
    <w:rsid w:val="5EEC6595"/>
    <w:rsid w:val="5EF0665B"/>
    <w:rsid w:val="5EF2719F"/>
    <w:rsid w:val="5EF7BBE9"/>
    <w:rsid w:val="5EFC3AA4"/>
    <w:rsid w:val="5EFEAB92"/>
    <w:rsid w:val="5F024F44"/>
    <w:rsid w:val="5F0692A4"/>
    <w:rsid w:val="5F07CD53"/>
    <w:rsid w:val="5F081D1F"/>
    <w:rsid w:val="5F0CDEE5"/>
    <w:rsid w:val="5F27D784"/>
    <w:rsid w:val="5F297753"/>
    <w:rsid w:val="5F2AA870"/>
    <w:rsid w:val="5F33C164"/>
    <w:rsid w:val="5F3408E0"/>
    <w:rsid w:val="5F3B3ABD"/>
    <w:rsid w:val="5F3ED954"/>
    <w:rsid w:val="5F45EBD2"/>
    <w:rsid w:val="5F49148B"/>
    <w:rsid w:val="5F5726A9"/>
    <w:rsid w:val="5F5A0725"/>
    <w:rsid w:val="5F5C6273"/>
    <w:rsid w:val="5F5DB118"/>
    <w:rsid w:val="5F5E8469"/>
    <w:rsid w:val="5F6FEB6B"/>
    <w:rsid w:val="5F738F7C"/>
    <w:rsid w:val="5F7960F5"/>
    <w:rsid w:val="5F855509"/>
    <w:rsid w:val="5F89B9F8"/>
    <w:rsid w:val="5F8DC16B"/>
    <w:rsid w:val="5F983C58"/>
    <w:rsid w:val="5FAE4778"/>
    <w:rsid w:val="5FB0D557"/>
    <w:rsid w:val="5FB71454"/>
    <w:rsid w:val="5FBB6071"/>
    <w:rsid w:val="5FBD13DC"/>
    <w:rsid w:val="5FC171C5"/>
    <w:rsid w:val="5FC21C93"/>
    <w:rsid w:val="5FC7DC80"/>
    <w:rsid w:val="5FC88AD3"/>
    <w:rsid w:val="5FD3412E"/>
    <w:rsid w:val="5FD82738"/>
    <w:rsid w:val="5FD92F52"/>
    <w:rsid w:val="5FEC429A"/>
    <w:rsid w:val="5FFCC075"/>
    <w:rsid w:val="5FFE3979"/>
    <w:rsid w:val="60019778"/>
    <w:rsid w:val="6009D5FC"/>
    <w:rsid w:val="6010DB21"/>
    <w:rsid w:val="601B797A"/>
    <w:rsid w:val="60238658"/>
    <w:rsid w:val="602602EE"/>
    <w:rsid w:val="603FCAEF"/>
    <w:rsid w:val="60400066"/>
    <w:rsid w:val="6043C4E6"/>
    <w:rsid w:val="6044D610"/>
    <w:rsid w:val="604F9D6B"/>
    <w:rsid w:val="6052E1BA"/>
    <w:rsid w:val="6054FEC4"/>
    <w:rsid w:val="605656E2"/>
    <w:rsid w:val="60590E72"/>
    <w:rsid w:val="605EF380"/>
    <w:rsid w:val="606F96E4"/>
    <w:rsid w:val="60706CB9"/>
    <w:rsid w:val="60731A4E"/>
    <w:rsid w:val="607B3034"/>
    <w:rsid w:val="609010A1"/>
    <w:rsid w:val="609E1FA5"/>
    <w:rsid w:val="60A76A5D"/>
    <w:rsid w:val="60B5CFDB"/>
    <w:rsid w:val="60C4CD19"/>
    <w:rsid w:val="60C547B4"/>
    <w:rsid w:val="60DAA9B5"/>
    <w:rsid w:val="60E33386"/>
    <w:rsid w:val="60E841C7"/>
    <w:rsid w:val="60ED62BE"/>
    <w:rsid w:val="60F01353"/>
    <w:rsid w:val="60F5D786"/>
    <w:rsid w:val="60F8E0DF"/>
    <w:rsid w:val="60FE8FB5"/>
    <w:rsid w:val="61001EA0"/>
    <w:rsid w:val="6101F295"/>
    <w:rsid w:val="6108E0BF"/>
    <w:rsid w:val="6110B12C"/>
    <w:rsid w:val="61136AAE"/>
    <w:rsid w:val="61153156"/>
    <w:rsid w:val="612980A4"/>
    <w:rsid w:val="6129A696"/>
    <w:rsid w:val="612AB9B5"/>
    <w:rsid w:val="612C1CFC"/>
    <w:rsid w:val="6134DA0B"/>
    <w:rsid w:val="6134FC9E"/>
    <w:rsid w:val="6138FA38"/>
    <w:rsid w:val="613B9911"/>
    <w:rsid w:val="613C188D"/>
    <w:rsid w:val="6142DC9A"/>
    <w:rsid w:val="614F1C6A"/>
    <w:rsid w:val="6158ADDD"/>
    <w:rsid w:val="61606B54"/>
    <w:rsid w:val="616332BE"/>
    <w:rsid w:val="6163492F"/>
    <w:rsid w:val="6166D4D6"/>
    <w:rsid w:val="6166F426"/>
    <w:rsid w:val="616B274A"/>
    <w:rsid w:val="617FCF79"/>
    <w:rsid w:val="61815FA0"/>
    <w:rsid w:val="61855E37"/>
    <w:rsid w:val="618E9DF9"/>
    <w:rsid w:val="6190E197"/>
    <w:rsid w:val="6194EE2F"/>
    <w:rsid w:val="619A09DA"/>
    <w:rsid w:val="619BD867"/>
    <w:rsid w:val="61A49155"/>
    <w:rsid w:val="61A91815"/>
    <w:rsid w:val="61B0044A"/>
    <w:rsid w:val="61B4325D"/>
    <w:rsid w:val="61C42895"/>
    <w:rsid w:val="61C98348"/>
    <w:rsid w:val="61DE316C"/>
    <w:rsid w:val="61DFA77F"/>
    <w:rsid w:val="61EB3B49"/>
    <w:rsid w:val="61ECA6C9"/>
    <w:rsid w:val="61F8654D"/>
    <w:rsid w:val="6201B0E6"/>
    <w:rsid w:val="6203AC64"/>
    <w:rsid w:val="620C8203"/>
    <w:rsid w:val="62213058"/>
    <w:rsid w:val="622A1261"/>
    <w:rsid w:val="622FD545"/>
    <w:rsid w:val="6239F006"/>
    <w:rsid w:val="623CA48E"/>
    <w:rsid w:val="623DC18A"/>
    <w:rsid w:val="623E3CC5"/>
    <w:rsid w:val="624082F4"/>
    <w:rsid w:val="62433ABE"/>
    <w:rsid w:val="624FDB17"/>
    <w:rsid w:val="62565DEF"/>
    <w:rsid w:val="62603785"/>
    <w:rsid w:val="6264D90C"/>
    <w:rsid w:val="62669C28"/>
    <w:rsid w:val="62716F1E"/>
    <w:rsid w:val="6273BC31"/>
    <w:rsid w:val="62824F59"/>
    <w:rsid w:val="6290BE26"/>
    <w:rsid w:val="62915795"/>
    <w:rsid w:val="6293D358"/>
    <w:rsid w:val="62979119"/>
    <w:rsid w:val="629DC2F6"/>
    <w:rsid w:val="62A4B120"/>
    <w:rsid w:val="62A78C2D"/>
    <w:rsid w:val="62A99AB9"/>
    <w:rsid w:val="62AEC71C"/>
    <w:rsid w:val="62B0B13B"/>
    <w:rsid w:val="62B18D78"/>
    <w:rsid w:val="62BFB33D"/>
    <w:rsid w:val="62C13CC2"/>
    <w:rsid w:val="62C2E6B1"/>
    <w:rsid w:val="62C896F4"/>
    <w:rsid w:val="62D4A24C"/>
    <w:rsid w:val="62D7E8EE"/>
    <w:rsid w:val="62DA84AC"/>
    <w:rsid w:val="62DAC561"/>
    <w:rsid w:val="62DC388B"/>
    <w:rsid w:val="62E415FA"/>
    <w:rsid w:val="62E851E9"/>
    <w:rsid w:val="62F97552"/>
    <w:rsid w:val="62FBD2B1"/>
    <w:rsid w:val="630CB664"/>
    <w:rsid w:val="63137944"/>
    <w:rsid w:val="63155B94"/>
    <w:rsid w:val="63173F24"/>
    <w:rsid w:val="6319C981"/>
    <w:rsid w:val="631AC342"/>
    <w:rsid w:val="63279DE3"/>
    <w:rsid w:val="632A2EF7"/>
    <w:rsid w:val="6345A697"/>
    <w:rsid w:val="634677BA"/>
    <w:rsid w:val="634996A1"/>
    <w:rsid w:val="634BAD60"/>
    <w:rsid w:val="634E6524"/>
    <w:rsid w:val="6350D79F"/>
    <w:rsid w:val="6352EA07"/>
    <w:rsid w:val="6353159A"/>
    <w:rsid w:val="635F9456"/>
    <w:rsid w:val="63621471"/>
    <w:rsid w:val="63621974"/>
    <w:rsid w:val="6368659E"/>
    <w:rsid w:val="636C522D"/>
    <w:rsid w:val="636D8142"/>
    <w:rsid w:val="63705DE2"/>
    <w:rsid w:val="637104B5"/>
    <w:rsid w:val="637130C8"/>
    <w:rsid w:val="638425E3"/>
    <w:rsid w:val="63899019"/>
    <w:rsid w:val="638D9AC6"/>
    <w:rsid w:val="638E3416"/>
    <w:rsid w:val="63960064"/>
    <w:rsid w:val="63970CAE"/>
    <w:rsid w:val="639775D6"/>
    <w:rsid w:val="63996923"/>
    <w:rsid w:val="639DEDEA"/>
    <w:rsid w:val="639E7764"/>
    <w:rsid w:val="63A10C3F"/>
    <w:rsid w:val="63A9F00A"/>
    <w:rsid w:val="63B7E9C6"/>
    <w:rsid w:val="63BC70C2"/>
    <w:rsid w:val="63CFE7C7"/>
    <w:rsid w:val="63D8FF15"/>
    <w:rsid w:val="63D99DB5"/>
    <w:rsid w:val="63DA0D26"/>
    <w:rsid w:val="63DFF501"/>
    <w:rsid w:val="63E65352"/>
    <w:rsid w:val="63EA1270"/>
    <w:rsid w:val="63EB0FA8"/>
    <w:rsid w:val="63EC6BA6"/>
    <w:rsid w:val="63EE5A2E"/>
    <w:rsid w:val="63EF6D87"/>
    <w:rsid w:val="63F16EE2"/>
    <w:rsid w:val="63FCE876"/>
    <w:rsid w:val="640832DD"/>
    <w:rsid w:val="640A1FE4"/>
    <w:rsid w:val="640D6F4F"/>
    <w:rsid w:val="64124A77"/>
    <w:rsid w:val="6416EE87"/>
    <w:rsid w:val="64195CF5"/>
    <w:rsid w:val="641FA7DD"/>
    <w:rsid w:val="6424A616"/>
    <w:rsid w:val="642A4959"/>
    <w:rsid w:val="643A2BEE"/>
    <w:rsid w:val="644025DA"/>
    <w:rsid w:val="6449AA64"/>
    <w:rsid w:val="64501A4C"/>
    <w:rsid w:val="6498BF72"/>
    <w:rsid w:val="649D2D56"/>
    <w:rsid w:val="64A81030"/>
    <w:rsid w:val="64B7703B"/>
    <w:rsid w:val="64C28611"/>
    <w:rsid w:val="64CA027C"/>
    <w:rsid w:val="64D1AA9C"/>
    <w:rsid w:val="64D1C06E"/>
    <w:rsid w:val="64D9D6A1"/>
    <w:rsid w:val="64DDCCAE"/>
    <w:rsid w:val="64E22333"/>
    <w:rsid w:val="64E44C44"/>
    <w:rsid w:val="64E4C434"/>
    <w:rsid w:val="64E5EA26"/>
    <w:rsid w:val="64F20075"/>
    <w:rsid w:val="64FB64B7"/>
    <w:rsid w:val="64FF4A2E"/>
    <w:rsid w:val="6501240A"/>
    <w:rsid w:val="6504A1D8"/>
    <w:rsid w:val="6508228E"/>
    <w:rsid w:val="65193C46"/>
    <w:rsid w:val="652AB069"/>
    <w:rsid w:val="652DDCFF"/>
    <w:rsid w:val="652E8EF7"/>
    <w:rsid w:val="6531B2A0"/>
    <w:rsid w:val="6533C4A3"/>
    <w:rsid w:val="6537E019"/>
    <w:rsid w:val="653CDCA0"/>
    <w:rsid w:val="653FE96A"/>
    <w:rsid w:val="6540F42C"/>
    <w:rsid w:val="65425E0E"/>
    <w:rsid w:val="65426BE5"/>
    <w:rsid w:val="65484A40"/>
    <w:rsid w:val="654E2421"/>
    <w:rsid w:val="654F52FC"/>
    <w:rsid w:val="65501989"/>
    <w:rsid w:val="656222BE"/>
    <w:rsid w:val="65644417"/>
    <w:rsid w:val="656551D4"/>
    <w:rsid w:val="656B7C28"/>
    <w:rsid w:val="656DA4D3"/>
    <w:rsid w:val="6570DA65"/>
    <w:rsid w:val="6572A626"/>
    <w:rsid w:val="6573D6EE"/>
    <w:rsid w:val="65743A69"/>
    <w:rsid w:val="65822DAE"/>
    <w:rsid w:val="6591E2C7"/>
    <w:rsid w:val="65926E28"/>
    <w:rsid w:val="6595EBC9"/>
    <w:rsid w:val="659C9D5E"/>
    <w:rsid w:val="659CE001"/>
    <w:rsid w:val="65AE7DFE"/>
    <w:rsid w:val="65B2B67F"/>
    <w:rsid w:val="65D26410"/>
    <w:rsid w:val="65D2BB9D"/>
    <w:rsid w:val="65D38FC3"/>
    <w:rsid w:val="65E80CDC"/>
    <w:rsid w:val="65EDFB9E"/>
    <w:rsid w:val="65F1DE18"/>
    <w:rsid w:val="65F45842"/>
    <w:rsid w:val="65F46053"/>
    <w:rsid w:val="65F47C02"/>
    <w:rsid w:val="65F50D42"/>
    <w:rsid w:val="660A98B5"/>
    <w:rsid w:val="660C1C83"/>
    <w:rsid w:val="660C6B5B"/>
    <w:rsid w:val="661A2F0A"/>
    <w:rsid w:val="661EED0C"/>
    <w:rsid w:val="6622C148"/>
    <w:rsid w:val="662B555D"/>
    <w:rsid w:val="662B5ED9"/>
    <w:rsid w:val="662E72E4"/>
    <w:rsid w:val="6633CD9E"/>
    <w:rsid w:val="6637340C"/>
    <w:rsid w:val="66497E26"/>
    <w:rsid w:val="6650C7A1"/>
    <w:rsid w:val="6659CDF8"/>
    <w:rsid w:val="665BE426"/>
    <w:rsid w:val="6661A166"/>
    <w:rsid w:val="66660A7D"/>
    <w:rsid w:val="666D7AFD"/>
    <w:rsid w:val="66794021"/>
    <w:rsid w:val="667BD22C"/>
    <w:rsid w:val="6682CDD4"/>
    <w:rsid w:val="66887E99"/>
    <w:rsid w:val="6695E416"/>
    <w:rsid w:val="669FD5DA"/>
    <w:rsid w:val="66A956DE"/>
    <w:rsid w:val="66AC69FC"/>
    <w:rsid w:val="66B72375"/>
    <w:rsid w:val="66BE13AF"/>
    <w:rsid w:val="66BEBF9A"/>
    <w:rsid w:val="66CD6273"/>
    <w:rsid w:val="66CF1698"/>
    <w:rsid w:val="66D52209"/>
    <w:rsid w:val="66D58EAC"/>
    <w:rsid w:val="66D7DA23"/>
    <w:rsid w:val="66E799CF"/>
    <w:rsid w:val="66EB1166"/>
    <w:rsid w:val="6700C164"/>
    <w:rsid w:val="6702925A"/>
    <w:rsid w:val="6703F194"/>
    <w:rsid w:val="670A7F1D"/>
    <w:rsid w:val="670D43D2"/>
    <w:rsid w:val="671A5CC0"/>
    <w:rsid w:val="671CC11E"/>
    <w:rsid w:val="6724BF74"/>
    <w:rsid w:val="6728C1ED"/>
    <w:rsid w:val="672A40FC"/>
    <w:rsid w:val="672FBEC3"/>
    <w:rsid w:val="6737A8AD"/>
    <w:rsid w:val="6738B062"/>
    <w:rsid w:val="673CBF9F"/>
    <w:rsid w:val="673FD39F"/>
    <w:rsid w:val="673FE861"/>
    <w:rsid w:val="6741B1AD"/>
    <w:rsid w:val="6746B418"/>
    <w:rsid w:val="67515646"/>
    <w:rsid w:val="6757241E"/>
    <w:rsid w:val="675AD711"/>
    <w:rsid w:val="675E1D09"/>
    <w:rsid w:val="6764ACA6"/>
    <w:rsid w:val="6766E7DE"/>
    <w:rsid w:val="67782243"/>
    <w:rsid w:val="67788B62"/>
    <w:rsid w:val="677FDD5E"/>
    <w:rsid w:val="6787BB0E"/>
    <w:rsid w:val="678B0A47"/>
    <w:rsid w:val="678F71EF"/>
    <w:rsid w:val="679717FD"/>
    <w:rsid w:val="679EB53B"/>
    <w:rsid w:val="67A3B8C4"/>
    <w:rsid w:val="67AE930A"/>
    <w:rsid w:val="67B42824"/>
    <w:rsid w:val="67BAE9C3"/>
    <w:rsid w:val="67C22639"/>
    <w:rsid w:val="67D06FDA"/>
    <w:rsid w:val="67D376E5"/>
    <w:rsid w:val="67D50C08"/>
    <w:rsid w:val="67D81E1A"/>
    <w:rsid w:val="67D999F0"/>
    <w:rsid w:val="67E9FAAA"/>
    <w:rsid w:val="67EF10FD"/>
    <w:rsid w:val="67F7132B"/>
    <w:rsid w:val="67FADF7B"/>
    <w:rsid w:val="67FE7FDD"/>
    <w:rsid w:val="68019DE8"/>
    <w:rsid w:val="6810F68D"/>
    <w:rsid w:val="6811E1C2"/>
    <w:rsid w:val="681218CB"/>
    <w:rsid w:val="6814EE55"/>
    <w:rsid w:val="68227DDE"/>
    <w:rsid w:val="682A259E"/>
    <w:rsid w:val="682A7006"/>
    <w:rsid w:val="682FC80F"/>
    <w:rsid w:val="683D95A2"/>
    <w:rsid w:val="6855814E"/>
    <w:rsid w:val="68592160"/>
    <w:rsid w:val="68711035"/>
    <w:rsid w:val="68895F4E"/>
    <w:rsid w:val="6899AD0F"/>
    <w:rsid w:val="689A187F"/>
    <w:rsid w:val="68A31CEA"/>
    <w:rsid w:val="68BE9CCD"/>
    <w:rsid w:val="68C6115D"/>
    <w:rsid w:val="68C776E9"/>
    <w:rsid w:val="68D05999"/>
    <w:rsid w:val="68D4D0D8"/>
    <w:rsid w:val="68D66733"/>
    <w:rsid w:val="68D8F6E5"/>
    <w:rsid w:val="68E840E0"/>
    <w:rsid w:val="68F10FF9"/>
    <w:rsid w:val="68F154F3"/>
    <w:rsid w:val="68F57F70"/>
    <w:rsid w:val="68FFD161"/>
    <w:rsid w:val="690123BE"/>
    <w:rsid w:val="69068541"/>
    <w:rsid w:val="690BEFC1"/>
    <w:rsid w:val="691132E8"/>
    <w:rsid w:val="6911A02D"/>
    <w:rsid w:val="6916044A"/>
    <w:rsid w:val="69218006"/>
    <w:rsid w:val="6927980E"/>
    <w:rsid w:val="692C1CC4"/>
    <w:rsid w:val="69343508"/>
    <w:rsid w:val="693514D3"/>
    <w:rsid w:val="695B4FDC"/>
    <w:rsid w:val="695D1655"/>
    <w:rsid w:val="695DF69A"/>
    <w:rsid w:val="6961F681"/>
    <w:rsid w:val="69647657"/>
    <w:rsid w:val="696EC2F3"/>
    <w:rsid w:val="69706C21"/>
    <w:rsid w:val="69708AC9"/>
    <w:rsid w:val="6973EE7B"/>
    <w:rsid w:val="6973F9C9"/>
    <w:rsid w:val="698680A8"/>
    <w:rsid w:val="6989C211"/>
    <w:rsid w:val="698AE15E"/>
    <w:rsid w:val="698BE4A2"/>
    <w:rsid w:val="698F34AE"/>
    <w:rsid w:val="699128A0"/>
    <w:rsid w:val="69949C77"/>
    <w:rsid w:val="699A1CDD"/>
    <w:rsid w:val="69A0723C"/>
    <w:rsid w:val="69A5198B"/>
    <w:rsid w:val="69B0CC66"/>
    <w:rsid w:val="69B3AA10"/>
    <w:rsid w:val="69B82B9D"/>
    <w:rsid w:val="69B9806B"/>
    <w:rsid w:val="69BC16E3"/>
    <w:rsid w:val="69CACD03"/>
    <w:rsid w:val="69CB98DD"/>
    <w:rsid w:val="69CD5568"/>
    <w:rsid w:val="69D0925D"/>
    <w:rsid w:val="69D50BC9"/>
    <w:rsid w:val="69D7C72C"/>
    <w:rsid w:val="69E0F7A3"/>
    <w:rsid w:val="69E44D3D"/>
    <w:rsid w:val="69E773F8"/>
    <w:rsid w:val="69EC3AC3"/>
    <w:rsid w:val="69F088E2"/>
    <w:rsid w:val="69F2818E"/>
    <w:rsid w:val="69F28FDC"/>
    <w:rsid w:val="6A0541E8"/>
    <w:rsid w:val="6A0CE096"/>
    <w:rsid w:val="6A135A8D"/>
    <w:rsid w:val="6A17DB7D"/>
    <w:rsid w:val="6A1CE0E2"/>
    <w:rsid w:val="6A25EB28"/>
    <w:rsid w:val="6A2733E2"/>
    <w:rsid w:val="6A27E1B4"/>
    <w:rsid w:val="6A2ADEDF"/>
    <w:rsid w:val="6A326431"/>
    <w:rsid w:val="6A338489"/>
    <w:rsid w:val="6A3C1A02"/>
    <w:rsid w:val="6A4501EB"/>
    <w:rsid w:val="6A484099"/>
    <w:rsid w:val="6A4A10AE"/>
    <w:rsid w:val="6A4F2884"/>
    <w:rsid w:val="6A553E00"/>
    <w:rsid w:val="6A55E89A"/>
    <w:rsid w:val="6A777461"/>
    <w:rsid w:val="6A79FDB9"/>
    <w:rsid w:val="6A7EA451"/>
    <w:rsid w:val="6A82D85C"/>
    <w:rsid w:val="6A8FE477"/>
    <w:rsid w:val="6A947DAA"/>
    <w:rsid w:val="6A971FE5"/>
    <w:rsid w:val="6AA1C1C7"/>
    <w:rsid w:val="6AAC9E9C"/>
    <w:rsid w:val="6AB1BA30"/>
    <w:rsid w:val="6AB8739E"/>
    <w:rsid w:val="6AB8786E"/>
    <w:rsid w:val="6ABF5BD0"/>
    <w:rsid w:val="6AC3686F"/>
    <w:rsid w:val="6AC8B9E3"/>
    <w:rsid w:val="6ACAE99A"/>
    <w:rsid w:val="6AD7BAFD"/>
    <w:rsid w:val="6ADB5986"/>
    <w:rsid w:val="6ADE09D8"/>
    <w:rsid w:val="6AE0A5A3"/>
    <w:rsid w:val="6AEF3370"/>
    <w:rsid w:val="6AF85518"/>
    <w:rsid w:val="6AF9C6FB"/>
    <w:rsid w:val="6B06C85A"/>
    <w:rsid w:val="6B0C60DA"/>
    <w:rsid w:val="6B15A85E"/>
    <w:rsid w:val="6B225109"/>
    <w:rsid w:val="6B2F0AFF"/>
    <w:rsid w:val="6B306CD8"/>
    <w:rsid w:val="6B32803D"/>
    <w:rsid w:val="6B3742CF"/>
    <w:rsid w:val="6B38E69A"/>
    <w:rsid w:val="6B3FD2B6"/>
    <w:rsid w:val="6B40647C"/>
    <w:rsid w:val="6B411CFA"/>
    <w:rsid w:val="6B4AAE51"/>
    <w:rsid w:val="6B53F930"/>
    <w:rsid w:val="6B6EFACD"/>
    <w:rsid w:val="6B74E58B"/>
    <w:rsid w:val="6B869A44"/>
    <w:rsid w:val="6B86DC76"/>
    <w:rsid w:val="6B880B24"/>
    <w:rsid w:val="6B8BF5FD"/>
    <w:rsid w:val="6B9F470C"/>
    <w:rsid w:val="6BA318FB"/>
    <w:rsid w:val="6BAC2D42"/>
    <w:rsid w:val="6BAF2AEE"/>
    <w:rsid w:val="6BB00418"/>
    <w:rsid w:val="6BB00D46"/>
    <w:rsid w:val="6BBB0AF2"/>
    <w:rsid w:val="6BBB8C58"/>
    <w:rsid w:val="6BBCFEFD"/>
    <w:rsid w:val="6BCAE89D"/>
    <w:rsid w:val="6BD68E8E"/>
    <w:rsid w:val="6BD6B78B"/>
    <w:rsid w:val="6BD74082"/>
    <w:rsid w:val="6BEC5BF1"/>
    <w:rsid w:val="6BF49D60"/>
    <w:rsid w:val="6BF6060B"/>
    <w:rsid w:val="6BF911A7"/>
    <w:rsid w:val="6BFB8C19"/>
    <w:rsid w:val="6C0A2448"/>
    <w:rsid w:val="6C0C06FA"/>
    <w:rsid w:val="6C0DB07F"/>
    <w:rsid w:val="6C1030C2"/>
    <w:rsid w:val="6C14D32D"/>
    <w:rsid w:val="6C241BC1"/>
    <w:rsid w:val="6C246EDA"/>
    <w:rsid w:val="6C27D43D"/>
    <w:rsid w:val="6C2C1010"/>
    <w:rsid w:val="6C33FB0F"/>
    <w:rsid w:val="6C444076"/>
    <w:rsid w:val="6C4A9529"/>
    <w:rsid w:val="6C4D6EA7"/>
    <w:rsid w:val="6C4E960D"/>
    <w:rsid w:val="6C6A2330"/>
    <w:rsid w:val="6C6DEBAF"/>
    <w:rsid w:val="6C7729E7"/>
    <w:rsid w:val="6C8E5AE6"/>
    <w:rsid w:val="6C9DE25F"/>
    <w:rsid w:val="6CA52049"/>
    <w:rsid w:val="6CA6E253"/>
    <w:rsid w:val="6CA80CE3"/>
    <w:rsid w:val="6CA9F417"/>
    <w:rsid w:val="6CAB7F79"/>
    <w:rsid w:val="6CAC1A94"/>
    <w:rsid w:val="6CACD9AD"/>
    <w:rsid w:val="6CB2D4D7"/>
    <w:rsid w:val="6CB5C3A2"/>
    <w:rsid w:val="6CBE02F9"/>
    <w:rsid w:val="6CC28220"/>
    <w:rsid w:val="6CC85E0B"/>
    <w:rsid w:val="6CD455CB"/>
    <w:rsid w:val="6CD50D0B"/>
    <w:rsid w:val="6CDB5795"/>
    <w:rsid w:val="6CE213A4"/>
    <w:rsid w:val="6CF24F9F"/>
    <w:rsid w:val="6CFC7440"/>
    <w:rsid w:val="6D03399F"/>
    <w:rsid w:val="6D043EF3"/>
    <w:rsid w:val="6D0584A8"/>
    <w:rsid w:val="6D07DBA9"/>
    <w:rsid w:val="6D08650B"/>
    <w:rsid w:val="6D08FBBA"/>
    <w:rsid w:val="6D14444C"/>
    <w:rsid w:val="6D16EC56"/>
    <w:rsid w:val="6D19ED2B"/>
    <w:rsid w:val="6D20E238"/>
    <w:rsid w:val="6D252570"/>
    <w:rsid w:val="6D267609"/>
    <w:rsid w:val="6D2DB15C"/>
    <w:rsid w:val="6D2E5026"/>
    <w:rsid w:val="6D315AB0"/>
    <w:rsid w:val="6D364ACD"/>
    <w:rsid w:val="6D3E581C"/>
    <w:rsid w:val="6D3E6709"/>
    <w:rsid w:val="6D56DB53"/>
    <w:rsid w:val="6D598211"/>
    <w:rsid w:val="6D5DD054"/>
    <w:rsid w:val="6D64CE52"/>
    <w:rsid w:val="6D6717ED"/>
    <w:rsid w:val="6D6FAC85"/>
    <w:rsid w:val="6D7068B3"/>
    <w:rsid w:val="6D768E0D"/>
    <w:rsid w:val="6D787BF9"/>
    <w:rsid w:val="6D79A3B6"/>
    <w:rsid w:val="6D7CA2AD"/>
    <w:rsid w:val="6D7D16E9"/>
    <w:rsid w:val="6D85E802"/>
    <w:rsid w:val="6D9B1E78"/>
    <w:rsid w:val="6D9DA9AD"/>
    <w:rsid w:val="6DA1DBF4"/>
    <w:rsid w:val="6DA822ED"/>
    <w:rsid w:val="6DAF6991"/>
    <w:rsid w:val="6DB0A38E"/>
    <w:rsid w:val="6DB32837"/>
    <w:rsid w:val="6DB4E605"/>
    <w:rsid w:val="6DBE73A8"/>
    <w:rsid w:val="6DC03F3B"/>
    <w:rsid w:val="6DC13C26"/>
    <w:rsid w:val="6DC2D4FF"/>
    <w:rsid w:val="6DDD5FEE"/>
    <w:rsid w:val="6DE0DF16"/>
    <w:rsid w:val="6DE6F6CA"/>
    <w:rsid w:val="6DECDF13"/>
    <w:rsid w:val="6DF6EC2C"/>
    <w:rsid w:val="6DF75297"/>
    <w:rsid w:val="6DF9422D"/>
    <w:rsid w:val="6DFAF165"/>
    <w:rsid w:val="6DFAF6F9"/>
    <w:rsid w:val="6E14402A"/>
    <w:rsid w:val="6E152FBF"/>
    <w:rsid w:val="6E22B6A4"/>
    <w:rsid w:val="6E30282A"/>
    <w:rsid w:val="6E31982D"/>
    <w:rsid w:val="6E326975"/>
    <w:rsid w:val="6E35C725"/>
    <w:rsid w:val="6E39B17E"/>
    <w:rsid w:val="6E3C7F7F"/>
    <w:rsid w:val="6E3E691C"/>
    <w:rsid w:val="6E474FDA"/>
    <w:rsid w:val="6E501754"/>
    <w:rsid w:val="6E5F37E6"/>
    <w:rsid w:val="6E6355C4"/>
    <w:rsid w:val="6E6499C3"/>
    <w:rsid w:val="6E69F0EC"/>
    <w:rsid w:val="6E6A20FF"/>
    <w:rsid w:val="6E6B8723"/>
    <w:rsid w:val="6E6D7684"/>
    <w:rsid w:val="6E6D8E00"/>
    <w:rsid w:val="6E792C91"/>
    <w:rsid w:val="6E8088AB"/>
    <w:rsid w:val="6E81B9B6"/>
    <w:rsid w:val="6E8A9593"/>
    <w:rsid w:val="6E8AEF82"/>
    <w:rsid w:val="6E9F0A00"/>
    <w:rsid w:val="6EA10E05"/>
    <w:rsid w:val="6EA57BD9"/>
    <w:rsid w:val="6EA66EFF"/>
    <w:rsid w:val="6EABC02D"/>
    <w:rsid w:val="6EAF4744"/>
    <w:rsid w:val="6EAF800D"/>
    <w:rsid w:val="6EC0AF41"/>
    <w:rsid w:val="6EC70CC3"/>
    <w:rsid w:val="6ECD61E9"/>
    <w:rsid w:val="6EE0231E"/>
    <w:rsid w:val="6EE0A091"/>
    <w:rsid w:val="6EE12FE3"/>
    <w:rsid w:val="6EE25465"/>
    <w:rsid w:val="6EE3A52B"/>
    <w:rsid w:val="6EE8F3C0"/>
    <w:rsid w:val="6EE903B5"/>
    <w:rsid w:val="6EEC603C"/>
    <w:rsid w:val="6EEFDB67"/>
    <w:rsid w:val="6EF1B6CA"/>
    <w:rsid w:val="6EF6CABD"/>
    <w:rsid w:val="6EFD3DF9"/>
    <w:rsid w:val="6EFF803A"/>
    <w:rsid w:val="6F071F56"/>
    <w:rsid w:val="6F0D94E1"/>
    <w:rsid w:val="6F0EA229"/>
    <w:rsid w:val="6F256394"/>
    <w:rsid w:val="6F40D8F7"/>
    <w:rsid w:val="6F41C50A"/>
    <w:rsid w:val="6F47D184"/>
    <w:rsid w:val="6F4B39F2"/>
    <w:rsid w:val="6F4C73EF"/>
    <w:rsid w:val="6F4F868F"/>
    <w:rsid w:val="6F524056"/>
    <w:rsid w:val="6F53A1CF"/>
    <w:rsid w:val="6F578815"/>
    <w:rsid w:val="6F5800CB"/>
    <w:rsid w:val="6F5B7C0B"/>
    <w:rsid w:val="6F60EB10"/>
    <w:rsid w:val="6F71E0E1"/>
    <w:rsid w:val="6F75C6C5"/>
    <w:rsid w:val="6F7F0BDC"/>
    <w:rsid w:val="6F91FBE5"/>
    <w:rsid w:val="6F9300E7"/>
    <w:rsid w:val="6F933553"/>
    <w:rsid w:val="6F96C6A4"/>
    <w:rsid w:val="6F99C909"/>
    <w:rsid w:val="6FA1C3F2"/>
    <w:rsid w:val="6FA9B473"/>
    <w:rsid w:val="6FB6F476"/>
    <w:rsid w:val="6FBE1146"/>
    <w:rsid w:val="6FCA3176"/>
    <w:rsid w:val="6FCD381E"/>
    <w:rsid w:val="6FE2BAE0"/>
    <w:rsid w:val="6FE9CDE9"/>
    <w:rsid w:val="6FEBE7B5"/>
    <w:rsid w:val="6FF6CA1E"/>
    <w:rsid w:val="6FFA22E2"/>
    <w:rsid w:val="7003FC98"/>
    <w:rsid w:val="7005F160"/>
    <w:rsid w:val="70095E61"/>
    <w:rsid w:val="700AB3F2"/>
    <w:rsid w:val="700C57BD"/>
    <w:rsid w:val="700D4B5F"/>
    <w:rsid w:val="7025801A"/>
    <w:rsid w:val="702EA8A3"/>
    <w:rsid w:val="7032C531"/>
    <w:rsid w:val="703A23E5"/>
    <w:rsid w:val="703ADA61"/>
    <w:rsid w:val="703ED2A0"/>
    <w:rsid w:val="703F7D88"/>
    <w:rsid w:val="703FD2B8"/>
    <w:rsid w:val="70444D4D"/>
    <w:rsid w:val="70534C42"/>
    <w:rsid w:val="705917F2"/>
    <w:rsid w:val="70653C9E"/>
    <w:rsid w:val="706858AD"/>
    <w:rsid w:val="706CA9BC"/>
    <w:rsid w:val="707C70F2"/>
    <w:rsid w:val="708196EF"/>
    <w:rsid w:val="7081C615"/>
    <w:rsid w:val="7083B3DF"/>
    <w:rsid w:val="70891085"/>
    <w:rsid w:val="708B4602"/>
    <w:rsid w:val="70929B1E"/>
    <w:rsid w:val="70946983"/>
    <w:rsid w:val="709AE592"/>
    <w:rsid w:val="709D041A"/>
    <w:rsid w:val="70CEDC54"/>
    <w:rsid w:val="70D1453C"/>
    <w:rsid w:val="70DC1D71"/>
    <w:rsid w:val="70DD956B"/>
    <w:rsid w:val="70E89F12"/>
    <w:rsid w:val="70E93562"/>
    <w:rsid w:val="70EAC8F9"/>
    <w:rsid w:val="70ED59C1"/>
    <w:rsid w:val="70EDD040"/>
    <w:rsid w:val="70EF3E45"/>
    <w:rsid w:val="70F6C887"/>
    <w:rsid w:val="70FB4560"/>
    <w:rsid w:val="7100A5B1"/>
    <w:rsid w:val="710C2359"/>
    <w:rsid w:val="710DB142"/>
    <w:rsid w:val="71157CE1"/>
    <w:rsid w:val="71164D2C"/>
    <w:rsid w:val="7118A36E"/>
    <w:rsid w:val="7118CE46"/>
    <w:rsid w:val="711DCE3E"/>
    <w:rsid w:val="712A3D2A"/>
    <w:rsid w:val="71395538"/>
    <w:rsid w:val="7143FC17"/>
    <w:rsid w:val="71447417"/>
    <w:rsid w:val="714767DF"/>
    <w:rsid w:val="7149F0D1"/>
    <w:rsid w:val="71509374"/>
    <w:rsid w:val="71530F79"/>
    <w:rsid w:val="715413AB"/>
    <w:rsid w:val="715AA0F9"/>
    <w:rsid w:val="715C0C7A"/>
    <w:rsid w:val="715F67C8"/>
    <w:rsid w:val="7161CC09"/>
    <w:rsid w:val="7163C69A"/>
    <w:rsid w:val="716FC816"/>
    <w:rsid w:val="71731C1D"/>
    <w:rsid w:val="71786A30"/>
    <w:rsid w:val="717A3D76"/>
    <w:rsid w:val="717AE151"/>
    <w:rsid w:val="717F0060"/>
    <w:rsid w:val="7181440E"/>
    <w:rsid w:val="7186EDE6"/>
    <w:rsid w:val="7186F54B"/>
    <w:rsid w:val="7187B816"/>
    <w:rsid w:val="718E7C5B"/>
    <w:rsid w:val="718FB2D9"/>
    <w:rsid w:val="7191928D"/>
    <w:rsid w:val="71968E25"/>
    <w:rsid w:val="719A9443"/>
    <w:rsid w:val="719D16C0"/>
    <w:rsid w:val="71A68453"/>
    <w:rsid w:val="71A6F580"/>
    <w:rsid w:val="71A96394"/>
    <w:rsid w:val="71B95A78"/>
    <w:rsid w:val="71BAF770"/>
    <w:rsid w:val="71BB8A27"/>
    <w:rsid w:val="71BD81F8"/>
    <w:rsid w:val="71C38B48"/>
    <w:rsid w:val="71D08B47"/>
    <w:rsid w:val="71D7B4A3"/>
    <w:rsid w:val="71E0B6FB"/>
    <w:rsid w:val="71E2A762"/>
    <w:rsid w:val="71E33B37"/>
    <w:rsid w:val="71EA2CBC"/>
    <w:rsid w:val="71EC420A"/>
    <w:rsid w:val="71EC5ECE"/>
    <w:rsid w:val="71F07B4E"/>
    <w:rsid w:val="71F1B3A7"/>
    <w:rsid w:val="71F70E94"/>
    <w:rsid w:val="71FFECC1"/>
    <w:rsid w:val="7204290E"/>
    <w:rsid w:val="720875F3"/>
    <w:rsid w:val="720D5E88"/>
    <w:rsid w:val="7211B1A8"/>
    <w:rsid w:val="7217D4B0"/>
    <w:rsid w:val="721D5043"/>
    <w:rsid w:val="7221EC4A"/>
    <w:rsid w:val="7225C6DA"/>
    <w:rsid w:val="722CCF96"/>
    <w:rsid w:val="722E00D2"/>
    <w:rsid w:val="722E6B7F"/>
    <w:rsid w:val="7234813C"/>
    <w:rsid w:val="7239E7F9"/>
    <w:rsid w:val="723D7BC8"/>
    <w:rsid w:val="7244C623"/>
    <w:rsid w:val="72491548"/>
    <w:rsid w:val="725174F7"/>
    <w:rsid w:val="7251ECB6"/>
    <w:rsid w:val="7256B5D1"/>
    <w:rsid w:val="72580156"/>
    <w:rsid w:val="7259D016"/>
    <w:rsid w:val="725ADE8C"/>
    <w:rsid w:val="726009FA"/>
    <w:rsid w:val="7261031A"/>
    <w:rsid w:val="7263AAAD"/>
    <w:rsid w:val="7268393A"/>
    <w:rsid w:val="726CB185"/>
    <w:rsid w:val="7272716A"/>
    <w:rsid w:val="727C4D6A"/>
    <w:rsid w:val="727CF1FA"/>
    <w:rsid w:val="727F7246"/>
    <w:rsid w:val="728DEB6F"/>
    <w:rsid w:val="7290C6FC"/>
    <w:rsid w:val="7293B05E"/>
    <w:rsid w:val="7295BE74"/>
    <w:rsid w:val="72981D73"/>
    <w:rsid w:val="729827E4"/>
    <w:rsid w:val="72989AA3"/>
    <w:rsid w:val="72993CB3"/>
    <w:rsid w:val="729A9173"/>
    <w:rsid w:val="729DA7A7"/>
    <w:rsid w:val="72A5A0D5"/>
    <w:rsid w:val="72AFE101"/>
    <w:rsid w:val="72B04B90"/>
    <w:rsid w:val="72C55647"/>
    <w:rsid w:val="72C8BB1A"/>
    <w:rsid w:val="72CCF906"/>
    <w:rsid w:val="72D1C789"/>
    <w:rsid w:val="72D2FF0A"/>
    <w:rsid w:val="72F1F9CF"/>
    <w:rsid w:val="72F2DBE9"/>
    <w:rsid w:val="72F2F53B"/>
    <w:rsid w:val="730193F3"/>
    <w:rsid w:val="73067A31"/>
    <w:rsid w:val="730789B2"/>
    <w:rsid w:val="7308CFE6"/>
    <w:rsid w:val="730AFE99"/>
    <w:rsid w:val="73143A91"/>
    <w:rsid w:val="731683AB"/>
    <w:rsid w:val="731B723B"/>
    <w:rsid w:val="7323AE60"/>
    <w:rsid w:val="7326D16E"/>
    <w:rsid w:val="7327F86B"/>
    <w:rsid w:val="733961F3"/>
    <w:rsid w:val="7341EDF9"/>
    <w:rsid w:val="7349A49E"/>
    <w:rsid w:val="735125A1"/>
    <w:rsid w:val="7352B92F"/>
    <w:rsid w:val="73543A73"/>
    <w:rsid w:val="735630E7"/>
    <w:rsid w:val="735D20DC"/>
    <w:rsid w:val="73745E2D"/>
    <w:rsid w:val="7376ED2D"/>
    <w:rsid w:val="737ADAB0"/>
    <w:rsid w:val="737E95B7"/>
    <w:rsid w:val="73834DEB"/>
    <w:rsid w:val="73882FB7"/>
    <w:rsid w:val="7388703C"/>
    <w:rsid w:val="7392530E"/>
    <w:rsid w:val="7394CCA6"/>
    <w:rsid w:val="739CF85F"/>
    <w:rsid w:val="73A35193"/>
    <w:rsid w:val="73A63E21"/>
    <w:rsid w:val="73AC242E"/>
    <w:rsid w:val="73AD99A0"/>
    <w:rsid w:val="73AF0F13"/>
    <w:rsid w:val="73B05C1B"/>
    <w:rsid w:val="73B411B4"/>
    <w:rsid w:val="73B67CEE"/>
    <w:rsid w:val="73BAFB64"/>
    <w:rsid w:val="73CD11D8"/>
    <w:rsid w:val="73E7B59B"/>
    <w:rsid w:val="73F12882"/>
    <w:rsid w:val="73FD8458"/>
    <w:rsid w:val="74030491"/>
    <w:rsid w:val="74052B1E"/>
    <w:rsid w:val="74065865"/>
    <w:rsid w:val="7408C404"/>
    <w:rsid w:val="7408C78C"/>
    <w:rsid w:val="740F8284"/>
    <w:rsid w:val="74159D65"/>
    <w:rsid w:val="74164E53"/>
    <w:rsid w:val="741657C4"/>
    <w:rsid w:val="74173A25"/>
    <w:rsid w:val="741FB3CD"/>
    <w:rsid w:val="7425FDB3"/>
    <w:rsid w:val="74285750"/>
    <w:rsid w:val="742AA8DC"/>
    <w:rsid w:val="742F80BF"/>
    <w:rsid w:val="7431FED8"/>
    <w:rsid w:val="7433EDD4"/>
    <w:rsid w:val="743FF241"/>
    <w:rsid w:val="7440C11E"/>
    <w:rsid w:val="74410551"/>
    <w:rsid w:val="74433083"/>
    <w:rsid w:val="74448393"/>
    <w:rsid w:val="7445E876"/>
    <w:rsid w:val="7447AEE9"/>
    <w:rsid w:val="7450F496"/>
    <w:rsid w:val="7452D7D4"/>
    <w:rsid w:val="745688A5"/>
    <w:rsid w:val="74575724"/>
    <w:rsid w:val="7457A4A7"/>
    <w:rsid w:val="7469136F"/>
    <w:rsid w:val="747A861C"/>
    <w:rsid w:val="747B2AE9"/>
    <w:rsid w:val="7491CA9F"/>
    <w:rsid w:val="74926A67"/>
    <w:rsid w:val="74933498"/>
    <w:rsid w:val="74941758"/>
    <w:rsid w:val="7496124F"/>
    <w:rsid w:val="74998998"/>
    <w:rsid w:val="749FE695"/>
    <w:rsid w:val="74A7D276"/>
    <w:rsid w:val="74AABE94"/>
    <w:rsid w:val="74B67B0C"/>
    <w:rsid w:val="74BB427E"/>
    <w:rsid w:val="74BC130D"/>
    <w:rsid w:val="74C6DD95"/>
    <w:rsid w:val="74CD9405"/>
    <w:rsid w:val="74D10E68"/>
    <w:rsid w:val="74D1CEC7"/>
    <w:rsid w:val="74D3DB47"/>
    <w:rsid w:val="74DE2515"/>
    <w:rsid w:val="74E6902D"/>
    <w:rsid w:val="74E98398"/>
    <w:rsid w:val="74E9A36D"/>
    <w:rsid w:val="74EAFEE2"/>
    <w:rsid w:val="74F0B894"/>
    <w:rsid w:val="74F4D4DE"/>
    <w:rsid w:val="74F4FB66"/>
    <w:rsid w:val="74F5BE4F"/>
    <w:rsid w:val="74FF4AE5"/>
    <w:rsid w:val="7500A1D8"/>
    <w:rsid w:val="7505C2D7"/>
    <w:rsid w:val="750B857F"/>
    <w:rsid w:val="75189F4F"/>
    <w:rsid w:val="751D5E35"/>
    <w:rsid w:val="751F77D3"/>
    <w:rsid w:val="752C50AE"/>
    <w:rsid w:val="752E517A"/>
    <w:rsid w:val="752EED6A"/>
    <w:rsid w:val="7533B02D"/>
    <w:rsid w:val="75398277"/>
    <w:rsid w:val="753F21F4"/>
    <w:rsid w:val="7544501F"/>
    <w:rsid w:val="7547F48F"/>
    <w:rsid w:val="754B5225"/>
    <w:rsid w:val="754E6CA6"/>
    <w:rsid w:val="754E9516"/>
    <w:rsid w:val="7551F57F"/>
    <w:rsid w:val="7553F4E7"/>
    <w:rsid w:val="755762F8"/>
    <w:rsid w:val="7561ED38"/>
    <w:rsid w:val="7568ACA6"/>
    <w:rsid w:val="756ACDE6"/>
    <w:rsid w:val="756DB5BA"/>
    <w:rsid w:val="756E56B5"/>
    <w:rsid w:val="75707CFD"/>
    <w:rsid w:val="757434D8"/>
    <w:rsid w:val="757543ED"/>
    <w:rsid w:val="7578A6E5"/>
    <w:rsid w:val="75823356"/>
    <w:rsid w:val="75858757"/>
    <w:rsid w:val="7587A698"/>
    <w:rsid w:val="75898D78"/>
    <w:rsid w:val="7589D3BD"/>
    <w:rsid w:val="758BC995"/>
    <w:rsid w:val="75941765"/>
    <w:rsid w:val="759E64F8"/>
    <w:rsid w:val="75AE64E0"/>
    <w:rsid w:val="75B21F37"/>
    <w:rsid w:val="75C325DD"/>
    <w:rsid w:val="75E37F4A"/>
    <w:rsid w:val="75F1257C"/>
    <w:rsid w:val="75F25906"/>
    <w:rsid w:val="76020E77"/>
    <w:rsid w:val="7603FA72"/>
    <w:rsid w:val="76083EF8"/>
    <w:rsid w:val="76128A19"/>
    <w:rsid w:val="7617113D"/>
    <w:rsid w:val="76228F25"/>
    <w:rsid w:val="76240497"/>
    <w:rsid w:val="7626809C"/>
    <w:rsid w:val="7635C6CC"/>
    <w:rsid w:val="763AC113"/>
    <w:rsid w:val="7642E5AE"/>
    <w:rsid w:val="76445928"/>
    <w:rsid w:val="7649A4E5"/>
    <w:rsid w:val="764E1C47"/>
    <w:rsid w:val="76509E3B"/>
    <w:rsid w:val="765316CE"/>
    <w:rsid w:val="76571FA3"/>
    <w:rsid w:val="7660F96D"/>
    <w:rsid w:val="7662BA3D"/>
    <w:rsid w:val="7679F576"/>
    <w:rsid w:val="7682F40B"/>
    <w:rsid w:val="76874E99"/>
    <w:rsid w:val="76887D4F"/>
    <w:rsid w:val="768CCB9B"/>
    <w:rsid w:val="768EFB4A"/>
    <w:rsid w:val="7690CBC7"/>
    <w:rsid w:val="7694BBDA"/>
    <w:rsid w:val="7694E697"/>
    <w:rsid w:val="769785AA"/>
    <w:rsid w:val="769E9C2B"/>
    <w:rsid w:val="76A267BF"/>
    <w:rsid w:val="76A7DE12"/>
    <w:rsid w:val="76A9DA8C"/>
    <w:rsid w:val="76AB25C6"/>
    <w:rsid w:val="76B8C5E4"/>
    <w:rsid w:val="76BB60BB"/>
    <w:rsid w:val="76CC8D61"/>
    <w:rsid w:val="76CD3996"/>
    <w:rsid w:val="76DB624F"/>
    <w:rsid w:val="76DF9D83"/>
    <w:rsid w:val="76E387C0"/>
    <w:rsid w:val="76E3E86D"/>
    <w:rsid w:val="76EF5150"/>
    <w:rsid w:val="76F9CB1B"/>
    <w:rsid w:val="76FE7657"/>
    <w:rsid w:val="770A2716"/>
    <w:rsid w:val="77171438"/>
    <w:rsid w:val="771CEB2F"/>
    <w:rsid w:val="7729001F"/>
    <w:rsid w:val="7729C02D"/>
    <w:rsid w:val="773A16C3"/>
    <w:rsid w:val="7746A497"/>
    <w:rsid w:val="774DEF98"/>
    <w:rsid w:val="77542FC8"/>
    <w:rsid w:val="775A0A7D"/>
    <w:rsid w:val="775B7D97"/>
    <w:rsid w:val="77648682"/>
    <w:rsid w:val="7768C0D8"/>
    <w:rsid w:val="776F0F07"/>
    <w:rsid w:val="7772171B"/>
    <w:rsid w:val="77763D62"/>
    <w:rsid w:val="777F0CE9"/>
    <w:rsid w:val="7791A952"/>
    <w:rsid w:val="7793DFF4"/>
    <w:rsid w:val="779640B5"/>
    <w:rsid w:val="7797B9F6"/>
    <w:rsid w:val="77A1347F"/>
    <w:rsid w:val="77A2BD77"/>
    <w:rsid w:val="77A2F5BC"/>
    <w:rsid w:val="77A6702D"/>
    <w:rsid w:val="77AE39F3"/>
    <w:rsid w:val="77B05A51"/>
    <w:rsid w:val="77B1A4CC"/>
    <w:rsid w:val="77B2E19E"/>
    <w:rsid w:val="77B6A963"/>
    <w:rsid w:val="77B9FE5F"/>
    <w:rsid w:val="77BB6B44"/>
    <w:rsid w:val="77BF9CB8"/>
    <w:rsid w:val="77C00C02"/>
    <w:rsid w:val="77C12BBF"/>
    <w:rsid w:val="77C405F6"/>
    <w:rsid w:val="77CABE67"/>
    <w:rsid w:val="77D65E7A"/>
    <w:rsid w:val="77DCB782"/>
    <w:rsid w:val="77E093C4"/>
    <w:rsid w:val="77E48717"/>
    <w:rsid w:val="77E8B8A4"/>
    <w:rsid w:val="77E9ECA8"/>
    <w:rsid w:val="77ED1AC0"/>
    <w:rsid w:val="77F62F6A"/>
    <w:rsid w:val="77F63A8B"/>
    <w:rsid w:val="7804292D"/>
    <w:rsid w:val="780534C7"/>
    <w:rsid w:val="78076A41"/>
    <w:rsid w:val="781261B0"/>
    <w:rsid w:val="7812FEDA"/>
    <w:rsid w:val="781ADD3F"/>
    <w:rsid w:val="781B4912"/>
    <w:rsid w:val="782C14A3"/>
    <w:rsid w:val="782C9C28"/>
    <w:rsid w:val="782D7DFF"/>
    <w:rsid w:val="78327F06"/>
    <w:rsid w:val="7838D39A"/>
    <w:rsid w:val="7842983F"/>
    <w:rsid w:val="7845AAED"/>
    <w:rsid w:val="784F7453"/>
    <w:rsid w:val="7852D86E"/>
    <w:rsid w:val="78571895"/>
    <w:rsid w:val="785F2655"/>
    <w:rsid w:val="786017FD"/>
    <w:rsid w:val="78668E2C"/>
    <w:rsid w:val="786BDCAF"/>
    <w:rsid w:val="786D5377"/>
    <w:rsid w:val="786DDD07"/>
    <w:rsid w:val="78737339"/>
    <w:rsid w:val="787B6DE4"/>
    <w:rsid w:val="787C731F"/>
    <w:rsid w:val="787CDC1D"/>
    <w:rsid w:val="78819C03"/>
    <w:rsid w:val="788E3E25"/>
    <w:rsid w:val="78938C47"/>
    <w:rsid w:val="78959B7C"/>
    <w:rsid w:val="789A8926"/>
    <w:rsid w:val="789FA27F"/>
    <w:rsid w:val="78A4122C"/>
    <w:rsid w:val="78A50429"/>
    <w:rsid w:val="78A5F777"/>
    <w:rsid w:val="78B1592B"/>
    <w:rsid w:val="78B42BCB"/>
    <w:rsid w:val="78B8BB90"/>
    <w:rsid w:val="78C57BA8"/>
    <w:rsid w:val="78CE2C45"/>
    <w:rsid w:val="78D02BA0"/>
    <w:rsid w:val="78D347E9"/>
    <w:rsid w:val="78D48913"/>
    <w:rsid w:val="78D8A8DF"/>
    <w:rsid w:val="78DBB370"/>
    <w:rsid w:val="78DEB0A0"/>
    <w:rsid w:val="78DEF2C5"/>
    <w:rsid w:val="78DF3E95"/>
    <w:rsid w:val="78DFCF5D"/>
    <w:rsid w:val="78E0E161"/>
    <w:rsid w:val="78E1800B"/>
    <w:rsid w:val="78E2F882"/>
    <w:rsid w:val="78EA476C"/>
    <w:rsid w:val="78EEB3CA"/>
    <w:rsid w:val="78F74DF8"/>
    <w:rsid w:val="78FA204C"/>
    <w:rsid w:val="78FA502A"/>
    <w:rsid w:val="78FE06DE"/>
    <w:rsid w:val="790266F0"/>
    <w:rsid w:val="7904372D"/>
    <w:rsid w:val="79049139"/>
    <w:rsid w:val="79119FEA"/>
    <w:rsid w:val="7911DF98"/>
    <w:rsid w:val="791BC2D5"/>
    <w:rsid w:val="791C8C65"/>
    <w:rsid w:val="792D79B3"/>
    <w:rsid w:val="79386F36"/>
    <w:rsid w:val="793A81EA"/>
    <w:rsid w:val="7956EF48"/>
    <w:rsid w:val="795BDC63"/>
    <w:rsid w:val="795F6083"/>
    <w:rsid w:val="796106A7"/>
    <w:rsid w:val="7961CE95"/>
    <w:rsid w:val="7965B22D"/>
    <w:rsid w:val="796CFABB"/>
    <w:rsid w:val="7970AB4B"/>
    <w:rsid w:val="7973DC97"/>
    <w:rsid w:val="79766F0C"/>
    <w:rsid w:val="797E3770"/>
    <w:rsid w:val="79920AEC"/>
    <w:rsid w:val="799C3610"/>
    <w:rsid w:val="799CA472"/>
    <w:rsid w:val="79A35F21"/>
    <w:rsid w:val="79A47F8B"/>
    <w:rsid w:val="79AE3211"/>
    <w:rsid w:val="79B19638"/>
    <w:rsid w:val="79B33A03"/>
    <w:rsid w:val="79B3C81B"/>
    <w:rsid w:val="79BAD0D7"/>
    <w:rsid w:val="79C46C5D"/>
    <w:rsid w:val="79CC6260"/>
    <w:rsid w:val="79EBC8E0"/>
    <w:rsid w:val="79EC321C"/>
    <w:rsid w:val="79F790FD"/>
    <w:rsid w:val="79FE6257"/>
    <w:rsid w:val="7A021186"/>
    <w:rsid w:val="7A078C11"/>
    <w:rsid w:val="7A091ADF"/>
    <w:rsid w:val="7A0ABB92"/>
    <w:rsid w:val="7A13A69D"/>
    <w:rsid w:val="7A1678E8"/>
    <w:rsid w:val="7A189FE0"/>
    <w:rsid w:val="7A213998"/>
    <w:rsid w:val="7A215A9E"/>
    <w:rsid w:val="7A28183D"/>
    <w:rsid w:val="7A293378"/>
    <w:rsid w:val="7A355E5B"/>
    <w:rsid w:val="7A41C7D8"/>
    <w:rsid w:val="7A43EA4A"/>
    <w:rsid w:val="7A4EB4FA"/>
    <w:rsid w:val="7A5D4E90"/>
    <w:rsid w:val="7A68A9CC"/>
    <w:rsid w:val="7A7033FC"/>
    <w:rsid w:val="7A76896B"/>
    <w:rsid w:val="7A77405B"/>
    <w:rsid w:val="7A7A8101"/>
    <w:rsid w:val="7A7AC326"/>
    <w:rsid w:val="7A7DD538"/>
    <w:rsid w:val="7A8212CD"/>
    <w:rsid w:val="7A828DA6"/>
    <w:rsid w:val="7A89716B"/>
    <w:rsid w:val="7A8F0791"/>
    <w:rsid w:val="7A91E071"/>
    <w:rsid w:val="7A965842"/>
    <w:rsid w:val="7A9A077E"/>
    <w:rsid w:val="7A9B3142"/>
    <w:rsid w:val="7A9EA5C4"/>
    <w:rsid w:val="7AA79BB5"/>
    <w:rsid w:val="7AAD704B"/>
    <w:rsid w:val="7AADAFF9"/>
    <w:rsid w:val="7AB02AC4"/>
    <w:rsid w:val="7AB1A3B2"/>
    <w:rsid w:val="7AB31E51"/>
    <w:rsid w:val="7AC379B1"/>
    <w:rsid w:val="7AC5C7D1"/>
    <w:rsid w:val="7AC65A68"/>
    <w:rsid w:val="7ACC5211"/>
    <w:rsid w:val="7ACDD455"/>
    <w:rsid w:val="7AD1B600"/>
    <w:rsid w:val="7AD6DF2E"/>
    <w:rsid w:val="7ADCF923"/>
    <w:rsid w:val="7AE0CF7D"/>
    <w:rsid w:val="7AF775BA"/>
    <w:rsid w:val="7AFDEE87"/>
    <w:rsid w:val="7AFFA1A2"/>
    <w:rsid w:val="7B02580C"/>
    <w:rsid w:val="7B08CB1C"/>
    <w:rsid w:val="7B090E0B"/>
    <w:rsid w:val="7B0CAA85"/>
    <w:rsid w:val="7B0E2585"/>
    <w:rsid w:val="7B194965"/>
    <w:rsid w:val="7B1F18E8"/>
    <w:rsid w:val="7B243B32"/>
    <w:rsid w:val="7B269248"/>
    <w:rsid w:val="7B28AED2"/>
    <w:rsid w:val="7B2DD02C"/>
    <w:rsid w:val="7B336FAB"/>
    <w:rsid w:val="7B380671"/>
    <w:rsid w:val="7B3B5C0F"/>
    <w:rsid w:val="7B3C7E67"/>
    <w:rsid w:val="7B484841"/>
    <w:rsid w:val="7B4A0272"/>
    <w:rsid w:val="7B58BF15"/>
    <w:rsid w:val="7B5FFF8C"/>
    <w:rsid w:val="7B614A5A"/>
    <w:rsid w:val="7B6500C7"/>
    <w:rsid w:val="7B670C89"/>
    <w:rsid w:val="7B6857BA"/>
    <w:rsid w:val="7B6A1FC8"/>
    <w:rsid w:val="7B767E8E"/>
    <w:rsid w:val="7B786C34"/>
    <w:rsid w:val="7B789275"/>
    <w:rsid w:val="7B7D5926"/>
    <w:rsid w:val="7B83DA9B"/>
    <w:rsid w:val="7B85F83D"/>
    <w:rsid w:val="7B893449"/>
    <w:rsid w:val="7B97BCBB"/>
    <w:rsid w:val="7BA05FA7"/>
    <w:rsid w:val="7BB01A30"/>
    <w:rsid w:val="7BB30EA6"/>
    <w:rsid w:val="7BBB827C"/>
    <w:rsid w:val="7BCFC9CF"/>
    <w:rsid w:val="7BD18568"/>
    <w:rsid w:val="7BDD1E23"/>
    <w:rsid w:val="7BDF72BB"/>
    <w:rsid w:val="7BE4CADA"/>
    <w:rsid w:val="7BE6224E"/>
    <w:rsid w:val="7C029D27"/>
    <w:rsid w:val="7C0F1273"/>
    <w:rsid w:val="7C17701F"/>
    <w:rsid w:val="7C185950"/>
    <w:rsid w:val="7C28012F"/>
    <w:rsid w:val="7C28A8D3"/>
    <w:rsid w:val="7C2EEEBA"/>
    <w:rsid w:val="7C3228A3"/>
    <w:rsid w:val="7C3328B5"/>
    <w:rsid w:val="7C3701A3"/>
    <w:rsid w:val="7C3D7320"/>
    <w:rsid w:val="7C46495F"/>
    <w:rsid w:val="7C4D7413"/>
    <w:rsid w:val="7C4DBEF7"/>
    <w:rsid w:val="7C6255E0"/>
    <w:rsid w:val="7C70F1FC"/>
    <w:rsid w:val="7C710674"/>
    <w:rsid w:val="7C7BEBAF"/>
    <w:rsid w:val="7C7DF708"/>
    <w:rsid w:val="7C7E4EBC"/>
    <w:rsid w:val="7C931164"/>
    <w:rsid w:val="7C99518C"/>
    <w:rsid w:val="7C9960FF"/>
    <w:rsid w:val="7C9A4EBB"/>
    <w:rsid w:val="7CA87AE6"/>
    <w:rsid w:val="7CAEF1A3"/>
    <w:rsid w:val="7CAF8A3C"/>
    <w:rsid w:val="7CB075E2"/>
    <w:rsid w:val="7CBE9E65"/>
    <w:rsid w:val="7CC0AA0B"/>
    <w:rsid w:val="7CC2C594"/>
    <w:rsid w:val="7CCBB6AD"/>
    <w:rsid w:val="7CD3D6D2"/>
    <w:rsid w:val="7CD4B302"/>
    <w:rsid w:val="7CD4E939"/>
    <w:rsid w:val="7CD75E87"/>
    <w:rsid w:val="7CD99B8D"/>
    <w:rsid w:val="7CDEED2C"/>
    <w:rsid w:val="7CEFCEEF"/>
    <w:rsid w:val="7CF15C4E"/>
    <w:rsid w:val="7CF2C84B"/>
    <w:rsid w:val="7CFCC55A"/>
    <w:rsid w:val="7CFE3CCE"/>
    <w:rsid w:val="7D06A6E5"/>
    <w:rsid w:val="7D0C048B"/>
    <w:rsid w:val="7D0D341A"/>
    <w:rsid w:val="7D1E05CF"/>
    <w:rsid w:val="7D2504AA"/>
    <w:rsid w:val="7D39468D"/>
    <w:rsid w:val="7D3B1186"/>
    <w:rsid w:val="7D3C51C6"/>
    <w:rsid w:val="7D3EBD9D"/>
    <w:rsid w:val="7D4202B0"/>
    <w:rsid w:val="7D452351"/>
    <w:rsid w:val="7D4EDF07"/>
    <w:rsid w:val="7D59792D"/>
    <w:rsid w:val="7D5AF3FA"/>
    <w:rsid w:val="7D5C7E29"/>
    <w:rsid w:val="7D6274DD"/>
    <w:rsid w:val="7D6B319E"/>
    <w:rsid w:val="7D7C9005"/>
    <w:rsid w:val="7D82E8D2"/>
    <w:rsid w:val="7D90993C"/>
    <w:rsid w:val="7D9262A5"/>
    <w:rsid w:val="7D97051A"/>
    <w:rsid w:val="7D970736"/>
    <w:rsid w:val="7DA41BAF"/>
    <w:rsid w:val="7DBCBE2D"/>
    <w:rsid w:val="7DC12599"/>
    <w:rsid w:val="7DC45344"/>
    <w:rsid w:val="7DD2D204"/>
    <w:rsid w:val="7DD75FF0"/>
    <w:rsid w:val="7DE1B5EE"/>
    <w:rsid w:val="7DE25833"/>
    <w:rsid w:val="7DE9A548"/>
    <w:rsid w:val="7DEA378F"/>
    <w:rsid w:val="7DF06C2F"/>
    <w:rsid w:val="7DFA2ECD"/>
    <w:rsid w:val="7E15B1B1"/>
    <w:rsid w:val="7E17352E"/>
    <w:rsid w:val="7E18CB85"/>
    <w:rsid w:val="7E224FE8"/>
    <w:rsid w:val="7E32AB9E"/>
    <w:rsid w:val="7E44C655"/>
    <w:rsid w:val="7E455187"/>
    <w:rsid w:val="7E481041"/>
    <w:rsid w:val="7E4ED816"/>
    <w:rsid w:val="7E51A88F"/>
    <w:rsid w:val="7E57F52A"/>
    <w:rsid w:val="7E5E5736"/>
    <w:rsid w:val="7E70A267"/>
    <w:rsid w:val="7E7287FE"/>
    <w:rsid w:val="7E76ABC5"/>
    <w:rsid w:val="7E799F3F"/>
    <w:rsid w:val="7E8E98AC"/>
    <w:rsid w:val="7E96B309"/>
    <w:rsid w:val="7E9CBF83"/>
    <w:rsid w:val="7E9FF87C"/>
    <w:rsid w:val="7EA987CB"/>
    <w:rsid w:val="7EA9EB1D"/>
    <w:rsid w:val="7EB1C733"/>
    <w:rsid w:val="7EB1D9C3"/>
    <w:rsid w:val="7EB65E14"/>
    <w:rsid w:val="7EB7C0E5"/>
    <w:rsid w:val="7EB83E1D"/>
    <w:rsid w:val="7EC0D50B"/>
    <w:rsid w:val="7ECCD17A"/>
    <w:rsid w:val="7ED4620C"/>
    <w:rsid w:val="7EDFEDD1"/>
    <w:rsid w:val="7EE69B6F"/>
    <w:rsid w:val="7EEBC791"/>
    <w:rsid w:val="7EFC3DFB"/>
    <w:rsid w:val="7EFE453E"/>
    <w:rsid w:val="7F089CB6"/>
    <w:rsid w:val="7F1675DE"/>
    <w:rsid w:val="7F26C3B3"/>
    <w:rsid w:val="7F2BA048"/>
    <w:rsid w:val="7F3A1354"/>
    <w:rsid w:val="7F3A7DB7"/>
    <w:rsid w:val="7F48BF49"/>
    <w:rsid w:val="7F49FA8E"/>
    <w:rsid w:val="7F4B60A7"/>
    <w:rsid w:val="7F4F10E1"/>
    <w:rsid w:val="7F588E8E"/>
    <w:rsid w:val="7F5ADF5F"/>
    <w:rsid w:val="7F605DF8"/>
    <w:rsid w:val="7F64670F"/>
    <w:rsid w:val="7F67FAC5"/>
    <w:rsid w:val="7F73D2BD"/>
    <w:rsid w:val="7F74D402"/>
    <w:rsid w:val="7F7C3E2B"/>
    <w:rsid w:val="7F8316DB"/>
    <w:rsid w:val="7F868B9F"/>
    <w:rsid w:val="7F897246"/>
    <w:rsid w:val="7F8A1ECE"/>
    <w:rsid w:val="7F8DFB43"/>
    <w:rsid w:val="7F91E170"/>
    <w:rsid w:val="7F957E7B"/>
    <w:rsid w:val="7F958A7B"/>
    <w:rsid w:val="7F97EB13"/>
    <w:rsid w:val="7F98C4B0"/>
    <w:rsid w:val="7F993B4C"/>
    <w:rsid w:val="7F9AE3BC"/>
    <w:rsid w:val="7FA0E4D2"/>
    <w:rsid w:val="7FA3EC47"/>
    <w:rsid w:val="7FA4A8BD"/>
    <w:rsid w:val="7FA5AFBB"/>
    <w:rsid w:val="7FA5DAA0"/>
    <w:rsid w:val="7FAC7E1F"/>
    <w:rsid w:val="7FCE58C6"/>
    <w:rsid w:val="7FD312C5"/>
    <w:rsid w:val="7FD78A10"/>
    <w:rsid w:val="7FE32902"/>
    <w:rsid w:val="7FEC15E3"/>
    <w:rsid w:val="7FED9DDC"/>
    <w:rsid w:val="7FF97CB9"/>
    <w:rsid w:val="7FFD7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A8DA8"/>
  <w15:chartTrackingRefBased/>
  <w15:docId w15:val="{71A41CFC-199B-D445-BFF1-329CC8B12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41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241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2410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2410E"/>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92410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eople.bath.ac.uk/edspd/Weblinks/MA_Ass/Resources/Using%20assessment%20formatively/Black%20&amp;%20Wiliam%20" TargetMode="External"/><Relationship Id="rId18" Type="http://schemas.openxmlformats.org/officeDocument/2006/relationships/hyperlink" Target="https://www.researchgate.net/publication/251531031_Assessment_for_learning_in_the_accountability_era_New_Zealand" TargetMode="External"/><Relationship Id="rId26" Type="http://schemas.openxmlformats.org/officeDocument/2006/relationships/hyperlink" Target="https://www.researchgate.net/publication/316628257_John_Dewey's_Laboratory_School_in_Chicago_Theory_vs_Practice" TargetMode="External"/><Relationship Id="rId39" Type="http://schemas.openxmlformats.org/officeDocument/2006/relationships/hyperlink" Target="https://www.kompetansenorge.no/globalassets/modulforsoket/effective-feedback-_gordon-stobart.pdf" TargetMode="External"/><Relationship Id="rId21" Type="http://schemas.openxmlformats.org/officeDocument/2006/relationships/hyperlink" Target="https://scholarworks.umass.edu/cgi/viewcontent.cgi?article=1213&amp;context=pare" TargetMode="External"/><Relationship Id="rId34" Type="http://schemas.openxmlformats.org/officeDocument/2006/relationships/hyperlink" Target="https://researchgate.net/publication/333378035_CLASSROOM_ASSESSMENT_METHODS_AND_TOOLSA_REVIEW" TargetMode="External"/><Relationship Id="rId42" Type="http://schemas.openxmlformats.org/officeDocument/2006/relationships/hyperlink" Target="https://hwb.gov.wales/api/storage/663d00fd-9c3b-4003-9a1f-0012bad39fad/how-to-develop-thinking-and-assessment-for-learning-in-the-classroom.pdf" TargetMode="External"/><Relationship Id="rId47" Type="http://schemas.openxmlformats.org/officeDocument/2006/relationships/hyperlink" Target="https://www.researchgate.net/publication/258423377_Assessment_The_bridge_between_teaching_and_learning" TargetMode="External"/><Relationship Id="rId50" Type="http://schemas.openxmlformats.org/officeDocument/2006/relationships/image" Target="media/image2.png"/><Relationship Id="rId7" Type="http://schemas.openxmlformats.org/officeDocument/2006/relationships/hyperlink" Target="https://www.researchgate.net/publication/256354296_Self-assessment_Theoretical_and_Practical_Connotations_When_it_Happens_How_is_it_Acquired_and_what_to_do_to_Develop_it_in_our_Students" TargetMode="External"/><Relationship Id="R73c9a0b3a7dd4fbb" Type="http://schemas.microsoft.com/office/2019/09/relationships/intelligence" Target="intelligence.xml"/><Relationship Id="rId2" Type="http://schemas.openxmlformats.org/officeDocument/2006/relationships/styles" Target="styles.xml"/><Relationship Id="rId16" Type="http://schemas.openxmlformats.org/officeDocument/2006/relationships/hyperlink" Target="https://www.cambridgeinternational.org/Images/584543-great-teaching-toolkit-evidence-review.pdf" TargetMode="External"/><Relationship Id="rId29" Type="http://schemas.openxmlformats.org/officeDocument/2006/relationships/hyperlink" Target="https://www.eprints.teachingandlearning.ie/3345/1/O%E2%80%99Neill%20and%20McMahon%202005.pdf" TargetMode="External"/><Relationship Id="rId11" Type="http://schemas.openxmlformats.org/officeDocument/2006/relationships/hyperlink" Target="https://www.researchgate.net/publication/228836856_Formative_assessment_A_critical_review" TargetMode="External"/><Relationship Id="rId24" Type="http://schemas.openxmlformats.org/officeDocument/2006/relationships/hyperlink" Target="https://www.tandfonline.com/doi/abs/10.1080/01411926.2010.548547?journalCode=cber20" TargetMode="External"/><Relationship Id="rId32" Type="http://schemas.openxmlformats.org/officeDocument/2006/relationships/hyperlink" Target="https://www.researchgate.net/publication/280844517_Classroom_applications_of_research_on_self-regulated_learning" TargetMode="External"/><Relationship Id="rId37" Type="http://schemas.openxmlformats.org/officeDocument/2006/relationships/hyperlink" Target="https://files.eric.ed.gov/fulltext/EJ900258.pdf" TargetMode="External"/><Relationship Id="rId40" Type="http://schemas.openxmlformats.org/officeDocument/2006/relationships/hyperlink" Target="https://www.researchgate.net/publication/327042964_Importance_of_Assessment_in_ELT" TargetMode="External"/><Relationship Id="rId45" Type="http://schemas.openxmlformats.org/officeDocument/2006/relationships/hyperlink" Target="https://hwb.gov.wales/curriculum-for-wales/introduction/" TargetMode="External"/><Relationship Id="rId53" Type="http://schemas.openxmlformats.org/officeDocument/2006/relationships/theme" Target="theme/theme1.xml"/><Relationship Id="rId5" Type="http://schemas.openxmlformats.org/officeDocument/2006/relationships/hyperlink" Target="https://www.educacionmedica.net/pdf/documentos/espacio/Outcomes-1.pdf" TargetMode="External"/><Relationship Id="rId10" Type="http://schemas.openxmlformats.org/officeDocument/2006/relationships/hyperlink" Target="http://taloe.up.pt/wp-content/uploads/2013/11/FINALMASTER2July14Bairdetal2014AssessmentandLearning.pdf" TargetMode="External"/><Relationship Id="rId19" Type="http://schemas.openxmlformats.org/officeDocument/2006/relationships/hyperlink" Target="https://www.researchgate.net/publication/224148655_Aligning_assessment_with_learning_outcomes_in_outcome-based_education" TargetMode="External"/><Relationship Id="rId31" Type="http://schemas.openxmlformats.org/officeDocument/2006/relationships/hyperlink" Target="https://www.oecd.org/education/ceri/35661078.pdf" TargetMode="External"/><Relationship Id="rId44" Type="http://schemas.openxmlformats.org/officeDocument/2006/relationships/hyperlink" Target="https://hwb.gov.wales/curriculum-for-wales/supporting-learner-progression-assessment-guidance/"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esearchgate.net/publication/271849158_Assessment_for_Learning_10_Principles_Research-based_principles_to_guide_classroom_practice_Assessment_for_Learning" TargetMode="External"/><Relationship Id="rId14" Type="http://schemas.openxmlformats.org/officeDocument/2006/relationships/hyperlink" Target="https://core.ac.uk/download/pdf/83041.pdf" TargetMode="External"/><Relationship Id="rId22" Type="http://schemas.openxmlformats.org/officeDocument/2006/relationships/hyperlink" Target="https://files.eric.ed.gov/fulltext/EJ1035676.pdf" TargetMode="External"/><Relationship Id="rId27" Type="http://schemas.openxmlformats.org/officeDocument/2006/relationships/hyperlink" Target="https://www.researchgate.net/publication/315637432_Importance_and_Benefits_of_Learning_Outcomes" TargetMode="External"/><Relationship Id="rId30" Type="http://schemas.openxmlformats.org/officeDocument/2006/relationships/hyperlink" Target="https://www.tandfonline.com//doi/pdf/10.1080/026013700293458" TargetMode="External"/><Relationship Id="rId35" Type="http://schemas.openxmlformats.org/officeDocument/2006/relationships/hyperlink" Target="https://www.researchgate.net/profile/Tine_Proitz2/publication/226454599_Learning_outcomes_What_are_they_Who_defines_them_When_and_where_are_they_defined/links/5f6b7c5792851c14bc91a8e3/Learning-outcomes-What-are-they-Who-defines-them-When-and-where-are-they-defined.pdf" TargetMode="External"/><Relationship Id="rId43" Type="http://schemas.openxmlformats.org/officeDocument/2006/relationships/hyperlink" Target="https://hwb.gov.wales/storage/2d2b99cd-5431-421e-ac8b-8608fe0edf05/why-develop-thinking-and-assessment-for-learning-in-the-classroom.pdf" TargetMode="External"/><Relationship Id="rId48" Type="http://schemas.openxmlformats.org/officeDocument/2006/relationships/hyperlink" Target="https://www.researchgate.net/publication/304049716_RLearning_in_Education" TargetMode="External"/><Relationship Id="rId8" Type="http://schemas.openxmlformats.org/officeDocument/2006/relationships/hyperlink" Target="https://www.researchgate.net/publication/324923893_Teachers%E2%80%99_knowledge_about_higher-order_thinking_skills_and_its_learning_strategy" TargetMode="External"/><Relationship Id="rId51" Type="http://schemas.openxmlformats.org/officeDocument/2006/relationships/image" Target="media/image3.jpeg"/><Relationship Id="rId3" Type="http://schemas.openxmlformats.org/officeDocument/2006/relationships/settings" Target="settings.xml"/><Relationship Id="rId12" Type="http://schemas.openxmlformats.org/officeDocument/2006/relationships/hyperlink" Target="https://www.researchgate.net/publication/333633265_Formative_and_Summative_Evaluation_Techniques_for_Improvement_of_Learning_Process" TargetMode="External"/><Relationship Id="rId17" Type="http://schemas.openxmlformats.org/officeDocument/2006/relationships/hyperlink" Target="https://www.bbc.co.uk/news/education-50563833" TargetMode="External"/><Relationship Id="rId25" Type="http://schemas.openxmlformats.org/officeDocument/2006/relationships/hyperlink" Target="http://www.columbia.edu/~mvp19/ETF/Feedback.pdf" TargetMode="External"/><Relationship Id="rId33" Type="http://schemas.openxmlformats.org/officeDocument/2006/relationships/hyperlink" Target="https://www.researchgate.net/publication/274708915_Instructional_Help_for_Self-assessment_and_Self-regulation_Evaluation_of_the_Efficacy_of_Self-assessment_Scripts_vs_Rubrics" TargetMode="External"/><Relationship Id="rId38" Type="http://schemas.openxmlformats.org/officeDocument/2006/relationships/hyperlink" Target="https://files.eric.ed.gov/fulltext/ED380910" TargetMode="External"/><Relationship Id="rId46" Type="http://schemas.openxmlformats.org/officeDocument/2006/relationships/hyperlink" Target="https://gov.wales/initial-teacher-education-ite" TargetMode="External"/><Relationship Id="rId20" Type="http://schemas.openxmlformats.org/officeDocument/2006/relationships/hyperlink" Target="https://gov.wales/sites/default.files/publications/2018-03/successful-futures.pdf" TargetMode="External"/><Relationship Id="rId41" Type="http://schemas.openxmlformats.org/officeDocument/2006/relationships/hyperlink" Target="https://moodle.uwtsd.ac.uk/course/view.php?id=8440" TargetMode="External"/><Relationship Id="rId1" Type="http://schemas.openxmlformats.org/officeDocument/2006/relationships/numbering" Target="numbering.xml"/><Relationship Id="rId6" Type="http://schemas.openxmlformats.org/officeDocument/2006/relationships/hyperlink" Target="https://www.researchgate.net/publication/247920250_Learning_together_Kolb's_experiential_theory_and_its_application" TargetMode="External"/><Relationship Id="rId15" Type="http://schemas.openxmlformats.org/officeDocument/2006/relationships/hyperlink" Target="https://www.researchgate.net/publication/328340643_Peer_Assessment" TargetMode="External"/><Relationship Id="rId23" Type="http://schemas.openxmlformats.org/officeDocument/2006/relationships/hyperlink" Target="https://www.tandfonline.com/doi/abs/10.1080/14681366.2015.1082077?journalCode=rpcs20" TargetMode="External"/><Relationship Id="rId28" Type="http://schemas.openxmlformats.org/officeDocument/2006/relationships/hyperlink" Target="https://digitalstrategist.typepad.com/Readings/EDBT5501/Mayer%20and%20Moreno.pdf" TargetMode="External"/><Relationship Id="rId36" Type="http://schemas.openxmlformats.org/officeDocument/2006/relationships/hyperlink" Target="https://onlinelibrary.wiley.com/doi/abs/10.1002/tea.3660110202(Accessed:" TargetMode="External"/><Relationship Id="rId4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8397</Words>
  <Characters>47864</Characters>
  <Application>Microsoft Office Word</Application>
  <DocSecurity>0</DocSecurity>
  <Lines>398</Lines>
  <Paragraphs>112</Paragraphs>
  <ScaleCrop>false</ScaleCrop>
  <Company/>
  <LinksUpToDate>false</LinksUpToDate>
  <CharactersWithSpaces>56149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Elaine Williams (1601287)</dc:creator>
  <cp:keywords/>
  <dc:description/>
  <cp:lastModifiedBy>Rhian Elaine Williams (1601287)</cp:lastModifiedBy>
  <cp:revision>2</cp:revision>
  <dcterms:created xsi:type="dcterms:W3CDTF">2021-12-30T15:54:00Z</dcterms:created>
  <dcterms:modified xsi:type="dcterms:W3CDTF">2021-12-30T15:54:00Z</dcterms:modified>
</cp:coreProperties>
</file>