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214B3" w14:textId="77777777" w:rsidR="003E73CC" w:rsidRDefault="003E73CC" w:rsidP="00CA5D81">
      <w:pPr>
        <w:jc w:val="center"/>
        <w:rPr>
          <w:b/>
          <w:sz w:val="32"/>
        </w:rPr>
      </w:pPr>
      <w:bookmarkStart w:id="0" w:name="_Hlk157087490"/>
    </w:p>
    <w:p w14:paraId="2BEE601B" w14:textId="359114A7" w:rsidR="00A765B9" w:rsidRDefault="00A765B9" w:rsidP="00CA5D81">
      <w:pPr>
        <w:jc w:val="center"/>
        <w:rPr>
          <w:b/>
          <w:sz w:val="32"/>
        </w:rPr>
      </w:pPr>
      <w:r w:rsidRPr="00A765B9">
        <w:rPr>
          <w:b/>
          <w:sz w:val="32"/>
        </w:rPr>
        <w:t>Management &amp; Organisational Behaviour</w:t>
      </w:r>
    </w:p>
    <w:p w14:paraId="1983AED3" w14:textId="267298D0" w:rsidR="00A765B9" w:rsidRDefault="003D5F20" w:rsidP="00CA5D81">
      <w:pPr>
        <w:jc w:val="center"/>
        <w:rPr>
          <w:b/>
          <w:sz w:val="32"/>
        </w:rPr>
      </w:pPr>
      <w:r w:rsidRPr="003D5F20">
        <w:rPr>
          <w:b/>
          <w:sz w:val="32"/>
        </w:rPr>
        <w:t>BMIH5004</w:t>
      </w:r>
    </w:p>
    <w:p w14:paraId="17389B82" w14:textId="2A3770C8" w:rsidR="00CA5D81" w:rsidRDefault="00CA5D81" w:rsidP="00CA5D81">
      <w:pPr>
        <w:jc w:val="center"/>
        <w:rPr>
          <w:b/>
          <w:sz w:val="32"/>
        </w:rPr>
      </w:pPr>
      <w:r w:rsidRPr="00CA5D81">
        <w:rPr>
          <w:b/>
          <w:sz w:val="32"/>
        </w:rPr>
        <w:t xml:space="preserve">Written Report </w:t>
      </w:r>
    </w:p>
    <w:p w14:paraId="71B27CBA" w14:textId="77777777" w:rsidR="00E505D5" w:rsidRPr="00E505D5" w:rsidRDefault="00E505D5" w:rsidP="00E505D5">
      <w:pPr>
        <w:jc w:val="center"/>
        <w:rPr>
          <w:b/>
          <w:sz w:val="28"/>
        </w:rPr>
      </w:pPr>
      <w:r w:rsidRPr="00E505D5">
        <w:rPr>
          <w:b/>
          <w:sz w:val="28"/>
        </w:rPr>
        <w:t>Chosen Hotel Group: Hyatt Hotel Group</w:t>
      </w:r>
    </w:p>
    <w:p w14:paraId="6767D5BE" w14:textId="778498B1" w:rsidR="000F3FC1" w:rsidRDefault="00CA5D81" w:rsidP="00CA5D81">
      <w:pPr>
        <w:jc w:val="center"/>
        <w:rPr>
          <w:sz w:val="28"/>
        </w:rPr>
      </w:pPr>
      <w:r w:rsidRPr="00CA5D81">
        <w:rPr>
          <w:sz w:val="28"/>
        </w:rPr>
        <w:t xml:space="preserve"> Student</w:t>
      </w:r>
      <w:r w:rsidR="003D5F20">
        <w:rPr>
          <w:sz w:val="28"/>
        </w:rPr>
        <w:t xml:space="preserve"> name: Alina Radoi</w:t>
      </w:r>
    </w:p>
    <w:p w14:paraId="774088CD" w14:textId="383AE188" w:rsidR="003D5F20" w:rsidRPr="00CA5D81" w:rsidRDefault="003D5F20" w:rsidP="00CA5D81">
      <w:pPr>
        <w:jc w:val="center"/>
        <w:rPr>
          <w:sz w:val="28"/>
        </w:rPr>
      </w:pPr>
      <w:r>
        <w:rPr>
          <w:sz w:val="28"/>
        </w:rPr>
        <w:t>Student number:</w:t>
      </w:r>
      <w:r w:rsidR="003E73CC">
        <w:rPr>
          <w:sz w:val="28"/>
        </w:rPr>
        <w:t>2126976</w:t>
      </w:r>
    </w:p>
    <w:p w14:paraId="157FC2B4" w14:textId="256BD9D9" w:rsidR="00CA5D81" w:rsidRPr="00CA5D81" w:rsidRDefault="003E73CC" w:rsidP="00CA5D81">
      <w:pPr>
        <w:jc w:val="center"/>
        <w:rPr>
          <w:sz w:val="28"/>
        </w:rPr>
      </w:pPr>
      <w:r>
        <w:rPr>
          <w:sz w:val="28"/>
        </w:rPr>
        <w:t>Tutor name:</w:t>
      </w:r>
      <w:r w:rsidRPr="003E73CC">
        <w:t xml:space="preserve"> </w:t>
      </w:r>
      <w:r w:rsidRPr="003E73CC">
        <w:rPr>
          <w:sz w:val="28"/>
        </w:rPr>
        <w:t>Maggie Lan Zang</w:t>
      </w:r>
    </w:p>
    <w:p w14:paraId="615D1D59" w14:textId="4D0ACF11" w:rsidR="00CA5D81" w:rsidRPr="00CA5D81" w:rsidRDefault="00CA5D81" w:rsidP="00CA5D81">
      <w:pPr>
        <w:jc w:val="center"/>
        <w:rPr>
          <w:sz w:val="28"/>
        </w:rPr>
      </w:pPr>
    </w:p>
    <w:bookmarkEnd w:id="0"/>
    <w:p w14:paraId="4C3BD4BF" w14:textId="77777777" w:rsidR="000F3FC1" w:rsidRPr="00CA5D81" w:rsidRDefault="000F3FC1" w:rsidP="00CA5D81">
      <w:pPr>
        <w:jc w:val="center"/>
      </w:pPr>
    </w:p>
    <w:p w14:paraId="2E5D6F11" w14:textId="77777777" w:rsidR="000F3FC1" w:rsidRDefault="000F3FC1" w:rsidP="004B422C">
      <w:pPr>
        <w:rPr>
          <w:b/>
        </w:rPr>
      </w:pPr>
    </w:p>
    <w:p w14:paraId="517AA42F" w14:textId="77777777" w:rsidR="000F3FC1" w:rsidRDefault="000F3FC1" w:rsidP="004B422C">
      <w:pPr>
        <w:rPr>
          <w:b/>
        </w:rPr>
      </w:pPr>
    </w:p>
    <w:p w14:paraId="68F98413" w14:textId="77777777" w:rsidR="000F3FC1" w:rsidRDefault="000F3FC1" w:rsidP="004B422C">
      <w:pPr>
        <w:rPr>
          <w:b/>
        </w:rPr>
      </w:pPr>
    </w:p>
    <w:p w14:paraId="474CC769" w14:textId="77777777" w:rsidR="000F3FC1" w:rsidRDefault="000F3FC1" w:rsidP="004B422C">
      <w:pPr>
        <w:rPr>
          <w:b/>
        </w:rPr>
      </w:pPr>
    </w:p>
    <w:p w14:paraId="678AE04F" w14:textId="77777777" w:rsidR="000F3FC1" w:rsidRDefault="000F3FC1" w:rsidP="004B422C">
      <w:pPr>
        <w:rPr>
          <w:b/>
        </w:rPr>
      </w:pPr>
    </w:p>
    <w:p w14:paraId="55CC1662" w14:textId="77777777" w:rsidR="000F3FC1" w:rsidRDefault="000F3FC1" w:rsidP="004B422C">
      <w:pPr>
        <w:rPr>
          <w:b/>
        </w:rPr>
      </w:pPr>
    </w:p>
    <w:p w14:paraId="118385B8" w14:textId="77777777" w:rsidR="000F3FC1" w:rsidRDefault="000F3FC1" w:rsidP="004B422C">
      <w:pPr>
        <w:rPr>
          <w:b/>
        </w:rPr>
      </w:pPr>
    </w:p>
    <w:p w14:paraId="7DADAEB2" w14:textId="77777777" w:rsidR="000F3FC1" w:rsidRDefault="000F3FC1" w:rsidP="004B422C">
      <w:pPr>
        <w:rPr>
          <w:b/>
        </w:rPr>
      </w:pPr>
    </w:p>
    <w:p w14:paraId="0B13CE1D" w14:textId="77777777" w:rsidR="000F3FC1" w:rsidRDefault="000F3FC1" w:rsidP="004B422C">
      <w:pPr>
        <w:rPr>
          <w:b/>
        </w:rPr>
      </w:pPr>
    </w:p>
    <w:p w14:paraId="11D6F44C" w14:textId="77777777" w:rsidR="000F3FC1" w:rsidRDefault="000F3FC1" w:rsidP="004B422C">
      <w:pPr>
        <w:rPr>
          <w:b/>
        </w:rPr>
      </w:pPr>
    </w:p>
    <w:p w14:paraId="7E66BF34" w14:textId="77777777" w:rsidR="000F3FC1" w:rsidRDefault="000F3FC1" w:rsidP="004B422C">
      <w:pPr>
        <w:rPr>
          <w:b/>
        </w:rPr>
      </w:pPr>
    </w:p>
    <w:sdt>
      <w:sdtPr>
        <w:rPr>
          <w:rFonts w:ascii="Times New Roman" w:eastAsia="Calibri" w:hAnsi="Times New Roman" w:cs="Calibri"/>
          <w:color w:val="auto"/>
          <w:sz w:val="24"/>
          <w:szCs w:val="22"/>
          <w:lang w:val="en-GB"/>
        </w:rPr>
        <w:id w:val="1873571378"/>
        <w:docPartObj>
          <w:docPartGallery w:val="Table of Contents"/>
          <w:docPartUnique/>
        </w:docPartObj>
      </w:sdtPr>
      <w:sdtEndPr>
        <w:rPr>
          <w:b/>
          <w:bCs/>
          <w:noProof/>
        </w:rPr>
      </w:sdtEndPr>
      <w:sdtContent>
        <w:p w14:paraId="46C2258D" w14:textId="77777777" w:rsidR="00CA5D81" w:rsidRPr="00CA5D81" w:rsidRDefault="00CA5D81" w:rsidP="00CA5D81">
          <w:pPr>
            <w:pStyle w:val="TOCHeading"/>
            <w:jc w:val="center"/>
            <w:rPr>
              <w:color w:val="auto"/>
            </w:rPr>
          </w:pPr>
          <w:r w:rsidRPr="00CA5D81">
            <w:rPr>
              <w:color w:val="auto"/>
            </w:rPr>
            <w:t>Table of Contents</w:t>
          </w:r>
        </w:p>
        <w:p w14:paraId="21276F36" w14:textId="77777777" w:rsidR="001134A3" w:rsidRDefault="00CA5D81">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57094978" w:history="1">
            <w:r w:rsidR="001134A3" w:rsidRPr="00D81788">
              <w:rPr>
                <w:rStyle w:val="Hyperlink"/>
                <w:noProof/>
              </w:rPr>
              <w:t>Introduction</w:t>
            </w:r>
            <w:r w:rsidR="001134A3">
              <w:rPr>
                <w:noProof/>
                <w:webHidden/>
              </w:rPr>
              <w:tab/>
            </w:r>
            <w:r w:rsidR="001134A3">
              <w:rPr>
                <w:noProof/>
                <w:webHidden/>
              </w:rPr>
              <w:fldChar w:fldCharType="begin"/>
            </w:r>
            <w:r w:rsidR="001134A3">
              <w:rPr>
                <w:noProof/>
                <w:webHidden/>
              </w:rPr>
              <w:instrText xml:space="preserve"> PAGEREF _Toc157094978 \h </w:instrText>
            </w:r>
            <w:r w:rsidR="001134A3">
              <w:rPr>
                <w:noProof/>
                <w:webHidden/>
              </w:rPr>
            </w:r>
            <w:r w:rsidR="001134A3">
              <w:rPr>
                <w:noProof/>
                <w:webHidden/>
              </w:rPr>
              <w:fldChar w:fldCharType="separate"/>
            </w:r>
            <w:r w:rsidR="001134A3">
              <w:rPr>
                <w:noProof/>
                <w:webHidden/>
              </w:rPr>
              <w:t>4</w:t>
            </w:r>
            <w:r w:rsidR="001134A3">
              <w:rPr>
                <w:noProof/>
                <w:webHidden/>
              </w:rPr>
              <w:fldChar w:fldCharType="end"/>
            </w:r>
          </w:hyperlink>
        </w:p>
        <w:p w14:paraId="00E22E0F"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79" w:history="1">
            <w:r w:rsidR="001134A3" w:rsidRPr="00D81788">
              <w:rPr>
                <w:rStyle w:val="Hyperlink"/>
                <w:noProof/>
              </w:rPr>
              <w:t>Organisation Structure, Culture, and Goals</w:t>
            </w:r>
            <w:r w:rsidR="001134A3">
              <w:rPr>
                <w:noProof/>
                <w:webHidden/>
              </w:rPr>
              <w:tab/>
            </w:r>
            <w:r w:rsidR="001134A3">
              <w:rPr>
                <w:noProof/>
                <w:webHidden/>
              </w:rPr>
              <w:fldChar w:fldCharType="begin"/>
            </w:r>
            <w:r w:rsidR="001134A3">
              <w:rPr>
                <w:noProof/>
                <w:webHidden/>
              </w:rPr>
              <w:instrText xml:space="preserve"> PAGEREF _Toc157094979 \h </w:instrText>
            </w:r>
            <w:r w:rsidR="001134A3">
              <w:rPr>
                <w:noProof/>
                <w:webHidden/>
              </w:rPr>
            </w:r>
            <w:r w:rsidR="001134A3">
              <w:rPr>
                <w:noProof/>
                <w:webHidden/>
              </w:rPr>
              <w:fldChar w:fldCharType="separate"/>
            </w:r>
            <w:r w:rsidR="001134A3">
              <w:rPr>
                <w:noProof/>
                <w:webHidden/>
              </w:rPr>
              <w:t>4</w:t>
            </w:r>
            <w:r w:rsidR="001134A3">
              <w:rPr>
                <w:noProof/>
                <w:webHidden/>
              </w:rPr>
              <w:fldChar w:fldCharType="end"/>
            </w:r>
          </w:hyperlink>
        </w:p>
        <w:p w14:paraId="000D94D9"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0" w:history="1">
            <w:r w:rsidR="001134A3" w:rsidRPr="00D81788">
              <w:rPr>
                <w:rStyle w:val="Hyperlink"/>
                <w:noProof/>
              </w:rPr>
              <w:t>Analysis of Hyatt's Organizational Structure at Corporate and Individual Unit Levels</w:t>
            </w:r>
            <w:r w:rsidR="001134A3">
              <w:rPr>
                <w:noProof/>
                <w:webHidden/>
              </w:rPr>
              <w:tab/>
            </w:r>
            <w:r w:rsidR="001134A3">
              <w:rPr>
                <w:noProof/>
                <w:webHidden/>
              </w:rPr>
              <w:fldChar w:fldCharType="begin"/>
            </w:r>
            <w:r w:rsidR="001134A3">
              <w:rPr>
                <w:noProof/>
                <w:webHidden/>
              </w:rPr>
              <w:instrText xml:space="preserve"> PAGEREF _Toc157094980 \h </w:instrText>
            </w:r>
            <w:r w:rsidR="001134A3">
              <w:rPr>
                <w:noProof/>
                <w:webHidden/>
              </w:rPr>
            </w:r>
            <w:r w:rsidR="001134A3">
              <w:rPr>
                <w:noProof/>
                <w:webHidden/>
              </w:rPr>
              <w:fldChar w:fldCharType="separate"/>
            </w:r>
            <w:r w:rsidR="001134A3">
              <w:rPr>
                <w:noProof/>
                <w:webHidden/>
              </w:rPr>
              <w:t>4</w:t>
            </w:r>
            <w:r w:rsidR="001134A3">
              <w:rPr>
                <w:noProof/>
                <w:webHidden/>
              </w:rPr>
              <w:fldChar w:fldCharType="end"/>
            </w:r>
          </w:hyperlink>
        </w:p>
        <w:p w14:paraId="2414006F"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1" w:history="1">
            <w:r w:rsidR="001134A3" w:rsidRPr="00D81788">
              <w:rPr>
                <w:rStyle w:val="Hyperlink"/>
                <w:noProof/>
              </w:rPr>
              <w:t>Evaluation of the Organizational Culture Across Different Units</w:t>
            </w:r>
            <w:r w:rsidR="001134A3">
              <w:rPr>
                <w:noProof/>
                <w:webHidden/>
              </w:rPr>
              <w:tab/>
            </w:r>
            <w:r w:rsidR="001134A3">
              <w:rPr>
                <w:noProof/>
                <w:webHidden/>
              </w:rPr>
              <w:fldChar w:fldCharType="begin"/>
            </w:r>
            <w:r w:rsidR="001134A3">
              <w:rPr>
                <w:noProof/>
                <w:webHidden/>
              </w:rPr>
              <w:instrText xml:space="preserve"> PAGEREF _Toc157094981 \h </w:instrText>
            </w:r>
            <w:r w:rsidR="001134A3">
              <w:rPr>
                <w:noProof/>
                <w:webHidden/>
              </w:rPr>
            </w:r>
            <w:r w:rsidR="001134A3">
              <w:rPr>
                <w:noProof/>
                <w:webHidden/>
              </w:rPr>
              <w:fldChar w:fldCharType="separate"/>
            </w:r>
            <w:r w:rsidR="001134A3">
              <w:rPr>
                <w:noProof/>
                <w:webHidden/>
              </w:rPr>
              <w:t>5</w:t>
            </w:r>
            <w:r w:rsidR="001134A3">
              <w:rPr>
                <w:noProof/>
                <w:webHidden/>
              </w:rPr>
              <w:fldChar w:fldCharType="end"/>
            </w:r>
          </w:hyperlink>
        </w:p>
        <w:p w14:paraId="2E6158C2"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2" w:history="1">
            <w:r w:rsidR="001134A3" w:rsidRPr="00D81788">
              <w:rPr>
                <w:rStyle w:val="Hyperlink"/>
                <w:noProof/>
              </w:rPr>
              <w:t>Examination of Hyatt's Stated Goals and Objectives at Both Corporate and Individual Unit Levels</w:t>
            </w:r>
            <w:r w:rsidR="001134A3">
              <w:rPr>
                <w:noProof/>
                <w:webHidden/>
              </w:rPr>
              <w:tab/>
            </w:r>
            <w:r w:rsidR="001134A3">
              <w:rPr>
                <w:noProof/>
                <w:webHidden/>
              </w:rPr>
              <w:fldChar w:fldCharType="begin"/>
            </w:r>
            <w:r w:rsidR="001134A3">
              <w:rPr>
                <w:noProof/>
                <w:webHidden/>
              </w:rPr>
              <w:instrText xml:space="preserve"> PAGEREF _Toc157094982 \h </w:instrText>
            </w:r>
            <w:r w:rsidR="001134A3">
              <w:rPr>
                <w:noProof/>
                <w:webHidden/>
              </w:rPr>
            </w:r>
            <w:r w:rsidR="001134A3">
              <w:rPr>
                <w:noProof/>
                <w:webHidden/>
              </w:rPr>
              <w:fldChar w:fldCharType="separate"/>
            </w:r>
            <w:r w:rsidR="001134A3">
              <w:rPr>
                <w:noProof/>
                <w:webHidden/>
              </w:rPr>
              <w:t>5</w:t>
            </w:r>
            <w:r w:rsidR="001134A3">
              <w:rPr>
                <w:noProof/>
                <w:webHidden/>
              </w:rPr>
              <w:fldChar w:fldCharType="end"/>
            </w:r>
          </w:hyperlink>
        </w:p>
        <w:p w14:paraId="6796E134"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83" w:history="1">
            <w:r w:rsidR="001134A3" w:rsidRPr="00D81788">
              <w:rPr>
                <w:rStyle w:val="Hyperlink"/>
                <w:noProof/>
              </w:rPr>
              <w:t>Recent Change Initiatives</w:t>
            </w:r>
            <w:r w:rsidR="001134A3">
              <w:rPr>
                <w:noProof/>
                <w:webHidden/>
              </w:rPr>
              <w:tab/>
            </w:r>
            <w:r w:rsidR="001134A3">
              <w:rPr>
                <w:noProof/>
                <w:webHidden/>
              </w:rPr>
              <w:fldChar w:fldCharType="begin"/>
            </w:r>
            <w:r w:rsidR="001134A3">
              <w:rPr>
                <w:noProof/>
                <w:webHidden/>
              </w:rPr>
              <w:instrText xml:space="preserve"> PAGEREF _Toc157094983 \h </w:instrText>
            </w:r>
            <w:r w:rsidR="001134A3">
              <w:rPr>
                <w:noProof/>
                <w:webHidden/>
              </w:rPr>
            </w:r>
            <w:r w:rsidR="001134A3">
              <w:rPr>
                <w:noProof/>
                <w:webHidden/>
              </w:rPr>
              <w:fldChar w:fldCharType="separate"/>
            </w:r>
            <w:r w:rsidR="001134A3">
              <w:rPr>
                <w:noProof/>
                <w:webHidden/>
              </w:rPr>
              <w:t>6</w:t>
            </w:r>
            <w:r w:rsidR="001134A3">
              <w:rPr>
                <w:noProof/>
                <w:webHidden/>
              </w:rPr>
              <w:fldChar w:fldCharType="end"/>
            </w:r>
          </w:hyperlink>
        </w:p>
        <w:p w14:paraId="224A7E77"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4" w:history="1">
            <w:r w:rsidR="001134A3" w:rsidRPr="00D81788">
              <w:rPr>
                <w:rStyle w:val="Hyperlink"/>
                <w:noProof/>
              </w:rPr>
              <w:t>Identification and Analysis of Recent Change Initiatives at Both Corporate and Individual Unit Levels</w:t>
            </w:r>
            <w:r w:rsidR="001134A3">
              <w:rPr>
                <w:noProof/>
                <w:webHidden/>
              </w:rPr>
              <w:tab/>
            </w:r>
            <w:r w:rsidR="001134A3">
              <w:rPr>
                <w:noProof/>
                <w:webHidden/>
              </w:rPr>
              <w:fldChar w:fldCharType="begin"/>
            </w:r>
            <w:r w:rsidR="001134A3">
              <w:rPr>
                <w:noProof/>
                <w:webHidden/>
              </w:rPr>
              <w:instrText xml:space="preserve"> PAGEREF _Toc157094984 \h </w:instrText>
            </w:r>
            <w:r w:rsidR="001134A3">
              <w:rPr>
                <w:noProof/>
                <w:webHidden/>
              </w:rPr>
            </w:r>
            <w:r w:rsidR="001134A3">
              <w:rPr>
                <w:noProof/>
                <w:webHidden/>
              </w:rPr>
              <w:fldChar w:fldCharType="separate"/>
            </w:r>
            <w:r w:rsidR="001134A3">
              <w:rPr>
                <w:noProof/>
                <w:webHidden/>
              </w:rPr>
              <w:t>6</w:t>
            </w:r>
            <w:r w:rsidR="001134A3">
              <w:rPr>
                <w:noProof/>
                <w:webHidden/>
              </w:rPr>
              <w:fldChar w:fldCharType="end"/>
            </w:r>
          </w:hyperlink>
        </w:p>
        <w:p w14:paraId="1EE2730C"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5" w:history="1">
            <w:r w:rsidR="001134A3" w:rsidRPr="00D81788">
              <w:rPr>
                <w:rStyle w:val="Hyperlink"/>
                <w:noProof/>
              </w:rPr>
              <w:t>The Impact of These Initiative on the Organization as a Whole and also Individual Units</w:t>
            </w:r>
            <w:r w:rsidR="001134A3">
              <w:rPr>
                <w:noProof/>
                <w:webHidden/>
              </w:rPr>
              <w:tab/>
            </w:r>
            <w:r w:rsidR="001134A3">
              <w:rPr>
                <w:noProof/>
                <w:webHidden/>
              </w:rPr>
              <w:fldChar w:fldCharType="begin"/>
            </w:r>
            <w:r w:rsidR="001134A3">
              <w:rPr>
                <w:noProof/>
                <w:webHidden/>
              </w:rPr>
              <w:instrText xml:space="preserve"> PAGEREF _Toc157094985 \h </w:instrText>
            </w:r>
            <w:r w:rsidR="001134A3">
              <w:rPr>
                <w:noProof/>
                <w:webHidden/>
              </w:rPr>
            </w:r>
            <w:r w:rsidR="001134A3">
              <w:rPr>
                <w:noProof/>
                <w:webHidden/>
              </w:rPr>
              <w:fldChar w:fldCharType="separate"/>
            </w:r>
            <w:r w:rsidR="001134A3">
              <w:rPr>
                <w:noProof/>
                <w:webHidden/>
              </w:rPr>
              <w:t>6</w:t>
            </w:r>
            <w:r w:rsidR="001134A3">
              <w:rPr>
                <w:noProof/>
                <w:webHidden/>
              </w:rPr>
              <w:fldChar w:fldCharType="end"/>
            </w:r>
          </w:hyperlink>
        </w:p>
        <w:p w14:paraId="706468B3"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6" w:history="1">
            <w:r w:rsidR="001134A3" w:rsidRPr="00D81788">
              <w:rPr>
                <w:rStyle w:val="Hyperlink"/>
                <w:noProof/>
              </w:rPr>
              <w:t>Critical Critique of How Well These Initiatives Were Managed at Both Levels</w:t>
            </w:r>
            <w:r w:rsidR="001134A3">
              <w:rPr>
                <w:noProof/>
                <w:webHidden/>
              </w:rPr>
              <w:tab/>
            </w:r>
            <w:r w:rsidR="001134A3">
              <w:rPr>
                <w:noProof/>
                <w:webHidden/>
              </w:rPr>
              <w:fldChar w:fldCharType="begin"/>
            </w:r>
            <w:r w:rsidR="001134A3">
              <w:rPr>
                <w:noProof/>
                <w:webHidden/>
              </w:rPr>
              <w:instrText xml:space="preserve"> PAGEREF _Toc157094986 \h </w:instrText>
            </w:r>
            <w:r w:rsidR="001134A3">
              <w:rPr>
                <w:noProof/>
                <w:webHidden/>
              </w:rPr>
            </w:r>
            <w:r w:rsidR="001134A3">
              <w:rPr>
                <w:noProof/>
                <w:webHidden/>
              </w:rPr>
              <w:fldChar w:fldCharType="separate"/>
            </w:r>
            <w:r w:rsidR="001134A3">
              <w:rPr>
                <w:noProof/>
                <w:webHidden/>
              </w:rPr>
              <w:t>6</w:t>
            </w:r>
            <w:r w:rsidR="001134A3">
              <w:rPr>
                <w:noProof/>
                <w:webHidden/>
              </w:rPr>
              <w:fldChar w:fldCharType="end"/>
            </w:r>
          </w:hyperlink>
        </w:p>
        <w:p w14:paraId="571196F5"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87" w:history="1">
            <w:r w:rsidR="001134A3" w:rsidRPr="00D81788">
              <w:rPr>
                <w:rStyle w:val="Hyperlink"/>
                <w:noProof/>
              </w:rPr>
              <w:t>Strategic Direction</w:t>
            </w:r>
            <w:r w:rsidR="001134A3">
              <w:rPr>
                <w:noProof/>
                <w:webHidden/>
              </w:rPr>
              <w:tab/>
            </w:r>
            <w:r w:rsidR="001134A3">
              <w:rPr>
                <w:noProof/>
                <w:webHidden/>
              </w:rPr>
              <w:fldChar w:fldCharType="begin"/>
            </w:r>
            <w:r w:rsidR="001134A3">
              <w:rPr>
                <w:noProof/>
                <w:webHidden/>
              </w:rPr>
              <w:instrText xml:space="preserve"> PAGEREF _Toc157094987 \h </w:instrText>
            </w:r>
            <w:r w:rsidR="001134A3">
              <w:rPr>
                <w:noProof/>
                <w:webHidden/>
              </w:rPr>
            </w:r>
            <w:r w:rsidR="001134A3">
              <w:rPr>
                <w:noProof/>
                <w:webHidden/>
              </w:rPr>
              <w:fldChar w:fldCharType="separate"/>
            </w:r>
            <w:r w:rsidR="001134A3">
              <w:rPr>
                <w:noProof/>
                <w:webHidden/>
              </w:rPr>
              <w:t>7</w:t>
            </w:r>
            <w:r w:rsidR="001134A3">
              <w:rPr>
                <w:noProof/>
                <w:webHidden/>
              </w:rPr>
              <w:fldChar w:fldCharType="end"/>
            </w:r>
          </w:hyperlink>
        </w:p>
        <w:p w14:paraId="58D91FA0"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8" w:history="1">
            <w:r w:rsidR="001134A3" w:rsidRPr="00D81788">
              <w:rPr>
                <w:rStyle w:val="Hyperlink"/>
                <w:noProof/>
              </w:rPr>
              <w:t>Examination of Hyatt's Current Strategic Direction at the Corporate Level</w:t>
            </w:r>
            <w:r w:rsidR="001134A3">
              <w:rPr>
                <w:noProof/>
                <w:webHidden/>
              </w:rPr>
              <w:tab/>
            </w:r>
            <w:r w:rsidR="001134A3">
              <w:rPr>
                <w:noProof/>
                <w:webHidden/>
              </w:rPr>
              <w:fldChar w:fldCharType="begin"/>
            </w:r>
            <w:r w:rsidR="001134A3">
              <w:rPr>
                <w:noProof/>
                <w:webHidden/>
              </w:rPr>
              <w:instrText xml:space="preserve"> PAGEREF _Toc157094988 \h </w:instrText>
            </w:r>
            <w:r w:rsidR="001134A3">
              <w:rPr>
                <w:noProof/>
                <w:webHidden/>
              </w:rPr>
            </w:r>
            <w:r w:rsidR="001134A3">
              <w:rPr>
                <w:noProof/>
                <w:webHidden/>
              </w:rPr>
              <w:fldChar w:fldCharType="separate"/>
            </w:r>
            <w:r w:rsidR="001134A3">
              <w:rPr>
                <w:noProof/>
                <w:webHidden/>
              </w:rPr>
              <w:t>7</w:t>
            </w:r>
            <w:r w:rsidR="001134A3">
              <w:rPr>
                <w:noProof/>
                <w:webHidden/>
              </w:rPr>
              <w:fldChar w:fldCharType="end"/>
            </w:r>
          </w:hyperlink>
        </w:p>
        <w:p w14:paraId="1C9F292D"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89" w:history="1">
            <w:r w:rsidR="001134A3" w:rsidRPr="00D81788">
              <w:rPr>
                <w:rStyle w:val="Hyperlink"/>
                <w:noProof/>
              </w:rPr>
              <w:t>Corporate Strategy and Organizational Goals alignment analysis</w:t>
            </w:r>
            <w:r w:rsidR="001134A3">
              <w:rPr>
                <w:noProof/>
                <w:webHidden/>
              </w:rPr>
              <w:tab/>
            </w:r>
            <w:r w:rsidR="001134A3">
              <w:rPr>
                <w:noProof/>
                <w:webHidden/>
              </w:rPr>
              <w:fldChar w:fldCharType="begin"/>
            </w:r>
            <w:r w:rsidR="001134A3">
              <w:rPr>
                <w:noProof/>
                <w:webHidden/>
              </w:rPr>
              <w:instrText xml:space="preserve"> PAGEREF _Toc157094989 \h </w:instrText>
            </w:r>
            <w:r w:rsidR="001134A3">
              <w:rPr>
                <w:noProof/>
                <w:webHidden/>
              </w:rPr>
            </w:r>
            <w:r w:rsidR="001134A3">
              <w:rPr>
                <w:noProof/>
                <w:webHidden/>
              </w:rPr>
              <w:fldChar w:fldCharType="separate"/>
            </w:r>
            <w:r w:rsidR="001134A3">
              <w:rPr>
                <w:noProof/>
                <w:webHidden/>
              </w:rPr>
              <w:t>7</w:t>
            </w:r>
            <w:r w:rsidR="001134A3">
              <w:rPr>
                <w:noProof/>
                <w:webHidden/>
              </w:rPr>
              <w:fldChar w:fldCharType="end"/>
            </w:r>
          </w:hyperlink>
        </w:p>
        <w:p w14:paraId="20FB53FA"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90" w:history="1">
            <w:r w:rsidR="001134A3" w:rsidRPr="00D81788">
              <w:rPr>
                <w:rStyle w:val="Hyperlink"/>
                <w:noProof/>
              </w:rPr>
              <w:t>Critical Evaluation of the Effectiveness of the Strategic Approach at Both Corporate and Unit Levels</w:t>
            </w:r>
            <w:r w:rsidR="001134A3">
              <w:rPr>
                <w:noProof/>
                <w:webHidden/>
              </w:rPr>
              <w:tab/>
            </w:r>
            <w:r w:rsidR="001134A3">
              <w:rPr>
                <w:noProof/>
                <w:webHidden/>
              </w:rPr>
              <w:fldChar w:fldCharType="begin"/>
            </w:r>
            <w:r w:rsidR="001134A3">
              <w:rPr>
                <w:noProof/>
                <w:webHidden/>
              </w:rPr>
              <w:instrText xml:space="preserve"> PAGEREF _Toc157094990 \h </w:instrText>
            </w:r>
            <w:r w:rsidR="001134A3">
              <w:rPr>
                <w:noProof/>
                <w:webHidden/>
              </w:rPr>
            </w:r>
            <w:r w:rsidR="001134A3">
              <w:rPr>
                <w:noProof/>
                <w:webHidden/>
              </w:rPr>
              <w:fldChar w:fldCharType="separate"/>
            </w:r>
            <w:r w:rsidR="001134A3">
              <w:rPr>
                <w:noProof/>
                <w:webHidden/>
              </w:rPr>
              <w:t>8</w:t>
            </w:r>
            <w:r w:rsidR="001134A3">
              <w:rPr>
                <w:noProof/>
                <w:webHidden/>
              </w:rPr>
              <w:fldChar w:fldCharType="end"/>
            </w:r>
          </w:hyperlink>
        </w:p>
        <w:p w14:paraId="64D1733D"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91" w:history="1">
            <w:r w:rsidR="001134A3" w:rsidRPr="00D81788">
              <w:rPr>
                <w:rStyle w:val="Hyperlink"/>
                <w:noProof/>
              </w:rPr>
              <w:t>Business Performance</w:t>
            </w:r>
            <w:r w:rsidR="001134A3">
              <w:rPr>
                <w:noProof/>
                <w:webHidden/>
              </w:rPr>
              <w:tab/>
            </w:r>
            <w:r w:rsidR="001134A3">
              <w:rPr>
                <w:noProof/>
                <w:webHidden/>
              </w:rPr>
              <w:fldChar w:fldCharType="begin"/>
            </w:r>
            <w:r w:rsidR="001134A3">
              <w:rPr>
                <w:noProof/>
                <w:webHidden/>
              </w:rPr>
              <w:instrText xml:space="preserve"> PAGEREF _Toc157094991 \h </w:instrText>
            </w:r>
            <w:r w:rsidR="001134A3">
              <w:rPr>
                <w:noProof/>
                <w:webHidden/>
              </w:rPr>
            </w:r>
            <w:r w:rsidR="001134A3">
              <w:rPr>
                <w:noProof/>
                <w:webHidden/>
              </w:rPr>
              <w:fldChar w:fldCharType="separate"/>
            </w:r>
            <w:r w:rsidR="001134A3">
              <w:rPr>
                <w:noProof/>
                <w:webHidden/>
              </w:rPr>
              <w:t>8</w:t>
            </w:r>
            <w:r w:rsidR="001134A3">
              <w:rPr>
                <w:noProof/>
                <w:webHidden/>
              </w:rPr>
              <w:fldChar w:fldCharType="end"/>
            </w:r>
          </w:hyperlink>
        </w:p>
        <w:p w14:paraId="523EC7B2"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92" w:history="1">
            <w:r w:rsidR="001134A3" w:rsidRPr="00D81788">
              <w:rPr>
                <w:rStyle w:val="Hyperlink"/>
                <w:noProof/>
              </w:rPr>
              <w:t>Evaluation of Hyatt’s Corporate-Level Performance in the Business Today</w:t>
            </w:r>
            <w:r w:rsidR="001134A3">
              <w:rPr>
                <w:noProof/>
                <w:webHidden/>
              </w:rPr>
              <w:tab/>
            </w:r>
            <w:r w:rsidR="001134A3">
              <w:rPr>
                <w:noProof/>
                <w:webHidden/>
              </w:rPr>
              <w:fldChar w:fldCharType="begin"/>
            </w:r>
            <w:r w:rsidR="001134A3">
              <w:rPr>
                <w:noProof/>
                <w:webHidden/>
              </w:rPr>
              <w:instrText xml:space="preserve"> PAGEREF _Toc157094992 \h </w:instrText>
            </w:r>
            <w:r w:rsidR="001134A3">
              <w:rPr>
                <w:noProof/>
                <w:webHidden/>
              </w:rPr>
            </w:r>
            <w:r w:rsidR="001134A3">
              <w:rPr>
                <w:noProof/>
                <w:webHidden/>
              </w:rPr>
              <w:fldChar w:fldCharType="separate"/>
            </w:r>
            <w:r w:rsidR="001134A3">
              <w:rPr>
                <w:noProof/>
                <w:webHidden/>
              </w:rPr>
              <w:t>8</w:t>
            </w:r>
            <w:r w:rsidR="001134A3">
              <w:rPr>
                <w:noProof/>
                <w:webHidden/>
              </w:rPr>
              <w:fldChar w:fldCharType="end"/>
            </w:r>
          </w:hyperlink>
        </w:p>
        <w:p w14:paraId="4D7FDE04"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93" w:history="1">
            <w:r w:rsidR="001134A3" w:rsidRPr="00D81788">
              <w:rPr>
                <w:rStyle w:val="Hyperlink"/>
                <w:noProof/>
              </w:rPr>
              <w:t>Analysis of Key Performance Indicators (KPIs) at Both Corporate and Unit Levels</w:t>
            </w:r>
            <w:r w:rsidR="001134A3">
              <w:rPr>
                <w:noProof/>
                <w:webHidden/>
              </w:rPr>
              <w:tab/>
            </w:r>
            <w:r w:rsidR="001134A3">
              <w:rPr>
                <w:noProof/>
                <w:webHidden/>
              </w:rPr>
              <w:fldChar w:fldCharType="begin"/>
            </w:r>
            <w:r w:rsidR="001134A3">
              <w:rPr>
                <w:noProof/>
                <w:webHidden/>
              </w:rPr>
              <w:instrText xml:space="preserve"> PAGEREF _Toc157094993 \h </w:instrText>
            </w:r>
            <w:r w:rsidR="001134A3">
              <w:rPr>
                <w:noProof/>
                <w:webHidden/>
              </w:rPr>
            </w:r>
            <w:r w:rsidR="001134A3">
              <w:rPr>
                <w:noProof/>
                <w:webHidden/>
              </w:rPr>
              <w:fldChar w:fldCharType="separate"/>
            </w:r>
            <w:r w:rsidR="001134A3">
              <w:rPr>
                <w:noProof/>
                <w:webHidden/>
              </w:rPr>
              <w:t>8</w:t>
            </w:r>
            <w:r w:rsidR="001134A3">
              <w:rPr>
                <w:noProof/>
                <w:webHidden/>
              </w:rPr>
              <w:fldChar w:fldCharType="end"/>
            </w:r>
          </w:hyperlink>
        </w:p>
        <w:p w14:paraId="3D751DF0" w14:textId="77777777" w:rsidR="001134A3" w:rsidRDefault="00000000">
          <w:pPr>
            <w:pStyle w:val="TOC2"/>
            <w:tabs>
              <w:tab w:val="right" w:leader="dot" w:pos="9350"/>
            </w:tabs>
            <w:rPr>
              <w:rFonts w:asciiTheme="minorHAnsi" w:eastAsiaTheme="minorEastAsia" w:hAnsiTheme="minorHAnsi" w:cstheme="minorBidi"/>
              <w:noProof/>
              <w:sz w:val="22"/>
              <w:lang w:val="en-US"/>
            </w:rPr>
          </w:pPr>
          <w:hyperlink w:anchor="_Toc157094994" w:history="1">
            <w:r w:rsidR="001134A3" w:rsidRPr="00D81788">
              <w:rPr>
                <w:rStyle w:val="Hyperlink"/>
                <w:noProof/>
              </w:rPr>
              <w:t>Comparing the Achievements against the Specified Objectives at Both Levels</w:t>
            </w:r>
            <w:r w:rsidR="001134A3">
              <w:rPr>
                <w:noProof/>
                <w:webHidden/>
              </w:rPr>
              <w:tab/>
            </w:r>
            <w:r w:rsidR="001134A3">
              <w:rPr>
                <w:noProof/>
                <w:webHidden/>
              </w:rPr>
              <w:fldChar w:fldCharType="begin"/>
            </w:r>
            <w:r w:rsidR="001134A3">
              <w:rPr>
                <w:noProof/>
                <w:webHidden/>
              </w:rPr>
              <w:instrText xml:space="preserve"> PAGEREF _Toc157094994 \h </w:instrText>
            </w:r>
            <w:r w:rsidR="001134A3">
              <w:rPr>
                <w:noProof/>
                <w:webHidden/>
              </w:rPr>
            </w:r>
            <w:r w:rsidR="001134A3">
              <w:rPr>
                <w:noProof/>
                <w:webHidden/>
              </w:rPr>
              <w:fldChar w:fldCharType="separate"/>
            </w:r>
            <w:r w:rsidR="001134A3">
              <w:rPr>
                <w:noProof/>
                <w:webHidden/>
              </w:rPr>
              <w:t>9</w:t>
            </w:r>
            <w:r w:rsidR="001134A3">
              <w:rPr>
                <w:noProof/>
                <w:webHidden/>
              </w:rPr>
              <w:fldChar w:fldCharType="end"/>
            </w:r>
          </w:hyperlink>
        </w:p>
        <w:p w14:paraId="510A5BE6"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95" w:history="1">
            <w:r w:rsidR="001134A3" w:rsidRPr="00D81788">
              <w:rPr>
                <w:rStyle w:val="Hyperlink"/>
                <w:noProof/>
              </w:rPr>
              <w:t>Integration of Relevant Theories</w:t>
            </w:r>
            <w:r w:rsidR="001134A3">
              <w:rPr>
                <w:noProof/>
                <w:webHidden/>
              </w:rPr>
              <w:tab/>
            </w:r>
            <w:r w:rsidR="001134A3">
              <w:rPr>
                <w:noProof/>
                <w:webHidden/>
              </w:rPr>
              <w:fldChar w:fldCharType="begin"/>
            </w:r>
            <w:r w:rsidR="001134A3">
              <w:rPr>
                <w:noProof/>
                <w:webHidden/>
              </w:rPr>
              <w:instrText xml:space="preserve"> PAGEREF _Toc157094995 \h </w:instrText>
            </w:r>
            <w:r w:rsidR="001134A3">
              <w:rPr>
                <w:noProof/>
                <w:webHidden/>
              </w:rPr>
            </w:r>
            <w:r w:rsidR="001134A3">
              <w:rPr>
                <w:noProof/>
                <w:webHidden/>
              </w:rPr>
              <w:fldChar w:fldCharType="separate"/>
            </w:r>
            <w:r w:rsidR="001134A3">
              <w:rPr>
                <w:noProof/>
                <w:webHidden/>
              </w:rPr>
              <w:t>9</w:t>
            </w:r>
            <w:r w:rsidR="001134A3">
              <w:rPr>
                <w:noProof/>
                <w:webHidden/>
              </w:rPr>
              <w:fldChar w:fldCharType="end"/>
            </w:r>
          </w:hyperlink>
        </w:p>
        <w:p w14:paraId="15746CFC"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96" w:history="1">
            <w:r w:rsidR="001134A3" w:rsidRPr="00D81788">
              <w:rPr>
                <w:rStyle w:val="Hyperlink"/>
                <w:noProof/>
              </w:rPr>
              <w:t>Conclusion</w:t>
            </w:r>
            <w:r w:rsidR="001134A3">
              <w:rPr>
                <w:noProof/>
                <w:webHidden/>
              </w:rPr>
              <w:tab/>
            </w:r>
            <w:r w:rsidR="001134A3">
              <w:rPr>
                <w:noProof/>
                <w:webHidden/>
              </w:rPr>
              <w:fldChar w:fldCharType="begin"/>
            </w:r>
            <w:r w:rsidR="001134A3">
              <w:rPr>
                <w:noProof/>
                <w:webHidden/>
              </w:rPr>
              <w:instrText xml:space="preserve"> PAGEREF _Toc157094996 \h </w:instrText>
            </w:r>
            <w:r w:rsidR="001134A3">
              <w:rPr>
                <w:noProof/>
                <w:webHidden/>
              </w:rPr>
            </w:r>
            <w:r w:rsidR="001134A3">
              <w:rPr>
                <w:noProof/>
                <w:webHidden/>
              </w:rPr>
              <w:fldChar w:fldCharType="separate"/>
            </w:r>
            <w:r w:rsidR="001134A3">
              <w:rPr>
                <w:noProof/>
                <w:webHidden/>
              </w:rPr>
              <w:t>10</w:t>
            </w:r>
            <w:r w:rsidR="001134A3">
              <w:rPr>
                <w:noProof/>
                <w:webHidden/>
              </w:rPr>
              <w:fldChar w:fldCharType="end"/>
            </w:r>
          </w:hyperlink>
        </w:p>
        <w:p w14:paraId="2E85BEA3" w14:textId="77777777" w:rsidR="001134A3" w:rsidRDefault="00000000">
          <w:pPr>
            <w:pStyle w:val="TOC1"/>
            <w:tabs>
              <w:tab w:val="right" w:leader="dot" w:pos="9350"/>
            </w:tabs>
            <w:rPr>
              <w:rFonts w:asciiTheme="minorHAnsi" w:eastAsiaTheme="minorEastAsia" w:hAnsiTheme="minorHAnsi" w:cstheme="minorBidi"/>
              <w:noProof/>
              <w:sz w:val="22"/>
              <w:lang w:val="en-US"/>
            </w:rPr>
          </w:pPr>
          <w:hyperlink w:anchor="_Toc157094997" w:history="1">
            <w:r w:rsidR="001134A3" w:rsidRPr="00D81788">
              <w:rPr>
                <w:rStyle w:val="Hyperlink"/>
                <w:noProof/>
              </w:rPr>
              <w:t>References</w:t>
            </w:r>
            <w:r w:rsidR="001134A3">
              <w:rPr>
                <w:noProof/>
                <w:webHidden/>
              </w:rPr>
              <w:tab/>
            </w:r>
            <w:r w:rsidR="001134A3">
              <w:rPr>
                <w:noProof/>
                <w:webHidden/>
              </w:rPr>
              <w:fldChar w:fldCharType="begin"/>
            </w:r>
            <w:r w:rsidR="001134A3">
              <w:rPr>
                <w:noProof/>
                <w:webHidden/>
              </w:rPr>
              <w:instrText xml:space="preserve"> PAGEREF _Toc157094997 \h </w:instrText>
            </w:r>
            <w:r w:rsidR="001134A3">
              <w:rPr>
                <w:noProof/>
                <w:webHidden/>
              </w:rPr>
            </w:r>
            <w:r w:rsidR="001134A3">
              <w:rPr>
                <w:noProof/>
                <w:webHidden/>
              </w:rPr>
              <w:fldChar w:fldCharType="separate"/>
            </w:r>
            <w:r w:rsidR="001134A3">
              <w:rPr>
                <w:noProof/>
                <w:webHidden/>
              </w:rPr>
              <w:t>12</w:t>
            </w:r>
            <w:r w:rsidR="001134A3">
              <w:rPr>
                <w:noProof/>
                <w:webHidden/>
              </w:rPr>
              <w:fldChar w:fldCharType="end"/>
            </w:r>
          </w:hyperlink>
        </w:p>
        <w:p w14:paraId="5BEF4ACE" w14:textId="77777777" w:rsidR="00CA5D81" w:rsidRDefault="00CA5D81">
          <w:r>
            <w:rPr>
              <w:b/>
              <w:bCs/>
              <w:noProof/>
            </w:rPr>
            <w:fldChar w:fldCharType="end"/>
          </w:r>
        </w:p>
      </w:sdtContent>
    </w:sdt>
    <w:p w14:paraId="0615A7A4" w14:textId="77777777" w:rsidR="000F3FC1" w:rsidRDefault="000F3FC1" w:rsidP="004B422C">
      <w:pPr>
        <w:rPr>
          <w:b/>
        </w:rPr>
      </w:pPr>
    </w:p>
    <w:p w14:paraId="07CCFA26" w14:textId="77777777" w:rsidR="00E505D5" w:rsidRDefault="00E505D5" w:rsidP="004B422C">
      <w:pPr>
        <w:rPr>
          <w:b/>
        </w:rPr>
      </w:pPr>
    </w:p>
    <w:p w14:paraId="5DA546CA" w14:textId="77777777" w:rsidR="00E505D5" w:rsidRDefault="00E505D5" w:rsidP="004B422C">
      <w:pPr>
        <w:rPr>
          <w:b/>
        </w:rPr>
      </w:pPr>
    </w:p>
    <w:p w14:paraId="28999C0F" w14:textId="77777777" w:rsidR="00E505D5" w:rsidRDefault="00E505D5" w:rsidP="004B422C">
      <w:pPr>
        <w:rPr>
          <w:b/>
        </w:rPr>
      </w:pPr>
    </w:p>
    <w:p w14:paraId="2804BBC6" w14:textId="77777777" w:rsidR="00E505D5" w:rsidRDefault="00E505D5" w:rsidP="004B422C">
      <w:pPr>
        <w:rPr>
          <w:b/>
        </w:rPr>
      </w:pPr>
    </w:p>
    <w:p w14:paraId="58A469FA" w14:textId="77777777" w:rsidR="00E505D5" w:rsidRDefault="00E505D5" w:rsidP="004B422C">
      <w:pPr>
        <w:rPr>
          <w:b/>
        </w:rPr>
      </w:pPr>
    </w:p>
    <w:p w14:paraId="36828DDD" w14:textId="77777777" w:rsidR="00E505D5" w:rsidRDefault="00E505D5" w:rsidP="004B422C">
      <w:pPr>
        <w:rPr>
          <w:b/>
        </w:rPr>
      </w:pPr>
    </w:p>
    <w:p w14:paraId="49891C4B" w14:textId="77777777" w:rsidR="00E505D5" w:rsidRDefault="00E505D5" w:rsidP="004B422C">
      <w:pPr>
        <w:rPr>
          <w:b/>
        </w:rPr>
      </w:pPr>
    </w:p>
    <w:p w14:paraId="2C0F4E40" w14:textId="77777777" w:rsidR="00E505D5" w:rsidRDefault="00E505D5" w:rsidP="004B422C">
      <w:pPr>
        <w:rPr>
          <w:b/>
        </w:rPr>
      </w:pPr>
    </w:p>
    <w:p w14:paraId="6239C165" w14:textId="77777777" w:rsidR="00E505D5" w:rsidRDefault="00E505D5" w:rsidP="004B422C">
      <w:pPr>
        <w:rPr>
          <w:b/>
        </w:rPr>
      </w:pPr>
    </w:p>
    <w:p w14:paraId="5CBD18DB" w14:textId="77777777" w:rsidR="00E505D5" w:rsidRDefault="00E505D5" w:rsidP="004B422C">
      <w:pPr>
        <w:rPr>
          <w:b/>
        </w:rPr>
      </w:pPr>
    </w:p>
    <w:p w14:paraId="5D6F693E" w14:textId="77777777" w:rsidR="00E505D5" w:rsidRDefault="00E505D5" w:rsidP="004B422C">
      <w:pPr>
        <w:rPr>
          <w:b/>
        </w:rPr>
      </w:pPr>
    </w:p>
    <w:p w14:paraId="162547A4" w14:textId="77777777" w:rsidR="00E505D5" w:rsidRDefault="00E505D5" w:rsidP="004B422C">
      <w:pPr>
        <w:rPr>
          <w:b/>
        </w:rPr>
      </w:pPr>
    </w:p>
    <w:p w14:paraId="2F3A296F" w14:textId="77777777" w:rsidR="0094314C" w:rsidRPr="00093CD8" w:rsidRDefault="00093CD8" w:rsidP="00CA5D81">
      <w:pPr>
        <w:pStyle w:val="Heading1"/>
      </w:pPr>
      <w:bookmarkStart w:id="1" w:name="_Toc157094978"/>
      <w:bookmarkStart w:id="2" w:name="_Hlk157087395"/>
      <w:r w:rsidRPr="00093CD8">
        <w:t>Introduction</w:t>
      </w:r>
      <w:bookmarkEnd w:id="1"/>
      <w:r w:rsidRPr="00093CD8">
        <w:t xml:space="preserve"> </w:t>
      </w:r>
    </w:p>
    <w:p w14:paraId="65544C68" w14:textId="77777777" w:rsidR="004B422C" w:rsidRDefault="004B422C" w:rsidP="004B422C">
      <w:r>
        <w:t xml:space="preserve">As a leading player in the world hospitality industry, Hyatt Hotel Group has been synonymous with providing luxury and also top-notch service to its customers. Due to the global reach, Hyatt has created a variety of hotels and resorts which have been designed for the specific segments that vary in character. Through its dedication to offering exclusive and many mind-blowing experiences, the company’s status as a top player in the highly competitive hotel sector has been </w:t>
      </w:r>
      <w:r w:rsidRPr="00CD1194">
        <w:t>cemented</w:t>
      </w:r>
      <w:r w:rsidR="00CD1194" w:rsidRPr="00CD1194">
        <w:t xml:space="preserve"> (</w:t>
      </w:r>
      <w:proofErr w:type="spellStart"/>
      <w:r w:rsidR="00CD1194" w:rsidRPr="00CD1194">
        <w:t>Kozhukhіvska</w:t>
      </w:r>
      <w:proofErr w:type="spellEnd"/>
      <w:r w:rsidR="00CD1194" w:rsidRPr="00CD1194">
        <w:t>, 2022)</w:t>
      </w:r>
      <w:r w:rsidRPr="00CD1194">
        <w:t>. With properties ranging</w:t>
      </w:r>
      <w:r>
        <w:t xml:space="preserve"> from major cities to remote resorts, Hyatt’s establishments reflect the philosophy of high-end quality and also individualized service.</w:t>
      </w:r>
      <w:r w:rsidR="00093CD8">
        <w:t xml:space="preserve"> </w:t>
      </w:r>
      <w:r>
        <w:t xml:space="preserve">This audit is performed with a view to conduct an extensive and critical analysis of the Hyatt Hotel Group. </w:t>
      </w:r>
      <w:r w:rsidR="001336EA">
        <w:t>T</w:t>
      </w:r>
      <w:r>
        <w:t>he focal point is on studying in depth organization structures regarding its cultural setting. Also recently applied change initiatives past and recent strategic orientation towards current business performance. Taking into consideration these crucial areas, the audit intends to unveil important data that will contribute towards a detailed approach of Hyatt’s strengths revealing all possible challenges and highlighting points where improvements can be made. The ultimate objective, therefore, is to offer suggestions that the stakeholders can act upon in order for Hyatt to stay effective and successful as an organization by improving day after every day.</w:t>
      </w:r>
      <w:r w:rsidR="00607BCE">
        <w:t xml:space="preserve"> </w:t>
      </w:r>
      <w:r w:rsidRPr="004B422C">
        <w:t xml:space="preserve">The focus of this audit is </w:t>
      </w:r>
      <w:r w:rsidR="00CA5D81" w:rsidRPr="004B422C">
        <w:t>dual</w:t>
      </w:r>
      <w:r w:rsidRPr="004B422C">
        <w:t xml:space="preserve">, addressing both the corporate and also individual unit levels within Hyatt. </w:t>
      </w:r>
    </w:p>
    <w:p w14:paraId="6E041DC0" w14:textId="77777777" w:rsidR="004B422C" w:rsidRDefault="004B422C" w:rsidP="00CA5D81">
      <w:pPr>
        <w:pStyle w:val="Heading1"/>
      </w:pPr>
      <w:bookmarkStart w:id="3" w:name="_Toc157094979"/>
      <w:r w:rsidRPr="009D39AD">
        <w:lastRenderedPageBreak/>
        <w:t>Organisation Structure, Culture, and Goals</w:t>
      </w:r>
      <w:bookmarkEnd w:id="3"/>
    </w:p>
    <w:p w14:paraId="2EF64523" w14:textId="77777777" w:rsidR="00CA5D81" w:rsidRPr="00CA5D81" w:rsidRDefault="00CA5D81" w:rsidP="00CA5D81">
      <w:pPr>
        <w:pStyle w:val="Heading2"/>
        <w:rPr>
          <w:sz w:val="24"/>
        </w:rPr>
      </w:pPr>
      <w:bookmarkStart w:id="4" w:name="_Toc157094980"/>
      <w:r w:rsidRPr="00CA5D81">
        <w:rPr>
          <w:sz w:val="24"/>
        </w:rPr>
        <w:t>Analysis of Hyatt's Organizational Structure at Corporate and Individual Unit Levels</w:t>
      </w:r>
      <w:bookmarkEnd w:id="4"/>
    </w:p>
    <w:p w14:paraId="38C72941" w14:textId="77777777" w:rsidR="00CA5D81" w:rsidRDefault="004B422C" w:rsidP="00CA5D81">
      <w:r>
        <w:t xml:space="preserve">In terms of corporate structure, the Hyatt Hotel Group has a clear organizational design that appears in the form of a hierarchical system. The organization architecture fosters the effective decision-making processes and hierarchical authority, which are necessary for guiding an international chain </w:t>
      </w:r>
      <w:r w:rsidRPr="00CD1194">
        <w:t>of hotels and resorts</w:t>
      </w:r>
      <w:r w:rsidR="00CD1194" w:rsidRPr="00CD1194">
        <w:t xml:space="preserve"> (Evans, 2019)</w:t>
      </w:r>
      <w:r w:rsidRPr="00CD1194">
        <w:t>. But on a micro level</w:t>
      </w:r>
      <w:r>
        <w:t xml:space="preserve">, there is some scope for adjustment accommodating the local specificities and needs. This flexibility enables each unit to adjust its activities yet adhere towards the overall corporate standards. This </w:t>
      </w:r>
      <w:r w:rsidR="009F7AD4">
        <w:t>dual</w:t>
      </w:r>
      <w:r>
        <w:t xml:space="preserve"> strategy is a very key factor that helps to strike the balance between centralization and also locality.</w:t>
      </w:r>
    </w:p>
    <w:p w14:paraId="4B867EC6" w14:textId="77777777" w:rsidR="00CA5D81" w:rsidRPr="00CA5D81" w:rsidRDefault="00CA5D81" w:rsidP="00CA5D81">
      <w:pPr>
        <w:pStyle w:val="Heading2"/>
        <w:rPr>
          <w:sz w:val="24"/>
        </w:rPr>
      </w:pPr>
      <w:bookmarkStart w:id="5" w:name="_Toc157094981"/>
      <w:r w:rsidRPr="00CA5D81">
        <w:rPr>
          <w:sz w:val="24"/>
        </w:rPr>
        <w:t>Evaluation of the Organizational Culture Across Different Units</w:t>
      </w:r>
      <w:bookmarkEnd w:id="5"/>
    </w:p>
    <w:p w14:paraId="01BA5BCF" w14:textId="77777777" w:rsidR="00CA5D81" w:rsidRDefault="001336EA" w:rsidP="004B422C">
      <w:r w:rsidRPr="001336EA">
        <w:t xml:space="preserve">Hyatt’s great success is built on its organizational culture and focuses working environment based on innovation, customer orientation as well as the </w:t>
      </w:r>
      <w:r w:rsidRPr="00B75DD5">
        <w:t>employee empowerment</w:t>
      </w:r>
      <w:r w:rsidR="00B75DD5" w:rsidRPr="00B75DD5">
        <w:t xml:space="preserve"> (Madera, 2023)</w:t>
      </w:r>
      <w:r w:rsidRPr="00B75DD5">
        <w:t>. It is a very common theme among several units, which revolves around the dedication to providing</w:t>
      </w:r>
      <w:r w:rsidRPr="001336EA">
        <w:t xml:space="preserve"> quality hospitality. The culture promotes inclusion and also embraces diversity in an atmosphere of openness that allows for everyone to interact through their own identity. Therefore, this cultural uniformity encompassing regional differences but also establishing a shared culture that makes Hyatt’s brand very unique and guarantees the guests like it no matter where they go.</w:t>
      </w:r>
    </w:p>
    <w:p w14:paraId="6560BA90" w14:textId="77777777" w:rsidR="00CA5D81" w:rsidRPr="00CA5D81" w:rsidRDefault="00CA5D81" w:rsidP="00CA5D81">
      <w:pPr>
        <w:pStyle w:val="Heading2"/>
        <w:rPr>
          <w:sz w:val="24"/>
        </w:rPr>
      </w:pPr>
      <w:bookmarkStart w:id="6" w:name="_Toc157094982"/>
      <w:r w:rsidRPr="00CA5D81">
        <w:rPr>
          <w:sz w:val="24"/>
        </w:rPr>
        <w:t>Examination of Hyatt's Stated Goals and Objectives at Both Corporate and Individual Unit Levels</w:t>
      </w:r>
      <w:bookmarkEnd w:id="6"/>
    </w:p>
    <w:p w14:paraId="4AE20027" w14:textId="77777777" w:rsidR="004B422C" w:rsidRDefault="004B422C" w:rsidP="004B422C">
      <w:r w:rsidRPr="004B422C">
        <w:t xml:space="preserve">This strategic vision integrates both the corporate and </w:t>
      </w:r>
      <w:r w:rsidR="00B75DD5">
        <w:t xml:space="preserve">induvial </w:t>
      </w:r>
      <w:r w:rsidRPr="004B422C">
        <w:t>unit level goals, objectives of Hyatt are</w:t>
      </w:r>
      <w:r w:rsidR="00B75DD5">
        <w:t xml:space="preserve"> i</w:t>
      </w:r>
      <w:r w:rsidRPr="004B422C">
        <w:t xml:space="preserve">n the wider organizational level, broad aims are frequently based around international market growth. The product distinctiveness and cost effectiveness also play an important role in these aims. At the same time, regional units tend to adopt and match their priorities with one’s corporate </w:t>
      </w:r>
      <w:r w:rsidRPr="004B422C">
        <w:lastRenderedPageBreak/>
        <w:t xml:space="preserve">objectives while adjusting them accordingly according to its own local </w:t>
      </w:r>
      <w:r w:rsidR="00607BCE" w:rsidRPr="004B422C">
        <w:t>market’s</w:t>
      </w:r>
      <w:r w:rsidRPr="004B422C">
        <w:t xml:space="preserve"> conditions; cultural values as well as </w:t>
      </w:r>
      <w:r w:rsidRPr="00B75DD5">
        <w:t>customer preferences</w:t>
      </w:r>
      <w:r w:rsidR="00B75DD5" w:rsidRPr="00B75DD5">
        <w:t xml:space="preserve"> (Johnson, 2020)</w:t>
      </w:r>
      <w:r w:rsidRPr="00B75DD5">
        <w:t>. This two-level goal setting</w:t>
      </w:r>
      <w:r w:rsidRPr="004B422C">
        <w:t xml:space="preserve"> approach to synergies between the corporate vision and practical day by day operations at each establishment guarantees a great success as well as adaptability for Hyatt Hotel Group in the highly </w:t>
      </w:r>
      <w:r w:rsidR="00607BCE" w:rsidRPr="004B422C">
        <w:t>shift able</w:t>
      </w:r>
      <w:r w:rsidRPr="004B422C">
        <w:t xml:space="preserve"> hospitality sector.</w:t>
      </w:r>
    </w:p>
    <w:p w14:paraId="5B2CC0D7" w14:textId="77777777" w:rsidR="004B422C" w:rsidRDefault="004B422C" w:rsidP="00CA5D81">
      <w:pPr>
        <w:pStyle w:val="Heading1"/>
      </w:pPr>
      <w:bookmarkStart w:id="7" w:name="_Toc157094983"/>
      <w:r w:rsidRPr="009D39AD">
        <w:t>Recent Change Initiatives</w:t>
      </w:r>
      <w:bookmarkEnd w:id="7"/>
    </w:p>
    <w:p w14:paraId="5EEEEECA" w14:textId="77777777" w:rsidR="00CA5D81" w:rsidRPr="00CA5D81" w:rsidRDefault="00CA5D81" w:rsidP="00CA5D81">
      <w:pPr>
        <w:pStyle w:val="Heading2"/>
        <w:rPr>
          <w:sz w:val="24"/>
        </w:rPr>
      </w:pPr>
      <w:bookmarkStart w:id="8" w:name="_Toc157094984"/>
      <w:r w:rsidRPr="00CA5D81">
        <w:rPr>
          <w:sz w:val="24"/>
        </w:rPr>
        <w:t>Identification and Analysis of Recent Change Initiatives at Both Corporate and Individual Unit Levels</w:t>
      </w:r>
      <w:bookmarkEnd w:id="8"/>
    </w:p>
    <w:p w14:paraId="0F4BB0CC" w14:textId="77777777" w:rsidR="004B422C" w:rsidRDefault="004B422C" w:rsidP="004B422C">
      <w:r>
        <w:t xml:space="preserve">The recent transformational initiatives undertaken by the Hyatt Hotel Group have been at both the corporate and also individual unit level to address the changing landscape of hospitality industry. These developments span various measures, such as innovation in the technology of guest services to eco-friendly and </w:t>
      </w:r>
      <w:r w:rsidRPr="00B75DD5">
        <w:t>reorganization efforts</w:t>
      </w:r>
      <w:r w:rsidR="00B75DD5" w:rsidRPr="00B75DD5">
        <w:t xml:space="preserve"> (Shi,</w:t>
      </w:r>
      <w:r w:rsidR="00B75DD5">
        <w:t xml:space="preserve"> </w:t>
      </w:r>
      <w:r w:rsidR="00B75DD5" w:rsidRPr="00B75DD5">
        <w:t>2021)</w:t>
      </w:r>
      <w:r w:rsidR="00607BCE" w:rsidRPr="00B75DD5">
        <w:t>.</w:t>
      </w:r>
      <w:r w:rsidRPr="00B75DD5">
        <w:t xml:space="preserve"> In the corporate</w:t>
      </w:r>
      <w:r>
        <w:t xml:space="preserve"> world, digitalization has been on focus with adoption of innovative technologies to further bolster customer experiences and bring efficiency in operations. At the same time, individual units have adapted their campaigns to cope with the local market dynamics by introducing regional-specific </w:t>
      </w:r>
      <w:r w:rsidR="00F35CEC">
        <w:t>facilities</w:t>
      </w:r>
      <w:r>
        <w:t xml:space="preserve"> and services.</w:t>
      </w:r>
    </w:p>
    <w:p w14:paraId="65CA4DC9" w14:textId="77777777" w:rsidR="004B422C" w:rsidRPr="00CA5D81" w:rsidRDefault="004B422C" w:rsidP="00CA5D81">
      <w:pPr>
        <w:pStyle w:val="Heading2"/>
        <w:rPr>
          <w:sz w:val="24"/>
        </w:rPr>
      </w:pPr>
      <w:bookmarkStart w:id="9" w:name="_Toc157094985"/>
      <w:r w:rsidRPr="00CA5D81">
        <w:rPr>
          <w:sz w:val="24"/>
        </w:rPr>
        <w:t>The Impact of These Initiative on the Organization as a Whole and also Individual Units</w:t>
      </w:r>
      <w:bookmarkEnd w:id="9"/>
    </w:p>
    <w:p w14:paraId="1D170365" w14:textId="77777777" w:rsidR="00CA5D81" w:rsidRDefault="004B422C" w:rsidP="004B422C">
      <w:r>
        <w:t xml:space="preserve">Effects of these recent change initiatives have been very far-reaching, affecting the whole organisation as well as its individual departments. Technological advancements have played a very crucial role in the success of this organization, creating heightened operational efficiency and also enabling more personalized </w:t>
      </w:r>
      <w:r w:rsidRPr="00F35CEC">
        <w:t>interactions with the guests</w:t>
      </w:r>
      <w:r w:rsidR="00F35CEC" w:rsidRPr="00F35CEC">
        <w:t xml:space="preserve"> (</w:t>
      </w:r>
      <w:proofErr w:type="spellStart"/>
      <w:r w:rsidR="00F35CEC" w:rsidRPr="00F35CEC">
        <w:t>Lukanova</w:t>
      </w:r>
      <w:proofErr w:type="spellEnd"/>
      <w:r w:rsidR="00F35CEC" w:rsidRPr="00F35CEC">
        <w:t>, 2019)</w:t>
      </w:r>
      <w:r w:rsidRPr="00F35CEC">
        <w:t>. On a granular</w:t>
      </w:r>
      <w:r>
        <w:t xml:space="preserve"> level, on local adaptations have led to the improved guest satisfaction by tailoring services according to regional tastes. However, it is also very important to critically determine whether these changes have achieved their objectives and any unintended consequences that may emerge.</w:t>
      </w:r>
    </w:p>
    <w:p w14:paraId="16E9F856" w14:textId="77777777" w:rsidR="004B422C" w:rsidRPr="00CA5D81" w:rsidRDefault="004B422C" w:rsidP="00CA5D81">
      <w:pPr>
        <w:pStyle w:val="Heading2"/>
        <w:rPr>
          <w:sz w:val="24"/>
        </w:rPr>
      </w:pPr>
      <w:bookmarkStart w:id="10" w:name="_Toc157094986"/>
      <w:r w:rsidRPr="00CA5D81">
        <w:rPr>
          <w:sz w:val="24"/>
        </w:rPr>
        <w:lastRenderedPageBreak/>
        <w:t>Critical Critique of How Well These Initiatives Were Managed at Both Levels</w:t>
      </w:r>
      <w:bookmarkEnd w:id="10"/>
    </w:p>
    <w:p w14:paraId="28E8A906" w14:textId="77777777" w:rsidR="004B422C" w:rsidRDefault="004B422C" w:rsidP="004B422C">
      <w:r w:rsidRPr="004B422C">
        <w:t xml:space="preserve">As the initiatives indicate, Hyatt's dedication to creativity, a constructive criticism becomes very essential for understanding how well these transformations have been realized. It is vital to scrutinize the challenges like resistance, communication gaps or interruptions of services during implementation. A successful change management should not only have a clear vision but also plans to </w:t>
      </w:r>
      <w:r w:rsidRPr="00F35CEC">
        <w:t>eliminate the barriers</w:t>
      </w:r>
      <w:r w:rsidR="00F35CEC" w:rsidRPr="00F35CEC">
        <w:t xml:space="preserve"> (</w:t>
      </w:r>
      <w:proofErr w:type="spellStart"/>
      <w:r w:rsidR="00F35CEC" w:rsidRPr="00F35CEC">
        <w:t>Anggiani</w:t>
      </w:r>
      <w:proofErr w:type="spellEnd"/>
      <w:r w:rsidR="00F35CEC" w:rsidRPr="00F35CEC">
        <w:t>, 2019)</w:t>
      </w:r>
      <w:r w:rsidRPr="00F35CEC">
        <w:t>. Comparing the sensitivity</w:t>
      </w:r>
      <w:r w:rsidRPr="004B422C">
        <w:t xml:space="preserve"> of corporate and unit management to unanticipated threats reveals how adaptive, in terms of responsiveness, an organization is. Moreover, the employee feedback and participation in change should also be evaluated to measure the overall success and identify areas for the future initiatives’ management improvement. This critical analysis ensures a sophisticated understanding of the successes and also failures in integration at all levels, operational as well as corporate.</w:t>
      </w:r>
    </w:p>
    <w:p w14:paraId="00A92459" w14:textId="77777777" w:rsidR="00CA5D81" w:rsidRDefault="0094314C" w:rsidP="00CA5D81">
      <w:pPr>
        <w:pStyle w:val="Heading1"/>
      </w:pPr>
      <w:bookmarkStart w:id="11" w:name="_Toc157094987"/>
      <w:r w:rsidRPr="009D39AD">
        <w:t>Strategic Direction</w:t>
      </w:r>
      <w:bookmarkEnd w:id="11"/>
    </w:p>
    <w:p w14:paraId="73E423A6" w14:textId="77777777" w:rsidR="0094314C" w:rsidRPr="00CA5D81" w:rsidRDefault="0094314C" w:rsidP="00CA5D81">
      <w:pPr>
        <w:pStyle w:val="Heading2"/>
        <w:rPr>
          <w:sz w:val="24"/>
        </w:rPr>
      </w:pPr>
      <w:bookmarkStart w:id="12" w:name="_Toc157094988"/>
      <w:r w:rsidRPr="00CA5D81">
        <w:rPr>
          <w:sz w:val="24"/>
        </w:rPr>
        <w:t>Examination of Hyatt's Current Strategic Direction at the Corporate Level</w:t>
      </w:r>
      <w:bookmarkEnd w:id="12"/>
    </w:p>
    <w:p w14:paraId="123895CA" w14:textId="77777777" w:rsidR="0094314C" w:rsidRDefault="0094314C" w:rsidP="0094314C">
      <w:r>
        <w:t xml:space="preserve">Currently, the Hyatt Hotel Group at the corporate level adopts a dynamic responsiveness in line </w:t>
      </w:r>
      <w:r w:rsidRPr="00543681">
        <w:t>with changes within the industry trends and evolving market demands. The organization has adopted a multifaceted approach consisting of digital innovation, sustainability and the commitment to improve guest experience</w:t>
      </w:r>
      <w:r w:rsidR="00543681" w:rsidRPr="00543681">
        <w:t xml:space="preserve"> (</w:t>
      </w:r>
      <w:proofErr w:type="spellStart"/>
      <w:r w:rsidR="00543681" w:rsidRPr="00543681">
        <w:t>Pînzaru</w:t>
      </w:r>
      <w:proofErr w:type="spellEnd"/>
      <w:r w:rsidR="00543681" w:rsidRPr="00543681">
        <w:t xml:space="preserve">, 2022). </w:t>
      </w:r>
      <w:r w:rsidRPr="00543681">
        <w:t xml:space="preserve"> Focus is</w:t>
      </w:r>
      <w:r>
        <w:t xml:space="preserve"> given to gaining a much broader international presence while also maintaining the brand uniformity. In a forward-looking approach, corporate strategic decisions are made through the investments in tech to increase the efficiency and personalized services corresponding with shifting consumer demands.</w:t>
      </w:r>
    </w:p>
    <w:p w14:paraId="1FD7166A" w14:textId="77777777" w:rsidR="0094314C" w:rsidRPr="00CA5D81" w:rsidRDefault="0094314C" w:rsidP="00CA5D81">
      <w:pPr>
        <w:pStyle w:val="Heading2"/>
        <w:rPr>
          <w:sz w:val="24"/>
        </w:rPr>
      </w:pPr>
      <w:bookmarkStart w:id="13" w:name="_Toc157094989"/>
      <w:r w:rsidRPr="00CA5D81">
        <w:rPr>
          <w:sz w:val="24"/>
        </w:rPr>
        <w:t>Corporate Strategy and Organizational Goals alignment analysis</w:t>
      </w:r>
      <w:bookmarkEnd w:id="13"/>
    </w:p>
    <w:p w14:paraId="1983A48C" w14:textId="77777777" w:rsidR="0094314C" w:rsidRDefault="0094314C" w:rsidP="0094314C">
      <w:r>
        <w:t xml:space="preserve">A critical aspect of the assessment of Hyatt’s strategic direction is whether its corporate strategy and organizational objectives are aligned. The corporate strategy that seeks to accelerate the global </w:t>
      </w:r>
      <w:r>
        <w:lastRenderedPageBreak/>
        <w:t xml:space="preserve">growth and also support technological </w:t>
      </w:r>
      <w:r w:rsidRPr="00543681">
        <w:t>innovation supports broad organizational development objectives on market share, customer satisfaction, and financial stability</w:t>
      </w:r>
      <w:r w:rsidR="00543681" w:rsidRPr="00543681">
        <w:t xml:space="preserve"> (</w:t>
      </w:r>
      <w:proofErr w:type="spellStart"/>
      <w:r w:rsidR="00543681" w:rsidRPr="00543681">
        <w:t>Demianenko</w:t>
      </w:r>
      <w:proofErr w:type="spellEnd"/>
      <w:r w:rsidR="00543681" w:rsidRPr="00543681">
        <w:t>, 2022)</w:t>
      </w:r>
      <w:r w:rsidRPr="00543681">
        <w:t>. The</w:t>
      </w:r>
      <w:r>
        <w:t xml:space="preserve"> </w:t>
      </w:r>
      <w:r w:rsidR="00607BCE">
        <w:t>agreement</w:t>
      </w:r>
      <w:r>
        <w:t xml:space="preserve"> between strategy and objectives fosters a uniformity such that every unit is able to contribute towards the </w:t>
      </w:r>
      <w:r w:rsidR="00607BCE">
        <w:t>fulfilment</w:t>
      </w:r>
      <w:r>
        <w:t xml:space="preserve"> of corporate goals even as strategies are developed within a local context.</w:t>
      </w:r>
    </w:p>
    <w:p w14:paraId="6A4C3FA3" w14:textId="77777777" w:rsidR="0094314C" w:rsidRPr="00CA5D81" w:rsidRDefault="0094314C" w:rsidP="00CA5D81">
      <w:pPr>
        <w:pStyle w:val="Heading2"/>
        <w:rPr>
          <w:sz w:val="24"/>
        </w:rPr>
      </w:pPr>
      <w:bookmarkStart w:id="14" w:name="_Toc157094990"/>
      <w:r w:rsidRPr="00CA5D81">
        <w:rPr>
          <w:sz w:val="24"/>
        </w:rPr>
        <w:t>Critical Evaluation of the Effectiveness of the Strategic Approach at Both Corporate and Unit Levels</w:t>
      </w:r>
      <w:bookmarkEnd w:id="14"/>
    </w:p>
    <w:p w14:paraId="0A323393" w14:textId="77777777" w:rsidR="0094314C" w:rsidRDefault="0094314C" w:rsidP="0094314C">
      <w:r>
        <w:t>This is achieved by analy</w:t>
      </w:r>
      <w:r w:rsidR="001134A3">
        <w:t>s</w:t>
      </w:r>
      <w:r>
        <w:t xml:space="preserve">ing the effectiveness of Hyatt’s strategic focus at both corporate and unit levels. Although the corporate strategy serves as a map, its implementation depends on how well it is being translated and embraced by various units. However, many challenges may arise in the consistent adherence to these variations. Also, the ability of a strategic approach to adapt when circumstances change and also unanticipated challenges arise is also something that needs closer examination. </w:t>
      </w:r>
      <w:r w:rsidR="00543681">
        <w:t>E</w:t>
      </w:r>
      <w:r>
        <w:t xml:space="preserve">valuation comprises exploring KPIs, financial ratios and also customer related score to understand the real impact of </w:t>
      </w:r>
      <w:r w:rsidRPr="00543681">
        <w:t>changes in strategies</w:t>
      </w:r>
      <w:r w:rsidR="00543681" w:rsidRPr="00543681">
        <w:t xml:space="preserve"> (Hristov, 2019)</w:t>
      </w:r>
      <w:r w:rsidRPr="00543681">
        <w:t>. This holistic evaluation</w:t>
      </w:r>
      <w:r>
        <w:t xml:space="preserve"> helps to glean an informed impression of the Hyatt's overall strategic success, helping identify its strengths and also opportunities for further improvements over time.</w:t>
      </w:r>
    </w:p>
    <w:p w14:paraId="42F13C55" w14:textId="77777777" w:rsidR="0094314C" w:rsidRDefault="0094314C" w:rsidP="00CA5D81">
      <w:pPr>
        <w:pStyle w:val="Heading1"/>
      </w:pPr>
      <w:bookmarkStart w:id="15" w:name="_Toc157094991"/>
      <w:bookmarkEnd w:id="2"/>
      <w:r>
        <w:t>Business Performance</w:t>
      </w:r>
      <w:bookmarkEnd w:id="15"/>
    </w:p>
    <w:p w14:paraId="3BA46FFB" w14:textId="77777777" w:rsidR="0094314C" w:rsidRPr="00CA5D81" w:rsidRDefault="0094314C" w:rsidP="00CA5D81">
      <w:pPr>
        <w:pStyle w:val="Heading2"/>
        <w:rPr>
          <w:sz w:val="24"/>
        </w:rPr>
      </w:pPr>
      <w:bookmarkStart w:id="16" w:name="_Toc157094992"/>
      <w:r w:rsidRPr="00CA5D81">
        <w:rPr>
          <w:sz w:val="24"/>
        </w:rPr>
        <w:t>Evaluation of Hyatt’s Corporate-Level Performance in the Business Today</w:t>
      </w:r>
      <w:bookmarkEnd w:id="16"/>
    </w:p>
    <w:p w14:paraId="2E68C7A0" w14:textId="77777777" w:rsidR="0094314C" w:rsidRDefault="0094314C" w:rsidP="00543681">
      <w:r>
        <w:t>The corporate-level assessment of Hyatt’s current business performance indicates a very healthy financial position and an efficient operational management, both in terms of economic viability and also competitive advantage. Financial indicators within an organization can be observed through the revenue growth, return on investment (ROI</w:t>
      </w:r>
      <w:r w:rsidRPr="00543681">
        <w:t>), and also market share</w:t>
      </w:r>
      <w:r w:rsidR="00543681" w:rsidRPr="00543681">
        <w:t xml:space="preserve"> (Lawrence, 2021)</w:t>
      </w:r>
      <w:r w:rsidRPr="00543681">
        <w:t>. The corporate level shows that the company's global expansion efforts are very successful,</w:t>
      </w:r>
      <w:r>
        <w:t xml:space="preserve"> </w:t>
      </w:r>
      <w:r>
        <w:lastRenderedPageBreak/>
        <w:t>demonstrating Hyatt’s ability to operate in various markets and also adjust itself according to the changing consumer needs.</w:t>
      </w:r>
    </w:p>
    <w:p w14:paraId="04BF1DFE" w14:textId="77777777" w:rsidR="0094314C" w:rsidRPr="00CA5D81" w:rsidRDefault="0094314C" w:rsidP="00CA5D81">
      <w:pPr>
        <w:pStyle w:val="Heading2"/>
        <w:rPr>
          <w:sz w:val="24"/>
        </w:rPr>
      </w:pPr>
      <w:bookmarkStart w:id="17" w:name="_Toc157094993"/>
      <w:r w:rsidRPr="00CA5D81">
        <w:rPr>
          <w:sz w:val="24"/>
        </w:rPr>
        <w:t>Analysis of Key Performance Indicators (KPIs) at Both Corporate and Unit Levels</w:t>
      </w:r>
      <w:bookmarkEnd w:id="17"/>
    </w:p>
    <w:p w14:paraId="32EE5D16" w14:textId="77777777" w:rsidR="0094314C" w:rsidRDefault="0094314C" w:rsidP="0094314C">
      <w:r>
        <w:t>It is only possible to assess the success of a business when its operation in KPIs is extensively analy</w:t>
      </w:r>
      <w:r w:rsidR="001134A3">
        <w:t>s</w:t>
      </w:r>
      <w:r>
        <w:t>ed. KPIs for the corporate level may include the total revenue, performance with respect to brand awareness and customer satisfaction. For its part, at the unit level Kirkland signifies KPIs tailored to local market conditions which may include occupancy rates, guest feedback and also employee satisfaction. By doing dual-level analysis, we can get a sophisticated understanding of the performance dynamics which includes many broad features and also nuances relating to the specific units.</w:t>
      </w:r>
    </w:p>
    <w:p w14:paraId="7D75D73A" w14:textId="77777777" w:rsidR="0094314C" w:rsidRPr="00CA5D81" w:rsidRDefault="0094314C" w:rsidP="00CA5D81">
      <w:pPr>
        <w:pStyle w:val="Heading2"/>
        <w:rPr>
          <w:sz w:val="24"/>
        </w:rPr>
      </w:pPr>
      <w:bookmarkStart w:id="18" w:name="_Toc157094994"/>
      <w:r w:rsidRPr="00CA5D81">
        <w:rPr>
          <w:sz w:val="24"/>
        </w:rPr>
        <w:t>Comparing the Achievements against the Specified Objectives at Both Levels</w:t>
      </w:r>
      <w:bookmarkEnd w:id="18"/>
    </w:p>
    <w:p w14:paraId="2CCEBBCA" w14:textId="77777777" w:rsidR="0094314C" w:rsidRDefault="0094314C" w:rsidP="0094314C">
      <w:r>
        <w:t xml:space="preserve">The comparison between the current performance and goals at corporate level unit really helps in making a critical judgment, whether Hyatt is aligned with its strategic objectives or not. With the help of the financial </w:t>
      </w:r>
      <w:r w:rsidR="00CA5D81">
        <w:t>statement’s</w:t>
      </w:r>
      <w:r>
        <w:t xml:space="preserve"> analysis, market share statistics and also customer reviews it is possible to evaluate whether an organization reaches its clearly defined objectives or deviates from </w:t>
      </w:r>
      <w:r w:rsidRPr="00543681">
        <w:t>their goal</w:t>
      </w:r>
      <w:r w:rsidR="00543681" w:rsidRPr="00543681">
        <w:t xml:space="preserve"> (</w:t>
      </w:r>
      <w:proofErr w:type="spellStart"/>
      <w:r w:rsidR="00543681" w:rsidRPr="00543681">
        <w:t>Krupskyi</w:t>
      </w:r>
      <w:proofErr w:type="spellEnd"/>
      <w:r w:rsidR="00543681" w:rsidRPr="00543681">
        <w:t>, 2019)</w:t>
      </w:r>
      <w:r w:rsidRPr="00543681">
        <w:t>. Inconsistencies may</w:t>
      </w:r>
      <w:r>
        <w:t xml:space="preserve"> lead to the reanalysis of objectives, plans or models for operation. In addition, the analysis of the differences in corporate and unit-level performances allows gaining information about how various strategies are implemented into the local achievements. This comparative analysis plays a big role in the overall evaluation of Hyatt’s business performance, revealing </w:t>
      </w:r>
      <w:r w:rsidR="004040B1">
        <w:t>a lot</w:t>
      </w:r>
      <w:r>
        <w:t xml:space="preserve"> of success and areas that may need more work to sustain and also improve growth throughout the organization.</w:t>
      </w:r>
    </w:p>
    <w:p w14:paraId="120707A2" w14:textId="77777777" w:rsidR="0094314C" w:rsidRPr="0094314C" w:rsidRDefault="0094314C" w:rsidP="00CA5D81">
      <w:pPr>
        <w:pStyle w:val="Heading1"/>
      </w:pPr>
      <w:bookmarkStart w:id="19" w:name="_Toc157094995"/>
      <w:r w:rsidRPr="009D39AD">
        <w:lastRenderedPageBreak/>
        <w:t>Integration of Relevant Theories</w:t>
      </w:r>
      <w:bookmarkEnd w:id="19"/>
    </w:p>
    <w:p w14:paraId="32BC7DC3" w14:textId="6BB6BB69" w:rsidR="0094314C" w:rsidRDefault="0094314C" w:rsidP="0094314C">
      <w:r>
        <w:t xml:space="preserve">The use of organizational theories is very crucial in explaining and also improving the operational performance for Hyatt </w:t>
      </w:r>
      <w:r w:rsidRPr="00543681">
        <w:t xml:space="preserve">Hotel Group. </w:t>
      </w:r>
      <w:r w:rsidR="00543681" w:rsidRPr="00543681">
        <w:t xml:space="preserve">According to the study of </w:t>
      </w:r>
      <w:proofErr w:type="spellStart"/>
      <w:r w:rsidR="00543681" w:rsidRPr="00543681">
        <w:t>Pagell</w:t>
      </w:r>
      <w:proofErr w:type="spellEnd"/>
      <w:r w:rsidR="00543681" w:rsidRPr="00543681">
        <w:t>, (2022) i</w:t>
      </w:r>
      <w:r w:rsidRPr="00543681">
        <w:t>n the corporate</w:t>
      </w:r>
      <w:r>
        <w:t xml:space="preserve"> domain, theories like contingency theory and resource-based view offers many insights towards how Hyatt changes its organizational construction to different settings as well as utilizes their resources for lasting competitive advantage. Moreover, the unit-level implementation focuses on human relation theory that strives for employee satisfaction and motivation as well as contingent</w:t>
      </w:r>
      <w:r w:rsidR="00543681">
        <w:t xml:space="preserve"> </w:t>
      </w:r>
      <w:r w:rsidR="00543681" w:rsidRPr="00543681">
        <w:t>(Miao, 2021)</w:t>
      </w:r>
      <w:r w:rsidR="00CA5D81" w:rsidRPr="00543681">
        <w:t xml:space="preserve">. </w:t>
      </w:r>
      <w:r w:rsidRPr="00543681">
        <w:t>Change management</w:t>
      </w:r>
      <w:r>
        <w:t xml:space="preserve"> and strategic planning related theories are very crucial for guiding the Hyatt through its current </w:t>
      </w:r>
      <w:r w:rsidR="00A714EE">
        <w:t>endeavours</w:t>
      </w:r>
      <w:r>
        <w:t xml:space="preserve"> at corporate as well as unit level. While in the corporate world, the Lewin’s Change Management Model helps a lot in understanding how change gets started, is implemented and then stabilized. On the other hand, contingency planning theories </w:t>
      </w:r>
      <w:r w:rsidRPr="00543681">
        <w:t>are studied at a unit’s level in order to target specific challenges and opportunities that only exist in each site</w:t>
      </w:r>
      <w:r w:rsidR="00543681" w:rsidRPr="00543681">
        <w:t xml:space="preserve"> (Nguyen, 2020)</w:t>
      </w:r>
      <w:r w:rsidRPr="00543681">
        <w:t>. Theories on strategic planning like Porter’s Five Forces help shape the competitive strategies that are used by both corporate</w:t>
      </w:r>
      <w:r>
        <w:t xml:space="preserve"> entities and also individual units.</w:t>
      </w:r>
      <w:r w:rsidR="00CA5D81">
        <w:t xml:space="preserve"> </w:t>
      </w:r>
      <w:r>
        <w:t xml:space="preserve">It is, therefore essential to conduct a critical analysis between the theoretical concepts and Hyatt’s practices in order to establish whether their approach as an organization should be considered effective. Translating the various theories into concrete practices requires a thorough evaluation of the organizational modus operandi as well as strategies for change management and also strategic </w:t>
      </w:r>
      <w:r w:rsidRPr="001134A3">
        <w:t>planning frameworks</w:t>
      </w:r>
      <w:r w:rsidR="001134A3" w:rsidRPr="001134A3">
        <w:t xml:space="preserve"> (Henry, 2021)</w:t>
      </w:r>
      <w:r w:rsidRPr="001134A3">
        <w:t>. Critique enables a person to identify</w:t>
      </w:r>
      <w:r>
        <w:t xml:space="preserve"> the potential gaps, weak links or areas requiring pragmatic changes. The ability of Hyatt to integrate and align effectively with these theories indicates how successfully the organization is able to translate theoretical insights into practical, operational success as a part of well-balanced organizational structure.</w:t>
      </w:r>
    </w:p>
    <w:p w14:paraId="04316641" w14:textId="77777777" w:rsidR="0094314C" w:rsidRPr="0094314C" w:rsidRDefault="0094314C" w:rsidP="00CA5D81">
      <w:pPr>
        <w:pStyle w:val="Heading1"/>
      </w:pPr>
      <w:bookmarkStart w:id="20" w:name="_Toc157094996"/>
      <w:r w:rsidRPr="0094314C">
        <w:lastRenderedPageBreak/>
        <w:t>Conclusion</w:t>
      </w:r>
      <w:bookmarkEnd w:id="20"/>
    </w:p>
    <w:p w14:paraId="762C78DE" w14:textId="77777777" w:rsidR="0094314C" w:rsidRDefault="0094314C" w:rsidP="0094314C">
      <w:r>
        <w:t>Hyatt Hotel Group audit has brought to the surface some significant findings that shed light on how the organization operates. The corporate level analysis evidenced an inclusive organizational structure which supported the globalization and technological innovation. The organizational culture with an overarching focus on diversity and also guest-centricity is consistent among the units. The ability to adapt has been shown by the recent change initiatives, which have led to the improved guest experiences.</w:t>
      </w:r>
      <w:r w:rsidR="004040B1">
        <w:t xml:space="preserve"> </w:t>
      </w:r>
      <w:r>
        <w:t>The critical evaluation of Hyatt’s organizational health and performance highlights its strength areas as well as the need to consult for improvement. It has a very prominent financial status, successful international growth and also a solid brand portfolio. But the issues with change control and some differences in performance by unit suggest many opportunities for improvement. Strategic means it requires constant analysis to adapt with the changing market demands and maintain a competitive advantage.</w:t>
      </w:r>
    </w:p>
    <w:p w14:paraId="2325D1C3" w14:textId="77777777" w:rsidR="004B422C" w:rsidRDefault="0094314C" w:rsidP="0094314C">
      <w:r>
        <w:t xml:space="preserve">According to the results, recommendations for improvement include corporate and also unit views. Constructive change management strategies to provide a smooth transitions and better communication during the change initiatives may help </w:t>
      </w:r>
      <w:r w:rsidR="004040B1">
        <w:t>a lot</w:t>
      </w:r>
      <w:r>
        <w:t xml:space="preserve"> in overcoming difficulties. Strategic planning should concentrate on the constant adjustment to the local markets, paying due attention at ensuring compliance with the general corporate objectives. In addition, the employee engagement and unit-level training programs focused on service quality could also improve guest satisfaction. If these suggestions are carried out diligently, they can continue positively affecting the success and development of the Hyatt Hotel Group in a rapidly changing market.</w:t>
      </w:r>
    </w:p>
    <w:p w14:paraId="7CECFC14" w14:textId="77777777" w:rsidR="00607BCE" w:rsidRDefault="00607BCE" w:rsidP="0094314C"/>
    <w:p w14:paraId="2A8F8E18" w14:textId="77777777" w:rsidR="00607BCE" w:rsidRDefault="00607BCE" w:rsidP="0094314C"/>
    <w:p w14:paraId="604AE7E3" w14:textId="77777777" w:rsidR="00607BCE" w:rsidRDefault="00607BCE" w:rsidP="0094314C"/>
    <w:p w14:paraId="34AEE002" w14:textId="77777777" w:rsidR="00607BCE" w:rsidRDefault="00607BCE" w:rsidP="0094314C"/>
    <w:p w14:paraId="33D47FD3" w14:textId="77777777" w:rsidR="00607BCE" w:rsidRDefault="00607BCE" w:rsidP="0094314C"/>
    <w:p w14:paraId="7A3885FC" w14:textId="77777777" w:rsidR="00607BCE" w:rsidRDefault="00607BCE" w:rsidP="0094314C"/>
    <w:p w14:paraId="6579078F" w14:textId="77777777" w:rsidR="00607BCE" w:rsidRDefault="00607BCE" w:rsidP="0094314C"/>
    <w:p w14:paraId="6F23F241" w14:textId="77777777" w:rsidR="00607BCE" w:rsidRDefault="00607BCE" w:rsidP="0094314C"/>
    <w:p w14:paraId="5111AABD" w14:textId="77777777" w:rsidR="00607BCE" w:rsidRDefault="00607BCE" w:rsidP="00607BCE">
      <w:pPr>
        <w:pStyle w:val="Heading1"/>
      </w:pPr>
      <w:bookmarkStart w:id="21" w:name="_Toc157094997"/>
      <w:r>
        <w:t>References</w:t>
      </w:r>
      <w:bookmarkEnd w:id="21"/>
      <w:r>
        <w:t xml:space="preserve"> </w:t>
      </w:r>
    </w:p>
    <w:p w14:paraId="2DCFE9B5"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proofErr w:type="spellStart"/>
      <w:r w:rsidRPr="001134A3">
        <w:rPr>
          <w:rFonts w:ascii="Arial" w:hAnsi="Arial" w:cs="Arial"/>
          <w:color w:val="222222"/>
          <w:sz w:val="22"/>
          <w:shd w:val="clear" w:color="auto" w:fill="FFFFFF"/>
        </w:rPr>
        <w:t>Anggiani</w:t>
      </w:r>
      <w:proofErr w:type="spellEnd"/>
      <w:r w:rsidRPr="001134A3">
        <w:rPr>
          <w:rFonts w:ascii="Arial" w:hAnsi="Arial" w:cs="Arial"/>
          <w:color w:val="222222"/>
          <w:sz w:val="22"/>
          <w:shd w:val="clear" w:color="auto" w:fill="FFFFFF"/>
        </w:rPr>
        <w:t>, S. (2019). Effect of transformational leadership on employee creativity: perceived organizational support mediator (study empiric at five-star hotels in Jakarta). </w:t>
      </w:r>
      <w:r w:rsidRPr="001134A3">
        <w:rPr>
          <w:rFonts w:ascii="Arial" w:hAnsi="Arial" w:cs="Arial"/>
          <w:i/>
          <w:iCs/>
          <w:color w:val="222222"/>
          <w:sz w:val="22"/>
          <w:shd w:val="clear" w:color="auto" w:fill="FFFFFF"/>
        </w:rPr>
        <w:t>PEOPLE: International Journal of Social Sciences</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4</w:t>
      </w:r>
      <w:r w:rsidRPr="001134A3">
        <w:rPr>
          <w:rFonts w:ascii="Arial" w:hAnsi="Arial" w:cs="Arial"/>
          <w:color w:val="222222"/>
          <w:sz w:val="22"/>
          <w:shd w:val="clear" w:color="auto" w:fill="FFFFFF"/>
        </w:rPr>
        <w:t>(3), 1862-1875.</w:t>
      </w:r>
    </w:p>
    <w:p w14:paraId="1C457E74" w14:textId="77777777" w:rsidR="001134A3" w:rsidRPr="001134A3" w:rsidRDefault="001134A3" w:rsidP="001134A3">
      <w:pPr>
        <w:spacing w:after="200" w:line="360" w:lineRule="auto"/>
        <w:ind w:left="720" w:hanging="720"/>
        <w:rPr>
          <w:rFonts w:ascii="Arial" w:hAnsi="Arial" w:cs="Arial"/>
          <w:sz w:val="22"/>
        </w:rPr>
      </w:pPr>
      <w:proofErr w:type="spellStart"/>
      <w:r w:rsidRPr="001134A3">
        <w:rPr>
          <w:rFonts w:ascii="Arial" w:hAnsi="Arial" w:cs="Arial"/>
          <w:color w:val="222222"/>
          <w:sz w:val="22"/>
          <w:shd w:val="clear" w:color="auto" w:fill="FFFFFF"/>
        </w:rPr>
        <w:t>Demianenko</w:t>
      </w:r>
      <w:proofErr w:type="spellEnd"/>
      <w:r w:rsidRPr="001134A3">
        <w:rPr>
          <w:rFonts w:ascii="Arial" w:hAnsi="Arial" w:cs="Arial"/>
          <w:color w:val="222222"/>
          <w:sz w:val="22"/>
          <w:shd w:val="clear" w:color="auto" w:fill="FFFFFF"/>
        </w:rPr>
        <w:t>, A. (2022). </w:t>
      </w:r>
      <w:r w:rsidRPr="001134A3">
        <w:rPr>
          <w:rFonts w:ascii="Arial" w:hAnsi="Arial" w:cs="Arial"/>
          <w:i/>
          <w:iCs/>
          <w:color w:val="222222"/>
          <w:sz w:val="22"/>
          <w:shd w:val="clear" w:color="auto" w:fill="FFFFFF"/>
        </w:rPr>
        <w:t>Improvement of Corporative Sustainability Development Strategy (on the basis of Internship Report at Hyatt Regency Kyiv)</w:t>
      </w:r>
      <w:r w:rsidRPr="001134A3">
        <w:rPr>
          <w:rFonts w:ascii="Arial" w:hAnsi="Arial" w:cs="Arial"/>
          <w:color w:val="222222"/>
          <w:sz w:val="22"/>
          <w:shd w:val="clear" w:color="auto" w:fill="FFFFFF"/>
        </w:rPr>
        <w:t> (Doctoral dissertation).</w:t>
      </w:r>
    </w:p>
    <w:p w14:paraId="3110D65F"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Evans, N. G. (2019). </w:t>
      </w:r>
      <w:r w:rsidRPr="001134A3">
        <w:rPr>
          <w:rFonts w:ascii="Arial" w:hAnsi="Arial" w:cs="Arial"/>
          <w:i/>
          <w:iCs/>
          <w:color w:val="222222"/>
          <w:sz w:val="22"/>
          <w:shd w:val="clear" w:color="auto" w:fill="FFFFFF"/>
        </w:rPr>
        <w:t>Strategic management for tourism, hospitality and events</w:t>
      </w:r>
      <w:r w:rsidRPr="001134A3">
        <w:rPr>
          <w:rFonts w:ascii="Arial" w:hAnsi="Arial" w:cs="Arial"/>
          <w:color w:val="222222"/>
          <w:sz w:val="22"/>
          <w:shd w:val="clear" w:color="auto" w:fill="FFFFFF"/>
        </w:rPr>
        <w:t>. Routledge.</w:t>
      </w:r>
    </w:p>
    <w:p w14:paraId="6DFCD71F" w14:textId="77777777" w:rsidR="001134A3" w:rsidRPr="001134A3" w:rsidRDefault="001134A3" w:rsidP="001134A3">
      <w:pPr>
        <w:spacing w:after="200" w:line="360" w:lineRule="auto"/>
        <w:ind w:left="720" w:hanging="720"/>
        <w:rPr>
          <w:rFonts w:ascii="Arial" w:hAnsi="Arial" w:cs="Arial"/>
          <w:sz w:val="22"/>
        </w:rPr>
      </w:pPr>
      <w:r w:rsidRPr="001134A3">
        <w:rPr>
          <w:rFonts w:ascii="Arial" w:hAnsi="Arial" w:cs="Arial"/>
          <w:color w:val="222222"/>
          <w:sz w:val="22"/>
          <w:shd w:val="clear" w:color="auto" w:fill="FFFFFF"/>
        </w:rPr>
        <w:t>Henry, A. (2021). </w:t>
      </w:r>
      <w:r w:rsidRPr="001134A3">
        <w:rPr>
          <w:rFonts w:ascii="Arial" w:hAnsi="Arial" w:cs="Arial"/>
          <w:i/>
          <w:iCs/>
          <w:color w:val="222222"/>
          <w:sz w:val="22"/>
          <w:shd w:val="clear" w:color="auto" w:fill="FFFFFF"/>
        </w:rPr>
        <w:t>Understanding strategic management</w:t>
      </w:r>
      <w:r w:rsidRPr="001134A3">
        <w:rPr>
          <w:rFonts w:ascii="Arial" w:hAnsi="Arial" w:cs="Arial"/>
          <w:color w:val="222222"/>
          <w:sz w:val="22"/>
          <w:shd w:val="clear" w:color="auto" w:fill="FFFFFF"/>
        </w:rPr>
        <w:t>. Oxford University Press.</w:t>
      </w:r>
    </w:p>
    <w:p w14:paraId="17D5AD96"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Hristov, I., &amp; Chirico, A. (2019). The role of sustainability key performance indicators (KPIs) in implementing sustainable strategies. </w:t>
      </w:r>
      <w:r w:rsidRPr="001134A3">
        <w:rPr>
          <w:rFonts w:ascii="Arial" w:hAnsi="Arial" w:cs="Arial"/>
          <w:i/>
          <w:iCs/>
          <w:color w:val="222222"/>
          <w:sz w:val="22"/>
          <w:shd w:val="clear" w:color="auto" w:fill="FFFFFF"/>
        </w:rPr>
        <w:t>Sustainability</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11</w:t>
      </w:r>
      <w:r w:rsidRPr="001134A3">
        <w:rPr>
          <w:rFonts w:ascii="Arial" w:hAnsi="Arial" w:cs="Arial"/>
          <w:color w:val="222222"/>
          <w:sz w:val="22"/>
          <w:shd w:val="clear" w:color="auto" w:fill="FFFFFF"/>
        </w:rPr>
        <w:t>(20), 5742.</w:t>
      </w:r>
    </w:p>
    <w:p w14:paraId="7B710790"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 xml:space="preserve">Johnson, J., Whittington, R., </w:t>
      </w:r>
      <w:proofErr w:type="spellStart"/>
      <w:r w:rsidRPr="001134A3">
        <w:rPr>
          <w:rFonts w:ascii="Arial" w:hAnsi="Arial" w:cs="Arial"/>
          <w:color w:val="222222"/>
          <w:sz w:val="22"/>
          <w:shd w:val="clear" w:color="auto" w:fill="FFFFFF"/>
        </w:rPr>
        <w:t>Regnér</w:t>
      </w:r>
      <w:proofErr w:type="spellEnd"/>
      <w:r w:rsidRPr="001134A3">
        <w:rPr>
          <w:rFonts w:ascii="Arial" w:hAnsi="Arial" w:cs="Arial"/>
          <w:color w:val="222222"/>
          <w:sz w:val="22"/>
          <w:shd w:val="clear" w:color="auto" w:fill="FFFFFF"/>
        </w:rPr>
        <w:t>, P., Angwin, D., Johnson, G., &amp; Scholes, K. (2020). </w:t>
      </w:r>
      <w:r w:rsidRPr="001134A3">
        <w:rPr>
          <w:rFonts w:ascii="Arial" w:hAnsi="Arial" w:cs="Arial"/>
          <w:i/>
          <w:iCs/>
          <w:color w:val="222222"/>
          <w:sz w:val="22"/>
          <w:shd w:val="clear" w:color="auto" w:fill="FFFFFF"/>
        </w:rPr>
        <w:t>Exploring strategy</w:t>
      </w:r>
      <w:r w:rsidRPr="001134A3">
        <w:rPr>
          <w:rFonts w:ascii="Arial" w:hAnsi="Arial" w:cs="Arial"/>
          <w:color w:val="222222"/>
          <w:sz w:val="22"/>
          <w:shd w:val="clear" w:color="auto" w:fill="FFFFFF"/>
        </w:rPr>
        <w:t>. Pearson UK.</w:t>
      </w:r>
    </w:p>
    <w:p w14:paraId="3A3C28BB"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proofErr w:type="spellStart"/>
      <w:r w:rsidRPr="001134A3">
        <w:rPr>
          <w:rFonts w:ascii="Arial" w:hAnsi="Arial" w:cs="Arial"/>
          <w:color w:val="222222"/>
          <w:sz w:val="22"/>
          <w:shd w:val="clear" w:color="auto" w:fill="FFFFFF"/>
        </w:rPr>
        <w:t>Kozhukhіvska</w:t>
      </w:r>
      <w:proofErr w:type="spellEnd"/>
      <w:r w:rsidRPr="001134A3">
        <w:rPr>
          <w:rFonts w:ascii="Arial" w:hAnsi="Arial" w:cs="Arial"/>
          <w:color w:val="222222"/>
          <w:sz w:val="22"/>
          <w:shd w:val="clear" w:color="auto" w:fill="FFFFFF"/>
        </w:rPr>
        <w:t xml:space="preserve">, R., </w:t>
      </w:r>
      <w:proofErr w:type="spellStart"/>
      <w:r w:rsidRPr="001134A3">
        <w:rPr>
          <w:rFonts w:ascii="Arial" w:hAnsi="Arial" w:cs="Arial"/>
          <w:color w:val="222222"/>
          <w:sz w:val="22"/>
          <w:shd w:val="clear" w:color="auto" w:fill="FFFFFF"/>
        </w:rPr>
        <w:t>Sakovska</w:t>
      </w:r>
      <w:proofErr w:type="spellEnd"/>
      <w:r w:rsidRPr="001134A3">
        <w:rPr>
          <w:rFonts w:ascii="Arial" w:hAnsi="Arial" w:cs="Arial"/>
          <w:color w:val="222222"/>
          <w:sz w:val="22"/>
          <w:shd w:val="clear" w:color="auto" w:fill="FFFFFF"/>
        </w:rPr>
        <w:t xml:space="preserve">, О., </w:t>
      </w:r>
      <w:proofErr w:type="spellStart"/>
      <w:r w:rsidRPr="001134A3">
        <w:rPr>
          <w:rFonts w:ascii="Arial" w:hAnsi="Arial" w:cs="Arial"/>
          <w:color w:val="222222"/>
          <w:sz w:val="22"/>
          <w:shd w:val="clear" w:color="auto" w:fill="FFFFFF"/>
        </w:rPr>
        <w:t>Maslovata</w:t>
      </w:r>
      <w:proofErr w:type="spellEnd"/>
      <w:r w:rsidRPr="001134A3">
        <w:rPr>
          <w:rFonts w:ascii="Arial" w:hAnsi="Arial" w:cs="Arial"/>
          <w:color w:val="222222"/>
          <w:sz w:val="22"/>
          <w:shd w:val="clear" w:color="auto" w:fill="FFFFFF"/>
        </w:rPr>
        <w:t xml:space="preserve">, S., </w:t>
      </w:r>
      <w:proofErr w:type="spellStart"/>
      <w:r w:rsidRPr="001134A3">
        <w:rPr>
          <w:rFonts w:ascii="Arial" w:hAnsi="Arial" w:cs="Arial"/>
          <w:color w:val="222222"/>
          <w:sz w:val="22"/>
          <w:shd w:val="clear" w:color="auto" w:fill="FFFFFF"/>
        </w:rPr>
        <w:t>Dluhoborskа</w:t>
      </w:r>
      <w:proofErr w:type="spellEnd"/>
      <w:r w:rsidRPr="001134A3">
        <w:rPr>
          <w:rFonts w:ascii="Arial" w:hAnsi="Arial" w:cs="Arial"/>
          <w:color w:val="222222"/>
          <w:sz w:val="22"/>
          <w:shd w:val="clear" w:color="auto" w:fill="FFFFFF"/>
        </w:rPr>
        <w:t xml:space="preserve">, L., &amp; </w:t>
      </w:r>
      <w:proofErr w:type="spellStart"/>
      <w:r w:rsidRPr="001134A3">
        <w:rPr>
          <w:rFonts w:ascii="Arial" w:hAnsi="Arial" w:cs="Arial"/>
          <w:color w:val="222222"/>
          <w:sz w:val="22"/>
          <w:shd w:val="clear" w:color="auto" w:fill="FFFFFF"/>
        </w:rPr>
        <w:t>Chuchmii</w:t>
      </w:r>
      <w:proofErr w:type="spellEnd"/>
      <w:r w:rsidRPr="001134A3">
        <w:rPr>
          <w:rFonts w:ascii="Arial" w:hAnsi="Arial" w:cs="Arial"/>
          <w:color w:val="222222"/>
          <w:sz w:val="22"/>
          <w:shd w:val="clear" w:color="auto" w:fill="FFFFFF"/>
        </w:rPr>
        <w:t>, I. (2022, June). Managing innovation in tourism and hospitality industry: International experience. In </w:t>
      </w:r>
      <w:r w:rsidRPr="001134A3">
        <w:rPr>
          <w:rFonts w:ascii="Arial" w:hAnsi="Arial" w:cs="Arial"/>
          <w:i/>
          <w:iCs/>
          <w:color w:val="222222"/>
          <w:sz w:val="22"/>
          <w:shd w:val="clear" w:color="auto" w:fill="FFFFFF"/>
        </w:rPr>
        <w:t>AIP Conference Proceedings</w:t>
      </w:r>
      <w:r w:rsidRPr="001134A3">
        <w:rPr>
          <w:rFonts w:ascii="Arial" w:hAnsi="Arial" w:cs="Arial"/>
          <w:color w:val="222222"/>
          <w:sz w:val="22"/>
          <w:shd w:val="clear" w:color="auto" w:fill="FFFFFF"/>
        </w:rPr>
        <w:t> (Vol. 2413, No. 1). AIP Publishing.</w:t>
      </w:r>
    </w:p>
    <w:p w14:paraId="30F36CDE" w14:textId="77777777" w:rsidR="001134A3" w:rsidRPr="001134A3" w:rsidRDefault="001134A3" w:rsidP="001134A3">
      <w:pPr>
        <w:spacing w:after="200" w:line="360" w:lineRule="auto"/>
        <w:ind w:left="720" w:hanging="720"/>
        <w:rPr>
          <w:rFonts w:ascii="Arial" w:hAnsi="Arial" w:cs="Arial"/>
          <w:sz w:val="22"/>
        </w:rPr>
      </w:pPr>
      <w:proofErr w:type="spellStart"/>
      <w:r w:rsidRPr="001134A3">
        <w:rPr>
          <w:rFonts w:ascii="Arial" w:hAnsi="Arial" w:cs="Arial"/>
          <w:color w:val="222222"/>
          <w:sz w:val="22"/>
          <w:shd w:val="clear" w:color="auto" w:fill="FFFFFF"/>
        </w:rPr>
        <w:t>Krupskyi</w:t>
      </w:r>
      <w:proofErr w:type="spellEnd"/>
      <w:r w:rsidRPr="001134A3">
        <w:rPr>
          <w:rFonts w:ascii="Arial" w:hAnsi="Arial" w:cs="Arial"/>
          <w:color w:val="222222"/>
          <w:sz w:val="22"/>
          <w:shd w:val="clear" w:color="auto" w:fill="FFFFFF"/>
        </w:rPr>
        <w:t xml:space="preserve">, O. P., </w:t>
      </w:r>
      <w:proofErr w:type="spellStart"/>
      <w:r w:rsidRPr="001134A3">
        <w:rPr>
          <w:rFonts w:ascii="Arial" w:hAnsi="Arial" w:cs="Arial"/>
          <w:color w:val="222222"/>
          <w:sz w:val="22"/>
          <w:shd w:val="clear" w:color="auto" w:fill="FFFFFF"/>
        </w:rPr>
        <w:t>Dzhusov</w:t>
      </w:r>
      <w:proofErr w:type="spellEnd"/>
      <w:r w:rsidRPr="001134A3">
        <w:rPr>
          <w:rFonts w:ascii="Arial" w:hAnsi="Arial" w:cs="Arial"/>
          <w:color w:val="222222"/>
          <w:sz w:val="22"/>
          <w:shd w:val="clear" w:color="auto" w:fill="FFFFFF"/>
        </w:rPr>
        <w:t xml:space="preserve">, O., </w:t>
      </w:r>
      <w:proofErr w:type="spellStart"/>
      <w:r w:rsidRPr="001134A3">
        <w:rPr>
          <w:rFonts w:ascii="Arial" w:hAnsi="Arial" w:cs="Arial"/>
          <w:color w:val="222222"/>
          <w:sz w:val="22"/>
          <w:shd w:val="clear" w:color="auto" w:fill="FFFFFF"/>
        </w:rPr>
        <w:t>Meshko</w:t>
      </w:r>
      <w:proofErr w:type="spellEnd"/>
      <w:r w:rsidRPr="001134A3">
        <w:rPr>
          <w:rFonts w:ascii="Arial" w:hAnsi="Arial" w:cs="Arial"/>
          <w:color w:val="222222"/>
          <w:sz w:val="22"/>
          <w:shd w:val="clear" w:color="auto" w:fill="FFFFFF"/>
        </w:rPr>
        <w:t xml:space="preserve">, N., </w:t>
      </w:r>
      <w:proofErr w:type="spellStart"/>
      <w:r w:rsidRPr="001134A3">
        <w:rPr>
          <w:rFonts w:ascii="Arial" w:hAnsi="Arial" w:cs="Arial"/>
          <w:color w:val="222222"/>
          <w:sz w:val="22"/>
          <w:shd w:val="clear" w:color="auto" w:fill="FFFFFF"/>
        </w:rPr>
        <w:t>Britchenko</w:t>
      </w:r>
      <w:proofErr w:type="spellEnd"/>
      <w:r w:rsidRPr="001134A3">
        <w:rPr>
          <w:rFonts w:ascii="Arial" w:hAnsi="Arial" w:cs="Arial"/>
          <w:color w:val="222222"/>
          <w:sz w:val="22"/>
          <w:shd w:val="clear" w:color="auto" w:fill="FFFFFF"/>
        </w:rPr>
        <w:t xml:space="preserve">, I., &amp; </w:t>
      </w:r>
      <w:proofErr w:type="spellStart"/>
      <w:r w:rsidRPr="001134A3">
        <w:rPr>
          <w:rFonts w:ascii="Arial" w:hAnsi="Arial" w:cs="Arial"/>
          <w:color w:val="222222"/>
          <w:sz w:val="22"/>
          <w:shd w:val="clear" w:color="auto" w:fill="FFFFFF"/>
        </w:rPr>
        <w:t>Prytykin</w:t>
      </w:r>
      <w:proofErr w:type="spellEnd"/>
      <w:r w:rsidRPr="001134A3">
        <w:rPr>
          <w:rFonts w:ascii="Arial" w:hAnsi="Arial" w:cs="Arial"/>
          <w:color w:val="222222"/>
          <w:sz w:val="22"/>
          <w:shd w:val="clear" w:color="auto" w:fill="FFFFFF"/>
        </w:rPr>
        <w:t>, A. (2019). Key sources when formulating competitive advantages for hotel chains. </w:t>
      </w:r>
      <w:r w:rsidRPr="001134A3">
        <w:rPr>
          <w:rFonts w:ascii="Arial" w:hAnsi="Arial" w:cs="Arial"/>
          <w:i/>
          <w:iCs/>
          <w:color w:val="222222"/>
          <w:sz w:val="22"/>
          <w:shd w:val="clear" w:color="auto" w:fill="FFFFFF"/>
        </w:rPr>
        <w:t>Tourism: An International Interdisciplinary Journal</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67</w:t>
      </w:r>
      <w:r w:rsidRPr="001134A3">
        <w:rPr>
          <w:rFonts w:ascii="Arial" w:hAnsi="Arial" w:cs="Arial"/>
          <w:color w:val="222222"/>
          <w:sz w:val="22"/>
          <w:shd w:val="clear" w:color="auto" w:fill="FFFFFF"/>
        </w:rPr>
        <w:t>(1), 34-46.</w:t>
      </w:r>
    </w:p>
    <w:p w14:paraId="05A45FD0" w14:textId="77777777" w:rsidR="001134A3" w:rsidRPr="001134A3" w:rsidRDefault="001134A3" w:rsidP="001134A3">
      <w:pPr>
        <w:spacing w:after="200" w:line="360" w:lineRule="auto"/>
        <w:ind w:left="720" w:hanging="720"/>
        <w:rPr>
          <w:rFonts w:ascii="Arial" w:hAnsi="Arial" w:cs="Arial"/>
          <w:sz w:val="22"/>
        </w:rPr>
      </w:pPr>
      <w:r w:rsidRPr="001134A3">
        <w:rPr>
          <w:rFonts w:ascii="Arial" w:hAnsi="Arial" w:cs="Arial"/>
          <w:color w:val="222222"/>
          <w:sz w:val="22"/>
          <w:shd w:val="clear" w:color="auto" w:fill="FFFFFF"/>
        </w:rPr>
        <w:lastRenderedPageBreak/>
        <w:t>Lawrence, B., Zhang, J. J., Hsu, L., &amp; Zheng, S. (2021). Return on investments in hotel franchising: understanding moderating effects of franchisee dependence. </w:t>
      </w:r>
      <w:r w:rsidRPr="001134A3">
        <w:rPr>
          <w:rFonts w:ascii="Arial" w:hAnsi="Arial" w:cs="Arial"/>
          <w:i/>
          <w:iCs/>
          <w:color w:val="222222"/>
          <w:sz w:val="22"/>
          <w:shd w:val="clear" w:color="auto" w:fill="FFFFFF"/>
        </w:rPr>
        <w:t>Production and Operations Management</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30</w:t>
      </w:r>
      <w:r w:rsidRPr="001134A3">
        <w:rPr>
          <w:rFonts w:ascii="Arial" w:hAnsi="Arial" w:cs="Arial"/>
          <w:color w:val="222222"/>
          <w:sz w:val="22"/>
          <w:shd w:val="clear" w:color="auto" w:fill="FFFFFF"/>
        </w:rPr>
        <w:t>(8), 2420-2440.</w:t>
      </w:r>
    </w:p>
    <w:p w14:paraId="0DFC55E7"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proofErr w:type="spellStart"/>
      <w:r w:rsidRPr="001134A3">
        <w:rPr>
          <w:rFonts w:ascii="Arial" w:hAnsi="Arial" w:cs="Arial"/>
          <w:color w:val="222222"/>
          <w:sz w:val="22"/>
          <w:shd w:val="clear" w:color="auto" w:fill="FFFFFF"/>
        </w:rPr>
        <w:t>Lukanova</w:t>
      </w:r>
      <w:proofErr w:type="spellEnd"/>
      <w:r w:rsidRPr="001134A3">
        <w:rPr>
          <w:rFonts w:ascii="Arial" w:hAnsi="Arial" w:cs="Arial"/>
          <w:color w:val="222222"/>
          <w:sz w:val="22"/>
          <w:shd w:val="clear" w:color="auto" w:fill="FFFFFF"/>
        </w:rPr>
        <w:t>, G., &amp; Ilieva, G. (2019). Robots, artificial intelligence, and service automation in hotels. In </w:t>
      </w:r>
      <w:r w:rsidRPr="001134A3">
        <w:rPr>
          <w:rFonts w:ascii="Arial" w:hAnsi="Arial" w:cs="Arial"/>
          <w:i/>
          <w:iCs/>
          <w:color w:val="222222"/>
          <w:sz w:val="22"/>
          <w:shd w:val="clear" w:color="auto" w:fill="FFFFFF"/>
        </w:rPr>
        <w:t>Robots, artificial intelligence, and service automation in travel, tourism and hospitality</w:t>
      </w:r>
      <w:r w:rsidRPr="001134A3">
        <w:rPr>
          <w:rFonts w:ascii="Arial" w:hAnsi="Arial" w:cs="Arial"/>
          <w:color w:val="222222"/>
          <w:sz w:val="22"/>
          <w:shd w:val="clear" w:color="auto" w:fill="FFFFFF"/>
        </w:rPr>
        <w:t> (pp. 157-183). Emerald Publishing Limited.</w:t>
      </w:r>
    </w:p>
    <w:p w14:paraId="24784042"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Madera, J.M., Yang, W., Wu, L., Ma, E. &amp; Xu, S., (2023). Diversity and inclusion in hospitality and tourism: bridging the gap between employee and customer perspectives. </w:t>
      </w:r>
      <w:r w:rsidRPr="001134A3">
        <w:rPr>
          <w:rFonts w:ascii="Arial" w:hAnsi="Arial" w:cs="Arial"/>
          <w:i/>
          <w:iCs/>
          <w:color w:val="222222"/>
          <w:sz w:val="22"/>
          <w:shd w:val="clear" w:color="auto" w:fill="FFFFFF"/>
        </w:rPr>
        <w:t>International journal of contemporary hospitality management</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35</w:t>
      </w:r>
      <w:r w:rsidRPr="001134A3">
        <w:rPr>
          <w:rFonts w:ascii="Arial" w:hAnsi="Arial" w:cs="Arial"/>
          <w:color w:val="222222"/>
          <w:sz w:val="22"/>
          <w:shd w:val="clear" w:color="auto" w:fill="FFFFFF"/>
        </w:rPr>
        <w:t>(11), pp.3972-3989.</w:t>
      </w:r>
    </w:p>
    <w:p w14:paraId="3445E670"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 xml:space="preserve">Miao, R., </w:t>
      </w:r>
      <w:proofErr w:type="spellStart"/>
      <w:r w:rsidRPr="001134A3">
        <w:rPr>
          <w:rFonts w:ascii="Arial" w:hAnsi="Arial" w:cs="Arial"/>
          <w:color w:val="222222"/>
          <w:sz w:val="22"/>
          <w:shd w:val="clear" w:color="auto" w:fill="FFFFFF"/>
        </w:rPr>
        <w:t>Bozionelos</w:t>
      </w:r>
      <w:proofErr w:type="spellEnd"/>
      <w:r w:rsidRPr="001134A3">
        <w:rPr>
          <w:rFonts w:ascii="Arial" w:hAnsi="Arial" w:cs="Arial"/>
          <w:color w:val="222222"/>
          <w:sz w:val="22"/>
          <w:shd w:val="clear" w:color="auto" w:fill="FFFFFF"/>
        </w:rPr>
        <w:t>, N., Zhou, W., &amp; Newman, A. (2021). High-performance work systems and key employee attitudes: the roles of psychological capital and an interactional justice climate. </w:t>
      </w:r>
      <w:r w:rsidRPr="001134A3">
        <w:rPr>
          <w:rFonts w:ascii="Arial" w:hAnsi="Arial" w:cs="Arial"/>
          <w:i/>
          <w:iCs/>
          <w:color w:val="222222"/>
          <w:sz w:val="22"/>
          <w:shd w:val="clear" w:color="auto" w:fill="FFFFFF"/>
        </w:rPr>
        <w:t>The International Journal of Human Resource Management</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32</w:t>
      </w:r>
      <w:r w:rsidRPr="001134A3">
        <w:rPr>
          <w:rFonts w:ascii="Arial" w:hAnsi="Arial" w:cs="Arial"/>
          <w:color w:val="222222"/>
          <w:sz w:val="22"/>
          <w:shd w:val="clear" w:color="auto" w:fill="FFFFFF"/>
        </w:rPr>
        <w:t>(2), 443-477.</w:t>
      </w:r>
    </w:p>
    <w:p w14:paraId="78A634F2"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Nguyen, H., &amp; Doan, H. (2020). Driving change management strategy in ERP implementation project.</w:t>
      </w:r>
    </w:p>
    <w:p w14:paraId="1B4A1516"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proofErr w:type="spellStart"/>
      <w:r w:rsidRPr="001134A3">
        <w:rPr>
          <w:rFonts w:ascii="Arial" w:hAnsi="Arial" w:cs="Arial"/>
          <w:color w:val="222222"/>
          <w:sz w:val="22"/>
          <w:shd w:val="clear" w:color="auto" w:fill="FFFFFF"/>
        </w:rPr>
        <w:t>Pagell</w:t>
      </w:r>
      <w:proofErr w:type="spellEnd"/>
      <w:r w:rsidRPr="001134A3">
        <w:rPr>
          <w:rFonts w:ascii="Arial" w:hAnsi="Arial" w:cs="Arial"/>
          <w:color w:val="222222"/>
          <w:sz w:val="22"/>
          <w:shd w:val="clear" w:color="auto" w:fill="FFFFFF"/>
        </w:rPr>
        <w:t>, M., Flynn, B. B., Fugate, B., &amp; Cantor, D. E. (2022). Developing purchasing and supply management theory. </w:t>
      </w:r>
      <w:r w:rsidRPr="001134A3">
        <w:rPr>
          <w:rFonts w:ascii="Arial" w:hAnsi="Arial" w:cs="Arial"/>
          <w:i/>
          <w:iCs/>
          <w:color w:val="222222"/>
          <w:sz w:val="22"/>
          <w:shd w:val="clear" w:color="auto" w:fill="FFFFFF"/>
        </w:rPr>
        <w:t>Handbook of Theories for Purchasing, Supply Chain and Management Research</w:t>
      </w:r>
      <w:r w:rsidRPr="001134A3">
        <w:rPr>
          <w:rFonts w:ascii="Arial" w:hAnsi="Arial" w:cs="Arial"/>
          <w:color w:val="222222"/>
          <w:sz w:val="22"/>
          <w:shd w:val="clear" w:color="auto" w:fill="FFFFFF"/>
        </w:rPr>
        <w:t>, 29-47.</w:t>
      </w:r>
    </w:p>
    <w:p w14:paraId="0417B97F"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proofErr w:type="spellStart"/>
      <w:r w:rsidRPr="001134A3">
        <w:rPr>
          <w:rFonts w:ascii="Arial" w:hAnsi="Arial" w:cs="Arial"/>
          <w:color w:val="222222"/>
          <w:sz w:val="22"/>
          <w:shd w:val="clear" w:color="auto" w:fill="FFFFFF"/>
        </w:rPr>
        <w:t>Pînzaru</w:t>
      </w:r>
      <w:proofErr w:type="spellEnd"/>
      <w:r w:rsidRPr="001134A3">
        <w:rPr>
          <w:rFonts w:ascii="Arial" w:hAnsi="Arial" w:cs="Arial"/>
          <w:color w:val="222222"/>
          <w:sz w:val="22"/>
          <w:shd w:val="clear" w:color="auto" w:fill="FFFFFF"/>
        </w:rPr>
        <w:t xml:space="preserve">, F., Dima, A. M., </w:t>
      </w:r>
      <w:proofErr w:type="spellStart"/>
      <w:r w:rsidRPr="001134A3">
        <w:rPr>
          <w:rFonts w:ascii="Arial" w:hAnsi="Arial" w:cs="Arial"/>
          <w:color w:val="222222"/>
          <w:sz w:val="22"/>
          <w:shd w:val="clear" w:color="auto" w:fill="FFFFFF"/>
        </w:rPr>
        <w:t>Zbuchea</w:t>
      </w:r>
      <w:proofErr w:type="spellEnd"/>
      <w:r w:rsidRPr="001134A3">
        <w:rPr>
          <w:rFonts w:ascii="Arial" w:hAnsi="Arial" w:cs="Arial"/>
          <w:color w:val="222222"/>
          <w:sz w:val="22"/>
          <w:shd w:val="clear" w:color="auto" w:fill="FFFFFF"/>
        </w:rPr>
        <w:t xml:space="preserve">, A., &amp; </w:t>
      </w:r>
      <w:proofErr w:type="spellStart"/>
      <w:r w:rsidRPr="001134A3">
        <w:rPr>
          <w:rFonts w:ascii="Arial" w:hAnsi="Arial" w:cs="Arial"/>
          <w:color w:val="222222"/>
          <w:sz w:val="22"/>
          <w:shd w:val="clear" w:color="auto" w:fill="FFFFFF"/>
        </w:rPr>
        <w:t>Vereș</w:t>
      </w:r>
      <w:proofErr w:type="spellEnd"/>
      <w:r w:rsidRPr="001134A3">
        <w:rPr>
          <w:rFonts w:ascii="Arial" w:hAnsi="Arial" w:cs="Arial"/>
          <w:color w:val="222222"/>
          <w:sz w:val="22"/>
          <w:shd w:val="clear" w:color="auto" w:fill="FFFFFF"/>
        </w:rPr>
        <w:t>, Z. (2022). Adopting sustainability and digital transformation in business in Romania: A multifaceted approach in the context of the just transition. </w:t>
      </w:r>
      <w:proofErr w:type="spellStart"/>
      <w:r w:rsidRPr="001134A3">
        <w:rPr>
          <w:rFonts w:ascii="Arial" w:hAnsi="Arial" w:cs="Arial"/>
          <w:i/>
          <w:iCs/>
          <w:color w:val="222222"/>
          <w:sz w:val="22"/>
          <w:shd w:val="clear" w:color="auto" w:fill="FFFFFF"/>
        </w:rPr>
        <w:t>Amfiteatru</w:t>
      </w:r>
      <w:proofErr w:type="spellEnd"/>
      <w:r w:rsidRPr="001134A3">
        <w:rPr>
          <w:rFonts w:ascii="Arial" w:hAnsi="Arial" w:cs="Arial"/>
          <w:i/>
          <w:iCs/>
          <w:color w:val="222222"/>
          <w:sz w:val="22"/>
          <w:shd w:val="clear" w:color="auto" w:fill="FFFFFF"/>
        </w:rPr>
        <w:t xml:space="preserve"> Econ</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24</w:t>
      </w:r>
      <w:r w:rsidRPr="001134A3">
        <w:rPr>
          <w:rFonts w:ascii="Arial" w:hAnsi="Arial" w:cs="Arial"/>
          <w:color w:val="222222"/>
          <w:sz w:val="22"/>
          <w:shd w:val="clear" w:color="auto" w:fill="FFFFFF"/>
        </w:rPr>
        <w:t>(59), 27-44.</w:t>
      </w:r>
    </w:p>
    <w:p w14:paraId="1D340213" w14:textId="77777777" w:rsidR="001134A3" w:rsidRPr="001134A3" w:rsidRDefault="001134A3" w:rsidP="001134A3">
      <w:pPr>
        <w:spacing w:after="200" w:line="360" w:lineRule="auto"/>
        <w:ind w:left="720" w:hanging="720"/>
        <w:rPr>
          <w:rFonts w:ascii="Arial" w:hAnsi="Arial" w:cs="Arial"/>
          <w:color w:val="222222"/>
          <w:sz w:val="22"/>
          <w:shd w:val="clear" w:color="auto" w:fill="FFFFFF"/>
        </w:rPr>
      </w:pPr>
      <w:r w:rsidRPr="001134A3">
        <w:rPr>
          <w:rFonts w:ascii="Arial" w:hAnsi="Arial" w:cs="Arial"/>
          <w:color w:val="222222"/>
          <w:sz w:val="22"/>
          <w:shd w:val="clear" w:color="auto" w:fill="FFFFFF"/>
        </w:rPr>
        <w:t>Shi, F., Shi, D., Weaver, D., &amp; Samaniego Chavez, C. E. (2021). Adapt to not just survive but thrive: resilience strategies of five-star hotels at difficult times. </w:t>
      </w:r>
      <w:r w:rsidRPr="001134A3">
        <w:rPr>
          <w:rFonts w:ascii="Arial" w:hAnsi="Arial" w:cs="Arial"/>
          <w:i/>
          <w:iCs/>
          <w:color w:val="222222"/>
          <w:sz w:val="22"/>
          <w:shd w:val="clear" w:color="auto" w:fill="FFFFFF"/>
        </w:rPr>
        <w:t>International Journal of Contemporary Hospitality Management</w:t>
      </w:r>
      <w:r w:rsidRPr="001134A3">
        <w:rPr>
          <w:rFonts w:ascii="Arial" w:hAnsi="Arial" w:cs="Arial"/>
          <w:color w:val="222222"/>
          <w:sz w:val="22"/>
          <w:shd w:val="clear" w:color="auto" w:fill="FFFFFF"/>
        </w:rPr>
        <w:t>, </w:t>
      </w:r>
      <w:r w:rsidRPr="001134A3">
        <w:rPr>
          <w:rFonts w:ascii="Arial" w:hAnsi="Arial" w:cs="Arial"/>
          <w:i/>
          <w:iCs/>
          <w:color w:val="222222"/>
          <w:sz w:val="22"/>
          <w:shd w:val="clear" w:color="auto" w:fill="FFFFFF"/>
        </w:rPr>
        <w:t>33</w:t>
      </w:r>
      <w:r w:rsidRPr="001134A3">
        <w:rPr>
          <w:rFonts w:ascii="Arial" w:hAnsi="Arial" w:cs="Arial"/>
          <w:color w:val="222222"/>
          <w:sz w:val="22"/>
          <w:shd w:val="clear" w:color="auto" w:fill="FFFFFF"/>
        </w:rPr>
        <w:t>(9), 2886-2906.</w:t>
      </w:r>
    </w:p>
    <w:p w14:paraId="6F404A92" w14:textId="77777777" w:rsidR="001134A3" w:rsidRPr="001134A3" w:rsidRDefault="001134A3" w:rsidP="001134A3"/>
    <w:sectPr w:rsidR="001134A3" w:rsidRPr="001134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9B60D" w14:textId="77777777" w:rsidR="002907C7" w:rsidRDefault="002907C7" w:rsidP="00E505D5">
      <w:pPr>
        <w:spacing w:after="0" w:line="240" w:lineRule="auto"/>
      </w:pPr>
      <w:r>
        <w:separator/>
      </w:r>
    </w:p>
  </w:endnote>
  <w:endnote w:type="continuationSeparator" w:id="0">
    <w:p w14:paraId="2CEE172C" w14:textId="77777777" w:rsidR="002907C7" w:rsidRDefault="002907C7" w:rsidP="00E5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9CCAE" w14:textId="77777777" w:rsidR="002907C7" w:rsidRDefault="002907C7" w:rsidP="00E505D5">
      <w:pPr>
        <w:spacing w:after="0" w:line="240" w:lineRule="auto"/>
      </w:pPr>
      <w:r>
        <w:separator/>
      </w:r>
    </w:p>
  </w:footnote>
  <w:footnote w:type="continuationSeparator" w:id="0">
    <w:p w14:paraId="632C6EE6" w14:textId="77777777" w:rsidR="002907C7" w:rsidRDefault="002907C7" w:rsidP="00E505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22C"/>
    <w:rsid w:val="000375CA"/>
    <w:rsid w:val="00043B09"/>
    <w:rsid w:val="00093CD8"/>
    <w:rsid w:val="000E36C7"/>
    <w:rsid w:val="000F3FC1"/>
    <w:rsid w:val="001134A3"/>
    <w:rsid w:val="001336EA"/>
    <w:rsid w:val="0013421C"/>
    <w:rsid w:val="001427A8"/>
    <w:rsid w:val="00211035"/>
    <w:rsid w:val="002907C7"/>
    <w:rsid w:val="003540F2"/>
    <w:rsid w:val="0039273B"/>
    <w:rsid w:val="003B656C"/>
    <w:rsid w:val="003C528D"/>
    <w:rsid w:val="003C5BC8"/>
    <w:rsid w:val="003D5F20"/>
    <w:rsid w:val="003E73CC"/>
    <w:rsid w:val="004040B1"/>
    <w:rsid w:val="004B422C"/>
    <w:rsid w:val="004F160B"/>
    <w:rsid w:val="00543681"/>
    <w:rsid w:val="00570C80"/>
    <w:rsid w:val="005D580A"/>
    <w:rsid w:val="00607650"/>
    <w:rsid w:val="00607BCE"/>
    <w:rsid w:val="00684F40"/>
    <w:rsid w:val="00691284"/>
    <w:rsid w:val="006A4E56"/>
    <w:rsid w:val="006E1640"/>
    <w:rsid w:val="00723522"/>
    <w:rsid w:val="00725E34"/>
    <w:rsid w:val="007B03F1"/>
    <w:rsid w:val="007B5003"/>
    <w:rsid w:val="0084729B"/>
    <w:rsid w:val="008910BA"/>
    <w:rsid w:val="00894D90"/>
    <w:rsid w:val="008B4AD5"/>
    <w:rsid w:val="0094314C"/>
    <w:rsid w:val="00987ADB"/>
    <w:rsid w:val="009F7AD4"/>
    <w:rsid w:val="00A20926"/>
    <w:rsid w:val="00A714EE"/>
    <w:rsid w:val="00A765B9"/>
    <w:rsid w:val="00AD26D0"/>
    <w:rsid w:val="00AF54A9"/>
    <w:rsid w:val="00B422F3"/>
    <w:rsid w:val="00B75DD5"/>
    <w:rsid w:val="00BC3F01"/>
    <w:rsid w:val="00C14BD9"/>
    <w:rsid w:val="00C17345"/>
    <w:rsid w:val="00C25C18"/>
    <w:rsid w:val="00C36F59"/>
    <w:rsid w:val="00C7017C"/>
    <w:rsid w:val="00C721EF"/>
    <w:rsid w:val="00C87331"/>
    <w:rsid w:val="00C92954"/>
    <w:rsid w:val="00CA5D81"/>
    <w:rsid w:val="00CD1194"/>
    <w:rsid w:val="00CE6365"/>
    <w:rsid w:val="00D00E02"/>
    <w:rsid w:val="00D25B76"/>
    <w:rsid w:val="00D61FAB"/>
    <w:rsid w:val="00D75F48"/>
    <w:rsid w:val="00D82619"/>
    <w:rsid w:val="00DA6EE7"/>
    <w:rsid w:val="00DD6018"/>
    <w:rsid w:val="00DF7976"/>
    <w:rsid w:val="00E00C2C"/>
    <w:rsid w:val="00E1024A"/>
    <w:rsid w:val="00E35431"/>
    <w:rsid w:val="00E505D5"/>
    <w:rsid w:val="00F35CEC"/>
    <w:rsid w:val="00F42063"/>
    <w:rsid w:val="00F74B6F"/>
    <w:rsid w:val="00F77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A69A3"/>
  <w15:chartTrackingRefBased/>
  <w15:docId w15:val="{00824712-7FC5-4DE6-B582-7A114730D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5D5"/>
    <w:pPr>
      <w:spacing w:line="480" w:lineRule="auto"/>
      <w:jc w:val="both"/>
    </w:pPr>
    <w:rPr>
      <w:rFonts w:ascii="Times New Roman" w:hAnsi="Times New Roman" w:cs="Calibri"/>
      <w:sz w:val="24"/>
      <w:lang w:val="en-GB"/>
    </w:rPr>
  </w:style>
  <w:style w:type="paragraph" w:styleId="Heading1">
    <w:name w:val="heading 1"/>
    <w:basedOn w:val="Normal"/>
    <w:next w:val="Normal"/>
    <w:link w:val="Heading1Char"/>
    <w:uiPriority w:val="9"/>
    <w:qFormat/>
    <w:rsid w:val="00E00C2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00C2C"/>
    <w:pPr>
      <w:keepNext/>
      <w:keepLines/>
      <w:spacing w:before="40" w:after="0"/>
      <w:outlineLvl w:val="1"/>
    </w:pPr>
    <w:rPr>
      <w:rFonts w:eastAsiaTheme="majorEastAsia" w:cstheme="majorBidi"/>
      <w:b/>
      <w:i/>
      <w:sz w:val="28"/>
      <w:szCs w:val="26"/>
      <w:lang w:val="en-US"/>
    </w:rPr>
  </w:style>
  <w:style w:type="paragraph" w:styleId="Heading3">
    <w:name w:val="heading 3"/>
    <w:basedOn w:val="Normal"/>
    <w:next w:val="Normal"/>
    <w:link w:val="Heading3Char"/>
    <w:uiPriority w:val="9"/>
    <w:unhideWhenUsed/>
    <w:qFormat/>
    <w:rsid w:val="00E00C2C"/>
    <w:pPr>
      <w:keepNext/>
      <w:keepLines/>
      <w:spacing w:before="40" w:after="0"/>
      <w:outlineLvl w:val="2"/>
    </w:pPr>
    <w:rPr>
      <w:rFonts w:eastAsiaTheme="majorEastAsia" w:cstheme="majorBidi"/>
      <w:i/>
      <w:szCs w:val="24"/>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C2C"/>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E00C2C"/>
    <w:rPr>
      <w:rFonts w:ascii="Times New Roman" w:eastAsiaTheme="majorEastAsia" w:hAnsi="Times New Roman" w:cstheme="majorBidi"/>
      <w:b/>
      <w:i/>
      <w:sz w:val="28"/>
      <w:szCs w:val="26"/>
    </w:rPr>
  </w:style>
  <w:style w:type="paragraph" w:styleId="Title">
    <w:name w:val="Title"/>
    <w:aliases w:val="heading 3"/>
    <w:basedOn w:val="Normal"/>
    <w:next w:val="Normal"/>
    <w:link w:val="TitleChar"/>
    <w:uiPriority w:val="10"/>
    <w:qFormat/>
    <w:rsid w:val="00DA6EE7"/>
    <w:pPr>
      <w:spacing w:after="0" w:line="240" w:lineRule="auto"/>
      <w:contextualSpacing/>
    </w:pPr>
    <w:rPr>
      <w:rFonts w:eastAsiaTheme="majorEastAsia" w:cstheme="majorBidi"/>
      <w:b/>
      <w:spacing w:val="-10"/>
      <w:kern w:val="28"/>
      <w:szCs w:val="56"/>
    </w:rPr>
  </w:style>
  <w:style w:type="character" w:customStyle="1" w:styleId="TitleChar">
    <w:name w:val="Title Char"/>
    <w:aliases w:val="heading 3 Char"/>
    <w:basedOn w:val="DefaultParagraphFont"/>
    <w:link w:val="Title"/>
    <w:uiPriority w:val="10"/>
    <w:rsid w:val="00DA6EE7"/>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E00C2C"/>
    <w:rPr>
      <w:rFonts w:ascii="Times New Roman" w:eastAsiaTheme="majorEastAsia" w:hAnsi="Times New Roman" w:cstheme="majorBidi"/>
      <w:i/>
      <w:sz w:val="24"/>
      <w:szCs w:val="24"/>
      <w:lang w:eastAsia="zh-CN"/>
    </w:rPr>
  </w:style>
  <w:style w:type="paragraph" w:customStyle="1" w:styleId="TableParagraph">
    <w:name w:val="Table Paragraph"/>
    <w:basedOn w:val="Normal"/>
    <w:uiPriority w:val="1"/>
    <w:qFormat/>
    <w:rsid w:val="00691284"/>
    <w:pPr>
      <w:widowControl w:val="0"/>
      <w:autoSpaceDE w:val="0"/>
      <w:autoSpaceDN w:val="0"/>
      <w:spacing w:after="0"/>
    </w:pPr>
    <w:rPr>
      <w:rFonts w:eastAsia="Times New Roman"/>
    </w:rPr>
  </w:style>
  <w:style w:type="paragraph" w:styleId="NoSpacing">
    <w:name w:val="No Spacing"/>
    <w:aliases w:val="heading 2"/>
    <w:uiPriority w:val="1"/>
    <w:qFormat/>
    <w:rsid w:val="00691284"/>
    <w:pPr>
      <w:spacing w:after="0" w:line="360" w:lineRule="auto"/>
      <w:jc w:val="both"/>
    </w:pPr>
    <w:rPr>
      <w:rFonts w:ascii="Arial" w:hAnsi="Arial" w:cs="Calibri"/>
      <w:i/>
      <w:sz w:val="24"/>
      <w:lang w:val="en-GB"/>
    </w:rPr>
  </w:style>
  <w:style w:type="paragraph" w:customStyle="1" w:styleId="Heading11">
    <w:name w:val="Heading 11"/>
    <w:basedOn w:val="Normal"/>
    <w:uiPriority w:val="1"/>
    <w:qFormat/>
    <w:rsid w:val="00E00C2C"/>
    <w:pPr>
      <w:widowControl w:val="0"/>
      <w:autoSpaceDE w:val="0"/>
      <w:autoSpaceDN w:val="0"/>
      <w:spacing w:after="0"/>
    </w:pPr>
    <w:rPr>
      <w:rFonts w:eastAsia="Times New Roman"/>
      <w:b/>
      <w:sz w:val="28"/>
    </w:rPr>
  </w:style>
  <w:style w:type="paragraph" w:styleId="TOCHeading">
    <w:name w:val="TOC Heading"/>
    <w:basedOn w:val="Heading1"/>
    <w:next w:val="Normal"/>
    <w:uiPriority w:val="39"/>
    <w:unhideWhenUsed/>
    <w:qFormat/>
    <w:rsid w:val="00CA5D8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A5D81"/>
    <w:pPr>
      <w:spacing w:after="100"/>
    </w:pPr>
  </w:style>
  <w:style w:type="paragraph" w:styleId="TOC2">
    <w:name w:val="toc 2"/>
    <w:basedOn w:val="Normal"/>
    <w:next w:val="Normal"/>
    <w:autoRedefine/>
    <w:uiPriority w:val="39"/>
    <w:unhideWhenUsed/>
    <w:rsid w:val="00CA5D81"/>
    <w:pPr>
      <w:spacing w:after="100"/>
      <w:ind w:left="240"/>
    </w:pPr>
  </w:style>
  <w:style w:type="character" w:styleId="Hyperlink">
    <w:name w:val="Hyperlink"/>
    <w:basedOn w:val="DefaultParagraphFont"/>
    <w:uiPriority w:val="99"/>
    <w:unhideWhenUsed/>
    <w:rsid w:val="00CA5D81"/>
    <w:rPr>
      <w:color w:val="0563C1" w:themeColor="hyperlink"/>
      <w:u w:val="single"/>
    </w:rPr>
  </w:style>
  <w:style w:type="paragraph" w:styleId="Header">
    <w:name w:val="header"/>
    <w:basedOn w:val="Normal"/>
    <w:link w:val="HeaderChar"/>
    <w:uiPriority w:val="99"/>
    <w:unhideWhenUsed/>
    <w:rsid w:val="00E505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5D5"/>
    <w:rPr>
      <w:rFonts w:ascii="Times New Roman" w:hAnsi="Times New Roman" w:cs="Calibri"/>
      <w:sz w:val="24"/>
      <w:lang w:val="en-GB"/>
    </w:rPr>
  </w:style>
  <w:style w:type="paragraph" w:styleId="Footer">
    <w:name w:val="footer"/>
    <w:basedOn w:val="Normal"/>
    <w:link w:val="FooterChar"/>
    <w:uiPriority w:val="99"/>
    <w:unhideWhenUsed/>
    <w:rsid w:val="00E505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5D5"/>
    <w:rPr>
      <w:rFonts w:ascii="Times New Roman" w:hAnsi="Times New Roman" w:cs="Calibr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0CB14-0D86-438C-BD69-C9673E7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3122</Words>
  <Characters>17799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Alina Radoi</cp:lastModifiedBy>
  <cp:revision>6</cp:revision>
  <dcterms:created xsi:type="dcterms:W3CDTF">2024-01-25T12:09:00Z</dcterms:created>
  <dcterms:modified xsi:type="dcterms:W3CDTF">2024-03-01T11:03:00Z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c69e95a1-a1bc-48d0-a418-7f6f10ce591a</vt:lpwstr>
  </property>
</Properties>
</file>