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97B1C0" w14:textId="77777777" w:rsidR="0004226F" w:rsidRPr="00B913AB" w:rsidRDefault="0004226F" w:rsidP="00A0471B">
      <w:pPr>
        <w:spacing w:line="480" w:lineRule="auto"/>
        <w:jc w:val="center"/>
        <w:rPr>
          <w:rFonts w:ascii="Times New Roman" w:hAnsi="Times New Roman"/>
          <w:sz w:val="24"/>
        </w:rPr>
      </w:pPr>
    </w:p>
    <w:p w14:paraId="428B059E" w14:textId="77777777" w:rsidR="00573DBA" w:rsidRPr="00B913AB" w:rsidRDefault="00573DBA" w:rsidP="00A0471B">
      <w:pPr>
        <w:spacing w:line="480" w:lineRule="auto"/>
        <w:jc w:val="center"/>
        <w:rPr>
          <w:rFonts w:ascii="Times New Roman" w:hAnsi="Times New Roman"/>
          <w:sz w:val="24"/>
        </w:rPr>
      </w:pPr>
    </w:p>
    <w:p w14:paraId="6A634355" w14:textId="77777777" w:rsidR="00573DBA" w:rsidRPr="00B913AB" w:rsidRDefault="00573DBA" w:rsidP="00A0471B">
      <w:pPr>
        <w:spacing w:line="480" w:lineRule="auto"/>
        <w:jc w:val="center"/>
        <w:rPr>
          <w:rFonts w:ascii="Times New Roman" w:hAnsi="Times New Roman"/>
          <w:sz w:val="24"/>
        </w:rPr>
      </w:pPr>
    </w:p>
    <w:p w14:paraId="7D1AF1E9" w14:textId="77777777" w:rsidR="0004226F" w:rsidRPr="00B913AB" w:rsidRDefault="0004226F" w:rsidP="00A0471B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DBF7647" w14:textId="77777777" w:rsidR="0004226F" w:rsidRPr="00B913AB" w:rsidRDefault="0004226F" w:rsidP="00A0471B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5293460" w14:textId="77777777" w:rsidR="0004226F" w:rsidRPr="00B913AB" w:rsidRDefault="00A0471B" w:rsidP="0004226F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13AB">
        <w:rPr>
          <w:rFonts w:ascii="Times New Roman" w:hAnsi="Times New Roman"/>
          <w:sz w:val="24"/>
        </w:rPr>
        <w:t>METHODS TO ANALYSE AN ORGANISATION’S CULTURE AND CONTEXT</w:t>
      </w:r>
    </w:p>
    <w:p w14:paraId="18CAEB4B" w14:textId="692D4335" w:rsidR="00A0471B" w:rsidRPr="00B913AB" w:rsidRDefault="00A0471B" w:rsidP="00A0471B">
      <w:pPr>
        <w:autoSpaceDE w:val="0"/>
        <w:autoSpaceDN w:val="0"/>
        <w:adjustRightInd w:val="0"/>
        <w:spacing w:after="0" w:line="48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 w:rsidRPr="00B913AB">
        <w:rPr>
          <w:rFonts w:ascii="Times New Roman" w:hAnsi="Times New Roman" w:cs="Times New Roman"/>
          <w:sz w:val="24"/>
          <w:szCs w:val="24"/>
          <w:lang w:val="en-GB"/>
        </w:rPr>
        <w:t xml:space="preserve">by </w:t>
      </w:r>
      <w:r w:rsidR="006863F2">
        <w:rPr>
          <w:rFonts w:ascii="Times New Roman" w:hAnsi="Times New Roman" w:cs="Times New Roman"/>
          <w:sz w:val="24"/>
          <w:szCs w:val="24"/>
          <w:lang w:val="en-GB"/>
        </w:rPr>
        <w:t>Alina Mihaela Grigorean</w:t>
      </w:r>
    </w:p>
    <w:p w14:paraId="3BB15A5D" w14:textId="77777777" w:rsidR="00A0471B" w:rsidRPr="00B913AB" w:rsidRDefault="00A0471B" w:rsidP="00A0471B">
      <w:pPr>
        <w:autoSpaceDE w:val="0"/>
        <w:autoSpaceDN w:val="0"/>
        <w:adjustRightInd w:val="0"/>
        <w:spacing w:after="0" w:line="48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</w:p>
    <w:p w14:paraId="1DE46B84" w14:textId="77777777" w:rsidR="00A0471B" w:rsidRPr="00B913AB" w:rsidRDefault="00A0471B" w:rsidP="00A0471B">
      <w:pPr>
        <w:autoSpaceDE w:val="0"/>
        <w:autoSpaceDN w:val="0"/>
        <w:adjustRightInd w:val="0"/>
        <w:spacing w:after="0" w:line="48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</w:p>
    <w:p w14:paraId="5EFD769A" w14:textId="77777777" w:rsidR="00A0471B" w:rsidRPr="00B913AB" w:rsidRDefault="00A0471B" w:rsidP="00A0471B">
      <w:pPr>
        <w:autoSpaceDE w:val="0"/>
        <w:autoSpaceDN w:val="0"/>
        <w:adjustRightInd w:val="0"/>
        <w:spacing w:after="0" w:line="48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</w:p>
    <w:p w14:paraId="3CBBCF02" w14:textId="77777777" w:rsidR="00A0471B" w:rsidRPr="00B913AB" w:rsidRDefault="00A0471B" w:rsidP="00A0471B">
      <w:pPr>
        <w:autoSpaceDE w:val="0"/>
        <w:autoSpaceDN w:val="0"/>
        <w:adjustRightInd w:val="0"/>
        <w:spacing w:after="0" w:line="48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</w:p>
    <w:p w14:paraId="0C014A22" w14:textId="3FE7176B" w:rsidR="00A0471B" w:rsidRPr="006863F2" w:rsidRDefault="006863F2" w:rsidP="00A0471B">
      <w:pPr>
        <w:autoSpaceDE w:val="0"/>
        <w:autoSpaceDN w:val="0"/>
        <w:adjustRightInd w:val="0"/>
        <w:spacing w:after="0" w:line="48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Workplace Culture and its Impact on Organisational Efficiency</w:t>
      </w:r>
    </w:p>
    <w:p w14:paraId="2885BBFE" w14:textId="592CF82D" w:rsidR="00A0471B" w:rsidRPr="00B913AB" w:rsidRDefault="006863F2" w:rsidP="00A0471B">
      <w:pPr>
        <w:autoSpaceDE w:val="0"/>
        <w:autoSpaceDN w:val="0"/>
        <w:adjustRightInd w:val="0"/>
        <w:spacing w:after="0" w:line="48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Julie Thomas</w:t>
      </w:r>
    </w:p>
    <w:p w14:paraId="2D89B73F" w14:textId="7C254140" w:rsidR="00A0471B" w:rsidRPr="00B913AB" w:rsidRDefault="006863F2" w:rsidP="00A0471B">
      <w:pPr>
        <w:autoSpaceDE w:val="0"/>
        <w:autoSpaceDN w:val="0"/>
        <w:adjustRightInd w:val="0"/>
        <w:spacing w:after="0" w:line="48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University Trinity Saint David</w:t>
      </w:r>
    </w:p>
    <w:p w14:paraId="1747B9AA" w14:textId="4C055BC7" w:rsidR="00A0471B" w:rsidRPr="00B913AB" w:rsidRDefault="006863F2" w:rsidP="00A0471B">
      <w:pPr>
        <w:autoSpaceDE w:val="0"/>
        <w:autoSpaceDN w:val="0"/>
        <w:adjustRightInd w:val="0"/>
        <w:spacing w:after="0" w:line="48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Swansea</w:t>
      </w:r>
    </w:p>
    <w:p w14:paraId="35AA7711" w14:textId="6D085AFB" w:rsidR="00A0471B" w:rsidRPr="00B913AB" w:rsidRDefault="006863F2" w:rsidP="00A0471B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15/06/2020</w:t>
      </w:r>
    </w:p>
    <w:p w14:paraId="67A68584" w14:textId="77777777" w:rsidR="00A0471B" w:rsidRPr="00B913AB" w:rsidRDefault="00A0471B" w:rsidP="00A0471B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A5CF796" w14:textId="77777777" w:rsidR="0004226F" w:rsidRPr="00B913AB" w:rsidRDefault="0004226F" w:rsidP="0004226F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B931F24" w14:textId="77777777" w:rsidR="0004226F" w:rsidRPr="00B913AB" w:rsidRDefault="0004226F" w:rsidP="0004226F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61E866A" w14:textId="77777777" w:rsidR="0004226F" w:rsidRPr="00B913AB" w:rsidRDefault="0004226F" w:rsidP="0004226F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C175E48" w14:textId="77777777" w:rsidR="0004226F" w:rsidRPr="00B913AB" w:rsidRDefault="0004226F" w:rsidP="0004226F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788DED4" w14:textId="77777777" w:rsidR="0004226F" w:rsidRPr="00B913AB" w:rsidRDefault="0004226F" w:rsidP="0004226F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8D9295C" w14:textId="77777777" w:rsidR="0004226F" w:rsidRPr="00B913AB" w:rsidRDefault="0004226F" w:rsidP="0004226F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E1466B1" w14:textId="77777777" w:rsidR="0004226F" w:rsidRPr="00B913AB" w:rsidRDefault="0004226F" w:rsidP="0004226F">
      <w:pPr>
        <w:spacing w:line="480" w:lineRule="auto"/>
        <w:jc w:val="center"/>
        <w:rPr>
          <w:rFonts w:ascii="Times New Roman" w:hAnsi="Times New Roman"/>
          <w:sz w:val="24"/>
        </w:rPr>
      </w:pPr>
    </w:p>
    <w:p w14:paraId="4FB47DF3" w14:textId="77777777" w:rsidR="007C30B6" w:rsidRPr="00B913AB" w:rsidRDefault="00573DBA" w:rsidP="00A0471B">
      <w:pPr>
        <w:jc w:val="center"/>
        <w:rPr>
          <w:rFonts w:ascii="Times New Roman" w:hAnsi="Times New Roman"/>
          <w:b/>
          <w:sz w:val="24"/>
        </w:rPr>
      </w:pPr>
      <w:r w:rsidRPr="00B913AB">
        <w:rPr>
          <w:rFonts w:ascii="Times New Roman" w:hAnsi="Times New Roman"/>
          <w:sz w:val="24"/>
        </w:rPr>
        <w:br w:type="page"/>
      </w:r>
      <w:r w:rsidR="00765ADB" w:rsidRPr="00B913AB">
        <w:rPr>
          <w:rFonts w:ascii="Times New Roman" w:hAnsi="Times New Roman"/>
          <w:b/>
          <w:sz w:val="24"/>
        </w:rPr>
        <w:lastRenderedPageBreak/>
        <w:t>Introduction</w:t>
      </w:r>
    </w:p>
    <w:p w14:paraId="5A50B176" w14:textId="352ECF51" w:rsidR="00247036" w:rsidRPr="00B913AB" w:rsidRDefault="00152D87" w:rsidP="00400946">
      <w:pPr>
        <w:spacing w:after="0" w:line="480" w:lineRule="auto"/>
        <w:ind w:firstLine="720"/>
        <w:rPr>
          <w:rFonts w:ascii="Times New Roman" w:hAnsi="Times New Roman"/>
          <w:sz w:val="24"/>
        </w:rPr>
      </w:pPr>
      <w:r w:rsidRPr="00B913AB">
        <w:rPr>
          <w:rFonts w:ascii="Times New Roman" w:hAnsi="Times New Roman"/>
          <w:sz w:val="24"/>
        </w:rPr>
        <w:t xml:space="preserve">Without this understanding, </w:t>
      </w:r>
      <w:r w:rsidR="00402A75">
        <w:rPr>
          <w:rFonts w:ascii="Times New Roman" w:hAnsi="Times New Roman"/>
          <w:sz w:val="24"/>
        </w:rPr>
        <w:t>we</w:t>
      </w:r>
      <w:r w:rsidRPr="00B913AB">
        <w:rPr>
          <w:rFonts w:ascii="Times New Roman" w:hAnsi="Times New Roman"/>
          <w:sz w:val="24"/>
        </w:rPr>
        <w:t xml:space="preserve"> cannot uphold the shared values, beliefs, and assumptions ingrained in Tesco’s culture and context. The presentation is </w:t>
      </w:r>
      <w:r w:rsidR="00A83541" w:rsidRPr="00B913AB">
        <w:rPr>
          <w:rFonts w:ascii="Times New Roman" w:hAnsi="Times New Roman"/>
          <w:sz w:val="24"/>
        </w:rPr>
        <w:t xml:space="preserve">meant to help </w:t>
      </w:r>
      <w:r w:rsidRPr="00B913AB">
        <w:rPr>
          <w:rFonts w:ascii="Times New Roman" w:hAnsi="Times New Roman"/>
          <w:sz w:val="24"/>
        </w:rPr>
        <w:t>new managers to analyse Tesco’s organi</w:t>
      </w:r>
      <w:r w:rsidR="00C941C4" w:rsidRPr="00B913AB">
        <w:rPr>
          <w:rFonts w:ascii="Times New Roman" w:hAnsi="Times New Roman"/>
          <w:sz w:val="24"/>
        </w:rPr>
        <w:t>s</w:t>
      </w:r>
      <w:r w:rsidRPr="00B913AB">
        <w:rPr>
          <w:rFonts w:ascii="Times New Roman" w:hAnsi="Times New Roman"/>
          <w:sz w:val="24"/>
        </w:rPr>
        <w:t xml:space="preserve">ational culture and context. </w:t>
      </w:r>
      <w:r w:rsidR="003A5CA7" w:rsidRPr="00B913AB">
        <w:rPr>
          <w:rFonts w:ascii="Times New Roman" w:hAnsi="Times New Roman"/>
          <w:sz w:val="24"/>
        </w:rPr>
        <w:t xml:space="preserve">The presentation is significant because it helps </w:t>
      </w:r>
      <w:r w:rsidR="00B15966" w:rsidRPr="00B913AB">
        <w:rPr>
          <w:rFonts w:ascii="Times New Roman" w:hAnsi="Times New Roman"/>
          <w:sz w:val="24"/>
        </w:rPr>
        <w:t>new managers to</w:t>
      </w:r>
      <w:r w:rsidR="003B1CB0">
        <w:rPr>
          <w:rFonts w:ascii="Times New Roman" w:hAnsi="Times New Roman"/>
          <w:sz w:val="24"/>
        </w:rPr>
        <w:t xml:space="preserve"> understand</w:t>
      </w:r>
      <w:r w:rsidR="00B15966" w:rsidRPr="00B913AB">
        <w:rPr>
          <w:rFonts w:ascii="Times New Roman" w:hAnsi="Times New Roman"/>
          <w:sz w:val="24"/>
        </w:rPr>
        <w:t xml:space="preserve"> </w:t>
      </w:r>
      <w:r w:rsidRPr="00B913AB">
        <w:rPr>
          <w:rFonts w:ascii="Times New Roman" w:hAnsi="Times New Roman"/>
          <w:sz w:val="24"/>
        </w:rPr>
        <w:t xml:space="preserve">how work activities </w:t>
      </w:r>
      <w:r w:rsidR="00B15966" w:rsidRPr="00B913AB">
        <w:rPr>
          <w:rFonts w:ascii="Times New Roman" w:hAnsi="Times New Roman"/>
          <w:sz w:val="24"/>
        </w:rPr>
        <w:t xml:space="preserve">at the company </w:t>
      </w:r>
      <w:r w:rsidRPr="00B913AB">
        <w:rPr>
          <w:rFonts w:ascii="Times New Roman" w:hAnsi="Times New Roman"/>
          <w:sz w:val="24"/>
        </w:rPr>
        <w:t>should be carried out</w:t>
      </w:r>
      <w:r w:rsidR="00E81FAF" w:rsidRPr="00B913AB">
        <w:rPr>
          <w:rFonts w:ascii="Times New Roman" w:hAnsi="Times New Roman"/>
          <w:sz w:val="24"/>
        </w:rPr>
        <w:t xml:space="preserve"> (</w:t>
      </w:r>
      <w:proofErr w:type="spellStart"/>
      <w:r w:rsidR="00E81FAF" w:rsidRPr="00B913AB">
        <w:rPr>
          <w:rFonts w:ascii="Times New Roman" w:hAnsi="Times New Roman" w:cs="Arial"/>
          <w:sz w:val="24"/>
          <w:szCs w:val="20"/>
          <w:shd w:val="clear" w:color="auto" w:fill="FFFFFF"/>
        </w:rPr>
        <w:t>Crous</w:t>
      </w:r>
      <w:proofErr w:type="spellEnd"/>
      <w:r w:rsidR="00E81FAF" w:rsidRPr="00B913AB">
        <w:rPr>
          <w:rFonts w:ascii="Times New Roman" w:hAnsi="Times New Roman" w:cs="Arial"/>
          <w:sz w:val="24"/>
          <w:szCs w:val="20"/>
          <w:shd w:val="clear" w:color="auto" w:fill="FFFFFF"/>
        </w:rPr>
        <w:t xml:space="preserve"> and Scheel, 2007)</w:t>
      </w:r>
      <w:r w:rsidRPr="00B913AB">
        <w:rPr>
          <w:rFonts w:ascii="Times New Roman" w:hAnsi="Times New Roman"/>
          <w:sz w:val="24"/>
        </w:rPr>
        <w:t>.</w:t>
      </w:r>
      <w:r w:rsidR="00C95E91" w:rsidRPr="00B913AB">
        <w:rPr>
          <w:rFonts w:ascii="Times New Roman" w:hAnsi="Times New Roman"/>
          <w:sz w:val="24"/>
        </w:rPr>
        <w:t xml:space="preserve"> </w:t>
      </w:r>
      <w:r w:rsidR="00C95E91" w:rsidRPr="00B913AB">
        <w:rPr>
          <w:rFonts w:ascii="Times New Roman" w:hAnsi="Times New Roman" w:cs="Arial"/>
          <w:sz w:val="24"/>
          <w:szCs w:val="20"/>
          <w:shd w:val="clear" w:color="auto" w:fill="FFFFFF"/>
        </w:rPr>
        <w:t xml:space="preserve">Tuan (2010) argues that managers who seek to </w:t>
      </w:r>
      <w:r w:rsidRPr="00B913AB">
        <w:rPr>
          <w:rFonts w:ascii="Times New Roman" w:hAnsi="Times New Roman"/>
          <w:sz w:val="24"/>
        </w:rPr>
        <w:t>understand</w:t>
      </w:r>
      <w:r w:rsidR="00C95E91" w:rsidRPr="00B913AB">
        <w:rPr>
          <w:rFonts w:ascii="Times New Roman" w:hAnsi="Times New Roman"/>
          <w:sz w:val="24"/>
        </w:rPr>
        <w:t xml:space="preserve"> their </w:t>
      </w:r>
      <w:r w:rsidRPr="00B913AB">
        <w:rPr>
          <w:rFonts w:ascii="Times New Roman" w:hAnsi="Times New Roman"/>
          <w:sz w:val="24"/>
        </w:rPr>
        <w:t xml:space="preserve">organisational culture </w:t>
      </w:r>
      <w:r w:rsidR="00C95E91" w:rsidRPr="00B913AB">
        <w:rPr>
          <w:rFonts w:ascii="Times New Roman" w:hAnsi="Times New Roman"/>
          <w:sz w:val="24"/>
        </w:rPr>
        <w:t>and context</w:t>
      </w:r>
      <w:r w:rsidR="003B1CB0">
        <w:rPr>
          <w:rFonts w:ascii="Times New Roman" w:hAnsi="Times New Roman"/>
          <w:sz w:val="24"/>
        </w:rPr>
        <w:t>,</w:t>
      </w:r>
      <w:r w:rsidR="00C95E91" w:rsidRPr="00B913AB">
        <w:rPr>
          <w:rFonts w:ascii="Times New Roman" w:hAnsi="Times New Roman"/>
          <w:sz w:val="24"/>
        </w:rPr>
        <w:t xml:space="preserve"> are better leaders than </w:t>
      </w:r>
      <w:r w:rsidR="00CB25F8">
        <w:rPr>
          <w:rFonts w:ascii="Times New Roman" w:hAnsi="Times New Roman"/>
          <w:sz w:val="24"/>
        </w:rPr>
        <w:t>other</w:t>
      </w:r>
      <w:r w:rsidR="000142DE">
        <w:rPr>
          <w:rFonts w:ascii="Times New Roman" w:hAnsi="Times New Roman"/>
          <w:sz w:val="24"/>
        </w:rPr>
        <w:t>s</w:t>
      </w:r>
      <w:r w:rsidR="00C95E91" w:rsidRPr="00B913AB">
        <w:rPr>
          <w:rFonts w:ascii="Times New Roman" w:hAnsi="Times New Roman"/>
          <w:sz w:val="24"/>
        </w:rPr>
        <w:t>.</w:t>
      </w:r>
    </w:p>
    <w:p w14:paraId="64B4E211" w14:textId="33966FD9" w:rsidR="00A2072D" w:rsidRPr="00B913AB" w:rsidRDefault="00A2072D" w:rsidP="00400946">
      <w:pPr>
        <w:spacing w:after="0" w:line="480" w:lineRule="auto"/>
        <w:jc w:val="center"/>
        <w:rPr>
          <w:rFonts w:ascii="Times New Roman" w:hAnsi="Times New Roman"/>
          <w:b/>
          <w:sz w:val="24"/>
        </w:rPr>
      </w:pPr>
      <w:r w:rsidRPr="00B913AB">
        <w:rPr>
          <w:rFonts w:ascii="Times New Roman" w:hAnsi="Times New Roman"/>
          <w:b/>
          <w:sz w:val="24"/>
        </w:rPr>
        <w:t>Organisational Culture</w:t>
      </w:r>
      <w:r w:rsidR="00922A69" w:rsidRPr="00B913AB">
        <w:rPr>
          <w:rFonts w:ascii="Times New Roman" w:hAnsi="Times New Roman"/>
          <w:b/>
          <w:sz w:val="24"/>
        </w:rPr>
        <w:t xml:space="preserve"> and Context</w:t>
      </w:r>
    </w:p>
    <w:p w14:paraId="0A519D17" w14:textId="5FD41B22" w:rsidR="00406B17" w:rsidRPr="00B913AB" w:rsidRDefault="00B621B4" w:rsidP="00400946">
      <w:pPr>
        <w:shd w:val="clear" w:color="auto" w:fill="FFFFFF"/>
        <w:spacing w:after="0" w:line="480" w:lineRule="auto"/>
        <w:ind w:firstLine="720"/>
        <w:rPr>
          <w:rFonts w:ascii="Times New Roman" w:hAnsi="Times New Roman"/>
          <w:sz w:val="24"/>
        </w:rPr>
      </w:pPr>
      <w:r w:rsidRPr="00B913AB">
        <w:rPr>
          <w:rFonts w:ascii="Times New Roman" w:eastAsia="Times New Roman" w:hAnsi="Times New Roman" w:cs="Arial"/>
          <w:sz w:val="24"/>
          <w:szCs w:val="24"/>
          <w:lang w:eastAsia="en-AU"/>
        </w:rPr>
        <w:t>The</w:t>
      </w:r>
      <w:r w:rsidR="00EC1F51" w:rsidRPr="00B913AB">
        <w:rPr>
          <w:rFonts w:ascii="Times New Roman" w:eastAsia="Times New Roman" w:hAnsi="Times New Roman" w:cs="Arial"/>
          <w:sz w:val="24"/>
          <w:szCs w:val="24"/>
          <w:lang w:eastAsia="en-AU"/>
        </w:rPr>
        <w:t xml:space="preserve"> </w:t>
      </w:r>
      <w:r w:rsidRPr="00B913AB">
        <w:rPr>
          <w:rFonts w:ascii="Times New Roman" w:eastAsia="Times New Roman" w:hAnsi="Times New Roman" w:cs="Arial"/>
          <w:sz w:val="24"/>
          <w:szCs w:val="24"/>
          <w:lang w:eastAsia="en-AU"/>
        </w:rPr>
        <w:t xml:space="preserve">shared </w:t>
      </w:r>
      <w:r w:rsidR="00EC1F51" w:rsidRPr="00B913AB">
        <w:rPr>
          <w:rFonts w:ascii="Times New Roman" w:eastAsia="Times New Roman" w:hAnsi="Times New Roman" w:cs="Arial"/>
          <w:sz w:val="24"/>
          <w:szCs w:val="24"/>
          <w:lang w:eastAsia="en-AU"/>
        </w:rPr>
        <w:t>values in an organi</w:t>
      </w:r>
      <w:r w:rsidR="00C941C4" w:rsidRPr="00B913AB">
        <w:rPr>
          <w:rFonts w:ascii="Times New Roman" w:eastAsia="Times New Roman" w:hAnsi="Times New Roman" w:cs="Arial"/>
          <w:sz w:val="24"/>
          <w:szCs w:val="24"/>
          <w:lang w:eastAsia="en-AU"/>
        </w:rPr>
        <w:t>s</w:t>
      </w:r>
      <w:r w:rsidR="00EC1F51" w:rsidRPr="00B913AB">
        <w:rPr>
          <w:rFonts w:ascii="Times New Roman" w:eastAsia="Times New Roman" w:hAnsi="Times New Roman" w:cs="Arial"/>
          <w:sz w:val="24"/>
          <w:szCs w:val="24"/>
          <w:lang w:eastAsia="en-AU"/>
        </w:rPr>
        <w:t>ation have a strong influence on how people behave</w:t>
      </w:r>
      <w:r w:rsidRPr="00B913AB">
        <w:rPr>
          <w:rFonts w:ascii="Times New Roman" w:eastAsia="Times New Roman" w:hAnsi="Times New Roman" w:cs="Arial"/>
          <w:sz w:val="24"/>
          <w:szCs w:val="24"/>
          <w:lang w:eastAsia="en-AU"/>
        </w:rPr>
        <w:t xml:space="preserve"> how they dress, </w:t>
      </w:r>
      <w:r w:rsidR="00380AF2">
        <w:rPr>
          <w:rFonts w:ascii="Times New Roman" w:eastAsia="Times New Roman" w:hAnsi="Times New Roman" w:cs="Arial"/>
          <w:sz w:val="24"/>
          <w:szCs w:val="24"/>
          <w:lang w:eastAsia="en-AU"/>
        </w:rPr>
        <w:t>and</w:t>
      </w:r>
      <w:r w:rsidR="000338F7">
        <w:rPr>
          <w:rFonts w:ascii="Times New Roman" w:eastAsia="Times New Roman" w:hAnsi="Times New Roman" w:cs="Arial"/>
          <w:sz w:val="24"/>
          <w:szCs w:val="24"/>
          <w:lang w:eastAsia="en-AU"/>
        </w:rPr>
        <w:t xml:space="preserve"> how they</w:t>
      </w:r>
      <w:r w:rsidR="00EC1F51" w:rsidRPr="00B913AB">
        <w:rPr>
          <w:rFonts w:ascii="Times New Roman" w:eastAsia="Times New Roman" w:hAnsi="Times New Roman" w:cs="Arial"/>
          <w:sz w:val="24"/>
          <w:szCs w:val="24"/>
          <w:lang w:eastAsia="en-AU"/>
        </w:rPr>
        <w:t xml:space="preserve"> </w:t>
      </w:r>
      <w:r w:rsidRPr="00B913AB">
        <w:rPr>
          <w:rFonts w:ascii="Times New Roman" w:eastAsia="Times New Roman" w:hAnsi="Times New Roman" w:cs="Arial"/>
          <w:sz w:val="24"/>
          <w:szCs w:val="24"/>
          <w:lang w:eastAsia="en-AU"/>
        </w:rPr>
        <w:t>perform their jobs</w:t>
      </w:r>
      <w:r w:rsidR="00EC1F51" w:rsidRPr="00B913AB">
        <w:rPr>
          <w:rFonts w:ascii="Times New Roman" w:eastAsia="Times New Roman" w:hAnsi="Times New Roman" w:cs="Arial"/>
          <w:sz w:val="24"/>
          <w:szCs w:val="24"/>
          <w:lang w:eastAsia="en-AU"/>
        </w:rPr>
        <w:t xml:space="preserve">. </w:t>
      </w:r>
      <w:r w:rsidR="00CC4FBC" w:rsidRPr="00B913AB">
        <w:rPr>
          <w:rFonts w:ascii="Times New Roman" w:hAnsi="Times New Roman"/>
          <w:sz w:val="24"/>
        </w:rPr>
        <w:t>In the most basic sense, Tesco’s organi</w:t>
      </w:r>
      <w:r w:rsidR="00C941C4" w:rsidRPr="00B913AB">
        <w:rPr>
          <w:rFonts w:ascii="Times New Roman" w:hAnsi="Times New Roman"/>
          <w:sz w:val="24"/>
        </w:rPr>
        <w:t>s</w:t>
      </w:r>
      <w:r w:rsidR="00CC4FBC" w:rsidRPr="00B913AB">
        <w:rPr>
          <w:rFonts w:ascii="Times New Roman" w:hAnsi="Times New Roman"/>
          <w:sz w:val="24"/>
        </w:rPr>
        <w:t xml:space="preserve">ational context can be </w:t>
      </w:r>
      <w:r w:rsidR="00544C61" w:rsidRPr="00B913AB">
        <w:rPr>
          <w:rFonts w:ascii="Times New Roman" w:hAnsi="Times New Roman"/>
          <w:sz w:val="24"/>
        </w:rPr>
        <w:t xml:space="preserve">understood as the </w:t>
      </w:r>
      <w:r w:rsidR="00CC4FBC" w:rsidRPr="00B913AB">
        <w:rPr>
          <w:rFonts w:ascii="Times New Roman" w:hAnsi="Times New Roman"/>
          <w:sz w:val="24"/>
        </w:rPr>
        <w:t>background</w:t>
      </w:r>
      <w:r w:rsidR="00544C61" w:rsidRPr="00B913AB">
        <w:rPr>
          <w:rFonts w:ascii="Times New Roman" w:hAnsi="Times New Roman"/>
          <w:sz w:val="24"/>
        </w:rPr>
        <w:t xml:space="preserve"> </w:t>
      </w:r>
      <w:r w:rsidR="00CC4FBC" w:rsidRPr="00B913AB">
        <w:rPr>
          <w:rFonts w:ascii="Times New Roman" w:hAnsi="Times New Roman"/>
          <w:sz w:val="24"/>
        </w:rPr>
        <w:t>environment</w:t>
      </w:r>
      <w:r w:rsidR="00544C61" w:rsidRPr="00B913AB">
        <w:rPr>
          <w:rFonts w:ascii="Times New Roman" w:hAnsi="Times New Roman"/>
          <w:sz w:val="24"/>
        </w:rPr>
        <w:t xml:space="preserve"> </w:t>
      </w:r>
      <w:r w:rsidR="00CC4FBC" w:rsidRPr="00B913AB">
        <w:rPr>
          <w:rFonts w:ascii="Times New Roman" w:hAnsi="Times New Roman"/>
          <w:sz w:val="24"/>
        </w:rPr>
        <w:t>in which the organi</w:t>
      </w:r>
      <w:r w:rsidR="00C941C4" w:rsidRPr="00B913AB">
        <w:rPr>
          <w:rFonts w:ascii="Times New Roman" w:hAnsi="Times New Roman"/>
          <w:sz w:val="24"/>
        </w:rPr>
        <w:t>s</w:t>
      </w:r>
      <w:r w:rsidR="00CC4FBC" w:rsidRPr="00B913AB">
        <w:rPr>
          <w:rFonts w:ascii="Times New Roman" w:hAnsi="Times New Roman"/>
          <w:sz w:val="24"/>
        </w:rPr>
        <w:t>ation operates</w:t>
      </w:r>
      <w:r w:rsidR="00F9576A" w:rsidRPr="00B913AB">
        <w:rPr>
          <w:rFonts w:ascii="Times New Roman" w:hAnsi="Times New Roman"/>
          <w:sz w:val="24"/>
        </w:rPr>
        <w:t xml:space="preserve"> (</w:t>
      </w:r>
      <w:r w:rsidR="00F9576A" w:rsidRPr="00B913AB">
        <w:rPr>
          <w:rFonts w:ascii="Times New Roman" w:hAnsi="Times New Roman" w:cs="Arial"/>
          <w:sz w:val="24"/>
          <w:szCs w:val="20"/>
          <w:shd w:val="clear" w:color="auto" w:fill="FFFFFF"/>
        </w:rPr>
        <w:t xml:space="preserve">Lowe, George, and </w:t>
      </w:r>
      <w:proofErr w:type="spellStart"/>
      <w:r w:rsidR="00F9576A" w:rsidRPr="00B913AB">
        <w:rPr>
          <w:rFonts w:ascii="Times New Roman" w:hAnsi="Times New Roman" w:cs="Arial"/>
          <w:sz w:val="24"/>
          <w:szCs w:val="20"/>
          <w:shd w:val="clear" w:color="auto" w:fill="FFFFFF"/>
        </w:rPr>
        <w:t>Alexy</w:t>
      </w:r>
      <w:proofErr w:type="spellEnd"/>
      <w:r w:rsidR="00F9576A" w:rsidRPr="00B913AB">
        <w:rPr>
          <w:rFonts w:ascii="Times New Roman" w:hAnsi="Times New Roman" w:cs="Arial"/>
          <w:sz w:val="24"/>
          <w:szCs w:val="20"/>
          <w:shd w:val="clear" w:color="auto" w:fill="FFFFFF"/>
        </w:rPr>
        <w:t>, 2012</w:t>
      </w:r>
      <w:r w:rsidR="00F9576A" w:rsidRPr="00B913AB">
        <w:rPr>
          <w:rFonts w:ascii="Times New Roman" w:hAnsi="Times New Roman"/>
          <w:sz w:val="24"/>
        </w:rPr>
        <w:t>)</w:t>
      </w:r>
      <w:r w:rsidR="00CC4FBC" w:rsidRPr="00B913AB">
        <w:rPr>
          <w:rFonts w:ascii="Times New Roman" w:hAnsi="Times New Roman"/>
          <w:sz w:val="24"/>
        </w:rPr>
        <w:t xml:space="preserve">.  </w:t>
      </w:r>
      <w:r w:rsidR="00C12A1A" w:rsidRPr="00B913AB">
        <w:rPr>
          <w:rFonts w:ascii="Times New Roman" w:hAnsi="Times New Roman"/>
          <w:sz w:val="24"/>
        </w:rPr>
        <w:t xml:space="preserve">According to </w:t>
      </w:r>
      <w:r w:rsidR="004A1265" w:rsidRPr="00B913AB">
        <w:rPr>
          <w:rFonts w:ascii="Times New Roman" w:hAnsi="Times New Roman" w:cs="Arial"/>
          <w:sz w:val="24"/>
          <w:szCs w:val="20"/>
          <w:shd w:val="clear" w:color="auto" w:fill="FFFFFF"/>
        </w:rPr>
        <w:t>Zheng, Yang, and McLean</w:t>
      </w:r>
      <w:r w:rsidR="00C12A1A" w:rsidRPr="00B913AB">
        <w:rPr>
          <w:rFonts w:ascii="Times New Roman" w:hAnsi="Times New Roman" w:cs="Arial"/>
          <w:sz w:val="24"/>
          <w:szCs w:val="20"/>
          <w:shd w:val="clear" w:color="auto" w:fill="FFFFFF"/>
        </w:rPr>
        <w:t xml:space="preserve"> (</w:t>
      </w:r>
      <w:r w:rsidR="004A1265" w:rsidRPr="00B913AB">
        <w:rPr>
          <w:rFonts w:ascii="Times New Roman" w:hAnsi="Times New Roman" w:cs="Arial"/>
          <w:sz w:val="24"/>
          <w:szCs w:val="20"/>
          <w:shd w:val="clear" w:color="auto" w:fill="FFFFFF"/>
        </w:rPr>
        <w:t>2010</w:t>
      </w:r>
      <w:r w:rsidR="004365B3" w:rsidRPr="00B913AB">
        <w:rPr>
          <w:rFonts w:ascii="Times New Roman" w:hAnsi="Times New Roman" w:cs="Arial"/>
          <w:sz w:val="24"/>
          <w:szCs w:val="20"/>
          <w:shd w:val="clear" w:color="auto" w:fill="FFFFFF"/>
        </w:rPr>
        <w:t>),</w:t>
      </w:r>
      <w:r w:rsidR="004364E4" w:rsidRPr="00B913AB">
        <w:rPr>
          <w:rFonts w:ascii="Times New Roman" w:hAnsi="Times New Roman" w:cs="Arial"/>
          <w:sz w:val="24"/>
          <w:szCs w:val="20"/>
          <w:shd w:val="clear" w:color="auto" w:fill="FFFFFF"/>
        </w:rPr>
        <w:t xml:space="preserve"> the </w:t>
      </w:r>
      <w:r w:rsidR="00CC4FBC" w:rsidRPr="00B913AB">
        <w:rPr>
          <w:rFonts w:ascii="Times New Roman" w:hAnsi="Times New Roman"/>
          <w:sz w:val="24"/>
        </w:rPr>
        <w:t xml:space="preserve">background environment </w:t>
      </w:r>
      <w:r w:rsidR="004364E4" w:rsidRPr="00B913AB">
        <w:rPr>
          <w:rFonts w:ascii="Times New Roman" w:hAnsi="Times New Roman"/>
          <w:sz w:val="24"/>
        </w:rPr>
        <w:t xml:space="preserve">encompasses the </w:t>
      </w:r>
      <w:r w:rsidR="00CC4FBC" w:rsidRPr="00B913AB">
        <w:rPr>
          <w:rFonts w:ascii="Times New Roman" w:hAnsi="Times New Roman"/>
          <w:sz w:val="24"/>
        </w:rPr>
        <w:t>organi</w:t>
      </w:r>
      <w:r w:rsidR="00C941C4" w:rsidRPr="00B913AB">
        <w:rPr>
          <w:rFonts w:ascii="Times New Roman" w:hAnsi="Times New Roman"/>
          <w:sz w:val="24"/>
        </w:rPr>
        <w:t>s</w:t>
      </w:r>
      <w:r w:rsidR="00CC4FBC" w:rsidRPr="00B913AB">
        <w:rPr>
          <w:rFonts w:ascii="Times New Roman" w:hAnsi="Times New Roman"/>
          <w:sz w:val="24"/>
        </w:rPr>
        <w:t>ational culture</w:t>
      </w:r>
      <w:r w:rsidR="004364E4" w:rsidRPr="00B913AB">
        <w:rPr>
          <w:rFonts w:ascii="Times New Roman" w:hAnsi="Times New Roman"/>
          <w:sz w:val="24"/>
        </w:rPr>
        <w:t xml:space="preserve"> at large</w:t>
      </w:r>
      <w:r w:rsidR="00CC4FBC" w:rsidRPr="00B913AB">
        <w:rPr>
          <w:rFonts w:ascii="Times New Roman" w:hAnsi="Times New Roman"/>
          <w:sz w:val="24"/>
        </w:rPr>
        <w:t>. </w:t>
      </w:r>
      <w:r w:rsidR="004364E4" w:rsidRPr="00B913AB">
        <w:rPr>
          <w:rFonts w:ascii="Times New Roman" w:hAnsi="Times New Roman"/>
          <w:sz w:val="24"/>
        </w:rPr>
        <w:t xml:space="preserve">Thus, </w:t>
      </w:r>
      <w:r w:rsidR="00CC4FBC" w:rsidRPr="00B913AB">
        <w:rPr>
          <w:rFonts w:ascii="Times New Roman" w:hAnsi="Times New Roman"/>
          <w:sz w:val="24"/>
        </w:rPr>
        <w:t xml:space="preserve">one way of thinking </w:t>
      </w:r>
      <w:r w:rsidR="00403DD0" w:rsidRPr="00B913AB">
        <w:rPr>
          <w:rFonts w:ascii="Times New Roman" w:hAnsi="Times New Roman"/>
          <w:sz w:val="24"/>
        </w:rPr>
        <w:t xml:space="preserve">of approaching Tesco’s </w:t>
      </w:r>
      <w:r w:rsidR="00CC4FBC" w:rsidRPr="00B913AB">
        <w:rPr>
          <w:rFonts w:ascii="Times New Roman" w:hAnsi="Times New Roman"/>
          <w:sz w:val="24"/>
        </w:rPr>
        <w:t>organi</w:t>
      </w:r>
      <w:r w:rsidR="00C941C4" w:rsidRPr="00B913AB">
        <w:rPr>
          <w:rFonts w:ascii="Times New Roman" w:hAnsi="Times New Roman"/>
          <w:sz w:val="24"/>
        </w:rPr>
        <w:t>s</w:t>
      </w:r>
      <w:r w:rsidR="00CC4FBC" w:rsidRPr="00B913AB">
        <w:rPr>
          <w:rFonts w:ascii="Times New Roman" w:hAnsi="Times New Roman"/>
          <w:sz w:val="24"/>
        </w:rPr>
        <w:t xml:space="preserve">ational context involves </w:t>
      </w:r>
      <w:r w:rsidR="00403DD0" w:rsidRPr="00B913AB">
        <w:rPr>
          <w:rFonts w:ascii="Times New Roman" w:hAnsi="Times New Roman"/>
          <w:sz w:val="24"/>
        </w:rPr>
        <w:t xml:space="preserve">evaluating its </w:t>
      </w:r>
      <w:r w:rsidR="00CA299D" w:rsidRPr="00B913AB">
        <w:rPr>
          <w:rFonts w:ascii="Times New Roman" w:hAnsi="Times New Roman"/>
          <w:sz w:val="24"/>
        </w:rPr>
        <w:t>organi</w:t>
      </w:r>
      <w:r w:rsidR="00C941C4" w:rsidRPr="00B913AB">
        <w:rPr>
          <w:rFonts w:ascii="Times New Roman" w:hAnsi="Times New Roman"/>
          <w:sz w:val="24"/>
        </w:rPr>
        <w:t>s</w:t>
      </w:r>
      <w:r w:rsidR="00CA299D" w:rsidRPr="00B913AB">
        <w:rPr>
          <w:rFonts w:ascii="Times New Roman" w:hAnsi="Times New Roman"/>
          <w:sz w:val="24"/>
        </w:rPr>
        <w:t>ational culture. </w:t>
      </w:r>
      <w:r w:rsidR="00406B17" w:rsidRPr="00B913AB">
        <w:rPr>
          <w:rFonts w:ascii="Times New Roman" w:hAnsi="Times New Roman"/>
          <w:sz w:val="24"/>
        </w:rPr>
        <w:t xml:space="preserve">For Tesco, its culture </w:t>
      </w:r>
      <w:r w:rsidR="00406B17" w:rsidRPr="00B913AB">
        <w:rPr>
          <w:rFonts w:ascii="Times New Roman" w:hAnsi="Times New Roman"/>
          <w:sz w:val="24"/>
          <w:szCs w:val="21"/>
          <w:shd w:val="clear" w:color="auto" w:fill="FFFFFF"/>
        </w:rPr>
        <w:t>provides guidelines for the kind of be</w:t>
      </w:r>
      <w:r w:rsidR="00CB25F8">
        <w:rPr>
          <w:rFonts w:ascii="Times New Roman" w:hAnsi="Times New Roman"/>
          <w:sz w:val="24"/>
          <w:szCs w:val="21"/>
          <w:shd w:val="clear" w:color="auto" w:fill="FFFFFF"/>
        </w:rPr>
        <w:t>h</w:t>
      </w:r>
      <w:r w:rsidR="00406B17" w:rsidRPr="00B913AB">
        <w:rPr>
          <w:rFonts w:ascii="Times New Roman" w:hAnsi="Times New Roman"/>
          <w:sz w:val="24"/>
          <w:szCs w:val="21"/>
          <w:shd w:val="clear" w:color="auto" w:fill="FFFFFF"/>
        </w:rPr>
        <w:t xml:space="preserve">aviour that is expected from all its stakeholders. </w:t>
      </w:r>
    </w:p>
    <w:p w14:paraId="780438F2" w14:textId="77777777" w:rsidR="00406B17" w:rsidRPr="00B913AB" w:rsidRDefault="004605AA" w:rsidP="00573DBA">
      <w:pPr>
        <w:shd w:val="clear" w:color="auto" w:fill="FFFFFF"/>
        <w:spacing w:after="0" w:line="480" w:lineRule="auto"/>
        <w:jc w:val="center"/>
        <w:rPr>
          <w:rFonts w:ascii="Times New Roman" w:eastAsia="Times New Roman" w:hAnsi="Times New Roman" w:cs="Arial"/>
          <w:b/>
          <w:sz w:val="24"/>
          <w:szCs w:val="24"/>
          <w:lang w:eastAsia="en-AU"/>
        </w:rPr>
      </w:pPr>
      <w:r w:rsidRPr="00B913AB">
        <w:rPr>
          <w:rFonts w:ascii="Times New Roman" w:eastAsia="Times New Roman" w:hAnsi="Times New Roman" w:cs="Arial"/>
          <w:b/>
          <w:sz w:val="24"/>
          <w:szCs w:val="24"/>
          <w:lang w:eastAsia="en-AU"/>
        </w:rPr>
        <w:t>M</w:t>
      </w:r>
      <w:r w:rsidRPr="00B913AB">
        <w:rPr>
          <w:rFonts w:ascii="Times New Roman" w:hAnsi="Times New Roman"/>
          <w:b/>
          <w:sz w:val="24"/>
        </w:rPr>
        <w:t>odels for Analysing Culture</w:t>
      </w:r>
    </w:p>
    <w:p w14:paraId="75DBE7A2" w14:textId="30EC85B6" w:rsidR="0093718D" w:rsidRDefault="005E1C90" w:rsidP="0093718D">
      <w:pPr>
        <w:spacing w:line="480" w:lineRule="auto"/>
        <w:ind w:firstLine="720"/>
        <w:rPr>
          <w:rFonts w:ascii="Times New Roman" w:hAnsi="Times New Roman"/>
          <w:sz w:val="24"/>
        </w:rPr>
      </w:pPr>
      <w:r w:rsidRPr="00B913AB">
        <w:rPr>
          <w:rFonts w:ascii="Times New Roman" w:hAnsi="Times New Roman"/>
          <w:sz w:val="24"/>
        </w:rPr>
        <w:t xml:space="preserve">The </w:t>
      </w:r>
      <w:r w:rsidR="001A5DD7" w:rsidRPr="00B913AB">
        <w:rPr>
          <w:rFonts w:ascii="Times New Roman" w:hAnsi="Times New Roman"/>
          <w:sz w:val="24"/>
        </w:rPr>
        <w:t>political</w:t>
      </w:r>
      <w:r w:rsidR="001A5DD7" w:rsidRPr="00462BDE">
        <w:rPr>
          <w:rFonts w:ascii="Times New Roman" w:hAnsi="Times New Roman"/>
          <w:sz w:val="24"/>
        </w:rPr>
        <w:t xml:space="preserve"> factor in Tesco’s </w:t>
      </w:r>
      <w:r w:rsidR="00A43E86" w:rsidRPr="00462BDE">
        <w:rPr>
          <w:rFonts w:ascii="Times New Roman" w:hAnsi="Times New Roman"/>
          <w:sz w:val="24"/>
        </w:rPr>
        <w:t xml:space="preserve">PESTEL </w:t>
      </w:r>
      <w:r w:rsidR="001A5DD7" w:rsidRPr="00462BDE">
        <w:rPr>
          <w:rFonts w:ascii="Times New Roman" w:hAnsi="Times New Roman"/>
          <w:sz w:val="24"/>
        </w:rPr>
        <w:t xml:space="preserve">analysis shows the retailer’s performance </w:t>
      </w:r>
      <w:r w:rsidR="00F43FA7" w:rsidRPr="00462BDE">
        <w:rPr>
          <w:rFonts w:ascii="Times New Roman" w:hAnsi="Times New Roman"/>
          <w:sz w:val="24"/>
        </w:rPr>
        <w:t xml:space="preserve">is </w:t>
      </w:r>
      <w:r w:rsidR="00F43FA7" w:rsidRPr="00860BD9">
        <w:rPr>
          <w:rFonts w:ascii="Times New Roman" w:hAnsi="Times New Roman"/>
          <w:sz w:val="24"/>
          <w:szCs w:val="26"/>
          <w:shd w:val="clear" w:color="auto" w:fill="FFFFFF"/>
        </w:rPr>
        <w:t>influenced</w:t>
      </w:r>
      <w:r w:rsidR="00860BD9" w:rsidRPr="00860BD9">
        <w:rPr>
          <w:rFonts w:ascii="Times New Roman" w:hAnsi="Times New Roman"/>
          <w:sz w:val="24"/>
          <w:szCs w:val="26"/>
          <w:shd w:val="clear" w:color="auto" w:fill="FFFFFF"/>
        </w:rPr>
        <w:t xml:space="preserve"> by global tax rates and law</w:t>
      </w:r>
      <w:r w:rsidR="0006565E">
        <w:rPr>
          <w:rFonts w:ascii="Times New Roman" w:hAnsi="Times New Roman"/>
          <w:sz w:val="24"/>
          <w:szCs w:val="26"/>
          <w:shd w:val="clear" w:color="auto" w:fill="FFFFFF"/>
        </w:rPr>
        <w:t>s</w:t>
      </w:r>
      <w:r w:rsidR="00860BD9" w:rsidRPr="00860BD9">
        <w:rPr>
          <w:rFonts w:ascii="Times New Roman" w:hAnsi="Times New Roman"/>
          <w:sz w:val="24"/>
          <w:szCs w:val="26"/>
          <w:shd w:val="clear" w:color="auto" w:fill="FFFFFF"/>
        </w:rPr>
        <w:t>. For the economic forces, the current COVID-19 pandemic has resulted in a decline in disposable income levels</w:t>
      </w:r>
      <w:r w:rsidR="0006565E">
        <w:rPr>
          <w:rFonts w:ascii="Times New Roman" w:hAnsi="Times New Roman"/>
          <w:sz w:val="24"/>
          <w:szCs w:val="26"/>
          <w:shd w:val="clear" w:color="auto" w:fill="FFFFFF"/>
        </w:rPr>
        <w:t>,</w:t>
      </w:r>
      <w:r w:rsidR="00860BD9" w:rsidRPr="00860BD9">
        <w:rPr>
          <w:rFonts w:ascii="Times New Roman" w:hAnsi="Times New Roman"/>
          <w:sz w:val="24"/>
          <w:szCs w:val="26"/>
          <w:shd w:val="clear" w:color="auto" w:fill="FFFFFF"/>
        </w:rPr>
        <w:t xml:space="preserve"> forcing Tesco to shift its focus from luxury items towards value </w:t>
      </w:r>
      <w:r w:rsidR="00BE4EFB" w:rsidRPr="00860BD9">
        <w:rPr>
          <w:rFonts w:ascii="Times New Roman" w:hAnsi="Times New Roman"/>
          <w:sz w:val="24"/>
          <w:szCs w:val="26"/>
          <w:shd w:val="clear" w:color="auto" w:fill="FFFFFF"/>
        </w:rPr>
        <w:t>brands.</w:t>
      </w:r>
      <w:r w:rsidR="0078070A">
        <w:rPr>
          <w:rFonts w:ascii="Times New Roman" w:hAnsi="Times New Roman"/>
          <w:sz w:val="24"/>
          <w:szCs w:val="26"/>
          <w:shd w:val="clear" w:color="auto" w:fill="FFFFFF"/>
        </w:rPr>
        <w:t xml:space="preserve"> (</w:t>
      </w:r>
      <w:r w:rsidR="002E2695">
        <w:t>The BBC</w:t>
      </w:r>
      <w:r w:rsidR="001A06D5">
        <w:t xml:space="preserve">, </w:t>
      </w:r>
      <w:r w:rsidR="002E2695">
        <w:t>2020</w:t>
      </w:r>
      <w:r w:rsidR="00402E8F">
        <w:t xml:space="preserve"> and T</w:t>
      </w:r>
      <w:r w:rsidR="00402E8F" w:rsidRPr="00E57589">
        <w:t>esco</w:t>
      </w:r>
      <w:r w:rsidR="00402E8F">
        <w:t xml:space="preserve"> PLC, 2020</w:t>
      </w:r>
      <w:r w:rsidR="0078070A">
        <w:rPr>
          <w:rFonts w:ascii="Times New Roman" w:hAnsi="Times New Roman"/>
          <w:sz w:val="24"/>
          <w:szCs w:val="26"/>
          <w:shd w:val="clear" w:color="auto" w:fill="FFFFFF"/>
        </w:rPr>
        <w:t>)</w:t>
      </w:r>
      <w:r w:rsidR="00860BD9" w:rsidRPr="00860BD9">
        <w:rPr>
          <w:rFonts w:ascii="Times New Roman" w:hAnsi="Times New Roman"/>
          <w:sz w:val="24"/>
          <w:szCs w:val="26"/>
          <w:shd w:val="clear" w:color="auto" w:fill="FFFFFF"/>
        </w:rPr>
        <w:t>.</w:t>
      </w:r>
      <w:r w:rsidR="003554C8" w:rsidRPr="00462BDE">
        <w:rPr>
          <w:rFonts w:ascii="Times New Roman" w:hAnsi="Times New Roman"/>
          <w:sz w:val="24"/>
        </w:rPr>
        <w:t xml:space="preserve"> The social and technological factors indicate that </w:t>
      </w:r>
      <w:r w:rsidR="00860BD9" w:rsidRPr="00860BD9">
        <w:rPr>
          <w:rFonts w:ascii="Times New Roman" w:hAnsi="Times New Roman"/>
          <w:sz w:val="24"/>
          <w:szCs w:val="26"/>
          <w:shd w:val="clear" w:color="auto" w:fill="FFFFFF"/>
        </w:rPr>
        <w:t>the</w:t>
      </w:r>
      <w:r w:rsidR="00F43FA7">
        <w:rPr>
          <w:rFonts w:ascii="Times New Roman" w:hAnsi="Times New Roman"/>
          <w:sz w:val="24"/>
          <w:szCs w:val="26"/>
          <w:shd w:val="clear" w:color="auto" w:fill="FFFFFF"/>
        </w:rPr>
        <w:t xml:space="preserve"> </w:t>
      </w:r>
      <w:r w:rsidR="00860BD9" w:rsidRPr="00860BD9">
        <w:rPr>
          <w:rFonts w:ascii="Times New Roman" w:hAnsi="Times New Roman"/>
          <w:sz w:val="24"/>
          <w:szCs w:val="26"/>
          <w:shd w:val="clear" w:color="auto" w:fill="FFFFFF"/>
        </w:rPr>
        <w:t>social changes have pushed customers to embrace new technologies</w:t>
      </w:r>
      <w:r w:rsidR="00483AE0">
        <w:rPr>
          <w:rFonts w:ascii="Times New Roman" w:hAnsi="Times New Roman"/>
          <w:sz w:val="24"/>
          <w:szCs w:val="26"/>
          <w:shd w:val="clear" w:color="auto" w:fill="FFFFFF"/>
        </w:rPr>
        <w:t>.</w:t>
      </w:r>
      <w:r w:rsidR="00860BD9" w:rsidRPr="00860BD9">
        <w:rPr>
          <w:rFonts w:ascii="Times New Roman" w:hAnsi="Times New Roman"/>
          <w:sz w:val="24"/>
          <w:szCs w:val="26"/>
          <w:shd w:val="clear" w:color="auto" w:fill="FFFFFF"/>
        </w:rPr>
        <w:t xml:space="preserve"> Finally, the environmental and legal factors have seen the company ad</w:t>
      </w:r>
      <w:r w:rsidR="000142DE">
        <w:rPr>
          <w:rFonts w:ascii="Times New Roman" w:hAnsi="Times New Roman"/>
          <w:sz w:val="24"/>
          <w:szCs w:val="26"/>
          <w:shd w:val="clear" w:color="auto" w:fill="FFFFFF"/>
        </w:rPr>
        <w:t>opt</w:t>
      </w:r>
      <w:r w:rsidR="00860BD9" w:rsidRPr="00860BD9">
        <w:rPr>
          <w:rFonts w:ascii="Times New Roman" w:hAnsi="Times New Roman"/>
          <w:sz w:val="24"/>
          <w:szCs w:val="26"/>
          <w:shd w:val="clear" w:color="auto" w:fill="FFFFFF"/>
        </w:rPr>
        <w:t xml:space="preserve"> new ways of operating</w:t>
      </w:r>
      <w:r w:rsidR="00BE4EFB">
        <w:rPr>
          <w:rFonts w:ascii="Times New Roman" w:hAnsi="Times New Roman"/>
          <w:sz w:val="24"/>
          <w:szCs w:val="26"/>
          <w:shd w:val="clear" w:color="auto" w:fill="FFFFFF"/>
        </w:rPr>
        <w:t>.</w:t>
      </w:r>
      <w:r w:rsidR="00860BD9" w:rsidRPr="00860BD9">
        <w:rPr>
          <w:rFonts w:ascii="Times New Roman" w:hAnsi="Times New Roman"/>
          <w:sz w:val="24"/>
          <w:szCs w:val="26"/>
          <w:shd w:val="clear" w:color="auto" w:fill="FFFFFF"/>
        </w:rPr>
        <w:t xml:space="preserve"> The SWOT tool </w:t>
      </w:r>
      <w:r w:rsidR="00462BDE" w:rsidRPr="00462BDE">
        <w:rPr>
          <w:rFonts w:ascii="Times New Roman" w:hAnsi="Times New Roman"/>
          <w:sz w:val="24"/>
        </w:rPr>
        <w:t xml:space="preserve">is a more of </w:t>
      </w:r>
      <w:r w:rsidR="000142DE">
        <w:rPr>
          <w:rFonts w:ascii="Times New Roman" w:hAnsi="Times New Roman"/>
          <w:sz w:val="24"/>
        </w:rPr>
        <w:t xml:space="preserve">a </w:t>
      </w:r>
      <w:r w:rsidR="00462BDE" w:rsidRPr="00462BDE">
        <w:rPr>
          <w:rFonts w:ascii="Times New Roman" w:hAnsi="Times New Roman"/>
          <w:sz w:val="24"/>
        </w:rPr>
        <w:t>strategic planning tool</w:t>
      </w:r>
      <w:r w:rsidR="009C5CEB">
        <w:rPr>
          <w:rFonts w:ascii="Times New Roman" w:hAnsi="Times New Roman"/>
          <w:sz w:val="24"/>
        </w:rPr>
        <w:t>,</w:t>
      </w:r>
      <w:r w:rsidR="00462BDE" w:rsidRPr="00462BDE">
        <w:rPr>
          <w:rFonts w:ascii="Times New Roman" w:hAnsi="Times New Roman"/>
          <w:sz w:val="24"/>
        </w:rPr>
        <w:t xml:space="preserve"> that can help the retailer identify its major strengths, opportunities, weaknesses, and threats </w:t>
      </w:r>
      <w:r w:rsidR="00462BDE" w:rsidRPr="00462BDE">
        <w:rPr>
          <w:rFonts w:ascii="Times New Roman" w:hAnsi="Times New Roman"/>
          <w:sz w:val="24"/>
        </w:rPr>
        <w:lastRenderedPageBreak/>
        <w:t>(</w:t>
      </w:r>
      <w:proofErr w:type="spellStart"/>
      <w:r w:rsidR="00462BDE" w:rsidRPr="00462BDE">
        <w:rPr>
          <w:rFonts w:ascii="Times New Roman" w:hAnsi="Times New Roman"/>
          <w:sz w:val="24"/>
        </w:rPr>
        <w:t>Widhiyaningrum</w:t>
      </w:r>
      <w:proofErr w:type="spellEnd"/>
      <w:r w:rsidR="00462BDE" w:rsidRPr="00462BDE">
        <w:rPr>
          <w:rFonts w:ascii="Times New Roman" w:hAnsi="Times New Roman"/>
          <w:sz w:val="24"/>
        </w:rPr>
        <w:t xml:space="preserve"> et al., 2009)</w:t>
      </w:r>
      <w:r w:rsidR="00860BD9" w:rsidRPr="00860BD9">
        <w:rPr>
          <w:rFonts w:ascii="Times New Roman" w:hAnsi="Times New Roman"/>
          <w:sz w:val="24"/>
          <w:szCs w:val="26"/>
          <w:shd w:val="clear" w:color="auto" w:fill="FFFFFF"/>
        </w:rPr>
        <w:t xml:space="preserve">. </w:t>
      </w:r>
      <w:r w:rsidR="00B9174E" w:rsidRPr="00462BDE">
        <w:rPr>
          <w:rFonts w:ascii="Times New Roman" w:hAnsi="Times New Roman"/>
          <w:sz w:val="24"/>
        </w:rPr>
        <w:t xml:space="preserve">The analysis </w:t>
      </w:r>
      <w:r w:rsidR="0066636A" w:rsidRPr="00462BDE">
        <w:rPr>
          <w:rFonts w:ascii="Times New Roman" w:hAnsi="Times New Roman"/>
          <w:sz w:val="24"/>
        </w:rPr>
        <w:t>conducted</w:t>
      </w:r>
      <w:r w:rsidR="00BE4EFB">
        <w:rPr>
          <w:rFonts w:ascii="Times New Roman" w:hAnsi="Times New Roman"/>
          <w:sz w:val="24"/>
        </w:rPr>
        <w:t xml:space="preserve">, </w:t>
      </w:r>
      <w:r w:rsidR="0066636A" w:rsidRPr="00462BDE">
        <w:rPr>
          <w:rFonts w:ascii="Times New Roman" w:hAnsi="Times New Roman"/>
          <w:sz w:val="24"/>
        </w:rPr>
        <w:t>indicate</w:t>
      </w:r>
      <w:r w:rsidR="009C5CEB">
        <w:rPr>
          <w:rFonts w:ascii="Times New Roman" w:hAnsi="Times New Roman"/>
          <w:sz w:val="24"/>
        </w:rPr>
        <w:t>s</w:t>
      </w:r>
      <w:r w:rsidR="0066636A" w:rsidRPr="00462BDE">
        <w:rPr>
          <w:rFonts w:ascii="Times New Roman" w:hAnsi="Times New Roman"/>
          <w:sz w:val="24"/>
        </w:rPr>
        <w:t xml:space="preserve"> major strengths</w:t>
      </w:r>
      <w:r w:rsidR="00483AE0">
        <w:rPr>
          <w:rFonts w:ascii="Times New Roman" w:hAnsi="Times New Roman"/>
          <w:sz w:val="24"/>
          <w:szCs w:val="27"/>
          <w:shd w:val="clear" w:color="auto" w:fill="FFFFFF"/>
        </w:rPr>
        <w:t>,</w:t>
      </w:r>
      <w:r w:rsidR="00860BD9" w:rsidRPr="00860BD9">
        <w:rPr>
          <w:rFonts w:ascii="Times New Roman" w:hAnsi="Times New Roman"/>
          <w:sz w:val="24"/>
          <w:szCs w:val="27"/>
          <w:shd w:val="clear" w:color="auto" w:fill="FFFFFF"/>
        </w:rPr>
        <w:t xml:space="preserve"> but weaknesses may undermine future sustainability.</w:t>
      </w:r>
      <w:r w:rsidR="00CB25F8">
        <w:rPr>
          <w:rFonts w:ascii="Times New Roman" w:hAnsi="Times New Roman"/>
          <w:sz w:val="24"/>
        </w:rPr>
        <w:t xml:space="preserve"> </w:t>
      </w:r>
      <w:r w:rsidR="00737ED9" w:rsidRPr="00462BDE">
        <w:rPr>
          <w:rFonts w:ascii="Times New Roman" w:hAnsi="Times New Roman"/>
          <w:sz w:val="24"/>
        </w:rPr>
        <w:t xml:space="preserve">The presentation focuses on the cultural web because it helps new managers understand the different influences that can affect Tesco’s organisational culture. Also, </w:t>
      </w:r>
      <w:r w:rsidR="006E77D2" w:rsidRPr="00462BDE">
        <w:rPr>
          <w:rFonts w:ascii="Times New Roman" w:hAnsi="Times New Roman"/>
          <w:sz w:val="24"/>
        </w:rPr>
        <w:t xml:space="preserve">the cultural web model </w:t>
      </w:r>
      <w:r w:rsidR="00737ED9" w:rsidRPr="00462BDE">
        <w:rPr>
          <w:rFonts w:ascii="Times New Roman" w:hAnsi="Times New Roman"/>
          <w:sz w:val="24"/>
        </w:rPr>
        <w:t xml:space="preserve">can be </w:t>
      </w:r>
      <w:r w:rsidR="006E77D2" w:rsidRPr="00462BDE">
        <w:rPr>
          <w:rFonts w:ascii="Times New Roman" w:hAnsi="Times New Roman"/>
          <w:sz w:val="24"/>
        </w:rPr>
        <w:t xml:space="preserve">leveraged </w:t>
      </w:r>
      <w:r w:rsidR="00737ED9" w:rsidRPr="00462BDE">
        <w:rPr>
          <w:rFonts w:ascii="Times New Roman" w:hAnsi="Times New Roman"/>
          <w:sz w:val="24"/>
        </w:rPr>
        <w:t xml:space="preserve">to map </w:t>
      </w:r>
      <w:r w:rsidR="006E77D2" w:rsidRPr="00462BDE">
        <w:rPr>
          <w:rFonts w:ascii="Times New Roman" w:hAnsi="Times New Roman"/>
          <w:sz w:val="24"/>
        </w:rPr>
        <w:t xml:space="preserve">the </w:t>
      </w:r>
      <w:r w:rsidR="00737ED9" w:rsidRPr="00462BDE">
        <w:rPr>
          <w:rFonts w:ascii="Times New Roman" w:hAnsi="Times New Roman"/>
          <w:sz w:val="24"/>
        </w:rPr>
        <w:t xml:space="preserve">existing culture </w:t>
      </w:r>
      <w:r w:rsidR="001500E1" w:rsidRPr="00462BDE">
        <w:rPr>
          <w:rFonts w:ascii="Times New Roman" w:hAnsi="Times New Roman"/>
          <w:sz w:val="24"/>
        </w:rPr>
        <w:t xml:space="preserve">at Tesco </w:t>
      </w:r>
      <w:r w:rsidR="00FE7E27" w:rsidRPr="00462BDE">
        <w:rPr>
          <w:rFonts w:ascii="Times New Roman" w:hAnsi="Times New Roman"/>
          <w:sz w:val="24"/>
        </w:rPr>
        <w:t>to make projections about the future (Hsieh, Holland, and Young, 200</w:t>
      </w:r>
      <w:r w:rsidR="00746E40">
        <w:rPr>
          <w:rFonts w:ascii="Times New Roman" w:hAnsi="Times New Roman"/>
          <w:sz w:val="24"/>
        </w:rPr>
        <w:t>9</w:t>
      </w:r>
      <w:r w:rsidR="00FE7E27" w:rsidRPr="00462BDE">
        <w:rPr>
          <w:rFonts w:ascii="Times New Roman" w:hAnsi="Times New Roman"/>
          <w:sz w:val="24"/>
        </w:rPr>
        <w:t xml:space="preserve">). </w:t>
      </w:r>
      <w:r w:rsidR="00573AE7" w:rsidRPr="00462BDE">
        <w:rPr>
          <w:rFonts w:ascii="Times New Roman" w:hAnsi="Times New Roman"/>
          <w:sz w:val="24"/>
        </w:rPr>
        <w:t>At the core of the web is the cultural paradigm (Figure 1)</w:t>
      </w:r>
      <w:r w:rsidR="00C14164" w:rsidRPr="00462BDE">
        <w:rPr>
          <w:rFonts w:ascii="Times New Roman" w:hAnsi="Times New Roman"/>
          <w:sz w:val="24"/>
        </w:rPr>
        <w:t>.</w:t>
      </w:r>
      <w:r w:rsidR="0087746D" w:rsidRPr="00462BDE">
        <w:rPr>
          <w:rFonts w:ascii="Times New Roman" w:hAnsi="Times New Roman"/>
          <w:sz w:val="24"/>
        </w:rPr>
        <w:t xml:space="preserve"> The </w:t>
      </w:r>
      <w:r w:rsidR="008B530E" w:rsidRPr="00462BDE">
        <w:rPr>
          <w:rFonts w:ascii="Times New Roman" w:hAnsi="Times New Roman"/>
          <w:sz w:val="24"/>
        </w:rPr>
        <w:t>s</w:t>
      </w:r>
      <w:r w:rsidR="00573AE7" w:rsidRPr="00462BDE">
        <w:rPr>
          <w:rFonts w:ascii="Times New Roman" w:hAnsi="Times New Roman"/>
          <w:sz w:val="24"/>
        </w:rPr>
        <w:t>tories</w:t>
      </w:r>
      <w:r w:rsidR="008B530E" w:rsidRPr="00462BDE">
        <w:rPr>
          <w:rFonts w:ascii="Times New Roman" w:hAnsi="Times New Roman"/>
          <w:sz w:val="24"/>
        </w:rPr>
        <w:t xml:space="preserve"> </w:t>
      </w:r>
      <w:r w:rsidR="00B913AB" w:rsidRPr="00462BDE">
        <w:rPr>
          <w:rFonts w:ascii="Times New Roman" w:hAnsi="Times New Roman"/>
          <w:sz w:val="24"/>
        </w:rPr>
        <w:t>highlight</w:t>
      </w:r>
      <w:r w:rsidR="00B913AB">
        <w:rPr>
          <w:rFonts w:ascii="Times New Roman" w:hAnsi="Times New Roman"/>
          <w:sz w:val="24"/>
        </w:rPr>
        <w:t xml:space="preserve"> </w:t>
      </w:r>
      <w:r w:rsidR="008B530E" w:rsidRPr="00462BDE">
        <w:rPr>
          <w:rFonts w:ascii="Times New Roman" w:hAnsi="Times New Roman"/>
          <w:sz w:val="24"/>
        </w:rPr>
        <w:t xml:space="preserve">Tesco understands of </w:t>
      </w:r>
      <w:r w:rsidR="00573AE7" w:rsidRPr="00462BDE">
        <w:rPr>
          <w:rFonts w:ascii="Times New Roman" w:hAnsi="Times New Roman"/>
          <w:sz w:val="24"/>
        </w:rPr>
        <w:t>itself</w:t>
      </w:r>
      <w:r w:rsidR="008B530E" w:rsidRPr="00462BDE">
        <w:rPr>
          <w:rFonts w:ascii="Times New Roman" w:hAnsi="Times New Roman"/>
          <w:sz w:val="24"/>
        </w:rPr>
        <w:t xml:space="preserve"> which is highlighted in its mission statement</w:t>
      </w:r>
      <w:r w:rsidR="00483AE0">
        <w:rPr>
          <w:rFonts w:ascii="Times New Roman" w:hAnsi="Times New Roman"/>
          <w:sz w:val="24"/>
        </w:rPr>
        <w:t>.</w:t>
      </w:r>
      <w:r w:rsidR="00673FE1" w:rsidRPr="00462BDE">
        <w:rPr>
          <w:rFonts w:ascii="Times New Roman" w:hAnsi="Times New Roman"/>
          <w:sz w:val="24"/>
        </w:rPr>
        <w:t xml:space="preserve"> The </w:t>
      </w:r>
      <w:r w:rsidR="004F18B5" w:rsidRPr="00462BDE">
        <w:rPr>
          <w:rFonts w:ascii="Times New Roman" w:hAnsi="Times New Roman"/>
          <w:sz w:val="24"/>
        </w:rPr>
        <w:t>s</w:t>
      </w:r>
      <w:r w:rsidR="00573AE7" w:rsidRPr="00462BDE">
        <w:rPr>
          <w:rFonts w:ascii="Times New Roman" w:hAnsi="Times New Roman"/>
          <w:sz w:val="24"/>
        </w:rPr>
        <w:t>ymbols</w:t>
      </w:r>
      <w:r w:rsidR="0029111D" w:rsidRPr="00462BDE">
        <w:rPr>
          <w:rFonts w:ascii="Times New Roman" w:hAnsi="Times New Roman"/>
          <w:sz w:val="24"/>
        </w:rPr>
        <w:t xml:space="preserve"> highlight the p</w:t>
      </w:r>
      <w:r w:rsidR="00573AE7" w:rsidRPr="00462BDE">
        <w:rPr>
          <w:rFonts w:ascii="Times New Roman" w:hAnsi="Times New Roman"/>
          <w:sz w:val="24"/>
        </w:rPr>
        <w:t>hysical artefacts</w:t>
      </w:r>
      <w:r w:rsidR="0029111D" w:rsidRPr="00462BDE">
        <w:rPr>
          <w:rFonts w:ascii="Times New Roman" w:hAnsi="Times New Roman"/>
          <w:sz w:val="24"/>
        </w:rPr>
        <w:t xml:space="preserve"> and are the un</w:t>
      </w:r>
      <w:r w:rsidR="00573AE7" w:rsidRPr="00462BDE">
        <w:rPr>
          <w:rFonts w:ascii="Times New Roman" w:hAnsi="Times New Roman"/>
          <w:sz w:val="24"/>
        </w:rPr>
        <w:t>official representations</w:t>
      </w:r>
      <w:r w:rsidR="00483AE0">
        <w:rPr>
          <w:rFonts w:ascii="Times New Roman" w:hAnsi="Times New Roman"/>
          <w:sz w:val="24"/>
        </w:rPr>
        <w:t>,</w:t>
      </w:r>
      <w:r w:rsidR="00573AE7" w:rsidRPr="00462BDE">
        <w:rPr>
          <w:rFonts w:ascii="Times New Roman" w:hAnsi="Times New Roman"/>
          <w:sz w:val="24"/>
        </w:rPr>
        <w:t xml:space="preserve"> </w:t>
      </w:r>
      <w:r w:rsidR="0029111D" w:rsidRPr="00462BDE">
        <w:rPr>
          <w:rFonts w:ascii="Times New Roman" w:hAnsi="Times New Roman"/>
          <w:sz w:val="24"/>
        </w:rPr>
        <w:t>while the o</w:t>
      </w:r>
      <w:r w:rsidR="00573AE7" w:rsidRPr="00462BDE">
        <w:rPr>
          <w:rFonts w:ascii="Times New Roman" w:hAnsi="Times New Roman"/>
          <w:sz w:val="24"/>
        </w:rPr>
        <w:t xml:space="preserve">rganisational </w:t>
      </w:r>
      <w:r w:rsidR="00A76A85" w:rsidRPr="00462BDE">
        <w:rPr>
          <w:rFonts w:ascii="Times New Roman" w:hAnsi="Times New Roman"/>
          <w:sz w:val="24"/>
        </w:rPr>
        <w:t xml:space="preserve">structures (hierarchical) designate </w:t>
      </w:r>
      <w:r w:rsidR="00573AE7" w:rsidRPr="00462BDE">
        <w:rPr>
          <w:rFonts w:ascii="Times New Roman" w:hAnsi="Times New Roman"/>
          <w:sz w:val="24"/>
        </w:rPr>
        <w:t xml:space="preserve">informal routes of power and </w:t>
      </w:r>
      <w:r w:rsidR="00A76A85" w:rsidRPr="00462BDE">
        <w:rPr>
          <w:rFonts w:ascii="Times New Roman" w:hAnsi="Times New Roman"/>
          <w:sz w:val="24"/>
        </w:rPr>
        <w:t xml:space="preserve">cultural </w:t>
      </w:r>
      <w:r w:rsidR="00573AE7" w:rsidRPr="00462BDE">
        <w:rPr>
          <w:rFonts w:ascii="Times New Roman" w:hAnsi="Times New Roman"/>
          <w:sz w:val="24"/>
        </w:rPr>
        <w:t>influence.</w:t>
      </w:r>
    </w:p>
    <w:p w14:paraId="68BD6A6D" w14:textId="04C432C2" w:rsidR="00B46D00" w:rsidRPr="0093718D" w:rsidRDefault="00B46D00" w:rsidP="0093718D">
      <w:pPr>
        <w:spacing w:line="480" w:lineRule="auto"/>
        <w:ind w:firstLine="720"/>
        <w:rPr>
          <w:rFonts w:ascii="Times New Roman" w:hAnsi="Times New Roman"/>
          <w:sz w:val="24"/>
        </w:rPr>
      </w:pPr>
      <w:r w:rsidRPr="00462BDE">
        <w:rPr>
          <w:szCs w:val="21"/>
        </w:rPr>
        <w:t xml:space="preserve">Figure 1. The Cultural web </w:t>
      </w:r>
    </w:p>
    <w:p w14:paraId="45A8B901" w14:textId="77777777" w:rsidR="00B46D00" w:rsidRPr="00462BDE" w:rsidRDefault="00B46D00" w:rsidP="00573DBA">
      <w:pPr>
        <w:pStyle w:val="NormalWeb"/>
        <w:spacing w:before="0" w:beforeAutospacing="0" w:after="0" w:afterAutospacing="0" w:line="480" w:lineRule="auto"/>
        <w:ind w:firstLine="720"/>
        <w:jc w:val="center"/>
        <w:textAlignment w:val="baseline"/>
        <w:rPr>
          <w:szCs w:val="21"/>
        </w:rPr>
      </w:pPr>
    </w:p>
    <w:p w14:paraId="74CE3A4B" w14:textId="77777777" w:rsidR="00B46D00" w:rsidRPr="00462BDE" w:rsidRDefault="00D56F14" w:rsidP="00573DBA">
      <w:pPr>
        <w:pStyle w:val="NormalWeb"/>
        <w:spacing w:before="0" w:beforeAutospacing="0" w:after="0" w:afterAutospacing="0" w:line="480" w:lineRule="auto"/>
        <w:ind w:firstLine="720"/>
        <w:jc w:val="center"/>
        <w:textAlignment w:val="baseline"/>
        <w:rPr>
          <w:szCs w:val="21"/>
        </w:rPr>
      </w:pPr>
      <w:r>
        <w:rPr>
          <w:noProof/>
          <w:szCs w:val="21"/>
          <w:lang w:val="en-US" w:eastAsia="en-US"/>
        </w:rPr>
        <w:drawing>
          <wp:inline distT="0" distB="0" distL="0" distR="0" wp14:anchorId="5AFC84EF" wp14:editId="5BC35ED3">
            <wp:extent cx="3027680" cy="3315024"/>
            <wp:effectExtent l="0" t="0" r="0" b="0"/>
            <wp:docPr id="1" name="Picture 1" descr="https://www.leadershipcentre.org.uk/artofchangemaking/wp-content/uploads/2017/01/6-culture-influences-diagr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leadershipcentre.org.uk/artofchangemaking/wp-content/uploads/2017/01/6-culture-influences-diagram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752" cy="3330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9F54C5" w14:textId="65509F95" w:rsidR="00B46D00" w:rsidRPr="00462BDE" w:rsidRDefault="00B46D00" w:rsidP="00400946">
      <w:pPr>
        <w:spacing w:after="0" w:line="480" w:lineRule="auto"/>
        <w:rPr>
          <w:rFonts w:ascii="Times New Roman" w:hAnsi="Times New Roman"/>
          <w:sz w:val="24"/>
        </w:rPr>
      </w:pPr>
      <w:r w:rsidRPr="00462BDE">
        <w:rPr>
          <w:rFonts w:ascii="Times New Roman" w:hAnsi="Times New Roman"/>
          <w:sz w:val="24"/>
        </w:rPr>
        <w:t xml:space="preserve">Source: Leadership </w:t>
      </w:r>
      <w:r w:rsidR="00DE1FFC" w:rsidRPr="00462BDE">
        <w:rPr>
          <w:rFonts w:ascii="Times New Roman" w:hAnsi="Times New Roman"/>
          <w:sz w:val="24"/>
        </w:rPr>
        <w:t>Centre,</w:t>
      </w:r>
      <w:r w:rsidRPr="00462BDE">
        <w:rPr>
          <w:rFonts w:ascii="Times New Roman" w:hAnsi="Times New Roman"/>
          <w:sz w:val="24"/>
        </w:rPr>
        <w:t xml:space="preserve"> n.d. </w:t>
      </w:r>
    </w:p>
    <w:p w14:paraId="4A60F2EA" w14:textId="77777777" w:rsidR="009C5CEB" w:rsidRDefault="009C5CEB" w:rsidP="00400946">
      <w:pPr>
        <w:spacing w:after="0" w:line="480" w:lineRule="auto"/>
        <w:jc w:val="center"/>
        <w:rPr>
          <w:rFonts w:ascii="Times New Roman" w:hAnsi="Times New Roman"/>
          <w:b/>
          <w:sz w:val="24"/>
        </w:rPr>
      </w:pPr>
    </w:p>
    <w:p w14:paraId="4983D76B" w14:textId="22C3BE1C" w:rsidR="00CA37F2" w:rsidRPr="00462BDE" w:rsidRDefault="0061695E" w:rsidP="00400946">
      <w:pPr>
        <w:spacing w:after="0" w:line="480" w:lineRule="auto"/>
        <w:jc w:val="center"/>
        <w:rPr>
          <w:rFonts w:ascii="Times New Roman" w:hAnsi="Times New Roman"/>
          <w:b/>
          <w:sz w:val="24"/>
        </w:rPr>
      </w:pPr>
      <w:r w:rsidRPr="00462BDE">
        <w:rPr>
          <w:rFonts w:ascii="Times New Roman" w:hAnsi="Times New Roman"/>
          <w:b/>
          <w:sz w:val="24"/>
        </w:rPr>
        <w:t>Models for Analysing the Organi</w:t>
      </w:r>
      <w:r w:rsidR="00C941C4" w:rsidRPr="00462BDE">
        <w:rPr>
          <w:rFonts w:ascii="Times New Roman" w:hAnsi="Times New Roman"/>
          <w:b/>
          <w:sz w:val="24"/>
        </w:rPr>
        <w:t>s</w:t>
      </w:r>
      <w:r w:rsidRPr="00462BDE">
        <w:rPr>
          <w:rFonts w:ascii="Times New Roman" w:hAnsi="Times New Roman"/>
          <w:b/>
          <w:sz w:val="24"/>
        </w:rPr>
        <w:t>ational Context</w:t>
      </w:r>
    </w:p>
    <w:p w14:paraId="0D2723AC" w14:textId="216F3F9B" w:rsidR="0093718D" w:rsidRDefault="00AF0B18" w:rsidP="009C5CEB">
      <w:pPr>
        <w:shd w:val="clear" w:color="auto" w:fill="FFFFFF"/>
        <w:spacing w:after="0" w:line="480" w:lineRule="auto"/>
        <w:ind w:firstLine="720"/>
        <w:rPr>
          <w:rFonts w:ascii="Times New Roman" w:eastAsia="Times New Roman" w:hAnsi="Times New Roman" w:cs="Arial"/>
          <w:iCs/>
          <w:sz w:val="24"/>
          <w:szCs w:val="21"/>
          <w:lang w:eastAsia="en-AU"/>
        </w:rPr>
      </w:pPr>
      <w:r w:rsidRPr="00462BDE">
        <w:rPr>
          <w:rFonts w:ascii="Times New Roman" w:eastAsia="Times New Roman" w:hAnsi="Times New Roman" w:cs="Arial"/>
          <w:sz w:val="24"/>
          <w:szCs w:val="21"/>
          <w:lang w:eastAsia="en-AU"/>
        </w:rPr>
        <w:lastRenderedPageBreak/>
        <w:t>With regards to Tesco’s s</w:t>
      </w:r>
      <w:r w:rsidR="007742AA" w:rsidRPr="00462BDE">
        <w:rPr>
          <w:rFonts w:ascii="Times New Roman" w:eastAsia="Times New Roman" w:hAnsi="Times New Roman" w:cs="Arial"/>
          <w:iCs/>
          <w:sz w:val="24"/>
          <w:szCs w:val="21"/>
          <w:lang w:eastAsia="en-AU"/>
        </w:rPr>
        <w:t>trengths</w:t>
      </w:r>
      <w:r w:rsidRPr="00462BDE">
        <w:rPr>
          <w:rFonts w:ascii="Times New Roman" w:eastAsia="Times New Roman" w:hAnsi="Times New Roman" w:cs="Arial"/>
          <w:sz w:val="24"/>
          <w:szCs w:val="21"/>
          <w:lang w:eastAsia="en-AU"/>
        </w:rPr>
        <w:t xml:space="preserve">, the company enjoys a high level of </w:t>
      </w:r>
      <w:r w:rsidRPr="00462BDE">
        <w:rPr>
          <w:rFonts w:ascii="Times New Roman" w:eastAsia="Times New Roman" w:hAnsi="Times New Roman" w:cs="Arial"/>
          <w:sz w:val="24"/>
          <w:szCs w:val="24"/>
          <w:lang w:eastAsia="en-AU"/>
        </w:rPr>
        <w:t>centrali</w:t>
      </w:r>
      <w:r w:rsidR="00C941C4" w:rsidRPr="00462BDE">
        <w:rPr>
          <w:rFonts w:ascii="Times New Roman" w:eastAsia="Times New Roman" w:hAnsi="Times New Roman" w:cs="Arial"/>
          <w:sz w:val="24"/>
          <w:szCs w:val="24"/>
          <w:lang w:eastAsia="en-AU"/>
        </w:rPr>
        <w:t>s</w:t>
      </w:r>
      <w:r w:rsidRPr="00462BDE">
        <w:rPr>
          <w:rFonts w:ascii="Times New Roman" w:eastAsia="Times New Roman" w:hAnsi="Times New Roman" w:cs="Arial"/>
          <w:sz w:val="24"/>
          <w:szCs w:val="24"/>
          <w:lang w:eastAsia="en-AU"/>
        </w:rPr>
        <w:t>ation with the senior leaders making most of the decisions. As such, the organi</w:t>
      </w:r>
      <w:r w:rsidR="00C941C4" w:rsidRPr="00462BDE">
        <w:rPr>
          <w:rFonts w:ascii="Times New Roman" w:eastAsia="Times New Roman" w:hAnsi="Times New Roman" w:cs="Arial"/>
          <w:sz w:val="24"/>
          <w:szCs w:val="24"/>
          <w:lang w:eastAsia="en-AU"/>
        </w:rPr>
        <w:t>s</w:t>
      </w:r>
      <w:r w:rsidRPr="00462BDE">
        <w:rPr>
          <w:rFonts w:ascii="Times New Roman" w:eastAsia="Times New Roman" w:hAnsi="Times New Roman" w:cs="Arial"/>
          <w:sz w:val="24"/>
          <w:szCs w:val="24"/>
          <w:lang w:eastAsia="en-AU"/>
        </w:rPr>
        <w:t>ational context is</w:t>
      </w:r>
      <w:r w:rsidRPr="00462BDE">
        <w:rPr>
          <w:rFonts w:ascii="Times New Roman" w:eastAsia="Times New Roman" w:hAnsi="Times New Roman" w:cs="Arial"/>
          <w:sz w:val="24"/>
          <w:szCs w:val="21"/>
          <w:lang w:eastAsia="en-AU"/>
        </w:rPr>
        <w:t xml:space="preserve"> characterised by a </w:t>
      </w:r>
      <w:r w:rsidRPr="00462BDE">
        <w:rPr>
          <w:rFonts w:ascii="Times New Roman" w:eastAsia="Times New Roman" w:hAnsi="Times New Roman" w:cs="Arial"/>
          <w:sz w:val="24"/>
          <w:szCs w:val="24"/>
          <w:lang w:eastAsia="en-AU"/>
        </w:rPr>
        <w:t>clear chain of command and focused vision</w:t>
      </w:r>
      <w:r w:rsidR="009E4524" w:rsidRPr="00462BDE">
        <w:rPr>
          <w:rFonts w:ascii="Times New Roman" w:eastAsia="Times New Roman" w:hAnsi="Times New Roman" w:cs="Arial"/>
          <w:sz w:val="24"/>
          <w:szCs w:val="24"/>
          <w:lang w:eastAsia="en-AU"/>
        </w:rPr>
        <w:t xml:space="preserve"> (</w:t>
      </w:r>
      <w:proofErr w:type="spellStart"/>
      <w:r w:rsidR="009E4524" w:rsidRPr="00462BDE">
        <w:rPr>
          <w:rFonts w:ascii="Times New Roman" w:hAnsi="Times New Roman" w:cs="Arial"/>
          <w:sz w:val="24"/>
          <w:szCs w:val="20"/>
          <w:shd w:val="clear" w:color="auto" w:fill="FFFFFF"/>
        </w:rPr>
        <w:t>Pertusa</w:t>
      </w:r>
      <w:proofErr w:type="spellEnd"/>
      <w:r w:rsidR="009E4524" w:rsidRPr="00462BDE">
        <w:rPr>
          <w:rFonts w:ascii="Times New Roman" w:hAnsi="Times New Roman" w:cs="Arial"/>
          <w:sz w:val="24"/>
          <w:szCs w:val="20"/>
          <w:shd w:val="clear" w:color="auto" w:fill="FFFFFF"/>
        </w:rPr>
        <w:t>-Ortega, Zaragoza-</w:t>
      </w:r>
      <w:proofErr w:type="spellStart"/>
      <w:r w:rsidR="009E4524" w:rsidRPr="00462BDE">
        <w:rPr>
          <w:rFonts w:ascii="Times New Roman" w:hAnsi="Times New Roman" w:cs="Arial"/>
          <w:sz w:val="24"/>
          <w:szCs w:val="20"/>
          <w:shd w:val="clear" w:color="auto" w:fill="FFFFFF"/>
        </w:rPr>
        <w:t>Sáez</w:t>
      </w:r>
      <w:proofErr w:type="spellEnd"/>
      <w:r w:rsidR="009E4524" w:rsidRPr="00462BDE">
        <w:rPr>
          <w:rFonts w:ascii="Times New Roman" w:hAnsi="Times New Roman" w:cs="Arial"/>
          <w:sz w:val="24"/>
          <w:szCs w:val="20"/>
          <w:shd w:val="clear" w:color="auto" w:fill="FFFFFF"/>
        </w:rPr>
        <w:t>, and Claver-Cortés, 2010</w:t>
      </w:r>
      <w:r w:rsidR="009E4524" w:rsidRPr="00462BDE">
        <w:rPr>
          <w:rFonts w:ascii="Times New Roman" w:eastAsia="Times New Roman" w:hAnsi="Times New Roman" w:cs="Arial"/>
          <w:sz w:val="24"/>
          <w:szCs w:val="24"/>
          <w:lang w:eastAsia="en-AU"/>
        </w:rPr>
        <w:t>)</w:t>
      </w:r>
      <w:r w:rsidR="00D41ADC" w:rsidRPr="00462BDE">
        <w:rPr>
          <w:rFonts w:ascii="Times New Roman" w:eastAsia="Times New Roman" w:hAnsi="Times New Roman" w:cs="Arial"/>
          <w:sz w:val="24"/>
          <w:szCs w:val="24"/>
          <w:lang w:eastAsia="en-AU"/>
        </w:rPr>
        <w:t xml:space="preserve">. According to </w:t>
      </w:r>
      <w:r w:rsidR="00D41ADC" w:rsidRPr="00462BDE">
        <w:rPr>
          <w:rFonts w:ascii="Times New Roman" w:hAnsi="Times New Roman" w:cs="Arial"/>
          <w:sz w:val="24"/>
          <w:szCs w:val="20"/>
          <w:shd w:val="clear" w:color="auto" w:fill="FFFFFF"/>
        </w:rPr>
        <w:t>Hoch and Kozlowski (2014</w:t>
      </w:r>
      <w:r w:rsidR="009C6925" w:rsidRPr="00462BDE">
        <w:rPr>
          <w:rFonts w:ascii="Times New Roman" w:hAnsi="Times New Roman" w:cs="Arial"/>
          <w:sz w:val="24"/>
          <w:szCs w:val="20"/>
          <w:shd w:val="clear" w:color="auto" w:fill="FFFFFF"/>
        </w:rPr>
        <w:t xml:space="preserve">), </w:t>
      </w:r>
      <w:r w:rsidR="00B543FA" w:rsidRPr="00462BDE">
        <w:rPr>
          <w:rFonts w:ascii="Times New Roman" w:hAnsi="Times New Roman" w:cs="Arial"/>
          <w:sz w:val="24"/>
          <w:szCs w:val="20"/>
          <w:shd w:val="clear" w:color="auto" w:fill="FFFFFF"/>
        </w:rPr>
        <w:t>c</w:t>
      </w:r>
      <w:r w:rsidR="0026402D" w:rsidRPr="00462BDE">
        <w:rPr>
          <w:rFonts w:ascii="Times New Roman" w:eastAsia="Times New Roman" w:hAnsi="Times New Roman" w:cs="Arial"/>
          <w:sz w:val="24"/>
          <w:szCs w:val="24"/>
          <w:lang w:eastAsia="en-AU"/>
        </w:rPr>
        <w:t xml:space="preserve">ommunication across </w:t>
      </w:r>
      <w:r w:rsidR="00B543FA" w:rsidRPr="00462BDE">
        <w:rPr>
          <w:rFonts w:ascii="Times New Roman" w:eastAsia="Times New Roman" w:hAnsi="Times New Roman" w:cs="Arial"/>
          <w:sz w:val="24"/>
          <w:szCs w:val="24"/>
          <w:lang w:eastAsia="en-AU"/>
        </w:rPr>
        <w:t xml:space="preserve">a </w:t>
      </w:r>
      <w:r w:rsidR="00B543FA" w:rsidRPr="00462BDE">
        <w:rPr>
          <w:rFonts w:ascii="Times New Roman" w:eastAsia="Times New Roman" w:hAnsi="Times New Roman" w:cs="Arial"/>
          <w:sz w:val="24"/>
          <w:szCs w:val="21"/>
          <w:lang w:eastAsia="en-AU"/>
        </w:rPr>
        <w:t xml:space="preserve">hierarchical </w:t>
      </w:r>
      <w:r w:rsidR="00B543FA" w:rsidRPr="00462BDE">
        <w:rPr>
          <w:rFonts w:ascii="Times New Roman" w:eastAsia="Times New Roman" w:hAnsi="Times New Roman" w:cs="Arial"/>
          <w:sz w:val="24"/>
          <w:szCs w:val="24"/>
          <w:lang w:eastAsia="en-AU"/>
        </w:rPr>
        <w:t>organi</w:t>
      </w:r>
      <w:r w:rsidR="00C941C4" w:rsidRPr="00462BDE">
        <w:rPr>
          <w:rFonts w:ascii="Times New Roman" w:eastAsia="Times New Roman" w:hAnsi="Times New Roman" w:cs="Arial"/>
          <w:sz w:val="24"/>
          <w:szCs w:val="24"/>
          <w:lang w:eastAsia="en-AU"/>
        </w:rPr>
        <w:t>s</w:t>
      </w:r>
      <w:r w:rsidR="00B543FA" w:rsidRPr="00462BDE">
        <w:rPr>
          <w:rFonts w:ascii="Times New Roman" w:eastAsia="Times New Roman" w:hAnsi="Times New Roman" w:cs="Arial"/>
          <w:sz w:val="24"/>
          <w:szCs w:val="24"/>
          <w:lang w:eastAsia="en-AU"/>
        </w:rPr>
        <w:t xml:space="preserve">ational structure is </w:t>
      </w:r>
      <w:r w:rsidR="0026402D" w:rsidRPr="00462BDE">
        <w:rPr>
          <w:rFonts w:ascii="Times New Roman" w:eastAsia="Times New Roman" w:hAnsi="Times New Roman" w:cs="Arial"/>
          <w:sz w:val="24"/>
          <w:szCs w:val="24"/>
          <w:lang w:eastAsia="en-AU"/>
        </w:rPr>
        <w:t xml:space="preserve">less effective than in </w:t>
      </w:r>
      <w:r w:rsidR="00B543FA" w:rsidRPr="00462BDE">
        <w:rPr>
          <w:rFonts w:ascii="Times New Roman" w:eastAsia="Times New Roman" w:hAnsi="Times New Roman" w:cs="Arial"/>
          <w:sz w:val="24"/>
          <w:szCs w:val="24"/>
          <w:lang w:eastAsia="en-AU"/>
        </w:rPr>
        <w:t>a flat organi</w:t>
      </w:r>
      <w:r w:rsidR="00C941C4" w:rsidRPr="00462BDE">
        <w:rPr>
          <w:rFonts w:ascii="Times New Roman" w:eastAsia="Times New Roman" w:hAnsi="Times New Roman" w:cs="Arial"/>
          <w:sz w:val="24"/>
          <w:szCs w:val="24"/>
          <w:lang w:eastAsia="en-AU"/>
        </w:rPr>
        <w:t>s</w:t>
      </w:r>
      <w:r w:rsidR="00B543FA" w:rsidRPr="00462BDE">
        <w:rPr>
          <w:rFonts w:ascii="Times New Roman" w:eastAsia="Times New Roman" w:hAnsi="Times New Roman" w:cs="Arial"/>
          <w:sz w:val="24"/>
          <w:szCs w:val="24"/>
          <w:lang w:eastAsia="en-AU"/>
        </w:rPr>
        <w:t>ation</w:t>
      </w:r>
      <w:r w:rsidR="00F0724E" w:rsidRPr="00462BDE">
        <w:rPr>
          <w:rFonts w:ascii="Times New Roman" w:eastAsia="Times New Roman" w:hAnsi="Times New Roman" w:cs="Arial"/>
          <w:sz w:val="24"/>
          <w:szCs w:val="24"/>
          <w:lang w:eastAsia="en-AU"/>
        </w:rPr>
        <w:t xml:space="preserve">. </w:t>
      </w:r>
      <w:r w:rsidR="007F5DD6" w:rsidRPr="00462BDE">
        <w:rPr>
          <w:rFonts w:ascii="Times New Roman" w:eastAsia="Times New Roman" w:hAnsi="Times New Roman" w:cs="Arial"/>
          <w:sz w:val="24"/>
          <w:szCs w:val="24"/>
          <w:lang w:eastAsia="en-AU"/>
        </w:rPr>
        <w:t xml:space="preserve">As such, one of the major threats </w:t>
      </w:r>
      <w:r w:rsidR="007F5DD6" w:rsidRPr="00462BDE">
        <w:rPr>
          <w:rFonts w:ascii="Times New Roman" w:eastAsia="Times New Roman" w:hAnsi="Times New Roman" w:cs="Arial"/>
          <w:bCs/>
          <w:iCs/>
          <w:sz w:val="24"/>
          <w:szCs w:val="21"/>
          <w:lang w:eastAsia="en-AU"/>
        </w:rPr>
        <w:t>in Tesco’s organi</w:t>
      </w:r>
      <w:r w:rsidR="00C941C4" w:rsidRPr="00462BDE">
        <w:rPr>
          <w:rFonts w:ascii="Times New Roman" w:eastAsia="Times New Roman" w:hAnsi="Times New Roman" w:cs="Arial"/>
          <w:bCs/>
          <w:iCs/>
          <w:sz w:val="24"/>
          <w:szCs w:val="21"/>
          <w:lang w:eastAsia="en-AU"/>
        </w:rPr>
        <w:t>s</w:t>
      </w:r>
      <w:r w:rsidR="007F5DD6" w:rsidRPr="00462BDE">
        <w:rPr>
          <w:rFonts w:ascii="Times New Roman" w:eastAsia="Times New Roman" w:hAnsi="Times New Roman" w:cs="Arial"/>
          <w:bCs/>
          <w:iCs/>
          <w:sz w:val="24"/>
          <w:szCs w:val="21"/>
          <w:lang w:eastAsia="en-AU"/>
        </w:rPr>
        <w:t>ational context involves increased r</w:t>
      </w:r>
      <w:r w:rsidR="0026402D" w:rsidRPr="00462BDE">
        <w:rPr>
          <w:rFonts w:ascii="Times New Roman" w:eastAsia="Times New Roman" w:hAnsi="Times New Roman" w:cs="Arial"/>
          <w:sz w:val="24"/>
          <w:szCs w:val="24"/>
          <w:lang w:eastAsia="en-AU"/>
        </w:rPr>
        <w:t xml:space="preserve">ivalry </w:t>
      </w:r>
      <w:r w:rsidR="007F5DD6" w:rsidRPr="00462BDE">
        <w:rPr>
          <w:rFonts w:ascii="Times New Roman" w:eastAsia="Times New Roman" w:hAnsi="Times New Roman" w:cs="Arial"/>
          <w:sz w:val="24"/>
          <w:szCs w:val="24"/>
          <w:lang w:eastAsia="en-AU"/>
        </w:rPr>
        <w:t xml:space="preserve">among </w:t>
      </w:r>
      <w:r w:rsidR="0026402D" w:rsidRPr="00462BDE">
        <w:rPr>
          <w:rFonts w:ascii="Times New Roman" w:eastAsia="Times New Roman" w:hAnsi="Times New Roman" w:cs="Arial"/>
          <w:sz w:val="24"/>
          <w:szCs w:val="24"/>
          <w:lang w:eastAsia="en-AU"/>
        </w:rPr>
        <w:t>departments</w:t>
      </w:r>
      <w:r w:rsidR="003356C0" w:rsidRPr="00462BDE">
        <w:rPr>
          <w:rFonts w:ascii="Times New Roman" w:eastAsia="Times New Roman" w:hAnsi="Times New Roman" w:cs="Arial"/>
          <w:sz w:val="24"/>
          <w:szCs w:val="24"/>
          <w:lang w:eastAsia="en-AU"/>
        </w:rPr>
        <w:t xml:space="preserve"> (</w:t>
      </w:r>
      <w:proofErr w:type="spellStart"/>
      <w:r w:rsidR="003356C0" w:rsidRPr="00462BDE">
        <w:rPr>
          <w:rFonts w:ascii="Times New Roman" w:hAnsi="Times New Roman" w:cs="Arial"/>
          <w:sz w:val="24"/>
          <w:szCs w:val="20"/>
          <w:shd w:val="clear" w:color="auto" w:fill="FFFFFF"/>
        </w:rPr>
        <w:t>Birkinshaw</w:t>
      </w:r>
      <w:proofErr w:type="spellEnd"/>
      <w:r w:rsidR="003356C0" w:rsidRPr="00462BDE">
        <w:rPr>
          <w:rFonts w:ascii="Times New Roman" w:hAnsi="Times New Roman" w:cs="Arial"/>
          <w:sz w:val="24"/>
          <w:szCs w:val="20"/>
          <w:shd w:val="clear" w:color="auto" w:fill="FFFFFF"/>
        </w:rPr>
        <w:t>, 2001</w:t>
      </w:r>
      <w:r w:rsidR="003356C0" w:rsidRPr="00462BDE">
        <w:rPr>
          <w:rFonts w:ascii="Times New Roman" w:eastAsia="Times New Roman" w:hAnsi="Times New Roman" w:cs="Arial"/>
          <w:sz w:val="24"/>
          <w:szCs w:val="24"/>
          <w:lang w:eastAsia="en-AU"/>
        </w:rPr>
        <w:t>)</w:t>
      </w:r>
      <w:r w:rsidR="008750EE" w:rsidRPr="00462BDE">
        <w:rPr>
          <w:rFonts w:ascii="Times New Roman" w:eastAsia="Times New Roman" w:hAnsi="Times New Roman" w:cs="Arial"/>
          <w:sz w:val="24"/>
          <w:szCs w:val="24"/>
          <w:lang w:eastAsia="en-AU"/>
        </w:rPr>
        <w:t xml:space="preserve">. </w:t>
      </w:r>
    </w:p>
    <w:p w14:paraId="43E7E983" w14:textId="77777777" w:rsidR="009C5CEB" w:rsidRPr="009C5CEB" w:rsidRDefault="009C5CEB" w:rsidP="009C5CEB">
      <w:pPr>
        <w:shd w:val="clear" w:color="auto" w:fill="FFFFFF"/>
        <w:spacing w:after="0" w:line="480" w:lineRule="auto"/>
        <w:ind w:firstLine="720"/>
        <w:rPr>
          <w:rFonts w:ascii="Times New Roman" w:eastAsia="Times New Roman" w:hAnsi="Times New Roman" w:cs="Arial"/>
          <w:iCs/>
          <w:sz w:val="24"/>
          <w:szCs w:val="21"/>
          <w:lang w:eastAsia="en-AU"/>
        </w:rPr>
      </w:pPr>
    </w:p>
    <w:p w14:paraId="33DBB306" w14:textId="09A4AA55" w:rsidR="00A53EF9" w:rsidRPr="00462BDE" w:rsidRDefault="00043308" w:rsidP="00400946">
      <w:pPr>
        <w:shd w:val="clear" w:color="auto" w:fill="FFFFFF"/>
        <w:spacing w:after="0" w:line="480" w:lineRule="auto"/>
        <w:jc w:val="center"/>
        <w:rPr>
          <w:rFonts w:ascii="Times New Roman" w:hAnsi="Times New Roman"/>
          <w:b/>
          <w:sz w:val="24"/>
        </w:rPr>
      </w:pPr>
      <w:r w:rsidRPr="00462BDE">
        <w:rPr>
          <w:rFonts w:ascii="Times New Roman" w:hAnsi="Times New Roman"/>
          <w:b/>
          <w:sz w:val="24"/>
        </w:rPr>
        <w:t>Conclusion</w:t>
      </w:r>
    </w:p>
    <w:p w14:paraId="269592AE" w14:textId="77777777" w:rsidR="00B10A89" w:rsidRDefault="006B745E" w:rsidP="00400946">
      <w:pPr>
        <w:shd w:val="clear" w:color="auto" w:fill="FFFFFF"/>
        <w:spacing w:after="0" w:line="480" w:lineRule="auto"/>
        <w:ind w:firstLine="720"/>
        <w:rPr>
          <w:rFonts w:ascii="Times New Roman" w:hAnsi="Times New Roman" w:cs="Arial"/>
          <w:sz w:val="24"/>
          <w:szCs w:val="20"/>
          <w:shd w:val="clear" w:color="auto" w:fill="FFFFFF"/>
        </w:rPr>
      </w:pPr>
      <w:r w:rsidRPr="00462BDE">
        <w:rPr>
          <w:rFonts w:ascii="Times New Roman" w:hAnsi="Times New Roman"/>
          <w:sz w:val="24"/>
        </w:rPr>
        <w:t xml:space="preserve">As </w:t>
      </w:r>
      <w:r w:rsidR="00A53EF9" w:rsidRPr="00462BDE">
        <w:rPr>
          <w:rFonts w:ascii="Times New Roman" w:hAnsi="Times New Roman"/>
          <w:sz w:val="24"/>
        </w:rPr>
        <w:t xml:space="preserve">new managers </w:t>
      </w:r>
      <w:r w:rsidRPr="00462BDE">
        <w:rPr>
          <w:rFonts w:ascii="Times New Roman" w:hAnsi="Times New Roman"/>
          <w:sz w:val="24"/>
        </w:rPr>
        <w:t xml:space="preserve">at Tesco, </w:t>
      </w:r>
      <w:r w:rsidR="000B4BF7">
        <w:rPr>
          <w:rFonts w:ascii="Times New Roman" w:hAnsi="Times New Roman"/>
          <w:sz w:val="24"/>
        </w:rPr>
        <w:t>we</w:t>
      </w:r>
      <w:r w:rsidRPr="00462BDE">
        <w:rPr>
          <w:rFonts w:ascii="Times New Roman" w:hAnsi="Times New Roman"/>
          <w:sz w:val="24"/>
        </w:rPr>
        <w:t xml:space="preserve"> </w:t>
      </w:r>
      <w:r w:rsidR="00A53EF9" w:rsidRPr="00462BDE">
        <w:rPr>
          <w:rFonts w:ascii="Times New Roman" w:hAnsi="Times New Roman"/>
          <w:sz w:val="24"/>
        </w:rPr>
        <w:t xml:space="preserve">will </w:t>
      </w:r>
      <w:r w:rsidRPr="00462BDE">
        <w:rPr>
          <w:rFonts w:ascii="Times New Roman" w:hAnsi="Times New Roman"/>
          <w:sz w:val="24"/>
        </w:rPr>
        <w:t xml:space="preserve">now </w:t>
      </w:r>
      <w:r w:rsidR="00A53EF9" w:rsidRPr="00462BDE">
        <w:rPr>
          <w:rFonts w:ascii="Times New Roman" w:hAnsi="Times New Roman"/>
          <w:sz w:val="24"/>
        </w:rPr>
        <w:t xml:space="preserve">be able to </w:t>
      </w:r>
      <w:r w:rsidRPr="00462BDE">
        <w:rPr>
          <w:rFonts w:ascii="Times New Roman" w:hAnsi="Times New Roman"/>
          <w:sz w:val="24"/>
        </w:rPr>
        <w:t xml:space="preserve">appreciate </w:t>
      </w:r>
      <w:r w:rsidR="00A53EF9" w:rsidRPr="00462BDE">
        <w:rPr>
          <w:rFonts w:ascii="Times New Roman" w:hAnsi="Times New Roman"/>
          <w:sz w:val="24"/>
        </w:rPr>
        <w:t>how work activities should be carried out</w:t>
      </w:r>
      <w:r w:rsidRPr="00462BDE">
        <w:rPr>
          <w:rFonts w:ascii="Times New Roman" w:hAnsi="Times New Roman"/>
          <w:sz w:val="24"/>
        </w:rPr>
        <w:t xml:space="preserve">. Moreover, </w:t>
      </w:r>
      <w:r w:rsidR="000B4BF7">
        <w:rPr>
          <w:rFonts w:ascii="Times New Roman" w:hAnsi="Times New Roman"/>
          <w:sz w:val="24"/>
        </w:rPr>
        <w:t>we</w:t>
      </w:r>
      <w:r w:rsidR="00A53EF9" w:rsidRPr="00462BDE">
        <w:rPr>
          <w:rFonts w:ascii="Times New Roman" w:hAnsi="Times New Roman"/>
          <w:sz w:val="24"/>
        </w:rPr>
        <w:t xml:space="preserve"> </w:t>
      </w:r>
      <w:r w:rsidR="00811B37" w:rsidRPr="00462BDE">
        <w:rPr>
          <w:rFonts w:ascii="Times New Roman" w:hAnsi="Times New Roman"/>
          <w:sz w:val="24"/>
        </w:rPr>
        <w:t xml:space="preserve">are now </w:t>
      </w:r>
      <w:r w:rsidR="00A53EF9" w:rsidRPr="00462BDE">
        <w:rPr>
          <w:rFonts w:ascii="Times New Roman" w:hAnsi="Times New Roman"/>
          <w:sz w:val="24"/>
        </w:rPr>
        <w:t xml:space="preserve">better placed to implement </w:t>
      </w:r>
      <w:r w:rsidR="00811B37" w:rsidRPr="00462BDE">
        <w:rPr>
          <w:rFonts w:ascii="Times New Roman" w:hAnsi="Times New Roman"/>
          <w:sz w:val="24"/>
        </w:rPr>
        <w:t xml:space="preserve">Tesco’s </w:t>
      </w:r>
      <w:r w:rsidR="00A53EF9" w:rsidRPr="00462BDE">
        <w:rPr>
          <w:rFonts w:ascii="Times New Roman" w:hAnsi="Times New Roman"/>
          <w:sz w:val="24"/>
        </w:rPr>
        <w:t xml:space="preserve">strategy </w:t>
      </w:r>
      <w:r w:rsidR="00811B37" w:rsidRPr="00462BDE">
        <w:rPr>
          <w:rFonts w:ascii="Times New Roman" w:hAnsi="Times New Roman"/>
          <w:sz w:val="24"/>
        </w:rPr>
        <w:t xml:space="preserve">and </w:t>
      </w:r>
      <w:r w:rsidR="00A53EF9" w:rsidRPr="00462BDE">
        <w:rPr>
          <w:rFonts w:ascii="Times New Roman" w:hAnsi="Times New Roman"/>
          <w:sz w:val="24"/>
        </w:rPr>
        <w:t xml:space="preserve">achieve its goals </w:t>
      </w:r>
      <w:r w:rsidR="00811B37" w:rsidRPr="00462BDE">
        <w:rPr>
          <w:rFonts w:ascii="Times New Roman" w:hAnsi="Times New Roman"/>
          <w:sz w:val="24"/>
        </w:rPr>
        <w:t xml:space="preserve">since </w:t>
      </w:r>
      <w:r w:rsidR="000B4BF7">
        <w:rPr>
          <w:rFonts w:ascii="Times New Roman" w:hAnsi="Times New Roman"/>
          <w:sz w:val="24"/>
        </w:rPr>
        <w:t>we</w:t>
      </w:r>
      <w:r w:rsidR="00811B37" w:rsidRPr="00462BDE">
        <w:rPr>
          <w:rFonts w:ascii="Times New Roman" w:hAnsi="Times New Roman"/>
          <w:sz w:val="24"/>
        </w:rPr>
        <w:t xml:space="preserve"> can evaluate and assess the company’s </w:t>
      </w:r>
      <w:r w:rsidR="00A53EF9" w:rsidRPr="00462BDE">
        <w:rPr>
          <w:rFonts w:ascii="Times New Roman" w:hAnsi="Times New Roman"/>
          <w:sz w:val="24"/>
        </w:rPr>
        <w:t>culture</w:t>
      </w:r>
      <w:r w:rsidR="00811B37" w:rsidRPr="00462BDE">
        <w:rPr>
          <w:rFonts w:ascii="Times New Roman" w:hAnsi="Times New Roman"/>
          <w:sz w:val="24"/>
        </w:rPr>
        <w:t xml:space="preserve"> and context</w:t>
      </w:r>
      <w:r w:rsidR="00A53EF9" w:rsidRPr="00462BDE">
        <w:rPr>
          <w:rFonts w:ascii="Times New Roman" w:hAnsi="Times New Roman" w:cs="Arial"/>
          <w:sz w:val="24"/>
          <w:szCs w:val="20"/>
          <w:shd w:val="clear" w:color="auto" w:fill="FFFFFF"/>
        </w:rPr>
        <w:t>.</w:t>
      </w:r>
      <w:r w:rsidR="00811B37" w:rsidRPr="00462BDE">
        <w:rPr>
          <w:rFonts w:ascii="Times New Roman" w:hAnsi="Times New Roman" w:cs="Arial"/>
          <w:sz w:val="24"/>
          <w:szCs w:val="20"/>
          <w:shd w:val="clear" w:color="auto" w:fill="FFFFFF"/>
        </w:rPr>
        <w:t xml:space="preserve"> </w:t>
      </w:r>
    </w:p>
    <w:p w14:paraId="6295422E" w14:textId="77777777" w:rsidR="00B10A89" w:rsidRDefault="00B10A89" w:rsidP="00400946">
      <w:pPr>
        <w:shd w:val="clear" w:color="auto" w:fill="FFFFFF"/>
        <w:spacing w:after="0" w:line="480" w:lineRule="auto"/>
        <w:ind w:firstLine="720"/>
        <w:rPr>
          <w:rFonts w:ascii="Times New Roman" w:hAnsi="Times New Roman" w:cs="Arial"/>
          <w:sz w:val="24"/>
          <w:szCs w:val="20"/>
          <w:shd w:val="clear" w:color="auto" w:fill="FFFFFF"/>
        </w:rPr>
      </w:pPr>
      <w:bookmarkStart w:id="0" w:name="_GoBack"/>
      <w:bookmarkEnd w:id="0"/>
    </w:p>
    <w:p w14:paraId="3B82F04F" w14:textId="1B2AE7FC" w:rsidR="00B10A89" w:rsidRDefault="00B10A89" w:rsidP="00400946">
      <w:pPr>
        <w:shd w:val="clear" w:color="auto" w:fill="FFFFFF"/>
        <w:spacing w:after="0" w:line="480" w:lineRule="auto"/>
        <w:ind w:firstLine="720"/>
        <w:rPr>
          <w:rFonts w:ascii="Times New Roman" w:hAnsi="Times New Roman" w:cs="Arial"/>
          <w:sz w:val="24"/>
          <w:szCs w:val="20"/>
          <w:shd w:val="clear" w:color="auto" w:fill="FFFFFF"/>
        </w:rPr>
      </w:pPr>
      <w:r>
        <w:rPr>
          <w:rFonts w:ascii="Times New Roman" w:hAnsi="Times New Roman" w:cs="Arial"/>
          <w:sz w:val="24"/>
          <w:szCs w:val="20"/>
          <w:shd w:val="clear" w:color="auto" w:fill="FFFFFF"/>
        </w:rPr>
        <w:t>Link for presentation</w:t>
      </w:r>
    </w:p>
    <w:p w14:paraId="0E6FCC31" w14:textId="1318DA7F" w:rsidR="00A53EF9" w:rsidRDefault="00B10A89" w:rsidP="00400946">
      <w:pPr>
        <w:shd w:val="clear" w:color="auto" w:fill="FFFFFF"/>
        <w:spacing w:after="0" w:line="480" w:lineRule="auto"/>
        <w:ind w:firstLine="720"/>
        <w:rPr>
          <w:rFonts w:ascii="Times New Roman" w:hAnsi="Times New Roman" w:cs="Arial"/>
          <w:sz w:val="24"/>
          <w:szCs w:val="20"/>
          <w:shd w:val="clear" w:color="auto" w:fill="FFFFFF"/>
        </w:rPr>
      </w:pPr>
      <w:r w:rsidRPr="00B10A89">
        <w:rPr>
          <w:rFonts w:ascii="Times New Roman" w:hAnsi="Times New Roman" w:cs="Arial"/>
          <w:sz w:val="24"/>
          <w:szCs w:val="20"/>
          <w:shd w:val="clear" w:color="auto" w:fill="FFFFFF"/>
        </w:rPr>
        <w:t>https://web.microsoftstream.com/video/4cb59381-eda7-46c7-a5f1-238b084840aa</w:t>
      </w:r>
    </w:p>
    <w:p w14:paraId="16CAAB2D" w14:textId="7815940B" w:rsidR="00B10A89" w:rsidRDefault="00B10A89" w:rsidP="00400946">
      <w:pPr>
        <w:shd w:val="clear" w:color="auto" w:fill="FFFFFF"/>
        <w:spacing w:after="0" w:line="480" w:lineRule="auto"/>
        <w:ind w:firstLine="720"/>
        <w:rPr>
          <w:rFonts w:ascii="Times New Roman" w:hAnsi="Times New Roman" w:cs="Arial"/>
          <w:sz w:val="24"/>
          <w:szCs w:val="20"/>
          <w:shd w:val="clear" w:color="auto" w:fill="FFFFFF"/>
        </w:rPr>
      </w:pPr>
    </w:p>
    <w:p w14:paraId="71F93390" w14:textId="6D5B7455" w:rsidR="00573DBA" w:rsidRPr="00462BDE" w:rsidRDefault="00573DBA" w:rsidP="00C941C4">
      <w:pPr>
        <w:spacing w:after="0"/>
        <w:rPr>
          <w:rFonts w:ascii="Times New Roman" w:hAnsi="Times New Roman"/>
          <w:b/>
          <w:sz w:val="24"/>
        </w:rPr>
      </w:pPr>
      <w:r w:rsidRPr="00462BDE">
        <w:rPr>
          <w:rFonts w:ascii="Times New Roman" w:hAnsi="Times New Roman"/>
          <w:b/>
          <w:sz w:val="24"/>
        </w:rPr>
        <w:br w:type="page"/>
      </w:r>
    </w:p>
    <w:p w14:paraId="003C0B42" w14:textId="77777777" w:rsidR="0004226F" w:rsidRPr="00462BDE" w:rsidRDefault="0004226F" w:rsidP="00C941C4">
      <w:pPr>
        <w:spacing w:after="0" w:line="480" w:lineRule="auto"/>
        <w:jc w:val="center"/>
        <w:rPr>
          <w:rFonts w:ascii="Times New Roman" w:hAnsi="Times New Roman"/>
          <w:b/>
          <w:sz w:val="24"/>
        </w:rPr>
      </w:pPr>
      <w:r w:rsidRPr="00462BDE">
        <w:rPr>
          <w:rFonts w:ascii="Times New Roman" w:hAnsi="Times New Roman"/>
          <w:b/>
          <w:sz w:val="24"/>
        </w:rPr>
        <w:lastRenderedPageBreak/>
        <w:t>Reference</w:t>
      </w:r>
      <w:r w:rsidR="00250D91" w:rsidRPr="00462BDE">
        <w:rPr>
          <w:rFonts w:ascii="Times New Roman" w:hAnsi="Times New Roman"/>
          <w:b/>
          <w:sz w:val="24"/>
        </w:rPr>
        <w:t xml:space="preserve"> Li</w:t>
      </w:r>
      <w:r w:rsidRPr="00462BDE">
        <w:rPr>
          <w:rFonts w:ascii="Times New Roman" w:hAnsi="Times New Roman"/>
          <w:b/>
          <w:sz w:val="24"/>
        </w:rPr>
        <w:t>s</w:t>
      </w:r>
      <w:r w:rsidR="00250D91" w:rsidRPr="00462BDE">
        <w:rPr>
          <w:rFonts w:ascii="Times New Roman" w:hAnsi="Times New Roman"/>
          <w:b/>
          <w:sz w:val="24"/>
        </w:rPr>
        <w:t>t</w:t>
      </w:r>
    </w:p>
    <w:p w14:paraId="1A88A4D7" w14:textId="21F1FD4F" w:rsidR="00C57ACE" w:rsidRPr="00462BDE" w:rsidRDefault="00C57ACE" w:rsidP="00C941C4">
      <w:pPr>
        <w:shd w:val="clear" w:color="auto" w:fill="FFFFFF"/>
        <w:spacing w:after="0" w:line="480" w:lineRule="auto"/>
        <w:ind w:left="720" w:hanging="720"/>
        <w:rPr>
          <w:rFonts w:ascii="Times New Roman" w:hAnsi="Times New Roman" w:cs="Arial"/>
          <w:sz w:val="24"/>
          <w:szCs w:val="20"/>
          <w:shd w:val="clear" w:color="auto" w:fill="FFFFFF"/>
        </w:rPr>
      </w:pPr>
      <w:proofErr w:type="spellStart"/>
      <w:r w:rsidRPr="00462BDE">
        <w:rPr>
          <w:rFonts w:ascii="Times New Roman" w:hAnsi="Times New Roman" w:cs="Arial"/>
          <w:sz w:val="24"/>
          <w:szCs w:val="20"/>
          <w:shd w:val="clear" w:color="auto" w:fill="FFFFFF"/>
        </w:rPr>
        <w:t>Birkinshaw</w:t>
      </w:r>
      <w:proofErr w:type="spellEnd"/>
      <w:r w:rsidRPr="00462BDE">
        <w:rPr>
          <w:rFonts w:ascii="Times New Roman" w:hAnsi="Times New Roman" w:cs="Arial"/>
          <w:sz w:val="24"/>
          <w:szCs w:val="20"/>
          <w:shd w:val="clear" w:color="auto" w:fill="FFFFFF"/>
        </w:rPr>
        <w:t>, J., 2001. Strategies for managing internal competition. </w:t>
      </w:r>
      <w:r w:rsidRPr="00462BDE">
        <w:rPr>
          <w:rFonts w:ascii="Times New Roman" w:hAnsi="Times New Roman" w:cs="Arial"/>
          <w:i/>
          <w:iCs/>
          <w:sz w:val="24"/>
          <w:szCs w:val="20"/>
          <w:shd w:val="clear" w:color="auto" w:fill="FFFFFF"/>
        </w:rPr>
        <w:t>California Management Review</w:t>
      </w:r>
      <w:r w:rsidRPr="00462BDE">
        <w:rPr>
          <w:rFonts w:ascii="Times New Roman" w:hAnsi="Times New Roman" w:cs="Arial"/>
          <w:sz w:val="24"/>
          <w:szCs w:val="20"/>
          <w:shd w:val="clear" w:color="auto" w:fill="FFFFFF"/>
        </w:rPr>
        <w:t>, </w:t>
      </w:r>
      <w:r w:rsidRPr="00462BDE">
        <w:rPr>
          <w:rFonts w:ascii="Times New Roman" w:hAnsi="Times New Roman" w:cs="Arial"/>
          <w:i/>
          <w:iCs/>
          <w:sz w:val="24"/>
          <w:szCs w:val="20"/>
          <w:shd w:val="clear" w:color="auto" w:fill="FFFFFF"/>
        </w:rPr>
        <w:t>44</w:t>
      </w:r>
      <w:r w:rsidRPr="00462BDE">
        <w:rPr>
          <w:rFonts w:ascii="Times New Roman" w:hAnsi="Times New Roman" w:cs="Arial"/>
          <w:sz w:val="24"/>
          <w:szCs w:val="20"/>
          <w:shd w:val="clear" w:color="auto" w:fill="FFFFFF"/>
        </w:rPr>
        <w:t>(1)</w:t>
      </w:r>
    </w:p>
    <w:p w14:paraId="072898FD" w14:textId="06D36FFA" w:rsidR="00C57ACE" w:rsidRPr="00462BDE" w:rsidRDefault="00C57ACE" w:rsidP="00C941C4">
      <w:pPr>
        <w:spacing w:after="0" w:line="480" w:lineRule="auto"/>
        <w:ind w:left="720" w:hanging="720"/>
        <w:rPr>
          <w:rFonts w:ascii="Times New Roman" w:hAnsi="Times New Roman" w:cs="Arial"/>
          <w:sz w:val="24"/>
          <w:szCs w:val="20"/>
          <w:shd w:val="clear" w:color="auto" w:fill="FFFFFF"/>
        </w:rPr>
      </w:pPr>
      <w:proofErr w:type="spellStart"/>
      <w:r w:rsidRPr="00462BDE">
        <w:rPr>
          <w:rFonts w:ascii="Times New Roman" w:hAnsi="Times New Roman" w:cs="Arial"/>
          <w:sz w:val="24"/>
          <w:szCs w:val="20"/>
          <w:shd w:val="clear" w:color="auto" w:fill="FFFFFF"/>
        </w:rPr>
        <w:t>Crous</w:t>
      </w:r>
      <w:proofErr w:type="spellEnd"/>
      <w:r w:rsidRPr="00462BDE">
        <w:rPr>
          <w:rFonts w:ascii="Times New Roman" w:hAnsi="Times New Roman" w:cs="Arial"/>
          <w:sz w:val="24"/>
          <w:szCs w:val="20"/>
          <w:shd w:val="clear" w:color="auto" w:fill="FFFFFF"/>
        </w:rPr>
        <w:t>, F. and Scheel, R., 2007. Leveraging organisational cultural capital. </w:t>
      </w:r>
      <w:r w:rsidRPr="00462BDE">
        <w:rPr>
          <w:rFonts w:ascii="Times New Roman" w:hAnsi="Times New Roman" w:cs="Arial"/>
          <w:i/>
          <w:iCs/>
          <w:sz w:val="24"/>
          <w:szCs w:val="20"/>
          <w:shd w:val="clear" w:color="auto" w:fill="FFFFFF"/>
        </w:rPr>
        <w:t>SA Journal of Industrial Psychology</w:t>
      </w:r>
      <w:r w:rsidRPr="00462BDE">
        <w:rPr>
          <w:rFonts w:ascii="Times New Roman" w:hAnsi="Times New Roman" w:cs="Arial"/>
          <w:sz w:val="24"/>
          <w:szCs w:val="20"/>
          <w:shd w:val="clear" w:color="auto" w:fill="FFFFFF"/>
        </w:rPr>
        <w:t>, </w:t>
      </w:r>
      <w:r w:rsidRPr="00462BDE">
        <w:rPr>
          <w:rFonts w:ascii="Times New Roman" w:hAnsi="Times New Roman" w:cs="Arial"/>
          <w:i/>
          <w:iCs/>
          <w:sz w:val="24"/>
          <w:szCs w:val="20"/>
          <w:shd w:val="clear" w:color="auto" w:fill="FFFFFF"/>
        </w:rPr>
        <w:t>33</w:t>
      </w:r>
      <w:r w:rsidRPr="00462BDE">
        <w:rPr>
          <w:rFonts w:ascii="Times New Roman" w:hAnsi="Times New Roman" w:cs="Arial"/>
          <w:sz w:val="24"/>
          <w:szCs w:val="20"/>
          <w:shd w:val="clear" w:color="auto" w:fill="FFFFFF"/>
        </w:rPr>
        <w:t>(1)</w:t>
      </w:r>
    </w:p>
    <w:p w14:paraId="3B81CB54" w14:textId="763C9050" w:rsidR="00C57ACE" w:rsidRPr="00462BDE" w:rsidRDefault="00C57ACE" w:rsidP="00C941C4">
      <w:pPr>
        <w:spacing w:after="0" w:line="480" w:lineRule="auto"/>
        <w:ind w:left="720" w:hanging="720"/>
        <w:rPr>
          <w:rFonts w:ascii="Times New Roman" w:hAnsi="Times New Roman" w:cs="Arial"/>
          <w:sz w:val="24"/>
          <w:szCs w:val="20"/>
          <w:shd w:val="clear" w:color="auto" w:fill="FFFFFF"/>
        </w:rPr>
      </w:pPr>
      <w:r w:rsidRPr="00462BDE">
        <w:rPr>
          <w:rFonts w:ascii="Times New Roman" w:hAnsi="Times New Roman" w:cs="Arial"/>
          <w:sz w:val="24"/>
          <w:szCs w:val="20"/>
          <w:shd w:val="clear" w:color="auto" w:fill="FFFFFF"/>
        </w:rPr>
        <w:t>Hoch, J.E. and Kozlowski, S.W., 2014. Leading virtual teams: Hierarchical leadership, structural supports, and shared team leadership. </w:t>
      </w:r>
      <w:r w:rsidRPr="00462BDE">
        <w:rPr>
          <w:rFonts w:ascii="Times New Roman" w:hAnsi="Times New Roman" w:cs="Arial"/>
          <w:i/>
          <w:iCs/>
          <w:sz w:val="24"/>
          <w:szCs w:val="20"/>
          <w:shd w:val="clear" w:color="auto" w:fill="FFFFFF"/>
        </w:rPr>
        <w:t>Journal of applied psychology</w:t>
      </w:r>
      <w:r w:rsidRPr="00462BDE">
        <w:rPr>
          <w:rFonts w:ascii="Times New Roman" w:hAnsi="Times New Roman" w:cs="Arial"/>
          <w:sz w:val="24"/>
          <w:szCs w:val="20"/>
          <w:shd w:val="clear" w:color="auto" w:fill="FFFFFF"/>
        </w:rPr>
        <w:t>, </w:t>
      </w:r>
      <w:r w:rsidRPr="00462BDE">
        <w:rPr>
          <w:rFonts w:ascii="Times New Roman" w:hAnsi="Times New Roman" w:cs="Arial"/>
          <w:i/>
          <w:iCs/>
          <w:sz w:val="24"/>
          <w:szCs w:val="20"/>
          <w:shd w:val="clear" w:color="auto" w:fill="FFFFFF"/>
        </w:rPr>
        <w:t>99</w:t>
      </w:r>
      <w:r w:rsidRPr="00462BDE">
        <w:rPr>
          <w:rFonts w:ascii="Times New Roman" w:hAnsi="Times New Roman" w:cs="Arial"/>
          <w:sz w:val="24"/>
          <w:szCs w:val="20"/>
          <w:shd w:val="clear" w:color="auto" w:fill="FFFFFF"/>
        </w:rPr>
        <w:t xml:space="preserve">(3), </w:t>
      </w:r>
    </w:p>
    <w:p w14:paraId="7D6221FF" w14:textId="72340B77" w:rsidR="00C57ACE" w:rsidRPr="00462BDE" w:rsidRDefault="00C57ACE" w:rsidP="00C941C4">
      <w:pPr>
        <w:spacing w:after="0" w:line="480" w:lineRule="auto"/>
        <w:ind w:left="720" w:hanging="720"/>
        <w:rPr>
          <w:rFonts w:ascii="Times New Roman" w:hAnsi="Times New Roman" w:cs="Arial"/>
          <w:sz w:val="24"/>
          <w:szCs w:val="20"/>
          <w:shd w:val="clear" w:color="auto" w:fill="FFFFFF"/>
        </w:rPr>
      </w:pPr>
      <w:r w:rsidRPr="00462BDE">
        <w:rPr>
          <w:rFonts w:ascii="Times New Roman" w:hAnsi="Times New Roman" w:cs="Arial"/>
          <w:sz w:val="24"/>
          <w:szCs w:val="20"/>
          <w:shd w:val="clear" w:color="auto" w:fill="FFFFFF"/>
        </w:rPr>
        <w:t>Hsieh, H.C., Holland, R. and Young, M., 2009, July. A theoretical model for cross-cultural web design. In </w:t>
      </w:r>
      <w:r w:rsidRPr="00462BDE">
        <w:rPr>
          <w:rFonts w:ascii="Times New Roman" w:hAnsi="Times New Roman" w:cs="Arial"/>
          <w:i/>
          <w:iCs/>
          <w:sz w:val="24"/>
          <w:szCs w:val="20"/>
          <w:shd w:val="clear" w:color="auto" w:fill="FFFFFF"/>
        </w:rPr>
        <w:t xml:space="preserve">International Conference on Human </w:t>
      </w:r>
      <w:proofErr w:type="spellStart"/>
      <w:r w:rsidRPr="00462BDE">
        <w:rPr>
          <w:rFonts w:ascii="Times New Roman" w:hAnsi="Times New Roman" w:cs="Arial"/>
          <w:i/>
          <w:iCs/>
          <w:sz w:val="24"/>
          <w:szCs w:val="20"/>
          <w:shd w:val="clear" w:color="auto" w:fill="FFFFFF"/>
        </w:rPr>
        <w:t>Centered</w:t>
      </w:r>
      <w:proofErr w:type="spellEnd"/>
      <w:r w:rsidRPr="00462BDE">
        <w:rPr>
          <w:rFonts w:ascii="Times New Roman" w:hAnsi="Times New Roman" w:cs="Arial"/>
          <w:i/>
          <w:iCs/>
          <w:sz w:val="24"/>
          <w:szCs w:val="20"/>
          <w:shd w:val="clear" w:color="auto" w:fill="FFFFFF"/>
        </w:rPr>
        <w:t xml:space="preserve"> Design</w:t>
      </w:r>
      <w:r w:rsidRPr="00462BDE">
        <w:rPr>
          <w:rFonts w:ascii="Times New Roman" w:hAnsi="Times New Roman" w:cs="Arial"/>
          <w:sz w:val="24"/>
          <w:szCs w:val="20"/>
          <w:shd w:val="clear" w:color="auto" w:fill="FFFFFF"/>
        </w:rPr>
        <w:t> Springer, Berlin, Heidelberg.</w:t>
      </w:r>
      <w:r w:rsidRPr="00462BDE">
        <w:rPr>
          <w:rFonts w:ascii="Times New Roman" w:hAnsi="Times New Roman"/>
          <w:sz w:val="24"/>
        </w:rPr>
        <w:t xml:space="preserve"> </w:t>
      </w:r>
    </w:p>
    <w:p w14:paraId="38BF26CD" w14:textId="77777777" w:rsidR="00C57ACE" w:rsidRPr="00462BDE" w:rsidRDefault="00C57ACE" w:rsidP="00C941C4">
      <w:pPr>
        <w:spacing w:after="0" w:line="480" w:lineRule="auto"/>
        <w:ind w:left="720" w:hanging="720"/>
        <w:rPr>
          <w:rFonts w:ascii="Times New Roman" w:hAnsi="Times New Roman"/>
          <w:sz w:val="24"/>
        </w:rPr>
      </w:pPr>
      <w:r w:rsidRPr="00462BDE">
        <w:rPr>
          <w:rFonts w:ascii="Times New Roman" w:hAnsi="Times New Roman"/>
          <w:sz w:val="24"/>
        </w:rPr>
        <w:t>Leadership Centre. (</w:t>
      </w:r>
      <w:proofErr w:type="spellStart"/>
      <w:r w:rsidRPr="00462BDE">
        <w:rPr>
          <w:rFonts w:ascii="Times New Roman" w:hAnsi="Times New Roman"/>
          <w:sz w:val="24"/>
        </w:rPr>
        <w:t>n.d</w:t>
      </w:r>
      <w:proofErr w:type="spellEnd"/>
      <w:r w:rsidRPr="00462BDE">
        <w:rPr>
          <w:rFonts w:ascii="Times New Roman" w:hAnsi="Times New Roman"/>
          <w:sz w:val="24"/>
        </w:rPr>
        <w:t xml:space="preserve">). Cultural Web. </w:t>
      </w:r>
      <w:r w:rsidRPr="00462BDE">
        <w:rPr>
          <w:rFonts w:ascii="Times New Roman" w:hAnsi="Times New Roman"/>
          <w:i/>
          <w:sz w:val="24"/>
        </w:rPr>
        <w:t>Leadership Centre</w:t>
      </w:r>
      <w:r w:rsidRPr="00462BDE">
        <w:rPr>
          <w:rFonts w:ascii="Times New Roman" w:hAnsi="Times New Roman"/>
          <w:sz w:val="24"/>
        </w:rPr>
        <w:t>.</w:t>
      </w:r>
    </w:p>
    <w:p w14:paraId="1840675C" w14:textId="6EFC873D" w:rsidR="00C57ACE" w:rsidRPr="00462BDE" w:rsidRDefault="00C57ACE" w:rsidP="00C941C4">
      <w:pPr>
        <w:spacing w:after="0" w:line="480" w:lineRule="auto"/>
        <w:ind w:left="720" w:hanging="720"/>
        <w:rPr>
          <w:rFonts w:ascii="Times New Roman" w:hAnsi="Times New Roman" w:cs="Arial"/>
          <w:sz w:val="24"/>
          <w:szCs w:val="20"/>
          <w:shd w:val="clear" w:color="auto" w:fill="FFFFFF"/>
        </w:rPr>
      </w:pPr>
      <w:r w:rsidRPr="00462BDE">
        <w:rPr>
          <w:rFonts w:ascii="Times New Roman" w:hAnsi="Times New Roman" w:cs="Arial"/>
          <w:sz w:val="24"/>
          <w:szCs w:val="20"/>
          <w:shd w:val="clear" w:color="auto" w:fill="FFFFFF"/>
        </w:rPr>
        <w:t xml:space="preserve">Lowe, M., George, G. and </w:t>
      </w:r>
      <w:proofErr w:type="spellStart"/>
      <w:r w:rsidRPr="00462BDE">
        <w:rPr>
          <w:rFonts w:ascii="Times New Roman" w:hAnsi="Times New Roman" w:cs="Arial"/>
          <w:sz w:val="24"/>
          <w:szCs w:val="20"/>
          <w:shd w:val="clear" w:color="auto" w:fill="FFFFFF"/>
        </w:rPr>
        <w:t>Alexy</w:t>
      </w:r>
      <w:proofErr w:type="spellEnd"/>
      <w:r w:rsidRPr="00462BDE">
        <w:rPr>
          <w:rFonts w:ascii="Times New Roman" w:hAnsi="Times New Roman" w:cs="Arial"/>
          <w:sz w:val="24"/>
          <w:szCs w:val="20"/>
          <w:shd w:val="clear" w:color="auto" w:fill="FFFFFF"/>
        </w:rPr>
        <w:t>, O., 2012. Organizational identity and capability development in internationalization: transference, splicing and enhanced imitation in Tesco’s US market entry. </w:t>
      </w:r>
      <w:r w:rsidRPr="00462BDE">
        <w:rPr>
          <w:rFonts w:ascii="Times New Roman" w:hAnsi="Times New Roman" w:cs="Arial"/>
          <w:i/>
          <w:iCs/>
          <w:sz w:val="24"/>
          <w:szCs w:val="20"/>
          <w:shd w:val="clear" w:color="auto" w:fill="FFFFFF"/>
        </w:rPr>
        <w:t>Journal of Economic Geography</w:t>
      </w:r>
      <w:r w:rsidRPr="00462BDE">
        <w:rPr>
          <w:rFonts w:ascii="Times New Roman" w:hAnsi="Times New Roman" w:cs="Arial"/>
          <w:sz w:val="24"/>
          <w:szCs w:val="20"/>
          <w:shd w:val="clear" w:color="auto" w:fill="FFFFFF"/>
        </w:rPr>
        <w:t>, </w:t>
      </w:r>
      <w:r w:rsidRPr="00462BDE">
        <w:rPr>
          <w:rFonts w:ascii="Times New Roman" w:hAnsi="Times New Roman" w:cs="Arial"/>
          <w:i/>
          <w:iCs/>
          <w:sz w:val="24"/>
          <w:szCs w:val="20"/>
          <w:shd w:val="clear" w:color="auto" w:fill="FFFFFF"/>
        </w:rPr>
        <w:t>12</w:t>
      </w:r>
      <w:r w:rsidRPr="00462BDE">
        <w:rPr>
          <w:rFonts w:ascii="Times New Roman" w:hAnsi="Times New Roman" w:cs="Arial"/>
          <w:sz w:val="24"/>
          <w:szCs w:val="20"/>
          <w:shd w:val="clear" w:color="auto" w:fill="FFFFFF"/>
        </w:rPr>
        <w:t>(5)</w:t>
      </w:r>
    </w:p>
    <w:p w14:paraId="79C9E293" w14:textId="62C62EFE" w:rsidR="00C57ACE" w:rsidRPr="00462BDE" w:rsidRDefault="00C57ACE" w:rsidP="00C941C4">
      <w:pPr>
        <w:spacing w:after="0" w:line="480" w:lineRule="auto"/>
        <w:ind w:left="720" w:hanging="720"/>
        <w:rPr>
          <w:rFonts w:ascii="Times New Roman" w:hAnsi="Times New Roman" w:cs="Arial"/>
          <w:sz w:val="24"/>
          <w:szCs w:val="20"/>
          <w:shd w:val="clear" w:color="auto" w:fill="FFFFFF"/>
        </w:rPr>
      </w:pPr>
      <w:proofErr w:type="spellStart"/>
      <w:r w:rsidRPr="00462BDE">
        <w:rPr>
          <w:rFonts w:ascii="Times New Roman" w:hAnsi="Times New Roman" w:cs="Arial"/>
          <w:sz w:val="24"/>
          <w:szCs w:val="20"/>
          <w:shd w:val="clear" w:color="auto" w:fill="FFFFFF"/>
        </w:rPr>
        <w:t>Pertusa</w:t>
      </w:r>
      <w:proofErr w:type="spellEnd"/>
      <w:r w:rsidRPr="00462BDE">
        <w:rPr>
          <w:rFonts w:ascii="Times New Roman" w:hAnsi="Times New Roman" w:cs="Arial"/>
          <w:sz w:val="24"/>
          <w:szCs w:val="20"/>
          <w:shd w:val="clear" w:color="auto" w:fill="FFFFFF"/>
        </w:rPr>
        <w:t>-Ortega, E.M., Zaragoza-</w:t>
      </w:r>
      <w:proofErr w:type="spellStart"/>
      <w:r w:rsidRPr="00462BDE">
        <w:rPr>
          <w:rFonts w:ascii="Times New Roman" w:hAnsi="Times New Roman" w:cs="Arial"/>
          <w:sz w:val="24"/>
          <w:szCs w:val="20"/>
          <w:shd w:val="clear" w:color="auto" w:fill="FFFFFF"/>
        </w:rPr>
        <w:t>Sáez</w:t>
      </w:r>
      <w:proofErr w:type="spellEnd"/>
      <w:r w:rsidRPr="00462BDE">
        <w:rPr>
          <w:rFonts w:ascii="Times New Roman" w:hAnsi="Times New Roman" w:cs="Arial"/>
          <w:sz w:val="24"/>
          <w:szCs w:val="20"/>
          <w:shd w:val="clear" w:color="auto" w:fill="FFFFFF"/>
        </w:rPr>
        <w:t xml:space="preserve">, P. and Claver-Cortés, E., 2010. Can formalization, complexity, and centralization influence knowledge </w:t>
      </w:r>
      <w:r w:rsidR="00994925" w:rsidRPr="00462BDE">
        <w:rPr>
          <w:rFonts w:ascii="Times New Roman" w:hAnsi="Times New Roman" w:cs="Arial"/>
          <w:sz w:val="24"/>
          <w:szCs w:val="20"/>
          <w:shd w:val="clear" w:color="auto" w:fill="FFFFFF"/>
        </w:rPr>
        <w:t>performance.</w:t>
      </w:r>
      <w:r w:rsidRPr="00462BDE">
        <w:rPr>
          <w:rFonts w:ascii="Times New Roman" w:hAnsi="Times New Roman" w:cs="Arial"/>
          <w:sz w:val="24"/>
          <w:szCs w:val="20"/>
          <w:shd w:val="clear" w:color="auto" w:fill="FFFFFF"/>
        </w:rPr>
        <w:t> </w:t>
      </w:r>
      <w:r w:rsidRPr="00462BDE">
        <w:rPr>
          <w:rFonts w:ascii="Times New Roman" w:hAnsi="Times New Roman" w:cs="Arial"/>
          <w:i/>
          <w:iCs/>
          <w:sz w:val="24"/>
          <w:szCs w:val="20"/>
          <w:shd w:val="clear" w:color="auto" w:fill="FFFFFF"/>
        </w:rPr>
        <w:t>Journal of Business Research</w:t>
      </w:r>
      <w:r w:rsidRPr="00462BDE">
        <w:rPr>
          <w:rFonts w:ascii="Times New Roman" w:hAnsi="Times New Roman" w:cs="Arial"/>
          <w:sz w:val="24"/>
          <w:szCs w:val="20"/>
          <w:shd w:val="clear" w:color="auto" w:fill="FFFFFF"/>
        </w:rPr>
        <w:t>, </w:t>
      </w:r>
      <w:r w:rsidRPr="00462BDE">
        <w:rPr>
          <w:rFonts w:ascii="Times New Roman" w:hAnsi="Times New Roman" w:cs="Arial"/>
          <w:i/>
          <w:iCs/>
          <w:sz w:val="24"/>
          <w:szCs w:val="20"/>
          <w:shd w:val="clear" w:color="auto" w:fill="FFFFFF"/>
        </w:rPr>
        <w:t>63</w:t>
      </w:r>
      <w:r w:rsidRPr="00462BDE">
        <w:rPr>
          <w:rFonts w:ascii="Times New Roman" w:hAnsi="Times New Roman" w:cs="Arial"/>
          <w:sz w:val="24"/>
          <w:szCs w:val="20"/>
          <w:shd w:val="clear" w:color="auto" w:fill="FFFFFF"/>
        </w:rPr>
        <w:t>(3)</w:t>
      </w:r>
    </w:p>
    <w:p w14:paraId="51061D68" w14:textId="3FAC247A" w:rsidR="00443925" w:rsidRDefault="00C57ACE">
      <w:pPr>
        <w:spacing w:after="0" w:line="480" w:lineRule="auto"/>
        <w:ind w:left="720" w:hanging="720"/>
        <w:rPr>
          <w:rFonts w:ascii="Times New Roman" w:hAnsi="Times New Roman"/>
          <w:sz w:val="24"/>
        </w:rPr>
      </w:pPr>
      <w:r>
        <w:t>T</w:t>
      </w:r>
      <w:r w:rsidRPr="00E57589">
        <w:t>esco</w:t>
      </w:r>
      <w:r>
        <w:t xml:space="preserve"> PLC. 2020. </w:t>
      </w:r>
      <w:r w:rsidRPr="00E57589">
        <w:t xml:space="preserve">Together, we can do </w:t>
      </w:r>
      <w:r w:rsidR="00994925" w:rsidRPr="00E57589">
        <w:t>this. Coronavirus</w:t>
      </w:r>
      <w:r w:rsidRPr="00E57589">
        <w:t xml:space="preserve"> (Covid-19) - see what we’re doing to help colleagues and customers.</w:t>
      </w:r>
      <w:r>
        <w:t xml:space="preserve"> </w:t>
      </w:r>
      <w:r w:rsidRPr="00E57589">
        <w:rPr>
          <w:i/>
          <w:iCs/>
        </w:rPr>
        <w:t xml:space="preserve">Tesco PLC. </w:t>
      </w:r>
      <w:hyperlink r:id="rId8" w:history="1">
        <w:r w:rsidRPr="00C05397">
          <w:rPr>
            <w:rStyle w:val="Hyperlink"/>
          </w:rPr>
          <w:t>https://www.tescoplc.com/covid-19/</w:t>
        </w:r>
      </w:hyperlink>
      <w:r>
        <w:t xml:space="preserve"> </w:t>
      </w:r>
    </w:p>
    <w:p w14:paraId="72A3104B" w14:textId="77777777" w:rsidR="00C57ACE" w:rsidRDefault="00C57ACE" w:rsidP="00C57ACE">
      <w:pPr>
        <w:spacing w:after="0" w:line="480" w:lineRule="auto"/>
        <w:ind w:left="720" w:hanging="720"/>
      </w:pPr>
      <w:r>
        <w:t xml:space="preserve">The BBC. 2020. </w:t>
      </w:r>
      <w:r w:rsidRPr="00240059">
        <w:t>Coronavirus: The weekly shop is back in fashion, says Tesco boss</w:t>
      </w:r>
      <w:r>
        <w:t xml:space="preserve">. </w:t>
      </w:r>
      <w:r w:rsidRPr="00240059">
        <w:rPr>
          <w:i/>
          <w:iCs/>
        </w:rPr>
        <w:t>BBC</w:t>
      </w:r>
      <w:r>
        <w:t xml:space="preserve">. </w:t>
      </w:r>
      <w:hyperlink r:id="rId9" w:history="1">
        <w:r w:rsidRPr="00C05397">
          <w:rPr>
            <w:rStyle w:val="Hyperlink"/>
          </w:rPr>
          <w:t>https://www.bbc.com/news/business-52441772</w:t>
        </w:r>
      </w:hyperlink>
    </w:p>
    <w:p w14:paraId="74B51490" w14:textId="1A814D3F" w:rsidR="00C57ACE" w:rsidRPr="00462BDE" w:rsidRDefault="00C57ACE" w:rsidP="00C941C4">
      <w:pPr>
        <w:spacing w:after="0" w:line="480" w:lineRule="auto"/>
        <w:ind w:left="720" w:hanging="720"/>
        <w:rPr>
          <w:rFonts w:ascii="Times New Roman" w:hAnsi="Times New Roman" w:cs="Arial"/>
          <w:sz w:val="24"/>
          <w:szCs w:val="20"/>
          <w:shd w:val="clear" w:color="auto" w:fill="FFFFFF"/>
        </w:rPr>
      </w:pPr>
      <w:r w:rsidRPr="00462BDE">
        <w:rPr>
          <w:rFonts w:ascii="Times New Roman" w:hAnsi="Times New Roman" w:cs="Arial"/>
          <w:sz w:val="24"/>
          <w:szCs w:val="20"/>
          <w:shd w:val="clear" w:color="auto" w:fill="FFFFFF"/>
        </w:rPr>
        <w:t xml:space="preserve">Tuan, L.T., 2010. Organisational culture, leadership and performance measurement </w:t>
      </w:r>
      <w:proofErr w:type="spellStart"/>
      <w:r w:rsidRPr="00462BDE">
        <w:rPr>
          <w:rFonts w:ascii="Times New Roman" w:hAnsi="Times New Roman" w:cs="Arial"/>
          <w:sz w:val="24"/>
          <w:szCs w:val="20"/>
          <w:shd w:val="clear" w:color="auto" w:fill="FFFFFF"/>
        </w:rPr>
        <w:t>integratedness</w:t>
      </w:r>
      <w:proofErr w:type="spellEnd"/>
      <w:r w:rsidRPr="00462BDE">
        <w:rPr>
          <w:rFonts w:ascii="Times New Roman" w:hAnsi="Times New Roman" w:cs="Arial"/>
          <w:sz w:val="24"/>
          <w:szCs w:val="20"/>
          <w:shd w:val="clear" w:color="auto" w:fill="FFFFFF"/>
        </w:rPr>
        <w:t>. </w:t>
      </w:r>
      <w:r w:rsidRPr="00462BDE">
        <w:rPr>
          <w:rFonts w:ascii="Times New Roman" w:hAnsi="Times New Roman" w:cs="Arial"/>
          <w:i/>
          <w:iCs/>
          <w:sz w:val="24"/>
          <w:szCs w:val="20"/>
          <w:shd w:val="clear" w:color="auto" w:fill="FFFFFF"/>
        </w:rPr>
        <w:t>International Journal of Management and Enterprise Development</w:t>
      </w:r>
      <w:r w:rsidRPr="00462BDE">
        <w:rPr>
          <w:rFonts w:ascii="Times New Roman" w:hAnsi="Times New Roman" w:cs="Arial"/>
          <w:sz w:val="24"/>
          <w:szCs w:val="20"/>
          <w:shd w:val="clear" w:color="auto" w:fill="FFFFFF"/>
        </w:rPr>
        <w:t>, </w:t>
      </w:r>
      <w:r w:rsidRPr="00462BDE">
        <w:rPr>
          <w:rFonts w:ascii="Times New Roman" w:hAnsi="Times New Roman" w:cs="Arial"/>
          <w:i/>
          <w:iCs/>
          <w:sz w:val="24"/>
          <w:szCs w:val="20"/>
          <w:shd w:val="clear" w:color="auto" w:fill="FFFFFF"/>
        </w:rPr>
        <w:t>9</w:t>
      </w:r>
      <w:r w:rsidRPr="00462BDE">
        <w:rPr>
          <w:rFonts w:ascii="Times New Roman" w:hAnsi="Times New Roman" w:cs="Arial"/>
          <w:sz w:val="24"/>
          <w:szCs w:val="20"/>
          <w:shd w:val="clear" w:color="auto" w:fill="FFFFFF"/>
        </w:rPr>
        <w:t xml:space="preserve">(3), </w:t>
      </w:r>
    </w:p>
    <w:p w14:paraId="61E2DA50" w14:textId="77777777" w:rsidR="00C57ACE" w:rsidRPr="00462BDE" w:rsidRDefault="00C57ACE" w:rsidP="00C941C4">
      <w:pPr>
        <w:spacing w:after="0" w:line="480" w:lineRule="auto"/>
        <w:ind w:left="720" w:hanging="720"/>
        <w:rPr>
          <w:rFonts w:ascii="Times New Roman" w:hAnsi="Times New Roman" w:cs="Arial"/>
          <w:sz w:val="24"/>
          <w:szCs w:val="20"/>
          <w:shd w:val="clear" w:color="auto" w:fill="FFFFFF"/>
        </w:rPr>
      </w:pPr>
      <w:proofErr w:type="spellStart"/>
      <w:r w:rsidRPr="00462BDE">
        <w:rPr>
          <w:rFonts w:ascii="Times New Roman" w:hAnsi="Times New Roman" w:cs="Arial"/>
          <w:sz w:val="24"/>
          <w:szCs w:val="20"/>
          <w:shd w:val="clear" w:color="auto" w:fill="FFFFFF"/>
        </w:rPr>
        <w:lastRenderedPageBreak/>
        <w:t>Widhiyaningrum</w:t>
      </w:r>
      <w:proofErr w:type="spellEnd"/>
      <w:r w:rsidRPr="00462BDE">
        <w:rPr>
          <w:rFonts w:ascii="Times New Roman" w:hAnsi="Times New Roman" w:cs="Arial"/>
          <w:sz w:val="24"/>
          <w:szCs w:val="20"/>
          <w:shd w:val="clear" w:color="auto" w:fill="FFFFFF"/>
        </w:rPr>
        <w:t xml:space="preserve">, A.K.W., </w:t>
      </w:r>
      <w:proofErr w:type="spellStart"/>
      <w:r w:rsidRPr="00462BDE">
        <w:rPr>
          <w:rFonts w:ascii="Times New Roman" w:hAnsi="Times New Roman" w:cs="Arial"/>
          <w:sz w:val="24"/>
          <w:szCs w:val="20"/>
          <w:shd w:val="clear" w:color="auto" w:fill="FFFFFF"/>
        </w:rPr>
        <w:t>Tahqiqi</w:t>
      </w:r>
      <w:proofErr w:type="spellEnd"/>
      <w:r w:rsidRPr="00462BDE">
        <w:rPr>
          <w:rFonts w:ascii="Times New Roman" w:hAnsi="Times New Roman" w:cs="Arial"/>
          <w:sz w:val="24"/>
          <w:szCs w:val="20"/>
          <w:shd w:val="clear" w:color="auto" w:fill="FFFFFF"/>
        </w:rPr>
        <w:t xml:space="preserve">, M.R., </w:t>
      </w:r>
      <w:proofErr w:type="spellStart"/>
      <w:r w:rsidRPr="00462BDE">
        <w:rPr>
          <w:rFonts w:ascii="Times New Roman" w:hAnsi="Times New Roman" w:cs="Arial"/>
          <w:sz w:val="24"/>
          <w:szCs w:val="20"/>
          <w:shd w:val="clear" w:color="auto" w:fill="FFFFFF"/>
        </w:rPr>
        <w:t>Manik</w:t>
      </w:r>
      <w:proofErr w:type="spellEnd"/>
      <w:r w:rsidRPr="00462BDE">
        <w:rPr>
          <w:rFonts w:ascii="Times New Roman" w:hAnsi="Times New Roman" w:cs="Arial"/>
          <w:sz w:val="24"/>
          <w:szCs w:val="20"/>
          <w:shd w:val="clear" w:color="auto" w:fill="FFFFFF"/>
        </w:rPr>
        <w:t xml:space="preserve">, A.A.S. and </w:t>
      </w:r>
      <w:proofErr w:type="spellStart"/>
      <w:r w:rsidRPr="00462BDE">
        <w:rPr>
          <w:rFonts w:ascii="Times New Roman" w:hAnsi="Times New Roman" w:cs="Arial"/>
          <w:sz w:val="24"/>
          <w:szCs w:val="20"/>
          <w:shd w:val="clear" w:color="auto" w:fill="FFFFFF"/>
        </w:rPr>
        <w:t>Mahachandra</w:t>
      </w:r>
      <w:proofErr w:type="spellEnd"/>
      <w:r w:rsidRPr="00462BDE">
        <w:rPr>
          <w:rFonts w:ascii="Times New Roman" w:hAnsi="Times New Roman" w:cs="Arial"/>
          <w:sz w:val="24"/>
          <w:szCs w:val="20"/>
          <w:shd w:val="clear" w:color="auto" w:fill="FFFFFF"/>
        </w:rPr>
        <w:t xml:space="preserve">, J.M., 2009. Combining SWOT and PESTLE Model to Assess </w:t>
      </w:r>
      <w:proofErr w:type="spellStart"/>
      <w:r w:rsidRPr="00462BDE">
        <w:rPr>
          <w:rFonts w:ascii="Times New Roman" w:hAnsi="Times New Roman" w:cs="Arial"/>
          <w:sz w:val="24"/>
          <w:szCs w:val="20"/>
          <w:shd w:val="clear" w:color="auto" w:fill="FFFFFF"/>
        </w:rPr>
        <w:t>Kaskus</w:t>
      </w:r>
      <w:proofErr w:type="spellEnd"/>
      <w:r w:rsidRPr="00462BDE">
        <w:rPr>
          <w:rFonts w:ascii="Times New Roman" w:hAnsi="Times New Roman" w:cs="Arial"/>
          <w:sz w:val="24"/>
          <w:szCs w:val="20"/>
          <w:shd w:val="clear" w:color="auto" w:fill="FFFFFF"/>
        </w:rPr>
        <w:t xml:space="preserve"> Business Model.</w:t>
      </w:r>
      <w:r w:rsidRPr="00462BDE">
        <w:rPr>
          <w:rFonts w:ascii="Times New Roman" w:hAnsi="Times New Roman"/>
          <w:sz w:val="24"/>
        </w:rPr>
        <w:t xml:space="preserve"> </w:t>
      </w:r>
    </w:p>
    <w:p w14:paraId="56DE0E98" w14:textId="5E47E2F9" w:rsidR="00C57ACE" w:rsidRDefault="00C57ACE" w:rsidP="00C57ACE">
      <w:pPr>
        <w:spacing w:after="0" w:line="480" w:lineRule="auto"/>
        <w:ind w:left="720" w:hanging="720"/>
        <w:rPr>
          <w:rFonts w:ascii="Times New Roman" w:hAnsi="Times New Roman"/>
          <w:sz w:val="24"/>
        </w:rPr>
      </w:pPr>
      <w:r w:rsidRPr="00462BDE">
        <w:rPr>
          <w:rFonts w:ascii="Times New Roman" w:hAnsi="Times New Roman" w:cs="Arial"/>
          <w:sz w:val="24"/>
          <w:szCs w:val="20"/>
          <w:shd w:val="clear" w:color="auto" w:fill="FFFFFF"/>
        </w:rPr>
        <w:t>Zheng, W., Yang, B. and McLean, G.N., 2010. Linking organizational culture, structure, strategy, and organizational effectiveness: Mediating role of knowledge management. </w:t>
      </w:r>
      <w:r w:rsidRPr="00462BDE">
        <w:rPr>
          <w:rFonts w:ascii="Times New Roman" w:hAnsi="Times New Roman" w:cs="Arial"/>
          <w:i/>
          <w:iCs/>
          <w:sz w:val="24"/>
          <w:szCs w:val="20"/>
          <w:shd w:val="clear" w:color="auto" w:fill="FFFFFF"/>
        </w:rPr>
        <w:t>Journal of Business research</w:t>
      </w:r>
      <w:r w:rsidRPr="00462BDE">
        <w:rPr>
          <w:rFonts w:ascii="Times New Roman" w:hAnsi="Times New Roman" w:cs="Arial"/>
          <w:sz w:val="24"/>
          <w:szCs w:val="20"/>
          <w:shd w:val="clear" w:color="auto" w:fill="FFFFFF"/>
        </w:rPr>
        <w:t>, </w:t>
      </w:r>
      <w:r w:rsidRPr="00462BDE">
        <w:rPr>
          <w:rFonts w:ascii="Times New Roman" w:hAnsi="Times New Roman" w:cs="Arial"/>
          <w:i/>
          <w:iCs/>
          <w:sz w:val="24"/>
          <w:szCs w:val="20"/>
          <w:shd w:val="clear" w:color="auto" w:fill="FFFFFF"/>
        </w:rPr>
        <w:t>63</w:t>
      </w:r>
      <w:r w:rsidRPr="00462BDE">
        <w:rPr>
          <w:rFonts w:ascii="Times New Roman" w:hAnsi="Times New Roman" w:cs="Arial"/>
          <w:sz w:val="24"/>
          <w:szCs w:val="20"/>
          <w:shd w:val="clear" w:color="auto" w:fill="FFFFFF"/>
        </w:rPr>
        <w:t>(7)</w:t>
      </w:r>
    </w:p>
    <w:p w14:paraId="1FE2CDC3" w14:textId="77777777" w:rsidR="00C57ACE" w:rsidRPr="00462BDE" w:rsidRDefault="00C57ACE" w:rsidP="00C941C4">
      <w:pPr>
        <w:spacing w:after="0" w:line="480" w:lineRule="auto"/>
        <w:ind w:left="720" w:hanging="720"/>
        <w:rPr>
          <w:rFonts w:ascii="Times New Roman" w:hAnsi="Times New Roman"/>
          <w:sz w:val="24"/>
        </w:rPr>
      </w:pPr>
    </w:p>
    <w:sectPr w:rsidR="00C57ACE" w:rsidRPr="00462BDE" w:rsidSect="00A1545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12086B" w14:textId="77777777" w:rsidR="007E0633" w:rsidRDefault="007E0633" w:rsidP="0004226F">
      <w:pPr>
        <w:spacing w:after="0" w:line="240" w:lineRule="auto"/>
      </w:pPr>
      <w:r>
        <w:separator/>
      </w:r>
    </w:p>
  </w:endnote>
  <w:endnote w:type="continuationSeparator" w:id="0">
    <w:p w14:paraId="77AD5788" w14:textId="77777777" w:rsidR="007E0633" w:rsidRDefault="007E0633" w:rsidP="000422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FFE789" w14:textId="77777777" w:rsidR="00041BC3" w:rsidRDefault="00041BC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0FA1AD" w14:textId="77777777" w:rsidR="00041BC3" w:rsidRDefault="00041BC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5CF4BA" w14:textId="77777777" w:rsidR="00041BC3" w:rsidRDefault="00041B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A4F996" w14:textId="77777777" w:rsidR="007E0633" w:rsidRDefault="007E0633" w:rsidP="0004226F">
      <w:pPr>
        <w:spacing w:after="0" w:line="240" w:lineRule="auto"/>
      </w:pPr>
      <w:r>
        <w:separator/>
      </w:r>
    </w:p>
  </w:footnote>
  <w:footnote w:type="continuationSeparator" w:id="0">
    <w:p w14:paraId="1EE71710" w14:textId="77777777" w:rsidR="007E0633" w:rsidRDefault="007E0633" w:rsidP="000422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1174A6" w14:textId="77777777" w:rsidR="00041BC3" w:rsidRDefault="00041BC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755842" w14:textId="77777777" w:rsidR="0004226F" w:rsidRPr="0004226F" w:rsidRDefault="0004226F" w:rsidP="0004226F">
    <w:pPr>
      <w:ind w:left="2880"/>
      <w:rPr>
        <w:rFonts w:ascii="Times New Roman" w:hAnsi="Times New Roman"/>
        <w:sz w:val="24"/>
      </w:rPr>
    </w:pPr>
    <w:r w:rsidRPr="0004226F">
      <w:rPr>
        <w:rFonts w:ascii="Times New Roman" w:hAnsi="Times New Roman"/>
        <w:sz w:val="24"/>
      </w:rPr>
      <w:t xml:space="preserve">Methods to Analyse an Organisation’s Culture and Context     </w:t>
    </w:r>
    <w:sdt>
      <w:sdtPr>
        <w:rPr>
          <w:rFonts w:ascii="Times New Roman" w:hAnsi="Times New Roman"/>
          <w:sz w:val="24"/>
        </w:rPr>
        <w:id w:val="815305818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860BD9" w:rsidRPr="0004226F">
          <w:rPr>
            <w:rFonts w:ascii="Times New Roman" w:hAnsi="Times New Roman"/>
            <w:sz w:val="24"/>
          </w:rPr>
          <w:fldChar w:fldCharType="begin"/>
        </w:r>
        <w:r w:rsidRPr="0004226F">
          <w:rPr>
            <w:rFonts w:ascii="Times New Roman" w:hAnsi="Times New Roman"/>
            <w:sz w:val="24"/>
          </w:rPr>
          <w:instrText xml:space="preserve"> PAGE   \* MERGEFORMAT </w:instrText>
        </w:r>
        <w:r w:rsidR="00860BD9" w:rsidRPr="0004226F">
          <w:rPr>
            <w:rFonts w:ascii="Times New Roman" w:hAnsi="Times New Roman"/>
            <w:sz w:val="24"/>
          </w:rPr>
          <w:fldChar w:fldCharType="separate"/>
        </w:r>
        <w:r w:rsidR="00D56F14">
          <w:rPr>
            <w:rFonts w:ascii="Times New Roman" w:hAnsi="Times New Roman"/>
            <w:noProof/>
            <w:sz w:val="24"/>
          </w:rPr>
          <w:t>1</w:t>
        </w:r>
        <w:r w:rsidR="00860BD9" w:rsidRPr="0004226F">
          <w:rPr>
            <w:rFonts w:ascii="Times New Roman" w:hAnsi="Times New Roman"/>
            <w:noProof/>
            <w:sz w:val="24"/>
          </w:rPr>
          <w:fldChar w:fldCharType="end"/>
        </w:r>
      </w:sdtContent>
    </w:sdt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5BB653" w14:textId="77777777" w:rsidR="00041BC3" w:rsidRDefault="00041BC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A10992"/>
    <w:multiLevelType w:val="hybridMultilevel"/>
    <w:tmpl w:val="B56C794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5C4F26"/>
    <w:multiLevelType w:val="hybridMultilevel"/>
    <w:tmpl w:val="6F8E2C9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D161EE"/>
    <w:multiLevelType w:val="multilevel"/>
    <w:tmpl w:val="564C0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46A212B"/>
    <w:multiLevelType w:val="multilevel"/>
    <w:tmpl w:val="311C6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78E2F2A"/>
    <w:multiLevelType w:val="hybridMultilevel"/>
    <w:tmpl w:val="4906D71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FD66FF"/>
    <w:multiLevelType w:val="hybridMultilevel"/>
    <w:tmpl w:val="0A7EE79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CB6F15"/>
    <w:multiLevelType w:val="multilevel"/>
    <w:tmpl w:val="9DC6640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E545943"/>
    <w:multiLevelType w:val="hybridMultilevel"/>
    <w:tmpl w:val="61A0AAC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2001B8"/>
    <w:multiLevelType w:val="multilevel"/>
    <w:tmpl w:val="471C8BA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7"/>
  </w:num>
  <w:num w:numId="3">
    <w:abstractNumId w:val="5"/>
  </w:num>
  <w:num w:numId="4">
    <w:abstractNumId w:val="0"/>
  </w:num>
  <w:num w:numId="5">
    <w:abstractNumId w:val="3"/>
  </w:num>
  <w:num w:numId="6">
    <w:abstractNumId w:val="2"/>
  </w:num>
  <w:num w:numId="7">
    <w:abstractNumId w:val="4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MwMjU3tjQyMwOSlko6SsGpxcWZ+XkgBSa1AA+QAywsAAAA"/>
  </w:docVars>
  <w:rsids>
    <w:rsidRoot w:val="00C551E3"/>
    <w:rsid w:val="000142DE"/>
    <w:rsid w:val="000239B7"/>
    <w:rsid w:val="000278FD"/>
    <w:rsid w:val="000338F7"/>
    <w:rsid w:val="00041BC3"/>
    <w:rsid w:val="0004226F"/>
    <w:rsid w:val="00043308"/>
    <w:rsid w:val="00046310"/>
    <w:rsid w:val="0006565E"/>
    <w:rsid w:val="00097EA4"/>
    <w:rsid w:val="000B0C03"/>
    <w:rsid w:val="000B4BF7"/>
    <w:rsid w:val="000E76A6"/>
    <w:rsid w:val="0011275F"/>
    <w:rsid w:val="00134BA5"/>
    <w:rsid w:val="001500E1"/>
    <w:rsid w:val="00152D87"/>
    <w:rsid w:val="00160E90"/>
    <w:rsid w:val="001761A9"/>
    <w:rsid w:val="00194C41"/>
    <w:rsid w:val="001A06D5"/>
    <w:rsid w:val="001A1F39"/>
    <w:rsid w:val="001A5DD7"/>
    <w:rsid w:val="00204BC1"/>
    <w:rsid w:val="002164A6"/>
    <w:rsid w:val="0022274F"/>
    <w:rsid w:val="00227F1E"/>
    <w:rsid w:val="0023040A"/>
    <w:rsid w:val="00240DE3"/>
    <w:rsid w:val="00247036"/>
    <w:rsid w:val="00250D91"/>
    <w:rsid w:val="00257A97"/>
    <w:rsid w:val="0026402D"/>
    <w:rsid w:val="002649D7"/>
    <w:rsid w:val="0029111D"/>
    <w:rsid w:val="002C2F4C"/>
    <w:rsid w:val="002E2695"/>
    <w:rsid w:val="002E6B0A"/>
    <w:rsid w:val="00302F5C"/>
    <w:rsid w:val="003076B3"/>
    <w:rsid w:val="00332B97"/>
    <w:rsid w:val="003356C0"/>
    <w:rsid w:val="003554C8"/>
    <w:rsid w:val="00374C82"/>
    <w:rsid w:val="00380AF2"/>
    <w:rsid w:val="0039294F"/>
    <w:rsid w:val="003A5CA7"/>
    <w:rsid w:val="003B1CB0"/>
    <w:rsid w:val="003E2ECB"/>
    <w:rsid w:val="00400946"/>
    <w:rsid w:val="00402A75"/>
    <w:rsid w:val="00402E8F"/>
    <w:rsid w:val="00403DD0"/>
    <w:rsid w:val="0040428B"/>
    <w:rsid w:val="00406B17"/>
    <w:rsid w:val="00433E44"/>
    <w:rsid w:val="004364E4"/>
    <w:rsid w:val="004365B3"/>
    <w:rsid w:val="00443925"/>
    <w:rsid w:val="00443C15"/>
    <w:rsid w:val="00445CF8"/>
    <w:rsid w:val="00452915"/>
    <w:rsid w:val="004605AA"/>
    <w:rsid w:val="00462BDE"/>
    <w:rsid w:val="00483AE0"/>
    <w:rsid w:val="0049002D"/>
    <w:rsid w:val="004925D8"/>
    <w:rsid w:val="004A1265"/>
    <w:rsid w:val="004F18B5"/>
    <w:rsid w:val="00517A14"/>
    <w:rsid w:val="00530B0F"/>
    <w:rsid w:val="00533584"/>
    <w:rsid w:val="005416FA"/>
    <w:rsid w:val="00544C61"/>
    <w:rsid w:val="00552C89"/>
    <w:rsid w:val="00560B16"/>
    <w:rsid w:val="00570150"/>
    <w:rsid w:val="00573AE7"/>
    <w:rsid w:val="00573DBA"/>
    <w:rsid w:val="005768C7"/>
    <w:rsid w:val="0059692D"/>
    <w:rsid w:val="005A52EF"/>
    <w:rsid w:val="005D4BA9"/>
    <w:rsid w:val="005E1C90"/>
    <w:rsid w:val="005E4142"/>
    <w:rsid w:val="006168C2"/>
    <w:rsid w:val="0061695E"/>
    <w:rsid w:val="0063267C"/>
    <w:rsid w:val="00635E38"/>
    <w:rsid w:val="0066636A"/>
    <w:rsid w:val="006717F6"/>
    <w:rsid w:val="00673FE1"/>
    <w:rsid w:val="00675B7B"/>
    <w:rsid w:val="006863F2"/>
    <w:rsid w:val="006B745E"/>
    <w:rsid w:val="006C470F"/>
    <w:rsid w:val="006D2DDA"/>
    <w:rsid w:val="006E77D2"/>
    <w:rsid w:val="007237E3"/>
    <w:rsid w:val="00725422"/>
    <w:rsid w:val="00735174"/>
    <w:rsid w:val="00737ED9"/>
    <w:rsid w:val="00746E40"/>
    <w:rsid w:val="0075209E"/>
    <w:rsid w:val="007530F2"/>
    <w:rsid w:val="00765ADB"/>
    <w:rsid w:val="007742AA"/>
    <w:rsid w:val="007753CA"/>
    <w:rsid w:val="0078070A"/>
    <w:rsid w:val="0078523C"/>
    <w:rsid w:val="00791497"/>
    <w:rsid w:val="00797EE0"/>
    <w:rsid w:val="007B26F1"/>
    <w:rsid w:val="007E0633"/>
    <w:rsid w:val="007F5DD6"/>
    <w:rsid w:val="00811B37"/>
    <w:rsid w:val="00812837"/>
    <w:rsid w:val="0082169A"/>
    <w:rsid w:val="008313EB"/>
    <w:rsid w:val="00860BD9"/>
    <w:rsid w:val="00864154"/>
    <w:rsid w:val="00873E59"/>
    <w:rsid w:val="008750EE"/>
    <w:rsid w:val="0087746D"/>
    <w:rsid w:val="008B3E6A"/>
    <w:rsid w:val="008B530E"/>
    <w:rsid w:val="008D1B36"/>
    <w:rsid w:val="00905255"/>
    <w:rsid w:val="00910CC6"/>
    <w:rsid w:val="00913472"/>
    <w:rsid w:val="00922A69"/>
    <w:rsid w:val="0093718D"/>
    <w:rsid w:val="009878F7"/>
    <w:rsid w:val="00994925"/>
    <w:rsid w:val="009A0C35"/>
    <w:rsid w:val="009A47B0"/>
    <w:rsid w:val="009B0B92"/>
    <w:rsid w:val="009B351F"/>
    <w:rsid w:val="009C42A2"/>
    <w:rsid w:val="009C5CEB"/>
    <w:rsid w:val="009C6925"/>
    <w:rsid w:val="009D03E3"/>
    <w:rsid w:val="009E4524"/>
    <w:rsid w:val="009F765F"/>
    <w:rsid w:val="00A0471B"/>
    <w:rsid w:val="00A13FFB"/>
    <w:rsid w:val="00A1545D"/>
    <w:rsid w:val="00A2072D"/>
    <w:rsid w:val="00A34D89"/>
    <w:rsid w:val="00A43E86"/>
    <w:rsid w:val="00A53EF9"/>
    <w:rsid w:val="00A661D9"/>
    <w:rsid w:val="00A76A85"/>
    <w:rsid w:val="00A805D7"/>
    <w:rsid w:val="00A83541"/>
    <w:rsid w:val="00A94F5D"/>
    <w:rsid w:val="00AB0E2F"/>
    <w:rsid w:val="00AD0557"/>
    <w:rsid w:val="00AF0B18"/>
    <w:rsid w:val="00AF1EC0"/>
    <w:rsid w:val="00B00922"/>
    <w:rsid w:val="00B10A89"/>
    <w:rsid w:val="00B15966"/>
    <w:rsid w:val="00B225DC"/>
    <w:rsid w:val="00B40EE5"/>
    <w:rsid w:val="00B41C10"/>
    <w:rsid w:val="00B41DCA"/>
    <w:rsid w:val="00B45474"/>
    <w:rsid w:val="00B46D00"/>
    <w:rsid w:val="00B47EBD"/>
    <w:rsid w:val="00B543FA"/>
    <w:rsid w:val="00B621B4"/>
    <w:rsid w:val="00B913AB"/>
    <w:rsid w:val="00B9174E"/>
    <w:rsid w:val="00BB3207"/>
    <w:rsid w:val="00BE4EFB"/>
    <w:rsid w:val="00BE5EB7"/>
    <w:rsid w:val="00BF4A5B"/>
    <w:rsid w:val="00C00F43"/>
    <w:rsid w:val="00C12A1A"/>
    <w:rsid w:val="00C14164"/>
    <w:rsid w:val="00C21090"/>
    <w:rsid w:val="00C30024"/>
    <w:rsid w:val="00C551E3"/>
    <w:rsid w:val="00C55C06"/>
    <w:rsid w:val="00C57ACE"/>
    <w:rsid w:val="00C941C4"/>
    <w:rsid w:val="00C95E91"/>
    <w:rsid w:val="00CA299D"/>
    <w:rsid w:val="00CA37F2"/>
    <w:rsid w:val="00CB25F8"/>
    <w:rsid w:val="00CC1CAD"/>
    <w:rsid w:val="00CC4FBC"/>
    <w:rsid w:val="00CE7A90"/>
    <w:rsid w:val="00D14185"/>
    <w:rsid w:val="00D41ADC"/>
    <w:rsid w:val="00D56F14"/>
    <w:rsid w:val="00DA6D56"/>
    <w:rsid w:val="00DE1FFC"/>
    <w:rsid w:val="00DF12EA"/>
    <w:rsid w:val="00DF4C19"/>
    <w:rsid w:val="00DF5769"/>
    <w:rsid w:val="00E044D2"/>
    <w:rsid w:val="00E0545B"/>
    <w:rsid w:val="00E17DCB"/>
    <w:rsid w:val="00E36C8A"/>
    <w:rsid w:val="00E53120"/>
    <w:rsid w:val="00E81FAF"/>
    <w:rsid w:val="00E87A22"/>
    <w:rsid w:val="00EB12D0"/>
    <w:rsid w:val="00EC1F51"/>
    <w:rsid w:val="00EC6E19"/>
    <w:rsid w:val="00F0724E"/>
    <w:rsid w:val="00F16518"/>
    <w:rsid w:val="00F43FA7"/>
    <w:rsid w:val="00F510A5"/>
    <w:rsid w:val="00F563A1"/>
    <w:rsid w:val="00F60C09"/>
    <w:rsid w:val="00F63FC7"/>
    <w:rsid w:val="00F64F53"/>
    <w:rsid w:val="00F9576A"/>
    <w:rsid w:val="00FA103E"/>
    <w:rsid w:val="00FA17DB"/>
    <w:rsid w:val="00FB50D2"/>
    <w:rsid w:val="00FD4AAC"/>
    <w:rsid w:val="00FE7E27"/>
    <w:rsid w:val="00FF1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E495F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7A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2D87"/>
    <w:pPr>
      <w:ind w:left="720"/>
      <w:contextualSpacing/>
    </w:pPr>
  </w:style>
  <w:style w:type="character" w:customStyle="1" w:styleId="e24kjd">
    <w:name w:val="e24kjd"/>
    <w:basedOn w:val="DefaultParagraphFont"/>
    <w:rsid w:val="00B621B4"/>
  </w:style>
  <w:style w:type="paragraph" w:styleId="NormalWeb">
    <w:name w:val="Normal (Web)"/>
    <w:basedOn w:val="Normal"/>
    <w:uiPriority w:val="99"/>
    <w:semiHidden/>
    <w:unhideWhenUsed/>
    <w:rsid w:val="00CC4F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character" w:styleId="Emphasis">
    <w:name w:val="Emphasis"/>
    <w:basedOn w:val="DefaultParagraphFont"/>
    <w:uiPriority w:val="20"/>
    <w:qFormat/>
    <w:rsid w:val="00CC4FBC"/>
    <w:rPr>
      <w:i/>
      <w:iCs/>
    </w:rPr>
  </w:style>
  <w:style w:type="character" w:customStyle="1" w:styleId="kx21rb">
    <w:name w:val="kx21rb"/>
    <w:basedOn w:val="DefaultParagraphFont"/>
    <w:rsid w:val="00A43E86"/>
  </w:style>
  <w:style w:type="character" w:styleId="Hyperlink">
    <w:name w:val="Hyperlink"/>
    <w:basedOn w:val="DefaultParagraphFont"/>
    <w:uiPriority w:val="99"/>
    <w:semiHidden/>
    <w:unhideWhenUsed/>
    <w:rsid w:val="00B9174E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BB320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46D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6D0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422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226F"/>
  </w:style>
  <w:style w:type="paragraph" w:styleId="Footer">
    <w:name w:val="footer"/>
    <w:basedOn w:val="Normal"/>
    <w:link w:val="FooterChar"/>
    <w:uiPriority w:val="99"/>
    <w:unhideWhenUsed/>
    <w:rsid w:val="000422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22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235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0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72078">
          <w:marLeft w:val="0"/>
          <w:marRight w:val="0"/>
          <w:marTop w:val="0"/>
          <w:marBottom w:val="0"/>
          <w:divBdr>
            <w:top w:val="single" w:sz="6" w:space="0" w:color="DFE1E5"/>
            <w:left w:val="single" w:sz="6" w:space="0" w:color="DFE1E5"/>
            <w:bottom w:val="single" w:sz="6" w:space="12" w:color="DFE1E5"/>
            <w:right w:val="single" w:sz="6" w:space="0" w:color="DFE1E5"/>
          </w:divBdr>
          <w:divsChild>
            <w:div w:id="124672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01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026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8520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4320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60225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50315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5593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5442446">
                                              <w:marLeft w:val="0"/>
                                              <w:marRight w:val="0"/>
                                              <w:marTop w:val="195"/>
                                              <w:marBottom w:val="19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07944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19868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59951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84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31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79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70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3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14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20573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324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048841">
                      <w:marLeft w:val="0"/>
                      <w:marRight w:val="0"/>
                      <w:marTop w:val="1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869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44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88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12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42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1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4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2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97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5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7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escoplc.com/covid-19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bbc.com/news/business-52441772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905</Words>
  <Characters>5164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2020-06-11T08:59:00Z</dcterms:created>
  <dcterms:modified xsi:type="dcterms:W3CDTF">2020-06-15T22:33:00Z</dcterms:modified>
  <cp:category/>
  <cp:contentStatus/>
  <dc:language/>
  <cp:version/>
</cp:coreProperties>
</file>