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3620EE" w14:textId="77777777" w:rsidR="00C84FD0" w:rsidRDefault="00C84FD0">
      <w:pPr>
        <w:spacing w:line="360" w:lineRule="auto"/>
        <w:jc w:val="center"/>
        <w:rPr>
          <w:rFonts w:ascii="Times New Roman" w:eastAsia="Times New Roman" w:hAnsi="Times New Roman" w:cs="Times New Roman"/>
          <w:b/>
          <w:bCs/>
          <w:sz w:val="32"/>
          <w:szCs w:val="32"/>
        </w:rPr>
      </w:pPr>
    </w:p>
    <w:p w14:paraId="229A3084" w14:textId="77777777" w:rsidR="007B38A2" w:rsidRDefault="007B38A2">
      <w:pPr>
        <w:spacing w:line="360" w:lineRule="auto"/>
        <w:jc w:val="center"/>
        <w:rPr>
          <w:rFonts w:ascii="Times New Roman" w:eastAsia="Times New Roman" w:hAnsi="Times New Roman" w:cs="Times New Roman"/>
          <w:b/>
          <w:bCs/>
          <w:sz w:val="32"/>
          <w:szCs w:val="32"/>
        </w:rPr>
      </w:pPr>
    </w:p>
    <w:p w14:paraId="1043FA91" w14:textId="77777777" w:rsidR="007B38A2" w:rsidRDefault="007B38A2">
      <w:pPr>
        <w:spacing w:line="360" w:lineRule="auto"/>
        <w:jc w:val="center"/>
        <w:rPr>
          <w:rFonts w:ascii="Times New Roman" w:eastAsia="Times New Roman" w:hAnsi="Times New Roman" w:cs="Times New Roman"/>
          <w:b/>
          <w:bCs/>
          <w:sz w:val="32"/>
          <w:szCs w:val="32"/>
        </w:rPr>
      </w:pPr>
    </w:p>
    <w:p w14:paraId="1AF05283" w14:textId="77777777" w:rsidR="007B38A2" w:rsidRDefault="007B38A2">
      <w:pPr>
        <w:spacing w:line="360" w:lineRule="auto"/>
        <w:jc w:val="center"/>
        <w:rPr>
          <w:rFonts w:ascii="Times New Roman" w:eastAsia="Times New Roman" w:hAnsi="Times New Roman" w:cs="Times New Roman"/>
          <w:b/>
          <w:bCs/>
          <w:sz w:val="32"/>
          <w:szCs w:val="32"/>
        </w:rPr>
      </w:pPr>
    </w:p>
    <w:p w14:paraId="109A2A28" w14:textId="77777777" w:rsidR="007B38A2" w:rsidRDefault="007B38A2">
      <w:pPr>
        <w:spacing w:line="360" w:lineRule="auto"/>
        <w:jc w:val="center"/>
        <w:rPr>
          <w:rFonts w:ascii="Times New Roman" w:eastAsia="Times New Roman" w:hAnsi="Times New Roman" w:cs="Times New Roman"/>
          <w:b/>
          <w:bCs/>
          <w:sz w:val="32"/>
          <w:szCs w:val="32"/>
        </w:rPr>
      </w:pPr>
    </w:p>
    <w:p w14:paraId="05500DB6" w14:textId="77777777" w:rsidR="007B38A2" w:rsidRDefault="007B38A2">
      <w:pPr>
        <w:spacing w:line="360" w:lineRule="auto"/>
        <w:jc w:val="center"/>
        <w:rPr>
          <w:rFonts w:ascii="Times New Roman" w:eastAsia="Times New Roman" w:hAnsi="Times New Roman" w:cs="Times New Roman"/>
          <w:b/>
          <w:bCs/>
          <w:sz w:val="32"/>
          <w:szCs w:val="32"/>
        </w:rPr>
      </w:pPr>
    </w:p>
    <w:p w14:paraId="6B2AB60A" w14:textId="77777777" w:rsidR="007B38A2" w:rsidRDefault="007B38A2">
      <w:pPr>
        <w:spacing w:line="360" w:lineRule="auto"/>
        <w:jc w:val="center"/>
        <w:rPr>
          <w:rFonts w:ascii="Times New Roman" w:eastAsia="Times New Roman" w:hAnsi="Times New Roman" w:cs="Times New Roman"/>
          <w:b/>
          <w:bCs/>
          <w:sz w:val="32"/>
          <w:szCs w:val="32"/>
        </w:rPr>
      </w:pPr>
    </w:p>
    <w:p w14:paraId="60967CF1" w14:textId="77777777" w:rsidR="007B38A2" w:rsidRDefault="007B38A2">
      <w:pPr>
        <w:spacing w:line="360" w:lineRule="auto"/>
        <w:jc w:val="center"/>
        <w:rPr>
          <w:rFonts w:ascii="Times New Roman" w:eastAsia="Times New Roman" w:hAnsi="Times New Roman" w:cs="Times New Roman"/>
          <w:b/>
          <w:bCs/>
          <w:sz w:val="32"/>
          <w:szCs w:val="32"/>
        </w:rPr>
      </w:pPr>
    </w:p>
    <w:p w14:paraId="620D5320" w14:textId="1105533B" w:rsidR="00700F3A" w:rsidRDefault="00700F3A">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name: Principles of Marketing </w:t>
      </w:r>
    </w:p>
    <w:p w14:paraId="22FDC31D" w14:textId="5969F2BB" w:rsidR="00F72F94" w:rsidRDefault="00F72F94">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LCBB5015</w:t>
      </w:r>
    </w:p>
    <w:p w14:paraId="603B638D" w14:textId="7BBC7735" w:rsidR="00700F3A" w:rsidRDefault="00700F3A">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Assessment 2</w:t>
      </w:r>
      <w:r w:rsidR="00F72F94">
        <w:rPr>
          <w:rFonts w:ascii="Times New Roman" w:eastAsia="Times New Roman" w:hAnsi="Times New Roman" w:cs="Times New Roman"/>
          <w:b/>
          <w:bCs/>
          <w:sz w:val="32"/>
          <w:szCs w:val="32"/>
        </w:rPr>
        <w:t>: Coursework – Group Report</w:t>
      </w:r>
    </w:p>
    <w:p w14:paraId="533EDBD0" w14:textId="357DFD53" w:rsidR="009021AA" w:rsidRDefault="009021AA">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Selected organisation: New Look</w:t>
      </w:r>
    </w:p>
    <w:p w14:paraId="076BDAC6" w14:textId="6F0CB912" w:rsidR="00F72F94" w:rsidRDefault="00F72F94">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Vasile Claudiu Neacsu</w:t>
      </w:r>
    </w:p>
    <w:p w14:paraId="21FDAB6C" w14:textId="37E387FF" w:rsidR="00F72F94" w:rsidRDefault="00F72F94">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ID:1921604</w:t>
      </w:r>
    </w:p>
    <w:p w14:paraId="6BA6290B" w14:textId="297176CE" w:rsidR="00F72F94" w:rsidRDefault="00F72F94">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Anamaria Alondra Iladie</w:t>
      </w:r>
    </w:p>
    <w:p w14:paraId="128080D1" w14:textId="604CFAAF" w:rsidR="00F72F94" w:rsidRDefault="00F72F94">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ID:2532554</w:t>
      </w:r>
    </w:p>
    <w:p w14:paraId="37CA241B" w14:textId="0BEC7B0E" w:rsidR="00F72F94" w:rsidRDefault="00F72F94">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name: Roxana Turbea </w:t>
      </w:r>
    </w:p>
    <w:p w14:paraId="6A4775DB" w14:textId="24FFA5DC" w:rsidR="00F72F94" w:rsidRDefault="00F72F94">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ID:2527022</w:t>
      </w:r>
    </w:p>
    <w:p w14:paraId="57105154" w14:textId="15F50003" w:rsidR="00F72F94" w:rsidRDefault="00F72F94" w:rsidP="00F72F94">
      <w:pPr>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Student name: Nutu Pricop</w:t>
      </w:r>
    </w:p>
    <w:p w14:paraId="01BC30E9" w14:textId="14903F23" w:rsidR="00F72F94" w:rsidRDefault="00F72F94" w:rsidP="00F72F94">
      <w:pPr>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Student ID: 2525996</w:t>
      </w:r>
    </w:p>
    <w:p w14:paraId="23F3048F" w14:textId="77777777" w:rsidR="00F72F94" w:rsidRDefault="00F72F94" w:rsidP="00F72F94">
      <w:pPr>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Student name : Ionut Sindilar</w:t>
      </w:r>
    </w:p>
    <w:p w14:paraId="42B36328" w14:textId="1C828583" w:rsidR="00F72F94" w:rsidRDefault="00F72F94" w:rsidP="00F72F94">
      <w:pPr>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Student ID:  </w:t>
      </w:r>
      <w:r w:rsidR="00FF580C">
        <w:rPr>
          <w:rFonts w:ascii="Times New Roman" w:eastAsia="Times New Roman" w:hAnsi="Times New Roman" w:cs="Times New Roman"/>
          <w:b/>
          <w:bCs/>
          <w:sz w:val="32"/>
          <w:szCs w:val="32"/>
        </w:rPr>
        <w:t>2328065</w:t>
      </w:r>
    </w:p>
    <w:p w14:paraId="28B28ECE" w14:textId="77777777" w:rsidR="00F72F94" w:rsidRDefault="00F72F94">
      <w:pPr>
        <w:spacing w:line="360" w:lineRule="auto"/>
        <w:jc w:val="center"/>
        <w:rPr>
          <w:rFonts w:ascii="Times New Roman" w:eastAsia="Times New Roman" w:hAnsi="Times New Roman" w:cs="Times New Roman"/>
          <w:b/>
          <w:bCs/>
          <w:sz w:val="32"/>
          <w:szCs w:val="32"/>
        </w:rPr>
      </w:pPr>
    </w:p>
    <w:p w14:paraId="5C9BFA15" w14:textId="77777777" w:rsidR="00F72F94" w:rsidRDefault="00F72F94">
      <w:pPr>
        <w:spacing w:line="360" w:lineRule="auto"/>
        <w:jc w:val="center"/>
        <w:rPr>
          <w:rFonts w:ascii="Times New Roman" w:eastAsia="Times New Roman" w:hAnsi="Times New Roman" w:cs="Times New Roman"/>
          <w:b/>
          <w:bCs/>
          <w:sz w:val="32"/>
          <w:szCs w:val="32"/>
        </w:rPr>
      </w:pPr>
    </w:p>
    <w:p w14:paraId="3FC65248" w14:textId="77777777" w:rsidR="00F72F94" w:rsidRDefault="00F72F94">
      <w:pPr>
        <w:spacing w:line="360" w:lineRule="auto"/>
        <w:jc w:val="center"/>
        <w:rPr>
          <w:rFonts w:ascii="Times New Roman" w:eastAsia="Times New Roman" w:hAnsi="Times New Roman" w:cs="Times New Roman"/>
          <w:b/>
          <w:bCs/>
          <w:sz w:val="32"/>
          <w:szCs w:val="32"/>
        </w:rPr>
      </w:pPr>
    </w:p>
    <w:p w14:paraId="2789BB6A" w14:textId="77777777" w:rsidR="00F72F94" w:rsidRDefault="00F72F94">
      <w:pPr>
        <w:spacing w:line="360" w:lineRule="auto"/>
        <w:jc w:val="center"/>
        <w:rPr>
          <w:rFonts w:ascii="Times New Roman" w:eastAsia="Times New Roman" w:hAnsi="Times New Roman" w:cs="Times New Roman"/>
          <w:b/>
          <w:bCs/>
          <w:sz w:val="28"/>
          <w:szCs w:val="28"/>
        </w:rPr>
      </w:pPr>
    </w:p>
    <w:p w14:paraId="5ACC8031" w14:textId="77777777" w:rsidR="007B38A2" w:rsidRDefault="007B38A2">
      <w:pPr>
        <w:spacing w:line="360" w:lineRule="auto"/>
        <w:jc w:val="center"/>
        <w:rPr>
          <w:rFonts w:ascii="Times New Roman" w:eastAsia="Times New Roman" w:hAnsi="Times New Roman" w:cs="Times New Roman"/>
          <w:b/>
          <w:bCs/>
          <w:sz w:val="24"/>
          <w:szCs w:val="24"/>
        </w:rPr>
      </w:pPr>
    </w:p>
    <w:p w14:paraId="324EF0CE" w14:textId="77777777" w:rsidR="00C84FD0" w:rsidRDefault="00C84FD0">
      <w:pPr>
        <w:spacing w:line="360" w:lineRule="auto"/>
        <w:jc w:val="center"/>
        <w:rPr>
          <w:rFonts w:ascii="Times New Roman" w:eastAsia="Times New Roman" w:hAnsi="Times New Roman" w:cs="Times New Roman"/>
          <w:b/>
          <w:bCs/>
          <w:sz w:val="24"/>
          <w:szCs w:val="24"/>
        </w:rPr>
      </w:pPr>
    </w:p>
    <w:p w14:paraId="1978E169" w14:textId="38805724" w:rsidR="00C84FD0" w:rsidRDefault="00C84FD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4D6C3310" w14:textId="77777777" w:rsidR="007B38A2" w:rsidRDefault="00476FD1">
      <w:pPr>
        <w:rPr>
          <w:rFonts w:ascii="Times New Roman" w:eastAsia="Times New Roman" w:hAnsi="Times New Roman" w:cs="Times New Roman"/>
        </w:rPr>
      </w:pPr>
      <w:r>
        <w:br w:type="page"/>
      </w:r>
    </w:p>
    <w:bookmarkStart w:id="0" w:name="_wgfulibv0gf1" w:colFirst="0" w:colLast="0" w:displacedByCustomXml="next"/>
    <w:bookmarkEnd w:id="0" w:displacedByCustomXml="next"/>
    <w:sdt>
      <w:sdtPr>
        <w:rPr>
          <w:rFonts w:ascii="Arial" w:eastAsia="Arial" w:hAnsi="Arial" w:cs="Arial"/>
          <w:color w:val="auto"/>
          <w:sz w:val="22"/>
          <w:szCs w:val="22"/>
          <w:lang w:val="en-IN" w:eastAsia="en-IN"/>
        </w:rPr>
        <w:id w:val="492764463"/>
        <w:docPartObj>
          <w:docPartGallery w:val="Table of Contents"/>
          <w:docPartUnique/>
        </w:docPartObj>
      </w:sdtPr>
      <w:sdtEndPr>
        <w:rPr>
          <w:b/>
          <w:bCs/>
          <w:noProof/>
        </w:rPr>
      </w:sdtEndPr>
      <w:sdtContent>
        <w:p w14:paraId="4AEFD650" w14:textId="77777777" w:rsidR="0094720A" w:rsidRPr="0094720A" w:rsidRDefault="0094720A" w:rsidP="0094720A">
          <w:pPr>
            <w:pStyle w:val="TOCHeading"/>
            <w:spacing w:line="360" w:lineRule="auto"/>
            <w:jc w:val="center"/>
            <w:rPr>
              <w:rFonts w:ascii="Times New Roman" w:hAnsi="Times New Roman" w:cs="Times New Roman"/>
              <w:b/>
              <w:color w:val="000000" w:themeColor="text1"/>
              <w:sz w:val="24"/>
              <w:szCs w:val="24"/>
            </w:rPr>
          </w:pPr>
          <w:r w:rsidRPr="0094720A">
            <w:rPr>
              <w:rFonts w:ascii="Times New Roman" w:hAnsi="Times New Roman" w:cs="Times New Roman"/>
              <w:b/>
              <w:color w:val="000000" w:themeColor="text1"/>
              <w:sz w:val="24"/>
              <w:szCs w:val="24"/>
            </w:rPr>
            <w:t>Table of Contents</w:t>
          </w:r>
        </w:p>
        <w:p w14:paraId="6DFD8B4F" w14:textId="77777777" w:rsidR="0094720A" w:rsidRPr="0094720A" w:rsidRDefault="0094720A" w:rsidP="0094720A">
          <w:pPr>
            <w:pStyle w:val="TOC1"/>
            <w:tabs>
              <w:tab w:val="right" w:leader="dot" w:pos="9019"/>
            </w:tabs>
            <w:spacing w:line="360" w:lineRule="auto"/>
            <w:jc w:val="both"/>
            <w:rPr>
              <w:rFonts w:ascii="Times New Roman" w:hAnsi="Times New Roman" w:cs="Times New Roman"/>
              <w:noProof/>
              <w:sz w:val="24"/>
              <w:szCs w:val="24"/>
            </w:rPr>
          </w:pPr>
          <w:r w:rsidRPr="0094720A">
            <w:rPr>
              <w:rFonts w:ascii="Times New Roman" w:hAnsi="Times New Roman" w:cs="Times New Roman"/>
              <w:b/>
              <w:bCs/>
              <w:noProof/>
              <w:sz w:val="24"/>
              <w:szCs w:val="24"/>
            </w:rPr>
            <w:fldChar w:fldCharType="begin"/>
          </w:r>
          <w:r w:rsidRPr="0094720A">
            <w:rPr>
              <w:rFonts w:ascii="Times New Roman" w:hAnsi="Times New Roman" w:cs="Times New Roman"/>
              <w:b/>
              <w:bCs/>
              <w:noProof/>
              <w:sz w:val="24"/>
              <w:szCs w:val="24"/>
            </w:rPr>
            <w:instrText xml:space="preserve"> TOC \o "1-3" \h \z \u </w:instrText>
          </w:r>
          <w:r w:rsidRPr="0094720A">
            <w:rPr>
              <w:rFonts w:ascii="Times New Roman" w:hAnsi="Times New Roman" w:cs="Times New Roman"/>
              <w:b/>
              <w:bCs/>
              <w:noProof/>
              <w:sz w:val="24"/>
              <w:szCs w:val="24"/>
            </w:rPr>
            <w:fldChar w:fldCharType="separate"/>
          </w:r>
          <w:hyperlink w:anchor="_Toc227763799" w:history="1">
            <w:r w:rsidRPr="0094720A">
              <w:rPr>
                <w:rStyle w:val="Hyperlink"/>
                <w:rFonts w:ascii="Times New Roman" w:hAnsi="Times New Roman" w:cs="Times New Roman"/>
                <w:noProof/>
                <w:sz w:val="24"/>
                <w:szCs w:val="24"/>
              </w:rPr>
              <w:t>1. Introduction and Mission</w:t>
            </w:r>
            <w:r w:rsidRPr="0094720A">
              <w:rPr>
                <w:rFonts w:ascii="Times New Roman" w:hAnsi="Times New Roman" w:cs="Times New Roman"/>
                <w:noProof/>
                <w:webHidden/>
                <w:sz w:val="24"/>
                <w:szCs w:val="24"/>
              </w:rPr>
              <w:tab/>
            </w:r>
            <w:r w:rsidRPr="0094720A">
              <w:rPr>
                <w:rFonts w:ascii="Times New Roman" w:hAnsi="Times New Roman" w:cs="Times New Roman"/>
                <w:noProof/>
                <w:webHidden/>
                <w:sz w:val="24"/>
                <w:szCs w:val="24"/>
              </w:rPr>
              <w:fldChar w:fldCharType="begin"/>
            </w:r>
            <w:r w:rsidRPr="0094720A">
              <w:rPr>
                <w:rFonts w:ascii="Times New Roman" w:hAnsi="Times New Roman" w:cs="Times New Roman"/>
                <w:noProof/>
                <w:webHidden/>
                <w:sz w:val="24"/>
                <w:szCs w:val="24"/>
              </w:rPr>
              <w:instrText xml:space="preserve"> PAGEREF _Toc227763799 \h </w:instrText>
            </w:r>
            <w:r w:rsidRPr="0094720A">
              <w:rPr>
                <w:rFonts w:ascii="Times New Roman" w:hAnsi="Times New Roman" w:cs="Times New Roman"/>
                <w:noProof/>
                <w:webHidden/>
                <w:sz w:val="24"/>
                <w:szCs w:val="24"/>
              </w:rPr>
            </w:r>
            <w:r w:rsidRPr="0094720A">
              <w:rPr>
                <w:rFonts w:ascii="Times New Roman" w:hAnsi="Times New Roman" w:cs="Times New Roman"/>
                <w:noProof/>
                <w:webHidden/>
                <w:sz w:val="24"/>
                <w:szCs w:val="24"/>
              </w:rPr>
              <w:fldChar w:fldCharType="separate"/>
            </w:r>
            <w:r w:rsidRPr="0094720A">
              <w:rPr>
                <w:rFonts w:ascii="Times New Roman" w:hAnsi="Times New Roman" w:cs="Times New Roman"/>
                <w:noProof/>
                <w:webHidden/>
                <w:sz w:val="24"/>
                <w:szCs w:val="24"/>
              </w:rPr>
              <w:t>3</w:t>
            </w:r>
            <w:r w:rsidRPr="0094720A">
              <w:rPr>
                <w:rFonts w:ascii="Times New Roman" w:hAnsi="Times New Roman" w:cs="Times New Roman"/>
                <w:noProof/>
                <w:webHidden/>
                <w:sz w:val="24"/>
                <w:szCs w:val="24"/>
              </w:rPr>
              <w:fldChar w:fldCharType="end"/>
            </w:r>
          </w:hyperlink>
        </w:p>
        <w:p w14:paraId="32D64425" w14:textId="77777777" w:rsidR="0094720A" w:rsidRPr="0094720A" w:rsidRDefault="0094720A" w:rsidP="0094720A">
          <w:pPr>
            <w:pStyle w:val="TOC1"/>
            <w:tabs>
              <w:tab w:val="right" w:leader="dot" w:pos="9019"/>
            </w:tabs>
            <w:spacing w:line="360" w:lineRule="auto"/>
            <w:jc w:val="both"/>
            <w:rPr>
              <w:rFonts w:ascii="Times New Roman" w:hAnsi="Times New Roman" w:cs="Times New Roman"/>
              <w:noProof/>
              <w:sz w:val="24"/>
              <w:szCs w:val="24"/>
            </w:rPr>
          </w:pPr>
          <w:hyperlink w:anchor="_Toc227763800" w:history="1">
            <w:r w:rsidRPr="0094720A">
              <w:rPr>
                <w:rStyle w:val="Hyperlink"/>
                <w:rFonts w:ascii="Times New Roman" w:hAnsi="Times New Roman" w:cs="Times New Roman"/>
                <w:noProof/>
                <w:sz w:val="24"/>
                <w:szCs w:val="24"/>
              </w:rPr>
              <w:t>2. Situational Analysis</w:t>
            </w:r>
            <w:r w:rsidRPr="0094720A">
              <w:rPr>
                <w:rFonts w:ascii="Times New Roman" w:hAnsi="Times New Roman" w:cs="Times New Roman"/>
                <w:noProof/>
                <w:webHidden/>
                <w:sz w:val="24"/>
                <w:szCs w:val="24"/>
              </w:rPr>
              <w:tab/>
            </w:r>
            <w:r w:rsidRPr="0094720A">
              <w:rPr>
                <w:rFonts w:ascii="Times New Roman" w:hAnsi="Times New Roman" w:cs="Times New Roman"/>
                <w:noProof/>
                <w:webHidden/>
                <w:sz w:val="24"/>
                <w:szCs w:val="24"/>
              </w:rPr>
              <w:fldChar w:fldCharType="begin"/>
            </w:r>
            <w:r w:rsidRPr="0094720A">
              <w:rPr>
                <w:rFonts w:ascii="Times New Roman" w:hAnsi="Times New Roman" w:cs="Times New Roman"/>
                <w:noProof/>
                <w:webHidden/>
                <w:sz w:val="24"/>
                <w:szCs w:val="24"/>
              </w:rPr>
              <w:instrText xml:space="preserve"> PAGEREF _Toc227763800 \h </w:instrText>
            </w:r>
            <w:r w:rsidRPr="0094720A">
              <w:rPr>
                <w:rFonts w:ascii="Times New Roman" w:hAnsi="Times New Roman" w:cs="Times New Roman"/>
                <w:noProof/>
                <w:webHidden/>
                <w:sz w:val="24"/>
                <w:szCs w:val="24"/>
              </w:rPr>
            </w:r>
            <w:r w:rsidRPr="0094720A">
              <w:rPr>
                <w:rFonts w:ascii="Times New Roman" w:hAnsi="Times New Roman" w:cs="Times New Roman"/>
                <w:noProof/>
                <w:webHidden/>
                <w:sz w:val="24"/>
                <w:szCs w:val="24"/>
              </w:rPr>
              <w:fldChar w:fldCharType="separate"/>
            </w:r>
            <w:r w:rsidRPr="0094720A">
              <w:rPr>
                <w:rFonts w:ascii="Times New Roman" w:hAnsi="Times New Roman" w:cs="Times New Roman"/>
                <w:noProof/>
                <w:webHidden/>
                <w:sz w:val="24"/>
                <w:szCs w:val="24"/>
              </w:rPr>
              <w:t>5</w:t>
            </w:r>
            <w:r w:rsidRPr="0094720A">
              <w:rPr>
                <w:rFonts w:ascii="Times New Roman" w:hAnsi="Times New Roman" w:cs="Times New Roman"/>
                <w:noProof/>
                <w:webHidden/>
                <w:sz w:val="24"/>
                <w:szCs w:val="24"/>
              </w:rPr>
              <w:fldChar w:fldCharType="end"/>
            </w:r>
          </w:hyperlink>
        </w:p>
        <w:p w14:paraId="61010F63" w14:textId="77777777" w:rsidR="0094720A" w:rsidRPr="0094720A" w:rsidRDefault="0094720A" w:rsidP="0094720A">
          <w:pPr>
            <w:pStyle w:val="TOC1"/>
            <w:tabs>
              <w:tab w:val="right" w:leader="dot" w:pos="9019"/>
            </w:tabs>
            <w:spacing w:line="360" w:lineRule="auto"/>
            <w:jc w:val="both"/>
            <w:rPr>
              <w:rFonts w:ascii="Times New Roman" w:hAnsi="Times New Roman" w:cs="Times New Roman"/>
              <w:noProof/>
              <w:sz w:val="24"/>
              <w:szCs w:val="24"/>
            </w:rPr>
          </w:pPr>
          <w:hyperlink w:anchor="_Toc227763801" w:history="1">
            <w:r w:rsidRPr="0094720A">
              <w:rPr>
                <w:rStyle w:val="Hyperlink"/>
                <w:rFonts w:ascii="Times New Roman" w:hAnsi="Times New Roman" w:cs="Times New Roman"/>
                <w:noProof/>
                <w:sz w:val="24"/>
                <w:szCs w:val="24"/>
              </w:rPr>
              <w:t>3. Marketing Strategy</w:t>
            </w:r>
            <w:r w:rsidRPr="0094720A">
              <w:rPr>
                <w:rFonts w:ascii="Times New Roman" w:hAnsi="Times New Roman" w:cs="Times New Roman"/>
                <w:noProof/>
                <w:webHidden/>
                <w:sz w:val="24"/>
                <w:szCs w:val="24"/>
              </w:rPr>
              <w:tab/>
            </w:r>
            <w:r w:rsidRPr="0094720A">
              <w:rPr>
                <w:rFonts w:ascii="Times New Roman" w:hAnsi="Times New Roman" w:cs="Times New Roman"/>
                <w:noProof/>
                <w:webHidden/>
                <w:sz w:val="24"/>
                <w:szCs w:val="24"/>
              </w:rPr>
              <w:fldChar w:fldCharType="begin"/>
            </w:r>
            <w:r w:rsidRPr="0094720A">
              <w:rPr>
                <w:rFonts w:ascii="Times New Roman" w:hAnsi="Times New Roman" w:cs="Times New Roman"/>
                <w:noProof/>
                <w:webHidden/>
                <w:sz w:val="24"/>
                <w:szCs w:val="24"/>
              </w:rPr>
              <w:instrText xml:space="preserve"> PAGEREF _Toc227763801 \h </w:instrText>
            </w:r>
            <w:r w:rsidRPr="0094720A">
              <w:rPr>
                <w:rFonts w:ascii="Times New Roman" w:hAnsi="Times New Roman" w:cs="Times New Roman"/>
                <w:noProof/>
                <w:webHidden/>
                <w:sz w:val="24"/>
                <w:szCs w:val="24"/>
              </w:rPr>
            </w:r>
            <w:r w:rsidRPr="0094720A">
              <w:rPr>
                <w:rFonts w:ascii="Times New Roman" w:hAnsi="Times New Roman" w:cs="Times New Roman"/>
                <w:noProof/>
                <w:webHidden/>
                <w:sz w:val="24"/>
                <w:szCs w:val="24"/>
              </w:rPr>
              <w:fldChar w:fldCharType="separate"/>
            </w:r>
            <w:r w:rsidRPr="0094720A">
              <w:rPr>
                <w:rFonts w:ascii="Times New Roman" w:hAnsi="Times New Roman" w:cs="Times New Roman"/>
                <w:noProof/>
                <w:webHidden/>
                <w:sz w:val="24"/>
                <w:szCs w:val="24"/>
              </w:rPr>
              <w:t>11</w:t>
            </w:r>
            <w:r w:rsidRPr="0094720A">
              <w:rPr>
                <w:rFonts w:ascii="Times New Roman" w:hAnsi="Times New Roman" w:cs="Times New Roman"/>
                <w:noProof/>
                <w:webHidden/>
                <w:sz w:val="24"/>
                <w:szCs w:val="24"/>
              </w:rPr>
              <w:fldChar w:fldCharType="end"/>
            </w:r>
          </w:hyperlink>
        </w:p>
        <w:p w14:paraId="00B841E7" w14:textId="77777777" w:rsidR="0094720A" w:rsidRPr="0094720A" w:rsidRDefault="0094720A" w:rsidP="0094720A">
          <w:pPr>
            <w:pStyle w:val="TOC1"/>
            <w:tabs>
              <w:tab w:val="right" w:leader="dot" w:pos="9019"/>
            </w:tabs>
            <w:spacing w:line="360" w:lineRule="auto"/>
            <w:jc w:val="both"/>
            <w:rPr>
              <w:rFonts w:ascii="Times New Roman" w:hAnsi="Times New Roman" w:cs="Times New Roman"/>
              <w:noProof/>
              <w:sz w:val="24"/>
              <w:szCs w:val="24"/>
            </w:rPr>
          </w:pPr>
          <w:hyperlink w:anchor="_Toc227763802" w:history="1">
            <w:r w:rsidRPr="0094720A">
              <w:rPr>
                <w:rStyle w:val="Hyperlink"/>
                <w:rFonts w:ascii="Times New Roman" w:hAnsi="Times New Roman" w:cs="Times New Roman"/>
                <w:noProof/>
                <w:sz w:val="24"/>
                <w:szCs w:val="24"/>
              </w:rPr>
              <w:t>4. Marketing Mix Strategies</w:t>
            </w:r>
            <w:r w:rsidRPr="0094720A">
              <w:rPr>
                <w:rFonts w:ascii="Times New Roman" w:hAnsi="Times New Roman" w:cs="Times New Roman"/>
                <w:noProof/>
                <w:webHidden/>
                <w:sz w:val="24"/>
                <w:szCs w:val="24"/>
              </w:rPr>
              <w:tab/>
            </w:r>
            <w:r w:rsidRPr="0094720A">
              <w:rPr>
                <w:rFonts w:ascii="Times New Roman" w:hAnsi="Times New Roman" w:cs="Times New Roman"/>
                <w:noProof/>
                <w:webHidden/>
                <w:sz w:val="24"/>
                <w:szCs w:val="24"/>
              </w:rPr>
              <w:fldChar w:fldCharType="begin"/>
            </w:r>
            <w:r w:rsidRPr="0094720A">
              <w:rPr>
                <w:rFonts w:ascii="Times New Roman" w:hAnsi="Times New Roman" w:cs="Times New Roman"/>
                <w:noProof/>
                <w:webHidden/>
                <w:sz w:val="24"/>
                <w:szCs w:val="24"/>
              </w:rPr>
              <w:instrText xml:space="preserve"> PAGEREF _Toc227763802 \h </w:instrText>
            </w:r>
            <w:r w:rsidRPr="0094720A">
              <w:rPr>
                <w:rFonts w:ascii="Times New Roman" w:hAnsi="Times New Roman" w:cs="Times New Roman"/>
                <w:noProof/>
                <w:webHidden/>
                <w:sz w:val="24"/>
                <w:szCs w:val="24"/>
              </w:rPr>
            </w:r>
            <w:r w:rsidRPr="0094720A">
              <w:rPr>
                <w:rFonts w:ascii="Times New Roman" w:hAnsi="Times New Roman" w:cs="Times New Roman"/>
                <w:noProof/>
                <w:webHidden/>
                <w:sz w:val="24"/>
                <w:szCs w:val="24"/>
              </w:rPr>
              <w:fldChar w:fldCharType="separate"/>
            </w:r>
            <w:r w:rsidRPr="0094720A">
              <w:rPr>
                <w:rFonts w:ascii="Times New Roman" w:hAnsi="Times New Roman" w:cs="Times New Roman"/>
                <w:noProof/>
                <w:webHidden/>
                <w:sz w:val="24"/>
                <w:szCs w:val="24"/>
              </w:rPr>
              <w:t>18</w:t>
            </w:r>
            <w:r w:rsidRPr="0094720A">
              <w:rPr>
                <w:rFonts w:ascii="Times New Roman" w:hAnsi="Times New Roman" w:cs="Times New Roman"/>
                <w:noProof/>
                <w:webHidden/>
                <w:sz w:val="24"/>
                <w:szCs w:val="24"/>
              </w:rPr>
              <w:fldChar w:fldCharType="end"/>
            </w:r>
          </w:hyperlink>
        </w:p>
        <w:p w14:paraId="37C4F4D7" w14:textId="77777777" w:rsidR="0094720A" w:rsidRPr="0094720A" w:rsidRDefault="0094720A" w:rsidP="0094720A">
          <w:pPr>
            <w:pStyle w:val="TOC1"/>
            <w:tabs>
              <w:tab w:val="right" w:leader="dot" w:pos="9019"/>
            </w:tabs>
            <w:spacing w:line="360" w:lineRule="auto"/>
            <w:jc w:val="both"/>
            <w:rPr>
              <w:rFonts w:ascii="Times New Roman" w:hAnsi="Times New Roman" w:cs="Times New Roman"/>
              <w:noProof/>
              <w:sz w:val="24"/>
              <w:szCs w:val="24"/>
            </w:rPr>
          </w:pPr>
          <w:hyperlink w:anchor="_Toc227763803" w:history="1">
            <w:r w:rsidRPr="0094720A">
              <w:rPr>
                <w:rStyle w:val="Hyperlink"/>
                <w:rFonts w:ascii="Times New Roman" w:hAnsi="Times New Roman" w:cs="Times New Roman"/>
                <w:noProof/>
                <w:sz w:val="24"/>
                <w:szCs w:val="24"/>
              </w:rPr>
              <w:t>5. Implementation and Control</w:t>
            </w:r>
            <w:r w:rsidRPr="0094720A">
              <w:rPr>
                <w:rFonts w:ascii="Times New Roman" w:hAnsi="Times New Roman" w:cs="Times New Roman"/>
                <w:noProof/>
                <w:webHidden/>
                <w:sz w:val="24"/>
                <w:szCs w:val="24"/>
              </w:rPr>
              <w:tab/>
            </w:r>
            <w:r w:rsidRPr="0094720A">
              <w:rPr>
                <w:rFonts w:ascii="Times New Roman" w:hAnsi="Times New Roman" w:cs="Times New Roman"/>
                <w:noProof/>
                <w:webHidden/>
                <w:sz w:val="24"/>
                <w:szCs w:val="24"/>
              </w:rPr>
              <w:fldChar w:fldCharType="begin"/>
            </w:r>
            <w:r w:rsidRPr="0094720A">
              <w:rPr>
                <w:rFonts w:ascii="Times New Roman" w:hAnsi="Times New Roman" w:cs="Times New Roman"/>
                <w:noProof/>
                <w:webHidden/>
                <w:sz w:val="24"/>
                <w:szCs w:val="24"/>
              </w:rPr>
              <w:instrText xml:space="preserve"> PAGEREF _Toc227763803 \h </w:instrText>
            </w:r>
            <w:r w:rsidRPr="0094720A">
              <w:rPr>
                <w:rFonts w:ascii="Times New Roman" w:hAnsi="Times New Roman" w:cs="Times New Roman"/>
                <w:noProof/>
                <w:webHidden/>
                <w:sz w:val="24"/>
                <w:szCs w:val="24"/>
              </w:rPr>
            </w:r>
            <w:r w:rsidRPr="0094720A">
              <w:rPr>
                <w:rFonts w:ascii="Times New Roman" w:hAnsi="Times New Roman" w:cs="Times New Roman"/>
                <w:noProof/>
                <w:webHidden/>
                <w:sz w:val="24"/>
                <w:szCs w:val="24"/>
              </w:rPr>
              <w:fldChar w:fldCharType="separate"/>
            </w:r>
            <w:r w:rsidRPr="0094720A">
              <w:rPr>
                <w:rFonts w:ascii="Times New Roman" w:hAnsi="Times New Roman" w:cs="Times New Roman"/>
                <w:noProof/>
                <w:webHidden/>
                <w:sz w:val="24"/>
                <w:szCs w:val="24"/>
              </w:rPr>
              <w:t>20</w:t>
            </w:r>
            <w:r w:rsidRPr="0094720A">
              <w:rPr>
                <w:rFonts w:ascii="Times New Roman" w:hAnsi="Times New Roman" w:cs="Times New Roman"/>
                <w:noProof/>
                <w:webHidden/>
                <w:sz w:val="24"/>
                <w:szCs w:val="24"/>
              </w:rPr>
              <w:fldChar w:fldCharType="end"/>
            </w:r>
          </w:hyperlink>
        </w:p>
        <w:p w14:paraId="19F19F3F" w14:textId="77777777" w:rsidR="0094720A" w:rsidRPr="0094720A" w:rsidRDefault="0094720A" w:rsidP="0094720A">
          <w:pPr>
            <w:pStyle w:val="TOC1"/>
            <w:tabs>
              <w:tab w:val="right" w:leader="dot" w:pos="9019"/>
            </w:tabs>
            <w:spacing w:line="360" w:lineRule="auto"/>
            <w:jc w:val="both"/>
            <w:rPr>
              <w:rFonts w:ascii="Times New Roman" w:hAnsi="Times New Roman" w:cs="Times New Roman"/>
              <w:noProof/>
              <w:sz w:val="24"/>
              <w:szCs w:val="24"/>
            </w:rPr>
          </w:pPr>
          <w:hyperlink w:anchor="_Toc227763804" w:history="1">
            <w:r w:rsidRPr="0094720A">
              <w:rPr>
                <w:rStyle w:val="Hyperlink"/>
                <w:rFonts w:ascii="Times New Roman" w:hAnsi="Times New Roman" w:cs="Times New Roman"/>
                <w:noProof/>
                <w:sz w:val="24"/>
                <w:szCs w:val="24"/>
              </w:rPr>
              <w:t>6. Conclusion</w:t>
            </w:r>
            <w:r w:rsidRPr="0094720A">
              <w:rPr>
                <w:rFonts w:ascii="Times New Roman" w:hAnsi="Times New Roman" w:cs="Times New Roman"/>
                <w:noProof/>
                <w:webHidden/>
                <w:sz w:val="24"/>
                <w:szCs w:val="24"/>
              </w:rPr>
              <w:tab/>
            </w:r>
            <w:r w:rsidRPr="0094720A">
              <w:rPr>
                <w:rFonts w:ascii="Times New Roman" w:hAnsi="Times New Roman" w:cs="Times New Roman"/>
                <w:noProof/>
                <w:webHidden/>
                <w:sz w:val="24"/>
                <w:szCs w:val="24"/>
              </w:rPr>
              <w:fldChar w:fldCharType="begin"/>
            </w:r>
            <w:r w:rsidRPr="0094720A">
              <w:rPr>
                <w:rFonts w:ascii="Times New Roman" w:hAnsi="Times New Roman" w:cs="Times New Roman"/>
                <w:noProof/>
                <w:webHidden/>
                <w:sz w:val="24"/>
                <w:szCs w:val="24"/>
              </w:rPr>
              <w:instrText xml:space="preserve"> PAGEREF _Toc227763804 \h </w:instrText>
            </w:r>
            <w:r w:rsidRPr="0094720A">
              <w:rPr>
                <w:rFonts w:ascii="Times New Roman" w:hAnsi="Times New Roman" w:cs="Times New Roman"/>
                <w:noProof/>
                <w:webHidden/>
                <w:sz w:val="24"/>
                <w:szCs w:val="24"/>
              </w:rPr>
            </w:r>
            <w:r w:rsidRPr="0094720A">
              <w:rPr>
                <w:rFonts w:ascii="Times New Roman" w:hAnsi="Times New Roman" w:cs="Times New Roman"/>
                <w:noProof/>
                <w:webHidden/>
                <w:sz w:val="24"/>
                <w:szCs w:val="24"/>
              </w:rPr>
              <w:fldChar w:fldCharType="separate"/>
            </w:r>
            <w:r w:rsidRPr="0094720A">
              <w:rPr>
                <w:rFonts w:ascii="Times New Roman" w:hAnsi="Times New Roman" w:cs="Times New Roman"/>
                <w:noProof/>
                <w:webHidden/>
                <w:sz w:val="24"/>
                <w:szCs w:val="24"/>
              </w:rPr>
              <w:t>22</w:t>
            </w:r>
            <w:r w:rsidRPr="0094720A">
              <w:rPr>
                <w:rFonts w:ascii="Times New Roman" w:hAnsi="Times New Roman" w:cs="Times New Roman"/>
                <w:noProof/>
                <w:webHidden/>
                <w:sz w:val="24"/>
                <w:szCs w:val="24"/>
              </w:rPr>
              <w:fldChar w:fldCharType="end"/>
            </w:r>
          </w:hyperlink>
        </w:p>
        <w:p w14:paraId="6576E93C" w14:textId="77777777" w:rsidR="0094720A" w:rsidRPr="0094720A" w:rsidRDefault="0094720A" w:rsidP="0094720A">
          <w:pPr>
            <w:pStyle w:val="TOC1"/>
            <w:tabs>
              <w:tab w:val="right" w:leader="dot" w:pos="9019"/>
            </w:tabs>
            <w:spacing w:line="360" w:lineRule="auto"/>
            <w:jc w:val="both"/>
            <w:rPr>
              <w:rFonts w:ascii="Times New Roman" w:hAnsi="Times New Roman" w:cs="Times New Roman"/>
              <w:noProof/>
              <w:sz w:val="24"/>
              <w:szCs w:val="24"/>
            </w:rPr>
          </w:pPr>
          <w:hyperlink w:anchor="_Toc227763805" w:history="1">
            <w:r w:rsidRPr="0094720A">
              <w:rPr>
                <w:rStyle w:val="Hyperlink"/>
                <w:rFonts w:ascii="Times New Roman" w:hAnsi="Times New Roman" w:cs="Times New Roman"/>
                <w:noProof/>
                <w:sz w:val="24"/>
                <w:szCs w:val="24"/>
              </w:rPr>
              <w:t>7. Reference List</w:t>
            </w:r>
            <w:r w:rsidRPr="0094720A">
              <w:rPr>
                <w:rFonts w:ascii="Times New Roman" w:hAnsi="Times New Roman" w:cs="Times New Roman"/>
                <w:noProof/>
                <w:webHidden/>
                <w:sz w:val="24"/>
                <w:szCs w:val="24"/>
              </w:rPr>
              <w:tab/>
            </w:r>
            <w:r w:rsidRPr="0094720A">
              <w:rPr>
                <w:rFonts w:ascii="Times New Roman" w:hAnsi="Times New Roman" w:cs="Times New Roman"/>
                <w:noProof/>
                <w:webHidden/>
                <w:sz w:val="24"/>
                <w:szCs w:val="24"/>
              </w:rPr>
              <w:fldChar w:fldCharType="begin"/>
            </w:r>
            <w:r w:rsidRPr="0094720A">
              <w:rPr>
                <w:rFonts w:ascii="Times New Roman" w:hAnsi="Times New Roman" w:cs="Times New Roman"/>
                <w:noProof/>
                <w:webHidden/>
                <w:sz w:val="24"/>
                <w:szCs w:val="24"/>
              </w:rPr>
              <w:instrText xml:space="preserve"> PAGEREF _Toc227763805 \h </w:instrText>
            </w:r>
            <w:r w:rsidRPr="0094720A">
              <w:rPr>
                <w:rFonts w:ascii="Times New Roman" w:hAnsi="Times New Roman" w:cs="Times New Roman"/>
                <w:noProof/>
                <w:webHidden/>
                <w:sz w:val="24"/>
                <w:szCs w:val="24"/>
              </w:rPr>
            </w:r>
            <w:r w:rsidRPr="0094720A">
              <w:rPr>
                <w:rFonts w:ascii="Times New Roman" w:hAnsi="Times New Roman" w:cs="Times New Roman"/>
                <w:noProof/>
                <w:webHidden/>
                <w:sz w:val="24"/>
                <w:szCs w:val="24"/>
              </w:rPr>
              <w:fldChar w:fldCharType="separate"/>
            </w:r>
            <w:r w:rsidRPr="0094720A">
              <w:rPr>
                <w:rFonts w:ascii="Times New Roman" w:hAnsi="Times New Roman" w:cs="Times New Roman"/>
                <w:noProof/>
                <w:webHidden/>
                <w:sz w:val="24"/>
                <w:szCs w:val="24"/>
              </w:rPr>
              <w:t>23</w:t>
            </w:r>
            <w:r w:rsidRPr="0094720A">
              <w:rPr>
                <w:rFonts w:ascii="Times New Roman" w:hAnsi="Times New Roman" w:cs="Times New Roman"/>
                <w:noProof/>
                <w:webHidden/>
                <w:sz w:val="24"/>
                <w:szCs w:val="24"/>
              </w:rPr>
              <w:fldChar w:fldCharType="end"/>
            </w:r>
          </w:hyperlink>
        </w:p>
        <w:p w14:paraId="1DDE893A" w14:textId="77777777" w:rsidR="0094720A" w:rsidRDefault="0094720A" w:rsidP="0094720A">
          <w:pPr>
            <w:spacing w:line="360" w:lineRule="auto"/>
            <w:jc w:val="both"/>
          </w:pPr>
          <w:r w:rsidRPr="0094720A">
            <w:rPr>
              <w:rFonts w:ascii="Times New Roman" w:hAnsi="Times New Roman" w:cs="Times New Roman"/>
              <w:b/>
              <w:bCs/>
              <w:noProof/>
              <w:sz w:val="24"/>
              <w:szCs w:val="24"/>
            </w:rPr>
            <w:fldChar w:fldCharType="end"/>
          </w:r>
        </w:p>
      </w:sdtContent>
    </w:sdt>
    <w:p w14:paraId="7D433528" w14:textId="77777777" w:rsidR="003C0D83" w:rsidRDefault="003C0D83">
      <w:pPr>
        <w:rPr>
          <w:rFonts w:ascii="Times New Roman" w:eastAsia="Times New Roman" w:hAnsi="Times New Roman" w:cs="Times New Roman"/>
          <w:b/>
          <w:bCs/>
          <w:sz w:val="24"/>
          <w:szCs w:val="24"/>
        </w:rPr>
      </w:pPr>
      <w:r>
        <w:br w:type="page"/>
      </w:r>
    </w:p>
    <w:p w14:paraId="165B3D7D" w14:textId="77777777" w:rsidR="007B38A2" w:rsidRPr="002E1498" w:rsidRDefault="00476FD1">
      <w:pPr>
        <w:pStyle w:val="Heading1"/>
        <w:rPr>
          <w:lang w:val="en-GB"/>
        </w:rPr>
      </w:pPr>
      <w:bookmarkStart w:id="1" w:name="_Toc227763799"/>
      <w:r w:rsidRPr="002E1498">
        <w:rPr>
          <w:lang w:val="en-GB"/>
        </w:rPr>
        <w:lastRenderedPageBreak/>
        <w:t>1. Introduction and Mission</w:t>
      </w:r>
      <w:bookmarkEnd w:id="1"/>
    </w:p>
    <w:p w14:paraId="4552A4EC" w14:textId="77777777" w:rsidR="007B38A2" w:rsidRPr="002E1498" w:rsidRDefault="00476FD1">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i/>
          <w:iCs/>
          <w:sz w:val="24"/>
          <w:szCs w:val="24"/>
          <w:lang w:val="en-GB"/>
        </w:rPr>
        <w:t xml:space="preserve">Marketing </w:t>
      </w:r>
      <w:r w:rsidRPr="002E1498">
        <w:rPr>
          <w:rFonts w:ascii="Times New Roman" w:eastAsia="Times New Roman" w:hAnsi="Times New Roman" w:cs="Times New Roman"/>
          <w:sz w:val="24"/>
          <w:szCs w:val="24"/>
          <w:lang w:val="en-GB"/>
        </w:rPr>
        <w:t xml:space="preserve">is all about advertising a particular product from a venture's perspective in letting consumers know about different products or services that a brand is about to launch in the industry. The following section of the report will try to illustrate different advertising measures that New Look as an organisation can adhere to in the industry for ensuring a decent market positioning in the UK fashion industry. </w:t>
      </w:r>
    </w:p>
    <w:p w14:paraId="0E8DDAA3" w14:textId="77777777" w:rsidR="007B38A2" w:rsidRPr="002E1498" w:rsidRDefault="00476FD1">
      <w:pPr>
        <w:spacing w:line="360" w:lineRule="auto"/>
        <w:jc w:val="both"/>
        <w:rPr>
          <w:rFonts w:ascii="Times New Roman" w:eastAsia="Times New Roman" w:hAnsi="Times New Roman" w:cs="Times New Roman"/>
          <w:b/>
          <w:bCs/>
          <w:i/>
          <w:iCs/>
          <w:sz w:val="24"/>
          <w:szCs w:val="24"/>
          <w:lang w:val="en-GB"/>
        </w:rPr>
      </w:pPr>
      <w:r w:rsidRPr="002E1498">
        <w:rPr>
          <w:rFonts w:ascii="Times New Roman" w:eastAsia="Times New Roman" w:hAnsi="Times New Roman" w:cs="Times New Roman"/>
          <w:b/>
          <w:bCs/>
          <w:i/>
          <w:iCs/>
          <w:sz w:val="24"/>
          <w:szCs w:val="24"/>
          <w:lang w:val="en-GB"/>
        </w:rPr>
        <w:t>Background of the selected organisation</w:t>
      </w:r>
    </w:p>
    <w:p w14:paraId="73095E14" w14:textId="636E7883" w:rsidR="007B38A2" w:rsidRPr="002E1498" w:rsidRDefault="00476FD1">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New Look is one of the renowned British fashion retail brands, which started </w:t>
      </w:r>
      <w:r w:rsidR="00C12A04" w:rsidRPr="002E1498">
        <w:rPr>
          <w:rFonts w:ascii="Times New Roman" w:eastAsia="Times New Roman" w:hAnsi="Times New Roman" w:cs="Times New Roman"/>
          <w:sz w:val="24"/>
          <w:szCs w:val="24"/>
          <w:lang w:val="en-GB"/>
        </w:rPr>
        <w:t>back</w:t>
      </w:r>
      <w:r w:rsidRPr="002E1498">
        <w:rPr>
          <w:rFonts w:ascii="Times New Roman" w:eastAsia="Times New Roman" w:hAnsi="Times New Roman" w:cs="Times New Roman"/>
          <w:sz w:val="24"/>
          <w:szCs w:val="24"/>
          <w:lang w:val="en-GB"/>
        </w:rPr>
        <w:t xml:space="preserve"> in 1969. The brand operates in the UK fashion retail industry and it is known for its quirky fast fashion designs among the consumers</w:t>
      </w:r>
      <w:r w:rsidR="007C45FF" w:rsidRPr="002E1498">
        <w:rPr>
          <w:rFonts w:ascii="Times New Roman" w:eastAsia="Times New Roman" w:hAnsi="Times New Roman" w:cs="Times New Roman"/>
          <w:sz w:val="24"/>
          <w:szCs w:val="24"/>
          <w:lang w:val="en-GB"/>
        </w:rPr>
        <w:t xml:space="preserve">. </w:t>
      </w:r>
      <w:r w:rsidRPr="002E1498">
        <w:rPr>
          <w:rFonts w:ascii="Times New Roman" w:eastAsia="Times New Roman" w:hAnsi="Times New Roman" w:cs="Times New Roman"/>
          <w:sz w:val="24"/>
          <w:szCs w:val="24"/>
          <w:lang w:val="en-GB"/>
        </w:rPr>
        <w:t xml:space="preserve">The UK fashion retail industry is mainly a high-growth </w:t>
      </w:r>
      <w:r w:rsidR="0094720A" w:rsidRPr="002E1498">
        <w:rPr>
          <w:rFonts w:ascii="Times New Roman" w:eastAsia="Times New Roman" w:hAnsi="Times New Roman" w:cs="Times New Roman"/>
          <w:sz w:val="24"/>
          <w:szCs w:val="24"/>
          <w:lang w:val="en-GB"/>
        </w:rPr>
        <w:t>sector, which</w:t>
      </w:r>
      <w:r w:rsidRPr="002E1498">
        <w:rPr>
          <w:rFonts w:ascii="Times New Roman" w:eastAsia="Times New Roman" w:hAnsi="Times New Roman" w:cs="Times New Roman"/>
          <w:sz w:val="24"/>
          <w:szCs w:val="24"/>
          <w:lang w:val="en-GB"/>
        </w:rPr>
        <w:t xml:space="preserve"> is projected to reach a staggering 101 billion USD or 74.67 billion GBP within 2029 (Statista, 2025). The brand operates a number of high street </w:t>
      </w:r>
      <w:r w:rsidR="00C12A04" w:rsidRPr="002E1498">
        <w:rPr>
          <w:rFonts w:ascii="Times New Roman" w:eastAsia="Times New Roman" w:hAnsi="Times New Roman" w:cs="Times New Roman"/>
          <w:sz w:val="24"/>
          <w:szCs w:val="24"/>
          <w:lang w:val="en-GB"/>
        </w:rPr>
        <w:t xml:space="preserve">shops </w:t>
      </w:r>
      <w:r w:rsidR="00C12A04">
        <w:rPr>
          <w:rFonts w:ascii="Times New Roman" w:eastAsia="Times New Roman" w:hAnsi="Times New Roman" w:cs="Times New Roman"/>
          <w:sz w:val="24"/>
          <w:szCs w:val="24"/>
          <w:lang w:val="en-GB"/>
        </w:rPr>
        <w:t xml:space="preserve">and </w:t>
      </w:r>
      <w:r w:rsidRPr="002E1498">
        <w:rPr>
          <w:rFonts w:ascii="Times New Roman" w:eastAsia="Times New Roman" w:hAnsi="Times New Roman" w:cs="Times New Roman"/>
          <w:sz w:val="24"/>
          <w:szCs w:val="24"/>
          <w:lang w:val="en-GB"/>
        </w:rPr>
        <w:t xml:space="preserve">it offers a wide range of </w:t>
      </w:r>
      <w:r w:rsidRPr="002E1498">
        <w:rPr>
          <w:rFonts w:ascii="Times New Roman" w:eastAsia="Times New Roman" w:hAnsi="Times New Roman" w:cs="Times New Roman"/>
          <w:i/>
          <w:iCs/>
          <w:sz w:val="24"/>
          <w:szCs w:val="24"/>
          <w:lang w:val="en-GB"/>
        </w:rPr>
        <w:t xml:space="preserve">menswear, </w:t>
      </w:r>
      <w:r w:rsidR="00C12A04" w:rsidRPr="002E1498">
        <w:rPr>
          <w:rFonts w:ascii="Times New Roman" w:eastAsia="Times New Roman" w:hAnsi="Times New Roman" w:cs="Times New Roman"/>
          <w:i/>
          <w:iCs/>
          <w:sz w:val="24"/>
          <w:szCs w:val="24"/>
          <w:lang w:val="en-GB"/>
        </w:rPr>
        <w:t>women swear</w:t>
      </w:r>
      <w:r w:rsidR="0094720A" w:rsidRPr="002E1498">
        <w:rPr>
          <w:rFonts w:ascii="Times New Roman" w:eastAsia="Times New Roman" w:hAnsi="Times New Roman" w:cs="Times New Roman"/>
          <w:i/>
          <w:iCs/>
          <w:sz w:val="24"/>
          <w:szCs w:val="24"/>
          <w:lang w:val="en-GB"/>
        </w:rPr>
        <w:t>,</w:t>
      </w:r>
      <w:r w:rsidRPr="002E1498">
        <w:rPr>
          <w:rFonts w:ascii="Times New Roman" w:eastAsia="Times New Roman" w:hAnsi="Times New Roman" w:cs="Times New Roman"/>
          <w:i/>
          <w:iCs/>
          <w:sz w:val="24"/>
          <w:szCs w:val="24"/>
          <w:lang w:val="en-GB"/>
        </w:rPr>
        <w:t xml:space="preserve"> and footwear</w:t>
      </w:r>
      <w:r w:rsidRPr="002E1498">
        <w:rPr>
          <w:rFonts w:ascii="Times New Roman" w:eastAsia="Times New Roman" w:hAnsi="Times New Roman" w:cs="Times New Roman"/>
          <w:sz w:val="24"/>
          <w:szCs w:val="24"/>
          <w:lang w:val="en-GB"/>
        </w:rPr>
        <w:t xml:space="preserve"> products to the consumer as per their requirements. As of this date, the brand has a total employee base of 8,294 people operating for the venture across its different manufacturing and operational units all across the globe (</w:t>
      </w:r>
      <w:r w:rsidR="004A680C" w:rsidRPr="002E1498">
        <w:rPr>
          <w:rFonts w:ascii="Times New Roman" w:eastAsia="Times New Roman" w:hAnsi="Times New Roman" w:cs="Times New Roman"/>
          <w:sz w:val="24"/>
          <w:szCs w:val="24"/>
          <w:lang w:val="en-GB"/>
        </w:rPr>
        <w:t>Rocket Reach</w:t>
      </w:r>
      <w:r w:rsidRPr="002E1498">
        <w:rPr>
          <w:rFonts w:ascii="Times New Roman" w:eastAsia="Times New Roman" w:hAnsi="Times New Roman" w:cs="Times New Roman"/>
          <w:sz w:val="24"/>
          <w:szCs w:val="24"/>
          <w:lang w:val="en-GB"/>
        </w:rPr>
        <w:t xml:space="preserve">, 2026). The brand New Look has managed to position itself as an </w:t>
      </w:r>
      <w:r w:rsidRPr="002E1498">
        <w:rPr>
          <w:rFonts w:ascii="Times New Roman" w:eastAsia="Times New Roman" w:hAnsi="Times New Roman" w:cs="Times New Roman"/>
          <w:i/>
          <w:iCs/>
          <w:sz w:val="24"/>
          <w:szCs w:val="24"/>
          <w:lang w:val="en-GB"/>
        </w:rPr>
        <w:t xml:space="preserve">accessible and “feel-good” </w:t>
      </w:r>
      <w:r w:rsidRPr="002E1498">
        <w:rPr>
          <w:rFonts w:ascii="Times New Roman" w:eastAsia="Times New Roman" w:hAnsi="Times New Roman" w:cs="Times New Roman"/>
          <w:sz w:val="24"/>
          <w:szCs w:val="24"/>
          <w:lang w:val="en-GB"/>
        </w:rPr>
        <w:t>fashion venture in the UK apparel industry, focusing on multi-channel approaches to reach a global audience. Based on the market data, the brand New Look managed to generate a total revenue of 687.7 million GBP during FY 2025, which is arguably one of the highest in the fashion retail sector (</w:t>
      </w:r>
      <w:r w:rsidR="004A680C" w:rsidRPr="002E1498">
        <w:rPr>
          <w:rFonts w:ascii="Times New Roman" w:eastAsia="Times New Roman" w:hAnsi="Times New Roman" w:cs="Times New Roman"/>
          <w:sz w:val="24"/>
          <w:szCs w:val="24"/>
          <w:lang w:val="en-GB"/>
        </w:rPr>
        <w:t>Fashion united</w:t>
      </w:r>
      <w:r w:rsidRPr="002E1498">
        <w:rPr>
          <w:rFonts w:ascii="Times New Roman" w:eastAsia="Times New Roman" w:hAnsi="Times New Roman" w:cs="Times New Roman"/>
          <w:sz w:val="24"/>
          <w:szCs w:val="24"/>
          <w:lang w:val="en-GB"/>
        </w:rPr>
        <w:t xml:space="preserve">, 2025). </w:t>
      </w:r>
    </w:p>
    <w:p w14:paraId="496B0E51" w14:textId="77777777" w:rsidR="007B38A2" w:rsidRPr="002E1498" w:rsidRDefault="00476FD1">
      <w:pPr>
        <w:spacing w:line="360" w:lineRule="auto"/>
        <w:jc w:val="center"/>
        <w:rPr>
          <w:rFonts w:ascii="Times New Roman" w:eastAsia="Times New Roman" w:hAnsi="Times New Roman" w:cs="Times New Roman"/>
          <w:sz w:val="24"/>
          <w:szCs w:val="24"/>
          <w:lang w:val="en-GB"/>
        </w:rPr>
      </w:pPr>
      <w:r w:rsidRPr="002E1498">
        <w:rPr>
          <w:rFonts w:ascii="Times New Roman" w:eastAsia="Times New Roman" w:hAnsi="Times New Roman" w:cs="Times New Roman"/>
          <w:noProof/>
          <w:sz w:val="24"/>
          <w:szCs w:val="24"/>
          <w:lang w:val="en-GB" w:eastAsia="en-GB"/>
        </w:rPr>
        <w:drawing>
          <wp:inline distT="114300" distB="114300" distL="114300" distR="114300" wp14:anchorId="0D2EA393" wp14:editId="5145FFBD">
            <wp:extent cx="1400175" cy="876300"/>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1400175" cy="876300"/>
                    </a:xfrm>
                    <a:prstGeom prst="rect">
                      <a:avLst/>
                    </a:prstGeom>
                    <a:ln w="12700">
                      <a:solidFill>
                        <a:srgbClr val="000000"/>
                      </a:solidFill>
                      <a:prstDash val="solid"/>
                    </a:ln>
                  </pic:spPr>
                </pic:pic>
              </a:graphicData>
            </a:graphic>
          </wp:inline>
        </w:drawing>
      </w:r>
    </w:p>
    <w:p w14:paraId="2B110661" w14:textId="77777777" w:rsidR="007B38A2" w:rsidRPr="002E1498" w:rsidRDefault="00476FD1">
      <w:pPr>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Figure 1: Official Logo of New Look </w:t>
      </w:r>
    </w:p>
    <w:p w14:paraId="472E7F9E" w14:textId="77777777" w:rsidR="007B38A2" w:rsidRPr="002E1498" w:rsidRDefault="00476FD1">
      <w:pPr>
        <w:spacing w:line="360" w:lineRule="auto"/>
        <w:jc w:val="cente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(Source: New Look, 2026)</w:t>
      </w:r>
    </w:p>
    <w:p w14:paraId="5DE2BC12" w14:textId="77777777" w:rsidR="0094720A" w:rsidRPr="002E1498" w:rsidRDefault="0094720A">
      <w:pPr>
        <w:rPr>
          <w:rFonts w:ascii="Times New Roman" w:eastAsia="Times New Roman" w:hAnsi="Times New Roman" w:cs="Times New Roman"/>
          <w:b/>
          <w:bCs/>
          <w:i/>
          <w:iCs/>
          <w:sz w:val="24"/>
          <w:szCs w:val="24"/>
          <w:lang w:val="en-GB"/>
        </w:rPr>
      </w:pPr>
      <w:r w:rsidRPr="002E1498">
        <w:rPr>
          <w:rFonts w:ascii="Times New Roman" w:eastAsia="Times New Roman" w:hAnsi="Times New Roman" w:cs="Times New Roman"/>
          <w:b/>
          <w:bCs/>
          <w:i/>
          <w:iCs/>
          <w:sz w:val="24"/>
          <w:szCs w:val="24"/>
          <w:lang w:val="en-GB"/>
        </w:rPr>
        <w:br w:type="page"/>
      </w:r>
    </w:p>
    <w:p w14:paraId="5E55D90D" w14:textId="77777777" w:rsidR="007B38A2" w:rsidRPr="002E1498" w:rsidRDefault="00476FD1">
      <w:pPr>
        <w:spacing w:line="360" w:lineRule="auto"/>
        <w:rPr>
          <w:rFonts w:ascii="Times New Roman" w:eastAsia="Times New Roman" w:hAnsi="Times New Roman" w:cs="Times New Roman"/>
          <w:b/>
          <w:bCs/>
          <w:i/>
          <w:iCs/>
          <w:sz w:val="24"/>
          <w:szCs w:val="24"/>
          <w:lang w:val="en-GB"/>
        </w:rPr>
      </w:pPr>
      <w:r w:rsidRPr="002E1498">
        <w:rPr>
          <w:rFonts w:ascii="Times New Roman" w:eastAsia="Times New Roman" w:hAnsi="Times New Roman" w:cs="Times New Roman"/>
          <w:b/>
          <w:bCs/>
          <w:i/>
          <w:iCs/>
          <w:sz w:val="24"/>
          <w:szCs w:val="24"/>
          <w:lang w:val="en-GB"/>
        </w:rPr>
        <w:lastRenderedPageBreak/>
        <w:t>Purpose of the report</w:t>
      </w:r>
    </w:p>
    <w:p w14:paraId="1E74B1C0" w14:textId="77777777" w:rsidR="007B38A2" w:rsidRPr="002E1498" w:rsidRDefault="00476FD1">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The purpose of this report is to figure out different marketing strategies that New Look can adhere to in the industry for ensuring decent competitive positioning in the fashion retail industry. This entire report will focus on elaborating situational analysis for the brand New Look in identifying the advertising measures in the industrial context. Accurate segmentation of the probable consumers eventually dictates how a brand is going to position itself within a particular industrial context. Thus, a detailed analysis regarding segmentation, targeting and positioning of the brand is going to be elaborated over here in this report as well. </w:t>
      </w:r>
    </w:p>
    <w:p w14:paraId="7DD3C70C" w14:textId="77777777" w:rsidR="0094720A" w:rsidRPr="002E1498" w:rsidRDefault="0094720A">
      <w:pPr>
        <w:rPr>
          <w:rFonts w:ascii="Times New Roman" w:eastAsia="Times New Roman" w:hAnsi="Times New Roman" w:cs="Times New Roman"/>
          <w:b/>
          <w:bCs/>
          <w:sz w:val="24"/>
          <w:szCs w:val="24"/>
          <w:lang w:val="en-GB"/>
        </w:rPr>
      </w:pPr>
      <w:bookmarkStart w:id="2" w:name="_7xvo34ybq42s" w:colFirst="0" w:colLast="0"/>
      <w:bookmarkEnd w:id="2"/>
      <w:r w:rsidRPr="002E1498">
        <w:rPr>
          <w:lang w:val="en-GB"/>
        </w:rPr>
        <w:br w:type="page"/>
      </w:r>
    </w:p>
    <w:p w14:paraId="40880F52" w14:textId="77777777" w:rsidR="007B38A2" w:rsidRPr="002E1498" w:rsidRDefault="00476FD1">
      <w:pPr>
        <w:pStyle w:val="Heading1"/>
        <w:rPr>
          <w:lang w:val="en-GB"/>
        </w:rPr>
      </w:pPr>
      <w:bookmarkStart w:id="3" w:name="_Toc227763800"/>
      <w:r w:rsidRPr="002E1498">
        <w:rPr>
          <w:lang w:val="en-GB"/>
        </w:rPr>
        <w:lastRenderedPageBreak/>
        <w:t>2. Situational Analysis</w:t>
      </w:r>
      <w:bookmarkEnd w:id="3"/>
    </w:p>
    <w:p w14:paraId="3EC08F49"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i/>
          <w:iCs/>
          <w:sz w:val="24"/>
          <w:szCs w:val="24"/>
          <w:lang w:val="en-GB"/>
        </w:rPr>
        <w:t>PESTLE Analysis</w:t>
      </w:r>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52"/>
        <w:gridCol w:w="2409"/>
        <w:gridCol w:w="5039"/>
      </w:tblGrid>
      <w:tr w:rsidR="007B38A2" w:rsidRPr="002E1498" w14:paraId="0B3A7CDA" w14:textId="77777777" w:rsidTr="0094720A">
        <w:trPr>
          <w:trHeight w:val="470"/>
        </w:trPr>
        <w:tc>
          <w:tcPr>
            <w:tcW w:w="1552" w:type="dxa"/>
            <w:tcBorders>
              <w:top w:val="single" w:sz="6" w:space="0" w:color="000000"/>
              <w:left w:val="single" w:sz="6" w:space="0" w:color="000000"/>
              <w:bottom w:val="single" w:sz="6" w:space="0" w:color="000000"/>
              <w:right w:val="single" w:sz="6" w:space="0" w:color="000000"/>
            </w:tcBorders>
            <w:shd w:val="clear" w:color="auto" w:fill="93C47D"/>
            <w:tcMar>
              <w:top w:w="100" w:type="dxa"/>
              <w:left w:w="100" w:type="dxa"/>
              <w:bottom w:w="100" w:type="dxa"/>
              <w:right w:w="100" w:type="dxa"/>
            </w:tcMar>
          </w:tcPr>
          <w:p w14:paraId="7C45BCD5" w14:textId="77777777" w:rsidR="007B38A2" w:rsidRPr="002E1498" w:rsidRDefault="00476FD1">
            <w:pPr>
              <w:widowControl w:val="0"/>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Factors</w:t>
            </w:r>
          </w:p>
        </w:tc>
        <w:tc>
          <w:tcPr>
            <w:tcW w:w="2409" w:type="dxa"/>
            <w:tcBorders>
              <w:top w:val="single" w:sz="6" w:space="0" w:color="000000"/>
              <w:left w:val="nil"/>
              <w:bottom w:val="single" w:sz="6" w:space="0" w:color="000000"/>
              <w:right w:val="single" w:sz="6" w:space="0" w:color="000000"/>
            </w:tcBorders>
            <w:shd w:val="clear" w:color="auto" w:fill="93C47D"/>
            <w:tcMar>
              <w:top w:w="100" w:type="dxa"/>
              <w:left w:w="100" w:type="dxa"/>
              <w:bottom w:w="100" w:type="dxa"/>
              <w:right w:w="100" w:type="dxa"/>
            </w:tcMar>
          </w:tcPr>
          <w:p w14:paraId="1A6A2500" w14:textId="77777777" w:rsidR="007B38A2" w:rsidRPr="002E1498" w:rsidRDefault="00476FD1">
            <w:pPr>
              <w:widowControl w:val="0"/>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Touchpoints</w:t>
            </w:r>
          </w:p>
        </w:tc>
        <w:tc>
          <w:tcPr>
            <w:tcW w:w="5039" w:type="dxa"/>
            <w:tcBorders>
              <w:top w:val="single" w:sz="6" w:space="0" w:color="000000"/>
              <w:left w:val="nil"/>
              <w:bottom w:val="single" w:sz="6" w:space="0" w:color="000000"/>
              <w:right w:val="single" w:sz="6" w:space="0" w:color="000000"/>
            </w:tcBorders>
            <w:shd w:val="clear" w:color="auto" w:fill="93C47D"/>
            <w:tcMar>
              <w:top w:w="100" w:type="dxa"/>
              <w:left w:w="100" w:type="dxa"/>
              <w:bottom w:w="100" w:type="dxa"/>
              <w:right w:w="100" w:type="dxa"/>
            </w:tcMar>
          </w:tcPr>
          <w:p w14:paraId="751A40F2" w14:textId="77777777" w:rsidR="007B38A2" w:rsidRPr="002E1498" w:rsidRDefault="00476FD1">
            <w:pPr>
              <w:widowControl w:val="0"/>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Impact</w:t>
            </w:r>
          </w:p>
        </w:tc>
      </w:tr>
      <w:tr w:rsidR="007B38A2" w:rsidRPr="002E1498" w14:paraId="4474A197" w14:textId="77777777" w:rsidTr="0094720A">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D47143" w14:textId="77777777" w:rsidR="007B38A2" w:rsidRPr="002E1498" w:rsidRDefault="00476FD1">
            <w:pPr>
              <w:widowControl w:val="0"/>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Political situation </w:t>
            </w:r>
          </w:p>
        </w:tc>
        <w:tc>
          <w:tcPr>
            <w:tcW w:w="2409"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A0A0EC7" w14:textId="77777777" w:rsidR="007B38A2" w:rsidRPr="002E1498" w:rsidRDefault="00476FD1">
            <w:pPr>
              <w:widowControl w:val="0"/>
              <w:numPr>
                <w:ilvl w:val="0"/>
                <w:numId w:val="3"/>
              </w:num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Geopolitical instability</w:t>
            </w:r>
          </w:p>
          <w:p w14:paraId="2EE5B04D" w14:textId="77777777" w:rsidR="007B38A2" w:rsidRPr="002E1498" w:rsidRDefault="00476FD1">
            <w:pPr>
              <w:widowControl w:val="0"/>
              <w:numPr>
                <w:ilvl w:val="0"/>
                <w:numId w:val="3"/>
              </w:num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Trade complexities</w:t>
            </w:r>
          </w:p>
        </w:tc>
        <w:tc>
          <w:tcPr>
            <w:tcW w:w="5039" w:type="dxa"/>
            <w:tcMar>
              <w:top w:w="100" w:type="dxa"/>
              <w:left w:w="100" w:type="dxa"/>
              <w:bottom w:w="100" w:type="dxa"/>
              <w:right w:w="100" w:type="dxa"/>
            </w:tcMar>
          </w:tcPr>
          <w:p w14:paraId="3CA942CE" w14:textId="6F975106"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Issues related to trade complexities and geopolitical instability </w:t>
            </w:r>
            <w:r w:rsidR="0094720A" w:rsidRPr="002E1498">
              <w:rPr>
                <w:rFonts w:ascii="Times New Roman" w:eastAsia="Times New Roman" w:hAnsi="Times New Roman" w:cs="Times New Roman"/>
                <w:sz w:val="24"/>
                <w:szCs w:val="24"/>
                <w:lang w:val="en-GB"/>
              </w:rPr>
              <w:t>has</w:t>
            </w:r>
            <w:r w:rsidRPr="002E1498">
              <w:rPr>
                <w:rFonts w:ascii="Times New Roman" w:eastAsia="Times New Roman" w:hAnsi="Times New Roman" w:cs="Times New Roman"/>
                <w:sz w:val="24"/>
                <w:szCs w:val="24"/>
                <w:lang w:val="en-GB"/>
              </w:rPr>
              <w:t xml:space="preserve"> made outsourcing difficult for different brands in the fashion retail industry including New Look. The change in political power due to the </w:t>
            </w:r>
            <w:r w:rsidR="0094720A" w:rsidRPr="002E1498">
              <w:rPr>
                <w:rFonts w:ascii="Times New Roman" w:eastAsia="Times New Roman" w:hAnsi="Times New Roman" w:cs="Times New Roman"/>
                <w:sz w:val="24"/>
                <w:szCs w:val="24"/>
                <w:lang w:val="en-GB"/>
              </w:rPr>
              <w:t>landslide</w:t>
            </w:r>
            <w:r w:rsidRPr="002E1498">
              <w:rPr>
                <w:rFonts w:ascii="Times New Roman" w:eastAsia="Times New Roman" w:hAnsi="Times New Roman" w:cs="Times New Roman"/>
                <w:sz w:val="24"/>
                <w:szCs w:val="24"/>
                <w:lang w:val="en-GB"/>
              </w:rPr>
              <w:t xml:space="preserve"> victory of the </w:t>
            </w:r>
            <w:r w:rsidR="004A680C" w:rsidRPr="002E1498">
              <w:rPr>
                <w:rFonts w:ascii="Times New Roman" w:eastAsia="Times New Roman" w:hAnsi="Times New Roman" w:cs="Times New Roman"/>
                <w:sz w:val="24"/>
                <w:szCs w:val="24"/>
                <w:lang w:val="en-GB"/>
              </w:rPr>
              <w:t>labour</w:t>
            </w:r>
            <w:r w:rsidRPr="002E1498">
              <w:rPr>
                <w:rFonts w:ascii="Times New Roman" w:eastAsia="Times New Roman" w:hAnsi="Times New Roman" w:cs="Times New Roman"/>
                <w:sz w:val="24"/>
                <w:szCs w:val="24"/>
                <w:lang w:val="en-GB"/>
              </w:rPr>
              <w:t xml:space="preserve"> party has made different trade regulations problematic for bands like New Look. Thus, the combination of all these elements are actually making the functioning difficult for the venture New Look in terms of sourcing products and trading finished goods to the global consumers. </w:t>
            </w:r>
          </w:p>
        </w:tc>
      </w:tr>
      <w:tr w:rsidR="007B38A2" w:rsidRPr="002E1498" w14:paraId="541ED47F" w14:textId="77777777" w:rsidTr="0094720A">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9680601" w14:textId="77777777" w:rsidR="007B38A2" w:rsidRPr="002E1498" w:rsidRDefault="00476FD1">
            <w:pPr>
              <w:widowControl w:val="0"/>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Economic viability </w:t>
            </w:r>
          </w:p>
        </w:tc>
        <w:tc>
          <w:tcPr>
            <w:tcW w:w="2409"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6BB40A3" w14:textId="77777777" w:rsidR="007B38A2" w:rsidRPr="002E1498" w:rsidRDefault="00476FD1">
            <w:pPr>
              <w:widowControl w:val="0"/>
              <w:numPr>
                <w:ilvl w:val="0"/>
                <w:numId w:val="10"/>
              </w:num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GDP growth rate</w:t>
            </w:r>
          </w:p>
          <w:p w14:paraId="48AB72C0" w14:textId="77777777" w:rsidR="007B38A2" w:rsidRPr="002E1498" w:rsidRDefault="00476FD1">
            <w:pPr>
              <w:widowControl w:val="0"/>
              <w:numPr>
                <w:ilvl w:val="0"/>
                <w:numId w:val="10"/>
              </w:num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Inflation</w:t>
            </w:r>
          </w:p>
        </w:tc>
        <w:tc>
          <w:tcPr>
            <w:tcW w:w="5039" w:type="dxa"/>
            <w:tcMar>
              <w:top w:w="100" w:type="dxa"/>
              <w:left w:w="100" w:type="dxa"/>
              <w:bottom w:w="100" w:type="dxa"/>
              <w:right w:w="100" w:type="dxa"/>
            </w:tcMar>
          </w:tcPr>
          <w:p w14:paraId="745DF8CD" w14:textId="77777777" w:rsidR="007B38A2" w:rsidRPr="002E1498" w:rsidRDefault="00476FD1" w:rsidP="00EC1B0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Inflation can be referred to as a major problem that can eventually disrupt the profitability for a brand in the industry. However, the 3.2% inflation rate is considered to be on the lower side as of this moment as compared to other nations (Inflation Rate Trading Economics, 2026). Similarly, the per capita GDP growth rate has enhanced as well for the common individuals in the UK. </w:t>
            </w:r>
          </w:p>
        </w:tc>
      </w:tr>
    </w:tbl>
    <w:p w14:paraId="3DCAE813" w14:textId="77777777" w:rsidR="0094720A" w:rsidRPr="002E1498" w:rsidRDefault="0094720A">
      <w:pPr>
        <w:rPr>
          <w:lang w:val="en-GB"/>
        </w:rPr>
      </w:pPr>
      <w:r w:rsidRPr="002E1498">
        <w:rPr>
          <w:lang w:val="en-GB"/>
        </w:rPr>
        <w:br w:type="page"/>
      </w:r>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52"/>
        <w:gridCol w:w="2409"/>
        <w:gridCol w:w="5039"/>
      </w:tblGrid>
      <w:tr w:rsidR="007B38A2" w:rsidRPr="002E1498" w14:paraId="4831C6D5" w14:textId="77777777" w:rsidTr="0094720A">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C35F5DF" w14:textId="77777777" w:rsidR="007B38A2" w:rsidRPr="002E1498" w:rsidRDefault="00476FD1">
            <w:pPr>
              <w:widowControl w:val="0"/>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lastRenderedPageBreak/>
              <w:t>Social aspect</w:t>
            </w:r>
          </w:p>
        </w:tc>
        <w:tc>
          <w:tcPr>
            <w:tcW w:w="2409"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D26451A" w14:textId="77777777" w:rsidR="007B38A2" w:rsidRPr="002E1498" w:rsidRDefault="00476FD1">
            <w:pPr>
              <w:widowControl w:val="0"/>
              <w:numPr>
                <w:ilvl w:val="0"/>
                <w:numId w:val="4"/>
              </w:num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Cultural differences</w:t>
            </w:r>
          </w:p>
          <w:p w14:paraId="3035CF29" w14:textId="77777777" w:rsidR="007B38A2" w:rsidRPr="002E1498" w:rsidRDefault="00476FD1">
            <w:pPr>
              <w:widowControl w:val="0"/>
              <w:numPr>
                <w:ilvl w:val="0"/>
                <w:numId w:val="4"/>
              </w:num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Unemployment rate</w:t>
            </w:r>
          </w:p>
        </w:tc>
        <w:tc>
          <w:tcPr>
            <w:tcW w:w="5039" w:type="dxa"/>
            <w:tcMar>
              <w:top w:w="100" w:type="dxa"/>
              <w:left w:w="100" w:type="dxa"/>
              <w:bottom w:w="100" w:type="dxa"/>
              <w:right w:w="100" w:type="dxa"/>
            </w:tcMar>
          </w:tcPr>
          <w:p w14:paraId="1B593422" w14:textId="77777777" w:rsidR="007B38A2" w:rsidRPr="002E1498" w:rsidRDefault="00476FD1" w:rsidP="00EC1B0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Britain is regarded as the home of different nationalities, coming from various parts of the globe. Hence, New Look often focuses on managing a large inventory as a part of its business positioning in the industry to meet the expectations of all the consumers. Due to this, it has been seen that enhanced leftovers and wastage hampers the gross margin of the brand. Besides that, only a 5.1% unemployment rate in the UK has made it difficult for the brand to get the best possible minds from the labour industry as well as a part of its recruitment process (Unemployment Rate Trading Economics, 2026). </w:t>
            </w:r>
          </w:p>
        </w:tc>
      </w:tr>
      <w:tr w:rsidR="007B38A2" w:rsidRPr="002E1498" w14:paraId="5935A88C" w14:textId="77777777" w:rsidTr="0094720A">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A5A1FC" w14:textId="77777777" w:rsidR="007B38A2" w:rsidRPr="002E1498" w:rsidRDefault="00476FD1">
            <w:pPr>
              <w:widowControl w:val="0"/>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Technological landscapes</w:t>
            </w:r>
          </w:p>
        </w:tc>
        <w:tc>
          <w:tcPr>
            <w:tcW w:w="2409"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5441AC3" w14:textId="77777777" w:rsidR="007B38A2" w:rsidRPr="002E1498" w:rsidRDefault="00476FD1">
            <w:pPr>
              <w:widowControl w:val="0"/>
              <w:numPr>
                <w:ilvl w:val="0"/>
                <w:numId w:val="8"/>
              </w:num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Investment into R&amp;D</w:t>
            </w:r>
          </w:p>
          <w:p w14:paraId="60C378FD" w14:textId="77777777" w:rsidR="007B38A2" w:rsidRPr="002E1498" w:rsidRDefault="00476FD1">
            <w:pPr>
              <w:widowControl w:val="0"/>
              <w:numPr>
                <w:ilvl w:val="0"/>
                <w:numId w:val="8"/>
              </w:num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Integrating cutting edge technologies </w:t>
            </w:r>
          </w:p>
        </w:tc>
        <w:tc>
          <w:tcPr>
            <w:tcW w:w="5039" w:type="dxa"/>
            <w:tcMar>
              <w:top w:w="100" w:type="dxa"/>
              <w:left w:w="100" w:type="dxa"/>
              <w:bottom w:w="100" w:type="dxa"/>
              <w:right w:w="100" w:type="dxa"/>
            </w:tcMar>
          </w:tcPr>
          <w:p w14:paraId="46056D0F" w14:textId="1E1BB6FA" w:rsidR="007B38A2" w:rsidRPr="002E1498" w:rsidRDefault="00476FD1" w:rsidP="00EC1B0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The emergence of digitalisation has completely changed the business landscape for most of the fashion retail brands in the UK (Ooi </w:t>
            </w:r>
            <w:r w:rsidRPr="002E1498">
              <w:rPr>
                <w:rFonts w:ascii="Times New Roman" w:eastAsia="Times New Roman" w:hAnsi="Times New Roman" w:cs="Times New Roman"/>
                <w:i/>
                <w:iCs/>
                <w:sz w:val="24"/>
                <w:szCs w:val="24"/>
                <w:lang w:val="en-GB"/>
              </w:rPr>
              <w:t>et al</w:t>
            </w:r>
            <w:r w:rsidRPr="002E1498">
              <w:rPr>
                <w:rFonts w:ascii="Times New Roman" w:eastAsia="Times New Roman" w:hAnsi="Times New Roman" w:cs="Times New Roman"/>
                <w:sz w:val="24"/>
                <w:szCs w:val="24"/>
                <w:lang w:val="en-GB"/>
              </w:rPr>
              <w:t xml:space="preserve">., 2023). Thus, incorporating cutting edge technologies has become a go to measure for different brands out there in providing consumers assistance with AI </w:t>
            </w:r>
            <w:r w:rsidR="00C12A04" w:rsidRPr="002E1498">
              <w:rPr>
                <w:rFonts w:ascii="Times New Roman" w:eastAsia="Times New Roman" w:hAnsi="Times New Roman" w:cs="Times New Roman"/>
                <w:sz w:val="24"/>
                <w:szCs w:val="24"/>
                <w:lang w:val="en-GB"/>
              </w:rPr>
              <w:t>Chatbot</w:t>
            </w:r>
            <w:r w:rsidRPr="002E1498">
              <w:rPr>
                <w:rFonts w:ascii="Times New Roman" w:eastAsia="Times New Roman" w:hAnsi="Times New Roman" w:cs="Times New Roman"/>
                <w:sz w:val="24"/>
                <w:szCs w:val="24"/>
                <w:lang w:val="en-GB"/>
              </w:rPr>
              <w:t xml:space="preserve"> while shopping. Hence, hefty investment into the research and development is considered to be critical for the </w:t>
            </w:r>
            <w:r w:rsidR="00DC6F66" w:rsidRPr="002E1498">
              <w:rPr>
                <w:rFonts w:ascii="Times New Roman" w:eastAsia="Times New Roman" w:hAnsi="Times New Roman" w:cs="Times New Roman"/>
                <w:sz w:val="24"/>
                <w:szCs w:val="24"/>
                <w:lang w:val="en-GB"/>
              </w:rPr>
              <w:t>brand</w:t>
            </w:r>
            <w:r w:rsidR="00AF53EB">
              <w:rPr>
                <w:rFonts w:ascii="Times New Roman" w:eastAsia="Times New Roman" w:hAnsi="Times New Roman" w:cs="Times New Roman"/>
                <w:sz w:val="24"/>
                <w:szCs w:val="24"/>
                <w:lang w:val="en-GB"/>
              </w:rPr>
              <w:t xml:space="preserve"> </w:t>
            </w:r>
            <w:r w:rsidR="00DC6F66" w:rsidRPr="002E1498">
              <w:rPr>
                <w:rFonts w:ascii="Times New Roman" w:eastAsia="Times New Roman" w:hAnsi="Times New Roman" w:cs="Times New Roman"/>
                <w:sz w:val="24"/>
                <w:szCs w:val="24"/>
                <w:lang w:val="en-GB"/>
              </w:rPr>
              <w:t>New</w:t>
            </w:r>
            <w:r w:rsidRPr="002E1498">
              <w:rPr>
                <w:rFonts w:ascii="Times New Roman" w:eastAsia="Times New Roman" w:hAnsi="Times New Roman" w:cs="Times New Roman"/>
                <w:sz w:val="24"/>
                <w:szCs w:val="24"/>
                <w:lang w:val="en-GB"/>
              </w:rPr>
              <w:t xml:space="preserve"> Look at this movement to develop its infrastructural capability in the industry to compete with other multinational ventures. </w:t>
            </w:r>
          </w:p>
        </w:tc>
      </w:tr>
    </w:tbl>
    <w:p w14:paraId="7A8FE35D" w14:textId="77777777" w:rsidR="0094720A" w:rsidRPr="002E1498" w:rsidRDefault="0094720A">
      <w:pPr>
        <w:rPr>
          <w:lang w:val="en-GB"/>
        </w:rPr>
      </w:pPr>
      <w:r w:rsidRPr="002E1498">
        <w:rPr>
          <w:lang w:val="en-GB"/>
        </w:rPr>
        <w:br w:type="page"/>
      </w:r>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52"/>
        <w:gridCol w:w="2409"/>
        <w:gridCol w:w="5039"/>
      </w:tblGrid>
      <w:tr w:rsidR="007B38A2" w:rsidRPr="002E1498" w14:paraId="0C68B77D" w14:textId="77777777" w:rsidTr="0094720A">
        <w:trPr>
          <w:trHeight w:val="242"/>
        </w:trPr>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126530" w14:textId="77777777" w:rsidR="007B38A2" w:rsidRPr="002E1498" w:rsidRDefault="00476FD1">
            <w:pPr>
              <w:widowControl w:val="0"/>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lastRenderedPageBreak/>
              <w:t xml:space="preserve">Legal protocols </w:t>
            </w:r>
          </w:p>
        </w:tc>
        <w:tc>
          <w:tcPr>
            <w:tcW w:w="2409"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5C0CCC3" w14:textId="77777777" w:rsidR="007B38A2" w:rsidRPr="002E1498" w:rsidRDefault="00476FD1" w:rsidP="00C12A04">
            <w:pPr>
              <w:widowControl w:val="0"/>
              <w:numPr>
                <w:ilvl w:val="0"/>
                <w:numId w:val="6"/>
              </w:numPr>
              <w:spacing w:line="360" w:lineRule="auto"/>
              <w:jc w:val="both"/>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Trade Act 2021</w:t>
            </w:r>
          </w:p>
          <w:p w14:paraId="107C2517" w14:textId="77777777" w:rsidR="007B38A2" w:rsidRPr="002E1498" w:rsidRDefault="00476FD1" w:rsidP="00C12A04">
            <w:pPr>
              <w:widowControl w:val="0"/>
              <w:numPr>
                <w:ilvl w:val="0"/>
                <w:numId w:val="6"/>
              </w:numPr>
              <w:spacing w:line="360" w:lineRule="auto"/>
              <w:jc w:val="both"/>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Companies Act 2006</w:t>
            </w:r>
          </w:p>
        </w:tc>
        <w:tc>
          <w:tcPr>
            <w:tcW w:w="5039" w:type="dxa"/>
            <w:tcMar>
              <w:top w:w="100" w:type="dxa"/>
              <w:left w:w="100" w:type="dxa"/>
              <w:bottom w:w="100" w:type="dxa"/>
              <w:right w:w="100" w:type="dxa"/>
            </w:tcMar>
          </w:tcPr>
          <w:p w14:paraId="05A7AB71"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Assessment of different legislative measures and industry SOPs are considered to be critical from a venture’s perspective in avoiding any kind of legal complexities going ahead in the future. As New Look operates in different parts of the globe with its unique fashion accessories, following protocols associated with </w:t>
            </w:r>
            <w:r w:rsidRPr="002E1498">
              <w:rPr>
                <w:rFonts w:ascii="Times New Roman" w:eastAsia="Times New Roman" w:hAnsi="Times New Roman" w:cs="Times New Roman"/>
                <w:i/>
                <w:iCs/>
                <w:sz w:val="24"/>
                <w:szCs w:val="24"/>
                <w:lang w:val="en-GB"/>
              </w:rPr>
              <w:t>Trade Act 2021 and Companies Act 2006</w:t>
            </w:r>
            <w:r w:rsidRPr="002E1498">
              <w:rPr>
                <w:rFonts w:ascii="Times New Roman" w:eastAsia="Times New Roman" w:hAnsi="Times New Roman" w:cs="Times New Roman"/>
                <w:sz w:val="24"/>
                <w:szCs w:val="24"/>
                <w:lang w:val="en-GB"/>
              </w:rPr>
              <w:t xml:space="preserve"> is critical for the venture in avoiding any kind of legal complexities in the industry. </w:t>
            </w:r>
          </w:p>
        </w:tc>
      </w:tr>
      <w:tr w:rsidR="007B38A2" w:rsidRPr="002E1498" w14:paraId="33B13D86" w14:textId="77777777" w:rsidTr="0094720A">
        <w:tc>
          <w:tcPr>
            <w:tcW w:w="15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53FB0C" w14:textId="77777777" w:rsidR="007B38A2" w:rsidRPr="002E1498" w:rsidRDefault="00476FD1">
            <w:pPr>
              <w:widowControl w:val="0"/>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Environmental elements </w:t>
            </w:r>
          </w:p>
        </w:tc>
        <w:tc>
          <w:tcPr>
            <w:tcW w:w="2409"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8D2BD86" w14:textId="77777777" w:rsidR="007B38A2" w:rsidRPr="002E1498" w:rsidRDefault="00476FD1" w:rsidP="00C12A04">
            <w:pPr>
              <w:widowControl w:val="0"/>
              <w:numPr>
                <w:ilvl w:val="0"/>
                <w:numId w:val="9"/>
              </w:numPr>
              <w:spacing w:line="360" w:lineRule="auto"/>
              <w:jc w:val="both"/>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Single use plastics</w:t>
            </w:r>
          </w:p>
          <w:p w14:paraId="07BD8012" w14:textId="77777777" w:rsidR="007B38A2" w:rsidRPr="002E1498" w:rsidRDefault="00476FD1" w:rsidP="00C12A04">
            <w:pPr>
              <w:widowControl w:val="0"/>
              <w:numPr>
                <w:ilvl w:val="0"/>
                <w:numId w:val="9"/>
              </w:numPr>
              <w:spacing w:line="360" w:lineRule="auto"/>
              <w:jc w:val="both"/>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Carbon footprints</w:t>
            </w:r>
          </w:p>
        </w:tc>
        <w:tc>
          <w:tcPr>
            <w:tcW w:w="5039" w:type="dxa"/>
            <w:tcMar>
              <w:top w:w="100" w:type="dxa"/>
              <w:left w:w="100" w:type="dxa"/>
              <w:bottom w:w="100" w:type="dxa"/>
              <w:right w:w="100" w:type="dxa"/>
            </w:tcMar>
          </w:tcPr>
          <w:p w14:paraId="0BE6E379" w14:textId="77777777" w:rsidR="007B38A2" w:rsidRPr="002E1498" w:rsidRDefault="00476FD1" w:rsidP="00EC1B0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The frequent use of plastics and not governing ESG standards in the industry in terms of carbon emission can lead to the brand value issue from a venture's perspective. New Look has managed to eliminate the use of single use plastics from its operations completely and now it has focused on recycled materials and plastics alternatives to operate the business measures (Newlookgroup, 2022). Similar to this, the brand has taken a pledge to reduce its GHG emission 42% by the end of 2030. </w:t>
            </w:r>
          </w:p>
        </w:tc>
      </w:tr>
    </w:tbl>
    <w:p w14:paraId="319209BC" w14:textId="77777777" w:rsidR="007B38A2" w:rsidRPr="002E1498" w:rsidRDefault="007B38A2">
      <w:pPr>
        <w:spacing w:line="360" w:lineRule="auto"/>
        <w:rPr>
          <w:rFonts w:ascii="Times New Roman" w:eastAsia="Times New Roman" w:hAnsi="Times New Roman" w:cs="Times New Roman"/>
          <w:b/>
          <w:bCs/>
          <w:i/>
          <w:iCs/>
          <w:sz w:val="24"/>
          <w:szCs w:val="24"/>
          <w:lang w:val="en-GB"/>
        </w:rPr>
      </w:pPr>
    </w:p>
    <w:p w14:paraId="4A8C32C9" w14:textId="77777777" w:rsidR="0094720A" w:rsidRPr="002E1498" w:rsidRDefault="0094720A">
      <w:pPr>
        <w:rPr>
          <w:rFonts w:ascii="Times New Roman" w:eastAsia="Times New Roman" w:hAnsi="Times New Roman" w:cs="Times New Roman"/>
          <w:b/>
          <w:bCs/>
          <w:i/>
          <w:iCs/>
          <w:sz w:val="24"/>
          <w:szCs w:val="24"/>
          <w:lang w:val="en-GB"/>
        </w:rPr>
      </w:pPr>
      <w:r w:rsidRPr="002E1498">
        <w:rPr>
          <w:rFonts w:ascii="Times New Roman" w:eastAsia="Times New Roman" w:hAnsi="Times New Roman" w:cs="Times New Roman"/>
          <w:b/>
          <w:bCs/>
          <w:i/>
          <w:iCs/>
          <w:sz w:val="24"/>
          <w:szCs w:val="24"/>
          <w:lang w:val="en-GB"/>
        </w:rPr>
        <w:br w:type="page"/>
      </w:r>
    </w:p>
    <w:p w14:paraId="7F85196A"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i/>
          <w:iCs/>
          <w:sz w:val="24"/>
          <w:szCs w:val="24"/>
          <w:lang w:val="en-GB"/>
        </w:rPr>
        <w:lastRenderedPageBreak/>
        <w:t xml:space="preserve">SWOT Analysis </w:t>
      </w: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B38A2" w:rsidRPr="002E1498" w14:paraId="42C75059" w14:textId="77777777">
        <w:trPr>
          <w:trHeight w:val="710"/>
        </w:trPr>
        <w:tc>
          <w:tcPr>
            <w:tcW w:w="4514" w:type="dxa"/>
            <w:shd w:val="clear" w:color="auto" w:fill="FFD966"/>
            <w:tcMar>
              <w:top w:w="100" w:type="dxa"/>
              <w:left w:w="100" w:type="dxa"/>
              <w:bottom w:w="100" w:type="dxa"/>
              <w:right w:w="100" w:type="dxa"/>
            </w:tcMar>
          </w:tcPr>
          <w:p w14:paraId="302CF3E4" w14:textId="77777777" w:rsidR="007B38A2" w:rsidRPr="002E1498" w:rsidRDefault="00476FD1">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Strengths </w:t>
            </w:r>
          </w:p>
        </w:tc>
        <w:tc>
          <w:tcPr>
            <w:tcW w:w="4514" w:type="dxa"/>
            <w:shd w:val="clear" w:color="auto" w:fill="FFD966"/>
            <w:tcMar>
              <w:top w:w="100" w:type="dxa"/>
              <w:left w:w="100" w:type="dxa"/>
              <w:bottom w:w="100" w:type="dxa"/>
              <w:right w:w="100" w:type="dxa"/>
            </w:tcMar>
          </w:tcPr>
          <w:p w14:paraId="47953962" w14:textId="77777777" w:rsidR="007B38A2" w:rsidRPr="002E1498" w:rsidRDefault="00476FD1">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Weaknesses </w:t>
            </w:r>
          </w:p>
        </w:tc>
      </w:tr>
      <w:tr w:rsidR="007B38A2" w:rsidRPr="002E1498" w14:paraId="3AF23642" w14:textId="77777777">
        <w:tc>
          <w:tcPr>
            <w:tcW w:w="4514" w:type="dxa"/>
            <w:tcMar>
              <w:top w:w="100" w:type="dxa"/>
              <w:left w:w="100" w:type="dxa"/>
              <w:bottom w:w="100" w:type="dxa"/>
              <w:right w:w="100" w:type="dxa"/>
            </w:tcMar>
          </w:tcPr>
          <w:p w14:paraId="736247D0" w14:textId="77777777" w:rsidR="007B38A2" w:rsidRPr="002E1498" w:rsidRDefault="00476FD1">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Wide range of fashionable options </w:t>
            </w:r>
          </w:p>
          <w:p w14:paraId="1C69DC78" w14:textId="77777777" w:rsidR="007B38A2" w:rsidRPr="002E1498" w:rsidRDefault="00476FD1">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Extensive social media engagement and brand reputation</w:t>
            </w:r>
          </w:p>
        </w:tc>
        <w:tc>
          <w:tcPr>
            <w:tcW w:w="4514" w:type="dxa"/>
            <w:tcMar>
              <w:top w:w="100" w:type="dxa"/>
              <w:left w:w="100" w:type="dxa"/>
              <w:bottom w:w="100" w:type="dxa"/>
              <w:right w:w="100" w:type="dxa"/>
            </w:tcMar>
          </w:tcPr>
          <w:p w14:paraId="243B9C45" w14:textId="77777777" w:rsidR="007B38A2" w:rsidRPr="002E1498" w:rsidRDefault="00476FD1">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Inventory issue related to enhanced leftovers</w:t>
            </w:r>
          </w:p>
          <w:p w14:paraId="1DE6D125" w14:textId="77777777" w:rsidR="007B38A2" w:rsidRPr="002E1498" w:rsidRDefault="00476FD1">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Customer service inconsistency </w:t>
            </w:r>
          </w:p>
        </w:tc>
      </w:tr>
      <w:tr w:rsidR="007B38A2" w:rsidRPr="002E1498" w14:paraId="2D0BEB40" w14:textId="77777777">
        <w:trPr>
          <w:trHeight w:val="690"/>
        </w:trPr>
        <w:tc>
          <w:tcPr>
            <w:tcW w:w="4514" w:type="dxa"/>
            <w:shd w:val="clear" w:color="auto" w:fill="FFD966"/>
            <w:tcMar>
              <w:top w:w="100" w:type="dxa"/>
              <w:left w:w="100" w:type="dxa"/>
              <w:bottom w:w="100" w:type="dxa"/>
              <w:right w:w="100" w:type="dxa"/>
            </w:tcMar>
          </w:tcPr>
          <w:p w14:paraId="79185631" w14:textId="77777777" w:rsidR="007B38A2" w:rsidRPr="002E1498" w:rsidRDefault="00476FD1">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Opportunities </w:t>
            </w:r>
          </w:p>
        </w:tc>
        <w:tc>
          <w:tcPr>
            <w:tcW w:w="4514" w:type="dxa"/>
            <w:shd w:val="clear" w:color="auto" w:fill="FFD966"/>
            <w:tcMar>
              <w:top w:w="100" w:type="dxa"/>
              <w:left w:w="100" w:type="dxa"/>
              <w:bottom w:w="100" w:type="dxa"/>
              <w:right w:w="100" w:type="dxa"/>
            </w:tcMar>
          </w:tcPr>
          <w:p w14:paraId="35AF9C4C" w14:textId="77777777" w:rsidR="007B38A2" w:rsidRPr="002E1498" w:rsidRDefault="00476FD1">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Threats </w:t>
            </w:r>
          </w:p>
        </w:tc>
      </w:tr>
      <w:tr w:rsidR="007B38A2" w:rsidRPr="002E1498" w14:paraId="7993CE39" w14:textId="77777777">
        <w:tc>
          <w:tcPr>
            <w:tcW w:w="4514" w:type="dxa"/>
            <w:tcMar>
              <w:top w:w="100" w:type="dxa"/>
              <w:left w:w="100" w:type="dxa"/>
              <w:bottom w:w="100" w:type="dxa"/>
              <w:right w:w="100" w:type="dxa"/>
            </w:tcMar>
          </w:tcPr>
          <w:p w14:paraId="3D4CAF59" w14:textId="77777777" w:rsidR="007B38A2" w:rsidRPr="002E1498" w:rsidRDefault="00476FD1">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Market expansion </w:t>
            </w:r>
          </w:p>
          <w:p w14:paraId="41EFAC8B" w14:textId="77777777" w:rsidR="007B38A2" w:rsidRPr="002E1498" w:rsidRDefault="00476FD1">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Better revenue growth </w:t>
            </w:r>
          </w:p>
        </w:tc>
        <w:tc>
          <w:tcPr>
            <w:tcW w:w="4514" w:type="dxa"/>
            <w:tcMar>
              <w:top w:w="100" w:type="dxa"/>
              <w:left w:w="100" w:type="dxa"/>
              <w:bottom w:w="100" w:type="dxa"/>
              <w:right w:w="100" w:type="dxa"/>
            </w:tcMar>
          </w:tcPr>
          <w:p w14:paraId="22BB27B7" w14:textId="77777777" w:rsidR="007B38A2" w:rsidRPr="002E1498" w:rsidRDefault="00476FD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Intense competition </w:t>
            </w:r>
          </w:p>
          <w:p w14:paraId="00EF5B72" w14:textId="77777777" w:rsidR="007B38A2" w:rsidRPr="002E1498" w:rsidRDefault="00476FD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Change in consumer buying habits</w:t>
            </w:r>
          </w:p>
        </w:tc>
      </w:tr>
    </w:tbl>
    <w:p w14:paraId="365B482F" w14:textId="77777777" w:rsidR="007B38A2" w:rsidRPr="002E1498" w:rsidRDefault="007B38A2">
      <w:pPr>
        <w:spacing w:line="360" w:lineRule="auto"/>
        <w:rPr>
          <w:rFonts w:ascii="Times New Roman" w:eastAsia="Times New Roman" w:hAnsi="Times New Roman" w:cs="Times New Roman"/>
          <w:b/>
          <w:bCs/>
          <w:sz w:val="24"/>
          <w:szCs w:val="24"/>
          <w:lang w:val="en-GB"/>
        </w:rPr>
      </w:pPr>
    </w:p>
    <w:p w14:paraId="66ED129B"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Analysis </w:t>
      </w:r>
    </w:p>
    <w:p w14:paraId="2FEFB4DA" w14:textId="77777777" w:rsidR="007B38A2" w:rsidRPr="002E1498" w:rsidRDefault="00476FD1">
      <w:pPr>
        <w:spacing w:line="360" w:lineRule="auto"/>
        <w:jc w:val="both"/>
        <w:rPr>
          <w:rFonts w:ascii="Times New Roman" w:eastAsia="Times New Roman" w:hAnsi="Times New Roman" w:cs="Times New Roman"/>
          <w:i/>
          <w:iCs/>
          <w:sz w:val="24"/>
          <w:szCs w:val="24"/>
          <w:lang w:val="en-GB"/>
        </w:rPr>
      </w:pPr>
      <w:r w:rsidRPr="002E1498">
        <w:rPr>
          <w:rFonts w:ascii="Times New Roman" w:eastAsia="Times New Roman" w:hAnsi="Times New Roman" w:cs="Times New Roman"/>
          <w:sz w:val="24"/>
          <w:szCs w:val="24"/>
          <w:lang w:val="en-GB"/>
        </w:rPr>
        <w:t>The brand New Look is known for its</w:t>
      </w:r>
      <w:r w:rsidRPr="002E1498">
        <w:rPr>
          <w:rFonts w:ascii="Times New Roman" w:eastAsia="Times New Roman" w:hAnsi="Times New Roman" w:cs="Times New Roman"/>
          <w:i/>
          <w:iCs/>
          <w:sz w:val="24"/>
          <w:szCs w:val="24"/>
          <w:lang w:val="en-GB"/>
        </w:rPr>
        <w:t xml:space="preserve"> wide range of fashion options and SKUs </w:t>
      </w:r>
      <w:r w:rsidRPr="002E1498">
        <w:rPr>
          <w:rFonts w:ascii="Times New Roman" w:eastAsia="Times New Roman" w:hAnsi="Times New Roman" w:cs="Times New Roman"/>
          <w:sz w:val="24"/>
          <w:szCs w:val="24"/>
          <w:lang w:val="en-GB"/>
        </w:rPr>
        <w:t xml:space="preserve">for the consumers along with different quirky designs in the industry. However, </w:t>
      </w:r>
      <w:r w:rsidRPr="002E1498">
        <w:rPr>
          <w:rFonts w:ascii="Times New Roman" w:eastAsia="Times New Roman" w:hAnsi="Times New Roman" w:cs="Times New Roman"/>
          <w:i/>
          <w:iCs/>
          <w:sz w:val="24"/>
          <w:szCs w:val="24"/>
          <w:lang w:val="en-GB"/>
        </w:rPr>
        <w:t>extensive social media presence and brand reputation</w:t>
      </w:r>
      <w:r w:rsidRPr="002E1498">
        <w:rPr>
          <w:rFonts w:ascii="Times New Roman" w:eastAsia="Times New Roman" w:hAnsi="Times New Roman" w:cs="Times New Roman"/>
          <w:sz w:val="24"/>
          <w:szCs w:val="24"/>
          <w:lang w:val="en-GB"/>
        </w:rPr>
        <w:t xml:space="preserve"> in the fashion segment has helped the </w:t>
      </w:r>
      <w:r w:rsidR="0094720A" w:rsidRPr="002E1498">
        <w:rPr>
          <w:rFonts w:ascii="Times New Roman" w:eastAsia="Times New Roman" w:hAnsi="Times New Roman" w:cs="Times New Roman"/>
          <w:sz w:val="24"/>
          <w:szCs w:val="24"/>
          <w:lang w:val="en-GB"/>
        </w:rPr>
        <w:t>brand</w:t>
      </w:r>
      <w:r w:rsidRPr="002E1498">
        <w:rPr>
          <w:rFonts w:ascii="Times New Roman" w:eastAsia="Times New Roman" w:hAnsi="Times New Roman" w:cs="Times New Roman"/>
          <w:sz w:val="24"/>
          <w:szCs w:val="24"/>
          <w:lang w:val="en-GB"/>
        </w:rPr>
        <w:t xml:space="preserve"> in all these years to secure a decent amount of sales growth as compared to others. Besides that, inventory issues related to </w:t>
      </w:r>
      <w:r w:rsidRPr="002E1498">
        <w:rPr>
          <w:rFonts w:ascii="Times New Roman" w:eastAsia="Times New Roman" w:hAnsi="Times New Roman" w:cs="Times New Roman"/>
          <w:i/>
          <w:iCs/>
          <w:sz w:val="24"/>
          <w:szCs w:val="24"/>
          <w:lang w:val="en-GB"/>
        </w:rPr>
        <w:t xml:space="preserve">enhanced leftovers and wastage </w:t>
      </w:r>
      <w:r w:rsidRPr="002E1498">
        <w:rPr>
          <w:rFonts w:ascii="Times New Roman" w:eastAsia="Times New Roman" w:hAnsi="Times New Roman" w:cs="Times New Roman"/>
          <w:sz w:val="24"/>
          <w:szCs w:val="24"/>
          <w:lang w:val="en-GB"/>
        </w:rPr>
        <w:t>is a major concern where the brand should focus on. Most importantly,</w:t>
      </w:r>
      <w:r w:rsidRPr="002E1498">
        <w:rPr>
          <w:rFonts w:ascii="Times New Roman" w:eastAsia="Times New Roman" w:hAnsi="Times New Roman" w:cs="Times New Roman"/>
          <w:i/>
          <w:iCs/>
          <w:sz w:val="24"/>
          <w:szCs w:val="24"/>
          <w:lang w:val="en-GB"/>
        </w:rPr>
        <w:t xml:space="preserve"> after sales service issues and customer service inconsistencies</w:t>
      </w:r>
      <w:r w:rsidRPr="002E1498">
        <w:rPr>
          <w:rFonts w:ascii="Times New Roman" w:eastAsia="Times New Roman" w:hAnsi="Times New Roman" w:cs="Times New Roman"/>
          <w:sz w:val="24"/>
          <w:szCs w:val="24"/>
          <w:lang w:val="en-GB"/>
        </w:rPr>
        <w:t xml:space="preserve"> can be referred to as one such massive problem that can eventually hamper the operations of the brand going ahead. </w:t>
      </w:r>
      <w:r w:rsidRPr="002E1498">
        <w:rPr>
          <w:rFonts w:ascii="Times New Roman" w:eastAsia="Times New Roman" w:hAnsi="Times New Roman" w:cs="Times New Roman"/>
          <w:i/>
          <w:iCs/>
          <w:sz w:val="24"/>
          <w:szCs w:val="24"/>
          <w:lang w:val="en-GB"/>
        </w:rPr>
        <w:t>Market growth opportunities along with enhanced revenue share</w:t>
      </w:r>
      <w:r w:rsidRPr="002E1498">
        <w:rPr>
          <w:rFonts w:ascii="Times New Roman" w:eastAsia="Times New Roman" w:hAnsi="Times New Roman" w:cs="Times New Roman"/>
          <w:sz w:val="24"/>
          <w:szCs w:val="24"/>
          <w:lang w:val="en-GB"/>
        </w:rPr>
        <w:t xml:space="preserve"> can be there from the venture’s perspective if it starts utilising market opportunities from now. </w:t>
      </w:r>
    </w:p>
    <w:p w14:paraId="19F9E24B" w14:textId="77777777" w:rsidR="0094720A" w:rsidRPr="002E1498" w:rsidRDefault="0094720A">
      <w:pPr>
        <w:rPr>
          <w:rFonts w:ascii="Times New Roman" w:eastAsia="Times New Roman" w:hAnsi="Times New Roman" w:cs="Times New Roman"/>
          <w:b/>
          <w:bCs/>
          <w:i/>
          <w:iCs/>
          <w:sz w:val="24"/>
          <w:szCs w:val="24"/>
          <w:lang w:val="en-GB"/>
        </w:rPr>
      </w:pPr>
      <w:r w:rsidRPr="002E1498">
        <w:rPr>
          <w:rFonts w:ascii="Times New Roman" w:eastAsia="Times New Roman" w:hAnsi="Times New Roman" w:cs="Times New Roman"/>
          <w:b/>
          <w:bCs/>
          <w:i/>
          <w:iCs/>
          <w:sz w:val="24"/>
          <w:szCs w:val="24"/>
          <w:lang w:val="en-GB"/>
        </w:rPr>
        <w:br w:type="page"/>
      </w:r>
    </w:p>
    <w:p w14:paraId="226B1B95"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i/>
          <w:iCs/>
          <w:sz w:val="24"/>
          <w:szCs w:val="24"/>
          <w:lang w:val="en-GB"/>
        </w:rPr>
        <w:lastRenderedPageBreak/>
        <w:t xml:space="preserve">Porter’s Five Forces </w:t>
      </w:r>
    </w:p>
    <w:tbl>
      <w:tblPr>
        <w:tblStyle w:val="a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2175"/>
        <w:gridCol w:w="4515"/>
      </w:tblGrid>
      <w:tr w:rsidR="007B38A2" w:rsidRPr="002E1498" w14:paraId="2A05DFC3" w14:textId="77777777" w:rsidTr="0094720A">
        <w:trPr>
          <w:trHeight w:val="710"/>
        </w:trPr>
        <w:tc>
          <w:tcPr>
            <w:tcW w:w="2310" w:type="dxa"/>
            <w:shd w:val="clear" w:color="auto" w:fill="FABF8F" w:themeFill="accent6" w:themeFillTint="99"/>
            <w:tcMar>
              <w:top w:w="100" w:type="dxa"/>
              <w:left w:w="100" w:type="dxa"/>
              <w:bottom w:w="100" w:type="dxa"/>
              <w:right w:w="100" w:type="dxa"/>
            </w:tcMar>
          </w:tcPr>
          <w:p w14:paraId="020DEFC9" w14:textId="77777777" w:rsidR="007B38A2" w:rsidRPr="002E1498" w:rsidRDefault="00476FD1">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Forces</w:t>
            </w:r>
          </w:p>
        </w:tc>
        <w:tc>
          <w:tcPr>
            <w:tcW w:w="2175" w:type="dxa"/>
            <w:shd w:val="clear" w:color="auto" w:fill="FABF8F" w:themeFill="accent6" w:themeFillTint="99"/>
            <w:tcMar>
              <w:top w:w="100" w:type="dxa"/>
              <w:left w:w="100" w:type="dxa"/>
              <w:bottom w:w="100" w:type="dxa"/>
              <w:right w:w="100" w:type="dxa"/>
            </w:tcMar>
          </w:tcPr>
          <w:p w14:paraId="6BB49E86" w14:textId="77777777" w:rsidR="007B38A2" w:rsidRPr="002E1498" w:rsidRDefault="00476FD1">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Proximity</w:t>
            </w:r>
          </w:p>
        </w:tc>
        <w:tc>
          <w:tcPr>
            <w:tcW w:w="4515" w:type="dxa"/>
            <w:shd w:val="clear" w:color="auto" w:fill="FABF8F" w:themeFill="accent6" w:themeFillTint="99"/>
            <w:tcMar>
              <w:top w:w="100" w:type="dxa"/>
              <w:left w:w="100" w:type="dxa"/>
              <w:bottom w:w="100" w:type="dxa"/>
              <w:right w:w="100" w:type="dxa"/>
            </w:tcMar>
          </w:tcPr>
          <w:p w14:paraId="0B3276D7" w14:textId="77777777" w:rsidR="007B38A2" w:rsidRPr="002E1498" w:rsidRDefault="00476FD1">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Impact</w:t>
            </w:r>
          </w:p>
        </w:tc>
      </w:tr>
      <w:tr w:rsidR="007B38A2" w:rsidRPr="002E1498" w14:paraId="6241D990" w14:textId="77777777">
        <w:tc>
          <w:tcPr>
            <w:tcW w:w="2310" w:type="dxa"/>
            <w:tcMar>
              <w:top w:w="100" w:type="dxa"/>
              <w:left w:w="100" w:type="dxa"/>
              <w:bottom w:w="100" w:type="dxa"/>
              <w:right w:w="100" w:type="dxa"/>
            </w:tcMar>
          </w:tcPr>
          <w:p w14:paraId="3E660485"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Competition in the industry </w:t>
            </w:r>
          </w:p>
        </w:tc>
        <w:tc>
          <w:tcPr>
            <w:tcW w:w="2175" w:type="dxa"/>
            <w:shd w:val="clear" w:color="auto" w:fill="FF0000"/>
            <w:tcMar>
              <w:top w:w="100" w:type="dxa"/>
              <w:left w:w="100" w:type="dxa"/>
              <w:bottom w:w="100" w:type="dxa"/>
              <w:right w:w="100" w:type="dxa"/>
            </w:tcMar>
          </w:tcPr>
          <w:p w14:paraId="6AC8437F" w14:textId="77777777" w:rsidR="007B38A2" w:rsidRPr="002E1498" w:rsidRDefault="00476FD1">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High </w:t>
            </w:r>
          </w:p>
        </w:tc>
        <w:tc>
          <w:tcPr>
            <w:tcW w:w="4515" w:type="dxa"/>
            <w:tcMar>
              <w:top w:w="100" w:type="dxa"/>
              <w:left w:w="100" w:type="dxa"/>
              <w:bottom w:w="100" w:type="dxa"/>
              <w:right w:w="100" w:type="dxa"/>
            </w:tcMar>
          </w:tcPr>
          <w:p w14:paraId="1FD24F88"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This particular fashion retail sector does have 10,173 small and large scale fashion retail ventures operating in it (IBISWorld, 2024). For instance, this particular UK fashion retail segment is considered to be the most congested sector among all the other private industries. Moreover, the presence of global giants such as </w:t>
            </w:r>
            <w:r w:rsidRPr="002E1498">
              <w:rPr>
                <w:rFonts w:ascii="Times New Roman" w:eastAsia="Times New Roman" w:hAnsi="Times New Roman" w:cs="Times New Roman"/>
                <w:i/>
                <w:iCs/>
                <w:sz w:val="24"/>
                <w:szCs w:val="24"/>
                <w:lang w:val="en-GB"/>
              </w:rPr>
              <w:t xml:space="preserve">H&amp;M, </w:t>
            </w:r>
            <w:r w:rsidR="0094720A" w:rsidRPr="002E1498">
              <w:rPr>
                <w:rFonts w:ascii="Times New Roman" w:eastAsia="Times New Roman" w:hAnsi="Times New Roman" w:cs="Times New Roman"/>
                <w:i/>
                <w:iCs/>
                <w:sz w:val="24"/>
                <w:szCs w:val="24"/>
                <w:lang w:val="en-GB"/>
              </w:rPr>
              <w:t>Primark,</w:t>
            </w:r>
            <w:r w:rsidRPr="002E1498">
              <w:rPr>
                <w:rFonts w:ascii="Times New Roman" w:eastAsia="Times New Roman" w:hAnsi="Times New Roman" w:cs="Times New Roman"/>
                <w:i/>
                <w:iCs/>
                <w:sz w:val="24"/>
                <w:szCs w:val="24"/>
                <w:lang w:val="en-GB"/>
              </w:rPr>
              <w:t xml:space="preserve"> and Burberry</w:t>
            </w:r>
            <w:r w:rsidRPr="002E1498">
              <w:rPr>
                <w:rFonts w:ascii="Times New Roman" w:eastAsia="Times New Roman" w:hAnsi="Times New Roman" w:cs="Times New Roman"/>
                <w:sz w:val="24"/>
                <w:szCs w:val="24"/>
                <w:lang w:val="en-GB"/>
              </w:rPr>
              <w:t xml:space="preserve"> is actually making the competition a bit </w:t>
            </w:r>
            <w:r w:rsidR="0094720A" w:rsidRPr="002E1498">
              <w:rPr>
                <w:rFonts w:ascii="Times New Roman" w:eastAsia="Times New Roman" w:hAnsi="Times New Roman" w:cs="Times New Roman"/>
                <w:sz w:val="24"/>
                <w:szCs w:val="24"/>
                <w:lang w:val="en-GB"/>
              </w:rPr>
              <w:t>tougher</w:t>
            </w:r>
            <w:r w:rsidRPr="002E1498">
              <w:rPr>
                <w:rFonts w:ascii="Times New Roman" w:eastAsia="Times New Roman" w:hAnsi="Times New Roman" w:cs="Times New Roman"/>
                <w:sz w:val="24"/>
                <w:szCs w:val="24"/>
                <w:lang w:val="en-GB"/>
              </w:rPr>
              <w:t xml:space="preserve"> for the venture New Look in the industry. </w:t>
            </w:r>
          </w:p>
        </w:tc>
      </w:tr>
      <w:tr w:rsidR="007B38A2" w:rsidRPr="002E1498" w14:paraId="08FAF74B" w14:textId="77777777">
        <w:tc>
          <w:tcPr>
            <w:tcW w:w="2310" w:type="dxa"/>
            <w:tcMar>
              <w:top w:w="100" w:type="dxa"/>
              <w:left w:w="100" w:type="dxa"/>
              <w:bottom w:w="100" w:type="dxa"/>
              <w:right w:w="100" w:type="dxa"/>
            </w:tcMar>
          </w:tcPr>
          <w:p w14:paraId="13445C41"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Bargaining power of the suppliers </w:t>
            </w:r>
          </w:p>
        </w:tc>
        <w:tc>
          <w:tcPr>
            <w:tcW w:w="2175" w:type="dxa"/>
            <w:shd w:val="clear" w:color="auto" w:fill="00FF00"/>
            <w:tcMar>
              <w:top w:w="100" w:type="dxa"/>
              <w:left w:w="100" w:type="dxa"/>
              <w:bottom w:w="100" w:type="dxa"/>
              <w:right w:w="100" w:type="dxa"/>
            </w:tcMar>
          </w:tcPr>
          <w:p w14:paraId="4093F584" w14:textId="77777777" w:rsidR="007B38A2" w:rsidRPr="002E1498" w:rsidRDefault="00476FD1">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Low</w:t>
            </w:r>
          </w:p>
        </w:tc>
        <w:tc>
          <w:tcPr>
            <w:tcW w:w="4515" w:type="dxa"/>
            <w:tcMar>
              <w:top w:w="100" w:type="dxa"/>
              <w:left w:w="100" w:type="dxa"/>
              <w:bottom w:w="100" w:type="dxa"/>
              <w:right w:w="100" w:type="dxa"/>
            </w:tcMar>
          </w:tcPr>
          <w:p w14:paraId="073EA2DF"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The options to get raw materials have been enhanced for the venture New Look. The brand now has the option to get all the raw materials from both domestic and international suppliers in the industry. This makes the bargaining power of the suppliers a bit low as of this moment. </w:t>
            </w:r>
          </w:p>
        </w:tc>
      </w:tr>
      <w:tr w:rsidR="007B38A2" w:rsidRPr="002E1498" w14:paraId="0B4601D9" w14:textId="77777777">
        <w:tc>
          <w:tcPr>
            <w:tcW w:w="2310" w:type="dxa"/>
            <w:tcMar>
              <w:top w:w="100" w:type="dxa"/>
              <w:left w:w="100" w:type="dxa"/>
              <w:bottom w:w="100" w:type="dxa"/>
              <w:right w:w="100" w:type="dxa"/>
            </w:tcMar>
          </w:tcPr>
          <w:p w14:paraId="1EEDA727"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Bargaining power of the consumers </w:t>
            </w:r>
          </w:p>
        </w:tc>
        <w:tc>
          <w:tcPr>
            <w:tcW w:w="2175" w:type="dxa"/>
            <w:shd w:val="clear" w:color="auto" w:fill="FF0000"/>
            <w:tcMar>
              <w:top w:w="100" w:type="dxa"/>
              <w:left w:w="100" w:type="dxa"/>
              <w:bottom w:w="100" w:type="dxa"/>
              <w:right w:w="100" w:type="dxa"/>
            </w:tcMar>
          </w:tcPr>
          <w:p w14:paraId="1E3251C5" w14:textId="77777777" w:rsidR="007B38A2" w:rsidRPr="002E1498" w:rsidRDefault="00476FD1">
            <w:pPr>
              <w:widowControl w:val="0"/>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High </w:t>
            </w:r>
          </w:p>
        </w:tc>
        <w:tc>
          <w:tcPr>
            <w:tcW w:w="4515" w:type="dxa"/>
            <w:tcMar>
              <w:top w:w="100" w:type="dxa"/>
              <w:left w:w="100" w:type="dxa"/>
              <w:bottom w:w="100" w:type="dxa"/>
              <w:right w:w="100" w:type="dxa"/>
            </w:tcMar>
          </w:tcPr>
          <w:p w14:paraId="0B77BACD"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Similar to the number of retailers, the </w:t>
            </w:r>
            <w:r w:rsidR="0094720A" w:rsidRPr="002E1498">
              <w:rPr>
                <w:rFonts w:ascii="Times New Roman" w:eastAsia="Times New Roman" w:hAnsi="Times New Roman" w:cs="Times New Roman"/>
                <w:sz w:val="24"/>
                <w:szCs w:val="24"/>
                <w:lang w:val="en-GB"/>
              </w:rPr>
              <w:t>number of brands has</w:t>
            </w:r>
            <w:r w:rsidRPr="002E1498">
              <w:rPr>
                <w:rFonts w:ascii="Times New Roman" w:eastAsia="Times New Roman" w:hAnsi="Times New Roman" w:cs="Times New Roman"/>
                <w:sz w:val="24"/>
                <w:szCs w:val="24"/>
                <w:lang w:val="en-GB"/>
              </w:rPr>
              <w:t xml:space="preserve"> also increased in the UK fashion retail industry for the past few years. Thus, consumers nowadays have the option to choose from in the industry in terms of buying fashion products. Hence, the bargaining </w:t>
            </w:r>
            <w:r w:rsidR="0094720A" w:rsidRPr="002E1498">
              <w:rPr>
                <w:rFonts w:ascii="Times New Roman" w:eastAsia="Times New Roman" w:hAnsi="Times New Roman" w:cs="Times New Roman"/>
                <w:sz w:val="24"/>
                <w:szCs w:val="24"/>
                <w:lang w:val="en-GB"/>
              </w:rPr>
              <w:t>power of the consumers is</w:t>
            </w:r>
            <w:r w:rsidRPr="002E1498">
              <w:rPr>
                <w:rFonts w:ascii="Times New Roman" w:eastAsia="Times New Roman" w:hAnsi="Times New Roman" w:cs="Times New Roman"/>
                <w:sz w:val="24"/>
                <w:szCs w:val="24"/>
                <w:lang w:val="en-GB"/>
              </w:rPr>
              <w:t xml:space="preserve"> somehow high in the UK fashion retail segment as of this moment. </w:t>
            </w:r>
          </w:p>
        </w:tc>
      </w:tr>
    </w:tbl>
    <w:p w14:paraId="17C19E3A" w14:textId="77777777" w:rsidR="0094720A" w:rsidRPr="002E1498" w:rsidRDefault="0094720A">
      <w:pPr>
        <w:rPr>
          <w:lang w:val="en-GB"/>
        </w:rPr>
      </w:pPr>
      <w:r w:rsidRPr="002E1498">
        <w:rPr>
          <w:lang w:val="en-GB"/>
        </w:rPr>
        <w:br w:type="page"/>
      </w:r>
    </w:p>
    <w:tbl>
      <w:tblPr>
        <w:tblStyle w:val="a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2175"/>
        <w:gridCol w:w="4515"/>
      </w:tblGrid>
      <w:tr w:rsidR="007B38A2" w:rsidRPr="002E1498" w14:paraId="36961A1B" w14:textId="77777777">
        <w:tc>
          <w:tcPr>
            <w:tcW w:w="2310" w:type="dxa"/>
            <w:tcMar>
              <w:top w:w="100" w:type="dxa"/>
              <w:left w:w="100" w:type="dxa"/>
              <w:bottom w:w="100" w:type="dxa"/>
              <w:right w:w="100" w:type="dxa"/>
            </w:tcMar>
          </w:tcPr>
          <w:p w14:paraId="79DFD9FA"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lastRenderedPageBreak/>
              <w:t xml:space="preserve">Threat of new market entry </w:t>
            </w:r>
          </w:p>
        </w:tc>
        <w:tc>
          <w:tcPr>
            <w:tcW w:w="2175" w:type="dxa"/>
            <w:shd w:val="clear" w:color="auto" w:fill="00FF00"/>
            <w:tcMar>
              <w:top w:w="100" w:type="dxa"/>
              <w:left w:w="100" w:type="dxa"/>
              <w:bottom w:w="100" w:type="dxa"/>
              <w:right w:w="100" w:type="dxa"/>
            </w:tcMar>
          </w:tcPr>
          <w:p w14:paraId="1BBA53E5" w14:textId="77777777" w:rsidR="007B38A2" w:rsidRPr="002E1498" w:rsidRDefault="00476FD1">
            <w:pPr>
              <w:widowControl w:val="0"/>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Low</w:t>
            </w:r>
          </w:p>
        </w:tc>
        <w:tc>
          <w:tcPr>
            <w:tcW w:w="4515" w:type="dxa"/>
            <w:tcMar>
              <w:top w:w="100" w:type="dxa"/>
              <w:left w:w="100" w:type="dxa"/>
              <w:bottom w:w="100" w:type="dxa"/>
              <w:right w:w="100" w:type="dxa"/>
            </w:tcMar>
          </w:tcPr>
          <w:p w14:paraId="56312645"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The threat of a new market entity is considerably low for New Look at this moment due to its prominent brand value in the industry. As the venture has managed to make a name for itself in all these years, it will be difficult for a new brand to replace the venture from its position. </w:t>
            </w:r>
          </w:p>
        </w:tc>
      </w:tr>
      <w:tr w:rsidR="007B38A2" w:rsidRPr="002E1498" w14:paraId="016A250E" w14:textId="77777777">
        <w:tc>
          <w:tcPr>
            <w:tcW w:w="2310" w:type="dxa"/>
            <w:tcMar>
              <w:top w:w="100" w:type="dxa"/>
              <w:left w:w="100" w:type="dxa"/>
              <w:bottom w:w="100" w:type="dxa"/>
              <w:right w:w="100" w:type="dxa"/>
            </w:tcMar>
          </w:tcPr>
          <w:p w14:paraId="37744D02"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Threat of a substitute product</w:t>
            </w:r>
          </w:p>
        </w:tc>
        <w:tc>
          <w:tcPr>
            <w:tcW w:w="2175" w:type="dxa"/>
            <w:shd w:val="clear" w:color="auto" w:fill="FFFF00"/>
            <w:tcMar>
              <w:top w:w="100" w:type="dxa"/>
              <w:left w:w="100" w:type="dxa"/>
              <w:bottom w:w="100" w:type="dxa"/>
              <w:right w:w="100" w:type="dxa"/>
            </w:tcMar>
          </w:tcPr>
          <w:p w14:paraId="03BB1F58" w14:textId="77777777" w:rsidR="007B38A2" w:rsidRPr="002E1498" w:rsidRDefault="00476FD1">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Moderate </w:t>
            </w:r>
          </w:p>
        </w:tc>
        <w:tc>
          <w:tcPr>
            <w:tcW w:w="4515" w:type="dxa"/>
            <w:tcMar>
              <w:top w:w="100" w:type="dxa"/>
              <w:left w:w="100" w:type="dxa"/>
              <w:bottom w:w="100" w:type="dxa"/>
              <w:right w:w="100" w:type="dxa"/>
            </w:tcMar>
          </w:tcPr>
          <w:p w14:paraId="3CAE2FBC"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Same type of products and designs at a reasonable pricing from other ventures can put the functioning of New Look to an indefinite halt. Although, New Look has managed to secure a loyal customer base in all these years, the </w:t>
            </w:r>
            <w:r w:rsidR="0094720A" w:rsidRPr="002E1498">
              <w:rPr>
                <w:rFonts w:ascii="Times New Roman" w:eastAsia="Times New Roman" w:hAnsi="Times New Roman" w:cs="Times New Roman"/>
                <w:sz w:val="24"/>
                <w:szCs w:val="24"/>
                <w:lang w:val="en-GB"/>
              </w:rPr>
              <w:t>threat of substitute product possesses</w:t>
            </w:r>
            <w:r w:rsidRPr="002E1498">
              <w:rPr>
                <w:rFonts w:ascii="Times New Roman" w:eastAsia="Times New Roman" w:hAnsi="Times New Roman" w:cs="Times New Roman"/>
                <w:sz w:val="24"/>
                <w:szCs w:val="24"/>
                <w:lang w:val="en-GB"/>
              </w:rPr>
              <w:t xml:space="preserve"> </w:t>
            </w:r>
            <w:r w:rsidR="0094720A" w:rsidRPr="002E1498">
              <w:rPr>
                <w:rFonts w:ascii="Times New Roman" w:eastAsia="Times New Roman" w:hAnsi="Times New Roman" w:cs="Times New Roman"/>
                <w:sz w:val="24"/>
                <w:szCs w:val="24"/>
                <w:lang w:val="en-GB"/>
              </w:rPr>
              <w:t>moderate issues</w:t>
            </w:r>
            <w:r w:rsidRPr="002E1498">
              <w:rPr>
                <w:rFonts w:ascii="Times New Roman" w:eastAsia="Times New Roman" w:hAnsi="Times New Roman" w:cs="Times New Roman"/>
                <w:sz w:val="24"/>
                <w:szCs w:val="24"/>
                <w:lang w:val="en-GB"/>
              </w:rPr>
              <w:t xml:space="preserve"> for the venture as of this moment. </w:t>
            </w:r>
          </w:p>
        </w:tc>
      </w:tr>
    </w:tbl>
    <w:p w14:paraId="601C30D2" w14:textId="77777777" w:rsidR="007B38A2" w:rsidRPr="002E1498" w:rsidRDefault="007B38A2">
      <w:pPr>
        <w:spacing w:line="360" w:lineRule="auto"/>
        <w:rPr>
          <w:rFonts w:ascii="Times New Roman" w:eastAsia="Times New Roman" w:hAnsi="Times New Roman" w:cs="Times New Roman"/>
          <w:b/>
          <w:bCs/>
          <w:sz w:val="24"/>
          <w:szCs w:val="24"/>
          <w:lang w:val="en-GB"/>
        </w:rPr>
      </w:pPr>
    </w:p>
    <w:p w14:paraId="3489E4F9" w14:textId="77777777" w:rsidR="007B38A2" w:rsidRPr="002E1498" w:rsidRDefault="007B38A2">
      <w:pPr>
        <w:spacing w:after="240" w:line="360" w:lineRule="auto"/>
        <w:jc w:val="both"/>
        <w:rPr>
          <w:rFonts w:ascii="Times New Roman" w:eastAsia="Times New Roman" w:hAnsi="Times New Roman" w:cs="Times New Roman"/>
          <w:sz w:val="24"/>
          <w:szCs w:val="24"/>
          <w:lang w:val="en-GB"/>
        </w:rPr>
      </w:pPr>
    </w:p>
    <w:p w14:paraId="2921ECFD" w14:textId="77777777" w:rsidR="007B38A2" w:rsidRPr="002E1498" w:rsidRDefault="00476FD1">
      <w:pPr>
        <w:spacing w:before="240" w:after="240" w:line="360" w:lineRule="auto"/>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w:t>
      </w:r>
    </w:p>
    <w:p w14:paraId="158D7929"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lang w:val="en-GB"/>
        </w:rPr>
        <w:br w:type="page"/>
      </w:r>
    </w:p>
    <w:p w14:paraId="6F6DC5CD" w14:textId="77777777" w:rsidR="007B38A2" w:rsidRPr="002E1498" w:rsidRDefault="00476FD1">
      <w:pPr>
        <w:pStyle w:val="Heading1"/>
        <w:rPr>
          <w:lang w:val="en-GB"/>
        </w:rPr>
      </w:pPr>
      <w:bookmarkStart w:id="4" w:name="_p4rmywkg7f4t" w:colFirst="0" w:colLast="0"/>
      <w:bookmarkStart w:id="5" w:name="_Toc227763801"/>
      <w:bookmarkEnd w:id="4"/>
      <w:r w:rsidRPr="002E1498">
        <w:rPr>
          <w:lang w:val="en-GB"/>
        </w:rPr>
        <w:lastRenderedPageBreak/>
        <w:t>3. Marketing Strategy</w:t>
      </w:r>
      <w:bookmarkEnd w:id="5"/>
    </w:p>
    <w:p w14:paraId="614A343E"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STP Analysis </w:t>
      </w:r>
    </w:p>
    <w:p w14:paraId="76C32894" w14:textId="77777777" w:rsidR="007B38A2" w:rsidRPr="002E1498" w:rsidRDefault="00476FD1">
      <w:pPr>
        <w:spacing w:line="360" w:lineRule="auto"/>
        <w:rPr>
          <w:rFonts w:ascii="Times New Roman" w:eastAsia="Times New Roman" w:hAnsi="Times New Roman" w:cs="Times New Roman"/>
          <w:b/>
          <w:bCs/>
          <w:i/>
          <w:iCs/>
          <w:sz w:val="24"/>
          <w:szCs w:val="24"/>
          <w:lang w:val="en-GB"/>
        </w:rPr>
      </w:pPr>
      <w:r w:rsidRPr="002E1498">
        <w:rPr>
          <w:rFonts w:ascii="Times New Roman" w:eastAsia="Times New Roman" w:hAnsi="Times New Roman" w:cs="Times New Roman"/>
          <w:b/>
          <w:bCs/>
          <w:i/>
          <w:iCs/>
          <w:sz w:val="24"/>
          <w:szCs w:val="24"/>
          <w:lang w:val="en-GB"/>
        </w:rPr>
        <w:t xml:space="preserve">Segmentation </w:t>
      </w:r>
    </w:p>
    <w:p w14:paraId="37F8B1D9" w14:textId="77777777" w:rsidR="007B38A2" w:rsidRPr="002E1498" w:rsidRDefault="00476FD1">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i/>
          <w:iCs/>
          <w:sz w:val="24"/>
          <w:szCs w:val="24"/>
          <w:lang w:val="en-GB"/>
        </w:rPr>
        <w:t xml:space="preserve">Segmentation </w:t>
      </w:r>
      <w:r w:rsidRPr="002E1498">
        <w:rPr>
          <w:rFonts w:ascii="Times New Roman" w:eastAsia="Times New Roman" w:hAnsi="Times New Roman" w:cs="Times New Roman"/>
          <w:sz w:val="24"/>
          <w:szCs w:val="24"/>
          <w:lang w:val="en-GB"/>
        </w:rPr>
        <w:t xml:space="preserve">is all about identifying the probable consumers from the target market to focus on better positioning and marketing strategies to generate better sales revenue. Segmentation is nothing but categorising consumers in the target market based on their preference and choices (Kingsnorth, 2025). Based on the application of relationship marketing theory, long term investment and customer loyalty eventually drives the business growth associated with a venture. Thus, a brand should prioritise effective marketing through accurate segmentation to identify the probable target defiance in the industry. The brand New Look often focuses on </w:t>
      </w:r>
      <w:r w:rsidRPr="002E1498">
        <w:rPr>
          <w:rFonts w:ascii="Times New Roman" w:eastAsia="Times New Roman" w:hAnsi="Times New Roman" w:cs="Times New Roman"/>
          <w:i/>
          <w:iCs/>
          <w:sz w:val="24"/>
          <w:szCs w:val="24"/>
          <w:lang w:val="en-GB"/>
        </w:rPr>
        <w:t>behavioural segmentation, demographic and psychographic segmentation</w:t>
      </w:r>
      <w:r w:rsidRPr="002E1498">
        <w:rPr>
          <w:rFonts w:ascii="Times New Roman" w:eastAsia="Times New Roman" w:hAnsi="Times New Roman" w:cs="Times New Roman"/>
          <w:sz w:val="24"/>
          <w:szCs w:val="24"/>
          <w:lang w:val="en-GB"/>
        </w:rPr>
        <w:t xml:space="preserve"> to identify the probable target audience from the industry. </w:t>
      </w:r>
    </w:p>
    <w:p w14:paraId="5ACBA3E1" w14:textId="77777777" w:rsidR="007B38A2" w:rsidRPr="002E1498" w:rsidRDefault="0094720A">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b/>
          <w:bCs/>
          <w:sz w:val="24"/>
          <w:szCs w:val="24"/>
          <w:lang w:val="en-GB"/>
        </w:rPr>
        <w:t>Behavioural</w:t>
      </w:r>
      <w:r w:rsidR="00476FD1" w:rsidRPr="002E1498">
        <w:rPr>
          <w:rFonts w:ascii="Times New Roman" w:eastAsia="Times New Roman" w:hAnsi="Times New Roman" w:cs="Times New Roman"/>
          <w:b/>
          <w:bCs/>
          <w:sz w:val="24"/>
          <w:szCs w:val="24"/>
          <w:lang w:val="en-GB"/>
        </w:rPr>
        <w:t xml:space="preserve"> Segmentation:</w:t>
      </w:r>
      <w:r w:rsidR="00476FD1" w:rsidRPr="002E1498">
        <w:rPr>
          <w:rFonts w:ascii="Times New Roman" w:eastAsia="Times New Roman" w:hAnsi="Times New Roman" w:cs="Times New Roman"/>
          <w:sz w:val="24"/>
          <w:szCs w:val="24"/>
          <w:lang w:val="en-GB"/>
        </w:rPr>
        <w:t xml:space="preserve"> </w:t>
      </w:r>
      <w:r w:rsidRPr="002E1498">
        <w:rPr>
          <w:rFonts w:ascii="Times New Roman" w:eastAsia="Times New Roman" w:hAnsi="Times New Roman" w:cs="Times New Roman"/>
          <w:i/>
          <w:iCs/>
          <w:sz w:val="24"/>
          <w:szCs w:val="24"/>
          <w:lang w:val="en-GB"/>
        </w:rPr>
        <w:t>Behavioural</w:t>
      </w:r>
      <w:r w:rsidR="00476FD1" w:rsidRPr="002E1498">
        <w:rPr>
          <w:rFonts w:ascii="Times New Roman" w:eastAsia="Times New Roman" w:hAnsi="Times New Roman" w:cs="Times New Roman"/>
          <w:i/>
          <w:iCs/>
          <w:sz w:val="24"/>
          <w:szCs w:val="24"/>
          <w:lang w:val="en-GB"/>
        </w:rPr>
        <w:t xml:space="preserve"> segmentation</w:t>
      </w:r>
      <w:r w:rsidR="00476FD1" w:rsidRPr="002E1498">
        <w:rPr>
          <w:rFonts w:ascii="Times New Roman" w:eastAsia="Times New Roman" w:hAnsi="Times New Roman" w:cs="Times New Roman"/>
          <w:sz w:val="24"/>
          <w:szCs w:val="24"/>
          <w:lang w:val="en-GB"/>
        </w:rPr>
        <w:t xml:space="preserve"> is all about categorising consumers based on their </w:t>
      </w:r>
      <w:r w:rsidR="00476FD1" w:rsidRPr="002E1498">
        <w:rPr>
          <w:rFonts w:ascii="Times New Roman" w:eastAsia="Times New Roman" w:hAnsi="Times New Roman" w:cs="Times New Roman"/>
          <w:i/>
          <w:iCs/>
          <w:sz w:val="24"/>
          <w:szCs w:val="24"/>
          <w:lang w:val="en-GB"/>
        </w:rPr>
        <w:t xml:space="preserve">interactions, actions and purchasing patterns </w:t>
      </w:r>
      <w:r w:rsidR="00476FD1" w:rsidRPr="002E1498">
        <w:rPr>
          <w:rFonts w:ascii="Times New Roman" w:eastAsia="Times New Roman" w:hAnsi="Times New Roman" w:cs="Times New Roman"/>
          <w:sz w:val="24"/>
          <w:szCs w:val="24"/>
          <w:lang w:val="en-GB"/>
        </w:rPr>
        <w:t xml:space="preserve">in the industry. New Look generally focuses on </w:t>
      </w:r>
      <w:r w:rsidR="00476FD1" w:rsidRPr="002E1498">
        <w:rPr>
          <w:rFonts w:ascii="Times New Roman" w:eastAsia="Times New Roman" w:hAnsi="Times New Roman" w:cs="Times New Roman"/>
          <w:i/>
          <w:iCs/>
          <w:sz w:val="24"/>
          <w:szCs w:val="24"/>
          <w:lang w:val="en-GB"/>
        </w:rPr>
        <w:t xml:space="preserve">purchase frequency, lifestyle, awareness along with the conscious level of the consumers </w:t>
      </w:r>
      <w:r w:rsidR="00476FD1" w:rsidRPr="002E1498">
        <w:rPr>
          <w:rFonts w:ascii="Times New Roman" w:eastAsia="Times New Roman" w:hAnsi="Times New Roman" w:cs="Times New Roman"/>
          <w:sz w:val="24"/>
          <w:szCs w:val="24"/>
          <w:lang w:val="en-GB"/>
        </w:rPr>
        <w:t xml:space="preserve">to segment the probable target audience from the industry.  </w:t>
      </w:r>
    </w:p>
    <w:p w14:paraId="515AC49B" w14:textId="77777777" w:rsidR="007B38A2" w:rsidRPr="002E1498" w:rsidRDefault="00476FD1">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b/>
          <w:bCs/>
          <w:sz w:val="24"/>
          <w:szCs w:val="24"/>
          <w:lang w:val="en-GB"/>
        </w:rPr>
        <w:t xml:space="preserve">Psychographic Segmentation: </w:t>
      </w:r>
      <w:r w:rsidRPr="002E1498">
        <w:rPr>
          <w:rFonts w:ascii="Times New Roman" w:eastAsia="Times New Roman" w:hAnsi="Times New Roman" w:cs="Times New Roman"/>
          <w:sz w:val="24"/>
          <w:szCs w:val="24"/>
          <w:lang w:val="en-GB"/>
        </w:rPr>
        <w:t xml:space="preserve">It is nothing but segmenting a group of individuals based on different psychological traits such as </w:t>
      </w:r>
      <w:r w:rsidRPr="002E1498">
        <w:rPr>
          <w:rFonts w:ascii="Times New Roman" w:eastAsia="Times New Roman" w:hAnsi="Times New Roman" w:cs="Times New Roman"/>
          <w:i/>
          <w:iCs/>
          <w:sz w:val="24"/>
          <w:szCs w:val="24"/>
          <w:lang w:val="en-GB"/>
        </w:rPr>
        <w:t xml:space="preserve">value, </w:t>
      </w:r>
      <w:r w:rsidR="0094720A" w:rsidRPr="002E1498">
        <w:rPr>
          <w:rFonts w:ascii="Times New Roman" w:eastAsia="Times New Roman" w:hAnsi="Times New Roman" w:cs="Times New Roman"/>
          <w:i/>
          <w:iCs/>
          <w:sz w:val="24"/>
          <w:szCs w:val="24"/>
          <w:lang w:val="en-GB"/>
        </w:rPr>
        <w:t>belief,</w:t>
      </w:r>
      <w:r w:rsidRPr="002E1498">
        <w:rPr>
          <w:rFonts w:ascii="Times New Roman" w:eastAsia="Times New Roman" w:hAnsi="Times New Roman" w:cs="Times New Roman"/>
          <w:i/>
          <w:iCs/>
          <w:sz w:val="24"/>
          <w:szCs w:val="24"/>
          <w:lang w:val="en-GB"/>
        </w:rPr>
        <w:t xml:space="preserve"> and social status.</w:t>
      </w:r>
      <w:r w:rsidRPr="002E1498">
        <w:rPr>
          <w:rFonts w:ascii="Times New Roman" w:eastAsia="Times New Roman" w:hAnsi="Times New Roman" w:cs="Times New Roman"/>
          <w:sz w:val="24"/>
          <w:szCs w:val="24"/>
          <w:lang w:val="en-GB"/>
        </w:rPr>
        <w:t xml:space="preserve"> The brand New Look often focuses on </w:t>
      </w:r>
      <w:r w:rsidRPr="002E1498">
        <w:rPr>
          <w:rFonts w:ascii="Times New Roman" w:eastAsia="Times New Roman" w:hAnsi="Times New Roman" w:cs="Times New Roman"/>
          <w:i/>
          <w:iCs/>
          <w:sz w:val="24"/>
          <w:szCs w:val="24"/>
          <w:lang w:val="en-GB"/>
        </w:rPr>
        <w:t>value and specific beliefs</w:t>
      </w:r>
      <w:r w:rsidRPr="002E1498">
        <w:rPr>
          <w:rFonts w:ascii="Times New Roman" w:eastAsia="Times New Roman" w:hAnsi="Times New Roman" w:cs="Times New Roman"/>
          <w:sz w:val="24"/>
          <w:szCs w:val="24"/>
          <w:lang w:val="en-GB"/>
        </w:rPr>
        <w:t xml:space="preserve"> of the consumers to position itself accurately in the market for better segmentation. </w:t>
      </w:r>
    </w:p>
    <w:p w14:paraId="22354E4B" w14:textId="77777777" w:rsidR="007B38A2" w:rsidRPr="002E1498" w:rsidRDefault="00476FD1">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b/>
          <w:bCs/>
          <w:sz w:val="24"/>
          <w:szCs w:val="24"/>
          <w:lang w:val="en-GB"/>
        </w:rPr>
        <w:t xml:space="preserve">Demographic Segmentation: </w:t>
      </w:r>
      <w:r w:rsidRPr="002E1498">
        <w:rPr>
          <w:rFonts w:ascii="Times New Roman" w:eastAsia="Times New Roman" w:hAnsi="Times New Roman" w:cs="Times New Roman"/>
          <w:sz w:val="24"/>
          <w:szCs w:val="24"/>
          <w:lang w:val="en-GB"/>
        </w:rPr>
        <w:t xml:space="preserve">New Look focuses on </w:t>
      </w:r>
      <w:r w:rsidRPr="002E1498">
        <w:rPr>
          <w:rFonts w:ascii="Times New Roman" w:eastAsia="Times New Roman" w:hAnsi="Times New Roman" w:cs="Times New Roman"/>
          <w:i/>
          <w:iCs/>
          <w:sz w:val="24"/>
          <w:szCs w:val="24"/>
          <w:lang w:val="en-GB"/>
        </w:rPr>
        <w:t xml:space="preserve">age, gender, disposable income, social class, family life </w:t>
      </w:r>
      <w:r w:rsidR="0094720A" w:rsidRPr="002E1498">
        <w:rPr>
          <w:rFonts w:ascii="Times New Roman" w:eastAsia="Times New Roman" w:hAnsi="Times New Roman" w:cs="Times New Roman"/>
          <w:i/>
          <w:iCs/>
          <w:sz w:val="24"/>
          <w:szCs w:val="24"/>
          <w:lang w:val="en-GB"/>
        </w:rPr>
        <w:t>cycle,</w:t>
      </w:r>
      <w:r w:rsidRPr="002E1498">
        <w:rPr>
          <w:rFonts w:ascii="Times New Roman" w:eastAsia="Times New Roman" w:hAnsi="Times New Roman" w:cs="Times New Roman"/>
          <w:i/>
          <w:iCs/>
          <w:sz w:val="24"/>
          <w:szCs w:val="24"/>
          <w:lang w:val="en-GB"/>
        </w:rPr>
        <w:t xml:space="preserve"> and education level </w:t>
      </w:r>
      <w:r w:rsidRPr="002E1498">
        <w:rPr>
          <w:rFonts w:ascii="Times New Roman" w:eastAsia="Times New Roman" w:hAnsi="Times New Roman" w:cs="Times New Roman"/>
          <w:sz w:val="24"/>
          <w:szCs w:val="24"/>
          <w:lang w:val="en-GB"/>
        </w:rPr>
        <w:t xml:space="preserve">of consumers before segmenting the consumers. </w:t>
      </w:r>
    </w:p>
    <w:p w14:paraId="720960DE" w14:textId="77777777" w:rsidR="007B38A2" w:rsidRPr="002E1498" w:rsidRDefault="00476FD1">
      <w:pPr>
        <w:spacing w:line="360" w:lineRule="auto"/>
        <w:jc w:val="center"/>
        <w:rPr>
          <w:rFonts w:ascii="Times New Roman" w:eastAsia="Times New Roman" w:hAnsi="Times New Roman" w:cs="Times New Roman"/>
          <w:sz w:val="24"/>
          <w:szCs w:val="24"/>
          <w:lang w:val="en-GB"/>
        </w:rPr>
      </w:pPr>
      <w:r w:rsidRPr="002E1498">
        <w:rPr>
          <w:rFonts w:ascii="Times New Roman" w:eastAsia="Times New Roman" w:hAnsi="Times New Roman" w:cs="Times New Roman"/>
          <w:noProof/>
          <w:sz w:val="24"/>
          <w:szCs w:val="24"/>
          <w:lang w:val="en-GB" w:eastAsia="en-GB"/>
        </w:rPr>
        <w:lastRenderedPageBreak/>
        <w:drawing>
          <wp:inline distT="114300" distB="114300" distL="114300" distR="114300" wp14:anchorId="0570DE7D" wp14:editId="5614194E">
            <wp:extent cx="4540466" cy="3367088"/>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540466" cy="3367088"/>
                    </a:xfrm>
                    <a:prstGeom prst="rect">
                      <a:avLst/>
                    </a:prstGeom>
                    <a:ln w="12700">
                      <a:solidFill>
                        <a:srgbClr val="000000"/>
                      </a:solidFill>
                      <a:prstDash val="solid"/>
                    </a:ln>
                  </pic:spPr>
                </pic:pic>
              </a:graphicData>
            </a:graphic>
          </wp:inline>
        </w:drawing>
      </w:r>
    </w:p>
    <w:p w14:paraId="6CD62BBE" w14:textId="77777777" w:rsidR="007B38A2" w:rsidRPr="002E1498" w:rsidRDefault="00476FD1">
      <w:pPr>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Figure </w:t>
      </w:r>
      <w:r w:rsidR="0094720A" w:rsidRPr="002E1498">
        <w:rPr>
          <w:rFonts w:ascii="Times New Roman" w:eastAsia="Times New Roman" w:hAnsi="Times New Roman" w:cs="Times New Roman"/>
          <w:b/>
          <w:bCs/>
          <w:sz w:val="24"/>
          <w:szCs w:val="24"/>
          <w:lang w:val="en-GB"/>
        </w:rPr>
        <w:t>2</w:t>
      </w:r>
      <w:r w:rsidRPr="002E1498">
        <w:rPr>
          <w:rFonts w:ascii="Times New Roman" w:eastAsia="Times New Roman" w:hAnsi="Times New Roman" w:cs="Times New Roman"/>
          <w:b/>
          <w:bCs/>
          <w:sz w:val="24"/>
          <w:szCs w:val="24"/>
          <w:lang w:val="en-GB"/>
        </w:rPr>
        <w:t>: Revenue of New Look over the years</w:t>
      </w:r>
    </w:p>
    <w:p w14:paraId="6F59050B" w14:textId="77777777" w:rsidR="007B38A2" w:rsidRPr="002E1498" w:rsidRDefault="00476FD1">
      <w:pPr>
        <w:spacing w:line="360" w:lineRule="auto"/>
        <w:jc w:val="cente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(Source: New Look Revenue Streams, 2024)</w:t>
      </w:r>
    </w:p>
    <w:p w14:paraId="45235BED" w14:textId="77777777" w:rsidR="0094720A" w:rsidRPr="002E1498" w:rsidRDefault="0094720A">
      <w:pPr>
        <w:rPr>
          <w:rFonts w:ascii="Times New Roman" w:eastAsia="Times New Roman" w:hAnsi="Times New Roman" w:cs="Times New Roman"/>
          <w:b/>
          <w:bCs/>
          <w:i/>
          <w:iCs/>
          <w:sz w:val="24"/>
          <w:szCs w:val="24"/>
          <w:lang w:val="en-GB"/>
        </w:rPr>
      </w:pPr>
      <w:r w:rsidRPr="002E1498">
        <w:rPr>
          <w:rFonts w:ascii="Times New Roman" w:eastAsia="Times New Roman" w:hAnsi="Times New Roman" w:cs="Times New Roman"/>
          <w:b/>
          <w:bCs/>
          <w:i/>
          <w:iCs/>
          <w:sz w:val="24"/>
          <w:szCs w:val="24"/>
          <w:lang w:val="en-GB"/>
        </w:rPr>
        <w:br w:type="page"/>
      </w:r>
    </w:p>
    <w:p w14:paraId="788A6058" w14:textId="77777777" w:rsidR="007B38A2" w:rsidRPr="002E1498" w:rsidRDefault="00476FD1">
      <w:pPr>
        <w:spacing w:line="360" w:lineRule="auto"/>
        <w:rPr>
          <w:rFonts w:ascii="Times New Roman" w:eastAsia="Times New Roman" w:hAnsi="Times New Roman" w:cs="Times New Roman"/>
          <w:b/>
          <w:bCs/>
          <w:i/>
          <w:iCs/>
          <w:sz w:val="24"/>
          <w:szCs w:val="24"/>
          <w:lang w:val="en-GB"/>
        </w:rPr>
      </w:pPr>
      <w:r w:rsidRPr="002E1498">
        <w:rPr>
          <w:rFonts w:ascii="Times New Roman" w:eastAsia="Times New Roman" w:hAnsi="Times New Roman" w:cs="Times New Roman"/>
          <w:b/>
          <w:bCs/>
          <w:i/>
          <w:iCs/>
          <w:sz w:val="24"/>
          <w:szCs w:val="24"/>
          <w:lang w:val="en-GB"/>
        </w:rPr>
        <w:lastRenderedPageBreak/>
        <w:t xml:space="preserve">Targeting </w:t>
      </w:r>
    </w:p>
    <w:tbl>
      <w:tblPr>
        <w:tblStyle w:val="a2"/>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65"/>
        <w:gridCol w:w="6030"/>
      </w:tblGrid>
      <w:tr w:rsidR="007B38A2" w:rsidRPr="002E1498" w14:paraId="45CBC7D4" w14:textId="77777777">
        <w:trPr>
          <w:trHeight w:val="450"/>
        </w:trPr>
        <w:tc>
          <w:tcPr>
            <w:tcW w:w="8895" w:type="dxa"/>
            <w:gridSpan w:val="2"/>
            <w:tcBorders>
              <w:top w:val="single" w:sz="6" w:space="0" w:color="000000"/>
              <w:left w:val="single" w:sz="6" w:space="0" w:color="000000"/>
              <w:bottom w:val="single" w:sz="6" w:space="0" w:color="000000"/>
              <w:right w:val="single" w:sz="6" w:space="0" w:color="000000"/>
            </w:tcBorders>
            <w:shd w:val="clear" w:color="auto" w:fill="D99594"/>
            <w:tcMar>
              <w:top w:w="100" w:type="dxa"/>
              <w:left w:w="100" w:type="dxa"/>
              <w:bottom w:w="100" w:type="dxa"/>
              <w:right w:w="100" w:type="dxa"/>
            </w:tcMar>
          </w:tcPr>
          <w:p w14:paraId="6F9F1A95" w14:textId="77777777" w:rsidR="007B38A2" w:rsidRPr="002E1498" w:rsidRDefault="00476FD1">
            <w:pPr>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Demographic</w:t>
            </w:r>
          </w:p>
        </w:tc>
      </w:tr>
      <w:tr w:rsidR="007B38A2" w:rsidRPr="002E1498" w14:paraId="0A663136" w14:textId="77777777">
        <w:trPr>
          <w:trHeight w:val="45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5BDFA0A"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Age </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542E2C4C"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18-44 years </w:t>
            </w:r>
          </w:p>
        </w:tc>
      </w:tr>
      <w:tr w:rsidR="007B38A2" w:rsidRPr="002E1498" w14:paraId="3A0CBC8B" w14:textId="77777777">
        <w:trPr>
          <w:trHeight w:val="45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D7A90AE"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Gender </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320D0F32"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Both male and female </w:t>
            </w:r>
          </w:p>
        </w:tc>
      </w:tr>
      <w:tr w:rsidR="007B38A2" w:rsidRPr="002E1498" w14:paraId="5850837C" w14:textId="77777777">
        <w:trPr>
          <w:trHeight w:val="45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5A9EFFF"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Disposable Income </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3368D8C3"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Low to High </w:t>
            </w:r>
          </w:p>
        </w:tc>
      </w:tr>
      <w:tr w:rsidR="007B38A2" w:rsidRPr="002E1498" w14:paraId="34E3CD89" w14:textId="77777777">
        <w:trPr>
          <w:trHeight w:val="69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3D1134D"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Social class</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26DE2FFD"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Affluent people belonging to the modern and fashionable segment </w:t>
            </w:r>
          </w:p>
        </w:tc>
      </w:tr>
      <w:tr w:rsidR="007B38A2" w:rsidRPr="002E1498" w14:paraId="48FBE469" w14:textId="77777777">
        <w:trPr>
          <w:trHeight w:val="45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250C555"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Education level </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0FAF0913"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Informed and educated shoppers </w:t>
            </w:r>
          </w:p>
        </w:tc>
      </w:tr>
      <w:tr w:rsidR="007B38A2" w:rsidRPr="002E1498" w14:paraId="6356ADFF" w14:textId="77777777">
        <w:trPr>
          <w:trHeight w:val="45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2766711"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Family life cycle</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135C9F44"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Single or nuclear family </w:t>
            </w:r>
          </w:p>
        </w:tc>
      </w:tr>
      <w:tr w:rsidR="007B38A2" w:rsidRPr="002E1498" w14:paraId="2616E257" w14:textId="77777777">
        <w:trPr>
          <w:trHeight w:val="450"/>
        </w:trPr>
        <w:tc>
          <w:tcPr>
            <w:tcW w:w="8895" w:type="dxa"/>
            <w:gridSpan w:val="2"/>
            <w:tcBorders>
              <w:top w:val="nil"/>
              <w:left w:val="single" w:sz="6" w:space="0" w:color="000000"/>
              <w:bottom w:val="single" w:sz="6" w:space="0" w:color="000000"/>
              <w:right w:val="single" w:sz="6" w:space="0" w:color="000000"/>
            </w:tcBorders>
            <w:shd w:val="clear" w:color="auto" w:fill="C2D69B"/>
            <w:tcMar>
              <w:top w:w="100" w:type="dxa"/>
              <w:left w:w="100" w:type="dxa"/>
              <w:bottom w:w="100" w:type="dxa"/>
              <w:right w:w="100" w:type="dxa"/>
            </w:tcMar>
          </w:tcPr>
          <w:p w14:paraId="0F5E0C9F" w14:textId="77777777" w:rsidR="007B38A2" w:rsidRPr="002E1498" w:rsidRDefault="00476FD1">
            <w:pPr>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Geographical</w:t>
            </w:r>
          </w:p>
        </w:tc>
      </w:tr>
      <w:tr w:rsidR="007B38A2" w:rsidRPr="002E1498" w14:paraId="75DA915B" w14:textId="77777777">
        <w:trPr>
          <w:trHeight w:val="45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6F5EE62"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Location </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33C70A15"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Across UK</w:t>
            </w:r>
          </w:p>
        </w:tc>
      </w:tr>
      <w:tr w:rsidR="007B38A2" w:rsidRPr="002E1498" w14:paraId="7B17FDAC" w14:textId="77777777">
        <w:trPr>
          <w:trHeight w:val="450"/>
        </w:trPr>
        <w:tc>
          <w:tcPr>
            <w:tcW w:w="8895" w:type="dxa"/>
            <w:gridSpan w:val="2"/>
            <w:tcBorders>
              <w:top w:val="nil"/>
              <w:left w:val="single" w:sz="6" w:space="0" w:color="000000"/>
              <w:bottom w:val="single" w:sz="6" w:space="0" w:color="000000"/>
              <w:right w:val="single" w:sz="6" w:space="0" w:color="000000"/>
            </w:tcBorders>
            <w:shd w:val="clear" w:color="auto" w:fill="B2A1C7"/>
            <w:tcMar>
              <w:top w:w="100" w:type="dxa"/>
              <w:left w:w="100" w:type="dxa"/>
              <w:bottom w:w="100" w:type="dxa"/>
              <w:right w:w="100" w:type="dxa"/>
            </w:tcMar>
          </w:tcPr>
          <w:p w14:paraId="5D074612" w14:textId="77777777" w:rsidR="007B38A2" w:rsidRPr="002E1498" w:rsidRDefault="00476FD1">
            <w:pPr>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Behavioural</w:t>
            </w:r>
          </w:p>
        </w:tc>
      </w:tr>
      <w:tr w:rsidR="007B38A2" w:rsidRPr="002E1498" w14:paraId="74577028" w14:textId="77777777">
        <w:trPr>
          <w:trHeight w:val="45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626BA738"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Purchase frequency </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56FAF35F"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Bi-weekly, monthly and quarterly </w:t>
            </w:r>
          </w:p>
        </w:tc>
      </w:tr>
      <w:tr w:rsidR="007B38A2" w:rsidRPr="002E1498" w14:paraId="41D3E120" w14:textId="77777777">
        <w:trPr>
          <w:trHeight w:val="45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97696E8"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Conscious levels </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35881D2C"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Highly conscious about fashion sense and designs </w:t>
            </w:r>
          </w:p>
        </w:tc>
      </w:tr>
      <w:tr w:rsidR="007B38A2" w:rsidRPr="002E1498" w14:paraId="6FEF8452" w14:textId="77777777">
        <w:trPr>
          <w:trHeight w:val="45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78704EAE"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Awareness</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0787630C"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High </w:t>
            </w:r>
          </w:p>
        </w:tc>
      </w:tr>
      <w:tr w:rsidR="007B38A2" w:rsidRPr="002E1498" w14:paraId="66C1E204" w14:textId="77777777">
        <w:trPr>
          <w:trHeight w:val="69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2B42A22"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C communication mediums </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64C14D5D"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Digital media and social media channels </w:t>
            </w:r>
          </w:p>
        </w:tc>
      </w:tr>
      <w:tr w:rsidR="007B38A2" w:rsidRPr="002E1498" w14:paraId="6345CCAF" w14:textId="77777777">
        <w:trPr>
          <w:trHeight w:val="450"/>
        </w:trPr>
        <w:tc>
          <w:tcPr>
            <w:tcW w:w="8895" w:type="dxa"/>
            <w:gridSpan w:val="2"/>
            <w:tcBorders>
              <w:top w:val="nil"/>
              <w:left w:val="single" w:sz="6" w:space="0" w:color="000000"/>
              <w:bottom w:val="single" w:sz="6" w:space="0" w:color="000000"/>
              <w:right w:val="single" w:sz="6" w:space="0" w:color="000000"/>
            </w:tcBorders>
            <w:shd w:val="clear" w:color="auto" w:fill="93CDDC"/>
            <w:tcMar>
              <w:top w:w="100" w:type="dxa"/>
              <w:left w:w="100" w:type="dxa"/>
              <w:bottom w:w="100" w:type="dxa"/>
              <w:right w:w="100" w:type="dxa"/>
            </w:tcMar>
          </w:tcPr>
          <w:p w14:paraId="3708AF9C" w14:textId="77777777" w:rsidR="007B38A2" w:rsidRPr="002E1498" w:rsidRDefault="00476FD1">
            <w:pPr>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Psychographic</w:t>
            </w:r>
          </w:p>
        </w:tc>
      </w:tr>
      <w:tr w:rsidR="007B38A2" w:rsidRPr="002E1498" w14:paraId="31CA24EE" w14:textId="77777777">
        <w:trPr>
          <w:trHeight w:val="45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7CA4DB0"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Value</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771312EE"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Value driven standards and responsible shoppers</w:t>
            </w:r>
          </w:p>
        </w:tc>
      </w:tr>
      <w:tr w:rsidR="007B38A2" w:rsidRPr="002E1498" w14:paraId="620FB23A" w14:textId="77777777">
        <w:trPr>
          <w:trHeight w:val="450"/>
        </w:trPr>
        <w:tc>
          <w:tcPr>
            <w:tcW w:w="286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2F78AAA" w14:textId="77777777" w:rsidR="007B38A2" w:rsidRPr="002E1498" w:rsidRDefault="00476FD1">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Interests</w:t>
            </w:r>
          </w:p>
        </w:tc>
        <w:tc>
          <w:tcPr>
            <w:tcW w:w="6030" w:type="dxa"/>
            <w:tcBorders>
              <w:top w:val="nil"/>
              <w:left w:val="nil"/>
              <w:bottom w:val="single" w:sz="6" w:space="0" w:color="000000"/>
              <w:right w:val="single" w:sz="6" w:space="0" w:color="000000"/>
            </w:tcBorders>
            <w:tcMar>
              <w:top w:w="100" w:type="dxa"/>
              <w:left w:w="100" w:type="dxa"/>
              <w:bottom w:w="100" w:type="dxa"/>
              <w:right w:w="100" w:type="dxa"/>
            </w:tcMar>
          </w:tcPr>
          <w:p w14:paraId="5D8F6B2E" w14:textId="77777777" w:rsidR="007B38A2" w:rsidRPr="002E1498" w:rsidRDefault="00476FD1">
            <w:pP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Purchasing quirky and fashionable accessories to enhance style statements </w:t>
            </w:r>
          </w:p>
        </w:tc>
      </w:tr>
    </w:tbl>
    <w:p w14:paraId="0F355834" w14:textId="77777777" w:rsidR="007B38A2" w:rsidRPr="002E1498" w:rsidRDefault="007B38A2">
      <w:pPr>
        <w:spacing w:line="360" w:lineRule="auto"/>
        <w:rPr>
          <w:rFonts w:ascii="Times New Roman" w:eastAsia="Times New Roman" w:hAnsi="Times New Roman" w:cs="Times New Roman"/>
          <w:b/>
          <w:bCs/>
          <w:i/>
          <w:iCs/>
          <w:sz w:val="24"/>
          <w:szCs w:val="24"/>
          <w:lang w:val="en-GB"/>
        </w:rPr>
      </w:pPr>
    </w:p>
    <w:p w14:paraId="0C858368" w14:textId="77777777" w:rsidR="0094720A" w:rsidRPr="002E1498" w:rsidRDefault="0094720A">
      <w:pPr>
        <w:rPr>
          <w:rFonts w:ascii="Times New Roman" w:eastAsia="Times New Roman" w:hAnsi="Times New Roman" w:cs="Times New Roman"/>
          <w:b/>
          <w:bCs/>
          <w:i/>
          <w:iCs/>
          <w:sz w:val="24"/>
          <w:szCs w:val="24"/>
          <w:lang w:val="en-GB"/>
        </w:rPr>
      </w:pPr>
      <w:r w:rsidRPr="002E1498">
        <w:rPr>
          <w:rFonts w:ascii="Times New Roman" w:eastAsia="Times New Roman" w:hAnsi="Times New Roman" w:cs="Times New Roman"/>
          <w:b/>
          <w:bCs/>
          <w:i/>
          <w:iCs/>
          <w:sz w:val="24"/>
          <w:szCs w:val="24"/>
          <w:lang w:val="en-GB"/>
        </w:rPr>
        <w:br w:type="page"/>
      </w:r>
    </w:p>
    <w:p w14:paraId="790EEF50" w14:textId="77777777" w:rsidR="007B38A2" w:rsidRPr="002E1498" w:rsidRDefault="00476FD1">
      <w:pPr>
        <w:spacing w:line="360" w:lineRule="auto"/>
        <w:rPr>
          <w:rFonts w:ascii="Times New Roman" w:eastAsia="Times New Roman" w:hAnsi="Times New Roman" w:cs="Times New Roman"/>
          <w:b/>
          <w:bCs/>
          <w:i/>
          <w:iCs/>
          <w:sz w:val="24"/>
          <w:szCs w:val="24"/>
          <w:lang w:val="en-GB"/>
        </w:rPr>
      </w:pPr>
      <w:r w:rsidRPr="002E1498">
        <w:rPr>
          <w:rFonts w:ascii="Times New Roman" w:eastAsia="Times New Roman" w:hAnsi="Times New Roman" w:cs="Times New Roman"/>
          <w:b/>
          <w:bCs/>
          <w:i/>
          <w:iCs/>
          <w:sz w:val="24"/>
          <w:szCs w:val="24"/>
          <w:lang w:val="en-GB"/>
        </w:rPr>
        <w:lastRenderedPageBreak/>
        <w:t xml:space="preserve">Positioning </w:t>
      </w:r>
    </w:p>
    <w:p w14:paraId="4CFFDBA7" w14:textId="77777777" w:rsidR="007B38A2" w:rsidRPr="002E1498" w:rsidRDefault="00476FD1">
      <w:pPr>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noProof/>
          <w:sz w:val="24"/>
          <w:szCs w:val="24"/>
          <w:lang w:val="en-GB" w:eastAsia="en-GB"/>
        </w:rPr>
        <w:drawing>
          <wp:inline distT="114300" distB="114300" distL="114300" distR="114300" wp14:anchorId="5C1BB281" wp14:editId="2D9BF1A8">
            <wp:extent cx="5086350" cy="3667125"/>
            <wp:effectExtent l="12700" t="12700" r="12700" b="1270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086350" cy="3667125"/>
                    </a:xfrm>
                    <a:prstGeom prst="rect">
                      <a:avLst/>
                    </a:prstGeom>
                    <a:ln w="12700">
                      <a:solidFill>
                        <a:srgbClr val="000000"/>
                      </a:solidFill>
                      <a:prstDash val="solid"/>
                    </a:ln>
                  </pic:spPr>
                </pic:pic>
              </a:graphicData>
            </a:graphic>
          </wp:inline>
        </w:drawing>
      </w:r>
    </w:p>
    <w:p w14:paraId="0E9A7ECC" w14:textId="77777777" w:rsidR="007B38A2" w:rsidRPr="002E1498" w:rsidRDefault="00476FD1">
      <w:pPr>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Figure </w:t>
      </w:r>
      <w:r w:rsidR="0094720A" w:rsidRPr="002E1498">
        <w:rPr>
          <w:rFonts w:ascii="Times New Roman" w:eastAsia="Times New Roman" w:hAnsi="Times New Roman" w:cs="Times New Roman"/>
          <w:b/>
          <w:bCs/>
          <w:sz w:val="24"/>
          <w:szCs w:val="24"/>
          <w:lang w:val="en-GB"/>
        </w:rPr>
        <w:t>3</w:t>
      </w:r>
      <w:r w:rsidRPr="002E1498">
        <w:rPr>
          <w:rFonts w:ascii="Times New Roman" w:eastAsia="Times New Roman" w:hAnsi="Times New Roman" w:cs="Times New Roman"/>
          <w:b/>
          <w:bCs/>
          <w:sz w:val="24"/>
          <w:szCs w:val="24"/>
          <w:lang w:val="en-GB"/>
        </w:rPr>
        <w:t xml:space="preserve">: Positioning Map of New Look </w:t>
      </w:r>
    </w:p>
    <w:p w14:paraId="57FF0584"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Integrated Marketing </w:t>
      </w:r>
    </w:p>
    <w:p w14:paraId="6D8375A3" w14:textId="3F21D3CD" w:rsidR="007B38A2" w:rsidRPr="002E1498" w:rsidRDefault="00476FD1">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i/>
          <w:iCs/>
          <w:sz w:val="24"/>
          <w:szCs w:val="24"/>
          <w:lang w:val="en-GB"/>
        </w:rPr>
        <w:t>Integrating marketing</w:t>
      </w:r>
      <w:r w:rsidRPr="002E1498">
        <w:rPr>
          <w:rFonts w:ascii="Times New Roman" w:eastAsia="Times New Roman" w:hAnsi="Times New Roman" w:cs="Times New Roman"/>
          <w:sz w:val="24"/>
          <w:szCs w:val="24"/>
          <w:lang w:val="en-GB"/>
        </w:rPr>
        <w:t xml:space="preserve"> is referred to as a strategic approach that illustrates the collaboration of different marketing communication channels to deliver the messaging to the intended consumers. Yusuf and </w:t>
      </w:r>
      <w:r w:rsidR="004A680C" w:rsidRPr="002E1498">
        <w:rPr>
          <w:rFonts w:ascii="Times New Roman" w:eastAsia="Times New Roman" w:hAnsi="Times New Roman" w:cs="Times New Roman"/>
          <w:sz w:val="24"/>
          <w:szCs w:val="24"/>
          <w:lang w:val="en-GB"/>
        </w:rPr>
        <w:t>Matin</w:t>
      </w:r>
      <w:r w:rsidRPr="002E1498">
        <w:rPr>
          <w:rFonts w:ascii="Times New Roman" w:eastAsia="Times New Roman" w:hAnsi="Times New Roman" w:cs="Times New Roman"/>
          <w:sz w:val="24"/>
          <w:szCs w:val="24"/>
          <w:lang w:val="en-GB"/>
        </w:rPr>
        <w:t xml:space="preserve"> (2022, p. 178) argues that integrated marketing is about utilising different communication channels such as </w:t>
      </w:r>
      <w:r w:rsidRPr="002E1498">
        <w:rPr>
          <w:rFonts w:ascii="Times New Roman" w:eastAsia="Times New Roman" w:hAnsi="Times New Roman" w:cs="Times New Roman"/>
          <w:i/>
          <w:iCs/>
          <w:sz w:val="24"/>
          <w:szCs w:val="24"/>
          <w:lang w:val="en-GB"/>
        </w:rPr>
        <w:t>social media, advertising and PR</w:t>
      </w:r>
      <w:r w:rsidRPr="002E1498">
        <w:rPr>
          <w:rFonts w:ascii="Times New Roman" w:eastAsia="Times New Roman" w:hAnsi="Times New Roman" w:cs="Times New Roman"/>
          <w:sz w:val="24"/>
          <w:szCs w:val="24"/>
          <w:lang w:val="en-GB"/>
        </w:rPr>
        <w:t xml:space="preserve"> to reach a specific segment of the audience for delivering a consistent message. </w:t>
      </w:r>
      <w:r w:rsidRPr="002E1498">
        <w:rPr>
          <w:rFonts w:ascii="Times New Roman" w:eastAsia="Times New Roman" w:hAnsi="Times New Roman" w:cs="Times New Roman"/>
          <w:i/>
          <w:iCs/>
          <w:sz w:val="24"/>
          <w:szCs w:val="24"/>
          <w:lang w:val="en-GB"/>
        </w:rPr>
        <w:t xml:space="preserve">Constant message delivery, different channel integration, consumer centric </w:t>
      </w:r>
      <w:r w:rsidR="0094720A" w:rsidRPr="002E1498">
        <w:rPr>
          <w:rFonts w:ascii="Times New Roman" w:eastAsia="Times New Roman" w:hAnsi="Times New Roman" w:cs="Times New Roman"/>
          <w:i/>
          <w:iCs/>
          <w:sz w:val="24"/>
          <w:szCs w:val="24"/>
          <w:lang w:val="en-GB"/>
        </w:rPr>
        <w:t>measures,</w:t>
      </w:r>
      <w:r w:rsidRPr="002E1498">
        <w:rPr>
          <w:rFonts w:ascii="Times New Roman" w:eastAsia="Times New Roman" w:hAnsi="Times New Roman" w:cs="Times New Roman"/>
          <w:i/>
          <w:iCs/>
          <w:sz w:val="24"/>
          <w:szCs w:val="24"/>
          <w:lang w:val="en-GB"/>
        </w:rPr>
        <w:t xml:space="preserve"> and collaborative approaches</w:t>
      </w:r>
      <w:r w:rsidRPr="002E1498">
        <w:rPr>
          <w:rFonts w:ascii="Times New Roman" w:eastAsia="Times New Roman" w:hAnsi="Times New Roman" w:cs="Times New Roman"/>
          <w:sz w:val="24"/>
          <w:szCs w:val="24"/>
          <w:lang w:val="en-GB"/>
        </w:rPr>
        <w:t xml:space="preserve"> are considered to be some of the key aspects associated with integrated marketing. New Look uses integrated marketing approaches to focus on </w:t>
      </w:r>
      <w:r w:rsidRPr="002E1498">
        <w:rPr>
          <w:rFonts w:ascii="Times New Roman" w:eastAsia="Times New Roman" w:hAnsi="Times New Roman" w:cs="Times New Roman"/>
          <w:i/>
          <w:iCs/>
          <w:sz w:val="24"/>
          <w:szCs w:val="24"/>
          <w:lang w:val="en-GB"/>
        </w:rPr>
        <w:t>high impact and strong brand reputation</w:t>
      </w:r>
      <w:r w:rsidRPr="002E1498">
        <w:rPr>
          <w:rFonts w:ascii="Times New Roman" w:eastAsia="Times New Roman" w:hAnsi="Times New Roman" w:cs="Times New Roman"/>
          <w:sz w:val="24"/>
          <w:szCs w:val="24"/>
          <w:lang w:val="en-GB"/>
        </w:rPr>
        <w:t xml:space="preserve"> along with cost effectiveness in the industry to ensure better sales growth accordingly. As a part of its integrated marketing strategies, New Look uses </w:t>
      </w:r>
      <w:r w:rsidR="0094720A" w:rsidRPr="002E1498">
        <w:rPr>
          <w:rFonts w:ascii="Times New Roman" w:eastAsia="Times New Roman" w:hAnsi="Times New Roman" w:cs="Times New Roman"/>
          <w:i/>
          <w:iCs/>
          <w:sz w:val="24"/>
          <w:szCs w:val="24"/>
          <w:lang w:val="en-GB"/>
        </w:rPr>
        <w:t>Omni channel</w:t>
      </w:r>
      <w:r w:rsidRPr="002E1498">
        <w:rPr>
          <w:rFonts w:ascii="Times New Roman" w:eastAsia="Times New Roman" w:hAnsi="Times New Roman" w:cs="Times New Roman"/>
          <w:i/>
          <w:iCs/>
          <w:sz w:val="24"/>
          <w:szCs w:val="24"/>
          <w:lang w:val="en-GB"/>
        </w:rPr>
        <w:t xml:space="preserve"> personalisation, influencer marketing, value focused advertising and data driven "Sense &amp; Respond”</w:t>
      </w:r>
      <w:r w:rsidRPr="002E1498">
        <w:rPr>
          <w:rFonts w:ascii="Times New Roman" w:eastAsia="Times New Roman" w:hAnsi="Times New Roman" w:cs="Times New Roman"/>
          <w:sz w:val="24"/>
          <w:szCs w:val="24"/>
          <w:lang w:val="en-GB"/>
        </w:rPr>
        <w:t xml:space="preserve"> process to manage all its operations in different parts of the globe. </w:t>
      </w:r>
    </w:p>
    <w:p w14:paraId="6744E280" w14:textId="77777777" w:rsidR="007B38A2" w:rsidRPr="002E1498" w:rsidRDefault="00476FD1">
      <w:pPr>
        <w:spacing w:line="360" w:lineRule="auto"/>
        <w:jc w:val="center"/>
        <w:rPr>
          <w:rFonts w:ascii="Times New Roman" w:eastAsia="Times New Roman" w:hAnsi="Times New Roman" w:cs="Times New Roman"/>
          <w:sz w:val="24"/>
          <w:szCs w:val="24"/>
          <w:lang w:val="en-GB"/>
        </w:rPr>
      </w:pPr>
      <w:r w:rsidRPr="002E1498">
        <w:rPr>
          <w:rFonts w:ascii="Times New Roman" w:eastAsia="Times New Roman" w:hAnsi="Times New Roman" w:cs="Times New Roman"/>
          <w:noProof/>
          <w:sz w:val="24"/>
          <w:szCs w:val="24"/>
          <w:lang w:val="en-GB" w:eastAsia="en-GB"/>
        </w:rPr>
        <w:lastRenderedPageBreak/>
        <w:drawing>
          <wp:inline distT="114300" distB="114300" distL="114300" distR="114300" wp14:anchorId="529277FF" wp14:editId="581253CB">
            <wp:extent cx="4452938" cy="3321211"/>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452938" cy="3321211"/>
                    </a:xfrm>
                    <a:prstGeom prst="rect">
                      <a:avLst/>
                    </a:prstGeom>
                    <a:ln w="12700">
                      <a:solidFill>
                        <a:srgbClr val="000000"/>
                      </a:solidFill>
                      <a:prstDash val="solid"/>
                    </a:ln>
                  </pic:spPr>
                </pic:pic>
              </a:graphicData>
            </a:graphic>
          </wp:inline>
        </w:drawing>
      </w:r>
    </w:p>
    <w:p w14:paraId="58B2451B" w14:textId="77777777" w:rsidR="007B38A2" w:rsidRPr="002E1498" w:rsidRDefault="00476FD1">
      <w:pPr>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Figure </w:t>
      </w:r>
      <w:r w:rsidR="0094720A" w:rsidRPr="002E1498">
        <w:rPr>
          <w:rFonts w:ascii="Times New Roman" w:eastAsia="Times New Roman" w:hAnsi="Times New Roman" w:cs="Times New Roman"/>
          <w:b/>
          <w:bCs/>
          <w:sz w:val="24"/>
          <w:szCs w:val="24"/>
          <w:lang w:val="en-GB"/>
        </w:rPr>
        <w:t>4</w:t>
      </w:r>
      <w:r w:rsidRPr="002E1498">
        <w:rPr>
          <w:rFonts w:ascii="Times New Roman" w:eastAsia="Times New Roman" w:hAnsi="Times New Roman" w:cs="Times New Roman"/>
          <w:b/>
          <w:bCs/>
          <w:sz w:val="24"/>
          <w:szCs w:val="24"/>
          <w:lang w:val="en-GB"/>
        </w:rPr>
        <w:t xml:space="preserve">: Integrated marketing campaigns by New Look </w:t>
      </w:r>
    </w:p>
    <w:p w14:paraId="4A11F945" w14:textId="77777777" w:rsidR="007B38A2" w:rsidRPr="002E1498" w:rsidRDefault="00476FD1">
      <w:pPr>
        <w:spacing w:line="360" w:lineRule="auto"/>
        <w:jc w:val="cente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(Source: Metrocentre, 2021)</w:t>
      </w:r>
    </w:p>
    <w:tbl>
      <w:tblPr>
        <w:tblStyle w:val="a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6345"/>
      </w:tblGrid>
      <w:tr w:rsidR="007B38A2" w:rsidRPr="002E1498" w14:paraId="5779B3F0" w14:textId="77777777" w:rsidTr="0094720A">
        <w:tc>
          <w:tcPr>
            <w:tcW w:w="2655" w:type="dxa"/>
            <w:shd w:val="clear" w:color="auto" w:fill="D99594" w:themeFill="accent2" w:themeFillTint="99"/>
            <w:tcMar>
              <w:top w:w="100" w:type="dxa"/>
              <w:left w:w="100" w:type="dxa"/>
              <w:bottom w:w="100" w:type="dxa"/>
              <w:right w:w="100" w:type="dxa"/>
            </w:tcMar>
          </w:tcPr>
          <w:p w14:paraId="2E94AB74" w14:textId="77777777" w:rsidR="007B38A2" w:rsidRPr="002E1498" w:rsidRDefault="0094720A">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Omni channel</w:t>
            </w:r>
            <w:r w:rsidR="00476FD1" w:rsidRPr="002E1498">
              <w:rPr>
                <w:rFonts w:ascii="Times New Roman" w:eastAsia="Times New Roman" w:hAnsi="Times New Roman" w:cs="Times New Roman"/>
                <w:b/>
                <w:bCs/>
                <w:sz w:val="24"/>
                <w:szCs w:val="24"/>
                <w:lang w:val="en-GB"/>
              </w:rPr>
              <w:t xml:space="preserve"> personalisation </w:t>
            </w:r>
          </w:p>
        </w:tc>
        <w:tc>
          <w:tcPr>
            <w:tcW w:w="6345" w:type="dxa"/>
            <w:tcMar>
              <w:top w:w="100" w:type="dxa"/>
              <w:left w:w="100" w:type="dxa"/>
              <w:bottom w:w="100" w:type="dxa"/>
              <w:right w:w="100" w:type="dxa"/>
            </w:tcMar>
          </w:tcPr>
          <w:p w14:paraId="18823D63" w14:textId="77777777" w:rsidR="007B38A2" w:rsidRPr="002E1498" w:rsidRDefault="0094720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i/>
                <w:iCs/>
                <w:sz w:val="24"/>
                <w:szCs w:val="24"/>
                <w:lang w:val="en-GB"/>
              </w:rPr>
              <w:t>Omni channel</w:t>
            </w:r>
            <w:r w:rsidR="00476FD1" w:rsidRPr="002E1498">
              <w:rPr>
                <w:rFonts w:ascii="Times New Roman" w:eastAsia="Times New Roman" w:hAnsi="Times New Roman" w:cs="Times New Roman"/>
                <w:i/>
                <w:iCs/>
                <w:sz w:val="24"/>
                <w:szCs w:val="24"/>
                <w:lang w:val="en-GB"/>
              </w:rPr>
              <w:t xml:space="preserve"> personalisation</w:t>
            </w:r>
            <w:r w:rsidR="00476FD1" w:rsidRPr="002E1498">
              <w:rPr>
                <w:rFonts w:ascii="Times New Roman" w:eastAsia="Times New Roman" w:hAnsi="Times New Roman" w:cs="Times New Roman"/>
                <w:sz w:val="24"/>
                <w:szCs w:val="24"/>
                <w:lang w:val="en-GB"/>
              </w:rPr>
              <w:t xml:space="preserve"> is one such massive integrated advertising measure that New Look uses to integrate online and in-store data to provide best-in-class experiences to the consumers (Kantar, 2026). New Look generally treats digital and physical browsing as one journey through online channels in the industry to provide consistent messaging to the consumers. </w:t>
            </w:r>
          </w:p>
        </w:tc>
      </w:tr>
      <w:tr w:rsidR="007B38A2" w:rsidRPr="002E1498" w14:paraId="400F43F0" w14:textId="77777777" w:rsidTr="0094720A">
        <w:tc>
          <w:tcPr>
            <w:tcW w:w="2655" w:type="dxa"/>
            <w:shd w:val="clear" w:color="auto" w:fill="D99594" w:themeFill="accent2" w:themeFillTint="99"/>
            <w:tcMar>
              <w:top w:w="100" w:type="dxa"/>
              <w:left w:w="100" w:type="dxa"/>
              <w:bottom w:w="100" w:type="dxa"/>
              <w:right w:w="100" w:type="dxa"/>
            </w:tcMar>
          </w:tcPr>
          <w:p w14:paraId="72F8E822"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Influencer Marketing </w:t>
            </w:r>
          </w:p>
        </w:tc>
        <w:tc>
          <w:tcPr>
            <w:tcW w:w="6345" w:type="dxa"/>
            <w:tcMar>
              <w:top w:w="100" w:type="dxa"/>
              <w:left w:w="100" w:type="dxa"/>
              <w:bottom w:w="100" w:type="dxa"/>
              <w:right w:w="100" w:type="dxa"/>
            </w:tcMar>
          </w:tcPr>
          <w:p w14:paraId="51EE5A69"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i/>
                <w:iCs/>
                <w:sz w:val="24"/>
                <w:szCs w:val="24"/>
                <w:lang w:val="en-GB"/>
              </w:rPr>
              <w:t>Influencer marketing</w:t>
            </w:r>
            <w:r w:rsidRPr="002E1498">
              <w:rPr>
                <w:rFonts w:ascii="Times New Roman" w:eastAsia="Times New Roman" w:hAnsi="Times New Roman" w:cs="Times New Roman"/>
                <w:sz w:val="24"/>
                <w:szCs w:val="24"/>
                <w:lang w:val="en-GB"/>
              </w:rPr>
              <w:t xml:space="preserve"> is one such common way of doing advertising that different brands including New Look utilises to reach a wide range of audience across different industries. The brand uses social media channels for ensuring high engagement through influencer based advertising in the industry (around 268k likes per 10 posts).</w:t>
            </w:r>
          </w:p>
        </w:tc>
      </w:tr>
    </w:tbl>
    <w:p w14:paraId="24AE2734" w14:textId="77777777" w:rsidR="0094720A" w:rsidRPr="002E1498" w:rsidRDefault="0094720A">
      <w:pPr>
        <w:rPr>
          <w:lang w:val="en-GB"/>
        </w:rPr>
      </w:pPr>
      <w:r w:rsidRPr="002E1498">
        <w:rPr>
          <w:lang w:val="en-GB"/>
        </w:rPr>
        <w:br w:type="page"/>
      </w:r>
    </w:p>
    <w:tbl>
      <w:tblPr>
        <w:tblStyle w:val="a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6345"/>
      </w:tblGrid>
      <w:tr w:rsidR="007B38A2" w:rsidRPr="002E1498" w14:paraId="4A570982" w14:textId="77777777" w:rsidTr="0094720A">
        <w:tc>
          <w:tcPr>
            <w:tcW w:w="2655" w:type="dxa"/>
            <w:shd w:val="clear" w:color="auto" w:fill="D99594" w:themeFill="accent2" w:themeFillTint="99"/>
            <w:tcMar>
              <w:top w:w="100" w:type="dxa"/>
              <w:left w:w="100" w:type="dxa"/>
              <w:bottom w:w="100" w:type="dxa"/>
              <w:right w:w="100" w:type="dxa"/>
            </w:tcMar>
          </w:tcPr>
          <w:p w14:paraId="4822C7A3"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lastRenderedPageBreak/>
              <w:t xml:space="preserve">Value Focused Advertising </w:t>
            </w:r>
          </w:p>
        </w:tc>
        <w:tc>
          <w:tcPr>
            <w:tcW w:w="6345" w:type="dxa"/>
            <w:tcMar>
              <w:top w:w="100" w:type="dxa"/>
              <w:left w:w="100" w:type="dxa"/>
              <w:bottom w:w="100" w:type="dxa"/>
              <w:right w:w="100" w:type="dxa"/>
            </w:tcMar>
          </w:tcPr>
          <w:p w14:paraId="79519892"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The brand New Look often focuses on </w:t>
            </w:r>
            <w:r w:rsidRPr="002E1498">
              <w:rPr>
                <w:rFonts w:ascii="Times New Roman" w:eastAsia="Times New Roman" w:hAnsi="Times New Roman" w:cs="Times New Roman"/>
                <w:i/>
                <w:iCs/>
                <w:sz w:val="24"/>
                <w:szCs w:val="24"/>
                <w:lang w:val="en-GB"/>
              </w:rPr>
              <w:t>"branded search”</w:t>
            </w:r>
            <w:r w:rsidRPr="002E1498">
              <w:rPr>
                <w:rFonts w:ascii="Times New Roman" w:eastAsia="Times New Roman" w:hAnsi="Times New Roman" w:cs="Times New Roman"/>
                <w:sz w:val="24"/>
                <w:szCs w:val="24"/>
                <w:lang w:val="en-GB"/>
              </w:rPr>
              <w:t xml:space="preserve">’ measures to optimise cost margin rather than competitive positioning all the time (Taylor, 2026). Value focused advertising often assists the venture to reduce the number of products while enhancing the quality as well as speed of marketing campaigns accordingly. </w:t>
            </w:r>
          </w:p>
        </w:tc>
      </w:tr>
      <w:tr w:rsidR="007B38A2" w:rsidRPr="002E1498" w14:paraId="455FC91F" w14:textId="77777777" w:rsidTr="0094720A">
        <w:tc>
          <w:tcPr>
            <w:tcW w:w="2655" w:type="dxa"/>
            <w:shd w:val="clear" w:color="auto" w:fill="D99594" w:themeFill="accent2" w:themeFillTint="99"/>
            <w:tcMar>
              <w:top w:w="100" w:type="dxa"/>
              <w:left w:w="100" w:type="dxa"/>
              <w:bottom w:w="100" w:type="dxa"/>
              <w:right w:w="100" w:type="dxa"/>
            </w:tcMar>
          </w:tcPr>
          <w:p w14:paraId="08148C6F"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Data Driven “Sense &amp; Respond”</w:t>
            </w:r>
          </w:p>
        </w:tc>
        <w:tc>
          <w:tcPr>
            <w:tcW w:w="6345" w:type="dxa"/>
            <w:tcMar>
              <w:top w:w="100" w:type="dxa"/>
              <w:left w:w="100" w:type="dxa"/>
              <w:bottom w:w="100" w:type="dxa"/>
              <w:right w:w="100" w:type="dxa"/>
            </w:tcMar>
          </w:tcPr>
          <w:p w14:paraId="175C2763" w14:textId="77777777" w:rsidR="007B38A2" w:rsidRPr="002E1498" w:rsidRDefault="00476FD1">
            <w:pPr>
              <w:widowControl w:val="0"/>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New Look has recently invested 30 million GBP in its operations unit to leverage AI-powered analytics in its operations to predict </w:t>
            </w:r>
            <w:r w:rsidRPr="002E1498">
              <w:rPr>
                <w:rFonts w:ascii="Times New Roman" w:eastAsia="Times New Roman" w:hAnsi="Times New Roman" w:cs="Times New Roman"/>
                <w:i/>
                <w:iCs/>
                <w:sz w:val="24"/>
                <w:szCs w:val="24"/>
                <w:lang w:val="en-GB"/>
              </w:rPr>
              <w:t>industry trends and real time consumer behaviour</w:t>
            </w:r>
            <w:r w:rsidRPr="002E1498">
              <w:rPr>
                <w:rFonts w:ascii="Times New Roman" w:eastAsia="Times New Roman" w:hAnsi="Times New Roman" w:cs="Times New Roman"/>
                <w:sz w:val="24"/>
                <w:szCs w:val="24"/>
                <w:lang w:val="en-GB"/>
              </w:rPr>
              <w:t xml:space="preserve"> accordingly (Taylor, 2026). The process of utilising </w:t>
            </w:r>
            <w:r w:rsidRPr="002E1498">
              <w:rPr>
                <w:rFonts w:ascii="Times New Roman" w:eastAsia="Times New Roman" w:hAnsi="Times New Roman" w:cs="Times New Roman"/>
                <w:i/>
                <w:iCs/>
                <w:sz w:val="24"/>
                <w:szCs w:val="24"/>
                <w:lang w:val="en-GB"/>
              </w:rPr>
              <w:t xml:space="preserve">data driven “Sense &amp; Respond” </w:t>
            </w:r>
            <w:r w:rsidRPr="002E1498">
              <w:rPr>
                <w:rFonts w:ascii="Times New Roman" w:eastAsia="Times New Roman" w:hAnsi="Times New Roman" w:cs="Times New Roman"/>
                <w:sz w:val="24"/>
                <w:szCs w:val="24"/>
                <w:lang w:val="en-GB"/>
              </w:rPr>
              <w:t xml:space="preserve">has assisted the venture in utilising a more agile and customer centric approach in advertising the products accordingly. </w:t>
            </w:r>
          </w:p>
        </w:tc>
      </w:tr>
    </w:tbl>
    <w:p w14:paraId="06B38108" w14:textId="77777777" w:rsidR="007B38A2" w:rsidRPr="002E1498" w:rsidRDefault="007B38A2">
      <w:pPr>
        <w:spacing w:line="360" w:lineRule="auto"/>
        <w:jc w:val="both"/>
        <w:rPr>
          <w:rFonts w:ascii="Times New Roman" w:eastAsia="Times New Roman" w:hAnsi="Times New Roman" w:cs="Times New Roman"/>
          <w:b/>
          <w:bCs/>
          <w:sz w:val="24"/>
          <w:szCs w:val="24"/>
          <w:lang w:val="en-GB"/>
        </w:rPr>
      </w:pPr>
    </w:p>
    <w:p w14:paraId="2F69D06C" w14:textId="77777777" w:rsidR="007B38A2" w:rsidRPr="002E1498" w:rsidRDefault="00476FD1">
      <w:pPr>
        <w:spacing w:line="360" w:lineRule="auto"/>
        <w:jc w:val="both"/>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Ansoff Matrix </w:t>
      </w:r>
    </w:p>
    <w:p w14:paraId="096D81C6" w14:textId="77777777" w:rsidR="007B38A2" w:rsidRPr="002E1498" w:rsidRDefault="00476FD1">
      <w:pPr>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noProof/>
          <w:sz w:val="24"/>
          <w:szCs w:val="24"/>
          <w:lang w:val="en-GB" w:eastAsia="en-GB"/>
        </w:rPr>
        <w:drawing>
          <wp:inline distT="114300" distB="114300" distL="114300" distR="114300" wp14:anchorId="52256AA3" wp14:editId="0078CB88">
            <wp:extent cx="5357813" cy="2705606"/>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357813" cy="2705606"/>
                    </a:xfrm>
                    <a:prstGeom prst="rect">
                      <a:avLst/>
                    </a:prstGeom>
                    <a:ln w="12700">
                      <a:solidFill>
                        <a:srgbClr val="000000"/>
                      </a:solidFill>
                      <a:prstDash val="solid"/>
                    </a:ln>
                  </pic:spPr>
                </pic:pic>
              </a:graphicData>
            </a:graphic>
          </wp:inline>
        </w:drawing>
      </w:r>
    </w:p>
    <w:p w14:paraId="491847CB" w14:textId="77777777" w:rsidR="007B38A2" w:rsidRPr="002E1498" w:rsidRDefault="00476FD1">
      <w:pPr>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Figure </w:t>
      </w:r>
      <w:r w:rsidR="0094720A" w:rsidRPr="002E1498">
        <w:rPr>
          <w:rFonts w:ascii="Times New Roman" w:eastAsia="Times New Roman" w:hAnsi="Times New Roman" w:cs="Times New Roman"/>
          <w:b/>
          <w:bCs/>
          <w:sz w:val="24"/>
          <w:szCs w:val="24"/>
          <w:lang w:val="en-GB"/>
        </w:rPr>
        <w:t>5</w:t>
      </w:r>
      <w:r w:rsidRPr="002E1498">
        <w:rPr>
          <w:rFonts w:ascii="Times New Roman" w:eastAsia="Times New Roman" w:hAnsi="Times New Roman" w:cs="Times New Roman"/>
          <w:b/>
          <w:bCs/>
          <w:sz w:val="24"/>
          <w:szCs w:val="24"/>
          <w:lang w:val="en-GB"/>
        </w:rPr>
        <w:t xml:space="preserve">: Ansoff Matrix </w:t>
      </w:r>
    </w:p>
    <w:p w14:paraId="43871FCC" w14:textId="77777777" w:rsidR="0094720A" w:rsidRPr="002E1498" w:rsidRDefault="0094720A">
      <w:pP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br w:type="page"/>
      </w:r>
    </w:p>
    <w:p w14:paraId="31DBA1E9"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lastRenderedPageBreak/>
        <w:t xml:space="preserve">Analysis </w:t>
      </w:r>
    </w:p>
    <w:p w14:paraId="51DF4873" w14:textId="77777777" w:rsidR="007B38A2" w:rsidRPr="002E1498" w:rsidRDefault="00476FD1">
      <w:pPr>
        <w:spacing w:line="360" w:lineRule="auto"/>
        <w:jc w:val="both"/>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sz w:val="24"/>
          <w:szCs w:val="24"/>
          <w:lang w:val="en-GB"/>
        </w:rPr>
        <w:t>Accurate assessments of industry dynamics are considered to be critical for a brand in penetrating a new market altogether (Lehmann, 2026, p. 346). The brand New Look often focuses on</w:t>
      </w:r>
      <w:r w:rsidRPr="002E1498">
        <w:rPr>
          <w:rFonts w:ascii="Times New Roman" w:eastAsia="Times New Roman" w:hAnsi="Times New Roman" w:cs="Times New Roman"/>
          <w:i/>
          <w:iCs/>
          <w:sz w:val="24"/>
          <w:szCs w:val="24"/>
          <w:lang w:val="en-GB"/>
        </w:rPr>
        <w:t xml:space="preserve"> new product development and product diversification</w:t>
      </w:r>
      <w:r w:rsidRPr="002E1498">
        <w:rPr>
          <w:rFonts w:ascii="Times New Roman" w:eastAsia="Times New Roman" w:hAnsi="Times New Roman" w:cs="Times New Roman"/>
          <w:sz w:val="24"/>
          <w:szCs w:val="24"/>
          <w:lang w:val="en-GB"/>
        </w:rPr>
        <w:t xml:space="preserve"> upon entering a new market altogether. The approach to initiate product diversification measures has assisted the brand in all these years in managing all its operations across different industries altogether. </w:t>
      </w:r>
      <w:r w:rsidRPr="002E1498">
        <w:rPr>
          <w:rFonts w:ascii="Times New Roman" w:eastAsia="Times New Roman" w:hAnsi="Times New Roman" w:cs="Times New Roman"/>
          <w:i/>
          <w:iCs/>
          <w:sz w:val="24"/>
          <w:szCs w:val="24"/>
          <w:lang w:val="en-GB"/>
        </w:rPr>
        <w:t>New Market-Existing Product Development approach and New Market - New Profit diversification approach</w:t>
      </w:r>
      <w:r w:rsidRPr="002E1498">
        <w:rPr>
          <w:rFonts w:ascii="Times New Roman" w:eastAsia="Times New Roman" w:hAnsi="Times New Roman" w:cs="Times New Roman"/>
          <w:sz w:val="24"/>
          <w:szCs w:val="24"/>
          <w:lang w:val="en-GB"/>
        </w:rPr>
        <w:t xml:space="preserve"> has basically assisted the venture in all these years in managing a stronghold in the global fashion retail industry. </w:t>
      </w:r>
      <w:r w:rsidRPr="002E1498">
        <w:rPr>
          <w:lang w:val="en-GB"/>
        </w:rPr>
        <w:br w:type="page"/>
      </w:r>
    </w:p>
    <w:p w14:paraId="7DEB57B0" w14:textId="77777777" w:rsidR="007B38A2" w:rsidRPr="002E1498" w:rsidRDefault="00476FD1">
      <w:pPr>
        <w:pStyle w:val="Heading1"/>
        <w:rPr>
          <w:lang w:val="en-GB"/>
        </w:rPr>
      </w:pPr>
      <w:bookmarkStart w:id="6" w:name="_qqhjwtl0aus5" w:colFirst="0" w:colLast="0"/>
      <w:bookmarkStart w:id="7" w:name="_Toc227763802"/>
      <w:bookmarkEnd w:id="6"/>
      <w:r w:rsidRPr="002E1498">
        <w:rPr>
          <w:lang w:val="en-GB"/>
        </w:rPr>
        <w:lastRenderedPageBreak/>
        <w:t>4. Marketing Mix Strategies</w:t>
      </w:r>
      <w:bookmarkEnd w:id="7"/>
    </w:p>
    <w:p w14:paraId="488FFB11"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i/>
          <w:iCs/>
          <w:sz w:val="24"/>
          <w:szCs w:val="24"/>
          <w:lang w:val="en-GB"/>
        </w:rPr>
        <w:t xml:space="preserve">7Ps of Marketing Mix Strategies </w:t>
      </w:r>
    </w:p>
    <w:tbl>
      <w:tblPr>
        <w:tblStyle w:val="a4"/>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7035"/>
      </w:tblGrid>
      <w:tr w:rsidR="007B38A2" w:rsidRPr="002E1498" w14:paraId="451DC6E2" w14:textId="77777777" w:rsidTr="0094720A">
        <w:tc>
          <w:tcPr>
            <w:tcW w:w="1965" w:type="dxa"/>
            <w:shd w:val="clear" w:color="auto" w:fill="92D050"/>
            <w:tcMar>
              <w:top w:w="100" w:type="dxa"/>
              <w:left w:w="100" w:type="dxa"/>
              <w:bottom w:w="100" w:type="dxa"/>
              <w:right w:w="100" w:type="dxa"/>
            </w:tcMar>
          </w:tcPr>
          <w:p w14:paraId="569F8607"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Product </w:t>
            </w:r>
          </w:p>
        </w:tc>
        <w:tc>
          <w:tcPr>
            <w:tcW w:w="7035" w:type="dxa"/>
            <w:tcMar>
              <w:top w:w="100" w:type="dxa"/>
              <w:left w:w="100" w:type="dxa"/>
              <w:bottom w:w="100" w:type="dxa"/>
              <w:right w:w="100" w:type="dxa"/>
            </w:tcMar>
          </w:tcPr>
          <w:p w14:paraId="40E5A5FE" w14:textId="77777777" w:rsidR="007B38A2" w:rsidRPr="002E1498" w:rsidRDefault="00476FD1" w:rsidP="007C45F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The </w:t>
            </w:r>
            <w:r w:rsidR="0094720A" w:rsidRPr="002E1498">
              <w:rPr>
                <w:rFonts w:ascii="Times New Roman" w:eastAsia="Times New Roman" w:hAnsi="Times New Roman" w:cs="Times New Roman"/>
                <w:sz w:val="24"/>
                <w:szCs w:val="24"/>
                <w:lang w:val="en-GB"/>
              </w:rPr>
              <w:t>development of accurate products is</w:t>
            </w:r>
            <w:r w:rsidRPr="002E1498">
              <w:rPr>
                <w:rFonts w:ascii="Times New Roman" w:eastAsia="Times New Roman" w:hAnsi="Times New Roman" w:cs="Times New Roman"/>
                <w:sz w:val="24"/>
                <w:szCs w:val="24"/>
                <w:lang w:val="en-GB"/>
              </w:rPr>
              <w:t xml:space="preserve"> considered to be critical for a brand in securing a decent revenue growth from the industry (Smith, 2022). New Look is known for a wide range of fashionable and quirky designs in the industry where it offers menswear, womenswear and </w:t>
            </w:r>
            <w:r w:rsidR="0094720A" w:rsidRPr="002E1498">
              <w:rPr>
                <w:rFonts w:ascii="Times New Roman" w:eastAsia="Times New Roman" w:hAnsi="Times New Roman" w:cs="Times New Roman"/>
                <w:sz w:val="24"/>
                <w:szCs w:val="24"/>
                <w:lang w:val="en-GB"/>
              </w:rPr>
              <w:t>kids wear</w:t>
            </w:r>
            <w:r w:rsidRPr="002E1498">
              <w:rPr>
                <w:rFonts w:ascii="Times New Roman" w:eastAsia="Times New Roman" w:hAnsi="Times New Roman" w:cs="Times New Roman"/>
                <w:sz w:val="24"/>
                <w:szCs w:val="24"/>
                <w:lang w:val="en-GB"/>
              </w:rPr>
              <w:t xml:space="preserve"> at a reasonable price range. </w:t>
            </w:r>
          </w:p>
        </w:tc>
      </w:tr>
      <w:tr w:rsidR="007B38A2" w:rsidRPr="002E1498" w14:paraId="7D5B946B" w14:textId="77777777" w:rsidTr="0094720A">
        <w:tc>
          <w:tcPr>
            <w:tcW w:w="1965" w:type="dxa"/>
            <w:shd w:val="clear" w:color="auto" w:fill="92D050"/>
            <w:tcMar>
              <w:top w:w="100" w:type="dxa"/>
              <w:left w:w="100" w:type="dxa"/>
              <w:bottom w:w="100" w:type="dxa"/>
              <w:right w:w="100" w:type="dxa"/>
            </w:tcMar>
          </w:tcPr>
          <w:p w14:paraId="22639C21"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Price </w:t>
            </w:r>
          </w:p>
        </w:tc>
        <w:tc>
          <w:tcPr>
            <w:tcW w:w="7035" w:type="dxa"/>
            <w:tcMar>
              <w:top w:w="100" w:type="dxa"/>
              <w:left w:w="100" w:type="dxa"/>
              <w:bottom w:w="100" w:type="dxa"/>
              <w:right w:w="100" w:type="dxa"/>
            </w:tcMar>
          </w:tcPr>
          <w:p w14:paraId="6269512A"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The brand offers a </w:t>
            </w:r>
            <w:r w:rsidRPr="002E1498">
              <w:rPr>
                <w:rFonts w:ascii="Times New Roman" w:eastAsia="Times New Roman" w:hAnsi="Times New Roman" w:cs="Times New Roman"/>
                <w:i/>
                <w:iCs/>
                <w:sz w:val="24"/>
                <w:szCs w:val="24"/>
                <w:lang w:val="en-GB"/>
              </w:rPr>
              <w:t>value based pricing strategy</w:t>
            </w:r>
            <w:r w:rsidRPr="002E1498">
              <w:rPr>
                <w:rFonts w:ascii="Times New Roman" w:eastAsia="Times New Roman" w:hAnsi="Times New Roman" w:cs="Times New Roman"/>
                <w:sz w:val="24"/>
                <w:szCs w:val="24"/>
                <w:lang w:val="en-GB"/>
              </w:rPr>
              <w:t xml:space="preserve"> for the consumers to enhance a significant sales growth in the industry. The process of using value based pricing has assisted the venture to target the cost conscious consumers in the market to ensure a competitive positioning in the industry all these years. </w:t>
            </w:r>
          </w:p>
        </w:tc>
      </w:tr>
      <w:tr w:rsidR="007B38A2" w:rsidRPr="002E1498" w14:paraId="4FF6343F" w14:textId="77777777" w:rsidTr="0094720A">
        <w:tc>
          <w:tcPr>
            <w:tcW w:w="1965" w:type="dxa"/>
            <w:shd w:val="clear" w:color="auto" w:fill="92D050"/>
            <w:tcMar>
              <w:top w:w="100" w:type="dxa"/>
              <w:left w:w="100" w:type="dxa"/>
              <w:bottom w:w="100" w:type="dxa"/>
              <w:right w:w="100" w:type="dxa"/>
            </w:tcMar>
          </w:tcPr>
          <w:p w14:paraId="3D59B6BF"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Place</w:t>
            </w:r>
          </w:p>
        </w:tc>
        <w:tc>
          <w:tcPr>
            <w:tcW w:w="7035" w:type="dxa"/>
            <w:tcMar>
              <w:top w:w="100" w:type="dxa"/>
              <w:left w:w="100" w:type="dxa"/>
              <w:bottom w:w="100" w:type="dxa"/>
              <w:right w:w="100" w:type="dxa"/>
            </w:tcMar>
          </w:tcPr>
          <w:p w14:paraId="35C48A30"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The process of placing the products accurately in the industry is considered to be one such critical </w:t>
            </w:r>
            <w:r w:rsidR="0094720A" w:rsidRPr="002E1498">
              <w:rPr>
                <w:rFonts w:ascii="Times New Roman" w:eastAsia="Times New Roman" w:hAnsi="Times New Roman" w:cs="Times New Roman"/>
                <w:sz w:val="24"/>
                <w:szCs w:val="24"/>
                <w:lang w:val="en-GB"/>
              </w:rPr>
              <w:t>element, which</w:t>
            </w:r>
            <w:r w:rsidRPr="002E1498">
              <w:rPr>
                <w:rFonts w:ascii="Times New Roman" w:eastAsia="Times New Roman" w:hAnsi="Times New Roman" w:cs="Times New Roman"/>
                <w:sz w:val="24"/>
                <w:szCs w:val="24"/>
                <w:lang w:val="en-GB"/>
              </w:rPr>
              <w:t xml:space="preserve"> dictates the way a brand is going to perform in the industry. New Look as an organisation often focuses on placing the products in both online ecommerce marketplace and offline physical stores. The brand uses ecommerce marketplace along with its own websites to offer the products directly to the B2C segment. </w:t>
            </w:r>
          </w:p>
        </w:tc>
      </w:tr>
      <w:tr w:rsidR="007B38A2" w:rsidRPr="002E1498" w14:paraId="1199B8D9" w14:textId="77777777" w:rsidTr="0094720A">
        <w:tc>
          <w:tcPr>
            <w:tcW w:w="1965" w:type="dxa"/>
            <w:shd w:val="clear" w:color="auto" w:fill="92D050"/>
            <w:tcMar>
              <w:top w:w="100" w:type="dxa"/>
              <w:left w:w="100" w:type="dxa"/>
              <w:bottom w:w="100" w:type="dxa"/>
              <w:right w:w="100" w:type="dxa"/>
            </w:tcMar>
          </w:tcPr>
          <w:p w14:paraId="333F2270"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Promotion </w:t>
            </w:r>
          </w:p>
        </w:tc>
        <w:tc>
          <w:tcPr>
            <w:tcW w:w="7035" w:type="dxa"/>
            <w:tcMar>
              <w:top w:w="100" w:type="dxa"/>
              <w:left w:w="100" w:type="dxa"/>
              <w:bottom w:w="100" w:type="dxa"/>
              <w:right w:w="100" w:type="dxa"/>
            </w:tcMar>
          </w:tcPr>
          <w:p w14:paraId="1818FC74" w14:textId="77777777" w:rsidR="007B38A2" w:rsidRPr="002E1498" w:rsidRDefault="00476FD1" w:rsidP="007C45FF">
            <w:pPr>
              <w:widowControl w:val="0"/>
              <w:pBdr>
                <w:top w:val="nil"/>
                <w:left w:val="nil"/>
                <w:bottom w:val="nil"/>
                <w:right w:val="nil"/>
                <w:between w:val="nil"/>
              </w:pBdr>
              <w:spacing w:line="360" w:lineRule="auto"/>
              <w:jc w:val="both"/>
              <w:rPr>
                <w:lang w:val="en-GB"/>
              </w:rPr>
            </w:pPr>
            <w:r w:rsidRPr="002E1498">
              <w:rPr>
                <w:rFonts w:ascii="Times New Roman" w:eastAsia="Times New Roman" w:hAnsi="Times New Roman" w:cs="Times New Roman"/>
                <w:i/>
                <w:iCs/>
                <w:sz w:val="24"/>
                <w:szCs w:val="24"/>
                <w:lang w:val="en-GB"/>
              </w:rPr>
              <w:t>Promotion or advertising</w:t>
            </w:r>
            <w:r w:rsidRPr="002E1498">
              <w:rPr>
                <w:rFonts w:ascii="Times New Roman" w:eastAsia="Times New Roman" w:hAnsi="Times New Roman" w:cs="Times New Roman"/>
                <w:sz w:val="24"/>
                <w:szCs w:val="24"/>
                <w:lang w:val="en-GB"/>
              </w:rPr>
              <w:t xml:space="preserve"> different products are critical from a venture's perspective in letting consumers know about various elements (Smith, 2022). The brand New Look uses the correct blend of online and offline marketing channels to place its products directly to the consumers. New Look as a brand uses </w:t>
            </w:r>
            <w:r w:rsidR="0094720A" w:rsidRPr="002E1498">
              <w:rPr>
                <w:rFonts w:ascii="Times New Roman" w:eastAsia="Times New Roman" w:hAnsi="Times New Roman" w:cs="Times New Roman"/>
                <w:i/>
                <w:iCs/>
                <w:sz w:val="24"/>
                <w:szCs w:val="24"/>
                <w:lang w:val="en-GB"/>
              </w:rPr>
              <w:t>Omni channel</w:t>
            </w:r>
            <w:r w:rsidRPr="002E1498">
              <w:rPr>
                <w:rFonts w:ascii="Times New Roman" w:eastAsia="Times New Roman" w:hAnsi="Times New Roman" w:cs="Times New Roman"/>
                <w:i/>
                <w:iCs/>
                <w:sz w:val="24"/>
                <w:szCs w:val="24"/>
                <w:lang w:val="en-GB"/>
              </w:rPr>
              <w:t xml:space="preserve"> personalisation, influencer marketing, value focused advertising and data driven "Sense &amp; Respond” </w:t>
            </w:r>
            <w:r w:rsidRPr="002E1498">
              <w:rPr>
                <w:rFonts w:ascii="Times New Roman" w:eastAsia="Times New Roman" w:hAnsi="Times New Roman" w:cs="Times New Roman"/>
                <w:sz w:val="24"/>
                <w:szCs w:val="24"/>
                <w:lang w:val="en-GB"/>
              </w:rPr>
              <w:t xml:space="preserve">method to target the audience online. </w:t>
            </w:r>
          </w:p>
        </w:tc>
      </w:tr>
    </w:tbl>
    <w:p w14:paraId="515513FB" w14:textId="77777777" w:rsidR="0094720A" w:rsidRPr="002E1498" w:rsidRDefault="0094720A">
      <w:pPr>
        <w:rPr>
          <w:lang w:val="en-GB"/>
        </w:rPr>
      </w:pPr>
      <w:r w:rsidRPr="002E1498">
        <w:rPr>
          <w:lang w:val="en-GB"/>
        </w:rPr>
        <w:br w:type="page"/>
      </w:r>
    </w:p>
    <w:tbl>
      <w:tblPr>
        <w:tblStyle w:val="a4"/>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7035"/>
      </w:tblGrid>
      <w:tr w:rsidR="007B38A2" w:rsidRPr="002E1498" w14:paraId="284C9F15" w14:textId="77777777" w:rsidTr="0094720A">
        <w:tc>
          <w:tcPr>
            <w:tcW w:w="1965" w:type="dxa"/>
            <w:shd w:val="clear" w:color="auto" w:fill="92D050"/>
            <w:tcMar>
              <w:top w:w="100" w:type="dxa"/>
              <w:left w:w="100" w:type="dxa"/>
              <w:bottom w:w="100" w:type="dxa"/>
              <w:right w:w="100" w:type="dxa"/>
            </w:tcMar>
          </w:tcPr>
          <w:p w14:paraId="47EC5209"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lastRenderedPageBreak/>
              <w:t>People</w:t>
            </w:r>
          </w:p>
        </w:tc>
        <w:tc>
          <w:tcPr>
            <w:tcW w:w="7035" w:type="dxa"/>
            <w:tcMar>
              <w:top w:w="100" w:type="dxa"/>
              <w:left w:w="100" w:type="dxa"/>
              <w:bottom w:w="100" w:type="dxa"/>
              <w:right w:w="100" w:type="dxa"/>
            </w:tcMar>
          </w:tcPr>
          <w:p w14:paraId="5013F28B"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The collaboration and effective coordination between different individuals such as employees and consumers eventually dictates how a brand is going to perform in the industry. New Look has always focused on maintaining a capable employee base to manage and govern all its operations across different parts of the globe. </w:t>
            </w:r>
          </w:p>
        </w:tc>
      </w:tr>
      <w:tr w:rsidR="007B38A2" w:rsidRPr="002E1498" w14:paraId="36659788" w14:textId="77777777" w:rsidTr="0094720A">
        <w:tc>
          <w:tcPr>
            <w:tcW w:w="1965" w:type="dxa"/>
            <w:shd w:val="clear" w:color="auto" w:fill="92D050"/>
            <w:tcMar>
              <w:top w:w="100" w:type="dxa"/>
              <w:left w:w="100" w:type="dxa"/>
              <w:bottom w:w="100" w:type="dxa"/>
              <w:right w:w="100" w:type="dxa"/>
            </w:tcMar>
          </w:tcPr>
          <w:p w14:paraId="1E7FA147"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Process </w:t>
            </w:r>
          </w:p>
        </w:tc>
        <w:tc>
          <w:tcPr>
            <w:tcW w:w="7035" w:type="dxa"/>
            <w:tcMar>
              <w:top w:w="100" w:type="dxa"/>
              <w:left w:w="100" w:type="dxa"/>
              <w:bottom w:w="100" w:type="dxa"/>
              <w:right w:w="100" w:type="dxa"/>
            </w:tcMar>
          </w:tcPr>
          <w:p w14:paraId="215AE08F"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New Look as an organisation uses an integrated and structured process for </w:t>
            </w:r>
            <w:r w:rsidRPr="002E1498">
              <w:rPr>
                <w:rFonts w:ascii="Times New Roman" w:eastAsia="Times New Roman" w:hAnsi="Times New Roman" w:cs="Times New Roman"/>
                <w:i/>
                <w:iCs/>
                <w:sz w:val="24"/>
                <w:szCs w:val="24"/>
                <w:lang w:val="en-GB"/>
              </w:rPr>
              <w:t xml:space="preserve">product manufacturing, </w:t>
            </w:r>
            <w:r w:rsidR="0094720A" w:rsidRPr="002E1498">
              <w:rPr>
                <w:rFonts w:ascii="Times New Roman" w:eastAsia="Times New Roman" w:hAnsi="Times New Roman" w:cs="Times New Roman"/>
                <w:i/>
                <w:iCs/>
                <w:sz w:val="24"/>
                <w:szCs w:val="24"/>
                <w:lang w:val="en-GB"/>
              </w:rPr>
              <w:t>advertising,</w:t>
            </w:r>
            <w:r w:rsidRPr="002E1498">
              <w:rPr>
                <w:rFonts w:ascii="Times New Roman" w:eastAsia="Times New Roman" w:hAnsi="Times New Roman" w:cs="Times New Roman"/>
                <w:i/>
                <w:iCs/>
                <w:sz w:val="24"/>
                <w:szCs w:val="24"/>
                <w:lang w:val="en-GB"/>
              </w:rPr>
              <w:t xml:space="preserve"> and product sales</w:t>
            </w:r>
            <w:r w:rsidRPr="002E1498">
              <w:rPr>
                <w:rFonts w:ascii="Times New Roman" w:eastAsia="Times New Roman" w:hAnsi="Times New Roman" w:cs="Times New Roman"/>
                <w:sz w:val="24"/>
                <w:szCs w:val="24"/>
                <w:lang w:val="en-GB"/>
              </w:rPr>
              <w:t xml:space="preserve"> in the industry. The utilisation of a structured process has basically assisted the venture in all these years in securing a competitive edge over others in the UK fashion retail segment. </w:t>
            </w:r>
          </w:p>
        </w:tc>
      </w:tr>
      <w:tr w:rsidR="007B38A2" w:rsidRPr="002E1498" w14:paraId="490D568B" w14:textId="77777777" w:rsidTr="0094720A">
        <w:tc>
          <w:tcPr>
            <w:tcW w:w="1965" w:type="dxa"/>
            <w:shd w:val="clear" w:color="auto" w:fill="92D050"/>
            <w:tcMar>
              <w:top w:w="100" w:type="dxa"/>
              <w:left w:w="100" w:type="dxa"/>
              <w:bottom w:w="100" w:type="dxa"/>
              <w:right w:w="100" w:type="dxa"/>
            </w:tcMar>
          </w:tcPr>
          <w:p w14:paraId="7272FE1E"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Physical Evidence </w:t>
            </w:r>
          </w:p>
        </w:tc>
        <w:tc>
          <w:tcPr>
            <w:tcW w:w="7035" w:type="dxa"/>
            <w:tcMar>
              <w:top w:w="100" w:type="dxa"/>
              <w:left w:w="100" w:type="dxa"/>
              <w:bottom w:w="100" w:type="dxa"/>
              <w:right w:w="100" w:type="dxa"/>
            </w:tcMar>
          </w:tcPr>
          <w:p w14:paraId="408BAA34"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New Look often focuses on giving consumers hand-written notes as a token of appreciation for their continuous trust in the brand. Such physical evidence has influenced the operation of New Look in all these years in managing a decent growth accordingly through prominent employee retention. </w:t>
            </w:r>
          </w:p>
        </w:tc>
      </w:tr>
    </w:tbl>
    <w:p w14:paraId="1FBE018B"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lang w:val="en-GB"/>
        </w:rPr>
        <w:br w:type="page"/>
      </w:r>
    </w:p>
    <w:p w14:paraId="574DEC50" w14:textId="77777777" w:rsidR="007B38A2" w:rsidRPr="002E1498" w:rsidRDefault="00476FD1">
      <w:pPr>
        <w:pStyle w:val="Heading1"/>
        <w:rPr>
          <w:lang w:val="en-GB"/>
        </w:rPr>
      </w:pPr>
      <w:bookmarkStart w:id="8" w:name="_mqpwr38r7jru" w:colFirst="0" w:colLast="0"/>
      <w:bookmarkStart w:id="9" w:name="_Toc227763803"/>
      <w:bookmarkEnd w:id="8"/>
      <w:r w:rsidRPr="002E1498">
        <w:rPr>
          <w:lang w:val="en-GB"/>
        </w:rPr>
        <w:lastRenderedPageBreak/>
        <w:t>5. Implementation and Control</w:t>
      </w:r>
      <w:bookmarkEnd w:id="9"/>
    </w:p>
    <w:p w14:paraId="636FA974"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KPIs</w:t>
      </w:r>
    </w:p>
    <w:p w14:paraId="4DC4B2AA" w14:textId="77777777" w:rsidR="007B38A2" w:rsidRPr="002E1498" w:rsidRDefault="00476FD1">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i/>
          <w:iCs/>
          <w:sz w:val="24"/>
          <w:szCs w:val="24"/>
          <w:lang w:val="en-GB"/>
        </w:rPr>
        <w:t xml:space="preserve">KPIs or key performance </w:t>
      </w:r>
      <w:r w:rsidR="0094720A" w:rsidRPr="002E1498">
        <w:rPr>
          <w:rFonts w:ascii="Times New Roman" w:eastAsia="Times New Roman" w:hAnsi="Times New Roman" w:cs="Times New Roman"/>
          <w:i/>
          <w:iCs/>
          <w:sz w:val="24"/>
          <w:szCs w:val="24"/>
          <w:lang w:val="en-GB"/>
        </w:rPr>
        <w:t>indicators</w:t>
      </w:r>
      <w:r w:rsidR="0094720A" w:rsidRPr="002E1498">
        <w:rPr>
          <w:rFonts w:ascii="Times New Roman" w:eastAsia="Times New Roman" w:hAnsi="Times New Roman" w:cs="Times New Roman"/>
          <w:sz w:val="24"/>
          <w:szCs w:val="24"/>
          <w:lang w:val="en-GB"/>
        </w:rPr>
        <w:t xml:space="preserve"> refer</w:t>
      </w:r>
      <w:r w:rsidRPr="002E1498">
        <w:rPr>
          <w:rFonts w:ascii="Times New Roman" w:eastAsia="Times New Roman" w:hAnsi="Times New Roman" w:cs="Times New Roman"/>
          <w:sz w:val="24"/>
          <w:szCs w:val="24"/>
          <w:lang w:val="en-GB"/>
        </w:rPr>
        <w:t xml:space="preserve"> to the scientific measures that different brands use to evaluate whether strategic objectives have been met or not over time (Kingsnorth, 2025). The brand New Look uses </w:t>
      </w:r>
      <w:r w:rsidRPr="002E1498">
        <w:rPr>
          <w:rFonts w:ascii="Times New Roman" w:eastAsia="Times New Roman" w:hAnsi="Times New Roman" w:cs="Times New Roman"/>
          <w:i/>
          <w:iCs/>
          <w:sz w:val="24"/>
          <w:szCs w:val="24"/>
          <w:lang w:val="en-GB"/>
        </w:rPr>
        <w:t xml:space="preserve">ROI (Return on Investment), CAC (Customer acquisition </w:t>
      </w:r>
      <w:r w:rsidR="0094720A" w:rsidRPr="002E1498">
        <w:rPr>
          <w:rFonts w:ascii="Times New Roman" w:eastAsia="Times New Roman" w:hAnsi="Times New Roman" w:cs="Times New Roman"/>
          <w:i/>
          <w:iCs/>
          <w:sz w:val="24"/>
          <w:szCs w:val="24"/>
          <w:lang w:val="en-GB"/>
        </w:rPr>
        <w:t>cost),</w:t>
      </w:r>
      <w:r w:rsidRPr="002E1498">
        <w:rPr>
          <w:rFonts w:ascii="Times New Roman" w:eastAsia="Times New Roman" w:hAnsi="Times New Roman" w:cs="Times New Roman"/>
          <w:i/>
          <w:iCs/>
          <w:sz w:val="24"/>
          <w:szCs w:val="24"/>
          <w:lang w:val="en-GB"/>
        </w:rPr>
        <w:t xml:space="preserve"> and website traffic</w:t>
      </w:r>
      <w:r w:rsidRPr="002E1498">
        <w:rPr>
          <w:rFonts w:ascii="Times New Roman" w:eastAsia="Times New Roman" w:hAnsi="Times New Roman" w:cs="Times New Roman"/>
          <w:sz w:val="24"/>
          <w:szCs w:val="24"/>
          <w:lang w:val="en-GB"/>
        </w:rPr>
        <w:t xml:space="preserve"> as some of the key performance indicators in the industry to evaluate whether the market objectives have been achieved or not. </w:t>
      </w:r>
    </w:p>
    <w:p w14:paraId="0E06F057" w14:textId="77777777" w:rsidR="007B38A2" w:rsidRPr="002E1498" w:rsidRDefault="00476FD1">
      <w:pPr>
        <w:spacing w:line="360" w:lineRule="auto"/>
        <w:jc w:val="center"/>
        <w:rPr>
          <w:rFonts w:ascii="Times New Roman" w:eastAsia="Times New Roman" w:hAnsi="Times New Roman" w:cs="Times New Roman"/>
          <w:sz w:val="24"/>
          <w:szCs w:val="24"/>
          <w:lang w:val="en-GB"/>
        </w:rPr>
      </w:pPr>
      <w:r w:rsidRPr="002E1498">
        <w:rPr>
          <w:rFonts w:ascii="Times New Roman" w:eastAsia="Times New Roman" w:hAnsi="Times New Roman" w:cs="Times New Roman"/>
          <w:noProof/>
          <w:sz w:val="24"/>
          <w:szCs w:val="24"/>
          <w:lang w:val="en-GB" w:eastAsia="en-GB"/>
        </w:rPr>
        <w:drawing>
          <wp:inline distT="114300" distB="114300" distL="114300" distR="114300" wp14:anchorId="3524CB7E" wp14:editId="5F9F6542">
            <wp:extent cx="5313833" cy="2098514"/>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313833" cy="2098514"/>
                    </a:xfrm>
                    <a:prstGeom prst="rect">
                      <a:avLst/>
                    </a:prstGeom>
                    <a:ln w="12700">
                      <a:solidFill>
                        <a:srgbClr val="000000"/>
                      </a:solidFill>
                      <a:prstDash val="solid"/>
                    </a:ln>
                  </pic:spPr>
                </pic:pic>
              </a:graphicData>
            </a:graphic>
          </wp:inline>
        </w:drawing>
      </w:r>
    </w:p>
    <w:p w14:paraId="3B3EDF25" w14:textId="77777777" w:rsidR="007B38A2" w:rsidRPr="002E1498" w:rsidRDefault="00476FD1">
      <w:pPr>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Figure </w:t>
      </w:r>
      <w:r w:rsidR="0094720A" w:rsidRPr="002E1498">
        <w:rPr>
          <w:rFonts w:ascii="Times New Roman" w:eastAsia="Times New Roman" w:hAnsi="Times New Roman" w:cs="Times New Roman"/>
          <w:b/>
          <w:bCs/>
          <w:sz w:val="24"/>
          <w:szCs w:val="24"/>
          <w:lang w:val="en-GB"/>
        </w:rPr>
        <w:t>6</w:t>
      </w:r>
      <w:r w:rsidRPr="002E1498">
        <w:rPr>
          <w:rFonts w:ascii="Times New Roman" w:eastAsia="Times New Roman" w:hAnsi="Times New Roman" w:cs="Times New Roman"/>
          <w:b/>
          <w:bCs/>
          <w:sz w:val="24"/>
          <w:szCs w:val="24"/>
          <w:lang w:val="en-GB"/>
        </w:rPr>
        <w:t xml:space="preserve">: Projected market growth of the UK fashion retail industry </w:t>
      </w:r>
    </w:p>
    <w:p w14:paraId="7603685A" w14:textId="29145BDC" w:rsidR="007B38A2" w:rsidRPr="002E1498" w:rsidRDefault="00476FD1">
      <w:pPr>
        <w:spacing w:line="360" w:lineRule="auto"/>
        <w:jc w:val="center"/>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(Source: </w:t>
      </w:r>
      <w:r w:rsidR="00196D69" w:rsidRPr="002E1498">
        <w:rPr>
          <w:rFonts w:ascii="Times New Roman" w:eastAsia="Times New Roman" w:hAnsi="Times New Roman" w:cs="Times New Roman"/>
          <w:sz w:val="24"/>
          <w:szCs w:val="24"/>
          <w:lang w:val="en-GB"/>
        </w:rPr>
        <w:t>Grandview research</w:t>
      </w:r>
      <w:r w:rsidRPr="002E1498">
        <w:rPr>
          <w:rFonts w:ascii="Times New Roman" w:eastAsia="Times New Roman" w:hAnsi="Times New Roman" w:cs="Times New Roman"/>
          <w:sz w:val="24"/>
          <w:szCs w:val="24"/>
          <w:lang w:val="en-GB"/>
        </w:rPr>
        <w:t>, 2026)</w:t>
      </w:r>
    </w:p>
    <w:tbl>
      <w:tblPr>
        <w:tblStyle w:val="a5"/>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95"/>
        <w:gridCol w:w="6105"/>
      </w:tblGrid>
      <w:tr w:rsidR="007B38A2" w:rsidRPr="002E1498" w14:paraId="245DB528" w14:textId="77777777" w:rsidTr="0094720A">
        <w:tc>
          <w:tcPr>
            <w:tcW w:w="2895" w:type="dxa"/>
            <w:shd w:val="clear" w:color="auto" w:fill="92CDDC" w:themeFill="accent5" w:themeFillTint="99"/>
            <w:tcMar>
              <w:top w:w="100" w:type="dxa"/>
              <w:left w:w="100" w:type="dxa"/>
              <w:bottom w:w="100" w:type="dxa"/>
              <w:right w:w="100" w:type="dxa"/>
            </w:tcMar>
          </w:tcPr>
          <w:p w14:paraId="7BC743B2" w14:textId="77777777" w:rsidR="007B38A2" w:rsidRPr="002E1498" w:rsidRDefault="00476FD1">
            <w:pPr>
              <w:widowControl w:val="0"/>
              <w:pBdr>
                <w:top w:val="nil"/>
                <w:left w:val="nil"/>
                <w:bottom w:val="nil"/>
                <w:right w:val="nil"/>
                <w:between w:val="nil"/>
              </w:pBdr>
              <w:spacing w:line="360" w:lineRule="auto"/>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Return on Investment (ROI)</w:t>
            </w:r>
          </w:p>
        </w:tc>
        <w:tc>
          <w:tcPr>
            <w:tcW w:w="6105" w:type="dxa"/>
            <w:tcMar>
              <w:top w:w="100" w:type="dxa"/>
              <w:left w:w="100" w:type="dxa"/>
              <w:bottom w:w="100" w:type="dxa"/>
              <w:right w:w="100" w:type="dxa"/>
            </w:tcMar>
          </w:tcPr>
          <w:p w14:paraId="267CFF5F"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i/>
                <w:iCs/>
                <w:sz w:val="24"/>
                <w:szCs w:val="24"/>
                <w:lang w:val="en-GB"/>
              </w:rPr>
              <w:t>Return on investment or ROI</w:t>
            </w:r>
            <w:r w:rsidRPr="002E1498">
              <w:rPr>
                <w:rFonts w:ascii="Times New Roman" w:eastAsia="Times New Roman" w:hAnsi="Times New Roman" w:cs="Times New Roman"/>
                <w:sz w:val="24"/>
                <w:szCs w:val="24"/>
                <w:lang w:val="en-GB"/>
              </w:rPr>
              <w:t xml:space="preserve"> is a financial metric that is mainly used to evaluate the efficiency associated with an investment. ROI is mainly calculated by evaluating the net profit against the investment for a brand. New Look as an organisation uses this particular KPI to evaluate the success ratio associated with marketing objectives in the industry. </w:t>
            </w:r>
          </w:p>
        </w:tc>
      </w:tr>
      <w:tr w:rsidR="007B38A2" w:rsidRPr="002E1498" w14:paraId="094C9F02" w14:textId="77777777" w:rsidTr="0094720A">
        <w:tc>
          <w:tcPr>
            <w:tcW w:w="2895" w:type="dxa"/>
            <w:shd w:val="clear" w:color="auto" w:fill="92CDDC" w:themeFill="accent5" w:themeFillTint="99"/>
            <w:tcMar>
              <w:top w:w="100" w:type="dxa"/>
              <w:left w:w="100" w:type="dxa"/>
              <w:bottom w:w="100" w:type="dxa"/>
              <w:right w:w="100" w:type="dxa"/>
            </w:tcMar>
          </w:tcPr>
          <w:p w14:paraId="39FB8A9C" w14:textId="4AF6A4B6" w:rsidR="007B38A2" w:rsidRPr="002E1498" w:rsidRDefault="00476FD1">
            <w:pPr>
              <w:spacing w:line="360" w:lineRule="auto"/>
              <w:jc w:val="both"/>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Customer Acquisition </w:t>
            </w:r>
            <w:r w:rsidR="00196D69">
              <w:rPr>
                <w:rFonts w:ascii="Times New Roman" w:eastAsia="Times New Roman" w:hAnsi="Times New Roman" w:cs="Times New Roman"/>
                <w:b/>
                <w:bCs/>
                <w:sz w:val="24"/>
                <w:szCs w:val="24"/>
                <w:lang w:val="en-GB"/>
              </w:rPr>
              <w:t>Cost</w:t>
            </w:r>
            <w:r w:rsidRPr="002E1498">
              <w:rPr>
                <w:rFonts w:ascii="Times New Roman" w:eastAsia="Times New Roman" w:hAnsi="Times New Roman" w:cs="Times New Roman"/>
                <w:b/>
                <w:bCs/>
                <w:sz w:val="24"/>
                <w:szCs w:val="24"/>
                <w:lang w:val="en-GB"/>
              </w:rPr>
              <w:t xml:space="preserve"> (CAC)</w:t>
            </w:r>
          </w:p>
        </w:tc>
        <w:tc>
          <w:tcPr>
            <w:tcW w:w="6105" w:type="dxa"/>
            <w:tcMar>
              <w:top w:w="100" w:type="dxa"/>
              <w:left w:w="100" w:type="dxa"/>
              <w:bottom w:w="100" w:type="dxa"/>
              <w:right w:w="100" w:type="dxa"/>
            </w:tcMar>
          </w:tcPr>
          <w:p w14:paraId="02015CAA"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i/>
                <w:iCs/>
                <w:sz w:val="24"/>
                <w:szCs w:val="24"/>
                <w:lang w:val="en-GB"/>
              </w:rPr>
              <w:t xml:space="preserve">Customer acquisition cost or CAC </w:t>
            </w:r>
            <w:r w:rsidRPr="002E1498">
              <w:rPr>
                <w:rFonts w:ascii="Times New Roman" w:eastAsia="Times New Roman" w:hAnsi="Times New Roman" w:cs="Times New Roman"/>
                <w:sz w:val="24"/>
                <w:szCs w:val="24"/>
                <w:lang w:val="en-GB"/>
              </w:rPr>
              <w:t>is referred to as the total marketing expenses that a brand needs to acquire a new customer from the industry. This particular metric has always assisted the venture New Look in all these years in managing a decent growth in the industry through prominent customer acquisition.</w:t>
            </w:r>
          </w:p>
        </w:tc>
      </w:tr>
    </w:tbl>
    <w:p w14:paraId="5B7CBA83" w14:textId="77777777" w:rsidR="0094720A" w:rsidRPr="002E1498" w:rsidRDefault="0094720A">
      <w:pPr>
        <w:rPr>
          <w:lang w:val="en-GB"/>
        </w:rPr>
      </w:pPr>
      <w:r w:rsidRPr="002E1498">
        <w:rPr>
          <w:lang w:val="en-GB"/>
        </w:rPr>
        <w:br w:type="page"/>
      </w:r>
    </w:p>
    <w:tbl>
      <w:tblPr>
        <w:tblStyle w:val="a5"/>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95"/>
        <w:gridCol w:w="6105"/>
      </w:tblGrid>
      <w:tr w:rsidR="007B38A2" w:rsidRPr="002E1498" w14:paraId="1E0C6F58" w14:textId="77777777" w:rsidTr="0094720A">
        <w:tc>
          <w:tcPr>
            <w:tcW w:w="2895" w:type="dxa"/>
            <w:shd w:val="clear" w:color="auto" w:fill="92CDDC" w:themeFill="accent5" w:themeFillTint="99"/>
            <w:tcMar>
              <w:top w:w="100" w:type="dxa"/>
              <w:left w:w="100" w:type="dxa"/>
              <w:bottom w:w="100" w:type="dxa"/>
              <w:right w:w="100" w:type="dxa"/>
            </w:tcMar>
          </w:tcPr>
          <w:p w14:paraId="5B0C198E" w14:textId="77777777" w:rsidR="007B38A2" w:rsidRPr="002E1498" w:rsidRDefault="00476FD1">
            <w:pPr>
              <w:spacing w:line="360" w:lineRule="auto"/>
              <w:jc w:val="both"/>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lastRenderedPageBreak/>
              <w:t xml:space="preserve">Website Traffic </w:t>
            </w:r>
          </w:p>
        </w:tc>
        <w:tc>
          <w:tcPr>
            <w:tcW w:w="6105" w:type="dxa"/>
            <w:tcMar>
              <w:top w:w="100" w:type="dxa"/>
              <w:left w:w="100" w:type="dxa"/>
              <w:bottom w:w="100" w:type="dxa"/>
              <w:right w:w="100" w:type="dxa"/>
            </w:tcMar>
          </w:tcPr>
          <w:p w14:paraId="7A3D55AB" w14:textId="77777777" w:rsidR="007B38A2" w:rsidRPr="002E1498" w:rsidRDefault="00476FD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i/>
                <w:iCs/>
                <w:sz w:val="24"/>
                <w:szCs w:val="24"/>
                <w:lang w:val="en-GB"/>
              </w:rPr>
              <w:t xml:space="preserve">Website traffic </w:t>
            </w:r>
            <w:r w:rsidRPr="002E1498">
              <w:rPr>
                <w:rFonts w:ascii="Times New Roman" w:eastAsia="Times New Roman" w:hAnsi="Times New Roman" w:cs="Times New Roman"/>
                <w:sz w:val="24"/>
                <w:szCs w:val="24"/>
                <w:lang w:val="en-GB"/>
              </w:rPr>
              <w:t xml:space="preserve">is also a metric that a brand uses to identify the total number of users in the website during a specific time period. This particular KPI has always assisted the venture in all these years in securing a better customer acquisition in the fashion retail industry. </w:t>
            </w:r>
          </w:p>
        </w:tc>
      </w:tr>
    </w:tbl>
    <w:p w14:paraId="5E183DF0" w14:textId="77777777" w:rsidR="007B38A2" w:rsidRPr="002E1498" w:rsidRDefault="007B38A2">
      <w:pPr>
        <w:spacing w:line="360" w:lineRule="auto"/>
        <w:jc w:val="both"/>
        <w:rPr>
          <w:rFonts w:ascii="Times New Roman" w:eastAsia="Times New Roman" w:hAnsi="Times New Roman" w:cs="Times New Roman"/>
          <w:b/>
          <w:bCs/>
          <w:sz w:val="24"/>
          <w:szCs w:val="24"/>
          <w:lang w:val="en-GB"/>
        </w:rPr>
      </w:pPr>
    </w:p>
    <w:p w14:paraId="630CF827" w14:textId="77777777" w:rsidR="007B38A2" w:rsidRPr="002E1498" w:rsidRDefault="00476FD1">
      <w:pPr>
        <w:spacing w:line="360" w:lineRule="auto"/>
        <w:jc w:val="both"/>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Balance Scorecard</w:t>
      </w:r>
    </w:p>
    <w:p w14:paraId="0398D374" w14:textId="77777777" w:rsidR="007B38A2" w:rsidRPr="002E1498" w:rsidRDefault="00476FD1">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i/>
          <w:iCs/>
          <w:sz w:val="24"/>
          <w:szCs w:val="24"/>
          <w:lang w:val="en-GB"/>
        </w:rPr>
        <w:t xml:space="preserve">A balance scorecard or BSC </w:t>
      </w:r>
      <w:r w:rsidRPr="002E1498">
        <w:rPr>
          <w:rFonts w:ascii="Times New Roman" w:eastAsia="Times New Roman" w:hAnsi="Times New Roman" w:cs="Times New Roman"/>
          <w:sz w:val="24"/>
          <w:szCs w:val="24"/>
          <w:lang w:val="en-GB"/>
        </w:rPr>
        <w:t xml:space="preserve">is mainly a strategic management framework that focuses on transforming the business strategies into different actionable performance measures in the industry. A balance scorecard is basically dependent on four different factors such as </w:t>
      </w:r>
      <w:r w:rsidRPr="002E1498">
        <w:rPr>
          <w:rFonts w:ascii="Times New Roman" w:eastAsia="Times New Roman" w:hAnsi="Times New Roman" w:cs="Times New Roman"/>
          <w:i/>
          <w:iCs/>
          <w:sz w:val="24"/>
          <w:szCs w:val="24"/>
          <w:lang w:val="en-GB"/>
        </w:rPr>
        <w:t xml:space="preserve">financial metrics, customers, </w:t>
      </w:r>
      <w:r w:rsidR="0094720A" w:rsidRPr="002E1498">
        <w:rPr>
          <w:rFonts w:ascii="Times New Roman" w:eastAsia="Times New Roman" w:hAnsi="Times New Roman" w:cs="Times New Roman"/>
          <w:i/>
          <w:iCs/>
          <w:sz w:val="24"/>
          <w:szCs w:val="24"/>
          <w:lang w:val="en-GB"/>
        </w:rPr>
        <w:t>process,</w:t>
      </w:r>
      <w:r w:rsidRPr="002E1498">
        <w:rPr>
          <w:rFonts w:ascii="Times New Roman" w:eastAsia="Times New Roman" w:hAnsi="Times New Roman" w:cs="Times New Roman"/>
          <w:i/>
          <w:iCs/>
          <w:sz w:val="24"/>
          <w:szCs w:val="24"/>
          <w:lang w:val="en-GB"/>
        </w:rPr>
        <w:t xml:space="preserve"> and people </w:t>
      </w:r>
      <w:r w:rsidRPr="002E1498">
        <w:rPr>
          <w:rFonts w:ascii="Times New Roman" w:eastAsia="Times New Roman" w:hAnsi="Times New Roman" w:cs="Times New Roman"/>
          <w:sz w:val="24"/>
          <w:szCs w:val="24"/>
          <w:lang w:val="en-GB"/>
        </w:rPr>
        <w:t>(Kingsnorth, 2025)</w:t>
      </w:r>
      <w:r w:rsidRPr="002E1498">
        <w:rPr>
          <w:rFonts w:ascii="Times New Roman" w:eastAsia="Times New Roman" w:hAnsi="Times New Roman" w:cs="Times New Roman"/>
          <w:i/>
          <w:iCs/>
          <w:sz w:val="24"/>
          <w:szCs w:val="24"/>
          <w:lang w:val="en-GB"/>
        </w:rPr>
        <w:t>.</w:t>
      </w:r>
      <w:r w:rsidRPr="002E1498">
        <w:rPr>
          <w:rFonts w:ascii="Times New Roman" w:eastAsia="Times New Roman" w:hAnsi="Times New Roman" w:cs="Times New Roman"/>
          <w:sz w:val="24"/>
          <w:szCs w:val="24"/>
          <w:lang w:val="en-GB"/>
        </w:rPr>
        <w:t xml:space="preserve"> The primary objective of New Look is mainly to enhance the customer satisfaction rate in the industry to secure better retention in order to ensure better market share accordingly. Apart from that, the brand is focusing on enhancing its sales volume in the industry to uplift the overall gross margin accordingly. Based on such measures, the brand is hoping to become one of the market leaders in the UK fashion retail industry. </w:t>
      </w:r>
    </w:p>
    <w:p w14:paraId="18F4B01B" w14:textId="77777777" w:rsidR="007B38A2" w:rsidRPr="002E1498" w:rsidRDefault="00476FD1">
      <w:pPr>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noProof/>
          <w:sz w:val="24"/>
          <w:szCs w:val="24"/>
          <w:lang w:val="en-GB" w:eastAsia="en-GB"/>
        </w:rPr>
        <w:drawing>
          <wp:inline distT="114300" distB="114300" distL="114300" distR="114300" wp14:anchorId="00FC7B12" wp14:editId="710A147D">
            <wp:extent cx="5442038" cy="2928938"/>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442038" cy="2928938"/>
                    </a:xfrm>
                    <a:prstGeom prst="rect">
                      <a:avLst/>
                    </a:prstGeom>
                    <a:ln w="12700">
                      <a:solidFill>
                        <a:srgbClr val="000000"/>
                      </a:solidFill>
                      <a:prstDash val="solid"/>
                    </a:ln>
                  </pic:spPr>
                </pic:pic>
              </a:graphicData>
            </a:graphic>
          </wp:inline>
        </w:drawing>
      </w:r>
    </w:p>
    <w:p w14:paraId="7E14C0AA" w14:textId="77777777" w:rsidR="007B38A2" w:rsidRPr="002E1498" w:rsidRDefault="00476FD1">
      <w:pPr>
        <w:spacing w:line="360" w:lineRule="auto"/>
        <w:jc w:val="center"/>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 xml:space="preserve">Figure </w:t>
      </w:r>
      <w:r w:rsidR="0094720A" w:rsidRPr="002E1498">
        <w:rPr>
          <w:rFonts w:ascii="Times New Roman" w:eastAsia="Times New Roman" w:hAnsi="Times New Roman" w:cs="Times New Roman"/>
          <w:b/>
          <w:bCs/>
          <w:sz w:val="24"/>
          <w:szCs w:val="24"/>
          <w:lang w:val="en-GB"/>
        </w:rPr>
        <w:t>7</w:t>
      </w:r>
      <w:r w:rsidRPr="002E1498">
        <w:rPr>
          <w:rFonts w:ascii="Times New Roman" w:eastAsia="Times New Roman" w:hAnsi="Times New Roman" w:cs="Times New Roman"/>
          <w:b/>
          <w:bCs/>
          <w:sz w:val="24"/>
          <w:szCs w:val="24"/>
          <w:lang w:val="en-GB"/>
        </w:rPr>
        <w:t>: Balance Scorecard of New Look</w:t>
      </w:r>
    </w:p>
    <w:p w14:paraId="7D30372F" w14:textId="77777777" w:rsidR="007B38A2" w:rsidRPr="002E1498" w:rsidRDefault="00476FD1">
      <w:pPr>
        <w:spacing w:line="360" w:lineRule="auto"/>
        <w:rPr>
          <w:rFonts w:ascii="Times New Roman" w:eastAsia="Times New Roman" w:hAnsi="Times New Roman" w:cs="Times New Roman"/>
          <w:b/>
          <w:bCs/>
          <w:sz w:val="24"/>
          <w:szCs w:val="24"/>
          <w:lang w:val="en-GB"/>
        </w:rPr>
      </w:pPr>
      <w:r w:rsidRPr="002E1498">
        <w:rPr>
          <w:lang w:val="en-GB"/>
        </w:rPr>
        <w:br w:type="page"/>
      </w:r>
    </w:p>
    <w:p w14:paraId="3DC208F9" w14:textId="77777777" w:rsidR="007B38A2" w:rsidRPr="002E1498" w:rsidRDefault="00476FD1">
      <w:pPr>
        <w:pStyle w:val="Heading1"/>
        <w:rPr>
          <w:lang w:val="en-GB"/>
        </w:rPr>
      </w:pPr>
      <w:bookmarkStart w:id="10" w:name="_ux1d9yi8cydu" w:colFirst="0" w:colLast="0"/>
      <w:bookmarkStart w:id="11" w:name="_Toc227763804"/>
      <w:bookmarkEnd w:id="10"/>
      <w:r w:rsidRPr="002E1498">
        <w:rPr>
          <w:lang w:val="en-GB"/>
        </w:rPr>
        <w:lastRenderedPageBreak/>
        <w:t>6. Conclusion</w:t>
      </w:r>
      <w:bookmarkEnd w:id="11"/>
    </w:p>
    <w:p w14:paraId="57DF1EE2" w14:textId="77777777" w:rsidR="007B38A2" w:rsidRPr="002E1498" w:rsidRDefault="00476FD1">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 xml:space="preserve">This entire report has illustrated different marketing strategies that New Look majorly focuses on in the UK fashion retail industry to manage all its business proceedings accordingly. </w:t>
      </w:r>
      <w:r w:rsidRPr="002E1498">
        <w:rPr>
          <w:rFonts w:ascii="Times New Roman" w:eastAsia="Times New Roman" w:hAnsi="Times New Roman" w:cs="Times New Roman"/>
          <w:i/>
          <w:iCs/>
          <w:sz w:val="24"/>
          <w:szCs w:val="24"/>
          <w:lang w:val="en-GB"/>
        </w:rPr>
        <w:t xml:space="preserve">A marketing plan </w:t>
      </w:r>
      <w:r w:rsidRPr="002E1498">
        <w:rPr>
          <w:rFonts w:ascii="Times New Roman" w:eastAsia="Times New Roman" w:hAnsi="Times New Roman" w:cs="Times New Roman"/>
          <w:sz w:val="24"/>
          <w:szCs w:val="24"/>
          <w:lang w:val="en-GB"/>
        </w:rPr>
        <w:t xml:space="preserve">is referred to as a comprehensive document that demonstrates the details through which a venture can achieve all the advertising goals in the industry. Apart from that, the way New Look can focus on innovative advertising strategies in the market to ensure a decent competitive positioning in the industry has also been emphasised over here in this report as well. </w:t>
      </w:r>
    </w:p>
    <w:p w14:paraId="25B0A98E" w14:textId="77777777" w:rsidR="007B38A2" w:rsidRPr="002E1498" w:rsidRDefault="00476FD1">
      <w:pPr>
        <w:spacing w:line="360" w:lineRule="auto"/>
        <w:jc w:val="both"/>
        <w:rPr>
          <w:rFonts w:ascii="Times New Roman" w:eastAsia="Times New Roman" w:hAnsi="Times New Roman" w:cs="Times New Roman"/>
          <w:b/>
          <w:bCs/>
          <w:sz w:val="24"/>
          <w:szCs w:val="24"/>
          <w:lang w:val="en-GB"/>
        </w:rPr>
      </w:pPr>
      <w:r w:rsidRPr="002E1498">
        <w:rPr>
          <w:rFonts w:ascii="Times New Roman" w:eastAsia="Times New Roman" w:hAnsi="Times New Roman" w:cs="Times New Roman"/>
          <w:b/>
          <w:bCs/>
          <w:sz w:val="24"/>
          <w:szCs w:val="24"/>
          <w:lang w:val="en-GB"/>
        </w:rPr>
        <w:t>Recommendations</w:t>
      </w:r>
    </w:p>
    <w:p w14:paraId="0565842E" w14:textId="77777777" w:rsidR="007B38A2" w:rsidRPr="002E1498" w:rsidRDefault="00476FD1">
      <w:pPr>
        <w:spacing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b/>
          <w:bCs/>
          <w:sz w:val="24"/>
          <w:szCs w:val="24"/>
          <w:lang w:val="en-GB"/>
        </w:rPr>
        <w:t xml:space="preserve">R1: </w:t>
      </w:r>
      <w:r w:rsidRPr="002E1498">
        <w:rPr>
          <w:rFonts w:ascii="Times New Roman" w:eastAsia="Times New Roman" w:hAnsi="Times New Roman" w:cs="Times New Roman"/>
          <w:sz w:val="24"/>
          <w:szCs w:val="24"/>
          <w:lang w:val="en-GB"/>
        </w:rPr>
        <w:t xml:space="preserve">The process of integrating data driven measures to </w:t>
      </w:r>
      <w:r w:rsidRPr="002E1498">
        <w:rPr>
          <w:rFonts w:ascii="Times New Roman" w:eastAsia="Times New Roman" w:hAnsi="Times New Roman" w:cs="Times New Roman"/>
          <w:i/>
          <w:iCs/>
          <w:sz w:val="24"/>
          <w:szCs w:val="24"/>
          <w:lang w:val="en-GB"/>
        </w:rPr>
        <w:t xml:space="preserve">identify, </w:t>
      </w:r>
      <w:r w:rsidR="0094720A" w:rsidRPr="002E1498">
        <w:rPr>
          <w:rFonts w:ascii="Times New Roman" w:eastAsia="Times New Roman" w:hAnsi="Times New Roman" w:cs="Times New Roman"/>
          <w:i/>
          <w:iCs/>
          <w:sz w:val="24"/>
          <w:szCs w:val="24"/>
          <w:lang w:val="en-GB"/>
        </w:rPr>
        <w:t>segment,</w:t>
      </w:r>
      <w:r w:rsidRPr="002E1498">
        <w:rPr>
          <w:rFonts w:ascii="Times New Roman" w:eastAsia="Times New Roman" w:hAnsi="Times New Roman" w:cs="Times New Roman"/>
          <w:i/>
          <w:iCs/>
          <w:sz w:val="24"/>
          <w:szCs w:val="24"/>
          <w:lang w:val="en-GB"/>
        </w:rPr>
        <w:t xml:space="preserve"> and manage </w:t>
      </w:r>
      <w:r w:rsidRPr="002E1498">
        <w:rPr>
          <w:rFonts w:ascii="Times New Roman" w:eastAsia="Times New Roman" w:hAnsi="Times New Roman" w:cs="Times New Roman"/>
          <w:sz w:val="24"/>
          <w:szCs w:val="24"/>
          <w:lang w:val="en-GB"/>
        </w:rPr>
        <w:t xml:space="preserve">the target audience is going to be helpful for the venture in managing a streamlined business growth in the industry. </w:t>
      </w:r>
      <w:r w:rsidRPr="002E1498">
        <w:rPr>
          <w:rFonts w:ascii="Times New Roman" w:eastAsia="Times New Roman" w:hAnsi="Times New Roman" w:cs="Times New Roman"/>
          <w:i/>
          <w:iCs/>
          <w:sz w:val="24"/>
          <w:szCs w:val="24"/>
          <w:lang w:val="en-GB"/>
        </w:rPr>
        <w:t xml:space="preserve">Data driven measures and scientific KPIs </w:t>
      </w:r>
      <w:r w:rsidRPr="002E1498">
        <w:rPr>
          <w:rFonts w:ascii="Times New Roman" w:eastAsia="Times New Roman" w:hAnsi="Times New Roman" w:cs="Times New Roman"/>
          <w:sz w:val="24"/>
          <w:szCs w:val="24"/>
          <w:lang w:val="en-GB"/>
        </w:rPr>
        <w:t xml:space="preserve">will ensure better decision making for the brand in doing accurate market segmentation accordingly in the industry. </w:t>
      </w:r>
    </w:p>
    <w:p w14:paraId="228C9927" w14:textId="77777777" w:rsidR="007B38A2" w:rsidRPr="002E1498" w:rsidRDefault="00476FD1">
      <w:pPr>
        <w:spacing w:after="240" w:line="360" w:lineRule="auto"/>
        <w:jc w:val="both"/>
        <w:rPr>
          <w:rFonts w:ascii="Times New Roman" w:eastAsia="Times New Roman" w:hAnsi="Times New Roman" w:cs="Times New Roman"/>
          <w:sz w:val="24"/>
          <w:szCs w:val="24"/>
          <w:lang w:val="en-GB"/>
        </w:rPr>
      </w:pPr>
      <w:r w:rsidRPr="002E1498">
        <w:rPr>
          <w:rFonts w:ascii="Times New Roman" w:eastAsia="Times New Roman" w:hAnsi="Times New Roman" w:cs="Times New Roman"/>
          <w:b/>
          <w:bCs/>
          <w:sz w:val="24"/>
          <w:szCs w:val="24"/>
          <w:lang w:val="en-GB"/>
        </w:rPr>
        <w:t xml:space="preserve">R2: </w:t>
      </w:r>
      <w:r w:rsidRPr="002E1498">
        <w:rPr>
          <w:rFonts w:ascii="Times New Roman" w:eastAsia="Times New Roman" w:hAnsi="Times New Roman" w:cs="Times New Roman"/>
          <w:sz w:val="24"/>
          <w:szCs w:val="24"/>
          <w:lang w:val="en-GB"/>
        </w:rPr>
        <w:t xml:space="preserve">Hefty investment into the R&amp;D is considered to be critical for the brand to automate the entire business proceedings accordingly in the industry. A strong approach regarding process automation will help the venture to manage all the advertising elements in the industrial context. The brand will be able to utilise all the available channels better if automated business proceedings are there to target a specific segment of the audience in the fast fashion industry. </w:t>
      </w:r>
    </w:p>
    <w:p w14:paraId="06DC28BD" w14:textId="77777777" w:rsidR="007B38A2" w:rsidRPr="002E1498" w:rsidRDefault="00476FD1">
      <w:pPr>
        <w:spacing w:before="240" w:after="240"/>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w:t>
      </w:r>
    </w:p>
    <w:p w14:paraId="47139DA5" w14:textId="77777777" w:rsidR="007B38A2" w:rsidRPr="002E1498" w:rsidRDefault="00476FD1">
      <w:pPr>
        <w:spacing w:before="240" w:after="240"/>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w:t>
      </w:r>
    </w:p>
    <w:p w14:paraId="5693AB9D" w14:textId="77777777" w:rsidR="007B38A2" w:rsidRPr="002E1498" w:rsidRDefault="007B38A2">
      <w:pPr>
        <w:rPr>
          <w:rFonts w:ascii="Times New Roman" w:eastAsia="Times New Roman" w:hAnsi="Times New Roman" w:cs="Times New Roman"/>
          <w:b/>
          <w:bCs/>
          <w:sz w:val="24"/>
          <w:szCs w:val="24"/>
          <w:lang w:val="en-GB"/>
        </w:rPr>
      </w:pPr>
    </w:p>
    <w:p w14:paraId="7A2B9CB8" w14:textId="77777777" w:rsidR="007B38A2" w:rsidRPr="002E1498" w:rsidRDefault="007B38A2">
      <w:pPr>
        <w:spacing w:after="240" w:line="360" w:lineRule="auto"/>
        <w:jc w:val="both"/>
        <w:rPr>
          <w:rFonts w:ascii="Times New Roman" w:eastAsia="Times New Roman" w:hAnsi="Times New Roman" w:cs="Times New Roman"/>
          <w:sz w:val="24"/>
          <w:szCs w:val="24"/>
          <w:lang w:val="en-GB"/>
        </w:rPr>
      </w:pPr>
    </w:p>
    <w:p w14:paraId="76283441" w14:textId="77777777" w:rsidR="007B38A2" w:rsidRPr="002E1498" w:rsidRDefault="00476FD1">
      <w:pPr>
        <w:spacing w:before="240" w:after="240"/>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w:t>
      </w:r>
    </w:p>
    <w:p w14:paraId="7F6993BA" w14:textId="77777777" w:rsidR="007B38A2" w:rsidRPr="002E1498" w:rsidRDefault="00476FD1">
      <w:pPr>
        <w:spacing w:before="240" w:after="240"/>
        <w:rPr>
          <w:rFonts w:ascii="Times New Roman" w:eastAsia="Times New Roman" w:hAnsi="Times New Roman" w:cs="Times New Roman"/>
          <w:sz w:val="24"/>
          <w:szCs w:val="24"/>
          <w:lang w:val="en-GB"/>
        </w:rPr>
      </w:pPr>
      <w:r w:rsidRPr="002E1498">
        <w:rPr>
          <w:rFonts w:ascii="Times New Roman" w:eastAsia="Times New Roman" w:hAnsi="Times New Roman" w:cs="Times New Roman"/>
          <w:sz w:val="24"/>
          <w:szCs w:val="24"/>
          <w:lang w:val="en-GB"/>
        </w:rPr>
        <w:t>‌</w:t>
      </w:r>
    </w:p>
    <w:p w14:paraId="105538FD" w14:textId="77777777" w:rsidR="007B38A2" w:rsidRPr="002E1498" w:rsidRDefault="007B38A2">
      <w:pPr>
        <w:spacing w:line="360" w:lineRule="auto"/>
        <w:jc w:val="both"/>
        <w:rPr>
          <w:rFonts w:ascii="Times New Roman" w:eastAsia="Times New Roman" w:hAnsi="Times New Roman" w:cs="Times New Roman"/>
          <w:sz w:val="24"/>
          <w:szCs w:val="24"/>
          <w:lang w:val="en-GB"/>
        </w:rPr>
      </w:pPr>
    </w:p>
    <w:p w14:paraId="30780379" w14:textId="77777777" w:rsidR="007B38A2" w:rsidRDefault="007B38A2">
      <w:pPr>
        <w:spacing w:before="240" w:after="240"/>
        <w:rPr>
          <w:rFonts w:ascii="Times New Roman" w:eastAsia="Times New Roman" w:hAnsi="Times New Roman" w:cs="Times New Roman"/>
          <w:sz w:val="24"/>
          <w:szCs w:val="24"/>
        </w:rPr>
      </w:pPr>
    </w:p>
    <w:p w14:paraId="072A1054" w14:textId="77777777" w:rsidR="007B38A2" w:rsidRDefault="00476FD1">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73C1120C" w14:textId="77777777" w:rsidR="007B38A2" w:rsidRDefault="00476FD1">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50DE44A7" w14:textId="77777777" w:rsidR="007B38A2" w:rsidRDefault="00476FD1">
      <w:pPr>
        <w:rPr>
          <w:rFonts w:ascii="Times New Roman" w:eastAsia="Times New Roman" w:hAnsi="Times New Roman" w:cs="Times New Roman"/>
          <w:b/>
          <w:bCs/>
          <w:sz w:val="24"/>
          <w:szCs w:val="24"/>
        </w:rPr>
      </w:pPr>
      <w:r>
        <w:br w:type="page"/>
      </w:r>
    </w:p>
    <w:p w14:paraId="79FCA2E4" w14:textId="77777777" w:rsidR="007B38A2" w:rsidRDefault="00476FD1" w:rsidP="0094720A">
      <w:pPr>
        <w:pStyle w:val="Heading1"/>
      </w:pPr>
      <w:bookmarkStart w:id="12" w:name="_b2tiqxe0nsqq" w:colFirst="0" w:colLast="0"/>
      <w:bookmarkStart w:id="13" w:name="_Toc227763805"/>
      <w:bookmarkEnd w:id="12"/>
      <w:r>
        <w:lastRenderedPageBreak/>
        <w:t>7. Reference List</w:t>
      </w:r>
      <w:bookmarkEnd w:id="13"/>
      <w:r>
        <w:t xml:space="preserve"> </w:t>
      </w:r>
    </w:p>
    <w:p w14:paraId="76B4CB2F" w14:textId="77777777" w:rsidR="00700F3A" w:rsidRPr="00700F3A" w:rsidRDefault="00700F3A" w:rsidP="00700F3A">
      <w:pPr>
        <w:spacing w:before="100" w:beforeAutospacing="1" w:after="100" w:afterAutospacing="1" w:line="240" w:lineRule="auto"/>
        <w:rPr>
          <w:rFonts w:ascii="Times New Roman" w:eastAsia="Times New Roman" w:hAnsi="Times New Roman" w:cs="Times New Roman"/>
          <w:sz w:val="24"/>
          <w:szCs w:val="24"/>
          <w:lang w:val="en-GB" w:eastAsia="en-GB"/>
        </w:rPr>
      </w:pPr>
      <w:r w:rsidRPr="00700F3A">
        <w:rPr>
          <w:rFonts w:ascii="Times New Roman" w:eastAsia="Times New Roman" w:hAnsi="Times New Roman" w:cs="Times New Roman"/>
          <w:b/>
          <w:bCs/>
          <w:sz w:val="24"/>
          <w:szCs w:val="24"/>
          <w:lang w:val="en-GB" w:eastAsia="en-GB"/>
        </w:rPr>
        <w:t>FashionUnited</w:t>
      </w:r>
      <w:r w:rsidRPr="00700F3A">
        <w:rPr>
          <w:rFonts w:ascii="Times New Roman" w:eastAsia="Times New Roman" w:hAnsi="Times New Roman" w:cs="Times New Roman"/>
          <w:sz w:val="24"/>
          <w:szCs w:val="24"/>
          <w:lang w:val="en-GB" w:eastAsia="en-GB"/>
        </w:rPr>
        <w:t xml:space="preserve"> (2025) ‘New Look reports revenue decline and widened loss for FY25’. </w:t>
      </w:r>
      <w:r w:rsidRPr="00700F3A">
        <w:rPr>
          <w:rFonts w:ascii="Times New Roman" w:eastAsia="Times New Roman" w:hAnsi="Times New Roman" w:cs="Times New Roman"/>
          <w:i/>
          <w:iCs/>
          <w:sz w:val="24"/>
          <w:szCs w:val="24"/>
          <w:lang w:val="en-GB" w:eastAsia="en-GB"/>
        </w:rPr>
        <w:t>FashionUnited</w:t>
      </w:r>
      <w:r w:rsidRPr="00700F3A">
        <w:rPr>
          <w:rFonts w:ascii="Times New Roman" w:eastAsia="Times New Roman" w:hAnsi="Times New Roman" w:cs="Times New Roman"/>
          <w:sz w:val="24"/>
          <w:szCs w:val="24"/>
          <w:lang w:val="en-GB" w:eastAsia="en-GB"/>
        </w:rPr>
        <w:t xml:space="preserve">. [online] Available at: </w:t>
      </w:r>
      <w:hyperlink r:id="rId15" w:tgtFrame="_new" w:history="1">
        <w:r w:rsidRPr="00700F3A">
          <w:rPr>
            <w:rFonts w:ascii="Times New Roman" w:eastAsia="Times New Roman" w:hAnsi="Times New Roman" w:cs="Times New Roman"/>
            <w:color w:val="0000FF"/>
            <w:sz w:val="24"/>
            <w:szCs w:val="24"/>
            <w:u w:val="single"/>
            <w:lang w:val="en-GB" w:eastAsia="en-GB"/>
          </w:rPr>
          <w:t>https://fashionunited.uk/news/business/new-look-reports-revenue-decline-and-widened-loss-for-fy25/2025123085517</w:t>
        </w:r>
      </w:hyperlink>
      <w:r w:rsidRPr="00700F3A">
        <w:rPr>
          <w:rFonts w:ascii="Times New Roman" w:eastAsia="Times New Roman" w:hAnsi="Times New Roman" w:cs="Times New Roman"/>
          <w:sz w:val="24"/>
          <w:szCs w:val="24"/>
          <w:lang w:val="en-GB" w:eastAsia="en-GB"/>
        </w:rPr>
        <w:t xml:space="preserve"> [Accessed 22 April 2026].</w:t>
      </w:r>
    </w:p>
    <w:p w14:paraId="10E3C99B" w14:textId="77777777" w:rsidR="00700F3A" w:rsidRPr="00700F3A" w:rsidRDefault="00700F3A" w:rsidP="00700F3A">
      <w:pPr>
        <w:spacing w:before="100" w:beforeAutospacing="1" w:after="100" w:afterAutospacing="1" w:line="240" w:lineRule="auto"/>
        <w:rPr>
          <w:rFonts w:ascii="Times New Roman" w:eastAsia="Times New Roman" w:hAnsi="Times New Roman" w:cs="Times New Roman"/>
          <w:sz w:val="24"/>
          <w:szCs w:val="24"/>
          <w:lang w:val="en-GB" w:eastAsia="en-GB"/>
        </w:rPr>
      </w:pPr>
      <w:r w:rsidRPr="00700F3A">
        <w:rPr>
          <w:rFonts w:ascii="Times New Roman" w:eastAsia="Times New Roman" w:hAnsi="Times New Roman" w:cs="Times New Roman"/>
          <w:b/>
          <w:bCs/>
          <w:sz w:val="24"/>
          <w:szCs w:val="24"/>
          <w:lang w:val="en-GB" w:eastAsia="en-GB"/>
        </w:rPr>
        <w:t>Grand View Research</w:t>
      </w:r>
      <w:r w:rsidRPr="00700F3A">
        <w:rPr>
          <w:rFonts w:ascii="Times New Roman" w:eastAsia="Times New Roman" w:hAnsi="Times New Roman" w:cs="Times New Roman"/>
          <w:sz w:val="24"/>
          <w:szCs w:val="24"/>
          <w:lang w:val="en-GB" w:eastAsia="en-GB"/>
        </w:rPr>
        <w:t xml:space="preserve"> (2026) ‘UK fashion technology market size &amp; outlook, 2030’. [online] Available at: </w:t>
      </w:r>
      <w:hyperlink r:id="rId16" w:tgtFrame="_new" w:history="1">
        <w:r w:rsidRPr="00700F3A">
          <w:rPr>
            <w:rFonts w:ascii="Times New Roman" w:eastAsia="Times New Roman" w:hAnsi="Times New Roman" w:cs="Times New Roman"/>
            <w:color w:val="0000FF"/>
            <w:sz w:val="24"/>
            <w:szCs w:val="24"/>
            <w:u w:val="single"/>
            <w:lang w:val="en-GB" w:eastAsia="en-GB"/>
          </w:rPr>
          <w:t>https://www.grandviewresearch.com/horizon/outlook/fashion-technology-market/uk</w:t>
        </w:r>
      </w:hyperlink>
      <w:r w:rsidRPr="00700F3A">
        <w:rPr>
          <w:rFonts w:ascii="Times New Roman" w:eastAsia="Times New Roman" w:hAnsi="Times New Roman" w:cs="Times New Roman"/>
          <w:sz w:val="24"/>
          <w:szCs w:val="24"/>
          <w:lang w:val="en-GB" w:eastAsia="en-GB"/>
        </w:rPr>
        <w:t xml:space="preserve"> [Accessed 22 April 2026].</w:t>
      </w:r>
    </w:p>
    <w:p w14:paraId="0DB9F8C8" w14:textId="77777777" w:rsidR="00700F3A" w:rsidRPr="00700F3A" w:rsidRDefault="00700F3A" w:rsidP="00700F3A">
      <w:pPr>
        <w:spacing w:before="100" w:beforeAutospacing="1" w:after="100" w:afterAutospacing="1" w:line="240" w:lineRule="auto"/>
        <w:rPr>
          <w:rFonts w:ascii="Times New Roman" w:eastAsia="Times New Roman" w:hAnsi="Times New Roman" w:cs="Times New Roman"/>
          <w:sz w:val="24"/>
          <w:szCs w:val="24"/>
          <w:lang w:val="en-GB" w:eastAsia="en-GB"/>
        </w:rPr>
      </w:pPr>
      <w:r w:rsidRPr="00700F3A">
        <w:rPr>
          <w:rFonts w:ascii="Times New Roman" w:eastAsia="Times New Roman" w:hAnsi="Times New Roman" w:cs="Times New Roman"/>
          <w:b/>
          <w:bCs/>
          <w:sz w:val="24"/>
          <w:szCs w:val="24"/>
          <w:lang w:val="en-GB" w:eastAsia="en-GB"/>
        </w:rPr>
        <w:t>IBISWorld</w:t>
      </w:r>
      <w:r w:rsidRPr="00700F3A">
        <w:rPr>
          <w:rFonts w:ascii="Times New Roman" w:eastAsia="Times New Roman" w:hAnsi="Times New Roman" w:cs="Times New Roman"/>
          <w:sz w:val="24"/>
          <w:szCs w:val="24"/>
          <w:lang w:val="en-GB" w:eastAsia="en-GB"/>
        </w:rPr>
        <w:t xml:space="preserve"> (2024) ‘Clothing retailing in the UK’. </w:t>
      </w:r>
      <w:r w:rsidRPr="00700F3A">
        <w:rPr>
          <w:rFonts w:ascii="Times New Roman" w:eastAsia="Times New Roman" w:hAnsi="Times New Roman" w:cs="Times New Roman"/>
          <w:i/>
          <w:iCs/>
          <w:sz w:val="24"/>
          <w:szCs w:val="24"/>
          <w:lang w:val="en-GB" w:eastAsia="en-GB"/>
        </w:rPr>
        <w:t>IBISWorld</w:t>
      </w:r>
      <w:r w:rsidRPr="00700F3A">
        <w:rPr>
          <w:rFonts w:ascii="Times New Roman" w:eastAsia="Times New Roman" w:hAnsi="Times New Roman" w:cs="Times New Roman"/>
          <w:sz w:val="24"/>
          <w:szCs w:val="24"/>
          <w:lang w:val="en-GB" w:eastAsia="en-GB"/>
        </w:rPr>
        <w:t xml:space="preserve">. [online] Available at: </w:t>
      </w:r>
      <w:hyperlink r:id="rId17" w:tgtFrame="_new" w:history="1">
        <w:r w:rsidRPr="00700F3A">
          <w:rPr>
            <w:rFonts w:ascii="Times New Roman" w:eastAsia="Times New Roman" w:hAnsi="Times New Roman" w:cs="Times New Roman"/>
            <w:color w:val="0000FF"/>
            <w:sz w:val="24"/>
            <w:szCs w:val="24"/>
            <w:u w:val="single"/>
            <w:lang w:val="en-GB" w:eastAsia="en-GB"/>
          </w:rPr>
          <w:t>https://www.ibisworld.com/united-kingdom/number-of-businesses/clothing-retailing/3060/</w:t>
        </w:r>
      </w:hyperlink>
      <w:r w:rsidRPr="00700F3A">
        <w:rPr>
          <w:rFonts w:ascii="Times New Roman" w:eastAsia="Times New Roman" w:hAnsi="Times New Roman" w:cs="Times New Roman"/>
          <w:sz w:val="24"/>
          <w:szCs w:val="24"/>
          <w:lang w:val="en-GB" w:eastAsia="en-GB"/>
        </w:rPr>
        <w:t xml:space="preserve"> [Accessed 22 April 2026].</w:t>
      </w:r>
    </w:p>
    <w:p w14:paraId="3289D059" w14:textId="77777777" w:rsidR="00700F3A" w:rsidRPr="00700F3A" w:rsidRDefault="00700F3A" w:rsidP="00700F3A">
      <w:pPr>
        <w:spacing w:before="100" w:beforeAutospacing="1" w:after="100" w:afterAutospacing="1" w:line="240" w:lineRule="auto"/>
        <w:rPr>
          <w:rFonts w:ascii="Times New Roman" w:eastAsia="Times New Roman" w:hAnsi="Times New Roman" w:cs="Times New Roman"/>
          <w:sz w:val="24"/>
          <w:szCs w:val="24"/>
          <w:lang w:val="en-GB" w:eastAsia="en-GB"/>
        </w:rPr>
      </w:pPr>
      <w:r w:rsidRPr="00700F3A">
        <w:rPr>
          <w:rFonts w:ascii="Times New Roman" w:eastAsia="Times New Roman" w:hAnsi="Times New Roman" w:cs="Times New Roman"/>
          <w:b/>
          <w:bCs/>
          <w:sz w:val="24"/>
          <w:szCs w:val="24"/>
          <w:lang w:val="en-GB" w:eastAsia="en-GB"/>
        </w:rPr>
        <w:t>Trading Economics</w:t>
      </w:r>
      <w:r w:rsidRPr="00700F3A">
        <w:rPr>
          <w:rFonts w:ascii="Times New Roman" w:eastAsia="Times New Roman" w:hAnsi="Times New Roman" w:cs="Times New Roman"/>
          <w:sz w:val="24"/>
          <w:szCs w:val="24"/>
          <w:lang w:val="en-GB" w:eastAsia="en-GB"/>
        </w:rPr>
        <w:t xml:space="preserve"> (2026) ‘United Kingdom inflation rate’. [online] Available at: </w:t>
      </w:r>
      <w:hyperlink r:id="rId18" w:tgtFrame="_new" w:history="1">
        <w:r w:rsidRPr="00700F3A">
          <w:rPr>
            <w:rFonts w:ascii="Times New Roman" w:eastAsia="Times New Roman" w:hAnsi="Times New Roman" w:cs="Times New Roman"/>
            <w:color w:val="0000FF"/>
            <w:sz w:val="24"/>
            <w:szCs w:val="24"/>
            <w:u w:val="single"/>
            <w:lang w:val="en-GB" w:eastAsia="en-GB"/>
          </w:rPr>
          <w:t>https://tradingeconomics.com/united-kingdom/inflation-cpi</w:t>
        </w:r>
      </w:hyperlink>
      <w:r w:rsidRPr="00700F3A">
        <w:rPr>
          <w:rFonts w:ascii="Times New Roman" w:eastAsia="Times New Roman" w:hAnsi="Times New Roman" w:cs="Times New Roman"/>
          <w:sz w:val="24"/>
          <w:szCs w:val="24"/>
          <w:lang w:val="en-GB" w:eastAsia="en-GB"/>
        </w:rPr>
        <w:t xml:space="preserve"> [Accessed 22 April 2026].</w:t>
      </w:r>
    </w:p>
    <w:p w14:paraId="6C0AA8F1" w14:textId="77777777" w:rsidR="00700F3A" w:rsidRPr="00700F3A" w:rsidRDefault="00700F3A" w:rsidP="00700F3A">
      <w:pPr>
        <w:spacing w:before="100" w:beforeAutospacing="1" w:after="100" w:afterAutospacing="1" w:line="240" w:lineRule="auto"/>
        <w:rPr>
          <w:rFonts w:ascii="Times New Roman" w:eastAsia="Times New Roman" w:hAnsi="Times New Roman" w:cs="Times New Roman"/>
          <w:sz w:val="24"/>
          <w:szCs w:val="24"/>
          <w:lang w:val="en-GB" w:eastAsia="en-GB"/>
        </w:rPr>
      </w:pPr>
      <w:r w:rsidRPr="00700F3A">
        <w:rPr>
          <w:rFonts w:ascii="Times New Roman" w:eastAsia="Times New Roman" w:hAnsi="Times New Roman" w:cs="Times New Roman"/>
          <w:b/>
          <w:bCs/>
          <w:sz w:val="24"/>
          <w:szCs w:val="24"/>
          <w:lang w:val="en-GB" w:eastAsia="en-GB"/>
        </w:rPr>
        <w:t>Kantar</w:t>
      </w:r>
      <w:r w:rsidRPr="00700F3A">
        <w:rPr>
          <w:rFonts w:ascii="Times New Roman" w:eastAsia="Times New Roman" w:hAnsi="Times New Roman" w:cs="Times New Roman"/>
          <w:sz w:val="24"/>
          <w:szCs w:val="24"/>
          <w:lang w:val="en-GB" w:eastAsia="en-GB"/>
        </w:rPr>
        <w:t xml:space="preserve"> (2026) ‘How New Look demonstrates region-specific campaign effectiveness’. [online] Available at: </w:t>
      </w:r>
      <w:hyperlink r:id="rId19" w:tgtFrame="_new" w:history="1">
        <w:r w:rsidRPr="00700F3A">
          <w:rPr>
            <w:rFonts w:ascii="Times New Roman" w:eastAsia="Times New Roman" w:hAnsi="Times New Roman" w:cs="Times New Roman"/>
            <w:color w:val="0000FF"/>
            <w:sz w:val="24"/>
            <w:szCs w:val="24"/>
            <w:u w:val="single"/>
            <w:lang w:val="en-GB" w:eastAsia="en-GB"/>
          </w:rPr>
          <w:t>https://www.kantar.com/Industries/Retail/How-New-Look-demonstrates-region-specific-campaign-effectiveness</w:t>
        </w:r>
      </w:hyperlink>
      <w:r w:rsidRPr="00700F3A">
        <w:rPr>
          <w:rFonts w:ascii="Times New Roman" w:eastAsia="Times New Roman" w:hAnsi="Times New Roman" w:cs="Times New Roman"/>
          <w:sz w:val="24"/>
          <w:szCs w:val="24"/>
          <w:lang w:val="en-GB" w:eastAsia="en-GB"/>
        </w:rPr>
        <w:t xml:space="preserve"> [Accessed 22 April 2026].</w:t>
      </w:r>
    </w:p>
    <w:p w14:paraId="700011BF" w14:textId="77777777" w:rsidR="00700F3A" w:rsidRPr="00700F3A" w:rsidRDefault="00700F3A" w:rsidP="00700F3A">
      <w:pPr>
        <w:spacing w:before="100" w:beforeAutospacing="1" w:after="100" w:afterAutospacing="1" w:line="240" w:lineRule="auto"/>
        <w:rPr>
          <w:rFonts w:ascii="Times New Roman" w:eastAsia="Times New Roman" w:hAnsi="Times New Roman" w:cs="Times New Roman"/>
          <w:sz w:val="24"/>
          <w:szCs w:val="24"/>
          <w:lang w:val="en-GB" w:eastAsia="en-GB"/>
        </w:rPr>
      </w:pPr>
      <w:r w:rsidRPr="00700F3A">
        <w:rPr>
          <w:rFonts w:ascii="Times New Roman" w:eastAsia="Times New Roman" w:hAnsi="Times New Roman" w:cs="Times New Roman"/>
          <w:b/>
          <w:bCs/>
          <w:sz w:val="24"/>
          <w:szCs w:val="24"/>
          <w:lang w:val="en-GB" w:eastAsia="en-GB"/>
        </w:rPr>
        <w:t>Kingsnorth, S.</w:t>
      </w:r>
      <w:r w:rsidRPr="00700F3A">
        <w:rPr>
          <w:rFonts w:ascii="Times New Roman" w:eastAsia="Times New Roman" w:hAnsi="Times New Roman" w:cs="Times New Roman"/>
          <w:sz w:val="24"/>
          <w:szCs w:val="24"/>
          <w:lang w:val="en-GB" w:eastAsia="en-GB"/>
        </w:rPr>
        <w:t xml:space="preserve"> (2025) </w:t>
      </w:r>
      <w:r w:rsidRPr="00700F3A">
        <w:rPr>
          <w:rFonts w:ascii="Times New Roman" w:eastAsia="Times New Roman" w:hAnsi="Times New Roman" w:cs="Times New Roman"/>
          <w:i/>
          <w:iCs/>
          <w:sz w:val="24"/>
          <w:szCs w:val="24"/>
          <w:lang w:val="en-GB" w:eastAsia="en-GB"/>
        </w:rPr>
        <w:t>Digital marketing strategy: an integrated approach to online marketing</w:t>
      </w:r>
      <w:r w:rsidRPr="00700F3A">
        <w:rPr>
          <w:rFonts w:ascii="Times New Roman" w:eastAsia="Times New Roman" w:hAnsi="Times New Roman" w:cs="Times New Roman"/>
          <w:sz w:val="24"/>
          <w:szCs w:val="24"/>
          <w:lang w:val="en-GB" w:eastAsia="en-GB"/>
        </w:rPr>
        <w:t>. London: Kogan Page.</w:t>
      </w:r>
    </w:p>
    <w:p w14:paraId="4DB5B151" w14:textId="77777777" w:rsidR="00700F3A" w:rsidRPr="00700F3A" w:rsidRDefault="00700F3A" w:rsidP="00700F3A">
      <w:pPr>
        <w:spacing w:before="100" w:beforeAutospacing="1" w:after="100" w:afterAutospacing="1" w:line="240" w:lineRule="auto"/>
        <w:rPr>
          <w:rFonts w:ascii="Times New Roman" w:eastAsia="Times New Roman" w:hAnsi="Times New Roman" w:cs="Times New Roman"/>
          <w:sz w:val="24"/>
          <w:szCs w:val="24"/>
          <w:lang w:val="en-GB" w:eastAsia="en-GB"/>
        </w:rPr>
      </w:pPr>
      <w:r w:rsidRPr="00700F3A">
        <w:rPr>
          <w:rFonts w:ascii="Times New Roman" w:eastAsia="Times New Roman" w:hAnsi="Times New Roman" w:cs="Times New Roman"/>
          <w:b/>
          <w:bCs/>
          <w:sz w:val="24"/>
          <w:szCs w:val="24"/>
          <w:lang w:val="en-GB" w:eastAsia="en-GB"/>
        </w:rPr>
        <w:t>Lehmann, D.R.</w:t>
      </w:r>
      <w:r w:rsidRPr="00700F3A">
        <w:rPr>
          <w:rFonts w:ascii="Times New Roman" w:eastAsia="Times New Roman" w:hAnsi="Times New Roman" w:cs="Times New Roman"/>
          <w:sz w:val="24"/>
          <w:szCs w:val="24"/>
          <w:lang w:val="en-GB" w:eastAsia="en-GB"/>
        </w:rPr>
        <w:t xml:space="preserve"> (2026) ‘Metrics for making marketing matter’, in </w:t>
      </w:r>
      <w:r w:rsidRPr="00700F3A">
        <w:rPr>
          <w:rFonts w:ascii="Times New Roman" w:eastAsia="Times New Roman" w:hAnsi="Times New Roman" w:cs="Times New Roman"/>
          <w:i/>
          <w:iCs/>
          <w:sz w:val="24"/>
          <w:szCs w:val="24"/>
          <w:lang w:val="en-GB" w:eastAsia="en-GB"/>
        </w:rPr>
        <w:t>The Research Contributions of Donald R. Lehmann to Marketing, Volume 1: Measurements, Models, and Metrics</w:t>
      </w:r>
      <w:r w:rsidRPr="00700F3A">
        <w:rPr>
          <w:rFonts w:ascii="Times New Roman" w:eastAsia="Times New Roman" w:hAnsi="Times New Roman" w:cs="Times New Roman"/>
          <w:sz w:val="24"/>
          <w:szCs w:val="24"/>
          <w:lang w:val="en-GB" w:eastAsia="en-GB"/>
        </w:rPr>
        <w:t xml:space="preserve">. Cham: Springer Nature, pp. 345–349. Available at: </w:t>
      </w:r>
      <w:hyperlink r:id="rId20" w:tgtFrame="_new" w:history="1">
        <w:r w:rsidRPr="00700F3A">
          <w:rPr>
            <w:rFonts w:ascii="Times New Roman" w:eastAsia="Times New Roman" w:hAnsi="Times New Roman" w:cs="Times New Roman"/>
            <w:color w:val="0000FF"/>
            <w:sz w:val="24"/>
            <w:szCs w:val="24"/>
            <w:u w:val="single"/>
            <w:lang w:val="en-GB" w:eastAsia="en-GB"/>
          </w:rPr>
          <w:t>https://link.springer.com/chapter/10.1007/978-3-031-88048-3_21</w:t>
        </w:r>
      </w:hyperlink>
    </w:p>
    <w:p w14:paraId="4E603DAD" w14:textId="77777777" w:rsidR="00700F3A" w:rsidRPr="00700F3A" w:rsidRDefault="00700F3A" w:rsidP="00700F3A">
      <w:pPr>
        <w:spacing w:before="100" w:beforeAutospacing="1" w:after="100" w:afterAutospacing="1" w:line="240" w:lineRule="auto"/>
        <w:rPr>
          <w:rFonts w:ascii="Times New Roman" w:eastAsia="Times New Roman" w:hAnsi="Times New Roman" w:cs="Times New Roman"/>
          <w:sz w:val="24"/>
          <w:szCs w:val="24"/>
          <w:lang w:val="en-GB" w:eastAsia="en-GB"/>
        </w:rPr>
      </w:pPr>
      <w:r w:rsidRPr="00700F3A">
        <w:rPr>
          <w:rFonts w:ascii="Times New Roman" w:eastAsia="Times New Roman" w:hAnsi="Times New Roman" w:cs="Times New Roman"/>
          <w:b/>
          <w:bCs/>
          <w:sz w:val="24"/>
          <w:szCs w:val="24"/>
          <w:lang w:val="en-GB" w:eastAsia="en-GB"/>
        </w:rPr>
        <w:t>Metrocentre</w:t>
      </w:r>
      <w:r w:rsidRPr="00700F3A">
        <w:rPr>
          <w:rFonts w:ascii="Times New Roman" w:eastAsia="Times New Roman" w:hAnsi="Times New Roman" w:cs="Times New Roman"/>
          <w:sz w:val="24"/>
          <w:szCs w:val="24"/>
          <w:lang w:val="en-GB" w:eastAsia="en-GB"/>
        </w:rPr>
        <w:t xml:space="preserve"> (2021) ‘New Look’. [online] Available at: </w:t>
      </w:r>
      <w:hyperlink r:id="rId21" w:tgtFrame="_new" w:history="1">
        <w:r w:rsidRPr="00700F3A">
          <w:rPr>
            <w:rFonts w:ascii="Times New Roman" w:eastAsia="Times New Roman" w:hAnsi="Times New Roman" w:cs="Times New Roman"/>
            <w:color w:val="0000FF"/>
            <w:sz w:val="24"/>
            <w:szCs w:val="24"/>
            <w:u w:val="single"/>
            <w:lang w:val="en-GB" w:eastAsia="en-GB"/>
          </w:rPr>
          <w:t>https://themetrocentre.co.uk/stores/new-look</w:t>
        </w:r>
      </w:hyperlink>
      <w:r w:rsidRPr="00700F3A">
        <w:rPr>
          <w:rFonts w:ascii="Times New Roman" w:eastAsia="Times New Roman" w:hAnsi="Times New Roman" w:cs="Times New Roman"/>
          <w:sz w:val="24"/>
          <w:szCs w:val="24"/>
          <w:lang w:val="en-GB" w:eastAsia="en-GB"/>
        </w:rPr>
        <w:t xml:space="preserve"> [Accessed 22 April 2026].</w:t>
      </w:r>
    </w:p>
    <w:p w14:paraId="5D2AFA1A" w14:textId="77777777" w:rsidR="00700F3A" w:rsidRPr="00700F3A" w:rsidRDefault="00700F3A" w:rsidP="00700F3A">
      <w:pPr>
        <w:spacing w:before="100" w:beforeAutospacing="1" w:after="100" w:afterAutospacing="1" w:line="240" w:lineRule="auto"/>
        <w:rPr>
          <w:rFonts w:ascii="Times New Roman" w:eastAsia="Times New Roman" w:hAnsi="Times New Roman" w:cs="Times New Roman"/>
          <w:sz w:val="24"/>
          <w:szCs w:val="24"/>
          <w:lang w:val="en-GB" w:eastAsia="en-GB"/>
        </w:rPr>
      </w:pPr>
      <w:r w:rsidRPr="00700F3A">
        <w:rPr>
          <w:rFonts w:ascii="Times New Roman" w:eastAsia="Times New Roman" w:hAnsi="Times New Roman" w:cs="Times New Roman"/>
          <w:b/>
          <w:bCs/>
          <w:sz w:val="24"/>
          <w:szCs w:val="24"/>
          <w:lang w:val="en-GB" w:eastAsia="en-GB"/>
        </w:rPr>
        <w:t>Statista</w:t>
      </w:r>
      <w:r w:rsidRPr="00700F3A">
        <w:rPr>
          <w:rFonts w:ascii="Times New Roman" w:eastAsia="Times New Roman" w:hAnsi="Times New Roman" w:cs="Times New Roman"/>
          <w:sz w:val="24"/>
          <w:szCs w:val="24"/>
          <w:lang w:val="en-GB" w:eastAsia="en-GB"/>
        </w:rPr>
        <w:t xml:space="preserve"> (2024) ‘New Look revenue streams 2024’. [online] Available at: </w:t>
      </w:r>
      <w:hyperlink r:id="rId22" w:tgtFrame="_new" w:history="1">
        <w:r w:rsidRPr="00700F3A">
          <w:rPr>
            <w:rFonts w:ascii="Times New Roman" w:eastAsia="Times New Roman" w:hAnsi="Times New Roman" w:cs="Times New Roman"/>
            <w:color w:val="0000FF"/>
            <w:sz w:val="24"/>
            <w:szCs w:val="24"/>
            <w:u w:val="single"/>
            <w:lang w:val="en-GB" w:eastAsia="en-GB"/>
          </w:rPr>
          <w:t>https://www.statista.com/statistics/492332/new-look-revenue-breakdown/</w:t>
        </w:r>
      </w:hyperlink>
      <w:r w:rsidRPr="00700F3A">
        <w:rPr>
          <w:rFonts w:ascii="Times New Roman" w:eastAsia="Times New Roman" w:hAnsi="Times New Roman" w:cs="Times New Roman"/>
          <w:sz w:val="24"/>
          <w:szCs w:val="24"/>
          <w:lang w:val="en-GB" w:eastAsia="en-GB"/>
        </w:rPr>
        <w:t xml:space="preserve"> [Accessed 22 April 2026].</w:t>
      </w:r>
    </w:p>
    <w:p w14:paraId="54C992A2" w14:textId="77777777" w:rsidR="00700F3A" w:rsidRPr="00700F3A" w:rsidRDefault="00700F3A" w:rsidP="00700F3A">
      <w:pPr>
        <w:spacing w:before="100" w:beforeAutospacing="1" w:after="100" w:afterAutospacing="1" w:line="240" w:lineRule="auto"/>
        <w:rPr>
          <w:rFonts w:ascii="Times New Roman" w:eastAsia="Times New Roman" w:hAnsi="Times New Roman" w:cs="Times New Roman"/>
          <w:sz w:val="24"/>
          <w:szCs w:val="24"/>
          <w:lang w:val="en-GB" w:eastAsia="en-GB"/>
        </w:rPr>
      </w:pPr>
      <w:r w:rsidRPr="00700F3A">
        <w:rPr>
          <w:rFonts w:ascii="Times New Roman" w:eastAsia="Times New Roman" w:hAnsi="Times New Roman" w:cs="Times New Roman"/>
          <w:b/>
          <w:bCs/>
          <w:sz w:val="24"/>
          <w:szCs w:val="24"/>
          <w:lang w:val="en-GB" w:eastAsia="en-GB"/>
        </w:rPr>
        <w:t>New Look</w:t>
      </w:r>
      <w:r w:rsidRPr="00700F3A">
        <w:rPr>
          <w:rFonts w:ascii="Times New Roman" w:eastAsia="Times New Roman" w:hAnsi="Times New Roman" w:cs="Times New Roman"/>
          <w:sz w:val="24"/>
          <w:szCs w:val="24"/>
          <w:lang w:val="en-GB" w:eastAsia="en-GB"/>
        </w:rPr>
        <w:t xml:space="preserve"> (2026) ‘New Look | Women’s, Men’s &amp; Kids Clothes Shop’. [online] Available at: </w:t>
      </w:r>
      <w:hyperlink r:id="rId23" w:tgtFrame="_new" w:history="1">
        <w:r w:rsidRPr="00700F3A">
          <w:rPr>
            <w:rFonts w:ascii="Times New Roman" w:eastAsia="Times New Roman" w:hAnsi="Times New Roman" w:cs="Times New Roman"/>
            <w:color w:val="0000FF"/>
            <w:sz w:val="24"/>
            <w:szCs w:val="24"/>
            <w:u w:val="single"/>
            <w:lang w:val="en-GB" w:eastAsia="en-GB"/>
          </w:rPr>
          <w:t>https://www.newlook.com/uk</w:t>
        </w:r>
      </w:hyperlink>
      <w:r w:rsidRPr="00700F3A">
        <w:rPr>
          <w:rFonts w:ascii="Times New Roman" w:eastAsia="Times New Roman" w:hAnsi="Times New Roman" w:cs="Times New Roman"/>
          <w:sz w:val="24"/>
          <w:szCs w:val="24"/>
          <w:lang w:val="en-GB" w:eastAsia="en-GB"/>
        </w:rPr>
        <w:t xml:space="preserve"> [Accessed 22 April 2026].</w:t>
      </w:r>
    </w:p>
    <w:p w14:paraId="3602316B" w14:textId="61D92403" w:rsidR="0094720A" w:rsidRPr="0094720A" w:rsidRDefault="0094720A" w:rsidP="0094720A">
      <w:pPr>
        <w:spacing w:line="360" w:lineRule="auto"/>
        <w:jc w:val="both"/>
        <w:rPr>
          <w:rFonts w:ascii="Times New Roman" w:eastAsia="Times New Roman" w:hAnsi="Times New Roman" w:cs="Times New Roman"/>
          <w:sz w:val="24"/>
          <w:szCs w:val="24"/>
        </w:rPr>
      </w:pPr>
    </w:p>
    <w:sectPr w:rsidR="0094720A" w:rsidRPr="0094720A" w:rsidSect="00C84FD0">
      <w:footerReference w:type="default" r:id="rId2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9DEAB" w14:textId="77777777" w:rsidR="00246D27" w:rsidRDefault="00246D27" w:rsidP="00C84FD0">
      <w:pPr>
        <w:spacing w:line="240" w:lineRule="auto"/>
      </w:pPr>
      <w:r>
        <w:separator/>
      </w:r>
    </w:p>
  </w:endnote>
  <w:endnote w:type="continuationSeparator" w:id="0">
    <w:p w14:paraId="6997686A" w14:textId="77777777" w:rsidR="00246D27" w:rsidRDefault="00246D27" w:rsidP="00C84F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F37B9D30-8E28-421A-B294-664FEE214DDE}"/>
  </w:font>
  <w:font w:name="Cambria">
    <w:panose1 w:val="02040503050406030204"/>
    <w:charset w:val="00"/>
    <w:family w:val="roman"/>
    <w:pitch w:val="variable"/>
    <w:sig w:usb0="E00006FF" w:usb1="420024FF" w:usb2="02000000" w:usb3="00000000" w:csb0="0000019F" w:csb1="00000000"/>
    <w:embedRegular r:id="rId2" w:fontKey="{169A881C-1105-4356-9D1F-ED77A8CA9FA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854380838"/>
      <w:docPartObj>
        <w:docPartGallery w:val="Page Numbers (Bottom of Page)"/>
        <w:docPartUnique/>
      </w:docPartObj>
    </w:sdtPr>
    <w:sdtEndPr>
      <w:rPr>
        <w:noProof/>
      </w:rPr>
    </w:sdtEndPr>
    <w:sdtContent>
      <w:p w14:paraId="4FF06919" w14:textId="53C8B75F" w:rsidR="00C84FD0" w:rsidRPr="00C84FD0" w:rsidRDefault="00C84FD0">
        <w:pPr>
          <w:pStyle w:val="Footer"/>
          <w:jc w:val="right"/>
          <w:rPr>
            <w:rFonts w:ascii="Times New Roman" w:hAnsi="Times New Roman" w:cs="Times New Roman"/>
            <w:sz w:val="24"/>
            <w:szCs w:val="24"/>
          </w:rPr>
        </w:pPr>
        <w:r w:rsidRPr="00C84FD0">
          <w:rPr>
            <w:rFonts w:ascii="Times New Roman" w:hAnsi="Times New Roman" w:cs="Times New Roman"/>
            <w:sz w:val="24"/>
            <w:szCs w:val="24"/>
          </w:rPr>
          <w:fldChar w:fldCharType="begin"/>
        </w:r>
        <w:r w:rsidRPr="00C84FD0">
          <w:rPr>
            <w:rFonts w:ascii="Times New Roman" w:hAnsi="Times New Roman" w:cs="Times New Roman"/>
            <w:sz w:val="24"/>
            <w:szCs w:val="24"/>
          </w:rPr>
          <w:instrText xml:space="preserve"> PAGE   \* MERGEFORMAT </w:instrText>
        </w:r>
        <w:r w:rsidRPr="00C84FD0">
          <w:rPr>
            <w:rFonts w:ascii="Times New Roman" w:hAnsi="Times New Roman" w:cs="Times New Roman"/>
            <w:sz w:val="24"/>
            <w:szCs w:val="24"/>
          </w:rPr>
          <w:fldChar w:fldCharType="separate"/>
        </w:r>
        <w:r w:rsidR="00ED7C7A">
          <w:rPr>
            <w:rFonts w:ascii="Times New Roman" w:hAnsi="Times New Roman" w:cs="Times New Roman"/>
            <w:noProof/>
            <w:sz w:val="24"/>
            <w:szCs w:val="24"/>
          </w:rPr>
          <w:t>21</w:t>
        </w:r>
        <w:r w:rsidRPr="00C84FD0">
          <w:rPr>
            <w:rFonts w:ascii="Times New Roman" w:hAnsi="Times New Roman" w:cs="Times New Roman"/>
            <w:noProof/>
            <w:sz w:val="24"/>
            <w:szCs w:val="24"/>
          </w:rPr>
          <w:fldChar w:fldCharType="end"/>
        </w:r>
      </w:p>
    </w:sdtContent>
  </w:sdt>
  <w:p w14:paraId="54FCBD65" w14:textId="77777777" w:rsidR="00C84FD0" w:rsidRDefault="00C84F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CDBE3" w14:textId="77777777" w:rsidR="00246D27" w:rsidRDefault="00246D27" w:rsidP="00C84FD0">
      <w:pPr>
        <w:spacing w:line="240" w:lineRule="auto"/>
      </w:pPr>
      <w:r>
        <w:separator/>
      </w:r>
    </w:p>
  </w:footnote>
  <w:footnote w:type="continuationSeparator" w:id="0">
    <w:p w14:paraId="01C44AB8" w14:textId="77777777" w:rsidR="00246D27" w:rsidRDefault="00246D27" w:rsidP="00C84F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86C4A"/>
    <w:multiLevelType w:val="multilevel"/>
    <w:tmpl w:val="2F0C39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AB40C2"/>
    <w:multiLevelType w:val="multilevel"/>
    <w:tmpl w:val="2CC864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4321FE"/>
    <w:multiLevelType w:val="multilevel"/>
    <w:tmpl w:val="78EECD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E7C00A6"/>
    <w:multiLevelType w:val="multilevel"/>
    <w:tmpl w:val="406E51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8F42E46"/>
    <w:multiLevelType w:val="multilevel"/>
    <w:tmpl w:val="E988C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8723EA"/>
    <w:multiLevelType w:val="multilevel"/>
    <w:tmpl w:val="F7A87E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65F6847"/>
    <w:multiLevelType w:val="multilevel"/>
    <w:tmpl w:val="4D6CA2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A083902"/>
    <w:multiLevelType w:val="multilevel"/>
    <w:tmpl w:val="8A1E05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CAC5D6A"/>
    <w:multiLevelType w:val="multilevel"/>
    <w:tmpl w:val="FE8AA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D3E08B5"/>
    <w:multiLevelType w:val="multilevel"/>
    <w:tmpl w:val="564C05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160585">
    <w:abstractNumId w:val="4"/>
  </w:num>
  <w:num w:numId="2" w16cid:durableId="198126455">
    <w:abstractNumId w:val="3"/>
  </w:num>
  <w:num w:numId="3" w16cid:durableId="555969473">
    <w:abstractNumId w:val="0"/>
  </w:num>
  <w:num w:numId="4" w16cid:durableId="136727536">
    <w:abstractNumId w:val="8"/>
  </w:num>
  <w:num w:numId="5" w16cid:durableId="716852401">
    <w:abstractNumId w:val="6"/>
  </w:num>
  <w:num w:numId="6" w16cid:durableId="1599604033">
    <w:abstractNumId w:val="1"/>
  </w:num>
  <w:num w:numId="7" w16cid:durableId="1420911856">
    <w:abstractNumId w:val="9"/>
  </w:num>
  <w:num w:numId="8" w16cid:durableId="601032276">
    <w:abstractNumId w:val="7"/>
  </w:num>
  <w:num w:numId="9" w16cid:durableId="188615278">
    <w:abstractNumId w:val="5"/>
  </w:num>
  <w:num w:numId="10" w16cid:durableId="21303454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38A2"/>
    <w:rsid w:val="0018208F"/>
    <w:rsid w:val="00196D69"/>
    <w:rsid w:val="00246D27"/>
    <w:rsid w:val="002E1498"/>
    <w:rsid w:val="00315B25"/>
    <w:rsid w:val="00324E71"/>
    <w:rsid w:val="003C0D83"/>
    <w:rsid w:val="00400995"/>
    <w:rsid w:val="0046636A"/>
    <w:rsid w:val="00476FD1"/>
    <w:rsid w:val="0049442F"/>
    <w:rsid w:val="004A680C"/>
    <w:rsid w:val="00576396"/>
    <w:rsid w:val="006F1760"/>
    <w:rsid w:val="00700F3A"/>
    <w:rsid w:val="007B38A2"/>
    <w:rsid w:val="007C45FF"/>
    <w:rsid w:val="007C60AE"/>
    <w:rsid w:val="009021AA"/>
    <w:rsid w:val="0094720A"/>
    <w:rsid w:val="00AD50FA"/>
    <w:rsid w:val="00AF53EB"/>
    <w:rsid w:val="00C12A04"/>
    <w:rsid w:val="00C84FD0"/>
    <w:rsid w:val="00CD515E"/>
    <w:rsid w:val="00DC6F66"/>
    <w:rsid w:val="00E73FE1"/>
    <w:rsid w:val="00EB532E"/>
    <w:rsid w:val="00EC1B0A"/>
    <w:rsid w:val="00ED7C7A"/>
    <w:rsid w:val="00F72F94"/>
    <w:rsid w:val="00FA6D39"/>
    <w:rsid w:val="00FF58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52C9A"/>
  <w15:docId w15:val="{CC083D9D-D577-4090-A9B4-9F087900D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paragraph" w:styleId="Header">
    <w:name w:val="header"/>
    <w:basedOn w:val="Normal"/>
    <w:link w:val="HeaderChar"/>
    <w:uiPriority w:val="99"/>
    <w:unhideWhenUsed/>
    <w:rsid w:val="00C84FD0"/>
    <w:pPr>
      <w:tabs>
        <w:tab w:val="center" w:pos="4513"/>
        <w:tab w:val="right" w:pos="9026"/>
      </w:tabs>
      <w:spacing w:line="240" w:lineRule="auto"/>
    </w:pPr>
  </w:style>
  <w:style w:type="character" w:customStyle="1" w:styleId="HeaderChar">
    <w:name w:val="Header Char"/>
    <w:basedOn w:val="DefaultParagraphFont"/>
    <w:link w:val="Header"/>
    <w:uiPriority w:val="99"/>
    <w:rsid w:val="00C84FD0"/>
  </w:style>
  <w:style w:type="paragraph" w:styleId="Footer">
    <w:name w:val="footer"/>
    <w:basedOn w:val="Normal"/>
    <w:link w:val="FooterChar"/>
    <w:uiPriority w:val="99"/>
    <w:unhideWhenUsed/>
    <w:rsid w:val="00C84FD0"/>
    <w:pPr>
      <w:tabs>
        <w:tab w:val="center" w:pos="4513"/>
        <w:tab w:val="right" w:pos="9026"/>
      </w:tabs>
      <w:spacing w:line="240" w:lineRule="auto"/>
    </w:pPr>
  </w:style>
  <w:style w:type="character" w:customStyle="1" w:styleId="FooterChar">
    <w:name w:val="Footer Char"/>
    <w:basedOn w:val="DefaultParagraphFont"/>
    <w:link w:val="Footer"/>
    <w:uiPriority w:val="99"/>
    <w:rsid w:val="00C84FD0"/>
  </w:style>
  <w:style w:type="paragraph" w:styleId="TOCHeading">
    <w:name w:val="TOC Heading"/>
    <w:basedOn w:val="Heading1"/>
    <w:next w:val="Normal"/>
    <w:uiPriority w:val="39"/>
    <w:unhideWhenUsed/>
    <w:qFormat/>
    <w:rsid w:val="0094720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4720A"/>
    <w:pPr>
      <w:spacing w:after="100"/>
    </w:pPr>
  </w:style>
  <w:style w:type="character" w:styleId="Hyperlink">
    <w:name w:val="Hyperlink"/>
    <w:basedOn w:val="DefaultParagraphFont"/>
    <w:uiPriority w:val="99"/>
    <w:unhideWhenUsed/>
    <w:rsid w:val="0094720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tradingeconomics.com/united-kingdom/inflation-cpi"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hemetrocentre.co.uk/stores/new-loo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bisworld.com/united-kingdom/number-of-businesses/clothing-retailing/306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randviewresearch.com/horizon/outlook/fashion-technology-market/uk" TargetMode="External"/><Relationship Id="rId20" Type="http://schemas.openxmlformats.org/officeDocument/2006/relationships/hyperlink" Target="https://link.springer.com/chapter/10.1007/978-3-031-88048-3_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fashionunited.uk/news/business/new-look-reports-revenue-decline-and-widened-loss-for-fy25/2025123085517" TargetMode="External"/><Relationship Id="rId23" Type="http://schemas.openxmlformats.org/officeDocument/2006/relationships/hyperlink" Target="https://www.newlook.com/uk" TargetMode="External"/><Relationship Id="rId10" Type="http://schemas.openxmlformats.org/officeDocument/2006/relationships/image" Target="media/image3.png"/><Relationship Id="rId19" Type="http://schemas.openxmlformats.org/officeDocument/2006/relationships/hyperlink" Target="https://www.kantar.com/Industries/Retail/How-New-Look-demonstrates-region-specific-campaign-effectiven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atista.com/statistics/492332/new-look-revenue-breakdown/"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D287FB-F4DA-4244-8EE6-82A7A878A8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3768</Words>
  <Characters>21484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Vasile Neacsu (1921604)</cp:lastModifiedBy>
  <cp:revision>6</cp:revision>
  <dcterms:created xsi:type="dcterms:W3CDTF">2026-04-22T19:42:00Z</dcterms:created>
  <dcterms:modified xsi:type="dcterms:W3CDTF">2026-04-24T22:48:00Z</dcterms:modified>
</cp:coreProperties>
</file>