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Student name:Ana Ivascu</w:t>
      </w:r>
    </w:p>
    <w:p w:rsidR="00000000" w:rsidDel="00000000" w:rsidP="00000000" w:rsidRDefault="00000000" w:rsidRPr="00000000" w14:paraId="00000005">
      <w:pPr>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Student number:2239390</w:t>
      </w:r>
    </w:p>
    <w:p w:rsidR="00000000" w:rsidDel="00000000" w:rsidP="00000000" w:rsidRDefault="00000000" w:rsidRPr="00000000" w14:paraId="00000006">
      <w:pPr>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Module code:BMIH6005</w:t>
      </w:r>
    </w:p>
    <w:p w:rsidR="00000000" w:rsidDel="00000000" w:rsidP="00000000" w:rsidRDefault="00000000" w:rsidRPr="00000000" w14:paraId="00000007">
      <w:pPr>
        <w:jc w:val="center"/>
        <w:rPr>
          <w:rFonts w:ascii="-webkit-standard" w:cs="-webkit-standard" w:eastAsia="-webkit-standard" w:hAnsi="-webkit-standard"/>
          <w:b w:val="1"/>
          <w:i w:val="0"/>
          <w:smallCaps w:val="0"/>
          <w:strike w:val="0"/>
          <w:color w:val="000000"/>
          <w:sz w:val="24"/>
          <w:szCs w:val="24"/>
          <w:u w:val="none"/>
          <w:shd w:fill="auto" w:val="clear"/>
          <w:vertAlign w:val="baseline"/>
        </w:rPr>
      </w:pPr>
      <w:r w:rsidDel="00000000" w:rsidR="00000000" w:rsidRPr="00000000">
        <w:rPr>
          <w:b w:val="1"/>
          <w:color w:val="ffffff"/>
          <w:sz w:val="27"/>
          <w:szCs w:val="27"/>
          <w:rtl w:val="0"/>
        </w:rPr>
        <w:t xml:space="preserve">Student name:</w:t>
      </w: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webkit-standard" w:cs="-webkit-standard" w:eastAsia="-webkit-standard" w:hAnsi="-webkit-standard"/>
          <w:b w:val="1"/>
          <w:i w:val="0"/>
          <w:smallCaps w:val="0"/>
          <w:strike w:val="0"/>
          <w:color w:val="000000"/>
          <w:sz w:val="24"/>
          <w:szCs w:val="24"/>
          <w:u w:val="none"/>
          <w:shd w:fill="auto" w:val="clear"/>
          <w:vertAlign w:val="baseline"/>
        </w:rPr>
      </w:pPr>
      <w:r w:rsidDel="00000000" w:rsidR="00000000" w:rsidRPr="00000000">
        <w:rPr>
          <w:rFonts w:ascii="-webkit-standard" w:cs="-webkit-standard" w:eastAsia="-webkit-standard" w:hAnsi="-webkit-standard"/>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webkit-standard" w:cs="-webkit-standard" w:eastAsia="-webkit-standard" w:hAnsi="-webkit-standard"/>
          <w:b w:val="1"/>
          <w:i w:val="0"/>
          <w:smallCaps w:val="0"/>
          <w:strike w:val="0"/>
          <w:color w:val="000000"/>
          <w:sz w:val="24"/>
          <w:szCs w:val="24"/>
          <w:u w:val="none"/>
          <w:shd w:fill="auto" w:val="clear"/>
          <w:vertAlign w:val="baseline"/>
        </w:rPr>
      </w:pPr>
      <w:r w:rsidDel="00000000" w:rsidR="00000000" w:rsidRPr="00000000">
        <w:rPr>
          <w:rFonts w:ascii="-webkit-standard" w:cs="-webkit-standard" w:eastAsia="-webkit-standard" w:hAnsi="-webkit-standard"/>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webkit-standard" w:cs="-webkit-standard" w:eastAsia="-webkit-standard" w:hAnsi="-webkit-standard"/>
          <w:b w:val="0"/>
          <w:i w:val="0"/>
          <w:smallCaps w:val="0"/>
          <w:strike w:val="0"/>
          <w:color w:val="000000"/>
          <w:sz w:val="20"/>
          <w:szCs w:val="20"/>
          <w:u w:val="none"/>
          <w:shd w:fill="auto" w:val="clear"/>
          <w:vertAlign w:val="baseline"/>
        </w:rPr>
      </w:pPr>
      <w:r w:rsidDel="00000000" w:rsidR="00000000" w:rsidRPr="00000000">
        <w:rPr>
          <w:rFonts w:ascii="-webkit-standard" w:cs="-webkit-standard" w:eastAsia="-webkit-standard" w:hAnsi="-webkit-standard"/>
          <w:b w:val="0"/>
          <w:i w:val="0"/>
          <w:smallCaps w:val="0"/>
          <w:strike w:val="0"/>
          <w:color w:val="000000"/>
          <w:sz w:val="30"/>
          <w:szCs w:val="30"/>
          <w:u w:val="none"/>
          <w:shd w:fill="auto" w:val="clear"/>
          <w:vertAlign w:val="baseline"/>
          <w:rtl w:val="0"/>
        </w:rPr>
        <w:t xml:space="preserve">I confirm that I have not used any AI tools in the research and creation of this assignment. I confirm that I have not presented any AI generated materials as my own work. I</w:t>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webkit-standard" w:cs="-webkit-standard" w:eastAsia="-webkit-standard" w:hAnsi="-webkit-standard"/>
          <w:b w:val="0"/>
          <w:i w:val="0"/>
          <w:smallCaps w:val="0"/>
          <w:strike w:val="0"/>
          <w:color w:val="000000"/>
          <w:sz w:val="20"/>
          <w:szCs w:val="20"/>
          <w:u w:val="none"/>
          <w:shd w:fill="auto" w:val="clear"/>
          <w:vertAlign w:val="baseline"/>
        </w:rPr>
      </w:pPr>
      <w:r w:rsidDel="00000000" w:rsidR="00000000" w:rsidRPr="00000000">
        <w:rPr>
          <w:rFonts w:ascii="-webkit-standard" w:cs="-webkit-standard" w:eastAsia="-webkit-standard" w:hAnsi="-webkit-standard"/>
          <w:b w:val="0"/>
          <w:i w:val="0"/>
          <w:smallCaps w:val="0"/>
          <w:strike w:val="0"/>
          <w:color w:val="000000"/>
          <w:sz w:val="30"/>
          <w:szCs w:val="30"/>
          <w:u w:val="none"/>
          <w:shd w:fill="auto" w:val="clear"/>
          <w:vertAlign w:val="baseline"/>
          <w:rtl w:val="0"/>
        </w:rPr>
        <w:t xml:space="preserve">confirm I have copies of my drafts, notes, and other resources I used, which I may be asked to</w:t>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webkit-standard" w:cs="-webkit-standard" w:eastAsia="-webkit-standard" w:hAnsi="-webkit-standard"/>
          <w:b w:val="0"/>
          <w:i w:val="0"/>
          <w:smallCaps w:val="0"/>
          <w:strike w:val="0"/>
          <w:color w:val="000000"/>
          <w:sz w:val="20"/>
          <w:szCs w:val="20"/>
          <w:u w:val="none"/>
          <w:shd w:fill="auto" w:val="clear"/>
          <w:vertAlign w:val="baseline"/>
        </w:rPr>
      </w:pPr>
      <w:r w:rsidDel="00000000" w:rsidR="00000000" w:rsidRPr="00000000">
        <w:rPr>
          <w:rFonts w:ascii="-webkit-standard" w:cs="-webkit-standard" w:eastAsia="-webkit-standard" w:hAnsi="-webkit-standard"/>
          <w:b w:val="0"/>
          <w:i w:val="0"/>
          <w:smallCaps w:val="0"/>
          <w:strike w:val="0"/>
          <w:color w:val="000000"/>
          <w:sz w:val="30"/>
          <w:szCs w:val="30"/>
          <w:u w:val="none"/>
          <w:shd w:fill="auto" w:val="clear"/>
          <w:vertAlign w:val="baseline"/>
          <w:rtl w:val="0"/>
        </w:rPr>
        <w:t xml:space="preserve">provide in evidence.</w:t>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webkit-standard" w:cs="-webkit-standard" w:eastAsia="-webkit-standard" w:hAnsi="-webkit-standard"/>
          <w:b w:val="1"/>
          <w:i w:val="0"/>
          <w:smallCaps w:val="0"/>
          <w:strike w:val="0"/>
          <w:color w:val="000000"/>
          <w:sz w:val="24"/>
          <w:szCs w:val="24"/>
          <w:u w:val="none"/>
          <w:shd w:fill="auto" w:val="clear"/>
          <w:vertAlign w:val="baseline"/>
        </w:rPr>
      </w:pPr>
      <w:r w:rsidDel="00000000" w:rsidR="00000000" w:rsidRPr="00000000">
        <w:rPr>
          <w:rFonts w:ascii="-webkit-standard" w:cs="-webkit-standard" w:eastAsia="-webkit-standard" w:hAnsi="-webkit-standard"/>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E">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Executive Summary </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consultancy report, prepared by Horwath HTL, addresses critical challenges faced by the New Country Hotel in Perth. The fires resulted in distressed conditions, life loss and injury due to non-adherence to adequate safety protocols, operational management and maintenance. The historic value of the building and prime location strengthen customer satisfaction and offer charm, along with unique challenges that require careful attention for recovery. The deficiency of the hotel highlighted a systemic failure to adhere to the regulations and safety protocols. The particular incident of fire attracted national media attention and impacted the reputation of the hotel while eroding public trust. </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Key findings include safety concerns as outlined by the diverse safety audits, which claimed the issue several times, and the management showed negligence in addressing and failed to prevent the damage of life-threatening fires that resulted in injuries and fatalities. Persistent issues, such as damaged fixtures and unsanitary conditions, have been reported by the guests, and employees were also concerned about the issues, which resulted in low occupancy and accommodation rates poor guest experiences and negative online reviews as well. The staff's negligence and overlooked guest feedback led to inadequate training, coupled with improper management practices, which have eroded the trust and hampered the reputation of the hotel significantly. Both the SWOT analysis and TOWS matrix identified the strengths, weaknesses, opportunities and threats of the hotel, along with a comprehensive overview of the current position and also guided the development of strategic options by matching the internal strengths with external opportunities and threats as a whole. </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The tailored recommendation considering the analysis and findings outlined the needs for quick responsiveness in certain factors such as implementation of safety measures, enhanced standards for cleanliness, renovation approach and modernisation plan of the company, evaluation of customer feedback and program for advanced guest engagement as a whole. Several change management strategies can be employed further to manage the change along with correct implementation plans and the utilisation of Kotter's 8-step Model, Lewin's Change management model, </w:t>
      </w:r>
      <w:r w:rsidDel="00000000" w:rsidR="00000000" w:rsidRPr="00000000">
        <w:rPr>
          <w:rFonts w:ascii="Times New Roman" w:cs="Times New Roman" w:eastAsia="Times New Roman" w:hAnsi="Times New Roman"/>
          <w:sz w:val="24"/>
          <w:szCs w:val="24"/>
          <w:highlight w:val="white"/>
          <w:rtl w:val="0"/>
        </w:rPr>
        <w:t xml:space="preserve">Plan-Do-Check-Act (PDCA) Cycle and finally the ADKAR model. </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consultancy report is aimed at critically evaluating two major operational challenges which affect at New County Hotel in Perth, Scotland including serious safety compliance failures and ongoing maintenance and cleanliness deficiencies. Those issues were increased by the January 2023 fatal fire which took three lives and attracted national media attention. Therefore, the hotel took a substantial reputational hit, underwent a regulatory investigation and saw a decrease in guest confidence and income. A STEEPLED analysis was conducted in order to understand the broader context, by considering the external factors that affect UK hospitality. These findings indicated that political and legal pressure in the form of more arduous fire safety enforcement, increasing energy costs and a change in consumer expectations towards sustainable and digitally enabled accommodations with ethical management was mounting. The findings underscore the urgency for the hotel to modernise and streamline operations while reassuring guests and stakeholders.</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Four strategic recommendations that were developed in response. The first involves a thorough safety and compliance overhaul – all infrastructure is upgraded and extensive staff training is carried out to bring operations into line with fire and health regulations. The second comprises renovating its guest rooms and public areas in order to address maintenance backlogs and to further improve hygiene standards. The third recommendation is repositioning the hotel’s brand by increasing customer engagement, digital rebranding as part of rebranding efforts and better communication strategies. Recommendations on how to improve the quality of service having suggested the final recommendation of enhancing the guest experience by way of technology, feedback systems and staff development.</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Clearly defined key performance indicators (KPIs) along with the expected outcome and in detail, the action plan are provided to support each recommendation. These strategies are based on a 12 to 18-month period and require a total investment of £215,000. Costs of supporting the proposed initiatives are scaled to the hotel’s size and revenue potential and as such, the initiatives are budget-conscious. Providing a structured timeline for the action plan, it dictates the specific problems, the solutions to the problems, the outcome it aims for and the due date of each recommendation to realise it.</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Effectively implemented, these strategies have the potential to bring a host of benefits to owners such as; regulatory compliance, stronger brand perception, increased guest loyalty and higher revenue. As part of the recovery trajectory tangible performance improvements, like higher Net Promoter Scores (NPSs), improved online reviews and increased direct bookings, will be achieved. In conclusion, a concise, logical and evidence-based path for transforming the New County Hotel from the status of a crisis-affected business into a resilient, modern and competitive hospitality business with opportunities within the increasing tourism landscape in Scotland is provided within this report.</w:t>
      </w: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2C">
      <w:pPr>
        <w:keepNext w:val="1"/>
        <w:keepLines w:val="1"/>
        <w:pBdr>
          <w:top w:space="0" w:sz="0" w:val="nil"/>
          <w:left w:space="0" w:sz="0" w:val="nil"/>
          <w:bottom w:space="0" w:sz="0" w:val="nil"/>
          <w:right w:space="0" w:sz="0" w:val="nil"/>
          <w:between w:space="0" w:sz="0" w:val="nil"/>
        </w:pBdr>
        <w:spacing w:before="240" w:line="259" w:lineRule="auto"/>
        <w:jc w:val="center"/>
        <w:rPr>
          <w:rFonts w:ascii="Times New Roman" w:cs="Times New Roman" w:eastAsia="Times New Roman" w:hAnsi="Times New Roman"/>
          <w:color w:val="366091"/>
          <w:sz w:val="32"/>
          <w:szCs w:val="32"/>
        </w:rPr>
      </w:pPr>
      <w:r w:rsidDel="00000000" w:rsidR="00000000" w:rsidRPr="00000000">
        <w:rPr>
          <w:rFonts w:ascii="Times New Roman" w:cs="Times New Roman" w:eastAsia="Times New Roman" w:hAnsi="Times New Roman"/>
          <w:color w:val="366091"/>
          <w:sz w:val="32"/>
          <w:szCs w:val="32"/>
          <w:rtl w:val="0"/>
        </w:rPr>
        <w:t xml:space="preserve">Table of Contents</w:t>
      </w:r>
    </w:p>
    <w:sdt>
      <w:sdtPr>
        <w:id w:val="426477542"/>
        <w:docPartObj>
          <w:docPartGallery w:val="Table of Contents"/>
          <w:docPartUnique w:val="1"/>
        </w:docPartObj>
      </w:sdtPr>
      <w:sdtContent>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w68zzehfh4a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6</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784vr0fgbpm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 of the issue and its impact on the hotel</w:t>
              <w:tab/>
              <w:t xml:space="preserve">6</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9yyq2okpodc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 of the hotel</w:t>
              <w:tab/>
              <w:t xml:space="preserve">7</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dvb8wsigvs4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 of the consultancy firm</w:t>
              <w:tab/>
              <w:t xml:space="preserve">7</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92mpr91qntl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Theories and frameworks to analyse the problem/issue</w:t>
              <w:tab/>
              <w:t xml:space="preserve">8</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a2pgnq6brv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8</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qhvgbaibn88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STEEPLED Analysis</w:t>
              <w:tab/>
              <w:t xml:space="preserve">8</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sd0ntqma5an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 of Identified Issues of The Organisation</w:t>
              <w:tab/>
              <w:t xml:space="preserve">12</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d0yslfhe17i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 1: Safety Concerns</w:t>
              <w:tab/>
              <w:t xml:space="preserve">12</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w3ptml7mioj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 2: Maintenance and Cleanliness Deficiencies</w:t>
              <w:tab/>
              <w:t xml:space="preserve">12</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us23o570jp7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Operational and Service Management Failures</w:t>
              <w:tab/>
              <w:t xml:space="preserve">14</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tyeil6nibx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15</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e72es4jx0bh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TOWS Matrix</w:t>
              <w:tab/>
              <w:t xml:space="preserve">17</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wyehskjpb2k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and Change Management</w:t>
              <w:tab/>
              <w:t xml:space="preserve">18</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muahqmh185u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18</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kc6y3zk2gng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1: Comprehensive safety and compliance overhaul</w:t>
              <w:tab/>
              <w:t xml:space="preserve">18</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emyh37t2te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2: Facility renovation and modernisation</w:t>
              <w:tab/>
              <w:t xml:space="preserve">19</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urszcfca5lk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3: Rebranding and enhanced customer engagement</w:t>
              <w:tab/>
              <w:t xml:space="preserve">20</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m4pmdgnxmr9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4: Implementation of guest experience enhancement program</w:t>
              <w:tab/>
              <w:t xml:space="preserve">21</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mfre3o4j3qc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of Success, Benefits, and Cost Implications of Strategic Recommendations</w:t>
              <w:tab/>
              <w:t xml:space="preserve">22</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sz4ex71hp72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1: Comprehensive Safety and Compliance Overhaul</w:t>
              <w:tab/>
              <w:t xml:space="preserve">22</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dv28l3i8drl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2: Facility Renovation and Modernisation</w:t>
              <w:tab/>
              <w:t xml:space="preserve">23</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buqqotuxc60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3: Rebranding and Enhanced Customer Engagement</w:t>
              <w:tab/>
              <w:t xml:space="preserve">24</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4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o4btmiqdlqc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4: Guest Experience Enhancement Program</w:t>
              <w:tab/>
              <w:t xml:space="preserve">24</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yto237e645n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 for New County Hotel</w:t>
              <w:tab/>
              <w:t xml:space="preserve">25</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0uepzv67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27</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ruj24rlt921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29</w:t>
            </w:r>
          </w:hyperlink>
          <w:r w:rsidDel="00000000" w:rsidR="00000000" w:rsidRPr="00000000">
            <w:rPr>
              <w:rtl w:val="0"/>
            </w:rPr>
          </w:r>
        </w:p>
        <w:p w:rsidR="00000000" w:rsidDel="00000000" w:rsidP="00000000" w:rsidRDefault="00000000" w:rsidRPr="00000000" w14:paraId="0000004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pPr>
      <w:bookmarkStart w:colFirst="0" w:colLast="0" w:name="_heading=h.w68zzehfh4al" w:id="0"/>
      <w:bookmarkEnd w:id="0"/>
      <w:r w:rsidDel="00000000" w:rsidR="00000000" w:rsidRPr="00000000">
        <w:rPr>
          <w:rtl w:val="0"/>
        </w:rPr>
        <w:t xml:space="preserve">Introduction</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consultancy report aims to address the critical challenges faced by the New Country Hotel in Perth, Scotland, which was impacted due to the fire incident in January 2023. The tragedy resulted in the loss of lives and injuries that caused reputational damage to the hotels and financial suffering. The report aims to analyse the underlying issues that contribute to the crisis by offering strategic recommendations for sustainable growth and recovery.</w:t>
      </w:r>
    </w:p>
    <w:p w:rsidR="00000000" w:rsidDel="00000000" w:rsidP="00000000" w:rsidRDefault="00000000" w:rsidRPr="00000000" w14:paraId="0000004D">
      <w:pPr>
        <w:pStyle w:val="Heading2"/>
        <w:rPr/>
      </w:pPr>
      <w:bookmarkStart w:colFirst="0" w:colLast="0" w:name="_heading=h.784vr0fgbpm2" w:id="1"/>
      <w:bookmarkEnd w:id="1"/>
      <w:r w:rsidDel="00000000" w:rsidR="00000000" w:rsidRPr="00000000">
        <w:rPr>
          <w:rtl w:val="0"/>
        </w:rPr>
        <w:t xml:space="preserve">Discussion of the issue and its impact on the hotel</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 experienced a catastrophic fire, which led to death and injuries, and the investigation revealed that the hotel had previously been cited for 29 urgent fire safety violations, including inadequate emergency lights, defective fire doors and compromised compartmentation (BBC, 2023). The evident negligence of the management regarding the safety improvement recommendation during the audits of 2022 caused substantial financial repercussions which were substantial. </w:t>
      </w:r>
    </w:p>
    <w:p w:rsidR="00000000" w:rsidDel="00000000" w:rsidP="00000000" w:rsidRDefault="00000000" w:rsidRPr="00000000" w14:paraId="0000004F">
      <w:pPr>
        <w:spacing w:line="360" w:lineRule="auto"/>
        <w:jc w:val="both"/>
        <w:rPr>
          <w:rFonts w:ascii="Times New Roman" w:cs="Times New Roman" w:eastAsia="Times New Roman" w:hAnsi="Times New Roman"/>
          <w:b w:val="1"/>
          <w:sz w:val="24"/>
          <w:szCs w:val="24"/>
        </w:rPr>
      </w:pPr>
      <w:r w:rsidDel="00000000" w:rsidR="00000000" w:rsidRPr="00000000">
        <w:rPr>
          <w:color w:val="000000"/>
        </w:rPr>
        <w:drawing>
          <wp:inline distB="0" distT="0" distL="0" distR="0">
            <wp:extent cx="5943600" cy="2914650"/>
            <wp:effectExtent b="0" l="0" r="0" t="0"/>
            <wp:docPr descr="https://lh7-rt.googleusercontent.com/docsz/AD_4nXfXZuc8M8rkwQ85wDIM_Yz9Di6Oy-QOI0_aCtZPOlRdUnuXLrR94TuaYMtf1SjlFDFqkiQr15dJLOSM_uvQFAFg8L2ETiU_OFuLFyOFuqaNoNpcexQwxHk9rhIcsxkb-GvP0CzX0Q?key=JTvTf63xsToZBffHGFDGLQ" id="17" name="image5.png"/>
            <a:graphic>
              <a:graphicData uri="http://schemas.openxmlformats.org/drawingml/2006/picture">
                <pic:pic>
                  <pic:nvPicPr>
                    <pic:cNvPr descr="https://lh7-rt.googleusercontent.com/docsz/AD_4nXfXZuc8M8rkwQ85wDIM_Yz9Di6Oy-QOI0_aCtZPOlRdUnuXLrR94TuaYMtf1SjlFDFqkiQr15dJLOSM_uvQFAFg8L2ETiU_OFuLFyOFuqaNoNpcexQwxHk9rhIcsxkb-GvP0CzX0Q?key=JTvTf63xsToZBffHGFDGLQ" id="0" name="image5.png"/>
                    <pic:cNvPicPr preferRelativeResize="0"/>
                  </pic:nvPicPr>
                  <pic:blipFill>
                    <a:blip r:embed="rId7"/>
                    <a:srcRect b="0" l="0" r="0" t="0"/>
                    <a:stretch>
                      <a:fillRect/>
                    </a:stretch>
                  </pic:blipFill>
                  <pic:spPr>
                    <a:xfrm>
                      <a:off x="0" y="0"/>
                      <a:ext cx="5943600" cy="291465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Fire and safety incident at The Country Hotel, Perth, Scotland</w:t>
      </w:r>
    </w:p>
    <w:p w:rsidR="00000000" w:rsidDel="00000000" w:rsidP="00000000" w:rsidRDefault="00000000" w:rsidRPr="00000000" w14:paraId="0000005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BBC, 2023)</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temporary closures, legal liabilities and major booking declines affected the owning company, Perth Hospitality Ltd. entered into liquidation in August 2023, exacerbating the financial crisis further. The failure of the hotel spanned across all areas and necessitated a comprehensive review of the emergency process, facility maintenance and staff training. Prioritising Guest feedback seems essential, as before the incident, many have reported incidents regarding safety issues, including wedged open fire doors, and non-functioning smoke alarms (thefpa.co.uk, 2023). That indicates a persistent disregard for guest safety and feedback mechanisms. The cumulative effects of all the issues underscore the urgent need for a strategies intervention to restore the operational standards of the hotel and public image as a whole. </w:t>
      </w:r>
    </w:p>
    <w:p w:rsidR="00000000" w:rsidDel="00000000" w:rsidP="00000000" w:rsidRDefault="00000000" w:rsidRPr="00000000" w14:paraId="00000053">
      <w:pPr>
        <w:pStyle w:val="Heading2"/>
        <w:rPr/>
      </w:pPr>
      <w:bookmarkStart w:colFirst="0" w:colLast="0" w:name="_heading=h.9yyq2okpodc6" w:id="2"/>
      <w:bookmarkEnd w:id="2"/>
      <w:r w:rsidDel="00000000" w:rsidR="00000000" w:rsidRPr="00000000">
        <w:rPr>
          <w:rtl w:val="0"/>
        </w:rPr>
        <w:t xml:space="preserve">Background of the hotel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Country Hotel is a three-star historic establishment located in the heart of Perth, Scotland and the hotel was established in 1990 (</w:t>
      </w:r>
      <w:r w:rsidDel="00000000" w:rsidR="00000000" w:rsidRPr="00000000">
        <w:rPr>
          <w:rFonts w:ascii="Times New Roman" w:cs="Times New Roman" w:eastAsia="Times New Roman" w:hAnsi="Times New Roman"/>
          <w:color w:val="222222"/>
          <w:sz w:val="24"/>
          <w:szCs w:val="24"/>
          <w:highlight w:val="white"/>
          <w:rtl w:val="0"/>
        </w:rPr>
        <w:t xml:space="preserve">Lockhart, 2021</w:t>
      </w:r>
      <w:r w:rsidDel="00000000" w:rsidR="00000000" w:rsidRPr="00000000">
        <w:rPr>
          <w:rFonts w:ascii="Times New Roman" w:cs="Times New Roman" w:eastAsia="Times New Roman" w:hAnsi="Times New Roman"/>
          <w:sz w:val="24"/>
          <w:szCs w:val="24"/>
          <w:rtl w:val="0"/>
        </w:rPr>
        <w:t xml:space="preserve">).  It is situated approximately 1.6 km from the River Tay, and it has 23 decorated rooms equipped with modern facilities such as gadgets and Wi-Fi (Perthshire, 2025). Despite its central location and proximity to local attractions such as St. Ninian's Cathedral and the Perth Theatre, the hotel counters challenges of outdated facilities and limited accessibility of features, such as no elevators, which impact guest experiences and highlight areas that need improvements and modernisation.</w:t>
      </w:r>
    </w:p>
    <w:p w:rsidR="00000000" w:rsidDel="00000000" w:rsidP="00000000" w:rsidRDefault="00000000" w:rsidRPr="00000000" w14:paraId="00000055">
      <w:pPr>
        <w:spacing w:line="360" w:lineRule="auto"/>
        <w:jc w:val="center"/>
        <w:rPr>
          <w:rFonts w:ascii="Times New Roman" w:cs="Times New Roman" w:eastAsia="Times New Roman" w:hAnsi="Times New Roman"/>
          <w:sz w:val="24"/>
          <w:szCs w:val="24"/>
        </w:rPr>
      </w:pPr>
      <w:r w:rsidDel="00000000" w:rsidR="00000000" w:rsidRPr="00000000">
        <w:rPr>
          <w:color w:val="000000"/>
        </w:rPr>
        <w:drawing>
          <wp:inline distB="0" distT="0" distL="0" distR="0">
            <wp:extent cx="5943600" cy="3181350"/>
            <wp:effectExtent b="0" l="0" r="0" t="0"/>
            <wp:docPr descr="https://lh7-rt.googleusercontent.com/docsz/AD_4nXd8pPR9wkTiPPZC881boTJ3-P_Fxw5_8ErQkJ8IK31BJF7U2NPYjiUo_xUaboeKLuBp6A3UGEkrR-6UqFobZXRIuXukRUdme4YArUKwfpzKxo_xIr84F7Zvc6AZLX-9WnivA6Re?key=JTvTf63xsToZBffHGFDGLQ" id="19" name="image4.jpg"/>
            <a:graphic>
              <a:graphicData uri="http://schemas.openxmlformats.org/drawingml/2006/picture">
                <pic:pic>
                  <pic:nvPicPr>
                    <pic:cNvPr descr="https://lh7-rt.googleusercontent.com/docsz/AD_4nXd8pPR9wkTiPPZC881boTJ3-P_Fxw5_8ErQkJ8IK31BJF7U2NPYjiUo_xUaboeKLuBp6A3UGEkrR-6UqFobZXRIuXukRUdme4YArUKwfpzKxo_xIr84F7Zvc6AZLX-9WnivA6Re?key=JTvTf63xsToZBffHGFDGLQ" id="0" name="image4.jpg"/>
                    <pic:cNvPicPr preferRelativeResize="0"/>
                  </pic:nvPicPr>
                  <pic:blipFill>
                    <a:blip r:embed="rId8"/>
                    <a:srcRect b="0" l="0" r="0" t="0"/>
                    <a:stretch>
                      <a:fillRect/>
                    </a:stretch>
                  </pic:blipFill>
                  <pic:spPr>
                    <a:xfrm>
                      <a:off x="0" y="0"/>
                      <a:ext cx="5943600" cy="318135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The New Country Hotel in Perth, Scotland</w:t>
      </w:r>
    </w:p>
    <w:p w:rsidR="00000000" w:rsidDel="00000000" w:rsidP="00000000" w:rsidRDefault="00000000" w:rsidRPr="00000000" w14:paraId="0000005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tripadvisor.co.uk, 2025)</w:t>
      </w:r>
    </w:p>
    <w:p w:rsidR="00000000" w:rsidDel="00000000" w:rsidP="00000000" w:rsidRDefault="00000000" w:rsidRPr="00000000" w14:paraId="00000058">
      <w:pPr>
        <w:pStyle w:val="Heading2"/>
        <w:rPr/>
      </w:pPr>
      <w:bookmarkStart w:colFirst="0" w:colLast="0" w:name="_heading=h.dvb8wsigvs4c" w:id="3"/>
      <w:bookmarkEnd w:id="3"/>
      <w:r w:rsidDel="00000000" w:rsidR="00000000" w:rsidRPr="00000000">
        <w:rPr>
          <w:rtl w:val="0"/>
        </w:rPr>
        <w:t xml:space="preserve">Background of the consultancy firm</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Horwath HTL is a globally recognised consultancy that has specialisation and exclusivity in tourism, hospitality and leisure. The firm has numerous experiences, and it operates in 52 offices across 38 countries and has completed over 50,000 assignments. Horwath HTL is a part of Crowe Global Network and it offers services encompassing planning and strategies with transaction advisory, operational support and sustainability (Horwathhtl</w:t>
      </w:r>
      <w:r w:rsidDel="00000000" w:rsidR="00000000" w:rsidRPr="00000000">
        <w:rPr>
          <w:rFonts w:ascii="Times New Roman" w:cs="Times New Roman" w:eastAsia="Times New Roman" w:hAnsi="Times New Roman"/>
          <w:i w:val="1"/>
          <w:sz w:val="24"/>
          <w:szCs w:val="24"/>
          <w:rtl w:val="0"/>
        </w:rPr>
        <w:t xml:space="preserve">, 2025</w:t>
      </w:r>
      <w:r w:rsidDel="00000000" w:rsidR="00000000" w:rsidRPr="00000000">
        <w:rPr>
          <w:rFonts w:ascii="Times New Roman" w:cs="Times New Roman" w:eastAsia="Times New Roman" w:hAnsi="Times New Roman"/>
          <w:sz w:val="24"/>
          <w:szCs w:val="24"/>
          <w:rtl w:val="0"/>
        </w:rPr>
        <w:t xml:space="preserve">). The reputation of the dies for expert and impartial advice makes it trustworthy for the partners and clients who seek solutions to navigate complex challenges in the hospitality industry. The commitment to sustainable and innovative solutions can position it better for the New Country hotels in this crucial time. </w:t>
      </w:r>
    </w:p>
    <w:p w:rsidR="00000000" w:rsidDel="00000000" w:rsidP="00000000" w:rsidRDefault="00000000" w:rsidRPr="00000000" w14:paraId="0000005A">
      <w:pPr>
        <w:pStyle w:val="Heading2"/>
        <w:rPr/>
      </w:pPr>
      <w:bookmarkStart w:colFirst="0" w:colLast="0" w:name="_heading=h.92mpr91qntlx" w:id="4"/>
      <w:bookmarkEnd w:id="4"/>
      <w:r w:rsidDel="00000000" w:rsidR="00000000" w:rsidRPr="00000000">
        <w:rPr>
          <w:rtl w:val="0"/>
        </w:rPr>
        <w:t xml:space="preserve">Theories and frameworks to analyse the problem/issue</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assess the challenges faced by the hotel comprehensively, the report has employed strategic frameworks such as STEEPLED, SWOT and TOWS that can offer a structured approach for evaluation and formulating recommendations for the revitalisation of the hotel. The STEEPLED Analysis has examined external macro-environmental factors that impact the hotel's operation, and the SWOT Analysis has identified the strengths and weaknesses along with external opportunities and threats, while the TOWS Matrix has developed a strategic option while aligning with SWOT elements and facilitating actionable solutions. </w:t>
      </w:r>
    </w:p>
    <w:p w:rsidR="00000000" w:rsidDel="00000000" w:rsidP="00000000" w:rsidRDefault="00000000" w:rsidRPr="00000000" w14:paraId="0000005C">
      <w:pPr>
        <w:pStyle w:val="Heading1"/>
        <w:rPr/>
      </w:pPr>
      <w:bookmarkStart w:colFirst="0" w:colLast="0" w:name="_heading=h.ta2pgnq6brv3" w:id="5"/>
      <w:bookmarkEnd w:id="5"/>
      <w:r w:rsidDel="00000000" w:rsidR="00000000" w:rsidRPr="00000000">
        <w:rPr>
          <w:rtl w:val="0"/>
        </w:rPr>
        <w:t xml:space="preserve">Analysis</w:t>
      </w:r>
    </w:p>
    <w:p w:rsidR="00000000" w:rsidDel="00000000" w:rsidP="00000000" w:rsidRDefault="00000000" w:rsidRPr="00000000" w14:paraId="0000005D">
      <w:pPr>
        <w:pStyle w:val="Heading2"/>
        <w:spacing w:line="360" w:lineRule="auto"/>
        <w:rPr/>
      </w:pPr>
      <w:bookmarkStart w:colFirst="0" w:colLast="0" w:name="_heading=h.qhvgbaibn88w" w:id="6"/>
      <w:bookmarkEnd w:id="6"/>
      <w:r w:rsidDel="00000000" w:rsidR="00000000" w:rsidRPr="00000000">
        <w:rPr>
          <w:rtl w:val="0"/>
        </w:rPr>
        <w:t xml:space="preserve">STEEPLED Analysis</w:t>
      </w:r>
    </w:p>
    <w:tbl>
      <w:tblPr>
        <w:tblStyle w:val="Table1"/>
        <w:tblW w:w="9345.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10"/>
        <w:gridCol w:w="3585"/>
        <w:gridCol w:w="2430"/>
        <w:gridCol w:w="1620"/>
        <w:tblGridChange w:id="0">
          <w:tblGrid>
            <w:gridCol w:w="1710"/>
            <w:gridCol w:w="3585"/>
            <w:gridCol w:w="2430"/>
            <w:gridCol w:w="1620"/>
          </w:tblGrid>
        </w:tblGridChange>
      </w:tblGrid>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Factor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F">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Analysis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0">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Impact on Hotel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1">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Opportunity or Threat</w:t>
            </w:r>
            <w:r w:rsidDel="00000000" w:rsidR="00000000" w:rsidRPr="00000000">
              <w:rPr>
                <w:rtl w:val="0"/>
              </w:rPr>
            </w:r>
          </w:p>
        </w:tc>
      </w:tr>
      <w:tr>
        <w:trPr>
          <w:cantSplit w:val="0"/>
          <w:trHeight w:val="272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Social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UK hospitality sector has seen shifting guest expectations. 75% visitors prefer sustainable or eco-certified accommodation (Forbes, 2023). Additionally, Major hotels plan to reduce discretionary spending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Aligning offerings with sustainability and ethical sourcing can attract value-driven guests. However, price sensitivity may reduce bookings.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Mixed – Opportunity and Threat</w:t>
            </w:r>
          </w:p>
        </w:tc>
      </w:tr>
      <w:tr>
        <w:trPr>
          <w:cantSplit w:val="0"/>
          <w:trHeight w:val="188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Technological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adoption of digital technology is accelerating. Statista (2021) reports that 40% of UK travellers expect mobile check-in and room automation features.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County Hotel currently lacks these advancements, risking poor guest experience and operational inefficiencies.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w:t>
            </w:r>
          </w:p>
        </w:tc>
      </w:tr>
      <w:tr>
        <w:trPr>
          <w:cantSplit w:val="0"/>
          <w:trHeight w:val="216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Economic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UK inflation rate stood at 3.5% in April 2025, with rising costs in utilities, wages, and imported goods impacting hospitality margins (ONS, 2025). They are also more value-conscious and choose properties which offer all-inclusive experiences.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Reduced margins pressure the hotel’s ability to invest in repairs, safety, or staffing improvements.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w:t>
            </w:r>
          </w:p>
        </w:tc>
      </w:tr>
      <w:tr>
        <w:trPr>
          <w:cantSplit w:val="0"/>
          <w:trHeight w:val="188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Environmental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UK hospitality industry faces growing pressure to implement sustainable practices. 78% of luxury guests say they are more likely to stay at environmentally conscious hotels (Forbes, 2023).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Opportunity exists to reduce energy consumption through efficiency upgrades, but upfront investment is 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Mixed – Opportunity and Threat</w:t>
            </w:r>
          </w:p>
        </w:tc>
      </w:tr>
      <w:tr>
        <w:trPr>
          <w:cantSplit w:val="0"/>
          <w:trHeight w:val="188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Political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UK government’s “Hospitality Strategy: Reopening, Recovery, Resilience” offers recovery grants, training schemes, and VAT relief to boost tourism growth post-COVID (GOV.UK, 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causes the resources for property maintenance and staff training to be reduced.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w:t>
            </w:r>
          </w:p>
        </w:tc>
      </w:tr>
      <w:tr>
        <w:trPr>
          <w:cantSplit w:val="0"/>
          <w:trHeight w:val="243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Legal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Key acts affecting the hotel:</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Health and Safety at Work Act 1974 (Legislation.gov.uk, 2025)</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Fire Safety Order 2005 (Legislation.gov.uk, 2025)</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Environmental Protection Act 1990 (Legislation.gov.uk, 2025)</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Non-compliance risks significant penalties and closure.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Previous breaches (e.g., 2023 fire incident) highlight the hotel’s failure to meet safety laws.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w:t>
            </w:r>
          </w:p>
        </w:tc>
      </w:tr>
      <w:tr>
        <w:trPr>
          <w:cantSplit w:val="0"/>
          <w:trHeight w:val="16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Ethical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Consumers increasingly expect transparency in environmental and labour practices (Noordzife, 2014). Greenwashing risks are under scrutiny.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 could be losing credibility and brand value without genuine sustainable initiatives.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w:t>
            </w:r>
          </w:p>
        </w:tc>
      </w:tr>
      <w:tr>
        <w:trPr>
          <w:cantSplit w:val="0"/>
          <w:trHeight w:val="16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Demographic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Growth in ethical travel among travellers as 43% of visitors pay more to consider sustainability in travel choices (World Economic Forum, 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Tailored services and marketing toward younger, eco-conscious travellers can grow bookings.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Opportunity</w:t>
            </w:r>
          </w:p>
        </w:tc>
      </w:tr>
    </w:tbl>
    <w:p w:rsidR="00000000" w:rsidDel="00000000" w:rsidP="00000000" w:rsidRDefault="00000000" w:rsidRPr="00000000" w14:paraId="0000008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Learner)</w:t>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result of the STEEPLED analysis is the identification of a number of external factors influencing the new County Hotel’s operational environment. In some aspects, the society is moving in a sustainable way as 75% of visitors prefer eco-certification hotels which will make a difference if the hotel modernises its practices (Forbes, 2023). Moreover, 40% of UK travellers expect technological features such as mobile check-in and automation and this represents a competitive threat due to a mismatch with this hotel service offering (Forbes, 2023). From an economic perspective, 3.5%, the inflation level, is squeezing spending among consumers and putting pressure on margins, but politically 3.5% marks the post-COVID recovery grant and from a financial perspective, the recovery grant creates an economic burden on the employers and they remain a financial threat (ONS, 2025).</w:t>
      </w:r>
    </w:p>
    <w:p w:rsidR="00000000" w:rsidDel="00000000" w:rsidP="00000000" w:rsidRDefault="00000000" w:rsidRPr="00000000" w14:paraId="0000008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319713" cy="3094640"/>
            <wp:effectExtent b="12700" l="12700" r="12700" t="12700"/>
            <wp:docPr id="18"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319713" cy="309464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Annual CPI inflation rate rises above 3% for the first time since March 2024</w:t>
      </w:r>
    </w:p>
    <w:p w:rsidR="00000000" w:rsidDel="00000000" w:rsidP="00000000" w:rsidRDefault="00000000" w:rsidRPr="00000000" w14:paraId="0000008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ONS, 2025)</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challenge will involve the environmental expectations: 78% of luxury guests are looking to stay at eco-conscious hotels but implementing such measures comes with a big price tag. Previous safety violations are a legal pointer to the immense importance of complying with regulations such as the Health and Safety at Work Act 1974. Ethically, there is a high demand for genuine sustainability and transparency and reputational risk from greenwashing (Legislation.gov.uk, 2025). Over 43% of travellers are interested in the sustainability side of things: this represents an opportunity to draw in younger markets with tailor-made, responsible hospitality initiatives (World Economic Forum, 2025).</w:t>
      </w:r>
    </w:p>
    <w:p w:rsidR="00000000" w:rsidDel="00000000" w:rsidP="00000000" w:rsidRDefault="00000000" w:rsidRPr="00000000" w14:paraId="0000008C">
      <w:pPr>
        <w:pStyle w:val="Heading2"/>
        <w:spacing w:line="360" w:lineRule="auto"/>
        <w:rPr/>
      </w:pPr>
      <w:bookmarkStart w:colFirst="0" w:colLast="0" w:name="_heading=h.sd0ntqma5ano" w:id="7"/>
      <w:bookmarkEnd w:id="7"/>
      <w:r w:rsidDel="00000000" w:rsidR="00000000" w:rsidRPr="00000000">
        <w:rPr>
          <w:rtl w:val="0"/>
        </w:rPr>
        <w:t xml:space="preserve">Discussion of Identified Issues of The Organisation</w:t>
      </w:r>
    </w:p>
    <w:p w:rsidR="00000000" w:rsidDel="00000000" w:rsidP="00000000" w:rsidRDefault="00000000" w:rsidRPr="00000000" w14:paraId="0000008D">
      <w:pPr>
        <w:pStyle w:val="Heading3"/>
        <w:jc w:val="both"/>
        <w:rPr/>
      </w:pPr>
      <w:bookmarkStart w:colFirst="0" w:colLast="0" w:name="_heading=h.d0yslfhe17iv" w:id="8"/>
      <w:bookmarkEnd w:id="8"/>
      <w:r w:rsidDel="00000000" w:rsidR="00000000" w:rsidRPr="00000000">
        <w:rPr>
          <w:rtl w:val="0"/>
        </w:rPr>
        <w:t xml:space="preserve">Issue 1: Safety Concerns</w:t>
      </w:r>
    </w:p>
    <w:p w:rsidR="00000000" w:rsidDel="00000000" w:rsidP="00000000" w:rsidRDefault="00000000" w:rsidRPr="00000000" w14:paraId="0000008E">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m25lef6ldwdz" w:id="9"/>
      <w:bookmarkEnd w:id="9"/>
      <w:r w:rsidDel="00000000" w:rsidR="00000000" w:rsidRPr="00000000">
        <w:rPr>
          <w:rFonts w:ascii="Times New Roman" w:cs="Times New Roman" w:eastAsia="Times New Roman" w:hAnsi="Times New Roman"/>
          <w:b w:val="1"/>
          <w:i w:val="1"/>
          <w:color w:val="000000"/>
          <w:rtl w:val="0"/>
        </w:rPr>
        <w:t xml:space="preserve">Identified Issue:</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Three guests and a dog died and 11 others were injured in an incident which occurred at the New County Hotel which was the scene of a tragic fire in 2023 (BBC, 2023). The event followed with immediate succession, weeks after a fire safety audit detailed 29 urgent issues including defective fire doors, emergency lighting falling short as well as compromised compartmentation (BBC, 2023).</w:t>
      </w:r>
    </w:p>
    <w:p w:rsidR="00000000" w:rsidDel="00000000" w:rsidP="00000000" w:rsidRDefault="00000000" w:rsidRPr="00000000" w14:paraId="00000090">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e6n6euevnph3" w:id="10"/>
      <w:bookmarkEnd w:id="10"/>
      <w:r w:rsidDel="00000000" w:rsidR="00000000" w:rsidRPr="00000000">
        <w:rPr>
          <w:rFonts w:ascii="Times New Roman" w:cs="Times New Roman" w:eastAsia="Times New Roman" w:hAnsi="Times New Roman"/>
          <w:b w:val="1"/>
          <w:i w:val="1"/>
          <w:color w:val="000000"/>
          <w:rtl w:val="0"/>
        </w:rPr>
        <w:t xml:space="preserve">Impact on the Hotel:</w:t>
      </w:r>
    </w:p>
    <w:p w:rsidR="00000000" w:rsidDel="00000000" w:rsidP="00000000" w:rsidRDefault="00000000" w:rsidRPr="00000000" w14:paraId="00000091">
      <w:pPr>
        <w:numPr>
          <w:ilvl w:val="0"/>
          <w:numId w:val="2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Reputation</w:t>
      </w:r>
      <w:r w:rsidDel="00000000" w:rsidR="00000000" w:rsidRPr="00000000">
        <w:rPr>
          <w:rFonts w:ascii="Times New Roman" w:cs="Times New Roman" w:eastAsia="Times New Roman" w:hAnsi="Times New Roman"/>
          <w:sz w:val="24"/>
          <w:szCs w:val="24"/>
          <w:rtl w:val="0"/>
        </w:rPr>
        <w:t xml:space="preserve">: The fire in the hotel brought in national media attention and ruined their reputation. The hotel failed to tackle known safety issues which eroded public trust (BBC, 2023).</w:t>
      </w:r>
    </w:p>
    <w:p w:rsidR="00000000" w:rsidDel="00000000" w:rsidP="00000000" w:rsidRDefault="00000000" w:rsidRPr="00000000" w14:paraId="00000092">
      <w:pPr>
        <w:numPr>
          <w:ilvl w:val="0"/>
          <w:numId w:val="2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Income</w:t>
      </w:r>
      <w:r w:rsidDel="00000000" w:rsidR="00000000" w:rsidRPr="00000000">
        <w:rPr>
          <w:rFonts w:ascii="Times New Roman" w:cs="Times New Roman" w:eastAsia="Times New Roman" w:hAnsi="Times New Roman"/>
          <w:sz w:val="24"/>
          <w:szCs w:val="24"/>
          <w:rtl w:val="0"/>
        </w:rPr>
        <w:t xml:space="preserve">: Revenue and impressive profit pools were lost because the hotel had to close temporarily, carried liability with legal suits that arose from the closure and stalled booking rates. The financial impact is large but not known.</w:t>
      </w:r>
    </w:p>
    <w:p w:rsidR="00000000" w:rsidDel="00000000" w:rsidP="00000000" w:rsidRDefault="00000000" w:rsidRPr="00000000" w14:paraId="00000093">
      <w:pPr>
        <w:numPr>
          <w:ilvl w:val="0"/>
          <w:numId w:val="2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Scope</w:t>
      </w:r>
      <w:r w:rsidDel="00000000" w:rsidR="00000000" w:rsidRPr="00000000">
        <w:rPr>
          <w:rFonts w:ascii="Times New Roman" w:cs="Times New Roman" w:eastAsia="Times New Roman" w:hAnsi="Times New Roman"/>
          <w:sz w:val="24"/>
          <w:szCs w:val="24"/>
          <w:rtl w:val="0"/>
        </w:rPr>
        <w:t xml:space="preserve">: The safety failures spanned all operational areas which required a full review of emergency procedures, staff training and facilities.</w:t>
      </w:r>
    </w:p>
    <w:p w:rsidR="00000000" w:rsidDel="00000000" w:rsidP="00000000" w:rsidRDefault="00000000" w:rsidRPr="00000000" w14:paraId="00000094">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kufvdqpdb167" w:id="11"/>
      <w:bookmarkEnd w:id="11"/>
      <w:r w:rsidDel="00000000" w:rsidR="00000000" w:rsidRPr="00000000">
        <w:rPr>
          <w:rFonts w:ascii="Times New Roman" w:cs="Times New Roman" w:eastAsia="Times New Roman" w:hAnsi="Times New Roman"/>
          <w:b w:val="1"/>
          <w:i w:val="1"/>
          <w:color w:val="000000"/>
          <w:rtl w:val="0"/>
        </w:rPr>
        <w:t xml:space="preserve">Causes:</w:t>
      </w:r>
    </w:p>
    <w:p w:rsidR="00000000" w:rsidDel="00000000" w:rsidP="00000000" w:rsidRDefault="00000000" w:rsidRPr="00000000" w14:paraId="00000095">
      <w:pPr>
        <w:numPr>
          <w:ilvl w:val="0"/>
          <w:numId w:val="19"/>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Failing to implement key safety improvements recommended during a December 2022 audit (BBC, 2023)</w:t>
      </w:r>
    </w:p>
    <w:p w:rsidR="00000000" w:rsidDel="00000000" w:rsidP="00000000" w:rsidRDefault="00000000" w:rsidRPr="00000000" w14:paraId="00000096">
      <w:pPr>
        <w:numPr>
          <w:ilvl w:val="0"/>
          <w:numId w:val="19"/>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maintenance of the fire safety systems and emergency exits was inadequate.</w:t>
      </w:r>
    </w:p>
    <w:p w:rsidR="00000000" w:rsidDel="00000000" w:rsidP="00000000" w:rsidRDefault="00000000" w:rsidRPr="00000000" w14:paraId="00000097">
      <w:pPr>
        <w:numPr>
          <w:ilvl w:val="0"/>
          <w:numId w:val="19"/>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adequate staff training on emergency procedures.</w:t>
      </w:r>
    </w:p>
    <w:p w:rsidR="00000000" w:rsidDel="00000000" w:rsidP="00000000" w:rsidRDefault="00000000" w:rsidRPr="00000000" w14:paraId="00000098">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a2vw1ts1rceu" w:id="12"/>
      <w:bookmarkEnd w:id="12"/>
      <w:r w:rsidDel="00000000" w:rsidR="00000000" w:rsidRPr="00000000">
        <w:rPr>
          <w:rFonts w:ascii="Times New Roman" w:cs="Times New Roman" w:eastAsia="Times New Roman" w:hAnsi="Times New Roman"/>
          <w:b w:val="1"/>
          <w:i w:val="1"/>
          <w:color w:val="000000"/>
          <w:rtl w:val="0"/>
        </w:rPr>
        <w:t xml:space="preserve">Feedback:</w:t>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guests of the building earlier reported safety issues such as fire doors being wedged open and non-functioning smoke alarms. It suggests a systemic failure to deal with important feedback which management has failed to react to upon complaints of this nature.</w:t>
      </w:r>
    </w:p>
    <w:p w:rsidR="00000000" w:rsidDel="00000000" w:rsidP="00000000" w:rsidRDefault="00000000" w:rsidRPr="00000000" w14:paraId="0000009A">
      <w:pPr>
        <w:pStyle w:val="Heading3"/>
        <w:jc w:val="both"/>
        <w:rPr/>
      </w:pPr>
      <w:bookmarkStart w:colFirst="0" w:colLast="0" w:name="_heading=h.w3ptml7mioj2" w:id="13"/>
      <w:bookmarkEnd w:id="13"/>
      <w:r w:rsidDel="00000000" w:rsidR="00000000" w:rsidRPr="00000000">
        <w:rPr>
          <w:rtl w:val="0"/>
        </w:rPr>
        <w:t xml:space="preserve">Issue 2: Maintenance and Cleanliness Deficiencies</w:t>
      </w:r>
    </w:p>
    <w:p w:rsidR="00000000" w:rsidDel="00000000" w:rsidP="00000000" w:rsidRDefault="00000000" w:rsidRPr="00000000" w14:paraId="0000009B">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dfll0h133psa" w:id="14"/>
      <w:bookmarkEnd w:id="14"/>
      <w:r w:rsidDel="00000000" w:rsidR="00000000" w:rsidRPr="00000000">
        <w:rPr>
          <w:rFonts w:ascii="Times New Roman" w:cs="Times New Roman" w:eastAsia="Times New Roman" w:hAnsi="Times New Roman"/>
          <w:b w:val="1"/>
          <w:i w:val="1"/>
          <w:color w:val="000000"/>
          <w:rtl w:val="0"/>
        </w:rPr>
        <w:t xml:space="preserve">Identified Issue:</w:t>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have been persistent maintenance and cleanliness issues in the hotel such as mould, damaged fixtures and unsanitary conditions (TripAdvisor, 2025).</w:t>
      </w:r>
    </w:p>
    <w:p w:rsidR="00000000" w:rsidDel="00000000" w:rsidP="00000000" w:rsidRDefault="00000000" w:rsidRPr="00000000" w14:paraId="0000009D">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zij9l3k1fkk6" w:id="15"/>
      <w:bookmarkEnd w:id="15"/>
      <w:r w:rsidDel="00000000" w:rsidR="00000000" w:rsidRPr="00000000">
        <w:rPr>
          <w:rFonts w:ascii="Times New Roman" w:cs="Times New Roman" w:eastAsia="Times New Roman" w:hAnsi="Times New Roman"/>
          <w:b w:val="1"/>
          <w:i w:val="1"/>
          <w:color w:val="000000"/>
          <w:rtl w:val="0"/>
        </w:rPr>
        <w:t xml:space="preserve">Impact on the Hotel:</w:t>
      </w:r>
    </w:p>
    <w:p w:rsidR="00000000" w:rsidDel="00000000" w:rsidP="00000000" w:rsidRDefault="00000000" w:rsidRPr="00000000" w14:paraId="0000009E">
      <w:pPr>
        <w:numPr>
          <w:ilvl w:val="0"/>
          <w:numId w:val="17"/>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Reputation</w:t>
      </w:r>
      <w:r w:rsidDel="00000000" w:rsidR="00000000" w:rsidRPr="00000000">
        <w:rPr>
          <w:rFonts w:ascii="Times New Roman" w:cs="Times New Roman" w:eastAsia="Times New Roman" w:hAnsi="Times New Roman"/>
          <w:sz w:val="24"/>
          <w:szCs w:val="24"/>
          <w:rtl w:val="0"/>
        </w:rPr>
        <w:t xml:space="preserve">: Dissatisfaction is significant with lots of reviews complaining about the cleanliness scoring well below average (TripAdvisor, 2025)</w:t>
      </w:r>
    </w:p>
    <w:p w:rsidR="00000000" w:rsidDel="00000000" w:rsidP="00000000" w:rsidRDefault="00000000" w:rsidRPr="00000000" w14:paraId="0000009F">
      <w:pPr>
        <w:numPr>
          <w:ilvl w:val="0"/>
          <w:numId w:val="17"/>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Income</w:t>
      </w:r>
      <w:r w:rsidDel="00000000" w:rsidR="00000000" w:rsidRPr="00000000">
        <w:rPr>
          <w:rFonts w:ascii="Times New Roman" w:cs="Times New Roman" w:eastAsia="Times New Roman" w:hAnsi="Times New Roman"/>
          <w:sz w:val="24"/>
          <w:szCs w:val="24"/>
          <w:rtl w:val="0"/>
        </w:rPr>
        <w:t xml:space="preserve">: Declining occupancy rates and loss of repeat business have occurred because guests now have negative experiences which in turn affect revenue streams.</w:t>
      </w:r>
    </w:p>
    <w:p w:rsidR="00000000" w:rsidDel="00000000" w:rsidP="00000000" w:rsidRDefault="00000000" w:rsidRPr="00000000" w14:paraId="000000A0">
      <w:pPr>
        <w:numPr>
          <w:ilvl w:val="0"/>
          <w:numId w:val="17"/>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Scope</w:t>
      </w:r>
      <w:r w:rsidDel="00000000" w:rsidR="00000000" w:rsidRPr="00000000">
        <w:rPr>
          <w:rFonts w:ascii="Times New Roman" w:cs="Times New Roman" w:eastAsia="Times New Roman" w:hAnsi="Times New Roman"/>
          <w:sz w:val="24"/>
          <w:szCs w:val="24"/>
          <w:rtl w:val="0"/>
        </w:rPr>
        <w:t xml:space="preserve">: Guest satisfaction, staff morale and the hotel's ability to partner with travel agencies and tourism boards are all issues at stake.</w:t>
      </w:r>
    </w:p>
    <w:p w:rsidR="00000000" w:rsidDel="00000000" w:rsidP="00000000" w:rsidRDefault="00000000" w:rsidRPr="00000000" w14:paraId="000000A1">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cfi9xa1kcr45" w:id="16"/>
      <w:bookmarkEnd w:id="16"/>
      <w:r w:rsidDel="00000000" w:rsidR="00000000" w:rsidRPr="00000000">
        <w:rPr>
          <w:rFonts w:ascii="Times New Roman" w:cs="Times New Roman" w:eastAsia="Times New Roman" w:hAnsi="Times New Roman"/>
          <w:b w:val="1"/>
          <w:i w:val="1"/>
          <w:color w:val="000000"/>
          <w:rtl w:val="0"/>
        </w:rPr>
        <w:t xml:space="preserve">Causes:</w:t>
      </w:r>
    </w:p>
    <w:p w:rsidR="00000000" w:rsidDel="00000000" w:rsidP="00000000" w:rsidRDefault="00000000" w:rsidRPr="00000000" w14:paraId="000000A2">
      <w:pPr>
        <w:numPr>
          <w:ilvl w:val="0"/>
          <w:numId w:val="2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deferred due to budget constraints, especially the post-COVID</w:t>
      </w:r>
    </w:p>
    <w:p w:rsidR="00000000" w:rsidDel="00000000" w:rsidP="00000000" w:rsidRDefault="00000000" w:rsidRPr="00000000" w14:paraId="000000A3">
      <w:pPr>
        <w:numPr>
          <w:ilvl w:val="0"/>
          <w:numId w:val="2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Insufficient staffing in the housekeeping and maintenance departments.</w:t>
      </w:r>
    </w:p>
    <w:p w:rsidR="00000000" w:rsidDel="00000000" w:rsidP="00000000" w:rsidRDefault="00000000" w:rsidRPr="00000000" w14:paraId="000000A4">
      <w:pPr>
        <w:numPr>
          <w:ilvl w:val="0"/>
          <w:numId w:val="2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a preventive maintenance plan and quality control measures.</w:t>
      </w:r>
    </w:p>
    <w:p w:rsidR="00000000" w:rsidDel="00000000" w:rsidP="00000000" w:rsidRDefault="00000000" w:rsidRPr="00000000" w14:paraId="000000A5">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rosq496r40ws" w:id="17"/>
      <w:bookmarkEnd w:id="17"/>
      <w:r w:rsidDel="00000000" w:rsidR="00000000" w:rsidRPr="00000000">
        <w:rPr>
          <w:rFonts w:ascii="Times New Roman" w:cs="Times New Roman" w:eastAsia="Times New Roman" w:hAnsi="Times New Roman"/>
          <w:b w:val="1"/>
          <w:i w:val="1"/>
          <w:color w:val="000000"/>
          <w:rtl w:val="0"/>
        </w:rPr>
        <w:t xml:space="preserve">Feedback</w:t>
      </w:r>
    </w:p>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hotel's management ignored numerous complaints about ongoing hygiene and maintenance issues. Therefore, the majority of the guests disapproved of the service, with several of them already announcing that they will never return because of these issues.</w:t>
      </w:r>
    </w:p>
    <w:p w:rsidR="00000000" w:rsidDel="00000000" w:rsidP="00000000" w:rsidRDefault="00000000" w:rsidRPr="00000000" w14:paraId="000000A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378908" cy="4110038"/>
            <wp:effectExtent b="12700" l="12700" r="12700" t="12700"/>
            <wp:docPr id="21"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378908" cy="411003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Guest Reviews on Maintenance and Cleanliness of New County Hotel</w:t>
      </w:r>
    </w:p>
    <w:p w:rsidR="00000000" w:rsidDel="00000000" w:rsidP="00000000" w:rsidRDefault="00000000" w:rsidRPr="00000000" w14:paraId="000000A9">
      <w:pPr>
        <w:spacing w:line="360" w:lineRule="auto"/>
        <w:jc w:val="center"/>
        <w:rPr/>
      </w:pPr>
      <w:r w:rsidDel="00000000" w:rsidR="00000000" w:rsidRPr="00000000">
        <w:rPr>
          <w:rFonts w:ascii="Times New Roman" w:cs="Times New Roman" w:eastAsia="Times New Roman" w:hAnsi="Times New Roman"/>
          <w:sz w:val="24"/>
          <w:szCs w:val="24"/>
          <w:rtl w:val="0"/>
        </w:rPr>
        <w:t xml:space="preserve">(Source: TripAdvisor, 2025)</w:t>
      </w:r>
      <w:r w:rsidDel="00000000" w:rsidR="00000000" w:rsidRPr="00000000">
        <w:rPr>
          <w:rtl w:val="0"/>
        </w:rPr>
      </w:r>
    </w:p>
    <w:p w:rsidR="00000000" w:rsidDel="00000000" w:rsidP="00000000" w:rsidRDefault="00000000" w:rsidRPr="00000000" w14:paraId="000000AA">
      <w:pPr>
        <w:pStyle w:val="Heading3"/>
        <w:rPr>
          <w:color w:val="000000"/>
        </w:rPr>
      </w:pPr>
      <w:bookmarkStart w:colFirst="0" w:colLast="0" w:name="_heading=h.us23o570jp7d" w:id="18"/>
      <w:bookmarkEnd w:id="18"/>
      <w:r w:rsidDel="00000000" w:rsidR="00000000" w:rsidRPr="00000000">
        <w:rPr>
          <w:color w:val="000000"/>
          <w:rtl w:val="0"/>
        </w:rPr>
        <w:t xml:space="preserve">Operational and Service Management Failures</w:t>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Country Hotel in Perth, Scotland, has suffered several repercussions due to the major operational and service management failures, which were prominent due to the tragic fire on January 2, 2023 (thecourier.co.uk, 2025). The reputation of the hotel was impacted as it claimed three lives and injured 11 people. The financial standing and operation scope were also disturbed. </w:t>
      </w:r>
    </w:p>
    <w:p w:rsidR="00000000" w:rsidDel="00000000" w:rsidP="00000000" w:rsidRDefault="00000000" w:rsidRPr="00000000" w14:paraId="000000A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Impact on the hotel</w:t>
      </w:r>
    </w:p>
    <w:p w:rsidR="00000000" w:rsidDel="00000000" w:rsidP="00000000" w:rsidRDefault="00000000" w:rsidRPr="00000000" w14:paraId="000000AD">
      <w:pPr>
        <w:numPr>
          <w:ilvl w:val="0"/>
          <w:numId w:val="6"/>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i w:val="1"/>
          <w:sz w:val="24"/>
          <w:szCs w:val="24"/>
          <w:rtl w:val="0"/>
        </w:rPr>
        <w:t xml:space="preserve">Reputation:</w:t>
      </w:r>
      <w:r w:rsidDel="00000000" w:rsidR="00000000" w:rsidRPr="00000000">
        <w:rPr>
          <w:rFonts w:ascii="Times New Roman" w:cs="Times New Roman" w:eastAsia="Times New Roman" w:hAnsi="Times New Roman"/>
          <w:sz w:val="24"/>
          <w:szCs w:val="24"/>
          <w:rtl w:val="0"/>
        </w:rPr>
        <w:t xml:space="preserve"> The reputation of the hotel was at stake due to multiple guest reports on issues such as faulty electricity, inadequate heating, poor cleanliness and so on.  The post-fire scenario tarnished the reputation, highlighting ignored safety wiring and regulatory non-compliance.</w:t>
      </w:r>
      <w:r w:rsidDel="00000000" w:rsidR="00000000" w:rsidRPr="00000000">
        <w:rPr>
          <w:rtl w:val="0"/>
        </w:rPr>
      </w:r>
    </w:p>
    <w:p w:rsidR="00000000" w:rsidDel="00000000" w:rsidP="00000000" w:rsidRDefault="00000000" w:rsidRPr="00000000" w14:paraId="000000AE">
      <w:pPr>
        <w:numPr>
          <w:ilvl w:val="0"/>
          <w:numId w:val="6"/>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i w:val="1"/>
          <w:sz w:val="24"/>
          <w:szCs w:val="24"/>
          <w:rtl w:val="0"/>
        </w:rPr>
        <w:t xml:space="preserve">Income:</w:t>
      </w:r>
      <w:r w:rsidDel="00000000" w:rsidR="00000000" w:rsidRPr="00000000">
        <w:rPr>
          <w:rFonts w:ascii="Times New Roman" w:cs="Times New Roman" w:eastAsia="Times New Roman" w:hAnsi="Times New Roman"/>
          <w:sz w:val="24"/>
          <w:szCs w:val="24"/>
          <w:rtl w:val="0"/>
        </w:rPr>
        <w:t xml:space="preserve"> The hotel has ceased operations since the fire, which impacted the owning company, Perth Hospitality Ltd., which entered liquidation in August 2023, and the alcohol licence was revoked for unpaid fees (dailyrecord.co.uk, 2024). This indicated a major financial loss and viability.</w:t>
      </w:r>
      <w:r w:rsidDel="00000000" w:rsidR="00000000" w:rsidRPr="00000000">
        <w:rPr>
          <w:rtl w:val="0"/>
        </w:rPr>
      </w:r>
    </w:p>
    <w:p w:rsidR="00000000" w:rsidDel="00000000" w:rsidP="00000000" w:rsidRDefault="00000000" w:rsidRPr="00000000" w14:paraId="000000AF">
      <w:pPr>
        <w:numPr>
          <w:ilvl w:val="0"/>
          <w:numId w:val="6"/>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i w:val="1"/>
          <w:sz w:val="24"/>
          <w:szCs w:val="24"/>
          <w:rtl w:val="0"/>
        </w:rPr>
        <w:t xml:space="preserve">Scope: </w:t>
      </w:r>
      <w:r w:rsidDel="00000000" w:rsidR="00000000" w:rsidRPr="00000000">
        <w:rPr>
          <w:rFonts w:ascii="Times New Roman" w:cs="Times New Roman" w:eastAsia="Times New Roman" w:hAnsi="Times New Roman"/>
          <w:sz w:val="24"/>
          <w:szCs w:val="24"/>
          <w:rtl w:val="0"/>
        </w:rPr>
        <w:t xml:space="preserve">The closed premises, liquidated, and the deceased owner's condition of the company nullified the scope and functional capacity.</w:t>
      </w:r>
      <w:r w:rsidDel="00000000" w:rsidR="00000000" w:rsidRPr="00000000">
        <w:rPr>
          <w:rtl w:val="0"/>
        </w:rPr>
      </w:r>
    </w:p>
    <w:p w:rsidR="00000000" w:rsidDel="00000000" w:rsidP="00000000" w:rsidRDefault="00000000" w:rsidRPr="00000000" w14:paraId="000000B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Cause of Failures</w:t>
      </w:r>
    </w:p>
    <w:p w:rsidR="00000000" w:rsidDel="00000000" w:rsidP="00000000" w:rsidRDefault="00000000" w:rsidRPr="00000000" w14:paraId="000000B1">
      <w:pPr>
        <w:numPr>
          <w:ilvl w:val="0"/>
          <w:numId w:val="9"/>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i w:val="1"/>
          <w:sz w:val="24"/>
          <w:szCs w:val="24"/>
          <w:rtl w:val="0"/>
        </w:rPr>
        <w:t xml:space="preserve">Safety protocol negligence: </w:t>
      </w:r>
      <w:r w:rsidDel="00000000" w:rsidR="00000000" w:rsidRPr="00000000">
        <w:rPr>
          <w:rFonts w:ascii="Times New Roman" w:cs="Times New Roman" w:eastAsia="Times New Roman" w:hAnsi="Times New Roman"/>
          <w:sz w:val="24"/>
          <w:szCs w:val="24"/>
          <w:rtl w:val="0"/>
        </w:rPr>
        <w:t xml:space="preserve">The safety audits identify critical issues, including inadequate fire safety measures, faulty electrical systems and structural hazards that were unaddressed after warnings.</w:t>
      </w:r>
      <w:r w:rsidDel="00000000" w:rsidR="00000000" w:rsidRPr="00000000">
        <w:rPr>
          <w:rtl w:val="0"/>
        </w:rPr>
      </w:r>
    </w:p>
    <w:p w:rsidR="00000000" w:rsidDel="00000000" w:rsidP="00000000" w:rsidRDefault="00000000" w:rsidRPr="00000000" w14:paraId="000000B2">
      <w:pPr>
        <w:numPr>
          <w:ilvl w:val="0"/>
          <w:numId w:val="9"/>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i w:val="1"/>
          <w:sz w:val="24"/>
          <w:szCs w:val="24"/>
          <w:rtl w:val="0"/>
        </w:rPr>
        <w:t xml:space="preserve">Poor management: </w:t>
      </w:r>
      <w:r w:rsidDel="00000000" w:rsidR="00000000" w:rsidRPr="00000000">
        <w:rPr>
          <w:rFonts w:ascii="Times New Roman" w:cs="Times New Roman" w:eastAsia="Times New Roman" w:hAnsi="Times New Roman"/>
          <w:sz w:val="24"/>
          <w:szCs w:val="24"/>
          <w:rtl w:val="0"/>
        </w:rPr>
        <w:t xml:space="preserve">Staff and guests had raised concerns about the operational and service management failures, which were disregarded by the management, and poor owners’ engagement affected daily operations, which contributed to systematic neglect. </w:t>
      </w:r>
      <w:r w:rsidDel="00000000" w:rsidR="00000000" w:rsidRPr="00000000">
        <w:rPr>
          <w:rtl w:val="0"/>
        </w:rPr>
      </w:r>
    </w:p>
    <w:p w:rsidR="00000000" w:rsidDel="00000000" w:rsidP="00000000" w:rsidRDefault="00000000" w:rsidRPr="00000000" w14:paraId="000000B3">
      <w:pPr>
        <w:numPr>
          <w:ilvl w:val="0"/>
          <w:numId w:val="9"/>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i w:val="1"/>
          <w:sz w:val="24"/>
          <w:szCs w:val="24"/>
          <w:rtl w:val="0"/>
        </w:rPr>
        <w:t xml:space="preserve">Inadequate feedback mechanisms:</w:t>
      </w:r>
      <w:r w:rsidDel="00000000" w:rsidR="00000000" w:rsidRPr="00000000">
        <w:rPr>
          <w:rFonts w:ascii="Times New Roman" w:cs="Times New Roman" w:eastAsia="Times New Roman" w:hAnsi="Times New Roman"/>
          <w:sz w:val="24"/>
          <w:szCs w:val="24"/>
          <w:rtl w:val="0"/>
        </w:rPr>
        <w:t xml:space="preserve"> The failure to address guest concerns and staff concerns reflected a breakdown in the feedback mechanisms, which led to multiple unresolved issues and escalating risks (</w:t>
      </w:r>
      <w:r w:rsidDel="00000000" w:rsidR="00000000" w:rsidRPr="00000000">
        <w:rPr>
          <w:rFonts w:ascii="Times New Roman" w:cs="Times New Roman" w:eastAsia="Times New Roman" w:hAnsi="Times New Roman"/>
          <w:color w:val="222222"/>
          <w:sz w:val="24"/>
          <w:szCs w:val="24"/>
          <w:highlight w:val="white"/>
          <w:rtl w:val="0"/>
        </w:rPr>
        <w:t xml:space="preserve">Subramaniam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2011</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B4">
      <w:pPr>
        <w:spacing w:line="360" w:lineRule="auto"/>
        <w:jc w:val="center"/>
        <w:rPr>
          <w:rFonts w:ascii="Times New Roman" w:cs="Times New Roman" w:eastAsia="Times New Roman" w:hAnsi="Times New Roman"/>
          <w:sz w:val="24"/>
          <w:szCs w:val="24"/>
        </w:rPr>
      </w:pPr>
      <w:r w:rsidDel="00000000" w:rsidR="00000000" w:rsidRPr="00000000">
        <w:rPr>
          <w:color w:val="000000"/>
        </w:rPr>
        <w:drawing>
          <wp:inline distB="0" distT="0" distL="0" distR="0">
            <wp:extent cx="5943600" cy="3419475"/>
            <wp:effectExtent b="0" l="0" r="0" t="0"/>
            <wp:docPr descr="https://lh7-rt.googleusercontent.com/docsz/AD_4nXcTVHW73B7FQLN8OY3F6VgI3ne0sEyf1tgnuEoCLZOXx-l0J_jV8UykE987HQb_fmy9QEmPJS5MoSDQOHSbbcLrEJm7B-tr4HZNTETB2wqNOUjeoU9w3rEV5W_dLX86gKYpYain9A?key=JTvTf63xsToZBffHGFDGLQ" id="20" name="image6.png"/>
            <a:graphic>
              <a:graphicData uri="http://schemas.openxmlformats.org/drawingml/2006/picture">
                <pic:pic>
                  <pic:nvPicPr>
                    <pic:cNvPr descr="https://lh7-rt.googleusercontent.com/docsz/AD_4nXcTVHW73B7FQLN8OY3F6VgI3ne0sEyf1tgnuEoCLZOXx-l0J_jV8UykE987HQb_fmy9QEmPJS5MoSDQOHSbbcLrEJm7B-tr4HZNTETB2wqNOUjeoU9w3rEV5W_dLX86gKYpYain9A?key=JTvTf63xsToZBffHGFDGLQ" id="0" name="image6.png"/>
                    <pic:cNvPicPr preferRelativeResize="0"/>
                  </pic:nvPicPr>
                  <pic:blipFill>
                    <a:blip r:embed="rId11"/>
                    <a:srcRect b="0" l="0" r="0" t="0"/>
                    <a:stretch>
                      <a:fillRect/>
                    </a:stretch>
                  </pic:blipFill>
                  <pic:spPr>
                    <a:xfrm>
                      <a:off x="0" y="0"/>
                      <a:ext cx="5943600" cy="3419475"/>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Review of the New Country Hotel</w:t>
      </w:r>
    </w:p>
    <w:p w:rsidR="00000000" w:rsidDel="00000000" w:rsidP="00000000" w:rsidRDefault="00000000" w:rsidRPr="00000000" w14:paraId="000000B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tripadvisor.co.uk, 2022</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there are certain external factors and issues concerning the organisation that have been identified through the STEEPLE analysis, there are certain strengths of the organisation as well, which can be assessed through the SWOT analysis.</w:t>
      </w:r>
    </w:p>
    <w:p w:rsidR="00000000" w:rsidDel="00000000" w:rsidP="00000000" w:rsidRDefault="00000000" w:rsidRPr="00000000" w14:paraId="000000B8">
      <w:pPr>
        <w:pStyle w:val="Heading2"/>
        <w:spacing w:line="360" w:lineRule="auto"/>
        <w:rPr/>
      </w:pPr>
      <w:bookmarkStart w:colFirst="0" w:colLast="0" w:name="_heading=h.3tyeil6nibxw" w:id="19"/>
      <w:bookmarkEnd w:id="19"/>
      <w:r w:rsidDel="00000000" w:rsidR="00000000" w:rsidRPr="00000000">
        <w:rPr>
          <w:rtl w:val="0"/>
        </w:rPr>
        <w:t xml:space="preserve">SWOT analysis</w:t>
      </w:r>
    </w:p>
    <w:tbl>
      <w:tblPr>
        <w:tblStyle w:val="Table2"/>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b4a7d6" w:val="clear"/>
            <w:tcMar>
              <w:top w:w="100.0" w:type="dxa"/>
              <w:left w:w="100.0" w:type="dxa"/>
              <w:bottom w:w="100.0" w:type="dxa"/>
              <w:right w:w="100.0" w:type="dxa"/>
            </w:tcMar>
          </w:tcPr>
          <w:p w:rsidR="00000000" w:rsidDel="00000000" w:rsidP="00000000" w:rsidRDefault="00000000" w:rsidRPr="00000000" w14:paraId="000000B9">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w:t>
            </w:r>
          </w:p>
          <w:p w:rsidR="00000000" w:rsidDel="00000000" w:rsidP="00000000" w:rsidRDefault="00000000" w:rsidRPr="00000000" w14:paraId="000000BA">
            <w:pPr>
              <w:widowControl w:val="0"/>
              <w:numPr>
                <w:ilvl w:val="0"/>
                <w:numId w:val="26"/>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Prime Location in Perth City Centre</w:t>
            </w:r>
          </w:p>
          <w:p w:rsidR="00000000" w:rsidDel="00000000" w:rsidP="00000000" w:rsidRDefault="00000000" w:rsidRPr="00000000" w14:paraId="000000BB">
            <w:pPr>
              <w:widowControl w:val="0"/>
              <w:numPr>
                <w:ilvl w:val="0"/>
                <w:numId w:val="26"/>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Friendly and helpful staff in the hotel</w:t>
            </w:r>
          </w:p>
          <w:p w:rsidR="00000000" w:rsidDel="00000000" w:rsidP="00000000" w:rsidRDefault="00000000" w:rsidRPr="00000000" w14:paraId="000000BC">
            <w:pPr>
              <w:widowControl w:val="0"/>
              <w:numPr>
                <w:ilvl w:val="0"/>
                <w:numId w:val="26"/>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Multiple dining options</w:t>
            </w:r>
          </w:p>
          <w:p w:rsidR="00000000" w:rsidDel="00000000" w:rsidP="00000000" w:rsidRDefault="00000000" w:rsidRPr="00000000" w14:paraId="000000BD">
            <w:pPr>
              <w:widowControl w:val="0"/>
              <w:numPr>
                <w:ilvl w:val="0"/>
                <w:numId w:val="26"/>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Availability of basic Amenities including Wi-Fi, 24-hour reception </w:t>
            </w:r>
          </w:p>
        </w:tc>
        <w:tc>
          <w:tcPr>
            <w:shd w:fill="93c47d" w:val="clear"/>
            <w:tcMar>
              <w:top w:w="100.0" w:type="dxa"/>
              <w:left w:w="100.0" w:type="dxa"/>
              <w:bottom w:w="100.0" w:type="dxa"/>
              <w:right w:w="100.0" w:type="dxa"/>
            </w:tcMar>
          </w:tcPr>
          <w:p w:rsidR="00000000" w:rsidDel="00000000" w:rsidP="00000000" w:rsidRDefault="00000000" w:rsidRPr="00000000" w14:paraId="000000B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w:t>
            </w:r>
          </w:p>
          <w:p w:rsidR="00000000" w:rsidDel="00000000" w:rsidP="00000000" w:rsidRDefault="00000000" w:rsidRPr="00000000" w14:paraId="000000BF">
            <w:pPr>
              <w:widowControl w:val="0"/>
              <w:numPr>
                <w:ilvl w:val="0"/>
                <w:numId w:val="2"/>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Historical issues regarding safety and maintenance</w:t>
            </w:r>
          </w:p>
          <w:p w:rsidR="00000000" w:rsidDel="00000000" w:rsidP="00000000" w:rsidRDefault="00000000" w:rsidRPr="00000000" w14:paraId="000000C0">
            <w:pPr>
              <w:widowControl w:val="0"/>
              <w:numPr>
                <w:ilvl w:val="0"/>
                <w:numId w:val="2"/>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Dated facilities requiring refurbishment</w:t>
            </w:r>
          </w:p>
          <w:p w:rsidR="00000000" w:rsidDel="00000000" w:rsidP="00000000" w:rsidRDefault="00000000" w:rsidRPr="00000000" w14:paraId="000000C1">
            <w:pPr>
              <w:widowControl w:val="0"/>
              <w:numPr>
                <w:ilvl w:val="0"/>
                <w:numId w:val="2"/>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accessibility features, such as no provision for lifts</w:t>
            </w:r>
          </w:p>
          <w:p w:rsidR="00000000" w:rsidDel="00000000" w:rsidP="00000000" w:rsidRDefault="00000000" w:rsidRPr="00000000" w14:paraId="000000C2">
            <w:pPr>
              <w:widowControl w:val="0"/>
              <w:numPr>
                <w:ilvl w:val="0"/>
                <w:numId w:val="2"/>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Inconsistent room quality and cleanliness</w:t>
            </w:r>
          </w:p>
        </w:tc>
      </w:tr>
      <w:tr>
        <w:trPr>
          <w:cantSplit w:val="0"/>
          <w:tblHeader w:val="0"/>
        </w:trPr>
        <w:tc>
          <w:tcPr>
            <w:shd w:fill="ffd966" w:val="clear"/>
            <w:tcMar>
              <w:top w:w="100.0" w:type="dxa"/>
              <w:left w:w="100.0" w:type="dxa"/>
              <w:bottom w:w="100.0" w:type="dxa"/>
              <w:right w:w="100.0" w:type="dxa"/>
            </w:tcMar>
          </w:tcPr>
          <w:p w:rsidR="00000000" w:rsidDel="00000000" w:rsidP="00000000" w:rsidRDefault="00000000" w:rsidRPr="00000000" w14:paraId="000000C3">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Opportunity</w:t>
            </w:r>
          </w:p>
          <w:p w:rsidR="00000000" w:rsidDel="00000000" w:rsidP="00000000" w:rsidRDefault="00000000" w:rsidRPr="00000000" w14:paraId="000000C4">
            <w:pPr>
              <w:widowControl w:val="0"/>
              <w:numPr>
                <w:ilvl w:val="0"/>
                <w:numId w:val="24"/>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Potential for modernisation and renovation further</w:t>
            </w:r>
          </w:p>
          <w:p w:rsidR="00000000" w:rsidDel="00000000" w:rsidP="00000000" w:rsidRDefault="00000000" w:rsidRPr="00000000" w14:paraId="000000C5">
            <w:pPr>
              <w:widowControl w:val="0"/>
              <w:numPr>
                <w:ilvl w:val="0"/>
                <w:numId w:val="24"/>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Rebranding to attract new clientele</w:t>
            </w:r>
          </w:p>
          <w:p w:rsidR="00000000" w:rsidDel="00000000" w:rsidP="00000000" w:rsidRDefault="00000000" w:rsidRPr="00000000" w14:paraId="000000C6">
            <w:pPr>
              <w:widowControl w:val="0"/>
              <w:numPr>
                <w:ilvl w:val="0"/>
                <w:numId w:val="24"/>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 leverage the central location to attract guests and business travellers </w:t>
            </w:r>
          </w:p>
          <w:p w:rsidR="00000000" w:rsidDel="00000000" w:rsidP="00000000" w:rsidRDefault="00000000" w:rsidRPr="00000000" w14:paraId="000000C7">
            <w:pPr>
              <w:widowControl w:val="0"/>
              <w:numPr>
                <w:ilvl w:val="0"/>
                <w:numId w:val="24"/>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Implementation of robust safety and quality control measures</w:t>
            </w:r>
          </w:p>
        </w:tc>
        <w:tc>
          <w:tcPr>
            <w:shd w:fill="f4cccc" w:val="clear"/>
            <w:tcMar>
              <w:top w:w="100.0" w:type="dxa"/>
              <w:left w:w="100.0" w:type="dxa"/>
              <w:bottom w:w="100.0" w:type="dxa"/>
              <w:right w:w="100.0" w:type="dxa"/>
            </w:tcMar>
          </w:tcPr>
          <w:p w:rsidR="00000000" w:rsidDel="00000000" w:rsidP="00000000" w:rsidRDefault="00000000" w:rsidRPr="00000000" w14:paraId="000000C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w:t>
            </w:r>
          </w:p>
          <w:p w:rsidR="00000000" w:rsidDel="00000000" w:rsidP="00000000" w:rsidRDefault="00000000" w:rsidRPr="00000000" w14:paraId="000000C9">
            <w:pPr>
              <w:widowControl w:val="0"/>
              <w:numPr>
                <w:ilvl w:val="0"/>
                <w:numId w:val="4"/>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Reputational damage from past incidents</w:t>
            </w:r>
          </w:p>
          <w:p w:rsidR="00000000" w:rsidDel="00000000" w:rsidP="00000000" w:rsidRDefault="00000000" w:rsidRPr="00000000" w14:paraId="000000CA">
            <w:pPr>
              <w:widowControl w:val="0"/>
              <w:numPr>
                <w:ilvl w:val="0"/>
                <w:numId w:val="4"/>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challenges due to the operational disruptions</w:t>
            </w:r>
          </w:p>
          <w:p w:rsidR="00000000" w:rsidDel="00000000" w:rsidP="00000000" w:rsidRDefault="00000000" w:rsidRPr="00000000" w14:paraId="000000CB">
            <w:pPr>
              <w:widowControl w:val="0"/>
              <w:numPr>
                <w:ilvl w:val="0"/>
                <w:numId w:val="4"/>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 competition from other local accommodations</w:t>
            </w:r>
          </w:p>
        </w:tc>
      </w:tr>
    </w:tbl>
    <w:p w:rsidR="00000000" w:rsidDel="00000000" w:rsidP="00000000" w:rsidRDefault="00000000" w:rsidRPr="00000000" w14:paraId="000000C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Modelled on </w:t>
      </w:r>
      <w:r w:rsidDel="00000000" w:rsidR="00000000" w:rsidRPr="00000000">
        <w:rPr>
          <w:rFonts w:ascii="Times New Roman" w:cs="Times New Roman" w:eastAsia="Times New Roman" w:hAnsi="Times New Roman"/>
          <w:b w:val="1"/>
          <w:color w:val="222222"/>
          <w:sz w:val="24"/>
          <w:szCs w:val="24"/>
          <w:highlight w:val="white"/>
          <w:rtl w:val="0"/>
        </w:rPr>
        <w:t xml:space="preserve">Liu, 2020</w:t>
      </w:r>
      <w:r w:rsidDel="00000000" w:rsidR="00000000" w:rsidRPr="00000000">
        <w:rPr>
          <w:rFonts w:ascii="Times New Roman" w:cs="Times New Roman" w:eastAsia="Times New Roman" w:hAnsi="Times New Roman"/>
          <w:b w:val="1"/>
          <w:sz w:val="24"/>
          <w:szCs w:val="24"/>
          <w:rtl w:val="0"/>
        </w:rPr>
        <w:t xml:space="preserve">)</w:t>
      </w:r>
    </w:p>
    <w:p w:rsidR="00000000" w:rsidDel="00000000" w:rsidP="00000000" w:rsidRDefault="00000000" w:rsidRPr="00000000" w14:paraId="000000C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Analysis:</w:t>
      </w:r>
    </w:p>
    <w:p w:rsidR="00000000" w:rsidDel="00000000" w:rsidP="00000000" w:rsidRDefault="00000000" w:rsidRPr="00000000" w14:paraId="000000C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Country Hotel, Perth, Scotland, has faced multiple challenges, mainly concentrating on the tragic fire incident that occurred in January 2023. However, there are considerable positive areas to be acknowledged where the hotel has strengths. The central location of the New Country Hotel offers high conveniences and access to the guests in case of shopping areas, local attractions and transportation as well </w:t>
      </w:r>
      <w:r w:rsidDel="00000000" w:rsidR="00000000" w:rsidRPr="00000000">
        <w:rPr>
          <w:rFonts w:ascii="Times New Roman" w:cs="Times New Roman" w:eastAsia="Times New Roman" w:hAnsi="Times New Roman"/>
          <w:sz w:val="24"/>
          <w:szCs w:val="24"/>
          <w:highlight w:val="white"/>
          <w:rtl w:val="0"/>
        </w:rPr>
        <w:t xml:space="preserve">(Perthshire, 2025). </w:t>
      </w:r>
      <w:r w:rsidDel="00000000" w:rsidR="00000000" w:rsidRPr="00000000">
        <w:rPr>
          <w:rFonts w:ascii="Times New Roman" w:cs="Times New Roman" w:eastAsia="Times New Roman" w:hAnsi="Times New Roman"/>
          <w:sz w:val="24"/>
          <w:szCs w:val="24"/>
          <w:rtl w:val="0"/>
        </w:rPr>
        <w:t xml:space="preserve">The environment and friendly staff help with friendly behaviour and assistance according to the guest's willingness, requests and needs by sharing local information. The hotel also features multiple dining areas, including the Opus One Restaurant and Gavion’s Bistro, with unique culinary experiences (tripadvisor.co.uk, 2025). </w:t>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color w:val="000000"/>
        </w:rPr>
        <w:drawing>
          <wp:inline distB="0" distT="0" distL="0" distR="0">
            <wp:extent cx="5943600" cy="2247900"/>
            <wp:effectExtent b="0" l="0" r="0" t="0"/>
            <wp:docPr descr="https://lh7-rt.googleusercontent.com/docsz/AD_4nXeHfj_cthzcfWmkRd3VU2UMIeMUwb2Lp8EP0BWU_NpiYEj_89wDbVB00t3abfDHCv4yNYrUpex8gg2C32_UMvIYImyRjwRgDOstxkD5YVvqreEBipocBVP9LRoPJAN-1bESYdxkog?key=JTvTf63xsToZBffHGFDGLQ" id="23" name="image3.png"/>
            <a:graphic>
              <a:graphicData uri="http://schemas.openxmlformats.org/drawingml/2006/picture">
                <pic:pic>
                  <pic:nvPicPr>
                    <pic:cNvPr descr="https://lh7-rt.googleusercontent.com/docsz/AD_4nXeHfj_cthzcfWmkRd3VU2UMIeMUwb2Lp8EP0BWU_NpiYEj_89wDbVB00t3abfDHCv4yNYrUpex8gg2C32_UMvIYImyRjwRgDOstxkD5YVvqreEBipocBVP9LRoPJAN-1bESYdxkog?key=JTvTf63xsToZBffHGFDGLQ" id="0" name="image3.png"/>
                    <pic:cNvPicPr preferRelativeResize="0"/>
                  </pic:nvPicPr>
                  <pic:blipFill>
                    <a:blip r:embed="rId12"/>
                    <a:srcRect b="0" l="0" r="0" t="0"/>
                    <a:stretch>
                      <a:fillRect/>
                    </a:stretch>
                  </pic:blipFill>
                  <pic:spPr>
                    <a:xfrm>
                      <a:off x="0" y="0"/>
                      <a:ext cx="5943600" cy="2247900"/>
                    </a:xfrm>
                    <a:prstGeom prst="rect"/>
                    <a:ln/>
                  </pic:spPr>
                </pic:pic>
              </a:graphicData>
            </a:graphic>
          </wp:inline>
        </w:drawing>
      </w:r>
      <w:r w:rsidDel="00000000" w:rsidR="00000000" w:rsidRPr="00000000">
        <w:rPr>
          <w:rtl w:val="0"/>
        </w:rPr>
      </w:r>
    </w:p>
    <w:p w:rsidR="00000000" w:rsidDel="00000000" w:rsidP="00000000" w:rsidRDefault="00000000" w:rsidRPr="00000000" w14:paraId="000000D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Central location of the hotel</w:t>
      </w:r>
    </w:p>
    <w:p w:rsidR="00000000" w:rsidDel="00000000" w:rsidP="00000000" w:rsidRDefault="00000000" w:rsidRPr="00000000" w14:paraId="000000D1">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(Source: Perthshire, 2025)</w:t>
      </w:r>
    </w:p>
    <w:p w:rsidR="00000000" w:rsidDel="00000000" w:rsidP="00000000" w:rsidRDefault="00000000" w:rsidRPr="00000000" w14:paraId="000000D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strengths, the challenges are crucial, which led to closures for operation and safety concerns, and the report highlighted the safety deficiencies with inadequate emergency services, faulty fire doors, lack of emergency lighting and compromised escape routes. The opportunities revealed the scope to improve renovation and safety protocol with better staff and fire training, along with the use of the hotel's location to grab the attention of the guests to get back its reputation and address concerns and feedback immediately. Systematic failure leads to tragic mishaps and financial suffering which poses threats and poor customer satisfaction (</w:t>
      </w:r>
      <w:r w:rsidDel="00000000" w:rsidR="00000000" w:rsidRPr="00000000">
        <w:rPr>
          <w:rFonts w:ascii="Times New Roman" w:cs="Times New Roman" w:eastAsia="Times New Roman" w:hAnsi="Times New Roman"/>
          <w:color w:val="222222"/>
          <w:sz w:val="24"/>
          <w:szCs w:val="24"/>
          <w:highlight w:val="white"/>
          <w:rtl w:val="0"/>
        </w:rPr>
        <w:t xml:space="preserve">Manheim, 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3">
      <w:pPr>
        <w:pStyle w:val="Heading2"/>
        <w:spacing w:line="360" w:lineRule="auto"/>
        <w:rPr/>
      </w:pPr>
      <w:bookmarkStart w:colFirst="0" w:colLast="0" w:name="_heading=h.e72es4jx0bh1" w:id="20"/>
      <w:bookmarkEnd w:id="20"/>
      <w:r w:rsidDel="00000000" w:rsidR="00000000" w:rsidRPr="00000000">
        <w:rPr>
          <w:rtl w:val="0"/>
        </w:rPr>
        <w:t xml:space="preserve">TOWS Matrix</w:t>
      </w:r>
    </w:p>
    <w:p w:rsidR="00000000" w:rsidDel="00000000" w:rsidP="00000000" w:rsidRDefault="00000000" w:rsidRPr="00000000" w14:paraId="000000D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previous SWOT analysis, the TOWS Matrix can outline the strategic direction for the particular hotel to convert the identified weaknesses and threats into actionable strategies, leveraging strengths and opportunities to guide future improvements.</w:t>
      </w:r>
    </w:p>
    <w:tbl>
      <w:tblPr>
        <w:tblStyle w:val="Table3"/>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5">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TOWS</w:t>
            </w:r>
          </w:p>
        </w:tc>
        <w:tc>
          <w:tcPr>
            <w:shd w:fill="auto" w:val="clear"/>
            <w:tcMar>
              <w:top w:w="100.0" w:type="dxa"/>
              <w:left w:w="100.0" w:type="dxa"/>
              <w:bottom w:w="100.0" w:type="dxa"/>
              <w:right w:w="100.0" w:type="dxa"/>
            </w:tcMar>
          </w:tcPr>
          <w:p w:rsidR="00000000" w:rsidDel="00000000" w:rsidP="00000000" w:rsidRDefault="00000000" w:rsidRPr="00000000" w14:paraId="000000D6">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p w:rsidR="00000000" w:rsidDel="00000000" w:rsidP="00000000" w:rsidRDefault="00000000" w:rsidRPr="00000000" w14:paraId="000000D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S1: Prime Location </w:t>
            </w:r>
          </w:p>
          <w:p w:rsidR="00000000" w:rsidDel="00000000" w:rsidP="00000000" w:rsidRDefault="00000000" w:rsidRPr="00000000" w14:paraId="000000D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S2: Friendly and helpful staff </w:t>
            </w:r>
          </w:p>
          <w:p w:rsidR="00000000" w:rsidDel="00000000" w:rsidP="00000000" w:rsidRDefault="00000000" w:rsidRPr="00000000" w14:paraId="000000D9">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S3: Multiple dining options</w:t>
            </w:r>
          </w:p>
          <w:p w:rsidR="00000000" w:rsidDel="00000000" w:rsidP="00000000" w:rsidRDefault="00000000" w:rsidRPr="00000000" w14:paraId="000000D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S4: Basic Amenities </w:t>
            </w:r>
          </w:p>
        </w:tc>
        <w:tc>
          <w:tcPr>
            <w:shd w:fill="auto" w:val="clear"/>
            <w:tcMar>
              <w:top w:w="100.0" w:type="dxa"/>
              <w:left w:w="100.0" w:type="dxa"/>
              <w:bottom w:w="100.0" w:type="dxa"/>
              <w:right w:w="100.0" w:type="dxa"/>
            </w:tcMar>
          </w:tcPr>
          <w:p w:rsidR="00000000" w:rsidDel="00000000" w:rsidP="00000000" w:rsidRDefault="00000000" w:rsidRPr="00000000" w14:paraId="000000DB">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w:t>
            </w:r>
          </w:p>
          <w:p w:rsidR="00000000" w:rsidDel="00000000" w:rsidP="00000000" w:rsidRDefault="00000000" w:rsidRPr="00000000" w14:paraId="000000D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W1: Safety and maintenance issues</w:t>
            </w:r>
          </w:p>
          <w:p w:rsidR="00000000" w:rsidDel="00000000" w:rsidP="00000000" w:rsidRDefault="00000000" w:rsidRPr="00000000" w14:paraId="000000D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W2: lack of refurbishment</w:t>
            </w:r>
          </w:p>
          <w:p w:rsidR="00000000" w:rsidDel="00000000" w:rsidP="00000000" w:rsidRDefault="00000000" w:rsidRPr="00000000" w14:paraId="000000D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W3: Limited accessibility features</w:t>
            </w:r>
          </w:p>
          <w:p w:rsidR="00000000" w:rsidDel="00000000" w:rsidP="00000000" w:rsidRDefault="00000000" w:rsidRPr="00000000" w14:paraId="000000D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W4: Inconsistent room quality and cleanliness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0">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Opportunities</w:t>
            </w:r>
            <w:r w:rsidDel="00000000" w:rsidR="00000000" w:rsidRPr="00000000">
              <w:rPr>
                <w:rtl w:val="0"/>
              </w:rPr>
            </w:r>
          </w:p>
          <w:p w:rsidR="00000000" w:rsidDel="00000000" w:rsidP="00000000" w:rsidRDefault="00000000" w:rsidRPr="00000000" w14:paraId="000000E1">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O1: Modernisation and renovation</w:t>
            </w:r>
          </w:p>
          <w:p w:rsidR="00000000" w:rsidDel="00000000" w:rsidP="00000000" w:rsidRDefault="00000000" w:rsidRPr="00000000" w14:paraId="000000E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O2: Rebranding </w:t>
            </w:r>
          </w:p>
          <w:p w:rsidR="00000000" w:rsidDel="00000000" w:rsidP="00000000" w:rsidRDefault="00000000" w:rsidRPr="00000000" w14:paraId="000000E3">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O3: Central location </w:t>
            </w:r>
          </w:p>
          <w:p w:rsidR="00000000" w:rsidDel="00000000" w:rsidP="00000000" w:rsidRDefault="00000000" w:rsidRPr="00000000" w14:paraId="000000E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O4: Robust safety and quality control measures</w:t>
            </w:r>
          </w:p>
        </w:tc>
        <w:tc>
          <w:tcPr>
            <w:shd w:fill="auto" w:val="clear"/>
            <w:tcMar>
              <w:top w:w="100.0" w:type="dxa"/>
              <w:left w:w="100.0" w:type="dxa"/>
              <w:bottom w:w="100.0" w:type="dxa"/>
              <w:right w:w="100.0" w:type="dxa"/>
            </w:tcMar>
          </w:tcPr>
          <w:p w:rsidR="00000000" w:rsidDel="00000000" w:rsidP="00000000" w:rsidRDefault="00000000" w:rsidRPr="00000000" w14:paraId="000000E5">
            <w:pPr>
              <w:widowControl w:val="0"/>
              <w:numPr>
                <w:ilvl w:val="0"/>
                <w:numId w:val="25"/>
              </w:numPr>
              <w:pBdr>
                <w:top w:space="0" w:sz="0" w:val="nil"/>
                <w:left w:space="0" w:sz="0" w:val="nil"/>
                <w:bottom w:space="0" w:sz="0" w:val="nil"/>
                <w:right w:space="0" w:sz="0" w:val="nil"/>
                <w:between w:space="0" w:sz="0" w:val="nil"/>
              </w:pBdr>
              <w:spacing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1: Through targeted marketing, leveraging a central location can attract business travellers</w:t>
            </w:r>
          </w:p>
          <w:p w:rsidR="00000000" w:rsidDel="00000000" w:rsidP="00000000" w:rsidRDefault="00000000" w:rsidRPr="00000000" w14:paraId="000000E6">
            <w:pPr>
              <w:widowControl w:val="0"/>
              <w:numPr>
                <w:ilvl w:val="0"/>
                <w:numId w:val="25"/>
              </w:numPr>
              <w:pBdr>
                <w:top w:space="0" w:sz="0" w:val="nil"/>
                <w:left w:space="0" w:sz="0" w:val="nil"/>
                <w:bottom w:space="0" w:sz="0" w:val="nil"/>
                <w:right w:space="0" w:sz="0" w:val="nil"/>
                <w:between w:space="0" w:sz="0" w:val="nil"/>
              </w:pBdr>
              <w:spacing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2: Promoting favourable dining options to the local patrons can enhance revenue streams</w:t>
            </w:r>
          </w:p>
        </w:tc>
        <w:tc>
          <w:tcPr>
            <w:shd w:fill="auto" w:val="clear"/>
            <w:tcMar>
              <w:top w:w="100.0" w:type="dxa"/>
              <w:left w:w="100.0" w:type="dxa"/>
              <w:bottom w:w="100.0" w:type="dxa"/>
              <w:right w:w="100.0" w:type="dxa"/>
            </w:tcMar>
          </w:tcPr>
          <w:p w:rsidR="00000000" w:rsidDel="00000000" w:rsidP="00000000" w:rsidRDefault="00000000" w:rsidRPr="00000000" w14:paraId="000000E7">
            <w:pPr>
              <w:widowControl w:val="0"/>
              <w:numPr>
                <w:ilvl w:val="0"/>
                <w:numId w:val="27"/>
              </w:numPr>
              <w:pBdr>
                <w:top w:space="0" w:sz="0" w:val="nil"/>
                <w:left w:space="0" w:sz="0" w:val="nil"/>
                <w:bottom w:space="0" w:sz="0" w:val="nil"/>
                <w:right w:space="0" w:sz="0" w:val="nil"/>
                <w:between w:space="0" w:sz="0" w:val="nil"/>
              </w:pBdr>
              <w:spacing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 1: Comprehensive renovation plans can modernise facilities and address safety concerns</w:t>
            </w:r>
          </w:p>
          <w:p w:rsidR="00000000" w:rsidDel="00000000" w:rsidP="00000000" w:rsidRDefault="00000000" w:rsidRPr="00000000" w14:paraId="000000E8">
            <w:pPr>
              <w:widowControl w:val="0"/>
              <w:numPr>
                <w:ilvl w:val="0"/>
                <w:numId w:val="27"/>
              </w:numPr>
              <w:pBdr>
                <w:top w:space="0" w:sz="0" w:val="nil"/>
                <w:left w:space="0" w:sz="0" w:val="nil"/>
                <w:bottom w:space="0" w:sz="0" w:val="nil"/>
                <w:right w:space="0" w:sz="0" w:val="nil"/>
                <w:between w:space="0" w:sz="0" w:val="nil"/>
              </w:pBdr>
              <w:spacing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 2: Introducing multiple accessibility features can cater to a broader clientele, including people with mobility issues.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9">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E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T1: Reputational damage</w:t>
            </w:r>
          </w:p>
          <w:p w:rsidR="00000000" w:rsidDel="00000000" w:rsidP="00000000" w:rsidRDefault="00000000" w:rsidRPr="00000000" w14:paraId="000000E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T2: Financial challenges</w:t>
            </w:r>
          </w:p>
          <w:p w:rsidR="00000000" w:rsidDel="00000000" w:rsidP="00000000" w:rsidRDefault="00000000" w:rsidRPr="00000000" w14:paraId="000000E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T3: Increased competition</w:t>
            </w:r>
          </w:p>
          <w:p w:rsidR="00000000" w:rsidDel="00000000" w:rsidP="00000000" w:rsidRDefault="00000000" w:rsidRPr="00000000" w14:paraId="000000ED">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E">
            <w:pPr>
              <w:widowControl w:val="0"/>
              <w:numPr>
                <w:ilvl w:val="0"/>
                <w:numId w:val="10"/>
              </w:numPr>
              <w:pBdr>
                <w:top w:space="0" w:sz="0" w:val="nil"/>
                <w:left w:space="0" w:sz="0" w:val="nil"/>
                <w:bottom w:space="0" w:sz="0" w:val="nil"/>
                <w:right w:space="0" w:sz="0" w:val="nil"/>
                <w:between w:space="0" w:sz="0" w:val="nil"/>
              </w:pBdr>
              <w:spacing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 1: Utilising friendly staff and dining options can rebuild reputation via an exceptional service experience</w:t>
            </w:r>
          </w:p>
          <w:p w:rsidR="00000000" w:rsidDel="00000000" w:rsidP="00000000" w:rsidRDefault="00000000" w:rsidRPr="00000000" w14:paraId="000000EF">
            <w:pPr>
              <w:widowControl w:val="0"/>
              <w:numPr>
                <w:ilvl w:val="0"/>
                <w:numId w:val="10"/>
              </w:numPr>
              <w:pBdr>
                <w:top w:space="0" w:sz="0" w:val="nil"/>
                <w:left w:space="0" w:sz="0" w:val="nil"/>
                <w:bottom w:space="0" w:sz="0" w:val="nil"/>
                <w:right w:space="0" w:sz="0" w:val="nil"/>
                <w:between w:space="0" w:sz="0" w:val="nil"/>
              </w:pBdr>
              <w:spacing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 2: Highlighting amenities in marketing can differentiate from competitors</w:t>
            </w:r>
          </w:p>
        </w:tc>
        <w:tc>
          <w:tcPr>
            <w:shd w:fill="auto" w:val="clear"/>
            <w:tcMar>
              <w:top w:w="100.0" w:type="dxa"/>
              <w:left w:w="100.0" w:type="dxa"/>
              <w:bottom w:w="100.0" w:type="dxa"/>
              <w:right w:w="100.0" w:type="dxa"/>
            </w:tcMar>
          </w:tcPr>
          <w:p w:rsidR="00000000" w:rsidDel="00000000" w:rsidP="00000000" w:rsidRDefault="00000000" w:rsidRPr="00000000" w14:paraId="000000F0">
            <w:pPr>
              <w:widowControl w:val="0"/>
              <w:numPr>
                <w:ilvl w:val="0"/>
                <w:numId w:val="11"/>
              </w:numPr>
              <w:pBdr>
                <w:top w:space="0" w:sz="0" w:val="nil"/>
                <w:left w:space="0" w:sz="0" w:val="nil"/>
                <w:bottom w:space="0" w:sz="0" w:val="nil"/>
                <w:right w:space="0" w:sz="0" w:val="nil"/>
                <w:between w:space="0" w:sz="0" w:val="nil"/>
              </w:pBdr>
              <w:spacing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1: A tailored risk management plan can handle potential regulatory issues and rebuild customer trust</w:t>
            </w:r>
          </w:p>
          <w:p w:rsidR="00000000" w:rsidDel="00000000" w:rsidP="00000000" w:rsidRDefault="00000000" w:rsidRPr="00000000" w14:paraId="000000F1">
            <w:pPr>
              <w:widowControl w:val="0"/>
              <w:numPr>
                <w:ilvl w:val="0"/>
                <w:numId w:val="11"/>
              </w:numPr>
              <w:pBdr>
                <w:top w:space="0" w:sz="0" w:val="nil"/>
                <w:left w:space="0" w:sz="0" w:val="nil"/>
                <w:bottom w:space="0" w:sz="0" w:val="nil"/>
                <w:right w:space="0" w:sz="0" w:val="nil"/>
                <w:between w:space="0" w:sz="0" w:val="nil"/>
              </w:pBdr>
              <w:spacing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2: Partnership with local businesses offers combined packages and enhances competitiveness. </w:t>
            </w:r>
          </w:p>
        </w:tc>
      </w:tr>
    </w:tbl>
    <w:p w:rsidR="00000000" w:rsidDel="00000000" w:rsidP="00000000" w:rsidRDefault="00000000" w:rsidRPr="00000000" w14:paraId="000000F2">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3">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Modelled on </w:t>
      </w:r>
      <w:r w:rsidDel="00000000" w:rsidR="00000000" w:rsidRPr="00000000">
        <w:rPr>
          <w:rFonts w:ascii="Times New Roman" w:cs="Times New Roman" w:eastAsia="Times New Roman" w:hAnsi="Times New Roman"/>
          <w:b w:val="1"/>
          <w:color w:val="222222"/>
          <w:sz w:val="24"/>
          <w:szCs w:val="24"/>
          <w:highlight w:val="white"/>
          <w:rtl w:val="0"/>
        </w:rPr>
        <w:t xml:space="preserve">Srisangwan </w:t>
      </w:r>
      <w:r w:rsidDel="00000000" w:rsidR="00000000" w:rsidRPr="00000000">
        <w:rPr>
          <w:rFonts w:ascii="Times New Roman" w:cs="Times New Roman" w:eastAsia="Times New Roman" w:hAnsi="Times New Roman"/>
          <w:b w:val="1"/>
          <w:i w:val="1"/>
          <w:color w:val="222222"/>
          <w:sz w:val="24"/>
          <w:szCs w:val="24"/>
          <w:highlight w:val="white"/>
          <w:rtl w:val="0"/>
        </w:rPr>
        <w:t xml:space="preserve">et al.,</w:t>
      </w:r>
      <w:r w:rsidDel="00000000" w:rsidR="00000000" w:rsidRPr="00000000">
        <w:rPr>
          <w:rFonts w:ascii="Times New Roman" w:cs="Times New Roman" w:eastAsia="Times New Roman" w:hAnsi="Times New Roman"/>
          <w:b w:val="1"/>
          <w:color w:val="222222"/>
          <w:sz w:val="24"/>
          <w:szCs w:val="24"/>
          <w:highlight w:val="white"/>
          <w:rtl w:val="0"/>
        </w:rPr>
        <w:t xml:space="preserve"> 2023</w:t>
      </w:r>
      <w:r w:rsidDel="00000000" w:rsidR="00000000" w:rsidRPr="00000000">
        <w:rPr>
          <w:rFonts w:ascii="Times New Roman" w:cs="Times New Roman" w:eastAsia="Times New Roman" w:hAnsi="Times New Roman"/>
          <w:b w:val="1"/>
          <w:sz w:val="24"/>
          <w:szCs w:val="24"/>
          <w:rtl w:val="0"/>
        </w:rPr>
        <w:t xml:space="preserve">)</w:t>
      </w:r>
    </w:p>
    <w:p w:rsidR="00000000" w:rsidDel="00000000" w:rsidP="00000000" w:rsidRDefault="00000000" w:rsidRPr="00000000" w14:paraId="000000F4">
      <w:pPr>
        <w:pStyle w:val="Heading1"/>
        <w:rPr>
          <w:highlight w:val="white"/>
        </w:rPr>
      </w:pPr>
      <w:bookmarkStart w:colFirst="0" w:colLast="0" w:name="_heading=h.wyehskjpb2kb" w:id="21"/>
      <w:bookmarkEnd w:id="21"/>
      <w:r w:rsidDel="00000000" w:rsidR="00000000" w:rsidRPr="00000000">
        <w:rPr>
          <w:rtl w:val="0"/>
        </w:rPr>
        <w:t xml:space="preserve">Recommendations and Change Management </w:t>
      </w:r>
      <w:r w:rsidDel="00000000" w:rsidR="00000000" w:rsidRPr="00000000">
        <w:rPr>
          <w:highlight w:val="white"/>
          <w:rtl w:val="0"/>
        </w:rPr>
        <w:t xml:space="preserve"> </w:t>
      </w:r>
    </w:p>
    <w:p w:rsidR="00000000" w:rsidDel="00000000" w:rsidP="00000000" w:rsidRDefault="00000000" w:rsidRPr="00000000" w14:paraId="000000F5">
      <w:pPr>
        <w:pStyle w:val="Heading2"/>
        <w:rPr/>
      </w:pPr>
      <w:bookmarkStart w:colFirst="0" w:colLast="0" w:name="_heading=h.muahqmh185ul" w:id="22"/>
      <w:bookmarkEnd w:id="22"/>
      <w:r w:rsidDel="00000000" w:rsidR="00000000" w:rsidRPr="00000000">
        <w:rPr>
          <w:rtl w:val="0"/>
        </w:rPr>
        <w:t xml:space="preserve">Recommendations</w:t>
      </w:r>
    </w:p>
    <w:p w:rsidR="00000000" w:rsidDel="00000000" w:rsidP="00000000" w:rsidRDefault="00000000" w:rsidRPr="00000000" w14:paraId="000000F6">
      <w:pPr>
        <w:pStyle w:val="Heading3"/>
        <w:jc w:val="both"/>
        <w:rPr/>
      </w:pPr>
      <w:bookmarkStart w:colFirst="0" w:colLast="0" w:name="_heading=h.kc6y3zk2gngo" w:id="23"/>
      <w:bookmarkEnd w:id="23"/>
      <w:r w:rsidDel="00000000" w:rsidR="00000000" w:rsidRPr="00000000">
        <w:rPr>
          <w:rtl w:val="0"/>
        </w:rPr>
        <w:t xml:space="preserve">Recommendation 1: Comprehensive safety and compliance overhaul</w:t>
      </w:r>
    </w:p>
    <w:p w:rsidR="00000000" w:rsidDel="00000000" w:rsidP="00000000" w:rsidRDefault="00000000" w:rsidRPr="00000000" w14:paraId="000000F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Objective- </w:t>
      </w:r>
      <w:r w:rsidDel="00000000" w:rsidR="00000000" w:rsidRPr="00000000">
        <w:rPr>
          <w:rFonts w:ascii="Times New Roman" w:cs="Times New Roman" w:eastAsia="Times New Roman" w:hAnsi="Times New Roman"/>
          <w:sz w:val="24"/>
          <w:szCs w:val="24"/>
          <w:highlight w:val="white"/>
          <w:rtl w:val="0"/>
        </w:rPr>
        <w:t xml:space="preserve">Address and rectify all safety deficiencies to ensure full compliance with fire safety regulations and rebuild trust among the guests and stakeholders. </w:t>
      </w:r>
    </w:p>
    <w:p w:rsidR="00000000" w:rsidDel="00000000" w:rsidP="00000000" w:rsidRDefault="00000000" w:rsidRPr="00000000" w14:paraId="000000F8">
      <w:pPr>
        <w:spacing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Implementation plan </w:t>
      </w:r>
    </w:p>
    <w:p w:rsidR="00000000" w:rsidDel="00000000" w:rsidP="00000000" w:rsidRDefault="00000000" w:rsidRPr="00000000" w14:paraId="000000F9">
      <w:pPr>
        <w:numPr>
          <w:ilvl w:val="0"/>
          <w:numId w:val="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Safety audits-</w:t>
      </w:r>
      <w:r w:rsidDel="00000000" w:rsidR="00000000" w:rsidRPr="00000000">
        <w:rPr>
          <w:rFonts w:ascii="Times New Roman" w:cs="Times New Roman" w:eastAsia="Times New Roman" w:hAnsi="Times New Roman"/>
          <w:sz w:val="24"/>
          <w:szCs w:val="24"/>
          <w:highlight w:val="white"/>
          <w:rtl w:val="0"/>
        </w:rPr>
        <w:t xml:space="preserve"> conducts safety audits through superior inspection to identify the areas of non-compliance</w:t>
      </w:r>
    </w:p>
    <w:p w:rsidR="00000000" w:rsidDel="00000000" w:rsidP="00000000" w:rsidRDefault="00000000" w:rsidRPr="00000000" w14:paraId="000000FA">
      <w:pPr>
        <w:numPr>
          <w:ilvl w:val="0"/>
          <w:numId w:val="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Infrastructure upgrade-</w:t>
      </w:r>
      <w:r w:rsidDel="00000000" w:rsidR="00000000" w:rsidRPr="00000000">
        <w:rPr>
          <w:rFonts w:ascii="Times New Roman" w:cs="Times New Roman" w:eastAsia="Times New Roman" w:hAnsi="Times New Roman"/>
          <w:sz w:val="24"/>
          <w:szCs w:val="24"/>
          <w:highlight w:val="white"/>
          <w:rtl w:val="0"/>
        </w:rPr>
        <w:t xml:space="preserve"> replace or repair the fire doors along with emergency lighting and alarm systems.</w:t>
      </w:r>
    </w:p>
    <w:p w:rsidR="00000000" w:rsidDel="00000000" w:rsidP="00000000" w:rsidRDefault="00000000" w:rsidRPr="00000000" w14:paraId="000000FB">
      <w:pPr>
        <w:numPr>
          <w:ilvl w:val="0"/>
          <w:numId w:val="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Staff training-</w:t>
      </w:r>
      <w:r w:rsidDel="00000000" w:rsidR="00000000" w:rsidRPr="00000000">
        <w:rPr>
          <w:rFonts w:ascii="Times New Roman" w:cs="Times New Roman" w:eastAsia="Times New Roman" w:hAnsi="Times New Roman"/>
          <w:sz w:val="24"/>
          <w:szCs w:val="24"/>
          <w:highlight w:val="white"/>
          <w:rtl w:val="0"/>
        </w:rPr>
        <w:t xml:space="preserve">Implementation of mandatory staff training sessions on safety protocols and emergency procedures (</w:t>
      </w:r>
      <w:r w:rsidDel="00000000" w:rsidR="00000000" w:rsidRPr="00000000">
        <w:rPr>
          <w:rFonts w:ascii="Times New Roman" w:cs="Times New Roman" w:eastAsia="Times New Roman" w:hAnsi="Times New Roman"/>
          <w:color w:val="222222"/>
          <w:sz w:val="24"/>
          <w:szCs w:val="24"/>
          <w:highlight w:val="white"/>
          <w:rtl w:val="0"/>
        </w:rPr>
        <w:t xml:space="preserve">Fisman and Sullivan, 2014)</w:t>
      </w:r>
      <w:r w:rsidDel="00000000" w:rsidR="00000000" w:rsidRPr="00000000">
        <w:rPr>
          <w:rtl w:val="0"/>
        </w:rPr>
      </w:r>
    </w:p>
    <w:p w:rsidR="00000000" w:rsidDel="00000000" w:rsidP="00000000" w:rsidRDefault="00000000" w:rsidRPr="00000000" w14:paraId="000000FC">
      <w:pPr>
        <w:numPr>
          <w:ilvl w:val="0"/>
          <w:numId w:val="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Monitor and evaluation-</w:t>
      </w:r>
      <w:r w:rsidDel="00000000" w:rsidR="00000000" w:rsidRPr="00000000">
        <w:rPr>
          <w:rFonts w:ascii="Times New Roman" w:cs="Times New Roman" w:eastAsia="Times New Roman" w:hAnsi="Times New Roman"/>
          <w:sz w:val="24"/>
          <w:szCs w:val="24"/>
          <w:highlight w:val="white"/>
          <w:rtl w:val="0"/>
        </w:rPr>
        <w:t xml:space="preserve"> Establish regular reviews to assess compliance and make necessary changes (</w:t>
      </w:r>
      <w:r w:rsidDel="00000000" w:rsidR="00000000" w:rsidRPr="00000000">
        <w:rPr>
          <w:rFonts w:ascii="Times New Roman" w:cs="Times New Roman" w:eastAsia="Times New Roman" w:hAnsi="Times New Roman"/>
          <w:color w:val="222222"/>
          <w:sz w:val="24"/>
          <w:szCs w:val="24"/>
          <w:highlight w:val="white"/>
          <w:rtl w:val="0"/>
        </w:rPr>
        <w:t xml:space="preserve">Kotter, 2012</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FD">
      <w:pPr>
        <w:spacing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Change Management Model: Kotter’s 8-Step Process</w:t>
      </w:r>
    </w:p>
    <w:p w:rsidR="00000000" w:rsidDel="00000000" w:rsidP="00000000" w:rsidRDefault="00000000" w:rsidRPr="00000000" w14:paraId="000000FE">
      <w:pPr>
        <w:numPr>
          <w:ilvl w:val="0"/>
          <w:numId w:val="7"/>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Create urgency- </w:t>
      </w:r>
      <w:r w:rsidDel="00000000" w:rsidR="00000000" w:rsidRPr="00000000">
        <w:rPr>
          <w:rFonts w:ascii="Times New Roman" w:cs="Times New Roman" w:eastAsia="Times New Roman" w:hAnsi="Times New Roman"/>
          <w:sz w:val="24"/>
          <w:szCs w:val="24"/>
          <w:highlight w:val="white"/>
          <w:rtl w:val="0"/>
        </w:rPr>
        <w:t xml:space="preserve">communicate the critical need for safety improvements, highlighting the consequences of past negligence.</w:t>
      </w:r>
    </w:p>
    <w:p w:rsidR="00000000" w:rsidDel="00000000" w:rsidP="00000000" w:rsidRDefault="00000000" w:rsidRPr="00000000" w14:paraId="000000FF">
      <w:pPr>
        <w:numPr>
          <w:ilvl w:val="0"/>
          <w:numId w:val="7"/>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Form a powerful coalition- </w:t>
      </w:r>
      <w:r w:rsidDel="00000000" w:rsidR="00000000" w:rsidRPr="00000000">
        <w:rPr>
          <w:rFonts w:ascii="Times New Roman" w:cs="Times New Roman" w:eastAsia="Times New Roman" w:hAnsi="Times New Roman"/>
          <w:sz w:val="24"/>
          <w:szCs w:val="24"/>
          <w:highlight w:val="white"/>
          <w:rtl w:val="0"/>
        </w:rPr>
        <w:t xml:space="preserve">assembling the cross-functional team includes staff representatives, safety experts and management (</w:t>
      </w:r>
      <w:r w:rsidDel="00000000" w:rsidR="00000000" w:rsidRPr="00000000">
        <w:rPr>
          <w:rFonts w:ascii="Times New Roman" w:cs="Times New Roman" w:eastAsia="Times New Roman" w:hAnsi="Times New Roman"/>
          <w:color w:val="222222"/>
          <w:sz w:val="24"/>
          <w:szCs w:val="24"/>
          <w:highlight w:val="white"/>
          <w:rtl w:val="0"/>
        </w:rPr>
        <w:t xml:space="preserve">Baron and Armstrong, 2007</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00">
      <w:pPr>
        <w:numPr>
          <w:ilvl w:val="0"/>
          <w:numId w:val="7"/>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Creating a vision for change-</w:t>
      </w:r>
      <w:r w:rsidDel="00000000" w:rsidR="00000000" w:rsidRPr="00000000">
        <w:rPr>
          <w:rFonts w:ascii="Times New Roman" w:cs="Times New Roman" w:eastAsia="Times New Roman" w:hAnsi="Times New Roman"/>
          <w:sz w:val="24"/>
          <w:szCs w:val="24"/>
          <w:highlight w:val="white"/>
          <w:rtl w:val="0"/>
        </w:rPr>
        <w:t xml:space="preserve"> Develop a clear safety compliance roadmap outlining goals and timelines.</w:t>
      </w:r>
    </w:p>
    <w:p w:rsidR="00000000" w:rsidDel="00000000" w:rsidP="00000000" w:rsidRDefault="00000000" w:rsidRPr="00000000" w14:paraId="00000101">
      <w:pPr>
        <w:numPr>
          <w:ilvl w:val="0"/>
          <w:numId w:val="7"/>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Communicate the vision- </w:t>
      </w:r>
      <w:r w:rsidDel="00000000" w:rsidR="00000000" w:rsidRPr="00000000">
        <w:rPr>
          <w:rFonts w:ascii="Times New Roman" w:cs="Times New Roman" w:eastAsia="Times New Roman" w:hAnsi="Times New Roman"/>
          <w:sz w:val="24"/>
          <w:szCs w:val="24"/>
          <w:highlight w:val="white"/>
          <w:rtl w:val="0"/>
        </w:rPr>
        <w:t xml:space="preserve">regular updates to all the stakeholders on progress and solicit feedback.</w:t>
      </w:r>
    </w:p>
    <w:p w:rsidR="00000000" w:rsidDel="00000000" w:rsidP="00000000" w:rsidRDefault="00000000" w:rsidRPr="00000000" w14:paraId="00000102">
      <w:pPr>
        <w:numPr>
          <w:ilvl w:val="0"/>
          <w:numId w:val="7"/>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Remove obstacles- </w:t>
      </w:r>
      <w:r w:rsidDel="00000000" w:rsidR="00000000" w:rsidRPr="00000000">
        <w:rPr>
          <w:rFonts w:ascii="Times New Roman" w:cs="Times New Roman" w:eastAsia="Times New Roman" w:hAnsi="Times New Roman"/>
          <w:sz w:val="24"/>
          <w:szCs w:val="24"/>
          <w:highlight w:val="white"/>
          <w:rtl w:val="0"/>
        </w:rPr>
        <w:t xml:space="preserve">Identify and eliminate the barriers to implementing safety measures, such as a lack of training or outdated equipment (</w:t>
      </w:r>
      <w:r w:rsidDel="00000000" w:rsidR="00000000" w:rsidRPr="00000000">
        <w:rPr>
          <w:rFonts w:ascii="Times New Roman" w:cs="Times New Roman" w:eastAsia="Times New Roman" w:hAnsi="Times New Roman"/>
          <w:color w:val="222222"/>
          <w:sz w:val="24"/>
          <w:szCs w:val="24"/>
          <w:highlight w:val="white"/>
          <w:rtl w:val="0"/>
        </w:rPr>
        <w:t xml:space="preserve">Maliha</w:t>
      </w:r>
      <w:r w:rsidDel="00000000" w:rsidR="00000000" w:rsidRPr="00000000">
        <w:rPr>
          <w:rFonts w:ascii="Times New Roman" w:cs="Times New Roman" w:eastAsia="Times New Roman" w:hAnsi="Times New Roman"/>
          <w:i w:val="1"/>
          <w:color w:val="222222"/>
          <w:sz w:val="24"/>
          <w:szCs w:val="24"/>
          <w:highlight w:val="white"/>
          <w:rtl w:val="0"/>
        </w:rPr>
        <w:t xml:space="preserve"> et al., </w:t>
      </w:r>
      <w:r w:rsidDel="00000000" w:rsidR="00000000" w:rsidRPr="00000000">
        <w:rPr>
          <w:rFonts w:ascii="Times New Roman" w:cs="Times New Roman" w:eastAsia="Times New Roman" w:hAnsi="Times New Roman"/>
          <w:color w:val="222222"/>
          <w:sz w:val="24"/>
          <w:szCs w:val="24"/>
          <w:highlight w:val="white"/>
          <w:rtl w:val="0"/>
        </w:rPr>
        <w:t xml:space="preserve">2021</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03">
      <w:pPr>
        <w:numPr>
          <w:ilvl w:val="0"/>
          <w:numId w:val="7"/>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Create Short-term Wins-</w:t>
      </w:r>
      <w:r w:rsidDel="00000000" w:rsidR="00000000" w:rsidRPr="00000000">
        <w:rPr>
          <w:rFonts w:ascii="Times New Roman" w:cs="Times New Roman" w:eastAsia="Times New Roman" w:hAnsi="Times New Roman"/>
          <w:sz w:val="24"/>
          <w:szCs w:val="24"/>
          <w:highlight w:val="white"/>
          <w:rtl w:val="0"/>
        </w:rPr>
        <w:t xml:space="preserve"> Achieve quick success, such as new fire alarms</w:t>
      </w:r>
    </w:p>
    <w:p w:rsidR="00000000" w:rsidDel="00000000" w:rsidP="00000000" w:rsidRDefault="00000000" w:rsidRPr="00000000" w14:paraId="00000104">
      <w:pPr>
        <w:numPr>
          <w:ilvl w:val="0"/>
          <w:numId w:val="7"/>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Build on the Change-</w:t>
      </w:r>
      <w:r w:rsidDel="00000000" w:rsidR="00000000" w:rsidRPr="00000000">
        <w:rPr>
          <w:rFonts w:ascii="Times New Roman" w:cs="Times New Roman" w:eastAsia="Times New Roman" w:hAnsi="Times New Roman"/>
          <w:sz w:val="24"/>
          <w:szCs w:val="24"/>
          <w:highlight w:val="white"/>
          <w:rtl w:val="0"/>
        </w:rPr>
        <w:t xml:space="preserve"> use of early wins to drive future improvements includes comprehensive staff training programs</w:t>
      </w:r>
    </w:p>
    <w:p w:rsidR="00000000" w:rsidDel="00000000" w:rsidP="00000000" w:rsidRDefault="00000000" w:rsidRPr="00000000" w14:paraId="00000105">
      <w:pPr>
        <w:numPr>
          <w:ilvl w:val="0"/>
          <w:numId w:val="7"/>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Anchor the Changes in Corporate Culture</w:t>
      </w:r>
      <w:r w:rsidDel="00000000" w:rsidR="00000000" w:rsidRPr="00000000">
        <w:rPr>
          <w:rFonts w:ascii="Times New Roman" w:cs="Times New Roman" w:eastAsia="Times New Roman" w:hAnsi="Times New Roman"/>
          <w:sz w:val="24"/>
          <w:szCs w:val="24"/>
          <w:highlight w:val="white"/>
          <w:rtl w:val="0"/>
        </w:rPr>
        <w:t xml:space="preserve">- Integrate safety protocols into the performance evaluation and daily protocols</w:t>
      </w:r>
    </w:p>
    <w:p w:rsidR="00000000" w:rsidDel="00000000" w:rsidP="00000000" w:rsidRDefault="00000000" w:rsidRPr="00000000" w14:paraId="00000106">
      <w:pPr>
        <w:spacing w:line="360" w:lineRule="auto"/>
        <w:jc w:val="both"/>
        <w:rPr>
          <w:rFonts w:ascii="Times New Roman" w:cs="Times New Roman" w:eastAsia="Times New Roman" w:hAnsi="Times New Roman"/>
          <w:sz w:val="24"/>
          <w:szCs w:val="24"/>
          <w:highlight w:val="white"/>
        </w:rPr>
      </w:pPr>
      <w:r w:rsidDel="00000000" w:rsidR="00000000" w:rsidRPr="00000000">
        <w:rPr>
          <w:color w:val="000000"/>
          <w:highlight w:val="white"/>
        </w:rPr>
        <w:drawing>
          <wp:inline distB="0" distT="0" distL="0" distR="0">
            <wp:extent cx="5943600" cy="3038475"/>
            <wp:effectExtent b="0" l="0" r="0" t="0"/>
            <wp:docPr descr="https://lh7-rt.googleusercontent.com/docsz/AD_4nXcf3yoUpTIMgSveYtEeM-tT2S3RNno_z12lF54T433ZHxEboziKqqK2aDUqO2uFn5ZX7I72r2hfdtfcQrqe-86auqulX6JawmDtU6NrnllruiH64QAsiEhV5t1ojfsFMGtsa7oMNQ?key=JTvTf63xsToZBffHGFDGLQ" id="22" name="image1.png"/>
            <a:graphic>
              <a:graphicData uri="http://schemas.openxmlformats.org/drawingml/2006/picture">
                <pic:pic>
                  <pic:nvPicPr>
                    <pic:cNvPr descr="https://lh7-rt.googleusercontent.com/docsz/AD_4nXcf3yoUpTIMgSveYtEeM-tT2S3RNno_z12lF54T433ZHxEboziKqqK2aDUqO2uFn5ZX7I72r2hfdtfcQrqe-86auqulX6JawmDtU6NrnllruiH64QAsiEhV5t1ojfsFMGtsa7oMNQ?key=JTvTf63xsToZBffHGFDGLQ" id="0" name="image1.png"/>
                    <pic:cNvPicPr preferRelativeResize="0"/>
                  </pic:nvPicPr>
                  <pic:blipFill>
                    <a:blip r:embed="rId13"/>
                    <a:srcRect b="0" l="0" r="0" t="0"/>
                    <a:stretch>
                      <a:fillRect/>
                    </a:stretch>
                  </pic:blipFill>
                  <pic:spPr>
                    <a:xfrm>
                      <a:off x="0" y="0"/>
                      <a:ext cx="5943600" cy="3038475"/>
                    </a:xfrm>
                    <a:prstGeom prst="rect"/>
                    <a:ln/>
                  </pic:spPr>
                </pic:pic>
              </a:graphicData>
            </a:graphic>
          </wp:inline>
        </w:drawing>
      </w:r>
      <w:r w:rsidDel="00000000" w:rsidR="00000000" w:rsidRPr="00000000">
        <w:rPr>
          <w:rtl w:val="0"/>
        </w:rPr>
      </w:r>
    </w:p>
    <w:p w:rsidR="00000000" w:rsidDel="00000000" w:rsidP="00000000" w:rsidRDefault="00000000" w:rsidRPr="00000000" w14:paraId="00000107">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Figure: Kotter’s 8-Step Process</w:t>
      </w:r>
    </w:p>
    <w:p w:rsidR="00000000" w:rsidDel="00000000" w:rsidP="00000000" w:rsidRDefault="00000000" w:rsidRPr="00000000" w14:paraId="00000108">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(Source: </w:t>
      </w:r>
      <w:r w:rsidDel="00000000" w:rsidR="00000000" w:rsidRPr="00000000">
        <w:rPr>
          <w:rFonts w:ascii="Times New Roman" w:cs="Times New Roman" w:eastAsia="Times New Roman" w:hAnsi="Times New Roman"/>
          <w:b w:val="1"/>
          <w:color w:val="222222"/>
          <w:sz w:val="24"/>
          <w:szCs w:val="24"/>
          <w:highlight w:val="white"/>
          <w:rtl w:val="0"/>
        </w:rPr>
        <w:t xml:space="preserve">Ha and Thanh, 2024</w:t>
      </w:r>
      <w:r w:rsidDel="00000000" w:rsidR="00000000" w:rsidRPr="00000000">
        <w:rPr>
          <w:rFonts w:ascii="Times New Roman" w:cs="Times New Roman" w:eastAsia="Times New Roman" w:hAnsi="Times New Roman"/>
          <w:b w:val="1"/>
          <w:sz w:val="24"/>
          <w:szCs w:val="24"/>
          <w:highlight w:val="white"/>
          <w:rtl w:val="0"/>
        </w:rPr>
        <w:t xml:space="preserve">)</w:t>
      </w:r>
    </w:p>
    <w:p w:rsidR="00000000" w:rsidDel="00000000" w:rsidP="00000000" w:rsidRDefault="00000000" w:rsidRPr="00000000" w14:paraId="00000109">
      <w:pPr>
        <w:pStyle w:val="Heading3"/>
        <w:jc w:val="both"/>
        <w:rPr/>
      </w:pPr>
      <w:bookmarkStart w:colFirst="0" w:colLast="0" w:name="_heading=h.1emyh37t2te2" w:id="24"/>
      <w:bookmarkEnd w:id="24"/>
      <w:r w:rsidDel="00000000" w:rsidR="00000000" w:rsidRPr="00000000">
        <w:rPr>
          <w:rtl w:val="0"/>
        </w:rPr>
        <w:t xml:space="preserve">Recommendation 2: Facility renovation and modernisation</w:t>
      </w:r>
    </w:p>
    <w:p w:rsidR="00000000" w:rsidDel="00000000" w:rsidP="00000000" w:rsidRDefault="00000000" w:rsidRPr="00000000" w14:paraId="0000010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Objective:</w:t>
      </w:r>
      <w:r w:rsidDel="00000000" w:rsidR="00000000" w:rsidRPr="00000000">
        <w:rPr>
          <w:rFonts w:ascii="Times New Roman" w:cs="Times New Roman" w:eastAsia="Times New Roman" w:hAnsi="Times New Roman"/>
          <w:sz w:val="24"/>
          <w:szCs w:val="24"/>
          <w:highlight w:val="white"/>
          <w:rtl w:val="0"/>
        </w:rPr>
        <w:t xml:space="preserve"> Upgrade the infrastructure of the hotel to meet modern standards, enhance guest experiences and improve operational efficiency.</w:t>
      </w:r>
    </w:p>
    <w:p w:rsidR="00000000" w:rsidDel="00000000" w:rsidP="00000000" w:rsidRDefault="00000000" w:rsidRPr="00000000" w14:paraId="0000010B">
      <w:pPr>
        <w:spacing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Implementation plan</w:t>
      </w:r>
    </w:p>
    <w:p w:rsidR="00000000" w:rsidDel="00000000" w:rsidP="00000000" w:rsidRDefault="00000000" w:rsidRPr="00000000" w14:paraId="0000010C">
      <w:pPr>
        <w:numPr>
          <w:ilvl w:val="0"/>
          <w:numId w:val="15"/>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Assessment- </w:t>
      </w:r>
      <w:r w:rsidDel="00000000" w:rsidR="00000000" w:rsidRPr="00000000">
        <w:rPr>
          <w:rFonts w:ascii="Times New Roman" w:cs="Times New Roman" w:eastAsia="Times New Roman" w:hAnsi="Times New Roman"/>
          <w:sz w:val="24"/>
          <w:szCs w:val="24"/>
          <w:highlight w:val="white"/>
          <w:rtl w:val="0"/>
        </w:rPr>
        <w:t xml:space="preserve">The first step of the implementation plan regarding facility renovation and modernisation will aim to evaluate the existing facilities to determine areas needing renovation.</w:t>
      </w:r>
    </w:p>
    <w:p w:rsidR="00000000" w:rsidDel="00000000" w:rsidP="00000000" w:rsidRDefault="00000000" w:rsidRPr="00000000" w14:paraId="0000010D">
      <w:pPr>
        <w:numPr>
          <w:ilvl w:val="0"/>
          <w:numId w:val="15"/>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Planning- </w:t>
      </w:r>
      <w:r w:rsidDel="00000000" w:rsidR="00000000" w:rsidRPr="00000000">
        <w:rPr>
          <w:rFonts w:ascii="Times New Roman" w:cs="Times New Roman" w:eastAsia="Times New Roman" w:hAnsi="Times New Roman"/>
          <w:sz w:val="24"/>
          <w:szCs w:val="24"/>
          <w:highlight w:val="white"/>
          <w:rtl w:val="0"/>
        </w:rPr>
        <w:t xml:space="preserve">In the next step, planning for the phased renovation can minimise further disruptions to operations </w:t>
      </w:r>
    </w:p>
    <w:p w:rsidR="00000000" w:rsidDel="00000000" w:rsidP="00000000" w:rsidRDefault="00000000" w:rsidRPr="00000000" w14:paraId="0000010E">
      <w:pPr>
        <w:numPr>
          <w:ilvl w:val="0"/>
          <w:numId w:val="15"/>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Execution-</w:t>
      </w:r>
      <w:r w:rsidDel="00000000" w:rsidR="00000000" w:rsidRPr="00000000">
        <w:rPr>
          <w:rFonts w:ascii="Times New Roman" w:cs="Times New Roman" w:eastAsia="Times New Roman" w:hAnsi="Times New Roman"/>
          <w:sz w:val="24"/>
          <w:szCs w:val="24"/>
          <w:highlight w:val="white"/>
          <w:rtl w:val="0"/>
        </w:rPr>
        <w:t xml:space="preserve"> To carry out renovations, ensuring quality and adherence to timelines play vital roles (</w:t>
      </w:r>
      <w:r w:rsidDel="00000000" w:rsidR="00000000" w:rsidRPr="00000000">
        <w:rPr>
          <w:rFonts w:ascii="Times New Roman" w:cs="Times New Roman" w:eastAsia="Times New Roman" w:hAnsi="Times New Roman"/>
          <w:color w:val="222222"/>
          <w:sz w:val="24"/>
          <w:szCs w:val="24"/>
          <w:highlight w:val="white"/>
          <w:rtl w:val="0"/>
        </w:rPr>
        <w:t xml:space="preserve">Macek and Vitásek, 2024</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0F">
      <w:pPr>
        <w:numPr>
          <w:ilvl w:val="0"/>
          <w:numId w:val="15"/>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Feedback-</w:t>
      </w:r>
      <w:r w:rsidDel="00000000" w:rsidR="00000000" w:rsidRPr="00000000">
        <w:rPr>
          <w:rFonts w:ascii="Times New Roman" w:cs="Times New Roman" w:eastAsia="Times New Roman" w:hAnsi="Times New Roman"/>
          <w:sz w:val="24"/>
          <w:szCs w:val="24"/>
          <w:highlight w:val="white"/>
          <w:rtl w:val="0"/>
        </w:rPr>
        <w:t xml:space="preserve"> gathering the guest feedback and staff feedback in the post-renovation stage can help assess satisfaction and further identify areas for improvement</w:t>
      </w:r>
    </w:p>
    <w:p w:rsidR="00000000" w:rsidDel="00000000" w:rsidP="00000000" w:rsidRDefault="00000000" w:rsidRPr="00000000" w14:paraId="00000110">
      <w:pPr>
        <w:spacing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Change Management Model: Lewin’s Change Management Model</w:t>
      </w:r>
    </w:p>
    <w:p w:rsidR="00000000" w:rsidDel="00000000" w:rsidP="00000000" w:rsidRDefault="00000000" w:rsidRPr="00000000" w14:paraId="00000111">
      <w:pPr>
        <w:numPr>
          <w:ilvl w:val="0"/>
          <w:numId w:val="5"/>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Unfreeze- </w:t>
      </w:r>
      <w:r w:rsidDel="00000000" w:rsidR="00000000" w:rsidRPr="00000000">
        <w:rPr>
          <w:rFonts w:ascii="Times New Roman" w:cs="Times New Roman" w:eastAsia="Times New Roman" w:hAnsi="Times New Roman"/>
          <w:sz w:val="24"/>
          <w:szCs w:val="24"/>
          <w:highlight w:val="white"/>
          <w:rtl w:val="0"/>
        </w:rPr>
        <w:t xml:space="preserve">The change management model of Lewin begins with the unfreeze stage, where the organisation gets prepared for the changes by communicating all the necessary steps and addressing concerns (</w:t>
      </w:r>
      <w:r w:rsidDel="00000000" w:rsidR="00000000" w:rsidRPr="00000000">
        <w:rPr>
          <w:rFonts w:ascii="Times New Roman" w:cs="Times New Roman" w:eastAsia="Times New Roman" w:hAnsi="Times New Roman"/>
          <w:color w:val="222222"/>
          <w:sz w:val="24"/>
          <w:szCs w:val="24"/>
          <w:highlight w:val="white"/>
          <w:rtl w:val="0"/>
        </w:rPr>
        <w:t xml:space="preserve">Cummings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2016</w:t>
      </w:r>
      <w:r w:rsidDel="00000000" w:rsidR="00000000" w:rsidRPr="00000000">
        <w:rPr>
          <w:rFonts w:ascii="Times New Roman" w:cs="Times New Roman" w:eastAsia="Times New Roman" w:hAnsi="Times New Roman"/>
          <w:sz w:val="24"/>
          <w:szCs w:val="24"/>
          <w:highlight w:val="white"/>
          <w:rtl w:val="0"/>
        </w:rPr>
        <w:t xml:space="preserve">). In this stage, the renovation plans’ requirements and concerns will be discussed further as a part of preparedness.</w:t>
      </w:r>
    </w:p>
    <w:p w:rsidR="00000000" w:rsidDel="00000000" w:rsidP="00000000" w:rsidRDefault="00000000" w:rsidRPr="00000000" w14:paraId="00000112">
      <w:pPr>
        <w:numPr>
          <w:ilvl w:val="0"/>
          <w:numId w:val="5"/>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Change-</w:t>
      </w:r>
      <w:r w:rsidDel="00000000" w:rsidR="00000000" w:rsidRPr="00000000">
        <w:rPr>
          <w:rFonts w:ascii="Times New Roman" w:cs="Times New Roman" w:eastAsia="Times New Roman" w:hAnsi="Times New Roman"/>
          <w:sz w:val="24"/>
          <w:szCs w:val="24"/>
          <w:highlight w:val="white"/>
          <w:rtl w:val="0"/>
        </w:rPr>
        <w:t xml:space="preserve"> Implementation of the renovation plans includes updating rooms, amenities and common areas, which can bring back the reputational strengths of the organisation</w:t>
      </w:r>
    </w:p>
    <w:p w:rsidR="00000000" w:rsidDel="00000000" w:rsidP="00000000" w:rsidRDefault="00000000" w:rsidRPr="00000000" w14:paraId="00000113">
      <w:pPr>
        <w:numPr>
          <w:ilvl w:val="0"/>
          <w:numId w:val="5"/>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Refreeze-</w:t>
      </w:r>
      <w:r w:rsidDel="00000000" w:rsidR="00000000" w:rsidRPr="00000000">
        <w:rPr>
          <w:rFonts w:ascii="Times New Roman" w:cs="Times New Roman" w:eastAsia="Times New Roman" w:hAnsi="Times New Roman"/>
          <w:sz w:val="24"/>
          <w:szCs w:val="24"/>
          <w:highlight w:val="white"/>
          <w:rtl w:val="0"/>
        </w:rPr>
        <w:t xml:space="preserve"> In the final stage, solidifying these changes seeks integration into the standards' operational procedures along with acknowledging the improvements as a whole (</w:t>
      </w:r>
      <w:r w:rsidDel="00000000" w:rsidR="00000000" w:rsidRPr="00000000">
        <w:rPr>
          <w:rFonts w:ascii="Times New Roman" w:cs="Times New Roman" w:eastAsia="Times New Roman" w:hAnsi="Times New Roman"/>
          <w:color w:val="222222"/>
          <w:sz w:val="24"/>
          <w:szCs w:val="24"/>
          <w:highlight w:val="white"/>
          <w:rtl w:val="0"/>
        </w:rPr>
        <w:t xml:space="preserve">Ammar</w:t>
      </w:r>
      <w:r w:rsidDel="00000000" w:rsidR="00000000" w:rsidRPr="00000000">
        <w:rPr>
          <w:rFonts w:ascii="Times New Roman" w:cs="Times New Roman" w:eastAsia="Times New Roman" w:hAnsi="Times New Roman"/>
          <w:i w:val="1"/>
          <w:color w:val="222222"/>
          <w:sz w:val="24"/>
          <w:szCs w:val="24"/>
          <w:highlight w:val="white"/>
          <w:rtl w:val="0"/>
        </w:rPr>
        <w:t xml:space="preserve"> et al., </w:t>
      </w:r>
      <w:r w:rsidDel="00000000" w:rsidR="00000000" w:rsidRPr="00000000">
        <w:rPr>
          <w:rFonts w:ascii="Times New Roman" w:cs="Times New Roman" w:eastAsia="Times New Roman" w:hAnsi="Times New Roman"/>
          <w:color w:val="222222"/>
          <w:sz w:val="24"/>
          <w:szCs w:val="24"/>
          <w:highlight w:val="white"/>
          <w:rtl w:val="0"/>
        </w:rPr>
        <w:t xml:space="preserve">2022</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14">
      <w:pPr>
        <w:spacing w:line="360" w:lineRule="auto"/>
        <w:jc w:val="center"/>
        <w:rPr>
          <w:rFonts w:ascii="Times New Roman" w:cs="Times New Roman" w:eastAsia="Times New Roman" w:hAnsi="Times New Roman"/>
          <w:sz w:val="24"/>
          <w:szCs w:val="24"/>
          <w:highlight w:val="white"/>
        </w:rPr>
      </w:pPr>
      <w:bookmarkStart w:colFirst="0" w:colLast="0" w:name="_heading=h.1rla0l7td6xg" w:id="25"/>
      <w:bookmarkEnd w:id="25"/>
      <w:r w:rsidDel="00000000" w:rsidR="00000000" w:rsidRPr="00000000">
        <w:rPr>
          <w:color w:val="000000"/>
          <w:highlight w:val="white"/>
        </w:rPr>
        <w:drawing>
          <wp:inline distB="0" distT="0" distL="0" distR="0">
            <wp:extent cx="5400675" cy="2409825"/>
            <wp:effectExtent b="0" l="0" r="0" t="0"/>
            <wp:docPr descr="https://lh7-rt.googleusercontent.com/docsz/AD_4nXf199DfJdcHCPmi4NVGWIrE6eBhePPXWhX_8rPoTnJfS6HrF9U3QPIQWtA0YSztJciMwnhUgJUnU-O93e0GNs-N_UKj1f8ax6bd1x7HxIZP1kHyF1IpYPkta40OptiFjTGy0ny3dw?key=JTvTf63xsToZBffHGFDGLQ" id="24" name="image7.png"/>
            <a:graphic>
              <a:graphicData uri="http://schemas.openxmlformats.org/drawingml/2006/picture">
                <pic:pic>
                  <pic:nvPicPr>
                    <pic:cNvPr descr="https://lh7-rt.googleusercontent.com/docsz/AD_4nXf199DfJdcHCPmi4NVGWIrE6eBhePPXWhX_8rPoTnJfS6HrF9U3QPIQWtA0YSztJciMwnhUgJUnU-O93e0GNs-N_UKj1f8ax6bd1x7HxIZP1kHyF1IpYPkta40OptiFjTGy0ny3dw?key=JTvTf63xsToZBffHGFDGLQ" id="0" name="image7.png"/>
                    <pic:cNvPicPr preferRelativeResize="0"/>
                  </pic:nvPicPr>
                  <pic:blipFill>
                    <a:blip r:embed="rId14"/>
                    <a:srcRect b="0" l="0" r="0" t="0"/>
                    <a:stretch>
                      <a:fillRect/>
                    </a:stretch>
                  </pic:blipFill>
                  <pic:spPr>
                    <a:xfrm>
                      <a:off x="0" y="0"/>
                      <a:ext cx="5400675" cy="2409825"/>
                    </a:xfrm>
                    <a:prstGeom prst="rect"/>
                    <a:ln/>
                  </pic:spPr>
                </pic:pic>
              </a:graphicData>
            </a:graphic>
          </wp:inline>
        </w:drawing>
      </w:r>
      <w:r w:rsidDel="00000000" w:rsidR="00000000" w:rsidRPr="00000000">
        <w:rPr>
          <w:rtl w:val="0"/>
        </w:rPr>
      </w:r>
    </w:p>
    <w:p w:rsidR="00000000" w:rsidDel="00000000" w:rsidP="00000000" w:rsidRDefault="00000000" w:rsidRPr="00000000" w14:paraId="00000115">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Figure: Lewin's Change Management Model</w:t>
      </w:r>
    </w:p>
    <w:p w:rsidR="00000000" w:rsidDel="00000000" w:rsidP="00000000" w:rsidRDefault="00000000" w:rsidRPr="00000000" w14:paraId="00000116">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(Source: </w:t>
      </w:r>
      <w:r w:rsidDel="00000000" w:rsidR="00000000" w:rsidRPr="00000000">
        <w:rPr>
          <w:rFonts w:ascii="Times New Roman" w:cs="Times New Roman" w:eastAsia="Times New Roman" w:hAnsi="Times New Roman"/>
          <w:b w:val="1"/>
          <w:color w:val="222222"/>
          <w:sz w:val="24"/>
          <w:szCs w:val="24"/>
          <w:highlight w:val="white"/>
          <w:rtl w:val="0"/>
        </w:rPr>
        <w:t xml:space="preserve">Dissanayake and Rajapakse, 2020</w:t>
      </w:r>
      <w:r w:rsidDel="00000000" w:rsidR="00000000" w:rsidRPr="00000000">
        <w:rPr>
          <w:rFonts w:ascii="Times New Roman" w:cs="Times New Roman" w:eastAsia="Times New Roman" w:hAnsi="Times New Roman"/>
          <w:b w:val="1"/>
          <w:sz w:val="24"/>
          <w:szCs w:val="24"/>
          <w:highlight w:val="white"/>
          <w:rtl w:val="0"/>
        </w:rPr>
        <w:t xml:space="preserve">)</w:t>
      </w:r>
    </w:p>
    <w:p w:rsidR="00000000" w:rsidDel="00000000" w:rsidP="00000000" w:rsidRDefault="00000000" w:rsidRPr="00000000" w14:paraId="00000117">
      <w:pPr>
        <w:pStyle w:val="Heading3"/>
        <w:jc w:val="both"/>
        <w:rPr/>
      </w:pPr>
      <w:bookmarkStart w:colFirst="0" w:colLast="0" w:name="_heading=h.urszcfca5lkw" w:id="26"/>
      <w:bookmarkEnd w:id="26"/>
      <w:r w:rsidDel="00000000" w:rsidR="00000000" w:rsidRPr="00000000">
        <w:rPr>
          <w:rtl w:val="0"/>
        </w:rPr>
        <w:t xml:space="preserve">Recommendation 3: Rebranding and enhanced customer engagement</w:t>
      </w:r>
    </w:p>
    <w:p w:rsidR="00000000" w:rsidDel="00000000" w:rsidP="00000000" w:rsidRDefault="00000000" w:rsidRPr="00000000" w14:paraId="0000011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Objective: </w:t>
      </w:r>
      <w:r w:rsidDel="00000000" w:rsidR="00000000" w:rsidRPr="00000000">
        <w:rPr>
          <w:rFonts w:ascii="Times New Roman" w:cs="Times New Roman" w:eastAsia="Times New Roman" w:hAnsi="Times New Roman"/>
          <w:sz w:val="24"/>
          <w:szCs w:val="24"/>
          <w:highlight w:val="white"/>
          <w:rtl w:val="0"/>
        </w:rPr>
        <w:t xml:space="preserve">Rebuild the brand image of the hotel, focusing on quality, safety and exceptional customer service to regain market trust and attract new clientele.</w:t>
      </w:r>
    </w:p>
    <w:p w:rsidR="00000000" w:rsidDel="00000000" w:rsidP="00000000" w:rsidRDefault="00000000" w:rsidRPr="00000000" w14:paraId="00000119">
      <w:pPr>
        <w:spacing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Implementation plan</w:t>
      </w:r>
    </w:p>
    <w:p w:rsidR="00000000" w:rsidDel="00000000" w:rsidP="00000000" w:rsidRDefault="00000000" w:rsidRPr="00000000" w14:paraId="0000011A">
      <w:pPr>
        <w:numPr>
          <w:ilvl w:val="0"/>
          <w:numId w:val="14"/>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Brand audit- </w:t>
      </w:r>
      <w:r w:rsidDel="00000000" w:rsidR="00000000" w:rsidRPr="00000000">
        <w:rPr>
          <w:rFonts w:ascii="Times New Roman" w:cs="Times New Roman" w:eastAsia="Times New Roman" w:hAnsi="Times New Roman"/>
          <w:sz w:val="24"/>
          <w:szCs w:val="24"/>
          <w:highlight w:val="white"/>
          <w:rtl w:val="0"/>
        </w:rPr>
        <w:t xml:space="preserve">For rebranding and enhanced customer engagement, analysing current brand perception and midbody areas for improvement is crucial (</w:t>
      </w:r>
      <w:r w:rsidDel="00000000" w:rsidR="00000000" w:rsidRPr="00000000">
        <w:rPr>
          <w:rFonts w:ascii="Times New Roman" w:cs="Times New Roman" w:eastAsia="Times New Roman" w:hAnsi="Times New Roman"/>
          <w:color w:val="222222"/>
          <w:sz w:val="24"/>
          <w:szCs w:val="24"/>
          <w:highlight w:val="white"/>
          <w:rtl w:val="0"/>
        </w:rPr>
        <w:t xml:space="preserve">Blazquez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1B">
      <w:pPr>
        <w:numPr>
          <w:ilvl w:val="0"/>
          <w:numId w:val="14"/>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Marketing strategy-</w:t>
      </w:r>
      <w:r w:rsidDel="00000000" w:rsidR="00000000" w:rsidRPr="00000000">
        <w:rPr>
          <w:rFonts w:ascii="Times New Roman" w:cs="Times New Roman" w:eastAsia="Times New Roman" w:hAnsi="Times New Roman"/>
          <w:sz w:val="24"/>
          <w:szCs w:val="24"/>
          <w:highlight w:val="white"/>
          <w:rtl w:val="0"/>
        </w:rPr>
        <w:t xml:space="preserve"> Development of targeted campaigns to communicate the new image and offerings of the hotel</w:t>
      </w:r>
    </w:p>
    <w:p w:rsidR="00000000" w:rsidDel="00000000" w:rsidP="00000000" w:rsidRDefault="00000000" w:rsidRPr="00000000" w14:paraId="0000011C">
      <w:pPr>
        <w:numPr>
          <w:ilvl w:val="0"/>
          <w:numId w:val="14"/>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Staff training- </w:t>
      </w:r>
      <w:r w:rsidDel="00000000" w:rsidR="00000000" w:rsidRPr="00000000">
        <w:rPr>
          <w:rFonts w:ascii="Times New Roman" w:cs="Times New Roman" w:eastAsia="Times New Roman" w:hAnsi="Times New Roman"/>
          <w:sz w:val="24"/>
          <w:szCs w:val="24"/>
          <w:highlight w:val="white"/>
          <w:rtl w:val="0"/>
        </w:rPr>
        <w:t xml:space="preserve">Well-equipped staff with skill-building and in-depth knowledge to deliver a refined brand promise for customer satisfaction (</w:t>
      </w:r>
      <w:r w:rsidDel="00000000" w:rsidR="00000000" w:rsidRPr="00000000">
        <w:rPr>
          <w:rFonts w:ascii="Times New Roman" w:cs="Times New Roman" w:eastAsia="Times New Roman" w:hAnsi="Times New Roman"/>
          <w:color w:val="222222"/>
          <w:sz w:val="24"/>
          <w:szCs w:val="24"/>
          <w:highlight w:val="white"/>
          <w:rtl w:val="0"/>
        </w:rPr>
        <w:t xml:space="preserve">Barach, 2025</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1D">
      <w:pPr>
        <w:numPr>
          <w:ilvl w:val="0"/>
          <w:numId w:val="14"/>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Continuous improvement- </w:t>
      </w:r>
      <w:r w:rsidDel="00000000" w:rsidR="00000000" w:rsidRPr="00000000">
        <w:rPr>
          <w:rFonts w:ascii="Times New Roman" w:cs="Times New Roman" w:eastAsia="Times New Roman" w:hAnsi="Times New Roman"/>
          <w:sz w:val="24"/>
          <w:szCs w:val="24"/>
          <w:highlight w:val="white"/>
          <w:rtl w:val="0"/>
        </w:rPr>
        <w:t xml:space="preserve">Regular review of the performance metrics and customer feedback to guide the ongoing enhancements.</w:t>
      </w:r>
    </w:p>
    <w:p w:rsidR="00000000" w:rsidDel="00000000" w:rsidP="00000000" w:rsidRDefault="00000000" w:rsidRPr="00000000" w14:paraId="0000011E">
      <w:pPr>
        <w:spacing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Change Management Model: Plan-Do-Check-Act (PDCA) Cycle</w:t>
      </w:r>
    </w:p>
    <w:p w:rsidR="00000000" w:rsidDel="00000000" w:rsidP="00000000" w:rsidRDefault="00000000" w:rsidRPr="00000000" w14:paraId="0000011F">
      <w:pPr>
        <w:numPr>
          <w:ilvl w:val="0"/>
          <w:numId w:val="8"/>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Plan- </w:t>
      </w:r>
      <w:r w:rsidDel="00000000" w:rsidR="00000000" w:rsidRPr="00000000">
        <w:rPr>
          <w:rFonts w:ascii="Times New Roman" w:cs="Times New Roman" w:eastAsia="Times New Roman" w:hAnsi="Times New Roman"/>
          <w:sz w:val="24"/>
          <w:szCs w:val="24"/>
          <w:highlight w:val="white"/>
          <w:rtl w:val="0"/>
        </w:rPr>
        <w:t xml:space="preserve">As a part of the change management model, in the planning stage, the company should develop a comprehensive rebranding strategy which includes new marketing materials, customer service training and promotional campaigns.</w:t>
      </w:r>
    </w:p>
    <w:p w:rsidR="00000000" w:rsidDel="00000000" w:rsidP="00000000" w:rsidRDefault="00000000" w:rsidRPr="00000000" w14:paraId="00000120">
      <w:pPr>
        <w:numPr>
          <w:ilvl w:val="0"/>
          <w:numId w:val="8"/>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Do-</w:t>
      </w:r>
      <w:r w:rsidDel="00000000" w:rsidR="00000000" w:rsidRPr="00000000">
        <w:rPr>
          <w:rFonts w:ascii="Times New Roman" w:cs="Times New Roman" w:eastAsia="Times New Roman" w:hAnsi="Times New Roman"/>
          <w:sz w:val="24"/>
          <w:szCs w:val="24"/>
          <w:highlight w:val="white"/>
          <w:rtl w:val="0"/>
        </w:rPr>
        <w:t xml:space="preserve"> Implementation of the rebranding initiatives is necessary across all the platforms, and training staff accordingly (</w:t>
      </w:r>
      <w:r w:rsidDel="00000000" w:rsidR="00000000" w:rsidRPr="00000000">
        <w:rPr>
          <w:rFonts w:ascii="Times New Roman" w:cs="Times New Roman" w:eastAsia="Times New Roman" w:hAnsi="Times New Roman"/>
          <w:color w:val="222222"/>
          <w:sz w:val="24"/>
          <w:szCs w:val="24"/>
          <w:highlight w:val="white"/>
          <w:rtl w:val="0"/>
        </w:rPr>
        <w:t xml:space="preserve">Pazii, 2024</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21">
      <w:pPr>
        <w:numPr>
          <w:ilvl w:val="0"/>
          <w:numId w:val="8"/>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Check-</w:t>
      </w:r>
      <w:r w:rsidDel="00000000" w:rsidR="00000000" w:rsidRPr="00000000">
        <w:rPr>
          <w:rFonts w:ascii="Times New Roman" w:cs="Times New Roman" w:eastAsia="Times New Roman" w:hAnsi="Times New Roman"/>
          <w:sz w:val="24"/>
          <w:szCs w:val="24"/>
          <w:highlight w:val="white"/>
          <w:rtl w:val="0"/>
        </w:rPr>
        <w:t xml:space="preserve"> Monitor customer feedback, occupancy rates, and online reviews to help assess the impact of rebranding efforts (</w:t>
      </w:r>
      <w:r w:rsidDel="00000000" w:rsidR="00000000" w:rsidRPr="00000000">
        <w:rPr>
          <w:rFonts w:ascii="Times New Roman" w:cs="Times New Roman" w:eastAsia="Times New Roman" w:hAnsi="Times New Roman"/>
          <w:color w:val="222222"/>
          <w:sz w:val="24"/>
          <w:szCs w:val="24"/>
          <w:highlight w:val="white"/>
          <w:rtl w:val="0"/>
        </w:rPr>
        <w:t xml:space="preserve">Tran, 2024</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22">
      <w:pPr>
        <w:numPr>
          <w:ilvl w:val="0"/>
          <w:numId w:val="8"/>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Act- </w:t>
      </w:r>
      <w:r w:rsidDel="00000000" w:rsidR="00000000" w:rsidRPr="00000000">
        <w:rPr>
          <w:rFonts w:ascii="Times New Roman" w:cs="Times New Roman" w:eastAsia="Times New Roman" w:hAnsi="Times New Roman"/>
          <w:sz w:val="24"/>
          <w:szCs w:val="24"/>
          <w:highlight w:val="white"/>
          <w:rtl w:val="0"/>
        </w:rPr>
        <w:t xml:space="preserve">Making necessary adjustments based on the feedback and continuing to refine the brand image comes under significant change activities. </w:t>
      </w:r>
    </w:p>
    <w:p w:rsidR="00000000" w:rsidDel="00000000" w:rsidP="00000000" w:rsidRDefault="00000000" w:rsidRPr="00000000" w14:paraId="00000123">
      <w:pPr>
        <w:pStyle w:val="Heading3"/>
        <w:jc w:val="both"/>
        <w:rPr/>
      </w:pPr>
      <w:bookmarkStart w:colFirst="0" w:colLast="0" w:name="_heading=h.m4pmdgnxmr9z" w:id="27"/>
      <w:bookmarkEnd w:id="27"/>
      <w:r w:rsidDel="00000000" w:rsidR="00000000" w:rsidRPr="00000000">
        <w:rPr>
          <w:rtl w:val="0"/>
        </w:rPr>
        <w:t xml:space="preserve">Recommendation 4: Implementation of guest experience enhancement program</w:t>
      </w:r>
    </w:p>
    <w:p w:rsidR="00000000" w:rsidDel="00000000" w:rsidP="00000000" w:rsidRDefault="00000000" w:rsidRPr="00000000" w14:paraId="0000012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Objective:</w:t>
      </w:r>
      <w:r w:rsidDel="00000000" w:rsidR="00000000" w:rsidRPr="00000000">
        <w:rPr>
          <w:rFonts w:ascii="Times New Roman" w:cs="Times New Roman" w:eastAsia="Times New Roman" w:hAnsi="Times New Roman"/>
          <w:sz w:val="24"/>
          <w:szCs w:val="24"/>
          <w:highlight w:val="white"/>
          <w:rtl w:val="0"/>
        </w:rPr>
        <w:t xml:space="preserve"> To revitalise the guest experiences of the hotels through a Guest Experiences Enhancements Program (GEEP) that can address the identified issues and restore the reputation.</w:t>
      </w:r>
    </w:p>
    <w:p w:rsidR="00000000" w:rsidDel="00000000" w:rsidP="00000000" w:rsidRDefault="00000000" w:rsidRPr="00000000" w14:paraId="00000125">
      <w:pPr>
        <w:spacing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Implementation plan</w:t>
      </w:r>
    </w:p>
    <w:p w:rsidR="00000000" w:rsidDel="00000000" w:rsidP="00000000" w:rsidRDefault="00000000" w:rsidRPr="00000000" w14:paraId="00000126">
      <w:pPr>
        <w:numPr>
          <w:ilvl w:val="0"/>
          <w:numId w:val="2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Assessment and Planning-</w:t>
      </w:r>
      <w:r w:rsidDel="00000000" w:rsidR="00000000" w:rsidRPr="00000000">
        <w:rPr>
          <w:rFonts w:ascii="Times New Roman" w:cs="Times New Roman" w:eastAsia="Times New Roman" w:hAnsi="Times New Roman"/>
          <w:sz w:val="24"/>
          <w:szCs w:val="24"/>
          <w:highlight w:val="white"/>
          <w:rtl w:val="0"/>
        </w:rPr>
        <w:t xml:space="preserve"> Thorough assessment of the current guest experience standards to identify the key areas and set clear objectives for GEEP.</w:t>
      </w:r>
    </w:p>
    <w:p w:rsidR="00000000" w:rsidDel="00000000" w:rsidP="00000000" w:rsidRDefault="00000000" w:rsidRPr="00000000" w14:paraId="00000127">
      <w:pPr>
        <w:numPr>
          <w:ilvl w:val="0"/>
          <w:numId w:val="2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Communication and engagement-</w:t>
      </w:r>
      <w:r w:rsidDel="00000000" w:rsidR="00000000" w:rsidRPr="00000000">
        <w:rPr>
          <w:rFonts w:ascii="Times New Roman" w:cs="Times New Roman" w:eastAsia="Times New Roman" w:hAnsi="Times New Roman"/>
          <w:sz w:val="24"/>
          <w:szCs w:val="24"/>
          <w:highlight w:val="white"/>
          <w:rtl w:val="0"/>
        </w:rPr>
        <w:t xml:space="preserve"> An Internal communication campaign can build essential awareness for the change (</w:t>
      </w:r>
      <w:r w:rsidDel="00000000" w:rsidR="00000000" w:rsidRPr="00000000">
        <w:rPr>
          <w:rFonts w:ascii="Times New Roman" w:cs="Times New Roman" w:eastAsia="Times New Roman" w:hAnsi="Times New Roman"/>
          <w:color w:val="222222"/>
          <w:sz w:val="24"/>
          <w:szCs w:val="24"/>
          <w:highlight w:val="white"/>
          <w:rtl w:val="0"/>
        </w:rPr>
        <w:t xml:space="preserve">OPRAN, 2018</w:t>
      </w:r>
      <w:r w:rsidDel="00000000" w:rsidR="00000000" w:rsidRPr="00000000">
        <w:rPr>
          <w:rFonts w:ascii="Times New Roman" w:cs="Times New Roman" w:eastAsia="Times New Roman" w:hAnsi="Times New Roman"/>
          <w:sz w:val="24"/>
          <w:szCs w:val="24"/>
          <w:highlight w:val="white"/>
          <w:rtl w:val="0"/>
        </w:rPr>
        <w:t xml:space="preserve">). Workshops and meetings can include staff in the planning process.</w:t>
      </w:r>
    </w:p>
    <w:p w:rsidR="00000000" w:rsidDel="00000000" w:rsidP="00000000" w:rsidRDefault="00000000" w:rsidRPr="00000000" w14:paraId="00000128">
      <w:pPr>
        <w:numPr>
          <w:ilvl w:val="0"/>
          <w:numId w:val="2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Training and development-</w:t>
      </w:r>
      <w:r w:rsidDel="00000000" w:rsidR="00000000" w:rsidRPr="00000000">
        <w:rPr>
          <w:rFonts w:ascii="Times New Roman" w:cs="Times New Roman" w:eastAsia="Times New Roman" w:hAnsi="Times New Roman"/>
          <w:sz w:val="24"/>
          <w:szCs w:val="24"/>
          <w:highlight w:val="white"/>
          <w:rtl w:val="0"/>
        </w:rPr>
        <w:t xml:space="preserve"> Implementation of targeted training programs builds ability and knowledge effectively and offers resources and support for skill building.</w:t>
      </w:r>
    </w:p>
    <w:p w:rsidR="00000000" w:rsidDel="00000000" w:rsidP="00000000" w:rsidRDefault="00000000" w:rsidRPr="00000000" w14:paraId="00000129">
      <w:pPr>
        <w:numPr>
          <w:ilvl w:val="0"/>
          <w:numId w:val="2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Implementation and monitoring- </w:t>
      </w:r>
      <w:r w:rsidDel="00000000" w:rsidR="00000000" w:rsidRPr="00000000">
        <w:rPr>
          <w:rFonts w:ascii="Times New Roman" w:cs="Times New Roman" w:eastAsia="Times New Roman" w:hAnsi="Times New Roman"/>
          <w:sz w:val="24"/>
          <w:szCs w:val="24"/>
          <w:highlight w:val="white"/>
          <w:rtl w:val="0"/>
        </w:rPr>
        <w:t xml:space="preserve">Rolling out GEEP across all departments and progress monitoring with performance metrics and guest feedback</w:t>
      </w:r>
    </w:p>
    <w:p w:rsidR="00000000" w:rsidDel="00000000" w:rsidP="00000000" w:rsidRDefault="00000000" w:rsidRPr="00000000" w14:paraId="0000012A">
      <w:pPr>
        <w:numPr>
          <w:ilvl w:val="0"/>
          <w:numId w:val="2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Review and reinforcement-</w:t>
      </w:r>
      <w:r w:rsidDel="00000000" w:rsidR="00000000" w:rsidRPr="00000000">
        <w:rPr>
          <w:rFonts w:ascii="Times New Roman" w:cs="Times New Roman" w:eastAsia="Times New Roman" w:hAnsi="Times New Roman"/>
          <w:sz w:val="24"/>
          <w:szCs w:val="24"/>
          <w:highlight w:val="white"/>
          <w:rtl w:val="0"/>
        </w:rPr>
        <w:t xml:space="preserve"> Regular reviews to assess the effectiveness and strategies to sustain improvements (</w:t>
      </w:r>
      <w:r w:rsidDel="00000000" w:rsidR="00000000" w:rsidRPr="00000000">
        <w:rPr>
          <w:rFonts w:ascii="Times New Roman" w:cs="Times New Roman" w:eastAsia="Times New Roman" w:hAnsi="Times New Roman"/>
          <w:color w:val="222222"/>
          <w:sz w:val="24"/>
          <w:szCs w:val="24"/>
          <w:highlight w:val="white"/>
          <w:rtl w:val="0"/>
        </w:rPr>
        <w:t xml:space="preserve">Tidd, 2023</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2B">
      <w:pPr>
        <w:spacing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Change Management Model: ADKAR Change Management Model</w:t>
      </w:r>
    </w:p>
    <w:p w:rsidR="00000000" w:rsidDel="00000000" w:rsidP="00000000" w:rsidRDefault="00000000" w:rsidRPr="00000000" w14:paraId="0000012C">
      <w:pPr>
        <w:numPr>
          <w:ilvl w:val="0"/>
          <w:numId w:val="1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Awareness-</w:t>
      </w:r>
      <w:r w:rsidDel="00000000" w:rsidR="00000000" w:rsidRPr="00000000">
        <w:rPr>
          <w:rFonts w:ascii="Times New Roman" w:cs="Times New Roman" w:eastAsia="Times New Roman" w:hAnsi="Times New Roman"/>
          <w:sz w:val="24"/>
          <w:szCs w:val="24"/>
          <w:highlight w:val="white"/>
          <w:rtl w:val="0"/>
        </w:rPr>
        <w:t xml:space="preserve"> communication necessity for change, highlighting past incidents and impacts on guest safety can be effective through meetings, training sessions and internal newsletters.</w:t>
      </w:r>
    </w:p>
    <w:p w:rsidR="00000000" w:rsidDel="00000000" w:rsidP="00000000" w:rsidRDefault="00000000" w:rsidRPr="00000000" w14:paraId="0000012D">
      <w:pPr>
        <w:numPr>
          <w:ilvl w:val="0"/>
          <w:numId w:val="1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Desire-</w:t>
      </w:r>
      <w:r w:rsidDel="00000000" w:rsidR="00000000" w:rsidRPr="00000000">
        <w:rPr>
          <w:rFonts w:ascii="Times New Roman" w:cs="Times New Roman" w:eastAsia="Times New Roman" w:hAnsi="Times New Roman"/>
          <w:sz w:val="24"/>
          <w:szCs w:val="24"/>
          <w:highlight w:val="white"/>
          <w:rtl w:val="0"/>
        </w:rPr>
        <w:t xml:space="preserve"> Fostering a collective desire among the staff to participate in the change process can reward and recognise proactive behaviour and suggestions to contribute to enhanced guest experiences (</w:t>
      </w:r>
      <w:r w:rsidDel="00000000" w:rsidR="00000000" w:rsidRPr="00000000">
        <w:rPr>
          <w:rFonts w:ascii="Times New Roman" w:cs="Times New Roman" w:eastAsia="Times New Roman" w:hAnsi="Times New Roman"/>
          <w:color w:val="222222"/>
          <w:sz w:val="24"/>
          <w:szCs w:val="24"/>
          <w:highlight w:val="white"/>
          <w:rtl w:val="0"/>
        </w:rPr>
        <w:t xml:space="preserve">George and Massey, 2020</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2E">
      <w:pPr>
        <w:numPr>
          <w:ilvl w:val="0"/>
          <w:numId w:val="1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Knowledge- </w:t>
      </w:r>
      <w:r w:rsidDel="00000000" w:rsidR="00000000" w:rsidRPr="00000000">
        <w:rPr>
          <w:rFonts w:ascii="Times New Roman" w:cs="Times New Roman" w:eastAsia="Times New Roman" w:hAnsi="Times New Roman"/>
          <w:sz w:val="24"/>
          <w:szCs w:val="24"/>
          <w:highlight w:val="white"/>
          <w:rtl w:val="0"/>
        </w:rPr>
        <w:t xml:space="preserve">Comprehensive training programs are crucial to focus on customer service excellence, operational standards and safety protocols. Ensuring that the staff are upskilled with the necessary knowledge can facilitate changes (</w:t>
      </w:r>
      <w:r w:rsidDel="00000000" w:rsidR="00000000" w:rsidRPr="00000000">
        <w:rPr>
          <w:rFonts w:ascii="Times New Roman" w:cs="Times New Roman" w:eastAsia="Times New Roman" w:hAnsi="Times New Roman"/>
          <w:color w:val="222222"/>
          <w:sz w:val="24"/>
          <w:szCs w:val="24"/>
          <w:highlight w:val="white"/>
          <w:rtl w:val="0"/>
        </w:rPr>
        <w:t xml:space="preserve">Hasan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2024</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2F">
      <w:pPr>
        <w:numPr>
          <w:ilvl w:val="0"/>
          <w:numId w:val="1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Ability- </w:t>
      </w:r>
      <w:r w:rsidDel="00000000" w:rsidR="00000000" w:rsidRPr="00000000">
        <w:rPr>
          <w:rFonts w:ascii="Times New Roman" w:cs="Times New Roman" w:eastAsia="Times New Roman" w:hAnsi="Times New Roman"/>
          <w:sz w:val="24"/>
          <w:szCs w:val="24"/>
          <w:highlight w:val="white"/>
          <w:rtl w:val="0"/>
        </w:rPr>
        <w:t xml:space="preserve">Practical application of skills in the mentorship program, role-playing scenarios and on-the-job coaching can be effective in offering desired guest satisfaction.</w:t>
      </w:r>
    </w:p>
    <w:p w:rsidR="00000000" w:rsidDel="00000000" w:rsidP="00000000" w:rsidRDefault="00000000" w:rsidRPr="00000000" w14:paraId="00000130">
      <w:pPr>
        <w:numPr>
          <w:ilvl w:val="0"/>
          <w:numId w:val="13"/>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Reinforcement-</w:t>
      </w:r>
      <w:r w:rsidDel="00000000" w:rsidR="00000000" w:rsidRPr="00000000">
        <w:rPr>
          <w:rFonts w:ascii="Times New Roman" w:cs="Times New Roman" w:eastAsia="Times New Roman" w:hAnsi="Times New Roman"/>
          <w:sz w:val="24"/>
          <w:szCs w:val="24"/>
          <w:highlight w:val="white"/>
          <w:rtl w:val="0"/>
        </w:rPr>
        <w:t xml:space="preserve"> Established mechanisms to sustain change, such as guest feedback analysis, regular performance review, and continuous improvement initiatives, are crucial to success.</w:t>
      </w:r>
    </w:p>
    <w:p w:rsidR="00000000" w:rsidDel="00000000" w:rsidP="00000000" w:rsidRDefault="00000000" w:rsidRPr="00000000" w14:paraId="00000131">
      <w:pPr>
        <w:pStyle w:val="Heading2"/>
        <w:spacing w:line="360" w:lineRule="auto"/>
        <w:rPr/>
      </w:pPr>
      <w:bookmarkStart w:colFirst="0" w:colLast="0" w:name="_heading=h.mfre3o4j3qco" w:id="28"/>
      <w:bookmarkEnd w:id="28"/>
      <w:r w:rsidDel="00000000" w:rsidR="00000000" w:rsidRPr="00000000">
        <w:rPr>
          <w:rtl w:val="0"/>
        </w:rPr>
        <w:t xml:space="preserve">Evaluation of Success, Benefits, and Cost Implications of Strategic Recommendations</w:t>
      </w:r>
    </w:p>
    <w:p w:rsidR="00000000" w:rsidDel="00000000" w:rsidP="00000000" w:rsidRDefault="00000000" w:rsidRPr="00000000" w14:paraId="00000132">
      <w:pPr>
        <w:pStyle w:val="Heading3"/>
        <w:jc w:val="both"/>
        <w:rPr/>
      </w:pPr>
      <w:bookmarkStart w:colFirst="0" w:colLast="0" w:name="_heading=h.sz4ex71hp724" w:id="29"/>
      <w:bookmarkEnd w:id="29"/>
      <w:r w:rsidDel="00000000" w:rsidR="00000000" w:rsidRPr="00000000">
        <w:rPr>
          <w:rtl w:val="0"/>
        </w:rPr>
        <w:t xml:space="preserve">Recommendation 1: Comprehensive Safety and Compliance Overhaul</w:t>
      </w:r>
    </w:p>
    <w:p w:rsidR="00000000" w:rsidDel="00000000" w:rsidP="00000000" w:rsidRDefault="00000000" w:rsidRPr="00000000" w14:paraId="00000133">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z670oifllz4" w:id="30"/>
      <w:bookmarkEnd w:id="30"/>
      <w:r w:rsidDel="00000000" w:rsidR="00000000" w:rsidRPr="00000000">
        <w:rPr>
          <w:rFonts w:ascii="Times New Roman" w:cs="Times New Roman" w:eastAsia="Times New Roman" w:hAnsi="Times New Roman"/>
          <w:b w:val="1"/>
          <w:i w:val="1"/>
          <w:color w:val="000000"/>
          <w:rtl w:val="0"/>
        </w:rPr>
        <w:t xml:space="preserve">Measurement of Impact and Success:</w:t>
      </w:r>
    </w:p>
    <w:p w:rsidR="00000000" w:rsidDel="00000000" w:rsidP="00000000" w:rsidRDefault="00000000" w:rsidRPr="00000000" w14:paraId="000001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 will ensure that the safety strategy is successful by conducting monthly internal checks led by a trained compliance officer and quarterly external fire safety audits. A key metric of success will be to ensure that within six months of live implementation there is full compliance with the Regulatory Reform (Fire Safety) Order 2005 and the Health and Safety at Work Act 1974. Once each quarter there will be regular fire drills to check on the staff's preparedness for emergencies and all employees will be graded on </w:t>
      </w:r>
      <w:r w:rsidDel="00000000" w:rsidR="00000000" w:rsidRPr="00000000">
        <w:rPr>
          <w:rFonts w:ascii="Times New Roman" w:cs="Times New Roman" w:eastAsia="Times New Roman" w:hAnsi="Times New Roman"/>
          <w:b w:val="1"/>
          <w:sz w:val="24"/>
          <w:szCs w:val="24"/>
          <w:rtl w:val="0"/>
        </w:rPr>
        <w:t xml:space="preserve">scenario-based safety drills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Whittington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Monthly, </w:t>
      </w:r>
      <w:r w:rsidDel="00000000" w:rsidR="00000000" w:rsidRPr="00000000">
        <w:rPr>
          <w:rFonts w:ascii="Times New Roman" w:cs="Times New Roman" w:eastAsia="Times New Roman" w:hAnsi="Times New Roman"/>
          <w:b w:val="1"/>
          <w:sz w:val="24"/>
          <w:szCs w:val="24"/>
          <w:rtl w:val="0"/>
        </w:rPr>
        <w:t xml:space="preserve">guest feedback</w:t>
      </w:r>
      <w:r w:rsidDel="00000000" w:rsidR="00000000" w:rsidRPr="00000000">
        <w:rPr>
          <w:rFonts w:ascii="Times New Roman" w:cs="Times New Roman" w:eastAsia="Times New Roman" w:hAnsi="Times New Roman"/>
          <w:sz w:val="24"/>
          <w:szCs w:val="24"/>
          <w:rtl w:val="0"/>
        </w:rPr>
        <w:t xml:space="preserve"> on safety via online platforms like TripAdvisor and Booking.com will be tracked. The purpose is to accomplish a 70% drop in guest concerns related to safety during the first year.</w:t>
      </w:r>
    </w:p>
    <w:p w:rsidR="00000000" w:rsidDel="00000000" w:rsidP="00000000" w:rsidRDefault="00000000" w:rsidRPr="00000000" w14:paraId="00000135">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g6efw8oarl5j" w:id="31"/>
      <w:bookmarkEnd w:id="31"/>
      <w:r w:rsidDel="00000000" w:rsidR="00000000" w:rsidRPr="00000000">
        <w:rPr>
          <w:rFonts w:ascii="Times New Roman" w:cs="Times New Roman" w:eastAsia="Times New Roman" w:hAnsi="Times New Roman"/>
          <w:b w:val="1"/>
          <w:i w:val="1"/>
          <w:color w:val="000000"/>
          <w:rtl w:val="0"/>
        </w:rPr>
        <w:t xml:space="preserve">Benefits for the Hotel:</w:t>
      </w:r>
    </w:p>
    <w:p w:rsidR="00000000" w:rsidDel="00000000" w:rsidP="00000000" w:rsidRDefault="00000000" w:rsidRPr="00000000" w14:paraId="000001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Restoring guest confidence can be fully achieved by implementing a full safety overhaul, especially after the 2023 fire incident that dealt a huge blow to the hotel’s public image. Commitment to guest welfare also increases the hotel's reputation and can reduce the risk of possible lawsuits and regulatory penalties. In addition, insurance companies often provide (10–15%) premium discounts for businesses with sound safety records (</w:t>
      </w:r>
      <w:r w:rsidDel="00000000" w:rsidR="00000000" w:rsidRPr="00000000">
        <w:rPr>
          <w:rFonts w:ascii="Times New Roman" w:cs="Times New Roman" w:eastAsia="Times New Roman" w:hAnsi="Times New Roman"/>
          <w:sz w:val="24"/>
          <w:szCs w:val="24"/>
          <w:highlight w:val="white"/>
          <w:rtl w:val="0"/>
        </w:rPr>
        <w:t xml:space="preserve">Burnes, 2014)</w:t>
      </w:r>
      <w:r w:rsidDel="00000000" w:rsidR="00000000" w:rsidRPr="00000000">
        <w:rPr>
          <w:rFonts w:ascii="Times New Roman" w:cs="Times New Roman" w:eastAsia="Times New Roman" w:hAnsi="Times New Roman"/>
          <w:sz w:val="24"/>
          <w:szCs w:val="24"/>
          <w:rtl w:val="0"/>
        </w:rPr>
        <w:t xml:space="preserve">. A more secure and organised workplace for staff will also translate into improved morale and reduced absenteeism.</w:t>
      </w:r>
    </w:p>
    <w:p w:rsidR="00000000" w:rsidDel="00000000" w:rsidP="00000000" w:rsidRDefault="00000000" w:rsidRPr="00000000" w14:paraId="00000137">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e4efuaxbwbe9" w:id="32"/>
      <w:bookmarkEnd w:id="32"/>
      <w:r w:rsidDel="00000000" w:rsidR="00000000" w:rsidRPr="00000000">
        <w:rPr>
          <w:rFonts w:ascii="Times New Roman" w:cs="Times New Roman" w:eastAsia="Times New Roman" w:hAnsi="Times New Roman"/>
          <w:b w:val="1"/>
          <w:i w:val="1"/>
          <w:color w:val="000000"/>
          <w:rtl w:val="0"/>
        </w:rPr>
        <w:t xml:space="preserve">Breakdown of Costs and Financial Considerations:</w:t>
      </w:r>
    </w:p>
    <w:p w:rsidR="00000000" w:rsidDel="00000000" w:rsidP="00000000" w:rsidRDefault="00000000" w:rsidRPr="00000000" w14:paraId="000001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given scale of hotel (30–40 rooms) these costs are projected:</w:t>
      </w:r>
    </w:p>
    <w:p w:rsidR="00000000" w:rsidDel="00000000" w:rsidP="00000000" w:rsidRDefault="00000000" w:rsidRPr="00000000" w14:paraId="00000139">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£25,000 was spent on Fire Alarm, Smoke Detectors and Emergency lighting.</w:t>
      </w:r>
    </w:p>
    <w:p w:rsidR="00000000" w:rsidDel="00000000" w:rsidP="00000000" w:rsidRDefault="00000000" w:rsidRPr="00000000" w14:paraId="0000013A">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£10,000 for professional fire risk assessments, staff training and compliance certification</w:t>
      </w:r>
    </w:p>
    <w:p w:rsidR="00000000" w:rsidDel="00000000" w:rsidP="00000000" w:rsidRDefault="00000000" w:rsidRPr="00000000" w14:paraId="0000013B">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£5,000 has been allocated for emergency signage, drill implementation and contingency costs.</w:t>
      </w:r>
    </w:p>
    <w:p w:rsidR="00000000" w:rsidDel="00000000" w:rsidP="00000000" w:rsidRDefault="00000000" w:rsidRPr="00000000" w14:paraId="0000013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Total Estimated Cost: £40,000</w:t>
      </w:r>
    </w:p>
    <w:p w:rsidR="00000000" w:rsidDel="00000000" w:rsidP="00000000" w:rsidRDefault="00000000" w:rsidRPr="00000000" w14:paraId="0000013D">
      <w:pPr>
        <w:pStyle w:val="Heading3"/>
        <w:jc w:val="both"/>
        <w:rPr/>
      </w:pPr>
      <w:bookmarkStart w:colFirst="0" w:colLast="0" w:name="_heading=h.dv28l3i8drl2" w:id="33"/>
      <w:bookmarkEnd w:id="33"/>
      <w:r w:rsidDel="00000000" w:rsidR="00000000" w:rsidRPr="00000000">
        <w:rPr>
          <w:rtl w:val="0"/>
        </w:rPr>
        <w:t xml:space="preserve">Recommendation 2: Facility Renovation and Modernisation</w:t>
      </w:r>
    </w:p>
    <w:p w:rsidR="00000000" w:rsidDel="00000000" w:rsidP="00000000" w:rsidRDefault="00000000" w:rsidRPr="00000000" w14:paraId="0000013E">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506cfjg1pyq" w:id="34"/>
      <w:bookmarkEnd w:id="34"/>
      <w:r w:rsidDel="00000000" w:rsidR="00000000" w:rsidRPr="00000000">
        <w:rPr>
          <w:rFonts w:ascii="Times New Roman" w:cs="Times New Roman" w:eastAsia="Times New Roman" w:hAnsi="Times New Roman"/>
          <w:b w:val="1"/>
          <w:i w:val="1"/>
          <w:color w:val="000000"/>
          <w:rtl w:val="0"/>
        </w:rPr>
        <w:t xml:space="preserve">Measurement of Impact and Success</w:t>
      </w:r>
    </w:p>
    <w:p w:rsidR="00000000" w:rsidDel="00000000" w:rsidP="00000000" w:rsidRDefault="00000000" w:rsidRPr="00000000" w14:paraId="000001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Guest surveys and average review scores</w:t>
      </w:r>
      <w:r w:rsidDel="00000000" w:rsidR="00000000" w:rsidRPr="00000000">
        <w:rPr>
          <w:rFonts w:ascii="Times New Roman" w:cs="Times New Roman" w:eastAsia="Times New Roman" w:hAnsi="Times New Roman"/>
          <w:sz w:val="24"/>
          <w:szCs w:val="24"/>
          <w:rtl w:val="0"/>
        </w:rPr>
        <w:t xml:space="preserve"> shall serve as the means of monitoring post-renovation outcomes for the hotel. In the next 12 months it will target to reach at least 8/10 current guest cleanliness and maintenance rating (below 6/10). For tracking all guest-reported issues, responses of the maintenance team and the timelines for the resolution, there will be an introduction of a facility defect log (</w:t>
      </w:r>
      <w:r w:rsidDel="00000000" w:rsidR="00000000" w:rsidRPr="00000000">
        <w:rPr>
          <w:rFonts w:ascii="Times New Roman" w:cs="Times New Roman" w:eastAsia="Times New Roman" w:hAnsi="Times New Roman"/>
          <w:sz w:val="24"/>
          <w:szCs w:val="24"/>
          <w:highlight w:val="white"/>
          <w:rtl w:val="0"/>
        </w:rPr>
        <w:t xml:space="preserve">Mavridopoulou and O’Mahoney, 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Bi-annually third-party inspections of structural integrity, hygiene standards and general upkeep will be scheduled. As an additional metric of success, in six months there will be a 60% reduction in the number of cleanliness or facility complaints (</w:t>
      </w:r>
      <w:r w:rsidDel="00000000" w:rsidR="00000000" w:rsidRPr="00000000">
        <w:rPr>
          <w:rFonts w:ascii="Times New Roman" w:cs="Times New Roman" w:eastAsia="Times New Roman" w:hAnsi="Times New Roman"/>
          <w:sz w:val="24"/>
          <w:szCs w:val="24"/>
          <w:highlight w:val="white"/>
          <w:rtl w:val="0"/>
        </w:rPr>
        <w:t xml:space="preserve">O'Mahoney,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41">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v5jmeem1c3j4" w:id="35"/>
      <w:bookmarkEnd w:id="35"/>
      <w:r w:rsidDel="00000000" w:rsidR="00000000" w:rsidRPr="00000000">
        <w:rPr>
          <w:rFonts w:ascii="Times New Roman" w:cs="Times New Roman" w:eastAsia="Times New Roman" w:hAnsi="Times New Roman"/>
          <w:b w:val="1"/>
          <w:i w:val="1"/>
          <w:color w:val="000000"/>
          <w:rtl w:val="0"/>
        </w:rPr>
        <w:t xml:space="preserve">Expected Benefits to the Hotel</w:t>
      </w:r>
    </w:p>
    <w:p w:rsidR="00000000" w:rsidDel="00000000" w:rsidP="00000000" w:rsidRDefault="00000000" w:rsidRPr="00000000" w14:paraId="000001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Better aesthetics and functionality will directly generate a better experience for the guest, increasing occupancy rooms and corresponding higher rates per hotel night. Industry studies indicate modernised mid-scale properties can add 12–20% to their average daily rate (ADR). High staff satisfaction and efficiency can also result from a cleaner and more comfortable environment (</w:t>
      </w:r>
      <w:r w:rsidDel="00000000" w:rsidR="00000000" w:rsidRPr="00000000">
        <w:rPr>
          <w:rFonts w:ascii="Times New Roman" w:cs="Times New Roman" w:eastAsia="Times New Roman" w:hAnsi="Times New Roman"/>
          <w:sz w:val="24"/>
          <w:szCs w:val="24"/>
          <w:highlight w:val="white"/>
          <w:rtl w:val="0"/>
        </w:rPr>
        <w:t xml:space="preserve">Buttrick, 2009)</w:t>
      </w:r>
      <w:r w:rsidDel="00000000" w:rsidR="00000000" w:rsidRPr="00000000">
        <w:rPr>
          <w:rFonts w:ascii="Times New Roman" w:cs="Times New Roman" w:eastAsia="Times New Roman" w:hAnsi="Times New Roman"/>
          <w:sz w:val="24"/>
          <w:szCs w:val="24"/>
          <w:rtl w:val="0"/>
        </w:rPr>
        <w:t xml:space="preserve">. In the same recognition, renovation also reduces long-term maintenance costs and fewer emergency repairs; hence, it is economical.</w:t>
      </w:r>
    </w:p>
    <w:p w:rsidR="00000000" w:rsidDel="00000000" w:rsidP="00000000" w:rsidRDefault="00000000" w:rsidRPr="00000000" w14:paraId="00000143">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7yvz6r1780xw" w:id="36"/>
      <w:bookmarkEnd w:id="36"/>
      <w:r w:rsidDel="00000000" w:rsidR="00000000" w:rsidRPr="00000000">
        <w:rPr>
          <w:rFonts w:ascii="Times New Roman" w:cs="Times New Roman" w:eastAsia="Times New Roman" w:hAnsi="Times New Roman"/>
          <w:b w:val="1"/>
          <w:i w:val="1"/>
          <w:color w:val="000000"/>
          <w:rtl w:val="0"/>
        </w:rPr>
        <w:t xml:space="preserve">Cost Breakdown and Financial Considerations</w:t>
      </w:r>
    </w:p>
    <w:p w:rsidR="00000000" w:rsidDel="00000000" w:rsidP="00000000" w:rsidRDefault="00000000" w:rsidRPr="00000000" w14:paraId="00000144">
      <w:pPr>
        <w:numPr>
          <w:ilvl w:val="0"/>
          <w:numId w:val="18"/>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Furniture, flooring, fixtures and paint in guest room renovations: £70,000</w:t>
      </w:r>
    </w:p>
    <w:p w:rsidR="00000000" w:rsidDel="00000000" w:rsidP="00000000" w:rsidRDefault="00000000" w:rsidRPr="00000000" w14:paraId="00000145">
      <w:pPr>
        <w:numPr>
          <w:ilvl w:val="0"/>
          <w:numId w:val="18"/>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Reception, corridors and restrooms refurbishments in the common area: £30,000</w:t>
      </w:r>
    </w:p>
    <w:p w:rsidR="00000000" w:rsidDel="00000000" w:rsidP="00000000" w:rsidRDefault="00000000" w:rsidRPr="00000000" w14:paraId="00000146">
      <w:pPr>
        <w:numPr>
          <w:ilvl w:val="0"/>
          <w:numId w:val="18"/>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Implementation of maintenance tracking software and training for all facilities and staff: £10,000</w:t>
      </w:r>
    </w:p>
    <w:p w:rsidR="00000000" w:rsidDel="00000000" w:rsidP="00000000" w:rsidRDefault="00000000" w:rsidRPr="00000000" w14:paraId="00000147">
      <w:pPr>
        <w:numPr>
          <w:ilvl w:val="0"/>
          <w:numId w:val="18"/>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Independent quality assurance and health inspection fees: £10,000 </w:t>
      </w:r>
    </w:p>
    <w:p w:rsidR="00000000" w:rsidDel="00000000" w:rsidP="00000000" w:rsidRDefault="00000000" w:rsidRPr="00000000" w14:paraId="0000014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Total Estimated Cost: £120,000</w:t>
      </w:r>
    </w:p>
    <w:p w:rsidR="00000000" w:rsidDel="00000000" w:rsidP="00000000" w:rsidRDefault="00000000" w:rsidRPr="00000000" w14:paraId="00000149">
      <w:pPr>
        <w:pStyle w:val="Heading3"/>
        <w:jc w:val="both"/>
        <w:rPr/>
      </w:pPr>
      <w:bookmarkStart w:colFirst="0" w:colLast="0" w:name="_heading=h.buqqotuxc60e" w:id="37"/>
      <w:bookmarkEnd w:id="37"/>
      <w:r w:rsidDel="00000000" w:rsidR="00000000" w:rsidRPr="00000000">
        <w:rPr>
          <w:rtl w:val="0"/>
        </w:rPr>
        <w:t xml:space="preserve">Recommendation 3: Rebranding and Enhanced Customer Engagement</w:t>
      </w:r>
    </w:p>
    <w:p w:rsidR="00000000" w:rsidDel="00000000" w:rsidP="00000000" w:rsidRDefault="00000000" w:rsidRPr="00000000" w14:paraId="0000014A">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ixsll86wixjq" w:id="38"/>
      <w:bookmarkEnd w:id="38"/>
      <w:r w:rsidDel="00000000" w:rsidR="00000000" w:rsidRPr="00000000">
        <w:rPr>
          <w:rFonts w:ascii="Times New Roman" w:cs="Times New Roman" w:eastAsia="Times New Roman" w:hAnsi="Times New Roman"/>
          <w:b w:val="1"/>
          <w:i w:val="1"/>
          <w:color w:val="000000"/>
          <w:rtl w:val="0"/>
        </w:rPr>
        <w:t xml:space="preserve">Measurement of Impact and Success</w:t>
      </w:r>
    </w:p>
    <w:p w:rsidR="00000000" w:rsidDel="00000000" w:rsidP="00000000" w:rsidRDefault="00000000" w:rsidRPr="00000000" w14:paraId="000001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effectiveness of a rebranding initiative will be measured with the use of web analytics to measure the increase of the </w:t>
      </w:r>
      <w:r w:rsidDel="00000000" w:rsidR="00000000" w:rsidRPr="00000000">
        <w:rPr>
          <w:rFonts w:ascii="Times New Roman" w:cs="Times New Roman" w:eastAsia="Times New Roman" w:hAnsi="Times New Roman"/>
          <w:b w:val="1"/>
          <w:sz w:val="24"/>
          <w:szCs w:val="24"/>
          <w:rtl w:val="0"/>
        </w:rPr>
        <w:t xml:space="preserve">site visits rate</w:t>
      </w:r>
      <w:r w:rsidDel="00000000" w:rsidR="00000000" w:rsidRPr="00000000">
        <w:rPr>
          <w:rFonts w:ascii="Times New Roman" w:cs="Times New Roman" w:eastAsia="Times New Roman" w:hAnsi="Times New Roman"/>
          <w:sz w:val="24"/>
          <w:szCs w:val="24"/>
          <w:rtl w:val="0"/>
        </w:rPr>
        <w:t xml:space="preserve"> (goal 30% growth), as well as the increase in the </w:t>
      </w:r>
      <w:r w:rsidDel="00000000" w:rsidR="00000000" w:rsidRPr="00000000">
        <w:rPr>
          <w:rFonts w:ascii="Times New Roman" w:cs="Times New Roman" w:eastAsia="Times New Roman" w:hAnsi="Times New Roman"/>
          <w:b w:val="1"/>
          <w:sz w:val="24"/>
          <w:szCs w:val="24"/>
          <w:rtl w:val="0"/>
        </w:rPr>
        <w:t xml:space="preserve">direct bookings rate</w:t>
      </w:r>
      <w:r w:rsidDel="00000000" w:rsidR="00000000" w:rsidRPr="00000000">
        <w:rPr>
          <w:rFonts w:ascii="Times New Roman" w:cs="Times New Roman" w:eastAsia="Times New Roman" w:hAnsi="Times New Roman"/>
          <w:sz w:val="24"/>
          <w:szCs w:val="24"/>
          <w:rtl w:val="0"/>
        </w:rPr>
        <w:t xml:space="preserve"> (target 15% growth in 9 months) (</w:t>
      </w:r>
      <w:r w:rsidDel="00000000" w:rsidR="00000000" w:rsidRPr="00000000">
        <w:rPr>
          <w:rFonts w:ascii="Times New Roman" w:cs="Times New Roman" w:eastAsia="Times New Roman" w:hAnsi="Times New Roman"/>
          <w:sz w:val="24"/>
          <w:szCs w:val="24"/>
          <w:highlight w:val="white"/>
          <w:rtl w:val="0"/>
        </w:rPr>
        <w:t xml:space="preserve">Kipping and Clark, 2012)</w:t>
      </w:r>
      <w:r w:rsidDel="00000000" w:rsidR="00000000" w:rsidRPr="00000000">
        <w:rPr>
          <w:rFonts w:ascii="Times New Roman" w:cs="Times New Roman" w:eastAsia="Times New Roman" w:hAnsi="Times New Roman"/>
          <w:sz w:val="24"/>
          <w:szCs w:val="24"/>
          <w:rtl w:val="0"/>
        </w:rPr>
        <w:t xml:space="preserve">. It can monitor brand sentiment by using ReviewPro or TrustYou and notice if it is going up. It will also track social media engagement: follower growth, post interactions and campaign participation. These CRM newsletter emails will witness rising customer engagement based on the email open and click-through rates. For example, success could be deemed to be having a target 25% repeat booking rate within 12 months (</w:t>
      </w:r>
      <w:r w:rsidDel="00000000" w:rsidR="00000000" w:rsidRPr="00000000">
        <w:rPr>
          <w:rFonts w:ascii="Times New Roman" w:cs="Times New Roman" w:eastAsia="Times New Roman" w:hAnsi="Times New Roman"/>
          <w:sz w:val="24"/>
          <w:szCs w:val="24"/>
          <w:highlight w:val="white"/>
          <w:rtl w:val="0"/>
        </w:rPr>
        <w:t xml:space="preserve">Newton, 2010)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4C">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jv0sw1h6bst" w:id="39"/>
      <w:bookmarkEnd w:id="39"/>
      <w:r w:rsidDel="00000000" w:rsidR="00000000" w:rsidRPr="00000000">
        <w:rPr>
          <w:rFonts w:ascii="Times New Roman" w:cs="Times New Roman" w:eastAsia="Times New Roman" w:hAnsi="Times New Roman"/>
          <w:b w:val="1"/>
          <w:i w:val="1"/>
          <w:color w:val="000000"/>
          <w:rtl w:val="0"/>
        </w:rPr>
        <w:t xml:space="preserve">Expected Benefits to the Hotel</w:t>
      </w:r>
    </w:p>
    <w:p w:rsidR="00000000" w:rsidDel="00000000" w:rsidP="00000000" w:rsidRDefault="00000000" w:rsidRPr="00000000" w14:paraId="000001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Rebranding a hotel following a crisis is an effective method to redefine the identity of the hotel and regain lost trust. It can also be a means for attracting new markets – digital-savvy travellers or younger audiences who like ethical hospitality and local experience. Directly, enhanced branding helps increase direct bookings for the hotel, thus cutting dependence on OTAs (Online Travel Agencies) and savings on commissions which are usually 15–20% as a percentage.</w:t>
      </w:r>
    </w:p>
    <w:p w:rsidR="00000000" w:rsidDel="00000000" w:rsidP="00000000" w:rsidRDefault="00000000" w:rsidRPr="00000000" w14:paraId="0000014E">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re32zeaqxnlb" w:id="40"/>
      <w:bookmarkEnd w:id="40"/>
      <w:r w:rsidDel="00000000" w:rsidR="00000000" w:rsidRPr="00000000">
        <w:rPr>
          <w:rFonts w:ascii="Times New Roman" w:cs="Times New Roman" w:eastAsia="Times New Roman" w:hAnsi="Times New Roman"/>
          <w:b w:val="1"/>
          <w:i w:val="1"/>
          <w:color w:val="000000"/>
          <w:rtl w:val="0"/>
        </w:rPr>
        <w:t xml:space="preserve">Cost Breakdown and Financial Considerations</w:t>
      </w:r>
    </w:p>
    <w:p w:rsidR="00000000" w:rsidDel="00000000" w:rsidP="00000000" w:rsidRDefault="00000000" w:rsidRPr="00000000" w14:paraId="0000014F">
      <w:pPr>
        <w:numPr>
          <w:ilvl w:val="0"/>
          <w:numId w:val="1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Redesign of visual identity (logo, signage and printed material): £7,000</w:t>
      </w:r>
    </w:p>
    <w:p w:rsidR="00000000" w:rsidDel="00000000" w:rsidP="00000000" w:rsidRDefault="00000000" w:rsidRPr="00000000" w14:paraId="00000150">
      <w:pPr>
        <w:numPr>
          <w:ilvl w:val="0"/>
          <w:numId w:val="1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Redesign the website, optimise the SEO and build a mobile booking platform: £10,000</w:t>
      </w:r>
    </w:p>
    <w:p w:rsidR="00000000" w:rsidDel="00000000" w:rsidP="00000000" w:rsidRDefault="00000000" w:rsidRPr="00000000" w14:paraId="00000151">
      <w:pPr>
        <w:numPr>
          <w:ilvl w:val="0"/>
          <w:numId w:val="1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media strategy, PR events, online campaigns: £8,000</w:t>
      </w:r>
    </w:p>
    <w:p w:rsidR="00000000" w:rsidDel="00000000" w:rsidP="00000000" w:rsidRDefault="00000000" w:rsidRPr="00000000" w14:paraId="0000015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Total Estimated Cost: £25,000</w:t>
      </w:r>
    </w:p>
    <w:p w:rsidR="00000000" w:rsidDel="00000000" w:rsidP="00000000" w:rsidRDefault="00000000" w:rsidRPr="00000000" w14:paraId="00000153">
      <w:pPr>
        <w:pStyle w:val="Heading3"/>
        <w:jc w:val="both"/>
        <w:rPr/>
      </w:pPr>
      <w:bookmarkStart w:colFirst="0" w:colLast="0" w:name="_heading=h.o4btmiqdlqco" w:id="41"/>
      <w:bookmarkEnd w:id="41"/>
      <w:r w:rsidDel="00000000" w:rsidR="00000000" w:rsidRPr="00000000">
        <w:rPr>
          <w:rtl w:val="0"/>
        </w:rPr>
        <w:t xml:space="preserve">Recommendation 4: Guest Experience Enhancement Program</w:t>
      </w:r>
    </w:p>
    <w:p w:rsidR="00000000" w:rsidDel="00000000" w:rsidP="00000000" w:rsidRDefault="00000000" w:rsidRPr="00000000" w14:paraId="00000154">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obgm13rvwou5" w:id="42"/>
      <w:bookmarkEnd w:id="42"/>
      <w:r w:rsidDel="00000000" w:rsidR="00000000" w:rsidRPr="00000000">
        <w:rPr>
          <w:rFonts w:ascii="Times New Roman" w:cs="Times New Roman" w:eastAsia="Times New Roman" w:hAnsi="Times New Roman"/>
          <w:b w:val="1"/>
          <w:i w:val="1"/>
          <w:color w:val="000000"/>
          <w:rtl w:val="0"/>
        </w:rPr>
        <w:t xml:space="preserve">Measurement of Impact and Success</w:t>
      </w:r>
    </w:p>
    <w:p w:rsidR="00000000" w:rsidDel="00000000" w:rsidP="00000000" w:rsidRDefault="00000000" w:rsidRPr="00000000" w14:paraId="000001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The Net Promoter Score (NPS) </w:t>
      </w:r>
      <w:r w:rsidDel="00000000" w:rsidR="00000000" w:rsidRPr="00000000">
        <w:rPr>
          <w:rFonts w:ascii="Times New Roman" w:cs="Times New Roman" w:eastAsia="Times New Roman" w:hAnsi="Times New Roman"/>
          <w:sz w:val="24"/>
          <w:szCs w:val="24"/>
          <w:rtl w:val="0"/>
        </w:rPr>
        <w:t xml:space="preserve">will be used to track performance based on digital surveys taken monthly (</w:t>
      </w:r>
      <w:r w:rsidDel="00000000" w:rsidR="00000000" w:rsidRPr="00000000">
        <w:rPr>
          <w:rFonts w:ascii="Times New Roman" w:cs="Times New Roman" w:eastAsia="Times New Roman" w:hAnsi="Times New Roman"/>
          <w:sz w:val="24"/>
          <w:szCs w:val="24"/>
          <w:highlight w:val="white"/>
          <w:rtl w:val="0"/>
        </w:rPr>
        <w:t xml:space="preserve">Brierley, 2006)</w:t>
      </w:r>
      <w:r w:rsidDel="00000000" w:rsidR="00000000" w:rsidRPr="00000000">
        <w:rPr>
          <w:rFonts w:ascii="Times New Roman" w:cs="Times New Roman" w:eastAsia="Times New Roman" w:hAnsi="Times New Roman"/>
          <w:sz w:val="24"/>
          <w:szCs w:val="24"/>
          <w:rtl w:val="0"/>
        </w:rPr>
        <w:t xml:space="preserve">. It is desired to achieve an NPS of +40 or higher within 9 months. Other metrics identify additional measures such as picking up trends in keywords mentioned in online reviews for improved service and hospitality. Internal data will be used to measure </w:t>
      </w:r>
      <w:r w:rsidDel="00000000" w:rsidR="00000000" w:rsidRPr="00000000">
        <w:rPr>
          <w:rFonts w:ascii="Times New Roman" w:cs="Times New Roman" w:eastAsia="Times New Roman" w:hAnsi="Times New Roman"/>
          <w:b w:val="1"/>
          <w:sz w:val="24"/>
          <w:szCs w:val="24"/>
          <w:rtl w:val="0"/>
        </w:rPr>
        <w:t xml:space="preserve">guest response time</w:t>
      </w:r>
      <w:r w:rsidDel="00000000" w:rsidR="00000000" w:rsidRPr="00000000">
        <w:rPr>
          <w:rFonts w:ascii="Times New Roman" w:cs="Times New Roman" w:eastAsia="Times New Roman" w:hAnsi="Times New Roman"/>
          <w:sz w:val="24"/>
          <w:szCs w:val="24"/>
          <w:rtl w:val="0"/>
        </w:rPr>
        <w:t xml:space="preserve"> and the target is under 30 minutes for all guest concerns (</w:t>
      </w:r>
      <w:r w:rsidDel="00000000" w:rsidR="00000000" w:rsidRPr="00000000">
        <w:rPr>
          <w:rFonts w:ascii="Times New Roman" w:cs="Times New Roman" w:eastAsia="Times New Roman" w:hAnsi="Times New Roman"/>
          <w:sz w:val="24"/>
          <w:szCs w:val="24"/>
          <w:highlight w:val="white"/>
          <w:rtl w:val="0"/>
        </w:rPr>
        <w:t xml:space="preserve">Johnson, 2005)</w:t>
      </w:r>
      <w:r w:rsidDel="00000000" w:rsidR="00000000" w:rsidRPr="00000000">
        <w:rPr>
          <w:rFonts w:ascii="Times New Roman" w:cs="Times New Roman" w:eastAsia="Times New Roman" w:hAnsi="Times New Roman"/>
          <w:sz w:val="24"/>
          <w:szCs w:val="24"/>
          <w:rtl w:val="0"/>
        </w:rPr>
        <w:t xml:space="preserve">. Independent performance insights will be provided by the mystery shopper visits which occur twice a year.</w:t>
      </w:r>
    </w:p>
    <w:p w:rsidR="00000000" w:rsidDel="00000000" w:rsidP="00000000" w:rsidRDefault="00000000" w:rsidRPr="00000000" w14:paraId="00000156">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vryab8smy8ly" w:id="43"/>
      <w:bookmarkEnd w:id="43"/>
      <w:r w:rsidDel="00000000" w:rsidR="00000000" w:rsidRPr="00000000">
        <w:rPr>
          <w:rFonts w:ascii="Times New Roman" w:cs="Times New Roman" w:eastAsia="Times New Roman" w:hAnsi="Times New Roman"/>
          <w:b w:val="1"/>
          <w:i w:val="1"/>
          <w:color w:val="000000"/>
          <w:rtl w:val="0"/>
        </w:rPr>
        <w:t xml:space="preserve">Expected Benefits to the Hotel</w:t>
      </w:r>
    </w:p>
    <w:p w:rsidR="00000000" w:rsidDel="00000000" w:rsidP="00000000" w:rsidRDefault="00000000" w:rsidRPr="00000000" w14:paraId="000001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 loyalty and word of mouth referrals result from elevating the guest experience. Guests who are satisfied are more likely to spend on in-house services such as dining and upgrades (</w:t>
      </w:r>
      <w:r w:rsidDel="00000000" w:rsidR="00000000" w:rsidRPr="00000000">
        <w:rPr>
          <w:rFonts w:ascii="Times New Roman" w:cs="Times New Roman" w:eastAsia="Times New Roman" w:hAnsi="Times New Roman"/>
          <w:sz w:val="24"/>
          <w:szCs w:val="24"/>
          <w:highlight w:val="white"/>
          <w:rtl w:val="0"/>
        </w:rPr>
        <w:t xml:space="preserve">Whittington and Molloy, 2005)</w:t>
      </w:r>
      <w:r w:rsidDel="00000000" w:rsidR="00000000" w:rsidRPr="00000000">
        <w:rPr>
          <w:rFonts w:ascii="Times New Roman" w:cs="Times New Roman" w:eastAsia="Times New Roman" w:hAnsi="Times New Roman"/>
          <w:sz w:val="24"/>
          <w:szCs w:val="24"/>
          <w:rtl w:val="0"/>
        </w:rPr>
        <w:t xml:space="preserve">. Upselling conversion rates can increase by 10–15% and usually bring a huge profit boost. Management will be able to fix issues before they become full-blown to protect the brand and improve operational agility with improved feedback mechanisms.</w:t>
      </w:r>
    </w:p>
    <w:p w:rsidR="00000000" w:rsidDel="00000000" w:rsidP="00000000" w:rsidRDefault="00000000" w:rsidRPr="00000000" w14:paraId="00000158">
      <w:pPr>
        <w:pStyle w:val="Heading4"/>
        <w:spacing w:after="0" w:before="0" w:line="360" w:lineRule="auto"/>
        <w:jc w:val="both"/>
        <w:rPr>
          <w:rFonts w:ascii="Times New Roman" w:cs="Times New Roman" w:eastAsia="Times New Roman" w:hAnsi="Times New Roman"/>
          <w:b w:val="1"/>
          <w:i w:val="1"/>
          <w:color w:val="000000"/>
        </w:rPr>
      </w:pPr>
      <w:bookmarkStart w:colFirst="0" w:colLast="0" w:name="_heading=h.6p88svc0rxnr" w:id="44"/>
      <w:bookmarkEnd w:id="44"/>
      <w:r w:rsidDel="00000000" w:rsidR="00000000" w:rsidRPr="00000000">
        <w:rPr>
          <w:rFonts w:ascii="Times New Roman" w:cs="Times New Roman" w:eastAsia="Times New Roman" w:hAnsi="Times New Roman"/>
          <w:b w:val="1"/>
          <w:i w:val="1"/>
          <w:color w:val="000000"/>
          <w:rtl w:val="0"/>
        </w:rPr>
        <w:t xml:space="preserve">Cost Breakdown and Financial Considerations</w:t>
      </w:r>
    </w:p>
    <w:p w:rsidR="00000000" w:rsidDel="00000000" w:rsidP="00000000" w:rsidRDefault="00000000" w:rsidRPr="00000000" w14:paraId="00000159">
      <w:pPr>
        <w:numPr>
          <w:ilvl w:val="0"/>
          <w:numId w:val="2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Loyalty platform, Mobile Concierge tools and CRM system: £18,000</w:t>
      </w:r>
    </w:p>
    <w:p w:rsidR="00000000" w:rsidDel="00000000" w:rsidP="00000000" w:rsidRDefault="00000000" w:rsidRPr="00000000" w14:paraId="0000015A">
      <w:pPr>
        <w:numPr>
          <w:ilvl w:val="0"/>
          <w:numId w:val="2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service training, guest feedback systems, and audit programs: £12,000</w:t>
      </w:r>
    </w:p>
    <w:p w:rsidR="00000000" w:rsidDel="00000000" w:rsidP="00000000" w:rsidRDefault="00000000" w:rsidRPr="00000000" w14:paraId="0000015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Total Estimated Costs: £30,000</w:t>
      </w:r>
    </w:p>
    <w:p w:rsidR="00000000" w:rsidDel="00000000" w:rsidP="00000000" w:rsidRDefault="00000000" w:rsidRPr="00000000" w14:paraId="0000015C">
      <w:pPr>
        <w:pStyle w:val="Heading2"/>
        <w:rPr/>
      </w:pPr>
      <w:bookmarkStart w:colFirst="0" w:colLast="0" w:name="_heading=h.yto237e645ns" w:id="45"/>
      <w:bookmarkEnd w:id="45"/>
      <w:r w:rsidDel="00000000" w:rsidR="00000000" w:rsidRPr="00000000">
        <w:rPr>
          <w:rtl w:val="0"/>
        </w:rPr>
        <w:t xml:space="preserve">Action Plan for New County Hotel</w:t>
      </w:r>
    </w:p>
    <w:sdt>
      <w:sdtPr>
        <w:lock w:val="contentLocked"/>
        <w:id w:val="-583536894"/>
        <w:tag w:val="goog_rdk_0"/>
      </w:sdtPr>
      <w:sdtContent>
        <w:tbl>
          <w:tblPr>
            <w:tblStyle w:val="Table4"/>
            <w:tblW w:w="9359.999999999998"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45"/>
            <w:gridCol w:w="1627"/>
            <w:gridCol w:w="1835"/>
            <w:gridCol w:w="1738"/>
            <w:gridCol w:w="1154"/>
            <w:gridCol w:w="1362"/>
            <w:gridCol w:w="1099"/>
            <w:tblGridChange w:id="0">
              <w:tblGrid>
                <w:gridCol w:w="545"/>
                <w:gridCol w:w="1627"/>
                <w:gridCol w:w="1835"/>
                <w:gridCol w:w="1738"/>
                <w:gridCol w:w="1154"/>
                <w:gridCol w:w="1362"/>
                <w:gridCol w:w="1099"/>
              </w:tblGrid>
            </w:tblGridChange>
          </w:tblGrid>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D">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No.</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E">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Problem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F">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Solution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0">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Desired Outcomes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1">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Timescale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2">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Completion Date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3">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Planned Budget</w:t>
                </w:r>
                <w:r w:rsidDel="00000000" w:rsidR="00000000" w:rsidRPr="00000000">
                  <w:rPr>
                    <w:rtl w:val="0"/>
                  </w:rPr>
                </w:r>
              </w:p>
            </w:tc>
          </w:tr>
          <w:tr>
            <w:trPr>
              <w:cantSplit w:val="0"/>
              <w:trHeight w:val="16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Serious safety violations and regulatory non-compliance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6">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Comprehensive safety and compliance overhaul (</w:t>
                </w:r>
                <w:r w:rsidDel="00000000" w:rsidR="00000000" w:rsidRPr="00000000">
                  <w:rPr>
                    <w:rFonts w:ascii="Times New Roman" w:cs="Times New Roman" w:eastAsia="Times New Roman" w:hAnsi="Times New Roman"/>
                    <w:sz w:val="24"/>
                    <w:szCs w:val="24"/>
                    <w:highlight w:val="white"/>
                    <w:rtl w:val="0"/>
                  </w:rPr>
                  <w:t xml:space="preserve">Nugraha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Full fire and health safety compliance; improved guest confidence (</w:t>
                </w:r>
                <w:r w:rsidDel="00000000" w:rsidR="00000000" w:rsidRPr="00000000">
                  <w:rPr>
                    <w:rFonts w:ascii="Times New Roman" w:cs="Times New Roman" w:eastAsia="Times New Roman" w:hAnsi="Times New Roman"/>
                    <w:sz w:val="24"/>
                    <w:szCs w:val="24"/>
                    <w:highlight w:val="white"/>
                    <w:rtl w:val="0"/>
                  </w:rPr>
                  <w:t xml:space="preserve">Longart, 2020)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 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£40,000</w:t>
                </w:r>
              </w:p>
            </w:tc>
          </w:tr>
          <w:tr>
            <w:trPr>
              <w:cantSplit w:val="0"/>
              <w:trHeight w:val="188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Poor maintenance and low cleanliness ratings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Facility renovation and modernisation (</w:t>
                </w:r>
                <w:r w:rsidDel="00000000" w:rsidR="00000000" w:rsidRPr="00000000">
                  <w:rPr>
                    <w:rFonts w:ascii="Times New Roman" w:cs="Times New Roman" w:eastAsia="Times New Roman" w:hAnsi="Times New Roman"/>
                    <w:sz w:val="24"/>
                    <w:szCs w:val="24"/>
                    <w:highlight w:val="white"/>
                    <w:rtl w:val="0"/>
                  </w:rPr>
                  <w:t xml:space="preserve">Ceylan, 2024)</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Higher guest satisfaction (8/10+); fewer complaints; increase in repeat visits (</w:t>
                </w:r>
                <w:r w:rsidDel="00000000" w:rsidR="00000000" w:rsidRPr="00000000">
                  <w:rPr>
                    <w:rFonts w:ascii="Times New Roman" w:cs="Times New Roman" w:eastAsia="Times New Roman" w:hAnsi="Times New Roman"/>
                    <w:sz w:val="24"/>
                    <w:szCs w:val="24"/>
                    <w:highlight w:val="white"/>
                    <w:rtl w:val="0"/>
                  </w:rPr>
                  <w:t xml:space="preserve">Silva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2023)</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June 2026</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£120,000</w:t>
                </w:r>
              </w:p>
            </w:tc>
          </w:tr>
          <w:tr>
            <w:trPr>
              <w:cantSplit w:val="0"/>
              <w:trHeight w:val="188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Damaged brand image and lack of direct engagement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Rebranding and enhanced customer engagement (</w:t>
                </w:r>
                <w:r w:rsidDel="00000000" w:rsidR="00000000" w:rsidRPr="00000000">
                  <w:rPr>
                    <w:rFonts w:ascii="Times New Roman" w:cs="Times New Roman" w:eastAsia="Times New Roman" w:hAnsi="Times New Roman"/>
                    <w:sz w:val="24"/>
                    <w:szCs w:val="24"/>
                    <w:highlight w:val="white"/>
                    <w:rtl w:val="0"/>
                  </w:rPr>
                  <w:t xml:space="preserve">Liu, 2024)</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direct bookings and brand recognition; 25% repeat customer rate (</w:t>
                </w:r>
                <w:r w:rsidDel="00000000" w:rsidR="00000000" w:rsidRPr="00000000">
                  <w:rPr>
                    <w:rFonts w:ascii="Times New Roman" w:cs="Times New Roman" w:eastAsia="Times New Roman" w:hAnsi="Times New Roman"/>
                    <w:sz w:val="24"/>
                    <w:szCs w:val="24"/>
                    <w:highlight w:val="white"/>
                    <w:rtl w:val="0"/>
                  </w:rPr>
                  <w:t xml:space="preserve">Alves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2021)</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March 2026</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£25,000</w:t>
                </w:r>
              </w:p>
            </w:tc>
          </w:tr>
          <w:tr>
            <w:trPr>
              <w:cantSplit w:val="0"/>
              <w:trHeight w:val="216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Weak guest experience and outdated service interactions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Guest experience enhancement program (</w:t>
                </w:r>
                <w:r w:rsidDel="00000000" w:rsidR="00000000" w:rsidRPr="00000000">
                  <w:rPr>
                    <w:rFonts w:ascii="Times New Roman" w:cs="Times New Roman" w:eastAsia="Times New Roman" w:hAnsi="Times New Roman"/>
                    <w:sz w:val="24"/>
                    <w:szCs w:val="24"/>
                    <w:highlight w:val="white"/>
                    <w:rtl w:val="0"/>
                  </w:rPr>
                  <w:t xml:space="preserve">Das, 2023)</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NPS score of +40; faster service response; increased ancillary revenue (</w:t>
                </w:r>
                <w:r w:rsidDel="00000000" w:rsidR="00000000" w:rsidRPr="00000000">
                  <w:rPr>
                    <w:rFonts w:ascii="Times New Roman" w:cs="Times New Roman" w:eastAsia="Times New Roman" w:hAnsi="Times New Roman"/>
                    <w:sz w:val="24"/>
                    <w:szCs w:val="24"/>
                    <w:highlight w:val="white"/>
                    <w:rtl w:val="0"/>
                  </w:rPr>
                  <w:t xml:space="preserve">Arapou and Kapiki, 2023)</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March 2026</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£30,000</w:t>
                </w:r>
              </w:p>
            </w:tc>
          </w:tr>
        </w:tbl>
      </w:sdtContent>
    </w:sdt>
    <w:p w:rsidR="00000000" w:rsidDel="00000000" w:rsidP="00000000" w:rsidRDefault="00000000" w:rsidRPr="00000000" w14:paraId="0000018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Learner)</w:t>
      </w:r>
    </w:p>
    <w:p w:rsidR="00000000" w:rsidDel="00000000" w:rsidP="00000000" w:rsidRDefault="00000000" w:rsidRPr="00000000" w14:paraId="0000018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This action plan presents a clear and structured way to address the New County Hotel’s four priority areas, safety, maintenance, guest experience and branding. For each identified problem, a solution is targeted and set goals are to be measured with outcomes in mind. For instance, the goal of the safety compliance overhaul is to get back to having guest trust and regulatory compliance within 6 months which indicates the urgency around for this issue post-incident (</w:t>
      </w:r>
      <w:r w:rsidDel="00000000" w:rsidR="00000000" w:rsidRPr="00000000">
        <w:rPr>
          <w:rFonts w:ascii="Times New Roman" w:cs="Times New Roman" w:eastAsia="Times New Roman" w:hAnsi="Times New Roman"/>
          <w:sz w:val="24"/>
          <w:szCs w:val="24"/>
          <w:highlight w:val="white"/>
          <w:rtl w:val="0"/>
        </w:rPr>
        <w:t xml:space="preserve">Nugraha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2024)</w:t>
      </w:r>
      <w:r w:rsidDel="00000000" w:rsidR="00000000" w:rsidRPr="00000000">
        <w:rPr>
          <w:rFonts w:ascii="Times New Roman" w:cs="Times New Roman" w:eastAsia="Times New Roman" w:hAnsi="Times New Roman"/>
          <w:sz w:val="24"/>
          <w:szCs w:val="24"/>
          <w:rtl w:val="0"/>
        </w:rPr>
        <w:t xml:space="preserve">. While more time-consuming, renovating the facility is critical to improving maintenance and cleanliness scores which are key drivers of guest satisfaction (</w:t>
      </w:r>
      <w:r w:rsidDel="00000000" w:rsidR="00000000" w:rsidRPr="00000000">
        <w:rPr>
          <w:rFonts w:ascii="Times New Roman" w:cs="Times New Roman" w:eastAsia="Times New Roman" w:hAnsi="Times New Roman"/>
          <w:sz w:val="24"/>
          <w:szCs w:val="24"/>
          <w:highlight w:val="white"/>
          <w:rtl w:val="0"/>
        </w:rPr>
        <w:t xml:space="preserve">Ceylan, 2024)</w:t>
      </w:r>
      <w:r w:rsidDel="00000000" w:rsidR="00000000" w:rsidRPr="00000000">
        <w:rPr>
          <w:rFonts w:ascii="Times New Roman" w:cs="Times New Roman" w:eastAsia="Times New Roman" w:hAnsi="Times New Roman"/>
          <w:sz w:val="24"/>
          <w:szCs w:val="24"/>
          <w:rtl w:val="0"/>
        </w:rPr>
        <w:t xml:space="preserve">. On the other hand, a rebranding effort and experience improvement will be in place to raise the market perception and retention during a modest nine-month window (</w:t>
      </w:r>
      <w:r w:rsidDel="00000000" w:rsidR="00000000" w:rsidRPr="00000000">
        <w:rPr>
          <w:rFonts w:ascii="Times New Roman" w:cs="Times New Roman" w:eastAsia="Times New Roman" w:hAnsi="Times New Roman"/>
          <w:sz w:val="24"/>
          <w:szCs w:val="24"/>
          <w:highlight w:val="white"/>
          <w:rtl w:val="0"/>
        </w:rPr>
        <w:t xml:space="preserve">Liu, 2024)</w:t>
      </w:r>
      <w:r w:rsidDel="00000000" w:rsidR="00000000" w:rsidRPr="00000000">
        <w:rPr>
          <w:rFonts w:ascii="Times New Roman" w:cs="Times New Roman" w:eastAsia="Times New Roman" w:hAnsi="Times New Roman"/>
          <w:sz w:val="24"/>
          <w:szCs w:val="24"/>
          <w:rtl w:val="0"/>
        </w:rPr>
        <w:t xml:space="preserve">. Overall they ideally budget realistically based on the scale of their operations in total, with a projected total cost of £215,000 spread over the initiatives. The completion dates are staggered so that manageable implementation is minimised and operational disruption is kept to a minimum. The table arranged above is significant since it supports adequate monitoring, accountability and progress of business recovery and growth.</w:t>
      </w:r>
      <w:r w:rsidDel="00000000" w:rsidR="00000000" w:rsidRPr="00000000">
        <w:rPr>
          <w:rtl w:val="0"/>
        </w:rPr>
      </w:r>
    </w:p>
    <w:p w:rsidR="00000000" w:rsidDel="00000000" w:rsidP="00000000" w:rsidRDefault="00000000" w:rsidRPr="00000000" w14:paraId="00000182">
      <w:pPr>
        <w:pStyle w:val="Heading1"/>
        <w:rPr/>
      </w:pPr>
      <w:bookmarkStart w:colFirst="0" w:colLast="0" w:name="_heading=h.tyj0uepzv67a" w:id="46"/>
      <w:bookmarkEnd w:id="46"/>
      <w:r w:rsidDel="00000000" w:rsidR="00000000" w:rsidRPr="00000000">
        <w:rPr>
          <w:rtl w:val="0"/>
        </w:rPr>
        <w:t xml:space="preserve">Conclusion </w:t>
      </w:r>
    </w:p>
    <w:p w:rsidR="00000000" w:rsidDel="00000000" w:rsidP="00000000" w:rsidRDefault="00000000" w:rsidRPr="00000000" w14:paraId="0000018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The consultancy report has thoroughly examined the critical challenges faced by the New Country hotel in Perth, Scotland, mainly focusing on the tragic fire incident, which underlined the lapses at multiple levels and exposed systematic issues in cleanliness, safety, maintenance and overall operational management. The analysis identified the key issues contributing to the decline in revenue and failure to address the urgent safety recommendation, inadequate staff training, neglected guest reviews, and so on. The shortcomings have an impact on the reputation, causing financial loss, even after the prime location and historic reputation, which can be further attained through careful management and modernisation. The use of strategic frameworks has offered comprehensive assessments of both internal and external factors and formulated targeted solutions. </w:t>
      </w:r>
      <w:r w:rsidDel="00000000" w:rsidR="00000000" w:rsidRPr="00000000">
        <w:rPr>
          <w:rFonts w:ascii="Times New Roman" w:cs="Times New Roman" w:eastAsia="Times New Roman" w:hAnsi="Times New Roman"/>
          <w:sz w:val="24"/>
          <w:szCs w:val="24"/>
          <w:highlight w:val="white"/>
          <w:rtl w:val="0"/>
        </w:rPr>
        <w:t xml:space="preserve">The analysis of the condition of the New Country Hotel has led to the need for tailored recommendations and implementation of change management models and plans, as well as to overcome the operational setback and come up with a comprehensive strategy, which is imperative for potential revival, coupled with a seamless transition. The strategies can address safety concerns, operational issues and reputation management, which ensure the future trustworthiness and viability of the hotel by adhering to the change management models. </w:t>
      </w:r>
    </w:p>
    <w:p w:rsidR="00000000" w:rsidDel="00000000" w:rsidP="00000000" w:rsidRDefault="00000000" w:rsidRPr="00000000" w14:paraId="0000018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We extend our sincere gratitude to the management and staff of the New Country Hotel for the opportunity to collaborate on this critical project. Your openness and commitment to addressing the challenges have been instrumental in developing actionable strategies for improvements, and we look forward to the possibility of supporting your efforts further to achieve operational excellence and guest satisfaction in the future. </w:t>
      </w:r>
    </w:p>
    <w:p w:rsidR="00000000" w:rsidDel="00000000" w:rsidP="00000000" w:rsidRDefault="00000000" w:rsidRPr="00000000" w14:paraId="000001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it can be concluded that the consultancy report identified two very serious problems affecting New County Hotel namely severe safety non-compliance and continuously lapsed standard of maintenance and cleanness. These challenges have caused significant damage to the hotel’s reputation, operational performance and guest satisfaction. The report proposed four strategic recommendations based on a thorough STEEPLED analysis and stakeholder-driven evaluation to recover holistically – safety compliance overhaul, facility modernisation, brand repositioning and guest experience enhancement.</w:t>
      </w:r>
    </w:p>
    <w:p w:rsidR="00000000" w:rsidDel="00000000" w:rsidP="00000000" w:rsidRDefault="00000000" w:rsidRPr="00000000" w14:paraId="00000186">
      <w:pPr>
        <w:spacing w:line="360" w:lineRule="auto"/>
        <w:jc w:val="both"/>
        <w:rPr>
          <w:rFonts w:ascii="Times New Roman" w:cs="Times New Roman" w:eastAsia="Times New Roman" w:hAnsi="Times New Roman"/>
          <w:sz w:val="24"/>
          <w:szCs w:val="24"/>
          <w:shd w:fill="ff9900" w:val="clear"/>
        </w:rPr>
      </w:pPr>
      <w:r w:rsidDel="00000000" w:rsidR="00000000" w:rsidRPr="00000000">
        <w:rPr>
          <w:rFonts w:ascii="Times New Roman" w:cs="Times New Roman" w:eastAsia="Times New Roman" w:hAnsi="Times New Roman"/>
          <w:sz w:val="24"/>
          <w:szCs w:val="24"/>
          <w:rtl w:val="0"/>
        </w:rPr>
        <w:t xml:space="preserve">Measurable KPIs, cost estimates based on hotel size and a practical action plan for phased and realistic implementation are included with each recommendation. Such a total investment of £215,000 is a necessary commitment that will not only reduce legal and operational risks but also generate revenue growth and guest loyalty in the next 12–18 months. Through a process of consistent monitoring, dedicated leadership and staff engagement, the New County Hotel will be well placed to regain its credibility, attract a broader market and succeed within the competitive Scottish hospitality sector.</w:t>
      </w:r>
      <w:r w:rsidDel="00000000" w:rsidR="00000000" w:rsidRPr="00000000">
        <w:br w:type="page"/>
      </w:r>
      <w:r w:rsidDel="00000000" w:rsidR="00000000" w:rsidRPr="00000000">
        <w:rPr>
          <w:rtl w:val="0"/>
        </w:rPr>
      </w:r>
    </w:p>
    <w:p w:rsidR="00000000" w:rsidDel="00000000" w:rsidP="00000000" w:rsidRDefault="00000000" w:rsidRPr="00000000" w14:paraId="00000187">
      <w:pPr>
        <w:pStyle w:val="Heading1"/>
        <w:rPr/>
      </w:pPr>
      <w:bookmarkStart w:colFirst="0" w:colLast="0" w:name="_heading=h.ruj24rlt9212" w:id="47"/>
      <w:bookmarkEnd w:id="47"/>
      <w:r w:rsidDel="00000000" w:rsidR="00000000" w:rsidRPr="00000000">
        <w:rPr>
          <w:rtl w:val="0"/>
        </w:rPr>
        <w:t xml:space="preserve">References</w:t>
      </w:r>
    </w:p>
    <w:p w:rsidR="00000000" w:rsidDel="00000000" w:rsidP="00000000" w:rsidRDefault="00000000" w:rsidRPr="00000000" w14:paraId="00000188">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Alves, G.M., Sousa, B.B. and Belino, M., 2021. Understanding the brand management and rebranding processes in specific contexts of medical tourism. In </w:t>
      </w:r>
      <w:r w:rsidDel="00000000" w:rsidR="00000000" w:rsidRPr="00000000">
        <w:rPr>
          <w:rFonts w:ascii="Times New Roman" w:cs="Times New Roman" w:eastAsia="Times New Roman" w:hAnsi="Times New Roman"/>
          <w:i w:val="1"/>
          <w:sz w:val="24"/>
          <w:szCs w:val="24"/>
          <w:highlight w:val="white"/>
          <w:rtl w:val="0"/>
        </w:rPr>
        <w:t xml:space="preserve">New techniques for brand management in the healthcare sector</w:t>
      </w:r>
      <w:r w:rsidDel="00000000" w:rsidR="00000000" w:rsidRPr="00000000">
        <w:rPr>
          <w:rFonts w:ascii="Times New Roman" w:cs="Times New Roman" w:eastAsia="Times New Roman" w:hAnsi="Times New Roman"/>
          <w:sz w:val="24"/>
          <w:szCs w:val="24"/>
          <w:highlight w:val="white"/>
          <w:rtl w:val="0"/>
        </w:rPr>
        <w:t xml:space="preserve">, pp. 124-141.</w:t>
      </w:r>
    </w:p>
    <w:p w:rsidR="00000000" w:rsidDel="00000000" w:rsidP="00000000" w:rsidRDefault="00000000" w:rsidRPr="00000000" w14:paraId="00000189">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Ammar, M., Haleem, A., Javaid, M., Bahl, S. and Verma, A.S., 2022. Implementing Industry 4.0 technologies in self-healing materials and digitally managing the quality of manufacturing. </w:t>
      </w:r>
      <w:r w:rsidDel="00000000" w:rsidR="00000000" w:rsidRPr="00000000">
        <w:rPr>
          <w:rFonts w:ascii="Times New Roman" w:cs="Times New Roman" w:eastAsia="Times New Roman" w:hAnsi="Times New Roman"/>
          <w:i w:val="1"/>
          <w:sz w:val="24"/>
          <w:szCs w:val="24"/>
          <w:highlight w:val="white"/>
          <w:rtl w:val="0"/>
        </w:rPr>
        <w:t xml:space="preserve">Materials Today: Proceedings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52</w:t>
      </w:r>
      <w:r w:rsidDel="00000000" w:rsidR="00000000" w:rsidRPr="00000000">
        <w:rPr>
          <w:rFonts w:ascii="Times New Roman" w:cs="Times New Roman" w:eastAsia="Times New Roman" w:hAnsi="Times New Roman"/>
          <w:sz w:val="24"/>
          <w:szCs w:val="24"/>
          <w:highlight w:val="white"/>
          <w:rtl w:val="0"/>
        </w:rPr>
        <w:t xml:space="preserve">, pp.2285-2294.</w:t>
      </w:r>
    </w:p>
    <w:p w:rsidR="00000000" w:rsidDel="00000000" w:rsidP="00000000" w:rsidRDefault="00000000" w:rsidRPr="00000000" w14:paraId="0000018A">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Arapou, D. and Kapiki, S., 2023. Enhancing the Guest Experience in Hospitality Through Technology: An Outlook of the Future, pp.1-24.</w:t>
      </w:r>
    </w:p>
    <w:p w:rsidR="00000000" w:rsidDel="00000000" w:rsidP="00000000" w:rsidRDefault="00000000" w:rsidRPr="00000000" w14:paraId="0000018B">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Barach, J., 2025. Integrating AI and HR Strategies in IT Engineering Projects: A Blueprint for Agile Success. </w:t>
      </w:r>
      <w:r w:rsidDel="00000000" w:rsidR="00000000" w:rsidRPr="00000000">
        <w:rPr>
          <w:rFonts w:ascii="Times New Roman" w:cs="Times New Roman" w:eastAsia="Times New Roman" w:hAnsi="Times New Roman"/>
          <w:i w:val="1"/>
          <w:sz w:val="24"/>
          <w:szCs w:val="24"/>
          <w:highlight w:val="white"/>
          <w:rtl w:val="0"/>
        </w:rPr>
        <w:t xml:space="preserve">Emerging Engineering and Mathematics</w:t>
      </w:r>
      <w:r w:rsidDel="00000000" w:rsidR="00000000" w:rsidRPr="00000000">
        <w:rPr>
          <w:rFonts w:ascii="Times New Roman" w:cs="Times New Roman" w:eastAsia="Times New Roman" w:hAnsi="Times New Roman"/>
          <w:sz w:val="24"/>
          <w:szCs w:val="24"/>
          <w:highlight w:val="white"/>
          <w:rtl w:val="0"/>
        </w:rPr>
        <w:t xml:space="preserve">, pp.1-13.</w:t>
      </w:r>
    </w:p>
    <w:p w:rsidR="00000000" w:rsidDel="00000000" w:rsidP="00000000" w:rsidRDefault="00000000" w:rsidRPr="00000000" w14:paraId="0000018C">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Baron, A. and Armstrong, M., 2007. </w:t>
      </w:r>
      <w:r w:rsidDel="00000000" w:rsidR="00000000" w:rsidRPr="00000000">
        <w:rPr>
          <w:rFonts w:ascii="Times New Roman" w:cs="Times New Roman" w:eastAsia="Times New Roman" w:hAnsi="Times New Roman"/>
          <w:i w:val="1"/>
          <w:sz w:val="24"/>
          <w:szCs w:val="24"/>
          <w:highlight w:val="white"/>
          <w:rtl w:val="0"/>
        </w:rPr>
        <w:t xml:space="preserve">Human capital management: achieving added value through people</w:t>
      </w:r>
      <w:r w:rsidDel="00000000" w:rsidR="00000000" w:rsidRPr="00000000">
        <w:rPr>
          <w:rFonts w:ascii="Times New Roman" w:cs="Times New Roman" w:eastAsia="Times New Roman" w:hAnsi="Times New Roman"/>
          <w:sz w:val="24"/>
          <w:szCs w:val="24"/>
          <w:highlight w:val="white"/>
          <w:rtl w:val="0"/>
        </w:rPr>
        <w:t xml:space="preserve">. Kogan Page Publishers.</w:t>
      </w:r>
    </w:p>
    <w:p w:rsidR="00000000" w:rsidDel="00000000" w:rsidP="00000000" w:rsidRDefault="00000000" w:rsidRPr="00000000" w14:paraId="0000018D">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2023. </w:t>
      </w:r>
      <w:r w:rsidDel="00000000" w:rsidR="00000000" w:rsidRPr="00000000">
        <w:rPr>
          <w:rFonts w:ascii="Times New Roman" w:cs="Times New Roman" w:eastAsia="Times New Roman" w:hAnsi="Times New Roman"/>
          <w:i w:val="1"/>
          <w:sz w:val="24"/>
          <w:szCs w:val="24"/>
          <w:rtl w:val="0"/>
        </w:rPr>
        <w:t xml:space="preserve">Perth hotel fire: Three dead in blaze at New County Hotel</w:t>
      </w:r>
      <w:r w:rsidDel="00000000" w:rsidR="00000000" w:rsidRPr="00000000">
        <w:rPr>
          <w:rFonts w:ascii="Times New Roman" w:cs="Times New Roman" w:eastAsia="Times New Roman" w:hAnsi="Times New Roman"/>
          <w:sz w:val="24"/>
          <w:szCs w:val="24"/>
          <w:rtl w:val="0"/>
        </w:rPr>
        <w:t xml:space="preserve">. Available at: https://www.bbc.com/news/uk-scotland-tayside-central-64144080 (Accessed: 7 June 2025).</w:t>
      </w:r>
    </w:p>
    <w:p w:rsidR="00000000" w:rsidDel="00000000" w:rsidP="00000000" w:rsidRDefault="00000000" w:rsidRPr="00000000" w14:paraId="0000018E">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2023. </w:t>
      </w:r>
      <w:r w:rsidDel="00000000" w:rsidR="00000000" w:rsidRPr="00000000">
        <w:rPr>
          <w:rFonts w:ascii="Times New Roman" w:cs="Times New Roman" w:eastAsia="Times New Roman" w:hAnsi="Times New Roman"/>
          <w:i w:val="1"/>
          <w:sz w:val="24"/>
          <w:szCs w:val="24"/>
          <w:rtl w:val="0"/>
        </w:rPr>
        <w:t xml:space="preserve">Safety concerns raised before hotel fire tragedy</w:t>
      </w:r>
      <w:r w:rsidDel="00000000" w:rsidR="00000000" w:rsidRPr="00000000">
        <w:rPr>
          <w:rFonts w:ascii="Times New Roman" w:cs="Times New Roman" w:eastAsia="Times New Roman" w:hAnsi="Times New Roman"/>
          <w:sz w:val="24"/>
          <w:szCs w:val="24"/>
          <w:rtl w:val="0"/>
        </w:rPr>
        <w:t xml:space="preserve">. Available at: https://www.bbc.com/news/uk-scotland-64332820 (Accessed: 7 June 2025).</w:t>
      </w:r>
    </w:p>
    <w:p w:rsidR="00000000" w:rsidDel="00000000" w:rsidP="00000000" w:rsidRDefault="00000000" w:rsidRPr="00000000" w14:paraId="0000018F">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BBC, 2023. </w:t>
      </w:r>
      <w:r w:rsidDel="00000000" w:rsidR="00000000" w:rsidRPr="00000000">
        <w:rPr>
          <w:rFonts w:ascii="Times New Roman" w:cs="Times New Roman" w:eastAsia="Times New Roman" w:hAnsi="Times New Roman"/>
          <w:i w:val="1"/>
          <w:sz w:val="24"/>
          <w:szCs w:val="24"/>
          <w:highlight w:val="white"/>
          <w:rtl w:val="0"/>
        </w:rPr>
        <w:t xml:space="preserve">Scotland’s papers: Safety fears before Perth hotel fire and royal row</w:t>
      </w:r>
      <w:r w:rsidDel="00000000" w:rsidR="00000000" w:rsidRPr="00000000">
        <w:rPr>
          <w:rFonts w:ascii="Times New Roman" w:cs="Times New Roman" w:eastAsia="Times New Roman" w:hAnsi="Times New Roman"/>
          <w:sz w:val="24"/>
          <w:szCs w:val="24"/>
          <w:highlight w:val="white"/>
          <w:rtl w:val="0"/>
        </w:rPr>
        <w:t xml:space="preserve">. BBC. Available at: https://www.bbc.com/news/uk-scotland-64182156 (Accessed: 7 June 2025).</w:t>
      </w:r>
    </w:p>
    <w:p w:rsidR="00000000" w:rsidDel="00000000" w:rsidP="00000000" w:rsidRDefault="00000000" w:rsidRPr="00000000" w14:paraId="00000190">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Blazquez, M., Mattich, K., Henninger, C.E. and Helberger, E., 2019. The effects of rebranding on customer-based brand equity. </w:t>
      </w:r>
      <w:r w:rsidDel="00000000" w:rsidR="00000000" w:rsidRPr="00000000">
        <w:rPr>
          <w:rFonts w:ascii="Times New Roman" w:cs="Times New Roman" w:eastAsia="Times New Roman" w:hAnsi="Times New Roman"/>
          <w:i w:val="1"/>
          <w:sz w:val="24"/>
          <w:szCs w:val="24"/>
          <w:highlight w:val="white"/>
          <w:rtl w:val="0"/>
        </w:rPr>
        <w:t xml:space="preserve">International Journal of Business and Globalisation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22</w:t>
      </w:r>
      <w:r w:rsidDel="00000000" w:rsidR="00000000" w:rsidRPr="00000000">
        <w:rPr>
          <w:rFonts w:ascii="Times New Roman" w:cs="Times New Roman" w:eastAsia="Times New Roman" w:hAnsi="Times New Roman"/>
          <w:sz w:val="24"/>
          <w:szCs w:val="24"/>
          <w:highlight w:val="white"/>
          <w:rtl w:val="0"/>
        </w:rPr>
        <w:t xml:space="preserve">(1), pp.91-109.</w:t>
      </w:r>
    </w:p>
    <w:p w:rsidR="00000000" w:rsidDel="00000000" w:rsidP="00000000" w:rsidRDefault="00000000" w:rsidRPr="00000000" w14:paraId="00000191">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Brierley, E., 2006. Talent on tap: getting the best from freelancers, interims and consultants. London: Chartered Institute of Personnel and Development.</w:t>
      </w:r>
    </w:p>
    <w:p w:rsidR="00000000" w:rsidDel="00000000" w:rsidP="00000000" w:rsidRDefault="00000000" w:rsidRPr="00000000" w14:paraId="00000192">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Burnes, B., 2014. 4th Edition, Managing Change, Great Britain, Prentice Hall.</w:t>
      </w:r>
    </w:p>
    <w:p w:rsidR="00000000" w:rsidDel="00000000" w:rsidP="00000000" w:rsidRDefault="00000000" w:rsidRPr="00000000" w14:paraId="00000193">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Buttrick, R., 2009. The Project Workout, London: Prentice Hall.</w:t>
      </w:r>
    </w:p>
    <w:p w:rsidR="00000000" w:rsidDel="00000000" w:rsidP="00000000" w:rsidRDefault="00000000" w:rsidRPr="00000000" w14:paraId="00000194">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Ceylan, E.N., 2024. An Investigation on Faulty Renovation Practice in Hotel Facility Management: Adıyaman Grand Isias Hotel (GIO) Example. </w:t>
      </w:r>
      <w:r w:rsidDel="00000000" w:rsidR="00000000" w:rsidRPr="00000000">
        <w:rPr>
          <w:rFonts w:ascii="Times New Roman" w:cs="Times New Roman" w:eastAsia="Times New Roman" w:hAnsi="Times New Roman"/>
          <w:i w:val="1"/>
          <w:sz w:val="24"/>
          <w:szCs w:val="24"/>
          <w:highlight w:val="white"/>
          <w:rtl w:val="0"/>
        </w:rPr>
        <w:t xml:space="preserve">Journal of Architectural Sciences and Applications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(Special Issue), pp.1-21.</w:t>
      </w:r>
    </w:p>
    <w:p w:rsidR="00000000" w:rsidDel="00000000" w:rsidP="00000000" w:rsidRDefault="00000000" w:rsidRPr="00000000" w14:paraId="00000195">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Cummings, S., Bridgman, T. and Brown, K.G., 2016. Unfreezing change as three steps: Rethinking Kurt Lewin’s legacy for change management. </w:t>
      </w:r>
      <w:r w:rsidDel="00000000" w:rsidR="00000000" w:rsidRPr="00000000">
        <w:rPr>
          <w:rFonts w:ascii="Times New Roman" w:cs="Times New Roman" w:eastAsia="Times New Roman" w:hAnsi="Times New Roman"/>
          <w:i w:val="1"/>
          <w:sz w:val="24"/>
          <w:szCs w:val="24"/>
          <w:highlight w:val="white"/>
          <w:rtl w:val="0"/>
        </w:rPr>
        <w:t xml:space="preserve">Human relations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69</w:t>
      </w:r>
      <w:r w:rsidDel="00000000" w:rsidR="00000000" w:rsidRPr="00000000">
        <w:rPr>
          <w:rFonts w:ascii="Times New Roman" w:cs="Times New Roman" w:eastAsia="Times New Roman" w:hAnsi="Times New Roman"/>
          <w:sz w:val="24"/>
          <w:szCs w:val="24"/>
          <w:highlight w:val="white"/>
          <w:rtl w:val="0"/>
        </w:rPr>
        <w:t xml:space="preserve">(1), pp.33-60.</w:t>
      </w:r>
    </w:p>
    <w:p w:rsidR="00000000" w:rsidDel="00000000" w:rsidP="00000000" w:rsidRDefault="00000000" w:rsidRPr="00000000" w14:paraId="00000196">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dailyrecord.co.uk, 2024. </w:t>
      </w:r>
      <w:r w:rsidDel="00000000" w:rsidR="00000000" w:rsidRPr="00000000">
        <w:rPr>
          <w:rFonts w:ascii="Times New Roman" w:cs="Times New Roman" w:eastAsia="Times New Roman" w:hAnsi="Times New Roman"/>
          <w:i w:val="1"/>
          <w:sz w:val="24"/>
          <w:szCs w:val="24"/>
          <w:highlight w:val="white"/>
          <w:rtl w:val="0"/>
        </w:rPr>
        <w:t xml:space="preserve">Councillors revoke licence of Perth hotel closed since fatal fire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Daily Record</w:t>
      </w:r>
      <w:r w:rsidDel="00000000" w:rsidR="00000000" w:rsidRPr="00000000">
        <w:rPr>
          <w:rFonts w:ascii="Times New Roman" w:cs="Times New Roman" w:eastAsia="Times New Roman" w:hAnsi="Times New Roman"/>
          <w:sz w:val="24"/>
          <w:szCs w:val="24"/>
          <w:highlight w:val="white"/>
          <w:rtl w:val="0"/>
        </w:rPr>
        <w:t xml:space="preserve">. Daily Record. Available at: https://www.dailyrecord.co.uk/news/local-news/councillors-revoke-licence-perth-hotel-32645949 (Accessed: 7 June 2025).</w:t>
      </w:r>
    </w:p>
    <w:p w:rsidR="00000000" w:rsidDel="00000000" w:rsidP="00000000" w:rsidRDefault="00000000" w:rsidRPr="00000000" w14:paraId="00000197">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Das, M.P., 2023. Technology and Guest experience: innovations reshaping hotel management. </w:t>
      </w:r>
      <w:r w:rsidDel="00000000" w:rsidR="00000000" w:rsidRPr="00000000">
        <w:rPr>
          <w:rFonts w:ascii="Times New Roman" w:cs="Times New Roman" w:eastAsia="Times New Roman" w:hAnsi="Times New Roman"/>
          <w:i w:val="1"/>
          <w:sz w:val="24"/>
          <w:szCs w:val="24"/>
          <w:highlight w:val="white"/>
          <w:rtl w:val="0"/>
        </w:rPr>
        <w:t xml:space="preserve">International Journal for Multidimensional Research Perspectives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w:t>
      </w:r>
      <w:r w:rsidDel="00000000" w:rsidR="00000000" w:rsidRPr="00000000">
        <w:rPr>
          <w:rFonts w:ascii="Times New Roman" w:cs="Times New Roman" w:eastAsia="Times New Roman" w:hAnsi="Times New Roman"/>
          <w:sz w:val="24"/>
          <w:szCs w:val="24"/>
          <w:highlight w:val="white"/>
          <w:rtl w:val="0"/>
        </w:rPr>
        <w:t xml:space="preserve">(3), pp.76-95.</w:t>
      </w:r>
    </w:p>
    <w:p w:rsidR="00000000" w:rsidDel="00000000" w:rsidP="00000000" w:rsidRDefault="00000000" w:rsidRPr="00000000" w14:paraId="00000198">
      <w:pPr>
        <w:numPr>
          <w:ilvl w:val="0"/>
          <w:numId w:val="12"/>
        </w:numPr>
        <w:spacing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Dissanayake, K. and Rajapakse, B., 2020. Environmental management accounting for corporate sustainability: A case from a Sri Lankan automobile company. </w:t>
      </w:r>
      <w:r w:rsidDel="00000000" w:rsidR="00000000" w:rsidRPr="00000000">
        <w:rPr>
          <w:rFonts w:ascii="Times New Roman" w:cs="Times New Roman" w:eastAsia="Times New Roman" w:hAnsi="Times New Roman"/>
          <w:i w:val="1"/>
          <w:color w:val="222222"/>
          <w:sz w:val="24"/>
          <w:szCs w:val="24"/>
          <w:highlight w:val="white"/>
          <w:rtl w:val="0"/>
        </w:rPr>
        <w:t xml:space="preserve">Int. J. Audit. Account. Stud</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w:t>
      </w:r>
      <w:r w:rsidDel="00000000" w:rsidR="00000000" w:rsidRPr="00000000">
        <w:rPr>
          <w:rFonts w:ascii="Times New Roman" w:cs="Times New Roman" w:eastAsia="Times New Roman" w:hAnsi="Times New Roman"/>
          <w:color w:val="222222"/>
          <w:sz w:val="24"/>
          <w:szCs w:val="24"/>
          <w:highlight w:val="white"/>
          <w:rtl w:val="0"/>
        </w:rPr>
        <w:t xml:space="preserve">, pp.41-65.</w:t>
      </w:r>
    </w:p>
    <w:p w:rsidR="00000000" w:rsidDel="00000000" w:rsidP="00000000" w:rsidRDefault="00000000" w:rsidRPr="00000000" w14:paraId="00000199">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Fisman, R. and Sullivan, T., 2014. </w:t>
      </w:r>
      <w:r w:rsidDel="00000000" w:rsidR="00000000" w:rsidRPr="00000000">
        <w:rPr>
          <w:rFonts w:ascii="Times New Roman" w:cs="Times New Roman" w:eastAsia="Times New Roman" w:hAnsi="Times New Roman"/>
          <w:i w:val="1"/>
          <w:sz w:val="24"/>
          <w:szCs w:val="24"/>
          <w:highlight w:val="white"/>
          <w:rtl w:val="0"/>
        </w:rPr>
        <w:t xml:space="preserve">The Org: How the office works</w:t>
      </w:r>
      <w:r w:rsidDel="00000000" w:rsidR="00000000" w:rsidRPr="00000000">
        <w:rPr>
          <w:rFonts w:ascii="Times New Roman" w:cs="Times New Roman" w:eastAsia="Times New Roman" w:hAnsi="Times New Roman"/>
          <w:sz w:val="24"/>
          <w:szCs w:val="24"/>
          <w:highlight w:val="white"/>
          <w:rtl w:val="0"/>
        </w:rPr>
        <w:t xml:space="preserve">. Hachette UK.</w:t>
      </w:r>
    </w:p>
    <w:p w:rsidR="00000000" w:rsidDel="00000000" w:rsidP="00000000" w:rsidRDefault="00000000" w:rsidRPr="00000000" w14:paraId="0000019A">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Forbes, 2023. </w:t>
      </w:r>
      <w:r w:rsidDel="00000000" w:rsidR="00000000" w:rsidRPr="00000000">
        <w:rPr>
          <w:rFonts w:ascii="Times New Roman" w:cs="Times New Roman" w:eastAsia="Times New Roman" w:hAnsi="Times New Roman"/>
          <w:i w:val="1"/>
          <w:sz w:val="24"/>
          <w:szCs w:val="24"/>
          <w:rtl w:val="0"/>
        </w:rPr>
        <w:t xml:space="preserve">Sustainability Drives Consumer Choice For Travelers. </w:t>
      </w:r>
      <w:r w:rsidDel="00000000" w:rsidR="00000000" w:rsidRPr="00000000">
        <w:rPr>
          <w:rFonts w:ascii="Times New Roman" w:cs="Times New Roman" w:eastAsia="Times New Roman" w:hAnsi="Times New Roman"/>
          <w:sz w:val="24"/>
          <w:szCs w:val="24"/>
          <w:rtl w:val="0"/>
        </w:rPr>
        <w:t xml:space="preserve">Available at: https://www.forbes.com/councils/forbesbusinesscouncil/2023/08/18/sustainability-drives-consumer-choice-for-travelers/ (Accessed: 7 June 2025).</w:t>
      </w:r>
    </w:p>
    <w:p w:rsidR="00000000" w:rsidDel="00000000" w:rsidP="00000000" w:rsidRDefault="00000000" w:rsidRPr="00000000" w14:paraId="0000019B">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George, V. and Massey, L., 2020. Proactive strategy to improve staff engagement. </w:t>
      </w:r>
      <w:r w:rsidDel="00000000" w:rsidR="00000000" w:rsidRPr="00000000">
        <w:rPr>
          <w:rFonts w:ascii="Times New Roman" w:cs="Times New Roman" w:eastAsia="Times New Roman" w:hAnsi="Times New Roman"/>
          <w:i w:val="1"/>
          <w:sz w:val="24"/>
          <w:szCs w:val="24"/>
          <w:highlight w:val="white"/>
          <w:rtl w:val="0"/>
        </w:rPr>
        <w:t xml:space="preserve">Nurse Leader</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18</w:t>
      </w:r>
      <w:r w:rsidDel="00000000" w:rsidR="00000000" w:rsidRPr="00000000">
        <w:rPr>
          <w:rFonts w:ascii="Times New Roman" w:cs="Times New Roman" w:eastAsia="Times New Roman" w:hAnsi="Times New Roman"/>
          <w:sz w:val="24"/>
          <w:szCs w:val="24"/>
          <w:highlight w:val="white"/>
          <w:rtl w:val="0"/>
        </w:rPr>
        <w:t xml:space="preserve">(6), pp.532-535.</w:t>
      </w:r>
    </w:p>
    <w:p w:rsidR="00000000" w:rsidDel="00000000" w:rsidP="00000000" w:rsidRDefault="00000000" w:rsidRPr="00000000" w14:paraId="0000019C">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2025. </w:t>
      </w:r>
      <w:r w:rsidDel="00000000" w:rsidR="00000000" w:rsidRPr="00000000">
        <w:rPr>
          <w:rFonts w:ascii="Times New Roman" w:cs="Times New Roman" w:eastAsia="Times New Roman" w:hAnsi="Times New Roman"/>
          <w:i w:val="1"/>
          <w:sz w:val="24"/>
          <w:szCs w:val="24"/>
          <w:rtl w:val="0"/>
        </w:rPr>
        <w:t xml:space="preserve">Hospitality strategy: reopening, recovery, resilience</w:t>
      </w:r>
      <w:r w:rsidDel="00000000" w:rsidR="00000000" w:rsidRPr="00000000">
        <w:rPr>
          <w:rFonts w:ascii="Times New Roman" w:cs="Times New Roman" w:eastAsia="Times New Roman" w:hAnsi="Times New Roman"/>
          <w:sz w:val="24"/>
          <w:szCs w:val="24"/>
          <w:rtl w:val="0"/>
        </w:rPr>
        <w:t xml:space="preserve">. Available at: https://www.gov.uk/government/publications/hospitality-strategy-reopening-recovery-resilience/hospitality-strategy-reopening-recovery-resilience (Accessed: 7 June 2025).</w:t>
      </w:r>
    </w:p>
    <w:p w:rsidR="00000000" w:rsidDel="00000000" w:rsidP="00000000" w:rsidRDefault="00000000" w:rsidRPr="00000000" w14:paraId="0000019D">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 D.V. and Thanh, N.C., 2024. Applying the Kotter Change Management Model in High School Education: Some Initial Results in Hanoi, Vietnam. </w:t>
      </w:r>
      <w:r w:rsidDel="00000000" w:rsidR="00000000" w:rsidRPr="00000000">
        <w:rPr>
          <w:rFonts w:ascii="Times New Roman" w:cs="Times New Roman" w:eastAsia="Times New Roman" w:hAnsi="Times New Roman"/>
          <w:i w:val="1"/>
          <w:sz w:val="24"/>
          <w:szCs w:val="24"/>
          <w:highlight w:val="white"/>
          <w:rtl w:val="0"/>
        </w:rPr>
        <w:t xml:space="preserve">European Journal of Education Studies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w:t>
      </w:r>
      <w:r w:rsidDel="00000000" w:rsidR="00000000" w:rsidRPr="00000000">
        <w:rPr>
          <w:rFonts w:ascii="Times New Roman" w:cs="Times New Roman" w:eastAsia="Times New Roman" w:hAnsi="Times New Roman"/>
          <w:sz w:val="24"/>
          <w:szCs w:val="24"/>
          <w:highlight w:val="white"/>
          <w:rtl w:val="0"/>
        </w:rPr>
        <w:t xml:space="preserve">(8).</w:t>
      </w:r>
    </w:p>
    <w:p w:rsidR="00000000" w:rsidDel="00000000" w:rsidP="00000000" w:rsidRDefault="00000000" w:rsidRPr="00000000" w14:paraId="0000019E">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Hasan, M., Haque, M.A., Nishat, S.S. and Hossain, M.M., 2024. Upskilling and Reskilling in a Rapidly Changing Job Market: Strategies for Organizations to Maintain Workforce Agility and Adaptability. </w:t>
      </w:r>
      <w:r w:rsidDel="00000000" w:rsidR="00000000" w:rsidRPr="00000000">
        <w:rPr>
          <w:rFonts w:ascii="Times New Roman" w:cs="Times New Roman" w:eastAsia="Times New Roman" w:hAnsi="Times New Roman"/>
          <w:i w:val="1"/>
          <w:sz w:val="24"/>
          <w:szCs w:val="24"/>
          <w:highlight w:val="white"/>
          <w:rtl w:val="0"/>
        </w:rPr>
        <w:t xml:space="preserve">European Journal of Business and Management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(6), pp.118-126.</w:t>
      </w:r>
    </w:p>
    <w:p w:rsidR="00000000" w:rsidDel="00000000" w:rsidP="00000000" w:rsidRDefault="00000000" w:rsidRPr="00000000" w14:paraId="0000019F">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Horwathhtl</w:t>
      </w:r>
      <w:r w:rsidDel="00000000" w:rsidR="00000000" w:rsidRPr="00000000">
        <w:rPr>
          <w:rFonts w:ascii="Times New Roman" w:cs="Times New Roman" w:eastAsia="Times New Roman" w:hAnsi="Times New Roman"/>
          <w:i w:val="1"/>
          <w:sz w:val="24"/>
          <w:szCs w:val="24"/>
          <w:highlight w:val="white"/>
          <w:rtl w:val="0"/>
        </w:rPr>
        <w:t xml:space="preserve">, 2025. Horwath HTL</w:t>
      </w:r>
      <w:r w:rsidDel="00000000" w:rsidR="00000000" w:rsidRPr="00000000">
        <w:rPr>
          <w:rFonts w:ascii="Times New Roman" w:cs="Times New Roman" w:eastAsia="Times New Roman" w:hAnsi="Times New Roman"/>
          <w:sz w:val="24"/>
          <w:szCs w:val="24"/>
          <w:highlight w:val="white"/>
          <w:rtl w:val="0"/>
        </w:rPr>
        <w:t xml:space="preserve">. Available at: https://horwathhtl.com/office/united-kingdom/ (Accessed: 7 June 2025).</w:t>
      </w:r>
    </w:p>
    <w:p w:rsidR="00000000" w:rsidDel="00000000" w:rsidP="00000000" w:rsidRDefault="00000000" w:rsidRPr="00000000" w14:paraId="000001A0">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Johnson, M., 2005. The Independent Consultant’s Survival Guide, London, Chartered Institute of Personnel and Development.</w:t>
      </w:r>
    </w:p>
    <w:p w:rsidR="00000000" w:rsidDel="00000000" w:rsidP="00000000" w:rsidRDefault="00000000" w:rsidRPr="00000000" w14:paraId="000001A1">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Kipping, M. and Clark, T. eds., 2012. </w:t>
      </w:r>
      <w:r w:rsidDel="00000000" w:rsidR="00000000" w:rsidRPr="00000000">
        <w:rPr>
          <w:rFonts w:ascii="Times New Roman" w:cs="Times New Roman" w:eastAsia="Times New Roman" w:hAnsi="Times New Roman"/>
          <w:i w:val="1"/>
          <w:sz w:val="24"/>
          <w:szCs w:val="24"/>
          <w:highlight w:val="white"/>
          <w:rtl w:val="0"/>
        </w:rPr>
        <w:t xml:space="preserve">The Oxford handbook of management consulting</w:t>
      </w:r>
      <w:r w:rsidDel="00000000" w:rsidR="00000000" w:rsidRPr="00000000">
        <w:rPr>
          <w:rFonts w:ascii="Times New Roman" w:cs="Times New Roman" w:eastAsia="Times New Roman" w:hAnsi="Times New Roman"/>
          <w:sz w:val="24"/>
          <w:szCs w:val="24"/>
          <w:highlight w:val="white"/>
          <w:rtl w:val="0"/>
        </w:rPr>
        <w:t xml:space="preserve">. OUP Oxford.</w:t>
      </w:r>
    </w:p>
    <w:p w:rsidR="00000000" w:rsidDel="00000000" w:rsidP="00000000" w:rsidRDefault="00000000" w:rsidRPr="00000000" w14:paraId="000001A2">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Kotter, J.P., 2012. </w:t>
      </w:r>
      <w:r w:rsidDel="00000000" w:rsidR="00000000" w:rsidRPr="00000000">
        <w:rPr>
          <w:rFonts w:ascii="Times New Roman" w:cs="Times New Roman" w:eastAsia="Times New Roman" w:hAnsi="Times New Roman"/>
          <w:i w:val="1"/>
          <w:sz w:val="24"/>
          <w:szCs w:val="24"/>
          <w:highlight w:val="white"/>
          <w:rtl w:val="0"/>
        </w:rPr>
        <w:t xml:space="preserve">Leading change</w:t>
      </w:r>
      <w:r w:rsidDel="00000000" w:rsidR="00000000" w:rsidRPr="00000000">
        <w:rPr>
          <w:rFonts w:ascii="Times New Roman" w:cs="Times New Roman" w:eastAsia="Times New Roman" w:hAnsi="Times New Roman"/>
          <w:sz w:val="24"/>
          <w:szCs w:val="24"/>
          <w:highlight w:val="white"/>
          <w:rtl w:val="0"/>
        </w:rPr>
        <w:t xml:space="preserve">. Harvard business press.</w:t>
      </w:r>
    </w:p>
    <w:p w:rsidR="00000000" w:rsidDel="00000000" w:rsidP="00000000" w:rsidRDefault="00000000" w:rsidRPr="00000000" w14:paraId="000001A3">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Legislation.gov.uk, 2025. </w:t>
      </w:r>
      <w:r w:rsidDel="00000000" w:rsidR="00000000" w:rsidRPr="00000000">
        <w:rPr>
          <w:rFonts w:ascii="Times New Roman" w:cs="Times New Roman" w:eastAsia="Times New Roman" w:hAnsi="Times New Roman"/>
          <w:i w:val="1"/>
          <w:sz w:val="24"/>
          <w:szCs w:val="24"/>
          <w:rtl w:val="0"/>
        </w:rPr>
        <w:t xml:space="preserve">Environmental Protection Act 1990</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Legislation.gov.uk</w:t>
      </w:r>
      <w:r w:rsidDel="00000000" w:rsidR="00000000" w:rsidRPr="00000000">
        <w:rPr>
          <w:rFonts w:ascii="Times New Roman" w:cs="Times New Roman" w:eastAsia="Times New Roman" w:hAnsi="Times New Roman"/>
          <w:sz w:val="24"/>
          <w:szCs w:val="24"/>
          <w:rtl w:val="0"/>
        </w:rPr>
        <w:t xml:space="preserve">. Statute Law Database. Available at: https://www.legislation.gov.uk/ukpga/1990/43/contents (Accessed: 7 June 2025).</w:t>
      </w:r>
    </w:p>
    <w:p w:rsidR="00000000" w:rsidDel="00000000" w:rsidP="00000000" w:rsidRDefault="00000000" w:rsidRPr="00000000" w14:paraId="000001A4">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Legislation.gov.uk, 2025. </w:t>
      </w:r>
      <w:r w:rsidDel="00000000" w:rsidR="00000000" w:rsidRPr="00000000">
        <w:rPr>
          <w:rFonts w:ascii="Times New Roman" w:cs="Times New Roman" w:eastAsia="Times New Roman" w:hAnsi="Times New Roman"/>
          <w:i w:val="1"/>
          <w:sz w:val="24"/>
          <w:szCs w:val="24"/>
          <w:rtl w:val="0"/>
        </w:rPr>
        <w:t xml:space="preserve">Health and Safety at Work etc. Act 1974</w:t>
      </w:r>
      <w:r w:rsidDel="00000000" w:rsidR="00000000" w:rsidRPr="00000000">
        <w:rPr>
          <w:rFonts w:ascii="Times New Roman" w:cs="Times New Roman" w:eastAsia="Times New Roman" w:hAnsi="Times New Roman"/>
          <w:sz w:val="24"/>
          <w:szCs w:val="24"/>
          <w:rtl w:val="0"/>
        </w:rPr>
        <w:t xml:space="preserve">. Available at: https://www.legislation.gov.uk/ukpga/1974/37/contents (Accessed: 7 June 2025).</w:t>
      </w:r>
    </w:p>
    <w:p w:rsidR="00000000" w:rsidDel="00000000" w:rsidP="00000000" w:rsidRDefault="00000000" w:rsidRPr="00000000" w14:paraId="000001A5">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Legislation.gov.uk, 2025. </w:t>
      </w:r>
      <w:r w:rsidDel="00000000" w:rsidR="00000000" w:rsidRPr="00000000">
        <w:rPr>
          <w:rFonts w:ascii="Times New Roman" w:cs="Times New Roman" w:eastAsia="Times New Roman" w:hAnsi="Times New Roman"/>
          <w:i w:val="1"/>
          <w:sz w:val="24"/>
          <w:szCs w:val="24"/>
          <w:rtl w:val="0"/>
        </w:rPr>
        <w:t xml:space="preserve">The Regulatory Reform (Fire Safety) Order 2005</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Legislation.gov.uk</w:t>
      </w:r>
      <w:r w:rsidDel="00000000" w:rsidR="00000000" w:rsidRPr="00000000">
        <w:rPr>
          <w:rFonts w:ascii="Times New Roman" w:cs="Times New Roman" w:eastAsia="Times New Roman" w:hAnsi="Times New Roman"/>
          <w:sz w:val="24"/>
          <w:szCs w:val="24"/>
          <w:rtl w:val="0"/>
        </w:rPr>
        <w:t xml:space="preserve">. Statute Law Database. Available at: https://www.legislation.gov.uk/uksi/2005/1541/contents (Accessed: 7 June 2025).</w:t>
      </w:r>
    </w:p>
    <w:p w:rsidR="00000000" w:rsidDel="00000000" w:rsidP="00000000" w:rsidRDefault="00000000" w:rsidRPr="00000000" w14:paraId="000001A6">
      <w:pPr>
        <w:numPr>
          <w:ilvl w:val="0"/>
          <w:numId w:val="12"/>
        </w:numPr>
        <w:spacing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Liu, H., 2020, April. Development strategy evaluation of financial information disclosure in colleges and universities based on SWOT method. In </w:t>
      </w:r>
      <w:r w:rsidDel="00000000" w:rsidR="00000000" w:rsidRPr="00000000">
        <w:rPr>
          <w:rFonts w:ascii="Times New Roman" w:cs="Times New Roman" w:eastAsia="Times New Roman" w:hAnsi="Times New Roman"/>
          <w:i w:val="1"/>
          <w:color w:val="222222"/>
          <w:sz w:val="24"/>
          <w:szCs w:val="24"/>
          <w:highlight w:val="white"/>
          <w:rtl w:val="0"/>
        </w:rPr>
        <w:t xml:space="preserve">Journal of Physics: Conference Series</w:t>
      </w:r>
      <w:r w:rsidDel="00000000" w:rsidR="00000000" w:rsidRPr="00000000">
        <w:rPr>
          <w:rFonts w:ascii="Times New Roman" w:cs="Times New Roman" w:eastAsia="Times New Roman" w:hAnsi="Times New Roman"/>
          <w:color w:val="222222"/>
          <w:sz w:val="24"/>
          <w:szCs w:val="24"/>
          <w:highlight w:val="white"/>
          <w:rtl w:val="0"/>
        </w:rPr>
        <w:t xml:space="preserve"> (Vol. 1533, No. 2, p. 022077). IOP Publishing.</w:t>
      </w:r>
    </w:p>
    <w:p w:rsidR="00000000" w:rsidDel="00000000" w:rsidP="00000000" w:rsidRDefault="00000000" w:rsidRPr="00000000" w14:paraId="000001A7">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Liu, M., 2024. Adopting Effective Strategies Of Agile Project Management In Hotel Rebranding Projects, pp.1-71.</w:t>
      </w:r>
    </w:p>
    <w:p w:rsidR="00000000" w:rsidDel="00000000" w:rsidP="00000000" w:rsidRDefault="00000000" w:rsidRPr="00000000" w14:paraId="000001A8">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Lockhart, D.G., 2021. The planned villages. In </w:t>
      </w:r>
      <w:r w:rsidDel="00000000" w:rsidR="00000000" w:rsidRPr="00000000">
        <w:rPr>
          <w:rFonts w:ascii="Times New Roman" w:cs="Times New Roman" w:eastAsia="Times New Roman" w:hAnsi="Times New Roman"/>
          <w:i w:val="1"/>
          <w:sz w:val="24"/>
          <w:szCs w:val="24"/>
          <w:highlight w:val="white"/>
          <w:rtl w:val="0"/>
        </w:rPr>
        <w:t xml:space="preserve">The making of the Scottish countryside</w:t>
      </w:r>
      <w:r w:rsidDel="00000000" w:rsidR="00000000" w:rsidRPr="00000000">
        <w:rPr>
          <w:rFonts w:ascii="Times New Roman" w:cs="Times New Roman" w:eastAsia="Times New Roman" w:hAnsi="Times New Roman"/>
          <w:sz w:val="24"/>
          <w:szCs w:val="24"/>
          <w:highlight w:val="white"/>
          <w:rtl w:val="0"/>
        </w:rPr>
        <w:t xml:space="preserve"> (pp. 249-270). Routledge.</w:t>
      </w:r>
    </w:p>
    <w:p w:rsidR="00000000" w:rsidDel="00000000" w:rsidP="00000000" w:rsidRDefault="00000000" w:rsidRPr="00000000" w14:paraId="000001A9">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Longart, P., 2020. Understanding hotel maintenance management. </w:t>
      </w:r>
      <w:r w:rsidDel="00000000" w:rsidR="00000000" w:rsidRPr="00000000">
        <w:rPr>
          <w:rFonts w:ascii="Times New Roman" w:cs="Times New Roman" w:eastAsia="Times New Roman" w:hAnsi="Times New Roman"/>
          <w:i w:val="1"/>
          <w:sz w:val="24"/>
          <w:szCs w:val="24"/>
          <w:highlight w:val="white"/>
          <w:rtl w:val="0"/>
        </w:rPr>
        <w:t xml:space="preserve">Journal of Quality Assurance in Hospitality &amp; Tourism</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21</w:t>
      </w:r>
      <w:r w:rsidDel="00000000" w:rsidR="00000000" w:rsidRPr="00000000">
        <w:rPr>
          <w:rFonts w:ascii="Times New Roman" w:cs="Times New Roman" w:eastAsia="Times New Roman" w:hAnsi="Times New Roman"/>
          <w:sz w:val="24"/>
          <w:szCs w:val="24"/>
          <w:highlight w:val="white"/>
          <w:rtl w:val="0"/>
        </w:rPr>
        <w:t xml:space="preserve">(3), pp.267-296.</w:t>
      </w:r>
    </w:p>
    <w:p w:rsidR="00000000" w:rsidDel="00000000" w:rsidP="00000000" w:rsidRDefault="00000000" w:rsidRPr="00000000" w14:paraId="000001AA">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Macek, D. and Vitásek, S., 2024. Risk Analysis in Building Renovations: Strategies for Investors. </w:t>
      </w:r>
      <w:r w:rsidDel="00000000" w:rsidR="00000000" w:rsidRPr="00000000">
        <w:rPr>
          <w:rFonts w:ascii="Times New Roman" w:cs="Times New Roman" w:eastAsia="Times New Roman" w:hAnsi="Times New Roman"/>
          <w:i w:val="1"/>
          <w:sz w:val="24"/>
          <w:szCs w:val="24"/>
          <w:highlight w:val="white"/>
          <w:rtl w:val="0"/>
        </w:rPr>
        <w:t xml:space="preserve">Buildings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w:t>
      </w:r>
      <w:r w:rsidDel="00000000" w:rsidR="00000000" w:rsidRPr="00000000">
        <w:rPr>
          <w:rFonts w:ascii="Times New Roman" w:cs="Times New Roman" w:eastAsia="Times New Roman" w:hAnsi="Times New Roman"/>
          <w:sz w:val="24"/>
          <w:szCs w:val="24"/>
          <w:highlight w:val="white"/>
          <w:rtl w:val="0"/>
        </w:rPr>
        <w:t xml:space="preserve">(7), p.2219.</w:t>
      </w:r>
    </w:p>
    <w:p w:rsidR="00000000" w:rsidDel="00000000" w:rsidP="00000000" w:rsidRDefault="00000000" w:rsidRPr="00000000" w14:paraId="000001AB">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Maliha, M.N., Abu Aisheh, Y.I., Tayeh, B.A. and Almalki, A., 2021. Safety barriers identification, classification, and ways to improve safety performance in the architecture, engineering, and construction (AEC) industry: Review study. </w:t>
      </w:r>
      <w:r w:rsidDel="00000000" w:rsidR="00000000" w:rsidRPr="00000000">
        <w:rPr>
          <w:rFonts w:ascii="Times New Roman" w:cs="Times New Roman" w:eastAsia="Times New Roman" w:hAnsi="Times New Roman"/>
          <w:i w:val="1"/>
          <w:sz w:val="24"/>
          <w:szCs w:val="24"/>
          <w:highlight w:val="white"/>
          <w:rtl w:val="0"/>
        </w:rPr>
        <w:t xml:space="preserve">Sustainability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13</w:t>
      </w:r>
      <w:r w:rsidDel="00000000" w:rsidR="00000000" w:rsidRPr="00000000">
        <w:rPr>
          <w:rFonts w:ascii="Times New Roman" w:cs="Times New Roman" w:eastAsia="Times New Roman" w:hAnsi="Times New Roman"/>
          <w:sz w:val="24"/>
          <w:szCs w:val="24"/>
          <w:highlight w:val="white"/>
          <w:rtl w:val="0"/>
        </w:rPr>
        <w:t xml:space="preserve">(6), p.3316.</w:t>
      </w:r>
    </w:p>
    <w:p w:rsidR="00000000" w:rsidDel="00000000" w:rsidP="00000000" w:rsidRDefault="00000000" w:rsidRPr="00000000" w14:paraId="000001AC">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Manheim, D., 2020. The fragile world hypothesis: Complexity, fragility, and systemic existential risk. </w:t>
      </w:r>
      <w:r w:rsidDel="00000000" w:rsidR="00000000" w:rsidRPr="00000000">
        <w:rPr>
          <w:rFonts w:ascii="Times New Roman" w:cs="Times New Roman" w:eastAsia="Times New Roman" w:hAnsi="Times New Roman"/>
          <w:i w:val="1"/>
          <w:sz w:val="24"/>
          <w:szCs w:val="24"/>
          <w:highlight w:val="white"/>
          <w:rtl w:val="0"/>
        </w:rPr>
        <w:t xml:space="preserve">Futures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122</w:t>
      </w:r>
      <w:r w:rsidDel="00000000" w:rsidR="00000000" w:rsidRPr="00000000">
        <w:rPr>
          <w:rFonts w:ascii="Times New Roman" w:cs="Times New Roman" w:eastAsia="Times New Roman" w:hAnsi="Times New Roman"/>
          <w:sz w:val="24"/>
          <w:szCs w:val="24"/>
          <w:highlight w:val="white"/>
          <w:rtl w:val="0"/>
        </w:rPr>
        <w:t xml:space="preserve">, p.102570.</w:t>
      </w:r>
    </w:p>
    <w:p w:rsidR="00000000" w:rsidDel="00000000" w:rsidP="00000000" w:rsidRDefault="00000000" w:rsidRPr="00000000" w14:paraId="000001AD">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Mavridopoulou, I. and O’Mahoney, J., 2020. Elitism in strategy consulting: How institutional prestige influences recruitment. </w:t>
      </w:r>
      <w:r w:rsidDel="00000000" w:rsidR="00000000" w:rsidRPr="00000000">
        <w:rPr>
          <w:rFonts w:ascii="Times New Roman" w:cs="Times New Roman" w:eastAsia="Times New Roman" w:hAnsi="Times New Roman"/>
          <w:i w:val="1"/>
          <w:sz w:val="24"/>
          <w:szCs w:val="24"/>
          <w:highlight w:val="white"/>
          <w:rtl w:val="0"/>
        </w:rPr>
        <w:t xml:space="preserve">Management Consulting Journal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w:t>
      </w:r>
      <w:r w:rsidDel="00000000" w:rsidR="00000000" w:rsidRPr="00000000">
        <w:rPr>
          <w:rFonts w:ascii="Times New Roman" w:cs="Times New Roman" w:eastAsia="Times New Roman" w:hAnsi="Times New Roman"/>
          <w:sz w:val="24"/>
          <w:szCs w:val="24"/>
          <w:highlight w:val="white"/>
          <w:rtl w:val="0"/>
        </w:rPr>
        <w:t xml:space="preserve">(1), pp.12-22.</w:t>
      </w:r>
    </w:p>
    <w:p w:rsidR="00000000" w:rsidDel="00000000" w:rsidP="00000000" w:rsidRDefault="00000000" w:rsidRPr="00000000" w14:paraId="000001AE">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Newton, R., 2010. The management consultant: mastering the art of consultancy. Financial Times.</w:t>
      </w:r>
    </w:p>
    <w:p w:rsidR="00000000" w:rsidDel="00000000" w:rsidP="00000000" w:rsidRDefault="00000000" w:rsidRPr="00000000" w14:paraId="000001AF">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Noordzife, G., 2014. Project Management of Hotel Opening Processes: Exploring Better Ways to Manage New Hotel Openings, CreateSpace.</w:t>
      </w:r>
    </w:p>
    <w:p w:rsidR="00000000" w:rsidDel="00000000" w:rsidP="00000000" w:rsidRDefault="00000000" w:rsidRPr="00000000" w14:paraId="000001B0">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Nugraha, O.N.R.A.C., Sari, R.A., Riyanto, V.R.A., Isnaini, M. and Ifriana, F., 2024. Ensuring Sustainable Hospitality: A Case Study on Occupational Health and Safety Governance at Ros-In Hotel. </w:t>
      </w:r>
      <w:r w:rsidDel="00000000" w:rsidR="00000000" w:rsidRPr="00000000">
        <w:rPr>
          <w:rFonts w:ascii="Times New Roman" w:cs="Times New Roman" w:eastAsia="Times New Roman" w:hAnsi="Times New Roman"/>
          <w:i w:val="1"/>
          <w:sz w:val="24"/>
          <w:szCs w:val="24"/>
          <w:highlight w:val="white"/>
          <w:rtl w:val="0"/>
        </w:rPr>
        <w:t xml:space="preserve">ASEAN J. Hosp. Tour</w:t>
      </w:r>
      <w:r w:rsidDel="00000000" w:rsidR="00000000" w:rsidRPr="00000000">
        <w:rPr>
          <w:rFonts w:ascii="Times New Roman" w:cs="Times New Roman" w:eastAsia="Times New Roman" w:hAnsi="Times New Roman"/>
          <w:sz w:val="24"/>
          <w:szCs w:val="24"/>
          <w:highlight w:val="white"/>
          <w:rtl w:val="0"/>
        </w:rPr>
        <w:t xml:space="preserve">, (1), pp.41-52.</w:t>
      </w:r>
    </w:p>
    <w:p w:rsidR="00000000" w:rsidDel="00000000" w:rsidP="00000000" w:rsidRDefault="00000000" w:rsidRPr="00000000" w14:paraId="000001B1">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O'Mahoney, J., 2021. How small consultancies grow: Challenging problem-based theorising. </w:t>
      </w:r>
      <w:r w:rsidDel="00000000" w:rsidR="00000000" w:rsidRPr="00000000">
        <w:rPr>
          <w:rFonts w:ascii="Times New Roman" w:cs="Times New Roman" w:eastAsia="Times New Roman" w:hAnsi="Times New Roman"/>
          <w:i w:val="1"/>
          <w:sz w:val="24"/>
          <w:szCs w:val="24"/>
          <w:highlight w:val="white"/>
          <w:rtl w:val="0"/>
        </w:rPr>
        <w:t xml:space="preserve">Management Consulting Journal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w:t>
      </w:r>
      <w:r w:rsidDel="00000000" w:rsidR="00000000" w:rsidRPr="00000000">
        <w:rPr>
          <w:rFonts w:ascii="Times New Roman" w:cs="Times New Roman" w:eastAsia="Times New Roman" w:hAnsi="Times New Roman"/>
          <w:sz w:val="24"/>
          <w:szCs w:val="24"/>
          <w:highlight w:val="white"/>
          <w:rtl w:val="0"/>
        </w:rPr>
        <w:t xml:space="preserve">(1), pp.5-20.</w:t>
      </w:r>
    </w:p>
    <w:p w:rsidR="00000000" w:rsidDel="00000000" w:rsidP="00000000" w:rsidRDefault="00000000" w:rsidRPr="00000000" w14:paraId="000001B2">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ONS, 2025. </w:t>
      </w:r>
      <w:r w:rsidDel="00000000" w:rsidR="00000000" w:rsidRPr="00000000">
        <w:rPr>
          <w:rFonts w:ascii="Times New Roman" w:cs="Times New Roman" w:eastAsia="Times New Roman" w:hAnsi="Times New Roman"/>
          <w:i w:val="1"/>
          <w:sz w:val="24"/>
          <w:szCs w:val="24"/>
          <w:rtl w:val="0"/>
        </w:rPr>
        <w:t xml:space="preserve">Consumer price inflation, UK: April 2025</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Consumer price inflation, UK - Office for National Statistics</w:t>
      </w:r>
      <w:r w:rsidDel="00000000" w:rsidR="00000000" w:rsidRPr="00000000">
        <w:rPr>
          <w:rFonts w:ascii="Times New Roman" w:cs="Times New Roman" w:eastAsia="Times New Roman" w:hAnsi="Times New Roman"/>
          <w:sz w:val="24"/>
          <w:szCs w:val="24"/>
          <w:rtl w:val="0"/>
        </w:rPr>
        <w:t xml:space="preserve">. Available at: https://www.ons.gov.uk/economy/inflationandpriceindices/bulletins/consumerpriceinflation/april2025 (Accessed: 7 June 2025).</w:t>
      </w:r>
    </w:p>
    <w:p w:rsidR="00000000" w:rsidDel="00000000" w:rsidP="00000000" w:rsidRDefault="00000000" w:rsidRPr="00000000" w14:paraId="000001B3">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OPRAN, E., 2018. Internal Communication Campaigns And Employees’ Motivation. </w:t>
      </w:r>
      <w:r w:rsidDel="00000000" w:rsidR="00000000" w:rsidRPr="00000000">
        <w:rPr>
          <w:rFonts w:ascii="Times New Roman" w:cs="Times New Roman" w:eastAsia="Times New Roman" w:hAnsi="Times New Roman"/>
          <w:i w:val="1"/>
          <w:sz w:val="24"/>
          <w:szCs w:val="24"/>
          <w:highlight w:val="white"/>
          <w:rtl w:val="0"/>
        </w:rPr>
        <w:t xml:space="preserve">Social Sciences and Education Research Review</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w:t>
      </w:r>
      <w:r w:rsidDel="00000000" w:rsidR="00000000" w:rsidRPr="00000000">
        <w:rPr>
          <w:rFonts w:ascii="Times New Roman" w:cs="Times New Roman" w:eastAsia="Times New Roman" w:hAnsi="Times New Roman"/>
          <w:sz w:val="24"/>
          <w:szCs w:val="24"/>
          <w:highlight w:val="white"/>
          <w:rtl w:val="0"/>
        </w:rPr>
        <w:t xml:space="preserve">(1), pp.162-168.</w:t>
      </w:r>
    </w:p>
    <w:p w:rsidR="00000000" w:rsidDel="00000000" w:rsidP="00000000" w:rsidRDefault="00000000" w:rsidRPr="00000000" w14:paraId="000001B4">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Pazii, D., 2024. Implementation of gamification for international companies throughout rebranding: current and possible future approaches. </w:t>
      </w:r>
      <w:r w:rsidDel="00000000" w:rsidR="00000000" w:rsidRPr="00000000">
        <w:rPr>
          <w:rFonts w:ascii="Times New Roman" w:cs="Times New Roman" w:eastAsia="Times New Roman" w:hAnsi="Times New Roman"/>
          <w:i w:val="1"/>
          <w:sz w:val="24"/>
          <w:szCs w:val="24"/>
          <w:highlight w:val="white"/>
          <w:rtl w:val="0"/>
        </w:rPr>
        <w:t xml:space="preserve">Економічні Науки</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4461</w:t>
      </w:r>
      <w:r w:rsidDel="00000000" w:rsidR="00000000" w:rsidRPr="00000000">
        <w:rPr>
          <w:rFonts w:ascii="Times New Roman" w:cs="Times New Roman" w:eastAsia="Times New Roman" w:hAnsi="Times New Roman"/>
          <w:sz w:val="24"/>
          <w:szCs w:val="24"/>
          <w:highlight w:val="white"/>
          <w:rtl w:val="0"/>
        </w:rPr>
        <w:t xml:space="preserve">, pp.53-57.</w:t>
      </w:r>
    </w:p>
    <w:p w:rsidR="00000000" w:rsidDel="00000000" w:rsidP="00000000" w:rsidRDefault="00000000" w:rsidRPr="00000000" w14:paraId="000001B5">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Perthshire, 2025.  </w:t>
      </w:r>
      <w:r w:rsidDel="00000000" w:rsidR="00000000" w:rsidRPr="00000000">
        <w:rPr>
          <w:rFonts w:ascii="Times New Roman" w:cs="Times New Roman" w:eastAsia="Times New Roman" w:hAnsi="Times New Roman"/>
          <w:i w:val="1"/>
          <w:sz w:val="24"/>
          <w:szCs w:val="24"/>
          <w:highlight w:val="white"/>
          <w:rtl w:val="0"/>
        </w:rPr>
        <w:t xml:space="preserve">New County Hotel Perth</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i w:val="1"/>
          <w:sz w:val="24"/>
          <w:szCs w:val="24"/>
          <w:highlight w:val="white"/>
          <w:rtl w:val="0"/>
        </w:rPr>
        <w:t xml:space="preserve"> PERTH, UNITED KINGDOM | SEASON DEALS FROM £84</w:t>
      </w:r>
      <w:r w:rsidDel="00000000" w:rsidR="00000000" w:rsidRPr="00000000">
        <w:rPr>
          <w:rFonts w:ascii="Times New Roman" w:cs="Times New Roman" w:eastAsia="Times New Roman" w:hAnsi="Times New Roman"/>
          <w:sz w:val="24"/>
          <w:szCs w:val="24"/>
          <w:highlight w:val="white"/>
          <w:rtl w:val="0"/>
        </w:rPr>
        <w:t xml:space="preserve">. Available at: https://new-county-hotel.perthshireonline.com/en/ (Accessed: 7 June 2025).</w:t>
      </w:r>
    </w:p>
    <w:p w:rsidR="00000000" w:rsidDel="00000000" w:rsidP="00000000" w:rsidRDefault="00000000" w:rsidRPr="00000000" w14:paraId="000001B6">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Silva, T.C., Ferreira, L.P., Costa, E., Silva, F.J. and Ávila, P., 2022. The importance of the maintenance area in the hotel sector. In </w:t>
      </w:r>
      <w:r w:rsidDel="00000000" w:rsidR="00000000" w:rsidRPr="00000000">
        <w:rPr>
          <w:rFonts w:ascii="Times New Roman" w:cs="Times New Roman" w:eastAsia="Times New Roman" w:hAnsi="Times New Roman"/>
          <w:i w:val="1"/>
          <w:sz w:val="24"/>
          <w:szCs w:val="24"/>
          <w:highlight w:val="white"/>
          <w:rtl w:val="0"/>
        </w:rPr>
        <w:t xml:space="preserve">Advances in Tourism, Technology and Systems: Selected Papers from ICOTTS 2021, Volume 1</w:t>
      </w:r>
      <w:r w:rsidDel="00000000" w:rsidR="00000000" w:rsidRPr="00000000">
        <w:rPr>
          <w:rFonts w:ascii="Times New Roman" w:cs="Times New Roman" w:eastAsia="Times New Roman" w:hAnsi="Times New Roman"/>
          <w:sz w:val="24"/>
          <w:szCs w:val="24"/>
          <w:highlight w:val="white"/>
          <w:rtl w:val="0"/>
        </w:rPr>
        <w:t xml:space="preserve">, pp. 13-24.</w:t>
      </w:r>
    </w:p>
    <w:p w:rsidR="00000000" w:rsidDel="00000000" w:rsidP="00000000" w:rsidRDefault="00000000" w:rsidRPr="00000000" w14:paraId="000001B7">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Srisangwan, N., Churak, P., Praditsorn, P., Ponprachanuvut, P., Keeratichamroen, A., Chammari, K. and Sranacharoenpong, K., 2023. Using SWOT Analysis to create strategies for solving problems in implementing school lunch programs in Thailand. </w:t>
      </w:r>
      <w:r w:rsidDel="00000000" w:rsidR="00000000" w:rsidRPr="00000000">
        <w:rPr>
          <w:rFonts w:ascii="Times New Roman" w:cs="Times New Roman" w:eastAsia="Times New Roman" w:hAnsi="Times New Roman"/>
          <w:i w:val="1"/>
          <w:sz w:val="24"/>
          <w:szCs w:val="24"/>
          <w:highlight w:val="white"/>
          <w:rtl w:val="0"/>
        </w:rPr>
        <w:t xml:space="preserve">Journal of Health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37</w:t>
      </w:r>
      <w:r w:rsidDel="00000000" w:rsidR="00000000" w:rsidRPr="00000000">
        <w:rPr>
          <w:rFonts w:ascii="Times New Roman" w:cs="Times New Roman" w:eastAsia="Times New Roman" w:hAnsi="Times New Roman"/>
          <w:sz w:val="24"/>
          <w:szCs w:val="24"/>
          <w:highlight w:val="white"/>
          <w:rtl w:val="0"/>
        </w:rPr>
        <w:t xml:space="preserve">(6), pp.406-413.</w:t>
      </w:r>
    </w:p>
    <w:p w:rsidR="00000000" w:rsidDel="00000000" w:rsidP="00000000" w:rsidRDefault="00000000" w:rsidRPr="00000000" w14:paraId="000001B8">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Statista, 2021. </w:t>
      </w:r>
      <w:r w:rsidDel="00000000" w:rsidR="00000000" w:rsidRPr="00000000">
        <w:rPr>
          <w:rFonts w:ascii="Times New Roman" w:cs="Times New Roman" w:eastAsia="Times New Roman" w:hAnsi="Times New Roman"/>
          <w:i w:val="1"/>
          <w:sz w:val="24"/>
          <w:szCs w:val="24"/>
          <w:rtl w:val="0"/>
        </w:rPr>
        <w:t xml:space="preserve">Preferred technologies to increase travel confidence UK 2021</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Statista</w:t>
      </w:r>
      <w:r w:rsidDel="00000000" w:rsidR="00000000" w:rsidRPr="00000000">
        <w:rPr>
          <w:rFonts w:ascii="Times New Roman" w:cs="Times New Roman" w:eastAsia="Times New Roman" w:hAnsi="Times New Roman"/>
          <w:sz w:val="24"/>
          <w:szCs w:val="24"/>
          <w:rtl w:val="0"/>
        </w:rPr>
        <w:t xml:space="preserve">. Available at: https://www.statista.com/statistics/1283413/technologies-increase-travel-confidence-uk/ (Accessed: 7 June 2025).</w:t>
      </w:r>
    </w:p>
    <w:p w:rsidR="00000000" w:rsidDel="00000000" w:rsidP="00000000" w:rsidRDefault="00000000" w:rsidRPr="00000000" w14:paraId="000001B9">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Subramaniam, N., Collier, P., Phang, M. and Burke, G., 2011. The effects of perceived business uncertainty, external consultants and risk management on organisational outcomes. </w:t>
      </w:r>
      <w:r w:rsidDel="00000000" w:rsidR="00000000" w:rsidRPr="00000000">
        <w:rPr>
          <w:rFonts w:ascii="Times New Roman" w:cs="Times New Roman" w:eastAsia="Times New Roman" w:hAnsi="Times New Roman"/>
          <w:i w:val="1"/>
          <w:sz w:val="24"/>
          <w:szCs w:val="24"/>
          <w:highlight w:val="white"/>
          <w:rtl w:val="0"/>
        </w:rPr>
        <w:t xml:space="preserve">Journal of Accounting &amp; Organizational Change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w:t>
      </w:r>
      <w:r w:rsidDel="00000000" w:rsidR="00000000" w:rsidRPr="00000000">
        <w:rPr>
          <w:rFonts w:ascii="Times New Roman" w:cs="Times New Roman" w:eastAsia="Times New Roman" w:hAnsi="Times New Roman"/>
          <w:sz w:val="24"/>
          <w:szCs w:val="24"/>
          <w:highlight w:val="white"/>
          <w:rtl w:val="0"/>
        </w:rPr>
        <w:t xml:space="preserve">(2), pp.132-157.</w:t>
      </w:r>
    </w:p>
    <w:p w:rsidR="00000000" w:rsidDel="00000000" w:rsidP="00000000" w:rsidRDefault="00000000" w:rsidRPr="00000000" w14:paraId="000001BA">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thecourier.co.uk, 2025</w:t>
      </w:r>
      <w:r w:rsidDel="00000000" w:rsidR="00000000" w:rsidRPr="00000000">
        <w:rPr>
          <w:rFonts w:ascii="Times New Roman" w:cs="Times New Roman" w:eastAsia="Times New Roman" w:hAnsi="Times New Roman"/>
          <w:i w:val="1"/>
          <w:sz w:val="24"/>
          <w:szCs w:val="24"/>
          <w:highlight w:val="white"/>
          <w:rtl w:val="0"/>
        </w:rPr>
        <w:t xml:space="preserve">. New County Hotel fire: All we know so far about Perth tragedy.</w:t>
      </w:r>
      <w:r w:rsidDel="00000000" w:rsidR="00000000" w:rsidRPr="00000000">
        <w:rPr>
          <w:rFonts w:ascii="Times New Roman" w:cs="Times New Roman" w:eastAsia="Times New Roman" w:hAnsi="Times New Roman"/>
          <w:sz w:val="24"/>
          <w:szCs w:val="24"/>
          <w:highlight w:val="white"/>
          <w:rtl w:val="0"/>
        </w:rPr>
        <w:t xml:space="preserve"> Available at: https://www.thecourier.co.uk/fp/news/perth-kinross/4837267/new-county-hotel-fire-perth-anniversary/ (Accessed: 7 June 2025).</w:t>
      </w:r>
    </w:p>
    <w:p w:rsidR="00000000" w:rsidDel="00000000" w:rsidP="00000000" w:rsidRDefault="00000000" w:rsidRPr="00000000" w14:paraId="000001BB">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thefpa.co.uk, 2023. </w:t>
      </w:r>
      <w:r w:rsidDel="00000000" w:rsidR="00000000" w:rsidRPr="00000000">
        <w:rPr>
          <w:rFonts w:ascii="Times New Roman" w:cs="Times New Roman" w:eastAsia="Times New Roman" w:hAnsi="Times New Roman"/>
          <w:i w:val="1"/>
          <w:sz w:val="24"/>
          <w:szCs w:val="24"/>
          <w:highlight w:val="white"/>
          <w:rtl w:val="0"/>
        </w:rPr>
        <w:t xml:space="preserve">Perth hotel was ordered to improve fire safety before tragic fire</w:t>
      </w:r>
      <w:r w:rsidDel="00000000" w:rsidR="00000000" w:rsidRPr="00000000">
        <w:rPr>
          <w:rFonts w:ascii="Times New Roman" w:cs="Times New Roman" w:eastAsia="Times New Roman" w:hAnsi="Times New Roman"/>
          <w:sz w:val="24"/>
          <w:szCs w:val="24"/>
          <w:highlight w:val="white"/>
          <w:rtl w:val="0"/>
        </w:rPr>
        <w:t xml:space="preserve">. Available at: https://www.thefpa.co.uk/news/perth-hotel-was-ordered-to-improve-fire-safety-before-tragic-fire (Accessed: 7 June 2025).</w:t>
      </w:r>
    </w:p>
    <w:p w:rsidR="00000000" w:rsidDel="00000000" w:rsidP="00000000" w:rsidRDefault="00000000" w:rsidRPr="00000000" w14:paraId="000001BC">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Tidd, J., 2023. Managing innovation. </w:t>
      </w:r>
      <w:r w:rsidDel="00000000" w:rsidR="00000000" w:rsidRPr="00000000">
        <w:rPr>
          <w:rFonts w:ascii="Times New Roman" w:cs="Times New Roman" w:eastAsia="Times New Roman" w:hAnsi="Times New Roman"/>
          <w:i w:val="1"/>
          <w:sz w:val="24"/>
          <w:szCs w:val="24"/>
          <w:highlight w:val="white"/>
          <w:rtl w:val="0"/>
        </w:rPr>
        <w:t xml:space="preserve">IEEE Technology and Engineering Management Society Body of Knowledge (TEMSBOK)</w:t>
      </w:r>
      <w:r w:rsidDel="00000000" w:rsidR="00000000" w:rsidRPr="00000000">
        <w:rPr>
          <w:rFonts w:ascii="Times New Roman" w:cs="Times New Roman" w:eastAsia="Times New Roman" w:hAnsi="Times New Roman"/>
          <w:sz w:val="24"/>
          <w:szCs w:val="24"/>
          <w:highlight w:val="white"/>
          <w:rtl w:val="0"/>
        </w:rPr>
        <w:t xml:space="preserve">, pp.95-108.</w:t>
      </w:r>
    </w:p>
    <w:p w:rsidR="00000000" w:rsidDel="00000000" w:rsidP="00000000" w:rsidRDefault="00000000" w:rsidRPr="00000000" w14:paraId="000001BD">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Tran, X., 2024. Strategies of Revenue Management. </w:t>
      </w:r>
      <w:r w:rsidDel="00000000" w:rsidR="00000000" w:rsidRPr="00000000">
        <w:rPr>
          <w:rFonts w:ascii="Times New Roman" w:cs="Times New Roman" w:eastAsia="Times New Roman" w:hAnsi="Times New Roman"/>
          <w:i w:val="1"/>
          <w:sz w:val="24"/>
          <w:szCs w:val="24"/>
          <w:highlight w:val="white"/>
          <w:rtl w:val="0"/>
        </w:rPr>
        <w:t xml:space="preserve">Revenue Management Illustrated</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BE">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TripAdvisor, 2025. Guest Reviews. Available at: https://www.tripadvisor.com.sg/Hotel_Review-g186565-d244779-Reviews-or10-New_County_Hotel-Perth_Perth_and_Kinross_Scotland.html (Accessed: 7 June 2025).</w:t>
      </w:r>
    </w:p>
    <w:p w:rsidR="00000000" w:rsidDel="00000000" w:rsidP="00000000" w:rsidRDefault="00000000" w:rsidRPr="00000000" w14:paraId="000001BF">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tripadvisor.co.uk, 2022. Available at: https://www.tripadvisor.co.uk/ShowUserReviews-g186565-d244779-r856541981-New_County_Hotel-Perth_Perth_and_Kinross_Scotland.html (Accessed: 7 June 2025).</w:t>
      </w:r>
    </w:p>
    <w:p w:rsidR="00000000" w:rsidDel="00000000" w:rsidP="00000000" w:rsidRDefault="00000000" w:rsidRPr="00000000" w14:paraId="000001C0">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tripadvisor.co.uk, 2025. Available at: https://www.tripadvisor.com/Hotel_Review-g186565-d244779-Reviews-New_County_Hotel-Perth_Perth_and_Kinross_Scotland.html (Accessed: 7 June 2025).</w:t>
      </w:r>
    </w:p>
    <w:p w:rsidR="00000000" w:rsidDel="00000000" w:rsidP="00000000" w:rsidRDefault="00000000" w:rsidRPr="00000000" w14:paraId="000001C1">
      <w:pPr>
        <w:numPr>
          <w:ilvl w:val="0"/>
          <w:numId w:val="12"/>
        </w:numPr>
        <w:spacing w:line="360" w:lineRule="auto"/>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Whittington, R. and Molloy, E., 2005. HR’s role in organisation: shaping change. Research report. London: Chartered Institute of Personnel and Development.</w:t>
      </w:r>
    </w:p>
    <w:p w:rsidR="00000000" w:rsidDel="00000000" w:rsidP="00000000" w:rsidRDefault="00000000" w:rsidRPr="00000000" w14:paraId="000001C2">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Whittington, R., Johnson, G., Scholes, K., Angwin, D. and Regnér, P., 2020. Exploring strategy . Harlow.</w:t>
      </w:r>
      <w:r w:rsidDel="00000000" w:rsidR="00000000" w:rsidRPr="00000000">
        <w:rPr>
          <w:rtl w:val="0"/>
        </w:rPr>
      </w:r>
    </w:p>
    <w:p w:rsidR="00000000" w:rsidDel="00000000" w:rsidP="00000000" w:rsidRDefault="00000000" w:rsidRPr="00000000" w14:paraId="000001C3">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Economic Forum, 2025. </w:t>
      </w:r>
      <w:r w:rsidDel="00000000" w:rsidR="00000000" w:rsidRPr="00000000">
        <w:rPr>
          <w:rFonts w:ascii="Times New Roman" w:cs="Times New Roman" w:eastAsia="Times New Roman" w:hAnsi="Times New Roman"/>
          <w:i w:val="1"/>
          <w:sz w:val="24"/>
          <w:szCs w:val="24"/>
          <w:rtl w:val="0"/>
        </w:rPr>
        <w:t xml:space="preserve">Survey of travellers finds 76% want more sustainable options</w:t>
      </w:r>
      <w:r w:rsidDel="00000000" w:rsidR="00000000" w:rsidRPr="00000000">
        <w:rPr>
          <w:rFonts w:ascii="Times New Roman" w:cs="Times New Roman" w:eastAsia="Times New Roman" w:hAnsi="Times New Roman"/>
          <w:sz w:val="24"/>
          <w:szCs w:val="24"/>
          <w:rtl w:val="0"/>
        </w:rPr>
        <w:t xml:space="preserve">. Available at: https://www.weforum.org/stories/2023/04/survey-of-travelers-finds-76-want-more-sustainable-options/ (Accessed: 7 June 2025).</w:t>
      </w:r>
    </w:p>
    <w:p w:rsidR="00000000" w:rsidDel="00000000" w:rsidP="00000000" w:rsidRDefault="00000000" w:rsidRPr="00000000" w14:paraId="000001C4">
      <w:pPr>
        <w:rPr>
          <w:rFonts w:ascii="Times New Roman" w:cs="Times New Roman" w:eastAsia="Times New Roman" w:hAnsi="Times New Roman"/>
          <w:sz w:val="24"/>
          <w:szCs w:val="24"/>
          <w:highlight w:val="white"/>
        </w:rPr>
      </w:pPr>
      <w:r w:rsidDel="00000000" w:rsidR="00000000" w:rsidRPr="00000000">
        <w:rPr>
          <w:rtl w:val="0"/>
        </w:rPr>
      </w:r>
    </w:p>
    <w:sectPr>
      <w:footerReference r:id="rId1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 w:name="-webkit-standard"/>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RO"/>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line="360" w:lineRule="auto"/>
    </w:pPr>
    <w:rPr>
      <w:rFonts w:ascii="Times New Roman" w:cs="Times New Roman" w:eastAsia="Times New Roman" w:hAnsi="Times New Roman"/>
      <w:b w:val="1"/>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pPr>
      <w:keepNext w:val="1"/>
      <w:keepLines w:val="1"/>
      <w:spacing w:line="360" w:lineRule="auto"/>
      <w:jc w:val="both"/>
      <w:outlineLvl w:val="0"/>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jc w:val="both"/>
      <w:outlineLvl w:val="1"/>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line="360" w:lineRule="auto"/>
      <w:outlineLvl w:val="2"/>
    </w:pPr>
    <w:rPr>
      <w:rFonts w:ascii="Times New Roman" w:cs="Times New Roman" w:eastAsia="Times New Roman" w:hAnsi="Times New Roman"/>
      <w:b w:val="1"/>
      <w:sz w:val="24"/>
      <w:szCs w:val="24"/>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table" w:styleId="TableNormal1" w:customStyle="1">
    <w:name w:val="Table Normal1"/>
    <w:tblPr>
      <w:tblCellMar>
        <w:top w:w="0.0" w:type="dxa"/>
        <w:left w:w="0.0" w:type="dxa"/>
        <w:bottom w:w="0.0" w:type="dxa"/>
        <w:right w:w="0.0" w:type="dxa"/>
      </w:tblCellMar>
    </w:tblPr>
  </w:style>
  <w:style w:type="paragraph" w:styleId="Subtitle">
    <w:name w:val="Subtitle"/>
    <w:basedOn w:val="Normal"/>
    <w:next w:val="Normal"/>
    <w:pPr>
      <w:keepNext w:val="1"/>
      <w:keepLines w:val="1"/>
      <w:spacing w:after="320"/>
    </w:pPr>
    <w:rPr>
      <w:color w:val="666666"/>
      <w:sz w:val="30"/>
      <w:szCs w:val="30"/>
    </w:rPr>
  </w:style>
  <w:style w:type="table" w:styleId="Table1" w:customStyle="1">
    <w:name w:val="Table1"/>
    <w:basedOn w:val="TableNormal1"/>
    <w:tblPr>
      <w:tblStyleRowBandSize w:val="1"/>
      <w:tblStyleColBandSize w:val="1"/>
      <w:tblCellMar>
        <w:top w:w="100.0" w:type="dxa"/>
        <w:left w:w="100.0" w:type="dxa"/>
        <w:bottom w:w="100.0" w:type="dxa"/>
        <w:right w:w="100.0" w:type="dxa"/>
      </w:tblCellMar>
    </w:tblPr>
  </w:style>
  <w:style w:type="table" w:styleId="Table2" w:customStyle="1">
    <w:name w:val="Table2"/>
    <w:basedOn w:val="TableNormal1"/>
    <w:tblPr>
      <w:tblStyleRowBandSize w:val="1"/>
      <w:tblStyleColBandSize w:val="1"/>
      <w:tblCellMar>
        <w:top w:w="100.0" w:type="dxa"/>
        <w:left w:w="100.0" w:type="dxa"/>
        <w:bottom w:w="100.0" w:type="dxa"/>
        <w:right w:w="100.0" w:type="dxa"/>
      </w:tblCellMar>
    </w:tblPr>
  </w:style>
  <w:style w:type="paragraph" w:styleId="TOCHeading">
    <w:name w:val="TOC Heading"/>
    <w:basedOn w:val="Heading1"/>
    <w:next w:val="Normal"/>
    <w:uiPriority w:val="39"/>
    <w:unhideWhenUsed w:val="1"/>
    <w:qFormat w:val="1"/>
    <w:rsid w:val="006600F1"/>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val="en-US"/>
    </w:rPr>
  </w:style>
  <w:style w:type="paragraph" w:styleId="TOC1">
    <w:name w:val="toc 1"/>
    <w:basedOn w:val="Normal"/>
    <w:next w:val="Normal"/>
    <w:autoRedefine w:val="1"/>
    <w:uiPriority w:val="39"/>
    <w:unhideWhenUsed w:val="1"/>
    <w:rsid w:val="006600F1"/>
    <w:pPr>
      <w:spacing w:after="100"/>
    </w:pPr>
  </w:style>
  <w:style w:type="paragraph" w:styleId="TOC2">
    <w:name w:val="toc 2"/>
    <w:basedOn w:val="Normal"/>
    <w:next w:val="Normal"/>
    <w:autoRedefine w:val="1"/>
    <w:uiPriority w:val="39"/>
    <w:unhideWhenUsed w:val="1"/>
    <w:rsid w:val="006600F1"/>
    <w:pPr>
      <w:spacing w:after="100"/>
      <w:ind w:left="220"/>
    </w:pPr>
  </w:style>
  <w:style w:type="paragraph" w:styleId="TOC3">
    <w:name w:val="toc 3"/>
    <w:basedOn w:val="Normal"/>
    <w:next w:val="Normal"/>
    <w:autoRedefine w:val="1"/>
    <w:uiPriority w:val="39"/>
    <w:unhideWhenUsed w:val="1"/>
    <w:rsid w:val="006600F1"/>
    <w:pPr>
      <w:spacing w:after="100"/>
      <w:ind w:left="440"/>
    </w:pPr>
  </w:style>
  <w:style w:type="character" w:styleId="Hyperlink">
    <w:name w:val="Hyperlink"/>
    <w:basedOn w:val="DefaultParagraphFont"/>
    <w:uiPriority w:val="99"/>
    <w:unhideWhenUsed w:val="1"/>
    <w:rsid w:val="006600F1"/>
    <w:rPr>
      <w:color w:val="0000ff" w:themeColor="hyperlink"/>
      <w:u w:val="single"/>
    </w:rPr>
  </w:style>
  <w:style w:type="table" w:styleId="a" w:customStyle="1">
    <w:basedOn w:val="TableNormal"/>
    <w:tblPr>
      <w:tblStyleRowBandSize w:val="1"/>
      <w:tblStyleColBandSize w:val="1"/>
      <w:tblCellMar>
        <w:top w:w="100.0" w:type="dxa"/>
        <w:left w:w="100.0" w:type="dxa"/>
        <w:bottom w:w="100.0" w:type="dxa"/>
        <w:right w:w="100.0" w:type="dxa"/>
      </w:tblCellMar>
    </w:tblPr>
  </w:style>
  <w:style w:type="table" w:styleId="a0" w:customStyle="1">
    <w:basedOn w:val="TableNormal"/>
    <w:tblPr>
      <w:tblStyleRowBandSize w:val="1"/>
      <w:tblStyleColBandSize w:val="1"/>
      <w:tblCellMar>
        <w:top w:w="100.0" w:type="dxa"/>
        <w:left w:w="100.0" w:type="dxa"/>
        <w:bottom w:w="100.0" w:type="dxa"/>
        <w:right w:w="100.0" w:type="dxa"/>
      </w:tblCellMar>
    </w:tblPr>
  </w:style>
  <w:style w:type="table" w:styleId="a1" w:customStyle="1">
    <w:basedOn w:val="TableNormal"/>
    <w:tblPr>
      <w:tblStyleRowBandSize w:val="1"/>
      <w:tblStyleColBandSize w:val="1"/>
      <w:tblCellMar>
        <w:top w:w="100.0" w:type="dxa"/>
        <w:left w:w="100.0" w:type="dxa"/>
        <w:bottom w:w="100.0" w:type="dxa"/>
        <w:right w:w="100.0" w:type="dxa"/>
      </w:tblCellMar>
    </w:tblPr>
  </w:style>
  <w:style w:type="table" w:styleId="a2" w:customStyle="1">
    <w:basedOn w:val="TableNormal"/>
    <w:tblPr>
      <w:tblStyleRowBandSize w:val="1"/>
      <w:tblStyleColBandSize w:val="1"/>
      <w:tblCellMar>
        <w:top w:w="100.0" w:type="dxa"/>
        <w:left w:w="100.0" w:type="dxa"/>
        <w:bottom w:w="100.0" w:type="dxa"/>
        <w:right w:w="100.0" w:type="dxa"/>
      </w:tblCellMar>
    </w:tblPr>
  </w:style>
  <w:style w:type="paragraph" w:styleId="BalloonText">
    <w:name w:val="Balloon Text"/>
    <w:basedOn w:val="Normal"/>
    <w:link w:val="BalloonTextChar"/>
    <w:uiPriority w:val="99"/>
    <w:semiHidden w:val="1"/>
    <w:unhideWhenUsed w:val="1"/>
    <w:rsid w:val="00637991"/>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37991"/>
    <w:rPr>
      <w:rFonts w:ascii="Tahoma" w:cs="Tahoma" w:hAnsi="Tahoma"/>
      <w:sz w:val="16"/>
      <w:szCs w:val="16"/>
    </w:rPr>
  </w:style>
  <w:style w:type="paragraph" w:styleId="Header">
    <w:name w:val="header"/>
    <w:basedOn w:val="Normal"/>
    <w:link w:val="HeaderChar"/>
    <w:uiPriority w:val="99"/>
    <w:unhideWhenUsed w:val="1"/>
    <w:rsid w:val="00637991"/>
    <w:pPr>
      <w:tabs>
        <w:tab w:val="center" w:pos="4513"/>
        <w:tab w:val="right" w:pos="9026"/>
      </w:tabs>
      <w:spacing w:line="240" w:lineRule="auto"/>
    </w:pPr>
  </w:style>
  <w:style w:type="character" w:styleId="HeaderChar" w:customStyle="1">
    <w:name w:val="Header Char"/>
    <w:basedOn w:val="DefaultParagraphFont"/>
    <w:link w:val="Header"/>
    <w:uiPriority w:val="99"/>
    <w:rsid w:val="00637991"/>
  </w:style>
  <w:style w:type="paragraph" w:styleId="Footer">
    <w:name w:val="footer"/>
    <w:basedOn w:val="Normal"/>
    <w:link w:val="FooterChar"/>
    <w:uiPriority w:val="99"/>
    <w:unhideWhenUsed w:val="1"/>
    <w:rsid w:val="00637991"/>
    <w:pPr>
      <w:tabs>
        <w:tab w:val="center" w:pos="4513"/>
        <w:tab w:val="right" w:pos="9026"/>
      </w:tabs>
      <w:spacing w:line="240" w:lineRule="auto"/>
    </w:pPr>
  </w:style>
  <w:style w:type="character" w:styleId="FooterChar" w:customStyle="1">
    <w:name w:val="Footer Char"/>
    <w:basedOn w:val="DefaultParagraphFont"/>
    <w:link w:val="Footer"/>
    <w:uiPriority w:val="99"/>
    <w:rsid w:val="00637991"/>
  </w:style>
  <w:style w:type="paragraph" w:styleId="s2" w:customStyle="1">
    <w:name w:val="s2"/>
    <w:basedOn w:val="Normal"/>
    <w:rsid w:val="00640EDF"/>
    <w:pPr>
      <w:spacing w:after="100" w:afterAutospacing="1" w:before="100" w:beforeAutospacing="1" w:line="240" w:lineRule="auto"/>
    </w:pPr>
    <w:rPr>
      <w:rFonts w:ascii="Times New Roman" w:cs="Times New Roman" w:hAnsi="Times New Roman" w:eastAsiaTheme="minorEastAsia"/>
      <w:sz w:val="24"/>
      <w:szCs w:val="24"/>
      <w:lang w:eastAsia="en-GB"/>
    </w:rPr>
  </w:style>
  <w:style w:type="character" w:styleId="bumpedfont15" w:customStyle="1">
    <w:name w:val="bumpedfont15"/>
    <w:basedOn w:val="DefaultParagraphFont"/>
    <w:rsid w:val="00640EDF"/>
  </w:style>
  <w:style w:type="paragraph" w:styleId="s6" w:customStyle="1">
    <w:name w:val="s6"/>
    <w:basedOn w:val="Normal"/>
    <w:rsid w:val="00640EDF"/>
    <w:pPr>
      <w:spacing w:after="100" w:afterAutospacing="1" w:before="100" w:beforeAutospacing="1" w:line="240" w:lineRule="auto"/>
    </w:pPr>
    <w:rPr>
      <w:rFonts w:ascii="Times New Roman" w:cs="Times New Roman" w:hAnsi="Times New Roman" w:eastAsiaTheme="minorEastAsia"/>
      <w:sz w:val="24"/>
      <w:szCs w:val="24"/>
      <w:lang w:eastAsia="en-GB"/>
    </w:rPr>
  </w:style>
  <w:style w:type="character" w:styleId="s3" w:customStyle="1">
    <w:name w:val="s3"/>
    <w:basedOn w:val="DefaultParagraphFont"/>
    <w:rsid w:val="00A534C0"/>
  </w:style>
  <w:style w:type="character" w:styleId="apple-converted-space" w:customStyle="1">
    <w:name w:val="apple-converted-space"/>
    <w:basedOn w:val="DefaultParagraphFont"/>
    <w:rsid w:val="00A534C0"/>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8.png"/><Relationship Id="rId13" Type="http://schemas.openxmlformats.org/officeDocument/2006/relationships/image" Target="media/image1.png"/><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footer" Target="footer1.xml"/><Relationship Id="rId14" Type="http://schemas.openxmlformats.org/officeDocument/2006/relationships/image" Target="media/image7.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5.pn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Q40yxMzRMT8o3hNcdOIr5Q8/OQ==">CgMxLjAaHwoBMBIaChgICVIUChJ0YWJsZS4xZHNpaHNnanV3dnYyDmgudzY4enplaGZoNGFsMg5oLjc4NHZyMGZnYnBtMjIOaC45eXlxMm9rcG9kYzYyDmguZHZiOHdzaWd2czRjMg5oLjkybXByOTFxbnRseDIOaC50YTJwZ25xNmJydjMyDmgucWh2Z2JhaWJuODh3Mg5oLnNkMG50cW1hNWFubzIOaC5kMHlzbGZoZTE3aXYyDmgubTI1bGVmNmxkd2R6Mg5oLmU2bjZldWV2bnBoMzIOaC5rdWZ2ZHFwZGIxNjcyDmguYTJ2dzF0czFyY2V1Mg5oLnczcHRtbDdtaW9qMjIOaC5kZmxsMGgxMzNwc2EyDmguemlqOWwzazFma2s2Mg5oLmNmaTl4YTFrY3I0NTIOaC5yb3NxNDk2cjQwd3MyDmgudXMyM281NzBqcDdkMg5oLjN0eWVpbDZuaWJ4dzIOaC5lNzJlczRqeDBiaDEyDmgud3llaHNranBiMmtiMg5oLm11YWhxbWgxODV1bDIOaC5rYzZ5M3prMmduZ28yDmguMWVteWgzN3QydGUyMg5oLjFybGEwbDd0ZDZ4ZzIOaC51cnN6Y2ZjYTVsa3cyDmgubTRwbWRnbnhtcjl6Mg5oLm1mcmUzbzRqM3FjbzIOaC5zejRleDcxaHA3MjQyDWguejY3MG9pZmxsejQyDmguZzZlZnc4b2FybDVqMg5oLmU0ZWZ1YXhid2JlOTIOaC5kdjI4bDNpOGRybDIyDWguNTA2Y2ZqZzFweXEyDmgudjVqbWVlbTFjM2o0Mg5oLjd5dno2cjE3ODB4dzIOaC5idXFxb3R1eGM2MGUyDmguaXhzbGw4NndpeGpxMg1oLmp2MHN3MWg2YnN0Mg5oLnJlMzJ6ZWFxeG5sYjIOaC5vNGJ0bWlxZGxxY28yDmgub2JnbTEzcnZ3b3U1Mg5oLnZyeWFiOHNteThseTIOaC42cDg4c3ZjMHJ4bnIyDmgueXRvMjM3ZTY0NW5zMg5oLnR5ajB1ZXB6djY3YTIOaC5ydWoyNHJsdDkyMTI4AHIhMWNseUtjeVdUOXZ2eFZuUEhpbUNsOEYyenZWMVMzX1Jj</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2025-06-07T19:07:00Z</dcterms:created>
</cp:coreProperties>
</file>