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 </w:t>
      </w:r>
      <w:r w:rsidDel="00000000" w:rsidR="00000000" w:rsidRPr="00000000">
        <w:rPr/>
        <w:drawing>
          <wp:inline distB="0" distT="0" distL="0" distR="0">
            <wp:extent cx="2012110" cy="792000"/>
            <wp:effectExtent b="0" l="0" r="0" t="0"/>
            <wp:docPr descr="C:\Users\H.cale\Documents\My Received Files\logomain.jpg" id="1" name="image1.jpg"/>
            <a:graphic>
              <a:graphicData uri="http://schemas.openxmlformats.org/drawingml/2006/picture">
                <pic:pic>
                  <pic:nvPicPr>
                    <pic:cNvPr descr="C:\Users\H.cale\Documents\My Received Files\logomain.jpg" id="0" name="image1.jpg"/>
                    <pic:cNvPicPr preferRelativeResize="0"/>
                  </pic:nvPicPr>
                  <pic:blipFill>
                    <a:blip r:embed="rId6"/>
                    <a:srcRect b="0" l="0" r="0" t="0"/>
                    <a:stretch>
                      <a:fillRect/>
                    </a:stretch>
                  </pic:blipFill>
                  <pic:spPr>
                    <a:xfrm>
                      <a:off x="0" y="0"/>
                      <a:ext cx="2012110" cy="7920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1"/>
          <w:strike w:val="0"/>
          <w:color w:val="ff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1"/>
          <w:strike w:val="0"/>
          <w:color w:val="000000"/>
          <w:sz w:val="28"/>
          <w:szCs w:val="28"/>
          <w:u w:val="none"/>
          <w:shd w:fill="auto" w:val="clear"/>
          <w:vertAlign w:val="baseline"/>
          <w:rtl w:val="0"/>
        </w:rPr>
        <w:t xml:space="preserve">LEVEL 4 </w:t>
      </w:r>
      <w:r w:rsidDel="00000000" w:rsidR="00000000" w:rsidRPr="00000000">
        <w:rPr>
          <w:rFonts w:ascii="Times New Roman" w:cs="Times New Roman" w:eastAsia="Times New Roman" w:hAnsi="Times New Roman"/>
          <w:b w:val="1"/>
          <w:i w:val="0"/>
          <w:smallCaps w:val="1"/>
          <w:strike w:val="0"/>
          <w:color w:val="ff0000"/>
          <w:sz w:val="28"/>
          <w:szCs w:val="28"/>
          <w:u w:val="none"/>
          <w:shd w:fill="auto" w:val="clear"/>
          <w:vertAlign w:val="baseline"/>
          <w:rtl w:val="0"/>
        </w:rPr>
        <w:t xml:space="preserve"> </w:t>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1"/>
          <w:strike w:val="0"/>
          <w:color w:val="ff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1"/>
          <w:strike w:val="0"/>
          <w:color w:val="ff0000"/>
          <w:sz w:val="28"/>
          <w:szCs w:val="28"/>
          <w:u w:val="none"/>
          <w:shd w:fill="auto" w:val="clear"/>
          <w:vertAlign w:val="baseline"/>
          <w:rtl w:val="0"/>
        </w:rPr>
        <w:t xml:space="preserve">                                                                      </w:t>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1"/>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1"/>
          <w:strike w:val="0"/>
          <w:color w:val="000000"/>
          <w:sz w:val="28"/>
          <w:szCs w:val="28"/>
          <w:u w:val="none"/>
          <w:shd w:fill="auto" w:val="clear"/>
          <w:vertAlign w:val="baseline"/>
          <w:rtl w:val="0"/>
        </w:rPr>
        <w:t xml:space="preserve">SEMESTER 2 </w:t>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1"/>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1"/>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1"/>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1"/>
          <w:strike w:val="0"/>
          <w:color w:val="000000"/>
          <w:sz w:val="28"/>
          <w:szCs w:val="28"/>
          <w:u w:val="none"/>
          <w:shd w:fill="auto" w:val="clear"/>
          <w:vertAlign w:val="baseline"/>
          <w:rtl w:val="0"/>
        </w:rPr>
        <w:t xml:space="preserve">MODULE CODE: SHSS4078</w:t>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1"/>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1"/>
          <w:strike w:val="0"/>
          <w:color w:val="000000"/>
          <w:sz w:val="28"/>
          <w:szCs w:val="28"/>
          <w:u w:val="none"/>
          <w:shd w:fill="auto" w:val="clear"/>
          <w:vertAlign w:val="baseline"/>
          <w:rtl w:val="0"/>
        </w:rPr>
        <w:t xml:space="preserve">Adventure: A Risk worth Taking </w:t>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Times New Roman" w:cs="Times New Roman" w:eastAsia="Times New Roman" w:hAnsi="Times New Roman"/>
          <w:b w:val="1"/>
          <w:i w:val="0"/>
          <w:smallCaps w:val="1"/>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Times New Roman" w:cs="Times New Roman" w:eastAsia="Times New Roman" w:hAnsi="Times New Roman"/>
          <w:b w:val="1"/>
          <w:i w:val="0"/>
          <w:smallCaps w:val="1"/>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1"/>
          <w:strike w:val="0"/>
          <w:color w:val="000000"/>
          <w:sz w:val="28"/>
          <w:szCs w:val="28"/>
          <w:u w:val="none"/>
          <w:shd w:fill="auto" w:val="clear"/>
          <w:vertAlign w:val="baseline"/>
          <w:rtl w:val="0"/>
        </w:rPr>
        <w:t xml:space="preserve">aSSESSMENT TYPE:  aSSIGNMENT </w:t>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Times New Roman" w:cs="Times New Roman" w:eastAsia="Times New Roman" w:hAnsi="Times New Roman"/>
          <w:b w:val="1"/>
          <w:i w:val="0"/>
          <w:smallCaps w:val="1"/>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1"/>
          <w:strike w:val="0"/>
          <w:color w:val="000000"/>
          <w:sz w:val="28"/>
          <w:szCs w:val="28"/>
          <w:u w:val="none"/>
          <w:shd w:fill="auto" w:val="clear"/>
          <w:vertAlign w:val="baseline"/>
          <w:rtl w:val="0"/>
        </w:rPr>
        <w:t xml:space="preserve">Assessment/Component: 1 (Part A)</w:t>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Times New Roman" w:cs="Times New Roman" w:eastAsia="Times New Roman" w:hAnsi="Times New Roman"/>
          <w:b w:val="1"/>
          <w:i w:val="0"/>
          <w:smallCaps w:val="1"/>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1"/>
          <w:strike w:val="0"/>
          <w:color w:val="000000"/>
          <w:sz w:val="28"/>
          <w:szCs w:val="28"/>
          <w:u w:val="none"/>
          <w:shd w:fill="auto" w:val="clear"/>
          <w:vertAlign w:val="baseline"/>
          <w:rtl w:val="0"/>
        </w:rPr>
        <w:t xml:space="preserve">COMPONENT WEIGHTING: 55 %</w:t>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Times New Roman" w:cs="Times New Roman" w:eastAsia="Times New Roman" w:hAnsi="Times New Roman"/>
          <w:b w:val="1"/>
          <w:i w:val="0"/>
          <w:smallCaps w:val="1"/>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1"/>
          <w:strike w:val="0"/>
          <w:color w:val="000000"/>
          <w:sz w:val="28"/>
          <w:szCs w:val="28"/>
          <w:u w:val="none"/>
          <w:shd w:fill="auto" w:val="clear"/>
          <w:vertAlign w:val="baseline"/>
          <w:rtl w:val="0"/>
        </w:rPr>
        <w:t xml:space="preserve">WORD COUNT: 2000 WORDS </w:t>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Times New Roman" w:cs="Times New Roman" w:eastAsia="Times New Roman" w:hAnsi="Times New Roman"/>
          <w:b w:val="1"/>
          <w:i w:val="0"/>
          <w:smallCaps w:val="1"/>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1"/>
          <w:strike w:val="0"/>
          <w:color w:val="000000"/>
          <w:sz w:val="28"/>
          <w:szCs w:val="28"/>
          <w:u w:val="none"/>
          <w:shd w:fill="auto" w:val="clear"/>
          <w:vertAlign w:val="baseline"/>
          <w:rtl w:val="0"/>
        </w:rPr>
        <w:t xml:space="preserve">MODULE TUTOR: Denise leonard </w:t>
      </w:r>
    </w:p>
    <w:p w:rsidR="00000000" w:rsidDel="00000000" w:rsidP="00000000" w:rsidRDefault="00000000" w:rsidRPr="00000000" w14:paraId="00000010">
      <w:pPr>
        <w:rPr>
          <w:rFonts w:ascii="Arial" w:cs="Arial" w:eastAsia="Arial" w:hAnsi="Arial"/>
          <w:b w:val="1"/>
        </w:rPr>
      </w:pPr>
      <w:r w:rsidDel="00000000" w:rsidR="00000000" w:rsidRPr="00000000">
        <w:rPr>
          <w:rtl w:val="0"/>
        </w:rPr>
      </w:r>
    </w:p>
    <w:p w:rsidR="00000000" w:rsidDel="00000000" w:rsidP="00000000" w:rsidRDefault="00000000" w:rsidRPr="00000000" w14:paraId="00000011">
      <w:pPr>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Assignment:</w:t>
      </w:r>
    </w:p>
    <w:p w:rsidR="00000000" w:rsidDel="00000000" w:rsidP="00000000" w:rsidRDefault="00000000" w:rsidRPr="00000000" w14:paraId="00000012">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3">
      <w:pPr>
        <w:rPr>
          <w:rFonts w:ascii="Times New Roman" w:cs="Times New Roman" w:eastAsia="Times New Roman" w:hAnsi="Times New Roman"/>
          <w:sz w:val="28"/>
          <w:szCs w:val="28"/>
        </w:rPr>
      </w:pPr>
      <w:bookmarkStart w:colFirst="0" w:colLast="0" w:name="_gjdgxs" w:id="0"/>
      <w:bookmarkEnd w:id="0"/>
      <w:r w:rsidDel="00000000" w:rsidR="00000000" w:rsidRPr="00000000">
        <w:rPr>
          <w:rFonts w:ascii="Times New Roman" w:cs="Times New Roman" w:eastAsia="Times New Roman" w:hAnsi="Times New Roman"/>
          <w:sz w:val="28"/>
          <w:szCs w:val="28"/>
          <w:rtl w:val="0"/>
        </w:rPr>
        <w:t xml:space="preserve">With reference to a critical incident case study that we have examined, identify </w:t>
      </w:r>
      <w:r w:rsidDel="00000000" w:rsidR="00000000" w:rsidRPr="00000000">
        <w:rPr>
          <w:rFonts w:ascii="Times New Roman" w:cs="Times New Roman" w:eastAsia="Times New Roman" w:hAnsi="Times New Roman"/>
          <w:b w:val="1"/>
          <w:sz w:val="28"/>
          <w:szCs w:val="28"/>
          <w:u w:val="single"/>
          <w:rtl w:val="0"/>
        </w:rPr>
        <w:t xml:space="preserve">one</w:t>
      </w:r>
      <w:r w:rsidDel="00000000" w:rsidR="00000000" w:rsidRPr="00000000">
        <w:rPr>
          <w:rFonts w:ascii="Times New Roman" w:cs="Times New Roman" w:eastAsia="Times New Roman" w:hAnsi="Times New Roman"/>
          <w:sz w:val="28"/>
          <w:szCs w:val="28"/>
          <w:rtl w:val="0"/>
        </w:rPr>
        <w:t xml:space="preserve"> key contributing hazard. In relation to this hazard, evaluate your own personal logged experiences from the module. </w:t>
      </w:r>
    </w:p>
    <w:p w:rsidR="00000000" w:rsidDel="00000000" w:rsidP="00000000" w:rsidRDefault="00000000" w:rsidRPr="00000000" w14:paraId="00000014">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As appendices</w:t>
      </w:r>
      <w:r w:rsidDel="00000000" w:rsidR="00000000" w:rsidRPr="00000000">
        <w:rPr>
          <w:rFonts w:ascii="Times New Roman" w:cs="Times New Roman" w:eastAsia="Times New Roman" w:hAnsi="Times New Roman"/>
          <w:sz w:val="28"/>
          <w:szCs w:val="28"/>
          <w:rtl w:val="0"/>
        </w:rPr>
        <w:t xml:space="preserve"> to this submission you should include a logbook recording </w:t>
      </w:r>
      <w:r w:rsidDel="00000000" w:rsidR="00000000" w:rsidRPr="00000000">
        <w:rPr>
          <w:rFonts w:ascii="Times New Roman" w:cs="Times New Roman" w:eastAsia="Times New Roman" w:hAnsi="Times New Roman"/>
          <w:b w:val="1"/>
          <w:sz w:val="28"/>
          <w:szCs w:val="28"/>
          <w:rtl w:val="0"/>
        </w:rPr>
        <w:t xml:space="preserve">every activity session you complete during this module</w:t>
      </w:r>
      <w:r w:rsidDel="00000000" w:rsidR="00000000" w:rsidRPr="00000000">
        <w:rPr>
          <w:rFonts w:ascii="Times New Roman" w:cs="Times New Roman" w:eastAsia="Times New Roman" w:hAnsi="Times New Roman"/>
          <w:sz w:val="28"/>
          <w:szCs w:val="28"/>
          <w:rtl w:val="0"/>
        </w:rPr>
        <w:t xml:space="preserve"> and </w:t>
      </w:r>
      <w:r w:rsidDel="00000000" w:rsidR="00000000" w:rsidRPr="00000000">
        <w:rPr>
          <w:rFonts w:ascii="Times New Roman" w:cs="Times New Roman" w:eastAsia="Times New Roman" w:hAnsi="Times New Roman"/>
          <w:b w:val="1"/>
          <w:sz w:val="28"/>
          <w:szCs w:val="28"/>
          <w:rtl w:val="0"/>
        </w:rPr>
        <w:t xml:space="preserve">a synopsis</w:t>
      </w:r>
      <w:r w:rsidDel="00000000" w:rsidR="00000000" w:rsidRPr="00000000">
        <w:rPr>
          <w:rFonts w:ascii="Times New Roman" w:cs="Times New Roman" w:eastAsia="Times New Roman" w:hAnsi="Times New Roman"/>
          <w:sz w:val="28"/>
          <w:szCs w:val="28"/>
          <w:rtl w:val="0"/>
        </w:rPr>
        <w:t xml:space="preserve"> of the critical incident case study you have referred to in your essay.</w:t>
      </w:r>
    </w:p>
    <w:p w:rsidR="00000000" w:rsidDel="00000000" w:rsidP="00000000" w:rsidRDefault="00000000" w:rsidRPr="00000000" w14:paraId="00000016">
      <w:pPr>
        <w:rPr>
          <w:sz w:val="28"/>
          <w:szCs w:val="28"/>
        </w:rPr>
      </w:pPr>
      <w:r w:rsidDel="00000000" w:rsidR="00000000" w:rsidRPr="00000000">
        <w:rPr>
          <w:rtl w:val="0"/>
        </w:rPr>
      </w:r>
    </w:p>
    <w:p w:rsidR="00000000" w:rsidDel="00000000" w:rsidP="00000000" w:rsidRDefault="00000000" w:rsidRPr="00000000" w14:paraId="00000017">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SUBMISSION DETAILS:    </w:t>
      </w:r>
    </w:p>
    <w:p w:rsidR="00000000" w:rsidDel="00000000" w:rsidP="00000000" w:rsidRDefault="00000000" w:rsidRPr="00000000" w14:paraId="00000018">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Deadline:</w:t>
        <w:tab/>
      </w:r>
    </w:p>
    <w:p w:rsidR="00000000" w:rsidDel="00000000" w:rsidP="00000000" w:rsidRDefault="00000000" w:rsidRPr="00000000" w14:paraId="0000001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Date: 1</w:t>
      </w:r>
      <w:r w:rsidDel="00000000" w:rsidR="00000000" w:rsidRPr="00000000">
        <w:rPr>
          <w:rFonts w:ascii="Times New Roman" w:cs="Times New Roman" w:eastAsia="Times New Roman" w:hAnsi="Times New Roman"/>
          <w:sz w:val="28"/>
          <w:szCs w:val="28"/>
          <w:vertAlign w:val="superscript"/>
          <w:rtl w:val="0"/>
        </w:rPr>
        <w:t xml:space="preserve">st</w:t>
      </w:r>
      <w:r w:rsidDel="00000000" w:rsidR="00000000" w:rsidRPr="00000000">
        <w:rPr>
          <w:rFonts w:ascii="Times New Roman" w:cs="Times New Roman" w:eastAsia="Times New Roman" w:hAnsi="Times New Roman"/>
          <w:sz w:val="28"/>
          <w:szCs w:val="28"/>
          <w:rtl w:val="0"/>
        </w:rPr>
        <w:t xml:space="preserve"> May</w:t>
      </w:r>
      <w:r w:rsidDel="00000000" w:rsidR="00000000" w:rsidRPr="00000000">
        <w:rPr>
          <w:rFonts w:ascii="Times New Roman" w:cs="Times New Roman" w:eastAsia="Times New Roman" w:hAnsi="Times New Roman"/>
          <w:sz w:val="28"/>
          <w:szCs w:val="28"/>
          <w:rtl w:val="0"/>
        </w:rPr>
        <w:t xml:space="preserve"> 2020</w:t>
        <w:tab/>
        <w:tab/>
      </w:r>
    </w:p>
    <w:p w:rsidR="00000000" w:rsidDel="00000000" w:rsidP="00000000" w:rsidRDefault="00000000" w:rsidRPr="00000000" w14:paraId="0000001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Time: 3.00pm</w:t>
      </w:r>
    </w:p>
    <w:p w:rsidR="00000000" w:rsidDel="00000000" w:rsidP="00000000" w:rsidRDefault="00000000" w:rsidRPr="00000000" w14:paraId="0000001C">
      <w:pPr>
        <w:rPr/>
      </w:pPr>
      <w:r w:rsidDel="00000000" w:rsidR="00000000" w:rsidRPr="00000000">
        <w:rPr>
          <w:rFonts w:ascii="Times New Roman" w:cs="Times New Roman" w:eastAsia="Times New Roman" w:hAnsi="Times New Roman"/>
          <w:sz w:val="28"/>
          <w:szCs w:val="28"/>
          <w:rtl w:val="0"/>
        </w:rPr>
        <w:t xml:space="preserve">Portal: Turnitin</w:t>
      </w:r>
      <w:r w:rsidDel="00000000" w:rsidR="00000000" w:rsidRPr="00000000">
        <w:rPr>
          <w:rtl w:val="0"/>
        </w:rPr>
      </w:r>
    </w:p>
    <w:p w:rsidR="00000000" w:rsidDel="00000000" w:rsidP="00000000" w:rsidRDefault="00000000" w:rsidRPr="00000000" w14:paraId="0000001D">
      <w:pPr>
        <w:pStyle w:val="Title"/>
        <w:rPr/>
      </w:pPr>
      <w:r w:rsidDel="00000000" w:rsidR="00000000" w:rsidRPr="00000000">
        <w:rPr>
          <w:rtl w:val="0"/>
        </w:rPr>
        <w:t xml:space="preserve">School of Sport, Health &amp; Outdoor Education</w:t>
      </w:r>
    </w:p>
    <w:p w:rsidR="00000000" w:rsidDel="00000000" w:rsidP="00000000" w:rsidRDefault="00000000" w:rsidRPr="00000000" w14:paraId="0000001E">
      <w:pPr>
        <w:rPr>
          <w:b w:val="1"/>
          <w:sz w:val="16"/>
          <w:szCs w:val="16"/>
        </w:rPr>
      </w:pPr>
      <w:r w:rsidDel="00000000" w:rsidR="00000000" w:rsidRPr="00000000">
        <w:rPr>
          <w:rtl w:val="0"/>
        </w:rPr>
      </w:r>
    </w:p>
    <w:p w:rsidR="00000000" w:rsidDel="00000000" w:rsidP="00000000" w:rsidRDefault="00000000" w:rsidRPr="00000000" w14:paraId="0000001F">
      <w:pPr>
        <w:pStyle w:val="Subtitle"/>
        <w:rPr/>
      </w:pPr>
      <w:r w:rsidDel="00000000" w:rsidR="00000000" w:rsidRPr="00000000">
        <w:rPr>
          <w:rtl w:val="0"/>
        </w:rPr>
        <w:t xml:space="preserve">Assessment Feedback Sheet</w:t>
      </w:r>
    </w:p>
    <w:p w:rsidR="00000000" w:rsidDel="00000000" w:rsidP="00000000" w:rsidRDefault="00000000" w:rsidRPr="00000000" w14:paraId="00000020">
      <w:pPr>
        <w:pStyle w:val="Subtitle"/>
        <w:rPr>
          <w:sz w:val="16"/>
          <w:szCs w:val="16"/>
        </w:rPr>
      </w:pPr>
      <w:r w:rsidDel="00000000" w:rsidR="00000000" w:rsidRPr="00000000">
        <w:rPr>
          <w:rtl w:val="0"/>
        </w:rPr>
      </w:r>
    </w:p>
    <w:p w:rsidR="00000000" w:rsidDel="00000000" w:rsidP="00000000" w:rsidRDefault="00000000" w:rsidRPr="00000000" w14:paraId="00000021">
      <w:pPr>
        <w:pStyle w:val="Subtitle"/>
        <w:jc w:val="both"/>
        <w:rPr>
          <w:b w:val="1"/>
          <w:u w:val="none"/>
        </w:rPr>
      </w:pPr>
      <w:r w:rsidDel="00000000" w:rsidR="00000000" w:rsidRPr="00000000">
        <w:rPr>
          <w:b w:val="1"/>
          <w:sz w:val="24"/>
          <w:szCs w:val="24"/>
          <w:u w:val="none"/>
          <w:rtl w:val="0"/>
        </w:rPr>
        <w:tab/>
        <w:t xml:space="preserve">                Student No./Name:</w:t>
        <w:tab/>
      </w:r>
      <w:r w:rsidDel="00000000" w:rsidR="00000000" w:rsidRPr="00000000">
        <w:rPr>
          <w:rtl w:val="0"/>
        </w:rPr>
      </w:r>
    </w:p>
    <w:p w:rsidR="00000000" w:rsidDel="00000000" w:rsidP="00000000" w:rsidRDefault="00000000" w:rsidRPr="00000000" w14:paraId="00000022">
      <w:pPr>
        <w:pStyle w:val="Subtitle"/>
        <w:jc w:val="left"/>
        <w:rPr>
          <w:b w:val="1"/>
          <w:sz w:val="24"/>
          <w:szCs w:val="24"/>
          <w:u w:val="none"/>
        </w:rPr>
      </w:pPr>
      <w:r w:rsidDel="00000000" w:rsidR="00000000" w:rsidRPr="00000000">
        <w:rPr>
          <w:b w:val="1"/>
          <w:sz w:val="24"/>
          <w:szCs w:val="24"/>
          <w:u w:val="none"/>
          <w:rtl w:val="0"/>
        </w:rPr>
        <w:t xml:space="preserve">                                               Module: SHSS4078</w:t>
        <w:tab/>
      </w:r>
    </w:p>
    <w:p w:rsidR="00000000" w:rsidDel="00000000" w:rsidP="00000000" w:rsidRDefault="00000000" w:rsidRPr="00000000" w14:paraId="00000023">
      <w:pPr>
        <w:pStyle w:val="Subtitle"/>
        <w:jc w:val="left"/>
        <w:rPr>
          <w:b w:val="1"/>
          <w:sz w:val="24"/>
          <w:szCs w:val="24"/>
          <w:u w:val="none"/>
        </w:rPr>
      </w:pPr>
      <w:r w:rsidDel="00000000" w:rsidR="00000000" w:rsidRPr="00000000">
        <w:rPr>
          <w:b w:val="1"/>
          <w:sz w:val="24"/>
          <w:szCs w:val="24"/>
          <w:u w:val="none"/>
          <w:rtl w:val="0"/>
        </w:rPr>
        <w:t xml:space="preserve">                                     Module Code: Adventure: A Risk Worth Taking</w:t>
      </w:r>
    </w:p>
    <w:p w:rsidR="00000000" w:rsidDel="00000000" w:rsidP="00000000" w:rsidRDefault="00000000" w:rsidRPr="00000000" w14:paraId="00000024">
      <w:pPr>
        <w:pStyle w:val="Subtitle"/>
        <w:jc w:val="left"/>
        <w:rPr>
          <w:b w:val="1"/>
          <w:sz w:val="24"/>
          <w:szCs w:val="24"/>
          <w:u w:val="none"/>
        </w:rPr>
      </w:pPr>
      <w:r w:rsidDel="00000000" w:rsidR="00000000" w:rsidRPr="00000000">
        <w:rPr>
          <w:rtl w:val="0"/>
        </w:rPr>
      </w:r>
    </w:p>
    <w:p w:rsidR="00000000" w:rsidDel="00000000" w:rsidP="00000000" w:rsidRDefault="00000000" w:rsidRPr="00000000" w14:paraId="00000025">
      <w:pPr>
        <w:pStyle w:val="Subtitle"/>
        <w:jc w:val="left"/>
        <w:rPr>
          <w:b w:val="1"/>
          <w:sz w:val="16"/>
          <w:szCs w:val="16"/>
        </w:rPr>
      </w:pPr>
      <w:r w:rsidDel="00000000" w:rsidR="00000000" w:rsidRPr="00000000">
        <w:rPr>
          <w:rtl w:val="0"/>
        </w:rPr>
      </w:r>
    </w:p>
    <w:tbl>
      <w:tblPr>
        <w:tblStyle w:val="Table1"/>
        <w:tblW w:w="11431.0" w:type="dxa"/>
        <w:jc w:val="left"/>
        <w:tblInd w:w="-111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05"/>
        <w:gridCol w:w="356"/>
        <w:gridCol w:w="184"/>
        <w:gridCol w:w="1125"/>
        <w:gridCol w:w="1028"/>
        <w:gridCol w:w="97"/>
        <w:gridCol w:w="1126"/>
        <w:gridCol w:w="1125"/>
        <w:gridCol w:w="1126"/>
        <w:gridCol w:w="126"/>
        <w:gridCol w:w="999"/>
        <w:gridCol w:w="1126"/>
        <w:gridCol w:w="708"/>
        <w:tblGridChange w:id="0">
          <w:tblGrid>
            <w:gridCol w:w="2305"/>
            <w:gridCol w:w="356"/>
            <w:gridCol w:w="184"/>
            <w:gridCol w:w="1125"/>
            <w:gridCol w:w="1028"/>
            <w:gridCol w:w="97"/>
            <w:gridCol w:w="1126"/>
            <w:gridCol w:w="1125"/>
            <w:gridCol w:w="1126"/>
            <w:gridCol w:w="126"/>
            <w:gridCol w:w="999"/>
            <w:gridCol w:w="1126"/>
            <w:gridCol w:w="708"/>
          </w:tblGrid>
        </w:tblGridChange>
      </w:tblGrid>
      <w:tr>
        <w:tc>
          <w:tcPr>
            <w:gridSpan w:val="13"/>
            <w:tcBorders>
              <w:top w:color="000000" w:space="0" w:sz="24" w:val="single"/>
              <w:left w:color="000000" w:space="0" w:sz="24" w:val="single"/>
              <w:bottom w:color="000000" w:space="0" w:sz="4" w:val="single"/>
              <w:right w:color="000000" w:space="0" w:sz="24" w:val="single"/>
            </w:tcBorders>
          </w:tcPr>
          <w:p w:rsidR="00000000" w:rsidDel="00000000" w:rsidP="00000000" w:rsidRDefault="00000000" w:rsidRPr="00000000" w14:paraId="00000026">
            <w:pPr>
              <w:pStyle w:val="Subtitle"/>
              <w:rPr>
                <w:b w:val="1"/>
                <w:sz w:val="24"/>
                <w:szCs w:val="24"/>
                <w:u w:val="none"/>
              </w:rPr>
            </w:pPr>
            <w:r w:rsidDel="00000000" w:rsidR="00000000" w:rsidRPr="00000000">
              <w:rPr>
                <w:b w:val="1"/>
                <w:sz w:val="18"/>
                <w:szCs w:val="18"/>
                <w:u w:val="none"/>
                <w:rtl w:val="0"/>
              </w:rPr>
              <w:t xml:space="preserve">Personal Evaluation</w:t>
            </w:r>
            <w:r w:rsidDel="00000000" w:rsidR="00000000" w:rsidRPr="00000000">
              <w:rPr>
                <w:sz w:val="18"/>
                <w:szCs w:val="18"/>
                <w:u w:val="none"/>
                <w:rtl w:val="0"/>
              </w:rPr>
              <w:t xml:space="preserve"> – to support your academic progress please complete the section below </w:t>
            </w:r>
            <w:r w:rsidDel="00000000" w:rsidR="00000000" w:rsidRPr="00000000">
              <w:rPr>
                <w:b w:val="1"/>
                <w:sz w:val="18"/>
                <w:szCs w:val="18"/>
                <w:rtl w:val="0"/>
              </w:rPr>
              <w:t xml:space="preserve">BEFORE</w:t>
            </w:r>
            <w:r w:rsidDel="00000000" w:rsidR="00000000" w:rsidRPr="00000000">
              <w:rPr>
                <w:sz w:val="18"/>
                <w:szCs w:val="18"/>
                <w:u w:val="none"/>
                <w:rtl w:val="0"/>
              </w:rPr>
              <w:t xml:space="preserve"> submitting your work.</w:t>
            </w:r>
            <w:r w:rsidDel="00000000" w:rsidR="00000000" w:rsidRPr="00000000">
              <w:rPr>
                <w:rtl w:val="0"/>
              </w:rPr>
            </w:r>
          </w:p>
        </w:tc>
      </w:tr>
      <w:tr>
        <w:tc>
          <w:tcPr>
            <w:gridSpan w:val="3"/>
            <w:tcBorders>
              <w:top w:color="000000" w:space="0" w:sz="4" w:val="single"/>
              <w:left w:color="000000" w:space="0" w:sz="24" w:val="single"/>
              <w:bottom w:color="000000" w:space="0" w:sz="4" w:val="single"/>
              <w:right w:color="000000" w:space="0" w:sz="4" w:val="single"/>
            </w:tcBorders>
          </w:tcPr>
          <w:p w:rsidR="00000000" w:rsidDel="00000000" w:rsidP="00000000" w:rsidRDefault="00000000" w:rsidRPr="00000000" w14:paraId="00000033">
            <w:pPr>
              <w:ind w:left="113" w:right="113"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8"/>
                <w:szCs w:val="18"/>
                <w:rtl w:val="0"/>
              </w:rPr>
              <w:t xml:space="preserve">What do you consider to be the best aspects of this work?</w:t>
            </w:r>
            <w:r w:rsidDel="00000000" w:rsidR="00000000" w:rsidRPr="00000000">
              <w:rPr>
                <w:rtl w:val="0"/>
              </w:rPr>
            </w:r>
          </w:p>
        </w:tc>
        <w:tc>
          <w:tcPr>
            <w:gridSpan w:val="10"/>
            <w:tcBorders>
              <w:top w:color="000000" w:space="0" w:sz="4" w:val="single"/>
              <w:left w:color="000000" w:space="0" w:sz="4" w:val="single"/>
              <w:bottom w:color="000000" w:space="0" w:sz="4" w:val="single"/>
              <w:right w:color="000000" w:space="0" w:sz="24" w:val="single"/>
            </w:tcBorders>
          </w:tcPr>
          <w:p w:rsidR="00000000" w:rsidDel="00000000" w:rsidP="00000000" w:rsidRDefault="00000000" w:rsidRPr="00000000" w14:paraId="00000036">
            <w:pPr>
              <w:pStyle w:val="Subtitle"/>
              <w:rPr>
                <w:b w:val="1"/>
                <w:sz w:val="24"/>
                <w:szCs w:val="24"/>
                <w:u w:val="none"/>
              </w:rPr>
            </w:pPr>
            <w:r w:rsidDel="00000000" w:rsidR="00000000" w:rsidRPr="00000000">
              <w:rPr>
                <w:b w:val="1"/>
                <w:sz w:val="24"/>
                <w:szCs w:val="24"/>
                <w:u w:val="none"/>
                <w:rtl w:val="0"/>
              </w:rPr>
              <w:t xml:space="preserve">I think my best part of this essay was the constant links to the weather and my personal experiences. </w:t>
            </w:r>
          </w:p>
        </w:tc>
      </w:tr>
      <w:tr>
        <w:tc>
          <w:tcPr>
            <w:gridSpan w:val="3"/>
            <w:tcBorders>
              <w:top w:color="000000" w:space="0" w:sz="4" w:val="single"/>
              <w:left w:color="000000" w:space="0" w:sz="24" w:val="single"/>
              <w:bottom w:color="000000" w:space="0" w:sz="4" w:val="single"/>
              <w:right w:color="000000" w:space="0" w:sz="4" w:val="single"/>
            </w:tcBorders>
          </w:tcPr>
          <w:p w:rsidR="00000000" w:rsidDel="00000000" w:rsidP="00000000" w:rsidRDefault="00000000" w:rsidRPr="00000000" w14:paraId="00000040">
            <w:pPr>
              <w:ind w:left="113" w:right="113"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8"/>
                <w:szCs w:val="18"/>
                <w:rtl w:val="0"/>
              </w:rPr>
              <w:t xml:space="preserve">Which aspects do you consider could have been improved in this piece of work?</w:t>
            </w:r>
            <w:r w:rsidDel="00000000" w:rsidR="00000000" w:rsidRPr="00000000">
              <w:rPr>
                <w:rtl w:val="0"/>
              </w:rPr>
            </w:r>
          </w:p>
        </w:tc>
        <w:tc>
          <w:tcPr>
            <w:gridSpan w:val="10"/>
            <w:tcBorders>
              <w:top w:color="000000" w:space="0" w:sz="4" w:val="single"/>
              <w:left w:color="000000" w:space="0" w:sz="4" w:val="single"/>
              <w:bottom w:color="000000" w:space="0" w:sz="4" w:val="single"/>
              <w:right w:color="000000" w:space="0" w:sz="24" w:val="single"/>
            </w:tcBorders>
          </w:tcPr>
          <w:p w:rsidR="00000000" w:rsidDel="00000000" w:rsidP="00000000" w:rsidRDefault="00000000" w:rsidRPr="00000000" w14:paraId="00000043">
            <w:pPr>
              <w:pStyle w:val="Subtitle"/>
              <w:rPr>
                <w:b w:val="1"/>
                <w:sz w:val="24"/>
                <w:szCs w:val="24"/>
                <w:u w:val="none"/>
              </w:rPr>
            </w:pPr>
            <w:r w:rsidDel="00000000" w:rsidR="00000000" w:rsidRPr="00000000">
              <w:rPr>
                <w:b w:val="1"/>
                <w:sz w:val="24"/>
                <w:szCs w:val="24"/>
                <w:u w:val="none"/>
                <w:rtl w:val="0"/>
              </w:rPr>
              <w:t xml:space="preserve">I think that my Conclusion could have been bigger with more opinions in</w:t>
            </w:r>
          </w:p>
        </w:tc>
      </w:tr>
      <w:tr>
        <w:tc>
          <w:tcPr>
            <w:gridSpan w:val="3"/>
            <w:tcBorders>
              <w:top w:color="000000" w:space="0" w:sz="4" w:val="single"/>
              <w:left w:color="000000" w:space="0" w:sz="24" w:val="single"/>
              <w:bottom w:color="000000" w:space="0" w:sz="4" w:val="single"/>
              <w:right w:color="000000" w:space="0" w:sz="4" w:val="single"/>
            </w:tcBorders>
          </w:tcPr>
          <w:p w:rsidR="00000000" w:rsidDel="00000000" w:rsidP="00000000" w:rsidRDefault="00000000" w:rsidRPr="00000000" w14:paraId="0000004D">
            <w:pPr>
              <w:ind w:left="113" w:right="113"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8"/>
                <w:szCs w:val="18"/>
                <w:rtl w:val="0"/>
              </w:rPr>
              <w:t xml:space="preserve">What have you found most satisfying whilst undertaking this submission?</w:t>
            </w:r>
            <w:r w:rsidDel="00000000" w:rsidR="00000000" w:rsidRPr="00000000">
              <w:rPr>
                <w:rtl w:val="0"/>
              </w:rPr>
            </w:r>
          </w:p>
        </w:tc>
        <w:tc>
          <w:tcPr>
            <w:gridSpan w:val="10"/>
            <w:tcBorders>
              <w:top w:color="000000" w:space="0" w:sz="4" w:val="single"/>
              <w:left w:color="000000" w:space="0" w:sz="4" w:val="single"/>
              <w:bottom w:color="000000" w:space="0" w:sz="4" w:val="single"/>
              <w:right w:color="000000" w:space="0" w:sz="24" w:val="single"/>
            </w:tcBorders>
          </w:tcPr>
          <w:p w:rsidR="00000000" w:rsidDel="00000000" w:rsidP="00000000" w:rsidRDefault="00000000" w:rsidRPr="00000000" w14:paraId="00000050">
            <w:pPr>
              <w:pStyle w:val="Subtitle"/>
              <w:rPr>
                <w:b w:val="1"/>
                <w:sz w:val="24"/>
                <w:szCs w:val="24"/>
                <w:u w:val="none"/>
              </w:rPr>
            </w:pPr>
            <w:r w:rsidDel="00000000" w:rsidR="00000000" w:rsidRPr="00000000">
              <w:rPr>
                <w:b w:val="1"/>
                <w:sz w:val="24"/>
                <w:szCs w:val="24"/>
                <w:u w:val="none"/>
                <w:rtl w:val="0"/>
              </w:rPr>
              <w:t xml:space="preserve">I enjoyed researching about the Lyme Bay Incident</w:t>
            </w:r>
          </w:p>
        </w:tc>
      </w:tr>
      <w:tr>
        <w:tc>
          <w:tcPr>
            <w:vMerge w:val="restart"/>
            <w:tcBorders>
              <w:top w:color="000000" w:space="0" w:sz="4" w:val="single"/>
              <w:left w:color="000000" w:space="0" w:sz="24" w:val="single"/>
              <w:bottom w:color="000000" w:space="0" w:sz="6" w:val="single"/>
            </w:tcBorders>
          </w:tcPr>
          <w:p w:rsidR="00000000" w:rsidDel="00000000" w:rsidP="00000000" w:rsidRDefault="00000000" w:rsidRPr="00000000" w14:paraId="0000005A">
            <w:pPr>
              <w:pStyle w:val="Subtitle"/>
              <w:jc w:val="left"/>
              <w:rPr>
                <w:b w:val="1"/>
                <w:sz w:val="24"/>
                <w:szCs w:val="24"/>
                <w:u w:val="none"/>
              </w:rPr>
            </w:pPr>
            <w:r w:rsidDel="00000000" w:rsidR="00000000" w:rsidRPr="00000000">
              <w:rPr>
                <w:rtl w:val="0"/>
              </w:rPr>
            </w:r>
          </w:p>
          <w:p w:rsidR="00000000" w:rsidDel="00000000" w:rsidP="00000000" w:rsidRDefault="00000000" w:rsidRPr="00000000" w14:paraId="0000005B">
            <w:pPr>
              <w:pStyle w:val="Subtitle"/>
              <w:rPr>
                <w:b w:val="1"/>
                <w:sz w:val="24"/>
                <w:szCs w:val="24"/>
                <w:u w:val="none"/>
              </w:rPr>
            </w:pPr>
            <w:r w:rsidDel="00000000" w:rsidR="00000000" w:rsidRPr="00000000">
              <w:rPr>
                <w:b w:val="1"/>
                <w:sz w:val="24"/>
                <w:szCs w:val="24"/>
                <w:u w:val="none"/>
                <w:rtl w:val="0"/>
              </w:rPr>
              <w:t xml:space="preserve">ASSESSMENT CRITERIA</w:t>
            </w:r>
          </w:p>
        </w:tc>
        <w:tc>
          <w:tcPr>
            <w:gridSpan w:val="2"/>
            <w:vMerge w:val="restart"/>
            <w:tcBorders>
              <w:top w:color="000000" w:space="0" w:sz="4" w:val="single"/>
              <w:bottom w:color="000000" w:space="0" w:sz="6" w:val="single"/>
              <w:right w:color="000000" w:space="0" w:sz="6" w:val="single"/>
            </w:tcBorders>
          </w:tcPr>
          <w:p w:rsidR="00000000" w:rsidDel="00000000" w:rsidP="00000000" w:rsidRDefault="00000000" w:rsidRPr="00000000" w14:paraId="0000005C">
            <w:pPr>
              <w:ind w:left="113" w:right="113" w:firstLine="0"/>
              <w:rPr>
                <w:sz w:val="16"/>
                <w:szCs w:val="16"/>
              </w:rPr>
            </w:pPr>
            <w:r w:rsidDel="00000000" w:rsidR="00000000" w:rsidRPr="00000000">
              <w:rPr>
                <w:sz w:val="16"/>
                <w:szCs w:val="16"/>
                <w:rtl w:val="0"/>
              </w:rPr>
              <w:t xml:space="preserve">Learning</w:t>
            </w:r>
          </w:p>
          <w:p w:rsidR="00000000" w:rsidDel="00000000" w:rsidP="00000000" w:rsidRDefault="00000000" w:rsidRPr="00000000" w14:paraId="0000005D">
            <w:pPr>
              <w:ind w:left="113" w:right="113" w:firstLine="0"/>
              <w:rPr>
                <w:sz w:val="16"/>
                <w:szCs w:val="16"/>
              </w:rPr>
            </w:pPr>
            <w:r w:rsidDel="00000000" w:rsidR="00000000" w:rsidRPr="00000000">
              <w:rPr>
                <w:sz w:val="16"/>
                <w:szCs w:val="16"/>
                <w:rtl w:val="0"/>
              </w:rPr>
              <w:t xml:space="preserve">Outcomes</w:t>
            </w:r>
          </w:p>
          <w:p w:rsidR="00000000" w:rsidDel="00000000" w:rsidP="00000000" w:rsidRDefault="00000000" w:rsidRPr="00000000" w14:paraId="0000005E">
            <w:pPr>
              <w:ind w:left="113" w:right="113" w:firstLine="0"/>
              <w:rPr>
                <w:sz w:val="16"/>
                <w:szCs w:val="16"/>
              </w:rPr>
            </w:pPr>
            <w:r w:rsidDel="00000000" w:rsidR="00000000" w:rsidRPr="00000000">
              <w:rPr>
                <w:rtl w:val="0"/>
              </w:rPr>
            </w:r>
          </w:p>
          <w:p w:rsidR="00000000" w:rsidDel="00000000" w:rsidP="00000000" w:rsidRDefault="00000000" w:rsidRPr="00000000" w14:paraId="0000005F">
            <w:pPr>
              <w:pStyle w:val="Subtitle"/>
              <w:ind w:left="113" w:right="113" w:firstLine="0"/>
              <w:rPr>
                <w:b w:val="1"/>
                <w:sz w:val="16"/>
                <w:szCs w:val="16"/>
                <w:u w:val="none"/>
              </w:rPr>
            </w:pPr>
            <w:r w:rsidDel="00000000" w:rsidR="00000000" w:rsidRPr="00000000">
              <w:rPr>
                <w:rtl w:val="0"/>
              </w:rPr>
            </w:r>
          </w:p>
        </w:tc>
        <w:tc>
          <w:tcPr>
            <w:gridSpan w:val="10"/>
            <w:tcBorders>
              <w:top w:color="000000" w:space="0" w:sz="4" w:val="single"/>
              <w:left w:color="000000" w:space="0" w:sz="6" w:val="single"/>
              <w:bottom w:color="000000" w:space="0" w:sz="6" w:val="single"/>
              <w:right w:color="000000" w:space="0" w:sz="24" w:val="single"/>
            </w:tcBorders>
          </w:tcPr>
          <w:p w:rsidR="00000000" w:rsidDel="00000000" w:rsidP="00000000" w:rsidRDefault="00000000" w:rsidRPr="00000000" w14:paraId="00000061">
            <w:pPr>
              <w:pStyle w:val="Subtitle"/>
              <w:rPr>
                <w:b w:val="1"/>
                <w:sz w:val="24"/>
                <w:szCs w:val="24"/>
                <w:u w:val="none"/>
              </w:rPr>
            </w:pPr>
            <w:r w:rsidDel="00000000" w:rsidR="00000000" w:rsidRPr="00000000">
              <w:rPr>
                <w:b w:val="1"/>
                <w:sz w:val="24"/>
                <w:szCs w:val="24"/>
                <w:u w:val="none"/>
                <w:rtl w:val="0"/>
              </w:rPr>
              <w:t xml:space="preserve">GRADE</w:t>
            </w:r>
          </w:p>
        </w:tc>
      </w:tr>
      <w:tr>
        <w:tc>
          <w:tcPr>
            <w:vMerge w:val="continue"/>
            <w:tcBorders>
              <w:top w:color="000000" w:space="0" w:sz="4" w:val="single"/>
              <w:left w:color="000000" w:space="0" w:sz="24" w:val="single"/>
              <w:bottom w:color="000000" w:space="0" w:sz="6" w:val="single"/>
            </w:tcBorders>
          </w:tcPr>
          <w:p w:rsidR="00000000" w:rsidDel="00000000" w:rsidP="00000000" w:rsidRDefault="00000000" w:rsidRPr="00000000" w14:paraId="0000006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u w:val="none"/>
              </w:rPr>
            </w:pPr>
            <w:r w:rsidDel="00000000" w:rsidR="00000000" w:rsidRPr="00000000">
              <w:rPr>
                <w:rtl w:val="0"/>
              </w:rPr>
            </w:r>
          </w:p>
        </w:tc>
        <w:tc>
          <w:tcPr>
            <w:gridSpan w:val="2"/>
            <w:vMerge w:val="continue"/>
            <w:tcBorders>
              <w:top w:color="000000" w:space="0" w:sz="4" w:val="single"/>
              <w:bottom w:color="000000" w:space="0" w:sz="6" w:val="single"/>
              <w:right w:color="000000" w:space="0" w:sz="6" w:val="single"/>
            </w:tcBorders>
          </w:tcPr>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u w:val="none"/>
              </w:rPr>
            </w:pPr>
            <w:r w:rsidDel="00000000" w:rsidR="00000000" w:rsidRPr="00000000">
              <w:rPr>
                <w:rtl w:val="0"/>
              </w:rPr>
            </w:r>
          </w:p>
        </w:tc>
        <w:tc>
          <w:tcPr>
            <w:tcBorders>
              <w:top w:color="000000" w:space="0" w:sz="6" w:val="single"/>
              <w:left w:color="000000" w:space="0" w:sz="6" w:val="single"/>
              <w:right w:color="000000" w:space="0" w:sz="6" w:val="single"/>
            </w:tcBorders>
          </w:tcPr>
          <w:p w:rsidR="00000000" w:rsidDel="00000000" w:rsidP="00000000" w:rsidRDefault="00000000" w:rsidRPr="00000000" w14:paraId="0000006E">
            <w:pPr>
              <w:pStyle w:val="Subtitle"/>
              <w:rPr>
                <w:b w:val="1"/>
                <w:sz w:val="16"/>
                <w:szCs w:val="16"/>
                <w:u w:val="none"/>
              </w:rPr>
            </w:pPr>
            <w:r w:rsidDel="00000000" w:rsidR="00000000" w:rsidRPr="00000000">
              <w:rPr>
                <w:b w:val="1"/>
                <w:sz w:val="16"/>
                <w:szCs w:val="16"/>
                <w:u w:val="none"/>
                <w:rtl w:val="0"/>
              </w:rPr>
              <w:t xml:space="preserve">Poor</w:t>
            </w:r>
          </w:p>
          <w:p w:rsidR="00000000" w:rsidDel="00000000" w:rsidP="00000000" w:rsidRDefault="00000000" w:rsidRPr="00000000" w14:paraId="0000006F">
            <w:pPr>
              <w:pStyle w:val="Subtitle"/>
              <w:rPr>
                <w:b w:val="1"/>
                <w:sz w:val="16"/>
                <w:szCs w:val="16"/>
                <w:u w:val="none"/>
              </w:rPr>
            </w:pPr>
            <w:r w:rsidDel="00000000" w:rsidR="00000000" w:rsidRPr="00000000">
              <w:rPr>
                <w:b w:val="1"/>
                <w:sz w:val="16"/>
                <w:szCs w:val="16"/>
                <w:u w:val="none"/>
                <w:rtl w:val="0"/>
              </w:rPr>
              <w:t xml:space="preserve">0 – 25%</w:t>
            </w:r>
          </w:p>
        </w:tc>
        <w:tc>
          <w:tcPr>
            <w:gridSpan w:val="2"/>
            <w:tcBorders>
              <w:top w:color="000000" w:space="0" w:sz="6" w:val="single"/>
              <w:left w:color="000000" w:space="0" w:sz="6" w:val="single"/>
              <w:right w:color="000000" w:space="0" w:sz="6" w:val="single"/>
            </w:tcBorders>
          </w:tcPr>
          <w:p w:rsidR="00000000" w:rsidDel="00000000" w:rsidP="00000000" w:rsidRDefault="00000000" w:rsidRPr="00000000" w14:paraId="00000070">
            <w:pPr>
              <w:pStyle w:val="Subtitle"/>
              <w:rPr>
                <w:b w:val="1"/>
                <w:sz w:val="16"/>
                <w:szCs w:val="16"/>
                <w:u w:val="none"/>
              </w:rPr>
            </w:pPr>
            <w:r w:rsidDel="00000000" w:rsidR="00000000" w:rsidRPr="00000000">
              <w:rPr>
                <w:b w:val="1"/>
                <w:sz w:val="16"/>
                <w:szCs w:val="16"/>
                <w:u w:val="none"/>
                <w:rtl w:val="0"/>
              </w:rPr>
              <w:t xml:space="preserve">Unsatisfactory</w:t>
            </w:r>
          </w:p>
          <w:p w:rsidR="00000000" w:rsidDel="00000000" w:rsidP="00000000" w:rsidRDefault="00000000" w:rsidRPr="00000000" w14:paraId="00000071">
            <w:pPr>
              <w:pStyle w:val="Subtitle"/>
              <w:rPr>
                <w:b w:val="1"/>
                <w:sz w:val="16"/>
                <w:szCs w:val="16"/>
                <w:u w:val="none"/>
              </w:rPr>
            </w:pPr>
            <w:r w:rsidDel="00000000" w:rsidR="00000000" w:rsidRPr="00000000">
              <w:rPr>
                <w:b w:val="1"/>
                <w:sz w:val="16"/>
                <w:szCs w:val="16"/>
                <w:u w:val="none"/>
                <w:rtl w:val="0"/>
              </w:rPr>
              <w:t xml:space="preserve">26-39%</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73">
            <w:pPr>
              <w:pStyle w:val="Subtitle"/>
              <w:rPr>
                <w:b w:val="1"/>
                <w:sz w:val="16"/>
                <w:szCs w:val="16"/>
                <w:u w:val="none"/>
              </w:rPr>
            </w:pPr>
            <w:r w:rsidDel="00000000" w:rsidR="00000000" w:rsidRPr="00000000">
              <w:rPr>
                <w:b w:val="1"/>
                <w:sz w:val="16"/>
                <w:szCs w:val="16"/>
                <w:u w:val="none"/>
                <w:rtl w:val="0"/>
              </w:rPr>
              <w:t xml:space="preserve">Satisfactory</w:t>
            </w:r>
          </w:p>
          <w:p w:rsidR="00000000" w:rsidDel="00000000" w:rsidP="00000000" w:rsidRDefault="00000000" w:rsidRPr="00000000" w14:paraId="00000074">
            <w:pPr>
              <w:pStyle w:val="Subtitle"/>
              <w:rPr>
                <w:b w:val="1"/>
                <w:sz w:val="16"/>
                <w:szCs w:val="16"/>
                <w:u w:val="none"/>
              </w:rPr>
            </w:pPr>
            <w:r w:rsidDel="00000000" w:rsidR="00000000" w:rsidRPr="00000000">
              <w:rPr>
                <w:b w:val="1"/>
                <w:sz w:val="16"/>
                <w:szCs w:val="16"/>
                <w:u w:val="none"/>
                <w:rtl w:val="0"/>
              </w:rPr>
              <w:t xml:space="preserve">40 – 49%</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75">
            <w:pPr>
              <w:pStyle w:val="Subtitle"/>
              <w:rPr>
                <w:b w:val="1"/>
                <w:sz w:val="16"/>
                <w:szCs w:val="16"/>
                <w:u w:val="none"/>
              </w:rPr>
            </w:pPr>
            <w:r w:rsidDel="00000000" w:rsidR="00000000" w:rsidRPr="00000000">
              <w:rPr>
                <w:b w:val="1"/>
                <w:sz w:val="16"/>
                <w:szCs w:val="16"/>
                <w:u w:val="none"/>
                <w:rtl w:val="0"/>
              </w:rPr>
              <w:t xml:space="preserve">Good</w:t>
            </w:r>
          </w:p>
          <w:p w:rsidR="00000000" w:rsidDel="00000000" w:rsidP="00000000" w:rsidRDefault="00000000" w:rsidRPr="00000000" w14:paraId="00000076">
            <w:pPr>
              <w:pStyle w:val="Subtitle"/>
              <w:rPr>
                <w:b w:val="1"/>
                <w:sz w:val="16"/>
                <w:szCs w:val="16"/>
                <w:u w:val="none"/>
              </w:rPr>
            </w:pPr>
            <w:r w:rsidDel="00000000" w:rsidR="00000000" w:rsidRPr="00000000">
              <w:rPr>
                <w:b w:val="1"/>
                <w:sz w:val="16"/>
                <w:szCs w:val="16"/>
                <w:u w:val="none"/>
                <w:rtl w:val="0"/>
              </w:rPr>
              <w:t xml:space="preserve">50 – 59%</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77">
            <w:pPr>
              <w:pStyle w:val="Subtitle"/>
              <w:rPr>
                <w:b w:val="1"/>
                <w:sz w:val="16"/>
                <w:szCs w:val="16"/>
                <w:u w:val="none"/>
              </w:rPr>
            </w:pPr>
            <w:r w:rsidDel="00000000" w:rsidR="00000000" w:rsidRPr="00000000">
              <w:rPr>
                <w:b w:val="1"/>
                <w:sz w:val="16"/>
                <w:szCs w:val="16"/>
                <w:u w:val="none"/>
                <w:rtl w:val="0"/>
              </w:rPr>
              <w:t xml:space="preserve">Very Good</w:t>
            </w:r>
          </w:p>
          <w:p w:rsidR="00000000" w:rsidDel="00000000" w:rsidP="00000000" w:rsidRDefault="00000000" w:rsidRPr="00000000" w14:paraId="00000078">
            <w:pPr>
              <w:pStyle w:val="Subtitle"/>
              <w:rPr>
                <w:b w:val="1"/>
                <w:sz w:val="16"/>
                <w:szCs w:val="16"/>
                <w:u w:val="none"/>
              </w:rPr>
            </w:pPr>
            <w:r w:rsidDel="00000000" w:rsidR="00000000" w:rsidRPr="00000000">
              <w:rPr>
                <w:b w:val="1"/>
                <w:sz w:val="16"/>
                <w:szCs w:val="16"/>
                <w:u w:val="none"/>
                <w:rtl w:val="0"/>
              </w:rPr>
              <w:t xml:space="preserve">60 – 69%</w:t>
            </w:r>
          </w:p>
        </w:tc>
        <w:tc>
          <w:tcPr>
            <w:gridSpan w:val="2"/>
            <w:tcBorders>
              <w:top w:color="000000" w:space="0" w:sz="6" w:val="single"/>
              <w:left w:color="000000" w:space="0" w:sz="6" w:val="single"/>
              <w:right w:color="000000" w:space="0" w:sz="6" w:val="single"/>
            </w:tcBorders>
          </w:tcPr>
          <w:p w:rsidR="00000000" w:rsidDel="00000000" w:rsidP="00000000" w:rsidRDefault="00000000" w:rsidRPr="00000000" w14:paraId="00000079">
            <w:pPr>
              <w:pStyle w:val="Subtitle"/>
              <w:rPr>
                <w:b w:val="1"/>
                <w:sz w:val="16"/>
                <w:szCs w:val="16"/>
                <w:u w:val="none"/>
              </w:rPr>
            </w:pPr>
            <w:r w:rsidDel="00000000" w:rsidR="00000000" w:rsidRPr="00000000">
              <w:rPr>
                <w:b w:val="1"/>
                <w:sz w:val="16"/>
                <w:szCs w:val="16"/>
                <w:u w:val="none"/>
                <w:rtl w:val="0"/>
              </w:rPr>
              <w:t xml:space="preserve">Excellent</w:t>
            </w:r>
          </w:p>
          <w:p w:rsidR="00000000" w:rsidDel="00000000" w:rsidP="00000000" w:rsidRDefault="00000000" w:rsidRPr="00000000" w14:paraId="0000007A">
            <w:pPr>
              <w:pStyle w:val="Subtitle"/>
              <w:rPr>
                <w:b w:val="1"/>
                <w:sz w:val="16"/>
                <w:szCs w:val="16"/>
                <w:u w:val="none"/>
              </w:rPr>
            </w:pPr>
            <w:r w:rsidDel="00000000" w:rsidR="00000000" w:rsidRPr="00000000">
              <w:rPr>
                <w:b w:val="1"/>
                <w:sz w:val="16"/>
                <w:szCs w:val="16"/>
                <w:u w:val="none"/>
                <w:rtl w:val="0"/>
              </w:rPr>
              <w:t xml:space="preserve">70 – 85%</w:t>
            </w:r>
          </w:p>
        </w:tc>
        <w:tc>
          <w:tcPr>
            <w:tcBorders>
              <w:top w:color="000000" w:space="0" w:sz="6" w:val="single"/>
              <w:left w:color="000000" w:space="0" w:sz="6" w:val="single"/>
              <w:right w:color="000000" w:space="0" w:sz="6" w:val="single"/>
            </w:tcBorders>
          </w:tcPr>
          <w:p w:rsidR="00000000" w:rsidDel="00000000" w:rsidP="00000000" w:rsidRDefault="00000000" w:rsidRPr="00000000" w14:paraId="0000007C">
            <w:pPr>
              <w:pStyle w:val="Subtitle"/>
              <w:rPr>
                <w:b w:val="1"/>
                <w:sz w:val="16"/>
                <w:szCs w:val="16"/>
                <w:u w:val="none"/>
              </w:rPr>
            </w:pPr>
            <w:r w:rsidDel="00000000" w:rsidR="00000000" w:rsidRPr="00000000">
              <w:rPr>
                <w:b w:val="1"/>
                <w:sz w:val="16"/>
                <w:szCs w:val="16"/>
                <w:u w:val="none"/>
                <w:rtl w:val="0"/>
              </w:rPr>
              <w:t xml:space="preserve">Exceptional</w:t>
            </w:r>
          </w:p>
          <w:p w:rsidR="00000000" w:rsidDel="00000000" w:rsidP="00000000" w:rsidRDefault="00000000" w:rsidRPr="00000000" w14:paraId="0000007D">
            <w:pPr>
              <w:pStyle w:val="Subtitle"/>
              <w:rPr>
                <w:b w:val="1"/>
                <w:sz w:val="16"/>
                <w:szCs w:val="16"/>
                <w:u w:val="none"/>
              </w:rPr>
            </w:pPr>
            <w:r w:rsidDel="00000000" w:rsidR="00000000" w:rsidRPr="00000000">
              <w:rPr>
                <w:b w:val="1"/>
                <w:sz w:val="16"/>
                <w:szCs w:val="16"/>
                <w:u w:val="none"/>
                <w:rtl w:val="0"/>
              </w:rPr>
              <w:t xml:space="preserve">86– 100%</w:t>
            </w:r>
          </w:p>
        </w:tc>
        <w:tc>
          <w:tcPr>
            <w:tcBorders>
              <w:top w:color="000000" w:space="0" w:sz="6" w:val="single"/>
              <w:left w:color="000000" w:space="0" w:sz="6" w:val="single"/>
              <w:bottom w:color="000000" w:space="0" w:sz="6" w:val="single"/>
              <w:right w:color="000000" w:space="0" w:sz="24" w:val="single"/>
            </w:tcBorders>
          </w:tcPr>
          <w:p w:rsidR="00000000" w:rsidDel="00000000" w:rsidP="00000000" w:rsidRDefault="00000000" w:rsidRPr="00000000" w14:paraId="0000007E">
            <w:pPr>
              <w:pStyle w:val="Subtitle"/>
              <w:jc w:val="left"/>
              <w:rPr>
                <w:b w:val="1"/>
                <w:sz w:val="18"/>
                <w:szCs w:val="18"/>
                <w:u w:val="none"/>
              </w:rPr>
            </w:pPr>
            <w:r w:rsidDel="00000000" w:rsidR="00000000" w:rsidRPr="00000000">
              <w:rPr>
                <w:rtl w:val="0"/>
              </w:rPr>
            </w:r>
          </w:p>
          <w:p w:rsidR="00000000" w:rsidDel="00000000" w:rsidP="00000000" w:rsidRDefault="00000000" w:rsidRPr="00000000" w14:paraId="0000007F">
            <w:pPr>
              <w:pStyle w:val="Subtitle"/>
              <w:jc w:val="left"/>
              <w:rPr>
                <w:b w:val="1"/>
                <w:sz w:val="18"/>
                <w:szCs w:val="18"/>
                <w:u w:val="none"/>
              </w:rPr>
            </w:pPr>
            <w:r w:rsidDel="00000000" w:rsidR="00000000" w:rsidRPr="00000000">
              <w:rPr>
                <w:b w:val="1"/>
                <w:sz w:val="18"/>
                <w:szCs w:val="18"/>
                <w:u w:val="none"/>
                <w:rtl w:val="0"/>
              </w:rPr>
              <w:t xml:space="preserve">  %</w:t>
            </w:r>
          </w:p>
        </w:tc>
      </w:tr>
      <w:tr>
        <w:tc>
          <w:tcPr>
            <w:tcBorders>
              <w:top w:color="000000" w:space="0" w:sz="6" w:val="single"/>
              <w:left w:color="000000" w:space="0" w:sz="24" w:val="single"/>
              <w:bottom w:color="000000" w:space="0" w:sz="6" w:val="single"/>
            </w:tcBorders>
          </w:tcPr>
          <w:p w:rsidR="00000000" w:rsidDel="00000000" w:rsidP="00000000" w:rsidRDefault="00000000" w:rsidRPr="00000000" w14:paraId="00000080">
            <w:pPr>
              <w:pStyle w:val="Subtitle"/>
              <w:jc w:val="left"/>
              <w:rPr>
                <w:sz w:val="18"/>
                <w:szCs w:val="18"/>
                <w:u w:val="none"/>
              </w:rPr>
            </w:pPr>
            <w:r w:rsidDel="00000000" w:rsidR="00000000" w:rsidRPr="00000000">
              <w:rPr>
                <w:sz w:val="18"/>
                <w:szCs w:val="18"/>
                <w:u w:val="none"/>
                <w:rtl w:val="0"/>
              </w:rPr>
              <w:t xml:space="preserve">Complete logbook for each session</w:t>
            </w:r>
          </w:p>
        </w:tc>
        <w:tc>
          <w:tcPr>
            <w:gridSpan w:val="2"/>
            <w:tcBorders>
              <w:top w:color="000000" w:space="0" w:sz="6" w:val="single"/>
              <w:bottom w:color="000000" w:space="0" w:sz="6" w:val="single"/>
              <w:right w:color="000000" w:space="0" w:sz="6" w:val="single"/>
            </w:tcBorders>
          </w:tcPr>
          <w:p w:rsidR="00000000" w:rsidDel="00000000" w:rsidP="00000000" w:rsidRDefault="00000000" w:rsidRPr="00000000" w14:paraId="00000081">
            <w:pPr>
              <w:pStyle w:val="Subtitle"/>
              <w:rPr>
                <w:b w:val="1"/>
                <w:sz w:val="18"/>
                <w:szCs w:val="18"/>
                <w:u w:val="none"/>
              </w:rPr>
            </w:pPr>
            <w:r w:rsidDel="00000000" w:rsidR="00000000" w:rsidRPr="00000000">
              <w:rPr>
                <w:b w:val="1"/>
                <w:sz w:val="18"/>
                <w:szCs w:val="18"/>
                <w:u w:val="none"/>
                <w:rtl w:val="0"/>
              </w:rPr>
              <w:t xml:space="preserve">All</w:t>
            </w:r>
          </w:p>
        </w:tc>
        <w:tc>
          <w:tcPr>
            <w:tcBorders>
              <w:left w:color="000000" w:space="0" w:sz="6" w:val="single"/>
              <w:right w:color="000000" w:space="0" w:sz="6" w:val="single"/>
            </w:tcBorders>
          </w:tcPr>
          <w:p w:rsidR="00000000" w:rsidDel="00000000" w:rsidP="00000000" w:rsidRDefault="00000000" w:rsidRPr="00000000" w14:paraId="00000083">
            <w:pPr>
              <w:pStyle w:val="Subtitle"/>
              <w:rPr>
                <w:sz w:val="18"/>
                <w:szCs w:val="18"/>
                <w:u w:val="none"/>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84">
            <w:pPr>
              <w:pStyle w:val="Subtitle"/>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86">
            <w:pPr>
              <w:pStyle w:val="Subtitle"/>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87">
            <w:pPr>
              <w:pStyle w:val="Subtitle"/>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88">
            <w:pPr>
              <w:pStyle w:val="Subtitle"/>
              <w:jc w:val="right"/>
              <w:rPr>
                <w:sz w:val="18"/>
                <w:szCs w:val="18"/>
                <w:u w:val="none"/>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89">
            <w:pPr>
              <w:pStyle w:val="Subtitle"/>
              <w:rPr>
                <w:sz w:val="18"/>
                <w:szCs w:val="18"/>
                <w:u w:val="none"/>
              </w:rPr>
            </w:pPr>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8B">
            <w:pPr>
              <w:pStyle w:val="Subtitle"/>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24" w:val="single"/>
            </w:tcBorders>
          </w:tcPr>
          <w:p w:rsidR="00000000" w:rsidDel="00000000" w:rsidP="00000000" w:rsidRDefault="00000000" w:rsidRPr="00000000" w14:paraId="0000008C">
            <w:pPr>
              <w:pStyle w:val="Subtitle"/>
              <w:jc w:val="left"/>
              <w:rPr>
                <w:b w:val="1"/>
                <w:sz w:val="18"/>
                <w:szCs w:val="18"/>
                <w:u w:val="none"/>
              </w:rPr>
            </w:pPr>
            <w:r w:rsidDel="00000000" w:rsidR="00000000" w:rsidRPr="00000000">
              <w:rPr>
                <w:b w:val="1"/>
                <w:sz w:val="18"/>
                <w:szCs w:val="18"/>
                <w:u w:val="none"/>
                <w:rtl w:val="0"/>
              </w:rPr>
              <w:t xml:space="preserve">15%</w:t>
            </w:r>
          </w:p>
        </w:tc>
      </w:tr>
      <w:tr>
        <w:tc>
          <w:tcPr>
            <w:tcBorders>
              <w:top w:color="000000" w:space="0" w:sz="6" w:val="single"/>
              <w:left w:color="000000" w:space="0" w:sz="24" w:val="single"/>
              <w:bottom w:color="000000" w:space="0" w:sz="6" w:val="single"/>
            </w:tcBorders>
          </w:tcPr>
          <w:p w:rsidR="00000000" w:rsidDel="00000000" w:rsidP="00000000" w:rsidRDefault="00000000" w:rsidRPr="00000000" w14:paraId="0000008D">
            <w:pPr>
              <w:pStyle w:val="Subtitle"/>
              <w:jc w:val="left"/>
              <w:rPr>
                <w:sz w:val="18"/>
                <w:szCs w:val="18"/>
                <w:u w:val="none"/>
              </w:rPr>
            </w:pPr>
            <w:r w:rsidDel="00000000" w:rsidR="00000000" w:rsidRPr="00000000">
              <w:rPr>
                <w:sz w:val="18"/>
                <w:szCs w:val="18"/>
                <w:u w:val="none"/>
                <w:rtl w:val="0"/>
              </w:rPr>
              <w:t xml:space="preserve">Provide a synopsis of a critical incident case study</w:t>
            </w:r>
          </w:p>
        </w:tc>
        <w:tc>
          <w:tcPr>
            <w:gridSpan w:val="2"/>
            <w:tcBorders>
              <w:top w:color="000000" w:space="0" w:sz="6" w:val="single"/>
              <w:bottom w:color="000000" w:space="0" w:sz="6" w:val="single"/>
              <w:right w:color="000000" w:space="0" w:sz="6" w:val="single"/>
            </w:tcBorders>
          </w:tcPr>
          <w:p w:rsidR="00000000" w:rsidDel="00000000" w:rsidP="00000000" w:rsidRDefault="00000000" w:rsidRPr="00000000" w14:paraId="0000008E">
            <w:pPr>
              <w:pStyle w:val="Subtitle"/>
              <w:rPr>
                <w:b w:val="1"/>
                <w:sz w:val="18"/>
                <w:szCs w:val="18"/>
                <w:u w:val="none"/>
              </w:rPr>
            </w:pPr>
            <w:r w:rsidDel="00000000" w:rsidR="00000000" w:rsidRPr="00000000">
              <w:rPr>
                <w:b w:val="1"/>
                <w:sz w:val="18"/>
                <w:szCs w:val="18"/>
                <w:u w:val="none"/>
                <w:rtl w:val="0"/>
              </w:rPr>
              <w:t xml:space="preserve">All</w:t>
            </w:r>
          </w:p>
        </w:tc>
        <w:tc>
          <w:tcPr>
            <w:tcBorders>
              <w:left w:color="000000" w:space="0" w:sz="6" w:val="single"/>
              <w:right w:color="000000" w:space="0" w:sz="6" w:val="single"/>
            </w:tcBorders>
          </w:tcPr>
          <w:p w:rsidR="00000000" w:rsidDel="00000000" w:rsidP="00000000" w:rsidRDefault="00000000" w:rsidRPr="00000000" w14:paraId="00000090">
            <w:pPr>
              <w:pStyle w:val="Subtitle"/>
              <w:rPr>
                <w:sz w:val="18"/>
                <w:szCs w:val="18"/>
                <w:u w:val="none"/>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91">
            <w:pPr>
              <w:pStyle w:val="Subtitle"/>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93">
            <w:pPr>
              <w:pStyle w:val="Subtitle"/>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94">
            <w:pPr>
              <w:pStyle w:val="Subtitle"/>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95">
            <w:pPr>
              <w:pStyle w:val="Subtitle"/>
              <w:jc w:val="right"/>
              <w:rPr>
                <w:sz w:val="18"/>
                <w:szCs w:val="18"/>
                <w:u w:val="none"/>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96">
            <w:pPr>
              <w:pStyle w:val="Subtitle"/>
              <w:rPr>
                <w:sz w:val="18"/>
                <w:szCs w:val="18"/>
                <w:u w:val="none"/>
              </w:rPr>
            </w:pPr>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98">
            <w:pPr>
              <w:pStyle w:val="Subtitle"/>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24" w:val="single"/>
            </w:tcBorders>
          </w:tcPr>
          <w:p w:rsidR="00000000" w:rsidDel="00000000" w:rsidP="00000000" w:rsidRDefault="00000000" w:rsidRPr="00000000" w14:paraId="00000099">
            <w:pPr>
              <w:pStyle w:val="Subtitle"/>
              <w:jc w:val="left"/>
              <w:rPr>
                <w:b w:val="1"/>
                <w:sz w:val="18"/>
                <w:szCs w:val="18"/>
                <w:u w:val="none"/>
              </w:rPr>
            </w:pPr>
            <w:r w:rsidDel="00000000" w:rsidR="00000000" w:rsidRPr="00000000">
              <w:rPr>
                <w:b w:val="1"/>
                <w:sz w:val="18"/>
                <w:szCs w:val="18"/>
                <w:u w:val="none"/>
                <w:rtl w:val="0"/>
              </w:rPr>
              <w:t xml:space="preserve">15%</w:t>
            </w:r>
          </w:p>
        </w:tc>
      </w:tr>
      <w:tr>
        <w:tc>
          <w:tcPr>
            <w:tcBorders>
              <w:top w:color="000000" w:space="0" w:sz="6" w:val="single"/>
              <w:left w:color="000000" w:space="0" w:sz="24" w:val="single"/>
              <w:bottom w:color="000000" w:space="0" w:sz="6" w:val="single"/>
            </w:tcBorders>
          </w:tcPr>
          <w:p w:rsidR="00000000" w:rsidDel="00000000" w:rsidP="00000000" w:rsidRDefault="00000000" w:rsidRPr="00000000" w14:paraId="0000009A">
            <w:pPr>
              <w:pStyle w:val="Subtitle"/>
              <w:jc w:val="left"/>
              <w:rPr>
                <w:sz w:val="18"/>
                <w:szCs w:val="18"/>
                <w:u w:val="none"/>
              </w:rPr>
            </w:pPr>
            <w:r w:rsidDel="00000000" w:rsidR="00000000" w:rsidRPr="00000000">
              <w:rPr>
                <w:sz w:val="18"/>
                <w:szCs w:val="18"/>
                <w:u w:val="none"/>
                <w:rtl w:val="0"/>
              </w:rPr>
              <w:t xml:space="preserve">Identify a specific significant hazard and the risk it poses to undertaking adventurous outdoor activities</w:t>
            </w:r>
          </w:p>
        </w:tc>
        <w:tc>
          <w:tcPr>
            <w:gridSpan w:val="2"/>
            <w:tcBorders>
              <w:top w:color="000000" w:space="0" w:sz="6" w:val="single"/>
              <w:bottom w:color="000000" w:space="0" w:sz="6" w:val="single"/>
              <w:right w:color="000000" w:space="0" w:sz="6" w:val="single"/>
            </w:tcBorders>
          </w:tcPr>
          <w:p w:rsidR="00000000" w:rsidDel="00000000" w:rsidP="00000000" w:rsidRDefault="00000000" w:rsidRPr="00000000" w14:paraId="0000009B">
            <w:pPr>
              <w:pStyle w:val="Subtitle"/>
              <w:rPr>
                <w:b w:val="1"/>
                <w:sz w:val="18"/>
                <w:szCs w:val="18"/>
                <w:u w:val="none"/>
              </w:rPr>
            </w:pPr>
            <w:r w:rsidDel="00000000" w:rsidR="00000000" w:rsidRPr="00000000">
              <w:rPr>
                <w:b w:val="1"/>
                <w:sz w:val="18"/>
                <w:szCs w:val="18"/>
                <w:u w:val="none"/>
                <w:rtl w:val="0"/>
              </w:rPr>
              <w:t xml:space="preserve">1,2,3,5</w:t>
            </w:r>
          </w:p>
        </w:tc>
        <w:tc>
          <w:tcPr>
            <w:tcBorders>
              <w:left w:color="000000" w:space="0" w:sz="6" w:val="single"/>
              <w:right w:color="000000" w:space="0" w:sz="6" w:val="single"/>
            </w:tcBorders>
          </w:tcPr>
          <w:p w:rsidR="00000000" w:rsidDel="00000000" w:rsidP="00000000" w:rsidRDefault="00000000" w:rsidRPr="00000000" w14:paraId="0000009D">
            <w:pPr>
              <w:pStyle w:val="Subtitle"/>
              <w:rPr>
                <w:sz w:val="18"/>
                <w:szCs w:val="18"/>
                <w:u w:val="none"/>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9E">
            <w:pPr>
              <w:pStyle w:val="Subtitle"/>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A0">
            <w:pPr>
              <w:pStyle w:val="Subtitle"/>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A1">
            <w:pPr>
              <w:pStyle w:val="Subtitle"/>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A2">
            <w:pPr>
              <w:pStyle w:val="Subtitle"/>
              <w:jc w:val="right"/>
              <w:rPr>
                <w:sz w:val="18"/>
                <w:szCs w:val="18"/>
                <w:u w:val="none"/>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A3">
            <w:pPr>
              <w:pStyle w:val="Subtitle"/>
              <w:rPr>
                <w:sz w:val="18"/>
                <w:szCs w:val="18"/>
                <w:u w:val="none"/>
              </w:rPr>
            </w:pPr>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A5">
            <w:pPr>
              <w:pStyle w:val="Subtitle"/>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24" w:val="single"/>
            </w:tcBorders>
          </w:tcPr>
          <w:p w:rsidR="00000000" w:rsidDel="00000000" w:rsidP="00000000" w:rsidRDefault="00000000" w:rsidRPr="00000000" w14:paraId="000000A6">
            <w:pPr>
              <w:pStyle w:val="Subtitle"/>
              <w:jc w:val="left"/>
              <w:rPr>
                <w:b w:val="1"/>
                <w:sz w:val="18"/>
                <w:szCs w:val="18"/>
                <w:u w:val="none"/>
              </w:rPr>
            </w:pPr>
            <w:r w:rsidDel="00000000" w:rsidR="00000000" w:rsidRPr="00000000">
              <w:rPr>
                <w:b w:val="1"/>
                <w:sz w:val="18"/>
                <w:szCs w:val="18"/>
                <w:u w:val="none"/>
                <w:rtl w:val="0"/>
              </w:rPr>
              <w:t xml:space="preserve">30%</w:t>
            </w:r>
          </w:p>
        </w:tc>
      </w:tr>
      <w:tr>
        <w:tc>
          <w:tcPr>
            <w:tcBorders>
              <w:top w:color="000000" w:space="0" w:sz="6" w:val="single"/>
              <w:left w:color="000000" w:space="0" w:sz="24" w:val="single"/>
              <w:bottom w:color="000000" w:space="0" w:sz="6" w:val="single"/>
            </w:tcBorders>
          </w:tcPr>
          <w:p w:rsidR="00000000" w:rsidDel="00000000" w:rsidP="00000000" w:rsidRDefault="00000000" w:rsidRPr="00000000" w14:paraId="000000A7">
            <w:pPr>
              <w:pStyle w:val="Subtitle"/>
              <w:jc w:val="left"/>
              <w:rPr>
                <w:sz w:val="18"/>
                <w:szCs w:val="18"/>
                <w:u w:val="none"/>
              </w:rPr>
            </w:pPr>
            <w:r w:rsidDel="00000000" w:rsidR="00000000" w:rsidRPr="00000000">
              <w:rPr>
                <w:sz w:val="18"/>
                <w:szCs w:val="18"/>
                <w:u w:val="none"/>
                <w:rtl w:val="0"/>
              </w:rPr>
              <w:t xml:space="preserve">Discuss a range of appropriate measures that might effectively control the identified hazard and consequent risks.</w:t>
            </w:r>
          </w:p>
        </w:tc>
        <w:tc>
          <w:tcPr>
            <w:gridSpan w:val="2"/>
            <w:tcBorders>
              <w:top w:color="000000" w:space="0" w:sz="6" w:val="single"/>
              <w:bottom w:color="000000" w:space="0" w:sz="6" w:val="single"/>
              <w:right w:color="000000" w:space="0" w:sz="6" w:val="single"/>
            </w:tcBorders>
          </w:tcPr>
          <w:p w:rsidR="00000000" w:rsidDel="00000000" w:rsidP="00000000" w:rsidRDefault="00000000" w:rsidRPr="00000000" w14:paraId="000000A8">
            <w:pPr>
              <w:pStyle w:val="Subtitle"/>
              <w:rPr>
                <w:b w:val="1"/>
                <w:sz w:val="18"/>
                <w:szCs w:val="18"/>
                <w:u w:val="none"/>
              </w:rPr>
            </w:pPr>
            <w:r w:rsidDel="00000000" w:rsidR="00000000" w:rsidRPr="00000000">
              <w:rPr>
                <w:b w:val="1"/>
                <w:sz w:val="18"/>
                <w:szCs w:val="18"/>
                <w:u w:val="none"/>
                <w:rtl w:val="0"/>
              </w:rPr>
              <w:t xml:space="preserve">1,2,3,5</w:t>
            </w:r>
          </w:p>
        </w:tc>
        <w:tc>
          <w:tcPr>
            <w:tcBorders>
              <w:left w:color="000000" w:space="0" w:sz="6" w:val="single"/>
              <w:right w:color="000000" w:space="0" w:sz="6" w:val="single"/>
            </w:tcBorders>
          </w:tcPr>
          <w:p w:rsidR="00000000" w:rsidDel="00000000" w:rsidP="00000000" w:rsidRDefault="00000000" w:rsidRPr="00000000" w14:paraId="000000AA">
            <w:pPr>
              <w:pStyle w:val="Subtitle"/>
              <w:rPr>
                <w:sz w:val="18"/>
                <w:szCs w:val="18"/>
                <w:u w:val="none"/>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AB">
            <w:pPr>
              <w:pStyle w:val="Subtitle"/>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AD">
            <w:pPr>
              <w:pStyle w:val="Subtitle"/>
              <w:jc w:val="left"/>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AE">
            <w:pPr>
              <w:pStyle w:val="Subtitle"/>
              <w:jc w:val="left"/>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AF">
            <w:pPr>
              <w:spacing w:line="240" w:lineRule="auto"/>
              <w:rPr>
                <w:sz w:val="18"/>
                <w:szCs w:val="18"/>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B0">
            <w:pPr>
              <w:pStyle w:val="Subtitle"/>
              <w:rPr>
                <w:sz w:val="18"/>
                <w:szCs w:val="18"/>
                <w:u w:val="none"/>
              </w:rPr>
            </w:pPr>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B2">
            <w:pPr>
              <w:pStyle w:val="Subtitle"/>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24" w:val="single"/>
            </w:tcBorders>
          </w:tcPr>
          <w:p w:rsidR="00000000" w:rsidDel="00000000" w:rsidP="00000000" w:rsidRDefault="00000000" w:rsidRPr="00000000" w14:paraId="000000B3">
            <w:pPr>
              <w:pStyle w:val="Subtitle"/>
              <w:jc w:val="left"/>
              <w:rPr>
                <w:b w:val="1"/>
                <w:sz w:val="18"/>
                <w:szCs w:val="18"/>
                <w:u w:val="none"/>
              </w:rPr>
            </w:pPr>
            <w:r w:rsidDel="00000000" w:rsidR="00000000" w:rsidRPr="00000000">
              <w:rPr>
                <w:b w:val="1"/>
                <w:sz w:val="18"/>
                <w:szCs w:val="18"/>
                <w:u w:val="none"/>
                <w:rtl w:val="0"/>
              </w:rPr>
              <w:t xml:space="preserve">30%</w:t>
            </w:r>
          </w:p>
        </w:tc>
      </w:tr>
      <w:tr>
        <w:tc>
          <w:tcPr>
            <w:tcBorders>
              <w:top w:color="000000" w:space="0" w:sz="6" w:val="single"/>
              <w:left w:color="000000" w:space="0" w:sz="24" w:val="single"/>
              <w:bottom w:color="000000" w:space="0" w:sz="6" w:val="single"/>
            </w:tcBorders>
          </w:tcPr>
          <w:p w:rsidR="00000000" w:rsidDel="00000000" w:rsidP="00000000" w:rsidRDefault="00000000" w:rsidRPr="00000000" w14:paraId="000000B4">
            <w:pPr>
              <w:pStyle w:val="Subtitle"/>
              <w:jc w:val="left"/>
              <w:rPr>
                <w:sz w:val="18"/>
                <w:szCs w:val="18"/>
                <w:u w:val="none"/>
              </w:rPr>
            </w:pPr>
            <w:r w:rsidDel="00000000" w:rsidR="00000000" w:rsidRPr="00000000">
              <w:rPr>
                <w:sz w:val="18"/>
                <w:szCs w:val="18"/>
                <w:u w:val="none"/>
                <w:rtl w:val="0"/>
              </w:rPr>
              <w:t xml:space="preserve">Appropriate references used and correctly formatted</w:t>
            </w:r>
          </w:p>
        </w:tc>
        <w:tc>
          <w:tcPr>
            <w:gridSpan w:val="2"/>
            <w:tcBorders>
              <w:top w:color="000000" w:space="0" w:sz="6" w:val="single"/>
              <w:bottom w:color="000000" w:space="0" w:sz="6" w:val="single"/>
              <w:right w:color="000000" w:space="0" w:sz="6" w:val="single"/>
            </w:tcBorders>
          </w:tcPr>
          <w:p w:rsidR="00000000" w:rsidDel="00000000" w:rsidP="00000000" w:rsidRDefault="00000000" w:rsidRPr="00000000" w14:paraId="000000B5">
            <w:pPr>
              <w:pStyle w:val="Subtitle"/>
              <w:rPr>
                <w:b w:val="1"/>
                <w:sz w:val="18"/>
                <w:szCs w:val="18"/>
                <w:u w:val="none"/>
              </w:rPr>
            </w:pPr>
            <w:r w:rsidDel="00000000" w:rsidR="00000000" w:rsidRPr="00000000">
              <w:rPr>
                <w:b w:val="1"/>
                <w:sz w:val="18"/>
                <w:szCs w:val="18"/>
                <w:u w:val="none"/>
                <w:rtl w:val="0"/>
              </w:rPr>
              <w:t xml:space="preserve">All</w:t>
            </w:r>
          </w:p>
        </w:tc>
        <w:tc>
          <w:tcPr>
            <w:tcBorders>
              <w:left w:color="000000" w:space="0" w:sz="6" w:val="single"/>
              <w:right w:color="000000" w:space="0" w:sz="6" w:val="single"/>
            </w:tcBorders>
          </w:tcPr>
          <w:p w:rsidR="00000000" w:rsidDel="00000000" w:rsidP="00000000" w:rsidRDefault="00000000" w:rsidRPr="00000000" w14:paraId="000000B7">
            <w:pPr>
              <w:pStyle w:val="Subtitle"/>
              <w:rPr>
                <w:sz w:val="18"/>
                <w:szCs w:val="18"/>
                <w:u w:val="none"/>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B8">
            <w:pPr>
              <w:pStyle w:val="Subtitle"/>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BA">
            <w:pPr>
              <w:pStyle w:val="Subtitle"/>
              <w:jc w:val="left"/>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BB">
            <w:pPr>
              <w:pStyle w:val="Subtitle"/>
              <w:jc w:val="left"/>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BC">
            <w:pPr>
              <w:spacing w:line="240" w:lineRule="auto"/>
              <w:rPr>
                <w:sz w:val="18"/>
                <w:szCs w:val="18"/>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BD">
            <w:pPr>
              <w:pStyle w:val="Subtitle"/>
              <w:rPr>
                <w:sz w:val="18"/>
                <w:szCs w:val="18"/>
                <w:u w:val="none"/>
              </w:rPr>
            </w:pPr>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BF">
            <w:pPr>
              <w:pStyle w:val="Subtitle"/>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24" w:val="single"/>
            </w:tcBorders>
          </w:tcPr>
          <w:p w:rsidR="00000000" w:rsidDel="00000000" w:rsidP="00000000" w:rsidRDefault="00000000" w:rsidRPr="00000000" w14:paraId="000000C0">
            <w:pPr>
              <w:pStyle w:val="Subtitle"/>
              <w:jc w:val="left"/>
              <w:rPr>
                <w:b w:val="1"/>
                <w:sz w:val="18"/>
                <w:szCs w:val="18"/>
                <w:u w:val="none"/>
              </w:rPr>
            </w:pPr>
            <w:r w:rsidDel="00000000" w:rsidR="00000000" w:rsidRPr="00000000">
              <w:rPr>
                <w:b w:val="1"/>
                <w:sz w:val="18"/>
                <w:szCs w:val="18"/>
                <w:u w:val="none"/>
                <w:rtl w:val="0"/>
              </w:rPr>
              <w:t xml:space="preserve">10%</w:t>
            </w:r>
          </w:p>
        </w:tc>
      </w:tr>
      <w:tr>
        <w:trPr>
          <w:trHeight w:val="282" w:hRule="atLeast"/>
        </w:trPr>
        <w:tc>
          <w:tcPr>
            <w:gridSpan w:val="12"/>
            <w:tcBorders>
              <w:left w:color="000000" w:space="0" w:sz="24" w:val="single"/>
              <w:right w:color="000000" w:space="0" w:sz="4" w:val="single"/>
            </w:tcBorders>
          </w:tcPr>
          <w:p w:rsidR="00000000" w:rsidDel="00000000" w:rsidP="00000000" w:rsidRDefault="00000000" w:rsidRPr="00000000" w14:paraId="000000C1">
            <w:pPr>
              <w:pStyle w:val="Subtitle"/>
              <w:jc w:val="left"/>
              <w:rPr>
                <w:b w:val="1"/>
                <w:sz w:val="24"/>
                <w:szCs w:val="24"/>
                <w:u w:val="none"/>
              </w:rPr>
            </w:pPr>
            <w:r w:rsidDel="00000000" w:rsidR="00000000" w:rsidRPr="00000000">
              <w:rPr>
                <w:sz w:val="18"/>
                <w:szCs w:val="18"/>
                <w:u w:val="none"/>
                <w:rtl w:val="0"/>
              </w:rPr>
              <w:t xml:space="preserve">It is expected that students will present work that is proof read, correctly referenced and adheres to the </w:t>
            </w:r>
            <w:r w:rsidDel="00000000" w:rsidR="00000000" w:rsidRPr="00000000">
              <w:rPr>
                <w:b w:val="1"/>
                <w:sz w:val="18"/>
                <w:szCs w:val="18"/>
                <w:u w:val="none"/>
                <w:rtl w:val="0"/>
              </w:rPr>
              <w:t xml:space="preserve">Assessment Checklist.</w:t>
            </w:r>
            <w:r w:rsidDel="00000000" w:rsidR="00000000" w:rsidRPr="00000000">
              <w:rPr>
                <w:sz w:val="18"/>
                <w:szCs w:val="18"/>
                <w:u w:val="none"/>
                <w:rtl w:val="0"/>
              </w:rPr>
              <w:t xml:space="preserve"> Therefore a range of 0 – 10 marks will be deducted for non-completion of any of the points on the </w:t>
            </w:r>
            <w:r w:rsidDel="00000000" w:rsidR="00000000" w:rsidRPr="00000000">
              <w:rPr>
                <w:b w:val="1"/>
                <w:sz w:val="18"/>
                <w:szCs w:val="18"/>
                <w:u w:val="none"/>
                <w:rtl w:val="0"/>
              </w:rPr>
              <w:t xml:space="preserve">checklist below</w:t>
            </w:r>
            <w:r w:rsidDel="00000000" w:rsidR="00000000" w:rsidRPr="00000000">
              <w:rPr>
                <w:sz w:val="18"/>
                <w:szCs w:val="18"/>
                <w:u w:val="none"/>
                <w:rtl w:val="0"/>
              </w:rPr>
              <w:t xml:space="preserve">.</w:t>
            </w:r>
            <w:r w:rsidDel="00000000" w:rsidR="00000000" w:rsidRPr="00000000">
              <w:rPr>
                <w:rtl w:val="0"/>
              </w:rPr>
            </w:r>
          </w:p>
        </w:tc>
        <w:tc>
          <w:tcPr>
            <w:tcBorders>
              <w:left w:color="000000" w:space="0" w:sz="4" w:val="single"/>
              <w:right w:color="000000" w:space="0" w:sz="24" w:val="single"/>
            </w:tcBorders>
          </w:tcPr>
          <w:p w:rsidR="00000000" w:rsidDel="00000000" w:rsidP="00000000" w:rsidRDefault="00000000" w:rsidRPr="00000000" w14:paraId="000000CD">
            <w:pPr>
              <w:pStyle w:val="Subtitle"/>
              <w:jc w:val="left"/>
              <w:rPr>
                <w:b w:val="1"/>
                <w:sz w:val="24"/>
                <w:szCs w:val="24"/>
                <w:u w:val="none"/>
              </w:rPr>
            </w:pPr>
            <w:r w:rsidDel="00000000" w:rsidR="00000000" w:rsidRPr="00000000">
              <w:rPr>
                <w:rtl w:val="0"/>
              </w:rPr>
            </w:r>
          </w:p>
        </w:tc>
      </w:tr>
      <w:tr>
        <w:trPr>
          <w:trHeight w:val="4090" w:hRule="atLeast"/>
        </w:trPr>
        <w:tc>
          <w:tcPr>
            <w:gridSpan w:val="13"/>
            <w:tcBorders>
              <w:left w:color="000000" w:space="0" w:sz="24" w:val="single"/>
              <w:right w:color="000000" w:space="0" w:sz="24" w:val="single"/>
            </w:tcBorders>
          </w:tcPr>
          <w:p w:rsidR="00000000" w:rsidDel="00000000" w:rsidP="00000000" w:rsidRDefault="00000000" w:rsidRPr="00000000" w14:paraId="000000CE">
            <w:pPr>
              <w:pStyle w:val="Subtitle"/>
              <w:jc w:val="left"/>
              <w:rPr>
                <w:b w:val="1"/>
                <w:sz w:val="24"/>
                <w:szCs w:val="24"/>
                <w:u w:val="none"/>
              </w:rPr>
            </w:pPr>
            <w:r w:rsidDel="00000000" w:rsidR="00000000" w:rsidRPr="00000000">
              <w:rPr>
                <w:b w:val="1"/>
                <w:sz w:val="24"/>
                <w:szCs w:val="24"/>
                <w:u w:val="none"/>
                <w:rtl w:val="0"/>
              </w:rPr>
              <w:t xml:space="preserve">TUTOR COMMENTS:</w:t>
            </w:r>
          </w:p>
          <w:p w:rsidR="00000000" w:rsidDel="00000000" w:rsidP="00000000" w:rsidRDefault="00000000" w:rsidRPr="00000000" w14:paraId="000000CF">
            <w:pPr>
              <w:pStyle w:val="Subtitle"/>
              <w:ind w:left="937" w:right="1152" w:firstLine="0"/>
              <w:jc w:val="both"/>
              <w:rPr>
                <w:b w:val="1"/>
                <w:sz w:val="24"/>
                <w:szCs w:val="24"/>
                <w:u w:val="none"/>
              </w:rPr>
            </w:pPr>
            <w:r w:rsidDel="00000000" w:rsidR="00000000" w:rsidRPr="00000000">
              <w:rPr>
                <w:rtl w:val="0"/>
              </w:rPr>
            </w:r>
          </w:p>
          <w:p w:rsidR="00000000" w:rsidDel="00000000" w:rsidP="00000000" w:rsidRDefault="00000000" w:rsidRPr="00000000" w14:paraId="000000D0">
            <w:pPr>
              <w:pStyle w:val="Subtitle"/>
              <w:ind w:left="937" w:right="1152" w:firstLine="0"/>
              <w:jc w:val="both"/>
              <w:rPr>
                <w:b w:val="1"/>
                <w:sz w:val="24"/>
                <w:szCs w:val="24"/>
                <w:u w:val="none"/>
              </w:rPr>
            </w:pPr>
            <w:r w:rsidDel="00000000" w:rsidR="00000000" w:rsidRPr="00000000">
              <w:rPr>
                <w:rtl w:val="0"/>
              </w:rPr>
            </w:r>
          </w:p>
          <w:p w:rsidR="00000000" w:rsidDel="00000000" w:rsidP="00000000" w:rsidRDefault="00000000" w:rsidRPr="00000000" w14:paraId="000000D1">
            <w:pPr>
              <w:pStyle w:val="Subtitle"/>
              <w:ind w:left="937" w:right="1152" w:firstLine="0"/>
              <w:jc w:val="both"/>
              <w:rPr>
                <w:b w:val="1"/>
                <w:sz w:val="24"/>
                <w:szCs w:val="24"/>
                <w:u w:val="none"/>
              </w:rPr>
            </w:pPr>
            <w:r w:rsidDel="00000000" w:rsidR="00000000" w:rsidRPr="00000000">
              <w:rPr>
                <w:rtl w:val="0"/>
              </w:rPr>
            </w:r>
          </w:p>
          <w:p w:rsidR="00000000" w:rsidDel="00000000" w:rsidP="00000000" w:rsidRDefault="00000000" w:rsidRPr="00000000" w14:paraId="000000D2">
            <w:pPr>
              <w:pStyle w:val="Subtitle"/>
              <w:ind w:left="937" w:right="1152" w:firstLine="0"/>
              <w:jc w:val="both"/>
              <w:rPr>
                <w:b w:val="1"/>
                <w:sz w:val="24"/>
                <w:szCs w:val="24"/>
                <w:u w:val="none"/>
              </w:rPr>
            </w:pPr>
            <w:r w:rsidDel="00000000" w:rsidR="00000000" w:rsidRPr="00000000">
              <w:rPr>
                <w:rtl w:val="0"/>
              </w:rPr>
            </w:r>
          </w:p>
          <w:p w:rsidR="00000000" w:rsidDel="00000000" w:rsidP="00000000" w:rsidRDefault="00000000" w:rsidRPr="00000000" w14:paraId="000000D3">
            <w:pPr>
              <w:pStyle w:val="Subtitle"/>
              <w:ind w:left="937" w:right="1152" w:firstLine="0"/>
              <w:jc w:val="both"/>
              <w:rPr>
                <w:b w:val="1"/>
                <w:sz w:val="24"/>
                <w:szCs w:val="24"/>
                <w:u w:val="none"/>
              </w:rPr>
            </w:pPr>
            <w:r w:rsidDel="00000000" w:rsidR="00000000" w:rsidRPr="00000000">
              <w:rPr>
                <w:rtl w:val="0"/>
              </w:rPr>
            </w:r>
          </w:p>
          <w:p w:rsidR="00000000" w:rsidDel="00000000" w:rsidP="00000000" w:rsidRDefault="00000000" w:rsidRPr="00000000" w14:paraId="000000D4">
            <w:pPr>
              <w:pStyle w:val="Subtitle"/>
              <w:ind w:left="937" w:right="1152" w:firstLine="0"/>
              <w:jc w:val="both"/>
              <w:rPr>
                <w:b w:val="1"/>
                <w:sz w:val="24"/>
                <w:szCs w:val="24"/>
                <w:u w:val="none"/>
              </w:rPr>
            </w:pPr>
            <w:r w:rsidDel="00000000" w:rsidR="00000000" w:rsidRPr="00000000">
              <w:rPr>
                <w:rtl w:val="0"/>
              </w:rPr>
            </w:r>
          </w:p>
          <w:p w:rsidR="00000000" w:rsidDel="00000000" w:rsidP="00000000" w:rsidRDefault="00000000" w:rsidRPr="00000000" w14:paraId="000000D5">
            <w:pPr>
              <w:pStyle w:val="Subtitle"/>
              <w:ind w:left="937" w:right="1152" w:firstLine="0"/>
              <w:jc w:val="both"/>
              <w:rPr>
                <w:b w:val="1"/>
                <w:sz w:val="24"/>
                <w:szCs w:val="24"/>
                <w:u w:val="none"/>
              </w:rPr>
            </w:pPr>
            <w:r w:rsidDel="00000000" w:rsidR="00000000" w:rsidRPr="00000000">
              <w:rPr>
                <w:rtl w:val="0"/>
              </w:rPr>
            </w:r>
          </w:p>
          <w:p w:rsidR="00000000" w:rsidDel="00000000" w:rsidP="00000000" w:rsidRDefault="00000000" w:rsidRPr="00000000" w14:paraId="000000D6">
            <w:pPr>
              <w:pStyle w:val="Subtitle"/>
              <w:ind w:left="937" w:right="1152" w:firstLine="0"/>
              <w:jc w:val="both"/>
              <w:rPr>
                <w:b w:val="1"/>
                <w:sz w:val="24"/>
                <w:szCs w:val="24"/>
                <w:u w:val="none"/>
              </w:rPr>
            </w:pPr>
            <w:r w:rsidDel="00000000" w:rsidR="00000000" w:rsidRPr="00000000">
              <w:rPr>
                <w:rtl w:val="0"/>
              </w:rPr>
            </w:r>
          </w:p>
          <w:p w:rsidR="00000000" w:rsidDel="00000000" w:rsidP="00000000" w:rsidRDefault="00000000" w:rsidRPr="00000000" w14:paraId="000000D7">
            <w:pPr>
              <w:pStyle w:val="Subtitle"/>
              <w:ind w:left="937" w:right="1152" w:firstLine="0"/>
              <w:jc w:val="both"/>
              <w:rPr>
                <w:b w:val="1"/>
                <w:sz w:val="24"/>
                <w:szCs w:val="24"/>
                <w:u w:val="none"/>
              </w:rPr>
            </w:pPr>
            <w:r w:rsidDel="00000000" w:rsidR="00000000" w:rsidRPr="00000000">
              <w:rPr>
                <w:rtl w:val="0"/>
              </w:rPr>
            </w:r>
          </w:p>
          <w:p w:rsidR="00000000" w:rsidDel="00000000" w:rsidP="00000000" w:rsidRDefault="00000000" w:rsidRPr="00000000" w14:paraId="000000D8">
            <w:pPr>
              <w:pStyle w:val="Subtitle"/>
              <w:ind w:left="937" w:right="1152" w:firstLine="0"/>
              <w:jc w:val="both"/>
              <w:rPr>
                <w:b w:val="1"/>
                <w:sz w:val="24"/>
                <w:szCs w:val="24"/>
                <w:u w:val="none"/>
              </w:rPr>
            </w:pPr>
            <w:r w:rsidDel="00000000" w:rsidR="00000000" w:rsidRPr="00000000">
              <w:rPr>
                <w:rtl w:val="0"/>
              </w:rPr>
            </w:r>
          </w:p>
          <w:p w:rsidR="00000000" w:rsidDel="00000000" w:rsidP="00000000" w:rsidRDefault="00000000" w:rsidRPr="00000000" w14:paraId="000000D9">
            <w:pPr>
              <w:pStyle w:val="Subtitle"/>
              <w:ind w:left="937" w:right="1152" w:firstLine="0"/>
              <w:jc w:val="both"/>
              <w:rPr>
                <w:b w:val="1"/>
                <w:sz w:val="24"/>
                <w:szCs w:val="24"/>
                <w:u w:val="none"/>
              </w:rPr>
            </w:pPr>
            <w:r w:rsidDel="00000000" w:rsidR="00000000" w:rsidRPr="00000000">
              <w:rPr>
                <w:rtl w:val="0"/>
              </w:rPr>
            </w:r>
          </w:p>
          <w:p w:rsidR="00000000" w:rsidDel="00000000" w:rsidP="00000000" w:rsidRDefault="00000000" w:rsidRPr="00000000" w14:paraId="000000DA">
            <w:pPr>
              <w:pStyle w:val="Subtitle"/>
              <w:ind w:left="937" w:right="1152" w:firstLine="0"/>
              <w:jc w:val="both"/>
              <w:rPr>
                <w:b w:val="1"/>
                <w:sz w:val="24"/>
                <w:szCs w:val="24"/>
                <w:u w:val="none"/>
              </w:rPr>
            </w:pPr>
            <w:r w:rsidDel="00000000" w:rsidR="00000000" w:rsidRPr="00000000">
              <w:rPr>
                <w:rtl w:val="0"/>
              </w:rPr>
            </w:r>
          </w:p>
        </w:tc>
      </w:tr>
      <w:tr>
        <w:trPr>
          <w:trHeight w:val="365" w:hRule="atLeast"/>
        </w:trPr>
        <w:tc>
          <w:tcPr>
            <w:gridSpan w:val="2"/>
            <w:tcBorders>
              <w:left w:color="000000" w:space="0" w:sz="24" w:val="single"/>
              <w:bottom w:color="000000" w:space="0" w:sz="24" w:val="single"/>
            </w:tcBorders>
          </w:tcPr>
          <w:p w:rsidR="00000000" w:rsidDel="00000000" w:rsidP="00000000" w:rsidRDefault="00000000" w:rsidRPr="00000000" w14:paraId="000000E7">
            <w:pPr>
              <w:pStyle w:val="Subtitle"/>
              <w:jc w:val="left"/>
              <w:rPr>
                <w:b w:val="1"/>
                <w:sz w:val="18"/>
                <w:szCs w:val="18"/>
                <w:u w:val="none"/>
              </w:rPr>
            </w:pPr>
            <w:r w:rsidDel="00000000" w:rsidR="00000000" w:rsidRPr="00000000">
              <w:rPr>
                <w:b w:val="1"/>
                <w:sz w:val="18"/>
                <w:szCs w:val="18"/>
                <w:u w:val="none"/>
                <w:rtl w:val="0"/>
              </w:rPr>
              <w:t xml:space="preserve"> Submission date: </w:t>
            </w:r>
          </w:p>
          <w:p w:rsidR="00000000" w:rsidDel="00000000" w:rsidP="00000000" w:rsidRDefault="00000000" w:rsidRPr="00000000" w14:paraId="000000E8">
            <w:pPr>
              <w:pStyle w:val="Subtitle"/>
              <w:jc w:val="left"/>
              <w:rPr>
                <w:b w:val="1"/>
                <w:sz w:val="18"/>
                <w:szCs w:val="18"/>
                <w:u w:val="none"/>
              </w:rPr>
            </w:pPr>
            <w:r w:rsidDel="00000000" w:rsidR="00000000" w:rsidRPr="00000000">
              <w:rPr>
                <w:b w:val="1"/>
                <w:sz w:val="18"/>
                <w:szCs w:val="18"/>
                <w:u w:val="none"/>
                <w:rtl w:val="0"/>
              </w:rPr>
              <w:t xml:space="preserve">via Turnitin</w:t>
            </w:r>
          </w:p>
        </w:tc>
        <w:tc>
          <w:tcPr>
            <w:gridSpan w:val="3"/>
            <w:tcBorders>
              <w:bottom w:color="000000" w:space="0" w:sz="24" w:val="single"/>
            </w:tcBorders>
          </w:tcPr>
          <w:p w:rsidR="00000000" w:rsidDel="00000000" w:rsidP="00000000" w:rsidRDefault="00000000" w:rsidRPr="00000000" w14:paraId="000000EA">
            <w:pPr>
              <w:pStyle w:val="Subtitle"/>
              <w:jc w:val="left"/>
              <w:rPr>
                <w:b w:val="1"/>
                <w:sz w:val="18"/>
                <w:szCs w:val="18"/>
                <w:u w:val="none"/>
              </w:rPr>
            </w:pPr>
            <w:r w:rsidDel="00000000" w:rsidR="00000000" w:rsidRPr="00000000">
              <w:rPr>
                <w:b w:val="1"/>
                <w:sz w:val="18"/>
                <w:szCs w:val="18"/>
                <w:u w:val="none"/>
                <w:rtl w:val="0"/>
              </w:rPr>
              <w:t xml:space="preserve">Return date:</w:t>
            </w:r>
          </w:p>
          <w:p w:rsidR="00000000" w:rsidDel="00000000" w:rsidP="00000000" w:rsidRDefault="00000000" w:rsidRPr="00000000" w14:paraId="000000EB">
            <w:pPr>
              <w:pStyle w:val="Subtitle"/>
              <w:jc w:val="left"/>
              <w:rPr>
                <w:b w:val="1"/>
                <w:sz w:val="18"/>
                <w:szCs w:val="18"/>
                <w:u w:val="none"/>
              </w:rPr>
            </w:pPr>
            <w:r w:rsidDel="00000000" w:rsidR="00000000" w:rsidRPr="00000000">
              <w:rPr>
                <w:b w:val="1"/>
                <w:sz w:val="18"/>
                <w:szCs w:val="18"/>
                <w:u w:val="none"/>
                <w:rtl w:val="0"/>
              </w:rPr>
              <w:t xml:space="preserve">(at least within 4 weeks)</w:t>
            </w:r>
          </w:p>
        </w:tc>
        <w:tc>
          <w:tcPr>
            <w:gridSpan w:val="5"/>
            <w:tcBorders>
              <w:bottom w:color="000000" w:space="0" w:sz="24" w:val="single"/>
            </w:tcBorders>
          </w:tcPr>
          <w:p w:rsidR="00000000" w:rsidDel="00000000" w:rsidP="00000000" w:rsidRDefault="00000000" w:rsidRPr="00000000" w14:paraId="000000EE">
            <w:pPr>
              <w:pStyle w:val="Subtitle"/>
              <w:jc w:val="left"/>
              <w:rPr>
                <w:b w:val="1"/>
                <w:sz w:val="18"/>
                <w:szCs w:val="18"/>
                <w:u w:val="none"/>
              </w:rPr>
            </w:pPr>
            <w:r w:rsidDel="00000000" w:rsidR="00000000" w:rsidRPr="00000000">
              <w:rPr>
                <w:b w:val="1"/>
                <w:sz w:val="18"/>
                <w:szCs w:val="18"/>
                <w:u w:val="none"/>
                <w:rtl w:val="0"/>
              </w:rPr>
              <w:t xml:space="preserve">Tutor: Denise Leonard</w:t>
            </w:r>
          </w:p>
        </w:tc>
        <w:tc>
          <w:tcPr>
            <w:gridSpan w:val="3"/>
            <w:tcBorders>
              <w:bottom w:color="000000" w:space="0" w:sz="24" w:val="single"/>
              <w:right w:color="000000" w:space="0" w:sz="24" w:val="single"/>
            </w:tcBorders>
          </w:tcPr>
          <w:p w:rsidR="00000000" w:rsidDel="00000000" w:rsidP="00000000" w:rsidRDefault="00000000" w:rsidRPr="00000000" w14:paraId="000000F3">
            <w:pPr>
              <w:pStyle w:val="Subtitle"/>
              <w:jc w:val="left"/>
              <w:rPr>
                <w:b w:val="1"/>
                <w:sz w:val="18"/>
                <w:szCs w:val="18"/>
                <w:u w:val="none"/>
              </w:rPr>
            </w:pPr>
            <w:r w:rsidDel="00000000" w:rsidR="00000000" w:rsidRPr="00000000">
              <w:rPr>
                <w:b w:val="1"/>
                <w:sz w:val="18"/>
                <w:szCs w:val="18"/>
                <w:u w:val="none"/>
                <w:rtl w:val="0"/>
              </w:rPr>
              <w:t xml:space="preserve">Mark: </w:t>
            </w:r>
          </w:p>
        </w:tc>
      </w:tr>
    </w:tbl>
    <w:p w:rsidR="00000000" w:rsidDel="00000000" w:rsidP="00000000" w:rsidRDefault="00000000" w:rsidRPr="00000000" w14:paraId="000000F6">
      <w:pPr>
        <w:pStyle w:val="Title"/>
        <w:jc w:val="left"/>
        <w:rPr>
          <w:u w:val="single"/>
        </w:rPr>
      </w:pPr>
      <w:r w:rsidDel="00000000" w:rsidR="00000000" w:rsidRPr="00000000">
        <w:rPr>
          <w:u w:val="single"/>
          <w:rtl w:val="0"/>
        </w:rPr>
        <w:t xml:space="preserve">Assignment Checklist</w:t>
      </w:r>
    </w:p>
    <w:p w:rsidR="00000000" w:rsidDel="00000000" w:rsidP="00000000" w:rsidRDefault="00000000" w:rsidRPr="00000000" w14:paraId="000000F7">
      <w:pPr>
        <w:pStyle w:val="Title"/>
        <w:ind w:left="-284" w:firstLine="0"/>
        <w:rPr/>
      </w:pPr>
      <w:r w:rsidDel="00000000" w:rsidR="00000000" w:rsidRPr="00000000">
        <w:rPr>
          <w:rtl w:val="0"/>
        </w:rPr>
      </w:r>
    </w:p>
    <w:p w:rsidR="00000000" w:rsidDel="00000000" w:rsidP="00000000" w:rsidRDefault="00000000" w:rsidRPr="00000000" w14:paraId="000000F8">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147" w:right="-391" w:hanging="357"/>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Please complete the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Personal Evaluation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section of the Assessment Feedback sheet, add your name and details, and paste the whole of this assignment document into the front of your assignment</w:t>
      </w:r>
    </w:p>
    <w:p w:rsidR="00000000" w:rsidDel="00000000" w:rsidP="00000000" w:rsidRDefault="00000000" w:rsidRPr="00000000" w14:paraId="000000F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47" w:right="-391"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A">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Submission is 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single word file, clearly labelled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with your name and module code</w:t>
      </w:r>
    </w:p>
    <w:p w:rsidR="00000000" w:rsidDel="00000000" w:rsidP="00000000" w:rsidRDefault="00000000" w:rsidRPr="00000000" w14:paraId="000000FB">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Font style - Times New Roman, size -12 for text and 14 for headings</w:t>
      </w:r>
    </w:p>
    <w:p w:rsidR="00000000" w:rsidDel="00000000" w:rsidP="00000000" w:rsidRDefault="00000000" w:rsidRPr="00000000" w14:paraId="000000FC">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Ink colour – black only</w:t>
      </w:r>
    </w:p>
    <w:p w:rsidR="00000000" w:rsidDel="00000000" w:rsidP="00000000" w:rsidRDefault="00000000" w:rsidRPr="00000000" w14:paraId="000000FD">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Line spacing – 1.5 line spacing and 2cm- 2.5cm page margins</w:t>
      </w:r>
    </w:p>
    <w:p w:rsidR="00000000" w:rsidDel="00000000" w:rsidP="00000000" w:rsidRDefault="00000000" w:rsidRPr="00000000" w14:paraId="000000FE">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Quotations more than three lines to be indented 1 line spacing</w:t>
      </w:r>
    </w:p>
    <w:p w:rsidR="00000000" w:rsidDel="00000000" w:rsidP="00000000" w:rsidRDefault="00000000" w:rsidRPr="00000000" w14:paraId="000000FF">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One line space between paragraphs, paragraphs must be left aligned</w:t>
      </w:r>
    </w:p>
    <w:p w:rsidR="00000000" w:rsidDel="00000000" w:rsidP="00000000" w:rsidRDefault="00000000" w:rsidRPr="00000000" w14:paraId="00000100">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Pagination (your assignment should have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page numbers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01">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All tables and figures are internally referenced and have a title</w:t>
      </w:r>
    </w:p>
    <w:p w:rsidR="00000000" w:rsidDel="00000000" w:rsidP="00000000" w:rsidRDefault="00000000" w:rsidRPr="00000000" w14:paraId="00000102">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Word count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checked and written at end of text (before references and any appendix)</w:t>
      </w:r>
    </w:p>
    <w:p w:rsidR="00000000" w:rsidDel="00000000" w:rsidP="00000000" w:rsidRDefault="00000000" w:rsidRPr="00000000" w14:paraId="00000103">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Assignment is within 10% of the word limit (excluding references and any appendices)</w:t>
      </w:r>
    </w:p>
    <w:p w:rsidR="00000000" w:rsidDel="00000000" w:rsidP="00000000" w:rsidRDefault="00000000" w:rsidRPr="00000000" w14:paraId="00000104">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All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references in the text are included in the reference list</w:t>
      </w:r>
    </w:p>
    <w:p w:rsidR="00000000" w:rsidDel="00000000" w:rsidP="00000000" w:rsidRDefault="00000000" w:rsidRPr="00000000" w14:paraId="00000105">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Correct referencing following the Harvard style, as described in the Palgrave study skills book ‘Cite them Right’.</w:t>
      </w:r>
    </w:p>
    <w:p w:rsidR="00000000" w:rsidDel="00000000" w:rsidP="00000000" w:rsidRDefault="00000000" w:rsidRPr="00000000" w14:paraId="00000106">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Correct spelling using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UK English</w:t>
      </w:r>
      <w:r w:rsidDel="00000000" w:rsidR="00000000" w:rsidRPr="00000000">
        <w:rPr>
          <w:rtl w:val="0"/>
        </w:rPr>
      </w:r>
    </w:p>
    <w:p w:rsidR="00000000" w:rsidDel="00000000" w:rsidP="00000000" w:rsidRDefault="00000000" w:rsidRPr="00000000" w14:paraId="00000107">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Correct use of punctuation</w:t>
      </w:r>
    </w:p>
    <w:p w:rsidR="00000000" w:rsidDel="00000000" w:rsidP="00000000" w:rsidRDefault="00000000" w:rsidRPr="00000000" w14:paraId="00000108">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Grammar and syntax correct- double check anything that has a green line under it</w:t>
      </w:r>
    </w:p>
    <w:p w:rsidR="00000000" w:rsidDel="00000000" w:rsidP="00000000" w:rsidRDefault="00000000" w:rsidRPr="00000000" w14:paraId="00000109">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have read my assignment out loud to myself and it makes sense and is easy to read</w:t>
      </w:r>
    </w:p>
    <w:p w:rsidR="00000000" w:rsidDel="00000000" w:rsidP="00000000" w:rsidRDefault="00000000" w:rsidRPr="00000000" w14:paraId="0000010A">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Somebody else has read my work and it makes sense to him or her!</w:t>
      </w:r>
    </w:p>
    <w:p w:rsidR="00000000" w:rsidDel="00000000" w:rsidP="00000000" w:rsidRDefault="00000000" w:rsidRPr="00000000" w14:paraId="0000010B">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240" w:before="0" w:line="480" w:lineRule="auto"/>
        <w:ind w:left="147" w:right="-391" w:hanging="357"/>
        <w:jc w:val="left"/>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 have checked and I have not plagiarised </w:t>
      </w:r>
    </w:p>
    <w:p w:rsidR="00000000" w:rsidDel="00000000" w:rsidP="00000000" w:rsidRDefault="00000000" w:rsidRPr="00000000" w14:paraId="0000010C">
      <w:pPr>
        <w:jc w:val="center"/>
        <w:rPr>
          <w:rFonts w:ascii="Arial" w:cs="Arial" w:eastAsia="Arial" w:hAnsi="Arial"/>
          <w:sz w:val="28"/>
          <w:szCs w:val="28"/>
          <w:u w:val="single"/>
        </w:rPr>
      </w:pPr>
      <w:r w:rsidDel="00000000" w:rsidR="00000000" w:rsidRPr="00000000">
        <w:rPr>
          <w:rFonts w:ascii="Arial" w:cs="Arial" w:eastAsia="Arial" w:hAnsi="Arial"/>
          <w:sz w:val="28"/>
          <w:szCs w:val="28"/>
          <w:u w:val="single"/>
          <w:rtl w:val="0"/>
        </w:rPr>
        <w:t xml:space="preserve">Adventure A Risk Worth Taking</w:t>
      </w:r>
    </w:p>
    <w:p w:rsidR="00000000" w:rsidDel="00000000" w:rsidP="00000000" w:rsidRDefault="00000000" w:rsidRPr="00000000" w14:paraId="0000010D">
      <w:pPr>
        <w:rPr>
          <w:rFonts w:ascii="Arial" w:cs="Arial" w:eastAsia="Arial" w:hAnsi="Arial"/>
          <w:sz w:val="24"/>
          <w:szCs w:val="24"/>
        </w:rPr>
      </w:pPr>
      <w:r w:rsidDel="00000000" w:rsidR="00000000" w:rsidRPr="00000000">
        <w:rPr>
          <w:rFonts w:ascii="Arial" w:cs="Arial" w:eastAsia="Arial" w:hAnsi="Arial"/>
          <w:sz w:val="24"/>
          <w:szCs w:val="24"/>
          <w:rtl w:val="0"/>
        </w:rPr>
        <w:t xml:space="preserve">In this essay I will discuss hazards, weather and what the issues are when it comes to taking part in outdoor adventure activities. I am also going to discuss the types of impact the weather can have, such as the Lyme Bay Tragedy. This essay will display my outdoor activity days with the course, and what we learnt during the sessions. Lastly I will give you a brief description on what happened during the Lyme Bay Tragedy in 1993. </w:t>
      </w:r>
    </w:p>
    <w:p w:rsidR="00000000" w:rsidDel="00000000" w:rsidP="00000000" w:rsidRDefault="00000000" w:rsidRPr="00000000" w14:paraId="0000010E">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F">
      <w:pPr>
        <w:rPr>
          <w:rFonts w:ascii="Arial" w:cs="Arial" w:eastAsia="Arial" w:hAnsi="Arial"/>
          <w:sz w:val="24"/>
          <w:szCs w:val="24"/>
          <w:highlight w:val="white"/>
        </w:rPr>
      </w:pPr>
      <w:r w:rsidDel="00000000" w:rsidR="00000000" w:rsidRPr="00000000">
        <w:rPr>
          <w:rFonts w:ascii="Arial" w:cs="Arial" w:eastAsia="Arial" w:hAnsi="Arial"/>
          <w:sz w:val="24"/>
          <w:szCs w:val="24"/>
          <w:rtl w:val="0"/>
        </w:rPr>
        <w:t xml:space="preserve">In this assignment my main focus is the weather. When taking part in our outdoor sessions the weather can be so unpredictable. It can change in a heartbeat. This is what determines an enjoyable or miserable day out. One main problem is the wind, also wind chill can be dangerous. I have chosen to speak about the wind because this was the main factor during the Lyme Bay Incident. Wind can be hard to determine because it is constantly changing, also it is alot stronger when it comes to walking by the coast. There are 2 types of wind, Offshore wind and onshore wind. </w:t>
      </w:r>
      <w:r w:rsidDel="00000000" w:rsidR="00000000" w:rsidRPr="00000000">
        <w:rPr>
          <w:rFonts w:ascii="Arial" w:cs="Arial" w:eastAsia="Arial" w:hAnsi="Arial"/>
          <w:sz w:val="24"/>
          <w:szCs w:val="24"/>
          <w:highlight w:val="white"/>
          <w:rtl w:val="0"/>
        </w:rPr>
        <w:t xml:space="preserve">Onshore wind is the one that blows from the sea towards the land. On the other hand, offshore wind is the type of wind that blows from the land towards the sea. The winds usually occur due to differences in pressure, in the atmosphere. I personally experienced onshore wind when abseiling in  Rhossili Bay. We were abseiling down a cliff and the wind that was hitting us was crazy. It made us begin to swing on the rope because the wind was a lot stronger than anticipated. Wind chill is also a major factor when planning to do an outdoor activity. If the wind chill drops in temperature this can cause serious damage such as hypothermia. Hypothermia is a medical emergency that occurs when your body loses heat faster than it can produce heat, causing a dangerously low body temperature. Normal body temperature is around 98.6 F (37 C). Hypothermia occurs as your body temperature falls below 95 F (35 C). Symptoms of hypothermia are shivering, slurred speech, slow shallow breathing, weak pulse and confusion. So far I have never had an experience of hypothermia, as I have always carried enough layers in case of emergency. Also checking the weather forecast before leaving for a day out is an important factor before leaving. Wind chill can cause severe pain.  According to the Met office “</w:t>
      </w:r>
      <w:r w:rsidDel="00000000" w:rsidR="00000000" w:rsidRPr="00000000">
        <w:rPr>
          <w:rFonts w:ascii="Arial" w:cs="Arial" w:eastAsia="Arial" w:hAnsi="Arial"/>
          <w:sz w:val="24"/>
          <w:szCs w:val="24"/>
          <w:highlight w:val="white"/>
          <w:rtl w:val="0"/>
        </w:rPr>
        <w:t xml:space="preserve">The 'feels like' temperature is especially important on windy days due to the effect of wind on the evaporation speed of moisture from skin, the stronger the wind, the faster the cooling of the skin. This has the effect of moving heat away from the body and making the surrounding air feel colder than it actually is”. In relation to the Lyme Bay Incident the wind played a large role. For example, the gap in the Lyme bay cliffs made the wind flow a lot faster as it was pushing wind through a small crevice which meant that the group of kids who was drafted up in front of this gap was then shot out to sea. The reason for the strong winds was because there was a large flow of air trying to make its may through one small gap. The gap was so small it restricted the amount of wind getting through, thin in turn made the wind flow alot faster and alot stronger than expected. </w:t>
      </w:r>
    </w:p>
    <w:p w:rsidR="00000000" w:rsidDel="00000000" w:rsidP="00000000" w:rsidRDefault="00000000" w:rsidRPr="00000000" w14:paraId="00000110">
      <w:pP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Another experience I have had with wind is the noise impact on my ears. When walking Pen Y Fan, the wind was so strong and it was also mixed with strong rain. This affected my ability to hear my lecturers and also able to look any further than a short distance due to the rain hitting my face. Our control measure when walking a pen y fan was to walk as a big group. This meant that we all walked close together to ensure that we could all see and hear each other. This was to make sure everyone understood the task in hand. When we are on top of a mountain or a cliff, the wind can be extremely dangerous and has a tendency to push you off balance. This can obviously lead to serious injuries. Another hazard associated with weather is rain,rain mixed with wind can make your body temperature drop dramatically. When walking up mountains and cliffs there is heavy rain. Also rain can sometimes turn to snow depending on how high you climb. From my own experience I have discovered that when it rains near the water it feels less cold. This is due to the rain being warmer than the temperature of the sea or river. </w:t>
      </w:r>
    </w:p>
    <w:p w:rsidR="00000000" w:rsidDel="00000000" w:rsidP="00000000" w:rsidRDefault="00000000" w:rsidRPr="00000000" w14:paraId="00000111">
      <w:pP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When we went kayaking in Llandysul, it had been raining for a couple days before which resulted in the river creating a white water environment. The river also became very fast flowing.  When the river/lake levels rise this can become more dangerous for me as I am a complete beginner. However for more advanced kayakers the high water levels are a good thing. </w:t>
      </w:r>
    </w:p>
    <w:p w:rsidR="00000000" w:rsidDel="00000000" w:rsidP="00000000" w:rsidRDefault="00000000" w:rsidRPr="00000000" w14:paraId="00000112">
      <w:pP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Finally the last hazard that can cause harm is the sun. If I am exposed to lots of sun this can result in many dangerous health problems. The major one being heat stroke. </w:t>
      </w:r>
    </w:p>
    <w:p w:rsidR="00000000" w:rsidDel="00000000" w:rsidP="00000000" w:rsidRDefault="00000000" w:rsidRPr="00000000" w14:paraId="00000113">
      <w:pPr>
        <w:rPr>
          <w:rFonts w:ascii="Arial" w:cs="Arial" w:eastAsia="Arial" w:hAnsi="Arial"/>
          <w:color w:val="222222"/>
          <w:sz w:val="24"/>
          <w:szCs w:val="24"/>
          <w:highlight w:val="white"/>
        </w:rPr>
      </w:pPr>
      <w:r w:rsidDel="00000000" w:rsidR="00000000" w:rsidRPr="00000000">
        <w:rPr>
          <w:rFonts w:ascii="Arial" w:cs="Arial" w:eastAsia="Arial" w:hAnsi="Arial"/>
          <w:sz w:val="24"/>
          <w:szCs w:val="24"/>
          <w:highlight w:val="white"/>
          <w:rtl w:val="0"/>
        </w:rPr>
        <w:t xml:space="preserve">According to the NHS “</w:t>
      </w:r>
      <w:r w:rsidDel="00000000" w:rsidR="00000000" w:rsidRPr="00000000">
        <w:rPr>
          <w:rFonts w:ascii="Arial" w:cs="Arial" w:eastAsia="Arial" w:hAnsi="Arial"/>
          <w:sz w:val="24"/>
          <w:szCs w:val="24"/>
          <w:highlight w:val="white"/>
          <w:rtl w:val="0"/>
        </w:rPr>
        <w:t xml:space="preserve">Heat </w:t>
      </w:r>
      <w:hyperlink r:id="rId7">
        <w:r w:rsidDel="00000000" w:rsidR="00000000" w:rsidRPr="00000000">
          <w:rPr>
            <w:rFonts w:ascii="Arial" w:cs="Arial" w:eastAsia="Arial" w:hAnsi="Arial"/>
            <w:sz w:val="24"/>
            <w:szCs w:val="24"/>
            <w:highlight w:val="white"/>
            <w:rtl w:val="0"/>
          </w:rPr>
          <w:t xml:space="preserve">stroke</w:t>
        </w:r>
      </w:hyperlink>
      <w:r w:rsidDel="00000000" w:rsidR="00000000" w:rsidRPr="00000000">
        <w:rPr>
          <w:rFonts w:ascii="Arial" w:cs="Arial" w:eastAsia="Arial" w:hAnsi="Arial"/>
          <w:sz w:val="24"/>
          <w:szCs w:val="24"/>
          <w:highlight w:val="white"/>
          <w:rtl w:val="0"/>
        </w:rPr>
        <w:t xml:space="preserve"> results from prolonged exposure to high temperatures usually in combination with </w:t>
      </w:r>
      <w:hyperlink r:id="rId8">
        <w:r w:rsidDel="00000000" w:rsidR="00000000" w:rsidRPr="00000000">
          <w:rPr>
            <w:rFonts w:ascii="Arial" w:cs="Arial" w:eastAsia="Arial" w:hAnsi="Arial"/>
            <w:sz w:val="24"/>
            <w:szCs w:val="24"/>
            <w:highlight w:val="white"/>
            <w:rtl w:val="0"/>
          </w:rPr>
          <w:t xml:space="preserve">dehydration</w:t>
        </w:r>
      </w:hyperlink>
      <w:r w:rsidDel="00000000" w:rsidR="00000000" w:rsidRPr="00000000">
        <w:rPr>
          <w:rFonts w:ascii="Arial" w:cs="Arial" w:eastAsia="Arial" w:hAnsi="Arial"/>
          <w:sz w:val="24"/>
          <w:szCs w:val="24"/>
          <w:highlight w:val="white"/>
          <w:rtl w:val="0"/>
        </w:rPr>
        <w:t xml:space="preserve">  which leads to failure of the body's temperature control system”. The sun can also cause dehydration. When out walking with a group it is important that we take on lots of fluids.  </w:t>
      </w:r>
      <w:r w:rsidDel="00000000" w:rsidR="00000000" w:rsidRPr="00000000">
        <w:rPr>
          <w:rFonts w:ascii="Arial" w:cs="Arial" w:eastAsia="Arial" w:hAnsi="Arial"/>
          <w:color w:val="222222"/>
          <w:sz w:val="24"/>
          <w:szCs w:val="24"/>
          <w:highlight w:val="white"/>
          <w:rtl w:val="0"/>
        </w:rPr>
        <w:t xml:space="preserve">Dehydration can reduce the amount of blood in the body, which can put strain on the heart and cause shock. Shock is a dangerous decrease in blood pressure, which can be fatal. </w:t>
      </w:r>
    </w:p>
    <w:p w:rsidR="00000000" w:rsidDel="00000000" w:rsidP="00000000" w:rsidRDefault="00000000" w:rsidRPr="00000000" w14:paraId="00000114">
      <w:pPr>
        <w:rPr>
          <w:rFonts w:ascii="Arial" w:cs="Arial" w:eastAsia="Arial" w:hAnsi="Arial"/>
          <w:color w:val="222222"/>
          <w:sz w:val="24"/>
          <w:szCs w:val="24"/>
          <w:highlight w:val="white"/>
        </w:rPr>
      </w:pPr>
      <w:r w:rsidDel="00000000" w:rsidR="00000000" w:rsidRPr="00000000">
        <w:rPr>
          <w:rtl w:val="0"/>
        </w:rPr>
      </w:r>
    </w:p>
    <w:p w:rsidR="00000000" w:rsidDel="00000000" w:rsidP="00000000" w:rsidRDefault="00000000" w:rsidRPr="00000000" w14:paraId="00000115">
      <w:pPr>
        <w:rPr>
          <w:rFonts w:ascii="Arial" w:cs="Arial" w:eastAsia="Arial" w:hAnsi="Arial"/>
          <w:color w:val="222222"/>
          <w:sz w:val="24"/>
          <w:szCs w:val="24"/>
          <w:highlight w:val="white"/>
        </w:rPr>
      </w:pPr>
      <w:r w:rsidDel="00000000" w:rsidR="00000000" w:rsidRPr="00000000">
        <w:rPr>
          <w:rtl w:val="0"/>
        </w:rPr>
      </w:r>
    </w:p>
    <w:p w:rsidR="00000000" w:rsidDel="00000000" w:rsidP="00000000" w:rsidRDefault="00000000" w:rsidRPr="00000000" w14:paraId="00000116">
      <w:pPr>
        <w:rPr>
          <w:rFonts w:ascii="Arial" w:cs="Arial" w:eastAsia="Arial" w:hAnsi="Arial"/>
          <w:color w:val="222222"/>
          <w:sz w:val="24"/>
          <w:szCs w:val="24"/>
          <w:highlight w:val="white"/>
        </w:rPr>
      </w:pPr>
      <w:r w:rsidDel="00000000" w:rsidR="00000000" w:rsidRPr="00000000">
        <w:rPr>
          <w:rtl w:val="0"/>
        </w:rPr>
      </w:r>
    </w:p>
    <w:p w:rsidR="00000000" w:rsidDel="00000000" w:rsidP="00000000" w:rsidRDefault="00000000" w:rsidRPr="00000000" w14:paraId="00000117">
      <w:pPr>
        <w:rPr>
          <w:rFonts w:ascii="Arial" w:cs="Arial" w:eastAsia="Arial" w:hAnsi="Arial"/>
          <w:color w:val="222222"/>
          <w:sz w:val="24"/>
          <w:szCs w:val="24"/>
          <w:highlight w:val="white"/>
        </w:rPr>
      </w:pPr>
      <w:r w:rsidDel="00000000" w:rsidR="00000000" w:rsidRPr="00000000">
        <w:rPr>
          <w:rtl w:val="0"/>
        </w:rPr>
      </w:r>
    </w:p>
    <w:p w:rsidR="00000000" w:rsidDel="00000000" w:rsidP="00000000" w:rsidRDefault="00000000" w:rsidRPr="00000000" w14:paraId="00000118">
      <w:pPr>
        <w:rPr>
          <w:rFonts w:ascii="Arial" w:cs="Arial" w:eastAsia="Arial" w:hAnsi="Arial"/>
          <w:color w:val="222222"/>
          <w:sz w:val="24"/>
          <w:szCs w:val="24"/>
          <w:highlight w:val="white"/>
        </w:rPr>
      </w:pPr>
      <w:r w:rsidDel="00000000" w:rsidR="00000000" w:rsidRPr="00000000">
        <w:rPr>
          <w:rtl w:val="0"/>
        </w:rPr>
      </w:r>
    </w:p>
    <w:p w:rsidR="00000000" w:rsidDel="00000000" w:rsidP="00000000" w:rsidRDefault="00000000" w:rsidRPr="00000000" w14:paraId="00000119">
      <w:pP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Lyme Bay Incident</w:t>
      </w:r>
    </w:p>
    <w:p w:rsidR="00000000" w:rsidDel="00000000" w:rsidP="00000000" w:rsidRDefault="00000000" w:rsidRPr="00000000" w14:paraId="0000011A">
      <w:pP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22nd March 1993</w:t>
      </w:r>
    </w:p>
    <w:p w:rsidR="00000000" w:rsidDel="00000000" w:rsidP="00000000" w:rsidRDefault="00000000" w:rsidRPr="00000000" w14:paraId="0000011B">
      <w:pP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South coast, Devon</w:t>
      </w:r>
    </w:p>
    <w:p w:rsidR="00000000" w:rsidDel="00000000" w:rsidP="00000000" w:rsidRDefault="00000000" w:rsidRPr="00000000" w14:paraId="0000011C">
      <w:pPr>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11D">
      <w:pP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A group of students and instructors left Sandy harbour to set off kayaking. The students' kayaks began to drift in front of the Charmouth gap where the river char meets the sea. The students began to get seperated by the wind as their bodies acted as a sail against the wind. They were separated over 5 miles of sea. The conditions became extremely choppy a mile and a half offshore, resulting in their kayaks filling with water and sinking. The students didn’t carry spray decks or buoyancy aids which could have prevented this happening. The students' kayaks capsized at 1.15pm. However the lifeboat was not called until 4.20pm. 7 miles from Lyme Bay, eventually 1 instructor and 1 pupil was rescued. An upturned canoes was found and reported at 2.45 pm, but Lifeguards were not called out due to the fact that canoes go missing an awful lot.  There were land rescue services scouting the area to help but nothing was sighted. As a result of this tragic incident 4 people had died. (Dependent, 24/03.1993)</w:t>
      </w:r>
    </w:p>
    <w:p w:rsidR="00000000" w:rsidDel="00000000" w:rsidP="00000000" w:rsidRDefault="00000000" w:rsidRPr="00000000" w14:paraId="0000011E">
      <w:pPr>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11F">
      <w:pP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In this essay I have described the weather which is a massive factor and also how its affected me when doing my practical sessions outdoors. I have also described the different types of weather that have played a role in the Lyme Bay Incident . I have described this and spoken about what happened in 1993. I have also explained my own personal experiences and a logbook of some of the activities I have participated in. </w:t>
      </w:r>
    </w:p>
    <w:p w:rsidR="00000000" w:rsidDel="00000000" w:rsidP="00000000" w:rsidRDefault="00000000" w:rsidRPr="00000000" w14:paraId="00000120">
      <w:pP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Words 1852</w:t>
      </w:r>
    </w:p>
    <w:p w:rsidR="00000000" w:rsidDel="00000000" w:rsidP="00000000" w:rsidRDefault="00000000" w:rsidRPr="00000000" w14:paraId="00000121">
      <w:pPr>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122">
      <w:pP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Log Book:</w:t>
      </w:r>
    </w:p>
    <w:p w:rsidR="00000000" w:rsidDel="00000000" w:rsidP="00000000" w:rsidRDefault="00000000" w:rsidRPr="00000000" w14:paraId="00000123">
      <w:pPr>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124">
      <w:pPr>
        <w:numPr>
          <w:ilvl w:val="0"/>
          <w:numId w:val="1"/>
        </w:numPr>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Paddlesports Session, Llandysul, 12/02/2020</w:t>
      </w:r>
    </w:p>
    <w:p w:rsidR="00000000" w:rsidDel="00000000" w:rsidP="00000000" w:rsidRDefault="00000000" w:rsidRPr="00000000" w14:paraId="00000125">
      <w:pPr>
        <w:ind w:left="0" w:firstLine="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This session was all about learning skills on how to kayak, it was also a follow on from the previous week. This session we headed down stream on the kayaks. We checked all the equipment and headed in. The water was fast flowing a lot quicker than usual and the water was very cold. We headed downstream in our kayaks and headed towards an eddie where we waited for others to follow. Paddling down it was hard to control and I was getting quite wet from the white waves and the splashes. </w:t>
      </w:r>
    </w:p>
    <w:p w:rsidR="00000000" w:rsidDel="00000000" w:rsidP="00000000" w:rsidRDefault="00000000" w:rsidRPr="00000000" w14:paraId="00000126">
      <w:pPr>
        <w:ind w:left="0"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127">
      <w:pPr>
        <w:numPr>
          <w:ilvl w:val="0"/>
          <w:numId w:val="2"/>
        </w:numPr>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Hill walking Pen Y Fan, 4th October 2019</w:t>
      </w:r>
    </w:p>
    <w:p w:rsidR="00000000" w:rsidDel="00000000" w:rsidP="00000000" w:rsidRDefault="00000000" w:rsidRPr="00000000" w14:paraId="00000128">
      <w:pPr>
        <w:ind w:left="0" w:firstLine="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This session was a basic hill walking exercise with lots of navigation required. This was our first session learning to navigate therefore we were learning the basics while heading to the summit of pen y fan. This session also taught us about what equipment we should be bringing with us. We also had to plan for the weather forecast and bring emergency first aid in case something went wrong. </w:t>
      </w:r>
    </w:p>
    <w:p w:rsidR="00000000" w:rsidDel="00000000" w:rsidP="00000000" w:rsidRDefault="00000000" w:rsidRPr="00000000" w14:paraId="00000129">
      <w:pPr>
        <w:ind w:left="0"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12A">
      <w:pPr>
        <w:numPr>
          <w:ilvl w:val="0"/>
          <w:numId w:val="3"/>
        </w:numPr>
        <w:ind w:left="720" w:hanging="36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Mountain Biking </w:t>
      </w:r>
    </w:p>
    <w:p w:rsidR="00000000" w:rsidDel="00000000" w:rsidP="00000000" w:rsidRDefault="00000000" w:rsidRPr="00000000" w14:paraId="0000012B">
      <w:pPr>
        <w:ind w:left="0" w:firstLine="0"/>
        <w:rPr>
          <w:rFonts w:ascii="Arial" w:cs="Arial" w:eastAsia="Arial" w:hAnsi="Arial"/>
          <w:sz w:val="24"/>
          <w:szCs w:val="24"/>
        </w:rPr>
      </w:pPr>
      <w:r w:rsidDel="00000000" w:rsidR="00000000" w:rsidRPr="00000000">
        <w:rPr>
          <w:rFonts w:ascii="Arial" w:cs="Arial" w:eastAsia="Arial" w:hAnsi="Arial"/>
          <w:sz w:val="24"/>
          <w:szCs w:val="24"/>
          <w:highlight w:val="white"/>
          <w:rtl w:val="0"/>
        </w:rPr>
        <w:t xml:space="preserve">The aim of this session was to improve our confidence on the bikes. We headed out on a blue route as a big group. There were 7 of us in the group along with 2 instructors. They taught us how to turn sharp corners safely and we also got used to the different gears on the bike.  The weather was wet and damp. There were constant showers during the afternoon which led us to having to change layers constantly due to being cold and wet. The route was muddy and slippery which meant we had to take extra precautions when cycling. There were also a lot of trees which could have fallen so we had to observe everything. This is why a quick risk assessment was needed before we started the day. </w:t>
      </w:r>
      <w:r w:rsidDel="00000000" w:rsidR="00000000" w:rsidRPr="00000000">
        <w:rPr>
          <w:rtl w:val="0"/>
        </w:rPr>
      </w:r>
    </w:p>
    <w:p w:rsidR="00000000" w:rsidDel="00000000" w:rsidP="00000000" w:rsidRDefault="00000000" w:rsidRPr="00000000" w14:paraId="0000012C">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D">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E">
      <w:pPr>
        <w:rPr>
          <w:rFonts w:ascii="Arial" w:cs="Arial" w:eastAsia="Arial" w:hAnsi="Arial"/>
          <w:sz w:val="24"/>
          <w:szCs w:val="24"/>
        </w:rPr>
      </w:pPr>
      <w:r w:rsidDel="00000000" w:rsidR="00000000" w:rsidRPr="00000000">
        <w:rPr>
          <w:rFonts w:ascii="Arial" w:cs="Arial" w:eastAsia="Arial" w:hAnsi="Arial"/>
          <w:sz w:val="24"/>
          <w:szCs w:val="24"/>
          <w:rtl w:val="0"/>
        </w:rPr>
        <w:t xml:space="preserve">References:</w:t>
      </w:r>
    </w:p>
    <w:p w:rsidR="00000000" w:rsidDel="00000000" w:rsidP="00000000" w:rsidRDefault="00000000" w:rsidRPr="00000000" w14:paraId="0000012F">
      <w:pPr>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Green Coast. 2020. </w:t>
      </w:r>
      <w:r w:rsidDel="00000000" w:rsidR="00000000" w:rsidRPr="00000000">
        <w:rPr>
          <w:rFonts w:ascii="Arial" w:cs="Arial" w:eastAsia="Arial" w:hAnsi="Arial"/>
          <w:i w:val="1"/>
          <w:sz w:val="20"/>
          <w:szCs w:val="20"/>
          <w:highlight w:val="white"/>
          <w:rtl w:val="0"/>
        </w:rPr>
        <w:t xml:space="preserve">Onshore Vs Offshore Wind: What Are The Differences And Facts?</w:t>
      </w:r>
      <w:r w:rsidDel="00000000" w:rsidR="00000000" w:rsidRPr="00000000">
        <w:rPr>
          <w:rFonts w:ascii="Arial" w:cs="Arial" w:eastAsia="Arial" w:hAnsi="Arial"/>
          <w:sz w:val="20"/>
          <w:szCs w:val="20"/>
          <w:highlight w:val="white"/>
          <w:rtl w:val="0"/>
        </w:rPr>
        <w:t xml:space="preserve">. [online] Available at: &lt;https://greencoast.org/onshore-vs-offshore-wind/&gt; [Accessed 1 May 2020].</w:t>
      </w:r>
    </w:p>
    <w:p w:rsidR="00000000" w:rsidDel="00000000" w:rsidP="00000000" w:rsidRDefault="00000000" w:rsidRPr="00000000" w14:paraId="00000130">
      <w:pPr>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131">
      <w:pPr>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132">
      <w:pPr>
        <w:rPr>
          <w:rFonts w:ascii="Arial" w:cs="Arial" w:eastAsia="Arial" w:hAnsi="Arial"/>
          <w:sz w:val="24"/>
          <w:szCs w:val="24"/>
        </w:rPr>
      </w:pPr>
      <w:r w:rsidDel="00000000" w:rsidR="00000000" w:rsidRPr="00000000">
        <w:rPr>
          <w:rFonts w:ascii="Arial" w:cs="Arial" w:eastAsia="Arial" w:hAnsi="Arial"/>
          <w:sz w:val="20"/>
          <w:szCs w:val="20"/>
          <w:highlight w:val="white"/>
          <w:rtl w:val="0"/>
        </w:rPr>
        <w:t xml:space="preserve">Mayo Clinic. 2020. </w:t>
      </w:r>
      <w:r w:rsidDel="00000000" w:rsidR="00000000" w:rsidRPr="00000000">
        <w:rPr>
          <w:rFonts w:ascii="Arial" w:cs="Arial" w:eastAsia="Arial" w:hAnsi="Arial"/>
          <w:i w:val="1"/>
          <w:sz w:val="20"/>
          <w:szCs w:val="20"/>
          <w:highlight w:val="white"/>
          <w:rtl w:val="0"/>
        </w:rPr>
        <w:t xml:space="preserve">Hypothermia - Symptoms And Causes</w:t>
      </w:r>
      <w:r w:rsidDel="00000000" w:rsidR="00000000" w:rsidRPr="00000000">
        <w:rPr>
          <w:rFonts w:ascii="Arial" w:cs="Arial" w:eastAsia="Arial" w:hAnsi="Arial"/>
          <w:sz w:val="20"/>
          <w:szCs w:val="20"/>
          <w:highlight w:val="white"/>
          <w:rtl w:val="0"/>
        </w:rPr>
        <w:t xml:space="preserve">. [online] Available at: &lt;https://www.mayoclinic.org/diseases-conditions/hypothermia/symptoms-causes/syc-20352682&gt; [Accessed 1 May 2020].</w:t>
      </w:r>
      <w:r w:rsidDel="00000000" w:rsidR="00000000" w:rsidRPr="00000000">
        <w:rPr>
          <w:rtl w:val="0"/>
        </w:rPr>
      </w:r>
    </w:p>
    <w:p w:rsidR="00000000" w:rsidDel="00000000" w:rsidP="00000000" w:rsidRDefault="00000000" w:rsidRPr="00000000" w14:paraId="00000133">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4">
      <w:pPr>
        <w:rPr>
          <w:rFonts w:ascii="Arial" w:cs="Arial" w:eastAsia="Arial" w:hAnsi="Arial"/>
          <w:sz w:val="24"/>
          <w:szCs w:val="24"/>
        </w:rPr>
      </w:pPr>
      <w:r w:rsidDel="00000000" w:rsidR="00000000" w:rsidRPr="00000000">
        <w:rPr>
          <w:rFonts w:ascii="Arial" w:cs="Arial" w:eastAsia="Arial" w:hAnsi="Arial"/>
          <w:sz w:val="20"/>
          <w:szCs w:val="20"/>
          <w:highlight w:val="white"/>
          <w:rtl w:val="0"/>
        </w:rPr>
        <w:t xml:space="preserve">Met Office. 2020. </w:t>
      </w:r>
      <w:r w:rsidDel="00000000" w:rsidR="00000000" w:rsidRPr="00000000">
        <w:rPr>
          <w:rFonts w:ascii="Arial" w:cs="Arial" w:eastAsia="Arial" w:hAnsi="Arial"/>
          <w:i w:val="1"/>
          <w:sz w:val="20"/>
          <w:szCs w:val="20"/>
          <w:highlight w:val="white"/>
          <w:rtl w:val="0"/>
        </w:rPr>
        <w:t xml:space="preserve">Wind Chill Factor</w:t>
      </w:r>
      <w:r w:rsidDel="00000000" w:rsidR="00000000" w:rsidRPr="00000000">
        <w:rPr>
          <w:rFonts w:ascii="Arial" w:cs="Arial" w:eastAsia="Arial" w:hAnsi="Arial"/>
          <w:sz w:val="20"/>
          <w:szCs w:val="20"/>
          <w:highlight w:val="white"/>
          <w:rtl w:val="0"/>
        </w:rPr>
        <w:t xml:space="preserve">. [online] Available at: &lt;https://www.metoffice.gov.uk/weather/learn-about/weather/types-of-weather/wind/wind-chill-factor&gt; [Accessed 1 May 2020].</w:t>
      </w:r>
      <w:r w:rsidDel="00000000" w:rsidR="00000000" w:rsidRPr="00000000">
        <w:rPr>
          <w:rtl w:val="0"/>
        </w:rPr>
      </w:r>
    </w:p>
    <w:p w:rsidR="00000000" w:rsidDel="00000000" w:rsidP="00000000" w:rsidRDefault="00000000" w:rsidRPr="00000000" w14:paraId="00000135">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6">
      <w:pPr>
        <w:rPr>
          <w:rFonts w:ascii="Arial" w:cs="Arial" w:eastAsia="Arial" w:hAnsi="Arial"/>
          <w:sz w:val="24"/>
          <w:szCs w:val="24"/>
        </w:rPr>
      </w:pPr>
      <w:r w:rsidDel="00000000" w:rsidR="00000000" w:rsidRPr="00000000">
        <w:rPr>
          <w:rFonts w:ascii="Arial" w:cs="Arial" w:eastAsia="Arial" w:hAnsi="Arial"/>
          <w:sz w:val="20"/>
          <w:szCs w:val="20"/>
          <w:highlight w:val="white"/>
          <w:rtl w:val="0"/>
        </w:rPr>
        <w:t xml:space="preserve">nhs.uk. 2020. </w:t>
      </w:r>
      <w:r w:rsidDel="00000000" w:rsidR="00000000" w:rsidRPr="00000000">
        <w:rPr>
          <w:rFonts w:ascii="Arial" w:cs="Arial" w:eastAsia="Arial" w:hAnsi="Arial"/>
          <w:i w:val="1"/>
          <w:sz w:val="20"/>
          <w:szCs w:val="20"/>
          <w:highlight w:val="white"/>
          <w:rtl w:val="0"/>
        </w:rPr>
        <w:t xml:space="preserve">Heat Exhaustion And Heatstroke</w:t>
      </w:r>
      <w:r w:rsidDel="00000000" w:rsidR="00000000" w:rsidRPr="00000000">
        <w:rPr>
          <w:rFonts w:ascii="Arial" w:cs="Arial" w:eastAsia="Arial" w:hAnsi="Arial"/>
          <w:sz w:val="20"/>
          <w:szCs w:val="20"/>
          <w:highlight w:val="white"/>
          <w:rtl w:val="0"/>
        </w:rPr>
        <w:t xml:space="preserve">. [online] Available at: &lt;https://www.nhs.uk/conditions/heat-exhaustion-heatstroke/&gt; [Accessed 1 May 2020].</w:t>
      </w:r>
      <w:r w:rsidDel="00000000" w:rsidR="00000000" w:rsidRPr="00000000">
        <w:rPr>
          <w:rtl w:val="0"/>
        </w:rPr>
      </w:r>
    </w:p>
    <w:p w:rsidR="00000000" w:rsidDel="00000000" w:rsidP="00000000" w:rsidRDefault="00000000" w:rsidRPr="00000000" w14:paraId="00000137">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8">
      <w:pPr>
        <w:rPr>
          <w:rFonts w:ascii="Arial" w:cs="Arial" w:eastAsia="Arial" w:hAnsi="Arial"/>
          <w:sz w:val="24"/>
          <w:szCs w:val="24"/>
        </w:rPr>
      </w:pPr>
      <w:r w:rsidDel="00000000" w:rsidR="00000000" w:rsidRPr="00000000">
        <w:rPr>
          <w:rFonts w:ascii="Arial" w:cs="Arial" w:eastAsia="Arial" w:hAnsi="Arial"/>
          <w:sz w:val="20"/>
          <w:szCs w:val="20"/>
          <w:highlight w:val="white"/>
          <w:rtl w:val="0"/>
        </w:rPr>
        <w:t xml:space="preserve">The Independent. 2020. </w:t>
      </w:r>
      <w:r w:rsidDel="00000000" w:rsidR="00000000" w:rsidRPr="00000000">
        <w:rPr>
          <w:rFonts w:ascii="Arial" w:cs="Arial" w:eastAsia="Arial" w:hAnsi="Arial"/>
          <w:i w:val="1"/>
          <w:sz w:val="20"/>
          <w:szCs w:val="20"/>
          <w:highlight w:val="white"/>
          <w:rtl w:val="0"/>
        </w:rPr>
        <w:t xml:space="preserve">The School Canoe Tragedy: Schoolchildren's Adventure At Sea That</w:t>
      </w:r>
      <w:r w:rsidDel="00000000" w:rsidR="00000000" w:rsidRPr="00000000">
        <w:rPr>
          <w:rFonts w:ascii="Arial" w:cs="Arial" w:eastAsia="Arial" w:hAnsi="Arial"/>
          <w:sz w:val="20"/>
          <w:szCs w:val="20"/>
          <w:highlight w:val="white"/>
          <w:rtl w:val="0"/>
        </w:rPr>
        <w:t xml:space="preserve">. [online] Available at: &lt;https://www.independent.co.uk/news/uk/the-school-canoe-tragedy-schoolchildrens-a dventure-at-sea-that-turned-father-tells-of-survivors-1499565.html&gt; [Accessed 1 May 2020].</w:t>
      </w:r>
      <w:r w:rsidDel="00000000" w:rsidR="00000000" w:rsidRPr="00000000">
        <w:rPr>
          <w:rtl w:val="0"/>
        </w:rPr>
      </w:r>
    </w:p>
    <w:sectPr>
      <w:pgSz w:h="16838" w:w="11906"/>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Arial"/>
  <w:font w:name="Courier New"/>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153" w:hanging="360"/>
      </w:pPr>
      <w:rPr>
        <w:rFonts w:ascii="Arimo" w:cs="Arimo" w:eastAsia="Arimo" w:hAnsi="Arimo"/>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before="480" w:lineRule="auto"/>
    </w:pPr>
    <w:rPr>
      <w:b w:val="1"/>
      <w:color w:val="345a8a"/>
      <w:sz w:val="32"/>
      <w:szCs w:val="32"/>
    </w:rPr>
  </w:style>
  <w:style w:type="paragraph" w:styleId="Heading2">
    <w:name w:val="heading 2"/>
    <w:basedOn w:val="Normal"/>
    <w:next w:val="Normal"/>
    <w:pPr>
      <w:spacing w:before="200" w:lineRule="auto"/>
    </w:pPr>
    <w:rPr>
      <w:b w:val="1"/>
      <w:color w:val="4f81bd"/>
      <w:sz w:val="26"/>
      <w:szCs w:val="26"/>
    </w:rPr>
  </w:style>
  <w:style w:type="paragraph" w:styleId="Heading3">
    <w:name w:val="heading 3"/>
    <w:basedOn w:val="Normal"/>
    <w:next w:val="Normal"/>
    <w:pPr>
      <w:spacing w:before="200" w:lineRule="auto"/>
    </w:pPr>
    <w:rPr>
      <w:b w:val="1"/>
      <w:color w:val="4f81bd"/>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line="240" w:lineRule="auto"/>
      <w:jc w:val="center"/>
    </w:pPr>
    <w:rPr>
      <w:rFonts w:ascii="Times New Roman" w:cs="Times New Roman" w:eastAsia="Times New Roman" w:hAnsi="Times New Roman"/>
      <w:b w:val="1"/>
      <w:sz w:val="28"/>
      <w:szCs w:val="28"/>
    </w:rPr>
  </w:style>
  <w:style w:type="paragraph" w:styleId="Subtitle">
    <w:name w:val="Subtitle"/>
    <w:basedOn w:val="Normal"/>
    <w:next w:val="Normal"/>
    <w:pPr>
      <w:spacing w:line="240" w:lineRule="auto"/>
      <w:jc w:val="center"/>
    </w:pPr>
    <w:rPr>
      <w:rFonts w:ascii="Times New Roman" w:cs="Times New Roman" w:eastAsia="Times New Roman" w:hAnsi="Times New Roman"/>
      <w:sz w:val="32"/>
      <w:szCs w:val="32"/>
      <w:u w:val="single"/>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yperlink" Target="https://www.webmd.com/stroke/ss/slideshow-stroke-overview" TargetMode="External"/><Relationship Id="rId8" Type="http://schemas.openxmlformats.org/officeDocument/2006/relationships/hyperlink" Target="https://www.webmd.com/a-to-z-guides/dehydration-adult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