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85AF72" w14:textId="77777777" w:rsidR="004F7699" w:rsidRDefault="004F7699">
      <w:pPr>
        <w:rPr>
          <w:rFonts w:ascii="Times New Roman" w:hAnsi="Times New Roman" w:cs="Times New Roman"/>
          <w:b/>
          <w:bCs/>
        </w:rPr>
      </w:pPr>
    </w:p>
    <w:p w14:paraId="514FE632" w14:textId="77777777" w:rsidR="004F7699" w:rsidRDefault="004F7699">
      <w:pPr>
        <w:rPr>
          <w:rFonts w:ascii="Times New Roman" w:hAnsi="Times New Roman" w:cs="Times New Roman"/>
          <w:b/>
          <w:bCs/>
        </w:rPr>
      </w:pPr>
    </w:p>
    <w:p w14:paraId="6865FF5D" w14:textId="77777777" w:rsidR="004F7699" w:rsidRDefault="004F7699">
      <w:pPr>
        <w:rPr>
          <w:rFonts w:ascii="Times New Roman" w:hAnsi="Times New Roman" w:cs="Times New Roman"/>
          <w:b/>
          <w:bCs/>
        </w:rPr>
      </w:pPr>
    </w:p>
    <w:p w14:paraId="790D39B5" w14:textId="77777777" w:rsidR="004F7699" w:rsidRDefault="004F7699">
      <w:pPr>
        <w:rPr>
          <w:rFonts w:ascii="Times New Roman" w:hAnsi="Times New Roman" w:cs="Times New Roman"/>
          <w:b/>
          <w:bCs/>
        </w:rPr>
      </w:pPr>
    </w:p>
    <w:p w14:paraId="42B30E4E" w14:textId="77777777" w:rsidR="004F7699" w:rsidRPr="00770D2A" w:rsidRDefault="004F7699" w:rsidP="00770D2A">
      <w:pPr>
        <w:jc w:val="center"/>
        <w:rPr>
          <w:rFonts w:ascii="Times New Roman" w:hAnsi="Times New Roman" w:cs="Times New Roman"/>
          <w:b/>
          <w:bCs/>
          <w:sz w:val="32"/>
          <w:szCs w:val="32"/>
        </w:rPr>
      </w:pPr>
    </w:p>
    <w:p w14:paraId="7C568075" w14:textId="77777777" w:rsidR="00770D2A" w:rsidRDefault="00770D2A" w:rsidP="00770D2A">
      <w:pPr>
        <w:jc w:val="center"/>
        <w:rPr>
          <w:rFonts w:ascii="Times New Roman" w:hAnsi="Times New Roman" w:cs="Times New Roman"/>
          <w:b/>
          <w:bCs/>
          <w:sz w:val="32"/>
          <w:szCs w:val="32"/>
        </w:rPr>
      </w:pPr>
    </w:p>
    <w:p w14:paraId="7A94B104" w14:textId="77777777" w:rsidR="00770D2A" w:rsidRDefault="00770D2A" w:rsidP="00770D2A">
      <w:pPr>
        <w:jc w:val="center"/>
        <w:rPr>
          <w:rFonts w:ascii="Times New Roman" w:hAnsi="Times New Roman" w:cs="Times New Roman"/>
          <w:b/>
          <w:bCs/>
          <w:sz w:val="32"/>
          <w:szCs w:val="32"/>
        </w:rPr>
      </w:pPr>
    </w:p>
    <w:p w14:paraId="08412C78" w14:textId="77777777" w:rsidR="00770D2A" w:rsidRDefault="00770D2A" w:rsidP="00770D2A">
      <w:pPr>
        <w:jc w:val="center"/>
        <w:rPr>
          <w:rFonts w:ascii="Times New Roman" w:hAnsi="Times New Roman" w:cs="Times New Roman"/>
          <w:b/>
          <w:bCs/>
          <w:sz w:val="32"/>
          <w:szCs w:val="32"/>
        </w:rPr>
      </w:pPr>
    </w:p>
    <w:p w14:paraId="21C455FF" w14:textId="77777777" w:rsidR="00770D2A" w:rsidRDefault="00770D2A" w:rsidP="008D50EB">
      <w:pPr>
        <w:rPr>
          <w:rFonts w:ascii="Times New Roman" w:hAnsi="Times New Roman" w:cs="Times New Roman"/>
          <w:b/>
          <w:bCs/>
          <w:sz w:val="32"/>
          <w:szCs w:val="32"/>
        </w:rPr>
      </w:pPr>
    </w:p>
    <w:p w14:paraId="164973D8" w14:textId="0E605C5F" w:rsidR="004F7699" w:rsidRPr="00770D2A" w:rsidRDefault="004F7699" w:rsidP="00770D2A">
      <w:pPr>
        <w:jc w:val="center"/>
        <w:rPr>
          <w:rFonts w:ascii="Times New Roman" w:hAnsi="Times New Roman" w:cs="Times New Roman"/>
          <w:b/>
          <w:bCs/>
          <w:sz w:val="32"/>
          <w:szCs w:val="32"/>
        </w:rPr>
      </w:pPr>
      <w:r w:rsidRPr="00770D2A">
        <w:rPr>
          <w:rFonts w:ascii="Times New Roman" w:hAnsi="Times New Roman" w:cs="Times New Roman"/>
          <w:b/>
          <w:bCs/>
          <w:sz w:val="32"/>
          <w:szCs w:val="32"/>
        </w:rPr>
        <w:t>Phoebe Preece</w:t>
      </w:r>
    </w:p>
    <w:p w14:paraId="5EF4FE00" w14:textId="0407FBAB" w:rsidR="004F7699" w:rsidRPr="00770D2A" w:rsidRDefault="004F7699" w:rsidP="00770D2A">
      <w:pPr>
        <w:jc w:val="center"/>
        <w:rPr>
          <w:rFonts w:ascii="Times New Roman" w:hAnsi="Times New Roman" w:cs="Times New Roman"/>
          <w:sz w:val="32"/>
          <w:szCs w:val="32"/>
        </w:rPr>
      </w:pPr>
      <w:r w:rsidRPr="00770D2A">
        <w:rPr>
          <w:rFonts w:ascii="Times New Roman" w:hAnsi="Times New Roman" w:cs="Times New Roman"/>
          <w:sz w:val="32"/>
          <w:szCs w:val="32"/>
        </w:rPr>
        <w:t>Student Number: 2200807</w:t>
      </w:r>
    </w:p>
    <w:p w14:paraId="413CB840" w14:textId="72B28798" w:rsidR="004F7699" w:rsidRDefault="004F7699" w:rsidP="00770D2A">
      <w:pPr>
        <w:jc w:val="center"/>
        <w:rPr>
          <w:rFonts w:ascii="Times New Roman" w:hAnsi="Times New Roman" w:cs="Times New Roman"/>
          <w:sz w:val="32"/>
          <w:szCs w:val="32"/>
        </w:rPr>
      </w:pPr>
      <w:r w:rsidRPr="00770D2A">
        <w:rPr>
          <w:rFonts w:ascii="Times New Roman" w:hAnsi="Times New Roman" w:cs="Times New Roman"/>
          <w:sz w:val="32"/>
          <w:szCs w:val="32"/>
        </w:rPr>
        <w:t>ECAD</w:t>
      </w:r>
      <w:r w:rsidR="00770D2A" w:rsidRPr="00770D2A">
        <w:rPr>
          <w:rFonts w:ascii="Times New Roman" w:hAnsi="Times New Roman" w:cs="Times New Roman"/>
          <w:sz w:val="32"/>
          <w:szCs w:val="32"/>
        </w:rPr>
        <w:t>4013</w:t>
      </w:r>
    </w:p>
    <w:p w14:paraId="4608C263" w14:textId="591626A8" w:rsidR="00770D2A" w:rsidRPr="00770D2A" w:rsidRDefault="00770D2A" w:rsidP="00770D2A">
      <w:pPr>
        <w:jc w:val="center"/>
        <w:rPr>
          <w:rFonts w:ascii="Times New Roman" w:hAnsi="Times New Roman" w:cs="Times New Roman"/>
          <w:i/>
          <w:iCs/>
          <w:sz w:val="32"/>
          <w:szCs w:val="32"/>
        </w:rPr>
      </w:pPr>
    </w:p>
    <w:p w14:paraId="443D1635" w14:textId="7FAE59AA" w:rsidR="00770D2A" w:rsidRPr="00770D2A" w:rsidRDefault="00770D2A" w:rsidP="00770D2A">
      <w:pPr>
        <w:jc w:val="center"/>
        <w:rPr>
          <w:rFonts w:ascii="Times New Roman" w:hAnsi="Times New Roman" w:cs="Times New Roman"/>
          <w:i/>
          <w:iCs/>
        </w:rPr>
      </w:pPr>
      <w:r>
        <w:rPr>
          <w:rFonts w:ascii="Times New Roman" w:hAnsi="Times New Roman" w:cs="Times New Roman"/>
        </w:rPr>
        <w:t>‘</w:t>
      </w:r>
      <w:r w:rsidRPr="00770D2A">
        <w:rPr>
          <w:rFonts w:ascii="Times New Roman" w:hAnsi="Times New Roman" w:cs="Times New Roman"/>
          <w:i/>
          <w:iCs/>
        </w:rPr>
        <w:t>A Digital Poster, entitles “Start at My Feet”, in which you briefly outline how a school works with the wider community. The poster should be followed by a commentary. In the commentary, explain how opportunities and challenges in a school’s community influence teaching, learning, and other aspects of the school, e.g. pupil well-being. Demonstrate your understanding by referring to the ideas, concepts and literature from lectures and your bridging experiences.</w:t>
      </w:r>
      <w:r>
        <w:rPr>
          <w:rFonts w:ascii="Times New Roman" w:hAnsi="Times New Roman" w:cs="Times New Roman"/>
          <w:i/>
          <w:iCs/>
        </w:rPr>
        <w:t>’</w:t>
      </w:r>
    </w:p>
    <w:p w14:paraId="41D5DAF1" w14:textId="77777777" w:rsidR="00770D2A" w:rsidRPr="00770D2A" w:rsidRDefault="00770D2A" w:rsidP="00770D2A">
      <w:pPr>
        <w:jc w:val="center"/>
        <w:rPr>
          <w:rFonts w:ascii="Times New Roman" w:hAnsi="Times New Roman" w:cs="Times New Roman"/>
          <w:sz w:val="32"/>
          <w:szCs w:val="32"/>
        </w:rPr>
      </w:pPr>
    </w:p>
    <w:p w14:paraId="35EFBC50" w14:textId="77777777" w:rsidR="004F7699" w:rsidRDefault="004F7699">
      <w:pPr>
        <w:rPr>
          <w:rFonts w:ascii="Times New Roman" w:hAnsi="Times New Roman" w:cs="Times New Roman"/>
          <w:b/>
          <w:bCs/>
        </w:rPr>
      </w:pPr>
    </w:p>
    <w:p w14:paraId="3E58E595" w14:textId="77777777" w:rsidR="004F7699" w:rsidRDefault="004F7699">
      <w:pPr>
        <w:rPr>
          <w:rFonts w:ascii="Times New Roman" w:hAnsi="Times New Roman" w:cs="Times New Roman"/>
          <w:b/>
          <w:bCs/>
        </w:rPr>
      </w:pPr>
    </w:p>
    <w:p w14:paraId="1D8D1866" w14:textId="77777777" w:rsidR="004F7699" w:rsidRDefault="004F7699">
      <w:pPr>
        <w:rPr>
          <w:rFonts w:ascii="Times New Roman" w:hAnsi="Times New Roman" w:cs="Times New Roman"/>
          <w:b/>
          <w:bCs/>
        </w:rPr>
      </w:pPr>
    </w:p>
    <w:p w14:paraId="66BCE2D4" w14:textId="77777777" w:rsidR="004F7699" w:rsidRDefault="004F7699">
      <w:pPr>
        <w:rPr>
          <w:rFonts w:ascii="Times New Roman" w:hAnsi="Times New Roman" w:cs="Times New Roman"/>
          <w:b/>
          <w:bCs/>
        </w:rPr>
      </w:pPr>
    </w:p>
    <w:p w14:paraId="5862942C" w14:textId="77777777" w:rsidR="004F7699" w:rsidRDefault="004F7699">
      <w:pPr>
        <w:rPr>
          <w:rFonts w:ascii="Times New Roman" w:hAnsi="Times New Roman" w:cs="Times New Roman"/>
          <w:b/>
          <w:bCs/>
        </w:rPr>
      </w:pPr>
    </w:p>
    <w:p w14:paraId="6FD18D1C" w14:textId="77777777" w:rsidR="004F7699" w:rsidRDefault="004F7699">
      <w:pPr>
        <w:rPr>
          <w:rFonts w:ascii="Times New Roman" w:hAnsi="Times New Roman" w:cs="Times New Roman"/>
          <w:b/>
          <w:bCs/>
        </w:rPr>
      </w:pPr>
    </w:p>
    <w:p w14:paraId="30E2D992" w14:textId="77777777" w:rsidR="004F7699" w:rsidRDefault="004F7699">
      <w:pPr>
        <w:rPr>
          <w:rFonts w:ascii="Times New Roman" w:hAnsi="Times New Roman" w:cs="Times New Roman"/>
          <w:b/>
          <w:bCs/>
        </w:rPr>
      </w:pPr>
    </w:p>
    <w:p w14:paraId="625D5509" w14:textId="77777777" w:rsidR="004F7699" w:rsidRDefault="004F7699">
      <w:pPr>
        <w:rPr>
          <w:rFonts w:ascii="Times New Roman" w:hAnsi="Times New Roman" w:cs="Times New Roman"/>
          <w:b/>
          <w:bCs/>
        </w:rPr>
      </w:pPr>
    </w:p>
    <w:p w14:paraId="1DCDAE8E" w14:textId="77777777" w:rsidR="004F7699" w:rsidRDefault="004F7699">
      <w:pPr>
        <w:rPr>
          <w:rFonts w:ascii="Times New Roman" w:hAnsi="Times New Roman" w:cs="Times New Roman"/>
          <w:b/>
          <w:bCs/>
        </w:rPr>
      </w:pPr>
    </w:p>
    <w:p w14:paraId="15EA49FA" w14:textId="77777777" w:rsidR="004F7699" w:rsidRDefault="004F7699">
      <w:pPr>
        <w:rPr>
          <w:rFonts w:ascii="Times New Roman" w:hAnsi="Times New Roman" w:cs="Times New Roman"/>
          <w:b/>
          <w:bCs/>
        </w:rPr>
      </w:pPr>
    </w:p>
    <w:p w14:paraId="1237CA5B" w14:textId="77777777" w:rsidR="004F7699" w:rsidRDefault="004F7699">
      <w:pPr>
        <w:rPr>
          <w:rFonts w:ascii="Times New Roman" w:hAnsi="Times New Roman" w:cs="Times New Roman"/>
          <w:b/>
          <w:bCs/>
        </w:rPr>
      </w:pPr>
    </w:p>
    <w:p w14:paraId="084A2F2D" w14:textId="77777777" w:rsidR="0005010E" w:rsidRDefault="008D50EB">
      <w:pPr>
        <w:rPr>
          <w:rFonts w:ascii="Times New Roman" w:hAnsi="Times New Roman" w:cs="Times New Roman"/>
        </w:rPr>
      </w:pPr>
      <w:r w:rsidRPr="00953244">
        <w:rPr>
          <w:rFonts w:ascii="Times New Roman" w:hAnsi="Times New Roman" w:cs="Times New Roman"/>
        </w:rPr>
        <w:t>SEE OTHER DOCUMENT FOR POSTER</w:t>
      </w:r>
    </w:p>
    <w:p w14:paraId="096248FD" w14:textId="6A4E6FCF" w:rsidR="00B700D3" w:rsidRDefault="001B0E7E">
      <w:pPr>
        <w:rPr>
          <w:rFonts w:ascii="Times New Roman" w:hAnsi="Times New Roman" w:cs="Times New Roman"/>
        </w:rPr>
      </w:pPr>
      <w:r>
        <w:rPr>
          <w:rFonts w:ascii="Times New Roman" w:hAnsi="Times New Roman" w:cs="Times New Roman"/>
        </w:rPr>
        <w:lastRenderedPageBreak/>
        <w:t xml:space="preserve">The quote, </w:t>
      </w:r>
      <w:r w:rsidR="00D978C1">
        <w:rPr>
          <w:rFonts w:ascii="Times New Roman" w:hAnsi="Times New Roman" w:cs="Times New Roman"/>
        </w:rPr>
        <w:t xml:space="preserve">“It takes a village to raise a child” (African Proverb, no date) originates from the idea that a contribution of the family, the community and the role of the other important figures within a child’s life, particularly </w:t>
      </w:r>
      <w:r>
        <w:rPr>
          <w:rFonts w:ascii="Times New Roman" w:hAnsi="Times New Roman" w:cs="Times New Roman"/>
        </w:rPr>
        <w:t xml:space="preserve">in </w:t>
      </w:r>
      <w:r w:rsidR="00D978C1">
        <w:rPr>
          <w:rFonts w:ascii="Times New Roman" w:hAnsi="Times New Roman" w:cs="Times New Roman"/>
        </w:rPr>
        <w:t xml:space="preserve">their early childhood, is what shapes the success and their ability to </w:t>
      </w:r>
      <w:r>
        <w:rPr>
          <w:rFonts w:ascii="Times New Roman" w:hAnsi="Times New Roman" w:cs="Times New Roman"/>
        </w:rPr>
        <w:t>achieve levels of attainment. Education is a vital part of early childhood as it can underpin the success o</w:t>
      </w:r>
      <w:r w:rsidR="0015073F">
        <w:rPr>
          <w:rFonts w:ascii="Times New Roman" w:hAnsi="Times New Roman" w:cs="Times New Roman"/>
        </w:rPr>
        <w:t>f</w:t>
      </w:r>
      <w:r>
        <w:rPr>
          <w:rFonts w:ascii="Times New Roman" w:hAnsi="Times New Roman" w:cs="Times New Roman"/>
        </w:rPr>
        <w:t xml:space="preserve"> a child’s ability to develop, which moulds them for later on in life. Children will often</w:t>
      </w:r>
      <w:r w:rsidR="00DC2BAF">
        <w:rPr>
          <w:rFonts w:ascii="Times New Roman" w:hAnsi="Times New Roman" w:cs="Times New Roman"/>
        </w:rPr>
        <w:t xml:space="preserve"> have to experience</w:t>
      </w:r>
      <w:r>
        <w:rPr>
          <w:rFonts w:ascii="Times New Roman" w:hAnsi="Times New Roman" w:cs="Times New Roman"/>
        </w:rPr>
        <w:t xml:space="preserve"> barriers</w:t>
      </w:r>
      <w:r w:rsidR="00DC2BAF">
        <w:rPr>
          <w:rFonts w:ascii="Times New Roman" w:hAnsi="Times New Roman" w:cs="Times New Roman"/>
        </w:rPr>
        <w:t xml:space="preserve"> that they will need to overcome</w:t>
      </w:r>
      <w:r w:rsidR="00C44018">
        <w:rPr>
          <w:rFonts w:ascii="Times New Roman" w:hAnsi="Times New Roman" w:cs="Times New Roman"/>
        </w:rPr>
        <w:t>, so it is vital that a team of people work with the child in order for them to maintain a successful education and development. Schools across Wales have a variety of ways in which a child can access support if needed, with the assistance of the family and the community. Bridging experiences have allowed me to gain knowledge of the work that occurs behind the scenes in bringing up a child in a way that looks after them holistically</w:t>
      </w:r>
      <w:r w:rsidR="009F4411">
        <w:rPr>
          <w:rFonts w:ascii="Times New Roman" w:hAnsi="Times New Roman" w:cs="Times New Roman"/>
        </w:rPr>
        <w:t xml:space="preserve"> within an educational setting.</w:t>
      </w:r>
      <w:r w:rsidR="00C44018">
        <w:rPr>
          <w:rFonts w:ascii="Times New Roman" w:hAnsi="Times New Roman" w:cs="Times New Roman"/>
        </w:rPr>
        <w:t xml:space="preserve"> </w:t>
      </w:r>
      <w:r w:rsidR="00BB7319">
        <w:rPr>
          <w:rFonts w:ascii="Times New Roman" w:hAnsi="Times New Roman" w:cs="Times New Roman"/>
        </w:rPr>
        <w:t>It has also allowed me gain an understanding o</w:t>
      </w:r>
      <w:r w:rsidR="00DC2BAF">
        <w:rPr>
          <w:rFonts w:ascii="Times New Roman" w:hAnsi="Times New Roman" w:cs="Times New Roman"/>
        </w:rPr>
        <w:t>f</w:t>
      </w:r>
      <w:r w:rsidR="00BB7319">
        <w:rPr>
          <w:rFonts w:ascii="Times New Roman" w:hAnsi="Times New Roman" w:cs="Times New Roman"/>
        </w:rPr>
        <w:t xml:space="preserve"> how School X aim to gain social justice for each child, </w:t>
      </w:r>
      <w:r w:rsidR="00342175">
        <w:rPr>
          <w:rFonts w:ascii="Times New Roman" w:hAnsi="Times New Roman" w:cs="Times New Roman"/>
        </w:rPr>
        <w:t xml:space="preserve">meaning there is </w:t>
      </w:r>
      <w:r w:rsidR="00BB7319">
        <w:rPr>
          <w:rFonts w:ascii="Times New Roman" w:hAnsi="Times New Roman" w:cs="Times New Roman"/>
        </w:rPr>
        <w:t>equal</w:t>
      </w:r>
      <w:r w:rsidR="00342175">
        <w:rPr>
          <w:rFonts w:ascii="Times New Roman" w:hAnsi="Times New Roman" w:cs="Times New Roman"/>
        </w:rPr>
        <w:t>ity in terms of being</w:t>
      </w:r>
      <w:r w:rsidR="00BB7319">
        <w:rPr>
          <w:rFonts w:ascii="Times New Roman" w:hAnsi="Times New Roman" w:cs="Times New Roman"/>
        </w:rPr>
        <w:t xml:space="preserve"> able to </w:t>
      </w:r>
      <w:r w:rsidR="00342175">
        <w:rPr>
          <w:rFonts w:ascii="Times New Roman" w:hAnsi="Times New Roman" w:cs="Times New Roman"/>
        </w:rPr>
        <w:t>meet</w:t>
      </w:r>
      <w:r w:rsidR="00BB7319">
        <w:rPr>
          <w:rFonts w:ascii="Times New Roman" w:hAnsi="Times New Roman" w:cs="Times New Roman"/>
        </w:rPr>
        <w:t xml:space="preserve"> needs</w:t>
      </w:r>
      <w:r w:rsidR="00342175">
        <w:rPr>
          <w:rFonts w:ascii="Times New Roman" w:hAnsi="Times New Roman" w:cs="Times New Roman"/>
        </w:rPr>
        <w:t xml:space="preserve"> </w:t>
      </w:r>
      <w:r w:rsidR="00BB7319">
        <w:rPr>
          <w:rFonts w:ascii="Times New Roman" w:hAnsi="Times New Roman" w:cs="Times New Roman"/>
        </w:rPr>
        <w:t xml:space="preserve">and </w:t>
      </w:r>
      <w:r w:rsidR="00342175">
        <w:rPr>
          <w:rFonts w:ascii="Times New Roman" w:hAnsi="Times New Roman" w:cs="Times New Roman"/>
        </w:rPr>
        <w:t xml:space="preserve">the children being able to </w:t>
      </w:r>
      <w:r w:rsidR="00BB7319">
        <w:rPr>
          <w:rFonts w:ascii="Times New Roman" w:hAnsi="Times New Roman" w:cs="Times New Roman"/>
        </w:rPr>
        <w:t>reach their educational goals and full potential</w:t>
      </w:r>
      <w:r w:rsidR="0074176E">
        <w:rPr>
          <w:rFonts w:ascii="Times New Roman" w:hAnsi="Times New Roman" w:cs="Times New Roman"/>
        </w:rPr>
        <w:t xml:space="preserve"> (Smith, 2016)</w:t>
      </w:r>
      <w:r w:rsidR="00BB7319">
        <w:rPr>
          <w:rFonts w:ascii="Times New Roman" w:hAnsi="Times New Roman" w:cs="Times New Roman"/>
        </w:rPr>
        <w:t xml:space="preserve">. </w:t>
      </w:r>
      <w:r w:rsidR="00C44018">
        <w:rPr>
          <w:rFonts w:ascii="Times New Roman" w:hAnsi="Times New Roman" w:cs="Times New Roman"/>
        </w:rPr>
        <w:t xml:space="preserve"> </w:t>
      </w:r>
      <w:r w:rsidR="00F37409">
        <w:rPr>
          <w:rFonts w:ascii="Times New Roman" w:hAnsi="Times New Roman" w:cs="Times New Roman"/>
        </w:rPr>
        <w:t xml:space="preserve">Several </w:t>
      </w:r>
      <w:r w:rsidR="00C44018">
        <w:rPr>
          <w:rFonts w:ascii="Times New Roman" w:hAnsi="Times New Roman" w:cs="Times New Roman"/>
        </w:rPr>
        <w:t xml:space="preserve">opportunities </w:t>
      </w:r>
      <w:r w:rsidR="00F37409">
        <w:rPr>
          <w:rFonts w:ascii="Times New Roman" w:hAnsi="Times New Roman" w:cs="Times New Roman"/>
        </w:rPr>
        <w:t xml:space="preserve">exist </w:t>
      </w:r>
      <w:r w:rsidR="00C44018">
        <w:rPr>
          <w:rFonts w:ascii="Times New Roman" w:hAnsi="Times New Roman" w:cs="Times New Roman"/>
        </w:rPr>
        <w:t>for parent</w:t>
      </w:r>
      <w:r w:rsidR="00F37409">
        <w:rPr>
          <w:rFonts w:ascii="Times New Roman" w:hAnsi="Times New Roman" w:cs="Times New Roman"/>
        </w:rPr>
        <w:t xml:space="preserve">al and </w:t>
      </w:r>
      <w:r w:rsidR="00C44018">
        <w:rPr>
          <w:rFonts w:ascii="Times New Roman" w:hAnsi="Times New Roman" w:cs="Times New Roman"/>
        </w:rPr>
        <w:t>wider community involv</w:t>
      </w:r>
      <w:r w:rsidR="00F37409">
        <w:rPr>
          <w:rFonts w:ascii="Times New Roman" w:hAnsi="Times New Roman" w:cs="Times New Roman"/>
        </w:rPr>
        <w:t>ement</w:t>
      </w:r>
      <w:r w:rsidR="00C44018">
        <w:rPr>
          <w:rFonts w:ascii="Times New Roman" w:hAnsi="Times New Roman" w:cs="Times New Roman"/>
        </w:rPr>
        <w:t xml:space="preserve"> that support family units within the area, but lead back to the vital upbringing of the child. This essay highlights the ways in which School X succeed in shaping the teaching and learning of children</w:t>
      </w:r>
      <w:r w:rsidR="00BB7319">
        <w:rPr>
          <w:rFonts w:ascii="Times New Roman" w:hAnsi="Times New Roman" w:cs="Times New Roman"/>
        </w:rPr>
        <w:t xml:space="preserve">, and reaching social justice within education </w:t>
      </w:r>
      <w:r w:rsidR="00C44018">
        <w:rPr>
          <w:rFonts w:ascii="Times New Roman" w:hAnsi="Times New Roman" w:cs="Times New Roman"/>
        </w:rPr>
        <w:t xml:space="preserve">by supporting the families and the community surrounding the child. </w:t>
      </w:r>
    </w:p>
    <w:p w14:paraId="748AFC10" w14:textId="12F4E056" w:rsidR="00EF6ED5" w:rsidRDefault="00EF6ED5">
      <w:pPr>
        <w:rPr>
          <w:rFonts w:ascii="Times New Roman" w:hAnsi="Times New Roman" w:cs="Times New Roman"/>
        </w:rPr>
      </w:pPr>
    </w:p>
    <w:p w14:paraId="7625B6B1" w14:textId="28521EED" w:rsidR="00413811" w:rsidRDefault="003E4C27">
      <w:pPr>
        <w:rPr>
          <w:rFonts w:ascii="Times New Roman" w:hAnsi="Times New Roman" w:cs="Times New Roman"/>
        </w:rPr>
      </w:pPr>
      <w:r>
        <w:rPr>
          <w:rFonts w:ascii="Times New Roman" w:hAnsi="Times New Roman" w:cs="Times New Roman"/>
        </w:rPr>
        <w:t xml:space="preserve">Children, teachers and </w:t>
      </w:r>
      <w:r w:rsidR="00342175">
        <w:rPr>
          <w:rFonts w:ascii="Times New Roman" w:hAnsi="Times New Roman" w:cs="Times New Roman"/>
        </w:rPr>
        <w:t xml:space="preserve">the </w:t>
      </w:r>
      <w:r w:rsidR="009F4411">
        <w:rPr>
          <w:rFonts w:ascii="Times New Roman" w:hAnsi="Times New Roman" w:cs="Times New Roman"/>
        </w:rPr>
        <w:t>surrounding community</w:t>
      </w:r>
      <w:r>
        <w:rPr>
          <w:rFonts w:ascii="Times New Roman" w:hAnsi="Times New Roman" w:cs="Times New Roman"/>
        </w:rPr>
        <w:t xml:space="preserve"> are always at the centre of a school</w:t>
      </w:r>
      <w:r w:rsidR="009F4411">
        <w:rPr>
          <w:rFonts w:ascii="Times New Roman" w:hAnsi="Times New Roman" w:cs="Times New Roman"/>
        </w:rPr>
        <w:t xml:space="preserve"> environment</w:t>
      </w:r>
      <w:r>
        <w:rPr>
          <w:rFonts w:ascii="Times New Roman" w:hAnsi="Times New Roman" w:cs="Times New Roman"/>
        </w:rPr>
        <w:t>. So, it is important that a conscious effort is made to support the families of the children within each educational network. Education is often the first step in a child’s independence, which can be a difficult transition f</w:t>
      </w:r>
      <w:r w:rsidR="00795A02">
        <w:rPr>
          <w:rFonts w:ascii="Times New Roman" w:hAnsi="Times New Roman" w:cs="Times New Roman"/>
        </w:rPr>
        <w:t>or</w:t>
      </w:r>
      <w:r>
        <w:rPr>
          <w:rFonts w:ascii="Times New Roman" w:hAnsi="Times New Roman" w:cs="Times New Roman"/>
        </w:rPr>
        <w:t xml:space="preserve"> the child, </w:t>
      </w:r>
      <w:r w:rsidR="00795A02">
        <w:rPr>
          <w:rFonts w:ascii="Times New Roman" w:hAnsi="Times New Roman" w:cs="Times New Roman"/>
        </w:rPr>
        <w:t xml:space="preserve">and family. </w:t>
      </w:r>
      <w:r>
        <w:rPr>
          <w:rFonts w:ascii="Times New Roman" w:hAnsi="Times New Roman" w:cs="Times New Roman"/>
        </w:rPr>
        <w:t>Therefore it is vital that the children and the family are prepared for the child</w:t>
      </w:r>
      <w:r w:rsidR="00795A02">
        <w:rPr>
          <w:rFonts w:ascii="Times New Roman" w:hAnsi="Times New Roman" w:cs="Times New Roman"/>
        </w:rPr>
        <w:t>, as e</w:t>
      </w:r>
      <w:r>
        <w:rPr>
          <w:rFonts w:ascii="Times New Roman" w:hAnsi="Times New Roman" w:cs="Times New Roman"/>
        </w:rPr>
        <w:t>ach parent will want their child to succeed and grow into their capabilities. (Alabama</w:t>
      </w:r>
      <w:r w:rsidR="00413811">
        <w:rPr>
          <w:rFonts w:ascii="Times New Roman" w:hAnsi="Times New Roman" w:cs="Times New Roman"/>
        </w:rPr>
        <w:t xml:space="preserve"> Cooperative Extension System, 2012)</w:t>
      </w:r>
      <w:r w:rsidR="00795A02">
        <w:rPr>
          <w:rFonts w:ascii="Times New Roman" w:hAnsi="Times New Roman" w:cs="Times New Roman"/>
        </w:rPr>
        <w:t>, o</w:t>
      </w:r>
      <w:r>
        <w:rPr>
          <w:rFonts w:ascii="Times New Roman" w:hAnsi="Times New Roman" w:cs="Times New Roman"/>
        </w:rPr>
        <w:t xml:space="preserve">f which should begin from the support of the school. </w:t>
      </w:r>
      <w:r w:rsidR="00413811">
        <w:rPr>
          <w:rFonts w:ascii="Times New Roman" w:hAnsi="Times New Roman" w:cs="Times New Roman"/>
        </w:rPr>
        <w:t>School X ensure</w:t>
      </w:r>
      <w:r w:rsidR="00F37409">
        <w:rPr>
          <w:rFonts w:ascii="Times New Roman" w:hAnsi="Times New Roman" w:cs="Times New Roman"/>
        </w:rPr>
        <w:t>s</w:t>
      </w:r>
      <w:r w:rsidR="00413811">
        <w:rPr>
          <w:rFonts w:ascii="Times New Roman" w:hAnsi="Times New Roman" w:cs="Times New Roman"/>
        </w:rPr>
        <w:t xml:space="preserve"> that relationships are built with the families of the children from the first point of contact through extensive phone calls, online meetings, and home visit</w:t>
      </w:r>
      <w:r w:rsidR="00F37409">
        <w:rPr>
          <w:rFonts w:ascii="Times New Roman" w:hAnsi="Times New Roman" w:cs="Times New Roman"/>
        </w:rPr>
        <w:t>s</w:t>
      </w:r>
      <w:r w:rsidR="00413811">
        <w:rPr>
          <w:rFonts w:ascii="Times New Roman" w:hAnsi="Times New Roman" w:cs="Times New Roman"/>
        </w:rPr>
        <w:t xml:space="preserve"> to establish essential information regarding the child’s legal name, age, address and even if any present or suspected additional learning needs</w:t>
      </w:r>
      <w:r w:rsidR="00F37409">
        <w:rPr>
          <w:rFonts w:ascii="Times New Roman" w:hAnsi="Times New Roman" w:cs="Times New Roman"/>
        </w:rPr>
        <w:t xml:space="preserve"> present</w:t>
      </w:r>
      <w:r w:rsidR="00413811">
        <w:rPr>
          <w:rFonts w:ascii="Times New Roman" w:hAnsi="Times New Roman" w:cs="Times New Roman"/>
        </w:rPr>
        <w:t xml:space="preserve">. The home visit allows the child and family to meet the staff surrounding the child through their first year within education. Additionally, it gives the child and family and chance to start making connections within the school, so parents and carers feel more comfortable through the schools transition process. </w:t>
      </w:r>
    </w:p>
    <w:p w14:paraId="06C4C62B" w14:textId="45F32348" w:rsidR="00525F70" w:rsidRDefault="00525F70">
      <w:pPr>
        <w:rPr>
          <w:rFonts w:ascii="Times New Roman" w:hAnsi="Times New Roman" w:cs="Times New Roman"/>
        </w:rPr>
      </w:pPr>
    </w:p>
    <w:p w14:paraId="1EC85AC1" w14:textId="6D48EC8A" w:rsidR="00AD003F" w:rsidRDefault="00525F70">
      <w:pPr>
        <w:rPr>
          <w:rFonts w:ascii="Times New Roman" w:hAnsi="Times New Roman" w:cs="Times New Roman"/>
        </w:rPr>
      </w:pPr>
      <w:r>
        <w:rPr>
          <w:rFonts w:ascii="Times New Roman" w:hAnsi="Times New Roman" w:cs="Times New Roman"/>
        </w:rPr>
        <w:t>As human beings, it is within our nature to form strong psychological attachment bonds with those we spend more time with, especially at such a young age. When without constant bonding with this</w:t>
      </w:r>
      <w:r w:rsidR="00B105DF">
        <w:rPr>
          <w:rFonts w:ascii="Times New Roman" w:hAnsi="Times New Roman" w:cs="Times New Roman"/>
        </w:rPr>
        <w:t xml:space="preserve"> person of attachment</w:t>
      </w:r>
      <w:r>
        <w:rPr>
          <w:rFonts w:ascii="Times New Roman" w:hAnsi="Times New Roman" w:cs="Times New Roman"/>
        </w:rPr>
        <w:t xml:space="preserve">, distress, anxiety, anger or even </w:t>
      </w:r>
      <w:r w:rsidR="00B105DF">
        <w:rPr>
          <w:rFonts w:ascii="Times New Roman" w:hAnsi="Times New Roman" w:cs="Times New Roman"/>
        </w:rPr>
        <w:t xml:space="preserve">uncertainty </w:t>
      </w:r>
      <w:r w:rsidR="00503DF8">
        <w:rPr>
          <w:rFonts w:ascii="Times New Roman" w:hAnsi="Times New Roman" w:cs="Times New Roman"/>
        </w:rPr>
        <w:t>about being with anyone other than this attachment bond can occur</w:t>
      </w:r>
      <w:r>
        <w:rPr>
          <w:rFonts w:ascii="Times New Roman" w:hAnsi="Times New Roman" w:cs="Times New Roman"/>
        </w:rPr>
        <w:t xml:space="preserve"> (Bowlby, 1975, p.5).  </w:t>
      </w:r>
      <w:r w:rsidR="00503DF8">
        <w:rPr>
          <w:rFonts w:ascii="Times New Roman" w:hAnsi="Times New Roman" w:cs="Times New Roman"/>
        </w:rPr>
        <w:t xml:space="preserve">Although </w:t>
      </w:r>
      <w:r w:rsidR="004832F1">
        <w:rPr>
          <w:rFonts w:ascii="Times New Roman" w:hAnsi="Times New Roman" w:cs="Times New Roman"/>
        </w:rPr>
        <w:t>natural for children to feel uneasy about leaving their parents when starting in education, many different method</w:t>
      </w:r>
      <w:r w:rsidR="008F522D">
        <w:rPr>
          <w:rFonts w:ascii="Times New Roman" w:hAnsi="Times New Roman" w:cs="Times New Roman"/>
        </w:rPr>
        <w:t>ological solutions exist, prompting an easier</w:t>
      </w:r>
      <w:r w:rsidR="004832F1">
        <w:rPr>
          <w:rFonts w:ascii="Times New Roman" w:hAnsi="Times New Roman" w:cs="Times New Roman"/>
        </w:rPr>
        <w:t xml:space="preserve"> </w:t>
      </w:r>
      <w:r w:rsidR="008F522D">
        <w:rPr>
          <w:rFonts w:ascii="Times New Roman" w:hAnsi="Times New Roman" w:cs="Times New Roman"/>
        </w:rPr>
        <w:t>process</w:t>
      </w:r>
      <w:r w:rsidR="004832F1">
        <w:rPr>
          <w:rFonts w:ascii="Times New Roman" w:hAnsi="Times New Roman" w:cs="Times New Roman"/>
        </w:rPr>
        <w:t xml:space="preserve"> for the family</w:t>
      </w:r>
      <w:r w:rsidR="008F522D">
        <w:rPr>
          <w:rFonts w:ascii="Times New Roman" w:hAnsi="Times New Roman" w:cs="Times New Roman"/>
        </w:rPr>
        <w:t xml:space="preserve"> </w:t>
      </w:r>
      <w:r w:rsidR="004832F1">
        <w:rPr>
          <w:rFonts w:ascii="Times New Roman" w:hAnsi="Times New Roman" w:cs="Times New Roman"/>
        </w:rPr>
        <w:t>and child. These methods can create opportunities</w:t>
      </w:r>
      <w:r w:rsidR="00503DF8">
        <w:rPr>
          <w:rFonts w:ascii="Times New Roman" w:hAnsi="Times New Roman" w:cs="Times New Roman"/>
        </w:rPr>
        <w:t xml:space="preserve"> mean</w:t>
      </w:r>
      <w:r w:rsidR="008F522D">
        <w:rPr>
          <w:rFonts w:ascii="Times New Roman" w:hAnsi="Times New Roman" w:cs="Times New Roman"/>
        </w:rPr>
        <w:t>ing</w:t>
      </w:r>
      <w:r w:rsidR="00503DF8">
        <w:rPr>
          <w:rFonts w:ascii="Times New Roman" w:hAnsi="Times New Roman" w:cs="Times New Roman"/>
        </w:rPr>
        <w:t xml:space="preserve"> children can overcome worries </w:t>
      </w:r>
      <w:r w:rsidR="009F4411">
        <w:rPr>
          <w:rFonts w:ascii="Times New Roman" w:hAnsi="Times New Roman" w:cs="Times New Roman"/>
        </w:rPr>
        <w:t xml:space="preserve">of being separated from their primary attachment figures, </w:t>
      </w:r>
      <w:r w:rsidR="00503DF8">
        <w:rPr>
          <w:rFonts w:ascii="Times New Roman" w:hAnsi="Times New Roman" w:cs="Times New Roman"/>
        </w:rPr>
        <w:t>by building</w:t>
      </w:r>
      <w:r w:rsidR="009F4411">
        <w:rPr>
          <w:rFonts w:ascii="Times New Roman" w:hAnsi="Times New Roman" w:cs="Times New Roman"/>
        </w:rPr>
        <w:t xml:space="preserve"> </w:t>
      </w:r>
      <w:r w:rsidR="00503DF8">
        <w:rPr>
          <w:rFonts w:ascii="Times New Roman" w:hAnsi="Times New Roman" w:cs="Times New Roman"/>
        </w:rPr>
        <w:t>their resilience a</w:t>
      </w:r>
      <w:r w:rsidR="009F4411">
        <w:rPr>
          <w:rFonts w:ascii="Times New Roman" w:hAnsi="Times New Roman" w:cs="Times New Roman"/>
        </w:rPr>
        <w:t>nd making them</w:t>
      </w:r>
      <w:r w:rsidR="00503DF8">
        <w:rPr>
          <w:rFonts w:ascii="Times New Roman" w:hAnsi="Times New Roman" w:cs="Times New Roman"/>
        </w:rPr>
        <w:t xml:space="preserve"> ready to learn.</w:t>
      </w:r>
      <w:r w:rsidR="004832F1">
        <w:rPr>
          <w:rFonts w:ascii="Times New Roman" w:hAnsi="Times New Roman" w:cs="Times New Roman"/>
        </w:rPr>
        <w:t xml:space="preserve"> The Welsh Government highlight the importance of getting to know the child by acknowledging successes, spending time talking to them about things they enjoy, their talents, their dislikes, and even their worries or concerns, and thus the great effects these bonding moments </w:t>
      </w:r>
      <w:r w:rsidR="00503DF8">
        <w:rPr>
          <w:rFonts w:ascii="Times New Roman" w:hAnsi="Times New Roman" w:cs="Times New Roman"/>
        </w:rPr>
        <w:t>have on forming trusting but professional relationships between the child and teacher</w:t>
      </w:r>
      <w:r w:rsidR="00CC1CB9">
        <w:rPr>
          <w:rFonts w:ascii="Times New Roman" w:hAnsi="Times New Roman" w:cs="Times New Roman"/>
        </w:rPr>
        <w:t xml:space="preserve"> </w:t>
      </w:r>
      <w:r w:rsidR="00AD003F">
        <w:rPr>
          <w:rFonts w:ascii="Times New Roman" w:hAnsi="Times New Roman" w:cs="Times New Roman"/>
        </w:rPr>
        <w:t xml:space="preserve">(Welsh Government, 2012). </w:t>
      </w:r>
    </w:p>
    <w:p w14:paraId="79C67778" w14:textId="4DE23E5D" w:rsidR="00503DF8" w:rsidRDefault="00503DF8">
      <w:pPr>
        <w:rPr>
          <w:rFonts w:ascii="Times New Roman" w:hAnsi="Times New Roman" w:cs="Times New Roman"/>
        </w:rPr>
      </w:pPr>
    </w:p>
    <w:p w14:paraId="0C3036CC" w14:textId="41543D5D" w:rsidR="009F4411" w:rsidRDefault="009F7D17">
      <w:pPr>
        <w:rPr>
          <w:rFonts w:ascii="Times New Roman" w:hAnsi="Times New Roman" w:cs="Times New Roman"/>
        </w:rPr>
      </w:pPr>
      <w:r>
        <w:rPr>
          <w:rFonts w:ascii="Times New Roman" w:hAnsi="Times New Roman" w:cs="Times New Roman"/>
        </w:rPr>
        <w:t>Pupil e</w:t>
      </w:r>
      <w:r w:rsidR="00CC1CB9">
        <w:rPr>
          <w:rFonts w:ascii="Times New Roman" w:hAnsi="Times New Roman" w:cs="Times New Roman"/>
        </w:rPr>
        <w:t xml:space="preserve">ngagement in the different areas of learning is key for a child’s ability to succeed within their education, as well as their development. </w:t>
      </w:r>
      <w:r>
        <w:rPr>
          <w:rFonts w:ascii="Times New Roman" w:hAnsi="Times New Roman" w:cs="Times New Roman"/>
        </w:rPr>
        <w:t xml:space="preserve"> </w:t>
      </w:r>
      <w:r w:rsidR="00C85113">
        <w:rPr>
          <w:rFonts w:ascii="Times New Roman" w:hAnsi="Times New Roman" w:cs="Times New Roman"/>
        </w:rPr>
        <w:t xml:space="preserve">Nowadays, </w:t>
      </w:r>
      <w:r w:rsidR="009F4411">
        <w:rPr>
          <w:rFonts w:ascii="Times New Roman" w:hAnsi="Times New Roman" w:cs="Times New Roman"/>
        </w:rPr>
        <w:t xml:space="preserve">teachers don’t just teach children literacy and </w:t>
      </w:r>
      <w:r w:rsidR="009F4411">
        <w:rPr>
          <w:rFonts w:ascii="Times New Roman" w:hAnsi="Times New Roman" w:cs="Times New Roman"/>
        </w:rPr>
        <w:lastRenderedPageBreak/>
        <w:t xml:space="preserve">maths, they teach children to become learners </w:t>
      </w:r>
      <w:r w:rsidR="00C85113">
        <w:rPr>
          <w:rFonts w:ascii="Times New Roman" w:hAnsi="Times New Roman" w:cs="Times New Roman"/>
        </w:rPr>
        <w:t xml:space="preserve">via </w:t>
      </w:r>
      <w:r w:rsidR="009F4411">
        <w:rPr>
          <w:rFonts w:ascii="Times New Roman" w:hAnsi="Times New Roman" w:cs="Times New Roman"/>
        </w:rPr>
        <w:t>the new curriculum</w:t>
      </w:r>
      <w:r w:rsidR="00B3498A">
        <w:rPr>
          <w:rFonts w:ascii="Times New Roman" w:hAnsi="Times New Roman" w:cs="Times New Roman"/>
        </w:rPr>
        <w:t xml:space="preserve"> especially the four purposes</w:t>
      </w:r>
      <w:r w:rsidR="009F4411">
        <w:rPr>
          <w:rFonts w:ascii="Times New Roman" w:hAnsi="Times New Roman" w:cs="Times New Roman"/>
        </w:rPr>
        <w:t xml:space="preserve">. Although, at the young age of </w:t>
      </w:r>
      <w:r>
        <w:rPr>
          <w:rFonts w:ascii="Times New Roman" w:hAnsi="Times New Roman" w:cs="Times New Roman"/>
        </w:rPr>
        <w:t>five</w:t>
      </w:r>
      <w:r w:rsidR="009F4411">
        <w:rPr>
          <w:rFonts w:ascii="Times New Roman" w:hAnsi="Times New Roman" w:cs="Times New Roman"/>
        </w:rPr>
        <w:t xml:space="preserve"> that a child begins compulsory education, teaching the ability to learn can be taught </w:t>
      </w:r>
      <w:r w:rsidR="006464E3">
        <w:rPr>
          <w:rFonts w:ascii="Times New Roman" w:hAnsi="Times New Roman" w:cs="Times New Roman"/>
        </w:rPr>
        <w:t xml:space="preserve">via levels of independence through </w:t>
      </w:r>
      <w:r w:rsidR="009F4411">
        <w:rPr>
          <w:rFonts w:ascii="Times New Roman" w:hAnsi="Times New Roman" w:cs="Times New Roman"/>
        </w:rPr>
        <w:t>play and discovery within the foundation phase</w:t>
      </w:r>
      <w:r w:rsidR="006464E3">
        <w:rPr>
          <w:rFonts w:ascii="Times New Roman" w:hAnsi="Times New Roman" w:cs="Times New Roman"/>
        </w:rPr>
        <w:t xml:space="preserve"> (Welsh Government, 2015)</w:t>
      </w:r>
      <w:r w:rsidR="0053780A">
        <w:rPr>
          <w:rFonts w:ascii="Times New Roman" w:hAnsi="Times New Roman" w:cs="Times New Roman"/>
        </w:rPr>
        <w:t xml:space="preserve">, with </w:t>
      </w:r>
      <w:r w:rsidR="00C51F88">
        <w:rPr>
          <w:rFonts w:ascii="Times New Roman" w:hAnsi="Times New Roman" w:cs="Times New Roman"/>
        </w:rPr>
        <w:t>a trusting relationship with the teacher</w:t>
      </w:r>
      <w:r w:rsidR="0053780A">
        <w:rPr>
          <w:rFonts w:ascii="Times New Roman" w:hAnsi="Times New Roman" w:cs="Times New Roman"/>
        </w:rPr>
        <w:t xml:space="preserve"> vital.</w:t>
      </w:r>
      <w:r w:rsidR="00C51F88">
        <w:rPr>
          <w:rFonts w:ascii="Times New Roman" w:hAnsi="Times New Roman" w:cs="Times New Roman"/>
        </w:rPr>
        <w:t xml:space="preserve"> </w:t>
      </w:r>
      <w:r w:rsidR="0053780A">
        <w:rPr>
          <w:rFonts w:ascii="Times New Roman" w:hAnsi="Times New Roman" w:cs="Times New Roman"/>
        </w:rPr>
        <w:t>Furthermore,</w:t>
      </w:r>
      <w:r w:rsidR="00C51F88">
        <w:rPr>
          <w:rFonts w:ascii="Times New Roman" w:hAnsi="Times New Roman" w:cs="Times New Roman"/>
        </w:rPr>
        <w:t xml:space="preserve"> “learning is pretty much impossible” without a child trust</w:t>
      </w:r>
      <w:r w:rsidR="0053780A">
        <w:rPr>
          <w:rFonts w:ascii="Times New Roman" w:hAnsi="Times New Roman" w:cs="Times New Roman"/>
        </w:rPr>
        <w:t>ing</w:t>
      </w:r>
      <w:r w:rsidR="00C51F88">
        <w:rPr>
          <w:rFonts w:ascii="Times New Roman" w:hAnsi="Times New Roman" w:cs="Times New Roman"/>
        </w:rPr>
        <w:t xml:space="preserve"> the teacher</w:t>
      </w:r>
      <w:r w:rsidR="003604CC">
        <w:rPr>
          <w:rFonts w:ascii="Times New Roman" w:hAnsi="Times New Roman" w:cs="Times New Roman"/>
        </w:rPr>
        <w:t xml:space="preserve"> (Parr, 2020)</w:t>
      </w:r>
      <w:r w:rsidR="00C51F88">
        <w:rPr>
          <w:rFonts w:ascii="Times New Roman" w:hAnsi="Times New Roman" w:cs="Times New Roman"/>
        </w:rPr>
        <w:t>. Therefore, by School X spending time with the children</w:t>
      </w:r>
      <w:r w:rsidR="0053780A">
        <w:rPr>
          <w:rFonts w:ascii="Times New Roman" w:hAnsi="Times New Roman" w:cs="Times New Roman"/>
        </w:rPr>
        <w:t>, they are present at their educational onset</w:t>
      </w:r>
      <w:r w:rsidR="00C51F88">
        <w:rPr>
          <w:rFonts w:ascii="Times New Roman" w:hAnsi="Times New Roman" w:cs="Times New Roman"/>
        </w:rPr>
        <w:t xml:space="preserve">, </w:t>
      </w:r>
      <w:r w:rsidR="0053780A">
        <w:rPr>
          <w:rFonts w:ascii="Times New Roman" w:hAnsi="Times New Roman" w:cs="Times New Roman"/>
        </w:rPr>
        <w:t xml:space="preserve">and </w:t>
      </w:r>
      <w:r w:rsidR="00C51F88">
        <w:rPr>
          <w:rFonts w:ascii="Times New Roman" w:hAnsi="Times New Roman" w:cs="Times New Roman"/>
        </w:rPr>
        <w:t>it builds foundations for the child’s ability to trust them</w:t>
      </w:r>
      <w:r>
        <w:rPr>
          <w:rFonts w:ascii="Times New Roman" w:hAnsi="Times New Roman" w:cs="Times New Roman"/>
        </w:rPr>
        <w:t xml:space="preserve"> which </w:t>
      </w:r>
      <w:r w:rsidR="00C51F88">
        <w:rPr>
          <w:rFonts w:ascii="Times New Roman" w:hAnsi="Times New Roman" w:cs="Times New Roman"/>
        </w:rPr>
        <w:t>continue</w:t>
      </w:r>
      <w:r>
        <w:rPr>
          <w:rFonts w:ascii="Times New Roman" w:hAnsi="Times New Roman" w:cs="Times New Roman"/>
        </w:rPr>
        <w:t>s</w:t>
      </w:r>
      <w:r w:rsidR="00C51F88">
        <w:rPr>
          <w:rFonts w:ascii="Times New Roman" w:hAnsi="Times New Roman" w:cs="Times New Roman"/>
        </w:rPr>
        <w:t xml:space="preserve"> through the early days of their schooling. It also is necessary for a teacher to support aspects of the twelve pedagogical principles, especially </w:t>
      </w:r>
      <w:r w:rsidR="00563AB5">
        <w:rPr>
          <w:rFonts w:ascii="Times New Roman" w:hAnsi="Times New Roman" w:cs="Times New Roman"/>
        </w:rPr>
        <w:t>supporting social and emotional development and positive relationships</w:t>
      </w:r>
      <w:r w:rsidR="00F617F5">
        <w:rPr>
          <w:rFonts w:ascii="Times New Roman" w:hAnsi="Times New Roman" w:cs="Times New Roman"/>
        </w:rPr>
        <w:t xml:space="preserve"> as “children learn better when they experience positive emotions”</w:t>
      </w:r>
      <w:r w:rsidR="006464E3">
        <w:rPr>
          <w:rFonts w:ascii="Times New Roman" w:hAnsi="Times New Roman" w:cs="Times New Roman"/>
        </w:rPr>
        <w:t xml:space="preserve"> which can start to be experienced from the first contact with the teacher</w:t>
      </w:r>
      <w:r w:rsidR="00F617F5">
        <w:rPr>
          <w:rFonts w:ascii="Times New Roman" w:hAnsi="Times New Roman" w:cs="Times New Roman"/>
        </w:rPr>
        <w:t xml:space="preserve"> (Donaldson, 2015)</w:t>
      </w:r>
      <w:r w:rsidR="00563AB5">
        <w:rPr>
          <w:rFonts w:ascii="Times New Roman" w:hAnsi="Times New Roman" w:cs="Times New Roman"/>
        </w:rPr>
        <w:t xml:space="preserve">. </w:t>
      </w:r>
      <w:r w:rsidR="006464E3">
        <w:rPr>
          <w:rFonts w:ascii="Times New Roman" w:hAnsi="Times New Roman" w:cs="Times New Roman"/>
        </w:rPr>
        <w:t>So, from the early stages of education, a child can learn to become a ‘</w:t>
      </w:r>
      <w:r w:rsidR="00D91CD7">
        <w:rPr>
          <w:rFonts w:ascii="Times New Roman" w:hAnsi="Times New Roman" w:cs="Times New Roman"/>
        </w:rPr>
        <w:t>ambitious capable learner’</w:t>
      </w:r>
      <w:r w:rsidR="002C27CD">
        <w:rPr>
          <w:rFonts w:ascii="Times New Roman" w:hAnsi="Times New Roman" w:cs="Times New Roman"/>
        </w:rPr>
        <w:t xml:space="preserve"> (Welsh Government, 2015)</w:t>
      </w:r>
      <w:r w:rsidR="00D91CD7">
        <w:rPr>
          <w:rFonts w:ascii="Times New Roman" w:hAnsi="Times New Roman" w:cs="Times New Roman"/>
        </w:rPr>
        <w:t xml:space="preserve"> </w:t>
      </w:r>
      <w:r w:rsidR="006464E3">
        <w:rPr>
          <w:rFonts w:ascii="Times New Roman" w:hAnsi="Times New Roman" w:cs="Times New Roman"/>
        </w:rPr>
        <w:t xml:space="preserve">by learning to build relationships and trust in others with the support of the school and the teacher, to become engaged within their learning to become successful learners. </w:t>
      </w:r>
    </w:p>
    <w:p w14:paraId="2EA429B7" w14:textId="6AE11956" w:rsidR="00D16F72" w:rsidRDefault="00D16F72">
      <w:pPr>
        <w:rPr>
          <w:rFonts w:ascii="Times New Roman" w:hAnsi="Times New Roman" w:cs="Times New Roman"/>
        </w:rPr>
      </w:pPr>
    </w:p>
    <w:p w14:paraId="5895D97F" w14:textId="3C5FDF51" w:rsidR="00D16F72" w:rsidRDefault="00D16F72">
      <w:pPr>
        <w:rPr>
          <w:rFonts w:ascii="Times New Roman" w:hAnsi="Times New Roman" w:cs="Times New Roman"/>
        </w:rPr>
      </w:pPr>
      <w:r>
        <w:rPr>
          <w:rFonts w:ascii="Times New Roman" w:hAnsi="Times New Roman" w:cs="Times New Roman"/>
        </w:rPr>
        <w:t xml:space="preserve">As highlighted by the Estyn Report, School X had great success in terms of the significant effort the staff </w:t>
      </w:r>
      <w:r w:rsidR="0053780A">
        <w:rPr>
          <w:rFonts w:ascii="Times New Roman" w:hAnsi="Times New Roman" w:cs="Times New Roman"/>
        </w:rPr>
        <w:t>provide</w:t>
      </w:r>
      <w:r>
        <w:rPr>
          <w:rFonts w:ascii="Times New Roman" w:hAnsi="Times New Roman" w:cs="Times New Roman"/>
        </w:rPr>
        <w:t xml:space="preserve"> to ensure </w:t>
      </w:r>
      <w:r w:rsidR="0053780A">
        <w:rPr>
          <w:rFonts w:ascii="Times New Roman" w:hAnsi="Times New Roman" w:cs="Times New Roman"/>
        </w:rPr>
        <w:t>provision</w:t>
      </w:r>
      <w:r w:rsidR="00876AC8">
        <w:rPr>
          <w:rFonts w:ascii="Times New Roman" w:hAnsi="Times New Roman" w:cs="Times New Roman"/>
        </w:rPr>
        <w:t xml:space="preserve"> of a</w:t>
      </w:r>
      <w:r>
        <w:rPr>
          <w:rFonts w:ascii="Times New Roman" w:hAnsi="Times New Roman" w:cs="Times New Roman"/>
        </w:rPr>
        <w:t xml:space="preserve"> tremendous quality of care for each child, and </w:t>
      </w:r>
      <w:r w:rsidR="00876AC8">
        <w:rPr>
          <w:rFonts w:ascii="Times New Roman" w:hAnsi="Times New Roman" w:cs="Times New Roman"/>
        </w:rPr>
        <w:t xml:space="preserve">resultant </w:t>
      </w:r>
      <w:r>
        <w:rPr>
          <w:rFonts w:ascii="Times New Roman" w:hAnsi="Times New Roman" w:cs="Times New Roman"/>
        </w:rPr>
        <w:t xml:space="preserve">benefits on the wellbeing standards of the children. The report highlights how wellbeing needs are addressed and highlighted through the use of rights and responsibilities, school assemblies and reflection (Estyn, 2016). Therefore, </w:t>
      </w:r>
      <w:r w:rsidR="00876AC8">
        <w:rPr>
          <w:rFonts w:ascii="Times New Roman" w:hAnsi="Times New Roman" w:cs="Times New Roman"/>
        </w:rPr>
        <w:t>evidently,</w:t>
      </w:r>
      <w:r>
        <w:rPr>
          <w:rFonts w:ascii="Times New Roman" w:hAnsi="Times New Roman" w:cs="Times New Roman"/>
        </w:rPr>
        <w:t xml:space="preserve"> School X have </w:t>
      </w:r>
      <w:r w:rsidR="00876AC8">
        <w:rPr>
          <w:rFonts w:ascii="Times New Roman" w:hAnsi="Times New Roman" w:cs="Times New Roman"/>
        </w:rPr>
        <w:t xml:space="preserve">identified </w:t>
      </w:r>
      <w:r>
        <w:rPr>
          <w:rFonts w:ascii="Times New Roman" w:hAnsi="Times New Roman" w:cs="Times New Roman"/>
        </w:rPr>
        <w:t>methods such as building relationships with their learners to meet their holistic needs</w:t>
      </w:r>
      <w:r w:rsidR="00876AC8">
        <w:rPr>
          <w:rFonts w:ascii="Times New Roman" w:hAnsi="Times New Roman" w:cs="Times New Roman"/>
        </w:rPr>
        <w:t>,</w:t>
      </w:r>
      <w:r>
        <w:rPr>
          <w:rFonts w:ascii="Times New Roman" w:hAnsi="Times New Roman" w:cs="Times New Roman"/>
        </w:rPr>
        <w:t xml:space="preserve"> essential for their engagement in their learning</w:t>
      </w:r>
      <w:r w:rsidR="00342175">
        <w:rPr>
          <w:rFonts w:ascii="Times New Roman" w:hAnsi="Times New Roman" w:cs="Times New Roman"/>
        </w:rPr>
        <w:t xml:space="preserve"> and their wellbeing in school.  </w:t>
      </w:r>
    </w:p>
    <w:p w14:paraId="7598A926" w14:textId="7C9E1E7F" w:rsidR="00D16F72" w:rsidRDefault="00D16F72">
      <w:pPr>
        <w:rPr>
          <w:rFonts w:ascii="Times New Roman" w:hAnsi="Times New Roman" w:cs="Times New Roman"/>
        </w:rPr>
      </w:pPr>
    </w:p>
    <w:p w14:paraId="21B58375" w14:textId="383D21B0" w:rsidR="007F66C7" w:rsidRDefault="007F66C7">
      <w:pPr>
        <w:rPr>
          <w:rFonts w:ascii="Times New Roman" w:hAnsi="Times New Roman" w:cs="Times New Roman"/>
        </w:rPr>
      </w:pPr>
      <w:r>
        <w:rPr>
          <w:rFonts w:ascii="Times New Roman" w:hAnsi="Times New Roman" w:cs="Times New Roman"/>
        </w:rPr>
        <w:t>One</w:t>
      </w:r>
      <w:r w:rsidR="007863DF">
        <w:rPr>
          <w:rFonts w:ascii="Times New Roman" w:hAnsi="Times New Roman" w:cs="Times New Roman"/>
        </w:rPr>
        <w:t>’</w:t>
      </w:r>
      <w:r>
        <w:rPr>
          <w:rFonts w:ascii="Times New Roman" w:hAnsi="Times New Roman" w:cs="Times New Roman"/>
        </w:rPr>
        <w:t xml:space="preserve">s ability to learn is based on several different factors. These factors </w:t>
      </w:r>
      <w:r w:rsidR="008D5CC9">
        <w:rPr>
          <w:rFonts w:ascii="Times New Roman" w:hAnsi="Times New Roman" w:cs="Times New Roman"/>
        </w:rPr>
        <w:t xml:space="preserve">can include a healthy diet, access to books or toys or even hygiene products, of which many of the families in School X lack or don’t have access to due to financial struggles, for example. </w:t>
      </w:r>
      <w:r>
        <w:rPr>
          <w:rFonts w:ascii="Times New Roman" w:hAnsi="Times New Roman" w:cs="Times New Roman"/>
        </w:rPr>
        <w:t xml:space="preserve">Therefore, School X aim to provide and increase the amount of support they are giving to families for the betterment of their child’s future. </w:t>
      </w:r>
      <w:r w:rsidR="007E40BF">
        <w:rPr>
          <w:rFonts w:ascii="Times New Roman" w:hAnsi="Times New Roman" w:cs="Times New Roman"/>
        </w:rPr>
        <w:t>Having a lack of ba</w:t>
      </w:r>
      <w:r w:rsidR="007863DF">
        <w:rPr>
          <w:rFonts w:ascii="Times New Roman" w:hAnsi="Times New Roman" w:cs="Times New Roman"/>
        </w:rPr>
        <w:t xml:space="preserve">sic care can have detrimental effects on ones education. </w:t>
      </w:r>
      <w:r w:rsidR="00755ECC">
        <w:rPr>
          <w:rFonts w:ascii="Times New Roman" w:hAnsi="Times New Roman" w:cs="Times New Roman"/>
        </w:rPr>
        <w:t xml:space="preserve">In fact, in a recent report regarding child and family poverty, a survey found that 94% of people argued that education is effected by poverty (McFarlane, 2022). </w:t>
      </w:r>
      <w:r w:rsidR="007863DF">
        <w:rPr>
          <w:rFonts w:ascii="Times New Roman" w:hAnsi="Times New Roman" w:cs="Times New Roman"/>
        </w:rPr>
        <w:t xml:space="preserve">This is why it is important for each family to have access to additional support if needed. By </w:t>
      </w:r>
      <w:r w:rsidR="00187514">
        <w:rPr>
          <w:rFonts w:ascii="Times New Roman" w:hAnsi="Times New Roman" w:cs="Times New Roman"/>
        </w:rPr>
        <w:t>S</w:t>
      </w:r>
      <w:r w:rsidR="007863DF">
        <w:rPr>
          <w:rFonts w:ascii="Times New Roman" w:hAnsi="Times New Roman" w:cs="Times New Roman"/>
        </w:rPr>
        <w:t xml:space="preserve">chool </w:t>
      </w:r>
      <w:r w:rsidR="00187514">
        <w:rPr>
          <w:rFonts w:ascii="Times New Roman" w:hAnsi="Times New Roman" w:cs="Times New Roman"/>
        </w:rPr>
        <w:t>X</w:t>
      </w:r>
      <w:r w:rsidR="007863DF">
        <w:rPr>
          <w:rFonts w:ascii="Times New Roman" w:hAnsi="Times New Roman" w:cs="Times New Roman"/>
        </w:rPr>
        <w:t xml:space="preserve"> giving families access to all of the basic necessities they need for a child to succeed within their education, it means the child is in the best possible position to come into school each morning, with the best mindset and therefore outcomes during the day. </w:t>
      </w:r>
    </w:p>
    <w:p w14:paraId="5EEC6736" w14:textId="77777777" w:rsidR="00EA5C94" w:rsidRDefault="00EA5C94">
      <w:pPr>
        <w:rPr>
          <w:rFonts w:ascii="Times New Roman" w:hAnsi="Times New Roman" w:cs="Times New Roman"/>
        </w:rPr>
      </w:pPr>
    </w:p>
    <w:p w14:paraId="552436FD" w14:textId="45F9DCA4" w:rsidR="00EA5C94" w:rsidRDefault="0010042C">
      <w:pPr>
        <w:rPr>
          <w:rFonts w:ascii="Times New Roman" w:hAnsi="Times New Roman" w:cs="Times New Roman"/>
        </w:rPr>
      </w:pPr>
      <w:r>
        <w:rPr>
          <w:rFonts w:ascii="Times New Roman" w:hAnsi="Times New Roman" w:cs="Times New Roman"/>
        </w:rPr>
        <w:t xml:space="preserve">There has been research into a clear link between areas of poverty in Wales and lower attainment. </w:t>
      </w:r>
      <w:r w:rsidR="009F7D17">
        <w:rPr>
          <w:rFonts w:ascii="Times New Roman" w:hAnsi="Times New Roman" w:cs="Times New Roman"/>
        </w:rPr>
        <w:t xml:space="preserve">This </w:t>
      </w:r>
      <w:r>
        <w:rPr>
          <w:rFonts w:ascii="Times New Roman" w:hAnsi="Times New Roman" w:cs="Times New Roman"/>
        </w:rPr>
        <w:t>meant that as a part of the Welsh Government’s strategy to reduce the attainment gap</w:t>
      </w:r>
      <w:r w:rsidR="008D5CC9">
        <w:rPr>
          <w:rFonts w:ascii="Times New Roman" w:hAnsi="Times New Roman" w:cs="Times New Roman"/>
        </w:rPr>
        <w:t xml:space="preserve"> is to</w:t>
      </w:r>
      <w:r>
        <w:rPr>
          <w:rFonts w:ascii="Times New Roman" w:hAnsi="Times New Roman" w:cs="Times New Roman"/>
        </w:rPr>
        <w:t xml:space="preserve"> provid</w:t>
      </w:r>
      <w:r w:rsidR="008D5CC9">
        <w:rPr>
          <w:rFonts w:ascii="Times New Roman" w:hAnsi="Times New Roman" w:cs="Times New Roman"/>
        </w:rPr>
        <w:t>e</w:t>
      </w:r>
      <w:r>
        <w:rPr>
          <w:rFonts w:ascii="Times New Roman" w:hAnsi="Times New Roman" w:cs="Times New Roman"/>
        </w:rPr>
        <w:t xml:space="preserve"> student, famil</w:t>
      </w:r>
      <w:r w:rsidR="00154884">
        <w:rPr>
          <w:rFonts w:ascii="Times New Roman" w:hAnsi="Times New Roman" w:cs="Times New Roman"/>
        </w:rPr>
        <w:t>y</w:t>
      </w:r>
      <w:r>
        <w:rPr>
          <w:rFonts w:ascii="Times New Roman" w:hAnsi="Times New Roman" w:cs="Times New Roman"/>
        </w:rPr>
        <w:t xml:space="preserve"> and communit</w:t>
      </w:r>
      <w:r w:rsidR="00154884">
        <w:rPr>
          <w:rFonts w:ascii="Times New Roman" w:hAnsi="Times New Roman" w:cs="Times New Roman"/>
        </w:rPr>
        <w:t>y</w:t>
      </w:r>
      <w:r>
        <w:rPr>
          <w:rFonts w:ascii="Times New Roman" w:hAnsi="Times New Roman" w:cs="Times New Roman"/>
        </w:rPr>
        <w:t xml:space="preserve"> interventions. </w:t>
      </w:r>
      <w:r w:rsidR="00154884">
        <w:rPr>
          <w:rFonts w:ascii="Times New Roman" w:hAnsi="Times New Roman" w:cs="Times New Roman"/>
        </w:rPr>
        <w:t>3</w:t>
      </w:r>
      <w:r w:rsidR="008D5CC9">
        <w:rPr>
          <w:rFonts w:ascii="Times New Roman" w:hAnsi="Times New Roman" w:cs="Times New Roman"/>
        </w:rPr>
        <w:t>3</w:t>
      </w:r>
      <w:r w:rsidR="00154884">
        <w:rPr>
          <w:rFonts w:ascii="Times New Roman" w:hAnsi="Times New Roman" w:cs="Times New Roman"/>
        </w:rPr>
        <w:t xml:space="preserve">% of children in School </w:t>
      </w:r>
      <w:r w:rsidR="008D5CC9">
        <w:rPr>
          <w:rFonts w:ascii="Times New Roman" w:hAnsi="Times New Roman" w:cs="Times New Roman"/>
        </w:rPr>
        <w:t>X</w:t>
      </w:r>
      <w:r w:rsidR="00154884">
        <w:rPr>
          <w:rFonts w:ascii="Times New Roman" w:hAnsi="Times New Roman" w:cs="Times New Roman"/>
        </w:rPr>
        <w:t xml:space="preserve"> are eligible for </w:t>
      </w:r>
      <w:r w:rsidR="004D52F7" w:rsidRPr="00154884">
        <w:rPr>
          <w:rFonts w:ascii="Times New Roman" w:hAnsi="Times New Roman" w:cs="Times New Roman"/>
        </w:rPr>
        <w:t>F</w:t>
      </w:r>
      <w:r w:rsidR="009F7D17">
        <w:rPr>
          <w:rFonts w:ascii="Times New Roman" w:hAnsi="Times New Roman" w:cs="Times New Roman"/>
        </w:rPr>
        <w:t>ree School Meals</w:t>
      </w:r>
      <w:r w:rsidR="008D5CC9">
        <w:rPr>
          <w:rFonts w:ascii="Times New Roman" w:hAnsi="Times New Roman" w:cs="Times New Roman"/>
        </w:rPr>
        <w:t xml:space="preserve">, which is above the national average (Estyn, 2016) </w:t>
      </w:r>
      <w:r w:rsidR="004D52F7" w:rsidRPr="00154884">
        <w:rPr>
          <w:rFonts w:ascii="Times New Roman" w:hAnsi="Times New Roman" w:cs="Times New Roman"/>
        </w:rPr>
        <w:t>.</w:t>
      </w:r>
      <w:r w:rsidR="004D52F7">
        <w:rPr>
          <w:rFonts w:ascii="Times New Roman" w:hAnsi="Times New Roman" w:cs="Times New Roman"/>
        </w:rPr>
        <w:t xml:space="preserve"> Due to the locality of the school, it typically attracts children who are c</w:t>
      </w:r>
      <w:r w:rsidR="00154884">
        <w:rPr>
          <w:rFonts w:ascii="Times New Roman" w:hAnsi="Times New Roman" w:cs="Times New Roman"/>
        </w:rPr>
        <w:t>onsidered</w:t>
      </w:r>
      <w:r w:rsidR="004D52F7">
        <w:rPr>
          <w:rFonts w:ascii="Times New Roman" w:hAnsi="Times New Roman" w:cs="Times New Roman"/>
        </w:rPr>
        <w:t xml:space="preserve"> as living in poverty. Therefore, it is important that the school do all they can to </w:t>
      </w:r>
      <w:r w:rsidR="00BF0D26">
        <w:rPr>
          <w:rFonts w:ascii="Times New Roman" w:hAnsi="Times New Roman" w:cs="Times New Roman"/>
        </w:rPr>
        <w:t xml:space="preserve">support </w:t>
      </w:r>
      <w:r w:rsidR="004D52F7">
        <w:rPr>
          <w:rFonts w:ascii="Times New Roman" w:hAnsi="Times New Roman" w:cs="Times New Roman"/>
        </w:rPr>
        <w:t>children at home</w:t>
      </w:r>
      <w:r w:rsidR="00154884">
        <w:rPr>
          <w:rFonts w:ascii="Times New Roman" w:hAnsi="Times New Roman" w:cs="Times New Roman"/>
        </w:rPr>
        <w:t xml:space="preserve"> as well as in school</w:t>
      </w:r>
      <w:r w:rsidR="004D52F7">
        <w:rPr>
          <w:rFonts w:ascii="Times New Roman" w:hAnsi="Times New Roman" w:cs="Times New Roman"/>
        </w:rPr>
        <w:t>. Not only does this have an impact on their ability to learn</w:t>
      </w:r>
      <w:r w:rsidR="00154884">
        <w:rPr>
          <w:rFonts w:ascii="Times New Roman" w:hAnsi="Times New Roman" w:cs="Times New Roman"/>
        </w:rPr>
        <w:t xml:space="preserve"> and develop</w:t>
      </w:r>
      <w:r w:rsidR="004D52F7">
        <w:rPr>
          <w:rFonts w:ascii="Times New Roman" w:hAnsi="Times New Roman" w:cs="Times New Roman"/>
        </w:rPr>
        <w:t>, but i</w:t>
      </w:r>
      <w:r w:rsidR="00BF0D26">
        <w:rPr>
          <w:rFonts w:ascii="Times New Roman" w:hAnsi="Times New Roman" w:cs="Times New Roman"/>
        </w:rPr>
        <w:t>t’s a right</w:t>
      </w:r>
      <w:r w:rsidR="004D52F7">
        <w:rPr>
          <w:rFonts w:ascii="Times New Roman" w:hAnsi="Times New Roman" w:cs="Times New Roman"/>
        </w:rPr>
        <w:t xml:space="preserve"> of the child. </w:t>
      </w:r>
      <w:r w:rsidR="003604CC">
        <w:rPr>
          <w:rFonts w:ascii="Times New Roman" w:hAnsi="Times New Roman" w:cs="Times New Roman"/>
        </w:rPr>
        <w:t>United Nations Conventions of the Rights of the Child a</w:t>
      </w:r>
      <w:r w:rsidR="004D52F7">
        <w:rPr>
          <w:rFonts w:ascii="Times New Roman" w:hAnsi="Times New Roman" w:cs="Times New Roman"/>
        </w:rPr>
        <w:t xml:space="preserve">rticle </w:t>
      </w:r>
      <w:r w:rsidR="003604CC">
        <w:rPr>
          <w:rFonts w:ascii="Times New Roman" w:hAnsi="Times New Roman" w:cs="Times New Roman"/>
        </w:rPr>
        <w:t>s</w:t>
      </w:r>
      <w:r w:rsidR="004D52F7">
        <w:rPr>
          <w:rFonts w:ascii="Times New Roman" w:hAnsi="Times New Roman" w:cs="Times New Roman"/>
        </w:rPr>
        <w:t>ix</w:t>
      </w:r>
      <w:r w:rsidR="003604CC">
        <w:rPr>
          <w:rFonts w:ascii="Times New Roman" w:hAnsi="Times New Roman" w:cs="Times New Roman"/>
        </w:rPr>
        <w:t>,</w:t>
      </w:r>
      <w:r w:rsidR="004D52F7">
        <w:rPr>
          <w:rFonts w:ascii="Times New Roman" w:hAnsi="Times New Roman" w:cs="Times New Roman"/>
        </w:rPr>
        <w:t xml:space="preserve"> states that “y</w:t>
      </w:r>
      <w:r w:rsidR="004D52F7" w:rsidRPr="004D52F7">
        <w:rPr>
          <w:rFonts w:ascii="Times New Roman" w:hAnsi="Times New Roman" w:cs="Times New Roman"/>
        </w:rPr>
        <w:t>ou have the right to life, to grow up and reach your full potential</w:t>
      </w:r>
      <w:r w:rsidR="004D52F7">
        <w:rPr>
          <w:rFonts w:ascii="Times New Roman" w:hAnsi="Times New Roman" w:cs="Times New Roman"/>
        </w:rPr>
        <w:t xml:space="preserve">”, but this cannot be achieved without article twenty four </w:t>
      </w:r>
      <w:r w:rsidR="00154884">
        <w:rPr>
          <w:rFonts w:ascii="Times New Roman" w:hAnsi="Times New Roman" w:cs="Times New Roman"/>
        </w:rPr>
        <w:t xml:space="preserve">that states </w:t>
      </w:r>
      <w:r w:rsidR="004D52F7">
        <w:rPr>
          <w:rFonts w:ascii="Times New Roman" w:hAnsi="Times New Roman" w:cs="Times New Roman"/>
        </w:rPr>
        <w:t>“y</w:t>
      </w:r>
      <w:r w:rsidR="004D52F7" w:rsidRPr="004D52F7">
        <w:rPr>
          <w:rFonts w:ascii="Times New Roman" w:hAnsi="Times New Roman" w:cs="Times New Roman"/>
        </w:rPr>
        <w:t>ou have the right to have clean water, nutritious food, a clean environment and good healthcare when you need it</w:t>
      </w:r>
      <w:r w:rsidR="004D52F7">
        <w:rPr>
          <w:rFonts w:ascii="Times New Roman" w:hAnsi="Times New Roman" w:cs="Times New Roman"/>
        </w:rPr>
        <w:t xml:space="preserve">” (Childs Commissioner Wales, 2011). </w:t>
      </w:r>
    </w:p>
    <w:p w14:paraId="22A0AD49" w14:textId="09247C53" w:rsidR="00154884" w:rsidRDefault="00154884">
      <w:pPr>
        <w:rPr>
          <w:rFonts w:ascii="Times New Roman" w:hAnsi="Times New Roman" w:cs="Times New Roman"/>
        </w:rPr>
      </w:pPr>
    </w:p>
    <w:p w14:paraId="57C23579" w14:textId="7490C9FC" w:rsidR="00154884" w:rsidRDefault="00154884">
      <w:pPr>
        <w:rPr>
          <w:rFonts w:ascii="Times New Roman" w:hAnsi="Times New Roman" w:cs="Times New Roman"/>
        </w:rPr>
      </w:pPr>
      <w:r>
        <w:rPr>
          <w:rFonts w:ascii="Times New Roman" w:hAnsi="Times New Roman" w:cs="Times New Roman"/>
        </w:rPr>
        <w:lastRenderedPageBreak/>
        <w:t xml:space="preserve">It is important to recognise that children cannot learn successfully without access to basic needs. Maslow’s hierarchy of needs states that children must have access to </w:t>
      </w:r>
      <w:r w:rsidR="008C7A2F">
        <w:rPr>
          <w:rFonts w:ascii="Times New Roman" w:hAnsi="Times New Roman" w:cs="Times New Roman"/>
        </w:rPr>
        <w:t xml:space="preserve">physiological needs such as food, water, warmth and rest before they can </w:t>
      </w:r>
      <w:r w:rsidR="00F37409">
        <w:rPr>
          <w:rFonts w:ascii="Times New Roman" w:hAnsi="Times New Roman" w:cs="Times New Roman"/>
        </w:rPr>
        <w:t xml:space="preserve">reach </w:t>
      </w:r>
      <w:r w:rsidR="008C7A2F">
        <w:rPr>
          <w:rFonts w:ascii="Times New Roman" w:hAnsi="Times New Roman" w:cs="Times New Roman"/>
        </w:rPr>
        <w:t>self-actualisation</w:t>
      </w:r>
      <w:r w:rsidR="00A250D5">
        <w:rPr>
          <w:rFonts w:ascii="Times New Roman" w:hAnsi="Times New Roman" w:cs="Times New Roman"/>
        </w:rPr>
        <w:t xml:space="preserve"> (McLeod, 2018). </w:t>
      </w:r>
      <w:r w:rsidR="00FD7A19">
        <w:rPr>
          <w:rFonts w:ascii="Times New Roman" w:hAnsi="Times New Roman" w:cs="Times New Roman"/>
        </w:rPr>
        <w:t xml:space="preserve">According to </w:t>
      </w:r>
      <w:r w:rsidR="00D91CD7">
        <w:rPr>
          <w:rFonts w:ascii="Times New Roman" w:hAnsi="Times New Roman" w:cs="Times New Roman"/>
        </w:rPr>
        <w:t>UNICEF</w:t>
      </w:r>
      <w:r w:rsidR="00FD7A19">
        <w:rPr>
          <w:rFonts w:ascii="Times New Roman" w:hAnsi="Times New Roman" w:cs="Times New Roman"/>
        </w:rPr>
        <w:t xml:space="preserve">, </w:t>
      </w:r>
      <w:r w:rsidR="0010371B">
        <w:rPr>
          <w:rFonts w:ascii="Times New Roman" w:hAnsi="Times New Roman" w:cs="Times New Roman"/>
        </w:rPr>
        <w:t>1 in 3 children are malnourished, which can lead to poor brain development, weak learning and an increased risk of missing school due to illness (UNICEF, 2019). Therefore, by School X giving the families access to nutritious food, hygiene products, books and toys, it can optimise the chances the children have at a successful education</w:t>
      </w:r>
      <w:r w:rsidR="00BF0D26">
        <w:rPr>
          <w:rFonts w:ascii="Times New Roman" w:hAnsi="Times New Roman" w:cs="Times New Roman"/>
        </w:rPr>
        <w:t xml:space="preserve">, thus supported by the new curriculums aim to </w:t>
      </w:r>
      <w:r w:rsidR="00D91CD7">
        <w:rPr>
          <w:rFonts w:ascii="Times New Roman" w:hAnsi="Times New Roman" w:cs="Times New Roman"/>
        </w:rPr>
        <w:t>be ‘healthy confident individuals’</w:t>
      </w:r>
      <w:r w:rsidR="002C27CD">
        <w:rPr>
          <w:rFonts w:ascii="Times New Roman" w:hAnsi="Times New Roman" w:cs="Times New Roman"/>
        </w:rPr>
        <w:t xml:space="preserve"> (Welsh Government, 2015)</w:t>
      </w:r>
      <w:r w:rsidR="00BF0D26">
        <w:rPr>
          <w:rFonts w:ascii="Times New Roman" w:hAnsi="Times New Roman" w:cs="Times New Roman"/>
        </w:rPr>
        <w:t xml:space="preserve">. </w:t>
      </w:r>
      <w:r w:rsidR="00F54455">
        <w:rPr>
          <w:rFonts w:ascii="Times New Roman" w:hAnsi="Times New Roman" w:cs="Times New Roman"/>
        </w:rPr>
        <w:t xml:space="preserve">Additionally, the use of the schools transport means parents who cannot or struggle to get their children to school can use this resource to ensure their child does not miss out on vital learning experiences. </w:t>
      </w:r>
    </w:p>
    <w:p w14:paraId="20E7E9EB" w14:textId="7C059DA1" w:rsidR="003C454A" w:rsidRDefault="003C454A">
      <w:pPr>
        <w:rPr>
          <w:rFonts w:ascii="Times New Roman" w:hAnsi="Times New Roman" w:cs="Times New Roman"/>
        </w:rPr>
      </w:pPr>
    </w:p>
    <w:p w14:paraId="19D850F4" w14:textId="4DD502FB" w:rsidR="00970CC4" w:rsidRDefault="003C454A">
      <w:pPr>
        <w:rPr>
          <w:rFonts w:ascii="Times New Roman" w:hAnsi="Times New Roman" w:cs="Times New Roman"/>
        </w:rPr>
      </w:pPr>
      <w:r>
        <w:rPr>
          <w:rFonts w:ascii="Times New Roman" w:hAnsi="Times New Roman" w:cs="Times New Roman"/>
        </w:rPr>
        <w:t>The Estyn report for School X highlighted the partnership work</w:t>
      </w:r>
      <w:r w:rsidR="00847896">
        <w:rPr>
          <w:rFonts w:ascii="Times New Roman" w:hAnsi="Times New Roman" w:cs="Times New Roman"/>
        </w:rPr>
        <w:t xml:space="preserve"> with the families and community</w:t>
      </w:r>
      <w:r>
        <w:rPr>
          <w:rFonts w:ascii="Times New Roman" w:hAnsi="Times New Roman" w:cs="Times New Roman"/>
        </w:rPr>
        <w:t xml:space="preserve"> as “excellent” as they use their voluntary programmes within the school to inform the parents of the recommend</w:t>
      </w:r>
      <w:r w:rsidR="009E6347">
        <w:rPr>
          <w:rFonts w:ascii="Times New Roman" w:hAnsi="Times New Roman" w:cs="Times New Roman"/>
        </w:rPr>
        <w:t>ations for</w:t>
      </w:r>
      <w:r>
        <w:rPr>
          <w:rFonts w:ascii="Times New Roman" w:hAnsi="Times New Roman" w:cs="Times New Roman"/>
        </w:rPr>
        <w:t xml:space="preserve"> </w:t>
      </w:r>
      <w:r w:rsidR="009E6347">
        <w:rPr>
          <w:rFonts w:ascii="Times New Roman" w:hAnsi="Times New Roman" w:cs="Times New Roman"/>
        </w:rPr>
        <w:t xml:space="preserve">the </w:t>
      </w:r>
      <w:r>
        <w:rPr>
          <w:rFonts w:ascii="Times New Roman" w:hAnsi="Times New Roman" w:cs="Times New Roman"/>
        </w:rPr>
        <w:t>child</w:t>
      </w:r>
      <w:r w:rsidR="009E6347">
        <w:rPr>
          <w:rFonts w:ascii="Times New Roman" w:hAnsi="Times New Roman" w:cs="Times New Roman"/>
        </w:rPr>
        <w:t>ren’s</w:t>
      </w:r>
      <w:r>
        <w:rPr>
          <w:rFonts w:ascii="Times New Roman" w:hAnsi="Times New Roman" w:cs="Times New Roman"/>
        </w:rPr>
        <w:t xml:space="preserve"> needs, so each parent becomes aware of the best ways of providing for their child, developmentally and educationally, and how to access further support and resources if needed (Estyn, 2016). This means that each family can provide the best support for their child, allowing them to reach their full potential</w:t>
      </w:r>
      <w:r w:rsidR="009E6347">
        <w:rPr>
          <w:rFonts w:ascii="Times New Roman" w:hAnsi="Times New Roman" w:cs="Times New Roman"/>
        </w:rPr>
        <w:t>, whilst looking after their holistic development and wellbeing</w:t>
      </w:r>
      <w:r>
        <w:rPr>
          <w:rFonts w:ascii="Times New Roman" w:hAnsi="Times New Roman" w:cs="Times New Roman"/>
        </w:rPr>
        <w:t>.</w:t>
      </w:r>
    </w:p>
    <w:p w14:paraId="7FE0404E" w14:textId="77777777" w:rsidR="00195471" w:rsidRDefault="00195471">
      <w:pPr>
        <w:rPr>
          <w:rFonts w:ascii="Times New Roman" w:hAnsi="Times New Roman" w:cs="Times New Roman"/>
        </w:rPr>
      </w:pPr>
    </w:p>
    <w:p w14:paraId="52A2DA6E" w14:textId="4CA289D3" w:rsidR="00195471" w:rsidRDefault="00EB1AB4">
      <w:pPr>
        <w:rPr>
          <w:rFonts w:ascii="Times New Roman" w:hAnsi="Times New Roman" w:cs="Times New Roman"/>
        </w:rPr>
      </w:pPr>
      <w:r>
        <w:rPr>
          <w:rFonts w:ascii="Times New Roman" w:hAnsi="Times New Roman" w:cs="Times New Roman"/>
        </w:rPr>
        <w:t>From previous points, it is clear to see that the family and community play a significant role in a child’s</w:t>
      </w:r>
      <w:r w:rsidR="00BF0D26">
        <w:rPr>
          <w:rFonts w:ascii="Times New Roman" w:hAnsi="Times New Roman" w:cs="Times New Roman"/>
        </w:rPr>
        <w:t xml:space="preserve"> development and</w:t>
      </w:r>
      <w:r>
        <w:rPr>
          <w:rFonts w:ascii="Times New Roman" w:hAnsi="Times New Roman" w:cs="Times New Roman"/>
        </w:rPr>
        <w:t xml:space="preserve"> educat</w:t>
      </w:r>
      <w:r w:rsidR="00BF0D26">
        <w:rPr>
          <w:rFonts w:ascii="Times New Roman" w:hAnsi="Times New Roman" w:cs="Times New Roman"/>
        </w:rPr>
        <w:t>ional</w:t>
      </w:r>
      <w:r>
        <w:rPr>
          <w:rFonts w:ascii="Times New Roman" w:hAnsi="Times New Roman" w:cs="Times New Roman"/>
        </w:rPr>
        <w:t xml:space="preserve"> success. This is why it is important for all roles within a child’s life to be</w:t>
      </w:r>
      <w:r w:rsidR="00723C44">
        <w:rPr>
          <w:rFonts w:ascii="Times New Roman" w:hAnsi="Times New Roman" w:cs="Times New Roman"/>
        </w:rPr>
        <w:t xml:space="preserve"> considered</w:t>
      </w:r>
      <w:r w:rsidR="00B114A5">
        <w:rPr>
          <w:rFonts w:ascii="Times New Roman" w:hAnsi="Times New Roman" w:cs="Times New Roman"/>
        </w:rPr>
        <w:t xml:space="preserve"> in their upbringing</w:t>
      </w:r>
      <w:r w:rsidR="008F2E8C">
        <w:rPr>
          <w:rFonts w:ascii="Times New Roman" w:hAnsi="Times New Roman" w:cs="Times New Roman"/>
        </w:rPr>
        <w:t>. I</w:t>
      </w:r>
      <w:r w:rsidR="0074176E">
        <w:rPr>
          <w:rFonts w:ascii="Times New Roman" w:hAnsi="Times New Roman" w:cs="Times New Roman"/>
        </w:rPr>
        <w:t>t means School X can become one step closer to meeting social justice and giving every child equity within their educational experiences</w:t>
      </w:r>
      <w:r w:rsidR="00DC2BAF">
        <w:rPr>
          <w:rFonts w:ascii="Times New Roman" w:hAnsi="Times New Roman" w:cs="Times New Roman"/>
        </w:rPr>
        <w:t>, regardless of their circumstances at home</w:t>
      </w:r>
      <w:r w:rsidR="004F7699">
        <w:rPr>
          <w:rFonts w:ascii="Times New Roman" w:hAnsi="Times New Roman" w:cs="Times New Roman"/>
        </w:rPr>
        <w:t xml:space="preserve"> (Smith, 2016)</w:t>
      </w:r>
      <w:r w:rsidR="00DC2BAF">
        <w:rPr>
          <w:rFonts w:ascii="Times New Roman" w:hAnsi="Times New Roman" w:cs="Times New Roman"/>
        </w:rPr>
        <w:t xml:space="preserve">. </w:t>
      </w:r>
      <w:r w:rsidR="00723C44" w:rsidRPr="00BD4875">
        <w:rPr>
          <w:rFonts w:ascii="Times New Roman" w:hAnsi="Times New Roman" w:cs="Times New Roman"/>
        </w:rPr>
        <w:t>Deprived areas typically have a lack of employment</w:t>
      </w:r>
      <w:r w:rsidR="00315FB2">
        <w:rPr>
          <w:rFonts w:ascii="Times New Roman" w:hAnsi="Times New Roman" w:cs="Times New Roman"/>
        </w:rPr>
        <w:t xml:space="preserve">. </w:t>
      </w:r>
      <w:r w:rsidR="00BD4875">
        <w:rPr>
          <w:rFonts w:ascii="Times New Roman" w:hAnsi="Times New Roman" w:cs="Times New Roman"/>
        </w:rPr>
        <w:t xml:space="preserve">According to the Welsh Index of Multiple Deprivation (WIMD) report, </w:t>
      </w:r>
      <w:r w:rsidR="00570637">
        <w:rPr>
          <w:rFonts w:ascii="Times New Roman" w:hAnsi="Times New Roman" w:cs="Times New Roman"/>
        </w:rPr>
        <w:t>unemployment can be held accountable for 22% of the deprivation rates across Wales (Welsh Government, 2019).</w:t>
      </w:r>
      <w:r w:rsidR="004F7699">
        <w:rPr>
          <w:rFonts w:ascii="Times New Roman" w:hAnsi="Times New Roman" w:cs="Times New Roman"/>
        </w:rPr>
        <w:t xml:space="preserve"> </w:t>
      </w:r>
      <w:r w:rsidR="00570637">
        <w:rPr>
          <w:rFonts w:ascii="Times New Roman" w:hAnsi="Times New Roman" w:cs="Times New Roman"/>
        </w:rPr>
        <w:t xml:space="preserve">Thus </w:t>
      </w:r>
      <w:r w:rsidR="00876AC8">
        <w:rPr>
          <w:rFonts w:ascii="Times New Roman" w:hAnsi="Times New Roman" w:cs="Times New Roman"/>
        </w:rPr>
        <w:t xml:space="preserve">questioning </w:t>
      </w:r>
      <w:r w:rsidR="00570637">
        <w:rPr>
          <w:rFonts w:ascii="Times New Roman" w:hAnsi="Times New Roman" w:cs="Times New Roman"/>
        </w:rPr>
        <w:t xml:space="preserve">whether families within the community of School X struggle </w:t>
      </w:r>
      <w:r w:rsidR="00E429B1">
        <w:rPr>
          <w:rFonts w:ascii="Times New Roman" w:hAnsi="Times New Roman" w:cs="Times New Roman"/>
        </w:rPr>
        <w:t xml:space="preserve">to fulfil the needs </w:t>
      </w:r>
      <w:r w:rsidR="00570637">
        <w:rPr>
          <w:rFonts w:ascii="Times New Roman" w:hAnsi="Times New Roman" w:cs="Times New Roman"/>
        </w:rPr>
        <w:t>of their children due to unemployment</w:t>
      </w:r>
      <w:r w:rsidR="00E429B1">
        <w:rPr>
          <w:rFonts w:ascii="Times New Roman" w:hAnsi="Times New Roman" w:cs="Times New Roman"/>
        </w:rPr>
        <w:t xml:space="preserve"> and the lack of a steady income</w:t>
      </w:r>
      <w:r w:rsidR="00AE376A">
        <w:rPr>
          <w:rFonts w:ascii="Times New Roman" w:hAnsi="Times New Roman" w:cs="Times New Roman"/>
        </w:rPr>
        <w:t xml:space="preserve">. </w:t>
      </w:r>
      <w:r w:rsidR="0091764F">
        <w:rPr>
          <w:rFonts w:ascii="Times New Roman" w:hAnsi="Times New Roman" w:cs="Times New Roman"/>
        </w:rPr>
        <w:t xml:space="preserve">Egan </w:t>
      </w:r>
      <w:r w:rsidR="00876AC8">
        <w:rPr>
          <w:rFonts w:ascii="Times New Roman" w:hAnsi="Times New Roman" w:cs="Times New Roman"/>
        </w:rPr>
        <w:t>provides evidence on</w:t>
      </w:r>
      <w:r w:rsidR="0091764F">
        <w:rPr>
          <w:rFonts w:ascii="Times New Roman" w:hAnsi="Times New Roman" w:cs="Times New Roman"/>
        </w:rPr>
        <w:t xml:space="preserve"> how the attainment gap between children living in poverty and those living securely are achieving differently</w:t>
      </w:r>
      <w:r w:rsidR="00BF0D26">
        <w:rPr>
          <w:rFonts w:ascii="Times New Roman" w:hAnsi="Times New Roman" w:cs="Times New Roman"/>
        </w:rPr>
        <w:t>.</w:t>
      </w:r>
      <w:r w:rsidR="0091764F">
        <w:rPr>
          <w:rFonts w:ascii="Times New Roman" w:hAnsi="Times New Roman" w:cs="Times New Roman"/>
        </w:rPr>
        <w:t xml:space="preserve"> Egan establishes that although this gap is often closed within the early years of primary education, it </w:t>
      </w:r>
      <w:r w:rsidR="00876AC8">
        <w:rPr>
          <w:rFonts w:ascii="Times New Roman" w:hAnsi="Times New Roman" w:cs="Times New Roman"/>
        </w:rPr>
        <w:t>can</w:t>
      </w:r>
      <w:r w:rsidR="0091764F">
        <w:rPr>
          <w:rFonts w:ascii="Times New Roman" w:hAnsi="Times New Roman" w:cs="Times New Roman"/>
        </w:rPr>
        <w:t xml:space="preserve"> widen at the age of fifteen especially with regards to achieving success and qualifications in English and </w:t>
      </w:r>
      <w:r w:rsidR="00876AC8">
        <w:rPr>
          <w:rFonts w:ascii="Times New Roman" w:hAnsi="Times New Roman" w:cs="Times New Roman"/>
        </w:rPr>
        <w:t>Mat</w:t>
      </w:r>
      <w:r w:rsidR="0091764F">
        <w:rPr>
          <w:rFonts w:ascii="Times New Roman" w:hAnsi="Times New Roman" w:cs="Times New Roman"/>
        </w:rPr>
        <w:t>hs</w:t>
      </w:r>
      <w:r w:rsidR="008A1A3E">
        <w:rPr>
          <w:rFonts w:ascii="Times New Roman" w:hAnsi="Times New Roman" w:cs="Times New Roman"/>
        </w:rPr>
        <w:t xml:space="preserve"> (Egan, 2013)</w:t>
      </w:r>
      <w:r w:rsidR="0091764F">
        <w:rPr>
          <w:rFonts w:ascii="Times New Roman" w:hAnsi="Times New Roman" w:cs="Times New Roman"/>
        </w:rPr>
        <w:t>. Therefore it is important that School X put interventions in place to not only support the families of the community, but to aim to meet social justice and reduce the attainment gap</w:t>
      </w:r>
      <w:r w:rsidR="00AE0101">
        <w:rPr>
          <w:rFonts w:ascii="Times New Roman" w:hAnsi="Times New Roman" w:cs="Times New Roman"/>
        </w:rPr>
        <w:t xml:space="preserve">. </w:t>
      </w:r>
    </w:p>
    <w:p w14:paraId="586CBD95" w14:textId="3AF94293" w:rsidR="00E14C28" w:rsidRDefault="0091764F" w:rsidP="008A1A3E">
      <w:pPr>
        <w:spacing w:before="240"/>
        <w:rPr>
          <w:rFonts w:ascii="Times New Roman" w:hAnsi="Times New Roman" w:cs="Times New Roman"/>
        </w:rPr>
      </w:pPr>
      <w:r>
        <w:rPr>
          <w:rFonts w:ascii="Times New Roman" w:hAnsi="Times New Roman" w:cs="Times New Roman"/>
        </w:rPr>
        <w:t xml:space="preserve">In </w:t>
      </w:r>
      <w:r w:rsidR="008A1A3E">
        <w:rPr>
          <w:rFonts w:ascii="Times New Roman" w:hAnsi="Times New Roman" w:cs="Times New Roman"/>
        </w:rPr>
        <w:t>order to provide the people with employ</w:t>
      </w:r>
      <w:r w:rsidR="00FD04F9">
        <w:rPr>
          <w:rFonts w:ascii="Times New Roman" w:hAnsi="Times New Roman" w:cs="Times New Roman"/>
        </w:rPr>
        <w:t xml:space="preserve">ment opportunities, </w:t>
      </w:r>
      <w:r w:rsidR="008A1A3E">
        <w:rPr>
          <w:rFonts w:ascii="Times New Roman" w:hAnsi="Times New Roman" w:cs="Times New Roman"/>
        </w:rPr>
        <w:t xml:space="preserve">School X introduced a programme called </w:t>
      </w:r>
      <w:r w:rsidR="00AE376A">
        <w:rPr>
          <w:rFonts w:ascii="Times New Roman" w:hAnsi="Times New Roman" w:cs="Times New Roman"/>
        </w:rPr>
        <w:t>‘</w:t>
      </w:r>
      <w:r w:rsidR="008A1A3E">
        <w:rPr>
          <w:rFonts w:ascii="Times New Roman" w:hAnsi="Times New Roman" w:cs="Times New Roman"/>
        </w:rPr>
        <w:t>Dock Leaf</w:t>
      </w:r>
      <w:r w:rsidR="00AE376A">
        <w:rPr>
          <w:rFonts w:ascii="Times New Roman" w:hAnsi="Times New Roman" w:cs="Times New Roman"/>
        </w:rPr>
        <w:t>’</w:t>
      </w:r>
      <w:r w:rsidR="00195471">
        <w:rPr>
          <w:rFonts w:ascii="Times New Roman" w:hAnsi="Times New Roman" w:cs="Times New Roman"/>
        </w:rPr>
        <w:t xml:space="preserve">. </w:t>
      </w:r>
      <w:r w:rsidR="00AE376A">
        <w:rPr>
          <w:rFonts w:ascii="Times New Roman" w:hAnsi="Times New Roman" w:cs="Times New Roman"/>
        </w:rPr>
        <w:t>‘</w:t>
      </w:r>
      <w:r w:rsidR="008A1A3E">
        <w:rPr>
          <w:rFonts w:ascii="Times New Roman" w:hAnsi="Times New Roman" w:cs="Times New Roman"/>
        </w:rPr>
        <w:t>Dock Leaf</w:t>
      </w:r>
      <w:r w:rsidR="00AE376A">
        <w:rPr>
          <w:rFonts w:ascii="Times New Roman" w:hAnsi="Times New Roman" w:cs="Times New Roman"/>
        </w:rPr>
        <w:t>’</w:t>
      </w:r>
      <w:r w:rsidR="008A1A3E">
        <w:rPr>
          <w:rFonts w:ascii="Times New Roman" w:hAnsi="Times New Roman" w:cs="Times New Roman"/>
        </w:rPr>
        <w:t xml:space="preserve"> aims to provide job opportunities for the people of the community</w:t>
      </w:r>
      <w:r w:rsidR="00DC3AC6">
        <w:rPr>
          <w:rFonts w:ascii="Times New Roman" w:hAnsi="Times New Roman" w:cs="Times New Roman"/>
        </w:rPr>
        <w:t xml:space="preserve"> (Thomas, 2019)</w:t>
      </w:r>
      <w:r w:rsidR="008A1A3E">
        <w:rPr>
          <w:rFonts w:ascii="Times New Roman" w:hAnsi="Times New Roman" w:cs="Times New Roman"/>
        </w:rPr>
        <w:t>. It runs alongside the FAST (Families and Schools Together) programme to increase the amount of employable workers that can be put back into the community (</w:t>
      </w:r>
      <w:r w:rsidR="008A1A3E">
        <w:rPr>
          <w:rFonts w:ascii="Times New Roman" w:hAnsi="Times New Roman" w:cs="Times New Roman"/>
        </w:rPr>
        <w:t>Save the Children, no date</w:t>
      </w:r>
      <w:r w:rsidR="008A1A3E">
        <w:rPr>
          <w:rFonts w:ascii="Times New Roman" w:hAnsi="Times New Roman" w:cs="Times New Roman"/>
        </w:rPr>
        <w:t xml:space="preserve">). This allows these people to </w:t>
      </w:r>
      <w:r w:rsidR="00195471">
        <w:rPr>
          <w:rFonts w:ascii="Times New Roman" w:hAnsi="Times New Roman" w:cs="Times New Roman"/>
        </w:rPr>
        <w:t xml:space="preserve">gain </w:t>
      </w:r>
      <w:r w:rsidR="008A1A3E">
        <w:rPr>
          <w:rFonts w:ascii="Times New Roman" w:hAnsi="Times New Roman" w:cs="Times New Roman"/>
        </w:rPr>
        <w:t>qualifications and potential</w:t>
      </w:r>
      <w:r w:rsidR="00195471">
        <w:rPr>
          <w:rFonts w:ascii="Times New Roman" w:hAnsi="Times New Roman" w:cs="Times New Roman"/>
        </w:rPr>
        <w:t xml:space="preserve"> employment</w:t>
      </w:r>
      <w:r w:rsidR="008A1A3E">
        <w:rPr>
          <w:rFonts w:ascii="Times New Roman" w:hAnsi="Times New Roman" w:cs="Times New Roman"/>
        </w:rPr>
        <w:t>, putting their families and more people in the community in a stabl</w:t>
      </w:r>
      <w:r w:rsidR="00195471">
        <w:rPr>
          <w:rFonts w:ascii="Times New Roman" w:hAnsi="Times New Roman" w:cs="Times New Roman"/>
        </w:rPr>
        <w:t>e</w:t>
      </w:r>
      <w:r w:rsidR="008A1A3E">
        <w:rPr>
          <w:rFonts w:ascii="Times New Roman" w:hAnsi="Times New Roman" w:cs="Times New Roman"/>
        </w:rPr>
        <w:t xml:space="preserve"> financial state</w:t>
      </w:r>
      <w:r w:rsidR="008A1A3E" w:rsidRPr="00372EC2">
        <w:rPr>
          <w:rFonts w:ascii="Times New Roman" w:hAnsi="Times New Roman" w:cs="Times New Roman"/>
        </w:rPr>
        <w:t xml:space="preserve">. A state that </w:t>
      </w:r>
      <w:r w:rsidR="00AE376A" w:rsidRPr="00372EC2">
        <w:rPr>
          <w:rFonts w:ascii="Times New Roman" w:hAnsi="Times New Roman" w:cs="Times New Roman"/>
        </w:rPr>
        <w:t>can ‘break the cycle of unemployment’ by being in a position where they can provide for their children</w:t>
      </w:r>
      <w:r w:rsidR="00195471">
        <w:rPr>
          <w:rFonts w:ascii="Times New Roman" w:hAnsi="Times New Roman" w:cs="Times New Roman"/>
        </w:rPr>
        <w:t xml:space="preserve">. </w:t>
      </w:r>
      <w:r w:rsidR="008A1A3E" w:rsidRPr="00372EC2">
        <w:rPr>
          <w:rFonts w:ascii="Times New Roman" w:hAnsi="Times New Roman" w:cs="Times New Roman"/>
        </w:rPr>
        <w:t>School</w:t>
      </w:r>
      <w:r w:rsidR="008A1A3E">
        <w:rPr>
          <w:rFonts w:ascii="Times New Roman" w:hAnsi="Times New Roman" w:cs="Times New Roman"/>
        </w:rPr>
        <w:t xml:space="preserve"> X also has an intervention whereby families within the community can access resources and basics for their household in order to provide for their families. For example, they provide a range of books and toys for children to borrow, as well as healthy snacks, toiletries, nappies and other hygiene products. These items are set up in a way that allow parents and families to take what they need in an </w:t>
      </w:r>
      <w:r w:rsidR="00195471">
        <w:rPr>
          <w:rFonts w:ascii="Times New Roman" w:hAnsi="Times New Roman" w:cs="Times New Roman"/>
        </w:rPr>
        <w:t xml:space="preserve">non-judgemental manner. </w:t>
      </w:r>
    </w:p>
    <w:p w14:paraId="16050243" w14:textId="6E94D7FC" w:rsidR="007D013D" w:rsidRDefault="00E14C28" w:rsidP="008A1A3E">
      <w:pPr>
        <w:spacing w:before="240"/>
        <w:rPr>
          <w:rFonts w:ascii="Times New Roman" w:hAnsi="Times New Roman" w:cs="Times New Roman"/>
        </w:rPr>
      </w:pPr>
      <w:r>
        <w:rPr>
          <w:rFonts w:ascii="Times New Roman" w:hAnsi="Times New Roman" w:cs="Times New Roman"/>
        </w:rPr>
        <w:t>These interventions put in place means that School X are giving people in the community the opportunity to work alongside the school to support them with their difficulties at home</w:t>
      </w:r>
      <w:r w:rsidR="00AE376A">
        <w:rPr>
          <w:rFonts w:ascii="Times New Roman" w:hAnsi="Times New Roman" w:cs="Times New Roman"/>
        </w:rPr>
        <w:t>. In particular</w:t>
      </w:r>
      <w:r w:rsidR="00195471">
        <w:rPr>
          <w:rFonts w:ascii="Times New Roman" w:hAnsi="Times New Roman" w:cs="Times New Roman"/>
        </w:rPr>
        <w:t xml:space="preserve">, </w:t>
      </w:r>
      <w:r w:rsidR="00AE376A">
        <w:rPr>
          <w:rFonts w:ascii="Times New Roman" w:hAnsi="Times New Roman" w:cs="Times New Roman"/>
        </w:rPr>
        <w:t xml:space="preserve"> </w:t>
      </w:r>
      <w:r w:rsidR="00AE376A">
        <w:rPr>
          <w:rFonts w:ascii="Times New Roman" w:hAnsi="Times New Roman" w:cs="Times New Roman"/>
        </w:rPr>
        <w:lastRenderedPageBreak/>
        <w:t>financial struggles t</w:t>
      </w:r>
      <w:r>
        <w:rPr>
          <w:rFonts w:ascii="Times New Roman" w:hAnsi="Times New Roman" w:cs="Times New Roman"/>
        </w:rPr>
        <w:t xml:space="preserve">hat </w:t>
      </w:r>
      <w:r w:rsidR="00195471">
        <w:rPr>
          <w:rFonts w:ascii="Times New Roman" w:hAnsi="Times New Roman" w:cs="Times New Roman"/>
        </w:rPr>
        <w:t xml:space="preserve">may </w:t>
      </w:r>
      <w:r>
        <w:rPr>
          <w:rFonts w:ascii="Times New Roman" w:hAnsi="Times New Roman" w:cs="Times New Roman"/>
        </w:rPr>
        <w:t>have detrimental effects on the wellbeing of the children</w:t>
      </w:r>
      <w:r w:rsidR="00195471">
        <w:rPr>
          <w:rFonts w:ascii="Times New Roman" w:hAnsi="Times New Roman" w:cs="Times New Roman"/>
        </w:rPr>
        <w:t>, which Estyn have seen as effective practise with School X</w:t>
      </w:r>
      <w:r>
        <w:rPr>
          <w:rFonts w:ascii="Times New Roman" w:hAnsi="Times New Roman" w:cs="Times New Roman"/>
        </w:rPr>
        <w:t xml:space="preserve"> (Estyn, 2016). Therefore this shows that not only is this project providing job opportunities</w:t>
      </w:r>
      <w:r w:rsidR="006762D8">
        <w:rPr>
          <w:rFonts w:ascii="Times New Roman" w:hAnsi="Times New Roman" w:cs="Times New Roman"/>
        </w:rPr>
        <w:t>,</w:t>
      </w:r>
      <w:r>
        <w:rPr>
          <w:rFonts w:ascii="Times New Roman" w:hAnsi="Times New Roman" w:cs="Times New Roman"/>
        </w:rPr>
        <w:t xml:space="preserve"> but its providing a service to the community that </w:t>
      </w:r>
      <w:r w:rsidR="00195471">
        <w:rPr>
          <w:rFonts w:ascii="Times New Roman" w:hAnsi="Times New Roman" w:cs="Times New Roman"/>
        </w:rPr>
        <w:t>offers</w:t>
      </w:r>
      <w:r>
        <w:rPr>
          <w:rFonts w:ascii="Times New Roman" w:hAnsi="Times New Roman" w:cs="Times New Roman"/>
        </w:rPr>
        <w:t xml:space="preserve"> parenting guidance and allows the community to gain a better understanding of the value of education for the children within the community (Thomas, 2019). </w:t>
      </w:r>
      <w:r w:rsidR="00265AA9">
        <w:rPr>
          <w:rFonts w:ascii="Times New Roman" w:hAnsi="Times New Roman" w:cs="Times New Roman"/>
        </w:rPr>
        <w:t xml:space="preserve">This allows the children to be put at the centre of their learning and at the heart of their care for a better educational outcome. </w:t>
      </w:r>
    </w:p>
    <w:p w14:paraId="7E161D15" w14:textId="79E74338" w:rsidR="000847B5" w:rsidRDefault="000847B5" w:rsidP="008A1A3E">
      <w:pPr>
        <w:spacing w:before="240"/>
        <w:rPr>
          <w:rFonts w:ascii="Times New Roman" w:hAnsi="Times New Roman" w:cs="Times New Roman"/>
        </w:rPr>
      </w:pPr>
      <w:r>
        <w:rPr>
          <w:rFonts w:ascii="Times New Roman" w:hAnsi="Times New Roman" w:cs="Times New Roman"/>
        </w:rPr>
        <w:t xml:space="preserve">To conclude, it is fair to say that School X have been reported as having great success with regards to significant efforts to work alongside families and the community to benefit the children’s development </w:t>
      </w:r>
      <w:r w:rsidR="006878A8">
        <w:rPr>
          <w:rFonts w:ascii="Times New Roman" w:hAnsi="Times New Roman" w:cs="Times New Roman"/>
        </w:rPr>
        <w:t>and education. It is important that education</w:t>
      </w:r>
      <w:r w:rsidR="00EF6BAD">
        <w:rPr>
          <w:rFonts w:ascii="Times New Roman" w:hAnsi="Times New Roman" w:cs="Times New Roman"/>
        </w:rPr>
        <w:t>al</w:t>
      </w:r>
      <w:r w:rsidR="006878A8">
        <w:rPr>
          <w:rFonts w:ascii="Times New Roman" w:hAnsi="Times New Roman" w:cs="Times New Roman"/>
        </w:rPr>
        <w:t xml:space="preserve"> settings cover all areas in terms of allowing children to reach their full potential. </w:t>
      </w:r>
      <w:r w:rsidR="00E343E2">
        <w:rPr>
          <w:rFonts w:ascii="Times New Roman" w:hAnsi="Times New Roman" w:cs="Times New Roman"/>
        </w:rPr>
        <w:t xml:space="preserve">Bridging experiences have allowed me to see how </w:t>
      </w:r>
      <w:r w:rsidR="006878A8">
        <w:rPr>
          <w:rFonts w:ascii="Times New Roman" w:hAnsi="Times New Roman" w:cs="Times New Roman"/>
        </w:rPr>
        <w:t>School X use the challenges within their community such as the severe areas of poverty and use</w:t>
      </w:r>
      <w:r w:rsidR="007D013D">
        <w:rPr>
          <w:rFonts w:ascii="Times New Roman" w:hAnsi="Times New Roman" w:cs="Times New Roman"/>
        </w:rPr>
        <w:t>s</w:t>
      </w:r>
      <w:r w:rsidR="006878A8">
        <w:rPr>
          <w:rFonts w:ascii="Times New Roman" w:hAnsi="Times New Roman" w:cs="Times New Roman"/>
        </w:rPr>
        <w:t xml:space="preserve"> them provide opportunities for the people within the community. All of which have positive effects on the children in their home environment</w:t>
      </w:r>
      <w:r w:rsidR="007D013D">
        <w:rPr>
          <w:rFonts w:ascii="Times New Roman" w:hAnsi="Times New Roman" w:cs="Times New Roman"/>
        </w:rPr>
        <w:t>s and well as in school,</w:t>
      </w:r>
      <w:r w:rsidR="006878A8">
        <w:rPr>
          <w:rFonts w:ascii="Times New Roman" w:hAnsi="Times New Roman" w:cs="Times New Roman"/>
        </w:rPr>
        <w:t xml:space="preserve"> that put them in a better position </w:t>
      </w:r>
      <w:r w:rsidR="007D013D">
        <w:rPr>
          <w:rFonts w:ascii="Times New Roman" w:hAnsi="Times New Roman" w:cs="Times New Roman"/>
        </w:rPr>
        <w:t xml:space="preserve">in terms of being </w:t>
      </w:r>
      <w:r w:rsidR="006878A8">
        <w:rPr>
          <w:rFonts w:ascii="Times New Roman" w:hAnsi="Times New Roman" w:cs="Times New Roman"/>
        </w:rPr>
        <w:t xml:space="preserve">ready to become successful learners. </w:t>
      </w:r>
      <w:r w:rsidR="00247B6D">
        <w:rPr>
          <w:rFonts w:ascii="Times New Roman" w:hAnsi="Times New Roman" w:cs="Times New Roman"/>
        </w:rPr>
        <w:t xml:space="preserve">This is why I hope to use the key pedagogy to encourage collaboration with parents in their child’s learning (Welsh Government, 2019). </w:t>
      </w:r>
      <w:r w:rsidR="00E343E2">
        <w:rPr>
          <w:rFonts w:ascii="Times New Roman" w:hAnsi="Times New Roman" w:cs="Times New Roman"/>
        </w:rPr>
        <w:t xml:space="preserve">Furthermore, I have learned the significance of communicating with the children within a classroom and how so little can do so much for one’s wellbeing. This is something I hope to bring to the classroom as it demonstrates how building trusting relationships can not only support their wellbeing but be an eye opener for any safeguarding issues or concerns within the home (Welsh Government, 2012) ensuring that the children are at the centre of their care. </w:t>
      </w:r>
    </w:p>
    <w:p w14:paraId="413850E9" w14:textId="7A284BB5" w:rsidR="00570637" w:rsidRDefault="00570637">
      <w:pPr>
        <w:rPr>
          <w:rFonts w:ascii="Times New Roman" w:hAnsi="Times New Roman" w:cs="Times New Roman"/>
        </w:rPr>
      </w:pPr>
    </w:p>
    <w:p w14:paraId="76ED65EC" w14:textId="6E60769D" w:rsidR="00953244" w:rsidRDefault="00953244">
      <w:pPr>
        <w:rPr>
          <w:rFonts w:ascii="Times New Roman" w:hAnsi="Times New Roman" w:cs="Times New Roman"/>
        </w:rPr>
      </w:pPr>
      <w:r>
        <w:rPr>
          <w:rFonts w:ascii="Times New Roman" w:hAnsi="Times New Roman" w:cs="Times New Roman"/>
        </w:rPr>
        <w:t>Word Count: 2348</w:t>
      </w:r>
    </w:p>
    <w:p w14:paraId="05B3526F" w14:textId="4B6E274B" w:rsidR="00953244" w:rsidRDefault="00953244">
      <w:pPr>
        <w:rPr>
          <w:rFonts w:ascii="Times New Roman" w:hAnsi="Times New Roman" w:cs="Times New Roman"/>
        </w:rPr>
      </w:pPr>
    </w:p>
    <w:p w14:paraId="5BE64036" w14:textId="543BB0BB" w:rsidR="00953244" w:rsidRDefault="00953244">
      <w:pPr>
        <w:rPr>
          <w:rFonts w:ascii="Times New Roman" w:hAnsi="Times New Roman" w:cs="Times New Roman"/>
        </w:rPr>
      </w:pPr>
      <w:r>
        <w:rPr>
          <w:rFonts w:ascii="Times New Roman" w:hAnsi="Times New Roman" w:cs="Times New Roman"/>
        </w:rPr>
        <w:t>(Word Count Poster: 940)</w:t>
      </w:r>
    </w:p>
    <w:p w14:paraId="57E6E02B" w14:textId="77777777" w:rsidR="008D50EB" w:rsidRDefault="008D50EB">
      <w:pPr>
        <w:rPr>
          <w:rFonts w:ascii="Times New Roman" w:hAnsi="Times New Roman" w:cs="Times New Roman"/>
          <w:b/>
          <w:bCs/>
          <w:u w:val="single"/>
        </w:rPr>
      </w:pPr>
    </w:p>
    <w:p w14:paraId="68D11E0B" w14:textId="77777777" w:rsidR="008D50EB" w:rsidRDefault="008D50EB">
      <w:pPr>
        <w:rPr>
          <w:rFonts w:ascii="Times New Roman" w:hAnsi="Times New Roman" w:cs="Times New Roman"/>
          <w:b/>
          <w:bCs/>
          <w:u w:val="single"/>
        </w:rPr>
      </w:pPr>
    </w:p>
    <w:p w14:paraId="2895E96C" w14:textId="77777777" w:rsidR="008D50EB" w:rsidRDefault="008D50EB">
      <w:pPr>
        <w:rPr>
          <w:rFonts w:ascii="Times New Roman" w:hAnsi="Times New Roman" w:cs="Times New Roman"/>
          <w:b/>
          <w:bCs/>
          <w:u w:val="single"/>
        </w:rPr>
      </w:pPr>
    </w:p>
    <w:p w14:paraId="24D90A04" w14:textId="77777777" w:rsidR="008D50EB" w:rsidRDefault="008D50EB">
      <w:pPr>
        <w:rPr>
          <w:rFonts w:ascii="Times New Roman" w:hAnsi="Times New Roman" w:cs="Times New Roman"/>
          <w:b/>
          <w:bCs/>
          <w:u w:val="single"/>
        </w:rPr>
      </w:pPr>
    </w:p>
    <w:p w14:paraId="0DDD9B2C" w14:textId="77777777" w:rsidR="008D50EB" w:rsidRDefault="008D50EB">
      <w:pPr>
        <w:rPr>
          <w:rFonts w:ascii="Times New Roman" w:hAnsi="Times New Roman" w:cs="Times New Roman"/>
          <w:b/>
          <w:bCs/>
          <w:u w:val="single"/>
        </w:rPr>
      </w:pPr>
    </w:p>
    <w:p w14:paraId="739BFC6C" w14:textId="77777777" w:rsidR="008D50EB" w:rsidRDefault="008D50EB">
      <w:pPr>
        <w:rPr>
          <w:rFonts w:ascii="Times New Roman" w:hAnsi="Times New Roman" w:cs="Times New Roman"/>
          <w:b/>
          <w:bCs/>
          <w:u w:val="single"/>
        </w:rPr>
      </w:pPr>
    </w:p>
    <w:p w14:paraId="3A060294" w14:textId="77777777" w:rsidR="008D50EB" w:rsidRDefault="008D50EB">
      <w:pPr>
        <w:rPr>
          <w:rFonts w:ascii="Times New Roman" w:hAnsi="Times New Roman" w:cs="Times New Roman"/>
          <w:b/>
          <w:bCs/>
          <w:u w:val="single"/>
        </w:rPr>
      </w:pPr>
    </w:p>
    <w:p w14:paraId="25BA4D40" w14:textId="77777777" w:rsidR="008D50EB" w:rsidRDefault="008D50EB">
      <w:pPr>
        <w:rPr>
          <w:rFonts w:ascii="Times New Roman" w:hAnsi="Times New Roman" w:cs="Times New Roman"/>
          <w:b/>
          <w:bCs/>
          <w:u w:val="single"/>
        </w:rPr>
      </w:pPr>
    </w:p>
    <w:p w14:paraId="616DC4EF" w14:textId="77777777" w:rsidR="008D50EB" w:rsidRDefault="008D50EB">
      <w:pPr>
        <w:rPr>
          <w:rFonts w:ascii="Times New Roman" w:hAnsi="Times New Roman" w:cs="Times New Roman"/>
          <w:b/>
          <w:bCs/>
          <w:u w:val="single"/>
        </w:rPr>
      </w:pPr>
    </w:p>
    <w:p w14:paraId="0B03B42C" w14:textId="77777777" w:rsidR="00105338" w:rsidRDefault="00105338">
      <w:pPr>
        <w:rPr>
          <w:rFonts w:ascii="Times New Roman" w:hAnsi="Times New Roman" w:cs="Times New Roman"/>
          <w:b/>
          <w:bCs/>
          <w:u w:val="single"/>
        </w:rPr>
      </w:pPr>
    </w:p>
    <w:p w14:paraId="6A43AD97" w14:textId="77777777" w:rsidR="00795DA6" w:rsidRDefault="00795DA6">
      <w:pPr>
        <w:rPr>
          <w:rFonts w:ascii="Times New Roman" w:hAnsi="Times New Roman" w:cs="Times New Roman"/>
          <w:b/>
          <w:bCs/>
          <w:u w:val="single"/>
        </w:rPr>
      </w:pPr>
    </w:p>
    <w:p w14:paraId="1F2114CE" w14:textId="77777777" w:rsidR="00953244" w:rsidRDefault="00953244">
      <w:pPr>
        <w:rPr>
          <w:rFonts w:ascii="Times New Roman" w:hAnsi="Times New Roman" w:cs="Times New Roman"/>
          <w:b/>
          <w:bCs/>
          <w:u w:val="single"/>
        </w:rPr>
      </w:pPr>
    </w:p>
    <w:p w14:paraId="3CB6F151" w14:textId="77777777" w:rsidR="00953244" w:rsidRDefault="00953244">
      <w:pPr>
        <w:rPr>
          <w:rFonts w:ascii="Times New Roman" w:hAnsi="Times New Roman" w:cs="Times New Roman"/>
          <w:b/>
          <w:bCs/>
          <w:u w:val="single"/>
        </w:rPr>
      </w:pPr>
    </w:p>
    <w:p w14:paraId="34855626" w14:textId="77777777" w:rsidR="00953244" w:rsidRDefault="00953244">
      <w:pPr>
        <w:rPr>
          <w:rFonts w:ascii="Times New Roman" w:hAnsi="Times New Roman" w:cs="Times New Roman"/>
          <w:b/>
          <w:bCs/>
          <w:u w:val="single"/>
        </w:rPr>
      </w:pPr>
    </w:p>
    <w:p w14:paraId="0DC280CD" w14:textId="77777777" w:rsidR="00953244" w:rsidRDefault="00953244">
      <w:pPr>
        <w:rPr>
          <w:rFonts w:ascii="Times New Roman" w:hAnsi="Times New Roman" w:cs="Times New Roman"/>
          <w:b/>
          <w:bCs/>
          <w:u w:val="single"/>
        </w:rPr>
      </w:pPr>
    </w:p>
    <w:p w14:paraId="20398B74" w14:textId="10F7CEBA" w:rsidR="00413811" w:rsidRPr="006B4B74" w:rsidRDefault="00413811">
      <w:pPr>
        <w:rPr>
          <w:rFonts w:ascii="Times New Roman" w:hAnsi="Times New Roman" w:cs="Times New Roman"/>
          <w:b/>
          <w:bCs/>
          <w:u w:val="single"/>
        </w:rPr>
      </w:pPr>
      <w:r w:rsidRPr="006B4B74">
        <w:rPr>
          <w:rFonts w:ascii="Times New Roman" w:hAnsi="Times New Roman" w:cs="Times New Roman"/>
          <w:b/>
          <w:bCs/>
          <w:u w:val="single"/>
        </w:rPr>
        <w:lastRenderedPageBreak/>
        <w:t>References</w:t>
      </w:r>
    </w:p>
    <w:p w14:paraId="6F014A1D" w14:textId="1F85211D" w:rsidR="00413811" w:rsidRDefault="00413811">
      <w:pPr>
        <w:rPr>
          <w:rFonts w:ascii="Times New Roman" w:hAnsi="Times New Roman" w:cs="Times New Roman"/>
        </w:rPr>
      </w:pPr>
    </w:p>
    <w:p w14:paraId="5E0E912E" w14:textId="3BE7A850"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Alabama Cooperative Extension System (2012) Getting Young Children Ready to Learn. Available at: </w:t>
      </w:r>
      <w:hyperlink r:id="rId6" w:history="1">
        <w:r w:rsidRPr="005814BB">
          <w:rPr>
            <w:rStyle w:val="Hyperlink"/>
            <w:rFonts w:ascii="Times New Roman" w:hAnsi="Times New Roman" w:cs="Times New Roman"/>
          </w:rPr>
          <w:t>https://healthysd.gov/wp-content/uploads/2014/12/young-children-ready-to-learn.pdf</w:t>
        </w:r>
      </w:hyperlink>
      <w:r>
        <w:rPr>
          <w:rFonts w:ascii="Times New Roman" w:hAnsi="Times New Roman" w:cs="Times New Roman"/>
        </w:rPr>
        <w:t xml:space="preserve">  </w:t>
      </w:r>
      <w:r w:rsidRPr="00105338">
        <w:rPr>
          <w:rFonts w:ascii="Times New Roman" w:hAnsi="Times New Roman" w:cs="Times New Roman"/>
        </w:rPr>
        <w:t>(Accessed: 10 December 2022)</w:t>
      </w:r>
    </w:p>
    <w:p w14:paraId="6FE48D44" w14:textId="77777777" w:rsidR="00105338" w:rsidRPr="00105338" w:rsidRDefault="00105338" w:rsidP="00105338">
      <w:pPr>
        <w:rPr>
          <w:rFonts w:ascii="Times New Roman" w:hAnsi="Times New Roman" w:cs="Times New Roman"/>
        </w:rPr>
      </w:pPr>
    </w:p>
    <w:p w14:paraId="2E0C57B3" w14:textId="77777777"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Bowlby, J. (1975) Attachment Theory, Separation Anxiety and Mourning. United States of America: American Handbook of Psychiatry. </w:t>
      </w:r>
    </w:p>
    <w:p w14:paraId="2A8D3A62" w14:textId="77777777" w:rsidR="00105338" w:rsidRPr="00105338" w:rsidRDefault="00105338" w:rsidP="00105338">
      <w:pPr>
        <w:rPr>
          <w:rFonts w:ascii="Times New Roman" w:hAnsi="Times New Roman" w:cs="Times New Roman"/>
        </w:rPr>
      </w:pPr>
    </w:p>
    <w:p w14:paraId="0705789A" w14:textId="75C21259"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Child Commissioner Wales (2011) Know Your Rights! Available at: </w:t>
      </w:r>
      <w:hyperlink r:id="rId7" w:history="1">
        <w:r w:rsidRPr="005814BB">
          <w:rPr>
            <w:rStyle w:val="Hyperlink"/>
            <w:rFonts w:ascii="Times New Roman" w:hAnsi="Times New Roman" w:cs="Times New Roman"/>
          </w:rPr>
          <w:t>https://www.childcomwales.org.uk/wp-content/uploads/2017/01/6331-CCfW-A2-Rights-Poster-AW-1.pdf</w:t>
        </w:r>
      </w:hyperlink>
      <w:r>
        <w:rPr>
          <w:rFonts w:ascii="Times New Roman" w:hAnsi="Times New Roman" w:cs="Times New Roman"/>
        </w:rPr>
        <w:t xml:space="preserve"> </w:t>
      </w:r>
      <w:r w:rsidRPr="00105338">
        <w:rPr>
          <w:rFonts w:ascii="Times New Roman" w:hAnsi="Times New Roman" w:cs="Times New Roman"/>
        </w:rPr>
        <w:t xml:space="preserve"> (Accessed: 15 December)</w:t>
      </w:r>
    </w:p>
    <w:p w14:paraId="77F06BDB" w14:textId="77777777" w:rsidR="00105338" w:rsidRPr="00105338" w:rsidRDefault="00105338" w:rsidP="00105338">
      <w:pPr>
        <w:rPr>
          <w:rFonts w:ascii="Times New Roman" w:hAnsi="Times New Roman" w:cs="Times New Roman"/>
        </w:rPr>
      </w:pPr>
    </w:p>
    <w:p w14:paraId="5D66AE70" w14:textId="5E2FD2AF"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Donaldson, G. (2015) Successful Futures. Cardiff: Crown Copyright. Available at: </w:t>
      </w:r>
      <w:hyperlink r:id="rId8" w:history="1">
        <w:r w:rsidRPr="005814BB">
          <w:rPr>
            <w:rStyle w:val="Hyperlink"/>
            <w:rFonts w:ascii="Times New Roman" w:hAnsi="Times New Roman" w:cs="Times New Roman"/>
          </w:rPr>
          <w:t>https://www.nasuwt.org.uk/static/uploaded/ad5b4d73-76eb-462a-8ba00412eb6e572a.pdf</w:t>
        </w:r>
      </w:hyperlink>
      <w:r>
        <w:rPr>
          <w:rFonts w:ascii="Times New Roman" w:hAnsi="Times New Roman" w:cs="Times New Roman"/>
        </w:rPr>
        <w:t xml:space="preserve"> </w:t>
      </w:r>
      <w:r w:rsidRPr="00105338">
        <w:rPr>
          <w:rFonts w:ascii="Times New Roman" w:hAnsi="Times New Roman" w:cs="Times New Roman"/>
        </w:rPr>
        <w:t xml:space="preserve"> (Accessed: 17 December 2022)</w:t>
      </w:r>
    </w:p>
    <w:p w14:paraId="473EDE85" w14:textId="77777777" w:rsidR="00105338" w:rsidRPr="00105338" w:rsidRDefault="00105338" w:rsidP="00105338">
      <w:pPr>
        <w:rPr>
          <w:rFonts w:ascii="Times New Roman" w:hAnsi="Times New Roman" w:cs="Times New Roman"/>
        </w:rPr>
      </w:pPr>
    </w:p>
    <w:p w14:paraId="51EB7A5E" w14:textId="4C8BCB42"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Egan, D. (2013) Poverty and Low Educational Achievement in Wales: Student, Family and Community Interventions. York: Joseph Rowntree Foundation. Available at: </w:t>
      </w:r>
      <w:hyperlink r:id="rId9" w:history="1">
        <w:r w:rsidRPr="005814BB">
          <w:rPr>
            <w:rStyle w:val="Hyperlink"/>
            <w:rFonts w:ascii="Times New Roman" w:hAnsi="Times New Roman" w:cs="Times New Roman"/>
          </w:rPr>
          <w:t>https://www.jrf.org.uk/sites/default/files/jrf/migrated/files/wales-education-poverty-summary.pdf</w:t>
        </w:r>
      </w:hyperlink>
      <w:r>
        <w:rPr>
          <w:rFonts w:ascii="Times New Roman" w:hAnsi="Times New Roman" w:cs="Times New Roman"/>
        </w:rPr>
        <w:t xml:space="preserve"> </w:t>
      </w:r>
      <w:r w:rsidRPr="00105338">
        <w:rPr>
          <w:rFonts w:ascii="Times New Roman" w:hAnsi="Times New Roman" w:cs="Times New Roman"/>
        </w:rPr>
        <w:t xml:space="preserve"> (Accessed: 13 January 2023)</w:t>
      </w:r>
    </w:p>
    <w:p w14:paraId="51C2511F" w14:textId="77777777" w:rsidR="00105338" w:rsidRPr="00105338" w:rsidRDefault="00105338" w:rsidP="00105338">
      <w:pPr>
        <w:rPr>
          <w:rFonts w:ascii="Times New Roman" w:hAnsi="Times New Roman" w:cs="Times New Roman"/>
        </w:rPr>
      </w:pPr>
    </w:p>
    <w:p w14:paraId="26AEFE76" w14:textId="10B17744"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Estyn (2016) A Report on School X. Available at: </w:t>
      </w:r>
      <w:hyperlink r:id="rId10" w:history="1">
        <w:r w:rsidRPr="005814BB">
          <w:rPr>
            <w:rStyle w:val="Hyperlink"/>
            <w:rFonts w:ascii="Times New Roman" w:hAnsi="Times New Roman" w:cs="Times New Roman"/>
          </w:rPr>
          <w:t>https://www.estyn.gov.wales/system/files/2020-08/</w:t>
        </w:r>
        <w:r w:rsidRPr="00105338">
          <w:rPr>
            <w:rStyle w:val="Hyperlink"/>
            <w:rFonts w:ascii="Times New Roman" w:hAnsi="Times New Roman" w:cs="Times New Roman"/>
            <w:color w:val="000000" w:themeColor="text1"/>
            <w:highlight w:val="black"/>
          </w:rPr>
          <w:t>Pembroke%2520Dock%2520CP</w:t>
        </w:r>
        <w:r w:rsidRPr="005814BB">
          <w:rPr>
            <w:rStyle w:val="Hyperlink"/>
            <w:rFonts w:ascii="Times New Roman" w:hAnsi="Times New Roman" w:cs="Times New Roman"/>
          </w:rPr>
          <w:t>%2520School.pdf</w:t>
        </w:r>
      </w:hyperlink>
      <w:r>
        <w:rPr>
          <w:rFonts w:ascii="Times New Roman" w:hAnsi="Times New Roman" w:cs="Times New Roman"/>
        </w:rPr>
        <w:t xml:space="preserve"> </w:t>
      </w:r>
      <w:r w:rsidRPr="00105338">
        <w:rPr>
          <w:rFonts w:ascii="Times New Roman" w:hAnsi="Times New Roman" w:cs="Times New Roman"/>
        </w:rPr>
        <w:t xml:space="preserve"> (Accessed: 9 January 2023)</w:t>
      </w:r>
    </w:p>
    <w:p w14:paraId="2264B36F" w14:textId="77777777" w:rsidR="00105338" w:rsidRPr="00105338" w:rsidRDefault="00105338" w:rsidP="00105338">
      <w:pPr>
        <w:rPr>
          <w:rFonts w:ascii="Times New Roman" w:hAnsi="Times New Roman" w:cs="Times New Roman"/>
        </w:rPr>
      </w:pPr>
    </w:p>
    <w:p w14:paraId="0C447681" w14:textId="701A5D94"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McFarlane, K. (2022) – Report on the 6th Annual Child and Family Poverty Surveys 2022. Cardiff: Children in Wales. Available at: </w:t>
      </w:r>
      <w:hyperlink r:id="rId11" w:history="1">
        <w:r w:rsidRPr="005814BB">
          <w:rPr>
            <w:rStyle w:val="Hyperlink"/>
            <w:rFonts w:ascii="Times New Roman" w:hAnsi="Times New Roman" w:cs="Times New Roman"/>
          </w:rPr>
          <w:t>https://padlet-uploads.storage.googleapis.com/82566160/73ed67164d88b645cdd3daf08a577ec4/Children_in_Wales__2022__Report_on_the_6th_Annual_Child_and_Family_Poverty_Surveys_2022_.pdf</w:t>
        </w:r>
      </w:hyperlink>
      <w:r>
        <w:rPr>
          <w:rFonts w:ascii="Times New Roman" w:hAnsi="Times New Roman" w:cs="Times New Roman"/>
        </w:rPr>
        <w:t xml:space="preserve"> </w:t>
      </w:r>
      <w:r w:rsidRPr="00105338">
        <w:rPr>
          <w:rFonts w:ascii="Times New Roman" w:hAnsi="Times New Roman" w:cs="Times New Roman"/>
        </w:rPr>
        <w:t xml:space="preserve"> (Accessed 3 January 2023)</w:t>
      </w:r>
    </w:p>
    <w:p w14:paraId="3982E9C9" w14:textId="77777777" w:rsidR="00105338" w:rsidRPr="00105338" w:rsidRDefault="00105338" w:rsidP="00105338">
      <w:pPr>
        <w:rPr>
          <w:rFonts w:ascii="Times New Roman" w:hAnsi="Times New Roman" w:cs="Times New Roman"/>
        </w:rPr>
      </w:pPr>
    </w:p>
    <w:p w14:paraId="6E4FA353" w14:textId="621B2F69"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McLeod, S. (2018) Maslow’s Hierarchy of Needs. Available at: </w:t>
      </w:r>
      <w:hyperlink r:id="rId12" w:history="1">
        <w:r w:rsidRPr="005814BB">
          <w:rPr>
            <w:rStyle w:val="Hyperlink"/>
            <w:rFonts w:ascii="Times New Roman" w:hAnsi="Times New Roman" w:cs="Times New Roman"/>
          </w:rPr>
          <w:t>https://canadacollege.edu/dreamers/docs/Maslows-Hierarchy-of-Needs.pdf</w:t>
        </w:r>
      </w:hyperlink>
      <w:r>
        <w:rPr>
          <w:rFonts w:ascii="Times New Roman" w:hAnsi="Times New Roman" w:cs="Times New Roman"/>
        </w:rPr>
        <w:t xml:space="preserve"> </w:t>
      </w:r>
      <w:r w:rsidRPr="00105338">
        <w:rPr>
          <w:rFonts w:ascii="Times New Roman" w:hAnsi="Times New Roman" w:cs="Times New Roman"/>
        </w:rPr>
        <w:t xml:space="preserve"> (Accessed: 12 December 2022)</w:t>
      </w:r>
    </w:p>
    <w:p w14:paraId="0039A928" w14:textId="77777777" w:rsidR="00105338" w:rsidRPr="00105338" w:rsidRDefault="00105338" w:rsidP="00105338">
      <w:pPr>
        <w:rPr>
          <w:rFonts w:ascii="Times New Roman" w:hAnsi="Times New Roman" w:cs="Times New Roman"/>
        </w:rPr>
      </w:pPr>
    </w:p>
    <w:p w14:paraId="3F1B1CB4" w14:textId="1409B929"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Parr, C. (2020) The Importance of Teacher- Pupil Trust. Available at : </w:t>
      </w:r>
      <w:hyperlink r:id="rId13" w:history="1">
        <w:r w:rsidRPr="005814BB">
          <w:rPr>
            <w:rStyle w:val="Hyperlink"/>
            <w:rFonts w:ascii="Times New Roman" w:hAnsi="Times New Roman" w:cs="Times New Roman"/>
          </w:rPr>
          <w:t>https://www.tes.com/magazine/archived/importance-teacher-pupil-trust</w:t>
        </w:r>
      </w:hyperlink>
      <w:r>
        <w:rPr>
          <w:rFonts w:ascii="Times New Roman" w:hAnsi="Times New Roman" w:cs="Times New Roman"/>
        </w:rPr>
        <w:t xml:space="preserve"> </w:t>
      </w:r>
      <w:r w:rsidRPr="00105338">
        <w:rPr>
          <w:rFonts w:ascii="Times New Roman" w:hAnsi="Times New Roman" w:cs="Times New Roman"/>
        </w:rPr>
        <w:t xml:space="preserve"> (Accessed: 9 January 2023)</w:t>
      </w:r>
    </w:p>
    <w:p w14:paraId="0E28EF93" w14:textId="77777777" w:rsidR="00105338" w:rsidRPr="00105338" w:rsidRDefault="00105338" w:rsidP="00105338">
      <w:pPr>
        <w:rPr>
          <w:rFonts w:ascii="Times New Roman" w:hAnsi="Times New Roman" w:cs="Times New Roman"/>
        </w:rPr>
      </w:pPr>
    </w:p>
    <w:p w14:paraId="537B9585" w14:textId="4A038113" w:rsidR="00105338" w:rsidRPr="00105338" w:rsidRDefault="00105338" w:rsidP="00105338">
      <w:pPr>
        <w:rPr>
          <w:rFonts w:ascii="Times New Roman" w:hAnsi="Times New Roman" w:cs="Times New Roman"/>
        </w:rPr>
      </w:pPr>
      <w:r w:rsidRPr="00105338">
        <w:rPr>
          <w:rFonts w:ascii="Times New Roman" w:hAnsi="Times New Roman" w:cs="Times New Roman"/>
        </w:rPr>
        <w:lastRenderedPageBreak/>
        <w:t xml:space="preserve">Save the children (no date) Families and Schools Together. Available at: </w:t>
      </w:r>
      <w:hyperlink r:id="rId14" w:history="1">
        <w:r w:rsidRPr="005814BB">
          <w:rPr>
            <w:rStyle w:val="Hyperlink"/>
            <w:rFonts w:ascii="Times New Roman" w:hAnsi="Times New Roman" w:cs="Times New Roman"/>
          </w:rPr>
          <w:t>https://www.savethechildren.org.uk/what-we-do/child-poverty/uk-child-poverty/in-schools/fast</w:t>
        </w:r>
      </w:hyperlink>
      <w:r>
        <w:rPr>
          <w:rFonts w:ascii="Times New Roman" w:hAnsi="Times New Roman" w:cs="Times New Roman"/>
        </w:rPr>
        <w:t xml:space="preserve"> </w:t>
      </w:r>
      <w:r w:rsidRPr="00105338">
        <w:rPr>
          <w:rFonts w:ascii="Times New Roman" w:hAnsi="Times New Roman" w:cs="Times New Roman"/>
        </w:rPr>
        <w:t xml:space="preserve"> (Accessed 3 January 2023)</w:t>
      </w:r>
    </w:p>
    <w:p w14:paraId="4723F538" w14:textId="77777777" w:rsidR="00105338" w:rsidRPr="00105338" w:rsidRDefault="00105338" w:rsidP="00105338">
      <w:pPr>
        <w:rPr>
          <w:rFonts w:ascii="Times New Roman" w:hAnsi="Times New Roman" w:cs="Times New Roman"/>
        </w:rPr>
      </w:pPr>
    </w:p>
    <w:p w14:paraId="49834062" w14:textId="64D837ED"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School X (no date) Dock Leaf Project. Available at: </w:t>
      </w:r>
      <w:hyperlink r:id="rId15" w:history="1">
        <w:r w:rsidRPr="005814BB">
          <w:rPr>
            <w:rStyle w:val="Hyperlink"/>
            <w:rFonts w:ascii="Times New Roman" w:hAnsi="Times New Roman" w:cs="Times New Roman"/>
          </w:rPr>
          <w:t>https://sites.google.com/hwbcymru.net/</w:t>
        </w:r>
        <w:r w:rsidRPr="00105338">
          <w:rPr>
            <w:rStyle w:val="Hyperlink"/>
            <w:rFonts w:ascii="Times New Roman" w:hAnsi="Times New Roman" w:cs="Times New Roman"/>
            <w:color w:val="000000" w:themeColor="text1"/>
            <w:highlight w:val="black"/>
          </w:rPr>
          <w:t>pdcsprimary</w:t>
        </w:r>
        <w:r w:rsidRPr="005814BB">
          <w:rPr>
            <w:rStyle w:val="Hyperlink"/>
            <w:rFonts w:ascii="Times New Roman" w:hAnsi="Times New Roman" w:cs="Times New Roman"/>
          </w:rPr>
          <w:t>/key-information/dockleaf-project</w:t>
        </w:r>
      </w:hyperlink>
      <w:r>
        <w:rPr>
          <w:rFonts w:ascii="Times New Roman" w:hAnsi="Times New Roman" w:cs="Times New Roman"/>
        </w:rPr>
        <w:t xml:space="preserve"> </w:t>
      </w:r>
      <w:r w:rsidRPr="00105338">
        <w:rPr>
          <w:rFonts w:ascii="Times New Roman" w:hAnsi="Times New Roman" w:cs="Times New Roman"/>
        </w:rPr>
        <w:t xml:space="preserve"> (Accessed: 9 January 2023)</w:t>
      </w:r>
    </w:p>
    <w:p w14:paraId="4B49BDAD" w14:textId="77777777" w:rsidR="00105338" w:rsidRPr="00105338" w:rsidRDefault="00105338" w:rsidP="00105338">
      <w:pPr>
        <w:rPr>
          <w:rFonts w:ascii="Times New Roman" w:hAnsi="Times New Roman" w:cs="Times New Roman"/>
        </w:rPr>
      </w:pPr>
    </w:p>
    <w:p w14:paraId="66FE7A06" w14:textId="0CF611C8"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Smith, E. (2016) Key Issues in Education and Social Justice. London: SAGE Publications Ltd. Available at: </w:t>
      </w:r>
      <w:hyperlink r:id="rId16" w:history="1">
        <w:r w:rsidRPr="005814BB">
          <w:rPr>
            <w:rStyle w:val="Hyperlink"/>
            <w:rFonts w:ascii="Times New Roman" w:hAnsi="Times New Roman" w:cs="Times New Roman"/>
          </w:rPr>
          <w:t>https://padlet-uploads.storage.googleapis.com/82566160/c42ee1d565674eb83fb8b06d2aa875a0/Introduction_to_Social_Justice.pdf</w:t>
        </w:r>
      </w:hyperlink>
      <w:r>
        <w:rPr>
          <w:rFonts w:ascii="Times New Roman" w:hAnsi="Times New Roman" w:cs="Times New Roman"/>
        </w:rPr>
        <w:t xml:space="preserve"> </w:t>
      </w:r>
      <w:r w:rsidRPr="00105338">
        <w:rPr>
          <w:rFonts w:ascii="Times New Roman" w:hAnsi="Times New Roman" w:cs="Times New Roman"/>
        </w:rPr>
        <w:t xml:space="preserve"> (Accessed: 3 January 2023)</w:t>
      </w:r>
    </w:p>
    <w:p w14:paraId="4B9C32C3" w14:textId="77777777" w:rsidR="00105338" w:rsidRPr="00105338" w:rsidRDefault="00105338" w:rsidP="00105338">
      <w:pPr>
        <w:rPr>
          <w:rFonts w:ascii="Times New Roman" w:hAnsi="Times New Roman" w:cs="Times New Roman"/>
        </w:rPr>
      </w:pPr>
    </w:p>
    <w:p w14:paraId="425442F9" w14:textId="21E6ECA0"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Thomas, M. (2019) School X: Dock Leaf Project. Available at: </w:t>
      </w:r>
      <w:hyperlink r:id="rId17" w:history="1">
        <w:r w:rsidRPr="005814BB">
          <w:rPr>
            <w:rStyle w:val="Hyperlink"/>
            <w:rFonts w:ascii="Times New Roman" w:hAnsi="Times New Roman" w:cs="Times New Roman"/>
          </w:rPr>
          <w:t>http://euschoolequity.org/bestpractices/wales/3_Dockleaf.pdf</w:t>
        </w:r>
      </w:hyperlink>
      <w:r>
        <w:rPr>
          <w:rFonts w:ascii="Times New Roman" w:hAnsi="Times New Roman" w:cs="Times New Roman"/>
        </w:rPr>
        <w:t xml:space="preserve"> </w:t>
      </w:r>
      <w:r w:rsidRPr="00105338">
        <w:rPr>
          <w:rFonts w:ascii="Times New Roman" w:hAnsi="Times New Roman" w:cs="Times New Roman"/>
        </w:rPr>
        <w:t xml:space="preserve"> (Accessed: 13 January 2023)</w:t>
      </w:r>
    </w:p>
    <w:p w14:paraId="359A2605" w14:textId="77777777" w:rsidR="00105338" w:rsidRPr="00105338" w:rsidRDefault="00105338" w:rsidP="00105338">
      <w:pPr>
        <w:rPr>
          <w:rFonts w:ascii="Times New Roman" w:hAnsi="Times New Roman" w:cs="Times New Roman"/>
        </w:rPr>
      </w:pPr>
    </w:p>
    <w:p w14:paraId="75B1664E" w14:textId="230085FD"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UNICEF (2019) Poor Diets Damaging Children’s Health, Warns UNICEF. Available at: </w:t>
      </w:r>
      <w:hyperlink r:id="rId18" w:history="1">
        <w:r w:rsidRPr="005814BB">
          <w:rPr>
            <w:rStyle w:val="Hyperlink"/>
            <w:rFonts w:ascii="Times New Roman" w:hAnsi="Times New Roman" w:cs="Times New Roman"/>
          </w:rPr>
          <w:t>https://www.unicef.org.uk/press-releases/poor-diets-damaging-childrens-health-warns-unicef/#:~:text=Almost%202%20in%203%20children,%2C%20in%20many%20cases%2C%20death</w:t>
        </w:r>
      </w:hyperlink>
      <w:r w:rsidRPr="00105338">
        <w:rPr>
          <w:rFonts w:ascii="Times New Roman" w:hAnsi="Times New Roman" w:cs="Times New Roman"/>
        </w:rPr>
        <w:t>.</w:t>
      </w:r>
      <w:r>
        <w:rPr>
          <w:rFonts w:ascii="Times New Roman" w:hAnsi="Times New Roman" w:cs="Times New Roman"/>
        </w:rPr>
        <w:t xml:space="preserve"> </w:t>
      </w:r>
      <w:r w:rsidRPr="00105338">
        <w:rPr>
          <w:rFonts w:ascii="Times New Roman" w:hAnsi="Times New Roman" w:cs="Times New Roman"/>
        </w:rPr>
        <w:t xml:space="preserve"> (Accessed: 28 December 2022)</w:t>
      </w:r>
    </w:p>
    <w:p w14:paraId="31AEAC08" w14:textId="77777777" w:rsidR="00105338" w:rsidRPr="00105338" w:rsidRDefault="00105338" w:rsidP="00105338">
      <w:pPr>
        <w:rPr>
          <w:rFonts w:ascii="Times New Roman" w:hAnsi="Times New Roman" w:cs="Times New Roman"/>
        </w:rPr>
      </w:pPr>
    </w:p>
    <w:p w14:paraId="150A85C0" w14:textId="53D77E6C"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Welsh Government (2012) Practical Approached to Behaviour Management in the Classroom. Available at: </w:t>
      </w:r>
      <w:hyperlink r:id="rId19" w:history="1">
        <w:r w:rsidRPr="005814BB">
          <w:rPr>
            <w:rStyle w:val="Hyperlink"/>
            <w:rFonts w:ascii="Times New Roman" w:hAnsi="Times New Roman" w:cs="Times New Roman"/>
          </w:rPr>
          <w:t>https://www.gov.wales/sites/default/files/publications/2018-12/practical-approaches-to-behaviour-management-in-the-classroom-a-handbook-for-classroom-teachers-in-primary-schools.pdf</w:t>
        </w:r>
      </w:hyperlink>
      <w:r>
        <w:rPr>
          <w:rFonts w:ascii="Times New Roman" w:hAnsi="Times New Roman" w:cs="Times New Roman"/>
        </w:rPr>
        <w:t xml:space="preserve"> </w:t>
      </w:r>
      <w:r w:rsidRPr="00105338">
        <w:rPr>
          <w:rFonts w:ascii="Times New Roman" w:hAnsi="Times New Roman" w:cs="Times New Roman"/>
        </w:rPr>
        <w:t xml:space="preserve"> (Accessed at: 12 December 2022)</w:t>
      </w:r>
    </w:p>
    <w:p w14:paraId="4FB9DE3B" w14:textId="77777777" w:rsidR="00105338" w:rsidRPr="00105338" w:rsidRDefault="00105338" w:rsidP="00105338">
      <w:pPr>
        <w:rPr>
          <w:rFonts w:ascii="Times New Roman" w:hAnsi="Times New Roman" w:cs="Times New Roman"/>
        </w:rPr>
      </w:pPr>
    </w:p>
    <w:p w14:paraId="288F6237" w14:textId="59EF7FDF"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Welsh Government (2015) Curriculum for Wales: Foundation Phase Framework. Cardiff: Crown Copyright. Available at: </w:t>
      </w:r>
      <w:hyperlink r:id="rId20" w:history="1">
        <w:r w:rsidRPr="005814BB">
          <w:rPr>
            <w:rStyle w:val="Hyperlink"/>
            <w:rFonts w:ascii="Times New Roman" w:hAnsi="Times New Roman" w:cs="Times New Roman"/>
          </w:rPr>
          <w:t>https://hwb.gov.wales/storage/d5d8e39c-b534-40cb-a3f5-7e2e126d8077/foundation-phase-framework.pdf</w:t>
        </w:r>
      </w:hyperlink>
      <w:r>
        <w:rPr>
          <w:rFonts w:ascii="Times New Roman" w:hAnsi="Times New Roman" w:cs="Times New Roman"/>
        </w:rPr>
        <w:t xml:space="preserve"> </w:t>
      </w:r>
      <w:r w:rsidRPr="00105338">
        <w:rPr>
          <w:rFonts w:ascii="Times New Roman" w:hAnsi="Times New Roman" w:cs="Times New Roman"/>
        </w:rPr>
        <w:t xml:space="preserve"> (Accessed: 18 December 2022)</w:t>
      </w:r>
    </w:p>
    <w:p w14:paraId="1FB79739" w14:textId="77777777" w:rsidR="00105338" w:rsidRPr="00105338" w:rsidRDefault="00105338" w:rsidP="00105338">
      <w:pPr>
        <w:rPr>
          <w:rFonts w:ascii="Times New Roman" w:hAnsi="Times New Roman" w:cs="Times New Roman"/>
        </w:rPr>
      </w:pPr>
    </w:p>
    <w:p w14:paraId="613124DF" w14:textId="40ECA41C"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Welsh Government (2015) The Four Purposes of the Curriculum for Wales. Cardiff: Crown Copyright. Available at: </w:t>
      </w:r>
      <w:hyperlink r:id="rId21" w:history="1">
        <w:r w:rsidRPr="005814BB">
          <w:rPr>
            <w:rStyle w:val="Hyperlink"/>
            <w:rFonts w:ascii="Times New Roman" w:hAnsi="Times New Roman" w:cs="Times New Roman"/>
          </w:rPr>
          <w:t>https://www.gov.wales/sites/default/files/publications/2018-03/the-four-purposes-of-the-curriculum-for-wales.pdf</w:t>
        </w:r>
      </w:hyperlink>
      <w:r>
        <w:rPr>
          <w:rFonts w:ascii="Times New Roman" w:hAnsi="Times New Roman" w:cs="Times New Roman"/>
        </w:rPr>
        <w:t xml:space="preserve"> </w:t>
      </w:r>
      <w:r w:rsidRPr="00105338">
        <w:rPr>
          <w:rFonts w:ascii="Times New Roman" w:hAnsi="Times New Roman" w:cs="Times New Roman"/>
        </w:rPr>
        <w:t xml:space="preserve"> (Accessed: 28 December 2022)</w:t>
      </w:r>
    </w:p>
    <w:p w14:paraId="35605D92" w14:textId="77777777" w:rsidR="00105338" w:rsidRPr="00105338" w:rsidRDefault="00105338" w:rsidP="00105338">
      <w:pPr>
        <w:rPr>
          <w:rFonts w:ascii="Times New Roman" w:hAnsi="Times New Roman" w:cs="Times New Roman"/>
        </w:rPr>
      </w:pPr>
    </w:p>
    <w:p w14:paraId="4CF28CB8" w14:textId="4C1F001C" w:rsidR="00105338" w:rsidRPr="00105338" w:rsidRDefault="00105338" w:rsidP="00105338">
      <w:pPr>
        <w:rPr>
          <w:rFonts w:ascii="Times New Roman" w:hAnsi="Times New Roman" w:cs="Times New Roman"/>
        </w:rPr>
      </w:pPr>
      <w:r w:rsidRPr="00105338">
        <w:rPr>
          <w:rFonts w:ascii="Times New Roman" w:hAnsi="Times New Roman" w:cs="Times New Roman"/>
        </w:rPr>
        <w:t xml:space="preserve">Welsh Government (2019) Professional Standards for Teaching and Leadership. Cardiff: Crown Copyright. Available at: </w:t>
      </w:r>
      <w:hyperlink r:id="rId22" w:history="1">
        <w:r w:rsidRPr="005814BB">
          <w:rPr>
            <w:rStyle w:val="Hyperlink"/>
            <w:rFonts w:ascii="Times New Roman" w:hAnsi="Times New Roman" w:cs="Times New Roman"/>
          </w:rPr>
          <w:t>https://hwb.gov.wales/api/storage/19bc948b-8a3f-41e0-944a-7bf2cadf7d18/professional-standards-for-teaching-and-leadership-interactive-pdf-for-pc.pdf</w:t>
        </w:r>
      </w:hyperlink>
      <w:r>
        <w:rPr>
          <w:rFonts w:ascii="Times New Roman" w:hAnsi="Times New Roman" w:cs="Times New Roman"/>
        </w:rPr>
        <w:t xml:space="preserve"> </w:t>
      </w:r>
      <w:r w:rsidRPr="00105338">
        <w:rPr>
          <w:rFonts w:ascii="Times New Roman" w:hAnsi="Times New Roman" w:cs="Times New Roman"/>
        </w:rPr>
        <w:t xml:space="preserve"> (Accessed: 14 January 2023)</w:t>
      </w:r>
    </w:p>
    <w:p w14:paraId="100D5127" w14:textId="77777777" w:rsidR="00105338" w:rsidRPr="00105338" w:rsidRDefault="00105338" w:rsidP="00105338">
      <w:pPr>
        <w:rPr>
          <w:rFonts w:ascii="Times New Roman" w:hAnsi="Times New Roman" w:cs="Times New Roman"/>
        </w:rPr>
      </w:pPr>
    </w:p>
    <w:p w14:paraId="40FF4074" w14:textId="4D165888" w:rsidR="00E14C28" w:rsidRPr="0063281A" w:rsidRDefault="00105338" w:rsidP="00105338">
      <w:pPr>
        <w:rPr>
          <w:rFonts w:ascii="Times New Roman" w:hAnsi="Times New Roman" w:cs="Times New Roman"/>
        </w:rPr>
      </w:pPr>
      <w:r w:rsidRPr="00105338">
        <w:rPr>
          <w:rFonts w:ascii="Times New Roman" w:hAnsi="Times New Roman" w:cs="Times New Roman"/>
        </w:rPr>
        <w:lastRenderedPageBreak/>
        <w:t xml:space="preserve">Welsh Government (2019) Welsh Index of Multiple Deprivation (WIMD) Results Report. Cardiff: Crown Copyright. Available at: </w:t>
      </w:r>
      <w:hyperlink r:id="rId23" w:history="1">
        <w:r w:rsidRPr="005814BB">
          <w:rPr>
            <w:rStyle w:val="Hyperlink"/>
            <w:rFonts w:ascii="Times New Roman" w:hAnsi="Times New Roman" w:cs="Times New Roman"/>
          </w:rPr>
          <w:t>https://www.gov.wales/sites/default/files/statistics-and-research/2019-11/welsh-index-multiple-deprivation-2019-results-report-024.pdf</w:t>
        </w:r>
      </w:hyperlink>
      <w:r>
        <w:rPr>
          <w:rFonts w:ascii="Times New Roman" w:hAnsi="Times New Roman" w:cs="Times New Roman"/>
        </w:rPr>
        <w:t xml:space="preserve"> </w:t>
      </w:r>
      <w:r w:rsidRPr="00105338">
        <w:rPr>
          <w:rFonts w:ascii="Times New Roman" w:hAnsi="Times New Roman" w:cs="Times New Roman"/>
        </w:rPr>
        <w:t xml:space="preserve"> (Accessed: 9 January 2023)</w:t>
      </w:r>
    </w:p>
    <w:p w14:paraId="129EE6FD" w14:textId="77777777" w:rsidR="00D16F72" w:rsidRPr="0063281A" w:rsidRDefault="00D16F72">
      <w:pPr>
        <w:rPr>
          <w:rFonts w:ascii="Times New Roman" w:hAnsi="Times New Roman" w:cs="Times New Roman"/>
        </w:rPr>
      </w:pPr>
    </w:p>
    <w:p w14:paraId="4BBE7057" w14:textId="77777777" w:rsidR="00205E06" w:rsidRPr="0063281A" w:rsidRDefault="00205E06">
      <w:pPr>
        <w:rPr>
          <w:rFonts w:ascii="Times New Roman" w:hAnsi="Times New Roman" w:cs="Times New Roman"/>
        </w:rPr>
      </w:pPr>
    </w:p>
    <w:sectPr w:rsidR="00205E06" w:rsidRPr="0063281A">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386E50" w14:textId="77777777" w:rsidR="00B700D3" w:rsidRDefault="00B700D3" w:rsidP="00B700D3">
      <w:pPr>
        <w:spacing w:after="0" w:line="240" w:lineRule="auto"/>
      </w:pPr>
      <w:r>
        <w:separator/>
      </w:r>
    </w:p>
  </w:endnote>
  <w:endnote w:type="continuationSeparator" w:id="0">
    <w:p w14:paraId="2F962306" w14:textId="77777777" w:rsidR="00B700D3" w:rsidRDefault="00B700D3" w:rsidP="00B70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5849644"/>
      <w:docPartObj>
        <w:docPartGallery w:val="Page Numbers (Bottom of Page)"/>
        <w:docPartUnique/>
      </w:docPartObj>
    </w:sdtPr>
    <w:sdtEndPr>
      <w:rPr>
        <w:rFonts w:ascii="Times New Roman" w:hAnsi="Times New Roman" w:cs="Times New Roman"/>
        <w:noProof/>
      </w:rPr>
    </w:sdtEndPr>
    <w:sdtContent>
      <w:p w14:paraId="2EEB17B5" w14:textId="76E46040" w:rsidR="00B700D3" w:rsidRPr="00B700D3" w:rsidRDefault="00B700D3" w:rsidP="00B700D3">
        <w:pPr>
          <w:pStyle w:val="Footer"/>
          <w:jc w:val="right"/>
          <w:rPr>
            <w:rFonts w:ascii="Times New Roman" w:hAnsi="Times New Roman" w:cs="Times New Roman"/>
          </w:rPr>
        </w:pPr>
        <w:r w:rsidRPr="00B700D3">
          <w:rPr>
            <w:rFonts w:ascii="Times New Roman" w:hAnsi="Times New Roman" w:cs="Times New Roman"/>
          </w:rPr>
          <w:fldChar w:fldCharType="begin"/>
        </w:r>
        <w:r w:rsidRPr="00B700D3">
          <w:rPr>
            <w:rFonts w:ascii="Times New Roman" w:hAnsi="Times New Roman" w:cs="Times New Roman"/>
          </w:rPr>
          <w:instrText xml:space="preserve"> PAGE   \* MERGEFORMAT </w:instrText>
        </w:r>
        <w:r w:rsidRPr="00B700D3">
          <w:rPr>
            <w:rFonts w:ascii="Times New Roman" w:hAnsi="Times New Roman" w:cs="Times New Roman"/>
          </w:rPr>
          <w:fldChar w:fldCharType="separate"/>
        </w:r>
        <w:r w:rsidRPr="00B700D3">
          <w:rPr>
            <w:rFonts w:ascii="Times New Roman" w:hAnsi="Times New Roman" w:cs="Times New Roman"/>
            <w:noProof/>
          </w:rPr>
          <w:t>2</w:t>
        </w:r>
        <w:r w:rsidRPr="00B700D3">
          <w:rPr>
            <w:rFonts w:ascii="Times New Roman" w:hAnsi="Times New Roman" w:cs="Times New Roman"/>
            <w:noProof/>
          </w:rPr>
          <w:fldChar w:fldCharType="end"/>
        </w:r>
      </w:p>
    </w:sdtContent>
  </w:sdt>
  <w:p w14:paraId="69CF74A6" w14:textId="7F2A6BC8" w:rsidR="00B700D3" w:rsidRDefault="00B700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986941" w14:textId="77777777" w:rsidR="00B700D3" w:rsidRDefault="00B700D3" w:rsidP="00B700D3">
      <w:pPr>
        <w:spacing w:after="0" w:line="240" w:lineRule="auto"/>
      </w:pPr>
      <w:r>
        <w:separator/>
      </w:r>
    </w:p>
  </w:footnote>
  <w:footnote w:type="continuationSeparator" w:id="0">
    <w:p w14:paraId="163CD87D" w14:textId="77777777" w:rsidR="00B700D3" w:rsidRDefault="00B700D3" w:rsidP="00B700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707109" w14:textId="6E2C5B68" w:rsidR="00B700D3" w:rsidRPr="00B700D3" w:rsidRDefault="00B700D3" w:rsidP="00B700D3">
    <w:pPr>
      <w:pStyle w:val="Header"/>
      <w:jc w:val="right"/>
      <w:rPr>
        <w:rFonts w:ascii="Times New Roman" w:hAnsi="Times New Roman" w:cs="Times New Roman"/>
      </w:rPr>
    </w:pPr>
    <w:r w:rsidRPr="00B700D3">
      <w:rPr>
        <w:rFonts w:ascii="Times New Roman" w:hAnsi="Times New Roman" w:cs="Times New Roman"/>
      </w:rPr>
      <w:t>Phoebe Preece - 2200807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0D3"/>
    <w:rsid w:val="00012EC8"/>
    <w:rsid w:val="0005010E"/>
    <w:rsid w:val="000847B5"/>
    <w:rsid w:val="000F1C53"/>
    <w:rsid w:val="0010042C"/>
    <w:rsid w:val="0010371B"/>
    <w:rsid w:val="00105338"/>
    <w:rsid w:val="00112DFF"/>
    <w:rsid w:val="0015073F"/>
    <w:rsid w:val="00154884"/>
    <w:rsid w:val="00174828"/>
    <w:rsid w:val="00187514"/>
    <w:rsid w:val="00195471"/>
    <w:rsid w:val="001A6245"/>
    <w:rsid w:val="001B0E7E"/>
    <w:rsid w:val="001D1B58"/>
    <w:rsid w:val="00205E06"/>
    <w:rsid w:val="00210FAE"/>
    <w:rsid w:val="00247B6D"/>
    <w:rsid w:val="00254857"/>
    <w:rsid w:val="00265AA9"/>
    <w:rsid w:val="002A60CB"/>
    <w:rsid w:val="002C23EA"/>
    <w:rsid w:val="002C27CD"/>
    <w:rsid w:val="00315FB2"/>
    <w:rsid w:val="003204BE"/>
    <w:rsid w:val="00342175"/>
    <w:rsid w:val="003604CC"/>
    <w:rsid w:val="00361796"/>
    <w:rsid w:val="00363293"/>
    <w:rsid w:val="00372EB2"/>
    <w:rsid w:val="00372EC2"/>
    <w:rsid w:val="003C454A"/>
    <w:rsid w:val="003E4C27"/>
    <w:rsid w:val="00413811"/>
    <w:rsid w:val="004701D4"/>
    <w:rsid w:val="004832F1"/>
    <w:rsid w:val="004D52F7"/>
    <w:rsid w:val="004F7699"/>
    <w:rsid w:val="005034D0"/>
    <w:rsid w:val="00503DF8"/>
    <w:rsid w:val="00525F70"/>
    <w:rsid w:val="0053780A"/>
    <w:rsid w:val="00557E68"/>
    <w:rsid w:val="00563AB5"/>
    <w:rsid w:val="00570637"/>
    <w:rsid w:val="00573988"/>
    <w:rsid w:val="005871B4"/>
    <w:rsid w:val="0063281A"/>
    <w:rsid w:val="006464E3"/>
    <w:rsid w:val="006762D8"/>
    <w:rsid w:val="00681113"/>
    <w:rsid w:val="006878A8"/>
    <w:rsid w:val="006B4B74"/>
    <w:rsid w:val="006C7379"/>
    <w:rsid w:val="006F3DF5"/>
    <w:rsid w:val="00723C44"/>
    <w:rsid w:val="007413AA"/>
    <w:rsid w:val="0074176E"/>
    <w:rsid w:val="00755ECC"/>
    <w:rsid w:val="00762CFA"/>
    <w:rsid w:val="007667DB"/>
    <w:rsid w:val="00770D2A"/>
    <w:rsid w:val="007863DF"/>
    <w:rsid w:val="00795A02"/>
    <w:rsid w:val="00795DA6"/>
    <w:rsid w:val="007D013D"/>
    <w:rsid w:val="007E33FA"/>
    <w:rsid w:val="007E40BF"/>
    <w:rsid w:val="007F66C7"/>
    <w:rsid w:val="00847896"/>
    <w:rsid w:val="00856303"/>
    <w:rsid w:val="00876AC8"/>
    <w:rsid w:val="008A1A3E"/>
    <w:rsid w:val="008C7A2F"/>
    <w:rsid w:val="008D50EB"/>
    <w:rsid w:val="008D5CC9"/>
    <w:rsid w:val="008F2E8C"/>
    <w:rsid w:val="008F522D"/>
    <w:rsid w:val="0091764F"/>
    <w:rsid w:val="00953244"/>
    <w:rsid w:val="00964889"/>
    <w:rsid w:val="00970CC4"/>
    <w:rsid w:val="009E6347"/>
    <w:rsid w:val="009F01B5"/>
    <w:rsid w:val="009F2D87"/>
    <w:rsid w:val="009F4411"/>
    <w:rsid w:val="009F7D17"/>
    <w:rsid w:val="00A20A04"/>
    <w:rsid w:val="00A250D5"/>
    <w:rsid w:val="00A362AF"/>
    <w:rsid w:val="00A6043C"/>
    <w:rsid w:val="00A61F0D"/>
    <w:rsid w:val="00AA339C"/>
    <w:rsid w:val="00AC374A"/>
    <w:rsid w:val="00AD003F"/>
    <w:rsid w:val="00AE0101"/>
    <w:rsid w:val="00AE376A"/>
    <w:rsid w:val="00AF60B4"/>
    <w:rsid w:val="00B105DF"/>
    <w:rsid w:val="00B114A5"/>
    <w:rsid w:val="00B11B6E"/>
    <w:rsid w:val="00B2479F"/>
    <w:rsid w:val="00B3498A"/>
    <w:rsid w:val="00B700D3"/>
    <w:rsid w:val="00B9498D"/>
    <w:rsid w:val="00BA368B"/>
    <w:rsid w:val="00BB7319"/>
    <w:rsid w:val="00BD4875"/>
    <w:rsid w:val="00BE1FC9"/>
    <w:rsid w:val="00BF0D26"/>
    <w:rsid w:val="00C1132C"/>
    <w:rsid w:val="00C43E21"/>
    <w:rsid w:val="00C44018"/>
    <w:rsid w:val="00C51F88"/>
    <w:rsid w:val="00C618A3"/>
    <w:rsid w:val="00C85113"/>
    <w:rsid w:val="00CA78DB"/>
    <w:rsid w:val="00CC1CB9"/>
    <w:rsid w:val="00CC3DD8"/>
    <w:rsid w:val="00CC712D"/>
    <w:rsid w:val="00CF7413"/>
    <w:rsid w:val="00D00BAF"/>
    <w:rsid w:val="00D11C61"/>
    <w:rsid w:val="00D16F72"/>
    <w:rsid w:val="00D610E1"/>
    <w:rsid w:val="00D62021"/>
    <w:rsid w:val="00D67E4E"/>
    <w:rsid w:val="00D91CD7"/>
    <w:rsid w:val="00D978C1"/>
    <w:rsid w:val="00DB05BF"/>
    <w:rsid w:val="00DC2BAF"/>
    <w:rsid w:val="00DC32DA"/>
    <w:rsid w:val="00DC3AC6"/>
    <w:rsid w:val="00DE4DE1"/>
    <w:rsid w:val="00E14C28"/>
    <w:rsid w:val="00E343E2"/>
    <w:rsid w:val="00E354F1"/>
    <w:rsid w:val="00E429B1"/>
    <w:rsid w:val="00E8266B"/>
    <w:rsid w:val="00E9212F"/>
    <w:rsid w:val="00E969DD"/>
    <w:rsid w:val="00E9748B"/>
    <w:rsid w:val="00EA5C94"/>
    <w:rsid w:val="00EB1AB4"/>
    <w:rsid w:val="00EE7AC7"/>
    <w:rsid w:val="00EF4F25"/>
    <w:rsid w:val="00EF6BAD"/>
    <w:rsid w:val="00EF6ED5"/>
    <w:rsid w:val="00F37409"/>
    <w:rsid w:val="00F54455"/>
    <w:rsid w:val="00F564C3"/>
    <w:rsid w:val="00F617F5"/>
    <w:rsid w:val="00F67A13"/>
    <w:rsid w:val="00FD04F9"/>
    <w:rsid w:val="00FD0D11"/>
    <w:rsid w:val="00FD7A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1773D9"/>
  <w15:chartTrackingRefBased/>
  <w15:docId w15:val="{7E99B763-489D-476E-8D94-94CC415DD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00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00D3"/>
  </w:style>
  <w:style w:type="paragraph" w:styleId="Footer">
    <w:name w:val="footer"/>
    <w:basedOn w:val="Normal"/>
    <w:link w:val="FooterChar"/>
    <w:uiPriority w:val="99"/>
    <w:unhideWhenUsed/>
    <w:rsid w:val="00B700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00D3"/>
  </w:style>
  <w:style w:type="character" w:styleId="Hyperlink">
    <w:name w:val="Hyperlink"/>
    <w:basedOn w:val="DefaultParagraphFont"/>
    <w:uiPriority w:val="99"/>
    <w:unhideWhenUsed/>
    <w:rsid w:val="00413811"/>
    <w:rPr>
      <w:color w:val="0563C1" w:themeColor="hyperlink"/>
      <w:u w:val="single"/>
    </w:rPr>
  </w:style>
  <w:style w:type="character" w:styleId="UnresolvedMention">
    <w:name w:val="Unresolved Mention"/>
    <w:basedOn w:val="DefaultParagraphFont"/>
    <w:uiPriority w:val="99"/>
    <w:semiHidden/>
    <w:unhideWhenUsed/>
    <w:rsid w:val="004138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0614717">
      <w:bodyDiv w:val="1"/>
      <w:marLeft w:val="0"/>
      <w:marRight w:val="0"/>
      <w:marTop w:val="0"/>
      <w:marBottom w:val="0"/>
      <w:divBdr>
        <w:top w:val="none" w:sz="0" w:space="0" w:color="auto"/>
        <w:left w:val="none" w:sz="0" w:space="0" w:color="auto"/>
        <w:bottom w:val="none" w:sz="0" w:space="0" w:color="auto"/>
        <w:right w:val="none" w:sz="0" w:space="0" w:color="auto"/>
      </w:divBdr>
    </w:div>
    <w:div w:id="1248685860">
      <w:bodyDiv w:val="1"/>
      <w:marLeft w:val="0"/>
      <w:marRight w:val="0"/>
      <w:marTop w:val="0"/>
      <w:marBottom w:val="0"/>
      <w:divBdr>
        <w:top w:val="none" w:sz="0" w:space="0" w:color="auto"/>
        <w:left w:val="none" w:sz="0" w:space="0" w:color="auto"/>
        <w:bottom w:val="none" w:sz="0" w:space="0" w:color="auto"/>
        <w:right w:val="none" w:sz="0" w:space="0" w:color="auto"/>
      </w:divBdr>
      <w:divsChild>
        <w:div w:id="99031215">
          <w:marLeft w:val="150"/>
          <w:marRight w:val="0"/>
          <w:marTop w:val="0"/>
          <w:marBottom w:val="0"/>
          <w:divBdr>
            <w:top w:val="none" w:sz="0" w:space="0" w:color="auto"/>
            <w:left w:val="none" w:sz="0" w:space="0" w:color="auto"/>
            <w:bottom w:val="none" w:sz="0" w:space="0" w:color="auto"/>
            <w:right w:val="none" w:sz="0" w:space="0" w:color="auto"/>
          </w:divBdr>
        </w:div>
        <w:div w:id="2101557444">
          <w:marLeft w:val="15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suwt.org.uk/static/uploaded/ad5b4d73-76eb-462a-8ba00412eb6e572a.pdf" TargetMode="External"/><Relationship Id="rId13" Type="http://schemas.openxmlformats.org/officeDocument/2006/relationships/hyperlink" Target="https://www.tes.com/magazine/archived/importance-teacher-pupil-trust" TargetMode="External"/><Relationship Id="rId18" Type="http://schemas.openxmlformats.org/officeDocument/2006/relationships/hyperlink" Target="https://www.unicef.org.uk/press-releases/poor-diets-damaging-childrens-health-warns-unicef/#:~:text=Almost%202%20in%203%20children,%2C%20in%20many%20cases%2C%20death"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gov.wales/sites/default/files/publications/2018-03/the-four-purposes-of-the-curriculum-for-wales.pdf" TargetMode="External"/><Relationship Id="rId7" Type="http://schemas.openxmlformats.org/officeDocument/2006/relationships/hyperlink" Target="https://www.childcomwales.org.uk/wp-content/uploads/2017/01/6331-CCfW-A2-Rights-Poster-AW-1.pdf" TargetMode="External"/><Relationship Id="rId12" Type="http://schemas.openxmlformats.org/officeDocument/2006/relationships/hyperlink" Target="https://canadacollege.edu/dreamers/docs/Maslows-Hierarchy-of-Needs.pdf" TargetMode="External"/><Relationship Id="rId17" Type="http://schemas.openxmlformats.org/officeDocument/2006/relationships/hyperlink" Target="http://euschoolequity.org/bestpractices/wales/3_Dockleaf.pdf" TargetMode="External"/><Relationship Id="rId25"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padlet-uploads.storage.googleapis.com/82566160/c42ee1d565674eb83fb8b06d2aa875a0/Introduction_to_Social_Justice.pdf" TargetMode="External"/><Relationship Id="rId20" Type="http://schemas.openxmlformats.org/officeDocument/2006/relationships/hyperlink" Target="https://hwb.gov.wales/storage/d5d8e39c-b534-40cb-a3f5-7e2e126d8077/foundation-phase-framework.pdf" TargetMode="External"/><Relationship Id="rId1" Type="http://schemas.openxmlformats.org/officeDocument/2006/relationships/styles" Target="styles.xml"/><Relationship Id="rId6" Type="http://schemas.openxmlformats.org/officeDocument/2006/relationships/hyperlink" Target="https://healthysd.gov/wp-content/uploads/2014/12/young-children-ready-to-learn.pdf" TargetMode="External"/><Relationship Id="rId11" Type="http://schemas.openxmlformats.org/officeDocument/2006/relationships/hyperlink" Target="https://padlet-uploads.storage.googleapis.com/82566160/73ed67164d88b645cdd3daf08a577ec4/Children_in_Wales__2022__Report_on_the_6th_Annual_Child_and_Family_Poverty_Surveys_2022_.pdf"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sites.google.com/hwbcymru.net/pdcsprimary/key-information/dockleaf-project" TargetMode="External"/><Relationship Id="rId23" Type="http://schemas.openxmlformats.org/officeDocument/2006/relationships/hyperlink" Target="https://www.gov.wales/sites/default/files/statistics-and-research/2019-11/welsh-index-multiple-deprivation-2019-results-report-024.pdf" TargetMode="External"/><Relationship Id="rId10" Type="http://schemas.openxmlformats.org/officeDocument/2006/relationships/hyperlink" Target="https://www.estyn.gov.wales/system/files/2020-08/Pembroke%2520Dock%2520CP%2520School.pdf" TargetMode="External"/><Relationship Id="rId19" Type="http://schemas.openxmlformats.org/officeDocument/2006/relationships/hyperlink" Target="https://www.gov.wales/sites/default/files/publications/2018-12/practical-approaches-to-behaviour-management-in-the-classroom-a-handbook-for-classroom-teachers-in-primary-schools.pdf" TargetMode="External"/><Relationship Id="rId4" Type="http://schemas.openxmlformats.org/officeDocument/2006/relationships/footnotes" Target="footnotes.xml"/><Relationship Id="rId9" Type="http://schemas.openxmlformats.org/officeDocument/2006/relationships/hyperlink" Target="https://www.jrf.org.uk/sites/default/files/jrf/migrated/files/wales-education-poverty-summary.pdf" TargetMode="External"/><Relationship Id="rId14" Type="http://schemas.openxmlformats.org/officeDocument/2006/relationships/hyperlink" Target="https://www.savethechildren.org.uk/what-we-do/child-poverty/uk-child-poverty/in-schools/fast" TargetMode="External"/><Relationship Id="rId22" Type="http://schemas.openxmlformats.org/officeDocument/2006/relationships/hyperlink" Target="https://hwb.gov.wales/api/storage/19bc948b-8a3f-41e0-944a-7bf2cadf7d18/professional-standards-for-teaching-and-leadership-interactive-pdf-for-pc.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3237</Words>
  <Characters>18452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Preece</dc:creator>
  <cp:keywords/>
  <dc:description/>
  <cp:lastModifiedBy>Phoebe Preece</cp:lastModifiedBy>
  <cp:revision>69</cp:revision>
  <dcterms:created xsi:type="dcterms:W3CDTF">2023-01-13T19:12:00Z</dcterms:created>
  <dcterms:modified xsi:type="dcterms:W3CDTF">2023-01-15T14:04:00Z</dcterms:modified>
</cp:coreProperties>
</file>