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01C11" w14:textId="77777777" w:rsidR="0036161B" w:rsidRDefault="00A86DB4">
      <w:pPr>
        <w:spacing w:after="264"/>
        <w:ind w:left="314" w:right="-36"/>
      </w:pPr>
      <w:r>
        <w:rPr>
          <w:noProof/>
        </w:rPr>
        <mc:AlternateContent>
          <mc:Choice Requires="wpg">
            <w:drawing>
              <wp:inline distT="0" distB="0" distL="0" distR="0" wp14:anchorId="2F0CE7EB" wp14:editId="1D29E6B5">
                <wp:extent cx="5768340" cy="911860"/>
                <wp:effectExtent l="0" t="0" r="0" b="0"/>
                <wp:docPr id="1758" name="Group 1758"/>
                <wp:cNvGraphicFramePr/>
                <a:graphic xmlns:a="http://schemas.openxmlformats.org/drawingml/2006/main">
                  <a:graphicData uri="http://schemas.microsoft.com/office/word/2010/wordprocessingGroup">
                    <wpg:wgp>
                      <wpg:cNvGrpSpPr/>
                      <wpg:grpSpPr>
                        <a:xfrm>
                          <a:off x="0" y="0"/>
                          <a:ext cx="5768340" cy="911860"/>
                          <a:chOff x="0" y="0"/>
                          <a:chExt cx="5768340" cy="911860"/>
                        </a:xfrm>
                      </wpg:grpSpPr>
                      <wps:wsp>
                        <wps:cNvPr id="6" name="Rectangle 6"/>
                        <wps:cNvSpPr/>
                        <wps:spPr>
                          <a:xfrm>
                            <a:off x="3592068" y="645159"/>
                            <a:ext cx="42143" cy="189937"/>
                          </a:xfrm>
                          <a:prstGeom prst="rect">
                            <a:avLst/>
                          </a:prstGeom>
                          <a:ln>
                            <a:noFill/>
                          </a:ln>
                        </wps:spPr>
                        <wps:txbx>
                          <w:txbxContent>
                            <w:p w14:paraId="070DECC9" w14:textId="77777777" w:rsidR="008461A3" w:rsidRDefault="008461A3">
                              <w:r>
                                <w:rPr>
                                  <w:color w:val="5B9BD4"/>
                                </w:rPr>
                                <w:t xml:space="preserve"> </w:t>
                              </w:r>
                            </w:p>
                          </w:txbxContent>
                        </wps:txbx>
                        <wps:bodyPr horzOverflow="overflow" vert="horz" lIns="0" tIns="0" rIns="0" bIns="0" rtlCol="0">
                          <a:noAutofit/>
                        </wps:bodyPr>
                      </wps:wsp>
                      <wps:wsp>
                        <wps:cNvPr id="2317" name="Shape 2317"/>
                        <wps:cNvSpPr/>
                        <wps:spPr>
                          <a:xfrm>
                            <a:off x="0" y="902717"/>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5B9BD4"/>
                          </a:fillRef>
                          <a:effectRef idx="0">
                            <a:scrgbClr r="0" g="0" b="0"/>
                          </a:effectRef>
                          <a:fontRef idx="none"/>
                        </wps:style>
                        <wps:bodyPr/>
                      </wps:wsp>
                      <pic:pic xmlns:pic="http://schemas.openxmlformats.org/drawingml/2006/picture">
                        <pic:nvPicPr>
                          <pic:cNvPr id="16" name="Picture 16"/>
                          <pic:cNvPicPr/>
                        </pic:nvPicPr>
                        <pic:blipFill>
                          <a:blip r:embed="rId8"/>
                          <a:stretch>
                            <a:fillRect/>
                          </a:stretch>
                        </pic:blipFill>
                        <pic:spPr>
                          <a:xfrm>
                            <a:off x="2175384" y="0"/>
                            <a:ext cx="1416701" cy="750570"/>
                          </a:xfrm>
                          <a:prstGeom prst="rect">
                            <a:avLst/>
                          </a:prstGeom>
                        </pic:spPr>
                      </pic:pic>
                    </wpg:wgp>
                  </a:graphicData>
                </a:graphic>
              </wp:inline>
            </w:drawing>
          </mc:Choice>
          <mc:Fallback>
            <w:pict>
              <v:group w14:anchorId="2F0CE7EB" id="Group 1758" o:spid="_x0000_s1026" style="width:454.2pt;height:71.8pt;mso-position-horizontal-relative:char;mso-position-vertical-relative:line" coordsize="57683,9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">
                <v:rect id="Rectangle 6" o:spid="_x0000_s1027" style="position:absolute;left:35920;top:645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070DECC9" w14:textId="77777777" w:rsidR="008461A3" w:rsidRDefault="008461A3">
                        <w:r>
                          <w:rPr>
                            <w:color w:val="5B9BD4"/>
                          </w:rPr>
                          <w:t xml:space="preserve"> </w:t>
                        </w:r>
                      </w:p>
                    </w:txbxContent>
                  </v:textbox>
                </v:rect>
                <v:shape id="Shape 2317" o:spid="_x0000_s1028" style="position:absolute;top:9027;width:57683;height:91;visibility:visible;mso-wrap-style:square;v-text-anchor:top" coordsize="57683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" path="m,l5768340,r,9144l,9144,,e" fillcolor="#5b9bd4" stroked="f" strokeweight="0">
                  <v:stroke miterlimit="83231f" joinstyle="miter"/>
                  <v:path arrowok="t" textboxrect="0,0,5768340,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9" type="#_x0000_t75" style="position:absolute;left:21753;width:14167;height:7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">
                  <v:imagedata r:id="rId9" o:title=""/>
                </v:shape>
                <w10:anchorlock/>
              </v:group>
            </w:pict>
          </mc:Fallback>
        </mc:AlternateContent>
      </w:r>
    </w:p>
    <w:p w14:paraId="6A412AB2" w14:textId="446EC610" w:rsidR="0036161B" w:rsidRDefault="008461A3" w:rsidP="008461A3">
      <w:pPr>
        <w:spacing w:after="0"/>
        <w:ind w:left="1145" w:hanging="10"/>
        <w:jc w:val="center"/>
        <w:rPr>
          <w:color w:val="5B9BD4"/>
          <w:sz w:val="72"/>
        </w:rPr>
      </w:pPr>
      <w:r>
        <w:rPr>
          <w:color w:val="5B9BD4"/>
          <w:sz w:val="72"/>
        </w:rPr>
        <w:t>Swansea City A.F.C</w:t>
      </w:r>
    </w:p>
    <w:p w14:paraId="68B1354B" w14:textId="250747B5" w:rsidR="008461A3" w:rsidRDefault="008461A3" w:rsidP="008461A3">
      <w:pPr>
        <w:spacing w:after="0"/>
        <w:ind w:left="1145" w:hanging="10"/>
        <w:jc w:val="center"/>
        <w:rPr>
          <w:color w:val="5B9BD4"/>
          <w:sz w:val="48"/>
          <w:szCs w:val="48"/>
        </w:rPr>
      </w:pPr>
      <w:r w:rsidRPr="008461A3">
        <w:rPr>
          <w:color w:val="5B9BD4"/>
          <w:sz w:val="48"/>
          <w:szCs w:val="48"/>
        </w:rPr>
        <w:t>(Liberty Stadium Operations)</w:t>
      </w:r>
    </w:p>
    <w:p w14:paraId="2356C066" w14:textId="460600E7" w:rsidR="008461A3" w:rsidRPr="008461A3" w:rsidRDefault="008461A3" w:rsidP="008461A3">
      <w:pPr>
        <w:spacing w:after="0"/>
        <w:ind w:left="1145" w:hanging="10"/>
        <w:jc w:val="center"/>
        <w:rPr>
          <w:color w:val="5B9BD4"/>
          <w:sz w:val="72"/>
          <w:szCs w:val="72"/>
        </w:rPr>
      </w:pPr>
      <w:r>
        <w:rPr>
          <w:color w:val="5B9BD4"/>
          <w:sz w:val="72"/>
          <w:szCs w:val="72"/>
        </w:rPr>
        <w:t>P.E.S.T Analysis</w:t>
      </w:r>
    </w:p>
    <w:p w14:paraId="303578F6" w14:textId="384EDC86" w:rsidR="008461A3" w:rsidRDefault="008461A3">
      <w:pPr>
        <w:spacing w:after="0"/>
        <w:ind w:left="1145" w:hanging="10"/>
      </w:pPr>
    </w:p>
    <w:p w14:paraId="610FDE28" w14:textId="77777777" w:rsidR="0036161B" w:rsidRDefault="00A86DB4">
      <w:pPr>
        <w:spacing w:after="296"/>
        <w:ind w:left="314" w:right="-36"/>
      </w:pPr>
      <w:r>
        <w:rPr>
          <w:noProof/>
        </w:rPr>
        <mc:AlternateContent>
          <mc:Choice Requires="wpg">
            <w:drawing>
              <wp:inline distT="0" distB="0" distL="0" distR="0" wp14:anchorId="6B847A67" wp14:editId="5458BAA7">
                <wp:extent cx="5768340" cy="9144"/>
                <wp:effectExtent l="0" t="0" r="0" b="0"/>
                <wp:docPr id="1759" name="Group 1759"/>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2319" name="Shape 2319"/>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5B9BD4"/>
                          </a:fillRef>
                          <a:effectRef idx="0">
                            <a:scrgbClr r="0" g="0" b="0"/>
                          </a:effectRef>
                          <a:fontRef idx="none"/>
                        </wps:style>
                        <wps:bodyPr/>
                      </wps:wsp>
                    </wpg:wgp>
                  </a:graphicData>
                </a:graphic>
              </wp:inline>
            </w:drawing>
          </mc:Choice>
          <mc:Fallback>
            <w:pict>
              <v:group w14:anchorId="0913E907" id="Group 1759" o:spid="_x0000_s1026" style="width:454.2pt;height:.7pt;mso-position-horizontal-relative:char;mso-position-vertical-relative:line" coordsize="5768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">
                <v:shape id="Shape 2319" o:spid="_x0000_s1027" style="position:absolute;width:57683;height:91;visibility:visible;mso-wrap-style:square;v-text-anchor:top" coordsize="57683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" path="m,l5768340,r,9144l,9144,,e" fillcolor="#5b9bd4" stroked="f" strokeweight="0">
                  <v:stroke miterlimit="83231f" joinstyle="miter"/>
                  <v:path arrowok="t" textboxrect="0,0,5768340,9144"/>
                </v:shape>
                <w10:anchorlock/>
              </v:group>
            </w:pict>
          </mc:Fallback>
        </mc:AlternateContent>
      </w:r>
    </w:p>
    <w:p w14:paraId="38CA8929" w14:textId="77777777" w:rsidR="0036161B" w:rsidRDefault="00A86DB4">
      <w:pPr>
        <w:spacing w:after="352"/>
        <w:ind w:left="362" w:hanging="10"/>
        <w:jc w:val="center"/>
      </w:pPr>
      <w:r>
        <w:rPr>
          <w:color w:val="5B9BD4"/>
          <w:sz w:val="28"/>
        </w:rPr>
        <w:t xml:space="preserve">Mark Byard </w:t>
      </w:r>
    </w:p>
    <w:p w14:paraId="4CFCC18F" w14:textId="77777777" w:rsidR="0036161B" w:rsidRDefault="00A86DB4">
      <w:pPr>
        <w:spacing w:after="287"/>
        <w:ind w:left="399"/>
        <w:jc w:val="center"/>
      </w:pPr>
      <w:r>
        <w:rPr>
          <w:noProof/>
        </w:rPr>
        <w:drawing>
          <wp:inline distT="0" distB="0" distL="0" distR="0" wp14:anchorId="6AFD6E9C" wp14:editId="17893DA0">
            <wp:extent cx="758727" cy="47879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0"/>
                    <a:stretch>
                      <a:fillRect/>
                    </a:stretch>
                  </pic:blipFill>
                  <pic:spPr>
                    <a:xfrm>
                      <a:off x="0" y="0"/>
                      <a:ext cx="758727" cy="478790"/>
                    </a:xfrm>
                    <a:prstGeom prst="rect">
                      <a:avLst/>
                    </a:prstGeom>
                  </pic:spPr>
                </pic:pic>
              </a:graphicData>
            </a:graphic>
          </wp:inline>
        </w:drawing>
      </w:r>
      <w:r>
        <w:rPr>
          <w:color w:val="5B9BD4"/>
        </w:rPr>
        <w:t xml:space="preserve"> </w:t>
      </w:r>
    </w:p>
    <w:p w14:paraId="179A78B9" w14:textId="71F5C60E" w:rsidR="0036161B" w:rsidRPr="00A16781" w:rsidRDefault="00A86DB4">
      <w:pPr>
        <w:ind w:left="10" w:hanging="10"/>
        <w:rPr>
          <w:u w:val="single"/>
        </w:rPr>
      </w:pPr>
      <w:r w:rsidRPr="00A16781">
        <w:rPr>
          <w:u w:val="single"/>
        </w:rPr>
        <w:t>1</w:t>
      </w:r>
      <w:r w:rsidR="008461A3" w:rsidRPr="00A16781">
        <w:rPr>
          <w:u w:val="single"/>
        </w:rPr>
        <w:t>5</w:t>
      </w:r>
      <w:r w:rsidRPr="00A16781">
        <w:rPr>
          <w:u w:val="single"/>
        </w:rPr>
        <w:t xml:space="preserve">00 words </w:t>
      </w:r>
    </w:p>
    <w:p w14:paraId="1C1608A8" w14:textId="7FAB06E8" w:rsidR="0036161B" w:rsidRPr="00A16781" w:rsidRDefault="008461A3">
      <w:pPr>
        <w:spacing w:after="158"/>
        <w:ind w:left="10" w:hanging="10"/>
        <w:rPr>
          <w:u w:val="single"/>
        </w:rPr>
      </w:pPr>
      <w:r w:rsidRPr="00A16781">
        <w:rPr>
          <w:u w:val="single"/>
        </w:rPr>
        <w:t>Sandra Dettmer</w:t>
      </w:r>
    </w:p>
    <w:p w14:paraId="1456D865" w14:textId="3701D7BC" w:rsidR="0036161B" w:rsidRPr="00A16781" w:rsidRDefault="008461A3">
      <w:pPr>
        <w:spacing w:after="158"/>
        <w:ind w:left="10" w:hanging="10"/>
        <w:rPr>
          <w:u w:val="single"/>
        </w:rPr>
      </w:pPr>
      <w:r w:rsidRPr="00A16781">
        <w:rPr>
          <w:u w:val="single"/>
        </w:rPr>
        <w:t>Level 4</w:t>
      </w:r>
    </w:p>
    <w:p w14:paraId="62B8597B" w14:textId="104BF918" w:rsidR="0036161B" w:rsidRPr="00A16781" w:rsidRDefault="008461A3">
      <w:pPr>
        <w:ind w:left="10" w:hanging="10"/>
        <w:rPr>
          <w:u w:val="single"/>
        </w:rPr>
      </w:pPr>
      <w:r w:rsidRPr="00A16781">
        <w:rPr>
          <w:u w:val="single"/>
        </w:rPr>
        <w:t>Global Business Environment</w:t>
      </w:r>
    </w:p>
    <w:p w14:paraId="554DA5C4" w14:textId="77777777" w:rsidR="0036161B" w:rsidRDefault="00A86DB4">
      <w:r>
        <w:t xml:space="preserve"> </w:t>
      </w:r>
    </w:p>
    <w:p w14:paraId="1EDD2121" w14:textId="77777777" w:rsidR="0036161B" w:rsidRDefault="00A86DB4">
      <w:pPr>
        <w:spacing w:after="2337"/>
      </w:pPr>
      <w:r>
        <w:t xml:space="preserve"> </w:t>
      </w:r>
    </w:p>
    <w:p w14:paraId="244CA90F" w14:textId="7AA6CDC5" w:rsidR="0036161B" w:rsidRDefault="008461A3">
      <w:pPr>
        <w:spacing w:after="0"/>
        <w:ind w:left="362" w:right="1" w:hanging="10"/>
        <w:jc w:val="center"/>
      </w:pPr>
      <w:r>
        <w:rPr>
          <w:color w:val="5B9BD4"/>
          <w:sz w:val="28"/>
        </w:rPr>
        <w:t>March 29, 2018</w:t>
      </w:r>
    </w:p>
    <w:p w14:paraId="2BFE7586" w14:textId="77777777" w:rsidR="0036161B" w:rsidRDefault="00A86DB4">
      <w:pPr>
        <w:spacing w:after="3"/>
        <w:ind w:left="363" w:right="2" w:hanging="10"/>
        <w:jc w:val="center"/>
      </w:pPr>
      <w:r>
        <w:rPr>
          <w:color w:val="5B9BD4"/>
        </w:rPr>
        <w:t xml:space="preserve">UNIVERSITY OF WALES TRINITY SAINT DAVID </w:t>
      </w:r>
    </w:p>
    <w:p w14:paraId="5BEF5DAF" w14:textId="601E039B" w:rsidR="0036161B" w:rsidRDefault="00A86DB4" w:rsidP="008461A3">
      <w:pPr>
        <w:spacing w:after="3"/>
        <w:ind w:left="363" w:hanging="10"/>
      </w:pPr>
      <w:r>
        <w:rPr>
          <w:color w:val="5B9BD4"/>
        </w:rPr>
        <w:t xml:space="preserve"> </w:t>
      </w:r>
    </w:p>
    <w:sdt>
      <w:sdtPr>
        <w:id w:val="399650581"/>
        <w:docPartObj>
          <w:docPartGallery w:val="Table of Contents"/>
        </w:docPartObj>
      </w:sdtPr>
      <w:sdtEndPr/>
      <w:sdtContent>
        <w:p w14:paraId="7FB77352" w14:textId="77777777" w:rsidR="008461A3" w:rsidRDefault="008461A3">
          <w:pPr>
            <w:spacing w:after="0"/>
            <w:ind w:left="338" w:hanging="10"/>
          </w:pPr>
        </w:p>
        <w:p w14:paraId="3A5C18AC" w14:textId="77777777" w:rsidR="008461A3" w:rsidRDefault="008461A3">
          <w:r>
            <w:br w:type="page"/>
          </w:r>
        </w:p>
        <w:p w14:paraId="08E9F1C6" w14:textId="3BD01FAE" w:rsidR="0036161B" w:rsidRDefault="00A86DB4">
          <w:pPr>
            <w:spacing w:after="0"/>
            <w:ind w:left="338" w:hanging="10"/>
          </w:pPr>
          <w:r>
            <w:rPr>
              <w:color w:val="2D74B5"/>
              <w:sz w:val="32"/>
            </w:rPr>
            <w:lastRenderedPageBreak/>
            <w:t xml:space="preserve">Table of Contents </w:t>
          </w:r>
        </w:p>
        <w:p w14:paraId="45D1206F" w14:textId="64330FE2" w:rsidR="009866AE" w:rsidRDefault="00A86DB4">
          <w:pPr>
            <w:pStyle w:val="TOC1"/>
            <w:tabs>
              <w:tab w:val="right" w:leader="dot" w:pos="9352"/>
            </w:tabs>
            <w:rPr>
              <w:rFonts w:asciiTheme="minorHAnsi" w:eastAsiaTheme="minorEastAsia" w:hAnsiTheme="minorHAnsi" w:cstheme="minorBidi"/>
              <w:noProof/>
              <w:color w:val="auto"/>
            </w:rPr>
          </w:pPr>
          <w:r>
            <w:fldChar w:fldCharType="begin"/>
          </w:r>
          <w:r>
            <w:instrText xml:space="preserve"> TOC \o "1-4" \h \z \u </w:instrText>
          </w:r>
          <w:r>
            <w:fldChar w:fldCharType="separate"/>
          </w:r>
          <w:hyperlink w:anchor="_Toc510722698" w:history="1">
            <w:r w:rsidR="009866AE" w:rsidRPr="00375A5E">
              <w:rPr>
                <w:rStyle w:val="Hyperlink"/>
                <w:noProof/>
              </w:rPr>
              <w:t>Executive summary</w:t>
            </w:r>
            <w:r w:rsidR="009866AE">
              <w:rPr>
                <w:noProof/>
                <w:webHidden/>
              </w:rPr>
              <w:tab/>
            </w:r>
            <w:r w:rsidR="009866AE">
              <w:rPr>
                <w:noProof/>
                <w:webHidden/>
              </w:rPr>
              <w:fldChar w:fldCharType="begin"/>
            </w:r>
            <w:r w:rsidR="009866AE">
              <w:rPr>
                <w:noProof/>
                <w:webHidden/>
              </w:rPr>
              <w:instrText xml:space="preserve"> PAGEREF _Toc510722698 \h </w:instrText>
            </w:r>
            <w:r w:rsidR="009866AE">
              <w:rPr>
                <w:noProof/>
                <w:webHidden/>
              </w:rPr>
            </w:r>
            <w:r w:rsidR="009866AE">
              <w:rPr>
                <w:noProof/>
                <w:webHidden/>
              </w:rPr>
              <w:fldChar w:fldCharType="separate"/>
            </w:r>
            <w:r w:rsidR="009866AE">
              <w:rPr>
                <w:noProof/>
                <w:webHidden/>
              </w:rPr>
              <w:t>3</w:t>
            </w:r>
            <w:r w:rsidR="009866AE">
              <w:rPr>
                <w:noProof/>
                <w:webHidden/>
              </w:rPr>
              <w:fldChar w:fldCharType="end"/>
            </w:r>
          </w:hyperlink>
        </w:p>
        <w:p w14:paraId="02D61593" w14:textId="1B1A9F08" w:rsidR="009866AE" w:rsidRDefault="009866AE">
          <w:pPr>
            <w:pStyle w:val="TOC1"/>
            <w:tabs>
              <w:tab w:val="right" w:leader="dot" w:pos="9352"/>
            </w:tabs>
            <w:rPr>
              <w:rFonts w:asciiTheme="minorHAnsi" w:eastAsiaTheme="minorEastAsia" w:hAnsiTheme="minorHAnsi" w:cstheme="minorBidi"/>
              <w:noProof/>
              <w:color w:val="auto"/>
            </w:rPr>
          </w:pPr>
          <w:hyperlink w:anchor="_Toc510722699" w:history="1">
            <w:r w:rsidRPr="00375A5E">
              <w:rPr>
                <w:rStyle w:val="Hyperlink"/>
                <w:noProof/>
              </w:rPr>
              <w:t>1.Introduction</w:t>
            </w:r>
            <w:r>
              <w:rPr>
                <w:noProof/>
                <w:webHidden/>
              </w:rPr>
              <w:tab/>
            </w:r>
            <w:r>
              <w:rPr>
                <w:noProof/>
                <w:webHidden/>
              </w:rPr>
              <w:fldChar w:fldCharType="begin"/>
            </w:r>
            <w:r>
              <w:rPr>
                <w:noProof/>
                <w:webHidden/>
              </w:rPr>
              <w:instrText xml:space="preserve"> PAGEREF _Toc510722699 \h </w:instrText>
            </w:r>
            <w:r>
              <w:rPr>
                <w:noProof/>
                <w:webHidden/>
              </w:rPr>
            </w:r>
            <w:r>
              <w:rPr>
                <w:noProof/>
                <w:webHidden/>
              </w:rPr>
              <w:fldChar w:fldCharType="separate"/>
            </w:r>
            <w:r>
              <w:rPr>
                <w:noProof/>
                <w:webHidden/>
              </w:rPr>
              <w:t>4</w:t>
            </w:r>
            <w:r>
              <w:rPr>
                <w:noProof/>
                <w:webHidden/>
              </w:rPr>
              <w:fldChar w:fldCharType="end"/>
            </w:r>
          </w:hyperlink>
        </w:p>
        <w:p w14:paraId="6A06544F" w14:textId="602112E8" w:rsidR="009866AE" w:rsidRDefault="009866AE">
          <w:pPr>
            <w:pStyle w:val="TOC1"/>
            <w:tabs>
              <w:tab w:val="right" w:leader="dot" w:pos="9352"/>
            </w:tabs>
            <w:rPr>
              <w:rFonts w:asciiTheme="minorHAnsi" w:eastAsiaTheme="minorEastAsia" w:hAnsiTheme="minorHAnsi" w:cstheme="minorBidi"/>
              <w:noProof/>
              <w:color w:val="auto"/>
            </w:rPr>
          </w:pPr>
          <w:hyperlink w:anchor="_Toc510722700" w:history="1">
            <w:r w:rsidRPr="00375A5E">
              <w:rPr>
                <w:rStyle w:val="Hyperlink"/>
                <w:noProof/>
              </w:rPr>
              <w:t>2.Main Findings</w:t>
            </w:r>
            <w:r>
              <w:rPr>
                <w:noProof/>
                <w:webHidden/>
              </w:rPr>
              <w:tab/>
            </w:r>
            <w:r>
              <w:rPr>
                <w:noProof/>
                <w:webHidden/>
              </w:rPr>
              <w:fldChar w:fldCharType="begin"/>
            </w:r>
            <w:r>
              <w:rPr>
                <w:noProof/>
                <w:webHidden/>
              </w:rPr>
              <w:instrText xml:space="preserve"> PAGEREF _Toc510722700 \h </w:instrText>
            </w:r>
            <w:r>
              <w:rPr>
                <w:noProof/>
                <w:webHidden/>
              </w:rPr>
            </w:r>
            <w:r>
              <w:rPr>
                <w:noProof/>
                <w:webHidden/>
              </w:rPr>
              <w:fldChar w:fldCharType="separate"/>
            </w:r>
            <w:r>
              <w:rPr>
                <w:noProof/>
                <w:webHidden/>
              </w:rPr>
              <w:t>5</w:t>
            </w:r>
            <w:r>
              <w:rPr>
                <w:noProof/>
                <w:webHidden/>
              </w:rPr>
              <w:fldChar w:fldCharType="end"/>
            </w:r>
          </w:hyperlink>
        </w:p>
        <w:p w14:paraId="0FDD457A" w14:textId="030AB614" w:rsidR="009866AE" w:rsidRDefault="009866AE">
          <w:pPr>
            <w:pStyle w:val="TOC2"/>
            <w:tabs>
              <w:tab w:val="right" w:leader="dot" w:pos="9352"/>
            </w:tabs>
            <w:rPr>
              <w:rFonts w:asciiTheme="minorHAnsi" w:eastAsiaTheme="minorEastAsia" w:hAnsiTheme="minorHAnsi" w:cstheme="minorBidi"/>
              <w:noProof/>
              <w:color w:val="auto"/>
            </w:rPr>
          </w:pPr>
          <w:hyperlink w:anchor="_Toc510722701" w:history="1">
            <w:r w:rsidRPr="00375A5E">
              <w:rPr>
                <w:rStyle w:val="Hyperlink"/>
                <w:noProof/>
              </w:rPr>
              <w:t>2.1 Political</w:t>
            </w:r>
            <w:r>
              <w:rPr>
                <w:noProof/>
                <w:webHidden/>
              </w:rPr>
              <w:tab/>
            </w:r>
            <w:r>
              <w:rPr>
                <w:noProof/>
                <w:webHidden/>
              </w:rPr>
              <w:fldChar w:fldCharType="begin"/>
            </w:r>
            <w:r>
              <w:rPr>
                <w:noProof/>
                <w:webHidden/>
              </w:rPr>
              <w:instrText xml:space="preserve"> PAGEREF _Toc510722701 \h </w:instrText>
            </w:r>
            <w:r>
              <w:rPr>
                <w:noProof/>
                <w:webHidden/>
              </w:rPr>
            </w:r>
            <w:r>
              <w:rPr>
                <w:noProof/>
                <w:webHidden/>
              </w:rPr>
              <w:fldChar w:fldCharType="separate"/>
            </w:r>
            <w:r>
              <w:rPr>
                <w:noProof/>
                <w:webHidden/>
              </w:rPr>
              <w:t>5</w:t>
            </w:r>
            <w:r>
              <w:rPr>
                <w:noProof/>
                <w:webHidden/>
              </w:rPr>
              <w:fldChar w:fldCharType="end"/>
            </w:r>
          </w:hyperlink>
        </w:p>
        <w:p w14:paraId="36BF1D95" w14:textId="2E5258DC" w:rsidR="009866AE" w:rsidRDefault="009866AE">
          <w:pPr>
            <w:pStyle w:val="TOC2"/>
            <w:tabs>
              <w:tab w:val="right" w:leader="dot" w:pos="9352"/>
            </w:tabs>
            <w:rPr>
              <w:rFonts w:asciiTheme="minorHAnsi" w:eastAsiaTheme="minorEastAsia" w:hAnsiTheme="minorHAnsi" w:cstheme="minorBidi"/>
              <w:noProof/>
              <w:color w:val="auto"/>
            </w:rPr>
          </w:pPr>
          <w:hyperlink w:anchor="_Toc510722702" w:history="1">
            <w:r w:rsidRPr="00375A5E">
              <w:rPr>
                <w:rStyle w:val="Hyperlink"/>
                <w:noProof/>
              </w:rPr>
              <w:t>2.2 Economical</w:t>
            </w:r>
            <w:r>
              <w:rPr>
                <w:noProof/>
                <w:webHidden/>
              </w:rPr>
              <w:tab/>
            </w:r>
            <w:r>
              <w:rPr>
                <w:noProof/>
                <w:webHidden/>
              </w:rPr>
              <w:fldChar w:fldCharType="begin"/>
            </w:r>
            <w:r>
              <w:rPr>
                <w:noProof/>
                <w:webHidden/>
              </w:rPr>
              <w:instrText xml:space="preserve"> PAGEREF _Toc510722702 \h </w:instrText>
            </w:r>
            <w:r>
              <w:rPr>
                <w:noProof/>
                <w:webHidden/>
              </w:rPr>
            </w:r>
            <w:r>
              <w:rPr>
                <w:noProof/>
                <w:webHidden/>
              </w:rPr>
              <w:fldChar w:fldCharType="separate"/>
            </w:r>
            <w:r>
              <w:rPr>
                <w:noProof/>
                <w:webHidden/>
              </w:rPr>
              <w:t>7</w:t>
            </w:r>
            <w:r>
              <w:rPr>
                <w:noProof/>
                <w:webHidden/>
              </w:rPr>
              <w:fldChar w:fldCharType="end"/>
            </w:r>
          </w:hyperlink>
        </w:p>
        <w:p w14:paraId="5CDEA2D0" w14:textId="490A4A4D" w:rsidR="009866AE" w:rsidRDefault="009866AE">
          <w:pPr>
            <w:pStyle w:val="TOC2"/>
            <w:tabs>
              <w:tab w:val="right" w:leader="dot" w:pos="9352"/>
            </w:tabs>
            <w:rPr>
              <w:rFonts w:asciiTheme="minorHAnsi" w:eastAsiaTheme="minorEastAsia" w:hAnsiTheme="minorHAnsi" w:cstheme="minorBidi"/>
              <w:noProof/>
              <w:color w:val="auto"/>
            </w:rPr>
          </w:pPr>
          <w:hyperlink w:anchor="_Toc510722703" w:history="1">
            <w:r w:rsidRPr="00375A5E">
              <w:rPr>
                <w:rStyle w:val="Hyperlink"/>
                <w:noProof/>
              </w:rPr>
              <w:t>2.3 Socio-Cultural</w:t>
            </w:r>
            <w:r>
              <w:rPr>
                <w:noProof/>
                <w:webHidden/>
              </w:rPr>
              <w:tab/>
            </w:r>
            <w:r>
              <w:rPr>
                <w:noProof/>
                <w:webHidden/>
              </w:rPr>
              <w:fldChar w:fldCharType="begin"/>
            </w:r>
            <w:r>
              <w:rPr>
                <w:noProof/>
                <w:webHidden/>
              </w:rPr>
              <w:instrText xml:space="preserve"> PAGEREF _Toc510722703 \h </w:instrText>
            </w:r>
            <w:r>
              <w:rPr>
                <w:noProof/>
                <w:webHidden/>
              </w:rPr>
            </w:r>
            <w:r>
              <w:rPr>
                <w:noProof/>
                <w:webHidden/>
              </w:rPr>
              <w:fldChar w:fldCharType="separate"/>
            </w:r>
            <w:r>
              <w:rPr>
                <w:noProof/>
                <w:webHidden/>
              </w:rPr>
              <w:t>9</w:t>
            </w:r>
            <w:r>
              <w:rPr>
                <w:noProof/>
                <w:webHidden/>
              </w:rPr>
              <w:fldChar w:fldCharType="end"/>
            </w:r>
          </w:hyperlink>
        </w:p>
        <w:p w14:paraId="6418DC8D" w14:textId="7C177FA0" w:rsidR="009866AE" w:rsidRDefault="009866AE">
          <w:pPr>
            <w:pStyle w:val="TOC2"/>
            <w:tabs>
              <w:tab w:val="right" w:leader="dot" w:pos="9352"/>
            </w:tabs>
            <w:rPr>
              <w:rFonts w:asciiTheme="minorHAnsi" w:eastAsiaTheme="minorEastAsia" w:hAnsiTheme="minorHAnsi" w:cstheme="minorBidi"/>
              <w:noProof/>
              <w:color w:val="auto"/>
            </w:rPr>
          </w:pPr>
          <w:hyperlink w:anchor="_Toc510722704" w:history="1">
            <w:r w:rsidRPr="00375A5E">
              <w:rPr>
                <w:rStyle w:val="Hyperlink"/>
                <w:noProof/>
              </w:rPr>
              <w:t>2.4 Technological</w:t>
            </w:r>
            <w:r>
              <w:rPr>
                <w:noProof/>
                <w:webHidden/>
              </w:rPr>
              <w:tab/>
            </w:r>
            <w:r>
              <w:rPr>
                <w:noProof/>
                <w:webHidden/>
              </w:rPr>
              <w:fldChar w:fldCharType="begin"/>
            </w:r>
            <w:r>
              <w:rPr>
                <w:noProof/>
                <w:webHidden/>
              </w:rPr>
              <w:instrText xml:space="preserve"> PAGEREF _Toc510722704 \h </w:instrText>
            </w:r>
            <w:r>
              <w:rPr>
                <w:noProof/>
                <w:webHidden/>
              </w:rPr>
            </w:r>
            <w:r>
              <w:rPr>
                <w:noProof/>
                <w:webHidden/>
              </w:rPr>
              <w:fldChar w:fldCharType="separate"/>
            </w:r>
            <w:r>
              <w:rPr>
                <w:noProof/>
                <w:webHidden/>
              </w:rPr>
              <w:t>10</w:t>
            </w:r>
            <w:r>
              <w:rPr>
                <w:noProof/>
                <w:webHidden/>
              </w:rPr>
              <w:fldChar w:fldCharType="end"/>
            </w:r>
          </w:hyperlink>
        </w:p>
        <w:p w14:paraId="28D20902" w14:textId="189A3D71" w:rsidR="009866AE" w:rsidRDefault="009866AE">
          <w:pPr>
            <w:pStyle w:val="TOC1"/>
            <w:tabs>
              <w:tab w:val="right" w:leader="dot" w:pos="9352"/>
            </w:tabs>
            <w:rPr>
              <w:rFonts w:asciiTheme="minorHAnsi" w:eastAsiaTheme="minorEastAsia" w:hAnsiTheme="minorHAnsi" w:cstheme="minorBidi"/>
              <w:noProof/>
              <w:color w:val="auto"/>
            </w:rPr>
          </w:pPr>
          <w:hyperlink w:anchor="_Toc510722705" w:history="1">
            <w:r w:rsidRPr="00375A5E">
              <w:rPr>
                <w:rStyle w:val="Hyperlink"/>
                <w:noProof/>
              </w:rPr>
              <w:t>3.Conclusion</w:t>
            </w:r>
            <w:r>
              <w:rPr>
                <w:noProof/>
                <w:webHidden/>
              </w:rPr>
              <w:tab/>
            </w:r>
            <w:r>
              <w:rPr>
                <w:noProof/>
                <w:webHidden/>
              </w:rPr>
              <w:fldChar w:fldCharType="begin"/>
            </w:r>
            <w:r>
              <w:rPr>
                <w:noProof/>
                <w:webHidden/>
              </w:rPr>
              <w:instrText xml:space="preserve"> PAGEREF _Toc510722705 \h </w:instrText>
            </w:r>
            <w:r>
              <w:rPr>
                <w:noProof/>
                <w:webHidden/>
              </w:rPr>
            </w:r>
            <w:r>
              <w:rPr>
                <w:noProof/>
                <w:webHidden/>
              </w:rPr>
              <w:fldChar w:fldCharType="separate"/>
            </w:r>
            <w:r>
              <w:rPr>
                <w:noProof/>
                <w:webHidden/>
              </w:rPr>
              <w:t>11</w:t>
            </w:r>
            <w:r>
              <w:rPr>
                <w:noProof/>
                <w:webHidden/>
              </w:rPr>
              <w:fldChar w:fldCharType="end"/>
            </w:r>
          </w:hyperlink>
        </w:p>
        <w:p w14:paraId="1CB047E7" w14:textId="5470DA42" w:rsidR="009866AE" w:rsidRDefault="009866AE">
          <w:pPr>
            <w:pStyle w:val="TOC1"/>
            <w:tabs>
              <w:tab w:val="right" w:leader="dot" w:pos="9352"/>
            </w:tabs>
            <w:rPr>
              <w:rFonts w:asciiTheme="minorHAnsi" w:eastAsiaTheme="minorEastAsia" w:hAnsiTheme="minorHAnsi" w:cstheme="minorBidi"/>
              <w:noProof/>
              <w:color w:val="auto"/>
            </w:rPr>
          </w:pPr>
          <w:hyperlink w:anchor="_Toc510722706" w:history="1">
            <w:r w:rsidRPr="00375A5E">
              <w:rPr>
                <w:rStyle w:val="Hyperlink"/>
                <w:noProof/>
              </w:rPr>
              <w:t>4.Recommendations</w:t>
            </w:r>
            <w:r>
              <w:rPr>
                <w:noProof/>
                <w:webHidden/>
              </w:rPr>
              <w:tab/>
            </w:r>
            <w:r>
              <w:rPr>
                <w:noProof/>
                <w:webHidden/>
              </w:rPr>
              <w:fldChar w:fldCharType="begin"/>
            </w:r>
            <w:r>
              <w:rPr>
                <w:noProof/>
                <w:webHidden/>
              </w:rPr>
              <w:instrText xml:space="preserve"> PAGEREF _Toc510722706 \h </w:instrText>
            </w:r>
            <w:r>
              <w:rPr>
                <w:noProof/>
                <w:webHidden/>
              </w:rPr>
            </w:r>
            <w:r>
              <w:rPr>
                <w:noProof/>
                <w:webHidden/>
              </w:rPr>
              <w:fldChar w:fldCharType="separate"/>
            </w:r>
            <w:r>
              <w:rPr>
                <w:noProof/>
                <w:webHidden/>
              </w:rPr>
              <w:t>12</w:t>
            </w:r>
            <w:r>
              <w:rPr>
                <w:noProof/>
                <w:webHidden/>
              </w:rPr>
              <w:fldChar w:fldCharType="end"/>
            </w:r>
          </w:hyperlink>
        </w:p>
        <w:p w14:paraId="31C328E8" w14:textId="1B5DD19B" w:rsidR="009866AE" w:rsidRDefault="009866AE">
          <w:pPr>
            <w:pStyle w:val="TOC1"/>
            <w:tabs>
              <w:tab w:val="right" w:leader="dot" w:pos="9352"/>
            </w:tabs>
            <w:rPr>
              <w:rFonts w:asciiTheme="minorHAnsi" w:eastAsiaTheme="minorEastAsia" w:hAnsiTheme="minorHAnsi" w:cstheme="minorBidi"/>
              <w:noProof/>
              <w:color w:val="auto"/>
            </w:rPr>
          </w:pPr>
          <w:hyperlink w:anchor="_Toc510722707" w:history="1">
            <w:r w:rsidRPr="00375A5E">
              <w:rPr>
                <w:rStyle w:val="Hyperlink"/>
                <w:noProof/>
              </w:rPr>
              <w:t>5.References</w:t>
            </w:r>
            <w:r>
              <w:rPr>
                <w:noProof/>
                <w:webHidden/>
              </w:rPr>
              <w:tab/>
            </w:r>
            <w:r>
              <w:rPr>
                <w:noProof/>
                <w:webHidden/>
              </w:rPr>
              <w:fldChar w:fldCharType="begin"/>
            </w:r>
            <w:r>
              <w:rPr>
                <w:noProof/>
                <w:webHidden/>
              </w:rPr>
              <w:instrText xml:space="preserve"> PAGEREF _Toc510722707 \h </w:instrText>
            </w:r>
            <w:r>
              <w:rPr>
                <w:noProof/>
                <w:webHidden/>
              </w:rPr>
            </w:r>
            <w:r>
              <w:rPr>
                <w:noProof/>
                <w:webHidden/>
              </w:rPr>
              <w:fldChar w:fldCharType="separate"/>
            </w:r>
            <w:r>
              <w:rPr>
                <w:noProof/>
                <w:webHidden/>
              </w:rPr>
              <w:t>13</w:t>
            </w:r>
            <w:r>
              <w:rPr>
                <w:noProof/>
                <w:webHidden/>
              </w:rPr>
              <w:fldChar w:fldCharType="end"/>
            </w:r>
          </w:hyperlink>
        </w:p>
        <w:p w14:paraId="45A41570" w14:textId="71A79A23" w:rsidR="0036161B" w:rsidRDefault="00A86DB4">
          <w:r>
            <w:fldChar w:fldCharType="end"/>
          </w:r>
        </w:p>
      </w:sdtContent>
    </w:sdt>
    <w:p w14:paraId="42D743FA" w14:textId="77777777" w:rsidR="0036161B" w:rsidRDefault="00A86DB4">
      <w:pPr>
        <w:spacing w:after="242"/>
        <w:ind w:left="343"/>
      </w:pPr>
      <w:r>
        <w:rPr>
          <w:color w:val="2D74B5"/>
          <w:sz w:val="32"/>
        </w:rPr>
        <w:t xml:space="preserve"> </w:t>
      </w:r>
    </w:p>
    <w:p w14:paraId="5757A2F0" w14:textId="77777777" w:rsidR="0036161B" w:rsidRDefault="00A86DB4">
      <w:pPr>
        <w:spacing w:after="239"/>
        <w:ind w:left="343"/>
      </w:pPr>
      <w:r>
        <w:rPr>
          <w:color w:val="2D74B5"/>
          <w:sz w:val="32"/>
        </w:rPr>
        <w:t xml:space="preserve"> </w:t>
      </w:r>
    </w:p>
    <w:p w14:paraId="5812B836" w14:textId="77777777" w:rsidR="0036161B" w:rsidRDefault="00A86DB4">
      <w:pPr>
        <w:spacing w:after="0"/>
        <w:ind w:left="343"/>
      </w:pPr>
      <w:r>
        <w:rPr>
          <w:color w:val="2D74B5"/>
          <w:sz w:val="32"/>
        </w:rPr>
        <w:t xml:space="preserve"> </w:t>
      </w:r>
    </w:p>
    <w:p w14:paraId="71F5A0AB" w14:textId="77777777" w:rsidR="008461A3" w:rsidRDefault="008461A3">
      <w:pPr>
        <w:rPr>
          <w:color w:val="2D74B5"/>
          <w:sz w:val="32"/>
        </w:rPr>
      </w:pPr>
      <w:r>
        <w:br w:type="page"/>
      </w:r>
    </w:p>
    <w:p w14:paraId="6131E674" w14:textId="66AF6654" w:rsidR="0036161B" w:rsidRDefault="00A86DB4">
      <w:pPr>
        <w:pStyle w:val="Heading1"/>
        <w:ind w:left="338"/>
      </w:pPr>
      <w:bookmarkStart w:id="0" w:name="_Toc510722698"/>
      <w:r>
        <w:lastRenderedPageBreak/>
        <w:t>Executive summary</w:t>
      </w:r>
      <w:bookmarkEnd w:id="0"/>
    </w:p>
    <w:p w14:paraId="2555D15C" w14:textId="44275FBB" w:rsidR="0036161B" w:rsidRPr="00A12BCC" w:rsidRDefault="0036161B" w:rsidP="00A12BCC">
      <w:pPr>
        <w:spacing w:after="284" w:line="360" w:lineRule="auto"/>
        <w:ind w:left="343"/>
        <w:jc w:val="both"/>
        <w:rPr>
          <w:rFonts w:ascii="Arial" w:hAnsi="Arial" w:cs="Arial"/>
          <w:b/>
          <w:sz w:val="24"/>
          <w:szCs w:val="24"/>
        </w:rPr>
      </w:pPr>
    </w:p>
    <w:p w14:paraId="7A877C02" w14:textId="39AA67F3" w:rsidR="008C40BE" w:rsidRPr="009866AE" w:rsidRDefault="008461A3" w:rsidP="009866AE">
      <w:pPr>
        <w:pStyle w:val="ListParagraph"/>
        <w:numPr>
          <w:ilvl w:val="0"/>
          <w:numId w:val="4"/>
        </w:numPr>
        <w:spacing w:after="284" w:line="360" w:lineRule="auto"/>
        <w:jc w:val="both"/>
        <w:rPr>
          <w:rFonts w:ascii="Arial" w:hAnsi="Arial" w:cs="Arial"/>
          <w:sz w:val="24"/>
          <w:szCs w:val="24"/>
        </w:rPr>
      </w:pPr>
      <w:r w:rsidRPr="009866AE">
        <w:rPr>
          <w:rFonts w:ascii="Arial" w:hAnsi="Arial" w:cs="Arial"/>
          <w:sz w:val="24"/>
          <w:szCs w:val="24"/>
        </w:rPr>
        <w:t>Swansea City A.F.C has assumed sole control over Swansea Stadium Management Company and is now responsible for the operations of the Liberty Stadium.</w:t>
      </w:r>
    </w:p>
    <w:p w14:paraId="59629EB2" w14:textId="26AA6D14" w:rsidR="00593994" w:rsidRPr="009866AE" w:rsidRDefault="00593994" w:rsidP="009866AE">
      <w:pPr>
        <w:pStyle w:val="ListParagraph"/>
        <w:numPr>
          <w:ilvl w:val="0"/>
          <w:numId w:val="4"/>
        </w:numPr>
        <w:spacing w:after="284" w:line="360" w:lineRule="auto"/>
        <w:jc w:val="both"/>
        <w:rPr>
          <w:rFonts w:ascii="Arial" w:hAnsi="Arial" w:cs="Arial"/>
          <w:sz w:val="24"/>
          <w:szCs w:val="24"/>
        </w:rPr>
      </w:pPr>
      <w:r w:rsidRPr="009866AE">
        <w:rPr>
          <w:rFonts w:ascii="Arial" w:hAnsi="Arial" w:cs="Arial"/>
          <w:sz w:val="24"/>
          <w:szCs w:val="24"/>
        </w:rPr>
        <w:t>Political influences do not possess much impact regarding operations but do still have some implications.</w:t>
      </w:r>
    </w:p>
    <w:p w14:paraId="0D78B9EC" w14:textId="7327534E" w:rsidR="00593994" w:rsidRPr="009866AE" w:rsidRDefault="00593994" w:rsidP="009866AE">
      <w:pPr>
        <w:pStyle w:val="ListParagraph"/>
        <w:numPr>
          <w:ilvl w:val="0"/>
          <w:numId w:val="4"/>
        </w:numPr>
        <w:spacing w:after="284" w:line="360" w:lineRule="auto"/>
        <w:jc w:val="both"/>
        <w:rPr>
          <w:rFonts w:ascii="Arial" w:hAnsi="Arial" w:cs="Arial"/>
          <w:sz w:val="24"/>
          <w:szCs w:val="24"/>
        </w:rPr>
      </w:pPr>
      <w:r w:rsidRPr="009866AE">
        <w:rPr>
          <w:rFonts w:ascii="Arial" w:hAnsi="Arial" w:cs="Arial"/>
          <w:sz w:val="24"/>
          <w:szCs w:val="24"/>
        </w:rPr>
        <w:t>Changes to the economy, however slight, need to be prepared for.</w:t>
      </w:r>
    </w:p>
    <w:p w14:paraId="46B3DCA2" w14:textId="03874263" w:rsidR="00593994" w:rsidRPr="009866AE" w:rsidRDefault="00593994" w:rsidP="009866AE">
      <w:pPr>
        <w:pStyle w:val="ListParagraph"/>
        <w:numPr>
          <w:ilvl w:val="0"/>
          <w:numId w:val="4"/>
        </w:numPr>
        <w:spacing w:after="284" w:line="360" w:lineRule="auto"/>
        <w:jc w:val="both"/>
        <w:rPr>
          <w:rFonts w:ascii="Arial" w:hAnsi="Arial" w:cs="Arial"/>
          <w:sz w:val="24"/>
          <w:szCs w:val="24"/>
        </w:rPr>
      </w:pPr>
      <w:r w:rsidRPr="009866AE">
        <w:rPr>
          <w:rFonts w:ascii="Arial" w:hAnsi="Arial" w:cs="Arial"/>
          <w:sz w:val="24"/>
          <w:szCs w:val="24"/>
        </w:rPr>
        <w:t>As a hospitality and sales business, society has a higher influence on the business, and consumer trends are tied to economy.</w:t>
      </w:r>
    </w:p>
    <w:p w14:paraId="770A79D9" w14:textId="28C200C2" w:rsidR="00593994" w:rsidRPr="009866AE" w:rsidRDefault="00593994" w:rsidP="009866AE">
      <w:pPr>
        <w:pStyle w:val="ListParagraph"/>
        <w:numPr>
          <w:ilvl w:val="0"/>
          <w:numId w:val="4"/>
        </w:numPr>
        <w:spacing w:after="284" w:line="360" w:lineRule="auto"/>
        <w:jc w:val="both"/>
        <w:rPr>
          <w:rFonts w:ascii="Arial" w:hAnsi="Arial" w:cs="Arial"/>
          <w:sz w:val="24"/>
          <w:szCs w:val="24"/>
        </w:rPr>
      </w:pPr>
      <w:r w:rsidRPr="009866AE">
        <w:rPr>
          <w:rFonts w:ascii="Arial" w:hAnsi="Arial" w:cs="Arial"/>
          <w:sz w:val="24"/>
          <w:szCs w:val="24"/>
        </w:rPr>
        <w:t>Technological impacts are high, as relevant technology needs to be adopted for the business to remain competitive in the market.</w:t>
      </w:r>
    </w:p>
    <w:p w14:paraId="5A0C5875" w14:textId="77777777" w:rsidR="00593994" w:rsidRPr="00A12BCC" w:rsidRDefault="00593994" w:rsidP="008C40BE">
      <w:pPr>
        <w:spacing w:after="284" w:line="360" w:lineRule="auto"/>
        <w:ind w:left="343"/>
        <w:jc w:val="both"/>
        <w:rPr>
          <w:rFonts w:ascii="Arial" w:hAnsi="Arial" w:cs="Arial"/>
          <w:sz w:val="24"/>
          <w:szCs w:val="24"/>
        </w:rPr>
      </w:pPr>
    </w:p>
    <w:p w14:paraId="1844A502" w14:textId="6CE5B994" w:rsidR="000F1593" w:rsidRDefault="000F1593">
      <w:pPr>
        <w:spacing w:after="284"/>
        <w:ind w:left="343"/>
      </w:pPr>
    </w:p>
    <w:p w14:paraId="684D6E04" w14:textId="77777777" w:rsidR="0036161B" w:rsidRDefault="00A86DB4">
      <w:pPr>
        <w:spacing w:after="0"/>
        <w:ind w:left="343"/>
      </w:pPr>
      <w:r>
        <w:rPr>
          <w:b/>
        </w:rPr>
        <w:t xml:space="preserve"> </w:t>
      </w:r>
      <w:r>
        <w:rPr>
          <w:b/>
        </w:rPr>
        <w:tab/>
      </w:r>
      <w:r>
        <w:rPr>
          <w:color w:val="2D74B5"/>
          <w:sz w:val="32"/>
        </w:rPr>
        <w:t xml:space="preserve"> </w:t>
      </w:r>
      <w:r>
        <w:br w:type="page"/>
      </w:r>
    </w:p>
    <w:p w14:paraId="7D82871C" w14:textId="4923CB4E" w:rsidR="0036161B" w:rsidRDefault="00A86DB4">
      <w:pPr>
        <w:pStyle w:val="Heading1"/>
        <w:ind w:left="338"/>
      </w:pPr>
      <w:bookmarkStart w:id="1" w:name="_Toc510722699"/>
      <w:r>
        <w:lastRenderedPageBreak/>
        <w:t>1.Introduction</w:t>
      </w:r>
      <w:bookmarkEnd w:id="1"/>
    </w:p>
    <w:p w14:paraId="585271B1" w14:textId="77777777" w:rsidR="008461A3" w:rsidRDefault="008461A3">
      <w:pPr>
        <w:spacing w:after="290" w:line="256" w:lineRule="auto"/>
        <w:ind w:left="338" w:hanging="10"/>
        <w:rPr>
          <w:b/>
        </w:rPr>
      </w:pPr>
    </w:p>
    <w:p w14:paraId="5442DC6C" w14:textId="1AA09176" w:rsidR="008461A3" w:rsidRDefault="00593994" w:rsidP="00593994">
      <w:pPr>
        <w:spacing w:after="290" w:line="360" w:lineRule="auto"/>
        <w:jc w:val="both"/>
        <w:rPr>
          <w:rFonts w:ascii="Arial" w:hAnsi="Arial" w:cs="Arial"/>
          <w:sz w:val="24"/>
          <w:szCs w:val="24"/>
        </w:rPr>
      </w:pPr>
      <w:r>
        <w:rPr>
          <w:rFonts w:ascii="Arial" w:hAnsi="Arial" w:cs="Arial"/>
          <w:sz w:val="24"/>
          <w:szCs w:val="24"/>
        </w:rPr>
        <w:t xml:space="preserve">     </w:t>
      </w:r>
      <w:r w:rsidR="008C40BE">
        <w:rPr>
          <w:rFonts w:ascii="Arial" w:hAnsi="Arial" w:cs="Arial"/>
          <w:sz w:val="24"/>
          <w:szCs w:val="24"/>
        </w:rPr>
        <w:t xml:space="preserve">  </w:t>
      </w:r>
      <w:r w:rsidR="008461A3" w:rsidRPr="00A12BCC">
        <w:rPr>
          <w:rFonts w:ascii="Arial" w:hAnsi="Arial" w:cs="Arial"/>
          <w:sz w:val="24"/>
          <w:szCs w:val="24"/>
        </w:rPr>
        <w:t xml:space="preserve">After </w:t>
      </w:r>
      <w:r w:rsidR="008C40BE">
        <w:rPr>
          <w:rFonts w:ascii="Arial" w:hAnsi="Arial" w:cs="Arial"/>
          <w:sz w:val="24"/>
          <w:szCs w:val="24"/>
        </w:rPr>
        <w:t>completing</w:t>
      </w:r>
      <w:r w:rsidR="008461A3" w:rsidRPr="00A12BCC">
        <w:rPr>
          <w:rFonts w:ascii="Arial" w:hAnsi="Arial" w:cs="Arial"/>
          <w:sz w:val="24"/>
          <w:szCs w:val="24"/>
        </w:rPr>
        <w:t xml:space="preserve"> a deal that sees them assume sole control over Swansea Stadium Management Company (SSMC) (Liberty Stadium, 2018), Swansea City A.F.C are now able to access previously unavailable potential from Liberty Stadium.</w:t>
      </w:r>
      <w:r w:rsidR="00647F0C">
        <w:rPr>
          <w:rFonts w:ascii="Arial" w:hAnsi="Arial" w:cs="Arial"/>
          <w:sz w:val="24"/>
          <w:szCs w:val="24"/>
        </w:rPr>
        <w:t xml:space="preserve"> This includes, but is not limited to,</w:t>
      </w:r>
      <w:r w:rsidR="008461A3" w:rsidRPr="00A12BCC">
        <w:rPr>
          <w:rFonts w:ascii="Arial" w:hAnsi="Arial" w:cs="Arial"/>
          <w:sz w:val="24"/>
          <w:szCs w:val="24"/>
        </w:rPr>
        <w:t xml:space="preserve"> </w:t>
      </w:r>
      <w:r w:rsidR="00647F0C">
        <w:rPr>
          <w:rFonts w:ascii="Arial" w:hAnsi="Arial" w:cs="Arial"/>
          <w:sz w:val="24"/>
          <w:szCs w:val="24"/>
        </w:rPr>
        <w:t xml:space="preserve">naming rights of the stadium and other revenue streams. </w:t>
      </w:r>
      <w:r w:rsidR="008461A3" w:rsidRPr="00A12BCC">
        <w:rPr>
          <w:rFonts w:ascii="Arial" w:hAnsi="Arial" w:cs="Arial"/>
          <w:sz w:val="24"/>
          <w:szCs w:val="24"/>
        </w:rPr>
        <w:t>Along with expanded potential within the stadium, Swansea City A.F.C will now take SSMC’s previous responsibilities of ‘safety, maintenance, cleaning, operations and the commercial activity of the stadium’ (ibid).</w:t>
      </w:r>
    </w:p>
    <w:p w14:paraId="403050E7" w14:textId="31F7539D" w:rsidR="00BA73C7" w:rsidRPr="00BA73C7" w:rsidRDefault="00593994" w:rsidP="00593994">
      <w:pPr>
        <w:spacing w:after="290" w:line="360" w:lineRule="auto"/>
        <w:jc w:val="both"/>
        <w:rPr>
          <w:rFonts w:ascii="Arial" w:hAnsi="Arial" w:cs="Arial"/>
          <w:sz w:val="24"/>
          <w:szCs w:val="24"/>
        </w:rPr>
      </w:pPr>
      <w:r>
        <w:rPr>
          <w:rFonts w:ascii="Arial" w:hAnsi="Arial" w:cs="Arial"/>
          <w:sz w:val="24"/>
          <w:szCs w:val="24"/>
        </w:rPr>
        <w:t xml:space="preserve">     </w:t>
      </w:r>
      <w:r w:rsidR="00BA73C7">
        <w:rPr>
          <w:rFonts w:ascii="Arial" w:hAnsi="Arial" w:cs="Arial"/>
          <w:sz w:val="24"/>
          <w:szCs w:val="24"/>
        </w:rPr>
        <w:t xml:space="preserve">To ensure an efficient and stable foundation of operations, a P.E.S.T analysis can be </w:t>
      </w:r>
      <w:r>
        <w:rPr>
          <w:rFonts w:ascii="Arial" w:hAnsi="Arial" w:cs="Arial"/>
          <w:sz w:val="24"/>
          <w:szCs w:val="24"/>
        </w:rPr>
        <w:t xml:space="preserve">       </w:t>
      </w:r>
      <w:r w:rsidR="00BA73C7">
        <w:rPr>
          <w:rFonts w:ascii="Arial" w:hAnsi="Arial" w:cs="Arial"/>
          <w:sz w:val="24"/>
          <w:szCs w:val="24"/>
        </w:rPr>
        <w:t>conducted to assess external impacts on the business. A P.E.S.T analysis is the division of the external factors in to their relevant sections (</w:t>
      </w:r>
      <w:proofErr w:type="spellStart"/>
      <w:r w:rsidR="00BA73C7">
        <w:rPr>
          <w:rFonts w:ascii="Arial" w:hAnsi="Arial" w:cs="Arial"/>
          <w:sz w:val="24"/>
          <w:szCs w:val="24"/>
        </w:rPr>
        <w:t>Sloman</w:t>
      </w:r>
      <w:proofErr w:type="spellEnd"/>
      <w:r w:rsidR="00BA73C7">
        <w:rPr>
          <w:rFonts w:ascii="Arial" w:hAnsi="Arial" w:cs="Arial"/>
          <w:sz w:val="24"/>
          <w:szCs w:val="24"/>
        </w:rPr>
        <w:t xml:space="preserve"> </w:t>
      </w:r>
      <w:r w:rsidR="00BA73C7">
        <w:rPr>
          <w:rFonts w:ascii="Arial" w:hAnsi="Arial" w:cs="Arial"/>
          <w:i/>
          <w:sz w:val="24"/>
          <w:szCs w:val="24"/>
        </w:rPr>
        <w:t>et al</w:t>
      </w:r>
      <w:r w:rsidR="00BA73C7">
        <w:rPr>
          <w:rFonts w:ascii="Arial" w:hAnsi="Arial" w:cs="Arial"/>
          <w:sz w:val="24"/>
          <w:szCs w:val="24"/>
        </w:rPr>
        <w:t xml:space="preserve">, 2010). </w:t>
      </w:r>
    </w:p>
    <w:p w14:paraId="19D30D0B" w14:textId="77777777" w:rsidR="008461A3" w:rsidRDefault="008461A3">
      <w:pPr>
        <w:spacing w:after="290" w:line="256" w:lineRule="auto"/>
        <w:ind w:left="338" w:hanging="10"/>
      </w:pPr>
    </w:p>
    <w:p w14:paraId="13DE9E14" w14:textId="77777777" w:rsidR="008461A3" w:rsidRDefault="008461A3">
      <w:pPr>
        <w:spacing w:after="290" w:line="256" w:lineRule="auto"/>
        <w:ind w:left="338" w:hanging="10"/>
      </w:pPr>
    </w:p>
    <w:p w14:paraId="58AA8E83" w14:textId="02550EA7" w:rsidR="008461A3" w:rsidRDefault="008461A3">
      <w:pPr>
        <w:spacing w:after="290" w:line="256" w:lineRule="auto"/>
        <w:ind w:left="338" w:hanging="10"/>
      </w:pPr>
    </w:p>
    <w:p w14:paraId="2063383F" w14:textId="77777777" w:rsidR="0036161B" w:rsidRDefault="00A86DB4">
      <w:pPr>
        <w:spacing w:after="0"/>
        <w:ind w:left="343"/>
      </w:pPr>
      <w:r>
        <w:rPr>
          <w:b/>
        </w:rPr>
        <w:t xml:space="preserve"> </w:t>
      </w:r>
      <w:r>
        <w:rPr>
          <w:b/>
        </w:rPr>
        <w:tab/>
      </w:r>
      <w:r>
        <w:rPr>
          <w:color w:val="2D74B5"/>
          <w:sz w:val="32"/>
        </w:rPr>
        <w:t xml:space="preserve"> </w:t>
      </w:r>
      <w:r>
        <w:br w:type="page"/>
      </w:r>
    </w:p>
    <w:p w14:paraId="197192C5" w14:textId="77777777" w:rsidR="0036161B" w:rsidRDefault="00A86DB4">
      <w:pPr>
        <w:pStyle w:val="Heading1"/>
        <w:ind w:left="338"/>
      </w:pPr>
      <w:bookmarkStart w:id="2" w:name="_Toc510722700"/>
      <w:r>
        <w:lastRenderedPageBreak/>
        <w:t>2.Main Findings</w:t>
      </w:r>
      <w:bookmarkEnd w:id="2"/>
      <w:r>
        <w:t xml:space="preserve"> </w:t>
      </w:r>
    </w:p>
    <w:p w14:paraId="02EBCBAA" w14:textId="77777777" w:rsidR="008C40BE" w:rsidRDefault="008C40BE">
      <w:pPr>
        <w:pStyle w:val="Heading2"/>
        <w:ind w:left="338"/>
      </w:pPr>
    </w:p>
    <w:p w14:paraId="351846CA" w14:textId="1237D4CF" w:rsidR="0036161B" w:rsidRDefault="00A86DB4">
      <w:pPr>
        <w:pStyle w:val="Heading2"/>
        <w:ind w:left="338"/>
      </w:pPr>
      <w:bookmarkStart w:id="3" w:name="_Toc510722701"/>
      <w:r>
        <w:t>2.1 Political</w:t>
      </w:r>
      <w:bookmarkEnd w:id="3"/>
    </w:p>
    <w:p w14:paraId="7CA6944E" w14:textId="1D947943" w:rsidR="008461A3" w:rsidRDefault="008461A3" w:rsidP="008461A3"/>
    <w:p w14:paraId="63FCBBCE" w14:textId="12902DE4" w:rsidR="008461A3" w:rsidRPr="00A12BCC" w:rsidRDefault="008461A3" w:rsidP="000F1593">
      <w:pPr>
        <w:spacing w:line="360" w:lineRule="auto"/>
        <w:jc w:val="both"/>
        <w:rPr>
          <w:rFonts w:ascii="Arial" w:hAnsi="Arial" w:cs="Arial"/>
          <w:sz w:val="24"/>
          <w:szCs w:val="24"/>
          <w:u w:val="single"/>
        </w:rPr>
      </w:pPr>
      <w:r w:rsidRPr="00A12BCC">
        <w:rPr>
          <w:rFonts w:ascii="Arial" w:hAnsi="Arial" w:cs="Arial"/>
          <w:sz w:val="24"/>
          <w:szCs w:val="24"/>
          <w:u w:val="single"/>
        </w:rPr>
        <w:t>Political stability</w:t>
      </w:r>
    </w:p>
    <w:p w14:paraId="403D4FCE" w14:textId="5AD60403" w:rsidR="008461A3" w:rsidRPr="000F1593" w:rsidRDefault="008C40BE" w:rsidP="000F1593">
      <w:pPr>
        <w:spacing w:line="360" w:lineRule="auto"/>
        <w:jc w:val="both"/>
        <w:rPr>
          <w:rFonts w:ascii="Arial" w:hAnsi="Arial" w:cs="Arial"/>
          <w:sz w:val="24"/>
          <w:szCs w:val="24"/>
        </w:rPr>
      </w:pPr>
      <w:r>
        <w:rPr>
          <w:rFonts w:ascii="Arial" w:hAnsi="Arial" w:cs="Arial"/>
          <w:sz w:val="24"/>
          <w:szCs w:val="24"/>
        </w:rPr>
        <w:t xml:space="preserve">     </w:t>
      </w:r>
      <w:r w:rsidR="008461A3" w:rsidRPr="000F1593">
        <w:rPr>
          <w:rFonts w:ascii="Arial" w:hAnsi="Arial" w:cs="Arial"/>
          <w:sz w:val="24"/>
          <w:szCs w:val="24"/>
        </w:rPr>
        <w:t>Swansea has enjoyed a stable political environment with Swansea East and West being held by the Labour Party since 2005 (Swansea Council, 2017), and the council also being majority Labour in the 2004 and 2008 local elections (Teale, 2018a), (Teale, 2018b).  Labour won the majority within the council in 2012 (Teale, 201</w:t>
      </w:r>
      <w:r w:rsidR="00593994">
        <w:rPr>
          <w:rFonts w:ascii="Arial" w:hAnsi="Arial" w:cs="Arial"/>
          <w:sz w:val="24"/>
          <w:szCs w:val="24"/>
        </w:rPr>
        <w:t>8c</w:t>
      </w:r>
      <w:r w:rsidR="008461A3" w:rsidRPr="000F1593">
        <w:rPr>
          <w:rFonts w:ascii="Arial" w:hAnsi="Arial" w:cs="Arial"/>
          <w:sz w:val="24"/>
          <w:szCs w:val="24"/>
        </w:rPr>
        <w:t xml:space="preserve">), and have held this majority since and improved on their position in the 2017 election (BBC, 2017). </w:t>
      </w:r>
    </w:p>
    <w:p w14:paraId="061233C3" w14:textId="6B09B753" w:rsidR="00FC67FE" w:rsidRDefault="008C40BE" w:rsidP="000F1593">
      <w:pPr>
        <w:spacing w:line="360" w:lineRule="auto"/>
        <w:jc w:val="both"/>
        <w:rPr>
          <w:rFonts w:ascii="Arial" w:hAnsi="Arial" w:cs="Arial"/>
          <w:sz w:val="24"/>
          <w:szCs w:val="24"/>
        </w:rPr>
      </w:pPr>
      <w:r>
        <w:rPr>
          <w:rFonts w:ascii="Arial" w:hAnsi="Arial" w:cs="Arial"/>
          <w:sz w:val="24"/>
          <w:szCs w:val="24"/>
        </w:rPr>
        <w:t xml:space="preserve">     </w:t>
      </w:r>
      <w:r w:rsidR="00FC67FE">
        <w:rPr>
          <w:rFonts w:ascii="Arial" w:hAnsi="Arial" w:cs="Arial"/>
          <w:sz w:val="24"/>
          <w:szCs w:val="24"/>
        </w:rPr>
        <w:t>With the new deal generating a guaranteed rental income and a ‘percentage of any stadium naming rights</w:t>
      </w:r>
      <w:r w:rsidR="00593994">
        <w:rPr>
          <w:rFonts w:ascii="Arial" w:hAnsi="Arial" w:cs="Arial"/>
          <w:sz w:val="24"/>
          <w:szCs w:val="24"/>
        </w:rPr>
        <w:t xml:space="preserve">’ </w:t>
      </w:r>
      <w:r w:rsidR="00FC67FE">
        <w:rPr>
          <w:rFonts w:ascii="Arial" w:hAnsi="Arial" w:cs="Arial"/>
          <w:sz w:val="24"/>
          <w:szCs w:val="24"/>
        </w:rPr>
        <w:t>for the council</w:t>
      </w:r>
      <w:r w:rsidR="009866AE" w:rsidRPr="009866AE">
        <w:rPr>
          <w:rFonts w:ascii="Arial" w:hAnsi="Arial" w:cs="Arial"/>
          <w:sz w:val="24"/>
          <w:szCs w:val="24"/>
        </w:rPr>
        <w:t xml:space="preserve"> </w:t>
      </w:r>
      <w:r w:rsidR="009866AE">
        <w:rPr>
          <w:rFonts w:ascii="Arial" w:hAnsi="Arial" w:cs="Arial"/>
          <w:sz w:val="24"/>
          <w:szCs w:val="24"/>
        </w:rPr>
        <w:t>(</w:t>
      </w:r>
      <w:r w:rsidR="009866AE">
        <w:rPr>
          <w:rFonts w:ascii="Arial" w:hAnsi="Arial" w:cs="Arial"/>
          <w:sz w:val="24"/>
          <w:szCs w:val="24"/>
        </w:rPr>
        <w:t>Swansea council, 2018)</w:t>
      </w:r>
      <w:r w:rsidR="00FC67FE">
        <w:rPr>
          <w:rFonts w:ascii="Arial" w:hAnsi="Arial" w:cs="Arial"/>
          <w:sz w:val="24"/>
          <w:szCs w:val="24"/>
        </w:rPr>
        <w:t xml:space="preserve">, along with Swansea City A.F.C. gaining sole control of Swansea Stadium Management company, both Swansea City A.F.C. and Swansea council can benefit from a stable political environment as both parties </w:t>
      </w:r>
      <w:r w:rsidR="009866AE">
        <w:rPr>
          <w:rFonts w:ascii="Arial" w:hAnsi="Arial" w:cs="Arial"/>
          <w:sz w:val="24"/>
          <w:szCs w:val="24"/>
        </w:rPr>
        <w:t>are benefitting from deals between them.</w:t>
      </w:r>
    </w:p>
    <w:p w14:paraId="01BC82C8" w14:textId="78DC3D6D" w:rsidR="00FC67FE" w:rsidRDefault="008C40BE" w:rsidP="000F1593">
      <w:pPr>
        <w:spacing w:line="360" w:lineRule="auto"/>
        <w:jc w:val="both"/>
        <w:rPr>
          <w:rFonts w:ascii="Arial" w:hAnsi="Arial" w:cs="Arial"/>
          <w:sz w:val="24"/>
          <w:szCs w:val="24"/>
        </w:rPr>
      </w:pPr>
      <w:r>
        <w:rPr>
          <w:rFonts w:ascii="Arial" w:hAnsi="Arial" w:cs="Arial"/>
          <w:sz w:val="24"/>
          <w:szCs w:val="24"/>
        </w:rPr>
        <w:t xml:space="preserve">    </w:t>
      </w:r>
    </w:p>
    <w:p w14:paraId="7A1B301C" w14:textId="331285BD" w:rsidR="000F1593" w:rsidRPr="00A12BCC" w:rsidRDefault="008461A3" w:rsidP="000F1593">
      <w:pPr>
        <w:spacing w:line="360" w:lineRule="auto"/>
        <w:jc w:val="both"/>
        <w:rPr>
          <w:rFonts w:ascii="Arial" w:hAnsi="Arial" w:cs="Arial"/>
          <w:sz w:val="24"/>
          <w:szCs w:val="24"/>
          <w:u w:val="single"/>
        </w:rPr>
      </w:pPr>
      <w:r w:rsidRPr="00A12BCC">
        <w:rPr>
          <w:rFonts w:ascii="Arial" w:hAnsi="Arial" w:cs="Arial"/>
          <w:sz w:val="24"/>
          <w:szCs w:val="24"/>
          <w:u w:val="single"/>
        </w:rPr>
        <w:t>Safety regulations</w:t>
      </w:r>
    </w:p>
    <w:p w14:paraId="08B6E786" w14:textId="239C40F4" w:rsidR="00FC67FE" w:rsidRDefault="008C40BE" w:rsidP="00A12BCC">
      <w:pPr>
        <w:spacing w:line="360" w:lineRule="auto"/>
        <w:jc w:val="both"/>
        <w:rPr>
          <w:rFonts w:ascii="Arial" w:hAnsi="Arial" w:cs="Arial"/>
          <w:sz w:val="24"/>
          <w:szCs w:val="24"/>
        </w:rPr>
      </w:pPr>
      <w:r>
        <w:rPr>
          <w:rFonts w:ascii="Arial" w:hAnsi="Arial" w:cs="Arial"/>
          <w:sz w:val="24"/>
          <w:szCs w:val="24"/>
        </w:rPr>
        <w:t xml:space="preserve">     </w:t>
      </w:r>
      <w:r w:rsidR="00A12BCC">
        <w:rPr>
          <w:rFonts w:ascii="Arial" w:hAnsi="Arial" w:cs="Arial"/>
          <w:sz w:val="24"/>
          <w:szCs w:val="24"/>
        </w:rPr>
        <w:t>Safety measures at Liberty Stadium may soon be tested</w:t>
      </w:r>
      <w:r w:rsidR="00FC67FE">
        <w:rPr>
          <w:rFonts w:ascii="Arial" w:hAnsi="Arial" w:cs="Arial"/>
          <w:sz w:val="24"/>
          <w:szCs w:val="24"/>
        </w:rPr>
        <w:t>,</w:t>
      </w:r>
      <w:r w:rsidR="00A12BCC">
        <w:rPr>
          <w:rFonts w:ascii="Arial" w:hAnsi="Arial" w:cs="Arial"/>
          <w:sz w:val="24"/>
          <w:szCs w:val="24"/>
        </w:rPr>
        <w:t xml:space="preserve"> </w:t>
      </w:r>
      <w:r w:rsidR="00FC67FE">
        <w:rPr>
          <w:rFonts w:ascii="Arial" w:hAnsi="Arial" w:cs="Arial"/>
          <w:sz w:val="24"/>
          <w:szCs w:val="24"/>
        </w:rPr>
        <w:t>as</w:t>
      </w:r>
      <w:r w:rsidR="00A12BCC">
        <w:rPr>
          <w:rFonts w:ascii="Arial" w:hAnsi="Arial" w:cs="Arial"/>
          <w:sz w:val="24"/>
          <w:szCs w:val="24"/>
        </w:rPr>
        <w:t xml:space="preserve"> standing areas</w:t>
      </w:r>
      <w:r w:rsidR="00FC67FE">
        <w:rPr>
          <w:rFonts w:ascii="Arial" w:hAnsi="Arial" w:cs="Arial"/>
          <w:sz w:val="24"/>
          <w:szCs w:val="24"/>
        </w:rPr>
        <w:t xml:space="preserve"> could make their</w:t>
      </w:r>
      <w:r w:rsidR="00A12BCC">
        <w:rPr>
          <w:rFonts w:ascii="Arial" w:hAnsi="Arial" w:cs="Arial"/>
          <w:sz w:val="24"/>
          <w:szCs w:val="24"/>
        </w:rPr>
        <w:t xml:space="preserve"> return to English football. As it stands, since 1994, both </w:t>
      </w:r>
      <w:r w:rsidR="009866AE">
        <w:rPr>
          <w:rFonts w:ascii="Arial" w:hAnsi="Arial" w:cs="Arial"/>
          <w:sz w:val="24"/>
          <w:szCs w:val="24"/>
        </w:rPr>
        <w:t>P</w:t>
      </w:r>
      <w:r w:rsidR="00A12BCC">
        <w:rPr>
          <w:rFonts w:ascii="Arial" w:hAnsi="Arial" w:cs="Arial"/>
          <w:sz w:val="24"/>
          <w:szCs w:val="24"/>
        </w:rPr>
        <w:t>remier</w:t>
      </w:r>
      <w:r w:rsidR="00FC67FE">
        <w:rPr>
          <w:rFonts w:ascii="Arial" w:hAnsi="Arial" w:cs="Arial"/>
          <w:sz w:val="24"/>
          <w:szCs w:val="24"/>
        </w:rPr>
        <w:t xml:space="preserve"> </w:t>
      </w:r>
      <w:r w:rsidR="009866AE">
        <w:rPr>
          <w:rFonts w:ascii="Arial" w:hAnsi="Arial" w:cs="Arial"/>
          <w:sz w:val="24"/>
          <w:szCs w:val="24"/>
        </w:rPr>
        <w:t>L</w:t>
      </w:r>
      <w:r w:rsidR="00FC67FE">
        <w:rPr>
          <w:rFonts w:ascii="Arial" w:hAnsi="Arial" w:cs="Arial"/>
          <w:sz w:val="24"/>
          <w:szCs w:val="24"/>
        </w:rPr>
        <w:t>eague</w:t>
      </w:r>
      <w:r w:rsidR="00A12BCC">
        <w:rPr>
          <w:rFonts w:ascii="Arial" w:hAnsi="Arial" w:cs="Arial"/>
          <w:sz w:val="24"/>
          <w:szCs w:val="24"/>
        </w:rPr>
        <w:t xml:space="preserve"> and </w:t>
      </w:r>
      <w:r w:rsidR="009866AE">
        <w:rPr>
          <w:rFonts w:ascii="Arial" w:hAnsi="Arial" w:cs="Arial"/>
          <w:sz w:val="24"/>
          <w:szCs w:val="24"/>
        </w:rPr>
        <w:t>C</w:t>
      </w:r>
      <w:r w:rsidR="00A12BCC">
        <w:rPr>
          <w:rFonts w:ascii="Arial" w:hAnsi="Arial" w:cs="Arial"/>
          <w:sz w:val="24"/>
          <w:szCs w:val="24"/>
        </w:rPr>
        <w:t xml:space="preserve">hampionship </w:t>
      </w:r>
      <w:r w:rsidR="00FC67FE">
        <w:rPr>
          <w:rFonts w:ascii="Arial" w:hAnsi="Arial" w:cs="Arial"/>
          <w:sz w:val="24"/>
          <w:szCs w:val="24"/>
        </w:rPr>
        <w:t>clubs</w:t>
      </w:r>
      <w:r w:rsidR="00A12BCC">
        <w:rPr>
          <w:rFonts w:ascii="Arial" w:hAnsi="Arial" w:cs="Arial"/>
          <w:sz w:val="24"/>
          <w:szCs w:val="24"/>
        </w:rPr>
        <w:t xml:space="preserve"> are required to have all seater</w:t>
      </w:r>
      <w:r w:rsidR="000F1593">
        <w:rPr>
          <w:rFonts w:ascii="Arial" w:hAnsi="Arial" w:cs="Arial"/>
          <w:sz w:val="24"/>
          <w:szCs w:val="24"/>
        </w:rPr>
        <w:t xml:space="preserve"> </w:t>
      </w:r>
      <w:r w:rsidR="00A12BCC">
        <w:rPr>
          <w:rFonts w:ascii="Arial" w:hAnsi="Arial" w:cs="Arial"/>
          <w:sz w:val="24"/>
          <w:szCs w:val="24"/>
        </w:rPr>
        <w:t>stadiums by law</w:t>
      </w:r>
      <w:r w:rsidR="009866AE">
        <w:rPr>
          <w:rFonts w:ascii="Arial" w:hAnsi="Arial" w:cs="Arial"/>
          <w:sz w:val="24"/>
          <w:szCs w:val="24"/>
        </w:rPr>
        <w:t xml:space="preserve"> (</w:t>
      </w:r>
      <w:proofErr w:type="spellStart"/>
      <w:r w:rsidR="009866AE">
        <w:rPr>
          <w:rFonts w:ascii="Arial" w:hAnsi="Arial" w:cs="Arial"/>
          <w:sz w:val="24"/>
          <w:szCs w:val="24"/>
        </w:rPr>
        <w:t>Rumsby</w:t>
      </w:r>
      <w:proofErr w:type="spellEnd"/>
      <w:r w:rsidR="009866AE">
        <w:rPr>
          <w:rFonts w:ascii="Arial" w:hAnsi="Arial" w:cs="Arial"/>
          <w:sz w:val="24"/>
          <w:szCs w:val="24"/>
        </w:rPr>
        <w:t>, 2016)</w:t>
      </w:r>
      <w:r w:rsidR="00A12BCC">
        <w:rPr>
          <w:rFonts w:ascii="Arial" w:hAnsi="Arial" w:cs="Arial"/>
          <w:sz w:val="24"/>
          <w:szCs w:val="24"/>
        </w:rPr>
        <w:t xml:space="preserve">. </w:t>
      </w:r>
      <w:r w:rsidR="00FC67FE">
        <w:rPr>
          <w:rFonts w:ascii="Arial" w:hAnsi="Arial" w:cs="Arial"/>
          <w:sz w:val="24"/>
          <w:szCs w:val="24"/>
        </w:rPr>
        <w:t>This is partially due to the Hillsborough disaster that saw fans overcrowded in standing areas and concluded with 96 fans losing their lives</w:t>
      </w:r>
      <w:r w:rsidR="00FC67FE">
        <w:rPr>
          <w:rFonts w:ascii="Arial" w:hAnsi="Arial" w:cs="Arial"/>
          <w:sz w:val="24"/>
          <w:szCs w:val="24"/>
        </w:rPr>
        <w:t xml:space="preserve"> (BBC, 2016)</w:t>
      </w:r>
      <w:r w:rsidR="00FC67FE">
        <w:rPr>
          <w:rFonts w:ascii="Arial" w:hAnsi="Arial" w:cs="Arial"/>
          <w:sz w:val="24"/>
          <w:szCs w:val="24"/>
        </w:rPr>
        <w:t xml:space="preserve">. </w:t>
      </w:r>
    </w:p>
    <w:p w14:paraId="4E1F82BD" w14:textId="17B63EBB" w:rsidR="00A12BCC" w:rsidRDefault="008C40BE" w:rsidP="00A12BCC">
      <w:pPr>
        <w:spacing w:line="360" w:lineRule="auto"/>
        <w:jc w:val="both"/>
        <w:rPr>
          <w:rFonts w:ascii="Arial" w:hAnsi="Arial" w:cs="Arial"/>
          <w:sz w:val="24"/>
          <w:szCs w:val="24"/>
        </w:rPr>
      </w:pPr>
      <w:r>
        <w:rPr>
          <w:rFonts w:ascii="Arial" w:hAnsi="Arial" w:cs="Arial"/>
          <w:sz w:val="24"/>
          <w:szCs w:val="24"/>
        </w:rPr>
        <w:t xml:space="preserve">     </w:t>
      </w:r>
      <w:r w:rsidR="00A12BCC">
        <w:rPr>
          <w:rFonts w:ascii="Arial" w:hAnsi="Arial" w:cs="Arial"/>
          <w:sz w:val="24"/>
          <w:szCs w:val="24"/>
        </w:rPr>
        <w:t>This incident saw standing areas being banned, but since an inquest found police negligence responsible for the incident</w:t>
      </w:r>
      <w:r w:rsidR="00FC67FE">
        <w:rPr>
          <w:rFonts w:ascii="Arial" w:hAnsi="Arial" w:cs="Arial"/>
          <w:sz w:val="24"/>
          <w:szCs w:val="24"/>
        </w:rPr>
        <w:t xml:space="preserve"> (BBC, 2016)</w:t>
      </w:r>
      <w:r w:rsidR="00A12BCC">
        <w:rPr>
          <w:rFonts w:ascii="Arial" w:hAnsi="Arial" w:cs="Arial"/>
          <w:sz w:val="24"/>
          <w:szCs w:val="24"/>
        </w:rPr>
        <w:t>, there is now ‘overwhelming support’ for the re-introduction of safe standing areas (</w:t>
      </w:r>
      <w:proofErr w:type="spellStart"/>
      <w:r w:rsidR="00A12BCC">
        <w:rPr>
          <w:rFonts w:ascii="Arial" w:hAnsi="Arial" w:cs="Arial"/>
          <w:sz w:val="24"/>
          <w:szCs w:val="24"/>
        </w:rPr>
        <w:t>Vittles</w:t>
      </w:r>
      <w:proofErr w:type="spellEnd"/>
      <w:r w:rsidR="00A12BCC">
        <w:rPr>
          <w:rFonts w:ascii="Arial" w:hAnsi="Arial" w:cs="Arial"/>
          <w:sz w:val="24"/>
          <w:szCs w:val="24"/>
        </w:rPr>
        <w:t>, 2016).</w:t>
      </w:r>
      <w:r w:rsidR="00A12BCC" w:rsidRPr="00A12BCC">
        <w:rPr>
          <w:rFonts w:ascii="Arial" w:hAnsi="Arial" w:cs="Arial"/>
          <w:sz w:val="24"/>
          <w:szCs w:val="24"/>
        </w:rPr>
        <w:t xml:space="preserve"> </w:t>
      </w:r>
    </w:p>
    <w:p w14:paraId="4C24991B" w14:textId="517E5EFC" w:rsidR="00A12BCC" w:rsidRDefault="008C40BE" w:rsidP="00A12BCC">
      <w:pPr>
        <w:spacing w:line="360" w:lineRule="auto"/>
        <w:jc w:val="both"/>
        <w:rPr>
          <w:rFonts w:ascii="Arial" w:hAnsi="Arial" w:cs="Arial"/>
          <w:sz w:val="24"/>
          <w:szCs w:val="24"/>
        </w:rPr>
      </w:pPr>
      <w:r>
        <w:rPr>
          <w:rFonts w:ascii="Arial" w:hAnsi="Arial" w:cs="Arial"/>
          <w:sz w:val="24"/>
          <w:szCs w:val="24"/>
        </w:rPr>
        <w:t xml:space="preserve">     </w:t>
      </w:r>
      <w:r w:rsidR="00A12BCC">
        <w:rPr>
          <w:rFonts w:ascii="Arial" w:hAnsi="Arial" w:cs="Arial"/>
          <w:sz w:val="24"/>
          <w:szCs w:val="24"/>
        </w:rPr>
        <w:t>With ‘pressure’ mounting on the Government to reintroduce standing in stadiums, and with some clubs already bringing it in, standing could once again be the norm in many football stadiums (</w:t>
      </w:r>
      <w:proofErr w:type="spellStart"/>
      <w:r w:rsidR="00A12BCC">
        <w:rPr>
          <w:rFonts w:ascii="Arial" w:hAnsi="Arial" w:cs="Arial"/>
          <w:sz w:val="24"/>
          <w:szCs w:val="24"/>
        </w:rPr>
        <w:t>Rumsby</w:t>
      </w:r>
      <w:proofErr w:type="spellEnd"/>
      <w:r w:rsidR="00A12BCC">
        <w:rPr>
          <w:rFonts w:ascii="Arial" w:hAnsi="Arial" w:cs="Arial"/>
          <w:sz w:val="24"/>
          <w:szCs w:val="24"/>
        </w:rPr>
        <w:t xml:space="preserve">, 2017). </w:t>
      </w:r>
    </w:p>
    <w:p w14:paraId="69802057" w14:textId="718BF642" w:rsidR="0075609D" w:rsidRDefault="008C40BE" w:rsidP="00A12BCC">
      <w:pPr>
        <w:spacing w:line="360" w:lineRule="auto"/>
        <w:jc w:val="both"/>
        <w:rPr>
          <w:rFonts w:ascii="Arial" w:hAnsi="Arial" w:cs="Arial"/>
          <w:sz w:val="24"/>
          <w:szCs w:val="24"/>
        </w:rPr>
      </w:pPr>
      <w:r>
        <w:rPr>
          <w:rFonts w:ascii="Arial" w:hAnsi="Arial" w:cs="Arial"/>
          <w:sz w:val="24"/>
          <w:szCs w:val="24"/>
        </w:rPr>
        <w:lastRenderedPageBreak/>
        <w:t xml:space="preserve">     </w:t>
      </w:r>
      <w:r w:rsidR="00A12BCC">
        <w:rPr>
          <w:rFonts w:ascii="Arial" w:hAnsi="Arial" w:cs="Arial"/>
          <w:sz w:val="24"/>
          <w:szCs w:val="24"/>
        </w:rPr>
        <w:t>With the Liberty stadium opening in 2005 (Liberty Stadium, 2018), they have never had to deal with standing areas. These areas can lead to new issues</w:t>
      </w:r>
      <w:r w:rsidR="00FC67FE">
        <w:rPr>
          <w:rFonts w:ascii="Arial" w:hAnsi="Arial" w:cs="Arial"/>
          <w:sz w:val="24"/>
          <w:szCs w:val="24"/>
        </w:rPr>
        <w:t>,</w:t>
      </w:r>
      <w:r w:rsidR="00A12BCC">
        <w:rPr>
          <w:rFonts w:ascii="Arial" w:hAnsi="Arial" w:cs="Arial"/>
          <w:sz w:val="24"/>
          <w:szCs w:val="24"/>
        </w:rPr>
        <w:t xml:space="preserve"> regarding safety and maintenance, that Swansea City A.F.C. have not yet had to deal with.</w:t>
      </w:r>
    </w:p>
    <w:p w14:paraId="4C40B1A1" w14:textId="77777777" w:rsidR="00FC67FE" w:rsidRDefault="00FC67FE" w:rsidP="00A12BCC">
      <w:pPr>
        <w:spacing w:line="360" w:lineRule="auto"/>
        <w:jc w:val="both"/>
        <w:rPr>
          <w:rFonts w:ascii="Arial" w:hAnsi="Arial" w:cs="Arial"/>
          <w:sz w:val="24"/>
          <w:szCs w:val="24"/>
        </w:rPr>
      </w:pPr>
    </w:p>
    <w:p w14:paraId="3D73C788" w14:textId="37BF9840" w:rsidR="0075609D" w:rsidRPr="0075609D" w:rsidRDefault="0075609D" w:rsidP="00A12BCC">
      <w:pPr>
        <w:spacing w:line="360" w:lineRule="auto"/>
        <w:jc w:val="both"/>
        <w:rPr>
          <w:rFonts w:ascii="Arial" w:hAnsi="Arial" w:cs="Arial"/>
          <w:sz w:val="24"/>
          <w:szCs w:val="24"/>
          <w:u w:val="single"/>
        </w:rPr>
      </w:pPr>
      <w:r w:rsidRPr="0075609D">
        <w:rPr>
          <w:rFonts w:ascii="Arial" w:hAnsi="Arial" w:cs="Arial"/>
          <w:sz w:val="24"/>
          <w:szCs w:val="24"/>
          <w:u w:val="single"/>
        </w:rPr>
        <w:t>Taxes</w:t>
      </w:r>
    </w:p>
    <w:p w14:paraId="611CC0DE" w14:textId="78555C23" w:rsidR="00A12BCC" w:rsidRDefault="008C40BE" w:rsidP="000F1593">
      <w:pPr>
        <w:spacing w:line="360" w:lineRule="auto"/>
        <w:jc w:val="both"/>
        <w:rPr>
          <w:rFonts w:ascii="Arial" w:hAnsi="Arial" w:cs="Arial"/>
          <w:sz w:val="24"/>
          <w:szCs w:val="24"/>
        </w:rPr>
      </w:pPr>
      <w:r>
        <w:rPr>
          <w:rFonts w:ascii="Arial" w:hAnsi="Arial" w:cs="Arial"/>
          <w:sz w:val="24"/>
          <w:szCs w:val="24"/>
        </w:rPr>
        <w:t xml:space="preserve">     </w:t>
      </w:r>
      <w:r w:rsidR="0075609D">
        <w:rPr>
          <w:rFonts w:ascii="Arial" w:hAnsi="Arial" w:cs="Arial"/>
          <w:sz w:val="24"/>
          <w:szCs w:val="24"/>
        </w:rPr>
        <w:t>Tax fluctuations can have many knock-on effects to the revenue earned by the club. As footballers earn a high wage, with the average</w:t>
      </w:r>
      <w:r w:rsidR="00FC67FE">
        <w:rPr>
          <w:rFonts w:ascii="Arial" w:hAnsi="Arial" w:cs="Arial"/>
          <w:sz w:val="24"/>
          <w:szCs w:val="24"/>
        </w:rPr>
        <w:t xml:space="preserve"> Swansea City player wage</w:t>
      </w:r>
      <w:r w:rsidR="0075609D">
        <w:rPr>
          <w:rFonts w:ascii="Arial" w:hAnsi="Arial" w:cs="Arial"/>
          <w:sz w:val="24"/>
          <w:szCs w:val="24"/>
        </w:rPr>
        <w:t xml:space="preserve"> being £32,940 (</w:t>
      </w:r>
      <w:proofErr w:type="spellStart"/>
      <w:r w:rsidR="0075609D">
        <w:rPr>
          <w:rFonts w:ascii="Arial" w:hAnsi="Arial" w:cs="Arial"/>
          <w:sz w:val="24"/>
          <w:szCs w:val="24"/>
        </w:rPr>
        <w:t>Mitchelmore</w:t>
      </w:r>
      <w:proofErr w:type="spellEnd"/>
      <w:r w:rsidR="0075609D">
        <w:rPr>
          <w:rFonts w:ascii="Arial" w:hAnsi="Arial" w:cs="Arial"/>
          <w:sz w:val="24"/>
          <w:szCs w:val="24"/>
        </w:rPr>
        <w:t>, 2017), a lower</w:t>
      </w:r>
      <w:r w:rsidR="00FC67FE">
        <w:rPr>
          <w:rFonts w:ascii="Arial" w:hAnsi="Arial" w:cs="Arial"/>
          <w:sz w:val="24"/>
          <w:szCs w:val="24"/>
        </w:rPr>
        <w:t xml:space="preserve"> income tax</w:t>
      </w:r>
      <w:r w:rsidR="0075609D">
        <w:rPr>
          <w:rFonts w:ascii="Arial" w:hAnsi="Arial" w:cs="Arial"/>
          <w:sz w:val="24"/>
          <w:szCs w:val="24"/>
        </w:rPr>
        <w:t xml:space="preserve"> rate may provide an incentive to play for </w:t>
      </w:r>
      <w:r w:rsidR="00FC67FE">
        <w:rPr>
          <w:rFonts w:ascii="Arial" w:hAnsi="Arial" w:cs="Arial"/>
          <w:sz w:val="24"/>
          <w:szCs w:val="24"/>
        </w:rPr>
        <w:t>the club.</w:t>
      </w:r>
      <w:r w:rsidR="0075609D">
        <w:rPr>
          <w:rFonts w:ascii="Arial" w:hAnsi="Arial" w:cs="Arial"/>
          <w:sz w:val="24"/>
          <w:szCs w:val="24"/>
        </w:rPr>
        <w:t xml:space="preserve"> If popular football players then join Swansea City A.F.C.</w:t>
      </w:r>
      <w:r w:rsidR="00FC67FE">
        <w:rPr>
          <w:rFonts w:ascii="Arial" w:hAnsi="Arial" w:cs="Arial"/>
          <w:sz w:val="24"/>
          <w:szCs w:val="24"/>
        </w:rPr>
        <w:t xml:space="preserve"> as a result</w:t>
      </w:r>
      <w:r w:rsidR="0075609D">
        <w:rPr>
          <w:rFonts w:ascii="Arial" w:hAnsi="Arial" w:cs="Arial"/>
          <w:sz w:val="24"/>
          <w:szCs w:val="24"/>
        </w:rPr>
        <w:t xml:space="preserve">, the club can </w:t>
      </w:r>
      <w:r w:rsidR="00FC67FE">
        <w:rPr>
          <w:rFonts w:ascii="Arial" w:hAnsi="Arial" w:cs="Arial"/>
          <w:sz w:val="24"/>
          <w:szCs w:val="24"/>
        </w:rPr>
        <w:t>increase revenue t</w:t>
      </w:r>
      <w:r w:rsidR="0075609D">
        <w:rPr>
          <w:rFonts w:ascii="Arial" w:hAnsi="Arial" w:cs="Arial"/>
          <w:sz w:val="24"/>
          <w:szCs w:val="24"/>
        </w:rPr>
        <w:t>hrough merchandise sales.</w:t>
      </w:r>
    </w:p>
    <w:p w14:paraId="541A69E2" w14:textId="3A8F10D1" w:rsidR="00FC67FE" w:rsidRDefault="008C40BE" w:rsidP="000F1593">
      <w:pPr>
        <w:spacing w:line="360" w:lineRule="auto"/>
        <w:jc w:val="both"/>
        <w:rPr>
          <w:rFonts w:ascii="Arial" w:hAnsi="Arial" w:cs="Arial"/>
          <w:sz w:val="24"/>
          <w:szCs w:val="24"/>
        </w:rPr>
      </w:pPr>
      <w:r>
        <w:rPr>
          <w:rFonts w:ascii="Arial" w:hAnsi="Arial" w:cs="Arial"/>
          <w:sz w:val="24"/>
          <w:szCs w:val="24"/>
        </w:rPr>
        <w:t xml:space="preserve">     </w:t>
      </w:r>
      <w:r w:rsidR="00FC67FE">
        <w:rPr>
          <w:rFonts w:ascii="Arial" w:hAnsi="Arial" w:cs="Arial"/>
          <w:sz w:val="24"/>
          <w:szCs w:val="24"/>
        </w:rPr>
        <w:t>Corporation tax can also impact the bottom line of the club. With the Government proposing</w:t>
      </w:r>
      <w:r w:rsidR="00BA73C7">
        <w:rPr>
          <w:rFonts w:ascii="Arial" w:hAnsi="Arial" w:cs="Arial"/>
          <w:sz w:val="24"/>
          <w:szCs w:val="24"/>
        </w:rPr>
        <w:t xml:space="preserve"> to raise extra education funding by raising corporation tax by</w:t>
      </w:r>
      <w:r w:rsidR="00FC67FE">
        <w:rPr>
          <w:rFonts w:ascii="Arial" w:hAnsi="Arial" w:cs="Arial"/>
          <w:sz w:val="24"/>
          <w:szCs w:val="24"/>
        </w:rPr>
        <w:t xml:space="preserve"> 7%</w:t>
      </w:r>
      <w:r w:rsidR="00BA73C7">
        <w:rPr>
          <w:rFonts w:ascii="Arial" w:hAnsi="Arial" w:cs="Arial"/>
          <w:sz w:val="24"/>
          <w:szCs w:val="24"/>
        </w:rPr>
        <w:t xml:space="preserve"> </w:t>
      </w:r>
      <w:r w:rsidR="00FC67FE">
        <w:rPr>
          <w:rFonts w:ascii="Arial" w:hAnsi="Arial" w:cs="Arial"/>
          <w:sz w:val="24"/>
          <w:szCs w:val="24"/>
        </w:rPr>
        <w:t xml:space="preserve">(Ahmed, 2017), the club may not be as attractive to invest in. </w:t>
      </w:r>
    </w:p>
    <w:p w14:paraId="1D84E284" w14:textId="44E99FA9" w:rsidR="00647F0C" w:rsidRDefault="00647F0C" w:rsidP="000F1593">
      <w:pPr>
        <w:spacing w:line="360" w:lineRule="auto"/>
        <w:jc w:val="both"/>
        <w:rPr>
          <w:rFonts w:ascii="Arial" w:hAnsi="Arial" w:cs="Arial"/>
          <w:sz w:val="24"/>
          <w:szCs w:val="24"/>
        </w:rPr>
      </w:pPr>
      <w:r>
        <w:rPr>
          <w:rFonts w:ascii="Arial" w:hAnsi="Arial" w:cs="Arial"/>
          <w:sz w:val="24"/>
          <w:szCs w:val="24"/>
        </w:rPr>
        <w:t xml:space="preserve">With the club now in control of operations and further revenue streams, the </w:t>
      </w:r>
      <w:proofErr w:type="gramStart"/>
      <w:r>
        <w:rPr>
          <w:rFonts w:ascii="Arial" w:hAnsi="Arial" w:cs="Arial"/>
          <w:sz w:val="24"/>
          <w:szCs w:val="24"/>
        </w:rPr>
        <w:t>clubs</w:t>
      </w:r>
      <w:proofErr w:type="gramEnd"/>
      <w:r>
        <w:rPr>
          <w:rFonts w:ascii="Arial" w:hAnsi="Arial" w:cs="Arial"/>
          <w:sz w:val="24"/>
          <w:szCs w:val="24"/>
        </w:rPr>
        <w:t xml:space="preserve"> extra income will be directly impacted from taxes.</w:t>
      </w:r>
    </w:p>
    <w:p w14:paraId="3D11D71D" w14:textId="77777777" w:rsidR="00BA73C7" w:rsidRDefault="00BA73C7" w:rsidP="000F1593">
      <w:pPr>
        <w:spacing w:line="360" w:lineRule="auto"/>
        <w:jc w:val="both"/>
        <w:rPr>
          <w:rFonts w:ascii="Arial" w:hAnsi="Arial" w:cs="Arial"/>
          <w:sz w:val="24"/>
          <w:szCs w:val="24"/>
        </w:rPr>
      </w:pPr>
    </w:p>
    <w:p w14:paraId="0E0BA30D" w14:textId="62B1BA62" w:rsidR="00A12BCC" w:rsidRDefault="00BA73C7" w:rsidP="000F1593">
      <w:pPr>
        <w:spacing w:line="360" w:lineRule="auto"/>
        <w:jc w:val="both"/>
        <w:rPr>
          <w:rFonts w:ascii="Arial" w:hAnsi="Arial" w:cs="Arial"/>
          <w:sz w:val="24"/>
          <w:szCs w:val="24"/>
          <w:u w:val="single"/>
        </w:rPr>
      </w:pPr>
      <w:r w:rsidRPr="00BA73C7">
        <w:rPr>
          <w:rFonts w:ascii="Arial" w:hAnsi="Arial" w:cs="Arial"/>
          <w:sz w:val="24"/>
          <w:szCs w:val="24"/>
          <w:u w:val="single"/>
        </w:rPr>
        <w:t>Sponsors.</w:t>
      </w:r>
    </w:p>
    <w:p w14:paraId="574834D7" w14:textId="327433FA" w:rsidR="00BA73C7" w:rsidRDefault="00BA73C7" w:rsidP="000F1593">
      <w:pPr>
        <w:spacing w:line="360" w:lineRule="auto"/>
        <w:jc w:val="both"/>
        <w:rPr>
          <w:rFonts w:ascii="Arial" w:hAnsi="Arial" w:cs="Arial"/>
          <w:sz w:val="24"/>
          <w:szCs w:val="24"/>
        </w:rPr>
      </w:pPr>
      <w:r w:rsidRPr="00BA73C7">
        <w:rPr>
          <w:rFonts w:ascii="Arial" w:hAnsi="Arial" w:cs="Arial"/>
          <w:sz w:val="24"/>
          <w:szCs w:val="24"/>
        </w:rPr>
        <w:t>With the</w:t>
      </w:r>
      <w:r>
        <w:rPr>
          <w:rFonts w:ascii="Arial" w:hAnsi="Arial" w:cs="Arial"/>
          <w:sz w:val="24"/>
          <w:szCs w:val="24"/>
        </w:rPr>
        <w:t xml:space="preserve"> UK Government implementing bans for sponsors, lucrative commercial revenue streams could be limited in future. Tobacco companies were banned from sponsoring sporting events in 2003 (BBC, 2005), and there have been calls for the Government to ban both betting (Brown), and alcohol sponsors (. Nine premier league clubs are currently sponsored by betting firms, with Swansea set to earn £4.5m from their latest deal with </w:t>
      </w:r>
      <w:proofErr w:type="spellStart"/>
      <w:r>
        <w:rPr>
          <w:rFonts w:ascii="Arial" w:hAnsi="Arial" w:cs="Arial"/>
          <w:sz w:val="24"/>
          <w:szCs w:val="24"/>
        </w:rPr>
        <w:t>Letou</w:t>
      </w:r>
      <w:proofErr w:type="spellEnd"/>
      <w:r>
        <w:rPr>
          <w:rFonts w:ascii="Arial" w:hAnsi="Arial" w:cs="Arial"/>
          <w:sz w:val="24"/>
          <w:szCs w:val="24"/>
        </w:rPr>
        <w:t>.</w:t>
      </w:r>
    </w:p>
    <w:p w14:paraId="2EFADDF4" w14:textId="6C828345" w:rsidR="00BA73C7" w:rsidRPr="00BA73C7" w:rsidRDefault="00795088" w:rsidP="000F1593">
      <w:pPr>
        <w:spacing w:line="360" w:lineRule="auto"/>
        <w:jc w:val="both"/>
        <w:rPr>
          <w:rFonts w:ascii="Arial" w:hAnsi="Arial" w:cs="Arial"/>
          <w:sz w:val="24"/>
          <w:szCs w:val="24"/>
        </w:rPr>
      </w:pPr>
      <w:proofErr w:type="spellStart"/>
      <w:r>
        <w:rPr>
          <w:rFonts w:ascii="Arial" w:hAnsi="Arial" w:cs="Arial"/>
          <w:sz w:val="24"/>
          <w:szCs w:val="24"/>
        </w:rPr>
        <w:t>Letou</w:t>
      </w:r>
      <w:proofErr w:type="spellEnd"/>
      <w:r>
        <w:rPr>
          <w:rFonts w:ascii="Arial" w:hAnsi="Arial" w:cs="Arial"/>
          <w:sz w:val="24"/>
          <w:szCs w:val="24"/>
        </w:rPr>
        <w:t xml:space="preserve"> will provide Swansea City valuable experience in Asia that will maximise their brand exposure in the area</w:t>
      </w:r>
      <w:r w:rsidR="00BA73C7">
        <w:rPr>
          <w:rFonts w:ascii="Arial" w:hAnsi="Arial" w:cs="Arial"/>
          <w:sz w:val="24"/>
          <w:szCs w:val="24"/>
        </w:rPr>
        <w:t xml:space="preserve">, along with the possibility of extra revenue from </w:t>
      </w:r>
      <w:r w:rsidR="00A50C86">
        <w:rPr>
          <w:rFonts w:ascii="Arial" w:hAnsi="Arial" w:cs="Arial"/>
          <w:sz w:val="24"/>
          <w:szCs w:val="24"/>
        </w:rPr>
        <w:t>additional revenue streams</w:t>
      </w:r>
      <w:r w:rsidR="00BA73C7">
        <w:rPr>
          <w:rFonts w:ascii="Arial" w:hAnsi="Arial" w:cs="Arial"/>
          <w:sz w:val="24"/>
          <w:szCs w:val="24"/>
        </w:rPr>
        <w:t xml:space="preserve">. If the government were to implement the ban, </w:t>
      </w:r>
      <w:r>
        <w:rPr>
          <w:rFonts w:ascii="Arial" w:hAnsi="Arial" w:cs="Arial"/>
          <w:sz w:val="24"/>
          <w:szCs w:val="24"/>
        </w:rPr>
        <w:t>and Swansea City A.F.C still wanted to market in Asia, they would have to find another suitable sponsor</w:t>
      </w:r>
      <w:r w:rsidR="00A50C86">
        <w:rPr>
          <w:rFonts w:ascii="Arial" w:hAnsi="Arial" w:cs="Arial"/>
          <w:sz w:val="24"/>
          <w:szCs w:val="24"/>
        </w:rPr>
        <w:t>, or risk losing influence in Asia.</w:t>
      </w:r>
    </w:p>
    <w:p w14:paraId="2CDDFDC9" w14:textId="77777777" w:rsidR="009866AE" w:rsidRDefault="009866AE" w:rsidP="009866AE">
      <w:pPr>
        <w:pStyle w:val="Heading2"/>
        <w:ind w:left="0" w:firstLine="0"/>
      </w:pPr>
      <w:bookmarkStart w:id="4" w:name="_Toc510722702"/>
      <w:r>
        <w:lastRenderedPageBreak/>
        <w:t>2.2 Economical</w:t>
      </w:r>
      <w:bookmarkEnd w:id="4"/>
      <w:r>
        <w:t xml:space="preserve"> </w:t>
      </w:r>
    </w:p>
    <w:p w14:paraId="5B5DD62B" w14:textId="77777777" w:rsidR="009866AE" w:rsidRDefault="009866AE" w:rsidP="009866AE"/>
    <w:p w14:paraId="39EE1AC5" w14:textId="77777777" w:rsidR="009866AE" w:rsidRPr="008C40BE" w:rsidRDefault="009866AE" w:rsidP="009866AE">
      <w:pPr>
        <w:spacing w:line="360" w:lineRule="auto"/>
        <w:jc w:val="both"/>
        <w:rPr>
          <w:rFonts w:ascii="Arial" w:hAnsi="Arial" w:cs="Arial"/>
          <w:sz w:val="24"/>
          <w:szCs w:val="24"/>
          <w:u w:val="single"/>
        </w:rPr>
      </w:pPr>
      <w:r>
        <w:rPr>
          <w:rFonts w:ascii="Arial" w:hAnsi="Arial" w:cs="Arial"/>
          <w:sz w:val="24"/>
          <w:szCs w:val="24"/>
          <w:u w:val="single"/>
        </w:rPr>
        <w:t>Economic Growth</w:t>
      </w:r>
    </w:p>
    <w:p w14:paraId="7E85C7A9" w14:textId="77777777" w:rsidR="009866AE" w:rsidRDefault="009866AE" w:rsidP="009866AE">
      <w:pPr>
        <w:spacing w:line="360" w:lineRule="auto"/>
        <w:jc w:val="both"/>
        <w:rPr>
          <w:rFonts w:ascii="Arial" w:hAnsi="Arial" w:cs="Arial"/>
          <w:sz w:val="24"/>
          <w:szCs w:val="24"/>
        </w:rPr>
      </w:pPr>
      <w:r>
        <w:rPr>
          <w:rFonts w:ascii="Arial" w:hAnsi="Arial" w:cs="Arial"/>
          <w:sz w:val="24"/>
          <w:szCs w:val="24"/>
        </w:rPr>
        <w:t xml:space="preserve">     </w:t>
      </w:r>
      <w:r w:rsidRPr="00FC67FE">
        <w:rPr>
          <w:rFonts w:ascii="Arial" w:hAnsi="Arial" w:cs="Arial"/>
          <w:sz w:val="24"/>
          <w:szCs w:val="24"/>
        </w:rPr>
        <w:t xml:space="preserve">The economic growth of the UK has expanded slower than had previously been thought, </w:t>
      </w:r>
      <w:r>
        <w:rPr>
          <w:rFonts w:ascii="Arial" w:hAnsi="Arial" w:cs="Arial"/>
          <w:sz w:val="24"/>
          <w:szCs w:val="24"/>
        </w:rPr>
        <w:t xml:space="preserve">with 2017 producing just 1.7% growth, </w:t>
      </w:r>
      <w:r w:rsidRPr="00FC67FE">
        <w:rPr>
          <w:rFonts w:ascii="Arial" w:hAnsi="Arial" w:cs="Arial"/>
          <w:sz w:val="24"/>
          <w:szCs w:val="24"/>
        </w:rPr>
        <w:t>the ‘weakest’ since 2012 (BBC, 2018</w:t>
      </w:r>
      <w:r>
        <w:rPr>
          <w:rFonts w:ascii="Arial" w:hAnsi="Arial" w:cs="Arial"/>
          <w:sz w:val="24"/>
          <w:szCs w:val="24"/>
        </w:rPr>
        <w:t>b</w:t>
      </w:r>
      <w:r w:rsidRPr="00FC67FE">
        <w:rPr>
          <w:rFonts w:ascii="Arial" w:hAnsi="Arial" w:cs="Arial"/>
          <w:sz w:val="24"/>
          <w:szCs w:val="24"/>
        </w:rPr>
        <w:t>).</w:t>
      </w:r>
      <w:r>
        <w:rPr>
          <w:rFonts w:ascii="Arial" w:hAnsi="Arial" w:cs="Arial"/>
          <w:sz w:val="24"/>
          <w:szCs w:val="24"/>
        </w:rPr>
        <w:t xml:space="preserve"> </w:t>
      </w:r>
    </w:p>
    <w:p w14:paraId="6D49A543" w14:textId="77777777" w:rsidR="009866AE" w:rsidRPr="00FC67FE" w:rsidRDefault="009866AE" w:rsidP="009866AE">
      <w:pPr>
        <w:spacing w:line="360" w:lineRule="auto"/>
        <w:jc w:val="both"/>
        <w:rPr>
          <w:rFonts w:ascii="Arial" w:hAnsi="Arial" w:cs="Arial"/>
          <w:sz w:val="24"/>
          <w:szCs w:val="24"/>
        </w:rPr>
      </w:pPr>
      <w:r>
        <w:rPr>
          <w:rFonts w:ascii="Arial" w:hAnsi="Arial" w:cs="Arial"/>
          <w:sz w:val="24"/>
          <w:szCs w:val="24"/>
        </w:rPr>
        <w:t xml:space="preserve">     Slow economic growth forces businesses to improvise to remain profitable in their markets. Swansea City A.F.C. plans for gradual expansion (reference) to keep up with ticket demands and like for like sales through the rest of the premier league. With both Swansea City football club and Ospreys rugby team playing at the stadium, it is imperative to assess the needs of both clubs to ensure the cost of expansion is justified.</w:t>
      </w:r>
    </w:p>
    <w:p w14:paraId="3D55F9BF" w14:textId="77777777" w:rsidR="009866AE" w:rsidRPr="008C40BE" w:rsidRDefault="009866AE" w:rsidP="009866AE">
      <w:pPr>
        <w:spacing w:line="360" w:lineRule="auto"/>
        <w:jc w:val="both"/>
        <w:rPr>
          <w:rFonts w:ascii="Arial" w:hAnsi="Arial" w:cs="Arial"/>
          <w:sz w:val="24"/>
          <w:szCs w:val="24"/>
          <w:u w:val="single"/>
        </w:rPr>
      </w:pPr>
      <w:r w:rsidRPr="008C40BE">
        <w:rPr>
          <w:rFonts w:ascii="Arial" w:hAnsi="Arial" w:cs="Arial"/>
          <w:sz w:val="24"/>
          <w:szCs w:val="24"/>
          <w:u w:val="single"/>
        </w:rPr>
        <w:t>Inflation</w:t>
      </w:r>
    </w:p>
    <w:p w14:paraId="265AD859" w14:textId="77777777" w:rsidR="009866AE" w:rsidRDefault="009866AE" w:rsidP="009866AE">
      <w:pPr>
        <w:spacing w:line="360" w:lineRule="auto"/>
        <w:jc w:val="both"/>
        <w:rPr>
          <w:rFonts w:ascii="Arial" w:hAnsi="Arial" w:cs="Arial"/>
          <w:sz w:val="24"/>
          <w:szCs w:val="24"/>
        </w:rPr>
      </w:pPr>
      <w:r>
        <w:rPr>
          <w:rFonts w:ascii="Arial" w:hAnsi="Arial" w:cs="Arial"/>
          <w:sz w:val="24"/>
          <w:szCs w:val="24"/>
        </w:rPr>
        <w:t xml:space="preserve">     Inflation impacts prices that the club must charge to remain profitable. Inflation has risen due to Brexit causing the pound to lose its value, resulting in higher cost of goods and services. With Swansea City A.F.C providing both goods and services, the inflation rate of the UK has a direct impact on operations.</w:t>
      </w:r>
    </w:p>
    <w:p w14:paraId="062A9E82" w14:textId="77777777" w:rsidR="009866AE" w:rsidRDefault="009866AE" w:rsidP="009866AE">
      <w:pPr>
        <w:spacing w:line="360" w:lineRule="auto"/>
        <w:jc w:val="both"/>
        <w:rPr>
          <w:rFonts w:ascii="Arial" w:hAnsi="Arial" w:cs="Arial"/>
          <w:sz w:val="24"/>
          <w:szCs w:val="24"/>
        </w:rPr>
      </w:pPr>
      <w:r>
        <w:rPr>
          <w:rFonts w:ascii="Arial" w:hAnsi="Arial" w:cs="Arial"/>
          <w:sz w:val="24"/>
          <w:szCs w:val="24"/>
        </w:rPr>
        <w:t xml:space="preserve">     Since Brexit the value of the pound has fluctuated. This is shown in the inflation rate of the country, with recent figures showing rates resting around 3% with a target of 2% in 2018 (BBC, 2018a).</w:t>
      </w:r>
    </w:p>
    <w:p w14:paraId="2C0FA257" w14:textId="77777777" w:rsidR="009866AE" w:rsidRPr="008C40BE" w:rsidRDefault="009866AE" w:rsidP="009866AE">
      <w:pPr>
        <w:spacing w:line="360" w:lineRule="auto"/>
        <w:jc w:val="both"/>
        <w:rPr>
          <w:rFonts w:ascii="Arial" w:hAnsi="Arial" w:cs="Arial"/>
          <w:sz w:val="24"/>
          <w:szCs w:val="24"/>
          <w:u w:val="single"/>
        </w:rPr>
      </w:pPr>
      <w:r w:rsidRPr="008C40BE">
        <w:rPr>
          <w:rFonts w:ascii="Arial" w:hAnsi="Arial" w:cs="Arial"/>
          <w:sz w:val="24"/>
          <w:szCs w:val="24"/>
          <w:u w:val="single"/>
        </w:rPr>
        <w:t>Interest rate</w:t>
      </w:r>
    </w:p>
    <w:p w14:paraId="6ED3B786" w14:textId="77777777" w:rsidR="009866AE" w:rsidRDefault="009866AE" w:rsidP="009866AE">
      <w:pPr>
        <w:spacing w:line="360" w:lineRule="auto"/>
        <w:jc w:val="both"/>
        <w:rPr>
          <w:rFonts w:ascii="Arial" w:hAnsi="Arial" w:cs="Arial"/>
          <w:sz w:val="24"/>
          <w:szCs w:val="24"/>
        </w:rPr>
      </w:pPr>
      <w:r w:rsidRPr="008C40BE">
        <w:rPr>
          <w:rFonts w:ascii="Arial" w:hAnsi="Arial" w:cs="Arial"/>
          <w:sz w:val="24"/>
          <w:szCs w:val="24"/>
        </w:rPr>
        <w:t xml:space="preserve"> </w:t>
      </w:r>
      <w:r>
        <w:rPr>
          <w:rFonts w:ascii="Arial" w:hAnsi="Arial" w:cs="Arial"/>
          <w:sz w:val="24"/>
          <w:szCs w:val="24"/>
        </w:rPr>
        <w:t xml:space="preserve">     With the higher than targeted inflation rate and lower than predicted growth of economy, interest rates are set to rise to tackle the issue. With the bank of England proposing a rise to 0.75% (Partington, 2018).</w:t>
      </w:r>
    </w:p>
    <w:p w14:paraId="559C152F" w14:textId="4B347A4D" w:rsidR="00A12BCC" w:rsidRDefault="009866AE" w:rsidP="009866AE">
      <w:pPr>
        <w:spacing w:line="360" w:lineRule="auto"/>
        <w:jc w:val="both"/>
        <w:rPr>
          <w:rFonts w:ascii="Arial" w:hAnsi="Arial" w:cs="Arial"/>
          <w:sz w:val="24"/>
          <w:szCs w:val="24"/>
        </w:rPr>
      </w:pPr>
      <w:r>
        <w:rPr>
          <w:rFonts w:ascii="Arial" w:hAnsi="Arial" w:cs="Arial"/>
          <w:sz w:val="24"/>
          <w:szCs w:val="24"/>
        </w:rPr>
        <w:t xml:space="preserve">     The above factors impact the disposable income of the consumer. As prices increase, there is less chance of consumers purchasing the product if they do not have a high amount of disposable income. Partington (2018) states that wages should soon ‘catch up’ with inflation rates. This will allow for more disposable</w:t>
      </w:r>
    </w:p>
    <w:p w14:paraId="261BDC08" w14:textId="00EEFB8D" w:rsidR="008461A3" w:rsidRDefault="008461A3" w:rsidP="008461A3">
      <w:pPr>
        <w:rPr>
          <w:rFonts w:ascii="Arial" w:hAnsi="Arial" w:cs="Arial"/>
          <w:sz w:val="24"/>
          <w:szCs w:val="24"/>
        </w:rPr>
      </w:pPr>
    </w:p>
    <w:p w14:paraId="06E8AA08" w14:textId="05DBC2B3" w:rsidR="009866AE" w:rsidRDefault="00593994" w:rsidP="009866AE">
      <w:pPr>
        <w:pStyle w:val="Heading2"/>
        <w:ind w:left="0" w:firstLine="0"/>
      </w:pPr>
      <w:r>
        <w:br w:type="page"/>
      </w:r>
    </w:p>
    <w:p w14:paraId="2CBFB471" w14:textId="417598F8" w:rsidR="00593994" w:rsidRDefault="00593994" w:rsidP="009866AE">
      <w:pPr>
        <w:rPr>
          <w:color w:val="2D74B5"/>
          <w:sz w:val="26"/>
        </w:rPr>
      </w:pPr>
    </w:p>
    <w:p w14:paraId="063DB5BD" w14:textId="0572E43F" w:rsidR="00795088" w:rsidRDefault="00A50C86" w:rsidP="008C40BE">
      <w:pPr>
        <w:spacing w:line="360" w:lineRule="auto"/>
        <w:jc w:val="both"/>
        <w:rPr>
          <w:rFonts w:ascii="Arial" w:hAnsi="Arial" w:cs="Arial"/>
          <w:sz w:val="24"/>
          <w:szCs w:val="24"/>
        </w:rPr>
      </w:pPr>
      <w:r>
        <w:rPr>
          <w:rFonts w:ascii="Arial" w:hAnsi="Arial" w:cs="Arial"/>
          <w:sz w:val="24"/>
          <w:szCs w:val="24"/>
        </w:rPr>
        <w:t>income, provided interest rates remain steady, increasing household spending.</w:t>
      </w:r>
    </w:p>
    <w:p w14:paraId="23E042E1" w14:textId="3C5AC63E" w:rsidR="008C40BE" w:rsidRPr="00FC67FE" w:rsidRDefault="008C40BE" w:rsidP="008C40BE">
      <w:pPr>
        <w:spacing w:line="360" w:lineRule="auto"/>
        <w:jc w:val="both"/>
        <w:rPr>
          <w:rFonts w:ascii="Arial" w:hAnsi="Arial" w:cs="Arial"/>
          <w:b/>
          <w:sz w:val="24"/>
          <w:szCs w:val="24"/>
        </w:rPr>
      </w:pPr>
    </w:p>
    <w:p w14:paraId="23C135CF" w14:textId="77777777" w:rsidR="009866AE" w:rsidRDefault="009866AE">
      <w:pPr>
        <w:rPr>
          <w:color w:val="2D74B5"/>
          <w:sz w:val="26"/>
        </w:rPr>
      </w:pPr>
      <w:r>
        <w:br w:type="page"/>
      </w:r>
      <w:bookmarkStart w:id="5" w:name="_GoBack"/>
      <w:bookmarkEnd w:id="5"/>
    </w:p>
    <w:p w14:paraId="09F1A668" w14:textId="4938D146" w:rsidR="00A50C86" w:rsidRDefault="00A50C86" w:rsidP="00A50C86">
      <w:pPr>
        <w:pStyle w:val="Heading2"/>
        <w:ind w:left="338"/>
      </w:pPr>
      <w:bookmarkStart w:id="6" w:name="_Toc510722703"/>
      <w:r>
        <w:lastRenderedPageBreak/>
        <w:t>2.3 Socio-Cultural</w:t>
      </w:r>
      <w:bookmarkEnd w:id="6"/>
    </w:p>
    <w:p w14:paraId="35E8D6B3" w14:textId="77777777" w:rsidR="00647F0C" w:rsidRDefault="00647F0C" w:rsidP="00A50C86">
      <w:pPr>
        <w:spacing w:line="360" w:lineRule="auto"/>
        <w:jc w:val="both"/>
        <w:rPr>
          <w:rFonts w:ascii="Arial" w:hAnsi="Arial" w:cs="Arial"/>
          <w:sz w:val="24"/>
          <w:szCs w:val="24"/>
        </w:rPr>
      </w:pPr>
    </w:p>
    <w:p w14:paraId="2177F6B5" w14:textId="77777777" w:rsidR="009866AE" w:rsidRDefault="00647F0C" w:rsidP="00A50C86">
      <w:pPr>
        <w:spacing w:line="360" w:lineRule="auto"/>
        <w:jc w:val="both"/>
        <w:rPr>
          <w:rFonts w:ascii="Arial" w:hAnsi="Arial" w:cs="Arial"/>
          <w:sz w:val="24"/>
          <w:szCs w:val="24"/>
        </w:rPr>
      </w:pPr>
      <w:r>
        <w:rPr>
          <w:rFonts w:ascii="Arial" w:hAnsi="Arial" w:cs="Arial"/>
          <w:sz w:val="24"/>
          <w:szCs w:val="24"/>
        </w:rPr>
        <w:t xml:space="preserve">     </w:t>
      </w:r>
      <w:r w:rsidR="00A50C86" w:rsidRPr="00795088">
        <w:rPr>
          <w:rFonts w:ascii="Arial" w:hAnsi="Arial" w:cs="Arial"/>
          <w:sz w:val="24"/>
          <w:szCs w:val="24"/>
        </w:rPr>
        <w:t>Age distribution is broad</w:t>
      </w:r>
      <w:r w:rsidR="00A50C86">
        <w:rPr>
          <w:rFonts w:ascii="Arial" w:hAnsi="Arial" w:cs="Arial"/>
          <w:sz w:val="24"/>
          <w:szCs w:val="24"/>
        </w:rPr>
        <w:t xml:space="preserve"> in </w:t>
      </w:r>
      <w:r w:rsidR="00A50C86">
        <w:rPr>
          <w:rFonts w:ascii="Arial" w:hAnsi="Arial" w:cs="Arial"/>
          <w:sz w:val="24"/>
          <w:szCs w:val="24"/>
        </w:rPr>
        <w:t>football and</w:t>
      </w:r>
      <w:r w:rsidR="00A50C86">
        <w:rPr>
          <w:rFonts w:ascii="Arial" w:hAnsi="Arial" w:cs="Arial"/>
          <w:sz w:val="24"/>
          <w:szCs w:val="24"/>
        </w:rPr>
        <w:t xml:space="preserve"> is shown</w:t>
      </w:r>
      <w:r w:rsidR="00A50C86" w:rsidRPr="00795088">
        <w:rPr>
          <w:rFonts w:ascii="Arial" w:hAnsi="Arial" w:cs="Arial"/>
          <w:sz w:val="24"/>
          <w:szCs w:val="24"/>
        </w:rPr>
        <w:t xml:space="preserve"> with football kits ranging from six months old to adults (Swans</w:t>
      </w:r>
      <w:r w:rsidR="009866AE">
        <w:rPr>
          <w:rFonts w:ascii="Arial" w:hAnsi="Arial" w:cs="Arial"/>
          <w:sz w:val="24"/>
          <w:szCs w:val="24"/>
        </w:rPr>
        <w:t xml:space="preserve"> </w:t>
      </w:r>
      <w:r w:rsidR="00A50C86" w:rsidRPr="00795088">
        <w:rPr>
          <w:rFonts w:ascii="Arial" w:hAnsi="Arial" w:cs="Arial"/>
          <w:sz w:val="24"/>
          <w:szCs w:val="24"/>
        </w:rPr>
        <w:t>Direct, 2018). This allows the brand to</w:t>
      </w:r>
      <w:r w:rsidR="00A50C86">
        <w:rPr>
          <w:rFonts w:ascii="Arial" w:hAnsi="Arial" w:cs="Arial"/>
          <w:sz w:val="24"/>
          <w:szCs w:val="24"/>
        </w:rPr>
        <w:t xml:space="preserve"> utilise fans to market the brand, and </w:t>
      </w:r>
      <w:r w:rsidR="00A50C86" w:rsidRPr="00795088">
        <w:rPr>
          <w:rFonts w:ascii="Arial" w:hAnsi="Arial" w:cs="Arial"/>
          <w:sz w:val="24"/>
          <w:szCs w:val="24"/>
        </w:rPr>
        <w:t xml:space="preserve">garner exposure wherever that </w:t>
      </w:r>
      <w:r w:rsidR="00A50C86">
        <w:rPr>
          <w:rFonts w:ascii="Arial" w:hAnsi="Arial" w:cs="Arial"/>
          <w:sz w:val="24"/>
          <w:szCs w:val="24"/>
        </w:rPr>
        <w:t>kit is worn</w:t>
      </w:r>
      <w:r w:rsidR="00A50C86" w:rsidRPr="00795088">
        <w:rPr>
          <w:rFonts w:ascii="Arial" w:hAnsi="Arial" w:cs="Arial"/>
          <w:sz w:val="24"/>
          <w:szCs w:val="24"/>
        </w:rPr>
        <w:t>.</w:t>
      </w:r>
    </w:p>
    <w:p w14:paraId="3831A880" w14:textId="347C6A9C" w:rsidR="00A50C86" w:rsidRDefault="00A50C86" w:rsidP="00A50C86">
      <w:pPr>
        <w:spacing w:line="360" w:lineRule="auto"/>
        <w:jc w:val="both"/>
        <w:rPr>
          <w:rFonts w:ascii="Arial" w:hAnsi="Arial" w:cs="Arial"/>
          <w:sz w:val="24"/>
          <w:szCs w:val="24"/>
        </w:rPr>
      </w:pPr>
      <w:r w:rsidRPr="00795088">
        <w:rPr>
          <w:rFonts w:ascii="Arial" w:hAnsi="Arial" w:cs="Arial"/>
          <w:sz w:val="24"/>
          <w:szCs w:val="24"/>
        </w:rPr>
        <w:t xml:space="preserve"> As football is an international sport, t</w:t>
      </w:r>
      <w:r>
        <w:rPr>
          <w:rFonts w:ascii="Arial" w:hAnsi="Arial" w:cs="Arial"/>
          <w:sz w:val="24"/>
          <w:szCs w:val="24"/>
        </w:rPr>
        <w:t>here is a worldwide market for brands to tap in to</w:t>
      </w:r>
      <w:r w:rsidR="009866AE">
        <w:rPr>
          <w:rFonts w:ascii="Arial" w:hAnsi="Arial" w:cs="Arial"/>
          <w:sz w:val="24"/>
          <w:szCs w:val="24"/>
        </w:rPr>
        <w:t>, and as</w:t>
      </w:r>
      <w:r w:rsidR="00647F0C">
        <w:rPr>
          <w:rFonts w:ascii="Arial" w:hAnsi="Arial" w:cs="Arial"/>
          <w:sz w:val="24"/>
          <w:szCs w:val="24"/>
        </w:rPr>
        <w:t xml:space="preserve"> football popularity grows worldwide, the demographic of fans is also changing. While the Premier League may be based in Britain</w:t>
      </w:r>
      <w:r w:rsidR="00647F0C">
        <w:rPr>
          <w:rFonts w:ascii="Arial" w:hAnsi="Arial" w:cs="Arial"/>
          <w:sz w:val="24"/>
          <w:szCs w:val="24"/>
        </w:rPr>
        <w:t>, t</w:t>
      </w:r>
      <w:r>
        <w:rPr>
          <w:rFonts w:ascii="Arial" w:hAnsi="Arial" w:cs="Arial"/>
          <w:sz w:val="24"/>
          <w:szCs w:val="24"/>
        </w:rPr>
        <w:t xml:space="preserve">he </w:t>
      </w:r>
      <w:r w:rsidR="00647F0C">
        <w:rPr>
          <w:rFonts w:ascii="Arial" w:hAnsi="Arial" w:cs="Arial"/>
          <w:sz w:val="24"/>
          <w:szCs w:val="24"/>
        </w:rPr>
        <w:t>P</w:t>
      </w:r>
      <w:r>
        <w:rPr>
          <w:rFonts w:ascii="Arial" w:hAnsi="Arial" w:cs="Arial"/>
          <w:sz w:val="24"/>
          <w:szCs w:val="24"/>
        </w:rPr>
        <w:t xml:space="preserve">remier </w:t>
      </w:r>
      <w:r w:rsidR="00647F0C">
        <w:rPr>
          <w:rFonts w:ascii="Arial" w:hAnsi="Arial" w:cs="Arial"/>
          <w:sz w:val="24"/>
          <w:szCs w:val="24"/>
        </w:rPr>
        <w:t>L</w:t>
      </w:r>
      <w:r>
        <w:rPr>
          <w:rFonts w:ascii="Arial" w:hAnsi="Arial" w:cs="Arial"/>
          <w:sz w:val="24"/>
          <w:szCs w:val="24"/>
        </w:rPr>
        <w:t>eague is viewed in ‘212 territories worldwide’ (Curley and Roeder, 2016)</w:t>
      </w:r>
      <w:r w:rsidR="009866AE">
        <w:rPr>
          <w:rFonts w:ascii="Arial" w:hAnsi="Arial" w:cs="Arial"/>
          <w:sz w:val="24"/>
          <w:szCs w:val="24"/>
        </w:rPr>
        <w:t>.</w:t>
      </w:r>
      <w:r>
        <w:rPr>
          <w:rFonts w:ascii="Arial" w:hAnsi="Arial" w:cs="Arial"/>
          <w:sz w:val="24"/>
          <w:szCs w:val="24"/>
        </w:rPr>
        <w:t xml:space="preserve"> </w:t>
      </w:r>
      <w:r w:rsidR="00647F0C">
        <w:rPr>
          <w:rFonts w:ascii="Arial" w:hAnsi="Arial" w:cs="Arial"/>
          <w:sz w:val="24"/>
          <w:szCs w:val="24"/>
        </w:rPr>
        <w:t>W</w:t>
      </w:r>
      <w:r>
        <w:rPr>
          <w:rFonts w:ascii="Arial" w:hAnsi="Arial" w:cs="Arial"/>
          <w:sz w:val="24"/>
          <w:szCs w:val="24"/>
        </w:rPr>
        <w:t>ith an average game being viewed by 12 million fans</w:t>
      </w:r>
      <w:r w:rsidR="00647F0C">
        <w:rPr>
          <w:rFonts w:ascii="Arial" w:hAnsi="Arial" w:cs="Arial"/>
          <w:sz w:val="24"/>
          <w:szCs w:val="24"/>
        </w:rPr>
        <w:t xml:space="preserve"> (ibid)</w:t>
      </w:r>
      <w:r>
        <w:rPr>
          <w:rFonts w:ascii="Arial" w:hAnsi="Arial" w:cs="Arial"/>
          <w:sz w:val="24"/>
          <w:szCs w:val="24"/>
        </w:rPr>
        <w:t>, the Swansea City A.F.C. brand</w:t>
      </w:r>
      <w:r>
        <w:rPr>
          <w:rFonts w:ascii="Arial" w:hAnsi="Arial" w:cs="Arial"/>
          <w:sz w:val="24"/>
          <w:szCs w:val="24"/>
        </w:rPr>
        <w:t xml:space="preserve"> </w:t>
      </w:r>
      <w:r w:rsidR="009866AE">
        <w:rPr>
          <w:rFonts w:ascii="Arial" w:hAnsi="Arial" w:cs="Arial"/>
          <w:sz w:val="24"/>
          <w:szCs w:val="24"/>
        </w:rPr>
        <w:t>is constantly exposed to the international market.</w:t>
      </w:r>
    </w:p>
    <w:p w14:paraId="641A18CE" w14:textId="0AD8B8C0" w:rsidR="00A50C86" w:rsidRDefault="00647F0C" w:rsidP="00A50C86">
      <w:pPr>
        <w:spacing w:line="360" w:lineRule="auto"/>
        <w:jc w:val="both"/>
        <w:rPr>
          <w:rFonts w:ascii="Arial" w:hAnsi="Arial" w:cs="Arial"/>
          <w:sz w:val="24"/>
          <w:szCs w:val="24"/>
        </w:rPr>
      </w:pPr>
      <w:r>
        <w:rPr>
          <w:rFonts w:ascii="Arial" w:hAnsi="Arial" w:cs="Arial"/>
          <w:sz w:val="24"/>
          <w:szCs w:val="24"/>
        </w:rPr>
        <w:t xml:space="preserve">     </w:t>
      </w:r>
      <w:r w:rsidR="00A50C86">
        <w:rPr>
          <w:rFonts w:ascii="Arial" w:hAnsi="Arial" w:cs="Arial"/>
          <w:sz w:val="24"/>
          <w:szCs w:val="24"/>
        </w:rPr>
        <w:t xml:space="preserve">The popularity of the league allows clubs to </w:t>
      </w:r>
      <w:r w:rsidR="009866AE">
        <w:rPr>
          <w:rFonts w:ascii="Arial" w:hAnsi="Arial" w:cs="Arial"/>
          <w:sz w:val="24"/>
          <w:szCs w:val="24"/>
        </w:rPr>
        <w:t xml:space="preserve">utilise and </w:t>
      </w:r>
      <w:r w:rsidR="00A50C86">
        <w:rPr>
          <w:rFonts w:ascii="Arial" w:hAnsi="Arial" w:cs="Arial"/>
          <w:sz w:val="24"/>
          <w:szCs w:val="24"/>
        </w:rPr>
        <w:t xml:space="preserve">maximise worldwide exposure of their brand, and for every home game shown, the stadium’s sponsors, along with the grounds are also gaining exposure that can drive up revenue earned from the sponsor and attract </w:t>
      </w:r>
      <w:r w:rsidR="009866AE">
        <w:rPr>
          <w:rFonts w:ascii="Arial" w:hAnsi="Arial" w:cs="Arial"/>
          <w:sz w:val="24"/>
          <w:szCs w:val="24"/>
        </w:rPr>
        <w:t xml:space="preserve">further </w:t>
      </w:r>
      <w:r w:rsidR="00A50C86">
        <w:rPr>
          <w:rFonts w:ascii="Arial" w:hAnsi="Arial" w:cs="Arial"/>
          <w:sz w:val="24"/>
          <w:szCs w:val="24"/>
        </w:rPr>
        <w:t>interest in the stadium.</w:t>
      </w:r>
    </w:p>
    <w:p w14:paraId="58367CAA" w14:textId="523DC222" w:rsidR="00A50C86" w:rsidRDefault="00647F0C" w:rsidP="00A50C86">
      <w:pPr>
        <w:spacing w:line="360" w:lineRule="auto"/>
        <w:jc w:val="both"/>
        <w:rPr>
          <w:rFonts w:ascii="Arial" w:hAnsi="Arial" w:cs="Arial"/>
          <w:sz w:val="24"/>
          <w:szCs w:val="24"/>
        </w:rPr>
      </w:pPr>
      <w:r>
        <w:rPr>
          <w:rFonts w:ascii="Arial" w:hAnsi="Arial" w:cs="Arial"/>
          <w:sz w:val="24"/>
          <w:szCs w:val="24"/>
        </w:rPr>
        <w:t xml:space="preserve">     </w:t>
      </w:r>
      <w:r w:rsidR="00A50C86">
        <w:rPr>
          <w:rFonts w:ascii="Arial" w:hAnsi="Arial" w:cs="Arial"/>
          <w:sz w:val="24"/>
          <w:szCs w:val="24"/>
        </w:rPr>
        <w:t xml:space="preserve">With world population forecast to reach 8.5b by 2030, and 9.8b by 2050 (United Nations, 2015), there is an </w:t>
      </w:r>
      <w:r w:rsidR="00A50C86">
        <w:rPr>
          <w:rFonts w:ascii="Arial" w:hAnsi="Arial" w:cs="Arial"/>
          <w:sz w:val="24"/>
          <w:szCs w:val="24"/>
        </w:rPr>
        <w:t>ever-growing</w:t>
      </w:r>
      <w:r w:rsidR="00A50C86">
        <w:rPr>
          <w:rFonts w:ascii="Arial" w:hAnsi="Arial" w:cs="Arial"/>
          <w:sz w:val="24"/>
          <w:szCs w:val="24"/>
        </w:rPr>
        <w:t xml:space="preserve"> base for Swansea City A.F.C</w:t>
      </w:r>
      <w:r w:rsidR="00A50C86">
        <w:rPr>
          <w:rFonts w:ascii="Arial" w:hAnsi="Arial" w:cs="Arial"/>
          <w:sz w:val="24"/>
          <w:szCs w:val="24"/>
        </w:rPr>
        <w:t>.’</w:t>
      </w:r>
      <w:r w:rsidR="00A50C86">
        <w:rPr>
          <w:rFonts w:ascii="Arial" w:hAnsi="Arial" w:cs="Arial"/>
          <w:sz w:val="24"/>
          <w:szCs w:val="24"/>
        </w:rPr>
        <w:t>s brand</w:t>
      </w:r>
      <w:r>
        <w:rPr>
          <w:rFonts w:ascii="Arial" w:hAnsi="Arial" w:cs="Arial"/>
          <w:sz w:val="24"/>
          <w:szCs w:val="24"/>
        </w:rPr>
        <w:t>. This promotes a dynamic for the club to be pro-active to changing markets and capitalise on where there is more profit.</w:t>
      </w:r>
    </w:p>
    <w:p w14:paraId="264D8345" w14:textId="7B152222" w:rsidR="00A16781" w:rsidRDefault="00A16781" w:rsidP="00A50C86">
      <w:pPr>
        <w:spacing w:line="360" w:lineRule="auto"/>
        <w:jc w:val="both"/>
        <w:rPr>
          <w:rFonts w:ascii="Arial" w:hAnsi="Arial" w:cs="Arial"/>
          <w:sz w:val="24"/>
          <w:szCs w:val="24"/>
        </w:rPr>
      </w:pPr>
      <w:r>
        <w:rPr>
          <w:rFonts w:ascii="Arial" w:hAnsi="Arial" w:cs="Arial"/>
          <w:sz w:val="24"/>
          <w:szCs w:val="24"/>
        </w:rPr>
        <w:t>The new deal for Swansea City A.F.C. also benefits home fans as there are plans to develop 3G pitches in Swansea City. The deal promises two pitches every five years, and these pitches will allow the football culture to be developed further.</w:t>
      </w:r>
    </w:p>
    <w:p w14:paraId="74CB6AFC" w14:textId="77777777" w:rsidR="0058715E" w:rsidRDefault="0058715E" w:rsidP="00A50C86">
      <w:pPr>
        <w:spacing w:line="360" w:lineRule="auto"/>
        <w:jc w:val="both"/>
        <w:rPr>
          <w:rFonts w:ascii="Arial" w:hAnsi="Arial" w:cs="Arial"/>
          <w:sz w:val="24"/>
          <w:szCs w:val="24"/>
        </w:rPr>
      </w:pPr>
    </w:p>
    <w:p w14:paraId="3D5959D4" w14:textId="77777777" w:rsidR="00A50C86" w:rsidRPr="00795088" w:rsidRDefault="00A50C86" w:rsidP="00A50C86">
      <w:pPr>
        <w:spacing w:line="360" w:lineRule="auto"/>
        <w:jc w:val="both"/>
        <w:rPr>
          <w:rFonts w:ascii="Arial" w:hAnsi="Arial" w:cs="Arial"/>
          <w:sz w:val="24"/>
          <w:szCs w:val="24"/>
        </w:rPr>
      </w:pPr>
    </w:p>
    <w:p w14:paraId="27D7EC37" w14:textId="77777777" w:rsidR="00A50C86" w:rsidRDefault="00A50C86" w:rsidP="00A50C86">
      <w:pPr>
        <w:spacing w:line="360" w:lineRule="auto"/>
        <w:jc w:val="both"/>
        <w:rPr>
          <w:rFonts w:ascii="Arial" w:hAnsi="Arial" w:cs="Arial"/>
          <w:sz w:val="24"/>
          <w:szCs w:val="24"/>
        </w:rPr>
      </w:pPr>
      <w:r>
        <w:rPr>
          <w:rFonts w:ascii="Arial" w:hAnsi="Arial" w:cs="Arial"/>
          <w:sz w:val="24"/>
          <w:szCs w:val="24"/>
        </w:rPr>
        <w:t xml:space="preserve"> </w:t>
      </w:r>
    </w:p>
    <w:p w14:paraId="746A10A3" w14:textId="77777777" w:rsidR="00A16781" w:rsidRDefault="00A16781" w:rsidP="00A16781">
      <w:pPr>
        <w:pStyle w:val="Heading2"/>
        <w:ind w:left="0" w:firstLine="0"/>
        <w:rPr>
          <w:color w:val="000000"/>
          <w:sz w:val="22"/>
        </w:rPr>
      </w:pPr>
    </w:p>
    <w:p w14:paraId="27F4C67C" w14:textId="77777777" w:rsidR="00A16781" w:rsidRDefault="00A16781" w:rsidP="00A16781">
      <w:pPr>
        <w:pStyle w:val="Heading2"/>
        <w:ind w:left="0" w:firstLine="0"/>
      </w:pPr>
    </w:p>
    <w:p w14:paraId="3D5F4327" w14:textId="77777777" w:rsidR="009866AE" w:rsidRDefault="009866AE">
      <w:pPr>
        <w:rPr>
          <w:color w:val="2D74B5"/>
          <w:sz w:val="26"/>
        </w:rPr>
      </w:pPr>
      <w:r>
        <w:br w:type="page"/>
      </w:r>
    </w:p>
    <w:p w14:paraId="386DE19C" w14:textId="463A15B3" w:rsidR="009866AE" w:rsidRDefault="009866AE" w:rsidP="009866AE">
      <w:pPr>
        <w:pStyle w:val="Heading2"/>
        <w:ind w:left="0" w:firstLine="0"/>
      </w:pPr>
      <w:bookmarkStart w:id="7" w:name="_Toc510722704"/>
      <w:r>
        <w:lastRenderedPageBreak/>
        <w:t>2.4 Technological</w:t>
      </w:r>
      <w:bookmarkEnd w:id="7"/>
    </w:p>
    <w:p w14:paraId="6A74DD6F" w14:textId="77777777" w:rsidR="009866AE" w:rsidRDefault="009866AE" w:rsidP="009866AE">
      <w:pPr>
        <w:spacing w:line="360" w:lineRule="auto"/>
        <w:jc w:val="both"/>
        <w:rPr>
          <w:rFonts w:ascii="Arial" w:hAnsi="Arial" w:cs="Arial"/>
          <w:sz w:val="24"/>
          <w:szCs w:val="24"/>
        </w:rPr>
      </w:pPr>
    </w:p>
    <w:p w14:paraId="205FDB45" w14:textId="77777777" w:rsidR="009866AE" w:rsidRDefault="009866AE" w:rsidP="009866AE">
      <w:pPr>
        <w:spacing w:line="360" w:lineRule="auto"/>
        <w:jc w:val="both"/>
        <w:rPr>
          <w:rFonts w:ascii="Arial" w:hAnsi="Arial" w:cs="Arial"/>
          <w:sz w:val="24"/>
          <w:szCs w:val="24"/>
        </w:rPr>
      </w:pPr>
      <w:r>
        <w:rPr>
          <w:rFonts w:ascii="Arial" w:hAnsi="Arial" w:cs="Arial"/>
          <w:sz w:val="24"/>
          <w:szCs w:val="24"/>
        </w:rPr>
        <w:t>Clubs in the premier league are required to maintain their pitches to the league standard, or face matches being called off and possible subsequent fines. Technology has advanced to the point where pitches are hybridised between plastic and grass and some even have sand to aid drainage. This developing technology has allowed for ‘pristine’ pitches</w:t>
      </w:r>
      <w:r w:rsidRPr="00A16781">
        <w:rPr>
          <w:rFonts w:ascii="Arial" w:hAnsi="Arial" w:cs="Arial"/>
          <w:sz w:val="24"/>
          <w:szCs w:val="24"/>
        </w:rPr>
        <w:t xml:space="preserve"> </w:t>
      </w:r>
      <w:r>
        <w:rPr>
          <w:rFonts w:ascii="Arial" w:hAnsi="Arial" w:cs="Arial"/>
          <w:sz w:val="24"/>
          <w:szCs w:val="24"/>
        </w:rPr>
        <w:t>‘with barely a mark on them’ (Foster, 2016).</w:t>
      </w:r>
    </w:p>
    <w:p w14:paraId="186BA7C8" w14:textId="77777777" w:rsidR="009866AE" w:rsidRDefault="009866AE" w:rsidP="009866AE">
      <w:pPr>
        <w:spacing w:line="360" w:lineRule="auto"/>
        <w:jc w:val="both"/>
        <w:rPr>
          <w:rFonts w:ascii="Arial" w:hAnsi="Arial" w:cs="Arial"/>
          <w:sz w:val="24"/>
          <w:szCs w:val="24"/>
        </w:rPr>
      </w:pPr>
      <w:r>
        <w:rPr>
          <w:rFonts w:ascii="Arial" w:hAnsi="Arial" w:cs="Arial"/>
          <w:sz w:val="24"/>
          <w:szCs w:val="24"/>
        </w:rPr>
        <w:t>The maintenance of the pitch falls directly within the purview of Swansea City A.F.C. and maintaining pace with technological advancements is key to ensuring a quality pitch.</w:t>
      </w:r>
    </w:p>
    <w:p w14:paraId="75106298" w14:textId="77777777" w:rsidR="009866AE" w:rsidRDefault="009866AE" w:rsidP="009866AE">
      <w:pPr>
        <w:spacing w:line="360" w:lineRule="auto"/>
        <w:jc w:val="both"/>
        <w:rPr>
          <w:rFonts w:ascii="Arial" w:hAnsi="Arial" w:cs="Arial"/>
          <w:sz w:val="24"/>
          <w:szCs w:val="24"/>
        </w:rPr>
      </w:pPr>
      <w:r>
        <w:rPr>
          <w:rFonts w:ascii="Arial" w:hAnsi="Arial" w:cs="Arial"/>
          <w:sz w:val="24"/>
          <w:szCs w:val="24"/>
        </w:rPr>
        <w:t>Stadium technology must also be adopted as it is necessary. One of the commercial revenues of a stadium is concerts (Football Stadiums, 2017), and the Liberty is no different with 2018 concerts already on the agenda (Ticket master, 2018). It is important that the relevant tech be updated as time progresses, as outdated technology may impair concerts and lead to bands no longer wishing to perform in the stadium, leading to a downfall in popularity for the stadium as a venue.</w:t>
      </w:r>
    </w:p>
    <w:p w14:paraId="10A3513D" w14:textId="77777777" w:rsidR="009866AE" w:rsidRDefault="009866AE" w:rsidP="009866AE">
      <w:pPr>
        <w:spacing w:line="360" w:lineRule="auto"/>
        <w:jc w:val="both"/>
        <w:rPr>
          <w:rFonts w:ascii="Arial" w:hAnsi="Arial" w:cs="Arial"/>
          <w:sz w:val="24"/>
          <w:szCs w:val="24"/>
        </w:rPr>
      </w:pPr>
      <w:r>
        <w:rPr>
          <w:rFonts w:ascii="Arial" w:hAnsi="Arial" w:cs="Arial"/>
          <w:sz w:val="24"/>
          <w:szCs w:val="24"/>
        </w:rPr>
        <w:t>Likewise, as the stadium offers hospitality suites, the relevant technology must be purchased to accommodate these or face a similar downfall in venue popularity and losing out on consumers to better venues.</w:t>
      </w:r>
    </w:p>
    <w:p w14:paraId="647059EA" w14:textId="77777777" w:rsidR="009866AE" w:rsidRDefault="009866AE" w:rsidP="009866AE">
      <w:pPr>
        <w:rPr>
          <w:rFonts w:ascii="Arial" w:hAnsi="Arial" w:cs="Arial"/>
          <w:sz w:val="24"/>
          <w:szCs w:val="24"/>
        </w:rPr>
      </w:pPr>
    </w:p>
    <w:p w14:paraId="45364E28" w14:textId="77777777" w:rsidR="009866AE" w:rsidRPr="00A16781" w:rsidRDefault="009866AE" w:rsidP="009866AE">
      <w:pPr>
        <w:rPr>
          <w:rFonts w:ascii="Arial" w:hAnsi="Arial" w:cs="Arial"/>
          <w:sz w:val="24"/>
          <w:szCs w:val="24"/>
        </w:rPr>
      </w:pPr>
    </w:p>
    <w:p w14:paraId="4F6140CD" w14:textId="77777777" w:rsidR="009866AE" w:rsidRPr="00A16781" w:rsidRDefault="009866AE" w:rsidP="009866AE">
      <w:pPr>
        <w:rPr>
          <w:rFonts w:ascii="Arial" w:hAnsi="Arial" w:cs="Arial"/>
          <w:sz w:val="24"/>
          <w:szCs w:val="24"/>
        </w:rPr>
      </w:pPr>
    </w:p>
    <w:p w14:paraId="60FFE45E" w14:textId="77777777" w:rsidR="009866AE" w:rsidRPr="00A16781" w:rsidRDefault="009866AE" w:rsidP="009866AE">
      <w:pPr>
        <w:rPr>
          <w:rFonts w:ascii="Arial" w:hAnsi="Arial" w:cs="Arial"/>
          <w:sz w:val="24"/>
          <w:szCs w:val="24"/>
        </w:rPr>
      </w:pPr>
    </w:p>
    <w:p w14:paraId="53E8D991" w14:textId="77777777" w:rsidR="009866AE" w:rsidRPr="00A16781" w:rsidRDefault="009866AE" w:rsidP="009866AE">
      <w:pPr>
        <w:rPr>
          <w:rFonts w:ascii="Arial" w:hAnsi="Arial" w:cs="Arial"/>
          <w:sz w:val="24"/>
          <w:szCs w:val="24"/>
        </w:rPr>
      </w:pPr>
    </w:p>
    <w:p w14:paraId="3FCDF78A" w14:textId="77777777" w:rsidR="00593994" w:rsidRDefault="00593994">
      <w:pPr>
        <w:rPr>
          <w:color w:val="2D74B5"/>
          <w:sz w:val="26"/>
        </w:rPr>
      </w:pPr>
      <w:r>
        <w:br w:type="page"/>
      </w:r>
    </w:p>
    <w:p w14:paraId="6F44C10F" w14:textId="77777777" w:rsidR="009866AE" w:rsidRDefault="009866AE" w:rsidP="009866AE">
      <w:pPr>
        <w:pStyle w:val="Heading1"/>
        <w:ind w:left="338"/>
      </w:pPr>
      <w:bookmarkStart w:id="8" w:name="_Toc510722705"/>
      <w:r>
        <w:lastRenderedPageBreak/>
        <w:t>3.Conclusion</w:t>
      </w:r>
      <w:bookmarkEnd w:id="8"/>
      <w:r>
        <w:t xml:space="preserve"> </w:t>
      </w:r>
    </w:p>
    <w:p w14:paraId="3BAF481F" w14:textId="77777777" w:rsidR="009866AE" w:rsidRDefault="009866AE" w:rsidP="009866AE">
      <w:pPr>
        <w:spacing w:after="290" w:line="256" w:lineRule="auto"/>
        <w:ind w:left="338" w:hanging="10"/>
        <w:rPr>
          <w:b/>
        </w:rPr>
      </w:pPr>
    </w:p>
    <w:p w14:paraId="4E6EA7D9" w14:textId="77777777" w:rsidR="009866AE" w:rsidRPr="009866AE" w:rsidRDefault="009866AE" w:rsidP="009866AE">
      <w:pPr>
        <w:spacing w:after="290" w:line="360" w:lineRule="auto"/>
        <w:ind w:left="338" w:hanging="10"/>
        <w:jc w:val="both"/>
        <w:rPr>
          <w:rFonts w:ascii="Arial" w:hAnsi="Arial" w:cs="Arial"/>
          <w:sz w:val="24"/>
          <w:szCs w:val="24"/>
        </w:rPr>
      </w:pPr>
      <w:r w:rsidRPr="009866AE">
        <w:rPr>
          <w:rFonts w:ascii="Arial" w:hAnsi="Arial" w:cs="Arial"/>
          <w:sz w:val="24"/>
          <w:szCs w:val="24"/>
        </w:rPr>
        <w:t>While some of the influences may not be as important to others in daily operations, it is important to be vigilant to relative changes. Slight shifts in the economy or better technologies becoming available may require the business to adapt at a rate that it was not prepared for.  In contrast, regular business analysis would allow the club to prepare better for any such changes and remain flexible in the event of a sudden or unprepared for event.</w:t>
      </w:r>
    </w:p>
    <w:p w14:paraId="3522DD91" w14:textId="77777777" w:rsidR="00647F0C" w:rsidRPr="00A16781" w:rsidRDefault="00647F0C" w:rsidP="00647F0C">
      <w:pPr>
        <w:rPr>
          <w:rFonts w:ascii="Arial" w:hAnsi="Arial" w:cs="Arial"/>
          <w:sz w:val="24"/>
          <w:szCs w:val="24"/>
        </w:rPr>
      </w:pPr>
    </w:p>
    <w:p w14:paraId="70E905DB" w14:textId="77777777" w:rsidR="00647F0C" w:rsidRPr="00A16781" w:rsidRDefault="00647F0C" w:rsidP="00647F0C">
      <w:pPr>
        <w:rPr>
          <w:rFonts w:ascii="Arial" w:hAnsi="Arial" w:cs="Arial"/>
          <w:sz w:val="24"/>
          <w:szCs w:val="24"/>
        </w:rPr>
      </w:pPr>
    </w:p>
    <w:p w14:paraId="6170FE7F" w14:textId="77777777" w:rsidR="00647F0C" w:rsidRPr="00A16781" w:rsidRDefault="00647F0C" w:rsidP="00647F0C">
      <w:pPr>
        <w:rPr>
          <w:rFonts w:ascii="Arial" w:hAnsi="Arial" w:cs="Arial"/>
          <w:sz w:val="24"/>
          <w:szCs w:val="24"/>
        </w:rPr>
      </w:pPr>
    </w:p>
    <w:p w14:paraId="2F093210" w14:textId="57B90B4D" w:rsidR="008C40BE" w:rsidRDefault="008C40BE" w:rsidP="008C40BE">
      <w:pPr>
        <w:spacing w:line="360" w:lineRule="auto"/>
        <w:jc w:val="both"/>
        <w:rPr>
          <w:color w:val="2D74B5"/>
          <w:sz w:val="26"/>
        </w:rPr>
      </w:pPr>
    </w:p>
    <w:p w14:paraId="19512333" w14:textId="1D37384B" w:rsidR="008461A3" w:rsidRPr="008461A3" w:rsidRDefault="008461A3" w:rsidP="008461A3">
      <w:pPr>
        <w:rPr>
          <w:rFonts w:ascii="Arial" w:hAnsi="Arial" w:cs="Arial"/>
          <w:sz w:val="24"/>
          <w:szCs w:val="24"/>
        </w:rPr>
      </w:pPr>
    </w:p>
    <w:p w14:paraId="600C2CAE" w14:textId="77777777" w:rsidR="00593994" w:rsidRDefault="00593994">
      <w:pPr>
        <w:rPr>
          <w:color w:val="2D74B5"/>
          <w:sz w:val="32"/>
        </w:rPr>
      </w:pPr>
      <w:r>
        <w:br w:type="page"/>
      </w:r>
    </w:p>
    <w:p w14:paraId="341B14F9" w14:textId="7151F734" w:rsidR="008461A3" w:rsidRDefault="008461A3">
      <w:pPr>
        <w:rPr>
          <w:color w:val="2D74B5"/>
          <w:sz w:val="26"/>
        </w:rPr>
      </w:pPr>
    </w:p>
    <w:p w14:paraId="0AAA2C2D" w14:textId="77777777" w:rsidR="009866AE" w:rsidRDefault="009866AE" w:rsidP="009866AE">
      <w:pPr>
        <w:pStyle w:val="Heading1"/>
        <w:ind w:left="338"/>
      </w:pPr>
      <w:r>
        <w:rPr>
          <w:b/>
        </w:rPr>
        <w:tab/>
      </w:r>
      <w:r>
        <w:t xml:space="preserve"> </w:t>
      </w:r>
      <w:r>
        <w:rPr>
          <w:b/>
        </w:rPr>
        <w:tab/>
      </w:r>
      <w:bookmarkStart w:id="9" w:name="_Toc510722706"/>
      <w:r>
        <w:t>4.Recommendations</w:t>
      </w:r>
      <w:bookmarkEnd w:id="9"/>
      <w:r>
        <w:t xml:space="preserve"> </w:t>
      </w:r>
    </w:p>
    <w:p w14:paraId="3D6D813B" w14:textId="77777777" w:rsidR="009866AE" w:rsidRDefault="009866AE" w:rsidP="009866AE"/>
    <w:p w14:paraId="2D0387D5" w14:textId="77777777" w:rsidR="009866AE" w:rsidRPr="00A50C86" w:rsidRDefault="009866AE" w:rsidP="009866AE">
      <w:pPr>
        <w:spacing w:line="360" w:lineRule="auto"/>
        <w:jc w:val="both"/>
        <w:rPr>
          <w:rFonts w:ascii="Arial" w:hAnsi="Arial" w:cs="Arial"/>
          <w:sz w:val="24"/>
          <w:szCs w:val="24"/>
        </w:rPr>
      </w:pPr>
      <w:r w:rsidRPr="00A50C86">
        <w:rPr>
          <w:rFonts w:ascii="Arial" w:hAnsi="Arial" w:cs="Arial"/>
          <w:sz w:val="24"/>
          <w:szCs w:val="24"/>
        </w:rPr>
        <w:t>Political</w:t>
      </w:r>
    </w:p>
    <w:p w14:paraId="7B7EB038" w14:textId="77777777" w:rsidR="009866AE" w:rsidRPr="00A50C86" w:rsidRDefault="009866AE" w:rsidP="009866AE">
      <w:pPr>
        <w:pStyle w:val="ListParagraph"/>
        <w:numPr>
          <w:ilvl w:val="0"/>
          <w:numId w:val="2"/>
        </w:numPr>
        <w:spacing w:line="360" w:lineRule="auto"/>
        <w:jc w:val="both"/>
        <w:rPr>
          <w:rFonts w:ascii="Arial" w:hAnsi="Arial" w:cs="Arial"/>
          <w:sz w:val="24"/>
          <w:szCs w:val="24"/>
        </w:rPr>
      </w:pPr>
      <w:r w:rsidRPr="00A50C86">
        <w:rPr>
          <w:rFonts w:ascii="Arial" w:hAnsi="Arial" w:cs="Arial"/>
          <w:sz w:val="24"/>
          <w:szCs w:val="24"/>
        </w:rPr>
        <w:t>Maintain positive relationship with council but prepare contingency should new council party be appointed</w:t>
      </w:r>
    </w:p>
    <w:p w14:paraId="463B5D3D" w14:textId="77777777" w:rsidR="009866AE" w:rsidRPr="00A50C86" w:rsidRDefault="009866AE" w:rsidP="009866AE">
      <w:pPr>
        <w:pStyle w:val="ListParagraph"/>
        <w:numPr>
          <w:ilvl w:val="0"/>
          <w:numId w:val="2"/>
        </w:numPr>
        <w:spacing w:line="360" w:lineRule="auto"/>
        <w:jc w:val="both"/>
        <w:rPr>
          <w:rFonts w:ascii="Arial" w:hAnsi="Arial" w:cs="Arial"/>
          <w:sz w:val="24"/>
          <w:szCs w:val="24"/>
        </w:rPr>
      </w:pPr>
      <w:r w:rsidRPr="00A50C86">
        <w:rPr>
          <w:rFonts w:ascii="Arial" w:hAnsi="Arial" w:cs="Arial"/>
          <w:sz w:val="24"/>
          <w:szCs w:val="24"/>
        </w:rPr>
        <w:t>Prepare safety precautions for standing areas</w:t>
      </w:r>
    </w:p>
    <w:p w14:paraId="6E74C19A" w14:textId="77777777" w:rsidR="009866AE" w:rsidRPr="00A50C86" w:rsidRDefault="009866AE" w:rsidP="009866AE">
      <w:pPr>
        <w:pStyle w:val="ListParagraph"/>
        <w:numPr>
          <w:ilvl w:val="0"/>
          <w:numId w:val="2"/>
        </w:numPr>
        <w:spacing w:line="360" w:lineRule="auto"/>
        <w:jc w:val="both"/>
        <w:rPr>
          <w:rFonts w:ascii="Arial" w:hAnsi="Arial" w:cs="Arial"/>
          <w:sz w:val="24"/>
          <w:szCs w:val="24"/>
        </w:rPr>
      </w:pPr>
      <w:r w:rsidRPr="00A50C86">
        <w:rPr>
          <w:rFonts w:ascii="Arial" w:hAnsi="Arial" w:cs="Arial"/>
          <w:sz w:val="24"/>
          <w:szCs w:val="24"/>
        </w:rPr>
        <w:t>Develop brand to interest new sponsors</w:t>
      </w:r>
    </w:p>
    <w:p w14:paraId="103425FD" w14:textId="77777777" w:rsidR="009866AE" w:rsidRPr="00A50C86" w:rsidRDefault="009866AE" w:rsidP="009866AE">
      <w:pPr>
        <w:spacing w:line="360" w:lineRule="auto"/>
        <w:jc w:val="both"/>
        <w:rPr>
          <w:rFonts w:ascii="Arial" w:hAnsi="Arial" w:cs="Arial"/>
          <w:sz w:val="24"/>
          <w:szCs w:val="24"/>
        </w:rPr>
      </w:pPr>
    </w:p>
    <w:p w14:paraId="3BA203E6" w14:textId="77777777" w:rsidR="009866AE" w:rsidRPr="00A50C86" w:rsidRDefault="009866AE" w:rsidP="009866AE">
      <w:pPr>
        <w:spacing w:line="360" w:lineRule="auto"/>
        <w:jc w:val="both"/>
        <w:rPr>
          <w:rFonts w:ascii="Arial" w:hAnsi="Arial" w:cs="Arial"/>
          <w:sz w:val="24"/>
          <w:szCs w:val="24"/>
        </w:rPr>
      </w:pPr>
      <w:r w:rsidRPr="00A50C86">
        <w:rPr>
          <w:rFonts w:ascii="Arial" w:hAnsi="Arial" w:cs="Arial"/>
          <w:sz w:val="24"/>
          <w:szCs w:val="24"/>
        </w:rPr>
        <w:t>Economical</w:t>
      </w:r>
    </w:p>
    <w:p w14:paraId="517C4FBE" w14:textId="77777777" w:rsidR="009866AE" w:rsidRDefault="009866AE" w:rsidP="009866AE">
      <w:pPr>
        <w:pStyle w:val="ListParagraph"/>
        <w:numPr>
          <w:ilvl w:val="0"/>
          <w:numId w:val="3"/>
        </w:numPr>
        <w:spacing w:line="360" w:lineRule="auto"/>
        <w:jc w:val="both"/>
        <w:rPr>
          <w:rFonts w:ascii="Arial" w:hAnsi="Arial" w:cs="Arial"/>
          <w:sz w:val="24"/>
          <w:szCs w:val="24"/>
        </w:rPr>
      </w:pPr>
      <w:r w:rsidRPr="00A50C86">
        <w:rPr>
          <w:rFonts w:ascii="Arial" w:hAnsi="Arial" w:cs="Arial"/>
          <w:sz w:val="24"/>
          <w:szCs w:val="24"/>
        </w:rPr>
        <w:t>Maintain awareness of factors that could impact costs and</w:t>
      </w:r>
      <w:r>
        <w:rPr>
          <w:rFonts w:ascii="Arial" w:hAnsi="Arial" w:cs="Arial"/>
          <w:sz w:val="24"/>
          <w:szCs w:val="24"/>
        </w:rPr>
        <w:t xml:space="preserve"> prices</w:t>
      </w:r>
    </w:p>
    <w:p w14:paraId="290C06EA" w14:textId="77777777" w:rsidR="009866AE" w:rsidRPr="00A50C86" w:rsidRDefault="009866AE" w:rsidP="009866AE">
      <w:pPr>
        <w:pStyle w:val="ListParagraph"/>
        <w:numPr>
          <w:ilvl w:val="0"/>
          <w:numId w:val="3"/>
        </w:numPr>
        <w:spacing w:line="360" w:lineRule="auto"/>
        <w:jc w:val="both"/>
        <w:rPr>
          <w:rFonts w:ascii="Arial" w:hAnsi="Arial" w:cs="Arial"/>
          <w:sz w:val="24"/>
          <w:szCs w:val="24"/>
        </w:rPr>
      </w:pPr>
      <w:r>
        <w:rPr>
          <w:rFonts w:ascii="Arial" w:hAnsi="Arial" w:cs="Arial"/>
          <w:sz w:val="24"/>
          <w:szCs w:val="24"/>
        </w:rPr>
        <w:t>Adjust accordingly to the impacts</w:t>
      </w:r>
    </w:p>
    <w:p w14:paraId="4D71FF25" w14:textId="77777777" w:rsidR="009866AE" w:rsidRPr="00A50C86" w:rsidRDefault="009866AE" w:rsidP="009866AE">
      <w:pPr>
        <w:spacing w:line="360" w:lineRule="auto"/>
        <w:jc w:val="both"/>
        <w:rPr>
          <w:rFonts w:ascii="Arial" w:hAnsi="Arial" w:cs="Arial"/>
          <w:sz w:val="24"/>
          <w:szCs w:val="24"/>
        </w:rPr>
      </w:pPr>
    </w:p>
    <w:p w14:paraId="29561ADD" w14:textId="77777777" w:rsidR="009866AE" w:rsidRPr="00A50C86" w:rsidRDefault="009866AE" w:rsidP="009866AE">
      <w:pPr>
        <w:spacing w:line="360" w:lineRule="auto"/>
        <w:jc w:val="both"/>
        <w:rPr>
          <w:rFonts w:ascii="Arial" w:hAnsi="Arial" w:cs="Arial"/>
          <w:sz w:val="24"/>
          <w:szCs w:val="24"/>
        </w:rPr>
      </w:pPr>
    </w:p>
    <w:p w14:paraId="675163C1" w14:textId="77777777" w:rsidR="009866AE" w:rsidRPr="00A50C86" w:rsidRDefault="009866AE" w:rsidP="009866AE">
      <w:pPr>
        <w:spacing w:line="360" w:lineRule="auto"/>
        <w:jc w:val="both"/>
        <w:rPr>
          <w:rFonts w:ascii="Arial" w:hAnsi="Arial" w:cs="Arial"/>
          <w:sz w:val="24"/>
          <w:szCs w:val="24"/>
        </w:rPr>
      </w:pPr>
    </w:p>
    <w:p w14:paraId="386CCA4A" w14:textId="77777777" w:rsidR="009866AE" w:rsidRPr="00A50C86" w:rsidRDefault="009866AE" w:rsidP="009866AE">
      <w:pPr>
        <w:spacing w:line="360" w:lineRule="auto"/>
        <w:jc w:val="both"/>
        <w:rPr>
          <w:rFonts w:ascii="Arial" w:hAnsi="Arial" w:cs="Arial"/>
          <w:sz w:val="24"/>
          <w:szCs w:val="24"/>
        </w:rPr>
      </w:pPr>
      <w:r w:rsidRPr="00A50C86">
        <w:rPr>
          <w:rFonts w:ascii="Arial" w:hAnsi="Arial" w:cs="Arial"/>
          <w:sz w:val="24"/>
          <w:szCs w:val="24"/>
        </w:rPr>
        <w:t>Socio-cultural</w:t>
      </w:r>
    </w:p>
    <w:p w14:paraId="4099574B" w14:textId="77777777" w:rsidR="009866AE" w:rsidRDefault="009866AE" w:rsidP="009866AE">
      <w:pPr>
        <w:pStyle w:val="ListParagraph"/>
        <w:numPr>
          <w:ilvl w:val="0"/>
          <w:numId w:val="3"/>
        </w:numPr>
        <w:spacing w:line="360" w:lineRule="auto"/>
        <w:jc w:val="both"/>
        <w:rPr>
          <w:rFonts w:ascii="Arial" w:hAnsi="Arial" w:cs="Arial"/>
          <w:sz w:val="24"/>
          <w:szCs w:val="24"/>
        </w:rPr>
      </w:pPr>
      <w:r w:rsidRPr="00A50C86">
        <w:rPr>
          <w:rFonts w:ascii="Arial" w:hAnsi="Arial" w:cs="Arial"/>
          <w:sz w:val="24"/>
          <w:szCs w:val="24"/>
        </w:rPr>
        <w:t>Continue to develop</w:t>
      </w:r>
      <w:r>
        <w:rPr>
          <w:rFonts w:ascii="Arial" w:hAnsi="Arial" w:cs="Arial"/>
          <w:sz w:val="24"/>
          <w:szCs w:val="24"/>
        </w:rPr>
        <w:t xml:space="preserve"> the</w:t>
      </w:r>
      <w:r w:rsidRPr="00A50C86">
        <w:rPr>
          <w:rFonts w:ascii="Arial" w:hAnsi="Arial" w:cs="Arial"/>
          <w:sz w:val="24"/>
          <w:szCs w:val="24"/>
        </w:rPr>
        <w:t xml:space="preserve"> brand to attract interest from</w:t>
      </w:r>
      <w:r>
        <w:rPr>
          <w:rFonts w:ascii="Arial" w:hAnsi="Arial" w:cs="Arial"/>
          <w:sz w:val="24"/>
          <w:szCs w:val="24"/>
        </w:rPr>
        <w:t xml:space="preserve"> the increasingly</w:t>
      </w:r>
      <w:r w:rsidRPr="00A50C86">
        <w:rPr>
          <w:rFonts w:ascii="Arial" w:hAnsi="Arial" w:cs="Arial"/>
          <w:sz w:val="24"/>
          <w:szCs w:val="24"/>
        </w:rPr>
        <w:t xml:space="preserve"> divers</w:t>
      </w:r>
      <w:r>
        <w:rPr>
          <w:rFonts w:ascii="Arial" w:hAnsi="Arial" w:cs="Arial"/>
          <w:sz w:val="24"/>
          <w:szCs w:val="24"/>
        </w:rPr>
        <w:t>e</w:t>
      </w:r>
      <w:r w:rsidRPr="00A50C86">
        <w:rPr>
          <w:rFonts w:ascii="Arial" w:hAnsi="Arial" w:cs="Arial"/>
          <w:sz w:val="24"/>
          <w:szCs w:val="24"/>
        </w:rPr>
        <w:t xml:space="preserve"> pool of fans.</w:t>
      </w:r>
    </w:p>
    <w:p w14:paraId="55B6ACFD" w14:textId="77777777" w:rsidR="009866AE" w:rsidRPr="00A50C86" w:rsidRDefault="009866AE" w:rsidP="009866AE">
      <w:pPr>
        <w:pStyle w:val="ListParagraph"/>
        <w:numPr>
          <w:ilvl w:val="0"/>
          <w:numId w:val="3"/>
        </w:numPr>
        <w:spacing w:line="360" w:lineRule="auto"/>
        <w:jc w:val="both"/>
        <w:rPr>
          <w:rFonts w:ascii="Arial" w:hAnsi="Arial" w:cs="Arial"/>
          <w:sz w:val="24"/>
          <w:szCs w:val="24"/>
        </w:rPr>
      </w:pPr>
      <w:r>
        <w:rPr>
          <w:rFonts w:ascii="Arial" w:hAnsi="Arial" w:cs="Arial"/>
          <w:sz w:val="24"/>
          <w:szCs w:val="24"/>
        </w:rPr>
        <w:t>Develop more areas of community engagement to boost brand interest</w:t>
      </w:r>
    </w:p>
    <w:p w14:paraId="5C175075" w14:textId="77777777" w:rsidR="009866AE" w:rsidRPr="00A50C86" w:rsidRDefault="009866AE" w:rsidP="009866AE">
      <w:pPr>
        <w:spacing w:line="360" w:lineRule="auto"/>
        <w:jc w:val="both"/>
        <w:rPr>
          <w:rFonts w:ascii="Arial" w:hAnsi="Arial" w:cs="Arial"/>
          <w:sz w:val="24"/>
          <w:szCs w:val="24"/>
        </w:rPr>
      </w:pPr>
    </w:p>
    <w:p w14:paraId="05767D96" w14:textId="77777777" w:rsidR="009866AE" w:rsidRPr="00A50C86" w:rsidRDefault="009866AE" w:rsidP="009866AE">
      <w:pPr>
        <w:spacing w:line="360" w:lineRule="auto"/>
        <w:jc w:val="both"/>
        <w:rPr>
          <w:rFonts w:ascii="Arial" w:hAnsi="Arial" w:cs="Arial"/>
          <w:sz w:val="24"/>
          <w:szCs w:val="24"/>
        </w:rPr>
      </w:pPr>
    </w:p>
    <w:p w14:paraId="2DBC983E" w14:textId="77777777" w:rsidR="009866AE" w:rsidRPr="00A50C86" w:rsidRDefault="009866AE" w:rsidP="009866AE">
      <w:pPr>
        <w:spacing w:line="360" w:lineRule="auto"/>
        <w:jc w:val="both"/>
        <w:rPr>
          <w:rFonts w:ascii="Arial" w:hAnsi="Arial" w:cs="Arial"/>
          <w:sz w:val="24"/>
          <w:szCs w:val="24"/>
        </w:rPr>
      </w:pPr>
    </w:p>
    <w:p w14:paraId="37295791" w14:textId="77777777" w:rsidR="009866AE" w:rsidRDefault="009866AE" w:rsidP="009866AE">
      <w:pPr>
        <w:spacing w:line="360" w:lineRule="auto"/>
        <w:jc w:val="both"/>
        <w:rPr>
          <w:rFonts w:ascii="Arial" w:hAnsi="Arial" w:cs="Arial"/>
          <w:sz w:val="24"/>
          <w:szCs w:val="24"/>
        </w:rPr>
      </w:pPr>
      <w:r w:rsidRPr="00A50C86">
        <w:rPr>
          <w:rFonts w:ascii="Arial" w:hAnsi="Arial" w:cs="Arial"/>
          <w:sz w:val="24"/>
          <w:szCs w:val="24"/>
        </w:rPr>
        <w:t>Technological</w:t>
      </w:r>
    </w:p>
    <w:p w14:paraId="481135BC" w14:textId="77777777" w:rsidR="009866AE" w:rsidRDefault="009866AE" w:rsidP="009866AE">
      <w:pPr>
        <w:pStyle w:val="ListParagraph"/>
        <w:numPr>
          <w:ilvl w:val="0"/>
          <w:numId w:val="3"/>
        </w:numPr>
        <w:spacing w:line="360" w:lineRule="auto"/>
        <w:jc w:val="both"/>
        <w:rPr>
          <w:rFonts w:ascii="Arial" w:hAnsi="Arial" w:cs="Arial"/>
          <w:sz w:val="24"/>
          <w:szCs w:val="24"/>
        </w:rPr>
      </w:pPr>
      <w:r>
        <w:rPr>
          <w:rFonts w:ascii="Arial" w:hAnsi="Arial" w:cs="Arial"/>
          <w:sz w:val="24"/>
          <w:szCs w:val="24"/>
        </w:rPr>
        <w:t>Maintain league standards throughout the club</w:t>
      </w:r>
    </w:p>
    <w:p w14:paraId="574741E4" w14:textId="77777777" w:rsidR="009866AE" w:rsidRPr="00A16781" w:rsidRDefault="009866AE" w:rsidP="009866AE">
      <w:pPr>
        <w:pStyle w:val="ListParagraph"/>
        <w:numPr>
          <w:ilvl w:val="0"/>
          <w:numId w:val="3"/>
        </w:numPr>
        <w:spacing w:line="360" w:lineRule="auto"/>
        <w:jc w:val="both"/>
        <w:rPr>
          <w:rFonts w:ascii="Arial" w:hAnsi="Arial" w:cs="Arial"/>
          <w:sz w:val="24"/>
          <w:szCs w:val="24"/>
        </w:rPr>
      </w:pPr>
      <w:r>
        <w:rPr>
          <w:rFonts w:ascii="Arial" w:hAnsi="Arial" w:cs="Arial"/>
          <w:sz w:val="24"/>
          <w:szCs w:val="24"/>
        </w:rPr>
        <w:t>Keep up to date with relevant technological advancements</w:t>
      </w:r>
    </w:p>
    <w:p w14:paraId="7C72FD54" w14:textId="2D50695B" w:rsidR="008461A3" w:rsidRDefault="008461A3" w:rsidP="008461A3">
      <w:pPr>
        <w:pStyle w:val="Heading2"/>
        <w:ind w:left="338"/>
      </w:pPr>
      <w:r>
        <w:br w:type="page"/>
      </w:r>
    </w:p>
    <w:p w14:paraId="4E35027B" w14:textId="77777777" w:rsidR="009866AE" w:rsidRDefault="009866AE" w:rsidP="009866AE">
      <w:pPr>
        <w:pStyle w:val="Heading1"/>
        <w:ind w:left="338"/>
      </w:pPr>
      <w:bookmarkStart w:id="10" w:name="_Toc510722707"/>
      <w:r>
        <w:lastRenderedPageBreak/>
        <w:t>5.References</w:t>
      </w:r>
      <w:bookmarkEnd w:id="10"/>
      <w:r>
        <w:t xml:space="preserve"> </w:t>
      </w:r>
    </w:p>
    <w:p w14:paraId="62ACFBC7" w14:textId="77777777" w:rsidR="009866AE" w:rsidRDefault="009866AE" w:rsidP="009866AE"/>
    <w:p w14:paraId="2143EBFE" w14:textId="77777777" w:rsidR="009866AE" w:rsidRPr="00A16781" w:rsidRDefault="009866AE" w:rsidP="009866AE">
      <w:pPr>
        <w:pStyle w:val="ListParagraph"/>
        <w:numPr>
          <w:ilvl w:val="0"/>
          <w:numId w:val="1"/>
        </w:numPr>
        <w:rPr>
          <w:sz w:val="24"/>
          <w:szCs w:val="24"/>
        </w:rPr>
      </w:pPr>
      <w:bookmarkStart w:id="11" w:name="_Hlk510719183"/>
      <w:r w:rsidRPr="00A16781">
        <w:rPr>
          <w:sz w:val="24"/>
          <w:szCs w:val="24"/>
        </w:rPr>
        <w:t xml:space="preserve">BBC (2005) Law ends UK tobacco sponsorship. Available online at: </w:t>
      </w:r>
      <w:hyperlink r:id="rId11" w:history="1">
        <w:r w:rsidRPr="00A16781">
          <w:rPr>
            <w:rStyle w:val="Hyperlink"/>
            <w:sz w:val="24"/>
            <w:szCs w:val="24"/>
          </w:rPr>
          <w:t>http://news.bbc.co.uk/1/hi/uk/4732047.stm</w:t>
        </w:r>
      </w:hyperlink>
      <w:r w:rsidRPr="00A16781">
        <w:rPr>
          <w:sz w:val="24"/>
          <w:szCs w:val="24"/>
        </w:rPr>
        <w:t>. Accesses on: 20/03/2018</w:t>
      </w:r>
    </w:p>
    <w:p w14:paraId="45C13BED" w14:textId="77777777" w:rsidR="009866AE" w:rsidRPr="00A16781" w:rsidRDefault="009866AE" w:rsidP="009866AE">
      <w:pPr>
        <w:pStyle w:val="ListParagraph"/>
        <w:numPr>
          <w:ilvl w:val="0"/>
          <w:numId w:val="1"/>
        </w:numPr>
        <w:rPr>
          <w:sz w:val="24"/>
          <w:szCs w:val="24"/>
        </w:rPr>
      </w:pPr>
      <w:r w:rsidRPr="00A16781">
        <w:rPr>
          <w:sz w:val="24"/>
          <w:szCs w:val="24"/>
        </w:rPr>
        <w:t xml:space="preserve">BBC (2016) Hillsborough inquests: What you need to know. Available online at: </w:t>
      </w:r>
      <w:hyperlink r:id="rId12" w:history="1">
        <w:r w:rsidRPr="00A16781">
          <w:rPr>
            <w:rStyle w:val="Hyperlink"/>
            <w:sz w:val="24"/>
            <w:szCs w:val="24"/>
          </w:rPr>
          <w:t>http://www.bbc.co.uk/n</w:t>
        </w:r>
        <w:r w:rsidRPr="00A16781">
          <w:rPr>
            <w:rStyle w:val="Hyperlink"/>
            <w:sz w:val="24"/>
            <w:szCs w:val="24"/>
          </w:rPr>
          <w:t>e</w:t>
        </w:r>
        <w:r w:rsidRPr="00A16781">
          <w:rPr>
            <w:rStyle w:val="Hyperlink"/>
            <w:sz w:val="24"/>
            <w:szCs w:val="24"/>
          </w:rPr>
          <w:t>ws/uk-england-merseyside-35383110</w:t>
        </w:r>
      </w:hyperlink>
      <w:r w:rsidRPr="00A16781">
        <w:rPr>
          <w:sz w:val="24"/>
          <w:szCs w:val="24"/>
        </w:rPr>
        <w:t>. Accessed on: 20/03/2018</w:t>
      </w:r>
    </w:p>
    <w:p w14:paraId="2124C5F8" w14:textId="77777777" w:rsidR="009866AE" w:rsidRPr="00A16781" w:rsidRDefault="009866AE" w:rsidP="009866AE">
      <w:pPr>
        <w:pStyle w:val="ListParagraph"/>
        <w:numPr>
          <w:ilvl w:val="0"/>
          <w:numId w:val="1"/>
        </w:numPr>
        <w:rPr>
          <w:sz w:val="24"/>
          <w:szCs w:val="24"/>
        </w:rPr>
      </w:pPr>
      <w:r w:rsidRPr="00A16781">
        <w:rPr>
          <w:sz w:val="24"/>
          <w:szCs w:val="24"/>
        </w:rPr>
        <w:t xml:space="preserve">BBC (2017) Labour increases Swansea lead and holds Neath Port Talbot. Available online at: </w:t>
      </w:r>
      <w:hyperlink r:id="rId13" w:history="1">
        <w:r w:rsidRPr="00A16781">
          <w:rPr>
            <w:rStyle w:val="Hyperlink"/>
            <w:sz w:val="24"/>
            <w:szCs w:val="24"/>
          </w:rPr>
          <w:t>http://www.bbc.co.uk/news/uk-wales-south-west-wales-39813363</w:t>
        </w:r>
      </w:hyperlink>
      <w:r w:rsidRPr="00A16781">
        <w:rPr>
          <w:sz w:val="24"/>
          <w:szCs w:val="24"/>
        </w:rPr>
        <w:t>. Accessed 20/03/2018</w:t>
      </w:r>
    </w:p>
    <w:p w14:paraId="1ACB90E4" w14:textId="77777777" w:rsidR="009866AE" w:rsidRPr="00A16781" w:rsidRDefault="009866AE" w:rsidP="009866AE">
      <w:pPr>
        <w:pStyle w:val="ListParagraph"/>
        <w:numPr>
          <w:ilvl w:val="0"/>
          <w:numId w:val="1"/>
        </w:numPr>
        <w:rPr>
          <w:sz w:val="24"/>
          <w:szCs w:val="24"/>
        </w:rPr>
      </w:pPr>
      <w:r w:rsidRPr="00A16781">
        <w:rPr>
          <w:sz w:val="24"/>
          <w:szCs w:val="24"/>
        </w:rPr>
        <w:t xml:space="preserve">BBC (2018a) UK inflation drops back to 3%. Available online at: </w:t>
      </w:r>
      <w:hyperlink r:id="rId14" w:history="1">
        <w:r w:rsidRPr="00A16781">
          <w:rPr>
            <w:rStyle w:val="Hyperlink"/>
            <w:sz w:val="24"/>
            <w:szCs w:val="24"/>
          </w:rPr>
          <w:t>http://www.bbc.co.uk/news/business-42702752</w:t>
        </w:r>
      </w:hyperlink>
      <w:r w:rsidRPr="00A16781">
        <w:rPr>
          <w:sz w:val="24"/>
          <w:szCs w:val="24"/>
        </w:rPr>
        <w:t>. Accessed on: 20/03/2018</w:t>
      </w:r>
    </w:p>
    <w:p w14:paraId="0E822D7C" w14:textId="77777777" w:rsidR="009866AE" w:rsidRPr="00A16781" w:rsidRDefault="009866AE" w:rsidP="009866AE">
      <w:pPr>
        <w:pStyle w:val="ListParagraph"/>
        <w:numPr>
          <w:ilvl w:val="0"/>
          <w:numId w:val="1"/>
        </w:numPr>
        <w:rPr>
          <w:sz w:val="24"/>
          <w:szCs w:val="24"/>
        </w:rPr>
      </w:pPr>
      <w:r w:rsidRPr="00A16781">
        <w:rPr>
          <w:sz w:val="24"/>
          <w:szCs w:val="24"/>
        </w:rPr>
        <w:t xml:space="preserve">BBC (2018b) UK economic growth revised downwards. Available online at: </w:t>
      </w:r>
      <w:hyperlink r:id="rId15" w:history="1">
        <w:r w:rsidRPr="00A16781">
          <w:rPr>
            <w:rStyle w:val="Hyperlink"/>
            <w:sz w:val="24"/>
            <w:szCs w:val="24"/>
          </w:rPr>
          <w:t>http://www.bbc.co.uk/news/business-43154467</w:t>
        </w:r>
      </w:hyperlink>
      <w:r w:rsidRPr="00A16781">
        <w:rPr>
          <w:sz w:val="24"/>
          <w:szCs w:val="24"/>
        </w:rPr>
        <w:t>. Accessed on: 20/03/2018</w:t>
      </w:r>
    </w:p>
    <w:p w14:paraId="3317996E" w14:textId="77777777" w:rsidR="009866AE" w:rsidRPr="00A16781" w:rsidRDefault="009866AE" w:rsidP="009866AE">
      <w:pPr>
        <w:pStyle w:val="ListParagraph"/>
        <w:numPr>
          <w:ilvl w:val="0"/>
          <w:numId w:val="1"/>
        </w:numPr>
        <w:rPr>
          <w:sz w:val="24"/>
          <w:szCs w:val="24"/>
        </w:rPr>
      </w:pPr>
      <w:r w:rsidRPr="00A16781">
        <w:rPr>
          <w:sz w:val="24"/>
          <w:szCs w:val="24"/>
        </w:rPr>
        <w:t xml:space="preserve">Brown, L. (2017) Labour pledge to ban betting companies from advertising on premier league shirts. Available online at: </w:t>
      </w:r>
      <w:hyperlink r:id="rId16" w:history="1">
        <w:r w:rsidRPr="00A16781">
          <w:rPr>
            <w:rStyle w:val="Hyperlink"/>
            <w:sz w:val="24"/>
            <w:szCs w:val="24"/>
          </w:rPr>
          <w:t>https://www.independent.co.uk/sport/football/news-and-comment/premier-league-betting-gambling-shirt-sponsorship-labour-party-tom-watson-a7931921.html</w:t>
        </w:r>
      </w:hyperlink>
      <w:r w:rsidRPr="00A16781">
        <w:rPr>
          <w:sz w:val="24"/>
          <w:szCs w:val="24"/>
        </w:rPr>
        <w:t>. Accessed on: 20/03/2018</w:t>
      </w:r>
    </w:p>
    <w:p w14:paraId="2B65F152" w14:textId="77777777" w:rsidR="009866AE" w:rsidRDefault="009866AE" w:rsidP="009866AE">
      <w:pPr>
        <w:pStyle w:val="ListParagraph"/>
        <w:numPr>
          <w:ilvl w:val="0"/>
          <w:numId w:val="1"/>
        </w:numPr>
        <w:rPr>
          <w:sz w:val="24"/>
          <w:szCs w:val="24"/>
        </w:rPr>
      </w:pPr>
      <w:r>
        <w:rPr>
          <w:sz w:val="24"/>
          <w:szCs w:val="24"/>
        </w:rPr>
        <w:t>Football stadiums (2017) How do football stadiums make money? Available online at:</w:t>
      </w:r>
      <w:r w:rsidRPr="00A16781">
        <w:t xml:space="preserve"> </w:t>
      </w:r>
      <w:hyperlink r:id="rId17" w:history="1">
        <w:r w:rsidRPr="00111F33">
          <w:rPr>
            <w:rStyle w:val="Hyperlink"/>
            <w:sz w:val="24"/>
            <w:szCs w:val="24"/>
          </w:rPr>
          <w:t>http://www.football-stadiums.co.uk/articles/how-do-football-stadiums-make-money/</w:t>
        </w:r>
      </w:hyperlink>
      <w:r>
        <w:rPr>
          <w:sz w:val="24"/>
          <w:szCs w:val="24"/>
        </w:rPr>
        <w:t>. Accessed on: 20/03/2018</w:t>
      </w:r>
    </w:p>
    <w:p w14:paraId="00E7A0E6" w14:textId="77777777" w:rsidR="009866AE" w:rsidRPr="00A16781" w:rsidRDefault="009866AE" w:rsidP="009866AE">
      <w:pPr>
        <w:pStyle w:val="ListParagraph"/>
        <w:numPr>
          <w:ilvl w:val="0"/>
          <w:numId w:val="1"/>
        </w:numPr>
        <w:rPr>
          <w:sz w:val="24"/>
          <w:szCs w:val="24"/>
        </w:rPr>
      </w:pPr>
      <w:r w:rsidRPr="00A16781">
        <w:rPr>
          <w:sz w:val="24"/>
          <w:szCs w:val="24"/>
        </w:rPr>
        <w:t xml:space="preserve">Foster, R. (2016). The unseen work of football ground staff, who ensure the grass is always greener. Available online at: </w:t>
      </w:r>
      <w:hyperlink r:id="rId18" w:history="1">
        <w:r w:rsidRPr="00A16781">
          <w:rPr>
            <w:rStyle w:val="Hyperlink"/>
            <w:sz w:val="24"/>
            <w:szCs w:val="24"/>
          </w:rPr>
          <w:t>https://www.theguardian.com/football/the-agony-and-the-ecstasy/2016/jul/08/football-ground-staff-grass-euro-2016-premier-league</w:t>
        </w:r>
      </w:hyperlink>
      <w:r w:rsidRPr="00A16781">
        <w:rPr>
          <w:sz w:val="24"/>
          <w:szCs w:val="24"/>
        </w:rPr>
        <w:t xml:space="preserve">. Accessed on: </w:t>
      </w:r>
    </w:p>
    <w:p w14:paraId="51143D51" w14:textId="77777777" w:rsidR="009866AE" w:rsidRPr="00A16781" w:rsidRDefault="009866AE" w:rsidP="009866AE">
      <w:pPr>
        <w:pStyle w:val="ListParagraph"/>
        <w:numPr>
          <w:ilvl w:val="0"/>
          <w:numId w:val="1"/>
        </w:numPr>
        <w:rPr>
          <w:sz w:val="24"/>
          <w:szCs w:val="24"/>
        </w:rPr>
      </w:pPr>
      <w:r w:rsidRPr="00A16781">
        <w:rPr>
          <w:sz w:val="24"/>
          <w:szCs w:val="24"/>
        </w:rPr>
        <w:t xml:space="preserve">Liberty Stadium (2018) About the stadium. Available online at: </w:t>
      </w:r>
      <w:hyperlink r:id="rId19" w:history="1">
        <w:r w:rsidRPr="00A16781">
          <w:rPr>
            <w:rStyle w:val="Hyperlink"/>
            <w:sz w:val="24"/>
            <w:szCs w:val="24"/>
          </w:rPr>
          <w:t>http://www.liberty-stadium.com/liberty_stadium_introduction.php</w:t>
        </w:r>
      </w:hyperlink>
      <w:r w:rsidRPr="00A16781">
        <w:rPr>
          <w:sz w:val="24"/>
          <w:szCs w:val="24"/>
        </w:rPr>
        <w:t>. Accessed on: 20/03/2018</w:t>
      </w:r>
    </w:p>
    <w:p w14:paraId="10813B40" w14:textId="77777777" w:rsidR="009866AE" w:rsidRPr="00A16781" w:rsidRDefault="009866AE" w:rsidP="009866AE">
      <w:pPr>
        <w:pStyle w:val="ListParagraph"/>
        <w:numPr>
          <w:ilvl w:val="0"/>
          <w:numId w:val="1"/>
        </w:numPr>
        <w:rPr>
          <w:sz w:val="24"/>
          <w:szCs w:val="24"/>
        </w:rPr>
      </w:pPr>
      <w:proofErr w:type="spellStart"/>
      <w:r w:rsidRPr="00A16781">
        <w:rPr>
          <w:sz w:val="24"/>
          <w:szCs w:val="24"/>
        </w:rPr>
        <w:t>Mitchelmore</w:t>
      </w:r>
      <w:proofErr w:type="spellEnd"/>
      <w:r w:rsidRPr="00A16781">
        <w:rPr>
          <w:sz w:val="24"/>
          <w:szCs w:val="24"/>
        </w:rPr>
        <w:t xml:space="preserve">, I. (2017) The average weekly salary of Swansea City’s player has been revealed as Manchester United lead the way. Available online at: 20/03/2018 </w:t>
      </w:r>
      <w:hyperlink r:id="rId20" w:history="1">
        <w:r w:rsidRPr="00A16781">
          <w:rPr>
            <w:rStyle w:val="Hyperlink"/>
            <w:sz w:val="24"/>
            <w:szCs w:val="24"/>
          </w:rPr>
          <w:t>https://www.walesonline.co.uk/sport/football/football-news/average-weekly-salary-swansea-citys-13962053</w:t>
        </w:r>
      </w:hyperlink>
      <w:r w:rsidRPr="00A16781">
        <w:rPr>
          <w:sz w:val="24"/>
          <w:szCs w:val="24"/>
        </w:rPr>
        <w:t>. Accessed on: 20/03/2018</w:t>
      </w:r>
    </w:p>
    <w:p w14:paraId="48CAB7A1" w14:textId="77777777" w:rsidR="009866AE" w:rsidRPr="00A16781" w:rsidRDefault="009866AE" w:rsidP="009866AE">
      <w:pPr>
        <w:pStyle w:val="ListParagraph"/>
        <w:numPr>
          <w:ilvl w:val="0"/>
          <w:numId w:val="1"/>
        </w:numPr>
        <w:rPr>
          <w:sz w:val="24"/>
          <w:szCs w:val="24"/>
        </w:rPr>
      </w:pPr>
      <w:r w:rsidRPr="00A16781">
        <w:rPr>
          <w:sz w:val="24"/>
          <w:szCs w:val="24"/>
        </w:rPr>
        <w:t xml:space="preserve">Partington, R. (2018) UK wages soon to catch up with inflation, Bank of England Survey finds. Available online at: </w:t>
      </w:r>
      <w:hyperlink r:id="rId21" w:history="1">
        <w:r w:rsidRPr="00A16781">
          <w:rPr>
            <w:rStyle w:val="Hyperlink"/>
            <w:sz w:val="24"/>
            <w:szCs w:val="24"/>
          </w:rPr>
          <w:t>https://www.theguardian.com/business/2018/feb/14/uk-wages-soon-to-catch-up-with-inflation-bank-of-england-survey-finds</w:t>
        </w:r>
      </w:hyperlink>
      <w:r w:rsidRPr="00A16781">
        <w:rPr>
          <w:sz w:val="24"/>
          <w:szCs w:val="24"/>
        </w:rPr>
        <w:t>. Accessed on: 20/03/2018</w:t>
      </w:r>
    </w:p>
    <w:p w14:paraId="23F369DE" w14:textId="77777777" w:rsidR="009866AE" w:rsidRDefault="009866AE" w:rsidP="009866AE">
      <w:pPr>
        <w:pStyle w:val="ListParagraph"/>
        <w:numPr>
          <w:ilvl w:val="0"/>
          <w:numId w:val="1"/>
        </w:numPr>
        <w:rPr>
          <w:sz w:val="24"/>
          <w:szCs w:val="24"/>
        </w:rPr>
      </w:pPr>
      <w:proofErr w:type="spellStart"/>
      <w:r>
        <w:rPr>
          <w:sz w:val="24"/>
          <w:szCs w:val="24"/>
        </w:rPr>
        <w:t>Rumsby</w:t>
      </w:r>
      <w:proofErr w:type="spellEnd"/>
      <w:r>
        <w:rPr>
          <w:sz w:val="24"/>
          <w:szCs w:val="24"/>
        </w:rPr>
        <w:t>, B, (2016) The legacy of Hillsborough – how football has changed. Available online at:</w:t>
      </w:r>
      <w:r w:rsidRPr="009866AE">
        <w:t xml:space="preserve"> </w:t>
      </w:r>
      <w:hyperlink r:id="rId22" w:history="1">
        <w:r w:rsidRPr="00111F33">
          <w:rPr>
            <w:rStyle w:val="Hyperlink"/>
            <w:sz w:val="24"/>
            <w:szCs w:val="24"/>
          </w:rPr>
          <w:t>https://www.telegraph.co.uk/football/2016/04/26/the-legacy-of-hillsborough---how-football-has-changed/</w:t>
        </w:r>
      </w:hyperlink>
      <w:r>
        <w:rPr>
          <w:sz w:val="24"/>
          <w:szCs w:val="24"/>
        </w:rPr>
        <w:t>. Accessed on: 20/03/2018</w:t>
      </w:r>
    </w:p>
    <w:p w14:paraId="4C311CF9" w14:textId="77777777" w:rsidR="009866AE" w:rsidRPr="00A16781" w:rsidRDefault="009866AE" w:rsidP="009866AE">
      <w:pPr>
        <w:pStyle w:val="ListParagraph"/>
        <w:numPr>
          <w:ilvl w:val="0"/>
          <w:numId w:val="1"/>
        </w:numPr>
        <w:rPr>
          <w:sz w:val="24"/>
          <w:szCs w:val="24"/>
        </w:rPr>
      </w:pPr>
      <w:proofErr w:type="spellStart"/>
      <w:r w:rsidRPr="00A16781">
        <w:rPr>
          <w:sz w:val="24"/>
          <w:szCs w:val="24"/>
        </w:rPr>
        <w:t>Rumsby</w:t>
      </w:r>
      <w:proofErr w:type="spellEnd"/>
      <w:r w:rsidRPr="00A16781">
        <w:rPr>
          <w:sz w:val="24"/>
          <w:szCs w:val="24"/>
        </w:rPr>
        <w:t xml:space="preserve">, B (2017) Pressure mounts on government as second English club considers safe standing. Available online at: </w:t>
      </w:r>
      <w:hyperlink r:id="rId23" w:history="1">
        <w:r w:rsidRPr="00A16781">
          <w:rPr>
            <w:rStyle w:val="Hyperlink"/>
            <w:sz w:val="24"/>
            <w:szCs w:val="24"/>
          </w:rPr>
          <w:t>https://www.telegraph.co.uk/football/2017/06/27/pressure-mounts-government-second-english-club-considers-safe/</w:t>
        </w:r>
      </w:hyperlink>
      <w:r w:rsidRPr="00A16781">
        <w:rPr>
          <w:sz w:val="24"/>
          <w:szCs w:val="24"/>
        </w:rPr>
        <w:t>. Accessed on: 20/03/2018</w:t>
      </w:r>
    </w:p>
    <w:p w14:paraId="1331668F" w14:textId="77777777" w:rsidR="009866AE" w:rsidRDefault="009866AE" w:rsidP="009866AE">
      <w:pPr>
        <w:pStyle w:val="ListParagraph"/>
        <w:numPr>
          <w:ilvl w:val="0"/>
          <w:numId w:val="1"/>
        </w:numPr>
        <w:rPr>
          <w:sz w:val="24"/>
          <w:szCs w:val="24"/>
        </w:rPr>
      </w:pPr>
      <w:r>
        <w:rPr>
          <w:sz w:val="24"/>
          <w:szCs w:val="24"/>
        </w:rPr>
        <w:t xml:space="preserve"> </w:t>
      </w:r>
      <w:proofErr w:type="spellStart"/>
      <w:r>
        <w:rPr>
          <w:sz w:val="24"/>
          <w:szCs w:val="24"/>
        </w:rPr>
        <w:t>Sloman</w:t>
      </w:r>
      <w:proofErr w:type="spellEnd"/>
      <w:r>
        <w:rPr>
          <w:sz w:val="24"/>
          <w:szCs w:val="24"/>
        </w:rPr>
        <w:t xml:space="preserve">, J., Hinde, K. and </w:t>
      </w:r>
      <w:proofErr w:type="spellStart"/>
      <w:r>
        <w:rPr>
          <w:sz w:val="24"/>
          <w:szCs w:val="24"/>
        </w:rPr>
        <w:t>Garrat</w:t>
      </w:r>
      <w:proofErr w:type="spellEnd"/>
      <w:r>
        <w:rPr>
          <w:sz w:val="24"/>
          <w:szCs w:val="24"/>
        </w:rPr>
        <w:t xml:space="preserve">, D. (2010) Economics for business. Harlow: Pearson Education Limited. </w:t>
      </w:r>
    </w:p>
    <w:p w14:paraId="69383737" w14:textId="77777777" w:rsidR="009866AE" w:rsidRPr="00A16781" w:rsidRDefault="009866AE" w:rsidP="009866AE">
      <w:pPr>
        <w:pStyle w:val="ListParagraph"/>
        <w:numPr>
          <w:ilvl w:val="0"/>
          <w:numId w:val="1"/>
        </w:numPr>
        <w:rPr>
          <w:sz w:val="24"/>
          <w:szCs w:val="24"/>
        </w:rPr>
      </w:pPr>
      <w:r w:rsidRPr="00A16781">
        <w:rPr>
          <w:sz w:val="24"/>
          <w:szCs w:val="24"/>
        </w:rPr>
        <w:t xml:space="preserve">Statista (2018) Teams of the premier league ranked by cheapest season ticket in 2017/18 (in GBP). Available online at: </w:t>
      </w:r>
      <w:hyperlink r:id="rId24" w:history="1">
        <w:r w:rsidRPr="00A16781">
          <w:rPr>
            <w:rStyle w:val="Hyperlink"/>
            <w:sz w:val="24"/>
            <w:szCs w:val="24"/>
          </w:rPr>
          <w:t>https://www.statista.com/statistics/328650/premier-league-teams-ranked-by-cheapest-season-ticket-price/</w:t>
        </w:r>
      </w:hyperlink>
      <w:r w:rsidRPr="00A16781">
        <w:rPr>
          <w:sz w:val="24"/>
          <w:szCs w:val="24"/>
        </w:rPr>
        <w:t>. Accessed on: 20/03/2018</w:t>
      </w:r>
    </w:p>
    <w:p w14:paraId="2CAB2CD2" w14:textId="77777777" w:rsidR="009866AE" w:rsidRPr="00A16781" w:rsidRDefault="009866AE" w:rsidP="009866AE">
      <w:pPr>
        <w:pStyle w:val="ListParagraph"/>
        <w:numPr>
          <w:ilvl w:val="0"/>
          <w:numId w:val="1"/>
        </w:numPr>
        <w:rPr>
          <w:sz w:val="24"/>
          <w:szCs w:val="24"/>
        </w:rPr>
      </w:pPr>
      <w:r w:rsidRPr="00A16781">
        <w:rPr>
          <w:sz w:val="24"/>
          <w:szCs w:val="24"/>
        </w:rPr>
        <w:t xml:space="preserve">Swans Direct (2018) Swansea Home Kit. Available at: </w:t>
      </w:r>
      <w:hyperlink r:id="rId25" w:history="1">
        <w:r w:rsidRPr="00A16781">
          <w:rPr>
            <w:rStyle w:val="Hyperlink"/>
            <w:sz w:val="24"/>
            <w:szCs w:val="24"/>
          </w:rPr>
          <w:t>https://www.swansdirect.com/replica-kit-201718/home</w:t>
        </w:r>
      </w:hyperlink>
      <w:r w:rsidRPr="00A16781">
        <w:rPr>
          <w:sz w:val="24"/>
          <w:szCs w:val="24"/>
        </w:rPr>
        <w:t xml:space="preserve">. Accessed on: 20/03/2018 </w:t>
      </w:r>
    </w:p>
    <w:p w14:paraId="3DE34716" w14:textId="77777777" w:rsidR="009866AE" w:rsidRPr="00A16781" w:rsidRDefault="009866AE" w:rsidP="009866AE">
      <w:pPr>
        <w:pStyle w:val="ListParagraph"/>
        <w:numPr>
          <w:ilvl w:val="0"/>
          <w:numId w:val="1"/>
        </w:numPr>
        <w:rPr>
          <w:sz w:val="24"/>
          <w:szCs w:val="24"/>
        </w:rPr>
      </w:pPr>
      <w:r w:rsidRPr="00A16781">
        <w:rPr>
          <w:sz w:val="24"/>
          <w:szCs w:val="24"/>
        </w:rPr>
        <w:t xml:space="preserve">Swansea Council </w:t>
      </w:r>
      <w:r>
        <w:rPr>
          <w:sz w:val="24"/>
          <w:szCs w:val="24"/>
        </w:rPr>
        <w:t>(</w:t>
      </w:r>
      <w:r w:rsidRPr="00A16781">
        <w:rPr>
          <w:sz w:val="24"/>
          <w:szCs w:val="24"/>
        </w:rPr>
        <w:t>2017</w:t>
      </w:r>
      <w:r>
        <w:rPr>
          <w:sz w:val="24"/>
          <w:szCs w:val="24"/>
        </w:rPr>
        <w:t>)</w:t>
      </w:r>
      <w:r w:rsidRPr="00A16781">
        <w:rPr>
          <w:sz w:val="24"/>
          <w:szCs w:val="24"/>
        </w:rPr>
        <w:t xml:space="preserve"> General (UK Parliamentary) elections. Available online at: </w:t>
      </w:r>
      <w:hyperlink r:id="rId26" w:history="1">
        <w:r w:rsidRPr="00A16781">
          <w:rPr>
            <w:rStyle w:val="Hyperlink"/>
            <w:sz w:val="24"/>
            <w:szCs w:val="24"/>
          </w:rPr>
          <w:t>https://www.swansea.gov.uk/generalelections</w:t>
        </w:r>
      </w:hyperlink>
      <w:r w:rsidRPr="00A16781">
        <w:rPr>
          <w:sz w:val="24"/>
          <w:szCs w:val="24"/>
        </w:rPr>
        <w:t>. (Accessed 20/03/2018)</w:t>
      </w:r>
    </w:p>
    <w:p w14:paraId="532AE5D1" w14:textId="77777777" w:rsidR="009866AE" w:rsidRDefault="009866AE" w:rsidP="009866AE">
      <w:pPr>
        <w:pStyle w:val="ListParagraph"/>
        <w:numPr>
          <w:ilvl w:val="0"/>
          <w:numId w:val="1"/>
        </w:numPr>
        <w:rPr>
          <w:sz w:val="24"/>
          <w:szCs w:val="24"/>
        </w:rPr>
      </w:pPr>
      <w:r>
        <w:rPr>
          <w:sz w:val="24"/>
          <w:szCs w:val="24"/>
        </w:rPr>
        <w:t>Swansea Council (2018) Council and Swans agree lease for Liberty Stadium. Available online at:</w:t>
      </w:r>
      <w:r w:rsidRPr="00593994">
        <w:t xml:space="preserve"> </w:t>
      </w:r>
      <w:hyperlink r:id="rId27" w:history="1">
        <w:r w:rsidRPr="00111F33">
          <w:rPr>
            <w:rStyle w:val="Hyperlink"/>
            <w:sz w:val="24"/>
            <w:szCs w:val="24"/>
          </w:rPr>
          <w:t>https://www.swansea.gov.uk/article/39594/Council-and-Swans-agree-lease-for-Liberty-Stadium.Accessed</w:t>
        </w:r>
      </w:hyperlink>
      <w:r>
        <w:rPr>
          <w:sz w:val="24"/>
          <w:szCs w:val="24"/>
        </w:rPr>
        <w:t xml:space="preserve"> on: 20/03/2018</w:t>
      </w:r>
    </w:p>
    <w:p w14:paraId="2FBF6010" w14:textId="77777777" w:rsidR="009866AE" w:rsidRPr="00A16781" w:rsidRDefault="009866AE" w:rsidP="009866AE">
      <w:pPr>
        <w:pStyle w:val="ListParagraph"/>
        <w:numPr>
          <w:ilvl w:val="0"/>
          <w:numId w:val="1"/>
        </w:numPr>
        <w:rPr>
          <w:sz w:val="24"/>
          <w:szCs w:val="24"/>
        </w:rPr>
      </w:pPr>
      <w:r w:rsidRPr="00A16781">
        <w:rPr>
          <w:sz w:val="24"/>
          <w:szCs w:val="24"/>
        </w:rPr>
        <w:t xml:space="preserve">Teale, A. (2018a) Local Elections Results 2004. Available online at: </w:t>
      </w:r>
      <w:hyperlink r:id="rId28" w:history="1">
        <w:r w:rsidRPr="00A16781">
          <w:rPr>
            <w:rStyle w:val="Hyperlink"/>
            <w:sz w:val="24"/>
            <w:szCs w:val="24"/>
          </w:rPr>
          <w:t>http://www.andrewteale.me.uk/leap/results/2004/410/</w:t>
        </w:r>
      </w:hyperlink>
      <w:r w:rsidRPr="00A16781">
        <w:rPr>
          <w:sz w:val="24"/>
          <w:szCs w:val="24"/>
        </w:rPr>
        <w:t>. Accessed 20/03/2018</w:t>
      </w:r>
    </w:p>
    <w:p w14:paraId="5BD5172F" w14:textId="77777777" w:rsidR="009866AE" w:rsidRPr="00A16781" w:rsidRDefault="009866AE" w:rsidP="009866AE">
      <w:pPr>
        <w:pStyle w:val="ListParagraph"/>
        <w:numPr>
          <w:ilvl w:val="0"/>
          <w:numId w:val="1"/>
        </w:numPr>
        <w:rPr>
          <w:sz w:val="24"/>
          <w:szCs w:val="24"/>
        </w:rPr>
      </w:pPr>
      <w:r w:rsidRPr="00A16781">
        <w:rPr>
          <w:sz w:val="24"/>
          <w:szCs w:val="24"/>
        </w:rPr>
        <w:t xml:space="preserve">Teale, A. (2018b) Local Election Results 2008. Available online at: </w:t>
      </w:r>
      <w:hyperlink r:id="rId29" w:history="1">
        <w:r w:rsidRPr="00A16781">
          <w:rPr>
            <w:rStyle w:val="Hyperlink"/>
            <w:sz w:val="24"/>
            <w:szCs w:val="24"/>
          </w:rPr>
          <w:t>http://www.andrewteale.me.uk/leap/results/2008/410/</w:t>
        </w:r>
      </w:hyperlink>
      <w:r w:rsidRPr="00A16781">
        <w:rPr>
          <w:sz w:val="24"/>
          <w:szCs w:val="24"/>
        </w:rPr>
        <w:t>. Accessed 20/03/2018</w:t>
      </w:r>
    </w:p>
    <w:p w14:paraId="18E749F5" w14:textId="77777777" w:rsidR="009866AE" w:rsidRDefault="009866AE" w:rsidP="009866AE">
      <w:pPr>
        <w:pStyle w:val="ListParagraph"/>
        <w:numPr>
          <w:ilvl w:val="0"/>
          <w:numId w:val="1"/>
        </w:numPr>
        <w:rPr>
          <w:sz w:val="24"/>
          <w:szCs w:val="24"/>
        </w:rPr>
      </w:pPr>
      <w:r w:rsidRPr="00A16781">
        <w:rPr>
          <w:sz w:val="24"/>
          <w:szCs w:val="24"/>
        </w:rPr>
        <w:t xml:space="preserve">Teale, A (2018c) Local Elections Results 2012. Available online at: </w:t>
      </w:r>
      <w:hyperlink r:id="rId30" w:history="1">
        <w:r w:rsidRPr="00A16781">
          <w:rPr>
            <w:rStyle w:val="Hyperlink"/>
            <w:sz w:val="24"/>
            <w:szCs w:val="24"/>
          </w:rPr>
          <w:t>http://www.andrewteale.me.uk/leap/results/2012/410/</w:t>
        </w:r>
      </w:hyperlink>
      <w:r w:rsidRPr="00A16781">
        <w:rPr>
          <w:sz w:val="24"/>
          <w:szCs w:val="24"/>
        </w:rPr>
        <w:t>. Accessed on 20/03/2018</w:t>
      </w:r>
    </w:p>
    <w:p w14:paraId="7C0CF459" w14:textId="77777777" w:rsidR="009866AE" w:rsidRDefault="009866AE" w:rsidP="009866AE">
      <w:pPr>
        <w:pStyle w:val="ListParagraph"/>
        <w:numPr>
          <w:ilvl w:val="0"/>
          <w:numId w:val="1"/>
        </w:numPr>
        <w:rPr>
          <w:sz w:val="24"/>
          <w:szCs w:val="24"/>
        </w:rPr>
      </w:pPr>
      <w:r>
        <w:rPr>
          <w:sz w:val="24"/>
          <w:szCs w:val="24"/>
        </w:rPr>
        <w:t>Ticket Master (2018) Little Mix Tickets. Available online at:</w:t>
      </w:r>
      <w:r w:rsidRPr="00A16781">
        <w:t xml:space="preserve"> </w:t>
      </w:r>
      <w:hyperlink r:id="rId31" w:history="1">
        <w:r w:rsidRPr="00111F33">
          <w:rPr>
            <w:rStyle w:val="Hyperlink"/>
            <w:sz w:val="24"/>
            <w:szCs w:val="24"/>
          </w:rPr>
          <w:t>https://www.ticketmaster.co.uk/Little-Mix-tickets/artist/1725102</w:t>
        </w:r>
      </w:hyperlink>
      <w:r>
        <w:rPr>
          <w:sz w:val="24"/>
          <w:szCs w:val="24"/>
        </w:rPr>
        <w:t>. Accessed on: 20/03/2018</w:t>
      </w:r>
    </w:p>
    <w:p w14:paraId="1806EAF4" w14:textId="77777777" w:rsidR="009866AE" w:rsidRPr="00A16781" w:rsidRDefault="009866AE" w:rsidP="009866AE">
      <w:pPr>
        <w:pStyle w:val="ListParagraph"/>
        <w:numPr>
          <w:ilvl w:val="0"/>
          <w:numId w:val="1"/>
        </w:numPr>
        <w:rPr>
          <w:sz w:val="24"/>
          <w:szCs w:val="24"/>
        </w:rPr>
      </w:pPr>
      <w:proofErr w:type="spellStart"/>
      <w:r w:rsidRPr="00A16781">
        <w:rPr>
          <w:sz w:val="24"/>
          <w:szCs w:val="24"/>
        </w:rPr>
        <w:t>Vittles</w:t>
      </w:r>
      <w:proofErr w:type="spellEnd"/>
      <w:r w:rsidRPr="00A16781">
        <w:rPr>
          <w:sz w:val="24"/>
          <w:szCs w:val="24"/>
        </w:rPr>
        <w:t xml:space="preserve">, J. (2016) Could safe standing return to Swansea City? Available online at: </w:t>
      </w:r>
      <w:hyperlink r:id="rId32" w:history="1">
        <w:r w:rsidRPr="00A16781">
          <w:rPr>
            <w:rStyle w:val="Hyperlink"/>
            <w:sz w:val="24"/>
            <w:szCs w:val="24"/>
          </w:rPr>
          <w:t>https://www</w:t>
        </w:r>
        <w:r w:rsidRPr="00A16781">
          <w:rPr>
            <w:rStyle w:val="Hyperlink"/>
            <w:sz w:val="24"/>
            <w:szCs w:val="24"/>
          </w:rPr>
          <w:t>.</w:t>
        </w:r>
        <w:r w:rsidRPr="00A16781">
          <w:rPr>
            <w:rStyle w:val="Hyperlink"/>
            <w:sz w:val="24"/>
            <w:szCs w:val="24"/>
          </w:rPr>
          <w:t>walesonline.co.uk/sport/football/could-safe-standing-return-swansea-12162436</w:t>
        </w:r>
      </w:hyperlink>
      <w:r w:rsidRPr="00A16781">
        <w:rPr>
          <w:sz w:val="24"/>
          <w:szCs w:val="24"/>
        </w:rPr>
        <w:t>. Accessed on 20/03/2018</w:t>
      </w:r>
    </w:p>
    <w:bookmarkEnd w:id="11"/>
    <w:p w14:paraId="189F36FB" w14:textId="5A4A3E0D" w:rsidR="0036161B" w:rsidRPr="009866AE" w:rsidRDefault="0036161B" w:rsidP="009866AE">
      <w:pPr>
        <w:spacing w:line="360" w:lineRule="auto"/>
        <w:jc w:val="both"/>
        <w:rPr>
          <w:rFonts w:ascii="Arial" w:hAnsi="Arial" w:cs="Arial"/>
          <w:color w:val="2D74B5"/>
          <w:sz w:val="24"/>
          <w:szCs w:val="24"/>
        </w:rPr>
      </w:pPr>
    </w:p>
    <w:sectPr w:rsidR="0036161B" w:rsidRPr="009866AE">
      <w:headerReference w:type="default" r:id="rId33"/>
      <w:footerReference w:type="default" r:id="rId34"/>
      <w:pgSz w:w="11906" w:h="16838"/>
      <w:pgMar w:top="1481" w:right="1447" w:bottom="1604" w:left="10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1194A" w14:textId="77777777" w:rsidR="008C40BE" w:rsidRDefault="008C40BE" w:rsidP="008C40BE">
      <w:pPr>
        <w:spacing w:after="0" w:line="240" w:lineRule="auto"/>
      </w:pPr>
      <w:r>
        <w:separator/>
      </w:r>
    </w:p>
  </w:endnote>
  <w:endnote w:type="continuationSeparator" w:id="0">
    <w:p w14:paraId="5ACD9B04" w14:textId="77777777" w:rsidR="008C40BE" w:rsidRDefault="008C40BE" w:rsidP="008C4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459021"/>
      <w:docPartObj>
        <w:docPartGallery w:val="Page Numbers (Bottom of Page)"/>
        <w:docPartUnique/>
      </w:docPartObj>
    </w:sdtPr>
    <w:sdtEndPr>
      <w:rPr>
        <w:noProof/>
      </w:rPr>
    </w:sdtEndPr>
    <w:sdtContent>
      <w:p w14:paraId="39BB0A92" w14:textId="7B6BFA86" w:rsidR="008C40BE" w:rsidRDefault="008C40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92098B" w14:textId="77777777" w:rsidR="008C40BE" w:rsidRDefault="008C40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9E82A" w14:textId="77777777" w:rsidR="008C40BE" w:rsidRDefault="008C40BE" w:rsidP="008C40BE">
      <w:pPr>
        <w:spacing w:after="0" w:line="240" w:lineRule="auto"/>
      </w:pPr>
      <w:r>
        <w:separator/>
      </w:r>
    </w:p>
  </w:footnote>
  <w:footnote w:type="continuationSeparator" w:id="0">
    <w:p w14:paraId="08988E54" w14:textId="77777777" w:rsidR="008C40BE" w:rsidRDefault="008C40BE" w:rsidP="008C4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666B0" w14:textId="60EF9FDA" w:rsidR="00593994" w:rsidRDefault="00593994">
    <w:pPr>
      <w:pStyle w:val="Header"/>
    </w:pPr>
    <w:r>
      <w:t>Steven Mark Byard</w:t>
    </w:r>
  </w:p>
  <w:p w14:paraId="63D46A6D" w14:textId="12F1E718" w:rsidR="00593994" w:rsidRDefault="00593994">
    <w:pPr>
      <w:pStyle w:val="Header"/>
    </w:pPr>
    <w:r>
      <w:t>P151235</w:t>
    </w:r>
  </w:p>
  <w:p w14:paraId="653B35B2" w14:textId="1B306ACE" w:rsidR="00593994" w:rsidRDefault="00593994">
    <w:pPr>
      <w:pStyle w:val="Header"/>
    </w:pPr>
    <w:r>
      <w:t>Global Business Environment</w:t>
    </w:r>
  </w:p>
  <w:p w14:paraId="62C57748" w14:textId="77777777" w:rsidR="00593994" w:rsidRDefault="005939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571C0"/>
    <w:multiLevelType w:val="hybridMultilevel"/>
    <w:tmpl w:val="49D87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284BF0"/>
    <w:multiLevelType w:val="hybridMultilevel"/>
    <w:tmpl w:val="44E2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5A2A38"/>
    <w:multiLevelType w:val="hybridMultilevel"/>
    <w:tmpl w:val="D7568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3E7EF2"/>
    <w:multiLevelType w:val="hybridMultilevel"/>
    <w:tmpl w:val="E15E5CD2"/>
    <w:lvl w:ilvl="0" w:tplc="08090001">
      <w:start w:val="1"/>
      <w:numFmt w:val="bullet"/>
      <w:lvlText w:val=""/>
      <w:lvlJc w:val="left"/>
      <w:pPr>
        <w:ind w:left="1063" w:hanging="360"/>
      </w:pPr>
      <w:rPr>
        <w:rFonts w:ascii="Symbol" w:hAnsi="Symbol" w:hint="default"/>
      </w:rPr>
    </w:lvl>
    <w:lvl w:ilvl="1" w:tplc="08090003" w:tentative="1">
      <w:start w:val="1"/>
      <w:numFmt w:val="bullet"/>
      <w:lvlText w:val="o"/>
      <w:lvlJc w:val="left"/>
      <w:pPr>
        <w:ind w:left="1783" w:hanging="360"/>
      </w:pPr>
      <w:rPr>
        <w:rFonts w:ascii="Courier New" w:hAnsi="Courier New" w:cs="Courier New" w:hint="default"/>
      </w:rPr>
    </w:lvl>
    <w:lvl w:ilvl="2" w:tplc="08090005" w:tentative="1">
      <w:start w:val="1"/>
      <w:numFmt w:val="bullet"/>
      <w:lvlText w:val=""/>
      <w:lvlJc w:val="left"/>
      <w:pPr>
        <w:ind w:left="2503" w:hanging="360"/>
      </w:pPr>
      <w:rPr>
        <w:rFonts w:ascii="Wingdings" w:hAnsi="Wingdings" w:hint="default"/>
      </w:rPr>
    </w:lvl>
    <w:lvl w:ilvl="3" w:tplc="08090001" w:tentative="1">
      <w:start w:val="1"/>
      <w:numFmt w:val="bullet"/>
      <w:lvlText w:val=""/>
      <w:lvlJc w:val="left"/>
      <w:pPr>
        <w:ind w:left="3223" w:hanging="360"/>
      </w:pPr>
      <w:rPr>
        <w:rFonts w:ascii="Symbol" w:hAnsi="Symbol" w:hint="default"/>
      </w:rPr>
    </w:lvl>
    <w:lvl w:ilvl="4" w:tplc="08090003" w:tentative="1">
      <w:start w:val="1"/>
      <w:numFmt w:val="bullet"/>
      <w:lvlText w:val="o"/>
      <w:lvlJc w:val="left"/>
      <w:pPr>
        <w:ind w:left="3943" w:hanging="360"/>
      </w:pPr>
      <w:rPr>
        <w:rFonts w:ascii="Courier New" w:hAnsi="Courier New" w:cs="Courier New" w:hint="default"/>
      </w:rPr>
    </w:lvl>
    <w:lvl w:ilvl="5" w:tplc="08090005" w:tentative="1">
      <w:start w:val="1"/>
      <w:numFmt w:val="bullet"/>
      <w:lvlText w:val=""/>
      <w:lvlJc w:val="left"/>
      <w:pPr>
        <w:ind w:left="4663" w:hanging="360"/>
      </w:pPr>
      <w:rPr>
        <w:rFonts w:ascii="Wingdings" w:hAnsi="Wingdings" w:hint="default"/>
      </w:rPr>
    </w:lvl>
    <w:lvl w:ilvl="6" w:tplc="08090001" w:tentative="1">
      <w:start w:val="1"/>
      <w:numFmt w:val="bullet"/>
      <w:lvlText w:val=""/>
      <w:lvlJc w:val="left"/>
      <w:pPr>
        <w:ind w:left="5383" w:hanging="360"/>
      </w:pPr>
      <w:rPr>
        <w:rFonts w:ascii="Symbol" w:hAnsi="Symbol" w:hint="default"/>
      </w:rPr>
    </w:lvl>
    <w:lvl w:ilvl="7" w:tplc="08090003" w:tentative="1">
      <w:start w:val="1"/>
      <w:numFmt w:val="bullet"/>
      <w:lvlText w:val="o"/>
      <w:lvlJc w:val="left"/>
      <w:pPr>
        <w:ind w:left="6103" w:hanging="360"/>
      </w:pPr>
      <w:rPr>
        <w:rFonts w:ascii="Courier New" w:hAnsi="Courier New" w:cs="Courier New" w:hint="default"/>
      </w:rPr>
    </w:lvl>
    <w:lvl w:ilvl="8" w:tplc="08090005" w:tentative="1">
      <w:start w:val="1"/>
      <w:numFmt w:val="bullet"/>
      <w:lvlText w:val=""/>
      <w:lvlJc w:val="left"/>
      <w:pPr>
        <w:ind w:left="6823"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61B"/>
    <w:rsid w:val="000772A2"/>
    <w:rsid w:val="000F1593"/>
    <w:rsid w:val="001206F1"/>
    <w:rsid w:val="001B794E"/>
    <w:rsid w:val="002D12BE"/>
    <w:rsid w:val="003436A1"/>
    <w:rsid w:val="00344C1A"/>
    <w:rsid w:val="0036161B"/>
    <w:rsid w:val="005023BC"/>
    <w:rsid w:val="00573B86"/>
    <w:rsid w:val="0058715E"/>
    <w:rsid w:val="00593994"/>
    <w:rsid w:val="005C7E88"/>
    <w:rsid w:val="00647F0C"/>
    <w:rsid w:val="00677D85"/>
    <w:rsid w:val="006D5E1C"/>
    <w:rsid w:val="006D6E3F"/>
    <w:rsid w:val="0075609D"/>
    <w:rsid w:val="00795088"/>
    <w:rsid w:val="008461A3"/>
    <w:rsid w:val="008C40BE"/>
    <w:rsid w:val="009866AE"/>
    <w:rsid w:val="00A12BCC"/>
    <w:rsid w:val="00A16781"/>
    <w:rsid w:val="00A50C86"/>
    <w:rsid w:val="00A86DB4"/>
    <w:rsid w:val="00B86B70"/>
    <w:rsid w:val="00BA73C7"/>
    <w:rsid w:val="00EA3CC7"/>
    <w:rsid w:val="00FC6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17DA6"/>
  <w15:docId w15:val="{1BFEDE77-4BCE-4C0A-B48A-881272AC0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353" w:hanging="10"/>
      <w:outlineLvl w:val="0"/>
    </w:pPr>
    <w:rPr>
      <w:rFonts w:ascii="Calibri" w:eastAsia="Calibri" w:hAnsi="Calibri" w:cs="Calibri"/>
      <w:color w:val="2D74B5"/>
      <w:sz w:val="32"/>
    </w:rPr>
  </w:style>
  <w:style w:type="paragraph" w:styleId="Heading2">
    <w:name w:val="heading 2"/>
    <w:next w:val="Normal"/>
    <w:link w:val="Heading2Char"/>
    <w:uiPriority w:val="9"/>
    <w:unhideWhenUsed/>
    <w:qFormat/>
    <w:pPr>
      <w:keepNext/>
      <w:keepLines/>
      <w:spacing w:after="0"/>
      <w:ind w:left="353" w:hanging="10"/>
      <w:outlineLvl w:val="1"/>
    </w:pPr>
    <w:rPr>
      <w:rFonts w:ascii="Calibri" w:eastAsia="Calibri" w:hAnsi="Calibri" w:cs="Calibri"/>
      <w:color w:val="2D74B5"/>
      <w:sz w:val="26"/>
    </w:rPr>
  </w:style>
  <w:style w:type="paragraph" w:styleId="Heading3">
    <w:name w:val="heading 3"/>
    <w:next w:val="Normal"/>
    <w:link w:val="Heading3Char"/>
    <w:uiPriority w:val="9"/>
    <w:unhideWhenUsed/>
    <w:qFormat/>
    <w:pPr>
      <w:keepNext/>
      <w:keepLines/>
      <w:spacing w:after="41"/>
      <w:ind w:left="353" w:hanging="10"/>
      <w:outlineLvl w:val="2"/>
    </w:pPr>
    <w:rPr>
      <w:rFonts w:ascii="Calibri" w:eastAsia="Calibri" w:hAnsi="Calibri" w:cs="Calibri"/>
      <w:color w:val="1F4D78"/>
      <w:sz w:val="24"/>
    </w:rPr>
  </w:style>
  <w:style w:type="paragraph" w:styleId="Heading4">
    <w:name w:val="heading 4"/>
    <w:next w:val="Normal"/>
    <w:link w:val="Heading4Char"/>
    <w:uiPriority w:val="9"/>
    <w:unhideWhenUsed/>
    <w:qFormat/>
    <w:pPr>
      <w:keepNext/>
      <w:keepLines/>
      <w:spacing w:after="41"/>
      <w:ind w:left="353" w:hanging="10"/>
      <w:outlineLvl w:val="3"/>
    </w:pPr>
    <w:rPr>
      <w:rFonts w:ascii="Calibri" w:eastAsia="Calibri" w:hAnsi="Calibri" w:cs="Calibri"/>
      <w:color w:val="1F4D78"/>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1F4D78"/>
      <w:sz w:val="24"/>
    </w:rPr>
  </w:style>
  <w:style w:type="character" w:customStyle="1" w:styleId="Heading2Char">
    <w:name w:val="Heading 2 Char"/>
    <w:link w:val="Heading2"/>
    <w:rPr>
      <w:rFonts w:ascii="Calibri" w:eastAsia="Calibri" w:hAnsi="Calibri" w:cs="Calibri"/>
      <w:color w:val="2D74B5"/>
      <w:sz w:val="26"/>
    </w:rPr>
  </w:style>
  <w:style w:type="character" w:customStyle="1" w:styleId="Heading4Char">
    <w:name w:val="Heading 4 Char"/>
    <w:link w:val="Heading4"/>
    <w:rPr>
      <w:rFonts w:ascii="Calibri" w:eastAsia="Calibri" w:hAnsi="Calibri" w:cs="Calibri"/>
      <w:color w:val="1F4D78"/>
      <w:sz w:val="24"/>
    </w:rPr>
  </w:style>
  <w:style w:type="character" w:customStyle="1" w:styleId="Heading1Char">
    <w:name w:val="Heading 1 Char"/>
    <w:link w:val="Heading1"/>
    <w:rPr>
      <w:rFonts w:ascii="Calibri" w:eastAsia="Calibri" w:hAnsi="Calibri" w:cs="Calibri"/>
      <w:color w:val="2D74B5"/>
      <w:sz w:val="32"/>
    </w:rPr>
  </w:style>
  <w:style w:type="paragraph" w:styleId="TOC1">
    <w:name w:val="toc 1"/>
    <w:hidden/>
    <w:uiPriority w:val="39"/>
    <w:pPr>
      <w:spacing w:after="99"/>
      <w:ind w:left="369" w:right="23" w:hanging="10"/>
    </w:pPr>
    <w:rPr>
      <w:rFonts w:ascii="Calibri" w:eastAsia="Calibri" w:hAnsi="Calibri" w:cs="Calibri"/>
      <w:color w:val="000000"/>
    </w:rPr>
  </w:style>
  <w:style w:type="paragraph" w:styleId="TOC2">
    <w:name w:val="toc 2"/>
    <w:hidden/>
    <w:uiPriority w:val="39"/>
    <w:pPr>
      <w:spacing w:after="99"/>
      <w:ind w:left="589" w:right="23" w:hanging="10"/>
    </w:pPr>
    <w:rPr>
      <w:rFonts w:ascii="Calibri" w:eastAsia="Calibri" w:hAnsi="Calibri" w:cs="Calibri"/>
      <w:color w:val="000000"/>
    </w:rPr>
  </w:style>
  <w:style w:type="paragraph" w:styleId="TOC3">
    <w:name w:val="toc 3"/>
    <w:hidden/>
    <w:uiPriority w:val="39"/>
    <w:pPr>
      <w:spacing w:after="98"/>
      <w:ind w:left="792" w:right="16" w:hanging="10"/>
      <w:jc w:val="right"/>
    </w:pPr>
    <w:rPr>
      <w:rFonts w:ascii="Calibri" w:eastAsia="Calibri" w:hAnsi="Calibri" w:cs="Calibri"/>
      <w:color w:val="000000"/>
    </w:rPr>
  </w:style>
  <w:style w:type="paragraph" w:styleId="TOC4">
    <w:name w:val="toc 4"/>
    <w:hidden/>
    <w:uiPriority w:val="39"/>
    <w:pPr>
      <w:spacing w:after="98"/>
      <w:ind w:left="792" w:right="16" w:hanging="10"/>
      <w:jc w:val="right"/>
    </w:pPr>
    <w:rPr>
      <w:rFonts w:ascii="Calibri" w:eastAsia="Calibri" w:hAnsi="Calibri" w:cs="Calibri"/>
      <w:color w:val="000000"/>
    </w:rPr>
  </w:style>
  <w:style w:type="character" w:styleId="Hyperlink">
    <w:name w:val="Hyperlink"/>
    <w:basedOn w:val="DefaultParagraphFont"/>
    <w:uiPriority w:val="99"/>
    <w:unhideWhenUsed/>
    <w:rsid w:val="00A86DB4"/>
    <w:rPr>
      <w:color w:val="0563C1" w:themeColor="hyperlink"/>
      <w:u w:val="single"/>
    </w:rPr>
  </w:style>
  <w:style w:type="character" w:styleId="UnresolvedMention">
    <w:name w:val="Unresolved Mention"/>
    <w:basedOn w:val="DefaultParagraphFont"/>
    <w:uiPriority w:val="99"/>
    <w:semiHidden/>
    <w:unhideWhenUsed/>
    <w:rsid w:val="008461A3"/>
    <w:rPr>
      <w:color w:val="808080"/>
      <w:shd w:val="clear" w:color="auto" w:fill="E6E6E6"/>
    </w:rPr>
  </w:style>
  <w:style w:type="paragraph" w:styleId="ListParagraph">
    <w:name w:val="List Paragraph"/>
    <w:basedOn w:val="Normal"/>
    <w:uiPriority w:val="34"/>
    <w:qFormat/>
    <w:rsid w:val="00A12BCC"/>
    <w:pPr>
      <w:ind w:left="720"/>
      <w:contextualSpacing/>
    </w:pPr>
  </w:style>
  <w:style w:type="character" w:styleId="FollowedHyperlink">
    <w:name w:val="FollowedHyperlink"/>
    <w:basedOn w:val="DefaultParagraphFont"/>
    <w:uiPriority w:val="99"/>
    <w:semiHidden/>
    <w:unhideWhenUsed/>
    <w:rsid w:val="00FC67FE"/>
    <w:rPr>
      <w:color w:val="954F72" w:themeColor="followedHyperlink"/>
      <w:u w:val="single"/>
    </w:rPr>
  </w:style>
  <w:style w:type="paragraph" w:styleId="Header">
    <w:name w:val="header"/>
    <w:basedOn w:val="Normal"/>
    <w:link w:val="HeaderChar"/>
    <w:uiPriority w:val="99"/>
    <w:unhideWhenUsed/>
    <w:rsid w:val="008C4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0BE"/>
    <w:rPr>
      <w:rFonts w:ascii="Calibri" w:eastAsia="Calibri" w:hAnsi="Calibri" w:cs="Calibri"/>
      <w:color w:val="000000"/>
    </w:rPr>
  </w:style>
  <w:style w:type="paragraph" w:styleId="Footer">
    <w:name w:val="footer"/>
    <w:basedOn w:val="Normal"/>
    <w:link w:val="FooterChar"/>
    <w:uiPriority w:val="99"/>
    <w:unhideWhenUsed/>
    <w:rsid w:val="008C4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0BE"/>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bc.co.uk/news/uk-wales-south-west-wales-39813363" TargetMode="External"/><Relationship Id="rId18" Type="http://schemas.openxmlformats.org/officeDocument/2006/relationships/hyperlink" Target="https://www.theguardian.com/football/the-agony-and-the-ecstasy/2016/jul/08/football-ground-staff-grass-euro-2016-premier-league" TargetMode="External"/><Relationship Id="rId26" Type="http://schemas.openxmlformats.org/officeDocument/2006/relationships/hyperlink" Target="https://www.swansea.gov.uk/generalelections" TargetMode="External"/><Relationship Id="rId3" Type="http://schemas.openxmlformats.org/officeDocument/2006/relationships/styles" Target="styles.xml"/><Relationship Id="rId21" Type="http://schemas.openxmlformats.org/officeDocument/2006/relationships/hyperlink" Target="https://www.theguardian.com/business/2018/feb/14/uk-wages-soon-to-catch-up-with-inflation-bank-of-england-survey-find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bc.co.uk/news/uk-england-merseyside-35383110" TargetMode="External"/><Relationship Id="rId17" Type="http://schemas.openxmlformats.org/officeDocument/2006/relationships/hyperlink" Target="http://www.football-stadiums.co.uk/articles/how-do-football-stadiums-make-money/" TargetMode="External"/><Relationship Id="rId25" Type="http://schemas.openxmlformats.org/officeDocument/2006/relationships/hyperlink" Target="https://www.swansdirect.com/replica-kit-201718/home"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ndependent.co.uk/sport/football/news-and-comment/premier-league-betting-gambling-shirt-sponsorship-labour-party-tom-watson-a7931921.html" TargetMode="External"/><Relationship Id="rId20" Type="http://schemas.openxmlformats.org/officeDocument/2006/relationships/hyperlink" Target="https://www.walesonline.co.uk/sport/football/football-news/average-weekly-salary-swansea-citys-13962053" TargetMode="External"/><Relationship Id="rId29" Type="http://schemas.openxmlformats.org/officeDocument/2006/relationships/hyperlink" Target="http://www.andrewteale.me.uk/leap/results/2008/4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bbc.co.uk/1/hi/uk/4732047.stm" TargetMode="External"/><Relationship Id="rId24" Type="http://schemas.openxmlformats.org/officeDocument/2006/relationships/hyperlink" Target="https://www.statista.com/statistics/328650/premier-league-teams-ranked-by-cheapest-season-ticket-price/" TargetMode="External"/><Relationship Id="rId32" Type="http://schemas.openxmlformats.org/officeDocument/2006/relationships/hyperlink" Target="https://www.walesonline.co.uk/sport/football/could-safe-standing-return-swansea-12162436" TargetMode="External"/><Relationship Id="rId5" Type="http://schemas.openxmlformats.org/officeDocument/2006/relationships/webSettings" Target="webSettings.xml"/><Relationship Id="rId15" Type="http://schemas.openxmlformats.org/officeDocument/2006/relationships/hyperlink" Target="http://www.bbc.co.uk/news/business-43154467" TargetMode="External"/><Relationship Id="rId23" Type="http://schemas.openxmlformats.org/officeDocument/2006/relationships/hyperlink" Target="https://www.telegraph.co.uk/football/2017/06/27/pressure-mounts-government-second-english-club-considers-safe/" TargetMode="External"/><Relationship Id="rId28" Type="http://schemas.openxmlformats.org/officeDocument/2006/relationships/hyperlink" Target="http://www.andrewteale.me.uk/leap/results/2004/410/"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liberty-stadium.com/liberty_stadium_introduction.php" TargetMode="External"/><Relationship Id="rId31" Type="http://schemas.openxmlformats.org/officeDocument/2006/relationships/hyperlink" Target="https://www.ticketmaster.co.uk/Little-Mix-tickets/artist/17251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bbc.co.uk/news/business-42702752" TargetMode="External"/><Relationship Id="rId22" Type="http://schemas.openxmlformats.org/officeDocument/2006/relationships/hyperlink" Target="https://www.telegraph.co.uk/football/2016/04/26/the-legacy-of-hillsborough---how-football-has-changed/" TargetMode="External"/><Relationship Id="rId27" Type="http://schemas.openxmlformats.org/officeDocument/2006/relationships/hyperlink" Target="https://www.swansea.gov.uk/article/39594/Council-and-Swans-agree-lease-for-Liberty-Stadium.Accessed" TargetMode="External"/><Relationship Id="rId30" Type="http://schemas.openxmlformats.org/officeDocument/2006/relationships/hyperlink" Target="http://www.andrewteale.me.uk/leap/results/2012/41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2CE42-11ED-4B8B-8A1D-71DEF841C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2720</Words>
  <Characters>15508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Evaluate the concept of recycling and discuss whether it is working</vt:lpstr>
    </vt:vector>
  </TitlesOfParts>
  <Company/>
  <LinksUpToDate>false</LinksUpToDate>
  <CharactersWithSpaces>18192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concept of recycling and discuss whether it is working</dc:title>
  <dc:subject>Mark Byard</dc:subject>
  <dc:creator>Steven Byard (P151235)</dc:creator>
  <cp:keywords/>
  <dc:description/>
  <cp:lastModifiedBy>steven byard</cp:lastModifiedBy>
  <cp:revision>2</cp:revision>
  <dcterms:created xsi:type="dcterms:W3CDTF">2018-04-05T19:16:00Z</dcterms:created>
  <dcterms:modified xsi:type="dcterms:W3CDTF">2018-04-05T19:16:00Z</dcterms:modified>
</cp:coreProperties>
</file>