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6BA2E" w14:textId="77777777" w:rsidR="000B56D7" w:rsidRDefault="000B56D7">
      <w:pPr>
        <w:rPr>
          <w:rFonts w:ascii="Arial" w:hAnsi="Arial" w:cs="Arial"/>
          <w:color w:val="000000" w:themeColor="text1"/>
        </w:rPr>
      </w:pPr>
    </w:p>
    <w:p w14:paraId="776CAAC8" w14:textId="77777777" w:rsidR="000B56D7" w:rsidRDefault="000B56D7">
      <w:pPr>
        <w:rPr>
          <w:rFonts w:ascii="Arial" w:hAnsi="Arial" w:cs="Arial"/>
          <w:color w:val="000000" w:themeColor="text1"/>
        </w:rPr>
      </w:pPr>
      <w:r>
        <w:rPr>
          <w:rFonts w:ascii="Arial" w:hAnsi="Arial" w:cs="Arial"/>
          <w:color w:val="000000" w:themeColor="text1"/>
        </w:rPr>
        <w:br w:type="page"/>
      </w:r>
    </w:p>
    <w:p w14:paraId="1901EE69" w14:textId="6B214BFA" w:rsidR="00E067A8" w:rsidRPr="00C20229" w:rsidRDefault="00ED5964">
      <w:pPr>
        <w:rPr>
          <w:rFonts w:ascii="Arial" w:hAnsi="Arial" w:cs="Arial"/>
          <w:color w:val="000000" w:themeColor="text1"/>
        </w:rPr>
      </w:pPr>
      <w:r w:rsidRPr="00C20229">
        <w:rPr>
          <w:rFonts w:ascii="Arial" w:hAnsi="Arial" w:cs="Arial"/>
          <w:noProof/>
          <w:color w:val="000000" w:themeColor="text1"/>
        </w:rPr>
        <w:lastRenderedPageBreak/>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C20229" w:rsidRDefault="00ED5964">
      <w:pPr>
        <w:rPr>
          <w:rFonts w:ascii="Arial" w:hAnsi="Arial" w:cs="Arial"/>
          <w:color w:val="000000" w:themeColor="text1"/>
        </w:rPr>
      </w:pPr>
    </w:p>
    <w:p w14:paraId="478C11A1" w14:textId="77777777" w:rsidR="00ED5964" w:rsidRPr="00C20229" w:rsidRDefault="00ED5964">
      <w:pPr>
        <w:rPr>
          <w:rFonts w:ascii="Arial" w:hAnsi="Arial" w:cs="Arial"/>
          <w:color w:val="000000" w:themeColor="text1"/>
        </w:rPr>
      </w:pPr>
    </w:p>
    <w:p w14:paraId="6B8ADB81" w14:textId="77777777" w:rsidR="006A5CFC" w:rsidRPr="00C20229" w:rsidRDefault="006A5CFC">
      <w:pPr>
        <w:rPr>
          <w:rFonts w:ascii="Arial" w:hAnsi="Arial" w:cs="Arial"/>
          <w:color w:val="000000" w:themeColor="text1"/>
        </w:rPr>
      </w:pPr>
    </w:p>
    <w:p w14:paraId="168F467C" w14:textId="77777777" w:rsidR="006A5CFC" w:rsidRPr="00C20229" w:rsidRDefault="006A5CFC">
      <w:pPr>
        <w:rPr>
          <w:rFonts w:ascii="Arial" w:hAnsi="Arial" w:cs="Arial"/>
          <w:color w:val="000000" w:themeColor="text1"/>
        </w:rPr>
      </w:pPr>
    </w:p>
    <w:p w14:paraId="3BEDB360" w14:textId="77777777" w:rsidR="00ED5964" w:rsidRPr="00C20229" w:rsidRDefault="00ED5964">
      <w:pPr>
        <w:rPr>
          <w:rFonts w:ascii="Arial" w:hAnsi="Arial" w:cs="Arial"/>
          <w:color w:val="000000" w:themeColor="text1"/>
        </w:rPr>
      </w:pPr>
    </w:p>
    <w:p w14:paraId="2EF804A0" w14:textId="7A4BF307" w:rsidR="00ED5964" w:rsidRPr="00C20229" w:rsidRDefault="00ED5964" w:rsidP="00D10A16">
      <w:pPr>
        <w:spacing w:line="360" w:lineRule="auto"/>
        <w:jc w:val="both"/>
        <w:rPr>
          <w:rFonts w:ascii="Arial" w:hAnsi="Arial" w:cs="Arial"/>
          <w:color w:val="000000" w:themeColor="text1"/>
          <w:sz w:val="24"/>
          <w:szCs w:val="24"/>
        </w:rPr>
      </w:pPr>
      <w:r w:rsidRPr="00C20229">
        <w:rPr>
          <w:rFonts w:ascii="Arial" w:hAnsi="Arial" w:cs="Arial"/>
          <w:color w:val="000000" w:themeColor="text1"/>
          <w:sz w:val="24"/>
          <w:szCs w:val="24"/>
        </w:rPr>
        <w:t xml:space="preserve">Name: </w:t>
      </w:r>
      <w:r w:rsidR="0017714F" w:rsidRPr="00C20229">
        <w:rPr>
          <w:rFonts w:ascii="Arial" w:hAnsi="Arial" w:cs="Arial"/>
          <w:color w:val="000000" w:themeColor="text1"/>
          <w:sz w:val="24"/>
          <w:szCs w:val="24"/>
        </w:rPr>
        <w:t xml:space="preserve"> </w:t>
      </w:r>
      <w:proofErr w:type="spellStart"/>
      <w:r w:rsidR="001F5F36" w:rsidRPr="00C20229">
        <w:rPr>
          <w:rFonts w:ascii="Arial" w:hAnsi="Arial" w:cs="Arial"/>
          <w:color w:val="000000" w:themeColor="text1"/>
          <w:sz w:val="24"/>
          <w:szCs w:val="24"/>
        </w:rPr>
        <w:t>Y</w:t>
      </w:r>
      <w:r w:rsidR="008B7633" w:rsidRPr="00C20229">
        <w:rPr>
          <w:rFonts w:ascii="Arial" w:hAnsi="Arial" w:cs="Arial"/>
          <w:color w:val="000000" w:themeColor="text1"/>
          <w:sz w:val="24"/>
          <w:szCs w:val="24"/>
        </w:rPr>
        <w:t>acine</w:t>
      </w:r>
      <w:proofErr w:type="spellEnd"/>
      <w:r w:rsidR="0017714F" w:rsidRPr="00C20229">
        <w:rPr>
          <w:rFonts w:ascii="Arial" w:hAnsi="Arial" w:cs="Arial"/>
          <w:color w:val="000000" w:themeColor="text1"/>
          <w:sz w:val="24"/>
          <w:szCs w:val="24"/>
        </w:rPr>
        <w:t xml:space="preserve"> </w:t>
      </w:r>
      <w:proofErr w:type="spellStart"/>
      <w:r w:rsidR="001F5F36" w:rsidRPr="00C20229">
        <w:rPr>
          <w:rFonts w:ascii="Arial" w:hAnsi="Arial" w:cs="Arial"/>
          <w:color w:val="000000" w:themeColor="text1"/>
          <w:sz w:val="24"/>
          <w:szCs w:val="24"/>
        </w:rPr>
        <w:t>M</w:t>
      </w:r>
      <w:r w:rsidR="008B7633" w:rsidRPr="00C20229">
        <w:rPr>
          <w:rFonts w:ascii="Arial" w:hAnsi="Arial" w:cs="Arial"/>
          <w:color w:val="000000" w:themeColor="text1"/>
          <w:sz w:val="24"/>
          <w:szCs w:val="24"/>
        </w:rPr>
        <w:t>eharzi</w:t>
      </w:r>
      <w:proofErr w:type="spellEnd"/>
    </w:p>
    <w:p w14:paraId="485B6F49" w14:textId="41FAD254" w:rsidR="00ED5964" w:rsidRPr="00C20229" w:rsidRDefault="00ED5964" w:rsidP="00D10A16">
      <w:pPr>
        <w:spacing w:line="360" w:lineRule="auto"/>
        <w:jc w:val="both"/>
        <w:rPr>
          <w:rFonts w:ascii="Arial" w:hAnsi="Arial" w:cs="Arial"/>
          <w:color w:val="000000" w:themeColor="text1"/>
          <w:sz w:val="24"/>
          <w:szCs w:val="24"/>
        </w:rPr>
      </w:pPr>
      <w:r w:rsidRPr="00C20229">
        <w:rPr>
          <w:rFonts w:ascii="Arial" w:hAnsi="Arial" w:cs="Arial"/>
          <w:color w:val="000000" w:themeColor="text1"/>
          <w:sz w:val="24"/>
          <w:szCs w:val="24"/>
        </w:rPr>
        <w:t xml:space="preserve">Student ID: </w:t>
      </w:r>
      <w:r w:rsidR="008B7633" w:rsidRPr="00C20229">
        <w:rPr>
          <w:rFonts w:ascii="Arial" w:hAnsi="Arial" w:cs="Arial"/>
          <w:color w:val="000000" w:themeColor="text1"/>
          <w:sz w:val="24"/>
          <w:szCs w:val="24"/>
        </w:rPr>
        <w:t>2531299</w:t>
      </w:r>
    </w:p>
    <w:p w14:paraId="3C1E7A20" w14:textId="3A1F4406" w:rsidR="00ED5964" w:rsidRPr="00C20229" w:rsidRDefault="00ED5964" w:rsidP="00D10A16">
      <w:pPr>
        <w:spacing w:line="360" w:lineRule="auto"/>
        <w:jc w:val="both"/>
        <w:rPr>
          <w:rFonts w:ascii="Arial" w:hAnsi="Arial" w:cs="Arial"/>
          <w:color w:val="000000" w:themeColor="text1"/>
          <w:sz w:val="24"/>
          <w:szCs w:val="24"/>
        </w:rPr>
      </w:pPr>
      <w:r w:rsidRPr="00C20229">
        <w:rPr>
          <w:rFonts w:ascii="Arial" w:hAnsi="Arial" w:cs="Arial"/>
          <w:color w:val="000000" w:themeColor="text1"/>
          <w:sz w:val="24"/>
          <w:szCs w:val="24"/>
        </w:rPr>
        <w:t xml:space="preserve">Module Code: </w:t>
      </w:r>
      <w:r w:rsidR="008B7633" w:rsidRPr="00C20229">
        <w:rPr>
          <w:rFonts w:ascii="Arial" w:hAnsi="Arial" w:cs="Arial"/>
          <w:color w:val="000000" w:themeColor="text1"/>
          <w:sz w:val="24"/>
          <w:szCs w:val="24"/>
        </w:rPr>
        <w:t>LCHS</w:t>
      </w:r>
      <w:r w:rsidR="001F5F36" w:rsidRPr="00C20229">
        <w:rPr>
          <w:rFonts w:ascii="Arial" w:hAnsi="Arial" w:cs="Arial"/>
          <w:color w:val="000000" w:themeColor="text1"/>
          <w:sz w:val="24"/>
          <w:szCs w:val="24"/>
        </w:rPr>
        <w:t xml:space="preserve"> </w:t>
      </w:r>
      <w:r w:rsidR="008B7633" w:rsidRPr="00C20229">
        <w:rPr>
          <w:rFonts w:ascii="Arial" w:hAnsi="Arial" w:cs="Arial"/>
          <w:color w:val="000000" w:themeColor="text1"/>
          <w:sz w:val="24"/>
          <w:szCs w:val="24"/>
        </w:rPr>
        <w:t>400</w:t>
      </w:r>
      <w:r w:rsidR="001F5F36" w:rsidRPr="00C20229">
        <w:rPr>
          <w:rFonts w:ascii="Arial" w:hAnsi="Arial" w:cs="Arial"/>
          <w:color w:val="000000" w:themeColor="text1"/>
          <w:sz w:val="24"/>
          <w:szCs w:val="24"/>
        </w:rPr>
        <w:t>1</w:t>
      </w:r>
    </w:p>
    <w:p w14:paraId="4EEB2DA3" w14:textId="4BBA0359" w:rsidR="00ED5964" w:rsidRPr="00C20229" w:rsidRDefault="00ED5964" w:rsidP="00D10A16">
      <w:pPr>
        <w:spacing w:line="360" w:lineRule="auto"/>
        <w:jc w:val="both"/>
        <w:rPr>
          <w:rFonts w:ascii="Arial" w:hAnsi="Arial" w:cs="Arial"/>
          <w:color w:val="000000" w:themeColor="text1"/>
          <w:sz w:val="24"/>
          <w:szCs w:val="24"/>
        </w:rPr>
      </w:pPr>
      <w:r w:rsidRPr="00C20229">
        <w:rPr>
          <w:rFonts w:ascii="Arial" w:hAnsi="Arial" w:cs="Arial"/>
          <w:color w:val="000000" w:themeColor="text1"/>
          <w:sz w:val="24"/>
          <w:szCs w:val="24"/>
        </w:rPr>
        <w:t>Modu</w:t>
      </w:r>
      <w:r w:rsidR="008B7633" w:rsidRPr="00C20229">
        <w:rPr>
          <w:rFonts w:ascii="Arial" w:hAnsi="Arial" w:cs="Arial"/>
          <w:color w:val="000000" w:themeColor="text1"/>
          <w:sz w:val="24"/>
          <w:szCs w:val="24"/>
        </w:rPr>
        <w:t>le:</w:t>
      </w:r>
      <w:r w:rsidR="0017714F" w:rsidRPr="00C20229">
        <w:rPr>
          <w:rFonts w:ascii="Arial" w:hAnsi="Arial" w:cs="Arial"/>
          <w:color w:val="000000" w:themeColor="text1"/>
          <w:sz w:val="24"/>
          <w:szCs w:val="24"/>
        </w:rPr>
        <w:t xml:space="preserve"> </w:t>
      </w:r>
      <w:r w:rsidR="001F5F36" w:rsidRPr="00C20229">
        <w:rPr>
          <w:rFonts w:ascii="Arial" w:hAnsi="Arial" w:cs="Arial"/>
          <w:color w:val="000000" w:themeColor="text1"/>
          <w:sz w:val="24"/>
          <w:szCs w:val="24"/>
        </w:rPr>
        <w:t>Academic &amp; Employability Skills</w:t>
      </w:r>
      <w:r w:rsidR="0017714F" w:rsidRPr="00C20229">
        <w:rPr>
          <w:rFonts w:ascii="Arial" w:hAnsi="Arial" w:cs="Arial"/>
          <w:color w:val="000000" w:themeColor="text1"/>
          <w:sz w:val="24"/>
          <w:szCs w:val="24"/>
        </w:rPr>
        <w:t xml:space="preserve"> </w:t>
      </w:r>
    </w:p>
    <w:p w14:paraId="112342CB" w14:textId="1D7DD9A7" w:rsidR="00ED5964" w:rsidRPr="00C20229" w:rsidRDefault="00ED5964" w:rsidP="00D10A16">
      <w:pPr>
        <w:spacing w:line="360" w:lineRule="auto"/>
        <w:jc w:val="both"/>
        <w:rPr>
          <w:rFonts w:ascii="Arial" w:hAnsi="Arial" w:cs="Arial"/>
          <w:color w:val="000000" w:themeColor="text1"/>
          <w:sz w:val="24"/>
          <w:szCs w:val="24"/>
        </w:rPr>
      </w:pPr>
      <w:r w:rsidRPr="00C20229">
        <w:rPr>
          <w:rFonts w:ascii="Arial" w:hAnsi="Arial" w:cs="Arial"/>
          <w:color w:val="000000" w:themeColor="text1"/>
          <w:sz w:val="24"/>
          <w:szCs w:val="24"/>
        </w:rPr>
        <w:t>Lecturer:</w:t>
      </w:r>
      <w:r w:rsidR="00B536B1" w:rsidRPr="00C20229">
        <w:rPr>
          <w:rFonts w:ascii="Arial" w:hAnsi="Arial" w:cs="Arial"/>
          <w:color w:val="000000" w:themeColor="text1"/>
          <w:sz w:val="24"/>
          <w:szCs w:val="24"/>
        </w:rPr>
        <w:t xml:space="preserve"> </w:t>
      </w:r>
      <w:proofErr w:type="spellStart"/>
      <w:r w:rsidR="001F5F36" w:rsidRPr="00C20229">
        <w:rPr>
          <w:rFonts w:ascii="Arial" w:hAnsi="Arial" w:cs="Arial"/>
          <w:color w:val="000000" w:themeColor="text1"/>
          <w:sz w:val="24"/>
          <w:szCs w:val="24"/>
        </w:rPr>
        <w:t>O</w:t>
      </w:r>
      <w:r w:rsidR="00B536B1" w:rsidRPr="00C20229">
        <w:rPr>
          <w:rFonts w:ascii="Arial" w:hAnsi="Arial" w:cs="Arial"/>
          <w:color w:val="000000" w:themeColor="text1"/>
          <w:sz w:val="24"/>
          <w:szCs w:val="24"/>
        </w:rPr>
        <w:t>luwadamilola</w:t>
      </w:r>
      <w:proofErr w:type="spellEnd"/>
      <w:r w:rsidR="00B536B1" w:rsidRPr="00C20229">
        <w:rPr>
          <w:rFonts w:ascii="Arial" w:hAnsi="Arial" w:cs="Arial"/>
          <w:color w:val="000000" w:themeColor="text1"/>
          <w:sz w:val="24"/>
          <w:szCs w:val="24"/>
        </w:rPr>
        <w:t xml:space="preserve"> </w:t>
      </w:r>
      <w:proofErr w:type="spellStart"/>
      <w:r w:rsidR="001F5F36" w:rsidRPr="00C20229">
        <w:rPr>
          <w:rFonts w:ascii="Arial" w:hAnsi="Arial" w:cs="Arial"/>
          <w:color w:val="000000" w:themeColor="text1"/>
          <w:sz w:val="24"/>
          <w:szCs w:val="24"/>
        </w:rPr>
        <w:t>T</w:t>
      </w:r>
      <w:r w:rsidR="008B7633" w:rsidRPr="00C20229">
        <w:rPr>
          <w:rFonts w:ascii="Arial" w:hAnsi="Arial" w:cs="Arial"/>
          <w:color w:val="000000" w:themeColor="text1"/>
          <w:sz w:val="24"/>
          <w:szCs w:val="24"/>
        </w:rPr>
        <w:t>ayo</w:t>
      </w:r>
      <w:proofErr w:type="spellEnd"/>
    </w:p>
    <w:p w14:paraId="78C0B80E" w14:textId="558DC4BF" w:rsidR="00ED5964" w:rsidRPr="00C20229" w:rsidRDefault="00A6729D" w:rsidP="00D10A16">
      <w:pPr>
        <w:spacing w:line="360" w:lineRule="auto"/>
        <w:jc w:val="both"/>
        <w:rPr>
          <w:rFonts w:ascii="Arial" w:hAnsi="Arial" w:cs="Arial"/>
          <w:color w:val="000000" w:themeColor="text1"/>
          <w:sz w:val="24"/>
          <w:szCs w:val="24"/>
        </w:rPr>
      </w:pPr>
      <w:r w:rsidRPr="00C20229">
        <w:rPr>
          <w:rFonts w:ascii="Arial" w:hAnsi="Arial" w:cs="Arial"/>
          <w:color w:val="000000" w:themeColor="text1"/>
          <w:sz w:val="24"/>
          <w:szCs w:val="24"/>
        </w:rPr>
        <w:t>Job title:</w:t>
      </w:r>
      <w:r w:rsidR="0017714F" w:rsidRPr="00C20229">
        <w:rPr>
          <w:rFonts w:ascii="Arial" w:hAnsi="Arial" w:cs="Arial"/>
          <w:color w:val="000000" w:themeColor="text1"/>
          <w:sz w:val="24"/>
          <w:szCs w:val="24"/>
        </w:rPr>
        <w:t xml:space="preserve"> </w:t>
      </w:r>
      <w:r w:rsidR="000B56D7">
        <w:rPr>
          <w:rFonts w:ascii="Arial" w:hAnsi="Arial" w:cs="Arial"/>
          <w:color w:val="000000" w:themeColor="text1"/>
          <w:sz w:val="24"/>
          <w:szCs w:val="24"/>
        </w:rPr>
        <w:t>Healthcare management</w:t>
      </w:r>
    </w:p>
    <w:p w14:paraId="62A0D9C9" w14:textId="4AA01615" w:rsidR="00E772A5" w:rsidRPr="00C20229" w:rsidRDefault="00E772A5" w:rsidP="00D10A16">
      <w:pPr>
        <w:spacing w:line="360" w:lineRule="auto"/>
        <w:jc w:val="both"/>
        <w:rPr>
          <w:rFonts w:ascii="Arial" w:hAnsi="Arial" w:cs="Arial"/>
          <w:color w:val="000000" w:themeColor="text1"/>
          <w:sz w:val="24"/>
          <w:szCs w:val="24"/>
        </w:rPr>
      </w:pPr>
      <w:r w:rsidRPr="00C20229">
        <w:rPr>
          <w:rFonts w:ascii="Arial" w:hAnsi="Arial" w:cs="Arial"/>
          <w:color w:val="000000" w:themeColor="text1"/>
          <w:sz w:val="24"/>
          <w:szCs w:val="24"/>
        </w:rPr>
        <w:t>21-</w:t>
      </w:r>
      <w:r w:rsidR="001C124C" w:rsidRPr="00C20229">
        <w:rPr>
          <w:rFonts w:ascii="Arial" w:hAnsi="Arial" w:cs="Arial"/>
          <w:color w:val="000000" w:themeColor="text1"/>
          <w:sz w:val="24"/>
          <w:szCs w:val="24"/>
        </w:rPr>
        <w:t>04-2026</w:t>
      </w:r>
      <w:bookmarkStart w:id="0" w:name="_GoBack"/>
      <w:bookmarkEnd w:id="0"/>
    </w:p>
    <w:p w14:paraId="0C6F95D6" w14:textId="77777777" w:rsidR="00ED5964" w:rsidRPr="00C20229" w:rsidRDefault="00ED5964" w:rsidP="00D10A16">
      <w:pPr>
        <w:spacing w:line="360" w:lineRule="auto"/>
        <w:jc w:val="both"/>
        <w:rPr>
          <w:rFonts w:ascii="Arial" w:hAnsi="Arial" w:cs="Arial"/>
          <w:color w:val="000000" w:themeColor="text1"/>
          <w:sz w:val="24"/>
          <w:szCs w:val="24"/>
        </w:rPr>
      </w:pPr>
    </w:p>
    <w:p w14:paraId="71D7459F" w14:textId="77777777" w:rsidR="00ED5964" w:rsidRPr="00C20229" w:rsidRDefault="00ED5964" w:rsidP="00D10A16">
      <w:pPr>
        <w:spacing w:line="360" w:lineRule="auto"/>
        <w:jc w:val="both"/>
        <w:rPr>
          <w:rFonts w:ascii="Arial" w:hAnsi="Arial" w:cs="Arial"/>
          <w:color w:val="000000" w:themeColor="text1"/>
          <w:sz w:val="24"/>
          <w:szCs w:val="24"/>
        </w:rPr>
      </w:pPr>
    </w:p>
    <w:p w14:paraId="38621A58" w14:textId="77777777" w:rsidR="00ED5964" w:rsidRPr="00C20229" w:rsidRDefault="00ED5964" w:rsidP="00D10A16">
      <w:pPr>
        <w:spacing w:line="360" w:lineRule="auto"/>
        <w:jc w:val="both"/>
        <w:rPr>
          <w:rFonts w:ascii="Arial" w:hAnsi="Arial" w:cs="Arial"/>
          <w:color w:val="000000" w:themeColor="text1"/>
          <w:sz w:val="24"/>
          <w:szCs w:val="24"/>
        </w:rPr>
      </w:pPr>
    </w:p>
    <w:p w14:paraId="6988A1DC" w14:textId="77777777" w:rsidR="00ED5964" w:rsidRPr="00C20229" w:rsidRDefault="00ED5964" w:rsidP="00D10A16">
      <w:pPr>
        <w:spacing w:line="360" w:lineRule="auto"/>
        <w:jc w:val="both"/>
        <w:rPr>
          <w:rFonts w:ascii="Arial" w:hAnsi="Arial" w:cs="Arial"/>
          <w:color w:val="000000" w:themeColor="text1"/>
          <w:sz w:val="24"/>
          <w:szCs w:val="24"/>
        </w:rPr>
      </w:pPr>
    </w:p>
    <w:p w14:paraId="25C114EE" w14:textId="77777777" w:rsidR="00ED5964" w:rsidRPr="00C20229" w:rsidRDefault="00ED5964" w:rsidP="00D10A16">
      <w:pPr>
        <w:spacing w:line="360" w:lineRule="auto"/>
        <w:jc w:val="both"/>
        <w:rPr>
          <w:rFonts w:ascii="Arial" w:hAnsi="Arial" w:cs="Arial"/>
          <w:color w:val="000000" w:themeColor="text1"/>
          <w:sz w:val="24"/>
          <w:szCs w:val="24"/>
        </w:rPr>
      </w:pPr>
    </w:p>
    <w:p w14:paraId="4A73B1BE" w14:textId="77777777" w:rsidR="00ED5964" w:rsidRPr="00C20229" w:rsidRDefault="00ED5964" w:rsidP="00D10A16">
      <w:pPr>
        <w:spacing w:line="360" w:lineRule="auto"/>
        <w:jc w:val="both"/>
        <w:rPr>
          <w:rFonts w:ascii="Arial" w:hAnsi="Arial" w:cs="Arial"/>
          <w:color w:val="000000" w:themeColor="text1"/>
          <w:sz w:val="24"/>
          <w:szCs w:val="24"/>
        </w:rPr>
      </w:pPr>
    </w:p>
    <w:p w14:paraId="072506E1" w14:textId="295D387B" w:rsidR="00ED5964" w:rsidRPr="00C20229" w:rsidRDefault="00ED5964" w:rsidP="00D10A16">
      <w:pPr>
        <w:spacing w:line="360" w:lineRule="auto"/>
        <w:jc w:val="both"/>
        <w:rPr>
          <w:rFonts w:ascii="Arial" w:hAnsi="Arial" w:cs="Arial"/>
          <w:color w:val="000000" w:themeColor="text1"/>
          <w:sz w:val="24"/>
          <w:szCs w:val="24"/>
        </w:rPr>
      </w:pPr>
      <w:r w:rsidRPr="00C20229">
        <w:rPr>
          <w:rFonts w:ascii="Arial" w:hAnsi="Arial" w:cs="Arial"/>
          <w:color w:val="000000" w:themeColor="text1"/>
          <w:sz w:val="24"/>
          <w:szCs w:val="24"/>
        </w:rPr>
        <w:tab/>
      </w:r>
      <w:r w:rsidRPr="00C20229">
        <w:rPr>
          <w:rFonts w:ascii="Arial" w:hAnsi="Arial" w:cs="Arial"/>
          <w:color w:val="000000" w:themeColor="text1"/>
          <w:sz w:val="24"/>
          <w:szCs w:val="24"/>
        </w:rPr>
        <w:tab/>
      </w:r>
      <w:r w:rsidRPr="00C20229">
        <w:rPr>
          <w:rFonts w:ascii="Arial" w:hAnsi="Arial" w:cs="Arial"/>
          <w:color w:val="000000" w:themeColor="text1"/>
          <w:sz w:val="24"/>
          <w:szCs w:val="24"/>
        </w:rPr>
        <w:tab/>
      </w:r>
      <w:r w:rsidR="006A5CFC" w:rsidRPr="00C20229">
        <w:rPr>
          <w:rFonts w:ascii="Arial" w:hAnsi="Arial" w:cs="Arial"/>
          <w:color w:val="000000" w:themeColor="text1"/>
          <w:sz w:val="24"/>
          <w:szCs w:val="24"/>
        </w:rPr>
        <w:tab/>
      </w:r>
      <w:r w:rsidRPr="00C20229">
        <w:rPr>
          <w:rFonts w:ascii="Arial" w:hAnsi="Arial" w:cs="Arial"/>
          <w:color w:val="000000" w:themeColor="text1"/>
          <w:sz w:val="24"/>
          <w:szCs w:val="24"/>
        </w:rPr>
        <w:t xml:space="preserve">  </w:t>
      </w:r>
    </w:p>
    <w:p w14:paraId="3C6FB008" w14:textId="77777777" w:rsidR="00ED5964" w:rsidRPr="00C20229" w:rsidRDefault="00ED5964" w:rsidP="00D10A16">
      <w:pPr>
        <w:spacing w:line="360" w:lineRule="auto"/>
        <w:jc w:val="both"/>
        <w:rPr>
          <w:rFonts w:ascii="Arial" w:hAnsi="Arial" w:cs="Arial"/>
          <w:color w:val="000000" w:themeColor="text1"/>
          <w:sz w:val="24"/>
          <w:szCs w:val="24"/>
        </w:rPr>
      </w:pPr>
    </w:p>
    <w:p w14:paraId="3EA711CF" w14:textId="77777777" w:rsidR="00ED5964" w:rsidRPr="00C20229" w:rsidRDefault="00ED5964" w:rsidP="00D10A16">
      <w:pPr>
        <w:spacing w:line="360" w:lineRule="auto"/>
        <w:jc w:val="both"/>
        <w:rPr>
          <w:rFonts w:ascii="Arial" w:hAnsi="Arial" w:cs="Arial"/>
          <w:color w:val="000000" w:themeColor="text1"/>
          <w:sz w:val="24"/>
          <w:szCs w:val="24"/>
        </w:rPr>
      </w:pPr>
    </w:p>
    <w:p w14:paraId="4F979E62" w14:textId="77777777" w:rsidR="00ED5964" w:rsidRPr="00C20229" w:rsidRDefault="00ED5964" w:rsidP="00D10A16">
      <w:pPr>
        <w:spacing w:line="360" w:lineRule="auto"/>
        <w:jc w:val="both"/>
        <w:rPr>
          <w:rFonts w:ascii="Arial" w:hAnsi="Arial" w:cs="Arial"/>
          <w:color w:val="000000" w:themeColor="text1"/>
          <w:sz w:val="24"/>
          <w:szCs w:val="24"/>
        </w:rPr>
      </w:pPr>
    </w:p>
    <w:p w14:paraId="4180CDBC" w14:textId="77777777" w:rsidR="00ED5964" w:rsidRPr="00C20229" w:rsidRDefault="00ED5964" w:rsidP="00D10A16">
      <w:pPr>
        <w:spacing w:line="360" w:lineRule="auto"/>
        <w:jc w:val="both"/>
        <w:rPr>
          <w:rFonts w:ascii="Arial" w:hAnsi="Arial" w:cs="Arial"/>
          <w:color w:val="000000" w:themeColor="text1"/>
          <w:sz w:val="24"/>
          <w:szCs w:val="24"/>
        </w:rPr>
      </w:pPr>
    </w:p>
    <w:sdt>
      <w:sdtPr>
        <w:rPr>
          <w:rFonts w:ascii="Arial" w:eastAsiaTheme="minorEastAsia" w:hAnsi="Arial" w:cs="Arial"/>
          <w:b/>
          <w:color w:val="000000" w:themeColor="text1"/>
          <w:kern w:val="2"/>
          <w:sz w:val="24"/>
          <w:szCs w:val="24"/>
          <w:lang w:val="en-GB" w:eastAsia="zh-CN"/>
          <w14:ligatures w14:val="standardContextual"/>
        </w:rPr>
        <w:id w:val="2083777713"/>
        <w:docPartObj>
          <w:docPartGallery w:val="Table of Contents"/>
          <w:docPartUnique/>
        </w:docPartObj>
      </w:sdtPr>
      <w:sdtEndPr/>
      <w:sdtContent>
        <w:p w14:paraId="69A45AB4" w14:textId="1BC22B3F" w:rsidR="00184A9A" w:rsidRPr="00C20229" w:rsidRDefault="00184A9A" w:rsidP="00D10A16">
          <w:pPr>
            <w:pStyle w:val="TOCHeading"/>
            <w:spacing w:line="360" w:lineRule="auto"/>
            <w:rPr>
              <w:rFonts w:ascii="Arial" w:hAnsi="Arial" w:cs="Arial"/>
              <w:color w:val="000000" w:themeColor="text1"/>
              <w:sz w:val="24"/>
              <w:szCs w:val="24"/>
            </w:rPr>
          </w:pPr>
          <w:r w:rsidRPr="00C20229">
            <w:rPr>
              <w:rFonts w:ascii="Arial" w:hAnsi="Arial" w:cs="Arial"/>
              <w:color w:val="000000" w:themeColor="text1"/>
              <w:sz w:val="24"/>
              <w:szCs w:val="24"/>
            </w:rPr>
            <w:t>Table of Contents</w:t>
          </w:r>
        </w:p>
        <w:p w14:paraId="0145FE63" w14:textId="66EAA094" w:rsidR="00B93E4C" w:rsidRPr="00C20229" w:rsidRDefault="0156E134">
          <w:pPr>
            <w:pStyle w:val="TOC1"/>
            <w:tabs>
              <w:tab w:val="right" w:leader="dot" w:pos="9016"/>
            </w:tabs>
            <w:rPr>
              <w:rFonts w:ascii="Arial" w:hAnsi="Arial" w:cs="Arial"/>
              <w:b w:val="0"/>
              <w:bCs w:val="0"/>
              <w:i w:val="0"/>
              <w:iCs w:val="0"/>
              <w:noProof/>
              <w:color w:val="000000" w:themeColor="text1"/>
              <w:kern w:val="0"/>
              <w:sz w:val="22"/>
              <w:szCs w:val="22"/>
              <w:lang w:eastAsia="en-GB"/>
              <w14:ligatures w14:val="none"/>
            </w:rPr>
          </w:pPr>
          <w:r w:rsidRPr="00C20229">
            <w:rPr>
              <w:rFonts w:ascii="Arial" w:hAnsi="Arial" w:cs="Arial"/>
              <w:i w:val="0"/>
              <w:iCs w:val="0"/>
              <w:color w:val="000000" w:themeColor="text1"/>
            </w:rPr>
            <w:fldChar w:fldCharType="begin"/>
          </w:r>
          <w:r w:rsidR="00184A9A" w:rsidRPr="00C20229">
            <w:rPr>
              <w:rFonts w:ascii="Arial" w:hAnsi="Arial" w:cs="Arial"/>
              <w:i w:val="0"/>
              <w:iCs w:val="0"/>
              <w:color w:val="000000" w:themeColor="text1"/>
            </w:rPr>
            <w:instrText>TOC \o "1-3" \z \u \h</w:instrText>
          </w:r>
          <w:r w:rsidRPr="00C20229">
            <w:rPr>
              <w:rFonts w:ascii="Arial" w:hAnsi="Arial" w:cs="Arial"/>
              <w:i w:val="0"/>
              <w:iCs w:val="0"/>
              <w:color w:val="000000" w:themeColor="text1"/>
            </w:rPr>
            <w:fldChar w:fldCharType="separate"/>
          </w:r>
          <w:hyperlink w:anchor="_Toc227686476" w:history="1">
            <w:r w:rsidR="00B93E4C" w:rsidRPr="00C20229">
              <w:rPr>
                <w:rStyle w:val="Hyperlink"/>
                <w:rFonts w:ascii="Arial" w:hAnsi="Arial" w:cs="Arial"/>
                <w:i w:val="0"/>
                <w:iCs w:val="0"/>
                <w:noProof/>
                <w:color w:val="000000" w:themeColor="text1"/>
              </w:rPr>
              <w:t>1.1 Introduction</w:t>
            </w:r>
            <w:r w:rsidR="00B93E4C" w:rsidRPr="00C20229">
              <w:rPr>
                <w:rFonts w:ascii="Arial" w:hAnsi="Arial" w:cs="Arial"/>
                <w:i w:val="0"/>
                <w:iCs w:val="0"/>
                <w:noProof/>
                <w:webHidden/>
                <w:color w:val="000000" w:themeColor="text1"/>
              </w:rPr>
              <w:tab/>
            </w:r>
            <w:r w:rsidR="00B93E4C" w:rsidRPr="00C20229">
              <w:rPr>
                <w:rFonts w:ascii="Arial" w:hAnsi="Arial" w:cs="Arial"/>
                <w:i w:val="0"/>
                <w:iCs w:val="0"/>
                <w:noProof/>
                <w:webHidden/>
                <w:color w:val="000000" w:themeColor="text1"/>
              </w:rPr>
              <w:fldChar w:fldCharType="begin"/>
            </w:r>
            <w:r w:rsidR="00B93E4C" w:rsidRPr="00C20229">
              <w:rPr>
                <w:rFonts w:ascii="Arial" w:hAnsi="Arial" w:cs="Arial"/>
                <w:i w:val="0"/>
                <w:iCs w:val="0"/>
                <w:noProof/>
                <w:webHidden/>
                <w:color w:val="000000" w:themeColor="text1"/>
              </w:rPr>
              <w:instrText xml:space="preserve"> PAGEREF _Toc227686476 \h </w:instrText>
            </w:r>
            <w:r w:rsidR="00B93E4C" w:rsidRPr="00C20229">
              <w:rPr>
                <w:rFonts w:ascii="Arial" w:hAnsi="Arial" w:cs="Arial"/>
                <w:i w:val="0"/>
                <w:iCs w:val="0"/>
                <w:noProof/>
                <w:webHidden/>
                <w:color w:val="000000" w:themeColor="text1"/>
              </w:rPr>
            </w:r>
            <w:r w:rsidR="00B93E4C" w:rsidRPr="00C20229">
              <w:rPr>
                <w:rFonts w:ascii="Arial" w:hAnsi="Arial" w:cs="Arial"/>
                <w:i w:val="0"/>
                <w:iCs w:val="0"/>
                <w:noProof/>
                <w:webHidden/>
                <w:color w:val="000000" w:themeColor="text1"/>
              </w:rPr>
              <w:fldChar w:fldCharType="separate"/>
            </w:r>
            <w:r w:rsidR="00B93E4C" w:rsidRPr="00C20229">
              <w:rPr>
                <w:rFonts w:ascii="Arial" w:hAnsi="Arial" w:cs="Arial"/>
                <w:i w:val="0"/>
                <w:iCs w:val="0"/>
                <w:noProof/>
                <w:webHidden/>
                <w:color w:val="000000" w:themeColor="text1"/>
              </w:rPr>
              <w:t>2</w:t>
            </w:r>
            <w:r w:rsidR="00B93E4C" w:rsidRPr="00C20229">
              <w:rPr>
                <w:rFonts w:ascii="Arial" w:hAnsi="Arial" w:cs="Arial"/>
                <w:i w:val="0"/>
                <w:iCs w:val="0"/>
                <w:noProof/>
                <w:webHidden/>
                <w:color w:val="000000" w:themeColor="text1"/>
              </w:rPr>
              <w:fldChar w:fldCharType="end"/>
            </w:r>
          </w:hyperlink>
        </w:p>
        <w:p w14:paraId="753CC120" w14:textId="434C4B88" w:rsidR="00B93E4C" w:rsidRPr="00C20229" w:rsidRDefault="008A6459">
          <w:pPr>
            <w:pStyle w:val="TOC1"/>
            <w:tabs>
              <w:tab w:val="right" w:leader="dot" w:pos="9016"/>
            </w:tabs>
            <w:rPr>
              <w:rFonts w:ascii="Arial" w:hAnsi="Arial" w:cs="Arial"/>
              <w:b w:val="0"/>
              <w:bCs w:val="0"/>
              <w:i w:val="0"/>
              <w:iCs w:val="0"/>
              <w:noProof/>
              <w:color w:val="000000" w:themeColor="text1"/>
              <w:kern w:val="0"/>
              <w:sz w:val="22"/>
              <w:szCs w:val="22"/>
              <w:lang w:eastAsia="en-GB"/>
              <w14:ligatures w14:val="none"/>
            </w:rPr>
          </w:pPr>
          <w:hyperlink w:anchor="_Toc227686477" w:history="1">
            <w:r w:rsidR="00B93E4C" w:rsidRPr="00C20229">
              <w:rPr>
                <w:rStyle w:val="Hyperlink"/>
                <w:rFonts w:ascii="Arial" w:hAnsi="Arial" w:cs="Arial"/>
                <w:i w:val="0"/>
                <w:iCs w:val="0"/>
                <w:noProof/>
                <w:color w:val="000000" w:themeColor="text1"/>
              </w:rPr>
              <w:t xml:space="preserve">2 Description of </w:t>
            </w:r>
            <w:r w:rsidR="000B56D7">
              <w:rPr>
                <w:rStyle w:val="Hyperlink"/>
                <w:rFonts w:ascii="Arial" w:hAnsi="Arial" w:cs="Arial"/>
                <w:i w:val="0"/>
                <w:iCs w:val="0"/>
                <w:noProof/>
                <w:color w:val="000000" w:themeColor="text1"/>
              </w:rPr>
              <w:t>healthcare management</w:t>
            </w:r>
            <w:r w:rsidR="00B93E4C" w:rsidRPr="00C20229">
              <w:rPr>
                <w:rStyle w:val="Hyperlink"/>
                <w:rFonts w:ascii="Arial" w:hAnsi="Arial" w:cs="Arial"/>
                <w:i w:val="0"/>
                <w:iCs w:val="0"/>
                <w:noProof/>
                <w:color w:val="000000" w:themeColor="text1"/>
              </w:rPr>
              <w:t xml:space="preserve"> in the Health and Social Care Field</w:t>
            </w:r>
            <w:r w:rsidR="00B93E4C" w:rsidRPr="00C20229">
              <w:rPr>
                <w:rFonts w:ascii="Arial" w:hAnsi="Arial" w:cs="Arial"/>
                <w:i w:val="0"/>
                <w:iCs w:val="0"/>
                <w:noProof/>
                <w:webHidden/>
                <w:color w:val="000000" w:themeColor="text1"/>
              </w:rPr>
              <w:tab/>
            </w:r>
            <w:r w:rsidR="00B93E4C" w:rsidRPr="00C20229">
              <w:rPr>
                <w:rFonts w:ascii="Arial" w:hAnsi="Arial" w:cs="Arial"/>
                <w:i w:val="0"/>
                <w:iCs w:val="0"/>
                <w:noProof/>
                <w:webHidden/>
                <w:color w:val="000000" w:themeColor="text1"/>
              </w:rPr>
              <w:fldChar w:fldCharType="begin"/>
            </w:r>
            <w:r w:rsidR="00B93E4C" w:rsidRPr="00C20229">
              <w:rPr>
                <w:rFonts w:ascii="Arial" w:hAnsi="Arial" w:cs="Arial"/>
                <w:i w:val="0"/>
                <w:iCs w:val="0"/>
                <w:noProof/>
                <w:webHidden/>
                <w:color w:val="000000" w:themeColor="text1"/>
              </w:rPr>
              <w:instrText xml:space="preserve"> PAGEREF _Toc227686477 \h </w:instrText>
            </w:r>
            <w:r w:rsidR="00B93E4C" w:rsidRPr="00C20229">
              <w:rPr>
                <w:rFonts w:ascii="Arial" w:hAnsi="Arial" w:cs="Arial"/>
                <w:i w:val="0"/>
                <w:iCs w:val="0"/>
                <w:noProof/>
                <w:webHidden/>
                <w:color w:val="000000" w:themeColor="text1"/>
              </w:rPr>
            </w:r>
            <w:r w:rsidR="00B93E4C" w:rsidRPr="00C20229">
              <w:rPr>
                <w:rFonts w:ascii="Arial" w:hAnsi="Arial" w:cs="Arial"/>
                <w:i w:val="0"/>
                <w:iCs w:val="0"/>
                <w:noProof/>
                <w:webHidden/>
                <w:color w:val="000000" w:themeColor="text1"/>
              </w:rPr>
              <w:fldChar w:fldCharType="separate"/>
            </w:r>
            <w:r w:rsidR="00B93E4C" w:rsidRPr="00C20229">
              <w:rPr>
                <w:rFonts w:ascii="Arial" w:hAnsi="Arial" w:cs="Arial"/>
                <w:i w:val="0"/>
                <w:iCs w:val="0"/>
                <w:noProof/>
                <w:webHidden/>
                <w:color w:val="000000" w:themeColor="text1"/>
              </w:rPr>
              <w:t>3</w:t>
            </w:r>
            <w:r w:rsidR="00B93E4C" w:rsidRPr="00C20229">
              <w:rPr>
                <w:rFonts w:ascii="Arial" w:hAnsi="Arial" w:cs="Arial"/>
                <w:i w:val="0"/>
                <w:iCs w:val="0"/>
                <w:noProof/>
                <w:webHidden/>
                <w:color w:val="000000" w:themeColor="text1"/>
              </w:rPr>
              <w:fldChar w:fldCharType="end"/>
            </w:r>
          </w:hyperlink>
        </w:p>
        <w:p w14:paraId="36C9EC6D" w14:textId="14677451" w:rsidR="00B93E4C" w:rsidRPr="00C20229" w:rsidRDefault="008A6459">
          <w:pPr>
            <w:pStyle w:val="TOC1"/>
            <w:tabs>
              <w:tab w:val="right" w:leader="dot" w:pos="9016"/>
            </w:tabs>
            <w:rPr>
              <w:rFonts w:ascii="Arial" w:hAnsi="Arial" w:cs="Arial"/>
              <w:b w:val="0"/>
              <w:bCs w:val="0"/>
              <w:i w:val="0"/>
              <w:iCs w:val="0"/>
              <w:noProof/>
              <w:color w:val="000000" w:themeColor="text1"/>
              <w:kern w:val="0"/>
              <w:sz w:val="22"/>
              <w:szCs w:val="22"/>
              <w:lang w:eastAsia="en-GB"/>
              <w14:ligatures w14:val="none"/>
            </w:rPr>
          </w:pPr>
          <w:hyperlink w:anchor="_Toc227686478" w:history="1">
            <w:r w:rsidR="00B93E4C" w:rsidRPr="00C20229">
              <w:rPr>
                <w:rStyle w:val="Hyperlink"/>
                <w:rFonts w:ascii="Arial" w:hAnsi="Arial" w:cs="Arial"/>
                <w:i w:val="0"/>
                <w:iCs w:val="0"/>
                <w:noProof/>
                <w:color w:val="000000" w:themeColor="text1"/>
              </w:rPr>
              <w:t xml:space="preserve">2.1 </w:t>
            </w:r>
            <w:r w:rsidR="000B56D7">
              <w:rPr>
                <w:rStyle w:val="Hyperlink"/>
                <w:rFonts w:ascii="Arial" w:hAnsi="Arial" w:cs="Arial"/>
                <w:i w:val="0"/>
                <w:iCs w:val="0"/>
                <w:noProof/>
                <w:color w:val="000000" w:themeColor="text1"/>
              </w:rPr>
              <w:t>healthcare management</w:t>
            </w:r>
            <w:r w:rsidR="00B93E4C" w:rsidRPr="00C20229">
              <w:rPr>
                <w:rStyle w:val="Hyperlink"/>
                <w:rFonts w:ascii="Arial" w:hAnsi="Arial" w:cs="Arial"/>
                <w:i w:val="0"/>
                <w:iCs w:val="0"/>
                <w:noProof/>
                <w:color w:val="000000" w:themeColor="text1"/>
              </w:rPr>
              <w:t xml:space="preserve"> in Health and Social Care</w:t>
            </w:r>
            <w:r w:rsidR="00B93E4C" w:rsidRPr="00C20229">
              <w:rPr>
                <w:rFonts w:ascii="Arial" w:hAnsi="Arial" w:cs="Arial"/>
                <w:i w:val="0"/>
                <w:iCs w:val="0"/>
                <w:noProof/>
                <w:webHidden/>
                <w:color w:val="000000" w:themeColor="text1"/>
              </w:rPr>
              <w:tab/>
            </w:r>
            <w:r w:rsidR="00B93E4C" w:rsidRPr="00C20229">
              <w:rPr>
                <w:rFonts w:ascii="Arial" w:hAnsi="Arial" w:cs="Arial"/>
                <w:i w:val="0"/>
                <w:iCs w:val="0"/>
                <w:noProof/>
                <w:webHidden/>
                <w:color w:val="000000" w:themeColor="text1"/>
              </w:rPr>
              <w:fldChar w:fldCharType="begin"/>
            </w:r>
            <w:r w:rsidR="00B93E4C" w:rsidRPr="00C20229">
              <w:rPr>
                <w:rFonts w:ascii="Arial" w:hAnsi="Arial" w:cs="Arial"/>
                <w:i w:val="0"/>
                <w:iCs w:val="0"/>
                <w:noProof/>
                <w:webHidden/>
                <w:color w:val="000000" w:themeColor="text1"/>
              </w:rPr>
              <w:instrText xml:space="preserve"> PAGEREF _Toc227686478 \h </w:instrText>
            </w:r>
            <w:r w:rsidR="00B93E4C" w:rsidRPr="00C20229">
              <w:rPr>
                <w:rFonts w:ascii="Arial" w:hAnsi="Arial" w:cs="Arial"/>
                <w:i w:val="0"/>
                <w:iCs w:val="0"/>
                <w:noProof/>
                <w:webHidden/>
                <w:color w:val="000000" w:themeColor="text1"/>
              </w:rPr>
            </w:r>
            <w:r w:rsidR="00B93E4C" w:rsidRPr="00C20229">
              <w:rPr>
                <w:rFonts w:ascii="Arial" w:hAnsi="Arial" w:cs="Arial"/>
                <w:i w:val="0"/>
                <w:iCs w:val="0"/>
                <w:noProof/>
                <w:webHidden/>
                <w:color w:val="000000" w:themeColor="text1"/>
              </w:rPr>
              <w:fldChar w:fldCharType="separate"/>
            </w:r>
            <w:r w:rsidR="00B93E4C" w:rsidRPr="00C20229">
              <w:rPr>
                <w:rFonts w:ascii="Arial" w:hAnsi="Arial" w:cs="Arial"/>
                <w:i w:val="0"/>
                <w:iCs w:val="0"/>
                <w:noProof/>
                <w:webHidden/>
                <w:color w:val="000000" w:themeColor="text1"/>
              </w:rPr>
              <w:t>4</w:t>
            </w:r>
            <w:r w:rsidR="00B93E4C" w:rsidRPr="00C20229">
              <w:rPr>
                <w:rFonts w:ascii="Arial" w:hAnsi="Arial" w:cs="Arial"/>
                <w:i w:val="0"/>
                <w:iCs w:val="0"/>
                <w:noProof/>
                <w:webHidden/>
                <w:color w:val="000000" w:themeColor="text1"/>
              </w:rPr>
              <w:fldChar w:fldCharType="end"/>
            </w:r>
          </w:hyperlink>
        </w:p>
        <w:p w14:paraId="7B7FE417" w14:textId="3F36CF82" w:rsidR="00B93E4C" w:rsidRPr="00C20229" w:rsidRDefault="008A6459">
          <w:pPr>
            <w:pStyle w:val="TOC1"/>
            <w:tabs>
              <w:tab w:val="right" w:leader="dot" w:pos="9016"/>
            </w:tabs>
            <w:rPr>
              <w:rFonts w:ascii="Arial" w:hAnsi="Arial" w:cs="Arial"/>
              <w:b w:val="0"/>
              <w:bCs w:val="0"/>
              <w:i w:val="0"/>
              <w:iCs w:val="0"/>
              <w:noProof/>
              <w:color w:val="000000" w:themeColor="text1"/>
              <w:kern w:val="0"/>
              <w:sz w:val="22"/>
              <w:szCs w:val="22"/>
              <w:lang w:eastAsia="en-GB"/>
              <w14:ligatures w14:val="none"/>
            </w:rPr>
          </w:pPr>
          <w:hyperlink w:anchor="_Toc227686479" w:history="1">
            <w:r w:rsidR="00B93E4C" w:rsidRPr="00C20229">
              <w:rPr>
                <w:rStyle w:val="Hyperlink"/>
                <w:rFonts w:ascii="Arial" w:hAnsi="Arial" w:cs="Arial"/>
                <w:i w:val="0"/>
                <w:iCs w:val="0"/>
                <w:noProof/>
                <w:color w:val="000000" w:themeColor="text1"/>
              </w:rPr>
              <w:t xml:space="preserve">2.2 Explanation of Most Significant Skills Needed for </w:t>
            </w:r>
            <w:r w:rsidR="000B56D7">
              <w:rPr>
                <w:rStyle w:val="Hyperlink"/>
                <w:rFonts w:ascii="Arial" w:hAnsi="Arial" w:cs="Arial"/>
                <w:i w:val="0"/>
                <w:iCs w:val="0"/>
                <w:noProof/>
                <w:color w:val="000000" w:themeColor="text1"/>
              </w:rPr>
              <w:t>healthcare management</w:t>
            </w:r>
            <w:r w:rsidR="00B93E4C" w:rsidRPr="00C20229">
              <w:rPr>
                <w:rFonts w:ascii="Arial" w:hAnsi="Arial" w:cs="Arial"/>
                <w:i w:val="0"/>
                <w:iCs w:val="0"/>
                <w:noProof/>
                <w:webHidden/>
                <w:color w:val="000000" w:themeColor="text1"/>
              </w:rPr>
              <w:tab/>
            </w:r>
            <w:r w:rsidR="00B93E4C" w:rsidRPr="00C20229">
              <w:rPr>
                <w:rFonts w:ascii="Arial" w:hAnsi="Arial" w:cs="Arial"/>
                <w:i w:val="0"/>
                <w:iCs w:val="0"/>
                <w:noProof/>
                <w:webHidden/>
                <w:color w:val="000000" w:themeColor="text1"/>
              </w:rPr>
              <w:fldChar w:fldCharType="begin"/>
            </w:r>
            <w:r w:rsidR="00B93E4C" w:rsidRPr="00C20229">
              <w:rPr>
                <w:rFonts w:ascii="Arial" w:hAnsi="Arial" w:cs="Arial"/>
                <w:i w:val="0"/>
                <w:iCs w:val="0"/>
                <w:noProof/>
                <w:webHidden/>
                <w:color w:val="000000" w:themeColor="text1"/>
              </w:rPr>
              <w:instrText xml:space="preserve"> PAGEREF _Toc227686479 \h </w:instrText>
            </w:r>
            <w:r w:rsidR="00B93E4C" w:rsidRPr="00C20229">
              <w:rPr>
                <w:rFonts w:ascii="Arial" w:hAnsi="Arial" w:cs="Arial"/>
                <w:i w:val="0"/>
                <w:iCs w:val="0"/>
                <w:noProof/>
                <w:webHidden/>
                <w:color w:val="000000" w:themeColor="text1"/>
              </w:rPr>
            </w:r>
            <w:r w:rsidR="00B93E4C" w:rsidRPr="00C20229">
              <w:rPr>
                <w:rFonts w:ascii="Arial" w:hAnsi="Arial" w:cs="Arial"/>
                <w:i w:val="0"/>
                <w:iCs w:val="0"/>
                <w:noProof/>
                <w:webHidden/>
                <w:color w:val="000000" w:themeColor="text1"/>
              </w:rPr>
              <w:fldChar w:fldCharType="separate"/>
            </w:r>
            <w:r w:rsidR="00B93E4C" w:rsidRPr="00C20229">
              <w:rPr>
                <w:rFonts w:ascii="Arial" w:hAnsi="Arial" w:cs="Arial"/>
                <w:i w:val="0"/>
                <w:iCs w:val="0"/>
                <w:noProof/>
                <w:webHidden/>
                <w:color w:val="000000" w:themeColor="text1"/>
              </w:rPr>
              <w:t>4</w:t>
            </w:r>
            <w:r w:rsidR="00B93E4C" w:rsidRPr="00C20229">
              <w:rPr>
                <w:rFonts w:ascii="Arial" w:hAnsi="Arial" w:cs="Arial"/>
                <w:i w:val="0"/>
                <w:iCs w:val="0"/>
                <w:noProof/>
                <w:webHidden/>
                <w:color w:val="000000" w:themeColor="text1"/>
              </w:rPr>
              <w:fldChar w:fldCharType="end"/>
            </w:r>
          </w:hyperlink>
        </w:p>
        <w:p w14:paraId="745E4608" w14:textId="5D663D26" w:rsidR="00B93E4C" w:rsidRPr="00C20229" w:rsidRDefault="008A6459">
          <w:pPr>
            <w:pStyle w:val="TOC1"/>
            <w:tabs>
              <w:tab w:val="right" w:leader="dot" w:pos="9016"/>
            </w:tabs>
            <w:rPr>
              <w:rFonts w:ascii="Arial" w:hAnsi="Arial" w:cs="Arial"/>
              <w:b w:val="0"/>
              <w:bCs w:val="0"/>
              <w:i w:val="0"/>
              <w:iCs w:val="0"/>
              <w:noProof/>
              <w:color w:val="000000" w:themeColor="text1"/>
              <w:kern w:val="0"/>
              <w:sz w:val="22"/>
              <w:szCs w:val="22"/>
              <w:lang w:eastAsia="en-GB"/>
              <w14:ligatures w14:val="none"/>
            </w:rPr>
          </w:pPr>
          <w:hyperlink w:anchor="_Toc227686480" w:history="1">
            <w:r w:rsidR="00B93E4C" w:rsidRPr="00C20229">
              <w:rPr>
                <w:rStyle w:val="Hyperlink"/>
                <w:rFonts w:ascii="Arial" w:hAnsi="Arial" w:cs="Arial"/>
                <w:i w:val="0"/>
                <w:iCs w:val="0"/>
                <w:noProof/>
                <w:color w:val="000000" w:themeColor="text1"/>
              </w:rPr>
              <w:t xml:space="preserve">3.0 Strategies for Skill Improvement for </w:t>
            </w:r>
            <w:r w:rsidR="000B56D7">
              <w:rPr>
                <w:rStyle w:val="Hyperlink"/>
                <w:rFonts w:ascii="Arial" w:hAnsi="Arial" w:cs="Arial"/>
                <w:i w:val="0"/>
                <w:iCs w:val="0"/>
                <w:noProof/>
                <w:color w:val="000000" w:themeColor="text1"/>
              </w:rPr>
              <w:t>healthcare management</w:t>
            </w:r>
            <w:r w:rsidR="00B93E4C" w:rsidRPr="00C20229">
              <w:rPr>
                <w:rFonts w:ascii="Arial" w:hAnsi="Arial" w:cs="Arial"/>
                <w:i w:val="0"/>
                <w:iCs w:val="0"/>
                <w:noProof/>
                <w:webHidden/>
                <w:color w:val="000000" w:themeColor="text1"/>
              </w:rPr>
              <w:tab/>
            </w:r>
            <w:r w:rsidR="00B93E4C" w:rsidRPr="00C20229">
              <w:rPr>
                <w:rFonts w:ascii="Arial" w:hAnsi="Arial" w:cs="Arial"/>
                <w:i w:val="0"/>
                <w:iCs w:val="0"/>
                <w:noProof/>
                <w:webHidden/>
                <w:color w:val="000000" w:themeColor="text1"/>
              </w:rPr>
              <w:fldChar w:fldCharType="begin"/>
            </w:r>
            <w:r w:rsidR="00B93E4C" w:rsidRPr="00C20229">
              <w:rPr>
                <w:rFonts w:ascii="Arial" w:hAnsi="Arial" w:cs="Arial"/>
                <w:i w:val="0"/>
                <w:iCs w:val="0"/>
                <w:noProof/>
                <w:webHidden/>
                <w:color w:val="000000" w:themeColor="text1"/>
              </w:rPr>
              <w:instrText xml:space="preserve"> PAGEREF _Toc227686480 \h </w:instrText>
            </w:r>
            <w:r w:rsidR="00B93E4C" w:rsidRPr="00C20229">
              <w:rPr>
                <w:rFonts w:ascii="Arial" w:hAnsi="Arial" w:cs="Arial"/>
                <w:i w:val="0"/>
                <w:iCs w:val="0"/>
                <w:noProof/>
                <w:webHidden/>
                <w:color w:val="000000" w:themeColor="text1"/>
              </w:rPr>
            </w:r>
            <w:r w:rsidR="00B93E4C" w:rsidRPr="00C20229">
              <w:rPr>
                <w:rFonts w:ascii="Arial" w:hAnsi="Arial" w:cs="Arial"/>
                <w:i w:val="0"/>
                <w:iCs w:val="0"/>
                <w:noProof/>
                <w:webHidden/>
                <w:color w:val="000000" w:themeColor="text1"/>
              </w:rPr>
              <w:fldChar w:fldCharType="separate"/>
            </w:r>
            <w:r w:rsidR="00B93E4C" w:rsidRPr="00C20229">
              <w:rPr>
                <w:rFonts w:ascii="Arial" w:hAnsi="Arial" w:cs="Arial"/>
                <w:i w:val="0"/>
                <w:iCs w:val="0"/>
                <w:noProof/>
                <w:webHidden/>
                <w:color w:val="000000" w:themeColor="text1"/>
              </w:rPr>
              <w:t>5</w:t>
            </w:r>
            <w:r w:rsidR="00B93E4C" w:rsidRPr="00C20229">
              <w:rPr>
                <w:rFonts w:ascii="Arial" w:hAnsi="Arial" w:cs="Arial"/>
                <w:i w:val="0"/>
                <w:iCs w:val="0"/>
                <w:noProof/>
                <w:webHidden/>
                <w:color w:val="000000" w:themeColor="text1"/>
              </w:rPr>
              <w:fldChar w:fldCharType="end"/>
            </w:r>
          </w:hyperlink>
        </w:p>
        <w:p w14:paraId="5FB18E86" w14:textId="7167C057" w:rsidR="00B93E4C" w:rsidRPr="00C20229" w:rsidRDefault="008A6459">
          <w:pPr>
            <w:pStyle w:val="TOC1"/>
            <w:tabs>
              <w:tab w:val="right" w:leader="dot" w:pos="9016"/>
            </w:tabs>
            <w:rPr>
              <w:rFonts w:ascii="Arial" w:hAnsi="Arial" w:cs="Arial"/>
              <w:b w:val="0"/>
              <w:bCs w:val="0"/>
              <w:i w:val="0"/>
              <w:iCs w:val="0"/>
              <w:noProof/>
              <w:color w:val="000000" w:themeColor="text1"/>
              <w:kern w:val="0"/>
              <w:sz w:val="22"/>
              <w:szCs w:val="22"/>
              <w:lang w:eastAsia="en-GB"/>
              <w14:ligatures w14:val="none"/>
            </w:rPr>
          </w:pPr>
          <w:hyperlink w:anchor="_Toc227686481" w:history="1">
            <w:r w:rsidR="00B93E4C" w:rsidRPr="00C20229">
              <w:rPr>
                <w:rStyle w:val="Hyperlink"/>
                <w:rFonts w:ascii="Arial" w:hAnsi="Arial" w:cs="Arial"/>
                <w:i w:val="0"/>
                <w:iCs w:val="0"/>
                <w:noProof/>
                <w:color w:val="000000" w:themeColor="text1"/>
              </w:rPr>
              <w:t>4.0 References</w:t>
            </w:r>
            <w:r w:rsidR="00B93E4C" w:rsidRPr="00C20229">
              <w:rPr>
                <w:rFonts w:ascii="Arial" w:hAnsi="Arial" w:cs="Arial"/>
                <w:i w:val="0"/>
                <w:iCs w:val="0"/>
                <w:noProof/>
                <w:webHidden/>
                <w:color w:val="000000" w:themeColor="text1"/>
              </w:rPr>
              <w:tab/>
            </w:r>
            <w:r w:rsidR="00B93E4C" w:rsidRPr="00C20229">
              <w:rPr>
                <w:rFonts w:ascii="Arial" w:hAnsi="Arial" w:cs="Arial"/>
                <w:i w:val="0"/>
                <w:iCs w:val="0"/>
                <w:noProof/>
                <w:webHidden/>
                <w:color w:val="000000" w:themeColor="text1"/>
              </w:rPr>
              <w:fldChar w:fldCharType="begin"/>
            </w:r>
            <w:r w:rsidR="00B93E4C" w:rsidRPr="00C20229">
              <w:rPr>
                <w:rFonts w:ascii="Arial" w:hAnsi="Arial" w:cs="Arial"/>
                <w:i w:val="0"/>
                <w:iCs w:val="0"/>
                <w:noProof/>
                <w:webHidden/>
                <w:color w:val="000000" w:themeColor="text1"/>
              </w:rPr>
              <w:instrText xml:space="preserve"> PAGEREF _Toc227686481 \h </w:instrText>
            </w:r>
            <w:r w:rsidR="00B93E4C" w:rsidRPr="00C20229">
              <w:rPr>
                <w:rFonts w:ascii="Arial" w:hAnsi="Arial" w:cs="Arial"/>
                <w:i w:val="0"/>
                <w:iCs w:val="0"/>
                <w:noProof/>
                <w:webHidden/>
                <w:color w:val="000000" w:themeColor="text1"/>
              </w:rPr>
            </w:r>
            <w:r w:rsidR="00B93E4C" w:rsidRPr="00C20229">
              <w:rPr>
                <w:rFonts w:ascii="Arial" w:hAnsi="Arial" w:cs="Arial"/>
                <w:i w:val="0"/>
                <w:iCs w:val="0"/>
                <w:noProof/>
                <w:webHidden/>
                <w:color w:val="000000" w:themeColor="text1"/>
              </w:rPr>
              <w:fldChar w:fldCharType="separate"/>
            </w:r>
            <w:r w:rsidR="00B93E4C" w:rsidRPr="00C20229">
              <w:rPr>
                <w:rFonts w:ascii="Arial" w:hAnsi="Arial" w:cs="Arial"/>
                <w:i w:val="0"/>
                <w:iCs w:val="0"/>
                <w:noProof/>
                <w:webHidden/>
                <w:color w:val="000000" w:themeColor="text1"/>
              </w:rPr>
              <w:t>5</w:t>
            </w:r>
            <w:r w:rsidR="00B93E4C" w:rsidRPr="00C20229">
              <w:rPr>
                <w:rFonts w:ascii="Arial" w:hAnsi="Arial" w:cs="Arial"/>
                <w:i w:val="0"/>
                <w:iCs w:val="0"/>
                <w:noProof/>
                <w:webHidden/>
                <w:color w:val="000000" w:themeColor="text1"/>
              </w:rPr>
              <w:fldChar w:fldCharType="end"/>
            </w:r>
          </w:hyperlink>
        </w:p>
        <w:p w14:paraId="40D46D30" w14:textId="39B5A0FE" w:rsidR="00DD5135" w:rsidRPr="00C20229" w:rsidRDefault="0156E134" w:rsidP="00D10A16">
          <w:pPr>
            <w:pStyle w:val="TOC2"/>
            <w:tabs>
              <w:tab w:val="right" w:leader="dot" w:pos="9015"/>
            </w:tabs>
            <w:spacing w:line="360" w:lineRule="auto"/>
            <w:rPr>
              <w:rFonts w:ascii="Arial" w:hAnsi="Arial" w:cs="Arial"/>
              <w:color w:val="000000" w:themeColor="text1"/>
              <w:sz w:val="24"/>
              <w:szCs w:val="24"/>
              <w:u w:val="single"/>
            </w:rPr>
          </w:pPr>
          <w:r w:rsidRPr="00C20229">
            <w:rPr>
              <w:rFonts w:ascii="Arial" w:hAnsi="Arial" w:cs="Arial"/>
              <w:color w:val="000000" w:themeColor="text1"/>
              <w:sz w:val="24"/>
              <w:szCs w:val="24"/>
            </w:rPr>
            <w:fldChar w:fldCharType="end"/>
          </w:r>
        </w:p>
      </w:sdtContent>
    </w:sdt>
    <w:p w14:paraId="68CC3806" w14:textId="15DCA9A4" w:rsidR="00DD5135" w:rsidRPr="00C20229" w:rsidRDefault="4DA29D29" w:rsidP="00D10A16">
      <w:pPr>
        <w:pStyle w:val="ListParagraph"/>
        <w:spacing w:after="0" w:line="360" w:lineRule="auto"/>
        <w:jc w:val="both"/>
        <w:rPr>
          <w:rFonts w:ascii="Arial" w:hAnsi="Arial" w:cs="Arial"/>
          <w:color w:val="000000" w:themeColor="text1"/>
          <w:sz w:val="24"/>
          <w:szCs w:val="24"/>
        </w:rPr>
      </w:pPr>
      <w:r w:rsidRPr="00C20229">
        <w:rPr>
          <w:rFonts w:ascii="Arial" w:hAnsi="Arial" w:cs="Arial"/>
          <w:color w:val="000000" w:themeColor="text1"/>
          <w:sz w:val="24"/>
          <w:szCs w:val="24"/>
        </w:rPr>
        <w:t xml:space="preserve"> </w:t>
      </w:r>
    </w:p>
    <w:p w14:paraId="4CC61BC1" w14:textId="1AA4A9C3" w:rsidR="00F36ADC" w:rsidRPr="00C20229" w:rsidRDefault="00F36ADC" w:rsidP="00D10A16">
      <w:pPr>
        <w:spacing w:after="0" w:line="360" w:lineRule="auto"/>
        <w:rPr>
          <w:rFonts w:ascii="Arial" w:hAnsi="Arial" w:cs="Arial"/>
          <w:color w:val="000000" w:themeColor="text1"/>
          <w:sz w:val="24"/>
          <w:szCs w:val="24"/>
        </w:rPr>
      </w:pPr>
    </w:p>
    <w:p w14:paraId="3A1162A0" w14:textId="48016439" w:rsidR="00E772A5" w:rsidRPr="00C20229" w:rsidRDefault="00E772A5" w:rsidP="00D10A16">
      <w:pPr>
        <w:spacing w:after="0" w:line="360" w:lineRule="auto"/>
        <w:rPr>
          <w:rFonts w:ascii="Arial" w:hAnsi="Arial" w:cs="Arial"/>
          <w:color w:val="000000" w:themeColor="text1"/>
          <w:sz w:val="24"/>
          <w:szCs w:val="24"/>
        </w:rPr>
      </w:pPr>
    </w:p>
    <w:p w14:paraId="786EBF36" w14:textId="4BAA7905" w:rsidR="00E772A5" w:rsidRPr="00C20229" w:rsidRDefault="00E772A5" w:rsidP="00D10A16">
      <w:pPr>
        <w:spacing w:after="0" w:line="360" w:lineRule="auto"/>
        <w:rPr>
          <w:rFonts w:ascii="Arial" w:hAnsi="Arial" w:cs="Arial"/>
          <w:color w:val="000000" w:themeColor="text1"/>
          <w:sz w:val="24"/>
          <w:szCs w:val="24"/>
        </w:rPr>
      </w:pPr>
    </w:p>
    <w:p w14:paraId="65F19F23" w14:textId="0172F841" w:rsidR="00E772A5" w:rsidRPr="00C20229" w:rsidRDefault="00E772A5" w:rsidP="00D10A16">
      <w:pPr>
        <w:spacing w:after="0" w:line="360" w:lineRule="auto"/>
        <w:rPr>
          <w:rFonts w:ascii="Arial" w:hAnsi="Arial" w:cs="Arial"/>
          <w:color w:val="000000" w:themeColor="text1"/>
          <w:sz w:val="24"/>
          <w:szCs w:val="24"/>
        </w:rPr>
      </w:pPr>
    </w:p>
    <w:p w14:paraId="32AA96BA" w14:textId="5565317D" w:rsidR="00E772A5" w:rsidRPr="00C20229" w:rsidRDefault="00E772A5" w:rsidP="00D10A16">
      <w:pPr>
        <w:spacing w:after="0" w:line="360" w:lineRule="auto"/>
        <w:rPr>
          <w:rFonts w:ascii="Arial" w:hAnsi="Arial" w:cs="Arial"/>
          <w:color w:val="000000" w:themeColor="text1"/>
          <w:sz w:val="24"/>
          <w:szCs w:val="24"/>
        </w:rPr>
      </w:pPr>
    </w:p>
    <w:p w14:paraId="26287E89" w14:textId="7A8B2223" w:rsidR="00E772A5" w:rsidRPr="00C20229" w:rsidRDefault="00E772A5" w:rsidP="00D10A16">
      <w:pPr>
        <w:spacing w:after="0" w:line="360" w:lineRule="auto"/>
        <w:rPr>
          <w:rFonts w:ascii="Arial" w:hAnsi="Arial" w:cs="Arial"/>
          <w:color w:val="000000" w:themeColor="text1"/>
          <w:sz w:val="24"/>
          <w:szCs w:val="24"/>
        </w:rPr>
      </w:pPr>
    </w:p>
    <w:p w14:paraId="46A986C9" w14:textId="70A4A069" w:rsidR="00E772A5" w:rsidRPr="00C20229" w:rsidRDefault="00E772A5" w:rsidP="00D10A16">
      <w:pPr>
        <w:spacing w:after="0" w:line="360" w:lineRule="auto"/>
        <w:rPr>
          <w:rFonts w:ascii="Arial" w:hAnsi="Arial" w:cs="Arial"/>
          <w:color w:val="000000" w:themeColor="text1"/>
          <w:sz w:val="24"/>
          <w:szCs w:val="24"/>
        </w:rPr>
      </w:pPr>
    </w:p>
    <w:p w14:paraId="76AAE2B6" w14:textId="14C86904" w:rsidR="00E772A5" w:rsidRPr="00C20229" w:rsidRDefault="00E772A5" w:rsidP="00D10A16">
      <w:pPr>
        <w:spacing w:after="0" w:line="360" w:lineRule="auto"/>
        <w:rPr>
          <w:rFonts w:ascii="Arial" w:hAnsi="Arial" w:cs="Arial"/>
          <w:color w:val="000000" w:themeColor="text1"/>
          <w:sz w:val="24"/>
          <w:szCs w:val="24"/>
        </w:rPr>
      </w:pPr>
    </w:p>
    <w:p w14:paraId="67716C88" w14:textId="055D9273" w:rsidR="00E772A5" w:rsidRPr="00C20229" w:rsidRDefault="00E772A5" w:rsidP="00D10A16">
      <w:pPr>
        <w:spacing w:after="0" w:line="360" w:lineRule="auto"/>
        <w:rPr>
          <w:rFonts w:ascii="Arial" w:hAnsi="Arial" w:cs="Arial"/>
          <w:color w:val="000000" w:themeColor="text1"/>
          <w:sz w:val="24"/>
          <w:szCs w:val="24"/>
        </w:rPr>
      </w:pPr>
    </w:p>
    <w:p w14:paraId="71C7EE9C" w14:textId="1E19D6A7" w:rsidR="00E772A5" w:rsidRPr="00C20229" w:rsidRDefault="00E772A5" w:rsidP="00D10A16">
      <w:pPr>
        <w:spacing w:after="0" w:line="360" w:lineRule="auto"/>
        <w:rPr>
          <w:rFonts w:ascii="Arial" w:hAnsi="Arial" w:cs="Arial"/>
          <w:color w:val="000000" w:themeColor="text1"/>
          <w:sz w:val="24"/>
          <w:szCs w:val="24"/>
        </w:rPr>
      </w:pPr>
    </w:p>
    <w:p w14:paraId="604C816F" w14:textId="3EBF2BAB" w:rsidR="00E772A5" w:rsidRPr="00C20229" w:rsidRDefault="00E772A5" w:rsidP="00D10A16">
      <w:pPr>
        <w:spacing w:after="0" w:line="360" w:lineRule="auto"/>
        <w:rPr>
          <w:rFonts w:ascii="Arial" w:hAnsi="Arial" w:cs="Arial"/>
          <w:color w:val="000000" w:themeColor="text1"/>
          <w:sz w:val="24"/>
          <w:szCs w:val="24"/>
        </w:rPr>
      </w:pPr>
    </w:p>
    <w:p w14:paraId="46FB155D" w14:textId="296F6D40" w:rsidR="001D7F73" w:rsidRPr="00C20229" w:rsidRDefault="001D7F73" w:rsidP="00D10A16">
      <w:pPr>
        <w:spacing w:after="0" w:line="360" w:lineRule="auto"/>
        <w:rPr>
          <w:rFonts w:ascii="Arial" w:hAnsi="Arial" w:cs="Arial"/>
          <w:color w:val="000000" w:themeColor="text1"/>
          <w:sz w:val="24"/>
          <w:szCs w:val="24"/>
        </w:rPr>
      </w:pPr>
    </w:p>
    <w:p w14:paraId="32BEE946" w14:textId="6107DEAC" w:rsidR="001D7F73" w:rsidRPr="00C20229" w:rsidRDefault="001D7F73" w:rsidP="00D10A16">
      <w:pPr>
        <w:spacing w:after="0" w:line="360" w:lineRule="auto"/>
        <w:rPr>
          <w:rFonts w:ascii="Arial" w:hAnsi="Arial" w:cs="Arial"/>
          <w:color w:val="000000" w:themeColor="text1"/>
          <w:sz w:val="24"/>
          <w:szCs w:val="24"/>
        </w:rPr>
      </w:pPr>
    </w:p>
    <w:p w14:paraId="05F647D3" w14:textId="542E2D3D" w:rsidR="001D7F73" w:rsidRPr="00C20229" w:rsidRDefault="001D7F73" w:rsidP="00D10A16">
      <w:pPr>
        <w:spacing w:after="0" w:line="360" w:lineRule="auto"/>
        <w:rPr>
          <w:rFonts w:ascii="Arial" w:hAnsi="Arial" w:cs="Arial"/>
          <w:color w:val="000000" w:themeColor="text1"/>
          <w:sz w:val="24"/>
          <w:szCs w:val="24"/>
        </w:rPr>
      </w:pPr>
    </w:p>
    <w:p w14:paraId="0A8A50DC" w14:textId="77777777" w:rsidR="001D7F73" w:rsidRPr="00C20229" w:rsidRDefault="001D7F73" w:rsidP="00D10A16">
      <w:pPr>
        <w:spacing w:after="0" w:line="360" w:lineRule="auto"/>
        <w:rPr>
          <w:rFonts w:ascii="Arial" w:hAnsi="Arial" w:cs="Arial"/>
          <w:color w:val="000000" w:themeColor="text1"/>
          <w:sz w:val="24"/>
          <w:szCs w:val="24"/>
        </w:rPr>
      </w:pPr>
    </w:p>
    <w:p w14:paraId="2D487D5E" w14:textId="50FE558A" w:rsidR="00E772A5" w:rsidRPr="00C20229" w:rsidRDefault="00E772A5" w:rsidP="00D10A16">
      <w:pPr>
        <w:spacing w:after="0" w:line="360" w:lineRule="auto"/>
        <w:rPr>
          <w:rFonts w:ascii="Arial" w:hAnsi="Arial" w:cs="Arial"/>
          <w:color w:val="000000" w:themeColor="text1"/>
          <w:sz w:val="24"/>
          <w:szCs w:val="24"/>
        </w:rPr>
      </w:pPr>
    </w:p>
    <w:p w14:paraId="48247988" w14:textId="6C522B73" w:rsidR="00E772A5" w:rsidRDefault="00E772A5" w:rsidP="00D10A16">
      <w:pPr>
        <w:spacing w:after="0" w:line="360" w:lineRule="auto"/>
        <w:rPr>
          <w:rFonts w:ascii="Arial" w:hAnsi="Arial" w:cs="Arial"/>
          <w:color w:val="000000" w:themeColor="text1"/>
          <w:sz w:val="24"/>
          <w:szCs w:val="24"/>
        </w:rPr>
      </w:pPr>
    </w:p>
    <w:p w14:paraId="2759D211" w14:textId="066A5261" w:rsidR="00C20229" w:rsidRDefault="00C20229" w:rsidP="00D10A16">
      <w:pPr>
        <w:spacing w:after="0" w:line="360" w:lineRule="auto"/>
        <w:rPr>
          <w:rFonts w:ascii="Arial" w:hAnsi="Arial" w:cs="Arial"/>
          <w:color w:val="000000" w:themeColor="text1"/>
          <w:sz w:val="24"/>
          <w:szCs w:val="24"/>
        </w:rPr>
      </w:pPr>
    </w:p>
    <w:p w14:paraId="37E6F5B5" w14:textId="77777777" w:rsidR="00C20229" w:rsidRPr="00C20229" w:rsidRDefault="00C20229" w:rsidP="00D10A16">
      <w:pPr>
        <w:spacing w:after="0" w:line="360" w:lineRule="auto"/>
        <w:rPr>
          <w:rFonts w:ascii="Arial" w:hAnsi="Arial" w:cs="Arial"/>
          <w:color w:val="000000" w:themeColor="text1"/>
          <w:sz w:val="24"/>
          <w:szCs w:val="24"/>
        </w:rPr>
      </w:pPr>
    </w:p>
    <w:p w14:paraId="3D7B3737" w14:textId="3B020D47" w:rsidR="00E772A5" w:rsidRPr="00C20229" w:rsidRDefault="00E772A5" w:rsidP="00D10A16">
      <w:pPr>
        <w:spacing w:after="0" w:line="360" w:lineRule="auto"/>
        <w:rPr>
          <w:rFonts w:ascii="Arial" w:hAnsi="Arial" w:cs="Arial"/>
          <w:color w:val="000000" w:themeColor="text1"/>
          <w:sz w:val="24"/>
          <w:szCs w:val="24"/>
        </w:rPr>
      </w:pPr>
    </w:p>
    <w:p w14:paraId="38103391" w14:textId="77777777" w:rsidR="00E772A5" w:rsidRPr="00C20229" w:rsidRDefault="00E772A5" w:rsidP="00D10A16">
      <w:pPr>
        <w:spacing w:after="0" w:line="360" w:lineRule="auto"/>
        <w:rPr>
          <w:rFonts w:ascii="Arial" w:hAnsi="Arial" w:cs="Arial"/>
          <w:color w:val="000000" w:themeColor="text1"/>
          <w:sz w:val="24"/>
          <w:szCs w:val="24"/>
        </w:rPr>
      </w:pPr>
    </w:p>
    <w:p w14:paraId="6D0D24E5" w14:textId="77777777" w:rsidR="00D540A4" w:rsidRPr="00C20229" w:rsidRDefault="00D540A4" w:rsidP="00D10A16">
      <w:pPr>
        <w:spacing w:line="360" w:lineRule="auto"/>
        <w:rPr>
          <w:rFonts w:ascii="Arial" w:hAnsi="Arial" w:cs="Arial"/>
          <w:color w:val="000000" w:themeColor="text1"/>
          <w:sz w:val="24"/>
          <w:szCs w:val="24"/>
        </w:rPr>
      </w:pPr>
    </w:p>
    <w:p w14:paraId="10F0163F" w14:textId="5E85B8E1" w:rsidR="00816FCE" w:rsidRPr="00C20229" w:rsidRDefault="001F5F36" w:rsidP="001F5F36">
      <w:pPr>
        <w:pStyle w:val="Heading1"/>
        <w:rPr>
          <w:rFonts w:ascii="Arial" w:hAnsi="Arial" w:cs="Arial"/>
          <w:color w:val="000000" w:themeColor="text1"/>
        </w:rPr>
      </w:pPr>
      <w:bookmarkStart w:id="1" w:name="_Toc227686476"/>
      <w:r w:rsidRPr="00C20229">
        <w:rPr>
          <w:rFonts w:ascii="Arial" w:hAnsi="Arial" w:cs="Arial"/>
          <w:color w:val="000000" w:themeColor="text1"/>
        </w:rPr>
        <w:lastRenderedPageBreak/>
        <w:t>1.1</w:t>
      </w:r>
      <w:r w:rsidR="00D540A4" w:rsidRPr="00C20229">
        <w:rPr>
          <w:rFonts w:ascii="Arial" w:hAnsi="Arial" w:cs="Arial"/>
          <w:color w:val="000000" w:themeColor="text1"/>
        </w:rPr>
        <w:t xml:space="preserve"> Introductio</w:t>
      </w:r>
      <w:r w:rsidR="000F12DE" w:rsidRPr="00C20229">
        <w:rPr>
          <w:rFonts w:ascii="Arial" w:hAnsi="Arial" w:cs="Arial"/>
          <w:color w:val="000000" w:themeColor="text1"/>
        </w:rPr>
        <w:t>n</w:t>
      </w:r>
      <w:bookmarkEnd w:id="1"/>
    </w:p>
    <w:p w14:paraId="0848E38F" w14:textId="77777777" w:rsidR="000B56D7" w:rsidRPr="000B56D7" w:rsidRDefault="000B56D7" w:rsidP="000B56D7">
      <w:pPr>
        <w:spacing w:after="0" w:line="240" w:lineRule="auto"/>
        <w:rPr>
          <w:rFonts w:ascii="Times New Roman" w:eastAsia="Times New Roman" w:hAnsi="Times New Roman" w:cs="Times New Roman"/>
          <w:kern w:val="0"/>
          <w:sz w:val="24"/>
          <w:szCs w:val="24"/>
          <w:lang w:eastAsia="en-GB"/>
          <w14:ligatures w14:val="none"/>
        </w:rPr>
      </w:pPr>
      <w:r w:rsidRPr="000B56D7">
        <w:rPr>
          <w:rFonts w:ascii="Times New Roman" w:eastAsia="Times New Roman" w:hAnsi="Times New Roman" w:cs="Times New Roman"/>
          <w:kern w:val="0"/>
          <w:sz w:val="24"/>
          <w:szCs w:val="24"/>
          <w:lang w:eastAsia="en-GB"/>
          <w14:ligatures w14:val="none"/>
        </w:rPr>
        <w:t>Care management is an essential part of health and social care services, focusing on planning, coordinating, and delivering appropriate support to individuals. It ensures that people receive the right care based on their specific needs, promoting their wellbeing and quality of life. Effective care management involves communication, assessment, and collaboration between professionals and service users. This report will describe care management, explain its importance and impact, and discuss strategies that can improve the skills required for effective care management in professional practice</w:t>
      </w:r>
    </w:p>
    <w:p w14:paraId="319C22B3" w14:textId="77777777" w:rsidR="00816FCE" w:rsidRPr="00C20229" w:rsidRDefault="00816FCE" w:rsidP="00D10A16">
      <w:pPr>
        <w:spacing w:line="360" w:lineRule="auto"/>
        <w:rPr>
          <w:rFonts w:ascii="Arial" w:hAnsi="Arial" w:cs="Arial"/>
          <w:color w:val="000000" w:themeColor="text1"/>
          <w:sz w:val="24"/>
          <w:szCs w:val="24"/>
        </w:rPr>
      </w:pPr>
    </w:p>
    <w:p w14:paraId="36A407EF" w14:textId="4A443186" w:rsidR="00D540A4" w:rsidRDefault="009C4B8F" w:rsidP="009C4B8F">
      <w:pPr>
        <w:pStyle w:val="Heading1"/>
        <w:rPr>
          <w:rFonts w:ascii="Arial" w:hAnsi="Arial" w:cs="Arial"/>
          <w:color w:val="000000" w:themeColor="text1"/>
        </w:rPr>
      </w:pPr>
      <w:bookmarkStart w:id="2" w:name="_Toc227686477"/>
      <w:r w:rsidRPr="00C20229">
        <w:rPr>
          <w:rFonts w:ascii="Arial" w:hAnsi="Arial" w:cs="Arial"/>
          <w:color w:val="000000" w:themeColor="text1"/>
        </w:rPr>
        <w:t xml:space="preserve">2 </w:t>
      </w:r>
      <w:r w:rsidR="00D540A4" w:rsidRPr="00C20229">
        <w:rPr>
          <w:rFonts w:ascii="Arial" w:hAnsi="Arial" w:cs="Arial"/>
          <w:color w:val="000000" w:themeColor="text1"/>
        </w:rPr>
        <w:t>D</w:t>
      </w:r>
      <w:r w:rsidRPr="00C20229">
        <w:rPr>
          <w:rFonts w:ascii="Arial" w:hAnsi="Arial" w:cs="Arial"/>
          <w:color w:val="000000" w:themeColor="text1"/>
        </w:rPr>
        <w:t xml:space="preserve">escription of </w:t>
      </w:r>
      <w:r w:rsidR="0023678A">
        <w:rPr>
          <w:rFonts w:ascii="Arial" w:hAnsi="Arial" w:cs="Arial"/>
          <w:color w:val="000000" w:themeColor="text1"/>
        </w:rPr>
        <w:t>healthcare management</w:t>
      </w:r>
      <w:r w:rsidR="00D540A4" w:rsidRPr="00C20229">
        <w:rPr>
          <w:rFonts w:ascii="Arial" w:hAnsi="Arial" w:cs="Arial"/>
          <w:color w:val="000000" w:themeColor="text1"/>
        </w:rPr>
        <w:t xml:space="preserve"> in the Health and Social Care Field</w:t>
      </w:r>
      <w:bookmarkEnd w:id="2"/>
    </w:p>
    <w:p w14:paraId="693F7A27" w14:textId="77777777" w:rsidR="000B56D7" w:rsidRPr="000B56D7" w:rsidRDefault="000B56D7" w:rsidP="000B56D7">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0B56D7">
        <w:rPr>
          <w:rFonts w:eastAsia="Times New Roman" w:cs="Segoe UI"/>
          <w:color w:val="242424"/>
          <w:kern w:val="0"/>
          <w:sz w:val="23"/>
          <w:szCs w:val="23"/>
          <w:lang w:eastAsia="en-GB"/>
          <w14:ligatures w14:val="none"/>
        </w:rPr>
        <w:t>Care management refers to the process of assessing, planning, implementing, and reviewing care services to meet an individual’s needs. It is commonly used in health and social care settings to support people such as the elderly, individuals with disabilities, or those with mental health conditions.</w:t>
      </w:r>
    </w:p>
    <w:p w14:paraId="433E0654" w14:textId="77777777" w:rsidR="000B56D7" w:rsidRPr="000B56D7" w:rsidRDefault="000B56D7" w:rsidP="000B56D7">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0B56D7">
        <w:rPr>
          <w:rFonts w:eastAsia="Times New Roman" w:cs="Segoe UI"/>
          <w:color w:val="242424"/>
          <w:kern w:val="0"/>
          <w:sz w:val="23"/>
          <w:szCs w:val="23"/>
          <w:lang w:eastAsia="en-GB"/>
          <w14:ligatures w14:val="none"/>
        </w:rPr>
        <w:t>The main aim of care management is to ensure that individuals receive personalised care that supports their independence and wellbeing. This involves identifying needs through assessment, creating a care plan, and coordinating different services such as healthcare, social support, and community services.</w:t>
      </w:r>
    </w:p>
    <w:p w14:paraId="3D85AE64" w14:textId="77777777" w:rsidR="000B56D7" w:rsidRPr="000B56D7" w:rsidRDefault="000B56D7" w:rsidP="000B56D7">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0B56D7">
        <w:rPr>
          <w:rFonts w:eastAsia="Times New Roman" w:cs="Segoe UI"/>
          <w:color w:val="242424"/>
          <w:kern w:val="0"/>
          <w:sz w:val="23"/>
          <w:szCs w:val="23"/>
          <w:lang w:eastAsia="en-GB"/>
          <w14:ligatures w14:val="none"/>
        </w:rPr>
        <w:t>Care managers work closely with individuals, families, and other professionals to ensure that care is effective and appropriate. They must consider physical, emotional, and social needs when planning care. Good care management also involves regular monitoring and reviewing of care plans to make necessary changes.</w:t>
      </w:r>
    </w:p>
    <w:p w14:paraId="4C7FFF0E" w14:textId="77777777" w:rsidR="000B56D7" w:rsidRPr="000B56D7" w:rsidRDefault="000B56D7" w:rsidP="000B56D7">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0B56D7">
        <w:rPr>
          <w:rFonts w:eastAsia="Times New Roman" w:cs="Segoe UI"/>
          <w:color w:val="242424"/>
          <w:kern w:val="0"/>
          <w:sz w:val="23"/>
          <w:szCs w:val="23"/>
          <w:lang w:eastAsia="en-GB"/>
          <w14:ligatures w14:val="none"/>
        </w:rPr>
        <w:t>Overall, care management plays a key role in delivering high-quality care and ensuring that individuals are supported in a safe and respectful way.</w:t>
      </w:r>
    </w:p>
    <w:p w14:paraId="139936AA" w14:textId="77777777" w:rsidR="000B56D7" w:rsidRPr="000B56D7" w:rsidRDefault="000B56D7" w:rsidP="000B56D7"/>
    <w:p w14:paraId="080EF2F9" w14:textId="1A01C383" w:rsidR="00D540A4" w:rsidRDefault="009C4B8F" w:rsidP="001F5F36">
      <w:pPr>
        <w:pStyle w:val="Heading1"/>
        <w:rPr>
          <w:rFonts w:ascii="Arial" w:hAnsi="Arial" w:cs="Arial"/>
          <w:color w:val="000000" w:themeColor="text1"/>
        </w:rPr>
      </w:pPr>
      <w:bookmarkStart w:id="3" w:name="_Toc227686478"/>
      <w:r w:rsidRPr="00C20229">
        <w:rPr>
          <w:rFonts w:ascii="Arial" w:hAnsi="Arial" w:cs="Arial"/>
          <w:color w:val="000000" w:themeColor="text1"/>
        </w:rPr>
        <w:t>2.</w:t>
      </w:r>
      <w:r w:rsidR="0023678A">
        <w:rPr>
          <w:rFonts w:ascii="Arial" w:hAnsi="Arial" w:cs="Arial"/>
          <w:color w:val="000000" w:themeColor="text1"/>
        </w:rPr>
        <w:t>healhtcare management</w:t>
      </w:r>
      <w:r w:rsidR="00D540A4" w:rsidRPr="00C20229">
        <w:rPr>
          <w:rFonts w:ascii="Arial" w:hAnsi="Arial" w:cs="Arial"/>
          <w:color w:val="000000" w:themeColor="text1"/>
        </w:rPr>
        <w:t xml:space="preserve"> in Health and Social Care</w:t>
      </w:r>
      <w:bookmarkEnd w:id="3"/>
    </w:p>
    <w:p w14:paraId="338AE040" w14:textId="77777777" w:rsidR="000B56D7" w:rsidRPr="00C20229" w:rsidRDefault="000B56D7" w:rsidP="000B56D7">
      <w:pPr>
        <w:spacing w:line="360" w:lineRule="auto"/>
        <w:rPr>
          <w:rFonts w:ascii="Arial" w:hAnsi="Arial" w:cs="Arial"/>
          <w:color w:val="000000" w:themeColor="text1"/>
          <w:sz w:val="24"/>
          <w:szCs w:val="24"/>
        </w:rPr>
      </w:pPr>
      <w:r w:rsidRPr="00C20229">
        <w:rPr>
          <w:rFonts w:ascii="Arial" w:hAnsi="Arial" w:cs="Arial"/>
          <w:color w:val="000000" w:themeColor="text1"/>
          <w:sz w:val="24"/>
          <w:szCs w:val="24"/>
        </w:rPr>
        <w:t>A doctor is a highly trained healthcare professional responsible for diagnosing, treating, and preventing illnesses. They work in a variety of healthcare settings, including hospitals, clinics, and community health centres, and are essential in ensuring that patients receive safe and effective care. The role involves conducting medical examinations, interpreting test results, and developing treatment plans tailored to individual patient needs.</w:t>
      </w:r>
    </w:p>
    <w:p w14:paraId="71C9B7E9" w14:textId="77777777" w:rsidR="000B56D7" w:rsidRPr="00C20229" w:rsidRDefault="000B56D7" w:rsidP="000B56D7">
      <w:pPr>
        <w:spacing w:line="360" w:lineRule="auto"/>
        <w:rPr>
          <w:rFonts w:ascii="Arial" w:hAnsi="Arial" w:cs="Arial"/>
          <w:color w:val="000000" w:themeColor="text1"/>
          <w:sz w:val="24"/>
          <w:szCs w:val="24"/>
        </w:rPr>
      </w:pPr>
      <w:r w:rsidRPr="00C20229">
        <w:rPr>
          <w:rFonts w:ascii="Arial" w:hAnsi="Arial" w:cs="Arial"/>
          <w:color w:val="000000" w:themeColor="text1"/>
          <w:sz w:val="24"/>
          <w:szCs w:val="24"/>
        </w:rPr>
        <w:t>In addition to clinical responsibilities, doctors must communicate clearly with patients and other healthcare professionals to ensure accurate information is shared and understood. They must also follow strict ethical standards to maintain patient safety and confidentiality.</w:t>
      </w:r>
    </w:p>
    <w:p w14:paraId="62A15C7B" w14:textId="77777777" w:rsidR="000B56D7" w:rsidRPr="00C20229" w:rsidRDefault="000B56D7" w:rsidP="000B56D7">
      <w:pPr>
        <w:spacing w:line="360" w:lineRule="auto"/>
        <w:rPr>
          <w:rFonts w:ascii="Arial" w:hAnsi="Arial" w:cs="Arial"/>
          <w:color w:val="000000" w:themeColor="text1"/>
          <w:sz w:val="24"/>
          <w:szCs w:val="24"/>
        </w:rPr>
      </w:pPr>
      <w:r w:rsidRPr="00C20229">
        <w:rPr>
          <w:rFonts w:ascii="Arial" w:hAnsi="Arial" w:cs="Arial"/>
          <w:color w:val="000000" w:themeColor="text1"/>
          <w:sz w:val="24"/>
          <w:szCs w:val="24"/>
        </w:rPr>
        <w:lastRenderedPageBreak/>
        <w:t>The role demands strong problem-solving and decision-making skills, attention to detail, and the ability to work under pressure, particularly in emergency situations. Overall, doctors play a crucial role in improving patient health and delivering high-quality healthcare services.</w:t>
      </w:r>
    </w:p>
    <w:p w14:paraId="7B5CFD1B" w14:textId="77777777" w:rsidR="000B56D7" w:rsidRPr="000B56D7" w:rsidRDefault="000B56D7" w:rsidP="000B56D7"/>
    <w:p w14:paraId="4E5F41D4" w14:textId="43ACC6D1" w:rsidR="00D540A4" w:rsidRPr="00C20229" w:rsidRDefault="009C4B8F" w:rsidP="009C4B8F">
      <w:pPr>
        <w:pStyle w:val="Heading1"/>
        <w:rPr>
          <w:rFonts w:ascii="Arial" w:hAnsi="Arial" w:cs="Arial"/>
          <w:color w:val="000000" w:themeColor="text1"/>
        </w:rPr>
      </w:pPr>
      <w:bookmarkStart w:id="4" w:name="_Toc227686479"/>
      <w:r w:rsidRPr="00C20229">
        <w:rPr>
          <w:rFonts w:ascii="Arial" w:hAnsi="Arial" w:cs="Arial"/>
          <w:color w:val="000000" w:themeColor="text1"/>
        </w:rPr>
        <w:t>2.2</w:t>
      </w:r>
      <w:r w:rsidR="00D540A4" w:rsidRPr="00C20229">
        <w:rPr>
          <w:rFonts w:ascii="Arial" w:hAnsi="Arial" w:cs="Arial"/>
          <w:color w:val="000000" w:themeColor="text1"/>
        </w:rPr>
        <w:t xml:space="preserve"> Explanation of Most Significant Skills Needed for </w:t>
      </w:r>
      <w:bookmarkEnd w:id="4"/>
      <w:r w:rsidR="0023678A">
        <w:rPr>
          <w:rFonts w:ascii="Arial" w:hAnsi="Arial" w:cs="Arial"/>
          <w:color w:val="000000" w:themeColor="text1"/>
        </w:rPr>
        <w:t>care management</w:t>
      </w:r>
    </w:p>
    <w:p w14:paraId="71C68055"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t>Care management is important because it ensures that individuals receive coordinated and effective support tailored to their needs. One key benefit is that it improves the quality of care. By assessing needs carefully and creating a structured care plan, professionals can provide appropriate services that enhance the individual’s wellbeing.</w:t>
      </w:r>
    </w:p>
    <w:p w14:paraId="67362F84"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t>Another important aspect is communication. Care management requires clear communication between professionals, service users, and their families. This helps to ensure that everyone understands the care plan and works together to achieve the best outcomes. Poor communication can lead to misunderstandings and negatively affect the quality of care.</w:t>
      </w:r>
    </w:p>
    <w:p w14:paraId="24C9D7DC"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t>Care management also supports independence. By involving individuals in decisions about their care, it empowers them and promotes dignity and respect. This person-centred approach is a key principle in health and social care practice.</w:t>
      </w:r>
    </w:p>
    <w:p w14:paraId="6E6AE4E4"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t>However, there are challenges in care management. For example, limited resources, high workloads, and lack of coordination between services can affect the effectiveness of care. In some cases, individuals may not receive the support they need due to these challenges.</w:t>
      </w:r>
    </w:p>
    <w:p w14:paraId="15DBF418"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t>Additionally, care management has an impact on both mental and physical health. When care is well managed, individuals are more likely to feel supported, reducing stress and improving overall health. On the other hand, poor care management can lead to negative outcomes such as neglect, dissatisfaction, or worsening health conditions.</w:t>
      </w:r>
    </w:p>
    <w:p w14:paraId="322FFA89"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t>Therefore, effective care management is essential for providing high-quality, safe, and person-centred care in health and social care settings.</w:t>
      </w:r>
    </w:p>
    <w:p w14:paraId="5616F5FB" w14:textId="0FFA1888" w:rsidR="00D540A4" w:rsidRDefault="00D10A16" w:rsidP="009C4B8F">
      <w:pPr>
        <w:pStyle w:val="Heading1"/>
        <w:rPr>
          <w:rFonts w:ascii="Arial" w:hAnsi="Arial" w:cs="Arial"/>
          <w:color w:val="000000" w:themeColor="text1"/>
        </w:rPr>
      </w:pPr>
      <w:r w:rsidRPr="00C20229">
        <w:rPr>
          <w:rFonts w:ascii="Arial" w:hAnsi="Arial" w:cs="Arial"/>
          <w:color w:val="000000" w:themeColor="text1"/>
        </w:rPr>
        <w:br/>
      </w:r>
      <w:bookmarkStart w:id="5" w:name="_Toc227686480"/>
      <w:r w:rsidR="009C4B8F" w:rsidRPr="00C20229">
        <w:rPr>
          <w:rFonts w:ascii="Arial" w:hAnsi="Arial" w:cs="Arial"/>
          <w:color w:val="000000" w:themeColor="text1"/>
        </w:rPr>
        <w:t>3.0</w:t>
      </w:r>
      <w:r w:rsidR="00D540A4" w:rsidRPr="00C20229">
        <w:rPr>
          <w:rFonts w:ascii="Arial" w:hAnsi="Arial" w:cs="Arial"/>
          <w:color w:val="000000" w:themeColor="text1"/>
        </w:rPr>
        <w:t xml:space="preserve"> Strategies for Skill Improvement for </w:t>
      </w:r>
      <w:bookmarkEnd w:id="5"/>
      <w:r w:rsidR="0023678A">
        <w:rPr>
          <w:rFonts w:ascii="Arial" w:hAnsi="Arial" w:cs="Arial"/>
          <w:color w:val="000000" w:themeColor="text1"/>
        </w:rPr>
        <w:t>healthcare management</w:t>
      </w:r>
    </w:p>
    <w:p w14:paraId="6225CD75"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t>There are several strategies that can help improve care management skills in health and social care.</w:t>
      </w:r>
    </w:p>
    <w:p w14:paraId="5F47F411"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t>The first strategy is effective communication skills. Professionals must be able to listen actively, speak clearly, and understand the needs of individuals. Good communication helps build trust and ensures that care plans are followed correctly.</w:t>
      </w:r>
    </w:p>
    <w:p w14:paraId="666B25F6"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t>The second strategy is continuous training and professional development. Care workers should regularly update their knowledge and skills through training. This helps them stay informed about best practices and improve the quality of care they provide.</w:t>
      </w:r>
    </w:p>
    <w:p w14:paraId="379C3CE3"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lastRenderedPageBreak/>
        <w:t>The third strategy is time management and organisation. Care managers often deal with multiple cases, so it is important to prioritise tasks and manage time effectively. Good organisation ensures that all individuals receive the attention and support they need.</w:t>
      </w:r>
    </w:p>
    <w:p w14:paraId="7FD8A73A"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t>In addition, teamwork is essential. Working collaboratively with other professionals improves coordination and ensures that care is consistent and effective. Sharing information and supporting each other can lead to better outcomes for service users.</w:t>
      </w:r>
    </w:p>
    <w:p w14:paraId="35946950"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t>Finally, using a person-centred approach is key to improving care management skills. This means focusing on the individual’s needs, preferences, and choices when planning care.</w:t>
      </w:r>
    </w:p>
    <w:p w14:paraId="1998E4AD" w14:textId="77777777" w:rsidR="0023678A" w:rsidRPr="0023678A" w:rsidRDefault="0023678A" w:rsidP="0023678A">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23678A">
        <w:rPr>
          <w:rFonts w:eastAsia="Times New Roman" w:cs="Segoe UI"/>
          <w:color w:val="242424"/>
          <w:kern w:val="0"/>
          <w:sz w:val="23"/>
          <w:szCs w:val="23"/>
          <w:lang w:eastAsia="en-GB"/>
          <w14:ligatures w14:val="none"/>
        </w:rPr>
        <w:t>By applying these strategies, professionals can improve their skills and provide better quality care.</w:t>
      </w:r>
    </w:p>
    <w:p w14:paraId="65E9E1F8" w14:textId="77777777" w:rsidR="0023678A" w:rsidRPr="0023678A" w:rsidRDefault="0023678A" w:rsidP="0023678A"/>
    <w:p w14:paraId="25F2E5C4" w14:textId="2FB55A1C" w:rsidR="00E772A5" w:rsidRPr="00C20229" w:rsidRDefault="00B93E4C" w:rsidP="00B93E4C">
      <w:pPr>
        <w:pStyle w:val="Heading1"/>
        <w:rPr>
          <w:rFonts w:ascii="Arial" w:hAnsi="Arial" w:cs="Arial"/>
          <w:color w:val="000000" w:themeColor="text1"/>
        </w:rPr>
      </w:pPr>
      <w:r w:rsidRPr="00C20229">
        <w:rPr>
          <w:rFonts w:ascii="Arial" w:hAnsi="Arial" w:cs="Arial"/>
          <w:color w:val="000000" w:themeColor="text1"/>
        </w:rPr>
        <w:t>4.0 Conclusion</w:t>
      </w:r>
    </w:p>
    <w:p w14:paraId="2A2BDD71" w14:textId="77777777" w:rsidR="0023678A" w:rsidRPr="0023678A" w:rsidRDefault="0023678A" w:rsidP="0023678A">
      <w:pPr>
        <w:spacing w:after="0" w:line="240" w:lineRule="auto"/>
        <w:rPr>
          <w:rFonts w:ascii="Times New Roman" w:eastAsia="Times New Roman" w:hAnsi="Times New Roman" w:cs="Times New Roman"/>
          <w:kern w:val="0"/>
          <w:sz w:val="24"/>
          <w:szCs w:val="24"/>
          <w:lang w:eastAsia="en-GB"/>
          <w14:ligatures w14:val="none"/>
        </w:rPr>
      </w:pPr>
      <w:r w:rsidRPr="0023678A">
        <w:rPr>
          <w:rFonts w:ascii="Times New Roman" w:eastAsia="Times New Roman" w:hAnsi="Times New Roman" w:cs="Times New Roman"/>
          <w:kern w:val="0"/>
          <w:sz w:val="24"/>
          <w:szCs w:val="24"/>
          <w:lang w:eastAsia="en-GB"/>
          <w14:ligatures w14:val="none"/>
        </w:rPr>
        <w:t>In conclusion, care management plays a vital role in health and social care by ensuring that individuals receive appropriate and effective support. It involves careful planning, communication, and coordination between professionals and service users. Effective care management improves quality of care, promotes independence, and supports overall wellbeing. However, it requires strong skills and continuous development to overcome challenges. By improving communication, organisation, and professional knowledge, care workers can enhance their practice. Ultimately, good care management leads to better outcomes and a higher quality of life for individuals receiving care.</w:t>
      </w:r>
    </w:p>
    <w:p w14:paraId="02316783" w14:textId="345103B3" w:rsidR="00F45D5A" w:rsidRDefault="00F45D5A" w:rsidP="00D10A16">
      <w:pPr>
        <w:spacing w:line="360" w:lineRule="auto"/>
        <w:rPr>
          <w:rFonts w:ascii="Arial" w:hAnsi="Arial" w:cs="Arial"/>
          <w:color w:val="000000" w:themeColor="text1"/>
          <w:sz w:val="24"/>
          <w:szCs w:val="24"/>
        </w:rPr>
      </w:pPr>
    </w:p>
    <w:p w14:paraId="0CF21A64" w14:textId="3EEB18AA" w:rsidR="00C20229" w:rsidRDefault="00C20229" w:rsidP="00D10A16">
      <w:pPr>
        <w:spacing w:line="360" w:lineRule="auto"/>
        <w:rPr>
          <w:rFonts w:ascii="Arial" w:hAnsi="Arial" w:cs="Arial"/>
          <w:color w:val="000000" w:themeColor="text1"/>
          <w:sz w:val="24"/>
          <w:szCs w:val="24"/>
        </w:rPr>
      </w:pPr>
    </w:p>
    <w:p w14:paraId="5C1DFD49" w14:textId="60FE26DC" w:rsidR="00C20229" w:rsidRDefault="00C20229" w:rsidP="00D10A16">
      <w:pPr>
        <w:spacing w:line="360" w:lineRule="auto"/>
        <w:rPr>
          <w:rFonts w:ascii="Arial" w:hAnsi="Arial" w:cs="Arial"/>
          <w:color w:val="000000" w:themeColor="text1"/>
          <w:sz w:val="24"/>
          <w:szCs w:val="24"/>
        </w:rPr>
      </w:pPr>
    </w:p>
    <w:p w14:paraId="1125A622" w14:textId="7AC953CA" w:rsidR="00C20229" w:rsidRDefault="00C20229" w:rsidP="00D10A16">
      <w:pPr>
        <w:spacing w:line="360" w:lineRule="auto"/>
        <w:rPr>
          <w:rFonts w:ascii="Arial" w:hAnsi="Arial" w:cs="Arial"/>
          <w:color w:val="000000" w:themeColor="text1"/>
          <w:sz w:val="24"/>
          <w:szCs w:val="24"/>
        </w:rPr>
      </w:pPr>
    </w:p>
    <w:p w14:paraId="18A07401" w14:textId="50D66262" w:rsidR="00C20229" w:rsidRDefault="00C20229" w:rsidP="00D10A16">
      <w:pPr>
        <w:spacing w:line="360" w:lineRule="auto"/>
        <w:rPr>
          <w:rFonts w:ascii="Arial" w:hAnsi="Arial" w:cs="Arial"/>
          <w:color w:val="000000" w:themeColor="text1"/>
          <w:sz w:val="24"/>
          <w:szCs w:val="24"/>
        </w:rPr>
      </w:pPr>
    </w:p>
    <w:p w14:paraId="4B893918" w14:textId="2ED4BF68" w:rsidR="00C20229" w:rsidRDefault="00C20229" w:rsidP="00D10A16">
      <w:pPr>
        <w:spacing w:line="360" w:lineRule="auto"/>
        <w:rPr>
          <w:rFonts w:ascii="Arial" w:hAnsi="Arial" w:cs="Arial"/>
          <w:color w:val="000000" w:themeColor="text1"/>
          <w:sz w:val="24"/>
          <w:szCs w:val="24"/>
        </w:rPr>
      </w:pPr>
    </w:p>
    <w:p w14:paraId="32BFD698" w14:textId="30DB9A70" w:rsidR="00C20229" w:rsidRDefault="00C20229" w:rsidP="00D10A16">
      <w:pPr>
        <w:spacing w:line="360" w:lineRule="auto"/>
        <w:rPr>
          <w:rFonts w:ascii="Arial" w:hAnsi="Arial" w:cs="Arial"/>
          <w:color w:val="000000" w:themeColor="text1"/>
          <w:sz w:val="24"/>
          <w:szCs w:val="24"/>
        </w:rPr>
      </w:pPr>
    </w:p>
    <w:p w14:paraId="73C07BB9" w14:textId="3A575B86" w:rsidR="0023678A" w:rsidRDefault="0023678A" w:rsidP="00D10A16">
      <w:pPr>
        <w:spacing w:line="360" w:lineRule="auto"/>
        <w:rPr>
          <w:rFonts w:ascii="Arial" w:hAnsi="Arial" w:cs="Arial"/>
          <w:color w:val="000000" w:themeColor="text1"/>
          <w:sz w:val="24"/>
          <w:szCs w:val="24"/>
        </w:rPr>
      </w:pPr>
    </w:p>
    <w:p w14:paraId="445EEC23" w14:textId="158E6829" w:rsidR="0023678A" w:rsidRDefault="0023678A" w:rsidP="00D10A16">
      <w:pPr>
        <w:spacing w:line="360" w:lineRule="auto"/>
        <w:rPr>
          <w:rFonts w:ascii="Arial" w:hAnsi="Arial" w:cs="Arial"/>
          <w:color w:val="000000" w:themeColor="text1"/>
          <w:sz w:val="24"/>
          <w:szCs w:val="24"/>
        </w:rPr>
      </w:pPr>
    </w:p>
    <w:p w14:paraId="133E9DAD" w14:textId="4F424E28" w:rsidR="0023678A" w:rsidRDefault="0023678A" w:rsidP="00D10A16">
      <w:pPr>
        <w:spacing w:line="360" w:lineRule="auto"/>
        <w:rPr>
          <w:rFonts w:ascii="Arial" w:hAnsi="Arial" w:cs="Arial"/>
          <w:color w:val="000000" w:themeColor="text1"/>
          <w:sz w:val="24"/>
          <w:szCs w:val="24"/>
        </w:rPr>
      </w:pPr>
    </w:p>
    <w:p w14:paraId="3DBD2BF9" w14:textId="19DC54F8" w:rsidR="0023678A" w:rsidRDefault="0023678A" w:rsidP="00D10A16">
      <w:pPr>
        <w:spacing w:line="360" w:lineRule="auto"/>
        <w:rPr>
          <w:rFonts w:ascii="Arial" w:hAnsi="Arial" w:cs="Arial"/>
          <w:color w:val="000000" w:themeColor="text1"/>
          <w:sz w:val="24"/>
          <w:szCs w:val="24"/>
        </w:rPr>
      </w:pPr>
    </w:p>
    <w:p w14:paraId="34B47773" w14:textId="77777777" w:rsidR="0023678A" w:rsidRPr="00C20229" w:rsidRDefault="0023678A" w:rsidP="00D10A16">
      <w:pPr>
        <w:spacing w:line="360" w:lineRule="auto"/>
        <w:rPr>
          <w:rFonts w:ascii="Arial" w:hAnsi="Arial" w:cs="Arial"/>
          <w:color w:val="000000" w:themeColor="text1"/>
          <w:sz w:val="24"/>
          <w:szCs w:val="24"/>
        </w:rPr>
      </w:pPr>
    </w:p>
    <w:p w14:paraId="41105E87" w14:textId="6CB78678" w:rsidR="00F45D5A" w:rsidRPr="008A6459" w:rsidRDefault="00B93E4C" w:rsidP="008A6459">
      <w:pPr>
        <w:pStyle w:val="Heading1"/>
        <w:rPr>
          <w:rFonts w:ascii="Arial" w:hAnsi="Arial" w:cs="Arial"/>
          <w:color w:val="000000" w:themeColor="text1"/>
        </w:rPr>
      </w:pPr>
      <w:bookmarkStart w:id="6" w:name="_Toc227686481"/>
      <w:r w:rsidRPr="00C20229">
        <w:rPr>
          <w:rFonts w:ascii="Arial" w:hAnsi="Arial" w:cs="Arial"/>
          <w:color w:val="000000" w:themeColor="text1"/>
        </w:rPr>
        <w:lastRenderedPageBreak/>
        <w:t>5</w:t>
      </w:r>
      <w:r w:rsidR="009C4B8F" w:rsidRPr="00C20229">
        <w:rPr>
          <w:rFonts w:ascii="Arial" w:hAnsi="Arial" w:cs="Arial"/>
          <w:color w:val="000000" w:themeColor="text1"/>
        </w:rPr>
        <w:t>.0</w:t>
      </w:r>
      <w:r w:rsidRPr="00C20229">
        <w:rPr>
          <w:rFonts w:ascii="Arial" w:hAnsi="Arial" w:cs="Arial"/>
          <w:color w:val="000000" w:themeColor="text1"/>
        </w:rPr>
        <w:t xml:space="preserve"> </w:t>
      </w:r>
      <w:r w:rsidR="00CF4DD2" w:rsidRPr="00C20229">
        <w:rPr>
          <w:rFonts w:ascii="Arial" w:hAnsi="Arial" w:cs="Arial"/>
          <w:color w:val="000000" w:themeColor="text1"/>
        </w:rPr>
        <w:t>Reference</w:t>
      </w:r>
      <w:bookmarkEnd w:id="6"/>
      <w:r w:rsidR="008A6459">
        <w:rPr>
          <w:rFonts w:ascii="Arial" w:hAnsi="Arial" w:cs="Arial"/>
          <w:color w:val="000000" w:themeColor="text1"/>
        </w:rPr>
        <w:t>s</w:t>
      </w:r>
    </w:p>
    <w:p w14:paraId="3CA31D85" w14:textId="57AEA347" w:rsidR="008A6459" w:rsidRPr="008A6459" w:rsidRDefault="008A6459" w:rsidP="008A6459">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8A6459">
        <w:rPr>
          <w:rFonts w:eastAsia="Times New Roman" w:cs="Segoe UI"/>
          <w:color w:val="242424"/>
          <w:kern w:val="0"/>
          <w:sz w:val="23"/>
          <w:szCs w:val="23"/>
          <w:lang w:eastAsia="en-GB"/>
          <w14:ligatures w14:val="none"/>
        </w:rPr>
        <w:t>Health and Care Professions Council (2022) Standards of conduct, performance and ethics. Available at: https://www.hcpc-uk.org</w:t>
      </w:r>
      <w:r w:rsidRPr="008A6459">
        <w:rPr>
          <w:rFonts w:ascii="Tahoma" w:eastAsia="Times New Roman" w:hAnsi="Tahoma" w:cs="Tahoma"/>
          <w:color w:val="242424"/>
          <w:kern w:val="0"/>
          <w:sz w:val="23"/>
          <w:szCs w:val="23"/>
          <w:lang w:eastAsia="en-GB"/>
          <w14:ligatures w14:val="none"/>
        </w:rPr>
        <w:t>⁠</w:t>
      </w:r>
    </w:p>
    <w:p w14:paraId="58B03CA0" w14:textId="61BAB408" w:rsidR="008A6459" w:rsidRPr="008A6459" w:rsidRDefault="008A6459" w:rsidP="008A6459">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8A6459">
        <w:rPr>
          <w:rFonts w:eastAsia="Times New Roman" w:cs="Segoe UI"/>
          <w:color w:val="242424"/>
          <w:kern w:val="0"/>
          <w:sz w:val="23"/>
          <w:szCs w:val="23"/>
          <w:lang w:eastAsia="en-GB"/>
          <w14:ligatures w14:val="none"/>
        </w:rPr>
        <w:t>NHS (2023) Health and social care services. Available at: https://www.nhs.uk</w:t>
      </w:r>
      <w:r w:rsidRPr="008A6459">
        <w:rPr>
          <w:rFonts w:ascii="Tahoma" w:eastAsia="Times New Roman" w:hAnsi="Tahoma" w:cs="Tahoma"/>
          <w:color w:val="242424"/>
          <w:kern w:val="0"/>
          <w:sz w:val="23"/>
          <w:szCs w:val="23"/>
          <w:lang w:eastAsia="en-GB"/>
          <w14:ligatures w14:val="none"/>
        </w:rPr>
        <w:t>⁠</w:t>
      </w:r>
    </w:p>
    <w:p w14:paraId="08215445" w14:textId="7C12A0A3" w:rsidR="00F45D5A" w:rsidRPr="00C20229" w:rsidRDefault="008A6459" w:rsidP="008A6459">
      <w:pPr>
        <w:spacing w:line="360" w:lineRule="auto"/>
        <w:rPr>
          <w:rFonts w:ascii="Arial" w:hAnsi="Arial" w:cs="Arial"/>
          <w:color w:val="000000" w:themeColor="text1"/>
          <w:sz w:val="24"/>
          <w:szCs w:val="24"/>
        </w:rPr>
      </w:pPr>
      <w:r w:rsidRPr="008A6459">
        <w:rPr>
          <w:rFonts w:eastAsia="Times New Roman" w:cs="Segoe UI"/>
          <w:color w:val="242424"/>
          <w:kern w:val="0"/>
          <w:sz w:val="23"/>
          <w:szCs w:val="23"/>
          <w:shd w:val="clear" w:color="auto" w:fill="FFFFFF"/>
          <w:lang w:eastAsia="en-GB"/>
          <w14:ligatures w14:val="none"/>
        </w:rPr>
        <w:t>Skills for Care (2021) Care management guidance. Available at: https://www.skillsforcare.org.uk</w:t>
      </w:r>
      <w:r w:rsidRPr="008A6459">
        <w:rPr>
          <w:rFonts w:ascii="Tahoma" w:eastAsia="Times New Roman" w:hAnsi="Tahoma" w:cs="Tahoma"/>
          <w:color w:val="242424"/>
          <w:kern w:val="0"/>
          <w:sz w:val="23"/>
          <w:szCs w:val="23"/>
          <w:shd w:val="clear" w:color="auto" w:fill="FFFFFF"/>
          <w:lang w:eastAsia="en-GB"/>
          <w14:ligatures w14:val="none"/>
        </w:rPr>
        <w:t>⁠</w:t>
      </w:r>
    </w:p>
    <w:sectPr w:rsidR="00F45D5A" w:rsidRPr="00C20229" w:rsidSect="00D676C3">
      <w:headerReference w:type="even" r:id="rId9"/>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3A07F" w14:textId="77777777" w:rsidR="002632FF" w:rsidRDefault="002632FF" w:rsidP="003C7C97">
      <w:pPr>
        <w:spacing w:after="0" w:line="240" w:lineRule="auto"/>
      </w:pPr>
      <w:r>
        <w:separator/>
      </w:r>
    </w:p>
  </w:endnote>
  <w:endnote w:type="continuationSeparator" w:id="0">
    <w:p w14:paraId="6F39CEFD" w14:textId="77777777" w:rsidR="002632FF" w:rsidRDefault="002632F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6357503"/>
      <w:docPartObj>
        <w:docPartGallery w:val="Page Numbers (Bottom of Page)"/>
        <w:docPartUnique/>
      </w:docPartObj>
    </w:sdtPr>
    <w:sdtEndPr>
      <w:rPr>
        <w:noProof/>
      </w:rPr>
    </w:sdtEndPr>
    <w:sdtContent>
      <w:p w14:paraId="5BBF6C8F" w14:textId="7C5637E1" w:rsidR="00D10A16" w:rsidRDefault="00D10A16">
        <w:pPr>
          <w:pStyle w:val="Footer"/>
        </w:pPr>
        <w:r>
          <w:fldChar w:fldCharType="begin"/>
        </w:r>
        <w:r>
          <w:instrText xml:space="preserve"> PAGE   \* MERGEFORMAT </w:instrText>
        </w:r>
        <w:r>
          <w:fldChar w:fldCharType="separate"/>
        </w:r>
        <w:r>
          <w:rPr>
            <w:noProof/>
          </w:rPr>
          <w:t>2</w:t>
        </w:r>
        <w:r>
          <w:rPr>
            <w:noProof/>
          </w:rPr>
          <w:fldChar w:fldCharType="end"/>
        </w:r>
      </w:p>
    </w:sdtContent>
  </w:sdt>
  <w:p w14:paraId="0EFCCC1C" w14:textId="77777777" w:rsidR="00D10A16" w:rsidRDefault="00D10A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2A077A" w14:textId="77777777" w:rsidR="002632FF" w:rsidRDefault="002632FF" w:rsidP="003C7C97">
      <w:pPr>
        <w:spacing w:after="0" w:line="240" w:lineRule="auto"/>
      </w:pPr>
      <w:r>
        <w:separator/>
      </w:r>
    </w:p>
  </w:footnote>
  <w:footnote w:type="continuationSeparator" w:id="0">
    <w:p w14:paraId="578DA71A" w14:textId="77777777" w:rsidR="002632FF" w:rsidRDefault="002632FF"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5892932"/>
      <w:docPartObj>
        <w:docPartGallery w:val="Page Numbers (Top of Page)"/>
        <w:docPartUnique/>
      </w:docPartObj>
    </w:sdtPr>
    <w:sdtEndPr>
      <w:rPr>
        <w:rStyle w:val="PageNumber"/>
      </w:rPr>
    </w:sdtEndPr>
    <w:sdtContent>
      <w:p w14:paraId="5BB2DE41" w14:textId="00632B28" w:rsidR="002632FF" w:rsidRDefault="002632FF" w:rsidP="00B84F2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2FB7" w14:textId="77777777" w:rsidR="002632FF" w:rsidRDefault="002632FF"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1D71E" w14:textId="77777777" w:rsidR="002632FF" w:rsidRDefault="002632FF"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C04CBEFC"/>
    <w:lvl w:ilvl="0" w:tplc="5CAA7762">
      <w:start w:val="1"/>
      <w:numFmt w:val="bullet"/>
      <w:lvlText w:val=""/>
      <w:lvlJc w:val="left"/>
      <w:pPr>
        <w:ind w:left="720" w:hanging="360"/>
      </w:pPr>
      <w:rPr>
        <w:rFonts w:ascii="Symbol" w:hAnsi="Symbol" w:hint="default"/>
      </w:rPr>
    </w:lvl>
    <w:lvl w:ilvl="1" w:tplc="7EF622E8">
      <w:start w:val="1"/>
      <w:numFmt w:val="bullet"/>
      <w:lvlText w:val="o"/>
      <w:lvlJc w:val="left"/>
      <w:pPr>
        <w:ind w:left="1440" w:hanging="360"/>
      </w:pPr>
      <w:rPr>
        <w:rFonts w:ascii="Courier New" w:hAnsi="Courier New" w:hint="default"/>
      </w:rPr>
    </w:lvl>
    <w:lvl w:ilvl="2" w:tplc="9D704A06">
      <w:start w:val="1"/>
      <w:numFmt w:val="bullet"/>
      <w:lvlText w:val=""/>
      <w:lvlJc w:val="left"/>
      <w:pPr>
        <w:ind w:left="2160" w:hanging="360"/>
      </w:pPr>
      <w:rPr>
        <w:rFonts w:ascii="Wingdings" w:hAnsi="Wingdings" w:hint="default"/>
      </w:rPr>
    </w:lvl>
    <w:lvl w:ilvl="3" w:tplc="5B8A1BA4">
      <w:start w:val="1"/>
      <w:numFmt w:val="bullet"/>
      <w:lvlText w:val=""/>
      <w:lvlJc w:val="left"/>
      <w:pPr>
        <w:ind w:left="2880" w:hanging="360"/>
      </w:pPr>
      <w:rPr>
        <w:rFonts w:ascii="Symbol" w:hAnsi="Symbol" w:hint="default"/>
      </w:rPr>
    </w:lvl>
    <w:lvl w:ilvl="4" w:tplc="A2180CCC">
      <w:start w:val="1"/>
      <w:numFmt w:val="bullet"/>
      <w:lvlText w:val="o"/>
      <w:lvlJc w:val="left"/>
      <w:pPr>
        <w:ind w:left="3600" w:hanging="360"/>
      </w:pPr>
      <w:rPr>
        <w:rFonts w:ascii="Courier New" w:hAnsi="Courier New" w:hint="default"/>
      </w:rPr>
    </w:lvl>
    <w:lvl w:ilvl="5" w:tplc="6A5CCC24">
      <w:start w:val="1"/>
      <w:numFmt w:val="bullet"/>
      <w:lvlText w:val=""/>
      <w:lvlJc w:val="left"/>
      <w:pPr>
        <w:ind w:left="4320" w:hanging="360"/>
      </w:pPr>
      <w:rPr>
        <w:rFonts w:ascii="Wingdings" w:hAnsi="Wingdings" w:hint="default"/>
      </w:rPr>
    </w:lvl>
    <w:lvl w:ilvl="6" w:tplc="1E8AF4EA">
      <w:start w:val="1"/>
      <w:numFmt w:val="bullet"/>
      <w:lvlText w:val=""/>
      <w:lvlJc w:val="left"/>
      <w:pPr>
        <w:ind w:left="5040" w:hanging="360"/>
      </w:pPr>
      <w:rPr>
        <w:rFonts w:ascii="Symbol" w:hAnsi="Symbol" w:hint="default"/>
      </w:rPr>
    </w:lvl>
    <w:lvl w:ilvl="7" w:tplc="669842C0">
      <w:start w:val="1"/>
      <w:numFmt w:val="bullet"/>
      <w:lvlText w:val="o"/>
      <w:lvlJc w:val="left"/>
      <w:pPr>
        <w:ind w:left="5760" w:hanging="360"/>
      </w:pPr>
      <w:rPr>
        <w:rFonts w:ascii="Courier New" w:hAnsi="Courier New" w:hint="default"/>
      </w:rPr>
    </w:lvl>
    <w:lvl w:ilvl="8" w:tplc="3BA0CDC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B44C54AA"/>
    <w:lvl w:ilvl="0" w:tplc="6B62142C">
      <w:start w:val="1"/>
      <w:numFmt w:val="bullet"/>
      <w:lvlText w:val=""/>
      <w:lvlJc w:val="left"/>
      <w:pPr>
        <w:ind w:left="720" w:hanging="360"/>
      </w:pPr>
      <w:rPr>
        <w:rFonts w:ascii="Symbol" w:hAnsi="Symbol" w:hint="default"/>
      </w:rPr>
    </w:lvl>
    <w:lvl w:ilvl="1" w:tplc="4F90D60E">
      <w:start w:val="1"/>
      <w:numFmt w:val="bullet"/>
      <w:lvlText w:val="o"/>
      <w:lvlJc w:val="left"/>
      <w:pPr>
        <w:ind w:left="1440" w:hanging="360"/>
      </w:pPr>
      <w:rPr>
        <w:rFonts w:ascii="Courier New" w:hAnsi="Courier New" w:hint="default"/>
      </w:rPr>
    </w:lvl>
    <w:lvl w:ilvl="2" w:tplc="64628710">
      <w:start w:val="1"/>
      <w:numFmt w:val="bullet"/>
      <w:lvlText w:val=""/>
      <w:lvlJc w:val="left"/>
      <w:pPr>
        <w:ind w:left="2160" w:hanging="360"/>
      </w:pPr>
      <w:rPr>
        <w:rFonts w:ascii="Wingdings" w:hAnsi="Wingdings" w:hint="default"/>
      </w:rPr>
    </w:lvl>
    <w:lvl w:ilvl="3" w:tplc="003EBDD2">
      <w:start w:val="1"/>
      <w:numFmt w:val="bullet"/>
      <w:lvlText w:val=""/>
      <w:lvlJc w:val="left"/>
      <w:pPr>
        <w:ind w:left="2880" w:hanging="360"/>
      </w:pPr>
      <w:rPr>
        <w:rFonts w:ascii="Symbol" w:hAnsi="Symbol" w:hint="default"/>
      </w:rPr>
    </w:lvl>
    <w:lvl w:ilvl="4" w:tplc="971EECAA">
      <w:start w:val="1"/>
      <w:numFmt w:val="bullet"/>
      <w:lvlText w:val="o"/>
      <w:lvlJc w:val="left"/>
      <w:pPr>
        <w:ind w:left="3600" w:hanging="360"/>
      </w:pPr>
      <w:rPr>
        <w:rFonts w:ascii="Courier New" w:hAnsi="Courier New" w:hint="default"/>
      </w:rPr>
    </w:lvl>
    <w:lvl w:ilvl="5" w:tplc="B9C67D08">
      <w:start w:val="1"/>
      <w:numFmt w:val="bullet"/>
      <w:lvlText w:val=""/>
      <w:lvlJc w:val="left"/>
      <w:pPr>
        <w:ind w:left="4320" w:hanging="360"/>
      </w:pPr>
      <w:rPr>
        <w:rFonts w:ascii="Wingdings" w:hAnsi="Wingdings" w:hint="default"/>
      </w:rPr>
    </w:lvl>
    <w:lvl w:ilvl="6" w:tplc="25D27646">
      <w:start w:val="1"/>
      <w:numFmt w:val="bullet"/>
      <w:lvlText w:val=""/>
      <w:lvlJc w:val="left"/>
      <w:pPr>
        <w:ind w:left="5040" w:hanging="360"/>
      </w:pPr>
      <w:rPr>
        <w:rFonts w:ascii="Symbol" w:hAnsi="Symbol" w:hint="default"/>
      </w:rPr>
    </w:lvl>
    <w:lvl w:ilvl="7" w:tplc="CF545A0A">
      <w:start w:val="1"/>
      <w:numFmt w:val="bullet"/>
      <w:lvlText w:val="o"/>
      <w:lvlJc w:val="left"/>
      <w:pPr>
        <w:ind w:left="5760" w:hanging="360"/>
      </w:pPr>
      <w:rPr>
        <w:rFonts w:ascii="Courier New" w:hAnsi="Courier New" w:hint="default"/>
      </w:rPr>
    </w:lvl>
    <w:lvl w:ilvl="8" w:tplc="CDD27F5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E6923438"/>
    <w:lvl w:ilvl="0" w:tplc="D4EAB7A8">
      <w:start w:val="1"/>
      <w:numFmt w:val="bullet"/>
      <w:lvlText w:val=""/>
      <w:lvlJc w:val="left"/>
      <w:pPr>
        <w:ind w:left="720" w:hanging="360"/>
      </w:pPr>
      <w:rPr>
        <w:rFonts w:ascii="Symbol" w:hAnsi="Symbol" w:hint="default"/>
      </w:rPr>
    </w:lvl>
    <w:lvl w:ilvl="1" w:tplc="461276EC">
      <w:start w:val="1"/>
      <w:numFmt w:val="bullet"/>
      <w:lvlText w:val="o"/>
      <w:lvlJc w:val="left"/>
      <w:pPr>
        <w:ind w:left="1440" w:hanging="360"/>
      </w:pPr>
      <w:rPr>
        <w:rFonts w:ascii="Courier New" w:hAnsi="Courier New" w:hint="default"/>
      </w:rPr>
    </w:lvl>
    <w:lvl w:ilvl="2" w:tplc="97CE2EEC">
      <w:start w:val="1"/>
      <w:numFmt w:val="bullet"/>
      <w:lvlText w:val=""/>
      <w:lvlJc w:val="left"/>
      <w:pPr>
        <w:ind w:left="2160" w:hanging="360"/>
      </w:pPr>
      <w:rPr>
        <w:rFonts w:ascii="Wingdings" w:hAnsi="Wingdings" w:hint="default"/>
      </w:rPr>
    </w:lvl>
    <w:lvl w:ilvl="3" w:tplc="8BB63730">
      <w:start w:val="1"/>
      <w:numFmt w:val="bullet"/>
      <w:lvlText w:val=""/>
      <w:lvlJc w:val="left"/>
      <w:pPr>
        <w:ind w:left="2880" w:hanging="360"/>
      </w:pPr>
      <w:rPr>
        <w:rFonts w:ascii="Symbol" w:hAnsi="Symbol" w:hint="default"/>
      </w:rPr>
    </w:lvl>
    <w:lvl w:ilvl="4" w:tplc="82DC8FF8">
      <w:start w:val="1"/>
      <w:numFmt w:val="bullet"/>
      <w:lvlText w:val="o"/>
      <w:lvlJc w:val="left"/>
      <w:pPr>
        <w:ind w:left="3600" w:hanging="360"/>
      </w:pPr>
      <w:rPr>
        <w:rFonts w:ascii="Courier New" w:hAnsi="Courier New" w:hint="default"/>
      </w:rPr>
    </w:lvl>
    <w:lvl w:ilvl="5" w:tplc="8E62E682">
      <w:start w:val="1"/>
      <w:numFmt w:val="bullet"/>
      <w:lvlText w:val=""/>
      <w:lvlJc w:val="left"/>
      <w:pPr>
        <w:ind w:left="4320" w:hanging="360"/>
      </w:pPr>
      <w:rPr>
        <w:rFonts w:ascii="Wingdings" w:hAnsi="Wingdings" w:hint="default"/>
      </w:rPr>
    </w:lvl>
    <w:lvl w:ilvl="6" w:tplc="A490B4FC">
      <w:start w:val="1"/>
      <w:numFmt w:val="bullet"/>
      <w:lvlText w:val=""/>
      <w:lvlJc w:val="left"/>
      <w:pPr>
        <w:ind w:left="5040" w:hanging="360"/>
      </w:pPr>
      <w:rPr>
        <w:rFonts w:ascii="Symbol" w:hAnsi="Symbol" w:hint="default"/>
      </w:rPr>
    </w:lvl>
    <w:lvl w:ilvl="7" w:tplc="BB1CB7A4">
      <w:start w:val="1"/>
      <w:numFmt w:val="bullet"/>
      <w:lvlText w:val="o"/>
      <w:lvlJc w:val="left"/>
      <w:pPr>
        <w:ind w:left="5760" w:hanging="360"/>
      </w:pPr>
      <w:rPr>
        <w:rFonts w:ascii="Courier New" w:hAnsi="Courier New" w:hint="default"/>
      </w:rPr>
    </w:lvl>
    <w:lvl w:ilvl="8" w:tplc="B6D470C8">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2B56DE72"/>
    <w:lvl w:ilvl="0" w:tplc="4BA0A198">
      <w:start w:val="1"/>
      <w:numFmt w:val="bullet"/>
      <w:lvlText w:val=""/>
      <w:lvlJc w:val="left"/>
      <w:pPr>
        <w:ind w:left="720" w:hanging="360"/>
      </w:pPr>
      <w:rPr>
        <w:rFonts w:ascii="Symbol" w:hAnsi="Symbol" w:hint="default"/>
      </w:rPr>
    </w:lvl>
    <w:lvl w:ilvl="1" w:tplc="D8469F2C">
      <w:start w:val="1"/>
      <w:numFmt w:val="bullet"/>
      <w:lvlText w:val="o"/>
      <w:lvlJc w:val="left"/>
      <w:pPr>
        <w:ind w:left="1440" w:hanging="360"/>
      </w:pPr>
      <w:rPr>
        <w:rFonts w:ascii="Courier New" w:hAnsi="Courier New" w:hint="default"/>
      </w:rPr>
    </w:lvl>
    <w:lvl w:ilvl="2" w:tplc="F61898D8">
      <w:start w:val="1"/>
      <w:numFmt w:val="bullet"/>
      <w:lvlText w:val=""/>
      <w:lvlJc w:val="left"/>
      <w:pPr>
        <w:ind w:left="2160" w:hanging="360"/>
      </w:pPr>
      <w:rPr>
        <w:rFonts w:ascii="Wingdings" w:hAnsi="Wingdings" w:hint="default"/>
      </w:rPr>
    </w:lvl>
    <w:lvl w:ilvl="3" w:tplc="42A8A966">
      <w:start w:val="1"/>
      <w:numFmt w:val="bullet"/>
      <w:lvlText w:val=""/>
      <w:lvlJc w:val="left"/>
      <w:pPr>
        <w:ind w:left="2880" w:hanging="360"/>
      </w:pPr>
      <w:rPr>
        <w:rFonts w:ascii="Symbol" w:hAnsi="Symbol" w:hint="default"/>
      </w:rPr>
    </w:lvl>
    <w:lvl w:ilvl="4" w:tplc="2F2E719E">
      <w:start w:val="1"/>
      <w:numFmt w:val="bullet"/>
      <w:lvlText w:val="o"/>
      <w:lvlJc w:val="left"/>
      <w:pPr>
        <w:ind w:left="3600" w:hanging="360"/>
      </w:pPr>
      <w:rPr>
        <w:rFonts w:ascii="Courier New" w:hAnsi="Courier New" w:hint="default"/>
      </w:rPr>
    </w:lvl>
    <w:lvl w:ilvl="5" w:tplc="1EE0D63A">
      <w:start w:val="1"/>
      <w:numFmt w:val="bullet"/>
      <w:lvlText w:val=""/>
      <w:lvlJc w:val="left"/>
      <w:pPr>
        <w:ind w:left="4320" w:hanging="360"/>
      </w:pPr>
      <w:rPr>
        <w:rFonts w:ascii="Wingdings" w:hAnsi="Wingdings" w:hint="default"/>
      </w:rPr>
    </w:lvl>
    <w:lvl w:ilvl="6" w:tplc="004E04D4">
      <w:start w:val="1"/>
      <w:numFmt w:val="bullet"/>
      <w:lvlText w:val=""/>
      <w:lvlJc w:val="left"/>
      <w:pPr>
        <w:ind w:left="5040" w:hanging="360"/>
      </w:pPr>
      <w:rPr>
        <w:rFonts w:ascii="Symbol" w:hAnsi="Symbol" w:hint="default"/>
      </w:rPr>
    </w:lvl>
    <w:lvl w:ilvl="7" w:tplc="B78AB486">
      <w:start w:val="1"/>
      <w:numFmt w:val="bullet"/>
      <w:lvlText w:val="o"/>
      <w:lvlJc w:val="left"/>
      <w:pPr>
        <w:ind w:left="5760" w:hanging="360"/>
      </w:pPr>
      <w:rPr>
        <w:rFonts w:ascii="Courier New" w:hAnsi="Courier New" w:hint="default"/>
      </w:rPr>
    </w:lvl>
    <w:lvl w:ilvl="8" w:tplc="2D44EFE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E3782172"/>
    <w:lvl w:ilvl="0" w:tplc="5DF8812E">
      <w:start w:val="1"/>
      <w:numFmt w:val="bullet"/>
      <w:lvlText w:val=""/>
      <w:lvlJc w:val="left"/>
      <w:pPr>
        <w:ind w:left="720" w:hanging="360"/>
      </w:pPr>
      <w:rPr>
        <w:rFonts w:ascii="Symbol" w:hAnsi="Symbol" w:hint="default"/>
      </w:rPr>
    </w:lvl>
    <w:lvl w:ilvl="1" w:tplc="220A3FF6">
      <w:start w:val="1"/>
      <w:numFmt w:val="bullet"/>
      <w:lvlText w:val="o"/>
      <w:lvlJc w:val="left"/>
      <w:pPr>
        <w:ind w:left="1440" w:hanging="360"/>
      </w:pPr>
      <w:rPr>
        <w:rFonts w:ascii="Courier New" w:hAnsi="Courier New" w:hint="default"/>
      </w:rPr>
    </w:lvl>
    <w:lvl w:ilvl="2" w:tplc="31CA754E">
      <w:start w:val="1"/>
      <w:numFmt w:val="bullet"/>
      <w:lvlText w:val=""/>
      <w:lvlJc w:val="left"/>
      <w:pPr>
        <w:ind w:left="2160" w:hanging="360"/>
      </w:pPr>
      <w:rPr>
        <w:rFonts w:ascii="Wingdings" w:hAnsi="Wingdings" w:hint="default"/>
      </w:rPr>
    </w:lvl>
    <w:lvl w:ilvl="3" w:tplc="BD840834">
      <w:start w:val="1"/>
      <w:numFmt w:val="bullet"/>
      <w:lvlText w:val=""/>
      <w:lvlJc w:val="left"/>
      <w:pPr>
        <w:ind w:left="2880" w:hanging="360"/>
      </w:pPr>
      <w:rPr>
        <w:rFonts w:ascii="Symbol" w:hAnsi="Symbol" w:hint="default"/>
      </w:rPr>
    </w:lvl>
    <w:lvl w:ilvl="4" w:tplc="F556B092">
      <w:start w:val="1"/>
      <w:numFmt w:val="bullet"/>
      <w:lvlText w:val="o"/>
      <w:lvlJc w:val="left"/>
      <w:pPr>
        <w:ind w:left="3600" w:hanging="360"/>
      </w:pPr>
      <w:rPr>
        <w:rFonts w:ascii="Courier New" w:hAnsi="Courier New" w:hint="default"/>
      </w:rPr>
    </w:lvl>
    <w:lvl w:ilvl="5" w:tplc="868C154E">
      <w:start w:val="1"/>
      <w:numFmt w:val="bullet"/>
      <w:lvlText w:val=""/>
      <w:lvlJc w:val="left"/>
      <w:pPr>
        <w:ind w:left="4320" w:hanging="360"/>
      </w:pPr>
      <w:rPr>
        <w:rFonts w:ascii="Wingdings" w:hAnsi="Wingdings" w:hint="default"/>
      </w:rPr>
    </w:lvl>
    <w:lvl w:ilvl="6" w:tplc="C94E705C">
      <w:start w:val="1"/>
      <w:numFmt w:val="bullet"/>
      <w:lvlText w:val=""/>
      <w:lvlJc w:val="left"/>
      <w:pPr>
        <w:ind w:left="5040" w:hanging="360"/>
      </w:pPr>
      <w:rPr>
        <w:rFonts w:ascii="Symbol" w:hAnsi="Symbol" w:hint="default"/>
      </w:rPr>
    </w:lvl>
    <w:lvl w:ilvl="7" w:tplc="D65ABFD0">
      <w:start w:val="1"/>
      <w:numFmt w:val="bullet"/>
      <w:lvlText w:val="o"/>
      <w:lvlJc w:val="left"/>
      <w:pPr>
        <w:ind w:left="5760" w:hanging="360"/>
      </w:pPr>
      <w:rPr>
        <w:rFonts w:ascii="Courier New" w:hAnsi="Courier New" w:hint="default"/>
      </w:rPr>
    </w:lvl>
    <w:lvl w:ilvl="8" w:tplc="1C02FFE8">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F676D13C"/>
    <w:lvl w:ilvl="0" w:tplc="898C4CFA">
      <w:start w:val="1"/>
      <w:numFmt w:val="bullet"/>
      <w:lvlText w:val=""/>
      <w:lvlJc w:val="left"/>
      <w:pPr>
        <w:ind w:left="720" w:hanging="360"/>
      </w:pPr>
      <w:rPr>
        <w:rFonts w:ascii="Symbol" w:hAnsi="Symbol" w:hint="default"/>
      </w:rPr>
    </w:lvl>
    <w:lvl w:ilvl="1" w:tplc="7E7A7612">
      <w:start w:val="1"/>
      <w:numFmt w:val="bullet"/>
      <w:lvlText w:val="o"/>
      <w:lvlJc w:val="left"/>
      <w:pPr>
        <w:ind w:left="1440" w:hanging="360"/>
      </w:pPr>
      <w:rPr>
        <w:rFonts w:ascii="Courier New" w:hAnsi="Courier New" w:hint="default"/>
      </w:rPr>
    </w:lvl>
    <w:lvl w:ilvl="2" w:tplc="2A3819A0">
      <w:start w:val="1"/>
      <w:numFmt w:val="bullet"/>
      <w:lvlText w:val=""/>
      <w:lvlJc w:val="left"/>
      <w:pPr>
        <w:ind w:left="2160" w:hanging="360"/>
      </w:pPr>
      <w:rPr>
        <w:rFonts w:ascii="Wingdings" w:hAnsi="Wingdings" w:hint="default"/>
      </w:rPr>
    </w:lvl>
    <w:lvl w:ilvl="3" w:tplc="8E20C41C">
      <w:start w:val="1"/>
      <w:numFmt w:val="bullet"/>
      <w:lvlText w:val=""/>
      <w:lvlJc w:val="left"/>
      <w:pPr>
        <w:ind w:left="2880" w:hanging="360"/>
      </w:pPr>
      <w:rPr>
        <w:rFonts w:ascii="Symbol" w:hAnsi="Symbol" w:hint="default"/>
      </w:rPr>
    </w:lvl>
    <w:lvl w:ilvl="4" w:tplc="0400D260">
      <w:start w:val="1"/>
      <w:numFmt w:val="bullet"/>
      <w:lvlText w:val="o"/>
      <w:lvlJc w:val="left"/>
      <w:pPr>
        <w:ind w:left="3600" w:hanging="360"/>
      </w:pPr>
      <w:rPr>
        <w:rFonts w:ascii="Courier New" w:hAnsi="Courier New" w:hint="default"/>
      </w:rPr>
    </w:lvl>
    <w:lvl w:ilvl="5" w:tplc="4FAE4BD6">
      <w:start w:val="1"/>
      <w:numFmt w:val="bullet"/>
      <w:lvlText w:val=""/>
      <w:lvlJc w:val="left"/>
      <w:pPr>
        <w:ind w:left="4320" w:hanging="360"/>
      </w:pPr>
      <w:rPr>
        <w:rFonts w:ascii="Wingdings" w:hAnsi="Wingdings" w:hint="default"/>
      </w:rPr>
    </w:lvl>
    <w:lvl w:ilvl="6" w:tplc="CD082554">
      <w:start w:val="1"/>
      <w:numFmt w:val="bullet"/>
      <w:lvlText w:val=""/>
      <w:lvlJc w:val="left"/>
      <w:pPr>
        <w:ind w:left="5040" w:hanging="360"/>
      </w:pPr>
      <w:rPr>
        <w:rFonts w:ascii="Symbol" w:hAnsi="Symbol" w:hint="default"/>
      </w:rPr>
    </w:lvl>
    <w:lvl w:ilvl="7" w:tplc="946A3D2A">
      <w:start w:val="1"/>
      <w:numFmt w:val="bullet"/>
      <w:lvlText w:val="o"/>
      <w:lvlJc w:val="left"/>
      <w:pPr>
        <w:ind w:left="5760" w:hanging="360"/>
      </w:pPr>
      <w:rPr>
        <w:rFonts w:ascii="Courier New" w:hAnsi="Courier New" w:hint="default"/>
      </w:rPr>
    </w:lvl>
    <w:lvl w:ilvl="8" w:tplc="E47E36FA">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1"/>
  </w:num>
  <w:num w:numId="4">
    <w:abstractNumId w:val="3"/>
  </w:num>
  <w:num w:numId="5">
    <w:abstractNumId w:val="15"/>
  </w:num>
  <w:num w:numId="6">
    <w:abstractNumId w:val="23"/>
  </w:num>
  <w:num w:numId="7">
    <w:abstractNumId w:val="8"/>
  </w:num>
  <w:num w:numId="8">
    <w:abstractNumId w:val="2"/>
  </w:num>
  <w:num w:numId="9">
    <w:abstractNumId w:val="13"/>
  </w:num>
  <w:num w:numId="10">
    <w:abstractNumId w:val="26"/>
  </w:num>
  <w:num w:numId="11">
    <w:abstractNumId w:val="21"/>
  </w:num>
  <w:num w:numId="12">
    <w:abstractNumId w:val="22"/>
  </w:num>
  <w:num w:numId="13">
    <w:abstractNumId w:val="27"/>
  </w:num>
  <w:num w:numId="14">
    <w:abstractNumId w:val="18"/>
  </w:num>
  <w:num w:numId="15">
    <w:abstractNumId w:val="5"/>
  </w:num>
  <w:num w:numId="16">
    <w:abstractNumId w:val="16"/>
  </w:num>
  <w:num w:numId="17">
    <w:abstractNumId w:val="17"/>
  </w:num>
  <w:num w:numId="18">
    <w:abstractNumId w:val="14"/>
  </w:num>
  <w:num w:numId="19">
    <w:abstractNumId w:val="20"/>
  </w:num>
  <w:num w:numId="20">
    <w:abstractNumId w:val="10"/>
  </w:num>
  <w:num w:numId="21">
    <w:abstractNumId w:val="4"/>
  </w:num>
  <w:num w:numId="22">
    <w:abstractNumId w:val="7"/>
  </w:num>
  <w:num w:numId="23">
    <w:abstractNumId w:val="29"/>
  </w:num>
  <w:num w:numId="24">
    <w:abstractNumId w:val="24"/>
  </w:num>
  <w:num w:numId="25">
    <w:abstractNumId w:val="9"/>
  </w:num>
  <w:num w:numId="26">
    <w:abstractNumId w:val="19"/>
  </w:num>
  <w:num w:numId="27">
    <w:abstractNumId w:val="31"/>
  </w:num>
  <w:num w:numId="28">
    <w:abstractNumId w:val="0"/>
  </w:num>
  <w:num w:numId="29">
    <w:abstractNumId w:val="25"/>
  </w:num>
  <w:num w:numId="30">
    <w:abstractNumId w:val="28"/>
  </w:num>
  <w:num w:numId="31">
    <w:abstractNumId w:val="30"/>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B56D7"/>
    <w:rsid w:val="000D41DC"/>
    <w:rsid w:val="000F12DE"/>
    <w:rsid w:val="00125D37"/>
    <w:rsid w:val="00127C1A"/>
    <w:rsid w:val="00150D81"/>
    <w:rsid w:val="0015282E"/>
    <w:rsid w:val="00162229"/>
    <w:rsid w:val="00166CEB"/>
    <w:rsid w:val="0017714F"/>
    <w:rsid w:val="00183CB9"/>
    <w:rsid w:val="00184A9A"/>
    <w:rsid w:val="00193165"/>
    <w:rsid w:val="001947DF"/>
    <w:rsid w:val="001B22BB"/>
    <w:rsid w:val="001B619C"/>
    <w:rsid w:val="001C124C"/>
    <w:rsid w:val="001D1D3C"/>
    <w:rsid w:val="001D7F73"/>
    <w:rsid w:val="001F10FF"/>
    <w:rsid w:val="001F5F36"/>
    <w:rsid w:val="002205D4"/>
    <w:rsid w:val="00222C3A"/>
    <w:rsid w:val="00226D31"/>
    <w:rsid w:val="00236401"/>
    <w:rsid w:val="0023678A"/>
    <w:rsid w:val="002370CE"/>
    <w:rsid w:val="00242974"/>
    <w:rsid w:val="002632FF"/>
    <w:rsid w:val="002712A3"/>
    <w:rsid w:val="002976D4"/>
    <w:rsid w:val="002A5577"/>
    <w:rsid w:val="002B4AA4"/>
    <w:rsid w:val="002E3633"/>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570D3"/>
    <w:rsid w:val="00481FF7"/>
    <w:rsid w:val="00500295"/>
    <w:rsid w:val="00501AAF"/>
    <w:rsid w:val="00527AFA"/>
    <w:rsid w:val="005419DA"/>
    <w:rsid w:val="005678AC"/>
    <w:rsid w:val="005679BD"/>
    <w:rsid w:val="005709B1"/>
    <w:rsid w:val="00572B3B"/>
    <w:rsid w:val="005836D2"/>
    <w:rsid w:val="00587C58"/>
    <w:rsid w:val="00593ADA"/>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634ED"/>
    <w:rsid w:val="00774092"/>
    <w:rsid w:val="00782830"/>
    <w:rsid w:val="0078664A"/>
    <w:rsid w:val="007B0F6D"/>
    <w:rsid w:val="007C62C3"/>
    <w:rsid w:val="007D25AA"/>
    <w:rsid w:val="007F0873"/>
    <w:rsid w:val="00804D1C"/>
    <w:rsid w:val="00805726"/>
    <w:rsid w:val="00815117"/>
    <w:rsid w:val="00816FCE"/>
    <w:rsid w:val="00824CB1"/>
    <w:rsid w:val="00827E79"/>
    <w:rsid w:val="008520F8"/>
    <w:rsid w:val="00855F34"/>
    <w:rsid w:val="008826B6"/>
    <w:rsid w:val="00894524"/>
    <w:rsid w:val="008A6459"/>
    <w:rsid w:val="008B0B22"/>
    <w:rsid w:val="008B7633"/>
    <w:rsid w:val="008C58B0"/>
    <w:rsid w:val="008C591B"/>
    <w:rsid w:val="008C6182"/>
    <w:rsid w:val="0090779E"/>
    <w:rsid w:val="00926458"/>
    <w:rsid w:val="00933720"/>
    <w:rsid w:val="009C4B8F"/>
    <w:rsid w:val="009C7E52"/>
    <w:rsid w:val="009E01DD"/>
    <w:rsid w:val="009E4934"/>
    <w:rsid w:val="009F40A7"/>
    <w:rsid w:val="009F5CE6"/>
    <w:rsid w:val="00A035CD"/>
    <w:rsid w:val="00A50E80"/>
    <w:rsid w:val="00A513B0"/>
    <w:rsid w:val="00A63F7F"/>
    <w:rsid w:val="00A667CE"/>
    <w:rsid w:val="00A6729D"/>
    <w:rsid w:val="00A75042"/>
    <w:rsid w:val="00A774BC"/>
    <w:rsid w:val="00A82678"/>
    <w:rsid w:val="00A946CB"/>
    <w:rsid w:val="00AA77C8"/>
    <w:rsid w:val="00AC7BE2"/>
    <w:rsid w:val="00AE35BF"/>
    <w:rsid w:val="00B1067E"/>
    <w:rsid w:val="00B27E15"/>
    <w:rsid w:val="00B536B1"/>
    <w:rsid w:val="00B80A65"/>
    <w:rsid w:val="00B81790"/>
    <w:rsid w:val="00B81BBC"/>
    <w:rsid w:val="00B84F29"/>
    <w:rsid w:val="00B93E4C"/>
    <w:rsid w:val="00BD03D5"/>
    <w:rsid w:val="00C20229"/>
    <w:rsid w:val="00C3215E"/>
    <w:rsid w:val="00C45272"/>
    <w:rsid w:val="00C47770"/>
    <w:rsid w:val="00C75856"/>
    <w:rsid w:val="00C85A7C"/>
    <w:rsid w:val="00C95214"/>
    <w:rsid w:val="00CC3F59"/>
    <w:rsid w:val="00CD4774"/>
    <w:rsid w:val="00CE1732"/>
    <w:rsid w:val="00CF4DD2"/>
    <w:rsid w:val="00D10A16"/>
    <w:rsid w:val="00D10AAF"/>
    <w:rsid w:val="00D27540"/>
    <w:rsid w:val="00D4006B"/>
    <w:rsid w:val="00D40D7A"/>
    <w:rsid w:val="00D540A4"/>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772A5"/>
    <w:rsid w:val="00E82723"/>
    <w:rsid w:val="00EA29A5"/>
    <w:rsid w:val="00EC107C"/>
    <w:rsid w:val="00EC7EBE"/>
    <w:rsid w:val="00EC7FD2"/>
    <w:rsid w:val="00ED5964"/>
    <w:rsid w:val="00F05C5C"/>
    <w:rsid w:val="00F1720B"/>
    <w:rsid w:val="00F36ADC"/>
    <w:rsid w:val="00F45D5A"/>
    <w:rsid w:val="00F605C6"/>
    <w:rsid w:val="00F6785B"/>
    <w:rsid w:val="00F9012D"/>
    <w:rsid w:val="00F915D6"/>
    <w:rsid w:val="00FA5F4D"/>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593A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984734">
      <w:bodyDiv w:val="1"/>
      <w:marLeft w:val="0"/>
      <w:marRight w:val="0"/>
      <w:marTop w:val="0"/>
      <w:marBottom w:val="0"/>
      <w:divBdr>
        <w:top w:val="none" w:sz="0" w:space="0" w:color="auto"/>
        <w:left w:val="none" w:sz="0" w:space="0" w:color="auto"/>
        <w:bottom w:val="none" w:sz="0" w:space="0" w:color="auto"/>
        <w:right w:val="none" w:sz="0" w:space="0" w:color="auto"/>
      </w:divBdr>
      <w:divsChild>
        <w:div w:id="497892631">
          <w:marLeft w:val="0"/>
          <w:marRight w:val="0"/>
          <w:marTop w:val="0"/>
          <w:marBottom w:val="0"/>
          <w:divBdr>
            <w:top w:val="none" w:sz="0" w:space="0" w:color="auto"/>
            <w:left w:val="none" w:sz="0" w:space="0" w:color="auto"/>
            <w:bottom w:val="none" w:sz="0" w:space="0" w:color="auto"/>
            <w:right w:val="none" w:sz="0" w:space="0" w:color="auto"/>
          </w:divBdr>
        </w:div>
        <w:div w:id="1186793850">
          <w:marLeft w:val="0"/>
          <w:marRight w:val="0"/>
          <w:marTop w:val="0"/>
          <w:marBottom w:val="0"/>
          <w:divBdr>
            <w:top w:val="none" w:sz="0" w:space="0" w:color="auto"/>
            <w:left w:val="none" w:sz="0" w:space="0" w:color="auto"/>
            <w:bottom w:val="none" w:sz="0" w:space="0" w:color="auto"/>
            <w:right w:val="none" w:sz="0" w:space="0" w:color="auto"/>
          </w:divBdr>
        </w:div>
      </w:divsChild>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897402404">
      <w:bodyDiv w:val="1"/>
      <w:marLeft w:val="0"/>
      <w:marRight w:val="0"/>
      <w:marTop w:val="0"/>
      <w:marBottom w:val="0"/>
      <w:divBdr>
        <w:top w:val="none" w:sz="0" w:space="0" w:color="auto"/>
        <w:left w:val="none" w:sz="0" w:space="0" w:color="auto"/>
        <w:bottom w:val="none" w:sz="0" w:space="0" w:color="auto"/>
        <w:right w:val="none" w:sz="0" w:space="0" w:color="auto"/>
      </w:divBdr>
      <w:divsChild>
        <w:div w:id="329452196">
          <w:marLeft w:val="0"/>
          <w:marRight w:val="0"/>
          <w:marTop w:val="0"/>
          <w:marBottom w:val="0"/>
          <w:divBdr>
            <w:top w:val="none" w:sz="0" w:space="0" w:color="auto"/>
            <w:left w:val="none" w:sz="0" w:space="0" w:color="auto"/>
            <w:bottom w:val="none" w:sz="0" w:space="0" w:color="auto"/>
            <w:right w:val="none" w:sz="0" w:space="0" w:color="auto"/>
          </w:divBdr>
        </w:div>
        <w:div w:id="1038162616">
          <w:marLeft w:val="0"/>
          <w:marRight w:val="0"/>
          <w:marTop w:val="0"/>
          <w:marBottom w:val="0"/>
          <w:divBdr>
            <w:top w:val="none" w:sz="0" w:space="0" w:color="auto"/>
            <w:left w:val="none" w:sz="0" w:space="0" w:color="auto"/>
            <w:bottom w:val="none" w:sz="0" w:space="0" w:color="auto"/>
            <w:right w:val="none" w:sz="0" w:space="0" w:color="auto"/>
          </w:divBdr>
        </w:div>
        <w:div w:id="51733819">
          <w:marLeft w:val="0"/>
          <w:marRight w:val="0"/>
          <w:marTop w:val="0"/>
          <w:marBottom w:val="0"/>
          <w:divBdr>
            <w:top w:val="none" w:sz="0" w:space="0" w:color="auto"/>
            <w:left w:val="none" w:sz="0" w:space="0" w:color="auto"/>
            <w:bottom w:val="none" w:sz="0" w:space="0" w:color="auto"/>
            <w:right w:val="none" w:sz="0" w:space="0" w:color="auto"/>
          </w:divBdr>
        </w:div>
        <w:div w:id="559678028">
          <w:marLeft w:val="0"/>
          <w:marRight w:val="0"/>
          <w:marTop w:val="0"/>
          <w:marBottom w:val="0"/>
          <w:divBdr>
            <w:top w:val="none" w:sz="0" w:space="0" w:color="auto"/>
            <w:left w:val="none" w:sz="0" w:space="0" w:color="auto"/>
            <w:bottom w:val="none" w:sz="0" w:space="0" w:color="auto"/>
            <w:right w:val="none" w:sz="0" w:space="0" w:color="auto"/>
          </w:divBdr>
        </w:div>
      </w:divsChild>
    </w:div>
    <w:div w:id="1042174749">
      <w:bodyDiv w:val="1"/>
      <w:marLeft w:val="0"/>
      <w:marRight w:val="0"/>
      <w:marTop w:val="0"/>
      <w:marBottom w:val="0"/>
      <w:divBdr>
        <w:top w:val="none" w:sz="0" w:space="0" w:color="auto"/>
        <w:left w:val="none" w:sz="0" w:space="0" w:color="auto"/>
        <w:bottom w:val="none" w:sz="0" w:space="0" w:color="auto"/>
        <w:right w:val="none" w:sz="0" w:space="0" w:color="auto"/>
      </w:divBdr>
      <w:divsChild>
        <w:div w:id="1463571583">
          <w:marLeft w:val="0"/>
          <w:marRight w:val="0"/>
          <w:marTop w:val="0"/>
          <w:marBottom w:val="0"/>
          <w:divBdr>
            <w:top w:val="none" w:sz="0" w:space="0" w:color="auto"/>
            <w:left w:val="none" w:sz="0" w:space="0" w:color="auto"/>
            <w:bottom w:val="none" w:sz="0" w:space="0" w:color="auto"/>
            <w:right w:val="none" w:sz="0" w:space="0" w:color="auto"/>
          </w:divBdr>
        </w:div>
        <w:div w:id="646126510">
          <w:marLeft w:val="0"/>
          <w:marRight w:val="0"/>
          <w:marTop w:val="0"/>
          <w:marBottom w:val="0"/>
          <w:divBdr>
            <w:top w:val="none" w:sz="0" w:space="0" w:color="auto"/>
            <w:left w:val="none" w:sz="0" w:space="0" w:color="auto"/>
            <w:bottom w:val="none" w:sz="0" w:space="0" w:color="auto"/>
            <w:right w:val="none" w:sz="0" w:space="0" w:color="auto"/>
          </w:divBdr>
        </w:div>
        <w:div w:id="2145539046">
          <w:marLeft w:val="0"/>
          <w:marRight w:val="0"/>
          <w:marTop w:val="0"/>
          <w:marBottom w:val="0"/>
          <w:divBdr>
            <w:top w:val="none" w:sz="0" w:space="0" w:color="auto"/>
            <w:left w:val="none" w:sz="0" w:space="0" w:color="auto"/>
            <w:bottom w:val="none" w:sz="0" w:space="0" w:color="auto"/>
            <w:right w:val="none" w:sz="0" w:space="0" w:color="auto"/>
          </w:divBdr>
        </w:div>
        <w:div w:id="1183278284">
          <w:marLeft w:val="0"/>
          <w:marRight w:val="0"/>
          <w:marTop w:val="0"/>
          <w:marBottom w:val="0"/>
          <w:divBdr>
            <w:top w:val="none" w:sz="0" w:space="0" w:color="auto"/>
            <w:left w:val="none" w:sz="0" w:space="0" w:color="auto"/>
            <w:bottom w:val="none" w:sz="0" w:space="0" w:color="auto"/>
            <w:right w:val="none" w:sz="0" w:space="0" w:color="auto"/>
          </w:divBdr>
        </w:div>
        <w:div w:id="372770632">
          <w:marLeft w:val="0"/>
          <w:marRight w:val="0"/>
          <w:marTop w:val="0"/>
          <w:marBottom w:val="0"/>
          <w:divBdr>
            <w:top w:val="none" w:sz="0" w:space="0" w:color="auto"/>
            <w:left w:val="none" w:sz="0" w:space="0" w:color="auto"/>
            <w:bottom w:val="none" w:sz="0" w:space="0" w:color="auto"/>
            <w:right w:val="none" w:sz="0" w:space="0" w:color="auto"/>
          </w:divBdr>
        </w:div>
        <w:div w:id="1288703047">
          <w:marLeft w:val="0"/>
          <w:marRight w:val="0"/>
          <w:marTop w:val="0"/>
          <w:marBottom w:val="0"/>
          <w:divBdr>
            <w:top w:val="none" w:sz="0" w:space="0" w:color="auto"/>
            <w:left w:val="none" w:sz="0" w:space="0" w:color="auto"/>
            <w:bottom w:val="none" w:sz="0" w:space="0" w:color="auto"/>
            <w:right w:val="none" w:sz="0" w:space="0" w:color="auto"/>
          </w:divBdr>
        </w:div>
        <w:div w:id="116989919">
          <w:marLeft w:val="0"/>
          <w:marRight w:val="0"/>
          <w:marTop w:val="0"/>
          <w:marBottom w:val="0"/>
          <w:divBdr>
            <w:top w:val="none" w:sz="0" w:space="0" w:color="auto"/>
            <w:left w:val="none" w:sz="0" w:space="0" w:color="auto"/>
            <w:bottom w:val="none" w:sz="0" w:space="0" w:color="auto"/>
            <w:right w:val="none" w:sz="0" w:space="0" w:color="auto"/>
          </w:divBdr>
        </w:div>
      </w:divsChild>
    </w:div>
    <w:div w:id="1257864351">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12086782">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662464968">
      <w:bodyDiv w:val="1"/>
      <w:marLeft w:val="0"/>
      <w:marRight w:val="0"/>
      <w:marTop w:val="0"/>
      <w:marBottom w:val="0"/>
      <w:divBdr>
        <w:top w:val="none" w:sz="0" w:space="0" w:color="auto"/>
        <w:left w:val="none" w:sz="0" w:space="0" w:color="auto"/>
        <w:bottom w:val="none" w:sz="0" w:space="0" w:color="auto"/>
        <w:right w:val="none" w:sz="0" w:space="0" w:color="auto"/>
      </w:divBdr>
      <w:divsChild>
        <w:div w:id="1009137854">
          <w:marLeft w:val="0"/>
          <w:marRight w:val="0"/>
          <w:marTop w:val="0"/>
          <w:marBottom w:val="0"/>
          <w:divBdr>
            <w:top w:val="none" w:sz="0" w:space="0" w:color="auto"/>
            <w:left w:val="none" w:sz="0" w:space="0" w:color="auto"/>
            <w:bottom w:val="none" w:sz="0" w:space="0" w:color="auto"/>
            <w:right w:val="none" w:sz="0" w:space="0" w:color="auto"/>
          </w:divBdr>
        </w:div>
        <w:div w:id="1636059091">
          <w:marLeft w:val="0"/>
          <w:marRight w:val="0"/>
          <w:marTop w:val="0"/>
          <w:marBottom w:val="0"/>
          <w:divBdr>
            <w:top w:val="none" w:sz="0" w:space="0" w:color="auto"/>
            <w:left w:val="none" w:sz="0" w:space="0" w:color="auto"/>
            <w:bottom w:val="none" w:sz="0" w:space="0" w:color="auto"/>
            <w:right w:val="none" w:sz="0" w:space="0" w:color="auto"/>
          </w:divBdr>
        </w:div>
        <w:div w:id="118574457">
          <w:marLeft w:val="0"/>
          <w:marRight w:val="0"/>
          <w:marTop w:val="0"/>
          <w:marBottom w:val="0"/>
          <w:divBdr>
            <w:top w:val="none" w:sz="0" w:space="0" w:color="auto"/>
            <w:left w:val="none" w:sz="0" w:space="0" w:color="auto"/>
            <w:bottom w:val="none" w:sz="0" w:space="0" w:color="auto"/>
            <w:right w:val="none" w:sz="0" w:space="0" w:color="auto"/>
          </w:divBdr>
        </w:div>
        <w:div w:id="767624022">
          <w:marLeft w:val="0"/>
          <w:marRight w:val="0"/>
          <w:marTop w:val="0"/>
          <w:marBottom w:val="0"/>
          <w:divBdr>
            <w:top w:val="none" w:sz="0" w:space="0" w:color="auto"/>
            <w:left w:val="none" w:sz="0" w:space="0" w:color="auto"/>
            <w:bottom w:val="none" w:sz="0" w:space="0" w:color="auto"/>
            <w:right w:val="none" w:sz="0" w:space="0" w:color="auto"/>
          </w:divBdr>
        </w:div>
        <w:div w:id="2140143999">
          <w:marLeft w:val="0"/>
          <w:marRight w:val="0"/>
          <w:marTop w:val="0"/>
          <w:marBottom w:val="0"/>
          <w:divBdr>
            <w:top w:val="none" w:sz="0" w:space="0" w:color="auto"/>
            <w:left w:val="none" w:sz="0" w:space="0" w:color="auto"/>
            <w:bottom w:val="none" w:sz="0" w:space="0" w:color="auto"/>
            <w:right w:val="none" w:sz="0" w:space="0" w:color="auto"/>
          </w:divBdr>
        </w:div>
        <w:div w:id="1718968713">
          <w:marLeft w:val="0"/>
          <w:marRight w:val="0"/>
          <w:marTop w:val="0"/>
          <w:marBottom w:val="0"/>
          <w:divBdr>
            <w:top w:val="none" w:sz="0" w:space="0" w:color="auto"/>
            <w:left w:val="none" w:sz="0" w:space="0" w:color="auto"/>
            <w:bottom w:val="none" w:sz="0" w:space="0" w:color="auto"/>
            <w:right w:val="none" w:sz="0" w:space="0" w:color="auto"/>
          </w:divBdr>
        </w:div>
      </w:divsChild>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4E532-8AF5-482E-B6C3-DF787C1E5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1210</Words>
  <Characters>6789</Characters>
  <Application>Microsoft Office Word</Application>
  <DocSecurity>0</DocSecurity>
  <Lines>141</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HP</cp:lastModifiedBy>
  <cp:revision>2</cp:revision>
  <dcterms:created xsi:type="dcterms:W3CDTF">2026-04-21T21:57:00Z</dcterms:created>
  <dcterms:modified xsi:type="dcterms:W3CDTF">2026-04-21T21:57:00Z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