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074B6" w:rsidP="008074B6" w:rsidRDefault="008074B6" w14:paraId="2236C657" w14:textId="77777777">
      <w:pPr>
        <w:pStyle w:val="Title"/>
      </w:pPr>
    </w:p>
    <w:p w:rsidR="008074B6" w:rsidP="008074B6" w:rsidRDefault="008074B6" w14:paraId="51F99900" w14:textId="77777777">
      <w:pPr>
        <w:pStyle w:val="Title"/>
      </w:pPr>
    </w:p>
    <w:p w:rsidR="008074B6" w:rsidP="008074B6" w:rsidRDefault="008074B6" w14:paraId="21637B20" w14:textId="77777777">
      <w:pPr>
        <w:pStyle w:val="Title"/>
      </w:pPr>
    </w:p>
    <w:p w:rsidR="008074B6" w:rsidP="00CB68AA" w:rsidRDefault="00CB68AA" w14:paraId="67B6AF3E" w14:textId="3A8207C4">
      <w:pPr>
        <w:pStyle w:val="Title"/>
        <w:jc w:val="center"/>
      </w:pPr>
      <w:r w:rsidRPr="00CB68AA">
        <w:t>The theory and application of fuel-air explosions</w:t>
      </w:r>
    </w:p>
    <w:p w:rsidR="008074B6" w:rsidP="008074B6" w:rsidRDefault="008074B6" w14:paraId="666DCB97" w14:textId="77777777"/>
    <w:p w:rsidR="008074B6" w:rsidP="008074B6" w:rsidRDefault="008074B6" w14:paraId="1D28598B" w14:textId="77777777"/>
    <w:p w:rsidR="008074B6" w:rsidP="008074B6" w:rsidRDefault="008074B6" w14:paraId="2FFFDC60" w14:textId="77777777">
      <w:pPr>
        <w:jc w:val="center"/>
      </w:pPr>
      <w:r>
        <w:t>Jordan Hayston</w:t>
      </w:r>
    </w:p>
    <w:p w:rsidR="008074B6" w:rsidP="008074B6" w:rsidRDefault="008074B6" w14:paraId="05B60F2B" w14:textId="77777777">
      <w:pPr>
        <w:jc w:val="center"/>
      </w:pPr>
    </w:p>
    <w:p w:rsidR="008074B6" w:rsidP="008074B6" w:rsidRDefault="008074B6" w14:paraId="34709241" w14:textId="77777777">
      <w:pPr>
        <w:jc w:val="center"/>
      </w:pPr>
    </w:p>
    <w:p w:rsidR="008074B6" w:rsidP="008074B6" w:rsidRDefault="008074B6" w14:paraId="5DA792D7" w14:textId="0C741971">
      <w:pPr>
        <w:jc w:val="center"/>
      </w:pPr>
      <w:r>
        <w:t>ACDA600</w:t>
      </w:r>
      <w:r w:rsidR="00151EC6">
        <w:t>8</w:t>
      </w:r>
      <w:r>
        <w:t xml:space="preserve"> </w:t>
      </w:r>
      <w:r w:rsidR="0039146C">
        <w:t>Scientific Principles of OME Design</w:t>
      </w:r>
    </w:p>
    <w:p w:rsidR="008074B6" w:rsidP="008074B6" w:rsidRDefault="008074B6" w14:paraId="00B92A09" w14:textId="77777777">
      <w:pPr>
        <w:jc w:val="center"/>
      </w:pPr>
    </w:p>
    <w:p w:rsidR="008074B6" w:rsidP="008074B6" w:rsidRDefault="008074B6" w14:paraId="5A8E4C45" w14:textId="77777777">
      <w:pPr>
        <w:jc w:val="center"/>
      </w:pPr>
    </w:p>
    <w:p w:rsidR="008074B6" w:rsidP="008074B6" w:rsidRDefault="008074B6" w14:paraId="2010EB54" w14:textId="77777777">
      <w:pPr>
        <w:jc w:val="center"/>
      </w:pPr>
    </w:p>
    <w:p w:rsidR="008074B6" w:rsidP="008074B6" w:rsidRDefault="008074B6" w14:paraId="4420C8E9" w14:textId="77777777">
      <w:pPr>
        <w:jc w:val="center"/>
      </w:pPr>
      <w:r>
        <w:t xml:space="preserve">Wales Institute for Science and Art </w:t>
      </w:r>
    </w:p>
    <w:p w:rsidR="008074B6" w:rsidP="008074B6" w:rsidRDefault="008074B6" w14:paraId="38C872DA" w14:textId="77777777">
      <w:pPr>
        <w:jc w:val="center"/>
      </w:pPr>
      <w:r>
        <w:t>University of Wales Trinity Saint David</w:t>
      </w:r>
    </w:p>
    <w:p w:rsidR="008074B6" w:rsidP="008074B6" w:rsidRDefault="008074B6" w14:paraId="7CEAF7B9" w14:textId="77777777">
      <w:pPr>
        <w:jc w:val="center"/>
      </w:pPr>
    </w:p>
    <w:p w:rsidR="008074B6" w:rsidP="008074B6" w:rsidRDefault="008074B6" w14:paraId="1B996FD7" w14:textId="77777777">
      <w:pPr>
        <w:jc w:val="center"/>
      </w:pPr>
      <w:r>
        <w:rPr>
          <w:noProof/>
          <w:lang w:eastAsia="en-GB"/>
        </w:rPr>
        <w:drawing>
          <wp:inline distT="0" distB="0" distL="0" distR="0" wp14:anchorId="4088060A" wp14:editId="3D5C7EA1">
            <wp:extent cx="2096770" cy="695325"/>
            <wp:effectExtent l="0" t="0" r="0" b="0"/>
            <wp:docPr id="7" name="Picture 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rsidR="00563419" w:rsidP="008074B6" w:rsidRDefault="00563419" w14:paraId="35074111" w14:textId="77777777">
      <w:pPr>
        <w:jc w:val="center"/>
      </w:pPr>
    </w:p>
    <w:p w:rsidR="00563419" w:rsidP="008074B6" w:rsidRDefault="00563419" w14:paraId="312E7387" w14:textId="77777777">
      <w:pPr>
        <w:jc w:val="center"/>
      </w:pPr>
    </w:p>
    <w:p w:rsidR="00563419" w:rsidP="00563419" w:rsidRDefault="00563419" w14:paraId="2C1F36D1" w14:textId="5E12DCC8">
      <w:pPr>
        <w:sectPr w:rsidR="00563419" w:rsidSect="00563419">
          <w:footerReference w:type="default" r:id="rId9"/>
          <w:pgSz w:w="11906" w:h="16838" w:orient="portrait"/>
          <w:pgMar w:top="1440" w:right="1440" w:bottom="1440" w:left="1440" w:header="708" w:footer="708" w:gutter="0"/>
          <w:cols w:space="708"/>
          <w:titlePg/>
          <w:docGrid w:linePitch="360"/>
        </w:sectPr>
      </w:pPr>
    </w:p>
    <w:p w:rsidRPr="00EC3215" w:rsidR="00EC3215" w:rsidRDefault="00EC3215" w14:paraId="4B44059C" w14:textId="489A4368">
      <w:pPr>
        <w:rPr>
          <w:rFonts w:asciiTheme="majorHAnsi" w:hAnsiTheme="majorHAnsi" w:cstheme="majorHAnsi"/>
          <w:b/>
          <w:bCs/>
          <w:sz w:val="28"/>
          <w:szCs w:val="28"/>
          <w:u w:val="single"/>
        </w:rPr>
      </w:pPr>
      <w:r w:rsidRPr="00EC3215">
        <w:rPr>
          <w:rFonts w:asciiTheme="majorHAnsi" w:hAnsiTheme="majorHAnsi" w:cstheme="majorHAnsi"/>
          <w:b/>
          <w:bCs/>
          <w:sz w:val="28"/>
          <w:szCs w:val="28"/>
          <w:u w:val="single"/>
        </w:rPr>
        <w:lastRenderedPageBreak/>
        <w:t>Abstract</w:t>
      </w:r>
    </w:p>
    <w:p w:rsidR="003D696F" w:rsidRDefault="00EC3215" w14:paraId="75A6C74B" w14:textId="77777777">
      <w:r>
        <w:t>This report covers the phenomena of fuel</w:t>
      </w:r>
      <w:r w:rsidR="00A972FD">
        <w:t>-</w:t>
      </w:r>
      <w:r>
        <w:t xml:space="preserve">air explosions, </w:t>
      </w:r>
      <w:r w:rsidR="00AB072E">
        <w:t xml:space="preserve">including the theory of </w:t>
      </w:r>
      <w:r w:rsidR="00A972FD">
        <w:t>the blast mechanics</w:t>
      </w:r>
      <w:r w:rsidR="00D77AF2">
        <w:t xml:space="preserve"> seen on detonation in different scenarios. </w:t>
      </w:r>
      <w:r w:rsidR="008446E5">
        <w:t>A fuel-air explosion occurs when a combustible vapour cloud is ignited. This can be weaponised by filling a warhead with a</w:t>
      </w:r>
      <w:r w:rsidR="00F3256E">
        <w:t xml:space="preserve"> liquid or dust fuel and dispersing it. The resulting cloud can then be detonated after a short delay</w:t>
      </w:r>
      <w:r w:rsidR="009479B6">
        <w:t>, producing an explosion with a larger heat of detonation and blast impulse than a conventional explosive</w:t>
      </w:r>
      <w:r w:rsidR="00302589">
        <w:t xml:space="preserve">, though it will not reach high </w:t>
      </w:r>
      <w:r w:rsidR="003D696F">
        <w:t xml:space="preserve">peak overpressures. </w:t>
      </w:r>
    </w:p>
    <w:p w:rsidRPr="00F25793" w:rsidR="00F25793" w:rsidRDefault="003D696F" w14:paraId="418F193D" w14:textId="469F510C">
      <w:r>
        <w:t xml:space="preserve">This report also covers some incidents of accidental dust explosions to provide some context to the level of destruction </w:t>
      </w:r>
      <w:r w:rsidR="005529AF">
        <w:t xml:space="preserve">and fatality </w:t>
      </w:r>
      <w:r>
        <w:t>they can caus</w:t>
      </w:r>
      <w:r w:rsidR="005529AF">
        <w:t xml:space="preserve">e. </w:t>
      </w:r>
      <w:r w:rsidR="00AF10AB">
        <w:t xml:space="preserve">Historical and current uses within the military are then explored, </w:t>
      </w:r>
      <w:r w:rsidR="00E46A8B">
        <w:t xml:space="preserve">including </w:t>
      </w:r>
      <w:r w:rsidR="003F48E6">
        <w:t xml:space="preserve">some examples of Russia and the USA’s weapons. </w:t>
      </w:r>
      <w:r w:rsidR="009702D9">
        <w:t xml:space="preserve">The uses and possible targets for thermobaric weapons are </w:t>
      </w:r>
      <w:r w:rsidR="007065DF">
        <w:t xml:space="preserve">discussed in the conclusion. </w:t>
      </w:r>
      <w:r w:rsidR="00EC3215">
        <w:br w:type="page"/>
      </w:r>
    </w:p>
    <w:sdt>
      <w:sdtPr>
        <w:rPr>
          <w:rFonts w:asciiTheme="minorHAnsi" w:hAnsiTheme="minorHAnsi" w:eastAsiaTheme="minorHAnsi" w:cstheme="minorBidi"/>
          <w:b w:val="0"/>
          <w:sz w:val="22"/>
          <w:szCs w:val="22"/>
          <w:lang w:val="en-GB"/>
        </w:rPr>
        <w:id w:val="729912707"/>
        <w:docPartObj>
          <w:docPartGallery w:val="Table of Contents"/>
          <w:docPartUnique/>
        </w:docPartObj>
      </w:sdtPr>
      <w:sdtEndPr/>
      <w:sdtContent>
        <w:p w:rsidRPr="00EC3215" w:rsidR="00F25793" w:rsidRDefault="00F25793" w14:paraId="5DBB1655" w14:textId="7516F995">
          <w:pPr>
            <w:pStyle w:val="TOCHeading"/>
            <w:rPr>
              <w:sz w:val="28"/>
              <w:szCs w:val="28"/>
              <w:u w:val="single"/>
            </w:rPr>
          </w:pPr>
          <w:r w:rsidRPr="00EC3215">
            <w:rPr>
              <w:sz w:val="28"/>
              <w:szCs w:val="28"/>
              <w:u w:val="single"/>
            </w:rPr>
            <w:t>Contents</w:t>
          </w:r>
        </w:p>
        <w:p w:rsidR="007065DF" w:rsidRDefault="19B46DE2" w14:paraId="223FC56A" w14:textId="3F19D4DC">
          <w:pPr>
            <w:pStyle w:val="TOC2"/>
            <w:tabs>
              <w:tab w:val="left" w:pos="660"/>
              <w:tab w:val="right" w:leader="dot" w:pos="9016"/>
            </w:tabs>
            <w:rPr>
              <w:rFonts w:eastAsiaTheme="minorEastAsia"/>
              <w:noProof/>
              <w:lang w:eastAsia="en-GB"/>
            </w:rPr>
          </w:pPr>
          <w:r>
            <w:fldChar w:fldCharType="begin"/>
          </w:r>
          <w:r w:rsidR="00FE6B07">
            <w:instrText>TOC \o "1-3" \h \z \u</w:instrText>
          </w:r>
          <w:r>
            <w:fldChar w:fldCharType="separate"/>
          </w:r>
          <w:hyperlink w:history="1" w:anchor="_Toc122082770">
            <w:r w:rsidRPr="008549DB" w:rsidR="007065DF">
              <w:rPr>
                <w:rStyle w:val="Hyperlink"/>
                <w:noProof/>
              </w:rPr>
              <w:t>1.</w:t>
            </w:r>
            <w:r w:rsidR="007065DF">
              <w:rPr>
                <w:rFonts w:eastAsiaTheme="minorEastAsia"/>
                <w:noProof/>
                <w:lang w:eastAsia="en-GB"/>
              </w:rPr>
              <w:tab/>
            </w:r>
            <w:r w:rsidRPr="008549DB" w:rsidR="007065DF">
              <w:rPr>
                <w:rStyle w:val="Hyperlink"/>
                <w:noProof/>
              </w:rPr>
              <w:t>Introduction and Background</w:t>
            </w:r>
            <w:r w:rsidR="007065DF">
              <w:rPr>
                <w:noProof/>
                <w:webHidden/>
              </w:rPr>
              <w:tab/>
            </w:r>
            <w:r w:rsidR="007065DF">
              <w:rPr>
                <w:noProof/>
                <w:webHidden/>
              </w:rPr>
              <w:fldChar w:fldCharType="begin"/>
            </w:r>
            <w:r w:rsidR="007065DF">
              <w:rPr>
                <w:noProof/>
                <w:webHidden/>
              </w:rPr>
              <w:instrText xml:space="preserve"> PAGEREF _Toc122082770 \h </w:instrText>
            </w:r>
            <w:r w:rsidR="007065DF">
              <w:rPr>
                <w:noProof/>
                <w:webHidden/>
              </w:rPr>
            </w:r>
            <w:r w:rsidR="007065DF">
              <w:rPr>
                <w:noProof/>
                <w:webHidden/>
              </w:rPr>
              <w:fldChar w:fldCharType="separate"/>
            </w:r>
            <w:r w:rsidR="007065DF">
              <w:rPr>
                <w:noProof/>
                <w:webHidden/>
              </w:rPr>
              <w:t>4</w:t>
            </w:r>
            <w:r w:rsidR="007065DF">
              <w:rPr>
                <w:noProof/>
                <w:webHidden/>
              </w:rPr>
              <w:fldChar w:fldCharType="end"/>
            </w:r>
          </w:hyperlink>
        </w:p>
        <w:p w:rsidR="007065DF" w:rsidRDefault="007065DF" w14:paraId="0385311A" w14:textId="0A927E02">
          <w:pPr>
            <w:pStyle w:val="TOC3"/>
            <w:tabs>
              <w:tab w:val="right" w:leader="dot" w:pos="9016"/>
            </w:tabs>
            <w:rPr>
              <w:rFonts w:eastAsiaTheme="minorEastAsia"/>
              <w:noProof/>
              <w:lang w:eastAsia="en-GB"/>
            </w:rPr>
          </w:pPr>
          <w:hyperlink w:history="1" w:anchor="_Toc122082771">
            <w:r w:rsidRPr="008549DB">
              <w:rPr>
                <w:rStyle w:val="Hyperlink"/>
                <w:noProof/>
              </w:rPr>
              <w:t>1.1 Fuel-Air Explosions</w:t>
            </w:r>
            <w:r>
              <w:rPr>
                <w:noProof/>
                <w:webHidden/>
              </w:rPr>
              <w:tab/>
            </w:r>
            <w:r>
              <w:rPr>
                <w:noProof/>
                <w:webHidden/>
              </w:rPr>
              <w:fldChar w:fldCharType="begin"/>
            </w:r>
            <w:r>
              <w:rPr>
                <w:noProof/>
                <w:webHidden/>
              </w:rPr>
              <w:instrText xml:space="preserve"> PAGEREF _Toc122082771 \h </w:instrText>
            </w:r>
            <w:r>
              <w:rPr>
                <w:noProof/>
                <w:webHidden/>
              </w:rPr>
            </w:r>
            <w:r>
              <w:rPr>
                <w:noProof/>
                <w:webHidden/>
              </w:rPr>
              <w:fldChar w:fldCharType="separate"/>
            </w:r>
            <w:r>
              <w:rPr>
                <w:noProof/>
                <w:webHidden/>
              </w:rPr>
              <w:t>4</w:t>
            </w:r>
            <w:r>
              <w:rPr>
                <w:noProof/>
                <w:webHidden/>
              </w:rPr>
              <w:fldChar w:fldCharType="end"/>
            </w:r>
          </w:hyperlink>
        </w:p>
        <w:p w:rsidR="007065DF" w:rsidRDefault="007065DF" w14:paraId="27B971C3" w14:textId="646C96BA">
          <w:pPr>
            <w:pStyle w:val="TOC3"/>
            <w:tabs>
              <w:tab w:val="right" w:leader="dot" w:pos="9016"/>
            </w:tabs>
            <w:rPr>
              <w:rFonts w:eastAsiaTheme="minorEastAsia"/>
              <w:noProof/>
              <w:lang w:eastAsia="en-GB"/>
            </w:rPr>
          </w:pPr>
          <w:hyperlink w:history="1" w:anchor="_Toc122082772">
            <w:r w:rsidRPr="008549DB">
              <w:rPr>
                <w:rStyle w:val="Hyperlink"/>
                <w:noProof/>
              </w:rPr>
              <w:t>1.2 Blast Mechanics</w:t>
            </w:r>
            <w:r>
              <w:rPr>
                <w:noProof/>
                <w:webHidden/>
              </w:rPr>
              <w:tab/>
            </w:r>
            <w:r>
              <w:rPr>
                <w:noProof/>
                <w:webHidden/>
              </w:rPr>
              <w:fldChar w:fldCharType="begin"/>
            </w:r>
            <w:r>
              <w:rPr>
                <w:noProof/>
                <w:webHidden/>
              </w:rPr>
              <w:instrText xml:space="preserve"> PAGEREF _Toc122082772 \h </w:instrText>
            </w:r>
            <w:r>
              <w:rPr>
                <w:noProof/>
                <w:webHidden/>
              </w:rPr>
            </w:r>
            <w:r>
              <w:rPr>
                <w:noProof/>
                <w:webHidden/>
              </w:rPr>
              <w:fldChar w:fldCharType="separate"/>
            </w:r>
            <w:r>
              <w:rPr>
                <w:noProof/>
                <w:webHidden/>
              </w:rPr>
              <w:t>5</w:t>
            </w:r>
            <w:r>
              <w:rPr>
                <w:noProof/>
                <w:webHidden/>
              </w:rPr>
              <w:fldChar w:fldCharType="end"/>
            </w:r>
          </w:hyperlink>
        </w:p>
        <w:p w:rsidR="007065DF" w:rsidRDefault="007065DF" w14:paraId="104E0BFA" w14:textId="1B10296D">
          <w:pPr>
            <w:pStyle w:val="TOC2"/>
            <w:tabs>
              <w:tab w:val="left" w:pos="660"/>
              <w:tab w:val="right" w:leader="dot" w:pos="9016"/>
            </w:tabs>
            <w:rPr>
              <w:rFonts w:eastAsiaTheme="minorEastAsia"/>
              <w:noProof/>
              <w:lang w:eastAsia="en-GB"/>
            </w:rPr>
          </w:pPr>
          <w:hyperlink w:history="1" w:anchor="_Toc122082773">
            <w:r w:rsidRPr="008549DB">
              <w:rPr>
                <w:rStyle w:val="Hyperlink"/>
                <w:noProof/>
              </w:rPr>
              <w:t>2.</w:t>
            </w:r>
            <w:r>
              <w:rPr>
                <w:rFonts w:eastAsiaTheme="minorEastAsia"/>
                <w:noProof/>
                <w:lang w:eastAsia="en-GB"/>
              </w:rPr>
              <w:tab/>
            </w:r>
            <w:r w:rsidRPr="008549DB">
              <w:rPr>
                <w:rStyle w:val="Hyperlink"/>
                <w:noProof/>
              </w:rPr>
              <w:t>Incidents within Industry</w:t>
            </w:r>
            <w:r>
              <w:rPr>
                <w:noProof/>
                <w:webHidden/>
              </w:rPr>
              <w:tab/>
            </w:r>
            <w:r>
              <w:rPr>
                <w:noProof/>
                <w:webHidden/>
              </w:rPr>
              <w:fldChar w:fldCharType="begin"/>
            </w:r>
            <w:r>
              <w:rPr>
                <w:noProof/>
                <w:webHidden/>
              </w:rPr>
              <w:instrText xml:space="preserve"> PAGEREF _Toc122082773 \h </w:instrText>
            </w:r>
            <w:r>
              <w:rPr>
                <w:noProof/>
                <w:webHidden/>
              </w:rPr>
            </w:r>
            <w:r>
              <w:rPr>
                <w:noProof/>
                <w:webHidden/>
              </w:rPr>
              <w:fldChar w:fldCharType="separate"/>
            </w:r>
            <w:r>
              <w:rPr>
                <w:noProof/>
                <w:webHidden/>
              </w:rPr>
              <w:t>7</w:t>
            </w:r>
            <w:r>
              <w:rPr>
                <w:noProof/>
                <w:webHidden/>
              </w:rPr>
              <w:fldChar w:fldCharType="end"/>
            </w:r>
          </w:hyperlink>
        </w:p>
        <w:p w:rsidR="007065DF" w:rsidRDefault="007065DF" w14:paraId="1D2E29E6" w14:textId="46AB1A4E">
          <w:pPr>
            <w:pStyle w:val="TOC3"/>
            <w:tabs>
              <w:tab w:val="right" w:leader="dot" w:pos="9016"/>
            </w:tabs>
            <w:rPr>
              <w:rFonts w:eastAsiaTheme="minorEastAsia"/>
              <w:noProof/>
              <w:lang w:eastAsia="en-GB"/>
            </w:rPr>
          </w:pPr>
          <w:hyperlink w:history="1" w:anchor="_Toc122082774">
            <w:r w:rsidRPr="008549DB">
              <w:rPr>
                <w:rStyle w:val="Hyperlink"/>
                <w:noProof/>
              </w:rPr>
              <w:t>2.1 Stars Engrg Pte Ltd, Singapore</w:t>
            </w:r>
            <w:r>
              <w:rPr>
                <w:noProof/>
                <w:webHidden/>
              </w:rPr>
              <w:tab/>
            </w:r>
            <w:r>
              <w:rPr>
                <w:noProof/>
                <w:webHidden/>
              </w:rPr>
              <w:fldChar w:fldCharType="begin"/>
            </w:r>
            <w:r>
              <w:rPr>
                <w:noProof/>
                <w:webHidden/>
              </w:rPr>
              <w:instrText xml:space="preserve"> PAGEREF _Toc122082774 \h </w:instrText>
            </w:r>
            <w:r>
              <w:rPr>
                <w:noProof/>
                <w:webHidden/>
              </w:rPr>
            </w:r>
            <w:r>
              <w:rPr>
                <w:noProof/>
                <w:webHidden/>
              </w:rPr>
              <w:fldChar w:fldCharType="separate"/>
            </w:r>
            <w:r>
              <w:rPr>
                <w:noProof/>
                <w:webHidden/>
              </w:rPr>
              <w:t>7</w:t>
            </w:r>
            <w:r>
              <w:rPr>
                <w:noProof/>
                <w:webHidden/>
              </w:rPr>
              <w:fldChar w:fldCharType="end"/>
            </w:r>
          </w:hyperlink>
        </w:p>
        <w:p w:rsidR="007065DF" w:rsidRDefault="007065DF" w14:paraId="0F0A1940" w14:textId="67514FA9">
          <w:pPr>
            <w:pStyle w:val="TOC3"/>
            <w:tabs>
              <w:tab w:val="right" w:leader="dot" w:pos="9016"/>
            </w:tabs>
            <w:rPr>
              <w:rFonts w:eastAsiaTheme="minorEastAsia"/>
              <w:noProof/>
              <w:lang w:eastAsia="en-GB"/>
            </w:rPr>
          </w:pPr>
          <w:hyperlink w:history="1" w:anchor="_Toc122082775">
            <w:r w:rsidRPr="008549DB">
              <w:rPr>
                <w:rStyle w:val="Hyperlink"/>
                <w:noProof/>
              </w:rPr>
              <w:t>2.2 Al Solutions, Cumberland</w:t>
            </w:r>
            <w:r>
              <w:rPr>
                <w:noProof/>
                <w:webHidden/>
              </w:rPr>
              <w:tab/>
            </w:r>
            <w:r>
              <w:rPr>
                <w:noProof/>
                <w:webHidden/>
              </w:rPr>
              <w:fldChar w:fldCharType="begin"/>
            </w:r>
            <w:r>
              <w:rPr>
                <w:noProof/>
                <w:webHidden/>
              </w:rPr>
              <w:instrText xml:space="preserve"> PAGEREF _Toc122082775 \h </w:instrText>
            </w:r>
            <w:r>
              <w:rPr>
                <w:noProof/>
                <w:webHidden/>
              </w:rPr>
            </w:r>
            <w:r>
              <w:rPr>
                <w:noProof/>
                <w:webHidden/>
              </w:rPr>
              <w:fldChar w:fldCharType="separate"/>
            </w:r>
            <w:r>
              <w:rPr>
                <w:noProof/>
                <w:webHidden/>
              </w:rPr>
              <w:t>7</w:t>
            </w:r>
            <w:r>
              <w:rPr>
                <w:noProof/>
                <w:webHidden/>
              </w:rPr>
              <w:fldChar w:fldCharType="end"/>
            </w:r>
          </w:hyperlink>
        </w:p>
        <w:p w:rsidR="007065DF" w:rsidRDefault="007065DF" w14:paraId="117764AD" w14:textId="41887F36">
          <w:pPr>
            <w:pStyle w:val="TOC3"/>
            <w:tabs>
              <w:tab w:val="right" w:leader="dot" w:pos="9016"/>
            </w:tabs>
            <w:rPr>
              <w:rFonts w:eastAsiaTheme="minorEastAsia"/>
              <w:noProof/>
              <w:lang w:eastAsia="en-GB"/>
            </w:rPr>
          </w:pPr>
          <w:hyperlink w:history="1" w:anchor="_Toc122082776">
            <w:r w:rsidRPr="008549DB">
              <w:rPr>
                <w:rStyle w:val="Hyperlink"/>
                <w:noProof/>
              </w:rPr>
              <w:t>2.3 Nypro UK, Flixborough</w:t>
            </w:r>
            <w:r>
              <w:rPr>
                <w:noProof/>
                <w:webHidden/>
              </w:rPr>
              <w:tab/>
            </w:r>
            <w:r>
              <w:rPr>
                <w:noProof/>
                <w:webHidden/>
              </w:rPr>
              <w:fldChar w:fldCharType="begin"/>
            </w:r>
            <w:r>
              <w:rPr>
                <w:noProof/>
                <w:webHidden/>
              </w:rPr>
              <w:instrText xml:space="preserve"> PAGEREF _Toc122082776 \h </w:instrText>
            </w:r>
            <w:r>
              <w:rPr>
                <w:noProof/>
                <w:webHidden/>
              </w:rPr>
            </w:r>
            <w:r>
              <w:rPr>
                <w:noProof/>
                <w:webHidden/>
              </w:rPr>
              <w:fldChar w:fldCharType="separate"/>
            </w:r>
            <w:r>
              <w:rPr>
                <w:noProof/>
                <w:webHidden/>
              </w:rPr>
              <w:t>8</w:t>
            </w:r>
            <w:r>
              <w:rPr>
                <w:noProof/>
                <w:webHidden/>
              </w:rPr>
              <w:fldChar w:fldCharType="end"/>
            </w:r>
          </w:hyperlink>
        </w:p>
        <w:p w:rsidR="007065DF" w:rsidRDefault="007065DF" w14:paraId="2C5DEBB5" w14:textId="71BA44C6">
          <w:pPr>
            <w:pStyle w:val="TOC2"/>
            <w:tabs>
              <w:tab w:val="left" w:pos="660"/>
              <w:tab w:val="right" w:leader="dot" w:pos="9016"/>
            </w:tabs>
            <w:rPr>
              <w:rFonts w:eastAsiaTheme="minorEastAsia"/>
              <w:noProof/>
              <w:lang w:eastAsia="en-GB"/>
            </w:rPr>
          </w:pPr>
          <w:hyperlink w:history="1" w:anchor="_Toc122082777">
            <w:r w:rsidRPr="008549DB">
              <w:rPr>
                <w:rStyle w:val="Hyperlink"/>
                <w:noProof/>
              </w:rPr>
              <w:t>3.</w:t>
            </w:r>
            <w:r>
              <w:rPr>
                <w:rFonts w:eastAsiaTheme="minorEastAsia"/>
                <w:noProof/>
                <w:lang w:eastAsia="en-GB"/>
              </w:rPr>
              <w:tab/>
            </w:r>
            <w:r w:rsidRPr="008549DB">
              <w:rPr>
                <w:rStyle w:val="Hyperlink"/>
                <w:noProof/>
              </w:rPr>
              <w:t>Historical and Current Applications in the Military Environment</w:t>
            </w:r>
            <w:r>
              <w:rPr>
                <w:noProof/>
                <w:webHidden/>
              </w:rPr>
              <w:tab/>
            </w:r>
            <w:r>
              <w:rPr>
                <w:noProof/>
                <w:webHidden/>
              </w:rPr>
              <w:fldChar w:fldCharType="begin"/>
            </w:r>
            <w:r>
              <w:rPr>
                <w:noProof/>
                <w:webHidden/>
              </w:rPr>
              <w:instrText xml:space="preserve"> PAGEREF _Toc122082777 \h </w:instrText>
            </w:r>
            <w:r>
              <w:rPr>
                <w:noProof/>
                <w:webHidden/>
              </w:rPr>
            </w:r>
            <w:r>
              <w:rPr>
                <w:noProof/>
                <w:webHidden/>
              </w:rPr>
              <w:fldChar w:fldCharType="separate"/>
            </w:r>
            <w:r>
              <w:rPr>
                <w:noProof/>
                <w:webHidden/>
              </w:rPr>
              <w:t>8</w:t>
            </w:r>
            <w:r>
              <w:rPr>
                <w:noProof/>
                <w:webHidden/>
              </w:rPr>
              <w:fldChar w:fldCharType="end"/>
            </w:r>
          </w:hyperlink>
        </w:p>
        <w:p w:rsidR="007065DF" w:rsidRDefault="007065DF" w14:paraId="2A2854B3" w14:textId="28A4D79E">
          <w:pPr>
            <w:pStyle w:val="TOC3"/>
            <w:tabs>
              <w:tab w:val="right" w:leader="dot" w:pos="9016"/>
            </w:tabs>
            <w:rPr>
              <w:rFonts w:eastAsiaTheme="minorEastAsia"/>
              <w:noProof/>
              <w:lang w:eastAsia="en-GB"/>
            </w:rPr>
          </w:pPr>
          <w:hyperlink w:history="1" w:anchor="_Toc122082778">
            <w:r w:rsidRPr="008549DB">
              <w:rPr>
                <w:rStyle w:val="Hyperlink"/>
                <w:noProof/>
              </w:rPr>
              <w:t>3.1 CBU-55 and CBU-72</w:t>
            </w:r>
            <w:r>
              <w:rPr>
                <w:noProof/>
                <w:webHidden/>
              </w:rPr>
              <w:tab/>
            </w:r>
            <w:r>
              <w:rPr>
                <w:noProof/>
                <w:webHidden/>
              </w:rPr>
              <w:fldChar w:fldCharType="begin"/>
            </w:r>
            <w:r>
              <w:rPr>
                <w:noProof/>
                <w:webHidden/>
              </w:rPr>
              <w:instrText xml:space="preserve"> PAGEREF _Toc122082778 \h </w:instrText>
            </w:r>
            <w:r>
              <w:rPr>
                <w:noProof/>
                <w:webHidden/>
              </w:rPr>
            </w:r>
            <w:r>
              <w:rPr>
                <w:noProof/>
                <w:webHidden/>
              </w:rPr>
              <w:fldChar w:fldCharType="separate"/>
            </w:r>
            <w:r>
              <w:rPr>
                <w:noProof/>
                <w:webHidden/>
              </w:rPr>
              <w:t>8</w:t>
            </w:r>
            <w:r>
              <w:rPr>
                <w:noProof/>
                <w:webHidden/>
              </w:rPr>
              <w:fldChar w:fldCharType="end"/>
            </w:r>
          </w:hyperlink>
        </w:p>
        <w:p w:rsidR="007065DF" w:rsidRDefault="007065DF" w14:paraId="6846179D" w14:textId="3A33A1AC">
          <w:pPr>
            <w:pStyle w:val="TOC3"/>
            <w:tabs>
              <w:tab w:val="right" w:leader="dot" w:pos="9016"/>
            </w:tabs>
            <w:rPr>
              <w:rFonts w:eastAsiaTheme="minorEastAsia"/>
              <w:noProof/>
              <w:lang w:eastAsia="en-GB"/>
            </w:rPr>
          </w:pPr>
          <w:hyperlink w:history="1" w:anchor="_Toc122082779">
            <w:r w:rsidRPr="008549DB">
              <w:rPr>
                <w:rStyle w:val="Hyperlink"/>
                <w:noProof/>
              </w:rPr>
              <w:t>3.2 BLU-118/B Thermobaric Weapon</w:t>
            </w:r>
            <w:r>
              <w:rPr>
                <w:noProof/>
                <w:webHidden/>
              </w:rPr>
              <w:tab/>
            </w:r>
            <w:r>
              <w:rPr>
                <w:noProof/>
                <w:webHidden/>
              </w:rPr>
              <w:fldChar w:fldCharType="begin"/>
            </w:r>
            <w:r>
              <w:rPr>
                <w:noProof/>
                <w:webHidden/>
              </w:rPr>
              <w:instrText xml:space="preserve"> PAGEREF _Toc122082779 \h </w:instrText>
            </w:r>
            <w:r>
              <w:rPr>
                <w:noProof/>
                <w:webHidden/>
              </w:rPr>
            </w:r>
            <w:r>
              <w:rPr>
                <w:noProof/>
                <w:webHidden/>
              </w:rPr>
              <w:fldChar w:fldCharType="separate"/>
            </w:r>
            <w:r>
              <w:rPr>
                <w:noProof/>
                <w:webHidden/>
              </w:rPr>
              <w:t>9</w:t>
            </w:r>
            <w:r>
              <w:rPr>
                <w:noProof/>
                <w:webHidden/>
              </w:rPr>
              <w:fldChar w:fldCharType="end"/>
            </w:r>
          </w:hyperlink>
        </w:p>
        <w:p w:rsidR="007065DF" w:rsidRDefault="007065DF" w14:paraId="6404D1E7" w14:textId="0E2AD688">
          <w:pPr>
            <w:pStyle w:val="TOC3"/>
            <w:tabs>
              <w:tab w:val="right" w:leader="dot" w:pos="9016"/>
            </w:tabs>
            <w:rPr>
              <w:rFonts w:eastAsiaTheme="minorEastAsia"/>
              <w:noProof/>
              <w:lang w:eastAsia="en-GB"/>
            </w:rPr>
          </w:pPr>
          <w:hyperlink w:history="1" w:anchor="_Toc122082780">
            <w:r w:rsidRPr="008549DB">
              <w:rPr>
                <w:rStyle w:val="Hyperlink"/>
                <w:noProof/>
              </w:rPr>
              <w:t>3.3 9M120F</w:t>
            </w:r>
            <w:r>
              <w:rPr>
                <w:noProof/>
                <w:webHidden/>
              </w:rPr>
              <w:tab/>
            </w:r>
            <w:r>
              <w:rPr>
                <w:noProof/>
                <w:webHidden/>
              </w:rPr>
              <w:fldChar w:fldCharType="begin"/>
            </w:r>
            <w:r>
              <w:rPr>
                <w:noProof/>
                <w:webHidden/>
              </w:rPr>
              <w:instrText xml:space="preserve"> PAGEREF _Toc122082780 \h </w:instrText>
            </w:r>
            <w:r>
              <w:rPr>
                <w:noProof/>
                <w:webHidden/>
              </w:rPr>
            </w:r>
            <w:r>
              <w:rPr>
                <w:noProof/>
                <w:webHidden/>
              </w:rPr>
              <w:fldChar w:fldCharType="separate"/>
            </w:r>
            <w:r>
              <w:rPr>
                <w:noProof/>
                <w:webHidden/>
              </w:rPr>
              <w:t>9</w:t>
            </w:r>
            <w:r>
              <w:rPr>
                <w:noProof/>
                <w:webHidden/>
              </w:rPr>
              <w:fldChar w:fldCharType="end"/>
            </w:r>
          </w:hyperlink>
        </w:p>
        <w:p w:rsidR="007065DF" w:rsidRDefault="007065DF" w14:paraId="27F56C07" w14:textId="4AE0CBB4">
          <w:pPr>
            <w:pStyle w:val="TOC2"/>
            <w:tabs>
              <w:tab w:val="left" w:pos="660"/>
              <w:tab w:val="right" w:leader="dot" w:pos="9016"/>
            </w:tabs>
            <w:rPr>
              <w:rFonts w:eastAsiaTheme="minorEastAsia"/>
              <w:noProof/>
              <w:lang w:eastAsia="en-GB"/>
            </w:rPr>
          </w:pPr>
          <w:hyperlink w:history="1" w:anchor="_Toc122082781">
            <w:r w:rsidRPr="008549DB">
              <w:rPr>
                <w:rStyle w:val="Hyperlink"/>
                <w:noProof/>
              </w:rPr>
              <w:t>4.</w:t>
            </w:r>
            <w:r>
              <w:rPr>
                <w:rFonts w:eastAsiaTheme="minorEastAsia"/>
                <w:noProof/>
                <w:lang w:eastAsia="en-GB"/>
              </w:rPr>
              <w:tab/>
            </w:r>
            <w:r w:rsidRPr="008549DB">
              <w:rPr>
                <w:rStyle w:val="Hyperlink"/>
                <w:noProof/>
              </w:rPr>
              <w:t>Conclusions</w:t>
            </w:r>
            <w:r>
              <w:rPr>
                <w:noProof/>
                <w:webHidden/>
              </w:rPr>
              <w:tab/>
            </w:r>
            <w:r>
              <w:rPr>
                <w:noProof/>
                <w:webHidden/>
              </w:rPr>
              <w:fldChar w:fldCharType="begin"/>
            </w:r>
            <w:r>
              <w:rPr>
                <w:noProof/>
                <w:webHidden/>
              </w:rPr>
              <w:instrText xml:space="preserve"> PAGEREF _Toc122082781 \h </w:instrText>
            </w:r>
            <w:r>
              <w:rPr>
                <w:noProof/>
                <w:webHidden/>
              </w:rPr>
            </w:r>
            <w:r>
              <w:rPr>
                <w:noProof/>
                <w:webHidden/>
              </w:rPr>
              <w:fldChar w:fldCharType="separate"/>
            </w:r>
            <w:r>
              <w:rPr>
                <w:noProof/>
                <w:webHidden/>
              </w:rPr>
              <w:t>10</w:t>
            </w:r>
            <w:r>
              <w:rPr>
                <w:noProof/>
                <w:webHidden/>
              </w:rPr>
              <w:fldChar w:fldCharType="end"/>
            </w:r>
          </w:hyperlink>
        </w:p>
        <w:p w:rsidR="007065DF" w:rsidRDefault="007065DF" w14:paraId="0D3E0B9B" w14:textId="67D65608">
          <w:pPr>
            <w:pStyle w:val="TOC2"/>
            <w:tabs>
              <w:tab w:val="right" w:leader="dot" w:pos="9016"/>
            </w:tabs>
            <w:rPr>
              <w:rFonts w:eastAsiaTheme="minorEastAsia"/>
              <w:noProof/>
              <w:lang w:eastAsia="en-GB"/>
            </w:rPr>
          </w:pPr>
          <w:hyperlink w:history="1" w:anchor="_Toc122082782">
            <w:r w:rsidRPr="008549DB">
              <w:rPr>
                <w:rStyle w:val="Hyperlink"/>
                <w:noProof/>
              </w:rPr>
              <w:t>5. References</w:t>
            </w:r>
            <w:r>
              <w:rPr>
                <w:noProof/>
                <w:webHidden/>
              </w:rPr>
              <w:tab/>
            </w:r>
            <w:r>
              <w:rPr>
                <w:noProof/>
                <w:webHidden/>
              </w:rPr>
              <w:fldChar w:fldCharType="begin"/>
            </w:r>
            <w:r>
              <w:rPr>
                <w:noProof/>
                <w:webHidden/>
              </w:rPr>
              <w:instrText xml:space="preserve"> PAGEREF _Toc122082782 \h </w:instrText>
            </w:r>
            <w:r>
              <w:rPr>
                <w:noProof/>
                <w:webHidden/>
              </w:rPr>
            </w:r>
            <w:r>
              <w:rPr>
                <w:noProof/>
                <w:webHidden/>
              </w:rPr>
              <w:fldChar w:fldCharType="separate"/>
            </w:r>
            <w:r>
              <w:rPr>
                <w:noProof/>
                <w:webHidden/>
              </w:rPr>
              <w:t>11</w:t>
            </w:r>
            <w:r>
              <w:rPr>
                <w:noProof/>
                <w:webHidden/>
              </w:rPr>
              <w:fldChar w:fldCharType="end"/>
            </w:r>
          </w:hyperlink>
        </w:p>
        <w:p w:rsidR="19B46DE2" w:rsidP="19B46DE2" w:rsidRDefault="19B46DE2" w14:paraId="0CE89A43" w14:textId="20500297">
          <w:pPr>
            <w:pStyle w:val="TOC2"/>
            <w:tabs>
              <w:tab w:val="right" w:leader="dot" w:pos="9015"/>
            </w:tabs>
            <w:rPr>
              <w:rStyle w:val="Hyperlink"/>
            </w:rPr>
          </w:pPr>
          <w:r>
            <w:fldChar w:fldCharType="end"/>
          </w:r>
        </w:p>
      </w:sdtContent>
    </w:sdt>
    <w:p w:rsidR="00F25793" w:rsidP="00EC3215" w:rsidRDefault="00F25793" w14:paraId="56C890F3" w14:textId="66D8E76C">
      <w:pPr>
        <w:pStyle w:val="TOC2"/>
        <w:tabs>
          <w:tab w:val="right" w:leader="dot" w:pos="9015"/>
        </w:tabs>
        <w:ind w:left="0"/>
        <w:rPr>
          <w:rStyle w:val="Hyperlink"/>
          <w:b/>
          <w:bCs/>
          <w:noProof/>
          <w:sz w:val="28"/>
          <w:szCs w:val="28"/>
          <w:lang w:eastAsia="en-GB"/>
        </w:rPr>
      </w:pPr>
    </w:p>
    <w:p w:rsidRPr="00EC3215" w:rsidR="00EC3215" w:rsidP="00EC3215" w:rsidRDefault="00EC3215" w14:paraId="113C201B" w14:textId="064A5653">
      <w:pPr>
        <w:rPr>
          <w:rFonts w:asciiTheme="majorHAnsi" w:hAnsiTheme="majorHAnsi" w:cstheme="majorHAnsi"/>
          <w:b/>
          <w:bCs/>
          <w:sz w:val="28"/>
          <w:szCs w:val="28"/>
          <w:u w:val="single"/>
          <w:lang w:eastAsia="en-GB"/>
        </w:rPr>
      </w:pPr>
      <w:r>
        <w:rPr>
          <w:rFonts w:asciiTheme="majorHAnsi" w:hAnsiTheme="majorHAnsi" w:cstheme="majorHAnsi"/>
          <w:b/>
          <w:bCs/>
          <w:sz w:val="28"/>
          <w:szCs w:val="28"/>
          <w:u w:val="single"/>
          <w:lang w:eastAsia="en-GB"/>
        </w:rPr>
        <w:t>Table of Figures</w:t>
      </w:r>
    </w:p>
    <w:p w:rsidR="00EC3215" w:rsidRDefault="00EC3215" w14:paraId="689866D7" w14:textId="0982E24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history="1" w:anchor="_Toc122035202">
        <w:r w:rsidRPr="00974230">
          <w:rPr>
            <w:rStyle w:val="Hyperlink"/>
            <w:noProof/>
          </w:rPr>
          <w:t>Figure 1, how thermobaric weapons work [1]</w:t>
        </w:r>
        <w:r>
          <w:rPr>
            <w:noProof/>
            <w:webHidden/>
          </w:rPr>
          <w:tab/>
        </w:r>
        <w:r>
          <w:rPr>
            <w:noProof/>
            <w:webHidden/>
          </w:rPr>
          <w:fldChar w:fldCharType="begin"/>
        </w:r>
        <w:r>
          <w:rPr>
            <w:noProof/>
            <w:webHidden/>
          </w:rPr>
          <w:instrText xml:space="preserve"> PAGEREF _Toc122035202 \h </w:instrText>
        </w:r>
        <w:r>
          <w:rPr>
            <w:noProof/>
            <w:webHidden/>
          </w:rPr>
        </w:r>
        <w:r>
          <w:rPr>
            <w:noProof/>
            <w:webHidden/>
          </w:rPr>
          <w:fldChar w:fldCharType="separate"/>
        </w:r>
        <w:r>
          <w:rPr>
            <w:noProof/>
            <w:webHidden/>
          </w:rPr>
          <w:t>4</w:t>
        </w:r>
        <w:r>
          <w:rPr>
            <w:noProof/>
            <w:webHidden/>
          </w:rPr>
          <w:fldChar w:fldCharType="end"/>
        </w:r>
      </w:hyperlink>
    </w:p>
    <w:p w:rsidR="00EC3215" w:rsidRDefault="00563419" w14:paraId="39AE3839" w14:textId="221C4D3F">
      <w:pPr>
        <w:pStyle w:val="TableofFigures"/>
        <w:tabs>
          <w:tab w:val="right" w:leader="dot" w:pos="9016"/>
        </w:tabs>
        <w:rPr>
          <w:rFonts w:eastAsiaTheme="minorEastAsia"/>
          <w:noProof/>
          <w:lang w:eastAsia="en-GB"/>
        </w:rPr>
      </w:pPr>
      <w:hyperlink w:history="1" w:anchor="_Toc122035203">
        <w:r w:rsidRPr="00974230" w:rsidR="00EC3215">
          <w:rPr>
            <w:rStyle w:val="Hyperlink"/>
            <w:noProof/>
          </w:rPr>
          <w:t>Figure 2, formula for impulse of a blast [8]</w:t>
        </w:r>
        <w:r w:rsidR="00EC3215">
          <w:rPr>
            <w:noProof/>
            <w:webHidden/>
          </w:rPr>
          <w:tab/>
        </w:r>
        <w:r w:rsidR="00EC3215">
          <w:rPr>
            <w:noProof/>
            <w:webHidden/>
          </w:rPr>
          <w:fldChar w:fldCharType="begin"/>
        </w:r>
        <w:r w:rsidR="00EC3215">
          <w:rPr>
            <w:noProof/>
            <w:webHidden/>
          </w:rPr>
          <w:instrText xml:space="preserve"> PAGEREF _Toc122035203 \h </w:instrText>
        </w:r>
        <w:r w:rsidR="00EC3215">
          <w:rPr>
            <w:noProof/>
            <w:webHidden/>
          </w:rPr>
        </w:r>
        <w:r w:rsidR="00EC3215">
          <w:rPr>
            <w:noProof/>
            <w:webHidden/>
          </w:rPr>
          <w:fldChar w:fldCharType="separate"/>
        </w:r>
        <w:r w:rsidR="00EC3215">
          <w:rPr>
            <w:noProof/>
            <w:webHidden/>
          </w:rPr>
          <w:t>5</w:t>
        </w:r>
        <w:r w:rsidR="00EC3215">
          <w:rPr>
            <w:noProof/>
            <w:webHidden/>
          </w:rPr>
          <w:fldChar w:fldCharType="end"/>
        </w:r>
      </w:hyperlink>
    </w:p>
    <w:p w:rsidR="00EC3215" w:rsidRDefault="00563419" w14:paraId="6BAFAEAF" w14:textId="26D6EEEB">
      <w:pPr>
        <w:pStyle w:val="TableofFigures"/>
        <w:tabs>
          <w:tab w:val="right" w:leader="dot" w:pos="9016"/>
        </w:tabs>
        <w:rPr>
          <w:rFonts w:eastAsiaTheme="minorEastAsia"/>
          <w:noProof/>
          <w:lang w:eastAsia="en-GB"/>
        </w:rPr>
      </w:pPr>
      <w:hyperlink w:history="1" w:anchor="_Toc122035204">
        <w:r w:rsidRPr="00974230" w:rsidR="00EC3215">
          <w:rPr>
            <w:rStyle w:val="Hyperlink"/>
            <w:noProof/>
          </w:rPr>
          <w:t>Figure 3, typical pressure-time curve for an ideal free-air burst explosion [7]</w:t>
        </w:r>
        <w:r w:rsidR="00EC3215">
          <w:rPr>
            <w:noProof/>
            <w:webHidden/>
          </w:rPr>
          <w:tab/>
        </w:r>
        <w:r w:rsidR="00EC3215">
          <w:rPr>
            <w:noProof/>
            <w:webHidden/>
          </w:rPr>
          <w:fldChar w:fldCharType="begin"/>
        </w:r>
        <w:r w:rsidR="00EC3215">
          <w:rPr>
            <w:noProof/>
            <w:webHidden/>
          </w:rPr>
          <w:instrText xml:space="preserve"> PAGEREF _Toc122035204 \h </w:instrText>
        </w:r>
        <w:r w:rsidR="00EC3215">
          <w:rPr>
            <w:noProof/>
            <w:webHidden/>
          </w:rPr>
        </w:r>
        <w:r w:rsidR="00EC3215">
          <w:rPr>
            <w:noProof/>
            <w:webHidden/>
          </w:rPr>
          <w:fldChar w:fldCharType="separate"/>
        </w:r>
        <w:r w:rsidR="00EC3215">
          <w:rPr>
            <w:noProof/>
            <w:webHidden/>
          </w:rPr>
          <w:t>5</w:t>
        </w:r>
        <w:r w:rsidR="00EC3215">
          <w:rPr>
            <w:noProof/>
            <w:webHidden/>
          </w:rPr>
          <w:fldChar w:fldCharType="end"/>
        </w:r>
      </w:hyperlink>
    </w:p>
    <w:p w:rsidR="00EC3215" w:rsidRDefault="00563419" w14:paraId="4DCD5075" w14:textId="1AD33E4A">
      <w:pPr>
        <w:pStyle w:val="TableofFigures"/>
        <w:tabs>
          <w:tab w:val="right" w:leader="dot" w:pos="9016"/>
        </w:tabs>
        <w:rPr>
          <w:rFonts w:eastAsiaTheme="minorEastAsia"/>
          <w:noProof/>
          <w:lang w:eastAsia="en-GB"/>
        </w:rPr>
      </w:pPr>
      <w:hyperlink w:history="1" w:anchor="_Toc122035205">
        <w:r w:rsidRPr="00974230" w:rsidR="00EC3215">
          <w:rPr>
            <w:rStyle w:val="Hyperlink"/>
            <w:noProof/>
          </w:rPr>
          <w:t>Figure 4, diagrams of a free-air burst, air burst and surface burst [6]</w:t>
        </w:r>
        <w:r w:rsidR="00EC3215">
          <w:rPr>
            <w:noProof/>
            <w:webHidden/>
          </w:rPr>
          <w:tab/>
        </w:r>
        <w:r w:rsidR="00EC3215">
          <w:rPr>
            <w:noProof/>
            <w:webHidden/>
          </w:rPr>
          <w:fldChar w:fldCharType="begin"/>
        </w:r>
        <w:r w:rsidR="00EC3215">
          <w:rPr>
            <w:noProof/>
            <w:webHidden/>
          </w:rPr>
          <w:instrText xml:space="preserve"> PAGEREF _Toc122035205 \h </w:instrText>
        </w:r>
        <w:r w:rsidR="00EC3215">
          <w:rPr>
            <w:noProof/>
            <w:webHidden/>
          </w:rPr>
        </w:r>
        <w:r w:rsidR="00EC3215">
          <w:rPr>
            <w:noProof/>
            <w:webHidden/>
          </w:rPr>
          <w:fldChar w:fldCharType="separate"/>
        </w:r>
        <w:r w:rsidR="00EC3215">
          <w:rPr>
            <w:noProof/>
            <w:webHidden/>
          </w:rPr>
          <w:t>6</w:t>
        </w:r>
        <w:r w:rsidR="00EC3215">
          <w:rPr>
            <w:noProof/>
            <w:webHidden/>
          </w:rPr>
          <w:fldChar w:fldCharType="end"/>
        </w:r>
      </w:hyperlink>
    </w:p>
    <w:p w:rsidR="00EC3215" w:rsidRDefault="00563419" w14:paraId="58946D19" w14:textId="1B3BAE38">
      <w:pPr>
        <w:pStyle w:val="TableofFigures"/>
        <w:tabs>
          <w:tab w:val="right" w:leader="dot" w:pos="9016"/>
        </w:tabs>
        <w:rPr>
          <w:rFonts w:eastAsiaTheme="minorEastAsia"/>
          <w:noProof/>
          <w:lang w:eastAsia="en-GB"/>
        </w:rPr>
      </w:pPr>
      <w:hyperlink w:history="1" w:anchor="_Toc122035206">
        <w:r w:rsidRPr="00974230" w:rsidR="00EC3215">
          <w:rPr>
            <w:rStyle w:val="Hyperlink"/>
            <w:noProof/>
          </w:rPr>
          <w:t>Figure 5, diagram of the formation of a Mach stem [9]</w:t>
        </w:r>
        <w:r w:rsidR="00EC3215">
          <w:rPr>
            <w:noProof/>
            <w:webHidden/>
          </w:rPr>
          <w:tab/>
        </w:r>
        <w:r w:rsidR="00EC3215">
          <w:rPr>
            <w:noProof/>
            <w:webHidden/>
          </w:rPr>
          <w:fldChar w:fldCharType="begin"/>
        </w:r>
        <w:r w:rsidR="00EC3215">
          <w:rPr>
            <w:noProof/>
            <w:webHidden/>
          </w:rPr>
          <w:instrText xml:space="preserve"> PAGEREF _Toc122035206 \h </w:instrText>
        </w:r>
        <w:r w:rsidR="00EC3215">
          <w:rPr>
            <w:noProof/>
            <w:webHidden/>
          </w:rPr>
        </w:r>
        <w:r w:rsidR="00EC3215">
          <w:rPr>
            <w:noProof/>
            <w:webHidden/>
          </w:rPr>
          <w:fldChar w:fldCharType="separate"/>
        </w:r>
        <w:r w:rsidR="00EC3215">
          <w:rPr>
            <w:noProof/>
            <w:webHidden/>
          </w:rPr>
          <w:t>6</w:t>
        </w:r>
        <w:r w:rsidR="00EC3215">
          <w:rPr>
            <w:noProof/>
            <w:webHidden/>
          </w:rPr>
          <w:fldChar w:fldCharType="end"/>
        </w:r>
      </w:hyperlink>
    </w:p>
    <w:p w:rsidR="00EC3215" w:rsidRDefault="00563419" w14:paraId="512A34B1" w14:textId="668FED41">
      <w:pPr>
        <w:pStyle w:val="TableofFigures"/>
        <w:tabs>
          <w:tab w:val="right" w:leader="dot" w:pos="9016"/>
        </w:tabs>
        <w:rPr>
          <w:rFonts w:eastAsiaTheme="minorEastAsia"/>
          <w:noProof/>
          <w:lang w:eastAsia="en-GB"/>
        </w:rPr>
      </w:pPr>
      <w:hyperlink w:history="1" w:anchor="_Toc122035207">
        <w:r w:rsidRPr="00974230" w:rsidR="00EC3215">
          <w:rPr>
            <w:rStyle w:val="Hyperlink"/>
            <w:noProof/>
          </w:rPr>
          <w:t>Figure 6, post-explosion damage to recycling facility</w:t>
        </w:r>
        <w:r w:rsidR="00EC3215">
          <w:rPr>
            <w:noProof/>
            <w:webHidden/>
          </w:rPr>
          <w:tab/>
        </w:r>
        <w:r w:rsidR="00EC3215">
          <w:rPr>
            <w:noProof/>
            <w:webHidden/>
          </w:rPr>
          <w:fldChar w:fldCharType="begin"/>
        </w:r>
        <w:r w:rsidR="00EC3215">
          <w:rPr>
            <w:noProof/>
            <w:webHidden/>
          </w:rPr>
          <w:instrText xml:space="preserve"> PAGEREF _Toc122035207 \h </w:instrText>
        </w:r>
        <w:r w:rsidR="00EC3215">
          <w:rPr>
            <w:noProof/>
            <w:webHidden/>
          </w:rPr>
        </w:r>
        <w:r w:rsidR="00EC3215">
          <w:rPr>
            <w:noProof/>
            <w:webHidden/>
          </w:rPr>
          <w:fldChar w:fldCharType="separate"/>
        </w:r>
        <w:r w:rsidR="00EC3215">
          <w:rPr>
            <w:noProof/>
            <w:webHidden/>
          </w:rPr>
          <w:t>7</w:t>
        </w:r>
        <w:r w:rsidR="00EC3215">
          <w:rPr>
            <w:noProof/>
            <w:webHidden/>
          </w:rPr>
          <w:fldChar w:fldCharType="end"/>
        </w:r>
      </w:hyperlink>
    </w:p>
    <w:p w:rsidR="00EC3215" w:rsidRDefault="00563419" w14:paraId="5B34579F" w14:textId="0919956E">
      <w:pPr>
        <w:pStyle w:val="TableofFigures"/>
        <w:tabs>
          <w:tab w:val="right" w:leader="dot" w:pos="9016"/>
        </w:tabs>
        <w:rPr>
          <w:rFonts w:eastAsiaTheme="minorEastAsia"/>
          <w:noProof/>
          <w:lang w:eastAsia="en-GB"/>
        </w:rPr>
      </w:pPr>
      <w:hyperlink w:history="1" w:anchor="_Toc122035208">
        <w:r w:rsidRPr="00974230" w:rsidR="00EC3215">
          <w:rPr>
            <w:rStyle w:val="Hyperlink"/>
            <w:noProof/>
          </w:rPr>
          <w:t>Figure 7,  Nypro UK plant equipment following explosion</w:t>
        </w:r>
        <w:r w:rsidR="00EC3215">
          <w:rPr>
            <w:noProof/>
            <w:webHidden/>
          </w:rPr>
          <w:tab/>
        </w:r>
        <w:r w:rsidR="00EC3215">
          <w:rPr>
            <w:noProof/>
            <w:webHidden/>
          </w:rPr>
          <w:fldChar w:fldCharType="begin"/>
        </w:r>
        <w:r w:rsidR="00EC3215">
          <w:rPr>
            <w:noProof/>
            <w:webHidden/>
          </w:rPr>
          <w:instrText xml:space="preserve"> PAGEREF _Toc122035208 \h </w:instrText>
        </w:r>
        <w:r w:rsidR="00EC3215">
          <w:rPr>
            <w:noProof/>
            <w:webHidden/>
          </w:rPr>
        </w:r>
        <w:r w:rsidR="00EC3215">
          <w:rPr>
            <w:noProof/>
            <w:webHidden/>
          </w:rPr>
          <w:fldChar w:fldCharType="separate"/>
        </w:r>
        <w:r w:rsidR="00EC3215">
          <w:rPr>
            <w:noProof/>
            <w:webHidden/>
          </w:rPr>
          <w:t>8</w:t>
        </w:r>
        <w:r w:rsidR="00EC3215">
          <w:rPr>
            <w:noProof/>
            <w:webHidden/>
          </w:rPr>
          <w:fldChar w:fldCharType="end"/>
        </w:r>
      </w:hyperlink>
    </w:p>
    <w:p w:rsidR="00EC3215" w:rsidRDefault="00563419" w14:paraId="02124921" w14:textId="160772CF">
      <w:pPr>
        <w:pStyle w:val="TableofFigures"/>
        <w:tabs>
          <w:tab w:val="right" w:leader="dot" w:pos="9016"/>
        </w:tabs>
        <w:rPr>
          <w:rFonts w:eastAsiaTheme="minorEastAsia"/>
          <w:noProof/>
          <w:lang w:eastAsia="en-GB"/>
        </w:rPr>
      </w:pPr>
      <w:hyperlink w:history="1" w:anchor="_Toc122035209">
        <w:r w:rsidRPr="00974230" w:rsidR="00EC3215">
          <w:rPr>
            <w:rStyle w:val="Hyperlink"/>
            <w:noProof/>
          </w:rPr>
          <w:t>Figure 8, CBU-72 cluster bomb [13]</w:t>
        </w:r>
        <w:r w:rsidR="00EC3215">
          <w:rPr>
            <w:noProof/>
            <w:webHidden/>
          </w:rPr>
          <w:tab/>
        </w:r>
        <w:r w:rsidR="00EC3215">
          <w:rPr>
            <w:noProof/>
            <w:webHidden/>
          </w:rPr>
          <w:fldChar w:fldCharType="begin"/>
        </w:r>
        <w:r w:rsidR="00EC3215">
          <w:rPr>
            <w:noProof/>
            <w:webHidden/>
          </w:rPr>
          <w:instrText xml:space="preserve"> PAGEREF _Toc122035209 \h </w:instrText>
        </w:r>
        <w:r w:rsidR="00EC3215">
          <w:rPr>
            <w:noProof/>
            <w:webHidden/>
          </w:rPr>
        </w:r>
        <w:r w:rsidR="00EC3215">
          <w:rPr>
            <w:noProof/>
            <w:webHidden/>
          </w:rPr>
          <w:fldChar w:fldCharType="separate"/>
        </w:r>
        <w:r w:rsidR="00EC3215">
          <w:rPr>
            <w:noProof/>
            <w:webHidden/>
          </w:rPr>
          <w:t>9</w:t>
        </w:r>
        <w:r w:rsidR="00EC3215">
          <w:rPr>
            <w:noProof/>
            <w:webHidden/>
          </w:rPr>
          <w:fldChar w:fldCharType="end"/>
        </w:r>
      </w:hyperlink>
    </w:p>
    <w:p w:rsidR="00EC3215" w:rsidRDefault="00563419" w14:paraId="128C2CB7" w14:textId="650BA28E">
      <w:pPr>
        <w:pStyle w:val="TableofFigures"/>
        <w:tabs>
          <w:tab w:val="right" w:leader="dot" w:pos="9016"/>
        </w:tabs>
        <w:rPr>
          <w:rFonts w:eastAsiaTheme="minorEastAsia"/>
          <w:noProof/>
          <w:lang w:eastAsia="en-GB"/>
        </w:rPr>
      </w:pPr>
      <w:hyperlink w:history="1" w:anchor="_Toc122035210">
        <w:r w:rsidRPr="00974230" w:rsidR="00EC3215">
          <w:rPr>
            <w:rStyle w:val="Hyperlink"/>
            <w:noProof/>
          </w:rPr>
          <w:t>Figure 9, before and after photos of the tunnel</w:t>
        </w:r>
        <w:r w:rsidR="00EC3215">
          <w:rPr>
            <w:noProof/>
            <w:webHidden/>
          </w:rPr>
          <w:tab/>
        </w:r>
        <w:r w:rsidR="00EC3215">
          <w:rPr>
            <w:noProof/>
            <w:webHidden/>
          </w:rPr>
          <w:fldChar w:fldCharType="begin"/>
        </w:r>
        <w:r w:rsidR="00EC3215">
          <w:rPr>
            <w:noProof/>
            <w:webHidden/>
          </w:rPr>
          <w:instrText xml:space="preserve"> PAGEREF _Toc122035210 \h </w:instrText>
        </w:r>
        <w:r w:rsidR="00EC3215">
          <w:rPr>
            <w:noProof/>
            <w:webHidden/>
          </w:rPr>
        </w:r>
        <w:r w:rsidR="00EC3215">
          <w:rPr>
            <w:noProof/>
            <w:webHidden/>
          </w:rPr>
          <w:fldChar w:fldCharType="separate"/>
        </w:r>
        <w:r w:rsidR="00EC3215">
          <w:rPr>
            <w:noProof/>
            <w:webHidden/>
          </w:rPr>
          <w:t>9</w:t>
        </w:r>
        <w:r w:rsidR="00EC3215">
          <w:rPr>
            <w:noProof/>
            <w:webHidden/>
          </w:rPr>
          <w:fldChar w:fldCharType="end"/>
        </w:r>
      </w:hyperlink>
    </w:p>
    <w:p w:rsidR="00EC3215" w:rsidRDefault="00563419" w14:paraId="269C2507" w14:textId="0C4537A6">
      <w:pPr>
        <w:pStyle w:val="TableofFigures"/>
        <w:tabs>
          <w:tab w:val="right" w:leader="dot" w:pos="9016"/>
        </w:tabs>
        <w:rPr>
          <w:rFonts w:eastAsiaTheme="minorEastAsia"/>
          <w:noProof/>
          <w:lang w:eastAsia="en-GB"/>
        </w:rPr>
      </w:pPr>
      <w:hyperlink w:history="1" w:anchor="_Toc122035211">
        <w:r w:rsidRPr="00974230" w:rsidR="00EC3215">
          <w:rPr>
            <w:rStyle w:val="Hyperlink"/>
            <w:noProof/>
          </w:rPr>
          <w:t>Figure 10, 9M120 and 9M120F Anti-tank missile [16]</w:t>
        </w:r>
        <w:r w:rsidR="00EC3215">
          <w:rPr>
            <w:noProof/>
            <w:webHidden/>
          </w:rPr>
          <w:tab/>
        </w:r>
        <w:r w:rsidR="00EC3215">
          <w:rPr>
            <w:noProof/>
            <w:webHidden/>
          </w:rPr>
          <w:fldChar w:fldCharType="begin"/>
        </w:r>
        <w:r w:rsidR="00EC3215">
          <w:rPr>
            <w:noProof/>
            <w:webHidden/>
          </w:rPr>
          <w:instrText xml:space="preserve"> PAGEREF _Toc122035211 \h </w:instrText>
        </w:r>
        <w:r w:rsidR="00EC3215">
          <w:rPr>
            <w:noProof/>
            <w:webHidden/>
          </w:rPr>
        </w:r>
        <w:r w:rsidR="00EC3215">
          <w:rPr>
            <w:noProof/>
            <w:webHidden/>
          </w:rPr>
          <w:fldChar w:fldCharType="separate"/>
        </w:r>
        <w:r w:rsidR="00EC3215">
          <w:rPr>
            <w:noProof/>
            <w:webHidden/>
          </w:rPr>
          <w:t>10</w:t>
        </w:r>
        <w:r w:rsidR="00EC3215">
          <w:rPr>
            <w:noProof/>
            <w:webHidden/>
          </w:rPr>
          <w:fldChar w:fldCharType="end"/>
        </w:r>
      </w:hyperlink>
    </w:p>
    <w:p w:rsidR="00F25793" w:rsidRDefault="00EC3215" w14:paraId="6D54AE0B" w14:textId="4F453F08">
      <w:r>
        <w:fldChar w:fldCharType="end"/>
      </w:r>
    </w:p>
    <w:p w:rsidR="002D44ED" w:rsidRDefault="002D44ED" w14:paraId="0A1C38DE" w14:textId="37657B9D">
      <w:pPr>
        <w:rPr>
          <w:sz w:val="24"/>
          <w:szCs w:val="24"/>
          <w:u w:val="single"/>
        </w:rPr>
      </w:pPr>
      <w:r>
        <w:rPr>
          <w:sz w:val="24"/>
          <w:szCs w:val="24"/>
          <w:u w:val="single"/>
        </w:rPr>
        <w:br w:type="page"/>
      </w:r>
    </w:p>
    <w:p w:rsidRPr="000852C3" w:rsidR="002F410D" w:rsidP="3CFD079E" w:rsidRDefault="19B46DE2" w14:paraId="4417BA1A" w14:textId="20EA5D97">
      <w:pPr>
        <w:pStyle w:val="Heading2"/>
        <w:numPr>
          <w:ilvl w:val="0"/>
          <w:numId w:val="1"/>
        </w:numPr>
      </w:pPr>
      <w:bookmarkStart w:name="_Toc122082770" w:id="0"/>
      <w:r>
        <w:lastRenderedPageBreak/>
        <w:t>Introduction</w:t>
      </w:r>
      <w:r w:rsidR="00EC3215">
        <w:t xml:space="preserve"> and </w:t>
      </w:r>
      <w:r w:rsidR="003D57C3">
        <w:t>Background</w:t>
      </w:r>
      <w:bookmarkEnd w:id="0"/>
    </w:p>
    <w:p w:rsidR="00601D36" w:rsidP="00601D36" w:rsidRDefault="19B46DE2" w14:paraId="147A11B3" w14:textId="05D3B854">
      <w:pPr>
        <w:pStyle w:val="Heading3"/>
      </w:pPr>
      <w:bookmarkStart w:name="_Toc122082771" w:id="1"/>
      <w:r>
        <w:t>1.1 Fuel-Air Explosions</w:t>
      </w:r>
      <w:bookmarkEnd w:id="1"/>
    </w:p>
    <w:p w:rsidRPr="00EC3215" w:rsidR="00E57A54" w:rsidP="00A14C6B" w:rsidRDefault="00407BEE" w14:paraId="03687631" w14:textId="647036AE">
      <w:pPr>
        <w:tabs>
          <w:tab w:val="left" w:pos="975"/>
        </w:tabs>
      </w:pPr>
      <w:r w:rsidRPr="00EC3215">
        <w:t>A fuel</w:t>
      </w:r>
      <w:r w:rsidRPr="00EC3215" w:rsidR="00F34296">
        <w:t>-</w:t>
      </w:r>
      <w:r w:rsidRPr="00EC3215">
        <w:t>air explosion</w:t>
      </w:r>
      <w:r w:rsidRPr="00EC3215" w:rsidR="004C68C9">
        <w:t xml:space="preserve"> occurs when a </w:t>
      </w:r>
      <w:r w:rsidRPr="00EC3215" w:rsidR="005E0F9E">
        <w:t>cloud of combustible material mixed with oxygen is ignited.</w:t>
      </w:r>
      <w:r w:rsidRPr="00EC3215" w:rsidR="007D5908">
        <w:t xml:space="preserve"> The fuel for </w:t>
      </w:r>
      <w:r w:rsidRPr="00EC3215" w:rsidR="001937D0">
        <w:t xml:space="preserve">this type of explosion </w:t>
      </w:r>
      <w:r w:rsidRPr="00EC3215" w:rsidR="008B3427">
        <w:t xml:space="preserve">is most commonly a dust or vapour </w:t>
      </w:r>
      <w:r w:rsidRPr="00EC3215" w:rsidR="00123212">
        <w:t>cloud and</w:t>
      </w:r>
      <w:r w:rsidRPr="00EC3215" w:rsidR="008B3427">
        <w:t xml:space="preserve"> can be anything from flour to </w:t>
      </w:r>
      <w:r w:rsidRPr="00EC3215" w:rsidR="006A5E45">
        <w:t>a synthesised</w:t>
      </w:r>
      <w:r w:rsidRPr="00EC3215" w:rsidR="005025AD">
        <w:t xml:space="preserve"> material such as </w:t>
      </w:r>
      <w:r w:rsidRPr="00EC3215" w:rsidR="0036315D">
        <w:t>ethylene oxide</w:t>
      </w:r>
      <w:r w:rsidRPr="00EC3215" w:rsidR="00753514">
        <w:t>.</w:t>
      </w:r>
      <w:r w:rsidRPr="00EC3215" w:rsidR="00AD2CC3">
        <w:t xml:space="preserve"> </w:t>
      </w:r>
      <w:r w:rsidRPr="00EC3215" w:rsidR="00E747F8">
        <w:t>Where conventional explosives</w:t>
      </w:r>
      <w:r w:rsidRPr="00EC3215" w:rsidR="0098267A">
        <w:t xml:space="preserve"> like TNT and PETN already contain oxygen, f</w:t>
      </w:r>
      <w:r w:rsidRPr="00EC3215" w:rsidR="002A62F5">
        <w:t>uel-air</w:t>
      </w:r>
      <w:r w:rsidRPr="00EC3215" w:rsidR="00C25AE4">
        <w:t xml:space="preserve"> explosives</w:t>
      </w:r>
      <w:r w:rsidRPr="00EC3215" w:rsidR="00651881">
        <w:t xml:space="preserve"> </w:t>
      </w:r>
      <w:r w:rsidRPr="00EC3215" w:rsidR="00770EE9">
        <w:t>solely contain the fuel element, and rely on the</w:t>
      </w:r>
      <w:r w:rsidRPr="00EC3215" w:rsidR="00614310">
        <w:t xml:space="preserve"> air outside of the </w:t>
      </w:r>
      <w:r w:rsidRPr="00EC3215" w:rsidR="00684A17">
        <w:t>munition.</w:t>
      </w:r>
      <w:r w:rsidRPr="00EC3215" w:rsidR="00BE0F9B">
        <w:t xml:space="preserve"> As a result,</w:t>
      </w:r>
      <w:r w:rsidRPr="00EC3215" w:rsidR="00AD2CC3">
        <w:t xml:space="preserve"> </w:t>
      </w:r>
      <w:r w:rsidRPr="00EC3215" w:rsidR="00551D93">
        <w:t>a vacuum is created</w:t>
      </w:r>
      <w:r w:rsidRPr="00EC3215" w:rsidR="00BE0F9B">
        <w:t xml:space="preserve"> on detonation</w:t>
      </w:r>
      <w:r w:rsidRPr="00EC3215" w:rsidR="00551D93">
        <w:t xml:space="preserve"> which </w:t>
      </w:r>
      <w:r w:rsidRPr="00EC3215" w:rsidR="00E57A54">
        <w:t>rapidly sucks in any surrounding air</w:t>
      </w:r>
      <w:r w:rsidRPr="00EC3215" w:rsidR="00E42EC3">
        <w:t>. This</w:t>
      </w:r>
      <w:r w:rsidRPr="00EC3215" w:rsidR="00AF48BB">
        <w:t xml:space="preserve"> can cause</w:t>
      </w:r>
      <w:r w:rsidRPr="00EC3215" w:rsidR="00E57A54">
        <w:t xml:space="preserve"> severe damage</w:t>
      </w:r>
      <w:r w:rsidRPr="00EC3215" w:rsidR="00AF48BB">
        <w:t xml:space="preserve"> to structures</w:t>
      </w:r>
      <w:r w:rsidRPr="00EC3215" w:rsidR="00983438">
        <w:t xml:space="preserve">, whilst the </w:t>
      </w:r>
      <w:r w:rsidRPr="00EC3215" w:rsidR="007C120E">
        <w:t>fire ball</w:t>
      </w:r>
      <w:r w:rsidRPr="00EC3215" w:rsidR="00983438">
        <w:t xml:space="preserve"> has the power to vaporise </w:t>
      </w:r>
      <w:r w:rsidRPr="00EC3215" w:rsidR="001C0F22">
        <w:t>people.</w:t>
      </w:r>
      <w:r w:rsidRPr="00EC3215" w:rsidR="006C374C">
        <w:t xml:space="preserve"> </w:t>
      </w:r>
      <w:r w:rsidRPr="00EC3215" w:rsidR="00BF5F09">
        <w:t>One issue, however, is that the</w:t>
      </w:r>
      <w:r w:rsidRPr="00EC3215" w:rsidR="008B6F33">
        <w:t xml:space="preserve"> </w:t>
      </w:r>
      <w:r w:rsidRPr="00EC3215" w:rsidR="00BF19EB">
        <w:t>air in our atmosphere only contains 21% oxygen</w:t>
      </w:r>
      <w:r w:rsidRPr="00EC3215" w:rsidR="004279B3">
        <w:t xml:space="preserve">; </w:t>
      </w:r>
      <w:r w:rsidRPr="00EC3215" w:rsidR="004D36EB">
        <w:t xml:space="preserve">nitrogen makes up </w:t>
      </w:r>
      <w:r w:rsidRPr="00EC3215" w:rsidR="00A93085">
        <w:t>78%</w:t>
      </w:r>
      <w:r w:rsidRPr="00EC3215" w:rsidR="00274F2C">
        <w:t xml:space="preserve"> of our </w:t>
      </w:r>
      <w:r w:rsidRPr="00EC3215" w:rsidR="00D5536B">
        <w:t>air and</w:t>
      </w:r>
      <w:r w:rsidRPr="00EC3215" w:rsidR="00274F2C">
        <w:t xml:space="preserve"> </w:t>
      </w:r>
      <w:r w:rsidRPr="00EC3215" w:rsidR="00D928D2">
        <w:t>absorbs a portion of the heat in a fuel-air explosion</w:t>
      </w:r>
      <w:r w:rsidRPr="00EC3215" w:rsidR="00602253">
        <w:t>,</w:t>
      </w:r>
      <w:r w:rsidRPr="00EC3215" w:rsidR="001E7BBD">
        <w:t xml:space="preserve"> meaning that </w:t>
      </w:r>
      <w:r w:rsidRPr="00EC3215" w:rsidR="00237222">
        <w:t>the</w:t>
      </w:r>
      <w:r w:rsidRPr="00EC3215" w:rsidR="00186FF3">
        <w:t xml:space="preserve"> explosive efficiency is often below 40%.</w:t>
      </w:r>
      <w:r w:rsidRPr="00EC3215" w:rsidR="00D5536B">
        <w:t xml:space="preserve"> </w:t>
      </w:r>
      <w:sdt>
        <w:sdtPr>
          <w:id w:val="-1725370337"/>
          <w:citation/>
        </w:sdtPr>
        <w:sdtEndPr/>
        <w:sdtContent>
          <w:r w:rsidRPr="00EC3215" w:rsidR="009C1EDD">
            <w:fldChar w:fldCharType="begin"/>
          </w:r>
          <w:r w:rsidRPr="00EC3215" w:rsidR="009C1EDD">
            <w:instrText xml:space="preserve"> CITATION Placeholder1 \l 2057 </w:instrText>
          </w:r>
          <w:r w:rsidRPr="00EC3215" w:rsidR="009C1EDD">
            <w:fldChar w:fldCharType="separate"/>
          </w:r>
          <w:r w:rsidRPr="000B0F86" w:rsidR="000B0F86">
            <w:rPr>
              <w:noProof/>
            </w:rPr>
            <w:t>[1]</w:t>
          </w:r>
          <w:r w:rsidRPr="00EC3215" w:rsidR="009C1EDD">
            <w:fldChar w:fldCharType="end"/>
          </w:r>
        </w:sdtContent>
      </w:sdt>
      <w:r w:rsidRPr="00EC3215" w:rsidR="009C1EDD">
        <w:t xml:space="preserve"> </w:t>
      </w:r>
      <w:sdt>
        <w:sdtPr>
          <w:id w:val="-1894338797"/>
          <w:citation/>
        </w:sdtPr>
        <w:sdtEndPr/>
        <w:sdtContent>
          <w:r w:rsidRPr="00EC3215" w:rsidR="009C1EDD">
            <w:fldChar w:fldCharType="begin"/>
          </w:r>
          <w:r w:rsidRPr="00EC3215" w:rsidR="009C1EDD">
            <w:instrText xml:space="preserve"> CITATION Min20 \l 2057 </w:instrText>
          </w:r>
          <w:r w:rsidRPr="00EC3215" w:rsidR="009C1EDD">
            <w:fldChar w:fldCharType="separate"/>
          </w:r>
          <w:r w:rsidRPr="000B0F86" w:rsidR="000B0F86">
            <w:rPr>
              <w:noProof/>
            </w:rPr>
            <w:t>[2]</w:t>
          </w:r>
          <w:r w:rsidRPr="00EC3215" w:rsidR="009C1EDD">
            <w:fldChar w:fldCharType="end"/>
          </w:r>
        </w:sdtContent>
      </w:sdt>
    </w:p>
    <w:p w:rsidRPr="00EC3215" w:rsidR="0050722C" w:rsidP="0050722C" w:rsidRDefault="002671FC" w14:paraId="1E613F31" w14:textId="5E2071E1">
      <w:pPr>
        <w:pStyle w:val="NoSpacing"/>
      </w:pPr>
      <w:r w:rsidRPr="00EC3215">
        <w:t xml:space="preserve">When applied </w:t>
      </w:r>
      <w:r w:rsidRPr="00EC3215" w:rsidR="00123212">
        <w:t xml:space="preserve">in a military context, </w:t>
      </w:r>
      <w:r w:rsidRPr="00EC3215" w:rsidR="006A5AFD">
        <w:t>a fuel</w:t>
      </w:r>
      <w:r w:rsidRPr="00EC3215" w:rsidR="00F34296">
        <w:t>-</w:t>
      </w:r>
      <w:r w:rsidRPr="00EC3215" w:rsidR="006A5AFD">
        <w:t>air explosive system</w:t>
      </w:r>
      <w:r w:rsidRPr="00EC3215" w:rsidR="00E808AC">
        <w:t xml:space="preserve"> (also known as a thermobaric weapon or vacuum bomb)</w:t>
      </w:r>
      <w:r w:rsidRPr="00EC3215" w:rsidR="006A5AFD">
        <w:t xml:space="preserve"> </w:t>
      </w:r>
      <w:r w:rsidRPr="00EC3215" w:rsidR="00946536">
        <w:t xml:space="preserve">is designed with two explosive charges, one which disperses </w:t>
      </w:r>
      <w:r w:rsidRPr="00EC3215" w:rsidR="00C62AFF">
        <w:t>the fuel and another which detonates it following a short delay.</w:t>
      </w:r>
      <w:r w:rsidRPr="00EC3215" w:rsidR="00E70642">
        <w:t xml:space="preserve"> </w:t>
      </w:r>
      <w:r w:rsidRPr="00EC3215" w:rsidR="000A4E1F">
        <w:t xml:space="preserve">The </w:t>
      </w:r>
      <w:r w:rsidRPr="00EC3215" w:rsidR="00220AAE">
        <w:t xml:space="preserve">first part of this explosive train is the bursting charge, which is designed to </w:t>
      </w:r>
      <w:r w:rsidRPr="00EC3215" w:rsidR="00951423">
        <w:t>break the munition casing</w:t>
      </w:r>
      <w:r w:rsidRPr="00EC3215" w:rsidR="00D35675">
        <w:t xml:space="preserve"> to disseminate the fuel.</w:t>
      </w:r>
      <w:sdt>
        <w:sdtPr>
          <w:id w:val="560909564"/>
          <w:citation/>
        </w:sdtPr>
        <w:sdtEndPr/>
        <w:sdtContent>
          <w:r w:rsidRPr="00EC3215" w:rsidR="0026634C">
            <w:fldChar w:fldCharType="begin"/>
          </w:r>
          <w:r w:rsidRPr="00EC3215" w:rsidR="0026634C">
            <w:instrText xml:space="preserve"> CITATION Bur76 \l 2057 </w:instrText>
          </w:r>
          <w:r w:rsidRPr="00EC3215" w:rsidR="0026634C">
            <w:fldChar w:fldCharType="separate"/>
          </w:r>
          <w:r w:rsidR="000B0F86">
            <w:rPr>
              <w:noProof/>
            </w:rPr>
            <w:t xml:space="preserve"> </w:t>
          </w:r>
          <w:r w:rsidRPr="000B0F86" w:rsidR="000B0F86">
            <w:rPr>
              <w:noProof/>
            </w:rPr>
            <w:t>[3]</w:t>
          </w:r>
          <w:r w:rsidRPr="00EC3215" w:rsidR="0026634C">
            <w:fldChar w:fldCharType="end"/>
          </w:r>
        </w:sdtContent>
      </w:sdt>
    </w:p>
    <w:p w:rsidRPr="00EC3215" w:rsidR="0049118D" w:rsidP="0050722C" w:rsidRDefault="00FD5EF1" w14:paraId="78AC6088" w14:textId="26E07DE9">
      <w:pPr>
        <w:pStyle w:val="NoSpacing"/>
      </w:pPr>
      <w:r w:rsidRPr="00EC3215">
        <w:t>The</w:t>
      </w:r>
      <w:r w:rsidRPr="00EC3215" w:rsidR="00E70642">
        <w:t xml:space="preserve"> delay is required in the system to allow</w:t>
      </w:r>
      <w:r w:rsidRPr="00EC3215" w:rsidR="007F5F10">
        <w:t xml:space="preserve"> for</w:t>
      </w:r>
      <w:r w:rsidRPr="00EC3215" w:rsidR="00E70642">
        <w:t xml:space="preserve"> the fuel to adequately </w:t>
      </w:r>
      <w:r w:rsidRPr="00EC3215" w:rsidR="00193602">
        <w:t xml:space="preserve">scatter around the </w:t>
      </w:r>
      <w:r w:rsidRPr="00EC3215" w:rsidR="00EC2459">
        <w:t>target and</w:t>
      </w:r>
      <w:r w:rsidRPr="00EC3215" w:rsidR="00193602">
        <w:t xml:space="preserve"> </w:t>
      </w:r>
      <w:r w:rsidRPr="00EC3215" w:rsidR="00E65971">
        <w:t>penetrate any building openings</w:t>
      </w:r>
      <w:r w:rsidRPr="00EC3215" w:rsidR="00076E26">
        <w:t xml:space="preserve"> or defences which are not </w:t>
      </w:r>
      <w:r w:rsidRPr="00EC3215" w:rsidR="00D112BB">
        <w:t xml:space="preserve">completely </w:t>
      </w:r>
      <w:r w:rsidRPr="00EC3215" w:rsidR="00076E26">
        <w:t>sealed</w:t>
      </w:r>
      <w:r w:rsidRPr="00EC3215" w:rsidR="00AA4389">
        <w:t xml:space="preserve">, whilst achieving a suitable mix ratio with the surrounding air. </w:t>
      </w:r>
      <w:sdt>
        <w:sdtPr>
          <w:id w:val="790175563"/>
          <w:citation/>
        </w:sdtPr>
        <w:sdtEndPr/>
        <w:sdtContent>
          <w:r w:rsidRPr="00EC3215" w:rsidR="00D112BB">
            <w:fldChar w:fldCharType="begin"/>
          </w:r>
          <w:r w:rsidRPr="00EC3215" w:rsidR="00D112BB">
            <w:instrText xml:space="preserve"> CITATION Act22 \l 2057 </w:instrText>
          </w:r>
          <w:r w:rsidRPr="00EC3215" w:rsidR="00D112BB">
            <w:fldChar w:fldCharType="separate"/>
          </w:r>
          <w:r w:rsidRPr="000B0F86" w:rsidR="000B0F86">
            <w:rPr>
              <w:noProof/>
            </w:rPr>
            <w:t>[4]</w:t>
          </w:r>
          <w:r w:rsidRPr="00EC3215" w:rsidR="00D112BB">
            <w:fldChar w:fldCharType="end"/>
          </w:r>
        </w:sdtContent>
      </w:sdt>
      <w:r w:rsidRPr="00EC3215" w:rsidR="00D112BB">
        <w:t xml:space="preserve"> </w:t>
      </w:r>
      <w:r w:rsidR="00EC3215">
        <w:t xml:space="preserve"> </w:t>
      </w:r>
      <w:r w:rsidRPr="00EC3215" w:rsidR="003F7F5A">
        <w:t>On detonation, t</w:t>
      </w:r>
      <w:r w:rsidRPr="00EC3215" w:rsidR="00E8707B">
        <w:t>he fuel cloud</w:t>
      </w:r>
      <w:r w:rsidRPr="00EC3215" w:rsidR="00253087">
        <w:t xml:space="preserve"> has a high heat of combustion which </w:t>
      </w:r>
      <w:r w:rsidRPr="00EC3215" w:rsidR="00986A43">
        <w:t>results in a high impulse</w:t>
      </w:r>
      <w:r w:rsidRPr="00EC3215" w:rsidR="00FC0D4B">
        <w:t xml:space="preserve"> and therefore has significant destructive power</w:t>
      </w:r>
      <w:r w:rsidRPr="00EC3215" w:rsidR="004B1537">
        <w:t>.</w:t>
      </w:r>
      <w:r w:rsidRPr="00EC3215" w:rsidR="00A60704">
        <w:t xml:space="preserve"> </w:t>
      </w:r>
      <w:sdt>
        <w:sdtPr>
          <w:id w:val="757641385"/>
          <w:citation/>
        </w:sdtPr>
        <w:sdtEndPr/>
        <w:sdtContent>
          <w:r w:rsidRPr="00EC3215" w:rsidR="002C71D8">
            <w:fldChar w:fldCharType="begin"/>
          </w:r>
          <w:r w:rsidRPr="00EC3215" w:rsidR="002C71D8">
            <w:instrText xml:space="preserve"> CITATION AAp87 \l 2057 </w:instrText>
          </w:r>
          <w:r w:rsidRPr="00EC3215" w:rsidR="002C71D8">
            <w:fldChar w:fldCharType="separate"/>
          </w:r>
          <w:r w:rsidRPr="000B0F86" w:rsidR="000B0F86">
            <w:rPr>
              <w:noProof/>
            </w:rPr>
            <w:t>[5]</w:t>
          </w:r>
          <w:r w:rsidRPr="00EC3215" w:rsidR="002C71D8">
            <w:fldChar w:fldCharType="end"/>
          </w:r>
        </w:sdtContent>
      </w:sdt>
      <w:r w:rsidRPr="00EC3215" w:rsidR="00B52F61">
        <w:t xml:space="preserve"> </w:t>
      </w:r>
    </w:p>
    <w:p w:rsidR="000D1663" w:rsidP="0050722C" w:rsidRDefault="000D1663" w14:paraId="6F9D97DF" w14:textId="58DE71DF">
      <w:pPr>
        <w:pStyle w:val="NoSpacing"/>
        <w:rPr>
          <w:sz w:val="24"/>
          <w:szCs w:val="24"/>
        </w:rPr>
      </w:pPr>
    </w:p>
    <w:p w:rsidR="000D1663" w:rsidP="000D1663" w:rsidRDefault="000D1663" w14:paraId="3B4B928D" w14:textId="77777777">
      <w:pPr>
        <w:pStyle w:val="NoSpacing"/>
        <w:keepNext/>
        <w:jc w:val="center"/>
      </w:pPr>
      <w:r>
        <w:rPr>
          <w:noProof/>
          <w:sz w:val="24"/>
          <w:szCs w:val="24"/>
        </w:rPr>
        <w:drawing>
          <wp:inline distT="0" distB="0" distL="0" distR="0" wp14:anchorId="09633939" wp14:editId="113AA2C5">
            <wp:extent cx="3875208" cy="2476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92784" cy="2487732"/>
                    </a:xfrm>
                    <a:prstGeom prst="rect">
                      <a:avLst/>
                    </a:prstGeom>
                    <a:noFill/>
                  </pic:spPr>
                </pic:pic>
              </a:graphicData>
            </a:graphic>
          </wp:inline>
        </w:drawing>
      </w:r>
    </w:p>
    <w:p w:rsidR="000D1663" w:rsidP="000D1663" w:rsidRDefault="000D1663" w14:paraId="68C35AD7" w14:textId="0DDDDA6A" w14:noSpellErr="1">
      <w:pPr>
        <w:pStyle w:val="Caption"/>
        <w:jc w:val="center"/>
        <w:rPr>
          <w:sz w:val="24"/>
          <w:szCs w:val="24"/>
        </w:rPr>
      </w:pPr>
      <w:bookmarkStart w:name="_Toc122035059" w:id="2"/>
      <w:bookmarkStart w:name="_Toc122035202" w:id="3"/>
      <w:r>
        <w:rPr/>
        <w:t xml:space="preserve">Figure </w:t>
      </w:r>
      <w:r>
        <w:fldChar w:fldCharType="begin"/>
      </w:r>
      <w:r>
        <w:instrText> SEQ Figure \* ARABIC </w:instrText>
      </w:r>
      <w:r>
        <w:fldChar w:fldCharType="separate"/>
      </w:r>
      <w:r w:rsidR="00EC3215">
        <w:rPr>
          <w:noProof/>
        </w:rPr>
        <w:t>1</w:t>
      </w:r>
      <w:r>
        <w:fldChar w:fldCharType="end"/>
      </w:r>
      <w:r>
        <w:rPr/>
        <w:t xml:space="preserve">, </w:t>
      </w:r>
      <w:r>
        <w:rPr/>
        <w:t>how</w:t>
      </w:r>
      <w:r>
        <w:rPr/>
        <w:t xml:space="preserve"> thermobaric weapons work </w:t>
      </w:r>
      <w:sdt>
        <w:sdtPr>
          <w:id w:val="1593132833"/>
          <w:lock w:val="contentLocked"/>
          <w:placeholder>
            <w:docPart w:val="7E4A5A4163444020B730B39269DBA312"/>
          </w:placeholder>
          <w:citation/>
        </w:sdtPr>
        <w:sdtEndPr/>
        <w:sdtContent>
          <w:r w:rsidR="002D44ED">
            <w:fldChar w:fldCharType="begin"/>
          </w:r>
          <w:r w:rsidR="002D44ED">
            <w:instrText xml:space="preserve"> CITATION Placeholder1 \l 2057 </w:instrText>
          </w:r>
          <w:r w:rsidR="002D44ED">
            <w:fldChar w:fldCharType="separate"/>
          </w:r>
          <w:r w:rsidRPr="000B0F86" w:rsidR="000B0F86">
            <w:rPr>
              <w:noProof/>
            </w:rPr>
            <w:t>[1]</w:t>
          </w:r>
          <w:r w:rsidR="002D44ED">
            <w:fldChar w:fldCharType="end"/>
          </w:r>
        </w:sdtContent>
      </w:sdt>
      <w:bookmarkEnd w:id="2"/>
      <w:bookmarkEnd w:id="3"/>
    </w:p>
    <w:p w:rsidR="3CFD079E" w:rsidP="3CFD079E" w:rsidRDefault="005C7612" w14:paraId="076F7262" w14:textId="405A2095">
      <w:r>
        <w:br w:type="page"/>
      </w:r>
    </w:p>
    <w:p w:rsidR="0048751A" w:rsidP="3CFD079E" w:rsidRDefault="19B46DE2" w14:paraId="2528D97C" w14:textId="27D59775">
      <w:pPr>
        <w:pStyle w:val="Heading3"/>
      </w:pPr>
      <w:bookmarkStart w:name="_Toc122082772" w:id="5"/>
      <w:r>
        <w:lastRenderedPageBreak/>
        <w:t>1.2 Blast Mechanics</w:t>
      </w:r>
      <w:bookmarkEnd w:id="5"/>
    </w:p>
    <w:p w:rsidR="00BE069E" w:rsidP="3CFD079E" w:rsidRDefault="3CFD079E" w14:paraId="68C759F4" w14:textId="4EC3E1BA" w14:noSpellErr="1">
      <w:pPr>
        <w:pStyle w:val="NoSpacing"/>
      </w:pPr>
      <w:r>
        <w:rPr/>
        <w:t xml:space="preserve">During the detonation of an explosive, there is a quick release of energy and hot gases which occurs within milliseconds of initiation. As these gases expand, </w:t>
      </w:r>
      <w:r>
        <w:rPr/>
        <w:t xml:space="preserve">high </w:t>
      </w:r>
      <w:r>
        <w:rPr/>
        <w:t>temperatures</w:t>
      </w:r>
      <w:r>
        <w:rPr/>
        <w:t xml:space="preserve"> and pressures are produced, as well as blast waves which propagate spherically from the source. </w:t>
      </w:r>
      <w:sdt>
        <w:sdtPr>
          <w:id w:val="-1095695256"/>
          <w:citation/>
          <w:lock w:val="contentLocked"/>
          <w:placeholder>
            <w:docPart w:val="DefaultPlaceholder_1081868574"/>
          </w:placeholder>
        </w:sdtPr>
        <w:sdtEndPr/>
        <w:sdtContent>
          <w:r w:rsidR="00CB702A">
            <w:fldChar w:fldCharType="begin"/>
          </w:r>
          <w:r w:rsidR="00CB702A">
            <w:instrText xml:space="preserve"> CITATION Kar13 \l 2057 </w:instrText>
          </w:r>
          <w:r w:rsidR="00CB702A">
            <w:fldChar w:fldCharType="separate"/>
          </w:r>
          <w:r w:rsidRPr="000B0F86" w:rsidR="000B0F86">
            <w:rPr>
              <w:noProof/>
            </w:rPr>
            <w:t>[6]</w:t>
          </w:r>
          <w:r w:rsidR="00CB702A">
            <w:fldChar w:fldCharType="end"/>
          </w:r>
        </w:sdtContent>
      </w:sdt>
    </w:p>
    <w:p w:rsidR="3CFD079E" w:rsidP="3CFD079E" w:rsidRDefault="3CFD079E" w14:paraId="4186388E" w14:textId="3AE898F1">
      <w:pPr>
        <w:pStyle w:val="NoSpacing"/>
      </w:pPr>
    </w:p>
    <w:p w:rsidR="3CFD079E" w:rsidP="3CFD079E" w:rsidRDefault="3CFD079E" w14:paraId="1FAB5E3C" w14:textId="3A7BCF79">
      <w:pPr>
        <w:pStyle w:val="NoSpacing"/>
      </w:pPr>
      <w:r>
        <w:rPr/>
        <w:t xml:space="preserve">Figure </w:t>
      </w:r>
      <w:r w:rsidR="00AB4D2A">
        <w:rPr/>
        <w:t>3</w:t>
      </w:r>
      <w:r>
        <w:rPr/>
        <w:t xml:space="preserve"> shows a pressure-time curve for an ideal free-air burst explosion. On detonation, there is an instantaneous increase in pressure until the peak overpressure (</w:t>
      </w:r>
      <w:r>
        <w:rPr/>
        <w:t>Pso</w:t>
      </w:r>
      <w:r>
        <w:rPr/>
        <w:t xml:space="preserve">) is reached. The pressure then gradually decreases until a negative pressure is reached, and then the pressure eventually increases back to its ambient state. The positive impulse is noted as the area under the curve seen in the positive phase (to) of the graph. This is the opposite for the negative impulse, which is seen in the </w:t>
      </w:r>
      <w:r>
        <w:rPr/>
        <w:t>negative</w:t>
      </w:r>
      <w:r>
        <w:rPr/>
        <w:t xml:space="preserve"> phase (to-)</w:t>
      </w:r>
      <w:r>
        <w:rPr/>
        <w:t xml:space="preserve">. </w:t>
      </w:r>
      <w:r w:rsidR="00B60483">
        <w:rPr/>
        <w:t xml:space="preserve"> </w:t>
      </w:r>
      <w:r w:rsidR="009366EE">
        <w:rPr/>
        <w:t xml:space="preserve">The impulse of a wave is a measure of the energy </w:t>
      </w:r>
      <w:r w:rsidR="00F64A95">
        <w:rPr/>
        <w:t>imparted into a building or structure</w:t>
      </w:r>
      <w:r w:rsidR="00D11716">
        <w:rPr/>
        <w:t>, the for</w:t>
      </w:r>
      <w:r w:rsidR="003804EC">
        <w:rPr/>
        <w:t xml:space="preserve">mula for which can be seen in Figure </w:t>
      </w:r>
      <w:r w:rsidR="00AB4D2A">
        <w:rPr/>
        <w:t>2.</w:t>
      </w:r>
      <w:sdt>
        <w:sdtPr>
          <w:id w:val="-503283372"/>
          <w:citation/>
          <w:lock w:val="contentLocked"/>
          <w:placeholder>
            <w:docPart w:val="DefaultPlaceholder_1081868574"/>
          </w:placeholder>
        </w:sdtPr>
        <w:sdtEndPr/>
        <w:sdtContent>
          <w:r w:rsidR="00460CBC">
            <w:fldChar w:fldCharType="begin"/>
          </w:r>
          <w:r w:rsidR="00460CBC">
            <w:instrText xml:space="preserve"> CITATION Kar13 \l 2057 </w:instrText>
          </w:r>
          <w:r w:rsidR="00460CBC">
            <w:fldChar w:fldCharType="separate"/>
          </w:r>
          <w:r w:rsidR="000B0F86">
            <w:rPr>
              <w:noProof/>
            </w:rPr>
            <w:t xml:space="preserve"> </w:t>
          </w:r>
          <w:r w:rsidRPr="000B0F86" w:rsidR="000B0F86">
            <w:rPr>
              <w:noProof/>
            </w:rPr>
            <w:t>[6]</w:t>
          </w:r>
          <w:r w:rsidR="00460CBC">
            <w:fldChar w:fldCharType="end"/>
          </w:r>
        </w:sdtContent>
      </w:sdt>
      <w:r w:rsidR="00587591">
        <w:rPr/>
        <w:t xml:space="preserve"> </w:t>
      </w:r>
      <w:sdt>
        <w:sdtPr>
          <w:id w:val="1454519817"/>
          <w:citation/>
          <w:lock w:val="contentLocked"/>
          <w:placeholder>
            <w:docPart w:val="DefaultPlaceholder_1081868574"/>
          </w:placeholder>
        </w:sdtPr>
        <w:sdtEndPr/>
        <w:sdtContent>
          <w:r w:rsidR="00587591">
            <w:fldChar w:fldCharType="begin"/>
          </w:r>
          <w:r w:rsidR="00587591">
            <w:instrText xml:space="preserve"> CITATION Zha20 \l 2057 </w:instrText>
          </w:r>
          <w:r w:rsidR="00587591">
            <w:fldChar w:fldCharType="separate"/>
          </w:r>
          <w:r w:rsidRPr="000B0F86" w:rsidR="000B0F86">
            <w:rPr>
              <w:noProof/>
            </w:rPr>
            <w:t>[7]</w:t>
          </w:r>
          <w:r w:rsidR="00587591">
            <w:fldChar w:fldCharType="end"/>
          </w:r>
        </w:sdtContent>
      </w:sdt>
    </w:p>
    <w:p w:rsidR="003804EC" w:rsidP="3CFD079E" w:rsidRDefault="003804EC" w14:paraId="1C9779D4" w14:textId="7A296A57">
      <w:pPr>
        <w:pStyle w:val="NoSpacing"/>
      </w:pPr>
    </w:p>
    <w:p w:rsidR="00AB4D2A" w:rsidP="00AB4D2A" w:rsidRDefault="00AB4D2A" w14:paraId="36743500" w14:textId="77777777">
      <w:pPr>
        <w:pStyle w:val="NoSpacing"/>
        <w:keepNext/>
        <w:jc w:val="center"/>
      </w:pPr>
      <w:r>
        <w:rPr>
          <w:noProof/>
        </w:rPr>
        <w:drawing>
          <wp:inline distT="0" distB="0" distL="0" distR="0" wp14:anchorId="341B35D2" wp14:editId="12EC75AF">
            <wp:extent cx="1866900" cy="1104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66900" cy="1104900"/>
                    </a:xfrm>
                    <a:prstGeom prst="rect">
                      <a:avLst/>
                    </a:prstGeom>
                  </pic:spPr>
                </pic:pic>
              </a:graphicData>
            </a:graphic>
          </wp:inline>
        </w:drawing>
      </w:r>
    </w:p>
    <w:p w:rsidR="003804EC" w:rsidP="00AB4D2A" w:rsidRDefault="00AB4D2A" w14:paraId="21E191E1" w14:textId="348162E7">
      <w:pPr>
        <w:pStyle w:val="Caption"/>
        <w:jc w:val="center"/>
      </w:pPr>
      <w:bookmarkStart w:name="_Toc122035060" w:id="8"/>
      <w:bookmarkStart w:name="_Toc122035203" w:id="9"/>
      <w:r>
        <w:t xml:space="preserve">Figure </w:t>
      </w:r>
      <w:r>
        <w:fldChar w:fldCharType="begin"/>
      </w:r>
      <w:r>
        <w:instrText>SEQ Figure \* ARABIC</w:instrText>
      </w:r>
      <w:r>
        <w:fldChar w:fldCharType="separate"/>
      </w:r>
      <w:r w:rsidR="00EC3215">
        <w:rPr>
          <w:noProof/>
        </w:rPr>
        <w:t>2</w:t>
      </w:r>
      <w:r>
        <w:fldChar w:fldCharType="end"/>
      </w:r>
      <w:r>
        <w:t>, formula for impulse of a blast</w:t>
      </w:r>
      <w:sdt>
        <w:sdtPr>
          <w:id w:val="1864161025"/>
          <w:citation/>
        </w:sdtPr>
        <w:sdtEndPr/>
        <w:sdtContent>
          <w:r w:rsidR="00460CBC">
            <w:fldChar w:fldCharType="begin"/>
          </w:r>
          <w:r w:rsidR="00460CBC">
            <w:instrText xml:space="preserve"> CITATION Fed03 \l 2057 </w:instrText>
          </w:r>
          <w:r w:rsidR="00460CBC">
            <w:fldChar w:fldCharType="separate"/>
          </w:r>
          <w:r w:rsidR="000B0F86">
            <w:rPr>
              <w:noProof/>
            </w:rPr>
            <w:t xml:space="preserve"> </w:t>
          </w:r>
          <w:r w:rsidRPr="000B0F86" w:rsidR="000B0F86">
            <w:rPr>
              <w:noProof/>
            </w:rPr>
            <w:t>[8]</w:t>
          </w:r>
          <w:r w:rsidR="00460CBC">
            <w:fldChar w:fldCharType="end"/>
          </w:r>
        </w:sdtContent>
      </w:sdt>
      <w:bookmarkEnd w:id="8"/>
      <w:bookmarkEnd w:id="9"/>
    </w:p>
    <w:p w:rsidR="00AB4D2A" w:rsidP="00AB4D2A" w:rsidRDefault="3CFD079E" w14:paraId="3D654EEB" w14:textId="77777777">
      <w:pPr>
        <w:pStyle w:val="NoSpacing"/>
        <w:keepNext/>
        <w:jc w:val="center"/>
      </w:pPr>
      <w:r>
        <w:rPr>
          <w:noProof/>
        </w:rPr>
        <w:drawing>
          <wp:inline distT="0" distB="0" distL="0" distR="0" wp14:anchorId="2DBB76B5" wp14:editId="7D6DDBA8">
            <wp:extent cx="4171950" cy="2207657"/>
            <wp:effectExtent l="0" t="0" r="0" b="0"/>
            <wp:docPr id="1851812776" name="Picture 185181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171950" cy="2207657"/>
                    </a:xfrm>
                    <a:prstGeom prst="rect">
                      <a:avLst/>
                    </a:prstGeom>
                  </pic:spPr>
                </pic:pic>
              </a:graphicData>
            </a:graphic>
          </wp:inline>
        </w:drawing>
      </w:r>
    </w:p>
    <w:p w:rsidR="3CFD079E" w:rsidP="00AB4D2A" w:rsidRDefault="00AB4D2A" w14:paraId="5FE18F45" w14:textId="0F974875">
      <w:pPr>
        <w:pStyle w:val="Caption"/>
        <w:jc w:val="center"/>
      </w:pPr>
      <w:bookmarkStart w:name="_Toc122035061" w:id="10"/>
      <w:bookmarkStart w:name="_Toc122035204" w:id="11"/>
      <w:r>
        <w:t xml:space="preserve">Figure </w:t>
      </w:r>
      <w:r>
        <w:fldChar w:fldCharType="begin"/>
      </w:r>
      <w:r>
        <w:instrText>SEQ Figure \* ARABIC</w:instrText>
      </w:r>
      <w:r>
        <w:fldChar w:fldCharType="separate"/>
      </w:r>
      <w:r w:rsidR="00EC3215">
        <w:rPr>
          <w:noProof/>
        </w:rPr>
        <w:t>3</w:t>
      </w:r>
      <w:r>
        <w:fldChar w:fldCharType="end"/>
      </w:r>
      <w:r>
        <w:t>, typical pressure-time curve for an ideal free-air burst explosion</w:t>
      </w:r>
      <w:r w:rsidR="00D16BDE">
        <w:t xml:space="preserve"> </w:t>
      </w:r>
      <w:sdt>
        <w:sdtPr>
          <w:id w:val="-1528166072"/>
          <w:citation/>
        </w:sdtPr>
        <w:sdtEndPr/>
        <w:sdtContent>
          <w:r w:rsidR="00D16BDE">
            <w:fldChar w:fldCharType="begin"/>
          </w:r>
          <w:r w:rsidR="00D16BDE">
            <w:instrText xml:space="preserve"> CITATION Zha20 \l 2057 </w:instrText>
          </w:r>
          <w:r w:rsidR="00D16BDE">
            <w:fldChar w:fldCharType="separate"/>
          </w:r>
          <w:r w:rsidRPr="000B0F86" w:rsidR="000B0F86">
            <w:rPr>
              <w:noProof/>
            </w:rPr>
            <w:t>[7]</w:t>
          </w:r>
          <w:r w:rsidR="00D16BDE">
            <w:fldChar w:fldCharType="end"/>
          </w:r>
        </w:sdtContent>
      </w:sdt>
      <w:bookmarkEnd w:id="10"/>
      <w:bookmarkEnd w:id="11"/>
    </w:p>
    <w:p w:rsidR="3CFD079E" w:rsidP="3CFD079E" w:rsidRDefault="3CFD079E" w14:paraId="6C2FA1A0" w14:textId="277A41F6">
      <w:pPr>
        <w:pStyle w:val="NoSpacing"/>
      </w:pPr>
    </w:p>
    <w:p w:rsidR="3CFD079E" w:rsidP="3CFD079E" w:rsidRDefault="3CFD079E" w14:paraId="4C10A506" w14:textId="69972D4F">
      <w:pPr>
        <w:pStyle w:val="NoSpacing"/>
      </w:pPr>
      <w:r>
        <w:t xml:space="preserve">The positive phase of the blast wave has been found to be the most destructive towards structures. This is due to it having larger pressures </w:t>
      </w:r>
      <w:r w:rsidR="00E46A28">
        <w:t>over a</w:t>
      </w:r>
      <w:r>
        <w:t xml:space="preserve"> shorter time, whilst the negative phase has lower pressures for an extended length of time. </w:t>
      </w:r>
      <w:r w:rsidR="00E46A28">
        <w:t xml:space="preserve"> </w:t>
      </w:r>
      <w:r>
        <w:t>Fuel-air explosives usually have a lower peak overpressure than conventional explosives however, they have a greater positive impulse</w:t>
      </w:r>
      <w:r w:rsidR="00BB101A">
        <w:t xml:space="preserve"> meaning they can be more damaging</w:t>
      </w:r>
      <w:r>
        <w:t xml:space="preserve">.   </w:t>
      </w:r>
    </w:p>
    <w:p w:rsidR="001F6DE4" w:rsidRDefault="001F6DE4" w14:paraId="257EB2E8" w14:textId="77777777"/>
    <w:p w:rsidR="00EB20DE" w:rsidRDefault="001F6DE4" w14:paraId="6273BC26" w14:textId="329DF845">
      <w:r>
        <w:t>Figure 4</w:t>
      </w:r>
      <w:r w:rsidR="00F93A17">
        <w:t xml:space="preserve"> shows the three types of explosion / blast loading types: free-air bursts (a)</w:t>
      </w:r>
      <w:r w:rsidR="00346AA2">
        <w:t xml:space="preserve">, air bursts (b) and surface bursts. </w:t>
      </w:r>
      <w:r w:rsidR="00D03AC5">
        <w:t>A free-air burst occurs in the open air</w:t>
      </w:r>
      <w:r w:rsidR="004536B1">
        <w:t xml:space="preserve"> and the blast wave does not interact with the ground or any other obstacles before reaching the target structure. </w:t>
      </w:r>
      <w:r w:rsidR="00FE6B07">
        <w:t>An air burst is similar however, the blast</w:t>
      </w:r>
      <w:r w:rsidR="0088081F">
        <w:t xml:space="preserve"> </w:t>
      </w:r>
      <w:r w:rsidR="00670C8C">
        <w:t xml:space="preserve">comes into contact with the ground and obstacles thus forming a Mach stem. </w:t>
      </w:r>
      <w:r w:rsidR="00C35179">
        <w:t>A surface burst</w:t>
      </w:r>
      <w:r w:rsidR="007A487B">
        <w:t xml:space="preserve"> is initiated close to the ground, where </w:t>
      </w:r>
      <w:r w:rsidR="00B51EEC">
        <w:t xml:space="preserve">the blast instantly </w:t>
      </w:r>
      <w:r w:rsidR="00384082">
        <w:t xml:space="preserve">interacts with the ground and </w:t>
      </w:r>
      <w:r w:rsidR="003D0E27">
        <w:t>moves outward spherically towards the target.</w:t>
      </w:r>
      <w:r w:rsidR="002D05CA">
        <w:t xml:space="preserve"> </w:t>
      </w:r>
      <w:sdt>
        <w:sdtPr>
          <w:id w:val="-1281794026"/>
          <w:citation/>
        </w:sdtPr>
        <w:sdtEndPr/>
        <w:sdtContent>
          <w:r w:rsidR="0001264C">
            <w:fldChar w:fldCharType="begin"/>
          </w:r>
          <w:r w:rsidR="0001264C">
            <w:instrText xml:space="preserve"> CITATION Kar13 \l 2057 </w:instrText>
          </w:r>
          <w:r w:rsidR="0001264C">
            <w:fldChar w:fldCharType="separate"/>
          </w:r>
          <w:r w:rsidRPr="000B0F86" w:rsidR="000B0F86">
            <w:rPr>
              <w:noProof/>
            </w:rPr>
            <w:t>[6]</w:t>
          </w:r>
          <w:r w:rsidR="0001264C">
            <w:fldChar w:fldCharType="end"/>
          </w:r>
        </w:sdtContent>
      </w:sdt>
      <w:r w:rsidR="00EB20DE">
        <w:br w:type="page"/>
      </w:r>
    </w:p>
    <w:p w:rsidR="00E47C04" w:rsidP="00E47C04" w:rsidRDefault="00BE2536" w14:paraId="43B5873E" w14:textId="77777777">
      <w:pPr>
        <w:keepNext/>
        <w:jc w:val="center"/>
      </w:pPr>
      <w:r>
        <w:rPr>
          <w:noProof/>
        </w:rPr>
        <w:lastRenderedPageBreak/>
        <w:drawing>
          <wp:inline distT="0" distB="0" distL="0" distR="0" wp14:anchorId="6685A3D9" wp14:editId="2100E478">
            <wp:extent cx="5705475" cy="1838325"/>
            <wp:effectExtent l="0" t="0" r="9525" b="9525"/>
            <wp:docPr id="11" name="Picture 1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low confidence"/>
                    <pic:cNvPicPr/>
                  </pic:nvPicPr>
                  <pic:blipFill>
                    <a:blip r:embed="rId13"/>
                    <a:stretch>
                      <a:fillRect/>
                    </a:stretch>
                  </pic:blipFill>
                  <pic:spPr>
                    <a:xfrm>
                      <a:off x="0" y="0"/>
                      <a:ext cx="5705475" cy="1838325"/>
                    </a:xfrm>
                    <a:prstGeom prst="rect">
                      <a:avLst/>
                    </a:prstGeom>
                  </pic:spPr>
                </pic:pic>
              </a:graphicData>
            </a:graphic>
          </wp:inline>
        </w:drawing>
      </w:r>
    </w:p>
    <w:p w:rsidR="00E47C04" w:rsidP="00E47C04" w:rsidRDefault="00E47C04" w14:paraId="26123463" w14:textId="2315C523">
      <w:pPr>
        <w:pStyle w:val="Caption"/>
        <w:jc w:val="center"/>
      </w:pPr>
      <w:bookmarkStart w:name="_Toc122035062" w:id="12"/>
      <w:bookmarkStart w:name="_Toc122035205" w:id="13"/>
      <w:r>
        <w:t xml:space="preserve">Figure </w:t>
      </w:r>
      <w:r>
        <w:fldChar w:fldCharType="begin"/>
      </w:r>
      <w:r>
        <w:instrText> SEQ Figure \* ARABIC </w:instrText>
      </w:r>
      <w:r>
        <w:fldChar w:fldCharType="separate"/>
      </w:r>
      <w:r w:rsidR="00EC3215">
        <w:rPr>
          <w:noProof/>
        </w:rPr>
        <w:t>4</w:t>
      </w:r>
      <w:r>
        <w:fldChar w:fldCharType="end"/>
      </w:r>
      <w:r>
        <w:t>, diagrams of a free-air burst, air burst and surface burst</w:t>
      </w:r>
      <w:sdt>
        <w:sdtPr>
          <w:id w:val="656501547"/>
          <w:citation/>
        </w:sdtPr>
        <w:sdtEndPr/>
        <w:sdtContent>
          <w:r w:rsidR="00E448DA">
            <w:fldChar w:fldCharType="begin"/>
          </w:r>
          <w:r w:rsidR="00E448DA">
            <w:instrText xml:space="preserve"> CITATION Kar13 \l 2057 </w:instrText>
          </w:r>
          <w:r w:rsidR="00E448DA">
            <w:fldChar w:fldCharType="separate"/>
          </w:r>
          <w:r w:rsidR="000B0F86">
            <w:rPr>
              <w:noProof/>
            </w:rPr>
            <w:t xml:space="preserve"> </w:t>
          </w:r>
          <w:r w:rsidRPr="000B0F86" w:rsidR="000B0F86">
            <w:rPr>
              <w:noProof/>
            </w:rPr>
            <w:t>[6]</w:t>
          </w:r>
          <w:r w:rsidR="00E448DA">
            <w:fldChar w:fldCharType="end"/>
          </w:r>
        </w:sdtContent>
      </w:sdt>
      <w:bookmarkEnd w:id="12"/>
      <w:bookmarkEnd w:id="13"/>
    </w:p>
    <w:p w:rsidR="00EC3215" w:rsidP="005D5E87" w:rsidRDefault="009D7B44" w14:paraId="571AC943" w14:textId="0E793903">
      <w:r>
        <w:t>As mentioned earlier, an air blast has the potential to form what is called a Mach stem or</w:t>
      </w:r>
      <w:r w:rsidR="001E5569">
        <w:t xml:space="preserve"> Mach wave. This</w:t>
      </w:r>
      <w:r w:rsidR="00DA1DFC">
        <w:t xml:space="preserve"> can occur when a reflected wave meets the initial blast wave</w:t>
      </w:r>
      <w:r w:rsidR="00A1648B">
        <w:t xml:space="preserve"> at what is called the triple-point. </w:t>
      </w:r>
      <w:r w:rsidR="002F683A">
        <w:t xml:space="preserve">Figure 5 </w:t>
      </w:r>
      <w:r w:rsidR="009F1151">
        <w:t xml:space="preserve">shows the initial wave </w:t>
      </w:r>
      <w:r w:rsidR="00B75CDA">
        <w:t xml:space="preserve">(purple) </w:t>
      </w:r>
      <w:r w:rsidR="009F1151">
        <w:t xml:space="preserve">propagating outward spherically around the charge. </w:t>
      </w:r>
      <w:r w:rsidR="00B75CDA">
        <w:t xml:space="preserve">The green </w:t>
      </w:r>
      <w:r w:rsidR="004C26FB">
        <w:t xml:space="preserve">waves are those which </w:t>
      </w:r>
      <w:r w:rsidR="00173706">
        <w:t xml:space="preserve">have been reflected </w:t>
      </w:r>
      <w:r w:rsidR="00071F57">
        <w:t>from the ground</w:t>
      </w:r>
      <w:r w:rsidR="00C54512">
        <w:t xml:space="preserve">, and eventually they catch up </w:t>
      </w:r>
      <w:r w:rsidR="00274019">
        <w:t xml:space="preserve">with the </w:t>
      </w:r>
      <w:r w:rsidR="00E635D1">
        <w:t xml:space="preserve">primary blast. </w:t>
      </w:r>
      <w:r w:rsidR="00FE189F">
        <w:t xml:space="preserve">The two waves combine to form a third, which is called the Mach </w:t>
      </w:r>
      <w:r w:rsidR="00E3096C">
        <w:t>stem. The point at which these three waves intersect is called the triple point</w:t>
      </w:r>
      <w:r w:rsidR="006971AF">
        <w:t xml:space="preserve">. </w:t>
      </w:r>
      <w:r w:rsidR="005C50DE">
        <w:t xml:space="preserve"> With distance, the triple point </w:t>
      </w:r>
      <w:r w:rsidR="006A482D">
        <w:t>raises,</w:t>
      </w:r>
      <w:r w:rsidR="005C50DE">
        <w:t xml:space="preserve"> and the Mach wave </w:t>
      </w:r>
      <w:r w:rsidR="00F619EF">
        <w:t xml:space="preserve">grows in height, though it remains constant throughout. </w:t>
      </w:r>
      <w:r w:rsidR="006C21D8">
        <w:t xml:space="preserve">The Mach </w:t>
      </w:r>
      <w:r w:rsidR="00620D39">
        <w:t xml:space="preserve">stem pressure-time curve is similar to that seen in Figure 3 however, </w:t>
      </w:r>
      <w:r w:rsidR="006A497A">
        <w:t>it has a larger overpressure</w:t>
      </w:r>
      <w:r w:rsidR="00561D5B">
        <w:t xml:space="preserve"> than the incident wave</w:t>
      </w:r>
      <w:r w:rsidR="006A497A">
        <w:t xml:space="preserve"> and therefore carries more destructive power towards the target.</w:t>
      </w:r>
      <w:r w:rsidR="00684CDF">
        <w:t xml:space="preserve"> </w:t>
      </w:r>
      <w:sdt>
        <w:sdtPr>
          <w:id w:val="-994257257"/>
          <w:citation/>
        </w:sdtPr>
        <w:sdtEndPr/>
        <w:sdtContent>
          <w:r w:rsidR="009F6928">
            <w:fldChar w:fldCharType="begin"/>
          </w:r>
          <w:r w:rsidR="009F6928">
            <w:instrText xml:space="preserve"> CITATION XuW20 \l 2057 </w:instrText>
          </w:r>
          <w:r w:rsidR="009F6928">
            <w:fldChar w:fldCharType="separate"/>
          </w:r>
          <w:r w:rsidRPr="000B0F86" w:rsidR="000B0F86">
            <w:rPr>
              <w:noProof/>
            </w:rPr>
            <w:t>[9]</w:t>
          </w:r>
          <w:r w:rsidR="009F6928">
            <w:fldChar w:fldCharType="end"/>
          </w:r>
        </w:sdtContent>
      </w:sdt>
    </w:p>
    <w:p w:rsidR="00EC3215" w:rsidP="00EC3215" w:rsidRDefault="00EC3215" w14:paraId="5075644B" w14:textId="77777777">
      <w:pPr>
        <w:keepNext/>
        <w:jc w:val="center"/>
      </w:pPr>
      <w:r>
        <w:rPr>
          <w:noProof/>
        </w:rPr>
        <w:drawing>
          <wp:inline distT="0" distB="0" distL="0" distR="0" wp14:anchorId="7FC5C206" wp14:editId="000D27EB">
            <wp:extent cx="4977130" cy="2545080"/>
            <wp:effectExtent l="0" t="0" r="0" b="7620"/>
            <wp:docPr id="12" name="Picture 12"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7130" cy="2545080"/>
                    </a:xfrm>
                    <a:prstGeom prst="rect">
                      <a:avLst/>
                    </a:prstGeom>
                    <a:noFill/>
                    <a:ln>
                      <a:noFill/>
                    </a:ln>
                  </pic:spPr>
                </pic:pic>
              </a:graphicData>
            </a:graphic>
          </wp:inline>
        </w:drawing>
      </w:r>
    </w:p>
    <w:p w:rsidR="00EC3215" w:rsidP="00EC3215" w:rsidRDefault="00EC3215" w14:paraId="42957893" w14:textId="16CAEFFA">
      <w:pPr>
        <w:pStyle w:val="Caption"/>
        <w:jc w:val="center"/>
      </w:pPr>
      <w:bookmarkStart w:name="_Toc122035063" w:id="14"/>
      <w:bookmarkStart w:name="_Toc122035206" w:id="15"/>
      <w:r>
        <w:t xml:space="preserve">Figure </w:t>
      </w:r>
      <w:r>
        <w:fldChar w:fldCharType="begin"/>
      </w:r>
      <w:r>
        <w:instrText> SEQ Figure \* ARABIC </w:instrText>
      </w:r>
      <w:r>
        <w:fldChar w:fldCharType="separate"/>
      </w:r>
      <w:r>
        <w:rPr>
          <w:noProof/>
        </w:rPr>
        <w:t>5</w:t>
      </w:r>
      <w:r>
        <w:fldChar w:fldCharType="end"/>
      </w:r>
      <w:r>
        <w:t>, diagram of the formation of a Mach stem</w:t>
      </w:r>
      <w:bookmarkEnd w:id="14"/>
      <w:sdt>
        <w:sdtPr>
          <w:id w:val="226420767"/>
          <w:citation/>
        </w:sdtPr>
        <w:sdtEndPr/>
        <w:sdtContent>
          <w:r>
            <w:fldChar w:fldCharType="begin"/>
          </w:r>
          <w:r>
            <w:instrText xml:space="preserve"> CITATION XuW20 \l 2057 </w:instrText>
          </w:r>
          <w:r>
            <w:fldChar w:fldCharType="separate"/>
          </w:r>
          <w:r w:rsidR="000B0F86">
            <w:rPr>
              <w:noProof/>
            </w:rPr>
            <w:t xml:space="preserve"> </w:t>
          </w:r>
          <w:r w:rsidRPr="000B0F86" w:rsidR="000B0F86">
            <w:rPr>
              <w:noProof/>
            </w:rPr>
            <w:t>[9]</w:t>
          </w:r>
          <w:r>
            <w:fldChar w:fldCharType="end"/>
          </w:r>
        </w:sdtContent>
      </w:sdt>
      <w:bookmarkEnd w:id="15"/>
    </w:p>
    <w:p w:rsidR="3CFD079E" w:rsidP="00C66D87" w:rsidRDefault="00C66D87" w14:paraId="08D242A8" w14:textId="2255B21C">
      <w:r>
        <w:t xml:space="preserve">With regards to </w:t>
      </w:r>
      <w:r w:rsidR="00752868">
        <w:t xml:space="preserve">fuel-air explosives, </w:t>
      </w:r>
      <w:r w:rsidR="00B80D1C">
        <w:t xml:space="preserve">using the technique of an air blast to produce a Mach stem may be useful. </w:t>
      </w:r>
      <w:r w:rsidR="00B746C0">
        <w:t>Thermobaric weapons have a high impulse, but low peak overpressure when compared to conventional explosives</w:t>
      </w:r>
      <w:r w:rsidR="003A6122">
        <w:t xml:space="preserve">; by detonating the fuel cloud a defined distance above the ground, </w:t>
      </w:r>
      <w:r w:rsidR="001D0CDE">
        <w:t xml:space="preserve">a Mach wave can be created and </w:t>
      </w:r>
      <w:r w:rsidR="00AF0DD7">
        <w:t xml:space="preserve">give the blast a better peak overpressure whilst keeping the high impulse. </w:t>
      </w:r>
      <w:r w:rsidR="005D5E87">
        <w:br w:type="page"/>
      </w:r>
    </w:p>
    <w:p w:rsidRPr="00524C78" w:rsidR="00524C78" w:rsidP="00524C78" w:rsidRDefault="0048751A" w14:paraId="5ABD9A39" w14:textId="754105B1">
      <w:pPr>
        <w:pStyle w:val="Heading2"/>
        <w:numPr>
          <w:ilvl w:val="0"/>
          <w:numId w:val="1"/>
        </w:numPr>
      </w:pPr>
      <w:bookmarkStart w:name="_Toc120109347" w:id="16"/>
      <w:bookmarkStart w:name="_Toc122082773" w:id="17"/>
      <w:r>
        <w:lastRenderedPageBreak/>
        <w:t>Incidents within Industry</w:t>
      </w:r>
      <w:bookmarkEnd w:id="16"/>
      <w:bookmarkEnd w:id="17"/>
    </w:p>
    <w:p w:rsidR="0048751A" w:rsidP="0048751A" w:rsidRDefault="00B7318E" w14:paraId="20637C2E" w14:textId="6D776862" w14:noSpellErr="1">
      <w:r w:rsidR="3B0D4A32">
        <w:rPr/>
        <w:t>Although fuel</w:t>
      </w:r>
      <w:r w:rsidR="3B0D4A32">
        <w:rPr/>
        <w:t>-</w:t>
      </w:r>
      <w:r w:rsidR="3B0D4A32">
        <w:rPr/>
        <w:t xml:space="preserve">air explosions are mostly </w:t>
      </w:r>
      <w:r w:rsidR="3B0D4A32">
        <w:rPr/>
        <w:t>recognised</w:t>
      </w:r>
      <w:r w:rsidR="3B0D4A32">
        <w:rPr/>
        <w:t xml:space="preserve"> in the military environment, </w:t>
      </w:r>
      <w:r w:rsidR="3B0D4A32">
        <w:rPr/>
        <w:t xml:space="preserve">there have been many </w:t>
      </w:r>
      <w:r w:rsidR="3B0D4A32">
        <w:rPr/>
        <w:t>incidents which</w:t>
      </w:r>
      <w:r w:rsidR="3B0D4A32">
        <w:rPr/>
        <w:t xml:space="preserve"> have occurred </w:t>
      </w:r>
      <w:r w:rsidR="3B0D4A32">
        <w:rPr/>
        <w:t xml:space="preserve">unintentionally within the manufacturing </w:t>
      </w:r>
      <w:r w:rsidR="3B0D4A32">
        <w:rPr/>
        <w:t>and engineering industries.</w:t>
      </w:r>
      <w:r w:rsidR="3B0D4A32">
        <w:rPr/>
        <w:t xml:space="preserve"> </w:t>
      </w:r>
      <w:r w:rsidR="3B0D4A32">
        <w:rPr/>
        <w:t>These events have been key in improving</w:t>
      </w:r>
      <w:r w:rsidR="3B0D4A32">
        <w:rPr/>
        <w:t xml:space="preserve"> </w:t>
      </w:r>
      <w:r w:rsidR="3B0D4A32">
        <w:rPr/>
        <w:t>a wide range of production and storage</w:t>
      </w:r>
      <w:r w:rsidR="3B0D4A32">
        <w:rPr/>
        <w:t xml:space="preserve"> processes </w:t>
      </w:r>
      <w:r w:rsidR="3B0D4A32">
        <w:rPr/>
        <w:t xml:space="preserve">for </w:t>
      </w:r>
      <w:r w:rsidR="3B0D4A32">
        <w:rPr/>
        <w:t>combustible</w:t>
      </w:r>
      <w:r w:rsidR="3B0D4A32">
        <w:rPr/>
        <w:t xml:space="preserve"> goods </w:t>
      </w:r>
      <w:r w:rsidR="3B0D4A32">
        <w:rPr/>
        <w:t xml:space="preserve">across the globe, </w:t>
      </w:r>
      <w:r w:rsidR="3B0D4A32">
        <w:rPr/>
        <w:t>to</w:t>
      </w:r>
      <w:r w:rsidR="3B0D4A32">
        <w:rPr/>
        <w:t xml:space="preserve"> </w:t>
      </w:r>
      <w:r w:rsidR="3B0D4A32">
        <w:rPr/>
        <w:t>provide</w:t>
      </w:r>
      <w:r w:rsidR="3B0D4A32">
        <w:rPr/>
        <w:t xml:space="preserve"> better protection for workers</w:t>
      </w:r>
      <w:r w:rsidR="3B0D4A32">
        <w:rPr/>
        <w:t xml:space="preserve">. </w:t>
      </w:r>
    </w:p>
    <w:p w:rsidRPr="00D24394" w:rsidR="00A068D1" w:rsidP="00D24394" w:rsidRDefault="19B46DE2" w14:paraId="61B5F514" w14:textId="5A2B8D54">
      <w:pPr>
        <w:pStyle w:val="Heading3"/>
      </w:pPr>
      <w:bookmarkStart w:name="_Toc120109348" w:id="20"/>
      <w:bookmarkStart w:name="_Toc122082774" w:id="21"/>
      <w:r>
        <w:t xml:space="preserve">2.1 </w:t>
      </w:r>
      <w:r w:rsidRPr="00D24394" w:rsidR="00D24394">
        <w:t>Stars Engrg</w:t>
      </w:r>
      <w:r w:rsidR="003E77D3">
        <w:t xml:space="preserve"> Pte Ltd, Singapore</w:t>
      </w:r>
      <w:bookmarkEnd w:id="20"/>
      <w:bookmarkEnd w:id="21"/>
    </w:p>
    <w:p w:rsidRPr="00EC3215" w:rsidR="00DB2683" w:rsidRDefault="00344A5A" w14:paraId="35653FDC" w14:textId="4ED4425D">
      <w:r w:rsidRPr="00EC3215">
        <w:t>One inc</w:t>
      </w:r>
      <w:r w:rsidRPr="00EC3215" w:rsidR="001C59C0">
        <w:t>ident of a</w:t>
      </w:r>
      <w:r w:rsidRPr="00EC3215" w:rsidR="00597DBE">
        <w:t>n accidental</w:t>
      </w:r>
      <w:r w:rsidRPr="00EC3215" w:rsidR="001C59C0">
        <w:t xml:space="preserve"> dust explosion occurred in </w:t>
      </w:r>
      <w:r w:rsidRPr="00EC3215" w:rsidR="006469C4">
        <w:t xml:space="preserve">Stars Engrg’s </w:t>
      </w:r>
      <w:r w:rsidRPr="00EC3215" w:rsidR="001C59C0">
        <w:t>Fire System manufactur</w:t>
      </w:r>
      <w:r w:rsidRPr="00EC3215" w:rsidR="002F6AE1">
        <w:t>ing</w:t>
      </w:r>
      <w:r w:rsidRPr="00EC3215" w:rsidR="008D3842">
        <w:t xml:space="preserve"> facility</w:t>
      </w:r>
      <w:r w:rsidRPr="00EC3215" w:rsidR="001C59C0">
        <w:t xml:space="preserve"> situated in Singapore</w:t>
      </w:r>
      <w:r w:rsidRPr="00EC3215" w:rsidR="00EA7E14">
        <w:t xml:space="preserve">, in February 2021. </w:t>
      </w:r>
      <w:r w:rsidRPr="00EC3215" w:rsidR="00F8775D">
        <w:t xml:space="preserve">The </w:t>
      </w:r>
      <w:r w:rsidRPr="00EC3215" w:rsidR="005B747B">
        <w:t xml:space="preserve">event was caused by the </w:t>
      </w:r>
      <w:r w:rsidRPr="00EC3215" w:rsidR="00392595">
        <w:t>ignition</w:t>
      </w:r>
      <w:r w:rsidRPr="00EC3215" w:rsidR="005B747B">
        <w:t xml:space="preserve"> of a </w:t>
      </w:r>
      <w:r w:rsidRPr="00EC3215" w:rsidR="00B33E3B">
        <w:t xml:space="preserve">potato starch cloud which killed </w:t>
      </w:r>
      <w:r w:rsidRPr="00EC3215" w:rsidR="00984625">
        <w:t xml:space="preserve">three people and injured a further seven. </w:t>
      </w:r>
      <w:r w:rsidRPr="00EC3215" w:rsidR="00975EC1">
        <w:t xml:space="preserve">Reports </w:t>
      </w:r>
      <w:r w:rsidRPr="00EC3215" w:rsidR="007607E9">
        <w:t xml:space="preserve">state that there was an initial large explosion, followed by two smaller ones. </w:t>
      </w:r>
      <w:r w:rsidRPr="00EC3215" w:rsidR="0053562F">
        <w:t xml:space="preserve">Following this incident, </w:t>
      </w:r>
      <w:r w:rsidRPr="00EC3215" w:rsidR="005B3E8A">
        <w:t xml:space="preserve">the Minister of State for Manpower announced that the government </w:t>
      </w:r>
      <w:r w:rsidRPr="00EC3215" w:rsidR="00B777C5">
        <w:t>has begun inspections on nearly 500 companies for potential dust explosion hazards</w:t>
      </w:r>
      <w:r w:rsidRPr="00EC3215" w:rsidR="005C0D95">
        <w:t xml:space="preserve">. </w:t>
      </w:r>
      <w:sdt>
        <w:sdtPr>
          <w:id w:val="-2019292586"/>
          <w:citation/>
        </w:sdtPr>
        <w:sdtEndPr/>
        <w:sdtContent>
          <w:r w:rsidRPr="00EC3215" w:rsidR="005C0D95">
            <w:fldChar w:fldCharType="begin"/>
          </w:r>
          <w:r w:rsidRPr="00EC3215" w:rsidR="005C0D95">
            <w:instrText xml:space="preserve">CITATION Dus21 \l 2057 </w:instrText>
          </w:r>
          <w:r w:rsidRPr="00EC3215" w:rsidR="005C0D95">
            <w:fldChar w:fldCharType="separate"/>
          </w:r>
          <w:r w:rsidRPr="000B0F86" w:rsidR="000B0F86">
            <w:rPr>
              <w:noProof/>
            </w:rPr>
            <w:t>[10]</w:t>
          </w:r>
          <w:r w:rsidRPr="00EC3215" w:rsidR="005C0D95">
            <w:fldChar w:fldCharType="end"/>
          </w:r>
        </w:sdtContent>
      </w:sdt>
    </w:p>
    <w:p w:rsidR="00C0658D" w:rsidP="00C0658D" w:rsidRDefault="19B46DE2" w14:paraId="2D0E3120" w14:textId="68015F08">
      <w:pPr>
        <w:pStyle w:val="Heading3"/>
      </w:pPr>
      <w:bookmarkStart w:name="_Toc122082775" w:id="22"/>
      <w:r>
        <w:t xml:space="preserve">2.2 </w:t>
      </w:r>
      <w:r w:rsidRPr="00C0658D" w:rsidR="00C0658D">
        <w:t>Al Solutions</w:t>
      </w:r>
      <w:r w:rsidR="00C0658D">
        <w:t>, Cumberland</w:t>
      </w:r>
      <w:bookmarkEnd w:id="22"/>
    </w:p>
    <w:p w:rsidRPr="00EC3215" w:rsidR="00A045DB" w:rsidRDefault="007D2E37" w14:paraId="1BAF3F4F" w14:textId="06CF5B55">
      <w:r w:rsidRPr="00EC3215">
        <w:t xml:space="preserve">Another accidental dust explosion occurred in </w:t>
      </w:r>
      <w:r w:rsidRPr="00EC3215" w:rsidR="003D59F9">
        <w:t>the Al Solutions metal recycling facility, New Cumb</w:t>
      </w:r>
      <w:r w:rsidRPr="00EC3215" w:rsidR="007F0785">
        <w:t>e</w:t>
      </w:r>
      <w:r w:rsidRPr="00EC3215" w:rsidR="003D59F9">
        <w:t xml:space="preserve">rland in </w:t>
      </w:r>
      <w:r w:rsidRPr="00EC3215" w:rsidR="007F0785">
        <w:t xml:space="preserve">December 2010. </w:t>
      </w:r>
      <w:r w:rsidRPr="00EC3215" w:rsidR="00C708E6">
        <w:t>This event was</w:t>
      </w:r>
      <w:r w:rsidRPr="00EC3215" w:rsidR="0035710B">
        <w:t xml:space="preserve"> the result of a metal dust explosion, caused by</w:t>
      </w:r>
      <w:r w:rsidRPr="00EC3215" w:rsidR="00B965ED">
        <w:t xml:space="preserve"> the combustion of</w:t>
      </w:r>
      <w:r w:rsidRPr="00EC3215" w:rsidR="0035710B">
        <w:t xml:space="preserve"> </w:t>
      </w:r>
      <w:r w:rsidRPr="00EC3215" w:rsidR="00297A7E">
        <w:t xml:space="preserve">air bourn zirconium and </w:t>
      </w:r>
      <w:r w:rsidRPr="00EC3215" w:rsidR="00043AB0">
        <w:t xml:space="preserve">titanium particulate. </w:t>
      </w:r>
      <w:r w:rsidRPr="00EC3215" w:rsidR="00B965ED">
        <w:t>Three people were killed in this accident, and one other person was injured.</w:t>
      </w:r>
      <w:r w:rsidRPr="00EC3215" w:rsidR="00F2554C">
        <w:t xml:space="preserve"> It is believed the </w:t>
      </w:r>
      <w:r w:rsidRPr="00EC3215" w:rsidR="00740F98">
        <w:t>initiation was due to metal-on-metal contact within the breakdown process.</w:t>
      </w:r>
      <w:sdt>
        <w:sdtPr>
          <w:id w:val="668686508"/>
          <w:citation/>
        </w:sdtPr>
        <w:sdtEndPr/>
        <w:sdtContent>
          <w:r w:rsidRPr="00EC3215" w:rsidR="00825F75">
            <w:fldChar w:fldCharType="begin"/>
          </w:r>
          <w:r w:rsidRPr="00EC3215" w:rsidR="00825F75">
            <w:instrText xml:space="preserve"> CITATION USC14 \l 2057 </w:instrText>
          </w:r>
          <w:r w:rsidRPr="00EC3215" w:rsidR="00825F75">
            <w:fldChar w:fldCharType="separate"/>
          </w:r>
          <w:r w:rsidR="000B0F86">
            <w:rPr>
              <w:noProof/>
            </w:rPr>
            <w:t xml:space="preserve"> </w:t>
          </w:r>
          <w:r w:rsidRPr="000B0F86" w:rsidR="000B0F86">
            <w:rPr>
              <w:noProof/>
            </w:rPr>
            <w:t>[11]</w:t>
          </w:r>
          <w:r w:rsidRPr="00EC3215" w:rsidR="00825F75">
            <w:fldChar w:fldCharType="end"/>
          </w:r>
        </w:sdtContent>
      </w:sdt>
    </w:p>
    <w:p w:rsidR="008C64EC" w:rsidP="008C64EC" w:rsidRDefault="008A3EE3" w14:paraId="344464E3" w14:textId="76066085">
      <w:pPr>
        <w:keepNext/>
        <w:jc w:val="center"/>
      </w:pPr>
      <w:r>
        <w:rPr>
          <w:noProof/>
        </w:rPr>
        <w:drawing>
          <wp:inline distT="0" distB="0" distL="0" distR="0" wp14:anchorId="08E9246E" wp14:editId="5BE68215">
            <wp:extent cx="1354348" cy="133329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68092" cy="1346828"/>
                    </a:xfrm>
                    <a:prstGeom prst="rect">
                      <a:avLst/>
                    </a:prstGeom>
                  </pic:spPr>
                </pic:pic>
              </a:graphicData>
            </a:graphic>
          </wp:inline>
        </w:drawing>
      </w:r>
      <w:r w:rsidRPr="00825F75" w:rsidR="008C64EC">
        <w:rPr>
          <w:noProof/>
        </w:rPr>
        <w:drawing>
          <wp:inline distT="0" distB="0" distL="0" distR="0" wp14:anchorId="6DB1C227" wp14:editId="68B90774">
            <wp:extent cx="2363637" cy="13426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78394" cy="1351040"/>
                    </a:xfrm>
                    <a:prstGeom prst="rect">
                      <a:avLst/>
                    </a:prstGeom>
                  </pic:spPr>
                </pic:pic>
              </a:graphicData>
            </a:graphic>
          </wp:inline>
        </w:drawing>
      </w:r>
    </w:p>
    <w:p w:rsidRPr="00C10C04" w:rsidR="00C10C04" w:rsidP="00DC6B91" w:rsidRDefault="008C64EC" w14:paraId="7191CE70" w14:textId="6A43EC77">
      <w:pPr>
        <w:pStyle w:val="Caption"/>
        <w:jc w:val="center"/>
      </w:pPr>
      <w:bookmarkStart w:name="_Toc122035064" w:id="23"/>
      <w:bookmarkStart w:name="_Toc122035207" w:id="24"/>
      <w:r>
        <w:t xml:space="preserve">Figure </w:t>
      </w:r>
      <w:r>
        <w:fldChar w:fldCharType="begin"/>
      </w:r>
      <w:r>
        <w:instrText> SEQ Figure \* ARABIC </w:instrText>
      </w:r>
      <w:r>
        <w:fldChar w:fldCharType="separate"/>
      </w:r>
      <w:r w:rsidR="00EC3215">
        <w:rPr>
          <w:noProof/>
        </w:rPr>
        <w:t>6</w:t>
      </w:r>
      <w:r>
        <w:fldChar w:fldCharType="end"/>
      </w:r>
      <w:r>
        <w:t xml:space="preserve">, </w:t>
      </w:r>
      <w:r w:rsidR="00386598">
        <w:t>p</w:t>
      </w:r>
      <w:r w:rsidR="00335FD3">
        <w:t>o</w:t>
      </w:r>
      <w:r w:rsidR="00386598">
        <w:t>st-explosion</w:t>
      </w:r>
      <w:r>
        <w:t xml:space="preserve"> damage to recycling facility</w:t>
      </w:r>
      <w:bookmarkEnd w:id="23"/>
      <w:bookmarkEnd w:id="24"/>
      <w:r w:rsidR="00AF0DD7">
        <w:t xml:space="preserve"> </w:t>
      </w:r>
      <w:sdt>
        <w:sdtPr>
          <w:id w:val="-1146896026"/>
          <w:citation/>
        </w:sdtPr>
        <w:sdtContent>
          <w:r w:rsidR="00AF0DD7">
            <w:fldChar w:fldCharType="begin"/>
          </w:r>
          <w:r w:rsidR="00AF0DD7">
            <w:instrText xml:space="preserve"> CITATION USC14 \l 2057 </w:instrText>
          </w:r>
          <w:r w:rsidR="00AF0DD7">
            <w:fldChar w:fldCharType="separate"/>
          </w:r>
          <w:r w:rsidRPr="000B0F86" w:rsidR="000B0F86">
            <w:rPr>
              <w:noProof/>
            </w:rPr>
            <w:t>[11]</w:t>
          </w:r>
          <w:r w:rsidR="00AF0DD7">
            <w:fldChar w:fldCharType="end"/>
          </w:r>
        </w:sdtContent>
      </w:sdt>
      <w:r w:rsidR="00A215AD">
        <w:t>1</w:t>
      </w:r>
    </w:p>
    <w:p w:rsidR="005C0D95" w:rsidP="00C85A2E" w:rsidRDefault="00C85A2E" w14:paraId="258D2A11" w14:textId="4AB48A10">
      <w:pPr>
        <w:pStyle w:val="Heading3"/>
      </w:pPr>
      <w:bookmarkStart w:name="_Toc122082776" w:id="25"/>
      <w:r>
        <w:t xml:space="preserve">2.3 </w:t>
      </w:r>
      <w:r w:rsidR="00A23A55">
        <w:t>Nypro UK, Flixborough</w:t>
      </w:r>
      <w:bookmarkEnd w:id="25"/>
    </w:p>
    <w:p w:rsidR="007F2A75" w:rsidP="00D112BB" w:rsidRDefault="00B87ED6" w14:paraId="450E7FB3" w14:textId="663F959B">
      <w:pPr>
        <w:rPr>
          <w:sz w:val="24"/>
          <w:szCs w:val="24"/>
        </w:rPr>
      </w:pPr>
      <w:r>
        <w:rPr>
          <w:sz w:val="24"/>
          <w:szCs w:val="24"/>
        </w:rPr>
        <w:t xml:space="preserve">One of the </w:t>
      </w:r>
      <w:r w:rsidR="001756A7">
        <w:rPr>
          <w:sz w:val="24"/>
          <w:szCs w:val="24"/>
        </w:rPr>
        <w:t>biggest incidents in the United Kingdom occurred in Flixborough, 1974</w:t>
      </w:r>
      <w:r w:rsidR="00A34336">
        <w:rPr>
          <w:sz w:val="24"/>
          <w:szCs w:val="24"/>
        </w:rPr>
        <w:t xml:space="preserve">. A large explosion at </w:t>
      </w:r>
      <w:proofErr w:type="spellStart"/>
      <w:r w:rsidR="00A34336">
        <w:rPr>
          <w:sz w:val="24"/>
          <w:szCs w:val="24"/>
        </w:rPr>
        <w:t>Nypro’s</w:t>
      </w:r>
      <w:proofErr w:type="spellEnd"/>
      <w:r w:rsidR="00A34336">
        <w:rPr>
          <w:sz w:val="24"/>
          <w:szCs w:val="24"/>
        </w:rPr>
        <w:t xml:space="preserve"> site </w:t>
      </w:r>
      <w:r w:rsidR="000D726A">
        <w:rPr>
          <w:sz w:val="24"/>
          <w:szCs w:val="24"/>
        </w:rPr>
        <w:t>killed 28 workers and injured a further 36.</w:t>
      </w:r>
      <w:r w:rsidR="00C22C2B">
        <w:rPr>
          <w:sz w:val="24"/>
          <w:szCs w:val="24"/>
        </w:rPr>
        <w:t xml:space="preserve"> </w:t>
      </w:r>
      <w:r w:rsidR="00DA780D">
        <w:rPr>
          <w:sz w:val="24"/>
          <w:szCs w:val="24"/>
        </w:rPr>
        <w:t xml:space="preserve">A large amount of cyclohexane leaked from a bypass pipe following its </w:t>
      </w:r>
      <w:r w:rsidR="0097737C">
        <w:rPr>
          <w:sz w:val="24"/>
          <w:szCs w:val="24"/>
        </w:rPr>
        <w:t xml:space="preserve">rupture and formed a large flammable vapour cloud. This cloud </w:t>
      </w:r>
      <w:r w:rsidR="007B6DEB">
        <w:rPr>
          <w:sz w:val="24"/>
          <w:szCs w:val="24"/>
        </w:rPr>
        <w:t xml:space="preserve">eventually found a source of ignition and </w:t>
      </w:r>
      <w:r w:rsidR="009F7699">
        <w:rPr>
          <w:sz w:val="24"/>
          <w:szCs w:val="24"/>
        </w:rPr>
        <w:t>a large vapour explosion occurred.</w:t>
      </w:r>
      <w:r w:rsidR="00B64E4A">
        <w:rPr>
          <w:sz w:val="24"/>
          <w:szCs w:val="24"/>
        </w:rPr>
        <w:t xml:space="preserve"> </w:t>
      </w:r>
      <w:r w:rsidR="00103C93">
        <w:rPr>
          <w:sz w:val="24"/>
          <w:szCs w:val="24"/>
        </w:rPr>
        <w:t xml:space="preserve">The pipe which ruptured was a modification which was not fully assessed before continued use of the equipment. </w:t>
      </w:r>
      <w:sdt>
        <w:sdtPr>
          <w:rPr>
            <w:sz w:val="24"/>
            <w:szCs w:val="24"/>
          </w:rPr>
          <w:id w:val="401033382"/>
          <w:citation/>
        </w:sdtPr>
        <w:sdtEndPr/>
        <w:sdtContent>
          <w:r w:rsidR="007F2A75">
            <w:rPr>
              <w:sz w:val="24"/>
              <w:szCs w:val="24"/>
            </w:rPr>
            <w:fldChar w:fldCharType="begin"/>
          </w:r>
          <w:r w:rsidR="007F2A75">
            <w:rPr>
              <w:sz w:val="24"/>
              <w:szCs w:val="24"/>
            </w:rPr>
            <w:instrText xml:space="preserve"> CITATION Hea \l 2057 </w:instrText>
          </w:r>
          <w:r w:rsidR="007F2A75">
            <w:rPr>
              <w:sz w:val="24"/>
              <w:szCs w:val="24"/>
            </w:rPr>
            <w:fldChar w:fldCharType="separate"/>
          </w:r>
          <w:r w:rsidRPr="000B0F86" w:rsidR="000B0F86">
            <w:rPr>
              <w:noProof/>
              <w:sz w:val="24"/>
              <w:szCs w:val="24"/>
            </w:rPr>
            <w:t>[12]</w:t>
          </w:r>
          <w:r w:rsidR="007F2A75">
            <w:rPr>
              <w:sz w:val="24"/>
              <w:szCs w:val="24"/>
            </w:rPr>
            <w:fldChar w:fldCharType="end"/>
          </w:r>
        </w:sdtContent>
      </w:sdt>
    </w:p>
    <w:p w:rsidR="00524C78" w:rsidP="00524C78" w:rsidRDefault="00C10C04" w14:paraId="4528A819" w14:textId="77777777">
      <w:pPr>
        <w:keepNext/>
        <w:jc w:val="center"/>
      </w:pPr>
      <w:r>
        <w:rPr>
          <w:noProof/>
          <w:sz w:val="24"/>
          <w:szCs w:val="24"/>
        </w:rPr>
        <w:drawing>
          <wp:inline distT="0" distB="0" distL="0" distR="0" wp14:anchorId="27EC0B0F" wp14:editId="3EB2717C">
            <wp:extent cx="2009955" cy="165318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5960" cy="1682803"/>
                    </a:xfrm>
                    <a:prstGeom prst="rect">
                      <a:avLst/>
                    </a:prstGeom>
                    <a:noFill/>
                  </pic:spPr>
                </pic:pic>
              </a:graphicData>
            </a:graphic>
          </wp:inline>
        </w:drawing>
      </w:r>
    </w:p>
    <w:p w:rsidR="00D112BB" w:rsidP="009560E6" w:rsidRDefault="00524C78" w14:paraId="4DD360BF" w14:textId="145F2620">
      <w:pPr>
        <w:pStyle w:val="Caption"/>
        <w:jc w:val="center"/>
        <w:rPr>
          <w:noProof/>
        </w:rPr>
      </w:pPr>
      <w:bookmarkStart w:name="_Toc122035065" w:id="26"/>
      <w:bookmarkStart w:name="_Toc122035208" w:id="27"/>
      <w:r>
        <w:t xml:space="preserve">Figure </w:t>
      </w:r>
      <w:r>
        <w:fldChar w:fldCharType="begin"/>
      </w:r>
      <w:r>
        <w:instrText> SEQ Figure \* ARABIC </w:instrText>
      </w:r>
      <w:r>
        <w:fldChar w:fldCharType="separate"/>
      </w:r>
      <w:r w:rsidR="00EC3215">
        <w:rPr>
          <w:noProof/>
        </w:rPr>
        <w:t>7</w:t>
      </w:r>
      <w:r>
        <w:fldChar w:fldCharType="end"/>
      </w:r>
      <w:r>
        <w:t xml:space="preserve">, </w:t>
      </w:r>
      <w:r>
        <w:rPr>
          <w:noProof/>
        </w:rPr>
        <w:t xml:space="preserve"> Nypro UK plant equipment following explosion</w:t>
      </w:r>
      <w:bookmarkEnd w:id="26"/>
      <w:bookmarkEnd w:id="27"/>
    </w:p>
    <w:p w:rsidRPr="009560E6" w:rsidR="009560E6" w:rsidP="009560E6" w:rsidRDefault="009560E6" w14:paraId="22983E25" w14:textId="77777777"/>
    <w:p w:rsidR="0049118D" w:rsidP="3CFD079E" w:rsidRDefault="00C23667" w14:paraId="60DA7597" w14:textId="243F6345">
      <w:pPr>
        <w:pStyle w:val="Heading2"/>
        <w:numPr>
          <w:ilvl w:val="0"/>
          <w:numId w:val="1"/>
        </w:numPr>
      </w:pPr>
      <w:bookmarkStart w:name="_Toc120109349" w:id="28"/>
      <w:bookmarkStart w:name="_Toc122082777" w:id="29"/>
      <w:r>
        <w:t xml:space="preserve">Historical </w:t>
      </w:r>
      <w:r w:rsidR="00874908">
        <w:t xml:space="preserve">and Current </w:t>
      </w:r>
      <w:r w:rsidR="0049118D">
        <w:t xml:space="preserve">Applications in the </w:t>
      </w:r>
      <w:r w:rsidR="00EC3215">
        <w:t>M</w:t>
      </w:r>
      <w:r w:rsidR="0049118D">
        <w:t xml:space="preserve">ilitary </w:t>
      </w:r>
      <w:r w:rsidR="00EC3215">
        <w:t>E</w:t>
      </w:r>
      <w:r w:rsidR="0049118D">
        <w:t>nvironment</w:t>
      </w:r>
      <w:bookmarkEnd w:id="28"/>
      <w:bookmarkEnd w:id="29"/>
    </w:p>
    <w:p w:rsidRPr="00EC3215" w:rsidR="00EC3215" w:rsidP="00EC3215" w:rsidRDefault="00EC3215" w14:paraId="5FFA8BF7" w14:textId="3C3EA8E4">
      <w:r>
        <w:t xml:space="preserve">Thermobaric weapons and vacuum bombs are rarely seen in the world’s military arsenals, they are only held by Russia, China, the United Kingdom, and the United States. Using a thermobaric weapon against a civilian population would break international humanitarian law however, this does not make the weapons completely unlawful. Fuel-air explosives have been used against terrorist organisations in the past and as a scare tactic to panic enemies. </w:t>
      </w:r>
    </w:p>
    <w:p w:rsidR="00D17ADA" w:rsidP="00D17ADA" w:rsidRDefault="19B46DE2" w14:paraId="0D6E8862" w14:textId="7058D532">
      <w:pPr>
        <w:pStyle w:val="Heading3"/>
      </w:pPr>
      <w:bookmarkStart w:name="_Toc120109350" w:id="30"/>
      <w:bookmarkStart w:name="_Toc122082778" w:id="31"/>
      <w:r>
        <w:t xml:space="preserve">3.1 </w:t>
      </w:r>
      <w:r w:rsidR="00AE3FDF">
        <w:t>CBU</w:t>
      </w:r>
      <w:r w:rsidR="00B67F7C">
        <w:t xml:space="preserve">-55 </w:t>
      </w:r>
      <w:r w:rsidR="00561B76">
        <w:t>an</w:t>
      </w:r>
      <w:r w:rsidR="00B67F7C">
        <w:t>d CBU-72</w:t>
      </w:r>
      <w:bookmarkEnd w:id="30"/>
      <w:bookmarkEnd w:id="31"/>
    </w:p>
    <w:p w:rsidR="00D40AAA" w:rsidP="00D40AAA" w:rsidRDefault="006C6043" w14:paraId="75CA01B0" w14:textId="01376F3A">
      <w:r>
        <w:t>The CBU-55 and CBU-77</w:t>
      </w:r>
      <w:r w:rsidR="00537F04">
        <w:t xml:space="preserve"> were cluster bombs </w:t>
      </w:r>
      <w:r w:rsidR="00C679E8">
        <w:t xml:space="preserve">first used by the United States Military during the Vietnam war. </w:t>
      </w:r>
      <w:r w:rsidR="00BB2E8E">
        <w:t>The CBU-55 model</w:t>
      </w:r>
      <w:r w:rsidR="004E0A99">
        <w:t xml:space="preserve"> was</w:t>
      </w:r>
      <w:r w:rsidR="00675762">
        <w:t xml:space="preserve"> 750lb</w:t>
      </w:r>
      <w:r w:rsidR="00634497">
        <w:t>s</w:t>
      </w:r>
      <w:r w:rsidR="001F2E52">
        <w:t xml:space="preserve"> </w:t>
      </w:r>
      <w:r w:rsidR="00675762">
        <w:t xml:space="preserve">and </w:t>
      </w:r>
      <w:r w:rsidR="001F2E52">
        <w:t>consisted of 3 BLU-73</w:t>
      </w:r>
      <w:r w:rsidR="00624C7E">
        <w:t xml:space="preserve"> fuel-air explosive submunitions contained in a SUU-49</w:t>
      </w:r>
      <w:r w:rsidR="00DD2D02">
        <w:t xml:space="preserve"> bomb system</w:t>
      </w:r>
      <w:r w:rsidR="00821A5A">
        <w:t>. T</w:t>
      </w:r>
      <w:r w:rsidR="00DD2D02">
        <w:t>he CBU-72 was</w:t>
      </w:r>
      <w:r w:rsidR="00821A5A">
        <w:t xml:space="preserve"> similar in </w:t>
      </w:r>
      <w:r w:rsidR="00634497">
        <w:t>design but</w:t>
      </w:r>
      <w:r w:rsidR="00821A5A">
        <w:t xml:space="preserve"> was </w:t>
      </w:r>
      <w:r w:rsidR="00634497">
        <w:t>550lbs</w:t>
      </w:r>
      <w:r w:rsidR="00DD2D02">
        <w:t xml:space="preserve"> </w:t>
      </w:r>
      <w:r w:rsidR="00634497">
        <w:t>and was</w:t>
      </w:r>
      <w:r w:rsidR="007203DB">
        <w:t xml:space="preserve"> contained in the SUU-19 delivery system.</w:t>
      </w:r>
      <w:r w:rsidR="00EC0D0D">
        <w:t xml:space="preserve"> The BLU-73 submunitions were 100lbs each and contained</w:t>
      </w:r>
      <w:r w:rsidR="00C850D8">
        <w:t xml:space="preserve"> 75lbs of ethylene oxide</w:t>
      </w:r>
      <w:r w:rsidR="00035D5E">
        <w:t>, which w</w:t>
      </w:r>
      <w:r w:rsidR="00FC41DA">
        <w:t>ere designed to burst at around 30ft</w:t>
      </w:r>
      <w:r w:rsidR="00764C1C">
        <w:t xml:space="preserve"> from the ground. </w:t>
      </w:r>
    </w:p>
    <w:p w:rsidR="000D3B4C" w:rsidP="00D40AAA" w:rsidRDefault="003E45E1" w14:paraId="46B2A7D0" w14:textId="5C11D64A">
      <w:r>
        <w:t>The first use in Vietnam was estimated to have killed 250</w:t>
      </w:r>
      <w:r w:rsidR="002D48FB">
        <w:t xml:space="preserve"> soldiers</w:t>
      </w:r>
      <w:r w:rsidR="00BA141B">
        <w:t xml:space="preserve"> by the immediate depletion of </w:t>
      </w:r>
      <w:r w:rsidR="00C25DC7">
        <w:t>oxygen</w:t>
      </w:r>
      <w:r w:rsidR="002D48FB">
        <w:t xml:space="preserve">, after exploding in a fireball over 4 acres. </w:t>
      </w:r>
      <w:r w:rsidR="000D3B4C">
        <w:t xml:space="preserve">After their initial use in the Vietnam war, the bombs </w:t>
      </w:r>
      <w:r w:rsidR="00161D45">
        <w:t>wer</w:t>
      </w:r>
      <w:r w:rsidR="00754FB4">
        <w:t>e</w:t>
      </w:r>
      <w:r w:rsidR="00C25DC7">
        <w:t xml:space="preserve"> continued in use up until the </w:t>
      </w:r>
      <w:r w:rsidR="005B0A8B">
        <w:t>Gulf war where the United States used them in Operation Desert Storm in Iraq</w:t>
      </w:r>
      <w:r w:rsidR="00D15734">
        <w:t>.</w:t>
      </w:r>
      <w:r w:rsidR="003E70B4">
        <w:t xml:space="preserve"> </w:t>
      </w:r>
      <w:r w:rsidR="00D6311D">
        <w:t>After this operation, the US Military removed all fuel-air explosives</w:t>
      </w:r>
      <w:r w:rsidR="00C3450E">
        <w:t xml:space="preserve"> from </w:t>
      </w:r>
      <w:r w:rsidR="00AC1496">
        <w:t>service,</w:t>
      </w:r>
      <w:r w:rsidR="00C3450E">
        <w:t xml:space="preserve"> and they had all been transferred for demilitarisation by 1996.</w:t>
      </w:r>
      <w:r w:rsidR="00AC1496">
        <w:t xml:space="preserve"> </w:t>
      </w:r>
      <w:sdt>
        <w:sdtPr>
          <w:id w:val="-1632712800"/>
          <w:citation/>
        </w:sdtPr>
        <w:sdtEndPr/>
        <w:sdtContent>
          <w:r w:rsidR="00BF11B1">
            <w:fldChar w:fldCharType="begin"/>
          </w:r>
          <w:r w:rsidR="00BF11B1">
            <w:instrText xml:space="preserve"> CITATION Glo11 \l 2057 </w:instrText>
          </w:r>
          <w:r w:rsidR="00BF11B1">
            <w:fldChar w:fldCharType="separate"/>
          </w:r>
          <w:r w:rsidRPr="000B0F86" w:rsidR="000B0F86">
            <w:rPr>
              <w:noProof/>
            </w:rPr>
            <w:t>[13]</w:t>
          </w:r>
          <w:r w:rsidR="00BF11B1">
            <w:fldChar w:fldCharType="end"/>
          </w:r>
        </w:sdtContent>
      </w:sdt>
      <w:r w:rsidR="00BF11B1">
        <w:t xml:space="preserve"> </w:t>
      </w:r>
      <w:sdt>
        <w:sdtPr>
          <w:id w:val="-11381109"/>
          <w:citation/>
        </w:sdtPr>
        <w:sdtEndPr/>
        <w:sdtContent>
          <w:r w:rsidR="00504D65">
            <w:fldChar w:fldCharType="begin"/>
          </w:r>
          <w:r w:rsidR="00504D65">
            <w:instrText xml:space="preserve"> CITATION Mil22 \l 2057 </w:instrText>
          </w:r>
          <w:r w:rsidR="00504D65">
            <w:fldChar w:fldCharType="separate"/>
          </w:r>
          <w:r w:rsidRPr="000B0F86" w:rsidR="000B0F86">
            <w:rPr>
              <w:noProof/>
            </w:rPr>
            <w:t>[14]</w:t>
          </w:r>
          <w:r w:rsidR="00504D65">
            <w:fldChar w:fldCharType="end"/>
          </w:r>
        </w:sdtContent>
      </w:sdt>
    </w:p>
    <w:p w:rsidR="00504D65" w:rsidP="00504D65" w:rsidRDefault="00AC1496" w14:paraId="413ED51F" w14:textId="77777777">
      <w:pPr>
        <w:keepNext/>
        <w:jc w:val="center"/>
      </w:pPr>
      <w:r>
        <w:rPr>
          <w:noProof/>
        </w:rPr>
        <w:drawing>
          <wp:inline distT="0" distB="0" distL="0" distR="0" wp14:anchorId="4A4330F4" wp14:editId="1924298E">
            <wp:extent cx="2800350" cy="1734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10883" cy="1740964"/>
                    </a:xfrm>
                    <a:prstGeom prst="rect">
                      <a:avLst/>
                    </a:prstGeom>
                  </pic:spPr>
                </pic:pic>
              </a:graphicData>
            </a:graphic>
          </wp:inline>
        </w:drawing>
      </w:r>
    </w:p>
    <w:p w:rsidRPr="00D40AAA" w:rsidR="00AC1496" w:rsidP="00504D65" w:rsidRDefault="00504D65" w14:paraId="5F61770C" w14:textId="5C305CEA">
      <w:pPr>
        <w:pStyle w:val="Caption"/>
        <w:jc w:val="center"/>
      </w:pPr>
      <w:bookmarkStart w:name="_Toc122035066" w:id="32"/>
      <w:bookmarkStart w:name="_Toc122035209" w:id="33"/>
      <w:r>
        <w:t xml:space="preserve">Figure </w:t>
      </w:r>
      <w:r>
        <w:fldChar w:fldCharType="begin"/>
      </w:r>
      <w:r>
        <w:instrText> SEQ Figure \* ARABIC </w:instrText>
      </w:r>
      <w:r>
        <w:fldChar w:fldCharType="separate"/>
      </w:r>
      <w:r w:rsidR="00EC3215">
        <w:rPr>
          <w:noProof/>
        </w:rPr>
        <w:t>8</w:t>
      </w:r>
      <w:r>
        <w:fldChar w:fldCharType="end"/>
      </w:r>
      <w:r>
        <w:t xml:space="preserve">, CBU-72 cluster bomb </w:t>
      </w:r>
      <w:sdt>
        <w:sdtPr>
          <w:id w:val="-1833445537"/>
          <w:citation/>
        </w:sdtPr>
        <w:sdtEndPr/>
        <w:sdtContent>
          <w:r w:rsidR="001A63D7">
            <w:fldChar w:fldCharType="begin"/>
          </w:r>
          <w:r w:rsidR="001A63D7">
            <w:instrText xml:space="preserve"> CITATION Glo11 \l 2057 </w:instrText>
          </w:r>
          <w:r w:rsidR="001A63D7">
            <w:fldChar w:fldCharType="separate"/>
          </w:r>
          <w:r w:rsidRPr="000B0F86" w:rsidR="000B0F86">
            <w:rPr>
              <w:noProof/>
            </w:rPr>
            <w:t>[13]</w:t>
          </w:r>
          <w:r w:rsidR="001A63D7">
            <w:fldChar w:fldCharType="end"/>
          </w:r>
        </w:sdtContent>
      </w:sdt>
      <w:bookmarkEnd w:id="32"/>
      <w:bookmarkEnd w:id="33"/>
    </w:p>
    <w:p w:rsidR="00C83AF7" w:rsidP="00C83AF7" w:rsidRDefault="19B46DE2" w14:paraId="5A39F41B" w14:textId="31BF33C7">
      <w:pPr>
        <w:pStyle w:val="Heading3"/>
      </w:pPr>
      <w:bookmarkStart w:name="_Toc120109351" w:id="34"/>
      <w:bookmarkStart w:name="_Toc122082779" w:id="35"/>
      <w:r>
        <w:t>3.2</w:t>
      </w:r>
      <w:bookmarkEnd w:id="34"/>
      <w:r w:rsidR="00183755">
        <w:t xml:space="preserve"> </w:t>
      </w:r>
      <w:r w:rsidRPr="00183755" w:rsidR="00183755">
        <w:t>BLU-118/B Thermobaric Weapon</w:t>
      </w:r>
      <w:bookmarkEnd w:id="35"/>
    </w:p>
    <w:p w:rsidR="004F5B7A" w:rsidP="004F5B7A" w:rsidRDefault="0035484F" w14:paraId="09CE7DC0" w14:textId="18FD993E">
      <w:bookmarkStart w:name="_Toc120109352" w:id="36"/>
      <w:r>
        <w:t xml:space="preserve">In 2001, it was first reported that US military had </w:t>
      </w:r>
      <w:r w:rsidR="00753C90">
        <w:t xml:space="preserve">a new thermobaric </w:t>
      </w:r>
      <w:r w:rsidR="00C744FB">
        <w:t>warhead</w:t>
      </w:r>
      <w:r w:rsidR="00753C90">
        <w:t xml:space="preserve"> – the BLU-118B. </w:t>
      </w:r>
      <w:r w:rsidR="00EF23BF">
        <w:t xml:space="preserve">The weapon was </w:t>
      </w:r>
      <w:r w:rsidR="00390274">
        <w:t>tested successfully in Nevada, December 2001</w:t>
      </w:r>
      <w:r w:rsidR="00B8668B">
        <w:t xml:space="preserve"> where it</w:t>
      </w:r>
      <w:r w:rsidR="00AA6C9E">
        <w:t xml:space="preserve"> was </w:t>
      </w:r>
      <w:r w:rsidR="007C17D1">
        <w:t xml:space="preserve">using a guided bomb unit into a tunnel. </w:t>
      </w:r>
      <w:r w:rsidR="00C36ED9">
        <w:t>The warhead is filled with an advanced thermobaric explosive</w:t>
      </w:r>
      <w:r w:rsidR="00327E0D">
        <w:t xml:space="preserve">, designed to </w:t>
      </w:r>
      <w:r w:rsidR="006A4C08">
        <w:t>penetrate,</w:t>
      </w:r>
      <w:r w:rsidR="00327E0D">
        <w:t xml:space="preserve"> and </w:t>
      </w:r>
      <w:r w:rsidR="006E595C">
        <w:t>produce higher sustained blast pressures (a greater positive impulse)</w:t>
      </w:r>
      <w:r w:rsidR="00335FD3">
        <w:t xml:space="preserve"> in confined spaces</w:t>
      </w:r>
      <w:r w:rsidR="006E595C">
        <w:t xml:space="preserve">. </w:t>
      </w:r>
      <w:r w:rsidR="006A4C08">
        <w:t>This allows the munition to</w:t>
      </w:r>
      <w:r w:rsidR="00335FD3">
        <w:t xml:space="preserve"> perform its best </w:t>
      </w:r>
      <w:r w:rsidR="00BC43A6">
        <w:t xml:space="preserve">in tunnels and </w:t>
      </w:r>
      <w:r w:rsidR="005E4991">
        <w:t xml:space="preserve">buried structures. </w:t>
      </w:r>
      <w:sdt>
        <w:sdtPr>
          <w:id w:val="-1233540993"/>
          <w:citation/>
        </w:sdtPr>
        <w:sdtEndPr/>
        <w:sdtContent>
          <w:r w:rsidR="005B0DCE">
            <w:fldChar w:fldCharType="begin"/>
          </w:r>
          <w:r w:rsidR="005B0DCE">
            <w:instrText xml:space="preserve"> CITATION Glo13 \l 2057 </w:instrText>
          </w:r>
          <w:r w:rsidR="005B0DCE">
            <w:fldChar w:fldCharType="separate"/>
          </w:r>
          <w:r w:rsidRPr="000B0F86" w:rsidR="000B0F86">
            <w:rPr>
              <w:noProof/>
            </w:rPr>
            <w:t>[15]</w:t>
          </w:r>
          <w:r w:rsidR="005B0DCE">
            <w:fldChar w:fldCharType="end"/>
          </w:r>
        </w:sdtContent>
      </w:sdt>
    </w:p>
    <w:p w:rsidR="008138D5" w:rsidP="008138D5" w:rsidRDefault="008138D5" w14:paraId="54C6FC4A" w14:textId="1B8EF8D1">
      <w:pPr>
        <w:keepNext/>
        <w:jc w:val="center"/>
      </w:pPr>
      <w:r>
        <w:rPr>
          <w:noProof/>
        </w:rPr>
        <w:drawing>
          <wp:inline distT="0" distB="0" distL="0" distR="0" wp14:anchorId="3A2278D4" wp14:editId="528A248E">
            <wp:extent cx="1428750" cy="1428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pic:spPr>
                </pic:pic>
              </a:graphicData>
            </a:graphic>
          </wp:inline>
        </w:drawing>
      </w:r>
      <w:r>
        <w:rPr>
          <w:noProof/>
        </w:rPr>
        <w:drawing>
          <wp:inline distT="0" distB="0" distL="0" distR="0" wp14:anchorId="56EC3A8C" wp14:editId="129D257E">
            <wp:extent cx="1428750" cy="1428750"/>
            <wp:effectExtent l="0" t="0" r="0" b="0"/>
            <wp:docPr id="9" name="Picture 9" descr="A picture containing sky, outdoor, ground,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ky, outdoor, ground, natur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pic:spPr>
                </pic:pic>
              </a:graphicData>
            </a:graphic>
          </wp:inline>
        </w:drawing>
      </w:r>
    </w:p>
    <w:p w:rsidR="008138D5" w:rsidP="000B0F86" w:rsidRDefault="008138D5" w14:paraId="1CFF7326" w14:textId="476E0EBC">
      <w:pPr>
        <w:pStyle w:val="Caption"/>
        <w:jc w:val="center"/>
      </w:pPr>
      <w:bookmarkStart w:name="_Toc122035067" w:id="37"/>
      <w:bookmarkStart w:name="_Toc122035210" w:id="38"/>
      <w:r>
        <w:t xml:space="preserve">Figure </w:t>
      </w:r>
      <w:r>
        <w:fldChar w:fldCharType="begin"/>
      </w:r>
      <w:r>
        <w:instrText> SEQ Figure \* ARABIC </w:instrText>
      </w:r>
      <w:r>
        <w:fldChar w:fldCharType="separate"/>
      </w:r>
      <w:r w:rsidR="00EC3215">
        <w:rPr>
          <w:noProof/>
        </w:rPr>
        <w:t>9</w:t>
      </w:r>
      <w:r>
        <w:fldChar w:fldCharType="end"/>
      </w:r>
      <w:r>
        <w:t>, before and after photos of the tunnel</w:t>
      </w:r>
      <w:bookmarkEnd w:id="37"/>
      <w:bookmarkEnd w:id="38"/>
    </w:p>
    <w:p w:rsidR="0026634C" w:rsidP="005815A8" w:rsidRDefault="19B46DE2" w14:paraId="25C57D38" w14:textId="2BD79DD3">
      <w:pPr>
        <w:pStyle w:val="Heading3"/>
      </w:pPr>
      <w:bookmarkStart w:name="_Toc122082780" w:id="39"/>
      <w:r>
        <w:lastRenderedPageBreak/>
        <w:t xml:space="preserve">3.3 </w:t>
      </w:r>
      <w:r w:rsidR="00F02E2E">
        <w:t>9M</w:t>
      </w:r>
      <w:r w:rsidR="00360493">
        <w:t>1</w:t>
      </w:r>
      <w:r w:rsidR="00F02E2E">
        <w:t>20F</w:t>
      </w:r>
      <w:bookmarkEnd w:id="36"/>
      <w:bookmarkEnd w:id="39"/>
    </w:p>
    <w:p w:rsidR="00E96711" w:rsidP="00360493" w:rsidRDefault="00F726DB" w14:paraId="234EE80C" w14:textId="08CF5DD1">
      <w:r>
        <w:t>First introduced in 2005, t</w:t>
      </w:r>
      <w:r w:rsidR="00360493">
        <w:t>he 9M120F is a Russian</w:t>
      </w:r>
      <w:r w:rsidR="006016DC">
        <w:t xml:space="preserve"> </w:t>
      </w:r>
      <w:r w:rsidRPr="002B6F92" w:rsidR="002B6F92">
        <w:t>anti-tank guided</w:t>
      </w:r>
      <w:r w:rsidR="002B6F92">
        <w:t xml:space="preserve"> missile, which is a part of the Ataka </w:t>
      </w:r>
      <w:r>
        <w:t>family</w:t>
      </w:r>
      <w:r w:rsidR="000E7E0B">
        <w:t>.</w:t>
      </w:r>
      <w:r w:rsidR="004D6A9F">
        <w:t xml:space="preserve"> </w:t>
      </w:r>
      <w:r w:rsidR="00356A29">
        <w:t>It is a</w:t>
      </w:r>
      <w:r w:rsidR="00523E7F">
        <w:t>n anti-personnel</w:t>
      </w:r>
      <w:r w:rsidR="00356A29">
        <w:t xml:space="preserve"> v</w:t>
      </w:r>
      <w:r w:rsidR="00523E7F">
        <w:t>ariant</w:t>
      </w:r>
      <w:r w:rsidR="00356A29">
        <w:t xml:space="preserve"> of the 9M120 </w:t>
      </w:r>
      <w:r w:rsidR="00E27608">
        <w:t xml:space="preserve">tandem HEAT (High Explosive Anti-Tank) </w:t>
      </w:r>
      <w:r>
        <w:t>missile</w:t>
      </w:r>
      <w:r w:rsidR="00E224F4">
        <w:t>, the only difference being that</w:t>
      </w:r>
      <w:r w:rsidR="006330FD">
        <w:t xml:space="preserve"> it</w:t>
      </w:r>
      <w:r w:rsidR="006C6B90">
        <w:t xml:space="preserve"> is</w:t>
      </w:r>
      <w:r w:rsidR="00A8362A">
        <w:t xml:space="preserve"> fitted with a</w:t>
      </w:r>
      <w:r w:rsidR="006C6B90">
        <w:t xml:space="preserve"> thermobaric</w:t>
      </w:r>
      <w:r w:rsidR="00A8362A">
        <w:t xml:space="preserve"> warhead</w:t>
      </w:r>
      <w:r w:rsidR="006C6B90">
        <w:t>. It has an explosive power equivalent to 9.5kg TNT</w:t>
      </w:r>
      <w:r w:rsidR="00891337">
        <w:t xml:space="preserve"> and </w:t>
      </w:r>
      <w:r w:rsidR="005D7EB7">
        <w:t xml:space="preserve">was </w:t>
      </w:r>
      <w:r w:rsidR="00183601">
        <w:t>intended</w:t>
      </w:r>
      <w:r w:rsidR="005D7EB7">
        <w:t xml:space="preserve"> to be fired from the Shturm-V system</w:t>
      </w:r>
      <w:r w:rsidR="001B0DDD">
        <w:t xml:space="preserve"> from a max</w:t>
      </w:r>
      <w:r w:rsidR="00F44F5C">
        <w:t>imum</w:t>
      </w:r>
      <w:r w:rsidR="001B0DDD">
        <w:t xml:space="preserve"> distance of 6km. The missile </w:t>
      </w:r>
      <w:r w:rsidR="00DB2807">
        <w:t>is designed</w:t>
      </w:r>
      <w:r w:rsidR="001B0DDD">
        <w:t xml:space="preserve"> </w:t>
      </w:r>
      <w:r w:rsidR="00183601">
        <w:t xml:space="preserve">to eliminate </w:t>
      </w:r>
      <w:r w:rsidR="00005D41">
        <w:t xml:space="preserve">personnel in protected buildings, such as bunkers, </w:t>
      </w:r>
      <w:r w:rsidR="00554A71">
        <w:t>as well as lightly armoured vehicles</w:t>
      </w:r>
      <w:r w:rsidR="00A8362A">
        <w:t xml:space="preserve">. </w:t>
      </w:r>
      <w:sdt>
        <w:sdtPr>
          <w:id w:val="1548795124"/>
          <w:citation/>
        </w:sdtPr>
        <w:sdtEndPr/>
        <w:sdtContent>
          <w:r w:rsidR="005815A8">
            <w:fldChar w:fldCharType="begin"/>
          </w:r>
          <w:r w:rsidR="005815A8">
            <w:instrText xml:space="preserve"> CITATION Dea22 \l 2057 </w:instrText>
          </w:r>
          <w:r w:rsidR="005815A8">
            <w:fldChar w:fldCharType="separate"/>
          </w:r>
          <w:r w:rsidRPr="000B0F86" w:rsidR="000B0F86">
            <w:rPr>
              <w:noProof/>
            </w:rPr>
            <w:t>[16]</w:t>
          </w:r>
          <w:r w:rsidR="005815A8">
            <w:fldChar w:fldCharType="end"/>
          </w:r>
        </w:sdtContent>
      </w:sdt>
    </w:p>
    <w:p w:rsidR="002C3107" w:rsidP="002C3107" w:rsidRDefault="002C3107" w14:paraId="518EC105" w14:textId="77777777">
      <w:pPr>
        <w:keepNext/>
        <w:jc w:val="center"/>
      </w:pPr>
      <w:r>
        <w:rPr>
          <w:noProof/>
        </w:rPr>
        <w:drawing>
          <wp:inline distT="0" distB="0" distL="0" distR="0" wp14:anchorId="51F92C1F" wp14:editId="0295226A">
            <wp:extent cx="2388293" cy="1704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95056" cy="1709803"/>
                    </a:xfrm>
                    <a:prstGeom prst="rect">
                      <a:avLst/>
                    </a:prstGeom>
                    <a:noFill/>
                  </pic:spPr>
                </pic:pic>
              </a:graphicData>
            </a:graphic>
          </wp:inline>
        </w:drawing>
      </w:r>
    </w:p>
    <w:p w:rsidR="002C3107" w:rsidP="002C3107" w:rsidRDefault="002C3107" w14:paraId="6C8FC3D7" w14:textId="086024B4">
      <w:pPr>
        <w:pStyle w:val="Caption"/>
        <w:jc w:val="center"/>
      </w:pPr>
      <w:bookmarkStart w:name="_Toc122035068" w:id="40"/>
      <w:bookmarkStart w:name="_Toc122035211" w:id="41"/>
      <w:r>
        <w:t xml:space="preserve">Figure </w:t>
      </w:r>
      <w:r>
        <w:fldChar w:fldCharType="begin"/>
      </w:r>
      <w:r>
        <w:instrText> SEQ Figure \* ARABIC </w:instrText>
      </w:r>
      <w:r>
        <w:fldChar w:fldCharType="separate"/>
      </w:r>
      <w:r w:rsidR="00EC3215">
        <w:rPr>
          <w:noProof/>
        </w:rPr>
        <w:t>10</w:t>
      </w:r>
      <w:r>
        <w:fldChar w:fldCharType="end"/>
      </w:r>
      <w:r>
        <w:t xml:space="preserve">, 9M120 and 9M120F Anti-tank missile </w:t>
      </w:r>
      <w:sdt>
        <w:sdtPr>
          <w:id w:val="-886797980"/>
          <w:citation/>
        </w:sdtPr>
        <w:sdtEndPr/>
        <w:sdtContent>
          <w:r>
            <w:fldChar w:fldCharType="begin"/>
          </w:r>
          <w:r>
            <w:instrText xml:space="preserve"> CITATION Dea22 \l 2057 </w:instrText>
          </w:r>
          <w:r>
            <w:fldChar w:fldCharType="separate"/>
          </w:r>
          <w:r w:rsidRPr="000B0F86" w:rsidR="000B0F86">
            <w:rPr>
              <w:noProof/>
            </w:rPr>
            <w:t>[16]</w:t>
          </w:r>
          <w:r>
            <w:fldChar w:fldCharType="end"/>
          </w:r>
        </w:sdtContent>
      </w:sdt>
      <w:bookmarkEnd w:id="40"/>
      <w:bookmarkEnd w:id="41"/>
    </w:p>
    <w:p w:rsidR="00FC72EA" w:rsidP="00FC72EA" w:rsidRDefault="00FC72EA" w14:paraId="0706F39B" w14:textId="30BC38E8">
      <w:pPr>
        <w:pStyle w:val="Heading2"/>
        <w:numPr>
          <w:ilvl w:val="0"/>
          <w:numId w:val="1"/>
        </w:numPr>
      </w:pPr>
      <w:bookmarkStart w:name="_Toc122082781" w:id="42"/>
      <w:r>
        <w:t>Conclusions</w:t>
      </w:r>
      <w:bookmarkEnd w:id="42"/>
    </w:p>
    <w:p w:rsidR="00C944B3" w:rsidP="00DC77CC" w:rsidRDefault="00DC77CC" w14:paraId="25254040" w14:textId="77777777">
      <w:pPr>
        <w:pStyle w:val="NoSpacing"/>
      </w:pPr>
      <w:r>
        <w:t xml:space="preserve">Fuel-air explosives or thermobaric weapons can be a highly destructive weapon. </w:t>
      </w:r>
      <w:r w:rsidR="00FF3C00">
        <w:t>They have devastating effects against structures and are extremely lethal</w:t>
      </w:r>
      <w:r w:rsidR="00A3364D">
        <w:t xml:space="preserve"> in </w:t>
      </w:r>
      <w:r w:rsidR="00310EDB">
        <w:t>several ways</w:t>
      </w:r>
      <w:r w:rsidR="00A3364D">
        <w:t xml:space="preserve">. </w:t>
      </w:r>
      <w:r w:rsidR="00417F70">
        <w:t xml:space="preserve">A fuel-air explosive </w:t>
      </w:r>
      <w:r w:rsidR="003C33AA">
        <w:t>weapon</w:t>
      </w:r>
      <w:r w:rsidR="00417F70">
        <w:t xml:space="preserve"> consists of a </w:t>
      </w:r>
      <w:r w:rsidR="003C33AA">
        <w:t>combustible liquid or dust, which is dispersed by a bursting charge and detonated by an</w:t>
      </w:r>
      <w:r w:rsidR="00BC2660">
        <w:t xml:space="preserve"> igniter of some sort following a delay. The delay in the system allows the cloud of fuel to penetrate </w:t>
      </w:r>
      <w:r w:rsidR="00445CE1">
        <w:t xml:space="preserve">crack and openings, whilst achieving an adequate mixture with the surrounding oxygen. </w:t>
      </w:r>
      <w:r w:rsidR="00FA0420">
        <w:t xml:space="preserve">Thermobaric weapons have a much higher heat of detonation </w:t>
      </w:r>
      <w:r w:rsidR="00910F4B">
        <w:t xml:space="preserve">and blast impulse </w:t>
      </w:r>
      <w:r w:rsidR="00FA0420">
        <w:t>than conventional explosives</w:t>
      </w:r>
      <w:r w:rsidR="0004191E">
        <w:t xml:space="preserve"> however, it has lower peak overpressures on detonation</w:t>
      </w:r>
      <w:r w:rsidR="007F529B">
        <w:t xml:space="preserve"> meaning its brisance or shattering effect is also low. </w:t>
      </w:r>
      <w:r w:rsidR="00C036BC">
        <w:t xml:space="preserve">As </w:t>
      </w:r>
      <w:r w:rsidR="00431538">
        <w:t xml:space="preserve">this type of munition does not contain its own oxygen, it </w:t>
      </w:r>
      <w:r w:rsidR="00B6066A">
        <w:t xml:space="preserve">relies on the oxygen in its surroundings. As a result, the detonation depletes </w:t>
      </w:r>
      <w:r w:rsidR="00896A8A">
        <w:t>a large portion of air thus creating a vacuum</w:t>
      </w:r>
      <w:r w:rsidR="00607BC2">
        <w:t xml:space="preserve"> and causing a rapid inrush of air. </w:t>
      </w:r>
    </w:p>
    <w:p w:rsidR="00C944B3" w:rsidP="00DC77CC" w:rsidRDefault="00C944B3" w14:paraId="131D90A5" w14:textId="77777777">
      <w:pPr>
        <w:pStyle w:val="NoSpacing"/>
        <w:rPr>
          <w:rStyle w:val="normaltextrun"/>
          <w:rFonts w:ascii="Arial" w:hAnsi="Arial" w:cs="Arial"/>
          <w:color w:val="000000"/>
          <w:shd w:val="clear" w:color="auto" w:fill="FFFFFF"/>
        </w:rPr>
      </w:pPr>
    </w:p>
    <w:p w:rsidR="00295D51" w:rsidP="00CA48B1" w:rsidRDefault="00CA48B1" w14:paraId="583935CD" w14:textId="77777777">
      <w:pPr>
        <w:pStyle w:val="NoSpacing"/>
        <w:rPr>
          <w:rStyle w:val="normaltextrun"/>
        </w:rPr>
      </w:pPr>
      <w:r w:rsidRPr="00CA48B1">
        <w:rPr>
          <w:rStyle w:val="normaltextrun"/>
        </w:rPr>
        <w:t>Fuel-air explosives</w:t>
      </w:r>
      <w:r>
        <w:rPr>
          <w:rStyle w:val="normaltextrun"/>
        </w:rPr>
        <w:t xml:space="preserve"> can be used in a number of different ways to defeat a range of targets. </w:t>
      </w:r>
      <w:r w:rsidR="0082776E">
        <w:rPr>
          <w:rStyle w:val="normaltextrun"/>
        </w:rPr>
        <w:t xml:space="preserve">They are extremely </w:t>
      </w:r>
      <w:r w:rsidR="000267EB">
        <w:rPr>
          <w:rStyle w:val="normaltextrun"/>
        </w:rPr>
        <w:t>effective against personnel; the high heats of detonation have the ability to vapo</w:t>
      </w:r>
      <w:r w:rsidR="00F151D9">
        <w:rPr>
          <w:rStyle w:val="normaltextrun"/>
        </w:rPr>
        <w:t xml:space="preserve">rise people, whilst the impulse can cause severe internal damage to </w:t>
      </w:r>
      <w:r w:rsidR="004106FA">
        <w:rPr>
          <w:rStyle w:val="normaltextrun"/>
        </w:rPr>
        <w:t xml:space="preserve">the body. Furthermore, if a person isn’t eliminated by these, they will likely be killed by the asphyxiation caused by the </w:t>
      </w:r>
      <w:r w:rsidR="00AA57B8">
        <w:rPr>
          <w:rStyle w:val="normaltextrun"/>
        </w:rPr>
        <w:t>vacuum or possibly flying debris / fragmentation.</w:t>
      </w:r>
      <w:r w:rsidR="00173D9C">
        <w:rPr>
          <w:rStyle w:val="normaltextrun"/>
        </w:rPr>
        <w:t xml:space="preserve"> The brutality of this weapon against a person has resulted in international law</w:t>
      </w:r>
      <w:r w:rsidR="003B1A15">
        <w:rPr>
          <w:rStyle w:val="normaltextrun"/>
        </w:rPr>
        <w:t xml:space="preserve">s forbidding the use of them against civilian populations. </w:t>
      </w:r>
    </w:p>
    <w:p w:rsidR="00C60BF1" w:rsidP="00CA48B1" w:rsidRDefault="00C60BF1" w14:paraId="041F2CA0" w14:textId="77777777">
      <w:pPr>
        <w:pStyle w:val="NoSpacing"/>
        <w:rPr>
          <w:rStyle w:val="normaltextrun"/>
        </w:rPr>
      </w:pPr>
    </w:p>
    <w:p w:rsidR="00FD11A6" w:rsidP="00CA48B1" w:rsidRDefault="00001B53" w14:paraId="0027C3E1" w14:textId="77777777">
      <w:pPr>
        <w:pStyle w:val="NoSpacing"/>
        <w:rPr>
          <w:rStyle w:val="normaltextrun"/>
        </w:rPr>
      </w:pPr>
      <w:r>
        <w:rPr>
          <w:rStyle w:val="normaltextrun"/>
        </w:rPr>
        <w:t xml:space="preserve">Thermobaric weapons have been proven </w:t>
      </w:r>
      <w:r w:rsidR="0094486E">
        <w:rPr>
          <w:rStyle w:val="normaltextrun"/>
        </w:rPr>
        <w:t>to be</w:t>
      </w:r>
      <w:r w:rsidR="00C92827">
        <w:rPr>
          <w:rStyle w:val="normaltextrun"/>
        </w:rPr>
        <w:t xml:space="preserve"> particularly</w:t>
      </w:r>
      <w:r w:rsidR="0094486E">
        <w:rPr>
          <w:rStyle w:val="normaltextrun"/>
        </w:rPr>
        <w:t xml:space="preserve"> effective against structures and tunnel systems;</w:t>
      </w:r>
      <w:r w:rsidR="00C92827">
        <w:rPr>
          <w:rStyle w:val="normaltextrun"/>
        </w:rPr>
        <w:t xml:space="preserve"> the </w:t>
      </w:r>
      <w:r w:rsidR="0066746C">
        <w:rPr>
          <w:rStyle w:val="normaltextrun"/>
        </w:rPr>
        <w:t xml:space="preserve">fact that the vapour cloud can penetrate unsealed locations and </w:t>
      </w:r>
      <w:r w:rsidR="00D601CE">
        <w:rPr>
          <w:rStyle w:val="normaltextrun"/>
        </w:rPr>
        <w:t xml:space="preserve">produce a blast wave with a high impulse on detonation means that it </w:t>
      </w:r>
      <w:r w:rsidR="00480FB7">
        <w:rPr>
          <w:rStyle w:val="normaltextrun"/>
        </w:rPr>
        <w:t xml:space="preserve">great for destroying buildings. </w:t>
      </w:r>
      <w:r w:rsidR="005166E1">
        <w:rPr>
          <w:rStyle w:val="normaltextrun"/>
        </w:rPr>
        <w:t xml:space="preserve">In addition, the explosion will suck the oxygen out of the target allowing for easy defeat of </w:t>
      </w:r>
      <w:r w:rsidR="00C60BF1">
        <w:rPr>
          <w:rStyle w:val="normaltextrun"/>
        </w:rPr>
        <w:t xml:space="preserve">enemies. However, </w:t>
      </w:r>
      <w:r w:rsidR="0063631D">
        <w:rPr>
          <w:rStyle w:val="normaltextrun"/>
        </w:rPr>
        <w:t xml:space="preserve">they may not be useful when pursuing </w:t>
      </w:r>
      <w:r w:rsidR="007B54FB">
        <w:rPr>
          <w:rStyle w:val="normaltextrun"/>
        </w:rPr>
        <w:t xml:space="preserve">sealed </w:t>
      </w:r>
      <w:r w:rsidR="0063631D">
        <w:rPr>
          <w:rStyle w:val="normaltextrun"/>
        </w:rPr>
        <w:t>armoured targets</w:t>
      </w:r>
      <w:r w:rsidR="007B54FB">
        <w:rPr>
          <w:rStyle w:val="normaltextrun"/>
        </w:rPr>
        <w:t xml:space="preserve">. The low brisance </w:t>
      </w:r>
      <w:r w:rsidR="00FD11A6">
        <w:rPr>
          <w:rStyle w:val="normaltextrun"/>
        </w:rPr>
        <w:t xml:space="preserve">and shattering effect </w:t>
      </w:r>
      <w:r w:rsidR="007B54FB">
        <w:rPr>
          <w:rStyle w:val="normaltextrun"/>
        </w:rPr>
        <w:t xml:space="preserve">of a fuel-air explosive means that </w:t>
      </w:r>
      <w:r w:rsidR="00FD11A6">
        <w:rPr>
          <w:rStyle w:val="normaltextrun"/>
        </w:rPr>
        <w:t xml:space="preserve">it will have difficulty penetrating something with a thick, solid outer surface. </w:t>
      </w:r>
    </w:p>
    <w:p w:rsidR="00395FB8" w:rsidP="00CA48B1" w:rsidRDefault="00C97B14" w14:paraId="016A3EB5" w14:textId="77777777">
      <w:pPr>
        <w:pStyle w:val="NoSpacing"/>
        <w:rPr>
          <w:rStyle w:val="normaltextrun"/>
        </w:rPr>
      </w:pPr>
      <w:r>
        <w:rPr>
          <w:rStyle w:val="normaltextrun"/>
        </w:rPr>
        <w:t xml:space="preserve">Fuel-air explosives have been known to </w:t>
      </w:r>
      <w:r w:rsidR="00A637C5">
        <w:rPr>
          <w:rStyle w:val="normaltextrun"/>
        </w:rPr>
        <w:t>be used clearing minefields</w:t>
      </w:r>
      <w:r w:rsidR="00E2714F">
        <w:rPr>
          <w:rStyle w:val="normaltextrun"/>
        </w:rPr>
        <w:t xml:space="preserve"> and counter mobility obstacles; due to the large area covered by this type of explosion, it can easily </w:t>
      </w:r>
      <w:r w:rsidR="003720F2">
        <w:rPr>
          <w:rStyle w:val="normaltextrun"/>
        </w:rPr>
        <w:t xml:space="preserve">unearth and possibly detonate any mines or traps on the battlefield. </w:t>
      </w:r>
      <w:r w:rsidR="00702DA1">
        <w:rPr>
          <w:rStyle w:val="normaltextrun"/>
        </w:rPr>
        <w:t xml:space="preserve">This can be </w:t>
      </w:r>
      <w:r w:rsidR="00395FB8">
        <w:rPr>
          <w:rStyle w:val="normaltextrun"/>
        </w:rPr>
        <w:t>very useful for soldiers on the ground.</w:t>
      </w:r>
    </w:p>
    <w:p w:rsidR="00395FB8" w:rsidP="00CA48B1" w:rsidRDefault="00395FB8" w14:paraId="3101733F" w14:textId="77777777">
      <w:pPr>
        <w:pStyle w:val="NoSpacing"/>
        <w:rPr>
          <w:rStyle w:val="normaltextrun"/>
        </w:rPr>
      </w:pPr>
    </w:p>
    <w:p w:rsidRPr="00CA48B1" w:rsidR="0026634C" w:rsidP="00CA48B1" w:rsidRDefault="00395FB8" w14:paraId="183903F0" w14:textId="3BBD95E4">
      <w:pPr>
        <w:pStyle w:val="NoSpacing"/>
      </w:pPr>
      <w:r>
        <w:rPr>
          <w:rStyle w:val="normaltextrun"/>
        </w:rPr>
        <w:lastRenderedPageBreak/>
        <w:t xml:space="preserve">Overall, fuel-air explosives are a versatile weapon that can be used to defeat </w:t>
      </w:r>
      <w:r w:rsidR="00271BF0">
        <w:rPr>
          <w:rStyle w:val="normaltextrun"/>
        </w:rPr>
        <w:t xml:space="preserve">a number of targets. Despite being banned by international law for use against </w:t>
      </w:r>
      <w:r w:rsidR="00296EAB">
        <w:rPr>
          <w:rStyle w:val="normaltextrun"/>
        </w:rPr>
        <w:t xml:space="preserve">civilian populations, they are still held by several world powers </w:t>
      </w:r>
      <w:r w:rsidR="00CC42EA">
        <w:rPr>
          <w:rStyle w:val="normaltextrun"/>
        </w:rPr>
        <w:t xml:space="preserve">for their potential use in conflict. </w:t>
      </w:r>
      <w:r w:rsidR="00B604C3">
        <w:rPr>
          <w:rStyle w:val="normaltextrun"/>
        </w:rPr>
        <w:t>The</w:t>
      </w:r>
      <w:r w:rsidR="00171193">
        <w:rPr>
          <w:rStyle w:val="normaltextrun"/>
        </w:rPr>
        <w:t xml:space="preserve"> blast effects</w:t>
      </w:r>
      <w:r w:rsidR="00B604C3">
        <w:rPr>
          <w:rStyle w:val="normaltextrun"/>
        </w:rPr>
        <w:t xml:space="preserve"> </w:t>
      </w:r>
      <w:r w:rsidR="005A595D">
        <w:rPr>
          <w:rStyle w:val="normaltextrun"/>
        </w:rPr>
        <w:t xml:space="preserve">on personnel and structures </w:t>
      </w:r>
      <w:r w:rsidR="00171193">
        <w:rPr>
          <w:rStyle w:val="normaltextrun"/>
        </w:rPr>
        <w:t>can be</w:t>
      </w:r>
      <w:r w:rsidR="005A595D">
        <w:rPr>
          <w:rStyle w:val="normaltextrun"/>
        </w:rPr>
        <w:t xml:space="preserve"> highly d</w:t>
      </w:r>
      <w:r w:rsidR="00171193">
        <w:rPr>
          <w:rStyle w:val="normaltextrun"/>
        </w:rPr>
        <w:t>estructive</w:t>
      </w:r>
      <w:r w:rsidR="00A54EEF">
        <w:rPr>
          <w:rStyle w:val="normaltextrun"/>
        </w:rPr>
        <w:t xml:space="preserve">, especially when used in the correct manner. </w:t>
      </w:r>
      <w:r w:rsidRPr="00CA48B1" w:rsidR="0026634C">
        <w:br w:type="page"/>
      </w:r>
    </w:p>
    <w:bookmarkStart w:name="_Toc122082782" w:displacedByCustomXml="next" w:id="43"/>
    <w:bookmarkStart w:name="_Toc120109353" w:displacedByCustomXml="next" w:id="44"/>
    <w:sdt>
      <w:sdtPr>
        <w:rPr>
          <w:rFonts w:asciiTheme="minorHAnsi" w:hAnsiTheme="minorHAnsi" w:eastAsiaTheme="minorHAnsi" w:cstheme="minorBidi"/>
          <w:b w:val="0"/>
          <w:sz w:val="22"/>
          <w:szCs w:val="22"/>
          <w:u w:val="none"/>
        </w:rPr>
        <w:id w:val="-1109666470"/>
        <w:docPartObj>
          <w:docPartGallery w:val="Bibliographies"/>
          <w:docPartUnique/>
        </w:docPartObj>
      </w:sdtPr>
      <w:sdtEndPr/>
      <w:sdtContent>
        <w:p w:rsidRPr="0026634C" w:rsidR="0026634C" w:rsidP="3CFD079E" w:rsidRDefault="00FC72EA" w14:paraId="149D0B97" w14:textId="0785F569">
          <w:pPr>
            <w:pStyle w:val="Heading2"/>
          </w:pPr>
          <w:r>
            <w:t>5</w:t>
          </w:r>
          <w:r w:rsidR="19B46DE2">
            <w:t xml:space="preserve">. </w:t>
          </w:r>
          <w:r w:rsidRPr="0026634C" w:rsidR="0026634C">
            <w:t>References</w:t>
          </w:r>
          <w:bookmarkEnd w:id="44"/>
          <w:bookmarkEnd w:id="43"/>
        </w:p>
        <w:sdt>
          <w:sdtPr>
            <w:id w:val="-573587230"/>
            <w:bibliography/>
          </w:sdtPr>
          <w:sdtEndPr/>
          <w:sdtContent>
            <w:p w:rsidR="000B0F86" w:rsidRDefault="0026634C" w14:paraId="47AFB457"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B0F86" w14:paraId="02945470" w14:textId="77777777">
                <w:trPr>
                  <w:divId w:val="1837569665"/>
                  <w:tblCellSpacing w:w="15" w:type="dxa"/>
                </w:trPr>
                <w:tc>
                  <w:tcPr>
                    <w:tcW w:w="50" w:type="pct"/>
                    <w:hideMark/>
                  </w:tcPr>
                  <w:p w:rsidR="000B0F86" w:rsidRDefault="000B0F86" w14:paraId="67B0D392" w14:textId="51BFD734">
                    <w:pPr>
                      <w:pStyle w:val="Bibliography"/>
                      <w:rPr>
                        <w:noProof/>
                        <w:sz w:val="24"/>
                        <w:szCs w:val="24"/>
                      </w:rPr>
                    </w:pPr>
                    <w:r>
                      <w:rPr>
                        <w:noProof/>
                      </w:rPr>
                      <w:t xml:space="preserve">[1] </w:t>
                    </w:r>
                  </w:p>
                </w:tc>
                <w:tc>
                  <w:tcPr>
                    <w:tcW w:w="0" w:type="auto"/>
                    <w:hideMark/>
                  </w:tcPr>
                  <w:p w:rsidR="000B0F86" w:rsidRDefault="000B0F86" w14:paraId="05B16C4C" w14:textId="77777777">
                    <w:pPr>
                      <w:pStyle w:val="Bibliography"/>
                      <w:rPr>
                        <w:noProof/>
                      </w:rPr>
                    </w:pPr>
                    <w:r>
                      <w:rPr>
                        <w:noProof/>
                      </w:rPr>
                      <w:t>BBC News, “What is a thermobaric or vacuum bomb?,” BBC, 10 March 2022. [Online]. Available: https://www.bbc.co.uk/news/business-60571395. [Accessed 16 November 2022].</w:t>
                    </w:r>
                  </w:p>
                </w:tc>
              </w:tr>
              <w:tr w:rsidR="000B0F86" w14:paraId="027BC5B0" w14:textId="77777777">
                <w:trPr>
                  <w:divId w:val="1837569665"/>
                  <w:tblCellSpacing w:w="15" w:type="dxa"/>
                </w:trPr>
                <w:tc>
                  <w:tcPr>
                    <w:tcW w:w="50" w:type="pct"/>
                    <w:hideMark/>
                  </w:tcPr>
                  <w:p w:rsidR="000B0F86" w:rsidRDefault="000B0F86" w14:paraId="0F780257" w14:textId="77777777">
                    <w:pPr>
                      <w:pStyle w:val="Bibliography"/>
                      <w:rPr>
                        <w:noProof/>
                      </w:rPr>
                    </w:pPr>
                    <w:r>
                      <w:rPr>
                        <w:noProof/>
                      </w:rPr>
                      <w:t xml:space="preserve">[2] </w:t>
                    </w:r>
                  </w:p>
                </w:tc>
                <w:tc>
                  <w:tcPr>
                    <w:tcW w:w="0" w:type="auto"/>
                    <w:hideMark/>
                  </w:tcPr>
                  <w:p w:rsidR="000B0F86" w:rsidRDefault="000B0F86" w14:paraId="09FE792F" w14:textId="77777777">
                    <w:pPr>
                      <w:pStyle w:val="Bibliography"/>
                      <w:rPr>
                        <w:noProof/>
                      </w:rPr>
                    </w:pPr>
                    <w:r>
                      <w:rPr>
                        <w:noProof/>
                      </w:rPr>
                      <w:t>Ministry of Defence, “JSP 333 Service Textbook of Explosives,” Ministry of Defence, 2020.</w:t>
                    </w:r>
                  </w:p>
                </w:tc>
              </w:tr>
              <w:tr w:rsidR="000B0F86" w14:paraId="3E38CD6D" w14:textId="77777777">
                <w:trPr>
                  <w:divId w:val="1837569665"/>
                  <w:tblCellSpacing w:w="15" w:type="dxa"/>
                </w:trPr>
                <w:tc>
                  <w:tcPr>
                    <w:tcW w:w="50" w:type="pct"/>
                    <w:hideMark/>
                  </w:tcPr>
                  <w:p w:rsidR="000B0F86" w:rsidRDefault="000B0F86" w14:paraId="615B9A99" w14:textId="77777777">
                    <w:pPr>
                      <w:pStyle w:val="Bibliography"/>
                      <w:rPr>
                        <w:noProof/>
                      </w:rPr>
                    </w:pPr>
                    <w:r>
                      <w:rPr>
                        <w:noProof/>
                      </w:rPr>
                      <w:t xml:space="preserve">[3] </w:t>
                    </w:r>
                  </w:p>
                </w:tc>
                <w:tc>
                  <w:tcPr>
                    <w:tcW w:w="0" w:type="auto"/>
                    <w:hideMark/>
                  </w:tcPr>
                  <w:p w:rsidR="000B0F86" w:rsidRDefault="000B0F86" w14:paraId="1246B920" w14:textId="77777777">
                    <w:pPr>
                      <w:pStyle w:val="Bibliography"/>
                      <w:rPr>
                        <w:noProof/>
                      </w:rPr>
                    </w:pPr>
                    <w:r>
                      <w:rPr>
                        <w:noProof/>
                      </w:rPr>
                      <w:t>Bureau of Alcohol, Tobacco and Firearms, “Modular Explosives Training Program - Instructor Glossary,” National Institute of Justice, Washington DC, 1976.</w:t>
                    </w:r>
                  </w:p>
                </w:tc>
              </w:tr>
              <w:tr w:rsidR="000B0F86" w14:paraId="5E2CF4A4" w14:textId="77777777">
                <w:trPr>
                  <w:divId w:val="1837569665"/>
                  <w:tblCellSpacing w:w="15" w:type="dxa"/>
                </w:trPr>
                <w:tc>
                  <w:tcPr>
                    <w:tcW w:w="50" w:type="pct"/>
                    <w:hideMark/>
                  </w:tcPr>
                  <w:p w:rsidR="000B0F86" w:rsidRDefault="000B0F86" w14:paraId="242DAF68" w14:textId="77777777">
                    <w:pPr>
                      <w:pStyle w:val="Bibliography"/>
                      <w:rPr>
                        <w:noProof/>
                      </w:rPr>
                    </w:pPr>
                    <w:r>
                      <w:rPr>
                        <w:noProof/>
                      </w:rPr>
                      <w:t xml:space="preserve">[4] </w:t>
                    </w:r>
                  </w:p>
                </w:tc>
                <w:tc>
                  <w:tcPr>
                    <w:tcW w:w="0" w:type="auto"/>
                    <w:hideMark/>
                  </w:tcPr>
                  <w:p w:rsidR="000B0F86" w:rsidRDefault="000B0F86" w14:paraId="07AEF656" w14:textId="77777777">
                    <w:pPr>
                      <w:pStyle w:val="Bibliography"/>
                      <w:rPr>
                        <w:noProof/>
                      </w:rPr>
                    </w:pPr>
                    <w:r>
                      <w:rPr>
                        <w:noProof/>
                      </w:rPr>
                      <w:t>Action On Armed Violence, “What is a thermobaric bomb?,” Action On Armed Violence, 1 March 2022. [Online]. Available: https://aoav.org.uk/2022/what-is-a-thermobaric-or-vacuum-bomb/. [Accessed 22 November 2022].</w:t>
                    </w:r>
                  </w:p>
                </w:tc>
              </w:tr>
              <w:tr w:rsidR="000B0F86" w14:paraId="1C9972FE" w14:textId="77777777">
                <w:trPr>
                  <w:divId w:val="1837569665"/>
                  <w:tblCellSpacing w:w="15" w:type="dxa"/>
                </w:trPr>
                <w:tc>
                  <w:tcPr>
                    <w:tcW w:w="50" w:type="pct"/>
                    <w:hideMark/>
                  </w:tcPr>
                  <w:p w:rsidR="000B0F86" w:rsidRDefault="000B0F86" w14:paraId="7DB228A4" w14:textId="77777777">
                    <w:pPr>
                      <w:pStyle w:val="Bibliography"/>
                      <w:rPr>
                        <w:noProof/>
                      </w:rPr>
                    </w:pPr>
                    <w:r>
                      <w:rPr>
                        <w:noProof/>
                      </w:rPr>
                      <w:t xml:space="preserve">[5] </w:t>
                    </w:r>
                  </w:p>
                </w:tc>
                <w:tc>
                  <w:tcPr>
                    <w:tcW w:w="0" w:type="auto"/>
                    <w:hideMark/>
                  </w:tcPr>
                  <w:p w:rsidR="000B0F86" w:rsidRDefault="000B0F86" w14:paraId="36CE1F74" w14:textId="77777777">
                    <w:pPr>
                      <w:pStyle w:val="Bibliography"/>
                      <w:rPr>
                        <w:noProof/>
                      </w:rPr>
                    </w:pPr>
                    <w:r>
                      <w:rPr>
                        <w:noProof/>
                      </w:rPr>
                      <w:t>A. A. Rao, “Fuel Air Explosives,” Explosives Research &amp; Development Laboratory, Pune, 1987.</w:t>
                    </w:r>
                  </w:p>
                </w:tc>
              </w:tr>
              <w:tr w:rsidR="000B0F86" w14:paraId="2D8FAE10" w14:textId="77777777">
                <w:trPr>
                  <w:divId w:val="1837569665"/>
                  <w:tblCellSpacing w:w="15" w:type="dxa"/>
                </w:trPr>
                <w:tc>
                  <w:tcPr>
                    <w:tcW w:w="50" w:type="pct"/>
                    <w:hideMark/>
                  </w:tcPr>
                  <w:p w:rsidR="000B0F86" w:rsidRDefault="000B0F86" w14:paraId="45DD498C" w14:textId="77777777">
                    <w:pPr>
                      <w:pStyle w:val="Bibliography"/>
                      <w:rPr>
                        <w:noProof/>
                      </w:rPr>
                    </w:pPr>
                    <w:r>
                      <w:rPr>
                        <w:noProof/>
                      </w:rPr>
                      <w:t xml:space="preserve">[6] </w:t>
                    </w:r>
                  </w:p>
                </w:tc>
                <w:tc>
                  <w:tcPr>
                    <w:tcW w:w="0" w:type="auto"/>
                    <w:hideMark/>
                  </w:tcPr>
                  <w:p w:rsidR="000B0F86" w:rsidRDefault="000B0F86" w14:paraId="555B6071" w14:textId="77777777">
                    <w:pPr>
                      <w:pStyle w:val="Bibliography"/>
                      <w:rPr>
                        <w:noProof/>
                      </w:rPr>
                    </w:pPr>
                    <w:r>
                      <w:rPr>
                        <w:noProof/>
                      </w:rPr>
                      <w:t>V. Karlos and G. Solomos, “Calculation of Blast Loads for Application to Structural Components,” Joint Research Centre, 2013.</w:t>
                    </w:r>
                  </w:p>
                </w:tc>
              </w:tr>
              <w:tr w:rsidR="000B0F86" w14:paraId="3D6B4632" w14:textId="77777777">
                <w:trPr>
                  <w:divId w:val="1837569665"/>
                  <w:tblCellSpacing w:w="15" w:type="dxa"/>
                </w:trPr>
                <w:tc>
                  <w:tcPr>
                    <w:tcW w:w="50" w:type="pct"/>
                    <w:hideMark/>
                  </w:tcPr>
                  <w:p w:rsidR="000B0F86" w:rsidRDefault="000B0F86" w14:paraId="7C155B93" w14:textId="77777777">
                    <w:pPr>
                      <w:pStyle w:val="Bibliography"/>
                      <w:rPr>
                        <w:noProof/>
                      </w:rPr>
                    </w:pPr>
                    <w:r>
                      <w:rPr>
                        <w:noProof/>
                      </w:rPr>
                      <w:t xml:space="preserve">[7] </w:t>
                    </w:r>
                  </w:p>
                </w:tc>
                <w:tc>
                  <w:tcPr>
                    <w:tcW w:w="0" w:type="auto"/>
                    <w:hideMark/>
                  </w:tcPr>
                  <w:p w:rsidR="000B0F86" w:rsidRDefault="000B0F86" w14:paraId="5A670658" w14:textId="77777777">
                    <w:pPr>
                      <w:pStyle w:val="Bibliography"/>
                      <w:rPr>
                        <w:noProof/>
                      </w:rPr>
                    </w:pPr>
                    <w:r>
                      <w:rPr>
                        <w:noProof/>
                      </w:rPr>
                      <w:t>C. Zhang, G. Gholipour and A. A. Mousavi, “Blast loads induced responses of RC structural members: State-of-the-art review,” School of Civil Engineering, Qingdao University of Technology, China, 2020.</w:t>
                    </w:r>
                  </w:p>
                </w:tc>
              </w:tr>
              <w:tr w:rsidR="000B0F86" w14:paraId="79B83192" w14:textId="77777777">
                <w:trPr>
                  <w:divId w:val="1837569665"/>
                  <w:tblCellSpacing w:w="15" w:type="dxa"/>
                </w:trPr>
                <w:tc>
                  <w:tcPr>
                    <w:tcW w:w="50" w:type="pct"/>
                    <w:hideMark/>
                  </w:tcPr>
                  <w:p w:rsidR="000B0F86" w:rsidRDefault="000B0F86" w14:paraId="5770B90A" w14:textId="77777777">
                    <w:pPr>
                      <w:pStyle w:val="Bibliography"/>
                      <w:rPr>
                        <w:noProof/>
                      </w:rPr>
                    </w:pPr>
                    <w:r>
                      <w:rPr>
                        <w:noProof/>
                      </w:rPr>
                      <w:t xml:space="preserve">[8] </w:t>
                    </w:r>
                  </w:p>
                </w:tc>
                <w:tc>
                  <w:tcPr>
                    <w:tcW w:w="0" w:type="auto"/>
                    <w:hideMark/>
                  </w:tcPr>
                  <w:p w:rsidR="000B0F86" w:rsidRDefault="000B0F86" w14:paraId="1A779C69" w14:textId="77777777">
                    <w:pPr>
                      <w:pStyle w:val="Bibliography"/>
                      <w:rPr>
                        <w:noProof/>
                      </w:rPr>
                    </w:pPr>
                    <w:r>
                      <w:rPr>
                        <w:noProof/>
                      </w:rPr>
                      <w:t>Federal Emergency Management Agency, “Reference Manual to Mitigate Potential Terrorist Attacks Against Buildings,” FEMA, 2003.</w:t>
                    </w:r>
                  </w:p>
                </w:tc>
              </w:tr>
              <w:tr w:rsidR="000B0F86" w14:paraId="0AC1A8FE" w14:textId="77777777">
                <w:trPr>
                  <w:divId w:val="1837569665"/>
                  <w:tblCellSpacing w:w="15" w:type="dxa"/>
                </w:trPr>
                <w:tc>
                  <w:tcPr>
                    <w:tcW w:w="50" w:type="pct"/>
                    <w:hideMark/>
                  </w:tcPr>
                  <w:p w:rsidR="000B0F86" w:rsidRDefault="000B0F86" w14:paraId="2A52AE8B" w14:textId="77777777">
                    <w:pPr>
                      <w:pStyle w:val="Bibliography"/>
                      <w:rPr>
                        <w:noProof/>
                      </w:rPr>
                    </w:pPr>
                    <w:r>
                      <w:rPr>
                        <w:noProof/>
                      </w:rPr>
                      <w:t xml:space="preserve">[9] </w:t>
                    </w:r>
                  </w:p>
                </w:tc>
                <w:tc>
                  <w:tcPr>
                    <w:tcW w:w="0" w:type="auto"/>
                    <w:hideMark/>
                  </w:tcPr>
                  <w:p w:rsidR="000B0F86" w:rsidRDefault="000B0F86" w14:paraId="40FED1C1" w14:textId="77777777">
                    <w:pPr>
                      <w:pStyle w:val="Bibliography"/>
                      <w:rPr>
                        <w:noProof/>
                      </w:rPr>
                    </w:pPr>
                    <w:r>
                      <w:rPr>
                        <w:noProof/>
                      </w:rPr>
                      <w:t>W.-L. Xu, C. Wang, J.-m. Yuan, W.-l. Goh and T. Li, “Investigation on energy output structure of explosives near-ground explosion,” KeAi Chinese Roots Global Impact, 2020.</w:t>
                    </w:r>
                  </w:p>
                </w:tc>
              </w:tr>
              <w:tr w:rsidR="000B0F86" w14:paraId="183AAF67" w14:textId="77777777">
                <w:trPr>
                  <w:divId w:val="1837569665"/>
                  <w:tblCellSpacing w:w="15" w:type="dxa"/>
                </w:trPr>
                <w:tc>
                  <w:tcPr>
                    <w:tcW w:w="50" w:type="pct"/>
                    <w:hideMark/>
                  </w:tcPr>
                  <w:p w:rsidR="000B0F86" w:rsidRDefault="000B0F86" w14:paraId="427CBD83" w14:textId="77777777">
                    <w:pPr>
                      <w:pStyle w:val="Bibliography"/>
                      <w:rPr>
                        <w:noProof/>
                      </w:rPr>
                    </w:pPr>
                    <w:r>
                      <w:rPr>
                        <w:noProof/>
                      </w:rPr>
                      <w:t xml:space="preserve">[10] </w:t>
                    </w:r>
                  </w:p>
                </w:tc>
                <w:tc>
                  <w:tcPr>
                    <w:tcW w:w="0" w:type="auto"/>
                    <w:hideMark/>
                  </w:tcPr>
                  <w:p w:rsidR="000B0F86" w:rsidRDefault="000B0F86" w14:paraId="467F2EFE" w14:textId="77777777">
                    <w:pPr>
                      <w:pStyle w:val="Bibliography"/>
                      <w:rPr>
                        <w:noProof/>
                      </w:rPr>
                    </w:pPr>
                    <w:r>
                      <w:rPr>
                        <w:noProof/>
                      </w:rPr>
                      <w:t>Dust Safety Science, “Explosion at Singapore Fire System Manufacturer Kills Three Workers,” Dust Safety Science, 10 March 2021. [Online]. Available: https://dustsafetyscience.com/potato-starch-explosion-tuas-singapore/. [Accessed 16 November 2022].</w:t>
                    </w:r>
                  </w:p>
                </w:tc>
              </w:tr>
              <w:tr w:rsidR="000B0F86" w14:paraId="111FED89" w14:textId="77777777">
                <w:trPr>
                  <w:divId w:val="1837569665"/>
                  <w:tblCellSpacing w:w="15" w:type="dxa"/>
                </w:trPr>
                <w:tc>
                  <w:tcPr>
                    <w:tcW w:w="50" w:type="pct"/>
                    <w:hideMark/>
                  </w:tcPr>
                  <w:p w:rsidR="000B0F86" w:rsidRDefault="000B0F86" w14:paraId="1E67AFD4" w14:textId="77777777">
                    <w:pPr>
                      <w:pStyle w:val="Bibliography"/>
                      <w:rPr>
                        <w:noProof/>
                      </w:rPr>
                    </w:pPr>
                    <w:r>
                      <w:rPr>
                        <w:noProof/>
                      </w:rPr>
                      <w:t xml:space="preserve">[11] </w:t>
                    </w:r>
                  </w:p>
                </w:tc>
                <w:tc>
                  <w:tcPr>
                    <w:tcW w:w="0" w:type="auto"/>
                    <w:hideMark/>
                  </w:tcPr>
                  <w:p w:rsidR="000B0F86" w:rsidRDefault="000B0F86" w14:paraId="0AD10E58" w14:textId="77777777">
                    <w:pPr>
                      <w:pStyle w:val="Bibliography"/>
                      <w:rPr>
                        <w:noProof/>
                      </w:rPr>
                    </w:pPr>
                    <w:r>
                      <w:rPr>
                        <w:noProof/>
                      </w:rPr>
                      <w:t>U.S. Chemical Safety and Hazard Investigation Board, “AL Solutions, Inc., New Cumberland, WV Metal Dust Explosion and Fire,” U.S. Chemical Safety and Hazard Investigation Board, 2014.</w:t>
                    </w:r>
                  </w:p>
                </w:tc>
              </w:tr>
              <w:tr w:rsidR="000B0F86" w14:paraId="0B3E5A97" w14:textId="77777777">
                <w:trPr>
                  <w:divId w:val="1837569665"/>
                  <w:tblCellSpacing w:w="15" w:type="dxa"/>
                </w:trPr>
                <w:tc>
                  <w:tcPr>
                    <w:tcW w:w="50" w:type="pct"/>
                    <w:hideMark/>
                  </w:tcPr>
                  <w:p w:rsidR="000B0F86" w:rsidRDefault="000B0F86" w14:paraId="10E850A7" w14:textId="77777777">
                    <w:pPr>
                      <w:pStyle w:val="Bibliography"/>
                      <w:rPr>
                        <w:noProof/>
                      </w:rPr>
                    </w:pPr>
                    <w:r>
                      <w:rPr>
                        <w:noProof/>
                      </w:rPr>
                      <w:t xml:space="preserve">[12] </w:t>
                    </w:r>
                  </w:p>
                </w:tc>
                <w:tc>
                  <w:tcPr>
                    <w:tcW w:w="0" w:type="auto"/>
                    <w:hideMark/>
                  </w:tcPr>
                  <w:p w:rsidR="000B0F86" w:rsidRDefault="000B0F86" w14:paraId="3B6ACCC4" w14:textId="77777777">
                    <w:pPr>
                      <w:pStyle w:val="Bibliography"/>
                      <w:rPr>
                        <w:noProof/>
                      </w:rPr>
                    </w:pPr>
                    <w:r>
                      <w:rPr>
                        <w:noProof/>
                      </w:rPr>
                      <w:t>Health and Safety Executive, “Flixborough (Nypro UK) Explosion 1st June 1974,” Health and Safety Executive, [Online]. Available: https://www.hse.gov.uk/comah/sragtech/caseflixboroug74.htm.</w:t>
                    </w:r>
                  </w:p>
                </w:tc>
              </w:tr>
              <w:tr w:rsidR="000B0F86" w14:paraId="50F5ABE5" w14:textId="77777777">
                <w:trPr>
                  <w:divId w:val="1837569665"/>
                  <w:tblCellSpacing w:w="15" w:type="dxa"/>
                </w:trPr>
                <w:tc>
                  <w:tcPr>
                    <w:tcW w:w="50" w:type="pct"/>
                    <w:hideMark/>
                  </w:tcPr>
                  <w:p w:rsidR="000B0F86" w:rsidRDefault="000B0F86" w14:paraId="72260F18" w14:textId="77777777">
                    <w:pPr>
                      <w:pStyle w:val="Bibliography"/>
                      <w:rPr>
                        <w:noProof/>
                      </w:rPr>
                    </w:pPr>
                    <w:r>
                      <w:rPr>
                        <w:noProof/>
                      </w:rPr>
                      <w:t xml:space="preserve">[13] </w:t>
                    </w:r>
                  </w:p>
                </w:tc>
                <w:tc>
                  <w:tcPr>
                    <w:tcW w:w="0" w:type="auto"/>
                    <w:hideMark/>
                  </w:tcPr>
                  <w:p w:rsidR="000B0F86" w:rsidRDefault="000B0F86" w14:paraId="391E0D6C" w14:textId="77777777">
                    <w:pPr>
                      <w:pStyle w:val="Bibliography"/>
                      <w:rPr>
                        <w:noProof/>
                      </w:rPr>
                    </w:pPr>
                    <w:r>
                      <w:rPr>
                        <w:noProof/>
                      </w:rPr>
                      <w:t>GlobalSecurity.org, “CBU-72 / BLU-73/B Fuel/Air Explosive (FAE),” GlobalSecurity.org, 7 July 2011. [Online]. Available: https://www.globalsecurity.org/military/systems/munitions/cbu-72.htm. [Accessed 23 November 2022].</w:t>
                    </w:r>
                  </w:p>
                </w:tc>
              </w:tr>
              <w:tr w:rsidR="000B0F86" w14:paraId="74052206" w14:textId="77777777">
                <w:trPr>
                  <w:divId w:val="1837569665"/>
                  <w:tblCellSpacing w:w="15" w:type="dxa"/>
                </w:trPr>
                <w:tc>
                  <w:tcPr>
                    <w:tcW w:w="50" w:type="pct"/>
                    <w:hideMark/>
                  </w:tcPr>
                  <w:p w:rsidR="000B0F86" w:rsidRDefault="000B0F86" w14:paraId="7BD04ADA" w14:textId="77777777">
                    <w:pPr>
                      <w:pStyle w:val="Bibliography"/>
                      <w:rPr>
                        <w:noProof/>
                      </w:rPr>
                    </w:pPr>
                    <w:r>
                      <w:rPr>
                        <w:noProof/>
                      </w:rPr>
                      <w:t xml:space="preserve">[14] </w:t>
                    </w:r>
                  </w:p>
                </w:tc>
                <w:tc>
                  <w:tcPr>
                    <w:tcW w:w="0" w:type="auto"/>
                    <w:hideMark/>
                  </w:tcPr>
                  <w:p w:rsidR="000B0F86" w:rsidRDefault="000B0F86" w14:paraId="00D48529" w14:textId="77777777">
                    <w:pPr>
                      <w:pStyle w:val="Bibliography"/>
                      <w:rPr>
                        <w:noProof/>
                      </w:rPr>
                    </w:pPr>
                    <w:r>
                      <w:rPr>
                        <w:noProof/>
                      </w:rPr>
                      <w:t>Military Wiki, “CBU-55,” Military Wiki, 19 October 2022. [Online]. Available: https://military-history.fandom.com/wiki/CBU-55. [Accessed 23 November 2022].</w:t>
                    </w:r>
                  </w:p>
                </w:tc>
              </w:tr>
              <w:tr w:rsidR="000B0F86" w14:paraId="6E6A3AAA" w14:textId="77777777">
                <w:trPr>
                  <w:divId w:val="1837569665"/>
                  <w:tblCellSpacing w:w="15" w:type="dxa"/>
                </w:trPr>
                <w:tc>
                  <w:tcPr>
                    <w:tcW w:w="50" w:type="pct"/>
                    <w:hideMark/>
                  </w:tcPr>
                  <w:p w:rsidR="000B0F86" w:rsidRDefault="000B0F86" w14:paraId="03F73FDD" w14:textId="77777777">
                    <w:pPr>
                      <w:pStyle w:val="Bibliography"/>
                      <w:rPr>
                        <w:noProof/>
                      </w:rPr>
                    </w:pPr>
                    <w:r>
                      <w:rPr>
                        <w:noProof/>
                      </w:rPr>
                      <w:lastRenderedPageBreak/>
                      <w:t xml:space="preserve">[15] </w:t>
                    </w:r>
                  </w:p>
                </w:tc>
                <w:tc>
                  <w:tcPr>
                    <w:tcW w:w="0" w:type="auto"/>
                    <w:hideMark/>
                  </w:tcPr>
                  <w:p w:rsidR="000B0F86" w:rsidRDefault="000B0F86" w14:paraId="3F59ADB8" w14:textId="77777777">
                    <w:pPr>
                      <w:pStyle w:val="Bibliography"/>
                      <w:rPr>
                        <w:noProof/>
                      </w:rPr>
                    </w:pPr>
                    <w:r>
                      <w:rPr>
                        <w:noProof/>
                      </w:rPr>
                      <w:t>GlobalSecurity.org, “BLU-118/B Thermobaric Weapon,” GlobalSecurity.org, 27 August 2013. [Online]. Available: https://www.globalsecurity.org/military/systems/munitions/blu-118.htm.</w:t>
                    </w:r>
                  </w:p>
                </w:tc>
              </w:tr>
              <w:tr w:rsidR="000B0F86" w14:paraId="431F2228" w14:textId="77777777">
                <w:trPr>
                  <w:divId w:val="1837569665"/>
                  <w:tblCellSpacing w:w="15" w:type="dxa"/>
                </w:trPr>
                <w:tc>
                  <w:tcPr>
                    <w:tcW w:w="50" w:type="pct"/>
                    <w:hideMark/>
                  </w:tcPr>
                  <w:p w:rsidR="000B0F86" w:rsidRDefault="000B0F86" w14:paraId="7C598F41" w14:textId="77777777">
                    <w:pPr>
                      <w:pStyle w:val="Bibliography"/>
                      <w:rPr>
                        <w:noProof/>
                      </w:rPr>
                    </w:pPr>
                    <w:r>
                      <w:rPr>
                        <w:noProof/>
                      </w:rPr>
                      <w:t xml:space="preserve">[16] </w:t>
                    </w:r>
                  </w:p>
                </w:tc>
                <w:tc>
                  <w:tcPr>
                    <w:tcW w:w="0" w:type="auto"/>
                    <w:hideMark/>
                  </w:tcPr>
                  <w:p w:rsidR="000B0F86" w:rsidRDefault="000B0F86" w14:paraId="12D9A86D" w14:textId="77777777">
                    <w:pPr>
                      <w:pStyle w:val="Bibliography"/>
                      <w:rPr>
                        <w:noProof/>
                      </w:rPr>
                    </w:pPr>
                    <w:r>
                      <w:rPr>
                        <w:noProof/>
                      </w:rPr>
                      <w:t>Deagel, “Ataka,” Deagel, [Online]. Available: https://www.deagel.com/Defensive%20Weapons/Ataka/a001006. [Accessed 23 November 2022].</w:t>
                    </w:r>
                  </w:p>
                </w:tc>
              </w:tr>
            </w:tbl>
            <w:p w:rsidR="000B0F86" w:rsidRDefault="000B0F86" w14:paraId="1C6E3A17" w14:textId="77777777">
              <w:pPr>
                <w:divId w:val="1837569665"/>
                <w:rPr>
                  <w:rFonts w:eastAsia="Times New Roman"/>
                  <w:noProof/>
                </w:rPr>
              </w:pPr>
            </w:p>
            <w:p w:rsidR="0026634C" w:rsidRDefault="0026634C" w14:paraId="67D26251" w14:textId="03EAF4DD">
              <w:r>
                <w:rPr>
                  <w:b/>
                  <w:bCs/>
                  <w:noProof/>
                </w:rPr>
                <w:fldChar w:fldCharType="end"/>
              </w:r>
            </w:p>
          </w:sdtContent>
        </w:sdt>
      </w:sdtContent>
    </w:sdt>
    <w:p w:rsidRPr="0049118D" w:rsidR="00E95129" w:rsidRDefault="00E95129" w14:paraId="48A69CAA" w14:textId="77777777">
      <w:pPr>
        <w:rPr>
          <w:sz w:val="24"/>
          <w:szCs w:val="24"/>
          <w:u w:val="single"/>
        </w:rPr>
      </w:pPr>
    </w:p>
    <w:sectPr w:rsidRPr="0049118D" w:rsidR="00E95129" w:rsidSect="00563419">
      <w:footerReference w:type="default" r:id="rId22"/>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C6B91" w:rsidP="00DC6B91" w:rsidRDefault="00DC6B91" w14:paraId="7BFDAA42" w14:textId="77777777">
      <w:pPr>
        <w:spacing w:after="0" w:line="240" w:lineRule="auto"/>
      </w:pPr>
      <w:r>
        <w:separator/>
      </w:r>
    </w:p>
  </w:endnote>
  <w:endnote w:type="continuationSeparator" w:id="0">
    <w:p w:rsidR="00DC6B91" w:rsidP="00DC6B91" w:rsidRDefault="00DC6B91" w14:paraId="7DADDE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625797"/>
      <w:docPartObj>
        <w:docPartGallery w:val="Page Numbers (Bottom of Page)"/>
        <w:docPartUnique/>
      </w:docPartObj>
    </w:sdtPr>
    <w:sdtContent>
      <w:sdt>
        <w:sdtPr>
          <w:id w:val="-1769616900"/>
          <w:docPartObj>
            <w:docPartGallery w:val="Page Numbers (Top of Page)"/>
            <w:docPartUnique/>
          </w:docPartObj>
        </w:sdtPr>
        <w:sdtContent>
          <w:p w:rsidR="00DC6B91" w:rsidRDefault="00DC6B91" w14:paraId="7BEE230A" w14:textId="1DADC7C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DC6B91" w:rsidRDefault="00DC6B91" w14:paraId="230FE4D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570989"/>
      <w:docPartObj>
        <w:docPartGallery w:val="Page Numbers (Bottom of Page)"/>
        <w:docPartUnique/>
      </w:docPartObj>
    </w:sdtPr>
    <w:sdtContent>
      <w:sdt>
        <w:sdtPr>
          <w:id w:val="1162745103"/>
          <w:docPartObj>
            <w:docPartGallery w:val="Page Numbers (Top of Page)"/>
            <w:docPartUnique/>
          </w:docPartObj>
        </w:sdtPr>
        <w:sdtContent>
          <w:p w:rsidR="00563419" w:rsidRDefault="00563419" w14:paraId="168ADEA9" w14:textId="3B5EBEC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Pr="00563419">
              <w:rPr>
                <w:b/>
                <w:bCs/>
              </w:rPr>
              <w:t>11</w:t>
            </w:r>
          </w:p>
        </w:sdtContent>
      </w:sdt>
    </w:sdtContent>
  </w:sdt>
  <w:p w:rsidR="00563419" w:rsidRDefault="00563419" w14:paraId="688CB44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C6B91" w:rsidP="00DC6B91" w:rsidRDefault="00DC6B91" w14:paraId="18F66183" w14:textId="77777777">
      <w:pPr>
        <w:spacing w:after="0" w:line="240" w:lineRule="auto"/>
      </w:pPr>
      <w:r>
        <w:separator/>
      </w:r>
    </w:p>
  </w:footnote>
  <w:footnote w:type="continuationSeparator" w:id="0">
    <w:p w:rsidR="00DC6B91" w:rsidP="00DC6B91" w:rsidRDefault="00DC6B91" w14:paraId="16690CE7"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5GR8Y2NOQqYEF" int2:id="hUridr2k">
      <int2:state int2:type="AugLoop_Text_Critique" int2:value="Rejected"/>
    </int2:textHash>
    <int2:textHash int2:hashCode="8VtCaP5ywIrEyi" int2:id="fPEDpTDk">
      <int2:state int2:type="AugLoop_Text_Critique" int2:value="Rejected"/>
    </int2:textHash>
    <int2:textHash int2:hashCode="6/UxSsEPbK4XIr" int2:id="QhZTbbt5">
      <int2:state int2:type="AugLoop_Text_Critique" int2:value="Rejected"/>
    </int2:textHash>
    <int2:textHash int2:hashCode="C2qJCdi3oAykz0" int2:id="jgN6xp27">
      <int2:state int2:type="AugLoop_Text_Critique" int2:value="Rejected"/>
    </int2:textHash>
    <int2:textHash int2:hashCode="KVVl8RRqD1L5nB" int2:id="sMpt5k20">
      <int2:state int2:type="AugLoop_Text_Critique" int2:value="Rejected"/>
    </int2:textHash>
    <int2:textHash int2:hashCode="9cUT0QeVMsWGy4" int2:id="tGkLLXaN">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2B49B7"/>
    <w:multiLevelType w:val="hybridMultilevel"/>
    <w:tmpl w:val="DA3CD418"/>
    <w:lvl w:ilvl="0" w:tplc="37C05146">
      <w:start w:val="1"/>
      <w:numFmt w:val="decimal"/>
      <w:lvlText w:val="%1."/>
      <w:lvlJc w:val="left"/>
      <w:pPr>
        <w:ind w:left="720" w:hanging="360"/>
      </w:pPr>
    </w:lvl>
    <w:lvl w:ilvl="1" w:tplc="690C48F8">
      <w:start w:val="1"/>
      <w:numFmt w:val="lowerLetter"/>
      <w:lvlText w:val="%2."/>
      <w:lvlJc w:val="left"/>
      <w:pPr>
        <w:ind w:left="1440" w:hanging="360"/>
      </w:pPr>
    </w:lvl>
    <w:lvl w:ilvl="2" w:tplc="A874EA84">
      <w:start w:val="1"/>
      <w:numFmt w:val="lowerRoman"/>
      <w:lvlText w:val="%3."/>
      <w:lvlJc w:val="right"/>
      <w:pPr>
        <w:ind w:left="2160" w:hanging="180"/>
      </w:pPr>
    </w:lvl>
    <w:lvl w:ilvl="3" w:tplc="64580284">
      <w:start w:val="1"/>
      <w:numFmt w:val="decimal"/>
      <w:lvlText w:val="%4."/>
      <w:lvlJc w:val="left"/>
      <w:pPr>
        <w:ind w:left="2880" w:hanging="360"/>
      </w:pPr>
    </w:lvl>
    <w:lvl w:ilvl="4" w:tplc="C22486D2">
      <w:start w:val="1"/>
      <w:numFmt w:val="lowerLetter"/>
      <w:lvlText w:val="%5."/>
      <w:lvlJc w:val="left"/>
      <w:pPr>
        <w:ind w:left="3600" w:hanging="360"/>
      </w:pPr>
    </w:lvl>
    <w:lvl w:ilvl="5" w:tplc="8FE6FA7C">
      <w:start w:val="1"/>
      <w:numFmt w:val="lowerRoman"/>
      <w:lvlText w:val="%6."/>
      <w:lvlJc w:val="right"/>
      <w:pPr>
        <w:ind w:left="4320" w:hanging="180"/>
      </w:pPr>
    </w:lvl>
    <w:lvl w:ilvl="6" w:tplc="18468FE2">
      <w:start w:val="1"/>
      <w:numFmt w:val="decimal"/>
      <w:lvlText w:val="%7."/>
      <w:lvlJc w:val="left"/>
      <w:pPr>
        <w:ind w:left="5040" w:hanging="360"/>
      </w:pPr>
    </w:lvl>
    <w:lvl w:ilvl="7" w:tplc="6F78CE6C">
      <w:start w:val="1"/>
      <w:numFmt w:val="lowerLetter"/>
      <w:lvlText w:val="%8."/>
      <w:lvlJc w:val="left"/>
      <w:pPr>
        <w:ind w:left="5760" w:hanging="360"/>
      </w:pPr>
    </w:lvl>
    <w:lvl w:ilvl="8" w:tplc="9712036C">
      <w:start w:val="1"/>
      <w:numFmt w:val="lowerRoman"/>
      <w:lvlText w:val="%9."/>
      <w:lvlJc w:val="right"/>
      <w:pPr>
        <w:ind w:left="6480" w:hanging="180"/>
      </w:pPr>
    </w:lvl>
  </w:abstractNum>
  <w:num w:numId="1" w16cid:durableId="159451346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18D"/>
    <w:rsid w:val="00001B53"/>
    <w:rsid w:val="00005D41"/>
    <w:rsid w:val="0001264C"/>
    <w:rsid w:val="00012F61"/>
    <w:rsid w:val="000267EB"/>
    <w:rsid w:val="00035D5E"/>
    <w:rsid w:val="0004191E"/>
    <w:rsid w:val="00043AB0"/>
    <w:rsid w:val="00052514"/>
    <w:rsid w:val="00071F57"/>
    <w:rsid w:val="0007333D"/>
    <w:rsid w:val="00073FF9"/>
    <w:rsid w:val="00076E26"/>
    <w:rsid w:val="000852C3"/>
    <w:rsid w:val="000A4E1F"/>
    <w:rsid w:val="000B0F86"/>
    <w:rsid w:val="000D1663"/>
    <w:rsid w:val="000D3B4C"/>
    <w:rsid w:val="000D726A"/>
    <w:rsid w:val="000E7E0B"/>
    <w:rsid w:val="00103C93"/>
    <w:rsid w:val="00120545"/>
    <w:rsid w:val="00123212"/>
    <w:rsid w:val="0013291E"/>
    <w:rsid w:val="00151EC6"/>
    <w:rsid w:val="00161D45"/>
    <w:rsid w:val="00164560"/>
    <w:rsid w:val="00171193"/>
    <w:rsid w:val="00172340"/>
    <w:rsid w:val="00173706"/>
    <w:rsid w:val="00173D9C"/>
    <w:rsid w:val="001756A7"/>
    <w:rsid w:val="00183601"/>
    <w:rsid w:val="00183755"/>
    <w:rsid w:val="001838C3"/>
    <w:rsid w:val="00186FF3"/>
    <w:rsid w:val="00187331"/>
    <w:rsid w:val="00193602"/>
    <w:rsid w:val="001937D0"/>
    <w:rsid w:val="001A63D7"/>
    <w:rsid w:val="001B0DDD"/>
    <w:rsid w:val="001B14EB"/>
    <w:rsid w:val="001C0F22"/>
    <w:rsid w:val="001C59C0"/>
    <w:rsid w:val="001D0CDE"/>
    <w:rsid w:val="001E5569"/>
    <w:rsid w:val="001E7BBD"/>
    <w:rsid w:val="001F2E52"/>
    <w:rsid w:val="001F6DE4"/>
    <w:rsid w:val="00220AAE"/>
    <w:rsid w:val="00237222"/>
    <w:rsid w:val="00253087"/>
    <w:rsid w:val="0026634C"/>
    <w:rsid w:val="002671FC"/>
    <w:rsid w:val="00271BF0"/>
    <w:rsid w:val="00274019"/>
    <w:rsid w:val="00274F2C"/>
    <w:rsid w:val="00295D51"/>
    <w:rsid w:val="00296EAB"/>
    <w:rsid w:val="00297A7E"/>
    <w:rsid w:val="002A62F5"/>
    <w:rsid w:val="002B6F92"/>
    <w:rsid w:val="002C3107"/>
    <w:rsid w:val="002C523F"/>
    <w:rsid w:val="002C71D8"/>
    <w:rsid w:val="002D05CA"/>
    <w:rsid w:val="002D44ED"/>
    <w:rsid w:val="002D48FB"/>
    <w:rsid w:val="002E520A"/>
    <w:rsid w:val="002E6DCB"/>
    <w:rsid w:val="002F410D"/>
    <w:rsid w:val="002F683A"/>
    <w:rsid w:val="002F6AE1"/>
    <w:rsid w:val="00302589"/>
    <w:rsid w:val="00310EDB"/>
    <w:rsid w:val="003138AA"/>
    <w:rsid w:val="0032334A"/>
    <w:rsid w:val="00327E0D"/>
    <w:rsid w:val="00335FD3"/>
    <w:rsid w:val="00344A5A"/>
    <w:rsid w:val="003462BA"/>
    <w:rsid w:val="00346AA2"/>
    <w:rsid w:val="0035484F"/>
    <w:rsid w:val="00356A29"/>
    <w:rsid w:val="0035710B"/>
    <w:rsid w:val="00360493"/>
    <w:rsid w:val="0036315D"/>
    <w:rsid w:val="00371736"/>
    <w:rsid w:val="003720F2"/>
    <w:rsid w:val="00377301"/>
    <w:rsid w:val="003804EC"/>
    <w:rsid w:val="00384082"/>
    <w:rsid w:val="0038444E"/>
    <w:rsid w:val="00386598"/>
    <w:rsid w:val="00390274"/>
    <w:rsid w:val="0039146C"/>
    <w:rsid w:val="00392595"/>
    <w:rsid w:val="00395F9E"/>
    <w:rsid w:val="00395FB8"/>
    <w:rsid w:val="003A6122"/>
    <w:rsid w:val="003B1A15"/>
    <w:rsid w:val="003C33AA"/>
    <w:rsid w:val="003D0E27"/>
    <w:rsid w:val="003D57C3"/>
    <w:rsid w:val="003D59F9"/>
    <w:rsid w:val="003D696F"/>
    <w:rsid w:val="003E45E1"/>
    <w:rsid w:val="003E70B4"/>
    <w:rsid w:val="003E77D3"/>
    <w:rsid w:val="003F1402"/>
    <w:rsid w:val="003F48E6"/>
    <w:rsid w:val="003F7F5A"/>
    <w:rsid w:val="00407BEE"/>
    <w:rsid w:val="004106FA"/>
    <w:rsid w:val="00417F70"/>
    <w:rsid w:val="004279B3"/>
    <w:rsid w:val="00430F89"/>
    <w:rsid w:val="00431538"/>
    <w:rsid w:val="00445CE1"/>
    <w:rsid w:val="004476A3"/>
    <w:rsid w:val="004510AC"/>
    <w:rsid w:val="004536B1"/>
    <w:rsid w:val="00460CBC"/>
    <w:rsid w:val="0047005E"/>
    <w:rsid w:val="00480FB7"/>
    <w:rsid w:val="0048751A"/>
    <w:rsid w:val="0049118D"/>
    <w:rsid w:val="004B1537"/>
    <w:rsid w:val="004C1CB3"/>
    <w:rsid w:val="004C26FB"/>
    <w:rsid w:val="004C68C9"/>
    <w:rsid w:val="004D36EB"/>
    <w:rsid w:val="004D6A9F"/>
    <w:rsid w:val="004E0A99"/>
    <w:rsid w:val="004F1CB6"/>
    <w:rsid w:val="004F5B7A"/>
    <w:rsid w:val="005025AD"/>
    <w:rsid w:val="00504D65"/>
    <w:rsid w:val="00506A26"/>
    <w:rsid w:val="0050722C"/>
    <w:rsid w:val="005166E1"/>
    <w:rsid w:val="00523E7F"/>
    <w:rsid w:val="00524C78"/>
    <w:rsid w:val="0053562F"/>
    <w:rsid w:val="00537F04"/>
    <w:rsid w:val="00546F0D"/>
    <w:rsid w:val="00551D93"/>
    <w:rsid w:val="005528D6"/>
    <w:rsid w:val="005529AF"/>
    <w:rsid w:val="00554A71"/>
    <w:rsid w:val="00561B76"/>
    <w:rsid w:val="00561D5B"/>
    <w:rsid w:val="005630B8"/>
    <w:rsid w:val="00563419"/>
    <w:rsid w:val="005815A8"/>
    <w:rsid w:val="00582F4F"/>
    <w:rsid w:val="005841F9"/>
    <w:rsid w:val="00586323"/>
    <w:rsid w:val="00587591"/>
    <w:rsid w:val="00597DBE"/>
    <w:rsid w:val="005A595D"/>
    <w:rsid w:val="005B0A8B"/>
    <w:rsid w:val="005B0DCE"/>
    <w:rsid w:val="005B3E8A"/>
    <w:rsid w:val="005B747B"/>
    <w:rsid w:val="005C0D95"/>
    <w:rsid w:val="005C50DE"/>
    <w:rsid w:val="005C7612"/>
    <w:rsid w:val="005D39F6"/>
    <w:rsid w:val="005D5E87"/>
    <w:rsid w:val="005D7EB7"/>
    <w:rsid w:val="005E0959"/>
    <w:rsid w:val="005E0F9E"/>
    <w:rsid w:val="005E4991"/>
    <w:rsid w:val="006016DC"/>
    <w:rsid w:val="00601D36"/>
    <w:rsid w:val="00602253"/>
    <w:rsid w:val="00607BC2"/>
    <w:rsid w:val="00614310"/>
    <w:rsid w:val="00614AFF"/>
    <w:rsid w:val="00620D39"/>
    <w:rsid w:val="00624C7E"/>
    <w:rsid w:val="006330FD"/>
    <w:rsid w:val="0063422B"/>
    <w:rsid w:val="00634497"/>
    <w:rsid w:val="0063631D"/>
    <w:rsid w:val="006469C4"/>
    <w:rsid w:val="00651881"/>
    <w:rsid w:val="0066746C"/>
    <w:rsid w:val="00670C8C"/>
    <w:rsid w:val="00675762"/>
    <w:rsid w:val="00684A17"/>
    <w:rsid w:val="00684CDF"/>
    <w:rsid w:val="006971AF"/>
    <w:rsid w:val="006A482D"/>
    <w:rsid w:val="006A497A"/>
    <w:rsid w:val="006A4C08"/>
    <w:rsid w:val="006A5AFD"/>
    <w:rsid w:val="006A5E45"/>
    <w:rsid w:val="006C21D8"/>
    <w:rsid w:val="006C374C"/>
    <w:rsid w:val="006C41BC"/>
    <w:rsid w:val="006C6043"/>
    <w:rsid w:val="006C6B90"/>
    <w:rsid w:val="006E595C"/>
    <w:rsid w:val="00702DA1"/>
    <w:rsid w:val="007065DF"/>
    <w:rsid w:val="00716109"/>
    <w:rsid w:val="007203DB"/>
    <w:rsid w:val="00740F98"/>
    <w:rsid w:val="007449F9"/>
    <w:rsid w:val="007525F8"/>
    <w:rsid w:val="00752868"/>
    <w:rsid w:val="00753514"/>
    <w:rsid w:val="00753C90"/>
    <w:rsid w:val="00754FB4"/>
    <w:rsid w:val="007607E9"/>
    <w:rsid w:val="00764C1C"/>
    <w:rsid w:val="00770EE9"/>
    <w:rsid w:val="00794C54"/>
    <w:rsid w:val="007A487B"/>
    <w:rsid w:val="007A4996"/>
    <w:rsid w:val="007B54FB"/>
    <w:rsid w:val="007B6DEB"/>
    <w:rsid w:val="007C120E"/>
    <w:rsid w:val="007C17D1"/>
    <w:rsid w:val="007C7A31"/>
    <w:rsid w:val="007D2E37"/>
    <w:rsid w:val="007D5908"/>
    <w:rsid w:val="007E77E6"/>
    <w:rsid w:val="007F0785"/>
    <w:rsid w:val="007F2A75"/>
    <w:rsid w:val="007F529B"/>
    <w:rsid w:val="007F5F10"/>
    <w:rsid w:val="008058E3"/>
    <w:rsid w:val="008074B6"/>
    <w:rsid w:val="00812C16"/>
    <w:rsid w:val="008138D5"/>
    <w:rsid w:val="00816F81"/>
    <w:rsid w:val="00821A5A"/>
    <w:rsid w:val="00825F75"/>
    <w:rsid w:val="0082776E"/>
    <w:rsid w:val="00843CD9"/>
    <w:rsid w:val="008446E5"/>
    <w:rsid w:val="00847C3E"/>
    <w:rsid w:val="00861421"/>
    <w:rsid w:val="00874908"/>
    <w:rsid w:val="0088081F"/>
    <w:rsid w:val="00891337"/>
    <w:rsid w:val="00896A8A"/>
    <w:rsid w:val="008A3EE3"/>
    <w:rsid w:val="008B3427"/>
    <w:rsid w:val="008B6F33"/>
    <w:rsid w:val="008C64EC"/>
    <w:rsid w:val="008C6C71"/>
    <w:rsid w:val="008D3842"/>
    <w:rsid w:val="00903D3A"/>
    <w:rsid w:val="00910F4B"/>
    <w:rsid w:val="009366EE"/>
    <w:rsid w:val="009401B0"/>
    <w:rsid w:val="0094486E"/>
    <w:rsid w:val="00946536"/>
    <w:rsid w:val="009479B6"/>
    <w:rsid w:val="00951423"/>
    <w:rsid w:val="009560E6"/>
    <w:rsid w:val="00957EBF"/>
    <w:rsid w:val="009702D9"/>
    <w:rsid w:val="00975EC1"/>
    <w:rsid w:val="0097737C"/>
    <w:rsid w:val="00980CD2"/>
    <w:rsid w:val="0098258B"/>
    <w:rsid w:val="0098267A"/>
    <w:rsid w:val="00983438"/>
    <w:rsid w:val="00984625"/>
    <w:rsid w:val="0098684E"/>
    <w:rsid w:val="00986A43"/>
    <w:rsid w:val="009C1EDD"/>
    <w:rsid w:val="009D1179"/>
    <w:rsid w:val="009D7B44"/>
    <w:rsid w:val="009F1151"/>
    <w:rsid w:val="009F6928"/>
    <w:rsid w:val="009F7699"/>
    <w:rsid w:val="00A045DB"/>
    <w:rsid w:val="00A068D1"/>
    <w:rsid w:val="00A14C6B"/>
    <w:rsid w:val="00A1648B"/>
    <w:rsid w:val="00A215AD"/>
    <w:rsid w:val="00A216BB"/>
    <w:rsid w:val="00A23A55"/>
    <w:rsid w:val="00A24EF8"/>
    <w:rsid w:val="00A3364D"/>
    <w:rsid w:val="00A34336"/>
    <w:rsid w:val="00A54EEF"/>
    <w:rsid w:val="00A60704"/>
    <w:rsid w:val="00A637C5"/>
    <w:rsid w:val="00A771FF"/>
    <w:rsid w:val="00A8362A"/>
    <w:rsid w:val="00A84775"/>
    <w:rsid w:val="00A93085"/>
    <w:rsid w:val="00A972FD"/>
    <w:rsid w:val="00AA4389"/>
    <w:rsid w:val="00AA57B8"/>
    <w:rsid w:val="00AA6C9E"/>
    <w:rsid w:val="00AB072E"/>
    <w:rsid w:val="00AB4D2A"/>
    <w:rsid w:val="00AB5849"/>
    <w:rsid w:val="00AC1496"/>
    <w:rsid w:val="00AC503A"/>
    <w:rsid w:val="00AD2CC3"/>
    <w:rsid w:val="00AE3FDF"/>
    <w:rsid w:val="00AF0DD7"/>
    <w:rsid w:val="00AF10AB"/>
    <w:rsid w:val="00AF48BB"/>
    <w:rsid w:val="00B0444D"/>
    <w:rsid w:val="00B1678D"/>
    <w:rsid w:val="00B170D1"/>
    <w:rsid w:val="00B247CA"/>
    <w:rsid w:val="00B33E3B"/>
    <w:rsid w:val="00B51EEC"/>
    <w:rsid w:val="00B52F61"/>
    <w:rsid w:val="00B60483"/>
    <w:rsid w:val="00B604C3"/>
    <w:rsid w:val="00B6066A"/>
    <w:rsid w:val="00B64E4A"/>
    <w:rsid w:val="00B67F7C"/>
    <w:rsid w:val="00B7318E"/>
    <w:rsid w:val="00B746C0"/>
    <w:rsid w:val="00B75CDA"/>
    <w:rsid w:val="00B777C5"/>
    <w:rsid w:val="00B80D1C"/>
    <w:rsid w:val="00B81769"/>
    <w:rsid w:val="00B8668B"/>
    <w:rsid w:val="00B87ED6"/>
    <w:rsid w:val="00B965ED"/>
    <w:rsid w:val="00BA01C6"/>
    <w:rsid w:val="00BA141B"/>
    <w:rsid w:val="00BA2F25"/>
    <w:rsid w:val="00BA562E"/>
    <w:rsid w:val="00BB101A"/>
    <w:rsid w:val="00BB2E8E"/>
    <w:rsid w:val="00BB3B87"/>
    <w:rsid w:val="00BB7975"/>
    <w:rsid w:val="00BC2660"/>
    <w:rsid w:val="00BC43A6"/>
    <w:rsid w:val="00BE069E"/>
    <w:rsid w:val="00BE0F9B"/>
    <w:rsid w:val="00BE1969"/>
    <w:rsid w:val="00BE2536"/>
    <w:rsid w:val="00BF11B1"/>
    <w:rsid w:val="00BF19EB"/>
    <w:rsid w:val="00BF587C"/>
    <w:rsid w:val="00BF5F09"/>
    <w:rsid w:val="00BF7D85"/>
    <w:rsid w:val="00C036BC"/>
    <w:rsid w:val="00C0658D"/>
    <w:rsid w:val="00C10C04"/>
    <w:rsid w:val="00C22C2B"/>
    <w:rsid w:val="00C23667"/>
    <w:rsid w:val="00C25AE4"/>
    <w:rsid w:val="00C25DC7"/>
    <w:rsid w:val="00C26AA8"/>
    <w:rsid w:val="00C27BC1"/>
    <w:rsid w:val="00C32089"/>
    <w:rsid w:val="00C3450E"/>
    <w:rsid w:val="00C35179"/>
    <w:rsid w:val="00C36ED9"/>
    <w:rsid w:val="00C54512"/>
    <w:rsid w:val="00C60BF1"/>
    <w:rsid w:val="00C62AFF"/>
    <w:rsid w:val="00C66D87"/>
    <w:rsid w:val="00C679E8"/>
    <w:rsid w:val="00C708E6"/>
    <w:rsid w:val="00C71695"/>
    <w:rsid w:val="00C744FB"/>
    <w:rsid w:val="00C83AF7"/>
    <w:rsid w:val="00C850D8"/>
    <w:rsid w:val="00C85A2E"/>
    <w:rsid w:val="00C92827"/>
    <w:rsid w:val="00C944B3"/>
    <w:rsid w:val="00C97B14"/>
    <w:rsid w:val="00CA48B1"/>
    <w:rsid w:val="00CB68AA"/>
    <w:rsid w:val="00CB702A"/>
    <w:rsid w:val="00CC42EA"/>
    <w:rsid w:val="00CE336B"/>
    <w:rsid w:val="00CE7322"/>
    <w:rsid w:val="00CF7A67"/>
    <w:rsid w:val="00D03AC5"/>
    <w:rsid w:val="00D112BB"/>
    <w:rsid w:val="00D11716"/>
    <w:rsid w:val="00D15734"/>
    <w:rsid w:val="00D16BDE"/>
    <w:rsid w:val="00D17ADA"/>
    <w:rsid w:val="00D206F8"/>
    <w:rsid w:val="00D24394"/>
    <w:rsid w:val="00D3134F"/>
    <w:rsid w:val="00D32182"/>
    <w:rsid w:val="00D35675"/>
    <w:rsid w:val="00D40AAA"/>
    <w:rsid w:val="00D5536B"/>
    <w:rsid w:val="00D601CE"/>
    <w:rsid w:val="00D6311D"/>
    <w:rsid w:val="00D73FBF"/>
    <w:rsid w:val="00D77AF2"/>
    <w:rsid w:val="00D928D2"/>
    <w:rsid w:val="00DA1DFC"/>
    <w:rsid w:val="00DA780D"/>
    <w:rsid w:val="00DB2683"/>
    <w:rsid w:val="00DB2807"/>
    <w:rsid w:val="00DC6B91"/>
    <w:rsid w:val="00DC77CC"/>
    <w:rsid w:val="00DD2D02"/>
    <w:rsid w:val="00DE7E79"/>
    <w:rsid w:val="00E224F4"/>
    <w:rsid w:val="00E22527"/>
    <w:rsid w:val="00E2714F"/>
    <w:rsid w:val="00E27608"/>
    <w:rsid w:val="00E3096C"/>
    <w:rsid w:val="00E3354A"/>
    <w:rsid w:val="00E42EC3"/>
    <w:rsid w:val="00E448DA"/>
    <w:rsid w:val="00E46A28"/>
    <w:rsid w:val="00E46A8B"/>
    <w:rsid w:val="00E47C04"/>
    <w:rsid w:val="00E57A54"/>
    <w:rsid w:val="00E633F4"/>
    <w:rsid w:val="00E635D1"/>
    <w:rsid w:val="00E65971"/>
    <w:rsid w:val="00E70642"/>
    <w:rsid w:val="00E73107"/>
    <w:rsid w:val="00E747F8"/>
    <w:rsid w:val="00E808AC"/>
    <w:rsid w:val="00E8707B"/>
    <w:rsid w:val="00E95129"/>
    <w:rsid w:val="00E96711"/>
    <w:rsid w:val="00EA7E14"/>
    <w:rsid w:val="00EB20DE"/>
    <w:rsid w:val="00EC0D0D"/>
    <w:rsid w:val="00EC109A"/>
    <w:rsid w:val="00EC208B"/>
    <w:rsid w:val="00EC2459"/>
    <w:rsid w:val="00EC3215"/>
    <w:rsid w:val="00EF23BF"/>
    <w:rsid w:val="00F02E2E"/>
    <w:rsid w:val="00F151D9"/>
    <w:rsid w:val="00F159AD"/>
    <w:rsid w:val="00F2554C"/>
    <w:rsid w:val="00F25793"/>
    <w:rsid w:val="00F3256E"/>
    <w:rsid w:val="00F34296"/>
    <w:rsid w:val="00F44F5C"/>
    <w:rsid w:val="00F47A3A"/>
    <w:rsid w:val="00F55F46"/>
    <w:rsid w:val="00F619EF"/>
    <w:rsid w:val="00F64A95"/>
    <w:rsid w:val="00F726DB"/>
    <w:rsid w:val="00F74F6C"/>
    <w:rsid w:val="00F8775D"/>
    <w:rsid w:val="00F93A17"/>
    <w:rsid w:val="00FA0420"/>
    <w:rsid w:val="00FC0D4B"/>
    <w:rsid w:val="00FC41DA"/>
    <w:rsid w:val="00FC59E6"/>
    <w:rsid w:val="00FC72EA"/>
    <w:rsid w:val="00FD11A6"/>
    <w:rsid w:val="00FD5EF1"/>
    <w:rsid w:val="00FE0248"/>
    <w:rsid w:val="00FE189F"/>
    <w:rsid w:val="00FE61AA"/>
    <w:rsid w:val="00FE6B07"/>
    <w:rsid w:val="00FF3C00"/>
    <w:rsid w:val="19B46DE2"/>
    <w:rsid w:val="3B0D4A32"/>
    <w:rsid w:val="3CFD0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06C13"/>
  <w15:chartTrackingRefBased/>
  <w15:docId w15:val="{B6D2AA60-AAAB-4864-B701-8E0402B594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A01C6"/>
    <w:pPr>
      <w:keepNext/>
      <w:keepLines/>
      <w:spacing w:before="240" w:after="0"/>
      <w:outlineLvl w:val="0"/>
    </w:pPr>
    <w:rPr>
      <w:rFonts w:asciiTheme="majorHAnsi" w:hAnsiTheme="majorHAnsi" w:eastAsiaTheme="majorEastAsia" w:cstheme="majorBidi"/>
      <w:b/>
      <w:sz w:val="32"/>
      <w:szCs w:val="32"/>
      <w:lang w:val="en-US"/>
    </w:rPr>
  </w:style>
  <w:style w:type="paragraph" w:styleId="Heading2">
    <w:name w:val="heading 2"/>
    <w:basedOn w:val="Normal"/>
    <w:next w:val="Normal"/>
    <w:link w:val="Heading2Char"/>
    <w:uiPriority w:val="9"/>
    <w:unhideWhenUsed/>
    <w:qFormat/>
    <w:rsid w:val="0048751A"/>
    <w:pPr>
      <w:keepNext/>
      <w:keepLines/>
      <w:spacing w:before="40" w:after="0"/>
      <w:outlineLvl w:val="1"/>
    </w:pPr>
    <w:rPr>
      <w:rFonts w:asciiTheme="majorHAnsi" w:hAnsiTheme="majorHAnsi" w:eastAsiaTheme="majorEastAsia" w:cstheme="majorBidi"/>
      <w:b/>
      <w:sz w:val="28"/>
      <w:szCs w:val="26"/>
      <w:u w:val="single"/>
    </w:rPr>
  </w:style>
  <w:style w:type="paragraph" w:styleId="Heading3">
    <w:name w:val="heading 3"/>
    <w:basedOn w:val="Normal"/>
    <w:next w:val="Normal"/>
    <w:link w:val="Heading3Char"/>
    <w:uiPriority w:val="9"/>
    <w:unhideWhenUsed/>
    <w:qFormat/>
    <w:rsid w:val="00BA01C6"/>
    <w:pPr>
      <w:keepNext/>
      <w:keepLines/>
      <w:spacing w:before="40" w:after="0"/>
      <w:outlineLvl w:val="2"/>
    </w:pPr>
    <w:rPr>
      <w:rFonts w:asciiTheme="majorHAnsi" w:hAnsiTheme="majorHAnsi" w:eastAsiaTheme="majorEastAsia" w:cstheme="majorBidi"/>
      <w:sz w:val="24"/>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01C6"/>
    <w:rPr>
      <w:rFonts w:asciiTheme="majorHAnsi" w:hAnsiTheme="majorHAnsi" w:eastAsiaTheme="majorEastAsia" w:cstheme="majorBidi"/>
      <w:b/>
      <w:sz w:val="32"/>
      <w:szCs w:val="32"/>
      <w:lang w:val="en-US"/>
    </w:rPr>
  </w:style>
  <w:style w:type="paragraph" w:styleId="Bibliography">
    <w:name w:val="Bibliography"/>
    <w:basedOn w:val="Normal"/>
    <w:next w:val="Normal"/>
    <w:uiPriority w:val="37"/>
    <w:unhideWhenUsed/>
    <w:rsid w:val="0026634C"/>
  </w:style>
  <w:style w:type="paragraph" w:styleId="NoSpacing">
    <w:name w:val="No Spacing"/>
    <w:uiPriority w:val="1"/>
    <w:qFormat/>
    <w:rsid w:val="0050722C"/>
    <w:pPr>
      <w:spacing w:after="0" w:line="240" w:lineRule="auto"/>
    </w:pPr>
  </w:style>
  <w:style w:type="paragraph" w:styleId="Caption">
    <w:name w:val="caption"/>
    <w:basedOn w:val="Normal"/>
    <w:next w:val="Normal"/>
    <w:uiPriority w:val="35"/>
    <w:unhideWhenUsed/>
    <w:qFormat/>
    <w:rsid w:val="000D166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D44ED"/>
    <w:pPr>
      <w:outlineLvl w:val="9"/>
    </w:pPr>
  </w:style>
  <w:style w:type="paragraph" w:styleId="TOC1">
    <w:name w:val="toc 1"/>
    <w:basedOn w:val="Normal"/>
    <w:next w:val="Normal"/>
    <w:autoRedefine/>
    <w:uiPriority w:val="39"/>
    <w:unhideWhenUsed/>
    <w:rsid w:val="002D44ED"/>
    <w:pPr>
      <w:spacing w:after="100"/>
    </w:pPr>
  </w:style>
  <w:style w:type="character" w:styleId="Hyperlink">
    <w:name w:val="Hyperlink"/>
    <w:basedOn w:val="DefaultParagraphFont"/>
    <w:uiPriority w:val="99"/>
    <w:unhideWhenUsed/>
    <w:rsid w:val="002D44ED"/>
    <w:rPr>
      <w:color w:val="0563C1" w:themeColor="hyperlink"/>
      <w:u w:val="single"/>
    </w:rPr>
  </w:style>
  <w:style w:type="character" w:styleId="Heading2Char" w:customStyle="1">
    <w:name w:val="Heading 2 Char"/>
    <w:basedOn w:val="DefaultParagraphFont"/>
    <w:link w:val="Heading2"/>
    <w:uiPriority w:val="9"/>
    <w:rsid w:val="0048751A"/>
    <w:rPr>
      <w:rFonts w:asciiTheme="majorHAnsi" w:hAnsiTheme="majorHAnsi" w:eastAsiaTheme="majorEastAsia" w:cstheme="majorBidi"/>
      <w:b/>
      <w:sz w:val="28"/>
      <w:szCs w:val="26"/>
      <w:u w:val="single"/>
    </w:rPr>
  </w:style>
  <w:style w:type="paragraph" w:styleId="TOC2">
    <w:name w:val="toc 2"/>
    <w:basedOn w:val="Normal"/>
    <w:next w:val="Normal"/>
    <w:autoRedefine/>
    <w:uiPriority w:val="39"/>
    <w:unhideWhenUsed/>
    <w:rsid w:val="0048751A"/>
    <w:pPr>
      <w:spacing w:after="100"/>
      <w:ind w:left="220"/>
    </w:pPr>
  </w:style>
  <w:style w:type="character" w:styleId="Heading3Char" w:customStyle="1">
    <w:name w:val="Heading 3 Char"/>
    <w:basedOn w:val="DefaultParagraphFont"/>
    <w:link w:val="Heading3"/>
    <w:uiPriority w:val="9"/>
    <w:rsid w:val="00BA01C6"/>
    <w:rPr>
      <w:rFonts w:asciiTheme="majorHAnsi" w:hAnsiTheme="majorHAnsi" w:eastAsiaTheme="majorEastAsia" w:cstheme="majorBidi"/>
      <w:sz w:val="24"/>
      <w:szCs w:val="24"/>
      <w:u w:val="single"/>
    </w:rPr>
  </w:style>
  <w:style w:type="paragraph" w:styleId="TOC3">
    <w:name w:val="toc 3"/>
    <w:basedOn w:val="Normal"/>
    <w:next w:val="Normal"/>
    <w:autoRedefine/>
    <w:uiPriority w:val="39"/>
    <w:unhideWhenUsed/>
    <w:rsid w:val="00C83AF7"/>
    <w:pPr>
      <w:spacing w:after="100"/>
      <w:ind w:left="440"/>
    </w:pPr>
  </w:style>
  <w:style w:type="paragraph" w:styleId="Title">
    <w:name w:val="Title"/>
    <w:basedOn w:val="Normal"/>
    <w:next w:val="Normal"/>
    <w:link w:val="TitleChar"/>
    <w:uiPriority w:val="10"/>
    <w:qFormat/>
    <w:rsid w:val="008074B6"/>
    <w:pPr>
      <w:spacing w:after="0" w:line="240" w:lineRule="auto"/>
    </w:pPr>
    <w:rPr>
      <w:rFonts w:ascii="Arial" w:hAnsi="Arial" w:eastAsia="Times New Roman" w:cs="Times New Roman"/>
      <w:b/>
      <w:bCs/>
      <w:i/>
      <w:iCs/>
      <w:spacing w:val="10"/>
      <w:sz w:val="60"/>
      <w:szCs w:val="60"/>
      <w:lang w:bidi="en-US"/>
    </w:rPr>
  </w:style>
  <w:style w:type="character" w:styleId="TitleChar" w:customStyle="1">
    <w:name w:val="Title Char"/>
    <w:basedOn w:val="DefaultParagraphFont"/>
    <w:link w:val="Title"/>
    <w:uiPriority w:val="10"/>
    <w:rsid w:val="008074B6"/>
    <w:rPr>
      <w:rFonts w:ascii="Arial" w:hAnsi="Arial" w:eastAsia="Times New Roman" w:cs="Times New Roman"/>
      <w:b/>
      <w:bCs/>
      <w:i/>
      <w:iCs/>
      <w:spacing w:val="10"/>
      <w:sz w:val="60"/>
      <w:szCs w:val="60"/>
      <w:lang w:bidi="en-US"/>
    </w:rPr>
  </w:style>
  <w:style w:type="paragraph" w:styleId="TableofFigures">
    <w:name w:val="table of figures"/>
    <w:basedOn w:val="Normal"/>
    <w:next w:val="Normal"/>
    <w:uiPriority w:val="99"/>
    <w:unhideWhenUsed/>
    <w:rsid w:val="00EC3215"/>
    <w:pPr>
      <w:spacing w:after="0"/>
    </w:pPr>
  </w:style>
  <w:style w:type="character" w:styleId="normaltextrun" w:customStyle="1">
    <w:name w:val="normaltextrun"/>
    <w:basedOn w:val="DefaultParagraphFont"/>
    <w:rsid w:val="00C944B3"/>
  </w:style>
  <w:style w:type="paragraph" w:styleId="Header">
    <w:name w:val="header"/>
    <w:basedOn w:val="Normal"/>
    <w:link w:val="HeaderChar"/>
    <w:uiPriority w:val="99"/>
    <w:unhideWhenUsed/>
    <w:rsid w:val="00DC6B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6B91"/>
  </w:style>
  <w:style w:type="paragraph" w:styleId="Footer">
    <w:name w:val="footer"/>
    <w:basedOn w:val="Normal"/>
    <w:link w:val="FooterChar"/>
    <w:uiPriority w:val="99"/>
    <w:unhideWhenUsed/>
    <w:rsid w:val="00DC6B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6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5802">
      <w:bodyDiv w:val="1"/>
      <w:marLeft w:val="0"/>
      <w:marRight w:val="0"/>
      <w:marTop w:val="0"/>
      <w:marBottom w:val="0"/>
      <w:divBdr>
        <w:top w:val="none" w:sz="0" w:space="0" w:color="auto"/>
        <w:left w:val="none" w:sz="0" w:space="0" w:color="auto"/>
        <w:bottom w:val="none" w:sz="0" w:space="0" w:color="auto"/>
        <w:right w:val="none" w:sz="0" w:space="0" w:color="auto"/>
      </w:divBdr>
    </w:div>
    <w:div w:id="35080364">
      <w:bodyDiv w:val="1"/>
      <w:marLeft w:val="0"/>
      <w:marRight w:val="0"/>
      <w:marTop w:val="0"/>
      <w:marBottom w:val="0"/>
      <w:divBdr>
        <w:top w:val="none" w:sz="0" w:space="0" w:color="auto"/>
        <w:left w:val="none" w:sz="0" w:space="0" w:color="auto"/>
        <w:bottom w:val="none" w:sz="0" w:space="0" w:color="auto"/>
        <w:right w:val="none" w:sz="0" w:space="0" w:color="auto"/>
      </w:divBdr>
    </w:div>
    <w:div w:id="62068859">
      <w:bodyDiv w:val="1"/>
      <w:marLeft w:val="0"/>
      <w:marRight w:val="0"/>
      <w:marTop w:val="0"/>
      <w:marBottom w:val="0"/>
      <w:divBdr>
        <w:top w:val="none" w:sz="0" w:space="0" w:color="auto"/>
        <w:left w:val="none" w:sz="0" w:space="0" w:color="auto"/>
        <w:bottom w:val="none" w:sz="0" w:space="0" w:color="auto"/>
        <w:right w:val="none" w:sz="0" w:space="0" w:color="auto"/>
      </w:divBdr>
    </w:div>
    <w:div w:id="87046357">
      <w:bodyDiv w:val="1"/>
      <w:marLeft w:val="0"/>
      <w:marRight w:val="0"/>
      <w:marTop w:val="0"/>
      <w:marBottom w:val="0"/>
      <w:divBdr>
        <w:top w:val="none" w:sz="0" w:space="0" w:color="auto"/>
        <w:left w:val="none" w:sz="0" w:space="0" w:color="auto"/>
        <w:bottom w:val="none" w:sz="0" w:space="0" w:color="auto"/>
        <w:right w:val="none" w:sz="0" w:space="0" w:color="auto"/>
      </w:divBdr>
    </w:div>
    <w:div w:id="88041366">
      <w:bodyDiv w:val="1"/>
      <w:marLeft w:val="0"/>
      <w:marRight w:val="0"/>
      <w:marTop w:val="0"/>
      <w:marBottom w:val="0"/>
      <w:divBdr>
        <w:top w:val="none" w:sz="0" w:space="0" w:color="auto"/>
        <w:left w:val="none" w:sz="0" w:space="0" w:color="auto"/>
        <w:bottom w:val="none" w:sz="0" w:space="0" w:color="auto"/>
        <w:right w:val="none" w:sz="0" w:space="0" w:color="auto"/>
      </w:divBdr>
    </w:div>
    <w:div w:id="101000041">
      <w:bodyDiv w:val="1"/>
      <w:marLeft w:val="0"/>
      <w:marRight w:val="0"/>
      <w:marTop w:val="0"/>
      <w:marBottom w:val="0"/>
      <w:divBdr>
        <w:top w:val="none" w:sz="0" w:space="0" w:color="auto"/>
        <w:left w:val="none" w:sz="0" w:space="0" w:color="auto"/>
        <w:bottom w:val="none" w:sz="0" w:space="0" w:color="auto"/>
        <w:right w:val="none" w:sz="0" w:space="0" w:color="auto"/>
      </w:divBdr>
    </w:div>
    <w:div w:id="109328670">
      <w:bodyDiv w:val="1"/>
      <w:marLeft w:val="0"/>
      <w:marRight w:val="0"/>
      <w:marTop w:val="0"/>
      <w:marBottom w:val="0"/>
      <w:divBdr>
        <w:top w:val="none" w:sz="0" w:space="0" w:color="auto"/>
        <w:left w:val="none" w:sz="0" w:space="0" w:color="auto"/>
        <w:bottom w:val="none" w:sz="0" w:space="0" w:color="auto"/>
        <w:right w:val="none" w:sz="0" w:space="0" w:color="auto"/>
      </w:divBdr>
    </w:div>
    <w:div w:id="120003767">
      <w:bodyDiv w:val="1"/>
      <w:marLeft w:val="0"/>
      <w:marRight w:val="0"/>
      <w:marTop w:val="0"/>
      <w:marBottom w:val="0"/>
      <w:divBdr>
        <w:top w:val="none" w:sz="0" w:space="0" w:color="auto"/>
        <w:left w:val="none" w:sz="0" w:space="0" w:color="auto"/>
        <w:bottom w:val="none" w:sz="0" w:space="0" w:color="auto"/>
        <w:right w:val="none" w:sz="0" w:space="0" w:color="auto"/>
      </w:divBdr>
    </w:div>
    <w:div w:id="122893720">
      <w:bodyDiv w:val="1"/>
      <w:marLeft w:val="0"/>
      <w:marRight w:val="0"/>
      <w:marTop w:val="0"/>
      <w:marBottom w:val="0"/>
      <w:divBdr>
        <w:top w:val="none" w:sz="0" w:space="0" w:color="auto"/>
        <w:left w:val="none" w:sz="0" w:space="0" w:color="auto"/>
        <w:bottom w:val="none" w:sz="0" w:space="0" w:color="auto"/>
        <w:right w:val="none" w:sz="0" w:space="0" w:color="auto"/>
      </w:divBdr>
    </w:div>
    <w:div w:id="139541969">
      <w:bodyDiv w:val="1"/>
      <w:marLeft w:val="0"/>
      <w:marRight w:val="0"/>
      <w:marTop w:val="0"/>
      <w:marBottom w:val="0"/>
      <w:divBdr>
        <w:top w:val="none" w:sz="0" w:space="0" w:color="auto"/>
        <w:left w:val="none" w:sz="0" w:space="0" w:color="auto"/>
        <w:bottom w:val="none" w:sz="0" w:space="0" w:color="auto"/>
        <w:right w:val="none" w:sz="0" w:space="0" w:color="auto"/>
      </w:divBdr>
    </w:div>
    <w:div w:id="146678300">
      <w:bodyDiv w:val="1"/>
      <w:marLeft w:val="0"/>
      <w:marRight w:val="0"/>
      <w:marTop w:val="0"/>
      <w:marBottom w:val="0"/>
      <w:divBdr>
        <w:top w:val="none" w:sz="0" w:space="0" w:color="auto"/>
        <w:left w:val="none" w:sz="0" w:space="0" w:color="auto"/>
        <w:bottom w:val="none" w:sz="0" w:space="0" w:color="auto"/>
        <w:right w:val="none" w:sz="0" w:space="0" w:color="auto"/>
      </w:divBdr>
    </w:div>
    <w:div w:id="155154188">
      <w:bodyDiv w:val="1"/>
      <w:marLeft w:val="0"/>
      <w:marRight w:val="0"/>
      <w:marTop w:val="0"/>
      <w:marBottom w:val="0"/>
      <w:divBdr>
        <w:top w:val="none" w:sz="0" w:space="0" w:color="auto"/>
        <w:left w:val="none" w:sz="0" w:space="0" w:color="auto"/>
        <w:bottom w:val="none" w:sz="0" w:space="0" w:color="auto"/>
        <w:right w:val="none" w:sz="0" w:space="0" w:color="auto"/>
      </w:divBdr>
    </w:div>
    <w:div w:id="162010204">
      <w:bodyDiv w:val="1"/>
      <w:marLeft w:val="0"/>
      <w:marRight w:val="0"/>
      <w:marTop w:val="0"/>
      <w:marBottom w:val="0"/>
      <w:divBdr>
        <w:top w:val="none" w:sz="0" w:space="0" w:color="auto"/>
        <w:left w:val="none" w:sz="0" w:space="0" w:color="auto"/>
        <w:bottom w:val="none" w:sz="0" w:space="0" w:color="auto"/>
        <w:right w:val="none" w:sz="0" w:space="0" w:color="auto"/>
      </w:divBdr>
    </w:div>
    <w:div w:id="171341542">
      <w:bodyDiv w:val="1"/>
      <w:marLeft w:val="0"/>
      <w:marRight w:val="0"/>
      <w:marTop w:val="0"/>
      <w:marBottom w:val="0"/>
      <w:divBdr>
        <w:top w:val="none" w:sz="0" w:space="0" w:color="auto"/>
        <w:left w:val="none" w:sz="0" w:space="0" w:color="auto"/>
        <w:bottom w:val="none" w:sz="0" w:space="0" w:color="auto"/>
        <w:right w:val="none" w:sz="0" w:space="0" w:color="auto"/>
      </w:divBdr>
    </w:div>
    <w:div w:id="177431059">
      <w:bodyDiv w:val="1"/>
      <w:marLeft w:val="0"/>
      <w:marRight w:val="0"/>
      <w:marTop w:val="0"/>
      <w:marBottom w:val="0"/>
      <w:divBdr>
        <w:top w:val="none" w:sz="0" w:space="0" w:color="auto"/>
        <w:left w:val="none" w:sz="0" w:space="0" w:color="auto"/>
        <w:bottom w:val="none" w:sz="0" w:space="0" w:color="auto"/>
        <w:right w:val="none" w:sz="0" w:space="0" w:color="auto"/>
      </w:divBdr>
    </w:div>
    <w:div w:id="197011066">
      <w:bodyDiv w:val="1"/>
      <w:marLeft w:val="0"/>
      <w:marRight w:val="0"/>
      <w:marTop w:val="0"/>
      <w:marBottom w:val="0"/>
      <w:divBdr>
        <w:top w:val="none" w:sz="0" w:space="0" w:color="auto"/>
        <w:left w:val="none" w:sz="0" w:space="0" w:color="auto"/>
        <w:bottom w:val="none" w:sz="0" w:space="0" w:color="auto"/>
        <w:right w:val="none" w:sz="0" w:space="0" w:color="auto"/>
      </w:divBdr>
    </w:div>
    <w:div w:id="211038232">
      <w:bodyDiv w:val="1"/>
      <w:marLeft w:val="0"/>
      <w:marRight w:val="0"/>
      <w:marTop w:val="0"/>
      <w:marBottom w:val="0"/>
      <w:divBdr>
        <w:top w:val="none" w:sz="0" w:space="0" w:color="auto"/>
        <w:left w:val="none" w:sz="0" w:space="0" w:color="auto"/>
        <w:bottom w:val="none" w:sz="0" w:space="0" w:color="auto"/>
        <w:right w:val="none" w:sz="0" w:space="0" w:color="auto"/>
      </w:divBdr>
    </w:div>
    <w:div w:id="211963410">
      <w:bodyDiv w:val="1"/>
      <w:marLeft w:val="0"/>
      <w:marRight w:val="0"/>
      <w:marTop w:val="0"/>
      <w:marBottom w:val="0"/>
      <w:divBdr>
        <w:top w:val="none" w:sz="0" w:space="0" w:color="auto"/>
        <w:left w:val="none" w:sz="0" w:space="0" w:color="auto"/>
        <w:bottom w:val="none" w:sz="0" w:space="0" w:color="auto"/>
        <w:right w:val="none" w:sz="0" w:space="0" w:color="auto"/>
      </w:divBdr>
    </w:div>
    <w:div w:id="246965187">
      <w:bodyDiv w:val="1"/>
      <w:marLeft w:val="0"/>
      <w:marRight w:val="0"/>
      <w:marTop w:val="0"/>
      <w:marBottom w:val="0"/>
      <w:divBdr>
        <w:top w:val="none" w:sz="0" w:space="0" w:color="auto"/>
        <w:left w:val="none" w:sz="0" w:space="0" w:color="auto"/>
        <w:bottom w:val="none" w:sz="0" w:space="0" w:color="auto"/>
        <w:right w:val="none" w:sz="0" w:space="0" w:color="auto"/>
      </w:divBdr>
    </w:div>
    <w:div w:id="252668882">
      <w:bodyDiv w:val="1"/>
      <w:marLeft w:val="0"/>
      <w:marRight w:val="0"/>
      <w:marTop w:val="0"/>
      <w:marBottom w:val="0"/>
      <w:divBdr>
        <w:top w:val="none" w:sz="0" w:space="0" w:color="auto"/>
        <w:left w:val="none" w:sz="0" w:space="0" w:color="auto"/>
        <w:bottom w:val="none" w:sz="0" w:space="0" w:color="auto"/>
        <w:right w:val="none" w:sz="0" w:space="0" w:color="auto"/>
      </w:divBdr>
    </w:div>
    <w:div w:id="257905378">
      <w:bodyDiv w:val="1"/>
      <w:marLeft w:val="0"/>
      <w:marRight w:val="0"/>
      <w:marTop w:val="0"/>
      <w:marBottom w:val="0"/>
      <w:divBdr>
        <w:top w:val="none" w:sz="0" w:space="0" w:color="auto"/>
        <w:left w:val="none" w:sz="0" w:space="0" w:color="auto"/>
        <w:bottom w:val="none" w:sz="0" w:space="0" w:color="auto"/>
        <w:right w:val="none" w:sz="0" w:space="0" w:color="auto"/>
      </w:divBdr>
    </w:div>
    <w:div w:id="268319321">
      <w:bodyDiv w:val="1"/>
      <w:marLeft w:val="0"/>
      <w:marRight w:val="0"/>
      <w:marTop w:val="0"/>
      <w:marBottom w:val="0"/>
      <w:divBdr>
        <w:top w:val="none" w:sz="0" w:space="0" w:color="auto"/>
        <w:left w:val="none" w:sz="0" w:space="0" w:color="auto"/>
        <w:bottom w:val="none" w:sz="0" w:space="0" w:color="auto"/>
        <w:right w:val="none" w:sz="0" w:space="0" w:color="auto"/>
      </w:divBdr>
    </w:div>
    <w:div w:id="271012957">
      <w:bodyDiv w:val="1"/>
      <w:marLeft w:val="0"/>
      <w:marRight w:val="0"/>
      <w:marTop w:val="0"/>
      <w:marBottom w:val="0"/>
      <w:divBdr>
        <w:top w:val="none" w:sz="0" w:space="0" w:color="auto"/>
        <w:left w:val="none" w:sz="0" w:space="0" w:color="auto"/>
        <w:bottom w:val="none" w:sz="0" w:space="0" w:color="auto"/>
        <w:right w:val="none" w:sz="0" w:space="0" w:color="auto"/>
      </w:divBdr>
    </w:div>
    <w:div w:id="275790828">
      <w:bodyDiv w:val="1"/>
      <w:marLeft w:val="0"/>
      <w:marRight w:val="0"/>
      <w:marTop w:val="0"/>
      <w:marBottom w:val="0"/>
      <w:divBdr>
        <w:top w:val="none" w:sz="0" w:space="0" w:color="auto"/>
        <w:left w:val="none" w:sz="0" w:space="0" w:color="auto"/>
        <w:bottom w:val="none" w:sz="0" w:space="0" w:color="auto"/>
        <w:right w:val="none" w:sz="0" w:space="0" w:color="auto"/>
      </w:divBdr>
    </w:div>
    <w:div w:id="280307738">
      <w:bodyDiv w:val="1"/>
      <w:marLeft w:val="0"/>
      <w:marRight w:val="0"/>
      <w:marTop w:val="0"/>
      <w:marBottom w:val="0"/>
      <w:divBdr>
        <w:top w:val="none" w:sz="0" w:space="0" w:color="auto"/>
        <w:left w:val="none" w:sz="0" w:space="0" w:color="auto"/>
        <w:bottom w:val="none" w:sz="0" w:space="0" w:color="auto"/>
        <w:right w:val="none" w:sz="0" w:space="0" w:color="auto"/>
      </w:divBdr>
    </w:div>
    <w:div w:id="283970779">
      <w:bodyDiv w:val="1"/>
      <w:marLeft w:val="0"/>
      <w:marRight w:val="0"/>
      <w:marTop w:val="0"/>
      <w:marBottom w:val="0"/>
      <w:divBdr>
        <w:top w:val="none" w:sz="0" w:space="0" w:color="auto"/>
        <w:left w:val="none" w:sz="0" w:space="0" w:color="auto"/>
        <w:bottom w:val="none" w:sz="0" w:space="0" w:color="auto"/>
        <w:right w:val="none" w:sz="0" w:space="0" w:color="auto"/>
      </w:divBdr>
    </w:div>
    <w:div w:id="291794335">
      <w:bodyDiv w:val="1"/>
      <w:marLeft w:val="0"/>
      <w:marRight w:val="0"/>
      <w:marTop w:val="0"/>
      <w:marBottom w:val="0"/>
      <w:divBdr>
        <w:top w:val="none" w:sz="0" w:space="0" w:color="auto"/>
        <w:left w:val="none" w:sz="0" w:space="0" w:color="auto"/>
        <w:bottom w:val="none" w:sz="0" w:space="0" w:color="auto"/>
        <w:right w:val="none" w:sz="0" w:space="0" w:color="auto"/>
      </w:divBdr>
    </w:div>
    <w:div w:id="307788849">
      <w:bodyDiv w:val="1"/>
      <w:marLeft w:val="0"/>
      <w:marRight w:val="0"/>
      <w:marTop w:val="0"/>
      <w:marBottom w:val="0"/>
      <w:divBdr>
        <w:top w:val="none" w:sz="0" w:space="0" w:color="auto"/>
        <w:left w:val="none" w:sz="0" w:space="0" w:color="auto"/>
        <w:bottom w:val="none" w:sz="0" w:space="0" w:color="auto"/>
        <w:right w:val="none" w:sz="0" w:space="0" w:color="auto"/>
      </w:divBdr>
    </w:div>
    <w:div w:id="310332272">
      <w:bodyDiv w:val="1"/>
      <w:marLeft w:val="0"/>
      <w:marRight w:val="0"/>
      <w:marTop w:val="0"/>
      <w:marBottom w:val="0"/>
      <w:divBdr>
        <w:top w:val="none" w:sz="0" w:space="0" w:color="auto"/>
        <w:left w:val="none" w:sz="0" w:space="0" w:color="auto"/>
        <w:bottom w:val="none" w:sz="0" w:space="0" w:color="auto"/>
        <w:right w:val="none" w:sz="0" w:space="0" w:color="auto"/>
      </w:divBdr>
    </w:div>
    <w:div w:id="313485496">
      <w:bodyDiv w:val="1"/>
      <w:marLeft w:val="0"/>
      <w:marRight w:val="0"/>
      <w:marTop w:val="0"/>
      <w:marBottom w:val="0"/>
      <w:divBdr>
        <w:top w:val="none" w:sz="0" w:space="0" w:color="auto"/>
        <w:left w:val="none" w:sz="0" w:space="0" w:color="auto"/>
        <w:bottom w:val="none" w:sz="0" w:space="0" w:color="auto"/>
        <w:right w:val="none" w:sz="0" w:space="0" w:color="auto"/>
      </w:divBdr>
    </w:div>
    <w:div w:id="319427789">
      <w:bodyDiv w:val="1"/>
      <w:marLeft w:val="0"/>
      <w:marRight w:val="0"/>
      <w:marTop w:val="0"/>
      <w:marBottom w:val="0"/>
      <w:divBdr>
        <w:top w:val="none" w:sz="0" w:space="0" w:color="auto"/>
        <w:left w:val="none" w:sz="0" w:space="0" w:color="auto"/>
        <w:bottom w:val="none" w:sz="0" w:space="0" w:color="auto"/>
        <w:right w:val="none" w:sz="0" w:space="0" w:color="auto"/>
      </w:divBdr>
    </w:div>
    <w:div w:id="325939892">
      <w:bodyDiv w:val="1"/>
      <w:marLeft w:val="0"/>
      <w:marRight w:val="0"/>
      <w:marTop w:val="0"/>
      <w:marBottom w:val="0"/>
      <w:divBdr>
        <w:top w:val="none" w:sz="0" w:space="0" w:color="auto"/>
        <w:left w:val="none" w:sz="0" w:space="0" w:color="auto"/>
        <w:bottom w:val="none" w:sz="0" w:space="0" w:color="auto"/>
        <w:right w:val="none" w:sz="0" w:space="0" w:color="auto"/>
      </w:divBdr>
    </w:div>
    <w:div w:id="343748148">
      <w:bodyDiv w:val="1"/>
      <w:marLeft w:val="0"/>
      <w:marRight w:val="0"/>
      <w:marTop w:val="0"/>
      <w:marBottom w:val="0"/>
      <w:divBdr>
        <w:top w:val="none" w:sz="0" w:space="0" w:color="auto"/>
        <w:left w:val="none" w:sz="0" w:space="0" w:color="auto"/>
        <w:bottom w:val="none" w:sz="0" w:space="0" w:color="auto"/>
        <w:right w:val="none" w:sz="0" w:space="0" w:color="auto"/>
      </w:divBdr>
    </w:div>
    <w:div w:id="344288333">
      <w:bodyDiv w:val="1"/>
      <w:marLeft w:val="0"/>
      <w:marRight w:val="0"/>
      <w:marTop w:val="0"/>
      <w:marBottom w:val="0"/>
      <w:divBdr>
        <w:top w:val="none" w:sz="0" w:space="0" w:color="auto"/>
        <w:left w:val="none" w:sz="0" w:space="0" w:color="auto"/>
        <w:bottom w:val="none" w:sz="0" w:space="0" w:color="auto"/>
        <w:right w:val="none" w:sz="0" w:space="0" w:color="auto"/>
      </w:divBdr>
    </w:div>
    <w:div w:id="347568101">
      <w:bodyDiv w:val="1"/>
      <w:marLeft w:val="0"/>
      <w:marRight w:val="0"/>
      <w:marTop w:val="0"/>
      <w:marBottom w:val="0"/>
      <w:divBdr>
        <w:top w:val="none" w:sz="0" w:space="0" w:color="auto"/>
        <w:left w:val="none" w:sz="0" w:space="0" w:color="auto"/>
        <w:bottom w:val="none" w:sz="0" w:space="0" w:color="auto"/>
        <w:right w:val="none" w:sz="0" w:space="0" w:color="auto"/>
      </w:divBdr>
    </w:div>
    <w:div w:id="349381795">
      <w:bodyDiv w:val="1"/>
      <w:marLeft w:val="0"/>
      <w:marRight w:val="0"/>
      <w:marTop w:val="0"/>
      <w:marBottom w:val="0"/>
      <w:divBdr>
        <w:top w:val="none" w:sz="0" w:space="0" w:color="auto"/>
        <w:left w:val="none" w:sz="0" w:space="0" w:color="auto"/>
        <w:bottom w:val="none" w:sz="0" w:space="0" w:color="auto"/>
        <w:right w:val="none" w:sz="0" w:space="0" w:color="auto"/>
      </w:divBdr>
    </w:div>
    <w:div w:id="350566441">
      <w:bodyDiv w:val="1"/>
      <w:marLeft w:val="0"/>
      <w:marRight w:val="0"/>
      <w:marTop w:val="0"/>
      <w:marBottom w:val="0"/>
      <w:divBdr>
        <w:top w:val="none" w:sz="0" w:space="0" w:color="auto"/>
        <w:left w:val="none" w:sz="0" w:space="0" w:color="auto"/>
        <w:bottom w:val="none" w:sz="0" w:space="0" w:color="auto"/>
        <w:right w:val="none" w:sz="0" w:space="0" w:color="auto"/>
      </w:divBdr>
    </w:div>
    <w:div w:id="351492053">
      <w:bodyDiv w:val="1"/>
      <w:marLeft w:val="0"/>
      <w:marRight w:val="0"/>
      <w:marTop w:val="0"/>
      <w:marBottom w:val="0"/>
      <w:divBdr>
        <w:top w:val="none" w:sz="0" w:space="0" w:color="auto"/>
        <w:left w:val="none" w:sz="0" w:space="0" w:color="auto"/>
        <w:bottom w:val="none" w:sz="0" w:space="0" w:color="auto"/>
        <w:right w:val="none" w:sz="0" w:space="0" w:color="auto"/>
      </w:divBdr>
    </w:div>
    <w:div w:id="356126312">
      <w:bodyDiv w:val="1"/>
      <w:marLeft w:val="0"/>
      <w:marRight w:val="0"/>
      <w:marTop w:val="0"/>
      <w:marBottom w:val="0"/>
      <w:divBdr>
        <w:top w:val="none" w:sz="0" w:space="0" w:color="auto"/>
        <w:left w:val="none" w:sz="0" w:space="0" w:color="auto"/>
        <w:bottom w:val="none" w:sz="0" w:space="0" w:color="auto"/>
        <w:right w:val="none" w:sz="0" w:space="0" w:color="auto"/>
      </w:divBdr>
    </w:div>
    <w:div w:id="373894545">
      <w:bodyDiv w:val="1"/>
      <w:marLeft w:val="0"/>
      <w:marRight w:val="0"/>
      <w:marTop w:val="0"/>
      <w:marBottom w:val="0"/>
      <w:divBdr>
        <w:top w:val="none" w:sz="0" w:space="0" w:color="auto"/>
        <w:left w:val="none" w:sz="0" w:space="0" w:color="auto"/>
        <w:bottom w:val="none" w:sz="0" w:space="0" w:color="auto"/>
        <w:right w:val="none" w:sz="0" w:space="0" w:color="auto"/>
      </w:divBdr>
    </w:div>
    <w:div w:id="377820085">
      <w:bodyDiv w:val="1"/>
      <w:marLeft w:val="0"/>
      <w:marRight w:val="0"/>
      <w:marTop w:val="0"/>
      <w:marBottom w:val="0"/>
      <w:divBdr>
        <w:top w:val="none" w:sz="0" w:space="0" w:color="auto"/>
        <w:left w:val="none" w:sz="0" w:space="0" w:color="auto"/>
        <w:bottom w:val="none" w:sz="0" w:space="0" w:color="auto"/>
        <w:right w:val="none" w:sz="0" w:space="0" w:color="auto"/>
      </w:divBdr>
    </w:div>
    <w:div w:id="388382979">
      <w:bodyDiv w:val="1"/>
      <w:marLeft w:val="0"/>
      <w:marRight w:val="0"/>
      <w:marTop w:val="0"/>
      <w:marBottom w:val="0"/>
      <w:divBdr>
        <w:top w:val="none" w:sz="0" w:space="0" w:color="auto"/>
        <w:left w:val="none" w:sz="0" w:space="0" w:color="auto"/>
        <w:bottom w:val="none" w:sz="0" w:space="0" w:color="auto"/>
        <w:right w:val="none" w:sz="0" w:space="0" w:color="auto"/>
      </w:divBdr>
    </w:div>
    <w:div w:id="390924468">
      <w:bodyDiv w:val="1"/>
      <w:marLeft w:val="0"/>
      <w:marRight w:val="0"/>
      <w:marTop w:val="0"/>
      <w:marBottom w:val="0"/>
      <w:divBdr>
        <w:top w:val="none" w:sz="0" w:space="0" w:color="auto"/>
        <w:left w:val="none" w:sz="0" w:space="0" w:color="auto"/>
        <w:bottom w:val="none" w:sz="0" w:space="0" w:color="auto"/>
        <w:right w:val="none" w:sz="0" w:space="0" w:color="auto"/>
      </w:divBdr>
    </w:div>
    <w:div w:id="394279911">
      <w:bodyDiv w:val="1"/>
      <w:marLeft w:val="0"/>
      <w:marRight w:val="0"/>
      <w:marTop w:val="0"/>
      <w:marBottom w:val="0"/>
      <w:divBdr>
        <w:top w:val="none" w:sz="0" w:space="0" w:color="auto"/>
        <w:left w:val="none" w:sz="0" w:space="0" w:color="auto"/>
        <w:bottom w:val="none" w:sz="0" w:space="0" w:color="auto"/>
        <w:right w:val="none" w:sz="0" w:space="0" w:color="auto"/>
      </w:divBdr>
    </w:div>
    <w:div w:id="403377675">
      <w:bodyDiv w:val="1"/>
      <w:marLeft w:val="0"/>
      <w:marRight w:val="0"/>
      <w:marTop w:val="0"/>
      <w:marBottom w:val="0"/>
      <w:divBdr>
        <w:top w:val="none" w:sz="0" w:space="0" w:color="auto"/>
        <w:left w:val="none" w:sz="0" w:space="0" w:color="auto"/>
        <w:bottom w:val="none" w:sz="0" w:space="0" w:color="auto"/>
        <w:right w:val="none" w:sz="0" w:space="0" w:color="auto"/>
      </w:divBdr>
    </w:div>
    <w:div w:id="418791766">
      <w:bodyDiv w:val="1"/>
      <w:marLeft w:val="0"/>
      <w:marRight w:val="0"/>
      <w:marTop w:val="0"/>
      <w:marBottom w:val="0"/>
      <w:divBdr>
        <w:top w:val="none" w:sz="0" w:space="0" w:color="auto"/>
        <w:left w:val="none" w:sz="0" w:space="0" w:color="auto"/>
        <w:bottom w:val="none" w:sz="0" w:space="0" w:color="auto"/>
        <w:right w:val="none" w:sz="0" w:space="0" w:color="auto"/>
      </w:divBdr>
    </w:div>
    <w:div w:id="421801325">
      <w:bodyDiv w:val="1"/>
      <w:marLeft w:val="0"/>
      <w:marRight w:val="0"/>
      <w:marTop w:val="0"/>
      <w:marBottom w:val="0"/>
      <w:divBdr>
        <w:top w:val="none" w:sz="0" w:space="0" w:color="auto"/>
        <w:left w:val="none" w:sz="0" w:space="0" w:color="auto"/>
        <w:bottom w:val="none" w:sz="0" w:space="0" w:color="auto"/>
        <w:right w:val="none" w:sz="0" w:space="0" w:color="auto"/>
      </w:divBdr>
    </w:div>
    <w:div w:id="428353472">
      <w:bodyDiv w:val="1"/>
      <w:marLeft w:val="0"/>
      <w:marRight w:val="0"/>
      <w:marTop w:val="0"/>
      <w:marBottom w:val="0"/>
      <w:divBdr>
        <w:top w:val="none" w:sz="0" w:space="0" w:color="auto"/>
        <w:left w:val="none" w:sz="0" w:space="0" w:color="auto"/>
        <w:bottom w:val="none" w:sz="0" w:space="0" w:color="auto"/>
        <w:right w:val="none" w:sz="0" w:space="0" w:color="auto"/>
      </w:divBdr>
    </w:div>
    <w:div w:id="440036327">
      <w:bodyDiv w:val="1"/>
      <w:marLeft w:val="0"/>
      <w:marRight w:val="0"/>
      <w:marTop w:val="0"/>
      <w:marBottom w:val="0"/>
      <w:divBdr>
        <w:top w:val="none" w:sz="0" w:space="0" w:color="auto"/>
        <w:left w:val="none" w:sz="0" w:space="0" w:color="auto"/>
        <w:bottom w:val="none" w:sz="0" w:space="0" w:color="auto"/>
        <w:right w:val="none" w:sz="0" w:space="0" w:color="auto"/>
      </w:divBdr>
    </w:div>
    <w:div w:id="449858755">
      <w:bodyDiv w:val="1"/>
      <w:marLeft w:val="0"/>
      <w:marRight w:val="0"/>
      <w:marTop w:val="0"/>
      <w:marBottom w:val="0"/>
      <w:divBdr>
        <w:top w:val="none" w:sz="0" w:space="0" w:color="auto"/>
        <w:left w:val="none" w:sz="0" w:space="0" w:color="auto"/>
        <w:bottom w:val="none" w:sz="0" w:space="0" w:color="auto"/>
        <w:right w:val="none" w:sz="0" w:space="0" w:color="auto"/>
      </w:divBdr>
    </w:div>
    <w:div w:id="455030117">
      <w:bodyDiv w:val="1"/>
      <w:marLeft w:val="0"/>
      <w:marRight w:val="0"/>
      <w:marTop w:val="0"/>
      <w:marBottom w:val="0"/>
      <w:divBdr>
        <w:top w:val="none" w:sz="0" w:space="0" w:color="auto"/>
        <w:left w:val="none" w:sz="0" w:space="0" w:color="auto"/>
        <w:bottom w:val="none" w:sz="0" w:space="0" w:color="auto"/>
        <w:right w:val="none" w:sz="0" w:space="0" w:color="auto"/>
      </w:divBdr>
    </w:div>
    <w:div w:id="465466408">
      <w:bodyDiv w:val="1"/>
      <w:marLeft w:val="0"/>
      <w:marRight w:val="0"/>
      <w:marTop w:val="0"/>
      <w:marBottom w:val="0"/>
      <w:divBdr>
        <w:top w:val="none" w:sz="0" w:space="0" w:color="auto"/>
        <w:left w:val="none" w:sz="0" w:space="0" w:color="auto"/>
        <w:bottom w:val="none" w:sz="0" w:space="0" w:color="auto"/>
        <w:right w:val="none" w:sz="0" w:space="0" w:color="auto"/>
      </w:divBdr>
    </w:div>
    <w:div w:id="476797429">
      <w:bodyDiv w:val="1"/>
      <w:marLeft w:val="0"/>
      <w:marRight w:val="0"/>
      <w:marTop w:val="0"/>
      <w:marBottom w:val="0"/>
      <w:divBdr>
        <w:top w:val="none" w:sz="0" w:space="0" w:color="auto"/>
        <w:left w:val="none" w:sz="0" w:space="0" w:color="auto"/>
        <w:bottom w:val="none" w:sz="0" w:space="0" w:color="auto"/>
        <w:right w:val="none" w:sz="0" w:space="0" w:color="auto"/>
      </w:divBdr>
    </w:div>
    <w:div w:id="480005402">
      <w:bodyDiv w:val="1"/>
      <w:marLeft w:val="0"/>
      <w:marRight w:val="0"/>
      <w:marTop w:val="0"/>
      <w:marBottom w:val="0"/>
      <w:divBdr>
        <w:top w:val="none" w:sz="0" w:space="0" w:color="auto"/>
        <w:left w:val="none" w:sz="0" w:space="0" w:color="auto"/>
        <w:bottom w:val="none" w:sz="0" w:space="0" w:color="auto"/>
        <w:right w:val="none" w:sz="0" w:space="0" w:color="auto"/>
      </w:divBdr>
    </w:div>
    <w:div w:id="487788019">
      <w:bodyDiv w:val="1"/>
      <w:marLeft w:val="0"/>
      <w:marRight w:val="0"/>
      <w:marTop w:val="0"/>
      <w:marBottom w:val="0"/>
      <w:divBdr>
        <w:top w:val="none" w:sz="0" w:space="0" w:color="auto"/>
        <w:left w:val="none" w:sz="0" w:space="0" w:color="auto"/>
        <w:bottom w:val="none" w:sz="0" w:space="0" w:color="auto"/>
        <w:right w:val="none" w:sz="0" w:space="0" w:color="auto"/>
      </w:divBdr>
    </w:div>
    <w:div w:id="492572191">
      <w:bodyDiv w:val="1"/>
      <w:marLeft w:val="0"/>
      <w:marRight w:val="0"/>
      <w:marTop w:val="0"/>
      <w:marBottom w:val="0"/>
      <w:divBdr>
        <w:top w:val="none" w:sz="0" w:space="0" w:color="auto"/>
        <w:left w:val="none" w:sz="0" w:space="0" w:color="auto"/>
        <w:bottom w:val="none" w:sz="0" w:space="0" w:color="auto"/>
        <w:right w:val="none" w:sz="0" w:space="0" w:color="auto"/>
      </w:divBdr>
    </w:div>
    <w:div w:id="496697918">
      <w:bodyDiv w:val="1"/>
      <w:marLeft w:val="0"/>
      <w:marRight w:val="0"/>
      <w:marTop w:val="0"/>
      <w:marBottom w:val="0"/>
      <w:divBdr>
        <w:top w:val="none" w:sz="0" w:space="0" w:color="auto"/>
        <w:left w:val="none" w:sz="0" w:space="0" w:color="auto"/>
        <w:bottom w:val="none" w:sz="0" w:space="0" w:color="auto"/>
        <w:right w:val="none" w:sz="0" w:space="0" w:color="auto"/>
      </w:divBdr>
    </w:div>
    <w:div w:id="510098888">
      <w:bodyDiv w:val="1"/>
      <w:marLeft w:val="0"/>
      <w:marRight w:val="0"/>
      <w:marTop w:val="0"/>
      <w:marBottom w:val="0"/>
      <w:divBdr>
        <w:top w:val="none" w:sz="0" w:space="0" w:color="auto"/>
        <w:left w:val="none" w:sz="0" w:space="0" w:color="auto"/>
        <w:bottom w:val="none" w:sz="0" w:space="0" w:color="auto"/>
        <w:right w:val="none" w:sz="0" w:space="0" w:color="auto"/>
      </w:divBdr>
    </w:div>
    <w:div w:id="514735872">
      <w:bodyDiv w:val="1"/>
      <w:marLeft w:val="0"/>
      <w:marRight w:val="0"/>
      <w:marTop w:val="0"/>
      <w:marBottom w:val="0"/>
      <w:divBdr>
        <w:top w:val="none" w:sz="0" w:space="0" w:color="auto"/>
        <w:left w:val="none" w:sz="0" w:space="0" w:color="auto"/>
        <w:bottom w:val="none" w:sz="0" w:space="0" w:color="auto"/>
        <w:right w:val="none" w:sz="0" w:space="0" w:color="auto"/>
      </w:divBdr>
    </w:div>
    <w:div w:id="532504526">
      <w:bodyDiv w:val="1"/>
      <w:marLeft w:val="0"/>
      <w:marRight w:val="0"/>
      <w:marTop w:val="0"/>
      <w:marBottom w:val="0"/>
      <w:divBdr>
        <w:top w:val="none" w:sz="0" w:space="0" w:color="auto"/>
        <w:left w:val="none" w:sz="0" w:space="0" w:color="auto"/>
        <w:bottom w:val="none" w:sz="0" w:space="0" w:color="auto"/>
        <w:right w:val="none" w:sz="0" w:space="0" w:color="auto"/>
      </w:divBdr>
    </w:div>
    <w:div w:id="541476553">
      <w:bodyDiv w:val="1"/>
      <w:marLeft w:val="0"/>
      <w:marRight w:val="0"/>
      <w:marTop w:val="0"/>
      <w:marBottom w:val="0"/>
      <w:divBdr>
        <w:top w:val="none" w:sz="0" w:space="0" w:color="auto"/>
        <w:left w:val="none" w:sz="0" w:space="0" w:color="auto"/>
        <w:bottom w:val="none" w:sz="0" w:space="0" w:color="auto"/>
        <w:right w:val="none" w:sz="0" w:space="0" w:color="auto"/>
      </w:divBdr>
    </w:div>
    <w:div w:id="542329836">
      <w:bodyDiv w:val="1"/>
      <w:marLeft w:val="0"/>
      <w:marRight w:val="0"/>
      <w:marTop w:val="0"/>
      <w:marBottom w:val="0"/>
      <w:divBdr>
        <w:top w:val="none" w:sz="0" w:space="0" w:color="auto"/>
        <w:left w:val="none" w:sz="0" w:space="0" w:color="auto"/>
        <w:bottom w:val="none" w:sz="0" w:space="0" w:color="auto"/>
        <w:right w:val="none" w:sz="0" w:space="0" w:color="auto"/>
      </w:divBdr>
    </w:div>
    <w:div w:id="549657415">
      <w:bodyDiv w:val="1"/>
      <w:marLeft w:val="0"/>
      <w:marRight w:val="0"/>
      <w:marTop w:val="0"/>
      <w:marBottom w:val="0"/>
      <w:divBdr>
        <w:top w:val="none" w:sz="0" w:space="0" w:color="auto"/>
        <w:left w:val="none" w:sz="0" w:space="0" w:color="auto"/>
        <w:bottom w:val="none" w:sz="0" w:space="0" w:color="auto"/>
        <w:right w:val="none" w:sz="0" w:space="0" w:color="auto"/>
      </w:divBdr>
    </w:div>
    <w:div w:id="549728665">
      <w:bodyDiv w:val="1"/>
      <w:marLeft w:val="0"/>
      <w:marRight w:val="0"/>
      <w:marTop w:val="0"/>
      <w:marBottom w:val="0"/>
      <w:divBdr>
        <w:top w:val="none" w:sz="0" w:space="0" w:color="auto"/>
        <w:left w:val="none" w:sz="0" w:space="0" w:color="auto"/>
        <w:bottom w:val="none" w:sz="0" w:space="0" w:color="auto"/>
        <w:right w:val="none" w:sz="0" w:space="0" w:color="auto"/>
      </w:divBdr>
    </w:div>
    <w:div w:id="552086947">
      <w:bodyDiv w:val="1"/>
      <w:marLeft w:val="0"/>
      <w:marRight w:val="0"/>
      <w:marTop w:val="0"/>
      <w:marBottom w:val="0"/>
      <w:divBdr>
        <w:top w:val="none" w:sz="0" w:space="0" w:color="auto"/>
        <w:left w:val="none" w:sz="0" w:space="0" w:color="auto"/>
        <w:bottom w:val="none" w:sz="0" w:space="0" w:color="auto"/>
        <w:right w:val="none" w:sz="0" w:space="0" w:color="auto"/>
      </w:divBdr>
    </w:div>
    <w:div w:id="566454012">
      <w:bodyDiv w:val="1"/>
      <w:marLeft w:val="0"/>
      <w:marRight w:val="0"/>
      <w:marTop w:val="0"/>
      <w:marBottom w:val="0"/>
      <w:divBdr>
        <w:top w:val="none" w:sz="0" w:space="0" w:color="auto"/>
        <w:left w:val="none" w:sz="0" w:space="0" w:color="auto"/>
        <w:bottom w:val="none" w:sz="0" w:space="0" w:color="auto"/>
        <w:right w:val="none" w:sz="0" w:space="0" w:color="auto"/>
      </w:divBdr>
    </w:div>
    <w:div w:id="575634362">
      <w:bodyDiv w:val="1"/>
      <w:marLeft w:val="0"/>
      <w:marRight w:val="0"/>
      <w:marTop w:val="0"/>
      <w:marBottom w:val="0"/>
      <w:divBdr>
        <w:top w:val="none" w:sz="0" w:space="0" w:color="auto"/>
        <w:left w:val="none" w:sz="0" w:space="0" w:color="auto"/>
        <w:bottom w:val="none" w:sz="0" w:space="0" w:color="auto"/>
        <w:right w:val="none" w:sz="0" w:space="0" w:color="auto"/>
      </w:divBdr>
    </w:div>
    <w:div w:id="577977154">
      <w:bodyDiv w:val="1"/>
      <w:marLeft w:val="0"/>
      <w:marRight w:val="0"/>
      <w:marTop w:val="0"/>
      <w:marBottom w:val="0"/>
      <w:divBdr>
        <w:top w:val="none" w:sz="0" w:space="0" w:color="auto"/>
        <w:left w:val="none" w:sz="0" w:space="0" w:color="auto"/>
        <w:bottom w:val="none" w:sz="0" w:space="0" w:color="auto"/>
        <w:right w:val="none" w:sz="0" w:space="0" w:color="auto"/>
      </w:divBdr>
    </w:div>
    <w:div w:id="591201491">
      <w:bodyDiv w:val="1"/>
      <w:marLeft w:val="0"/>
      <w:marRight w:val="0"/>
      <w:marTop w:val="0"/>
      <w:marBottom w:val="0"/>
      <w:divBdr>
        <w:top w:val="none" w:sz="0" w:space="0" w:color="auto"/>
        <w:left w:val="none" w:sz="0" w:space="0" w:color="auto"/>
        <w:bottom w:val="none" w:sz="0" w:space="0" w:color="auto"/>
        <w:right w:val="none" w:sz="0" w:space="0" w:color="auto"/>
      </w:divBdr>
    </w:div>
    <w:div w:id="594901115">
      <w:bodyDiv w:val="1"/>
      <w:marLeft w:val="0"/>
      <w:marRight w:val="0"/>
      <w:marTop w:val="0"/>
      <w:marBottom w:val="0"/>
      <w:divBdr>
        <w:top w:val="none" w:sz="0" w:space="0" w:color="auto"/>
        <w:left w:val="none" w:sz="0" w:space="0" w:color="auto"/>
        <w:bottom w:val="none" w:sz="0" w:space="0" w:color="auto"/>
        <w:right w:val="none" w:sz="0" w:space="0" w:color="auto"/>
      </w:divBdr>
    </w:div>
    <w:div w:id="612245239">
      <w:bodyDiv w:val="1"/>
      <w:marLeft w:val="0"/>
      <w:marRight w:val="0"/>
      <w:marTop w:val="0"/>
      <w:marBottom w:val="0"/>
      <w:divBdr>
        <w:top w:val="none" w:sz="0" w:space="0" w:color="auto"/>
        <w:left w:val="none" w:sz="0" w:space="0" w:color="auto"/>
        <w:bottom w:val="none" w:sz="0" w:space="0" w:color="auto"/>
        <w:right w:val="none" w:sz="0" w:space="0" w:color="auto"/>
      </w:divBdr>
    </w:div>
    <w:div w:id="614021032">
      <w:bodyDiv w:val="1"/>
      <w:marLeft w:val="0"/>
      <w:marRight w:val="0"/>
      <w:marTop w:val="0"/>
      <w:marBottom w:val="0"/>
      <w:divBdr>
        <w:top w:val="none" w:sz="0" w:space="0" w:color="auto"/>
        <w:left w:val="none" w:sz="0" w:space="0" w:color="auto"/>
        <w:bottom w:val="none" w:sz="0" w:space="0" w:color="auto"/>
        <w:right w:val="none" w:sz="0" w:space="0" w:color="auto"/>
      </w:divBdr>
    </w:div>
    <w:div w:id="615404534">
      <w:bodyDiv w:val="1"/>
      <w:marLeft w:val="0"/>
      <w:marRight w:val="0"/>
      <w:marTop w:val="0"/>
      <w:marBottom w:val="0"/>
      <w:divBdr>
        <w:top w:val="none" w:sz="0" w:space="0" w:color="auto"/>
        <w:left w:val="none" w:sz="0" w:space="0" w:color="auto"/>
        <w:bottom w:val="none" w:sz="0" w:space="0" w:color="auto"/>
        <w:right w:val="none" w:sz="0" w:space="0" w:color="auto"/>
      </w:divBdr>
    </w:div>
    <w:div w:id="626394756">
      <w:bodyDiv w:val="1"/>
      <w:marLeft w:val="0"/>
      <w:marRight w:val="0"/>
      <w:marTop w:val="0"/>
      <w:marBottom w:val="0"/>
      <w:divBdr>
        <w:top w:val="none" w:sz="0" w:space="0" w:color="auto"/>
        <w:left w:val="none" w:sz="0" w:space="0" w:color="auto"/>
        <w:bottom w:val="none" w:sz="0" w:space="0" w:color="auto"/>
        <w:right w:val="none" w:sz="0" w:space="0" w:color="auto"/>
      </w:divBdr>
    </w:div>
    <w:div w:id="660815981">
      <w:bodyDiv w:val="1"/>
      <w:marLeft w:val="0"/>
      <w:marRight w:val="0"/>
      <w:marTop w:val="0"/>
      <w:marBottom w:val="0"/>
      <w:divBdr>
        <w:top w:val="none" w:sz="0" w:space="0" w:color="auto"/>
        <w:left w:val="none" w:sz="0" w:space="0" w:color="auto"/>
        <w:bottom w:val="none" w:sz="0" w:space="0" w:color="auto"/>
        <w:right w:val="none" w:sz="0" w:space="0" w:color="auto"/>
      </w:divBdr>
    </w:div>
    <w:div w:id="688682330">
      <w:bodyDiv w:val="1"/>
      <w:marLeft w:val="0"/>
      <w:marRight w:val="0"/>
      <w:marTop w:val="0"/>
      <w:marBottom w:val="0"/>
      <w:divBdr>
        <w:top w:val="none" w:sz="0" w:space="0" w:color="auto"/>
        <w:left w:val="none" w:sz="0" w:space="0" w:color="auto"/>
        <w:bottom w:val="none" w:sz="0" w:space="0" w:color="auto"/>
        <w:right w:val="none" w:sz="0" w:space="0" w:color="auto"/>
      </w:divBdr>
    </w:div>
    <w:div w:id="706031285">
      <w:bodyDiv w:val="1"/>
      <w:marLeft w:val="0"/>
      <w:marRight w:val="0"/>
      <w:marTop w:val="0"/>
      <w:marBottom w:val="0"/>
      <w:divBdr>
        <w:top w:val="none" w:sz="0" w:space="0" w:color="auto"/>
        <w:left w:val="none" w:sz="0" w:space="0" w:color="auto"/>
        <w:bottom w:val="none" w:sz="0" w:space="0" w:color="auto"/>
        <w:right w:val="none" w:sz="0" w:space="0" w:color="auto"/>
      </w:divBdr>
    </w:div>
    <w:div w:id="706636482">
      <w:bodyDiv w:val="1"/>
      <w:marLeft w:val="0"/>
      <w:marRight w:val="0"/>
      <w:marTop w:val="0"/>
      <w:marBottom w:val="0"/>
      <w:divBdr>
        <w:top w:val="none" w:sz="0" w:space="0" w:color="auto"/>
        <w:left w:val="none" w:sz="0" w:space="0" w:color="auto"/>
        <w:bottom w:val="none" w:sz="0" w:space="0" w:color="auto"/>
        <w:right w:val="none" w:sz="0" w:space="0" w:color="auto"/>
      </w:divBdr>
    </w:div>
    <w:div w:id="713042654">
      <w:bodyDiv w:val="1"/>
      <w:marLeft w:val="0"/>
      <w:marRight w:val="0"/>
      <w:marTop w:val="0"/>
      <w:marBottom w:val="0"/>
      <w:divBdr>
        <w:top w:val="none" w:sz="0" w:space="0" w:color="auto"/>
        <w:left w:val="none" w:sz="0" w:space="0" w:color="auto"/>
        <w:bottom w:val="none" w:sz="0" w:space="0" w:color="auto"/>
        <w:right w:val="none" w:sz="0" w:space="0" w:color="auto"/>
      </w:divBdr>
    </w:div>
    <w:div w:id="713845462">
      <w:bodyDiv w:val="1"/>
      <w:marLeft w:val="0"/>
      <w:marRight w:val="0"/>
      <w:marTop w:val="0"/>
      <w:marBottom w:val="0"/>
      <w:divBdr>
        <w:top w:val="none" w:sz="0" w:space="0" w:color="auto"/>
        <w:left w:val="none" w:sz="0" w:space="0" w:color="auto"/>
        <w:bottom w:val="none" w:sz="0" w:space="0" w:color="auto"/>
        <w:right w:val="none" w:sz="0" w:space="0" w:color="auto"/>
      </w:divBdr>
    </w:div>
    <w:div w:id="715398182">
      <w:bodyDiv w:val="1"/>
      <w:marLeft w:val="0"/>
      <w:marRight w:val="0"/>
      <w:marTop w:val="0"/>
      <w:marBottom w:val="0"/>
      <w:divBdr>
        <w:top w:val="none" w:sz="0" w:space="0" w:color="auto"/>
        <w:left w:val="none" w:sz="0" w:space="0" w:color="auto"/>
        <w:bottom w:val="none" w:sz="0" w:space="0" w:color="auto"/>
        <w:right w:val="none" w:sz="0" w:space="0" w:color="auto"/>
      </w:divBdr>
    </w:div>
    <w:div w:id="723139387">
      <w:bodyDiv w:val="1"/>
      <w:marLeft w:val="0"/>
      <w:marRight w:val="0"/>
      <w:marTop w:val="0"/>
      <w:marBottom w:val="0"/>
      <w:divBdr>
        <w:top w:val="none" w:sz="0" w:space="0" w:color="auto"/>
        <w:left w:val="none" w:sz="0" w:space="0" w:color="auto"/>
        <w:bottom w:val="none" w:sz="0" w:space="0" w:color="auto"/>
        <w:right w:val="none" w:sz="0" w:space="0" w:color="auto"/>
      </w:divBdr>
    </w:div>
    <w:div w:id="741412551">
      <w:bodyDiv w:val="1"/>
      <w:marLeft w:val="0"/>
      <w:marRight w:val="0"/>
      <w:marTop w:val="0"/>
      <w:marBottom w:val="0"/>
      <w:divBdr>
        <w:top w:val="none" w:sz="0" w:space="0" w:color="auto"/>
        <w:left w:val="none" w:sz="0" w:space="0" w:color="auto"/>
        <w:bottom w:val="none" w:sz="0" w:space="0" w:color="auto"/>
        <w:right w:val="none" w:sz="0" w:space="0" w:color="auto"/>
      </w:divBdr>
    </w:div>
    <w:div w:id="749162605">
      <w:bodyDiv w:val="1"/>
      <w:marLeft w:val="0"/>
      <w:marRight w:val="0"/>
      <w:marTop w:val="0"/>
      <w:marBottom w:val="0"/>
      <w:divBdr>
        <w:top w:val="none" w:sz="0" w:space="0" w:color="auto"/>
        <w:left w:val="none" w:sz="0" w:space="0" w:color="auto"/>
        <w:bottom w:val="none" w:sz="0" w:space="0" w:color="auto"/>
        <w:right w:val="none" w:sz="0" w:space="0" w:color="auto"/>
      </w:divBdr>
    </w:div>
    <w:div w:id="764960809">
      <w:bodyDiv w:val="1"/>
      <w:marLeft w:val="0"/>
      <w:marRight w:val="0"/>
      <w:marTop w:val="0"/>
      <w:marBottom w:val="0"/>
      <w:divBdr>
        <w:top w:val="none" w:sz="0" w:space="0" w:color="auto"/>
        <w:left w:val="none" w:sz="0" w:space="0" w:color="auto"/>
        <w:bottom w:val="none" w:sz="0" w:space="0" w:color="auto"/>
        <w:right w:val="none" w:sz="0" w:space="0" w:color="auto"/>
      </w:divBdr>
    </w:div>
    <w:div w:id="770857022">
      <w:bodyDiv w:val="1"/>
      <w:marLeft w:val="0"/>
      <w:marRight w:val="0"/>
      <w:marTop w:val="0"/>
      <w:marBottom w:val="0"/>
      <w:divBdr>
        <w:top w:val="none" w:sz="0" w:space="0" w:color="auto"/>
        <w:left w:val="none" w:sz="0" w:space="0" w:color="auto"/>
        <w:bottom w:val="none" w:sz="0" w:space="0" w:color="auto"/>
        <w:right w:val="none" w:sz="0" w:space="0" w:color="auto"/>
      </w:divBdr>
    </w:div>
    <w:div w:id="771707617">
      <w:bodyDiv w:val="1"/>
      <w:marLeft w:val="0"/>
      <w:marRight w:val="0"/>
      <w:marTop w:val="0"/>
      <w:marBottom w:val="0"/>
      <w:divBdr>
        <w:top w:val="none" w:sz="0" w:space="0" w:color="auto"/>
        <w:left w:val="none" w:sz="0" w:space="0" w:color="auto"/>
        <w:bottom w:val="none" w:sz="0" w:space="0" w:color="auto"/>
        <w:right w:val="none" w:sz="0" w:space="0" w:color="auto"/>
      </w:divBdr>
    </w:div>
    <w:div w:id="775100279">
      <w:bodyDiv w:val="1"/>
      <w:marLeft w:val="0"/>
      <w:marRight w:val="0"/>
      <w:marTop w:val="0"/>
      <w:marBottom w:val="0"/>
      <w:divBdr>
        <w:top w:val="none" w:sz="0" w:space="0" w:color="auto"/>
        <w:left w:val="none" w:sz="0" w:space="0" w:color="auto"/>
        <w:bottom w:val="none" w:sz="0" w:space="0" w:color="auto"/>
        <w:right w:val="none" w:sz="0" w:space="0" w:color="auto"/>
      </w:divBdr>
    </w:div>
    <w:div w:id="778448236">
      <w:bodyDiv w:val="1"/>
      <w:marLeft w:val="0"/>
      <w:marRight w:val="0"/>
      <w:marTop w:val="0"/>
      <w:marBottom w:val="0"/>
      <w:divBdr>
        <w:top w:val="none" w:sz="0" w:space="0" w:color="auto"/>
        <w:left w:val="none" w:sz="0" w:space="0" w:color="auto"/>
        <w:bottom w:val="none" w:sz="0" w:space="0" w:color="auto"/>
        <w:right w:val="none" w:sz="0" w:space="0" w:color="auto"/>
      </w:divBdr>
    </w:div>
    <w:div w:id="783499875">
      <w:bodyDiv w:val="1"/>
      <w:marLeft w:val="0"/>
      <w:marRight w:val="0"/>
      <w:marTop w:val="0"/>
      <w:marBottom w:val="0"/>
      <w:divBdr>
        <w:top w:val="none" w:sz="0" w:space="0" w:color="auto"/>
        <w:left w:val="none" w:sz="0" w:space="0" w:color="auto"/>
        <w:bottom w:val="none" w:sz="0" w:space="0" w:color="auto"/>
        <w:right w:val="none" w:sz="0" w:space="0" w:color="auto"/>
      </w:divBdr>
    </w:div>
    <w:div w:id="785197885">
      <w:bodyDiv w:val="1"/>
      <w:marLeft w:val="0"/>
      <w:marRight w:val="0"/>
      <w:marTop w:val="0"/>
      <w:marBottom w:val="0"/>
      <w:divBdr>
        <w:top w:val="none" w:sz="0" w:space="0" w:color="auto"/>
        <w:left w:val="none" w:sz="0" w:space="0" w:color="auto"/>
        <w:bottom w:val="none" w:sz="0" w:space="0" w:color="auto"/>
        <w:right w:val="none" w:sz="0" w:space="0" w:color="auto"/>
      </w:divBdr>
    </w:div>
    <w:div w:id="791023282">
      <w:bodyDiv w:val="1"/>
      <w:marLeft w:val="0"/>
      <w:marRight w:val="0"/>
      <w:marTop w:val="0"/>
      <w:marBottom w:val="0"/>
      <w:divBdr>
        <w:top w:val="none" w:sz="0" w:space="0" w:color="auto"/>
        <w:left w:val="none" w:sz="0" w:space="0" w:color="auto"/>
        <w:bottom w:val="none" w:sz="0" w:space="0" w:color="auto"/>
        <w:right w:val="none" w:sz="0" w:space="0" w:color="auto"/>
      </w:divBdr>
    </w:div>
    <w:div w:id="795104414">
      <w:bodyDiv w:val="1"/>
      <w:marLeft w:val="0"/>
      <w:marRight w:val="0"/>
      <w:marTop w:val="0"/>
      <w:marBottom w:val="0"/>
      <w:divBdr>
        <w:top w:val="none" w:sz="0" w:space="0" w:color="auto"/>
        <w:left w:val="none" w:sz="0" w:space="0" w:color="auto"/>
        <w:bottom w:val="none" w:sz="0" w:space="0" w:color="auto"/>
        <w:right w:val="none" w:sz="0" w:space="0" w:color="auto"/>
      </w:divBdr>
    </w:div>
    <w:div w:id="803503678">
      <w:bodyDiv w:val="1"/>
      <w:marLeft w:val="0"/>
      <w:marRight w:val="0"/>
      <w:marTop w:val="0"/>
      <w:marBottom w:val="0"/>
      <w:divBdr>
        <w:top w:val="none" w:sz="0" w:space="0" w:color="auto"/>
        <w:left w:val="none" w:sz="0" w:space="0" w:color="auto"/>
        <w:bottom w:val="none" w:sz="0" w:space="0" w:color="auto"/>
        <w:right w:val="none" w:sz="0" w:space="0" w:color="auto"/>
      </w:divBdr>
    </w:div>
    <w:div w:id="814760374">
      <w:bodyDiv w:val="1"/>
      <w:marLeft w:val="0"/>
      <w:marRight w:val="0"/>
      <w:marTop w:val="0"/>
      <w:marBottom w:val="0"/>
      <w:divBdr>
        <w:top w:val="none" w:sz="0" w:space="0" w:color="auto"/>
        <w:left w:val="none" w:sz="0" w:space="0" w:color="auto"/>
        <w:bottom w:val="none" w:sz="0" w:space="0" w:color="auto"/>
        <w:right w:val="none" w:sz="0" w:space="0" w:color="auto"/>
      </w:divBdr>
    </w:div>
    <w:div w:id="821772649">
      <w:bodyDiv w:val="1"/>
      <w:marLeft w:val="0"/>
      <w:marRight w:val="0"/>
      <w:marTop w:val="0"/>
      <w:marBottom w:val="0"/>
      <w:divBdr>
        <w:top w:val="none" w:sz="0" w:space="0" w:color="auto"/>
        <w:left w:val="none" w:sz="0" w:space="0" w:color="auto"/>
        <w:bottom w:val="none" w:sz="0" w:space="0" w:color="auto"/>
        <w:right w:val="none" w:sz="0" w:space="0" w:color="auto"/>
      </w:divBdr>
    </w:div>
    <w:div w:id="824663614">
      <w:bodyDiv w:val="1"/>
      <w:marLeft w:val="0"/>
      <w:marRight w:val="0"/>
      <w:marTop w:val="0"/>
      <w:marBottom w:val="0"/>
      <w:divBdr>
        <w:top w:val="none" w:sz="0" w:space="0" w:color="auto"/>
        <w:left w:val="none" w:sz="0" w:space="0" w:color="auto"/>
        <w:bottom w:val="none" w:sz="0" w:space="0" w:color="auto"/>
        <w:right w:val="none" w:sz="0" w:space="0" w:color="auto"/>
      </w:divBdr>
    </w:div>
    <w:div w:id="861669293">
      <w:bodyDiv w:val="1"/>
      <w:marLeft w:val="0"/>
      <w:marRight w:val="0"/>
      <w:marTop w:val="0"/>
      <w:marBottom w:val="0"/>
      <w:divBdr>
        <w:top w:val="none" w:sz="0" w:space="0" w:color="auto"/>
        <w:left w:val="none" w:sz="0" w:space="0" w:color="auto"/>
        <w:bottom w:val="none" w:sz="0" w:space="0" w:color="auto"/>
        <w:right w:val="none" w:sz="0" w:space="0" w:color="auto"/>
      </w:divBdr>
    </w:div>
    <w:div w:id="862132217">
      <w:bodyDiv w:val="1"/>
      <w:marLeft w:val="0"/>
      <w:marRight w:val="0"/>
      <w:marTop w:val="0"/>
      <w:marBottom w:val="0"/>
      <w:divBdr>
        <w:top w:val="none" w:sz="0" w:space="0" w:color="auto"/>
        <w:left w:val="none" w:sz="0" w:space="0" w:color="auto"/>
        <w:bottom w:val="none" w:sz="0" w:space="0" w:color="auto"/>
        <w:right w:val="none" w:sz="0" w:space="0" w:color="auto"/>
      </w:divBdr>
    </w:div>
    <w:div w:id="871721504">
      <w:bodyDiv w:val="1"/>
      <w:marLeft w:val="0"/>
      <w:marRight w:val="0"/>
      <w:marTop w:val="0"/>
      <w:marBottom w:val="0"/>
      <w:divBdr>
        <w:top w:val="none" w:sz="0" w:space="0" w:color="auto"/>
        <w:left w:val="none" w:sz="0" w:space="0" w:color="auto"/>
        <w:bottom w:val="none" w:sz="0" w:space="0" w:color="auto"/>
        <w:right w:val="none" w:sz="0" w:space="0" w:color="auto"/>
      </w:divBdr>
    </w:div>
    <w:div w:id="877087248">
      <w:bodyDiv w:val="1"/>
      <w:marLeft w:val="0"/>
      <w:marRight w:val="0"/>
      <w:marTop w:val="0"/>
      <w:marBottom w:val="0"/>
      <w:divBdr>
        <w:top w:val="none" w:sz="0" w:space="0" w:color="auto"/>
        <w:left w:val="none" w:sz="0" w:space="0" w:color="auto"/>
        <w:bottom w:val="none" w:sz="0" w:space="0" w:color="auto"/>
        <w:right w:val="none" w:sz="0" w:space="0" w:color="auto"/>
      </w:divBdr>
    </w:div>
    <w:div w:id="882787272">
      <w:bodyDiv w:val="1"/>
      <w:marLeft w:val="0"/>
      <w:marRight w:val="0"/>
      <w:marTop w:val="0"/>
      <w:marBottom w:val="0"/>
      <w:divBdr>
        <w:top w:val="none" w:sz="0" w:space="0" w:color="auto"/>
        <w:left w:val="none" w:sz="0" w:space="0" w:color="auto"/>
        <w:bottom w:val="none" w:sz="0" w:space="0" w:color="auto"/>
        <w:right w:val="none" w:sz="0" w:space="0" w:color="auto"/>
      </w:divBdr>
    </w:div>
    <w:div w:id="897282836">
      <w:bodyDiv w:val="1"/>
      <w:marLeft w:val="0"/>
      <w:marRight w:val="0"/>
      <w:marTop w:val="0"/>
      <w:marBottom w:val="0"/>
      <w:divBdr>
        <w:top w:val="none" w:sz="0" w:space="0" w:color="auto"/>
        <w:left w:val="none" w:sz="0" w:space="0" w:color="auto"/>
        <w:bottom w:val="none" w:sz="0" w:space="0" w:color="auto"/>
        <w:right w:val="none" w:sz="0" w:space="0" w:color="auto"/>
      </w:divBdr>
    </w:div>
    <w:div w:id="898632021">
      <w:bodyDiv w:val="1"/>
      <w:marLeft w:val="0"/>
      <w:marRight w:val="0"/>
      <w:marTop w:val="0"/>
      <w:marBottom w:val="0"/>
      <w:divBdr>
        <w:top w:val="none" w:sz="0" w:space="0" w:color="auto"/>
        <w:left w:val="none" w:sz="0" w:space="0" w:color="auto"/>
        <w:bottom w:val="none" w:sz="0" w:space="0" w:color="auto"/>
        <w:right w:val="none" w:sz="0" w:space="0" w:color="auto"/>
      </w:divBdr>
    </w:div>
    <w:div w:id="900560517">
      <w:bodyDiv w:val="1"/>
      <w:marLeft w:val="0"/>
      <w:marRight w:val="0"/>
      <w:marTop w:val="0"/>
      <w:marBottom w:val="0"/>
      <w:divBdr>
        <w:top w:val="none" w:sz="0" w:space="0" w:color="auto"/>
        <w:left w:val="none" w:sz="0" w:space="0" w:color="auto"/>
        <w:bottom w:val="none" w:sz="0" w:space="0" w:color="auto"/>
        <w:right w:val="none" w:sz="0" w:space="0" w:color="auto"/>
      </w:divBdr>
    </w:div>
    <w:div w:id="907350084">
      <w:bodyDiv w:val="1"/>
      <w:marLeft w:val="0"/>
      <w:marRight w:val="0"/>
      <w:marTop w:val="0"/>
      <w:marBottom w:val="0"/>
      <w:divBdr>
        <w:top w:val="none" w:sz="0" w:space="0" w:color="auto"/>
        <w:left w:val="none" w:sz="0" w:space="0" w:color="auto"/>
        <w:bottom w:val="none" w:sz="0" w:space="0" w:color="auto"/>
        <w:right w:val="none" w:sz="0" w:space="0" w:color="auto"/>
      </w:divBdr>
    </w:div>
    <w:div w:id="912545122">
      <w:bodyDiv w:val="1"/>
      <w:marLeft w:val="0"/>
      <w:marRight w:val="0"/>
      <w:marTop w:val="0"/>
      <w:marBottom w:val="0"/>
      <w:divBdr>
        <w:top w:val="none" w:sz="0" w:space="0" w:color="auto"/>
        <w:left w:val="none" w:sz="0" w:space="0" w:color="auto"/>
        <w:bottom w:val="none" w:sz="0" w:space="0" w:color="auto"/>
        <w:right w:val="none" w:sz="0" w:space="0" w:color="auto"/>
      </w:divBdr>
    </w:div>
    <w:div w:id="943339760">
      <w:bodyDiv w:val="1"/>
      <w:marLeft w:val="0"/>
      <w:marRight w:val="0"/>
      <w:marTop w:val="0"/>
      <w:marBottom w:val="0"/>
      <w:divBdr>
        <w:top w:val="none" w:sz="0" w:space="0" w:color="auto"/>
        <w:left w:val="none" w:sz="0" w:space="0" w:color="auto"/>
        <w:bottom w:val="none" w:sz="0" w:space="0" w:color="auto"/>
        <w:right w:val="none" w:sz="0" w:space="0" w:color="auto"/>
      </w:divBdr>
    </w:div>
    <w:div w:id="949237801">
      <w:bodyDiv w:val="1"/>
      <w:marLeft w:val="0"/>
      <w:marRight w:val="0"/>
      <w:marTop w:val="0"/>
      <w:marBottom w:val="0"/>
      <w:divBdr>
        <w:top w:val="none" w:sz="0" w:space="0" w:color="auto"/>
        <w:left w:val="none" w:sz="0" w:space="0" w:color="auto"/>
        <w:bottom w:val="none" w:sz="0" w:space="0" w:color="auto"/>
        <w:right w:val="none" w:sz="0" w:space="0" w:color="auto"/>
      </w:divBdr>
    </w:div>
    <w:div w:id="960187465">
      <w:bodyDiv w:val="1"/>
      <w:marLeft w:val="0"/>
      <w:marRight w:val="0"/>
      <w:marTop w:val="0"/>
      <w:marBottom w:val="0"/>
      <w:divBdr>
        <w:top w:val="none" w:sz="0" w:space="0" w:color="auto"/>
        <w:left w:val="none" w:sz="0" w:space="0" w:color="auto"/>
        <w:bottom w:val="none" w:sz="0" w:space="0" w:color="auto"/>
        <w:right w:val="none" w:sz="0" w:space="0" w:color="auto"/>
      </w:divBdr>
    </w:div>
    <w:div w:id="961887878">
      <w:bodyDiv w:val="1"/>
      <w:marLeft w:val="0"/>
      <w:marRight w:val="0"/>
      <w:marTop w:val="0"/>
      <w:marBottom w:val="0"/>
      <w:divBdr>
        <w:top w:val="none" w:sz="0" w:space="0" w:color="auto"/>
        <w:left w:val="none" w:sz="0" w:space="0" w:color="auto"/>
        <w:bottom w:val="none" w:sz="0" w:space="0" w:color="auto"/>
        <w:right w:val="none" w:sz="0" w:space="0" w:color="auto"/>
      </w:divBdr>
    </w:div>
    <w:div w:id="970793623">
      <w:bodyDiv w:val="1"/>
      <w:marLeft w:val="0"/>
      <w:marRight w:val="0"/>
      <w:marTop w:val="0"/>
      <w:marBottom w:val="0"/>
      <w:divBdr>
        <w:top w:val="none" w:sz="0" w:space="0" w:color="auto"/>
        <w:left w:val="none" w:sz="0" w:space="0" w:color="auto"/>
        <w:bottom w:val="none" w:sz="0" w:space="0" w:color="auto"/>
        <w:right w:val="none" w:sz="0" w:space="0" w:color="auto"/>
      </w:divBdr>
    </w:div>
    <w:div w:id="984627968">
      <w:bodyDiv w:val="1"/>
      <w:marLeft w:val="0"/>
      <w:marRight w:val="0"/>
      <w:marTop w:val="0"/>
      <w:marBottom w:val="0"/>
      <w:divBdr>
        <w:top w:val="none" w:sz="0" w:space="0" w:color="auto"/>
        <w:left w:val="none" w:sz="0" w:space="0" w:color="auto"/>
        <w:bottom w:val="none" w:sz="0" w:space="0" w:color="auto"/>
        <w:right w:val="none" w:sz="0" w:space="0" w:color="auto"/>
      </w:divBdr>
    </w:div>
    <w:div w:id="987325537">
      <w:bodyDiv w:val="1"/>
      <w:marLeft w:val="0"/>
      <w:marRight w:val="0"/>
      <w:marTop w:val="0"/>
      <w:marBottom w:val="0"/>
      <w:divBdr>
        <w:top w:val="none" w:sz="0" w:space="0" w:color="auto"/>
        <w:left w:val="none" w:sz="0" w:space="0" w:color="auto"/>
        <w:bottom w:val="none" w:sz="0" w:space="0" w:color="auto"/>
        <w:right w:val="none" w:sz="0" w:space="0" w:color="auto"/>
      </w:divBdr>
    </w:div>
    <w:div w:id="998771911">
      <w:bodyDiv w:val="1"/>
      <w:marLeft w:val="0"/>
      <w:marRight w:val="0"/>
      <w:marTop w:val="0"/>
      <w:marBottom w:val="0"/>
      <w:divBdr>
        <w:top w:val="none" w:sz="0" w:space="0" w:color="auto"/>
        <w:left w:val="none" w:sz="0" w:space="0" w:color="auto"/>
        <w:bottom w:val="none" w:sz="0" w:space="0" w:color="auto"/>
        <w:right w:val="none" w:sz="0" w:space="0" w:color="auto"/>
      </w:divBdr>
    </w:div>
    <w:div w:id="1007173188">
      <w:bodyDiv w:val="1"/>
      <w:marLeft w:val="0"/>
      <w:marRight w:val="0"/>
      <w:marTop w:val="0"/>
      <w:marBottom w:val="0"/>
      <w:divBdr>
        <w:top w:val="none" w:sz="0" w:space="0" w:color="auto"/>
        <w:left w:val="none" w:sz="0" w:space="0" w:color="auto"/>
        <w:bottom w:val="none" w:sz="0" w:space="0" w:color="auto"/>
        <w:right w:val="none" w:sz="0" w:space="0" w:color="auto"/>
      </w:divBdr>
    </w:div>
    <w:div w:id="1008599911">
      <w:bodyDiv w:val="1"/>
      <w:marLeft w:val="0"/>
      <w:marRight w:val="0"/>
      <w:marTop w:val="0"/>
      <w:marBottom w:val="0"/>
      <w:divBdr>
        <w:top w:val="none" w:sz="0" w:space="0" w:color="auto"/>
        <w:left w:val="none" w:sz="0" w:space="0" w:color="auto"/>
        <w:bottom w:val="none" w:sz="0" w:space="0" w:color="auto"/>
        <w:right w:val="none" w:sz="0" w:space="0" w:color="auto"/>
      </w:divBdr>
    </w:div>
    <w:div w:id="1023475814">
      <w:bodyDiv w:val="1"/>
      <w:marLeft w:val="0"/>
      <w:marRight w:val="0"/>
      <w:marTop w:val="0"/>
      <w:marBottom w:val="0"/>
      <w:divBdr>
        <w:top w:val="none" w:sz="0" w:space="0" w:color="auto"/>
        <w:left w:val="none" w:sz="0" w:space="0" w:color="auto"/>
        <w:bottom w:val="none" w:sz="0" w:space="0" w:color="auto"/>
        <w:right w:val="none" w:sz="0" w:space="0" w:color="auto"/>
      </w:divBdr>
    </w:div>
    <w:div w:id="1041632265">
      <w:bodyDiv w:val="1"/>
      <w:marLeft w:val="0"/>
      <w:marRight w:val="0"/>
      <w:marTop w:val="0"/>
      <w:marBottom w:val="0"/>
      <w:divBdr>
        <w:top w:val="none" w:sz="0" w:space="0" w:color="auto"/>
        <w:left w:val="none" w:sz="0" w:space="0" w:color="auto"/>
        <w:bottom w:val="none" w:sz="0" w:space="0" w:color="auto"/>
        <w:right w:val="none" w:sz="0" w:space="0" w:color="auto"/>
      </w:divBdr>
    </w:div>
    <w:div w:id="1094010197">
      <w:bodyDiv w:val="1"/>
      <w:marLeft w:val="0"/>
      <w:marRight w:val="0"/>
      <w:marTop w:val="0"/>
      <w:marBottom w:val="0"/>
      <w:divBdr>
        <w:top w:val="none" w:sz="0" w:space="0" w:color="auto"/>
        <w:left w:val="none" w:sz="0" w:space="0" w:color="auto"/>
        <w:bottom w:val="none" w:sz="0" w:space="0" w:color="auto"/>
        <w:right w:val="none" w:sz="0" w:space="0" w:color="auto"/>
      </w:divBdr>
    </w:div>
    <w:div w:id="1109201519">
      <w:bodyDiv w:val="1"/>
      <w:marLeft w:val="0"/>
      <w:marRight w:val="0"/>
      <w:marTop w:val="0"/>
      <w:marBottom w:val="0"/>
      <w:divBdr>
        <w:top w:val="none" w:sz="0" w:space="0" w:color="auto"/>
        <w:left w:val="none" w:sz="0" w:space="0" w:color="auto"/>
        <w:bottom w:val="none" w:sz="0" w:space="0" w:color="auto"/>
        <w:right w:val="none" w:sz="0" w:space="0" w:color="auto"/>
      </w:divBdr>
    </w:div>
    <w:div w:id="1110203596">
      <w:bodyDiv w:val="1"/>
      <w:marLeft w:val="0"/>
      <w:marRight w:val="0"/>
      <w:marTop w:val="0"/>
      <w:marBottom w:val="0"/>
      <w:divBdr>
        <w:top w:val="none" w:sz="0" w:space="0" w:color="auto"/>
        <w:left w:val="none" w:sz="0" w:space="0" w:color="auto"/>
        <w:bottom w:val="none" w:sz="0" w:space="0" w:color="auto"/>
        <w:right w:val="none" w:sz="0" w:space="0" w:color="auto"/>
      </w:divBdr>
    </w:div>
    <w:div w:id="1118066799">
      <w:bodyDiv w:val="1"/>
      <w:marLeft w:val="0"/>
      <w:marRight w:val="0"/>
      <w:marTop w:val="0"/>
      <w:marBottom w:val="0"/>
      <w:divBdr>
        <w:top w:val="none" w:sz="0" w:space="0" w:color="auto"/>
        <w:left w:val="none" w:sz="0" w:space="0" w:color="auto"/>
        <w:bottom w:val="none" w:sz="0" w:space="0" w:color="auto"/>
        <w:right w:val="none" w:sz="0" w:space="0" w:color="auto"/>
      </w:divBdr>
    </w:div>
    <w:div w:id="1125584549">
      <w:bodyDiv w:val="1"/>
      <w:marLeft w:val="0"/>
      <w:marRight w:val="0"/>
      <w:marTop w:val="0"/>
      <w:marBottom w:val="0"/>
      <w:divBdr>
        <w:top w:val="none" w:sz="0" w:space="0" w:color="auto"/>
        <w:left w:val="none" w:sz="0" w:space="0" w:color="auto"/>
        <w:bottom w:val="none" w:sz="0" w:space="0" w:color="auto"/>
        <w:right w:val="none" w:sz="0" w:space="0" w:color="auto"/>
      </w:divBdr>
    </w:div>
    <w:div w:id="1125849548">
      <w:bodyDiv w:val="1"/>
      <w:marLeft w:val="0"/>
      <w:marRight w:val="0"/>
      <w:marTop w:val="0"/>
      <w:marBottom w:val="0"/>
      <w:divBdr>
        <w:top w:val="none" w:sz="0" w:space="0" w:color="auto"/>
        <w:left w:val="none" w:sz="0" w:space="0" w:color="auto"/>
        <w:bottom w:val="none" w:sz="0" w:space="0" w:color="auto"/>
        <w:right w:val="none" w:sz="0" w:space="0" w:color="auto"/>
      </w:divBdr>
    </w:div>
    <w:div w:id="1166674259">
      <w:bodyDiv w:val="1"/>
      <w:marLeft w:val="0"/>
      <w:marRight w:val="0"/>
      <w:marTop w:val="0"/>
      <w:marBottom w:val="0"/>
      <w:divBdr>
        <w:top w:val="none" w:sz="0" w:space="0" w:color="auto"/>
        <w:left w:val="none" w:sz="0" w:space="0" w:color="auto"/>
        <w:bottom w:val="none" w:sz="0" w:space="0" w:color="auto"/>
        <w:right w:val="none" w:sz="0" w:space="0" w:color="auto"/>
      </w:divBdr>
    </w:div>
    <w:div w:id="1167399713">
      <w:bodyDiv w:val="1"/>
      <w:marLeft w:val="0"/>
      <w:marRight w:val="0"/>
      <w:marTop w:val="0"/>
      <w:marBottom w:val="0"/>
      <w:divBdr>
        <w:top w:val="none" w:sz="0" w:space="0" w:color="auto"/>
        <w:left w:val="none" w:sz="0" w:space="0" w:color="auto"/>
        <w:bottom w:val="none" w:sz="0" w:space="0" w:color="auto"/>
        <w:right w:val="none" w:sz="0" w:space="0" w:color="auto"/>
      </w:divBdr>
    </w:div>
    <w:div w:id="1170021165">
      <w:bodyDiv w:val="1"/>
      <w:marLeft w:val="0"/>
      <w:marRight w:val="0"/>
      <w:marTop w:val="0"/>
      <w:marBottom w:val="0"/>
      <w:divBdr>
        <w:top w:val="none" w:sz="0" w:space="0" w:color="auto"/>
        <w:left w:val="none" w:sz="0" w:space="0" w:color="auto"/>
        <w:bottom w:val="none" w:sz="0" w:space="0" w:color="auto"/>
        <w:right w:val="none" w:sz="0" w:space="0" w:color="auto"/>
      </w:divBdr>
    </w:div>
    <w:div w:id="1176267219">
      <w:bodyDiv w:val="1"/>
      <w:marLeft w:val="0"/>
      <w:marRight w:val="0"/>
      <w:marTop w:val="0"/>
      <w:marBottom w:val="0"/>
      <w:divBdr>
        <w:top w:val="none" w:sz="0" w:space="0" w:color="auto"/>
        <w:left w:val="none" w:sz="0" w:space="0" w:color="auto"/>
        <w:bottom w:val="none" w:sz="0" w:space="0" w:color="auto"/>
        <w:right w:val="none" w:sz="0" w:space="0" w:color="auto"/>
      </w:divBdr>
    </w:div>
    <w:div w:id="1191647616">
      <w:bodyDiv w:val="1"/>
      <w:marLeft w:val="0"/>
      <w:marRight w:val="0"/>
      <w:marTop w:val="0"/>
      <w:marBottom w:val="0"/>
      <w:divBdr>
        <w:top w:val="none" w:sz="0" w:space="0" w:color="auto"/>
        <w:left w:val="none" w:sz="0" w:space="0" w:color="auto"/>
        <w:bottom w:val="none" w:sz="0" w:space="0" w:color="auto"/>
        <w:right w:val="none" w:sz="0" w:space="0" w:color="auto"/>
      </w:divBdr>
    </w:div>
    <w:div w:id="1198859182">
      <w:bodyDiv w:val="1"/>
      <w:marLeft w:val="0"/>
      <w:marRight w:val="0"/>
      <w:marTop w:val="0"/>
      <w:marBottom w:val="0"/>
      <w:divBdr>
        <w:top w:val="none" w:sz="0" w:space="0" w:color="auto"/>
        <w:left w:val="none" w:sz="0" w:space="0" w:color="auto"/>
        <w:bottom w:val="none" w:sz="0" w:space="0" w:color="auto"/>
        <w:right w:val="none" w:sz="0" w:space="0" w:color="auto"/>
      </w:divBdr>
    </w:div>
    <w:div w:id="1205413443">
      <w:bodyDiv w:val="1"/>
      <w:marLeft w:val="0"/>
      <w:marRight w:val="0"/>
      <w:marTop w:val="0"/>
      <w:marBottom w:val="0"/>
      <w:divBdr>
        <w:top w:val="none" w:sz="0" w:space="0" w:color="auto"/>
        <w:left w:val="none" w:sz="0" w:space="0" w:color="auto"/>
        <w:bottom w:val="none" w:sz="0" w:space="0" w:color="auto"/>
        <w:right w:val="none" w:sz="0" w:space="0" w:color="auto"/>
      </w:divBdr>
    </w:div>
    <w:div w:id="1206214955">
      <w:bodyDiv w:val="1"/>
      <w:marLeft w:val="0"/>
      <w:marRight w:val="0"/>
      <w:marTop w:val="0"/>
      <w:marBottom w:val="0"/>
      <w:divBdr>
        <w:top w:val="none" w:sz="0" w:space="0" w:color="auto"/>
        <w:left w:val="none" w:sz="0" w:space="0" w:color="auto"/>
        <w:bottom w:val="none" w:sz="0" w:space="0" w:color="auto"/>
        <w:right w:val="none" w:sz="0" w:space="0" w:color="auto"/>
      </w:divBdr>
    </w:div>
    <w:div w:id="1209341312">
      <w:bodyDiv w:val="1"/>
      <w:marLeft w:val="0"/>
      <w:marRight w:val="0"/>
      <w:marTop w:val="0"/>
      <w:marBottom w:val="0"/>
      <w:divBdr>
        <w:top w:val="none" w:sz="0" w:space="0" w:color="auto"/>
        <w:left w:val="none" w:sz="0" w:space="0" w:color="auto"/>
        <w:bottom w:val="none" w:sz="0" w:space="0" w:color="auto"/>
        <w:right w:val="none" w:sz="0" w:space="0" w:color="auto"/>
      </w:divBdr>
    </w:div>
    <w:div w:id="1222448508">
      <w:bodyDiv w:val="1"/>
      <w:marLeft w:val="0"/>
      <w:marRight w:val="0"/>
      <w:marTop w:val="0"/>
      <w:marBottom w:val="0"/>
      <w:divBdr>
        <w:top w:val="none" w:sz="0" w:space="0" w:color="auto"/>
        <w:left w:val="none" w:sz="0" w:space="0" w:color="auto"/>
        <w:bottom w:val="none" w:sz="0" w:space="0" w:color="auto"/>
        <w:right w:val="none" w:sz="0" w:space="0" w:color="auto"/>
      </w:divBdr>
    </w:div>
    <w:div w:id="1234924273">
      <w:bodyDiv w:val="1"/>
      <w:marLeft w:val="0"/>
      <w:marRight w:val="0"/>
      <w:marTop w:val="0"/>
      <w:marBottom w:val="0"/>
      <w:divBdr>
        <w:top w:val="none" w:sz="0" w:space="0" w:color="auto"/>
        <w:left w:val="none" w:sz="0" w:space="0" w:color="auto"/>
        <w:bottom w:val="none" w:sz="0" w:space="0" w:color="auto"/>
        <w:right w:val="none" w:sz="0" w:space="0" w:color="auto"/>
      </w:divBdr>
    </w:div>
    <w:div w:id="1240866829">
      <w:bodyDiv w:val="1"/>
      <w:marLeft w:val="0"/>
      <w:marRight w:val="0"/>
      <w:marTop w:val="0"/>
      <w:marBottom w:val="0"/>
      <w:divBdr>
        <w:top w:val="none" w:sz="0" w:space="0" w:color="auto"/>
        <w:left w:val="none" w:sz="0" w:space="0" w:color="auto"/>
        <w:bottom w:val="none" w:sz="0" w:space="0" w:color="auto"/>
        <w:right w:val="none" w:sz="0" w:space="0" w:color="auto"/>
      </w:divBdr>
    </w:div>
    <w:div w:id="1241253433">
      <w:bodyDiv w:val="1"/>
      <w:marLeft w:val="0"/>
      <w:marRight w:val="0"/>
      <w:marTop w:val="0"/>
      <w:marBottom w:val="0"/>
      <w:divBdr>
        <w:top w:val="none" w:sz="0" w:space="0" w:color="auto"/>
        <w:left w:val="none" w:sz="0" w:space="0" w:color="auto"/>
        <w:bottom w:val="none" w:sz="0" w:space="0" w:color="auto"/>
        <w:right w:val="none" w:sz="0" w:space="0" w:color="auto"/>
      </w:divBdr>
    </w:div>
    <w:div w:id="1247035560">
      <w:bodyDiv w:val="1"/>
      <w:marLeft w:val="0"/>
      <w:marRight w:val="0"/>
      <w:marTop w:val="0"/>
      <w:marBottom w:val="0"/>
      <w:divBdr>
        <w:top w:val="none" w:sz="0" w:space="0" w:color="auto"/>
        <w:left w:val="none" w:sz="0" w:space="0" w:color="auto"/>
        <w:bottom w:val="none" w:sz="0" w:space="0" w:color="auto"/>
        <w:right w:val="none" w:sz="0" w:space="0" w:color="auto"/>
      </w:divBdr>
    </w:div>
    <w:div w:id="1247881934">
      <w:bodyDiv w:val="1"/>
      <w:marLeft w:val="0"/>
      <w:marRight w:val="0"/>
      <w:marTop w:val="0"/>
      <w:marBottom w:val="0"/>
      <w:divBdr>
        <w:top w:val="none" w:sz="0" w:space="0" w:color="auto"/>
        <w:left w:val="none" w:sz="0" w:space="0" w:color="auto"/>
        <w:bottom w:val="none" w:sz="0" w:space="0" w:color="auto"/>
        <w:right w:val="none" w:sz="0" w:space="0" w:color="auto"/>
      </w:divBdr>
    </w:div>
    <w:div w:id="1262376191">
      <w:bodyDiv w:val="1"/>
      <w:marLeft w:val="0"/>
      <w:marRight w:val="0"/>
      <w:marTop w:val="0"/>
      <w:marBottom w:val="0"/>
      <w:divBdr>
        <w:top w:val="none" w:sz="0" w:space="0" w:color="auto"/>
        <w:left w:val="none" w:sz="0" w:space="0" w:color="auto"/>
        <w:bottom w:val="none" w:sz="0" w:space="0" w:color="auto"/>
        <w:right w:val="none" w:sz="0" w:space="0" w:color="auto"/>
      </w:divBdr>
    </w:div>
    <w:div w:id="1267271304">
      <w:bodyDiv w:val="1"/>
      <w:marLeft w:val="0"/>
      <w:marRight w:val="0"/>
      <w:marTop w:val="0"/>
      <w:marBottom w:val="0"/>
      <w:divBdr>
        <w:top w:val="none" w:sz="0" w:space="0" w:color="auto"/>
        <w:left w:val="none" w:sz="0" w:space="0" w:color="auto"/>
        <w:bottom w:val="none" w:sz="0" w:space="0" w:color="auto"/>
        <w:right w:val="none" w:sz="0" w:space="0" w:color="auto"/>
      </w:divBdr>
    </w:div>
    <w:div w:id="1270509016">
      <w:bodyDiv w:val="1"/>
      <w:marLeft w:val="0"/>
      <w:marRight w:val="0"/>
      <w:marTop w:val="0"/>
      <w:marBottom w:val="0"/>
      <w:divBdr>
        <w:top w:val="none" w:sz="0" w:space="0" w:color="auto"/>
        <w:left w:val="none" w:sz="0" w:space="0" w:color="auto"/>
        <w:bottom w:val="none" w:sz="0" w:space="0" w:color="auto"/>
        <w:right w:val="none" w:sz="0" w:space="0" w:color="auto"/>
      </w:divBdr>
    </w:div>
    <w:div w:id="1274169375">
      <w:bodyDiv w:val="1"/>
      <w:marLeft w:val="0"/>
      <w:marRight w:val="0"/>
      <w:marTop w:val="0"/>
      <w:marBottom w:val="0"/>
      <w:divBdr>
        <w:top w:val="none" w:sz="0" w:space="0" w:color="auto"/>
        <w:left w:val="none" w:sz="0" w:space="0" w:color="auto"/>
        <w:bottom w:val="none" w:sz="0" w:space="0" w:color="auto"/>
        <w:right w:val="none" w:sz="0" w:space="0" w:color="auto"/>
      </w:divBdr>
    </w:div>
    <w:div w:id="1282304788">
      <w:bodyDiv w:val="1"/>
      <w:marLeft w:val="0"/>
      <w:marRight w:val="0"/>
      <w:marTop w:val="0"/>
      <w:marBottom w:val="0"/>
      <w:divBdr>
        <w:top w:val="none" w:sz="0" w:space="0" w:color="auto"/>
        <w:left w:val="none" w:sz="0" w:space="0" w:color="auto"/>
        <w:bottom w:val="none" w:sz="0" w:space="0" w:color="auto"/>
        <w:right w:val="none" w:sz="0" w:space="0" w:color="auto"/>
      </w:divBdr>
    </w:div>
    <w:div w:id="1293753445">
      <w:bodyDiv w:val="1"/>
      <w:marLeft w:val="0"/>
      <w:marRight w:val="0"/>
      <w:marTop w:val="0"/>
      <w:marBottom w:val="0"/>
      <w:divBdr>
        <w:top w:val="none" w:sz="0" w:space="0" w:color="auto"/>
        <w:left w:val="none" w:sz="0" w:space="0" w:color="auto"/>
        <w:bottom w:val="none" w:sz="0" w:space="0" w:color="auto"/>
        <w:right w:val="none" w:sz="0" w:space="0" w:color="auto"/>
      </w:divBdr>
    </w:div>
    <w:div w:id="1296258619">
      <w:bodyDiv w:val="1"/>
      <w:marLeft w:val="0"/>
      <w:marRight w:val="0"/>
      <w:marTop w:val="0"/>
      <w:marBottom w:val="0"/>
      <w:divBdr>
        <w:top w:val="none" w:sz="0" w:space="0" w:color="auto"/>
        <w:left w:val="none" w:sz="0" w:space="0" w:color="auto"/>
        <w:bottom w:val="none" w:sz="0" w:space="0" w:color="auto"/>
        <w:right w:val="none" w:sz="0" w:space="0" w:color="auto"/>
      </w:divBdr>
    </w:div>
    <w:div w:id="1319267636">
      <w:bodyDiv w:val="1"/>
      <w:marLeft w:val="0"/>
      <w:marRight w:val="0"/>
      <w:marTop w:val="0"/>
      <w:marBottom w:val="0"/>
      <w:divBdr>
        <w:top w:val="none" w:sz="0" w:space="0" w:color="auto"/>
        <w:left w:val="none" w:sz="0" w:space="0" w:color="auto"/>
        <w:bottom w:val="none" w:sz="0" w:space="0" w:color="auto"/>
        <w:right w:val="none" w:sz="0" w:space="0" w:color="auto"/>
      </w:divBdr>
    </w:div>
    <w:div w:id="1321352701">
      <w:bodyDiv w:val="1"/>
      <w:marLeft w:val="0"/>
      <w:marRight w:val="0"/>
      <w:marTop w:val="0"/>
      <w:marBottom w:val="0"/>
      <w:divBdr>
        <w:top w:val="none" w:sz="0" w:space="0" w:color="auto"/>
        <w:left w:val="none" w:sz="0" w:space="0" w:color="auto"/>
        <w:bottom w:val="none" w:sz="0" w:space="0" w:color="auto"/>
        <w:right w:val="none" w:sz="0" w:space="0" w:color="auto"/>
      </w:divBdr>
    </w:div>
    <w:div w:id="1332029623">
      <w:bodyDiv w:val="1"/>
      <w:marLeft w:val="0"/>
      <w:marRight w:val="0"/>
      <w:marTop w:val="0"/>
      <w:marBottom w:val="0"/>
      <w:divBdr>
        <w:top w:val="none" w:sz="0" w:space="0" w:color="auto"/>
        <w:left w:val="none" w:sz="0" w:space="0" w:color="auto"/>
        <w:bottom w:val="none" w:sz="0" w:space="0" w:color="auto"/>
        <w:right w:val="none" w:sz="0" w:space="0" w:color="auto"/>
      </w:divBdr>
    </w:div>
    <w:div w:id="1332945341">
      <w:bodyDiv w:val="1"/>
      <w:marLeft w:val="0"/>
      <w:marRight w:val="0"/>
      <w:marTop w:val="0"/>
      <w:marBottom w:val="0"/>
      <w:divBdr>
        <w:top w:val="none" w:sz="0" w:space="0" w:color="auto"/>
        <w:left w:val="none" w:sz="0" w:space="0" w:color="auto"/>
        <w:bottom w:val="none" w:sz="0" w:space="0" w:color="auto"/>
        <w:right w:val="none" w:sz="0" w:space="0" w:color="auto"/>
      </w:divBdr>
    </w:div>
    <w:div w:id="1351949592">
      <w:bodyDiv w:val="1"/>
      <w:marLeft w:val="0"/>
      <w:marRight w:val="0"/>
      <w:marTop w:val="0"/>
      <w:marBottom w:val="0"/>
      <w:divBdr>
        <w:top w:val="none" w:sz="0" w:space="0" w:color="auto"/>
        <w:left w:val="none" w:sz="0" w:space="0" w:color="auto"/>
        <w:bottom w:val="none" w:sz="0" w:space="0" w:color="auto"/>
        <w:right w:val="none" w:sz="0" w:space="0" w:color="auto"/>
      </w:divBdr>
    </w:div>
    <w:div w:id="1359354010">
      <w:bodyDiv w:val="1"/>
      <w:marLeft w:val="0"/>
      <w:marRight w:val="0"/>
      <w:marTop w:val="0"/>
      <w:marBottom w:val="0"/>
      <w:divBdr>
        <w:top w:val="none" w:sz="0" w:space="0" w:color="auto"/>
        <w:left w:val="none" w:sz="0" w:space="0" w:color="auto"/>
        <w:bottom w:val="none" w:sz="0" w:space="0" w:color="auto"/>
        <w:right w:val="none" w:sz="0" w:space="0" w:color="auto"/>
      </w:divBdr>
    </w:div>
    <w:div w:id="1360547983">
      <w:bodyDiv w:val="1"/>
      <w:marLeft w:val="0"/>
      <w:marRight w:val="0"/>
      <w:marTop w:val="0"/>
      <w:marBottom w:val="0"/>
      <w:divBdr>
        <w:top w:val="none" w:sz="0" w:space="0" w:color="auto"/>
        <w:left w:val="none" w:sz="0" w:space="0" w:color="auto"/>
        <w:bottom w:val="none" w:sz="0" w:space="0" w:color="auto"/>
        <w:right w:val="none" w:sz="0" w:space="0" w:color="auto"/>
      </w:divBdr>
    </w:div>
    <w:div w:id="1368338721">
      <w:bodyDiv w:val="1"/>
      <w:marLeft w:val="0"/>
      <w:marRight w:val="0"/>
      <w:marTop w:val="0"/>
      <w:marBottom w:val="0"/>
      <w:divBdr>
        <w:top w:val="none" w:sz="0" w:space="0" w:color="auto"/>
        <w:left w:val="none" w:sz="0" w:space="0" w:color="auto"/>
        <w:bottom w:val="none" w:sz="0" w:space="0" w:color="auto"/>
        <w:right w:val="none" w:sz="0" w:space="0" w:color="auto"/>
      </w:divBdr>
    </w:div>
    <w:div w:id="1374112888">
      <w:bodyDiv w:val="1"/>
      <w:marLeft w:val="0"/>
      <w:marRight w:val="0"/>
      <w:marTop w:val="0"/>
      <w:marBottom w:val="0"/>
      <w:divBdr>
        <w:top w:val="none" w:sz="0" w:space="0" w:color="auto"/>
        <w:left w:val="none" w:sz="0" w:space="0" w:color="auto"/>
        <w:bottom w:val="none" w:sz="0" w:space="0" w:color="auto"/>
        <w:right w:val="none" w:sz="0" w:space="0" w:color="auto"/>
      </w:divBdr>
    </w:div>
    <w:div w:id="1374573507">
      <w:bodyDiv w:val="1"/>
      <w:marLeft w:val="0"/>
      <w:marRight w:val="0"/>
      <w:marTop w:val="0"/>
      <w:marBottom w:val="0"/>
      <w:divBdr>
        <w:top w:val="none" w:sz="0" w:space="0" w:color="auto"/>
        <w:left w:val="none" w:sz="0" w:space="0" w:color="auto"/>
        <w:bottom w:val="none" w:sz="0" w:space="0" w:color="auto"/>
        <w:right w:val="none" w:sz="0" w:space="0" w:color="auto"/>
      </w:divBdr>
    </w:div>
    <w:div w:id="1407723645">
      <w:bodyDiv w:val="1"/>
      <w:marLeft w:val="0"/>
      <w:marRight w:val="0"/>
      <w:marTop w:val="0"/>
      <w:marBottom w:val="0"/>
      <w:divBdr>
        <w:top w:val="none" w:sz="0" w:space="0" w:color="auto"/>
        <w:left w:val="none" w:sz="0" w:space="0" w:color="auto"/>
        <w:bottom w:val="none" w:sz="0" w:space="0" w:color="auto"/>
        <w:right w:val="none" w:sz="0" w:space="0" w:color="auto"/>
      </w:divBdr>
    </w:div>
    <w:div w:id="1415319306">
      <w:bodyDiv w:val="1"/>
      <w:marLeft w:val="0"/>
      <w:marRight w:val="0"/>
      <w:marTop w:val="0"/>
      <w:marBottom w:val="0"/>
      <w:divBdr>
        <w:top w:val="none" w:sz="0" w:space="0" w:color="auto"/>
        <w:left w:val="none" w:sz="0" w:space="0" w:color="auto"/>
        <w:bottom w:val="none" w:sz="0" w:space="0" w:color="auto"/>
        <w:right w:val="none" w:sz="0" w:space="0" w:color="auto"/>
      </w:divBdr>
    </w:div>
    <w:div w:id="1423449247">
      <w:bodyDiv w:val="1"/>
      <w:marLeft w:val="0"/>
      <w:marRight w:val="0"/>
      <w:marTop w:val="0"/>
      <w:marBottom w:val="0"/>
      <w:divBdr>
        <w:top w:val="none" w:sz="0" w:space="0" w:color="auto"/>
        <w:left w:val="none" w:sz="0" w:space="0" w:color="auto"/>
        <w:bottom w:val="none" w:sz="0" w:space="0" w:color="auto"/>
        <w:right w:val="none" w:sz="0" w:space="0" w:color="auto"/>
      </w:divBdr>
    </w:div>
    <w:div w:id="1427799032">
      <w:bodyDiv w:val="1"/>
      <w:marLeft w:val="0"/>
      <w:marRight w:val="0"/>
      <w:marTop w:val="0"/>
      <w:marBottom w:val="0"/>
      <w:divBdr>
        <w:top w:val="none" w:sz="0" w:space="0" w:color="auto"/>
        <w:left w:val="none" w:sz="0" w:space="0" w:color="auto"/>
        <w:bottom w:val="none" w:sz="0" w:space="0" w:color="auto"/>
        <w:right w:val="none" w:sz="0" w:space="0" w:color="auto"/>
      </w:divBdr>
    </w:div>
    <w:div w:id="1429693277">
      <w:bodyDiv w:val="1"/>
      <w:marLeft w:val="0"/>
      <w:marRight w:val="0"/>
      <w:marTop w:val="0"/>
      <w:marBottom w:val="0"/>
      <w:divBdr>
        <w:top w:val="none" w:sz="0" w:space="0" w:color="auto"/>
        <w:left w:val="none" w:sz="0" w:space="0" w:color="auto"/>
        <w:bottom w:val="none" w:sz="0" w:space="0" w:color="auto"/>
        <w:right w:val="none" w:sz="0" w:space="0" w:color="auto"/>
      </w:divBdr>
    </w:div>
    <w:div w:id="1432046325">
      <w:bodyDiv w:val="1"/>
      <w:marLeft w:val="0"/>
      <w:marRight w:val="0"/>
      <w:marTop w:val="0"/>
      <w:marBottom w:val="0"/>
      <w:divBdr>
        <w:top w:val="none" w:sz="0" w:space="0" w:color="auto"/>
        <w:left w:val="none" w:sz="0" w:space="0" w:color="auto"/>
        <w:bottom w:val="none" w:sz="0" w:space="0" w:color="auto"/>
        <w:right w:val="none" w:sz="0" w:space="0" w:color="auto"/>
      </w:divBdr>
    </w:div>
    <w:div w:id="1434279191">
      <w:bodyDiv w:val="1"/>
      <w:marLeft w:val="0"/>
      <w:marRight w:val="0"/>
      <w:marTop w:val="0"/>
      <w:marBottom w:val="0"/>
      <w:divBdr>
        <w:top w:val="none" w:sz="0" w:space="0" w:color="auto"/>
        <w:left w:val="none" w:sz="0" w:space="0" w:color="auto"/>
        <w:bottom w:val="none" w:sz="0" w:space="0" w:color="auto"/>
        <w:right w:val="none" w:sz="0" w:space="0" w:color="auto"/>
      </w:divBdr>
    </w:div>
    <w:div w:id="1437335918">
      <w:bodyDiv w:val="1"/>
      <w:marLeft w:val="0"/>
      <w:marRight w:val="0"/>
      <w:marTop w:val="0"/>
      <w:marBottom w:val="0"/>
      <w:divBdr>
        <w:top w:val="none" w:sz="0" w:space="0" w:color="auto"/>
        <w:left w:val="none" w:sz="0" w:space="0" w:color="auto"/>
        <w:bottom w:val="none" w:sz="0" w:space="0" w:color="auto"/>
        <w:right w:val="none" w:sz="0" w:space="0" w:color="auto"/>
      </w:divBdr>
    </w:div>
    <w:div w:id="1454135654">
      <w:bodyDiv w:val="1"/>
      <w:marLeft w:val="0"/>
      <w:marRight w:val="0"/>
      <w:marTop w:val="0"/>
      <w:marBottom w:val="0"/>
      <w:divBdr>
        <w:top w:val="none" w:sz="0" w:space="0" w:color="auto"/>
        <w:left w:val="none" w:sz="0" w:space="0" w:color="auto"/>
        <w:bottom w:val="none" w:sz="0" w:space="0" w:color="auto"/>
        <w:right w:val="none" w:sz="0" w:space="0" w:color="auto"/>
      </w:divBdr>
    </w:div>
    <w:div w:id="1460344001">
      <w:bodyDiv w:val="1"/>
      <w:marLeft w:val="0"/>
      <w:marRight w:val="0"/>
      <w:marTop w:val="0"/>
      <w:marBottom w:val="0"/>
      <w:divBdr>
        <w:top w:val="none" w:sz="0" w:space="0" w:color="auto"/>
        <w:left w:val="none" w:sz="0" w:space="0" w:color="auto"/>
        <w:bottom w:val="none" w:sz="0" w:space="0" w:color="auto"/>
        <w:right w:val="none" w:sz="0" w:space="0" w:color="auto"/>
      </w:divBdr>
    </w:div>
    <w:div w:id="1461536371">
      <w:bodyDiv w:val="1"/>
      <w:marLeft w:val="0"/>
      <w:marRight w:val="0"/>
      <w:marTop w:val="0"/>
      <w:marBottom w:val="0"/>
      <w:divBdr>
        <w:top w:val="none" w:sz="0" w:space="0" w:color="auto"/>
        <w:left w:val="none" w:sz="0" w:space="0" w:color="auto"/>
        <w:bottom w:val="none" w:sz="0" w:space="0" w:color="auto"/>
        <w:right w:val="none" w:sz="0" w:space="0" w:color="auto"/>
      </w:divBdr>
    </w:div>
    <w:div w:id="1463503968">
      <w:bodyDiv w:val="1"/>
      <w:marLeft w:val="0"/>
      <w:marRight w:val="0"/>
      <w:marTop w:val="0"/>
      <w:marBottom w:val="0"/>
      <w:divBdr>
        <w:top w:val="none" w:sz="0" w:space="0" w:color="auto"/>
        <w:left w:val="none" w:sz="0" w:space="0" w:color="auto"/>
        <w:bottom w:val="none" w:sz="0" w:space="0" w:color="auto"/>
        <w:right w:val="none" w:sz="0" w:space="0" w:color="auto"/>
      </w:divBdr>
    </w:div>
    <w:div w:id="1497266449">
      <w:bodyDiv w:val="1"/>
      <w:marLeft w:val="0"/>
      <w:marRight w:val="0"/>
      <w:marTop w:val="0"/>
      <w:marBottom w:val="0"/>
      <w:divBdr>
        <w:top w:val="none" w:sz="0" w:space="0" w:color="auto"/>
        <w:left w:val="none" w:sz="0" w:space="0" w:color="auto"/>
        <w:bottom w:val="none" w:sz="0" w:space="0" w:color="auto"/>
        <w:right w:val="none" w:sz="0" w:space="0" w:color="auto"/>
      </w:divBdr>
    </w:div>
    <w:div w:id="1500075824">
      <w:bodyDiv w:val="1"/>
      <w:marLeft w:val="0"/>
      <w:marRight w:val="0"/>
      <w:marTop w:val="0"/>
      <w:marBottom w:val="0"/>
      <w:divBdr>
        <w:top w:val="none" w:sz="0" w:space="0" w:color="auto"/>
        <w:left w:val="none" w:sz="0" w:space="0" w:color="auto"/>
        <w:bottom w:val="none" w:sz="0" w:space="0" w:color="auto"/>
        <w:right w:val="none" w:sz="0" w:space="0" w:color="auto"/>
      </w:divBdr>
    </w:div>
    <w:div w:id="1538159215">
      <w:bodyDiv w:val="1"/>
      <w:marLeft w:val="0"/>
      <w:marRight w:val="0"/>
      <w:marTop w:val="0"/>
      <w:marBottom w:val="0"/>
      <w:divBdr>
        <w:top w:val="none" w:sz="0" w:space="0" w:color="auto"/>
        <w:left w:val="none" w:sz="0" w:space="0" w:color="auto"/>
        <w:bottom w:val="none" w:sz="0" w:space="0" w:color="auto"/>
        <w:right w:val="none" w:sz="0" w:space="0" w:color="auto"/>
      </w:divBdr>
    </w:div>
    <w:div w:id="1584873763">
      <w:bodyDiv w:val="1"/>
      <w:marLeft w:val="0"/>
      <w:marRight w:val="0"/>
      <w:marTop w:val="0"/>
      <w:marBottom w:val="0"/>
      <w:divBdr>
        <w:top w:val="none" w:sz="0" w:space="0" w:color="auto"/>
        <w:left w:val="none" w:sz="0" w:space="0" w:color="auto"/>
        <w:bottom w:val="none" w:sz="0" w:space="0" w:color="auto"/>
        <w:right w:val="none" w:sz="0" w:space="0" w:color="auto"/>
      </w:divBdr>
    </w:div>
    <w:div w:id="1587302500">
      <w:bodyDiv w:val="1"/>
      <w:marLeft w:val="0"/>
      <w:marRight w:val="0"/>
      <w:marTop w:val="0"/>
      <w:marBottom w:val="0"/>
      <w:divBdr>
        <w:top w:val="none" w:sz="0" w:space="0" w:color="auto"/>
        <w:left w:val="none" w:sz="0" w:space="0" w:color="auto"/>
        <w:bottom w:val="none" w:sz="0" w:space="0" w:color="auto"/>
        <w:right w:val="none" w:sz="0" w:space="0" w:color="auto"/>
      </w:divBdr>
    </w:div>
    <w:div w:id="1602954282">
      <w:bodyDiv w:val="1"/>
      <w:marLeft w:val="0"/>
      <w:marRight w:val="0"/>
      <w:marTop w:val="0"/>
      <w:marBottom w:val="0"/>
      <w:divBdr>
        <w:top w:val="none" w:sz="0" w:space="0" w:color="auto"/>
        <w:left w:val="none" w:sz="0" w:space="0" w:color="auto"/>
        <w:bottom w:val="none" w:sz="0" w:space="0" w:color="auto"/>
        <w:right w:val="none" w:sz="0" w:space="0" w:color="auto"/>
      </w:divBdr>
    </w:div>
    <w:div w:id="1619027940">
      <w:bodyDiv w:val="1"/>
      <w:marLeft w:val="0"/>
      <w:marRight w:val="0"/>
      <w:marTop w:val="0"/>
      <w:marBottom w:val="0"/>
      <w:divBdr>
        <w:top w:val="none" w:sz="0" w:space="0" w:color="auto"/>
        <w:left w:val="none" w:sz="0" w:space="0" w:color="auto"/>
        <w:bottom w:val="none" w:sz="0" w:space="0" w:color="auto"/>
        <w:right w:val="none" w:sz="0" w:space="0" w:color="auto"/>
      </w:divBdr>
    </w:div>
    <w:div w:id="1626229401">
      <w:bodyDiv w:val="1"/>
      <w:marLeft w:val="0"/>
      <w:marRight w:val="0"/>
      <w:marTop w:val="0"/>
      <w:marBottom w:val="0"/>
      <w:divBdr>
        <w:top w:val="none" w:sz="0" w:space="0" w:color="auto"/>
        <w:left w:val="none" w:sz="0" w:space="0" w:color="auto"/>
        <w:bottom w:val="none" w:sz="0" w:space="0" w:color="auto"/>
        <w:right w:val="none" w:sz="0" w:space="0" w:color="auto"/>
      </w:divBdr>
    </w:div>
    <w:div w:id="1631396793">
      <w:bodyDiv w:val="1"/>
      <w:marLeft w:val="0"/>
      <w:marRight w:val="0"/>
      <w:marTop w:val="0"/>
      <w:marBottom w:val="0"/>
      <w:divBdr>
        <w:top w:val="none" w:sz="0" w:space="0" w:color="auto"/>
        <w:left w:val="none" w:sz="0" w:space="0" w:color="auto"/>
        <w:bottom w:val="none" w:sz="0" w:space="0" w:color="auto"/>
        <w:right w:val="none" w:sz="0" w:space="0" w:color="auto"/>
      </w:divBdr>
    </w:div>
    <w:div w:id="1632243443">
      <w:bodyDiv w:val="1"/>
      <w:marLeft w:val="0"/>
      <w:marRight w:val="0"/>
      <w:marTop w:val="0"/>
      <w:marBottom w:val="0"/>
      <w:divBdr>
        <w:top w:val="none" w:sz="0" w:space="0" w:color="auto"/>
        <w:left w:val="none" w:sz="0" w:space="0" w:color="auto"/>
        <w:bottom w:val="none" w:sz="0" w:space="0" w:color="auto"/>
        <w:right w:val="none" w:sz="0" w:space="0" w:color="auto"/>
      </w:divBdr>
    </w:div>
    <w:div w:id="1649555059">
      <w:bodyDiv w:val="1"/>
      <w:marLeft w:val="0"/>
      <w:marRight w:val="0"/>
      <w:marTop w:val="0"/>
      <w:marBottom w:val="0"/>
      <w:divBdr>
        <w:top w:val="none" w:sz="0" w:space="0" w:color="auto"/>
        <w:left w:val="none" w:sz="0" w:space="0" w:color="auto"/>
        <w:bottom w:val="none" w:sz="0" w:space="0" w:color="auto"/>
        <w:right w:val="none" w:sz="0" w:space="0" w:color="auto"/>
      </w:divBdr>
    </w:div>
    <w:div w:id="1651711982">
      <w:bodyDiv w:val="1"/>
      <w:marLeft w:val="0"/>
      <w:marRight w:val="0"/>
      <w:marTop w:val="0"/>
      <w:marBottom w:val="0"/>
      <w:divBdr>
        <w:top w:val="none" w:sz="0" w:space="0" w:color="auto"/>
        <w:left w:val="none" w:sz="0" w:space="0" w:color="auto"/>
        <w:bottom w:val="none" w:sz="0" w:space="0" w:color="auto"/>
        <w:right w:val="none" w:sz="0" w:space="0" w:color="auto"/>
      </w:divBdr>
    </w:div>
    <w:div w:id="1672443023">
      <w:bodyDiv w:val="1"/>
      <w:marLeft w:val="0"/>
      <w:marRight w:val="0"/>
      <w:marTop w:val="0"/>
      <w:marBottom w:val="0"/>
      <w:divBdr>
        <w:top w:val="none" w:sz="0" w:space="0" w:color="auto"/>
        <w:left w:val="none" w:sz="0" w:space="0" w:color="auto"/>
        <w:bottom w:val="none" w:sz="0" w:space="0" w:color="auto"/>
        <w:right w:val="none" w:sz="0" w:space="0" w:color="auto"/>
      </w:divBdr>
    </w:div>
    <w:div w:id="1683627863">
      <w:bodyDiv w:val="1"/>
      <w:marLeft w:val="0"/>
      <w:marRight w:val="0"/>
      <w:marTop w:val="0"/>
      <w:marBottom w:val="0"/>
      <w:divBdr>
        <w:top w:val="none" w:sz="0" w:space="0" w:color="auto"/>
        <w:left w:val="none" w:sz="0" w:space="0" w:color="auto"/>
        <w:bottom w:val="none" w:sz="0" w:space="0" w:color="auto"/>
        <w:right w:val="none" w:sz="0" w:space="0" w:color="auto"/>
      </w:divBdr>
    </w:div>
    <w:div w:id="1684480230">
      <w:bodyDiv w:val="1"/>
      <w:marLeft w:val="0"/>
      <w:marRight w:val="0"/>
      <w:marTop w:val="0"/>
      <w:marBottom w:val="0"/>
      <w:divBdr>
        <w:top w:val="none" w:sz="0" w:space="0" w:color="auto"/>
        <w:left w:val="none" w:sz="0" w:space="0" w:color="auto"/>
        <w:bottom w:val="none" w:sz="0" w:space="0" w:color="auto"/>
        <w:right w:val="none" w:sz="0" w:space="0" w:color="auto"/>
      </w:divBdr>
    </w:div>
    <w:div w:id="1686321815">
      <w:bodyDiv w:val="1"/>
      <w:marLeft w:val="0"/>
      <w:marRight w:val="0"/>
      <w:marTop w:val="0"/>
      <w:marBottom w:val="0"/>
      <w:divBdr>
        <w:top w:val="none" w:sz="0" w:space="0" w:color="auto"/>
        <w:left w:val="none" w:sz="0" w:space="0" w:color="auto"/>
        <w:bottom w:val="none" w:sz="0" w:space="0" w:color="auto"/>
        <w:right w:val="none" w:sz="0" w:space="0" w:color="auto"/>
      </w:divBdr>
    </w:div>
    <w:div w:id="1706981379">
      <w:bodyDiv w:val="1"/>
      <w:marLeft w:val="0"/>
      <w:marRight w:val="0"/>
      <w:marTop w:val="0"/>
      <w:marBottom w:val="0"/>
      <w:divBdr>
        <w:top w:val="none" w:sz="0" w:space="0" w:color="auto"/>
        <w:left w:val="none" w:sz="0" w:space="0" w:color="auto"/>
        <w:bottom w:val="none" w:sz="0" w:space="0" w:color="auto"/>
        <w:right w:val="none" w:sz="0" w:space="0" w:color="auto"/>
      </w:divBdr>
    </w:div>
    <w:div w:id="1707216284">
      <w:bodyDiv w:val="1"/>
      <w:marLeft w:val="0"/>
      <w:marRight w:val="0"/>
      <w:marTop w:val="0"/>
      <w:marBottom w:val="0"/>
      <w:divBdr>
        <w:top w:val="none" w:sz="0" w:space="0" w:color="auto"/>
        <w:left w:val="none" w:sz="0" w:space="0" w:color="auto"/>
        <w:bottom w:val="none" w:sz="0" w:space="0" w:color="auto"/>
        <w:right w:val="none" w:sz="0" w:space="0" w:color="auto"/>
      </w:divBdr>
    </w:div>
    <w:div w:id="1719471886">
      <w:bodyDiv w:val="1"/>
      <w:marLeft w:val="0"/>
      <w:marRight w:val="0"/>
      <w:marTop w:val="0"/>
      <w:marBottom w:val="0"/>
      <w:divBdr>
        <w:top w:val="none" w:sz="0" w:space="0" w:color="auto"/>
        <w:left w:val="none" w:sz="0" w:space="0" w:color="auto"/>
        <w:bottom w:val="none" w:sz="0" w:space="0" w:color="auto"/>
        <w:right w:val="none" w:sz="0" w:space="0" w:color="auto"/>
      </w:divBdr>
    </w:div>
    <w:div w:id="1729184107">
      <w:bodyDiv w:val="1"/>
      <w:marLeft w:val="0"/>
      <w:marRight w:val="0"/>
      <w:marTop w:val="0"/>
      <w:marBottom w:val="0"/>
      <w:divBdr>
        <w:top w:val="none" w:sz="0" w:space="0" w:color="auto"/>
        <w:left w:val="none" w:sz="0" w:space="0" w:color="auto"/>
        <w:bottom w:val="none" w:sz="0" w:space="0" w:color="auto"/>
        <w:right w:val="none" w:sz="0" w:space="0" w:color="auto"/>
      </w:divBdr>
    </w:div>
    <w:div w:id="1741900762">
      <w:bodyDiv w:val="1"/>
      <w:marLeft w:val="0"/>
      <w:marRight w:val="0"/>
      <w:marTop w:val="0"/>
      <w:marBottom w:val="0"/>
      <w:divBdr>
        <w:top w:val="none" w:sz="0" w:space="0" w:color="auto"/>
        <w:left w:val="none" w:sz="0" w:space="0" w:color="auto"/>
        <w:bottom w:val="none" w:sz="0" w:space="0" w:color="auto"/>
        <w:right w:val="none" w:sz="0" w:space="0" w:color="auto"/>
      </w:divBdr>
    </w:div>
    <w:div w:id="1742214019">
      <w:bodyDiv w:val="1"/>
      <w:marLeft w:val="0"/>
      <w:marRight w:val="0"/>
      <w:marTop w:val="0"/>
      <w:marBottom w:val="0"/>
      <w:divBdr>
        <w:top w:val="none" w:sz="0" w:space="0" w:color="auto"/>
        <w:left w:val="none" w:sz="0" w:space="0" w:color="auto"/>
        <w:bottom w:val="none" w:sz="0" w:space="0" w:color="auto"/>
        <w:right w:val="none" w:sz="0" w:space="0" w:color="auto"/>
      </w:divBdr>
    </w:div>
    <w:div w:id="1743410849">
      <w:bodyDiv w:val="1"/>
      <w:marLeft w:val="0"/>
      <w:marRight w:val="0"/>
      <w:marTop w:val="0"/>
      <w:marBottom w:val="0"/>
      <w:divBdr>
        <w:top w:val="none" w:sz="0" w:space="0" w:color="auto"/>
        <w:left w:val="none" w:sz="0" w:space="0" w:color="auto"/>
        <w:bottom w:val="none" w:sz="0" w:space="0" w:color="auto"/>
        <w:right w:val="none" w:sz="0" w:space="0" w:color="auto"/>
      </w:divBdr>
    </w:div>
    <w:div w:id="1743520935">
      <w:bodyDiv w:val="1"/>
      <w:marLeft w:val="0"/>
      <w:marRight w:val="0"/>
      <w:marTop w:val="0"/>
      <w:marBottom w:val="0"/>
      <w:divBdr>
        <w:top w:val="none" w:sz="0" w:space="0" w:color="auto"/>
        <w:left w:val="none" w:sz="0" w:space="0" w:color="auto"/>
        <w:bottom w:val="none" w:sz="0" w:space="0" w:color="auto"/>
        <w:right w:val="none" w:sz="0" w:space="0" w:color="auto"/>
      </w:divBdr>
    </w:div>
    <w:div w:id="1744720428">
      <w:bodyDiv w:val="1"/>
      <w:marLeft w:val="0"/>
      <w:marRight w:val="0"/>
      <w:marTop w:val="0"/>
      <w:marBottom w:val="0"/>
      <w:divBdr>
        <w:top w:val="none" w:sz="0" w:space="0" w:color="auto"/>
        <w:left w:val="none" w:sz="0" w:space="0" w:color="auto"/>
        <w:bottom w:val="none" w:sz="0" w:space="0" w:color="auto"/>
        <w:right w:val="none" w:sz="0" w:space="0" w:color="auto"/>
      </w:divBdr>
    </w:div>
    <w:div w:id="1757896962">
      <w:bodyDiv w:val="1"/>
      <w:marLeft w:val="0"/>
      <w:marRight w:val="0"/>
      <w:marTop w:val="0"/>
      <w:marBottom w:val="0"/>
      <w:divBdr>
        <w:top w:val="none" w:sz="0" w:space="0" w:color="auto"/>
        <w:left w:val="none" w:sz="0" w:space="0" w:color="auto"/>
        <w:bottom w:val="none" w:sz="0" w:space="0" w:color="auto"/>
        <w:right w:val="none" w:sz="0" w:space="0" w:color="auto"/>
      </w:divBdr>
    </w:div>
    <w:div w:id="1758289386">
      <w:bodyDiv w:val="1"/>
      <w:marLeft w:val="0"/>
      <w:marRight w:val="0"/>
      <w:marTop w:val="0"/>
      <w:marBottom w:val="0"/>
      <w:divBdr>
        <w:top w:val="none" w:sz="0" w:space="0" w:color="auto"/>
        <w:left w:val="none" w:sz="0" w:space="0" w:color="auto"/>
        <w:bottom w:val="none" w:sz="0" w:space="0" w:color="auto"/>
        <w:right w:val="none" w:sz="0" w:space="0" w:color="auto"/>
      </w:divBdr>
    </w:div>
    <w:div w:id="1765033154">
      <w:bodyDiv w:val="1"/>
      <w:marLeft w:val="0"/>
      <w:marRight w:val="0"/>
      <w:marTop w:val="0"/>
      <w:marBottom w:val="0"/>
      <w:divBdr>
        <w:top w:val="none" w:sz="0" w:space="0" w:color="auto"/>
        <w:left w:val="none" w:sz="0" w:space="0" w:color="auto"/>
        <w:bottom w:val="none" w:sz="0" w:space="0" w:color="auto"/>
        <w:right w:val="none" w:sz="0" w:space="0" w:color="auto"/>
      </w:divBdr>
    </w:div>
    <w:div w:id="1772969838">
      <w:bodyDiv w:val="1"/>
      <w:marLeft w:val="0"/>
      <w:marRight w:val="0"/>
      <w:marTop w:val="0"/>
      <w:marBottom w:val="0"/>
      <w:divBdr>
        <w:top w:val="none" w:sz="0" w:space="0" w:color="auto"/>
        <w:left w:val="none" w:sz="0" w:space="0" w:color="auto"/>
        <w:bottom w:val="none" w:sz="0" w:space="0" w:color="auto"/>
        <w:right w:val="none" w:sz="0" w:space="0" w:color="auto"/>
      </w:divBdr>
    </w:div>
    <w:div w:id="1779448621">
      <w:bodyDiv w:val="1"/>
      <w:marLeft w:val="0"/>
      <w:marRight w:val="0"/>
      <w:marTop w:val="0"/>
      <w:marBottom w:val="0"/>
      <w:divBdr>
        <w:top w:val="none" w:sz="0" w:space="0" w:color="auto"/>
        <w:left w:val="none" w:sz="0" w:space="0" w:color="auto"/>
        <w:bottom w:val="none" w:sz="0" w:space="0" w:color="auto"/>
        <w:right w:val="none" w:sz="0" w:space="0" w:color="auto"/>
      </w:divBdr>
    </w:div>
    <w:div w:id="1781993392">
      <w:bodyDiv w:val="1"/>
      <w:marLeft w:val="0"/>
      <w:marRight w:val="0"/>
      <w:marTop w:val="0"/>
      <w:marBottom w:val="0"/>
      <w:divBdr>
        <w:top w:val="none" w:sz="0" w:space="0" w:color="auto"/>
        <w:left w:val="none" w:sz="0" w:space="0" w:color="auto"/>
        <w:bottom w:val="none" w:sz="0" w:space="0" w:color="auto"/>
        <w:right w:val="none" w:sz="0" w:space="0" w:color="auto"/>
      </w:divBdr>
    </w:div>
    <w:div w:id="1786072926">
      <w:bodyDiv w:val="1"/>
      <w:marLeft w:val="0"/>
      <w:marRight w:val="0"/>
      <w:marTop w:val="0"/>
      <w:marBottom w:val="0"/>
      <w:divBdr>
        <w:top w:val="none" w:sz="0" w:space="0" w:color="auto"/>
        <w:left w:val="none" w:sz="0" w:space="0" w:color="auto"/>
        <w:bottom w:val="none" w:sz="0" w:space="0" w:color="auto"/>
        <w:right w:val="none" w:sz="0" w:space="0" w:color="auto"/>
      </w:divBdr>
    </w:div>
    <w:div w:id="1787581506">
      <w:bodyDiv w:val="1"/>
      <w:marLeft w:val="0"/>
      <w:marRight w:val="0"/>
      <w:marTop w:val="0"/>
      <w:marBottom w:val="0"/>
      <w:divBdr>
        <w:top w:val="none" w:sz="0" w:space="0" w:color="auto"/>
        <w:left w:val="none" w:sz="0" w:space="0" w:color="auto"/>
        <w:bottom w:val="none" w:sz="0" w:space="0" w:color="auto"/>
        <w:right w:val="none" w:sz="0" w:space="0" w:color="auto"/>
      </w:divBdr>
    </w:div>
    <w:div w:id="1789351054">
      <w:bodyDiv w:val="1"/>
      <w:marLeft w:val="0"/>
      <w:marRight w:val="0"/>
      <w:marTop w:val="0"/>
      <w:marBottom w:val="0"/>
      <w:divBdr>
        <w:top w:val="none" w:sz="0" w:space="0" w:color="auto"/>
        <w:left w:val="none" w:sz="0" w:space="0" w:color="auto"/>
        <w:bottom w:val="none" w:sz="0" w:space="0" w:color="auto"/>
        <w:right w:val="none" w:sz="0" w:space="0" w:color="auto"/>
      </w:divBdr>
    </w:div>
    <w:div w:id="1806505082">
      <w:bodyDiv w:val="1"/>
      <w:marLeft w:val="0"/>
      <w:marRight w:val="0"/>
      <w:marTop w:val="0"/>
      <w:marBottom w:val="0"/>
      <w:divBdr>
        <w:top w:val="none" w:sz="0" w:space="0" w:color="auto"/>
        <w:left w:val="none" w:sz="0" w:space="0" w:color="auto"/>
        <w:bottom w:val="none" w:sz="0" w:space="0" w:color="auto"/>
        <w:right w:val="none" w:sz="0" w:space="0" w:color="auto"/>
      </w:divBdr>
    </w:div>
    <w:div w:id="1812363273">
      <w:bodyDiv w:val="1"/>
      <w:marLeft w:val="0"/>
      <w:marRight w:val="0"/>
      <w:marTop w:val="0"/>
      <w:marBottom w:val="0"/>
      <w:divBdr>
        <w:top w:val="none" w:sz="0" w:space="0" w:color="auto"/>
        <w:left w:val="none" w:sz="0" w:space="0" w:color="auto"/>
        <w:bottom w:val="none" w:sz="0" w:space="0" w:color="auto"/>
        <w:right w:val="none" w:sz="0" w:space="0" w:color="auto"/>
      </w:divBdr>
    </w:div>
    <w:div w:id="1815485436">
      <w:bodyDiv w:val="1"/>
      <w:marLeft w:val="0"/>
      <w:marRight w:val="0"/>
      <w:marTop w:val="0"/>
      <w:marBottom w:val="0"/>
      <w:divBdr>
        <w:top w:val="none" w:sz="0" w:space="0" w:color="auto"/>
        <w:left w:val="none" w:sz="0" w:space="0" w:color="auto"/>
        <w:bottom w:val="none" w:sz="0" w:space="0" w:color="auto"/>
        <w:right w:val="none" w:sz="0" w:space="0" w:color="auto"/>
      </w:divBdr>
    </w:div>
    <w:div w:id="1816027468">
      <w:bodyDiv w:val="1"/>
      <w:marLeft w:val="0"/>
      <w:marRight w:val="0"/>
      <w:marTop w:val="0"/>
      <w:marBottom w:val="0"/>
      <w:divBdr>
        <w:top w:val="none" w:sz="0" w:space="0" w:color="auto"/>
        <w:left w:val="none" w:sz="0" w:space="0" w:color="auto"/>
        <w:bottom w:val="none" w:sz="0" w:space="0" w:color="auto"/>
        <w:right w:val="none" w:sz="0" w:space="0" w:color="auto"/>
      </w:divBdr>
    </w:div>
    <w:div w:id="1821072084">
      <w:bodyDiv w:val="1"/>
      <w:marLeft w:val="0"/>
      <w:marRight w:val="0"/>
      <w:marTop w:val="0"/>
      <w:marBottom w:val="0"/>
      <w:divBdr>
        <w:top w:val="none" w:sz="0" w:space="0" w:color="auto"/>
        <w:left w:val="none" w:sz="0" w:space="0" w:color="auto"/>
        <w:bottom w:val="none" w:sz="0" w:space="0" w:color="auto"/>
        <w:right w:val="none" w:sz="0" w:space="0" w:color="auto"/>
      </w:divBdr>
    </w:div>
    <w:div w:id="1833834665">
      <w:bodyDiv w:val="1"/>
      <w:marLeft w:val="0"/>
      <w:marRight w:val="0"/>
      <w:marTop w:val="0"/>
      <w:marBottom w:val="0"/>
      <w:divBdr>
        <w:top w:val="none" w:sz="0" w:space="0" w:color="auto"/>
        <w:left w:val="none" w:sz="0" w:space="0" w:color="auto"/>
        <w:bottom w:val="none" w:sz="0" w:space="0" w:color="auto"/>
        <w:right w:val="none" w:sz="0" w:space="0" w:color="auto"/>
      </w:divBdr>
    </w:div>
    <w:div w:id="1833838419">
      <w:bodyDiv w:val="1"/>
      <w:marLeft w:val="0"/>
      <w:marRight w:val="0"/>
      <w:marTop w:val="0"/>
      <w:marBottom w:val="0"/>
      <w:divBdr>
        <w:top w:val="none" w:sz="0" w:space="0" w:color="auto"/>
        <w:left w:val="none" w:sz="0" w:space="0" w:color="auto"/>
        <w:bottom w:val="none" w:sz="0" w:space="0" w:color="auto"/>
        <w:right w:val="none" w:sz="0" w:space="0" w:color="auto"/>
      </w:divBdr>
    </w:div>
    <w:div w:id="1837569665">
      <w:bodyDiv w:val="1"/>
      <w:marLeft w:val="0"/>
      <w:marRight w:val="0"/>
      <w:marTop w:val="0"/>
      <w:marBottom w:val="0"/>
      <w:divBdr>
        <w:top w:val="none" w:sz="0" w:space="0" w:color="auto"/>
        <w:left w:val="none" w:sz="0" w:space="0" w:color="auto"/>
        <w:bottom w:val="none" w:sz="0" w:space="0" w:color="auto"/>
        <w:right w:val="none" w:sz="0" w:space="0" w:color="auto"/>
      </w:divBdr>
    </w:div>
    <w:div w:id="1853642840">
      <w:bodyDiv w:val="1"/>
      <w:marLeft w:val="0"/>
      <w:marRight w:val="0"/>
      <w:marTop w:val="0"/>
      <w:marBottom w:val="0"/>
      <w:divBdr>
        <w:top w:val="none" w:sz="0" w:space="0" w:color="auto"/>
        <w:left w:val="none" w:sz="0" w:space="0" w:color="auto"/>
        <w:bottom w:val="none" w:sz="0" w:space="0" w:color="auto"/>
        <w:right w:val="none" w:sz="0" w:space="0" w:color="auto"/>
      </w:divBdr>
    </w:div>
    <w:div w:id="1865945469">
      <w:bodyDiv w:val="1"/>
      <w:marLeft w:val="0"/>
      <w:marRight w:val="0"/>
      <w:marTop w:val="0"/>
      <w:marBottom w:val="0"/>
      <w:divBdr>
        <w:top w:val="none" w:sz="0" w:space="0" w:color="auto"/>
        <w:left w:val="none" w:sz="0" w:space="0" w:color="auto"/>
        <w:bottom w:val="none" w:sz="0" w:space="0" w:color="auto"/>
        <w:right w:val="none" w:sz="0" w:space="0" w:color="auto"/>
      </w:divBdr>
    </w:div>
    <w:div w:id="1867865452">
      <w:bodyDiv w:val="1"/>
      <w:marLeft w:val="0"/>
      <w:marRight w:val="0"/>
      <w:marTop w:val="0"/>
      <w:marBottom w:val="0"/>
      <w:divBdr>
        <w:top w:val="none" w:sz="0" w:space="0" w:color="auto"/>
        <w:left w:val="none" w:sz="0" w:space="0" w:color="auto"/>
        <w:bottom w:val="none" w:sz="0" w:space="0" w:color="auto"/>
        <w:right w:val="none" w:sz="0" w:space="0" w:color="auto"/>
      </w:divBdr>
    </w:div>
    <w:div w:id="1873691388">
      <w:bodyDiv w:val="1"/>
      <w:marLeft w:val="0"/>
      <w:marRight w:val="0"/>
      <w:marTop w:val="0"/>
      <w:marBottom w:val="0"/>
      <w:divBdr>
        <w:top w:val="none" w:sz="0" w:space="0" w:color="auto"/>
        <w:left w:val="none" w:sz="0" w:space="0" w:color="auto"/>
        <w:bottom w:val="none" w:sz="0" w:space="0" w:color="auto"/>
        <w:right w:val="none" w:sz="0" w:space="0" w:color="auto"/>
      </w:divBdr>
    </w:div>
    <w:div w:id="1876623616">
      <w:bodyDiv w:val="1"/>
      <w:marLeft w:val="0"/>
      <w:marRight w:val="0"/>
      <w:marTop w:val="0"/>
      <w:marBottom w:val="0"/>
      <w:divBdr>
        <w:top w:val="none" w:sz="0" w:space="0" w:color="auto"/>
        <w:left w:val="none" w:sz="0" w:space="0" w:color="auto"/>
        <w:bottom w:val="none" w:sz="0" w:space="0" w:color="auto"/>
        <w:right w:val="none" w:sz="0" w:space="0" w:color="auto"/>
      </w:divBdr>
    </w:div>
    <w:div w:id="1877310024">
      <w:bodyDiv w:val="1"/>
      <w:marLeft w:val="0"/>
      <w:marRight w:val="0"/>
      <w:marTop w:val="0"/>
      <w:marBottom w:val="0"/>
      <w:divBdr>
        <w:top w:val="none" w:sz="0" w:space="0" w:color="auto"/>
        <w:left w:val="none" w:sz="0" w:space="0" w:color="auto"/>
        <w:bottom w:val="none" w:sz="0" w:space="0" w:color="auto"/>
        <w:right w:val="none" w:sz="0" w:space="0" w:color="auto"/>
      </w:divBdr>
    </w:div>
    <w:div w:id="1892419010">
      <w:bodyDiv w:val="1"/>
      <w:marLeft w:val="0"/>
      <w:marRight w:val="0"/>
      <w:marTop w:val="0"/>
      <w:marBottom w:val="0"/>
      <w:divBdr>
        <w:top w:val="none" w:sz="0" w:space="0" w:color="auto"/>
        <w:left w:val="none" w:sz="0" w:space="0" w:color="auto"/>
        <w:bottom w:val="none" w:sz="0" w:space="0" w:color="auto"/>
        <w:right w:val="none" w:sz="0" w:space="0" w:color="auto"/>
      </w:divBdr>
    </w:div>
    <w:div w:id="1902017954">
      <w:bodyDiv w:val="1"/>
      <w:marLeft w:val="0"/>
      <w:marRight w:val="0"/>
      <w:marTop w:val="0"/>
      <w:marBottom w:val="0"/>
      <w:divBdr>
        <w:top w:val="none" w:sz="0" w:space="0" w:color="auto"/>
        <w:left w:val="none" w:sz="0" w:space="0" w:color="auto"/>
        <w:bottom w:val="none" w:sz="0" w:space="0" w:color="auto"/>
        <w:right w:val="none" w:sz="0" w:space="0" w:color="auto"/>
      </w:divBdr>
    </w:div>
    <w:div w:id="1916085221">
      <w:bodyDiv w:val="1"/>
      <w:marLeft w:val="0"/>
      <w:marRight w:val="0"/>
      <w:marTop w:val="0"/>
      <w:marBottom w:val="0"/>
      <w:divBdr>
        <w:top w:val="none" w:sz="0" w:space="0" w:color="auto"/>
        <w:left w:val="none" w:sz="0" w:space="0" w:color="auto"/>
        <w:bottom w:val="none" w:sz="0" w:space="0" w:color="auto"/>
        <w:right w:val="none" w:sz="0" w:space="0" w:color="auto"/>
      </w:divBdr>
    </w:div>
    <w:div w:id="1925727200">
      <w:bodyDiv w:val="1"/>
      <w:marLeft w:val="0"/>
      <w:marRight w:val="0"/>
      <w:marTop w:val="0"/>
      <w:marBottom w:val="0"/>
      <w:divBdr>
        <w:top w:val="none" w:sz="0" w:space="0" w:color="auto"/>
        <w:left w:val="none" w:sz="0" w:space="0" w:color="auto"/>
        <w:bottom w:val="none" w:sz="0" w:space="0" w:color="auto"/>
        <w:right w:val="none" w:sz="0" w:space="0" w:color="auto"/>
      </w:divBdr>
    </w:div>
    <w:div w:id="1926528988">
      <w:bodyDiv w:val="1"/>
      <w:marLeft w:val="0"/>
      <w:marRight w:val="0"/>
      <w:marTop w:val="0"/>
      <w:marBottom w:val="0"/>
      <w:divBdr>
        <w:top w:val="none" w:sz="0" w:space="0" w:color="auto"/>
        <w:left w:val="none" w:sz="0" w:space="0" w:color="auto"/>
        <w:bottom w:val="none" w:sz="0" w:space="0" w:color="auto"/>
        <w:right w:val="none" w:sz="0" w:space="0" w:color="auto"/>
      </w:divBdr>
    </w:div>
    <w:div w:id="1932740377">
      <w:bodyDiv w:val="1"/>
      <w:marLeft w:val="0"/>
      <w:marRight w:val="0"/>
      <w:marTop w:val="0"/>
      <w:marBottom w:val="0"/>
      <w:divBdr>
        <w:top w:val="none" w:sz="0" w:space="0" w:color="auto"/>
        <w:left w:val="none" w:sz="0" w:space="0" w:color="auto"/>
        <w:bottom w:val="none" w:sz="0" w:space="0" w:color="auto"/>
        <w:right w:val="none" w:sz="0" w:space="0" w:color="auto"/>
      </w:divBdr>
    </w:div>
    <w:div w:id="1936742619">
      <w:bodyDiv w:val="1"/>
      <w:marLeft w:val="0"/>
      <w:marRight w:val="0"/>
      <w:marTop w:val="0"/>
      <w:marBottom w:val="0"/>
      <w:divBdr>
        <w:top w:val="none" w:sz="0" w:space="0" w:color="auto"/>
        <w:left w:val="none" w:sz="0" w:space="0" w:color="auto"/>
        <w:bottom w:val="none" w:sz="0" w:space="0" w:color="auto"/>
        <w:right w:val="none" w:sz="0" w:space="0" w:color="auto"/>
      </w:divBdr>
    </w:div>
    <w:div w:id="1940673489">
      <w:bodyDiv w:val="1"/>
      <w:marLeft w:val="0"/>
      <w:marRight w:val="0"/>
      <w:marTop w:val="0"/>
      <w:marBottom w:val="0"/>
      <w:divBdr>
        <w:top w:val="none" w:sz="0" w:space="0" w:color="auto"/>
        <w:left w:val="none" w:sz="0" w:space="0" w:color="auto"/>
        <w:bottom w:val="none" w:sz="0" w:space="0" w:color="auto"/>
        <w:right w:val="none" w:sz="0" w:space="0" w:color="auto"/>
      </w:divBdr>
    </w:div>
    <w:div w:id="1955332812">
      <w:bodyDiv w:val="1"/>
      <w:marLeft w:val="0"/>
      <w:marRight w:val="0"/>
      <w:marTop w:val="0"/>
      <w:marBottom w:val="0"/>
      <w:divBdr>
        <w:top w:val="none" w:sz="0" w:space="0" w:color="auto"/>
        <w:left w:val="none" w:sz="0" w:space="0" w:color="auto"/>
        <w:bottom w:val="none" w:sz="0" w:space="0" w:color="auto"/>
        <w:right w:val="none" w:sz="0" w:space="0" w:color="auto"/>
      </w:divBdr>
    </w:div>
    <w:div w:id="1964848790">
      <w:bodyDiv w:val="1"/>
      <w:marLeft w:val="0"/>
      <w:marRight w:val="0"/>
      <w:marTop w:val="0"/>
      <w:marBottom w:val="0"/>
      <w:divBdr>
        <w:top w:val="none" w:sz="0" w:space="0" w:color="auto"/>
        <w:left w:val="none" w:sz="0" w:space="0" w:color="auto"/>
        <w:bottom w:val="none" w:sz="0" w:space="0" w:color="auto"/>
        <w:right w:val="none" w:sz="0" w:space="0" w:color="auto"/>
      </w:divBdr>
    </w:div>
    <w:div w:id="1965501857">
      <w:bodyDiv w:val="1"/>
      <w:marLeft w:val="0"/>
      <w:marRight w:val="0"/>
      <w:marTop w:val="0"/>
      <w:marBottom w:val="0"/>
      <w:divBdr>
        <w:top w:val="none" w:sz="0" w:space="0" w:color="auto"/>
        <w:left w:val="none" w:sz="0" w:space="0" w:color="auto"/>
        <w:bottom w:val="none" w:sz="0" w:space="0" w:color="auto"/>
        <w:right w:val="none" w:sz="0" w:space="0" w:color="auto"/>
      </w:divBdr>
    </w:div>
    <w:div w:id="1968197309">
      <w:bodyDiv w:val="1"/>
      <w:marLeft w:val="0"/>
      <w:marRight w:val="0"/>
      <w:marTop w:val="0"/>
      <w:marBottom w:val="0"/>
      <w:divBdr>
        <w:top w:val="none" w:sz="0" w:space="0" w:color="auto"/>
        <w:left w:val="none" w:sz="0" w:space="0" w:color="auto"/>
        <w:bottom w:val="none" w:sz="0" w:space="0" w:color="auto"/>
        <w:right w:val="none" w:sz="0" w:space="0" w:color="auto"/>
      </w:divBdr>
    </w:div>
    <w:div w:id="1969899086">
      <w:bodyDiv w:val="1"/>
      <w:marLeft w:val="0"/>
      <w:marRight w:val="0"/>
      <w:marTop w:val="0"/>
      <w:marBottom w:val="0"/>
      <w:divBdr>
        <w:top w:val="none" w:sz="0" w:space="0" w:color="auto"/>
        <w:left w:val="none" w:sz="0" w:space="0" w:color="auto"/>
        <w:bottom w:val="none" w:sz="0" w:space="0" w:color="auto"/>
        <w:right w:val="none" w:sz="0" w:space="0" w:color="auto"/>
      </w:divBdr>
    </w:div>
    <w:div w:id="2011516024">
      <w:bodyDiv w:val="1"/>
      <w:marLeft w:val="0"/>
      <w:marRight w:val="0"/>
      <w:marTop w:val="0"/>
      <w:marBottom w:val="0"/>
      <w:divBdr>
        <w:top w:val="none" w:sz="0" w:space="0" w:color="auto"/>
        <w:left w:val="none" w:sz="0" w:space="0" w:color="auto"/>
        <w:bottom w:val="none" w:sz="0" w:space="0" w:color="auto"/>
        <w:right w:val="none" w:sz="0" w:space="0" w:color="auto"/>
      </w:divBdr>
    </w:div>
    <w:div w:id="2018918508">
      <w:bodyDiv w:val="1"/>
      <w:marLeft w:val="0"/>
      <w:marRight w:val="0"/>
      <w:marTop w:val="0"/>
      <w:marBottom w:val="0"/>
      <w:divBdr>
        <w:top w:val="none" w:sz="0" w:space="0" w:color="auto"/>
        <w:left w:val="none" w:sz="0" w:space="0" w:color="auto"/>
        <w:bottom w:val="none" w:sz="0" w:space="0" w:color="auto"/>
        <w:right w:val="none" w:sz="0" w:space="0" w:color="auto"/>
      </w:divBdr>
    </w:div>
    <w:div w:id="2038502109">
      <w:bodyDiv w:val="1"/>
      <w:marLeft w:val="0"/>
      <w:marRight w:val="0"/>
      <w:marTop w:val="0"/>
      <w:marBottom w:val="0"/>
      <w:divBdr>
        <w:top w:val="none" w:sz="0" w:space="0" w:color="auto"/>
        <w:left w:val="none" w:sz="0" w:space="0" w:color="auto"/>
        <w:bottom w:val="none" w:sz="0" w:space="0" w:color="auto"/>
        <w:right w:val="none" w:sz="0" w:space="0" w:color="auto"/>
      </w:divBdr>
    </w:div>
    <w:div w:id="2039885736">
      <w:bodyDiv w:val="1"/>
      <w:marLeft w:val="0"/>
      <w:marRight w:val="0"/>
      <w:marTop w:val="0"/>
      <w:marBottom w:val="0"/>
      <w:divBdr>
        <w:top w:val="none" w:sz="0" w:space="0" w:color="auto"/>
        <w:left w:val="none" w:sz="0" w:space="0" w:color="auto"/>
        <w:bottom w:val="none" w:sz="0" w:space="0" w:color="auto"/>
        <w:right w:val="none" w:sz="0" w:space="0" w:color="auto"/>
      </w:divBdr>
    </w:div>
    <w:div w:id="2054230103">
      <w:bodyDiv w:val="1"/>
      <w:marLeft w:val="0"/>
      <w:marRight w:val="0"/>
      <w:marTop w:val="0"/>
      <w:marBottom w:val="0"/>
      <w:divBdr>
        <w:top w:val="none" w:sz="0" w:space="0" w:color="auto"/>
        <w:left w:val="none" w:sz="0" w:space="0" w:color="auto"/>
        <w:bottom w:val="none" w:sz="0" w:space="0" w:color="auto"/>
        <w:right w:val="none" w:sz="0" w:space="0" w:color="auto"/>
      </w:divBdr>
    </w:div>
    <w:div w:id="2064133496">
      <w:bodyDiv w:val="1"/>
      <w:marLeft w:val="0"/>
      <w:marRight w:val="0"/>
      <w:marTop w:val="0"/>
      <w:marBottom w:val="0"/>
      <w:divBdr>
        <w:top w:val="none" w:sz="0" w:space="0" w:color="auto"/>
        <w:left w:val="none" w:sz="0" w:space="0" w:color="auto"/>
        <w:bottom w:val="none" w:sz="0" w:space="0" w:color="auto"/>
        <w:right w:val="none" w:sz="0" w:space="0" w:color="auto"/>
      </w:divBdr>
    </w:div>
    <w:div w:id="2066560184">
      <w:bodyDiv w:val="1"/>
      <w:marLeft w:val="0"/>
      <w:marRight w:val="0"/>
      <w:marTop w:val="0"/>
      <w:marBottom w:val="0"/>
      <w:divBdr>
        <w:top w:val="none" w:sz="0" w:space="0" w:color="auto"/>
        <w:left w:val="none" w:sz="0" w:space="0" w:color="auto"/>
        <w:bottom w:val="none" w:sz="0" w:space="0" w:color="auto"/>
        <w:right w:val="none" w:sz="0" w:space="0" w:color="auto"/>
      </w:divBdr>
    </w:div>
    <w:div w:id="2068258408">
      <w:bodyDiv w:val="1"/>
      <w:marLeft w:val="0"/>
      <w:marRight w:val="0"/>
      <w:marTop w:val="0"/>
      <w:marBottom w:val="0"/>
      <w:divBdr>
        <w:top w:val="none" w:sz="0" w:space="0" w:color="auto"/>
        <w:left w:val="none" w:sz="0" w:space="0" w:color="auto"/>
        <w:bottom w:val="none" w:sz="0" w:space="0" w:color="auto"/>
        <w:right w:val="none" w:sz="0" w:space="0" w:color="auto"/>
      </w:divBdr>
    </w:div>
    <w:div w:id="2071535079">
      <w:bodyDiv w:val="1"/>
      <w:marLeft w:val="0"/>
      <w:marRight w:val="0"/>
      <w:marTop w:val="0"/>
      <w:marBottom w:val="0"/>
      <w:divBdr>
        <w:top w:val="none" w:sz="0" w:space="0" w:color="auto"/>
        <w:left w:val="none" w:sz="0" w:space="0" w:color="auto"/>
        <w:bottom w:val="none" w:sz="0" w:space="0" w:color="auto"/>
        <w:right w:val="none" w:sz="0" w:space="0" w:color="auto"/>
      </w:divBdr>
    </w:div>
    <w:div w:id="2077047302">
      <w:bodyDiv w:val="1"/>
      <w:marLeft w:val="0"/>
      <w:marRight w:val="0"/>
      <w:marTop w:val="0"/>
      <w:marBottom w:val="0"/>
      <w:divBdr>
        <w:top w:val="none" w:sz="0" w:space="0" w:color="auto"/>
        <w:left w:val="none" w:sz="0" w:space="0" w:color="auto"/>
        <w:bottom w:val="none" w:sz="0" w:space="0" w:color="auto"/>
        <w:right w:val="none" w:sz="0" w:space="0" w:color="auto"/>
      </w:divBdr>
    </w:div>
    <w:div w:id="2090035507">
      <w:bodyDiv w:val="1"/>
      <w:marLeft w:val="0"/>
      <w:marRight w:val="0"/>
      <w:marTop w:val="0"/>
      <w:marBottom w:val="0"/>
      <w:divBdr>
        <w:top w:val="none" w:sz="0" w:space="0" w:color="auto"/>
        <w:left w:val="none" w:sz="0" w:space="0" w:color="auto"/>
        <w:bottom w:val="none" w:sz="0" w:space="0" w:color="auto"/>
        <w:right w:val="none" w:sz="0" w:space="0" w:color="auto"/>
      </w:divBdr>
    </w:div>
    <w:div w:id="2093502514">
      <w:bodyDiv w:val="1"/>
      <w:marLeft w:val="0"/>
      <w:marRight w:val="0"/>
      <w:marTop w:val="0"/>
      <w:marBottom w:val="0"/>
      <w:divBdr>
        <w:top w:val="none" w:sz="0" w:space="0" w:color="auto"/>
        <w:left w:val="none" w:sz="0" w:space="0" w:color="auto"/>
        <w:bottom w:val="none" w:sz="0" w:space="0" w:color="auto"/>
        <w:right w:val="none" w:sz="0" w:space="0" w:color="auto"/>
      </w:divBdr>
    </w:div>
    <w:div w:id="2095739315">
      <w:bodyDiv w:val="1"/>
      <w:marLeft w:val="0"/>
      <w:marRight w:val="0"/>
      <w:marTop w:val="0"/>
      <w:marBottom w:val="0"/>
      <w:divBdr>
        <w:top w:val="none" w:sz="0" w:space="0" w:color="auto"/>
        <w:left w:val="none" w:sz="0" w:space="0" w:color="auto"/>
        <w:bottom w:val="none" w:sz="0" w:space="0" w:color="auto"/>
        <w:right w:val="none" w:sz="0" w:space="0" w:color="auto"/>
      </w:divBdr>
    </w:div>
    <w:div w:id="2096784575">
      <w:bodyDiv w:val="1"/>
      <w:marLeft w:val="0"/>
      <w:marRight w:val="0"/>
      <w:marTop w:val="0"/>
      <w:marBottom w:val="0"/>
      <w:divBdr>
        <w:top w:val="none" w:sz="0" w:space="0" w:color="auto"/>
        <w:left w:val="none" w:sz="0" w:space="0" w:color="auto"/>
        <w:bottom w:val="none" w:sz="0" w:space="0" w:color="auto"/>
        <w:right w:val="none" w:sz="0" w:space="0" w:color="auto"/>
      </w:divBdr>
    </w:div>
    <w:div w:id="2104760289">
      <w:bodyDiv w:val="1"/>
      <w:marLeft w:val="0"/>
      <w:marRight w:val="0"/>
      <w:marTop w:val="0"/>
      <w:marBottom w:val="0"/>
      <w:divBdr>
        <w:top w:val="none" w:sz="0" w:space="0" w:color="auto"/>
        <w:left w:val="none" w:sz="0" w:space="0" w:color="auto"/>
        <w:bottom w:val="none" w:sz="0" w:space="0" w:color="auto"/>
        <w:right w:val="none" w:sz="0" w:space="0" w:color="auto"/>
      </w:divBdr>
    </w:div>
    <w:div w:id="2109157082">
      <w:bodyDiv w:val="1"/>
      <w:marLeft w:val="0"/>
      <w:marRight w:val="0"/>
      <w:marTop w:val="0"/>
      <w:marBottom w:val="0"/>
      <w:divBdr>
        <w:top w:val="none" w:sz="0" w:space="0" w:color="auto"/>
        <w:left w:val="none" w:sz="0" w:space="0" w:color="auto"/>
        <w:bottom w:val="none" w:sz="0" w:space="0" w:color="auto"/>
        <w:right w:val="none" w:sz="0" w:space="0" w:color="auto"/>
      </w:divBdr>
    </w:div>
    <w:div w:id="2111199449">
      <w:bodyDiv w:val="1"/>
      <w:marLeft w:val="0"/>
      <w:marRight w:val="0"/>
      <w:marTop w:val="0"/>
      <w:marBottom w:val="0"/>
      <w:divBdr>
        <w:top w:val="none" w:sz="0" w:space="0" w:color="auto"/>
        <w:left w:val="none" w:sz="0" w:space="0" w:color="auto"/>
        <w:bottom w:val="none" w:sz="0" w:space="0" w:color="auto"/>
        <w:right w:val="none" w:sz="0" w:space="0" w:color="auto"/>
      </w:divBdr>
    </w:div>
    <w:div w:id="2113236924">
      <w:bodyDiv w:val="1"/>
      <w:marLeft w:val="0"/>
      <w:marRight w:val="0"/>
      <w:marTop w:val="0"/>
      <w:marBottom w:val="0"/>
      <w:divBdr>
        <w:top w:val="none" w:sz="0" w:space="0" w:color="auto"/>
        <w:left w:val="none" w:sz="0" w:space="0" w:color="auto"/>
        <w:bottom w:val="none" w:sz="0" w:space="0" w:color="auto"/>
        <w:right w:val="none" w:sz="0" w:space="0" w:color="auto"/>
      </w:divBdr>
    </w:div>
    <w:div w:id="2116366640">
      <w:bodyDiv w:val="1"/>
      <w:marLeft w:val="0"/>
      <w:marRight w:val="0"/>
      <w:marTop w:val="0"/>
      <w:marBottom w:val="0"/>
      <w:divBdr>
        <w:top w:val="none" w:sz="0" w:space="0" w:color="auto"/>
        <w:left w:val="none" w:sz="0" w:space="0" w:color="auto"/>
        <w:bottom w:val="none" w:sz="0" w:space="0" w:color="auto"/>
        <w:right w:val="none" w:sz="0" w:space="0" w:color="auto"/>
      </w:divBdr>
    </w:div>
    <w:div w:id="2133401844">
      <w:bodyDiv w:val="1"/>
      <w:marLeft w:val="0"/>
      <w:marRight w:val="0"/>
      <w:marTop w:val="0"/>
      <w:marBottom w:val="0"/>
      <w:divBdr>
        <w:top w:val="none" w:sz="0" w:space="0" w:color="auto"/>
        <w:left w:val="none" w:sz="0" w:space="0" w:color="auto"/>
        <w:bottom w:val="none" w:sz="0" w:space="0" w:color="auto"/>
        <w:right w:val="none" w:sz="0" w:space="0" w:color="auto"/>
      </w:divBdr>
    </w:div>
    <w:div w:id="214245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image" Target="media/image10.png" Id="rId18" /><Relationship Type="http://schemas.microsoft.com/office/2020/10/relationships/intelligence" Target="intelligence2.xml" Id="rId26" /><Relationship Type="http://schemas.openxmlformats.org/officeDocument/2006/relationships/styles" Target="styles.xml" Id="rId3" /><Relationship Type="http://schemas.openxmlformats.org/officeDocument/2006/relationships/image" Target="media/image13.png"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glossaryDocument" Target="glossary/document.xml" Id="rId24"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fontTable" Target="fontTable.xml" Id="rId23"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6.jpeg" Id="rId14" /><Relationship Type="http://schemas.openxmlformats.org/officeDocument/2006/relationships/footer" Target="footer2.xml" Id="rId2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4A5A4163444020B730B39269DBA312"/>
        <w:category>
          <w:name w:val="General"/>
          <w:gallery w:val="placeholder"/>
        </w:category>
        <w:types>
          <w:type w:val="bbPlcHdr"/>
        </w:types>
        <w:behaviors>
          <w:behavior w:val="content"/>
        </w:behaviors>
        <w:guid w:val="{B3866FAF-35C3-4C14-BC4A-EFE4097A849B}"/>
      </w:docPartPr>
      <w:docPartBody>
        <w:p w:rsidR="00264AA1" w:rsidRDefault="00BA2A64" w:rsidP="00BA2A64">
          <w:pPr>
            <w:pStyle w:val="7E4A5A4163444020B730B39269DBA312"/>
          </w:pPr>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A64"/>
    <w:rsid w:val="00264AA1"/>
    <w:rsid w:val="00BA2A64"/>
    <w:rsid w:val="00C1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4A5A4163444020B730B39269DBA312">
    <w:name w:val="7E4A5A4163444020B730B39269DBA312"/>
    <w:rsid w:val="00BA2A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AAp87</b:Tag>
    <b:SourceType>Report</b:SourceType>
    <b:Guid>{F4CC1E04-CDBC-49B9-B06A-60A1D9839EEA}</b:Guid>
    <b:Title>Fuel Air Explosives</b:Title>
    <b:Year>1987</b:Year>
    <b:City>Pune</b:City>
    <b:Publisher>Explosives Research &amp; Development Laboratory</b:Publisher>
    <b:Author>
      <b:Author>
        <b:NameList>
          <b:Person>
            <b:Last>Rao</b:Last>
            <b:First>A.</b:First>
            <b:Middle>Appa</b:Middle>
          </b:Person>
        </b:NameList>
      </b:Author>
    </b:Author>
    <b:RefOrder>5</b:RefOrder>
  </b:Source>
  <b:Source>
    <b:Tag>Placeholder1</b:Tag>
    <b:SourceType>InternetSite</b:SourceType>
    <b:Guid>{9FD6006D-AFD8-43EF-B998-72A8AC3CAF78}</b:Guid>
    <b:Title>What is a thermobaric or vacuum bomb?</b:Title>
    <b:Year>2022</b:Year>
    <b:Author>
      <b:Author>
        <b:Corporate>BBC News</b:Corporate>
      </b:Author>
    </b:Author>
    <b:ProductionCompany>BBC</b:ProductionCompany>
    <b:Month>March</b:Month>
    <b:Day>10</b:Day>
    <b:YearAccessed>2022</b:YearAccessed>
    <b:MonthAccessed>November</b:MonthAccessed>
    <b:DayAccessed>16</b:DayAccessed>
    <b:URL>https://www.bbc.co.uk/news/business-60571395</b:URL>
    <b:RefOrder>1</b:RefOrder>
  </b:Source>
  <b:Source>
    <b:Tag>Dus21</b:Tag>
    <b:SourceType>InternetSite</b:SourceType>
    <b:Guid>{0FE910E3-98EF-4B04-8C3B-3FB7BBF9A666}</b:Guid>
    <b:Author>
      <b:Author>
        <b:Corporate>Dust Safety Science</b:Corporate>
      </b:Author>
    </b:Author>
    <b:Title>Explosion at Singapore Fire System Manufacturer Kills Three Workers</b:Title>
    <b:ProductionCompany>Dust Safety Science</b:ProductionCompany>
    <b:Year>2021</b:Year>
    <b:Month>March</b:Month>
    <b:Day>10</b:Day>
    <b:YearAccessed>2022</b:YearAccessed>
    <b:MonthAccessed>November</b:MonthAccessed>
    <b:DayAccessed>16</b:DayAccessed>
    <b:URL>https://dustsafetyscience.com/potato-starch-explosion-tuas-singapore/</b:URL>
    <b:RefOrder>10</b:RefOrder>
  </b:Source>
  <b:Source>
    <b:Tag>USC14</b:Tag>
    <b:SourceType>Report</b:SourceType>
    <b:Guid>{59AAC768-E107-4E8D-AC42-DDB951031C0F}</b:Guid>
    <b:Title>AL Solutions, Inc., New Cumberland, WV Metal Dust Explosion and Fire</b:Title>
    <b:Year>2014</b:Year>
    <b:Author>
      <b:Author>
        <b:Corporate>U.S. Chemical Safety and Hazard Investigation Board</b:Corporate>
      </b:Author>
    </b:Author>
    <b:Publisher>U.S. Chemical Safety and Hazard Investigation Board</b:Publisher>
    <b:RefOrder>11</b:RefOrder>
  </b:Source>
  <b:Source>
    <b:Tag>Bur76</b:Tag>
    <b:SourceType>Report</b:SourceType>
    <b:Guid>{48F265E4-19A3-492D-B96C-196193B75B37}</b:Guid>
    <b:Author>
      <b:Author>
        <b:Corporate>Bureau of Alcohol, Tobacco and Firearms</b:Corporate>
      </b:Author>
    </b:Author>
    <b:Title>Modular Explosives Training Program -  Instructor Glossary</b:Title>
    <b:Year>1976</b:Year>
    <b:Publisher>National Institute of Justice</b:Publisher>
    <b:City>Washington DC</b:City>
    <b:RefOrder>3</b:RefOrder>
  </b:Source>
  <b:Source>
    <b:Tag>Act22</b:Tag>
    <b:SourceType>InternetSite</b:SourceType>
    <b:Guid>{190E4B6F-EE8D-4BCE-B39E-120D944737B6}</b:Guid>
    <b:Title>What is a thermobaric bomb?</b:Title>
    <b:Year>2022</b:Year>
    <b:Author>
      <b:Author>
        <b:Corporate>Action On Armed Violence</b:Corporate>
      </b:Author>
    </b:Author>
    <b:ProductionCompany>Action On Armed Violence</b:ProductionCompany>
    <b:Month>March</b:Month>
    <b:Day>1</b:Day>
    <b:YearAccessed>2022</b:YearAccessed>
    <b:MonthAccessed>November</b:MonthAccessed>
    <b:DayAccessed>22</b:DayAccessed>
    <b:URL>https://aoav.org.uk/2022/what-is-a-thermobaric-or-vacuum-bomb/</b:URL>
    <b:RefOrder>4</b:RefOrder>
  </b:Source>
  <b:Source>
    <b:Tag>Dea22</b:Tag>
    <b:SourceType>InternetSite</b:SourceType>
    <b:Guid>{A550948C-59F5-4783-8349-3DE799014642}</b:Guid>
    <b:Author>
      <b:Author>
        <b:Corporate>Deagel</b:Corporate>
      </b:Author>
    </b:Author>
    <b:Title>Ataka</b:Title>
    <b:ProductionCompany>Deagel</b:ProductionCompany>
    <b:YearAccessed>2022</b:YearAccessed>
    <b:MonthAccessed>November</b:MonthAccessed>
    <b:DayAccessed>23</b:DayAccessed>
    <b:URL>https://www.deagel.com/Defensive%20Weapons/Ataka/a001006</b:URL>
    <b:RefOrder>16</b:RefOrder>
  </b:Source>
  <b:Source>
    <b:Tag>Glo11</b:Tag>
    <b:SourceType>InternetSite</b:SourceType>
    <b:Guid>{7C15602A-6850-4628-96FE-A4CE2D0506C4}</b:Guid>
    <b:Author>
      <b:Author>
        <b:Corporate>GlobalSecurity.org</b:Corporate>
      </b:Author>
    </b:Author>
    <b:Title>CBU-72 / BLU-73/B Fuel/Air Explosive (FAE)</b:Title>
    <b:ProductionCompany>GlobalSecurity.org</b:ProductionCompany>
    <b:Year>2011</b:Year>
    <b:Month>July</b:Month>
    <b:Day>7</b:Day>
    <b:YearAccessed>2022</b:YearAccessed>
    <b:MonthAccessed>November</b:MonthAccessed>
    <b:DayAccessed>23</b:DayAccessed>
    <b:URL>https://www.globalsecurity.org/military/systems/munitions/cbu-72.htm</b:URL>
    <b:RefOrder>13</b:RefOrder>
  </b:Source>
  <b:Source>
    <b:Tag>Mil22</b:Tag>
    <b:SourceType>InternetSite</b:SourceType>
    <b:Guid>{87086A53-2F6A-4274-85EE-D33E7658A5F7}</b:Guid>
    <b:Author>
      <b:Author>
        <b:Corporate>Military Wiki</b:Corporate>
      </b:Author>
    </b:Author>
    <b:Title>CBU-55</b:Title>
    <b:ProductionCompany>Military Wiki</b:ProductionCompany>
    <b:Year>2022</b:Year>
    <b:Month>October</b:Month>
    <b:Day>19</b:Day>
    <b:YearAccessed>2022</b:YearAccessed>
    <b:MonthAccessed>November</b:MonthAccessed>
    <b:DayAccessed>23</b:DayAccessed>
    <b:URL>https://military-history.fandom.com/wiki/CBU-55</b:URL>
    <b:RefOrder>14</b:RefOrder>
  </b:Source>
  <b:Source>
    <b:Tag>Min20</b:Tag>
    <b:SourceType>Report</b:SourceType>
    <b:Guid>{C82255C4-A0D6-4DE3-9015-CD043608C215}</b:Guid>
    <b:Author>
      <b:Author>
        <b:Corporate>Ministry of Defence</b:Corporate>
      </b:Author>
    </b:Author>
    <b:Title>JSP 333 Service Textbook of Explosives</b:Title>
    <b:Year>2020</b:Year>
    <b:Publisher>Ministry of Defence</b:Publisher>
    <b:RefOrder>2</b:RefOrder>
  </b:Source>
  <b:Source>
    <b:Tag>Kar13</b:Tag>
    <b:SourceType>Report</b:SourceType>
    <b:Guid>{DD176939-7888-4578-8D51-FE6E7412CEDA}</b:Guid>
    <b:Title>Calculation of Blast Loads for Application to Structural Components</b:Title>
    <b:Year>2013</b:Year>
    <b:Publisher>Joint Research Centre</b:Publisher>
    <b:Author>
      <b:Author>
        <b:NameList>
          <b:Person>
            <b:Last>Karlos</b:Last>
            <b:First>Vasilis</b:First>
          </b:Person>
          <b:Person>
            <b:Last>Solomos</b:Last>
            <b:First>George</b:First>
          </b:Person>
        </b:NameList>
      </b:Author>
    </b:Author>
    <b:RefOrder>6</b:RefOrder>
  </b:Source>
  <b:Source>
    <b:Tag>Fed03</b:Tag>
    <b:SourceType>Report</b:SourceType>
    <b:Guid>{AFB7C8A1-8BB0-4E49-8A86-094892EF5CC8}</b:Guid>
    <b:Author>
      <b:Author>
        <b:Corporate>Federal Emergency Management Agency</b:Corporate>
      </b:Author>
    </b:Author>
    <b:Title>Reference Manual to Mitigate Potential Terrorist Attacks Against Buildings</b:Title>
    <b:Year>2003</b:Year>
    <b:Publisher>FEMA</b:Publisher>
    <b:RefOrder>8</b:RefOrder>
  </b:Source>
  <b:Source>
    <b:Tag>Zha20</b:Tag>
    <b:SourceType>Report</b:SourceType>
    <b:Guid>{85809A4C-C459-48DA-AFCB-569E29A095AE}</b:Guid>
    <b:Title>Blast loads induced responses of RC structural members: State-of-the-art review</b:Title>
    <b:Year>2020</b:Year>
    <b:Publisher>School of Civil Engineering, Qingdao University of Technology, China</b:Publisher>
    <b:Author>
      <b:Author>
        <b:NameList>
          <b:Person>
            <b:Last>Zhang</b:Last>
            <b:First>Chunwei</b:First>
          </b:Person>
          <b:Person>
            <b:Last>Gholipour</b:Last>
            <b:First>Gholamreza</b:First>
          </b:Person>
          <b:Person>
            <b:Last>Mousavi</b:Last>
            <b:Middle>Alsadat</b:Middle>
            <b:First>Asma</b:First>
          </b:Person>
        </b:NameList>
      </b:Author>
    </b:Author>
    <b:RefOrder>7</b:RefOrder>
  </b:Source>
  <b:Source>
    <b:Tag>Glo13</b:Tag>
    <b:SourceType>InternetSite</b:SourceType>
    <b:Guid>{54D3B986-1DFE-4955-A1DA-1785AF4E7AC5}</b:Guid>
    <b:Title>BLU-118/B Thermobaric Weapon</b:Title>
    <b:Year>2013</b:Year>
    <b:Author>
      <b:Author>
        <b:Corporate>GlobalSecurity.org</b:Corporate>
      </b:Author>
    </b:Author>
    <b:ProductionCompany>GlobalSecurity.org</b:ProductionCompany>
    <b:Month>August</b:Month>
    <b:Day>27</b:Day>
    <b:URL>https://www.globalsecurity.org/military/systems/munitions/blu-118.htm</b:URL>
    <b:RefOrder>15</b:RefOrder>
  </b:Source>
  <b:Source>
    <b:Tag>Hea</b:Tag>
    <b:SourceType>InternetSite</b:SourceType>
    <b:Guid>{0024AF90-D980-4B93-9020-085262887F75}</b:Guid>
    <b:Title>Flixborough (Nypro UK) Explosion 1st June 1974</b:Title>
    <b:ProductionCompany>Health and Safety Executive</b:ProductionCompany>
    <b:URL>https://www.hse.gov.uk/comah/sragtech/caseflixboroug74.htm</b:URL>
    <b:Author>
      <b:Author>
        <b:Corporate>Health and Safety Executive</b:Corporate>
      </b:Author>
    </b:Author>
    <b:RefOrder>12</b:RefOrder>
  </b:Source>
  <b:Source>
    <b:Tag>XuW20</b:Tag>
    <b:SourceType>Report</b:SourceType>
    <b:Guid>{A9D5E505-84DA-46F2-822C-DC7CDEF17268}</b:Guid>
    <b:Title>Investigation on energy output structure of explosives near-ground explosion</b:Title>
    <b:Year>2020</b:Year>
    <b:Publisher>KeAi Chinese Roots Global Impact</b:Publisher>
    <b:Author>
      <b:Author>
        <b:NameList>
          <b:Person>
            <b:Last>Xu</b:Last>
            <b:First>Wen-Long</b:First>
          </b:Person>
          <b:Person>
            <b:Last>Wang</b:Last>
            <b:First>Cheng</b:First>
          </b:Person>
          <b:Person>
            <b:Last>Yuan</b:Last>
            <b:First>Jian-ming</b:First>
          </b:Person>
          <b:Person>
            <b:Last>Goh</b:Last>
            <b:First>Wei-liang</b:First>
          </b:Person>
          <b:Person>
            <b:Last>Li</b:Last>
            <b:First>Tao</b:First>
          </b:Person>
        </b:NameList>
      </b:Author>
    </b:Author>
    <b:RefOrder>9</b:RefOrder>
  </b:Source>
</b:Sources>
</file>

<file path=customXml/itemProps1.xml><?xml version="1.0" encoding="utf-8"?>
<ds:datastoreItem xmlns:ds="http://schemas.openxmlformats.org/officeDocument/2006/customXml" ds:itemID="{E9DA1BB3-6224-4002-A9EA-542BD10C47D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Hayston Jordan AWE</dc:creator>
  <keywords/>
  <dc:description/>
  <lastModifiedBy>Jordan Hayston</lastModifiedBy>
  <revision>443</revision>
  <dcterms:created xsi:type="dcterms:W3CDTF">2022-11-15T11:45:00.0000000Z</dcterms:created>
  <dcterms:modified xsi:type="dcterms:W3CDTF">2022-12-16T11:39:20.1864767Z</dcterms:modified>
</coreProperties>
</file>